
<file path=[Content_Types].xml><?xml version="1.0" encoding="utf-8"?>
<Types xmlns="http://schemas.openxmlformats.org/package/2006/content-types">
  <Default Extension="wmf" ContentType="image/x-wmf"/>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7E6E96A" w14:textId="77777777" w:rsidR="00BA6355" w:rsidRPr="00DE3550" w:rsidRDefault="001A2F15" w:rsidP="00F42A83">
      <w:pPr>
        <w:autoSpaceDE w:val="0"/>
        <w:autoSpaceDN w:val="0"/>
        <w:adjustRightInd w:val="0"/>
        <w:snapToGrid w:val="0"/>
        <w:spacing w:line="360" w:lineRule="auto"/>
        <w:outlineLvl w:val="0"/>
        <w:rPr>
          <w:rFonts w:ascii="Book Antiqua" w:eastAsia="Times" w:hAnsi="Book Antiqua" w:cs="Times"/>
          <w:b/>
          <w:bCs/>
          <w:i/>
          <w:iCs/>
          <w:color w:val="000000"/>
          <w:kern w:val="0"/>
          <w:sz w:val="24"/>
          <w:szCs w:val="24"/>
          <w:lang w:val="en-GB"/>
        </w:rPr>
      </w:pPr>
      <w:r w:rsidRPr="00DE3550">
        <w:rPr>
          <w:rFonts w:ascii="Book Antiqua" w:eastAsia="Times" w:hAnsi="Book Antiqua" w:cs="Times"/>
          <w:b/>
          <w:bCs/>
          <w:iCs/>
          <w:color w:val="000000"/>
          <w:kern w:val="0"/>
          <w:sz w:val="24"/>
          <w:szCs w:val="24"/>
          <w:lang w:val="en-GB"/>
        </w:rPr>
        <w:t>Name of Journal</w:t>
      </w:r>
      <w:r w:rsidR="00BA6355" w:rsidRPr="00DE3550">
        <w:rPr>
          <w:rFonts w:ascii="Book Antiqua" w:eastAsia="Times" w:hAnsi="Book Antiqua" w:cs="Times"/>
          <w:b/>
          <w:bCs/>
          <w:i/>
          <w:iCs/>
          <w:color w:val="000000"/>
          <w:kern w:val="0"/>
          <w:sz w:val="24"/>
          <w:szCs w:val="24"/>
          <w:lang w:val="en-GB"/>
        </w:rPr>
        <w:t xml:space="preserve">: </w:t>
      </w:r>
      <w:r w:rsidRPr="00442006">
        <w:rPr>
          <w:rFonts w:ascii="Book Antiqua" w:eastAsia="Times" w:hAnsi="Book Antiqua" w:cs="Times"/>
          <w:b/>
          <w:bCs/>
          <w:i/>
          <w:iCs/>
          <w:color w:val="000000"/>
          <w:kern w:val="0"/>
          <w:sz w:val="24"/>
          <w:szCs w:val="24"/>
          <w:lang w:val="en-GB"/>
        </w:rPr>
        <w:t>World Journal of Gastroenterology</w:t>
      </w:r>
    </w:p>
    <w:p w14:paraId="309549AC" w14:textId="71182880" w:rsidR="00E55A3E" w:rsidRPr="00A84378" w:rsidRDefault="008B0970" w:rsidP="00A84378">
      <w:pPr>
        <w:pStyle w:val="1"/>
        <w:adjustRightInd w:val="0"/>
        <w:snapToGrid w:val="0"/>
        <w:spacing w:line="360" w:lineRule="auto"/>
        <w:jc w:val="both"/>
        <w:outlineLvl w:val="0"/>
        <w:rPr>
          <w:rFonts w:ascii="Book Antiqua" w:hAnsi="Book Antiqua" w:cs="Times New Roman"/>
          <w:b/>
          <w:i/>
          <w:color w:val="000000" w:themeColor="text1"/>
          <w:sz w:val="24"/>
          <w:szCs w:val="24"/>
          <w:highlight w:val="white"/>
          <w:lang w:val="en-US"/>
        </w:rPr>
      </w:pPr>
      <w:bookmarkStart w:id="0" w:name="OLE_LINK485"/>
      <w:bookmarkStart w:id="1" w:name="OLE_LINK486"/>
      <w:bookmarkStart w:id="2" w:name="OLE_LINK661"/>
      <w:bookmarkStart w:id="3" w:name="OLE_LINK768"/>
      <w:bookmarkStart w:id="4" w:name="OLE_LINK514"/>
      <w:bookmarkStart w:id="5" w:name="OLE_LINK515"/>
      <w:bookmarkStart w:id="6" w:name="OLE_LINK13"/>
      <w:r w:rsidRPr="00442006">
        <w:rPr>
          <w:rFonts w:ascii="Book Antiqua" w:hAnsi="Book Antiqua" w:cs="Times New Roman"/>
          <w:b/>
          <w:color w:val="000000" w:themeColor="text1"/>
          <w:sz w:val="24"/>
          <w:szCs w:val="24"/>
          <w:highlight w:val="white"/>
          <w:lang w:eastAsia="zh-CN"/>
        </w:rPr>
        <w:t>Manuscript NO:</w:t>
      </w:r>
      <w:bookmarkEnd w:id="0"/>
      <w:bookmarkEnd w:id="1"/>
      <w:bookmarkEnd w:id="2"/>
      <w:bookmarkEnd w:id="3"/>
      <w:r w:rsidRPr="00442006">
        <w:rPr>
          <w:rFonts w:ascii="Book Antiqua" w:hAnsi="Book Antiqua" w:cs="Times New Roman"/>
          <w:b/>
          <w:color w:val="000000" w:themeColor="text1"/>
          <w:sz w:val="24"/>
          <w:szCs w:val="24"/>
          <w:highlight w:val="white"/>
          <w:lang w:eastAsia="zh-CN"/>
        </w:rPr>
        <w:t xml:space="preserve"> </w:t>
      </w:r>
      <w:bookmarkEnd w:id="4"/>
      <w:bookmarkEnd w:id="5"/>
      <w:bookmarkEnd w:id="6"/>
      <w:r w:rsidR="00442006">
        <w:rPr>
          <w:rFonts w:ascii="Book Antiqua" w:hAnsi="Book Antiqua" w:cs="Times New Roman"/>
          <w:b/>
          <w:color w:val="000000" w:themeColor="text1"/>
          <w:sz w:val="24"/>
          <w:szCs w:val="24"/>
          <w:highlight w:val="white"/>
          <w:lang w:eastAsia="zh-CN"/>
        </w:rPr>
        <w:t>41328</w:t>
      </w:r>
    </w:p>
    <w:p w14:paraId="6A380DDE" w14:textId="7D4CF284" w:rsidR="00BA6355" w:rsidRPr="00DE3550" w:rsidRDefault="001A2F15" w:rsidP="00F42A83">
      <w:pPr>
        <w:autoSpaceDE w:val="0"/>
        <w:autoSpaceDN w:val="0"/>
        <w:adjustRightInd w:val="0"/>
        <w:snapToGrid w:val="0"/>
        <w:spacing w:line="360" w:lineRule="auto"/>
        <w:outlineLvl w:val="0"/>
        <w:rPr>
          <w:rFonts w:ascii="Book Antiqua" w:eastAsia="Times" w:hAnsi="Book Antiqua" w:cs="Times"/>
          <w:b/>
          <w:bCs/>
          <w:iCs/>
          <w:color w:val="000000"/>
          <w:kern w:val="0"/>
          <w:sz w:val="24"/>
          <w:szCs w:val="24"/>
          <w:lang w:val="en-GB"/>
        </w:rPr>
      </w:pPr>
      <w:r w:rsidRPr="00DE3550">
        <w:rPr>
          <w:rFonts w:ascii="Book Antiqua" w:eastAsia="Times" w:hAnsi="Book Antiqua" w:cs="Times"/>
          <w:b/>
          <w:bCs/>
          <w:iCs/>
          <w:color w:val="000000"/>
          <w:kern w:val="0"/>
          <w:sz w:val="24"/>
          <w:szCs w:val="24"/>
          <w:lang w:val="en-GB"/>
        </w:rPr>
        <w:t>Manuscript Type:</w:t>
      </w:r>
      <w:r w:rsidR="00316451" w:rsidRPr="00DE3550">
        <w:rPr>
          <w:rFonts w:ascii="Book Antiqua" w:eastAsia="Times" w:hAnsi="Book Antiqua" w:cs="Times"/>
          <w:b/>
          <w:bCs/>
          <w:iCs/>
          <w:color w:val="000000"/>
          <w:kern w:val="0"/>
          <w:sz w:val="24"/>
          <w:szCs w:val="24"/>
          <w:lang w:val="en-GB"/>
        </w:rPr>
        <w:t xml:space="preserve"> </w:t>
      </w:r>
      <w:r w:rsidR="00442006" w:rsidRPr="00442006">
        <w:rPr>
          <w:rFonts w:ascii="Book Antiqua" w:eastAsia="Times" w:hAnsi="Book Antiqua" w:cs="Times"/>
          <w:b/>
          <w:bCs/>
          <w:iCs/>
          <w:color w:val="000000"/>
          <w:kern w:val="0"/>
          <w:sz w:val="24"/>
          <w:szCs w:val="24"/>
          <w:lang w:val="en-GB"/>
        </w:rPr>
        <w:t>ORIGINAL ARTICLE</w:t>
      </w:r>
    </w:p>
    <w:p w14:paraId="0378FB4F" w14:textId="77777777" w:rsidR="001F5FAA" w:rsidRDefault="001F5FAA" w:rsidP="00442006">
      <w:pPr>
        <w:autoSpaceDE w:val="0"/>
        <w:autoSpaceDN w:val="0"/>
        <w:adjustRightInd w:val="0"/>
        <w:snapToGrid w:val="0"/>
        <w:spacing w:line="360" w:lineRule="auto"/>
        <w:rPr>
          <w:rFonts w:ascii="Book Antiqua" w:eastAsia="Times" w:hAnsi="Book Antiqua" w:cs="Times"/>
          <w:b/>
          <w:bCs/>
          <w:i/>
          <w:iCs/>
          <w:color w:val="000000"/>
          <w:kern w:val="0"/>
          <w:sz w:val="24"/>
          <w:szCs w:val="24"/>
          <w:lang w:val="en-GB"/>
        </w:rPr>
      </w:pPr>
    </w:p>
    <w:p w14:paraId="4C42CC5E" w14:textId="04C1C40E" w:rsidR="00442006" w:rsidRPr="00442006" w:rsidRDefault="00442006" w:rsidP="00F42A83">
      <w:pPr>
        <w:autoSpaceDE w:val="0"/>
        <w:autoSpaceDN w:val="0"/>
        <w:adjustRightInd w:val="0"/>
        <w:snapToGrid w:val="0"/>
        <w:spacing w:line="360" w:lineRule="auto"/>
        <w:outlineLvl w:val="0"/>
        <w:rPr>
          <w:rFonts w:ascii="Book Antiqua" w:eastAsia="Times" w:hAnsi="Book Antiqua" w:cs="Times"/>
          <w:b/>
          <w:bCs/>
          <w:i/>
          <w:iCs/>
          <w:color w:val="000000"/>
          <w:kern w:val="0"/>
          <w:sz w:val="24"/>
          <w:szCs w:val="24"/>
          <w:lang w:val="en-GB"/>
        </w:rPr>
      </w:pPr>
      <w:r w:rsidRPr="00442006">
        <w:rPr>
          <w:rFonts w:ascii="Book Antiqua" w:eastAsia="Times" w:hAnsi="Book Antiqua" w:cs="Times"/>
          <w:b/>
          <w:bCs/>
          <w:i/>
          <w:iCs/>
          <w:color w:val="000000"/>
          <w:kern w:val="0"/>
          <w:sz w:val="24"/>
          <w:szCs w:val="24"/>
          <w:lang w:val="en-GB"/>
        </w:rPr>
        <w:t>Basic Study</w:t>
      </w:r>
    </w:p>
    <w:p w14:paraId="534DAA43" w14:textId="77777777" w:rsidR="00224DA4" w:rsidRPr="00DE3550" w:rsidRDefault="0004347D" w:rsidP="00442006">
      <w:pPr>
        <w:autoSpaceDE w:val="0"/>
        <w:autoSpaceDN w:val="0"/>
        <w:adjustRightInd w:val="0"/>
        <w:snapToGrid w:val="0"/>
        <w:spacing w:line="360" w:lineRule="auto"/>
        <w:rPr>
          <w:rFonts w:ascii="Book Antiqua" w:hAnsi="Book Antiqua" w:cs="Times"/>
          <w:b/>
          <w:bCs/>
          <w:color w:val="000000"/>
          <w:kern w:val="0"/>
          <w:sz w:val="24"/>
          <w:szCs w:val="24"/>
          <w:lang w:val="en-GB"/>
        </w:rPr>
      </w:pPr>
      <w:bookmarkStart w:id="7" w:name="OLE_LINK18"/>
      <w:r w:rsidRPr="00DE3550">
        <w:rPr>
          <w:rFonts w:ascii="Book Antiqua" w:eastAsia="Times" w:hAnsi="Book Antiqua" w:cs="Times"/>
          <w:b/>
          <w:bCs/>
          <w:i/>
          <w:iCs/>
          <w:color w:val="000000"/>
          <w:kern w:val="0"/>
          <w:sz w:val="24"/>
          <w:szCs w:val="24"/>
          <w:lang w:val="en-GB"/>
        </w:rPr>
        <w:t xml:space="preserve">Helicobacter pylori </w:t>
      </w:r>
      <w:r w:rsidRPr="00DE3550">
        <w:rPr>
          <w:rFonts w:ascii="Book Antiqua" w:hAnsi="Book Antiqua" w:cs="Times"/>
          <w:b/>
          <w:bCs/>
          <w:color w:val="000000"/>
          <w:kern w:val="0"/>
          <w:sz w:val="24"/>
          <w:szCs w:val="24"/>
          <w:lang w:val="en-GB"/>
        </w:rPr>
        <w:t>promotes</w:t>
      </w:r>
      <w:r w:rsidRPr="00DE3550">
        <w:rPr>
          <w:rFonts w:ascii="Book Antiqua" w:eastAsia="Times" w:hAnsi="Book Antiqua" w:cs="Times"/>
          <w:b/>
          <w:bCs/>
          <w:color w:val="000000"/>
          <w:kern w:val="0"/>
          <w:sz w:val="24"/>
          <w:szCs w:val="24"/>
          <w:lang w:val="en-GB"/>
        </w:rPr>
        <w:t xml:space="preserve"> </w:t>
      </w:r>
      <w:r w:rsidRPr="00DE3550">
        <w:rPr>
          <w:rFonts w:ascii="Book Antiqua" w:hAnsi="Book Antiqua" w:cs="Times"/>
          <w:b/>
          <w:bCs/>
          <w:color w:val="000000"/>
          <w:kern w:val="0"/>
          <w:sz w:val="24"/>
          <w:szCs w:val="24"/>
          <w:lang w:val="en-GB"/>
        </w:rPr>
        <w:t xml:space="preserve">the proliferation of gastric cancer through enhancing </w:t>
      </w:r>
      <w:r w:rsidRPr="00DE3550">
        <w:rPr>
          <w:rFonts w:ascii="Book Antiqua" w:eastAsia="Times" w:hAnsi="Book Antiqua" w:cs="Times"/>
          <w:b/>
          <w:bCs/>
          <w:color w:val="000000"/>
          <w:kern w:val="0"/>
          <w:sz w:val="24"/>
          <w:szCs w:val="24"/>
          <w:lang w:val="en-GB"/>
        </w:rPr>
        <w:t>heparanase</w:t>
      </w:r>
    </w:p>
    <w:bookmarkEnd w:id="7"/>
    <w:p w14:paraId="646CA1AE" w14:textId="77777777" w:rsidR="00402CFB" w:rsidRDefault="00402CFB" w:rsidP="00442006">
      <w:pPr>
        <w:autoSpaceDE w:val="0"/>
        <w:autoSpaceDN w:val="0"/>
        <w:adjustRightInd w:val="0"/>
        <w:snapToGrid w:val="0"/>
        <w:spacing w:line="360" w:lineRule="auto"/>
        <w:rPr>
          <w:rFonts w:ascii="Book Antiqua" w:hAnsi="Book Antiqua" w:cs="Times"/>
          <w:bCs/>
          <w:color w:val="000000"/>
          <w:kern w:val="0"/>
          <w:sz w:val="24"/>
          <w:szCs w:val="24"/>
          <w:lang w:val="it-IT"/>
        </w:rPr>
      </w:pPr>
    </w:p>
    <w:p w14:paraId="6589BEC1" w14:textId="049780BC" w:rsidR="00B622D5" w:rsidRPr="00DE3550" w:rsidRDefault="00157594" w:rsidP="00F42A83">
      <w:pPr>
        <w:autoSpaceDE w:val="0"/>
        <w:autoSpaceDN w:val="0"/>
        <w:adjustRightInd w:val="0"/>
        <w:snapToGrid w:val="0"/>
        <w:spacing w:line="360" w:lineRule="auto"/>
        <w:outlineLvl w:val="0"/>
        <w:rPr>
          <w:rFonts w:ascii="Book Antiqua" w:hAnsi="Book Antiqua" w:cs="Times"/>
          <w:bCs/>
          <w:color w:val="000000"/>
          <w:kern w:val="0"/>
          <w:sz w:val="24"/>
          <w:szCs w:val="24"/>
          <w:lang w:val="it-IT"/>
        </w:rPr>
      </w:pPr>
      <w:r w:rsidRPr="00DE3550">
        <w:rPr>
          <w:rFonts w:ascii="Book Antiqua" w:hAnsi="Book Antiqua" w:cs="Times"/>
          <w:bCs/>
          <w:color w:val="000000"/>
          <w:kern w:val="0"/>
          <w:sz w:val="24"/>
          <w:szCs w:val="24"/>
          <w:lang w:val="it-IT"/>
        </w:rPr>
        <w:t xml:space="preserve">Liu LP </w:t>
      </w:r>
      <w:r w:rsidRPr="00402CFB">
        <w:rPr>
          <w:rFonts w:ascii="Book Antiqua" w:hAnsi="Book Antiqua" w:cs="Times"/>
          <w:bCs/>
          <w:i/>
          <w:color w:val="000000"/>
          <w:kern w:val="0"/>
          <w:sz w:val="24"/>
          <w:szCs w:val="24"/>
          <w:lang w:val="it-IT"/>
        </w:rPr>
        <w:t>et al</w:t>
      </w:r>
      <w:r w:rsidRPr="00DE3550">
        <w:rPr>
          <w:rFonts w:ascii="Book Antiqua" w:hAnsi="Book Antiqua" w:cs="Times"/>
          <w:bCs/>
          <w:color w:val="000000"/>
          <w:kern w:val="0"/>
          <w:sz w:val="24"/>
          <w:szCs w:val="24"/>
          <w:lang w:val="it-IT"/>
        </w:rPr>
        <w:t xml:space="preserve">. </w:t>
      </w:r>
      <w:bookmarkStart w:id="8" w:name="OLE_LINK19"/>
      <w:bookmarkStart w:id="9" w:name="OLE_LINK20"/>
      <w:r w:rsidR="00B2116F">
        <w:rPr>
          <w:rFonts w:ascii="Book Antiqua" w:hAnsi="Book Antiqua" w:cs="Times"/>
          <w:bCs/>
          <w:color w:val="000000"/>
          <w:kern w:val="0"/>
          <w:sz w:val="24"/>
          <w:szCs w:val="24"/>
          <w:lang w:val="it-IT"/>
        </w:rPr>
        <w:t>HPA</w:t>
      </w:r>
      <w:r w:rsidR="007564EA" w:rsidRPr="00DE3550">
        <w:rPr>
          <w:rFonts w:ascii="Book Antiqua" w:hAnsi="Book Antiqua" w:cs="Times"/>
          <w:bCs/>
          <w:color w:val="000000"/>
          <w:kern w:val="0"/>
          <w:sz w:val="24"/>
          <w:szCs w:val="24"/>
          <w:lang w:val="it-IT"/>
        </w:rPr>
        <w:t xml:space="preserve"> in </w:t>
      </w:r>
      <w:r w:rsidR="00402CFB">
        <w:rPr>
          <w:rFonts w:ascii="Book Antiqua" w:hAnsi="Book Antiqua" w:cs="Times"/>
          <w:bCs/>
          <w:color w:val="000000"/>
          <w:kern w:val="0"/>
          <w:sz w:val="24"/>
          <w:szCs w:val="24"/>
          <w:lang w:val="it-IT"/>
        </w:rPr>
        <w:t>GC</w:t>
      </w:r>
      <w:r w:rsidR="007564EA" w:rsidRPr="00DE3550">
        <w:rPr>
          <w:rFonts w:ascii="Book Antiqua" w:hAnsi="Book Antiqua" w:cs="Times"/>
          <w:bCs/>
          <w:color w:val="000000"/>
          <w:kern w:val="0"/>
          <w:sz w:val="24"/>
          <w:szCs w:val="24"/>
          <w:lang w:val="it-IT"/>
        </w:rPr>
        <w:t xml:space="preserve"> infected by </w:t>
      </w:r>
      <w:r w:rsidR="001A2F15" w:rsidRPr="00DE3550">
        <w:rPr>
          <w:rFonts w:ascii="Book Antiqua" w:hAnsi="Book Antiqua" w:cs="Times"/>
          <w:bCs/>
          <w:i/>
          <w:color w:val="000000"/>
          <w:kern w:val="0"/>
          <w:sz w:val="24"/>
          <w:szCs w:val="24"/>
          <w:lang w:val="it-IT"/>
        </w:rPr>
        <w:t>H</w:t>
      </w:r>
      <w:r w:rsidR="00402CFB">
        <w:rPr>
          <w:rFonts w:ascii="Book Antiqua" w:hAnsi="Book Antiqua" w:cs="Times"/>
          <w:bCs/>
          <w:i/>
          <w:color w:val="000000"/>
          <w:kern w:val="0"/>
          <w:sz w:val="24"/>
          <w:szCs w:val="24"/>
          <w:lang w:val="it-IT"/>
        </w:rPr>
        <w:t>.</w:t>
      </w:r>
      <w:r w:rsidR="001A2F15" w:rsidRPr="00DE3550">
        <w:rPr>
          <w:rFonts w:ascii="Book Antiqua" w:hAnsi="Book Antiqua" w:cs="Times"/>
          <w:bCs/>
          <w:i/>
          <w:color w:val="000000"/>
          <w:kern w:val="0"/>
          <w:sz w:val="24"/>
          <w:szCs w:val="24"/>
          <w:lang w:val="it-IT"/>
        </w:rPr>
        <w:t xml:space="preserve"> pylori</w:t>
      </w:r>
    </w:p>
    <w:bookmarkEnd w:id="8"/>
    <w:bookmarkEnd w:id="9"/>
    <w:p w14:paraId="7067D9F6" w14:textId="77777777" w:rsidR="00B622D5" w:rsidRPr="00DE3550" w:rsidRDefault="00B622D5" w:rsidP="00442006">
      <w:pPr>
        <w:autoSpaceDE w:val="0"/>
        <w:autoSpaceDN w:val="0"/>
        <w:adjustRightInd w:val="0"/>
        <w:snapToGrid w:val="0"/>
        <w:spacing w:line="360" w:lineRule="auto"/>
        <w:rPr>
          <w:rFonts w:ascii="Book Antiqua" w:hAnsi="Book Antiqua" w:cs="Times"/>
          <w:b/>
          <w:bCs/>
          <w:color w:val="000000"/>
          <w:kern w:val="0"/>
          <w:sz w:val="24"/>
          <w:szCs w:val="24"/>
          <w:lang w:val="en-GB"/>
        </w:rPr>
      </w:pPr>
    </w:p>
    <w:p w14:paraId="5B21A921" w14:textId="03C2F67F" w:rsidR="005A7AF2" w:rsidRPr="00402CFB" w:rsidRDefault="005A7AF2" w:rsidP="00F42A83">
      <w:pPr>
        <w:autoSpaceDE w:val="0"/>
        <w:autoSpaceDN w:val="0"/>
        <w:adjustRightInd w:val="0"/>
        <w:snapToGrid w:val="0"/>
        <w:spacing w:line="360" w:lineRule="auto"/>
        <w:outlineLvl w:val="0"/>
        <w:rPr>
          <w:rFonts w:ascii="Book Antiqua" w:hAnsi="Book Antiqua" w:cs="Clearface-Bold"/>
          <w:bCs/>
          <w:color w:val="000000"/>
          <w:kern w:val="0"/>
          <w:sz w:val="24"/>
          <w:szCs w:val="24"/>
          <w:lang w:val="en-GB"/>
        </w:rPr>
      </w:pPr>
      <w:r w:rsidRPr="00402CFB">
        <w:rPr>
          <w:rFonts w:ascii="Book Antiqua" w:hAnsi="Book Antiqua" w:cs="Clearface-Bold"/>
          <w:bCs/>
          <w:color w:val="000000"/>
          <w:kern w:val="0"/>
          <w:sz w:val="24"/>
          <w:szCs w:val="24"/>
          <w:lang w:val="en-GB"/>
        </w:rPr>
        <w:t>Li-Ping</w:t>
      </w:r>
      <w:r w:rsidR="00402CFB" w:rsidRPr="00402CFB">
        <w:rPr>
          <w:rFonts w:ascii="Book Antiqua" w:hAnsi="Book Antiqua" w:cs="Clearface-Bold"/>
          <w:bCs/>
          <w:color w:val="000000"/>
          <w:kern w:val="0"/>
          <w:sz w:val="24"/>
          <w:szCs w:val="24"/>
          <w:lang w:val="en-GB"/>
        </w:rPr>
        <w:t xml:space="preserve"> Liu</w:t>
      </w:r>
      <w:r w:rsidRPr="00402CFB">
        <w:rPr>
          <w:rFonts w:ascii="Book Antiqua" w:hAnsi="Book Antiqua" w:cs="Clearface-Bold"/>
          <w:bCs/>
          <w:color w:val="000000"/>
          <w:kern w:val="0"/>
          <w:sz w:val="24"/>
          <w:szCs w:val="24"/>
          <w:lang w:val="en-GB"/>
        </w:rPr>
        <w:t>, Xi-Ping</w:t>
      </w:r>
      <w:r w:rsidR="00402CFB" w:rsidRPr="00402CFB">
        <w:rPr>
          <w:rFonts w:ascii="Book Antiqua" w:hAnsi="Book Antiqua" w:cs="Clearface-Bold"/>
          <w:bCs/>
          <w:color w:val="000000"/>
          <w:kern w:val="0"/>
          <w:sz w:val="24"/>
          <w:szCs w:val="24"/>
          <w:lang w:val="en-GB"/>
        </w:rPr>
        <w:t xml:space="preserve"> Sheng</w:t>
      </w:r>
      <w:r w:rsidRPr="00402CFB">
        <w:rPr>
          <w:rFonts w:ascii="Book Antiqua" w:hAnsi="Book Antiqua" w:cs="Clearface-Bold"/>
          <w:bCs/>
          <w:color w:val="000000"/>
          <w:kern w:val="0"/>
          <w:sz w:val="24"/>
          <w:szCs w:val="24"/>
          <w:lang w:val="en-GB"/>
        </w:rPr>
        <w:t>, Tian-Kui</w:t>
      </w:r>
      <w:r w:rsidR="00402CFB" w:rsidRPr="00402CFB">
        <w:rPr>
          <w:rFonts w:ascii="Book Antiqua" w:hAnsi="Book Antiqua" w:cs="Clearface-Bold"/>
          <w:bCs/>
          <w:color w:val="000000"/>
          <w:kern w:val="0"/>
          <w:sz w:val="24"/>
          <w:szCs w:val="24"/>
          <w:lang w:val="en-GB"/>
        </w:rPr>
        <w:t xml:space="preserve"> Shuai</w:t>
      </w:r>
      <w:r w:rsidRPr="00402CFB">
        <w:rPr>
          <w:rFonts w:ascii="Book Antiqua" w:hAnsi="Book Antiqua" w:cs="Clearface-Bold"/>
          <w:bCs/>
          <w:color w:val="000000"/>
          <w:kern w:val="0"/>
          <w:sz w:val="24"/>
          <w:szCs w:val="24"/>
          <w:lang w:val="en-GB"/>
        </w:rPr>
        <w:t>, Yong-Xun</w:t>
      </w:r>
      <w:r w:rsidR="00402CFB" w:rsidRPr="00402CFB">
        <w:rPr>
          <w:rFonts w:ascii="Book Antiqua" w:hAnsi="Book Antiqua" w:cs="Clearface-Bold"/>
          <w:bCs/>
          <w:color w:val="000000"/>
          <w:kern w:val="0"/>
          <w:sz w:val="24"/>
          <w:szCs w:val="24"/>
          <w:lang w:val="en-GB"/>
        </w:rPr>
        <w:t xml:space="preserve"> Zhao</w:t>
      </w:r>
      <w:r w:rsidRPr="00402CFB">
        <w:rPr>
          <w:rFonts w:ascii="Book Antiqua" w:hAnsi="Book Antiqua" w:cs="Clearface-Bold"/>
          <w:bCs/>
          <w:color w:val="000000"/>
          <w:kern w:val="0"/>
          <w:sz w:val="24"/>
          <w:szCs w:val="24"/>
          <w:lang w:val="en-GB"/>
        </w:rPr>
        <w:t>, Bin</w:t>
      </w:r>
      <w:r w:rsidR="00402CFB" w:rsidRPr="00402CFB">
        <w:rPr>
          <w:rFonts w:ascii="Book Antiqua" w:hAnsi="Book Antiqua" w:cs="Clearface-Bold"/>
          <w:bCs/>
          <w:color w:val="000000"/>
          <w:kern w:val="0"/>
          <w:sz w:val="24"/>
          <w:szCs w:val="24"/>
          <w:lang w:val="en-GB"/>
        </w:rPr>
        <w:t xml:space="preserve"> Li</w:t>
      </w:r>
      <w:r w:rsidRPr="00402CFB">
        <w:rPr>
          <w:rFonts w:ascii="Book Antiqua" w:hAnsi="Book Antiqua" w:cs="Clearface-Bold"/>
          <w:bCs/>
          <w:color w:val="000000"/>
          <w:kern w:val="0"/>
          <w:sz w:val="24"/>
          <w:szCs w:val="24"/>
          <w:lang w:val="en-GB"/>
        </w:rPr>
        <w:t>, Yu-Min</w:t>
      </w:r>
      <w:r w:rsidR="00402CFB" w:rsidRPr="00402CFB">
        <w:rPr>
          <w:rFonts w:ascii="Book Antiqua" w:hAnsi="Book Antiqua" w:cs="Clearface-Bold"/>
          <w:bCs/>
          <w:color w:val="000000"/>
          <w:kern w:val="0"/>
          <w:sz w:val="24"/>
          <w:szCs w:val="24"/>
          <w:lang w:val="en-GB"/>
        </w:rPr>
        <w:t xml:space="preserve"> Li</w:t>
      </w:r>
    </w:p>
    <w:p w14:paraId="35622D15" w14:textId="77777777" w:rsidR="005A7AF2" w:rsidRPr="00DE3550" w:rsidRDefault="005A7AF2" w:rsidP="00442006">
      <w:pPr>
        <w:autoSpaceDE w:val="0"/>
        <w:autoSpaceDN w:val="0"/>
        <w:adjustRightInd w:val="0"/>
        <w:snapToGrid w:val="0"/>
        <w:spacing w:line="360" w:lineRule="auto"/>
        <w:rPr>
          <w:rFonts w:ascii="Book Antiqua" w:eastAsia="SimSun" w:hAnsi="Book Antiqua" w:cs="Times New Roman"/>
          <w:b/>
          <w:bCs/>
          <w:iCs/>
          <w:kern w:val="0"/>
          <w:sz w:val="24"/>
          <w:szCs w:val="24"/>
          <w:lang w:val="en-GB"/>
        </w:rPr>
      </w:pPr>
    </w:p>
    <w:p w14:paraId="120AD505" w14:textId="2B8209E0" w:rsidR="00402CFB" w:rsidRDefault="00402CFB" w:rsidP="00442006">
      <w:pPr>
        <w:autoSpaceDE w:val="0"/>
        <w:autoSpaceDN w:val="0"/>
        <w:adjustRightInd w:val="0"/>
        <w:snapToGrid w:val="0"/>
        <w:spacing w:line="360" w:lineRule="auto"/>
        <w:rPr>
          <w:rFonts w:ascii="Book Antiqua" w:hAnsi="Book Antiqua" w:cs="Times"/>
          <w:color w:val="000000"/>
          <w:sz w:val="24"/>
          <w:szCs w:val="24"/>
          <w:lang w:val="en-GB"/>
        </w:rPr>
      </w:pPr>
      <w:r>
        <w:rPr>
          <w:rFonts w:ascii="Book Antiqua" w:hAnsi="Book Antiqua" w:cs="Clearface-Bold"/>
          <w:b/>
          <w:bCs/>
          <w:color w:val="000000"/>
          <w:kern w:val="0"/>
          <w:sz w:val="24"/>
          <w:szCs w:val="24"/>
          <w:lang w:val="en-GB"/>
        </w:rPr>
        <w:t>Li-P</w:t>
      </w:r>
      <w:r w:rsidR="00884D5C" w:rsidRPr="00DE3550">
        <w:rPr>
          <w:rFonts w:ascii="Book Antiqua" w:hAnsi="Book Antiqua" w:cs="Clearface-Bold"/>
          <w:b/>
          <w:bCs/>
          <w:color w:val="000000"/>
          <w:kern w:val="0"/>
          <w:sz w:val="24"/>
          <w:szCs w:val="24"/>
          <w:lang w:val="en-GB"/>
        </w:rPr>
        <w:t>ing</w:t>
      </w:r>
      <w:r>
        <w:rPr>
          <w:rFonts w:ascii="Book Antiqua" w:hAnsi="Book Antiqua" w:cs="Clearface-Bold"/>
          <w:b/>
          <w:bCs/>
          <w:color w:val="000000"/>
          <w:kern w:val="0"/>
          <w:sz w:val="24"/>
          <w:szCs w:val="24"/>
          <w:lang w:val="en-GB"/>
        </w:rPr>
        <w:t xml:space="preserve"> Liu</w:t>
      </w:r>
      <w:r w:rsidR="00884D5C" w:rsidRPr="00DE3550">
        <w:rPr>
          <w:rStyle w:val="A4"/>
          <w:rFonts w:ascii="Book Antiqua" w:hAnsi="Book Antiqua"/>
          <w:b/>
          <w:sz w:val="24"/>
          <w:szCs w:val="24"/>
          <w:lang w:val="en-GB"/>
        </w:rPr>
        <w:t xml:space="preserve">, </w:t>
      </w:r>
      <w:r w:rsidR="00884D5C" w:rsidRPr="00DE3550">
        <w:rPr>
          <w:rFonts w:ascii="Book Antiqua" w:hAnsi="Book Antiqua" w:cs="Times"/>
          <w:color w:val="000000"/>
          <w:sz w:val="24"/>
          <w:szCs w:val="24"/>
          <w:lang w:val="en-GB"/>
        </w:rPr>
        <w:t>The Second Clinical Medical School of Lanzhou University, Lanzhou</w:t>
      </w:r>
      <w:r>
        <w:rPr>
          <w:rFonts w:ascii="Book Antiqua" w:hAnsi="Book Antiqua" w:cs="Times"/>
          <w:color w:val="000000"/>
          <w:sz w:val="24"/>
          <w:szCs w:val="24"/>
          <w:lang w:val="en-GB"/>
        </w:rPr>
        <w:t xml:space="preserve"> </w:t>
      </w:r>
      <w:r w:rsidRPr="00DE3550">
        <w:rPr>
          <w:rFonts w:ascii="Book Antiqua" w:hAnsi="Book Antiqua" w:cs="Times"/>
          <w:color w:val="000000"/>
          <w:sz w:val="24"/>
          <w:szCs w:val="24"/>
          <w:lang w:val="en-GB"/>
        </w:rPr>
        <w:t>730000</w:t>
      </w:r>
      <w:r w:rsidR="00884D5C" w:rsidRPr="00DE3550">
        <w:rPr>
          <w:rFonts w:ascii="Book Antiqua" w:hAnsi="Book Antiqua" w:cs="Times"/>
          <w:color w:val="000000"/>
          <w:sz w:val="24"/>
          <w:szCs w:val="24"/>
          <w:lang w:val="en-GB"/>
        </w:rPr>
        <w:t xml:space="preserve">, Gansu </w:t>
      </w:r>
      <w:r>
        <w:rPr>
          <w:rFonts w:ascii="Book Antiqua" w:hAnsi="Book Antiqua" w:cs="Times"/>
          <w:color w:val="000000"/>
          <w:sz w:val="24"/>
          <w:szCs w:val="24"/>
          <w:lang w:val="en-GB"/>
        </w:rPr>
        <w:t>Province, China</w:t>
      </w:r>
    </w:p>
    <w:p w14:paraId="19D400A1" w14:textId="77777777" w:rsidR="00402CFB" w:rsidRDefault="00402CFB" w:rsidP="00442006">
      <w:pPr>
        <w:autoSpaceDE w:val="0"/>
        <w:autoSpaceDN w:val="0"/>
        <w:adjustRightInd w:val="0"/>
        <w:snapToGrid w:val="0"/>
        <w:spacing w:line="360" w:lineRule="auto"/>
        <w:rPr>
          <w:rFonts w:ascii="Book Antiqua" w:hAnsi="Book Antiqua" w:cs="Times"/>
          <w:color w:val="000000"/>
          <w:sz w:val="24"/>
          <w:szCs w:val="24"/>
          <w:lang w:val="en-GB"/>
        </w:rPr>
      </w:pPr>
    </w:p>
    <w:p w14:paraId="03E03DA4" w14:textId="077B7C73" w:rsidR="00402CFB" w:rsidRDefault="00402CFB" w:rsidP="00442006">
      <w:pPr>
        <w:autoSpaceDE w:val="0"/>
        <w:autoSpaceDN w:val="0"/>
        <w:adjustRightInd w:val="0"/>
        <w:snapToGrid w:val="0"/>
        <w:spacing w:line="360" w:lineRule="auto"/>
        <w:rPr>
          <w:rFonts w:ascii="Book Antiqua" w:hAnsi="Book Antiqua" w:cs="Times"/>
          <w:color w:val="000000"/>
          <w:sz w:val="24"/>
          <w:szCs w:val="24"/>
          <w:lang w:val="en-GB"/>
        </w:rPr>
      </w:pPr>
      <w:r>
        <w:rPr>
          <w:rFonts w:ascii="Book Antiqua" w:hAnsi="Book Antiqua" w:cs="Clearface-Bold"/>
          <w:b/>
          <w:bCs/>
          <w:color w:val="000000"/>
          <w:kern w:val="0"/>
          <w:sz w:val="24"/>
          <w:szCs w:val="24"/>
          <w:lang w:val="en-GB"/>
        </w:rPr>
        <w:t>Li-P</w:t>
      </w:r>
      <w:r w:rsidRPr="00DE3550">
        <w:rPr>
          <w:rFonts w:ascii="Book Antiqua" w:hAnsi="Book Antiqua" w:cs="Clearface-Bold"/>
          <w:b/>
          <w:bCs/>
          <w:color w:val="000000"/>
          <w:kern w:val="0"/>
          <w:sz w:val="24"/>
          <w:szCs w:val="24"/>
          <w:lang w:val="en-GB"/>
        </w:rPr>
        <w:t>ing</w:t>
      </w:r>
      <w:r>
        <w:rPr>
          <w:rFonts w:ascii="Book Antiqua" w:hAnsi="Book Antiqua" w:cs="Clearface-Bold"/>
          <w:b/>
          <w:bCs/>
          <w:color w:val="000000"/>
          <w:kern w:val="0"/>
          <w:sz w:val="24"/>
          <w:szCs w:val="24"/>
          <w:lang w:val="en-GB"/>
        </w:rPr>
        <w:t xml:space="preserve"> Liu</w:t>
      </w:r>
      <w:r w:rsidRPr="00DE3550">
        <w:rPr>
          <w:rStyle w:val="A4"/>
          <w:rFonts w:ascii="Book Antiqua" w:hAnsi="Book Antiqua"/>
          <w:b/>
          <w:sz w:val="24"/>
          <w:szCs w:val="24"/>
          <w:lang w:val="en-GB"/>
        </w:rPr>
        <w:t>,</w:t>
      </w:r>
      <w:r>
        <w:rPr>
          <w:rStyle w:val="A4"/>
          <w:rFonts w:ascii="Book Antiqua" w:hAnsi="Book Antiqua"/>
          <w:b/>
          <w:sz w:val="24"/>
          <w:szCs w:val="24"/>
          <w:lang w:val="en-GB"/>
        </w:rPr>
        <w:t xml:space="preserve"> </w:t>
      </w:r>
      <w:r w:rsidR="00882E87" w:rsidRPr="00DE3550">
        <w:rPr>
          <w:rFonts w:ascii="Book Antiqua" w:hAnsi="Book Antiqua" w:cs="Clearface-Bold"/>
          <w:b/>
          <w:bCs/>
          <w:color w:val="000000"/>
          <w:kern w:val="0"/>
          <w:sz w:val="24"/>
          <w:szCs w:val="24"/>
          <w:lang w:val="en-GB"/>
        </w:rPr>
        <w:t>Bin</w:t>
      </w:r>
      <w:r w:rsidR="00882E87">
        <w:rPr>
          <w:rFonts w:ascii="Book Antiqua" w:hAnsi="Book Antiqua" w:cs="Clearface-Bold"/>
          <w:b/>
          <w:bCs/>
          <w:color w:val="000000"/>
          <w:kern w:val="0"/>
          <w:sz w:val="24"/>
          <w:szCs w:val="24"/>
          <w:lang w:val="en-GB"/>
        </w:rPr>
        <w:t xml:space="preserve"> Li</w:t>
      </w:r>
      <w:r w:rsidR="00882E87" w:rsidRPr="00DE3550">
        <w:rPr>
          <w:rFonts w:ascii="Book Antiqua" w:hAnsi="Book Antiqua" w:cs="Clearface-Bold"/>
          <w:b/>
          <w:bCs/>
          <w:color w:val="000000"/>
          <w:kern w:val="0"/>
          <w:sz w:val="24"/>
          <w:szCs w:val="24"/>
          <w:lang w:val="en-GB"/>
        </w:rPr>
        <w:t>,</w:t>
      </w:r>
      <w:r w:rsidR="00882E87">
        <w:rPr>
          <w:rFonts w:ascii="Book Antiqua" w:hAnsi="Book Antiqua" w:cs="Clearface-Bold"/>
          <w:b/>
          <w:bCs/>
          <w:color w:val="000000"/>
          <w:kern w:val="0"/>
          <w:sz w:val="24"/>
          <w:szCs w:val="24"/>
          <w:lang w:val="en-GB"/>
        </w:rPr>
        <w:t xml:space="preserve"> </w:t>
      </w:r>
      <w:r w:rsidR="00884D5C" w:rsidRPr="00DE3550">
        <w:rPr>
          <w:rFonts w:ascii="Book Antiqua" w:hAnsi="Book Antiqua" w:cs="Times"/>
          <w:color w:val="000000"/>
          <w:sz w:val="24"/>
          <w:szCs w:val="24"/>
          <w:lang w:val="en-GB"/>
        </w:rPr>
        <w:t xml:space="preserve">Department of Critical Care Medicine, The First Hospital of Lanzhou University, </w:t>
      </w:r>
      <w:r w:rsidRPr="00DE3550">
        <w:rPr>
          <w:rFonts w:ascii="Book Antiqua" w:hAnsi="Book Antiqua" w:cs="Times"/>
          <w:color w:val="000000"/>
          <w:sz w:val="24"/>
          <w:szCs w:val="24"/>
          <w:lang w:val="en-GB"/>
        </w:rPr>
        <w:t>Lanzhou</w:t>
      </w:r>
      <w:r>
        <w:rPr>
          <w:rFonts w:ascii="Book Antiqua" w:hAnsi="Book Antiqua" w:cs="Times"/>
          <w:color w:val="000000"/>
          <w:sz w:val="24"/>
          <w:szCs w:val="24"/>
          <w:lang w:val="en-GB"/>
        </w:rPr>
        <w:t xml:space="preserve"> </w:t>
      </w:r>
      <w:r w:rsidRPr="00DE3550">
        <w:rPr>
          <w:rFonts w:ascii="Book Antiqua" w:hAnsi="Book Antiqua" w:cs="Times"/>
          <w:color w:val="000000"/>
          <w:sz w:val="24"/>
          <w:szCs w:val="24"/>
          <w:lang w:val="en-GB"/>
        </w:rPr>
        <w:t xml:space="preserve">730000, Gansu </w:t>
      </w:r>
      <w:r>
        <w:rPr>
          <w:rFonts w:ascii="Book Antiqua" w:hAnsi="Book Antiqua" w:cs="Times"/>
          <w:color w:val="000000"/>
          <w:sz w:val="24"/>
          <w:szCs w:val="24"/>
          <w:lang w:val="en-GB"/>
        </w:rPr>
        <w:t>Province, China</w:t>
      </w:r>
    </w:p>
    <w:p w14:paraId="4DBF8D5E" w14:textId="77777777" w:rsidR="00402CFB" w:rsidRDefault="00402CFB" w:rsidP="00442006">
      <w:pPr>
        <w:autoSpaceDE w:val="0"/>
        <w:autoSpaceDN w:val="0"/>
        <w:adjustRightInd w:val="0"/>
        <w:snapToGrid w:val="0"/>
        <w:spacing w:line="360" w:lineRule="auto"/>
        <w:rPr>
          <w:rFonts w:ascii="Book Antiqua" w:hAnsi="Book Antiqua" w:cs="Times"/>
          <w:color w:val="000000"/>
          <w:sz w:val="24"/>
          <w:szCs w:val="24"/>
          <w:lang w:val="en-GB"/>
        </w:rPr>
      </w:pPr>
    </w:p>
    <w:p w14:paraId="12684D28" w14:textId="6650DAE0" w:rsidR="00884D5C" w:rsidRPr="00DE3550" w:rsidRDefault="00402CFB" w:rsidP="00442006">
      <w:pPr>
        <w:autoSpaceDE w:val="0"/>
        <w:autoSpaceDN w:val="0"/>
        <w:adjustRightInd w:val="0"/>
        <w:snapToGrid w:val="0"/>
        <w:spacing w:line="360" w:lineRule="auto"/>
        <w:rPr>
          <w:rFonts w:ascii="Book Antiqua" w:hAnsi="Book Antiqua" w:cs="Times"/>
          <w:color w:val="000000"/>
          <w:sz w:val="24"/>
          <w:szCs w:val="24"/>
          <w:lang w:val="en-GB"/>
        </w:rPr>
      </w:pPr>
      <w:r>
        <w:rPr>
          <w:rFonts w:ascii="Book Antiqua" w:hAnsi="Book Antiqua" w:cs="Clearface-Bold"/>
          <w:b/>
          <w:bCs/>
          <w:color w:val="000000"/>
          <w:kern w:val="0"/>
          <w:sz w:val="24"/>
          <w:szCs w:val="24"/>
          <w:lang w:val="en-GB"/>
        </w:rPr>
        <w:t>Li-P</w:t>
      </w:r>
      <w:r w:rsidRPr="00DE3550">
        <w:rPr>
          <w:rFonts w:ascii="Book Antiqua" w:hAnsi="Book Antiqua" w:cs="Clearface-Bold"/>
          <w:b/>
          <w:bCs/>
          <w:color w:val="000000"/>
          <w:kern w:val="0"/>
          <w:sz w:val="24"/>
          <w:szCs w:val="24"/>
          <w:lang w:val="en-GB"/>
        </w:rPr>
        <w:t>ing</w:t>
      </w:r>
      <w:r>
        <w:rPr>
          <w:rFonts w:ascii="Book Antiqua" w:hAnsi="Book Antiqua" w:cs="Clearface-Bold"/>
          <w:b/>
          <w:bCs/>
          <w:color w:val="000000"/>
          <w:kern w:val="0"/>
          <w:sz w:val="24"/>
          <w:szCs w:val="24"/>
          <w:lang w:val="en-GB"/>
        </w:rPr>
        <w:t xml:space="preserve"> Liu</w:t>
      </w:r>
      <w:r w:rsidRPr="00DE3550">
        <w:rPr>
          <w:rStyle w:val="A4"/>
          <w:rFonts w:ascii="Book Antiqua" w:hAnsi="Book Antiqua"/>
          <w:b/>
          <w:sz w:val="24"/>
          <w:szCs w:val="24"/>
          <w:lang w:val="en-GB"/>
        </w:rPr>
        <w:t>,</w:t>
      </w:r>
      <w:r>
        <w:rPr>
          <w:rStyle w:val="A4"/>
          <w:rFonts w:ascii="Book Antiqua" w:hAnsi="Book Antiqua"/>
          <w:b/>
          <w:sz w:val="24"/>
          <w:szCs w:val="24"/>
          <w:lang w:val="en-GB"/>
        </w:rPr>
        <w:t xml:space="preserve"> </w:t>
      </w:r>
      <w:r w:rsidR="00882E87" w:rsidRPr="00DE3550">
        <w:rPr>
          <w:rFonts w:ascii="Book Antiqua" w:hAnsi="Book Antiqua" w:cs="Clearface-Bold"/>
          <w:b/>
          <w:bCs/>
          <w:color w:val="000000"/>
          <w:kern w:val="0"/>
          <w:sz w:val="24"/>
          <w:szCs w:val="24"/>
          <w:lang w:val="en-GB"/>
        </w:rPr>
        <w:t>Tian-Kui</w:t>
      </w:r>
      <w:r w:rsidR="00882E87">
        <w:rPr>
          <w:rFonts w:ascii="Book Antiqua" w:hAnsi="Book Antiqua" w:cs="Clearface-Bold"/>
          <w:b/>
          <w:bCs/>
          <w:color w:val="000000"/>
          <w:kern w:val="0"/>
          <w:sz w:val="24"/>
          <w:szCs w:val="24"/>
          <w:lang w:val="en-GB"/>
        </w:rPr>
        <w:t xml:space="preserve"> Shuai</w:t>
      </w:r>
      <w:r w:rsidR="00882E87" w:rsidRPr="00DE3550">
        <w:rPr>
          <w:rFonts w:ascii="Book Antiqua" w:hAnsi="Book Antiqua" w:cs="Clearface-Bold"/>
          <w:b/>
          <w:bCs/>
          <w:color w:val="000000"/>
          <w:kern w:val="0"/>
          <w:sz w:val="24"/>
          <w:szCs w:val="24"/>
          <w:lang w:val="en-GB"/>
        </w:rPr>
        <w:t>,</w:t>
      </w:r>
      <w:r w:rsidR="00882E87" w:rsidRPr="00DE3550">
        <w:rPr>
          <w:rStyle w:val="A4"/>
          <w:rFonts w:ascii="Book Antiqua" w:hAnsi="Book Antiqua"/>
          <w:sz w:val="24"/>
          <w:szCs w:val="24"/>
          <w:lang w:val="en-GB"/>
        </w:rPr>
        <w:t xml:space="preserve"> </w:t>
      </w:r>
      <w:r w:rsidR="00884D5C" w:rsidRPr="00DE3550">
        <w:rPr>
          <w:rFonts w:ascii="Book Antiqua" w:hAnsi="Book Antiqua" w:cs="Times"/>
          <w:color w:val="000000"/>
          <w:sz w:val="24"/>
          <w:szCs w:val="24"/>
          <w:lang w:val="en-GB"/>
        </w:rPr>
        <w:t xml:space="preserve">Department of Critical Care Medicine, The Donggang District of First Hospital of Lanzhou University, </w:t>
      </w:r>
      <w:r w:rsidRPr="00DE3550">
        <w:rPr>
          <w:rFonts w:ascii="Book Antiqua" w:hAnsi="Book Antiqua" w:cs="Times"/>
          <w:color w:val="000000"/>
          <w:sz w:val="24"/>
          <w:szCs w:val="24"/>
          <w:lang w:val="en-GB"/>
        </w:rPr>
        <w:t>Lanzhou</w:t>
      </w:r>
      <w:r>
        <w:rPr>
          <w:rFonts w:ascii="Book Antiqua" w:hAnsi="Book Antiqua" w:cs="Times"/>
          <w:color w:val="000000"/>
          <w:sz w:val="24"/>
          <w:szCs w:val="24"/>
          <w:lang w:val="en-GB"/>
        </w:rPr>
        <w:t xml:space="preserve"> </w:t>
      </w:r>
      <w:r w:rsidRPr="00DE3550">
        <w:rPr>
          <w:rFonts w:ascii="Book Antiqua" w:hAnsi="Book Antiqua" w:cs="Times"/>
          <w:color w:val="000000"/>
          <w:sz w:val="24"/>
          <w:szCs w:val="24"/>
          <w:lang w:val="en-GB"/>
        </w:rPr>
        <w:t>7300</w:t>
      </w:r>
      <w:r>
        <w:rPr>
          <w:rFonts w:ascii="Book Antiqua" w:hAnsi="Book Antiqua" w:cs="Times"/>
          <w:color w:val="000000"/>
          <w:sz w:val="24"/>
          <w:szCs w:val="24"/>
          <w:lang w:val="en-GB"/>
        </w:rPr>
        <w:t>3</w:t>
      </w:r>
      <w:r w:rsidRPr="00DE3550">
        <w:rPr>
          <w:rFonts w:ascii="Book Antiqua" w:hAnsi="Book Antiqua" w:cs="Times"/>
          <w:color w:val="000000"/>
          <w:sz w:val="24"/>
          <w:szCs w:val="24"/>
          <w:lang w:val="en-GB"/>
        </w:rPr>
        <w:t xml:space="preserve">0, Gansu </w:t>
      </w:r>
      <w:r>
        <w:rPr>
          <w:rFonts w:ascii="Book Antiqua" w:hAnsi="Book Antiqua" w:cs="Times"/>
          <w:color w:val="000000"/>
          <w:sz w:val="24"/>
          <w:szCs w:val="24"/>
          <w:lang w:val="en-GB"/>
        </w:rPr>
        <w:t>Province, China</w:t>
      </w:r>
    </w:p>
    <w:p w14:paraId="4664B8CB" w14:textId="77777777" w:rsidR="00884D5C" w:rsidRPr="00DE3550" w:rsidRDefault="00884D5C" w:rsidP="00442006">
      <w:pPr>
        <w:autoSpaceDE w:val="0"/>
        <w:autoSpaceDN w:val="0"/>
        <w:adjustRightInd w:val="0"/>
        <w:snapToGrid w:val="0"/>
        <w:spacing w:line="360" w:lineRule="auto"/>
        <w:rPr>
          <w:rFonts w:ascii="Book Antiqua" w:eastAsia="SimSun" w:hAnsi="Book Antiqua" w:cs="Times New Roman"/>
          <w:b/>
          <w:bCs/>
          <w:iCs/>
          <w:kern w:val="0"/>
          <w:sz w:val="24"/>
          <w:szCs w:val="24"/>
          <w:lang w:val="en-GB"/>
        </w:rPr>
      </w:pPr>
    </w:p>
    <w:p w14:paraId="2112259B" w14:textId="00C238F7" w:rsidR="00884D5C" w:rsidRPr="00DE3550" w:rsidRDefault="00884D5C" w:rsidP="00442006">
      <w:pPr>
        <w:autoSpaceDE w:val="0"/>
        <w:autoSpaceDN w:val="0"/>
        <w:adjustRightInd w:val="0"/>
        <w:snapToGrid w:val="0"/>
        <w:spacing w:line="360" w:lineRule="auto"/>
        <w:rPr>
          <w:rFonts w:ascii="Book Antiqua" w:hAnsi="Book Antiqua" w:cs="Times"/>
          <w:sz w:val="24"/>
          <w:szCs w:val="24"/>
          <w:lang w:val="en-GB"/>
        </w:rPr>
      </w:pPr>
      <w:r w:rsidRPr="00DE3550">
        <w:rPr>
          <w:rFonts w:ascii="Book Antiqua" w:hAnsi="Book Antiqua" w:cs="Clearface-Bold"/>
          <w:b/>
          <w:bCs/>
          <w:color w:val="000000"/>
          <w:kern w:val="0"/>
          <w:sz w:val="24"/>
          <w:szCs w:val="24"/>
          <w:lang w:val="en-GB"/>
        </w:rPr>
        <w:t>Xi-Ping</w:t>
      </w:r>
      <w:r w:rsidR="00402CFB">
        <w:rPr>
          <w:rFonts w:ascii="Book Antiqua" w:hAnsi="Book Antiqua" w:cs="Clearface-Bold"/>
          <w:b/>
          <w:bCs/>
          <w:color w:val="000000"/>
          <w:kern w:val="0"/>
          <w:sz w:val="24"/>
          <w:szCs w:val="24"/>
          <w:lang w:val="en-GB"/>
        </w:rPr>
        <w:t xml:space="preserve"> Sheng</w:t>
      </w:r>
      <w:r w:rsidRPr="00DE3550">
        <w:rPr>
          <w:rFonts w:ascii="Book Antiqua" w:hAnsi="Book Antiqua" w:cs="Clearface-Bold"/>
          <w:b/>
          <w:bCs/>
          <w:color w:val="000000"/>
          <w:kern w:val="0"/>
          <w:sz w:val="24"/>
          <w:szCs w:val="24"/>
          <w:lang w:val="en-GB"/>
        </w:rPr>
        <w:t>,</w:t>
      </w:r>
      <w:r w:rsidRPr="00DE3550">
        <w:rPr>
          <w:rFonts w:ascii="Book Antiqua" w:hAnsi="Book Antiqua" w:cs="Clearface-Bold"/>
          <w:bCs/>
          <w:color w:val="000000"/>
          <w:kern w:val="0"/>
          <w:sz w:val="24"/>
          <w:szCs w:val="24"/>
          <w:lang w:val="en-GB"/>
        </w:rPr>
        <w:t xml:space="preserve"> </w:t>
      </w:r>
      <w:r w:rsidRPr="00DE3550">
        <w:rPr>
          <w:rFonts w:ascii="Book Antiqua" w:hAnsi="Book Antiqua" w:cs="Times"/>
          <w:sz w:val="24"/>
          <w:szCs w:val="24"/>
          <w:lang w:val="en-GB"/>
        </w:rPr>
        <w:t xml:space="preserve">Institute of Epidemiology and Health Statistics, School of Public Health, Lanzhou University, </w:t>
      </w:r>
      <w:r w:rsidR="00882E87" w:rsidRPr="00DE3550">
        <w:rPr>
          <w:rFonts w:ascii="Book Antiqua" w:hAnsi="Book Antiqua" w:cs="Times"/>
          <w:color w:val="000000"/>
          <w:sz w:val="24"/>
          <w:szCs w:val="24"/>
          <w:lang w:val="en-GB"/>
        </w:rPr>
        <w:t>Lanzhou</w:t>
      </w:r>
      <w:r w:rsidR="00882E87">
        <w:rPr>
          <w:rFonts w:ascii="Book Antiqua" w:hAnsi="Book Antiqua" w:cs="Times"/>
          <w:color w:val="000000"/>
          <w:sz w:val="24"/>
          <w:szCs w:val="24"/>
          <w:lang w:val="en-GB"/>
        </w:rPr>
        <w:t xml:space="preserve"> </w:t>
      </w:r>
      <w:r w:rsidR="00882E87" w:rsidRPr="00DE3550">
        <w:rPr>
          <w:rFonts w:ascii="Book Antiqua" w:hAnsi="Book Antiqua" w:cs="Times"/>
          <w:color w:val="000000"/>
          <w:sz w:val="24"/>
          <w:szCs w:val="24"/>
          <w:lang w:val="en-GB"/>
        </w:rPr>
        <w:t xml:space="preserve">730000, Gansu </w:t>
      </w:r>
      <w:r w:rsidR="00882E87">
        <w:rPr>
          <w:rFonts w:ascii="Book Antiqua" w:hAnsi="Book Antiqua" w:cs="Times"/>
          <w:color w:val="000000"/>
          <w:sz w:val="24"/>
          <w:szCs w:val="24"/>
          <w:lang w:val="en-GB"/>
        </w:rPr>
        <w:t>Province, China</w:t>
      </w:r>
    </w:p>
    <w:p w14:paraId="6E2C8539" w14:textId="77777777" w:rsidR="00884D5C" w:rsidRPr="00DE3550" w:rsidRDefault="00884D5C" w:rsidP="00442006">
      <w:pPr>
        <w:autoSpaceDE w:val="0"/>
        <w:autoSpaceDN w:val="0"/>
        <w:adjustRightInd w:val="0"/>
        <w:snapToGrid w:val="0"/>
        <w:spacing w:line="360" w:lineRule="auto"/>
        <w:rPr>
          <w:rFonts w:ascii="Book Antiqua" w:eastAsia="SimSun" w:hAnsi="Book Antiqua" w:cs="Times New Roman"/>
          <w:b/>
          <w:bCs/>
          <w:iCs/>
          <w:kern w:val="0"/>
          <w:sz w:val="24"/>
          <w:szCs w:val="24"/>
          <w:lang w:val="en-GB"/>
        </w:rPr>
      </w:pPr>
    </w:p>
    <w:p w14:paraId="3CFFD4A4" w14:textId="37CA9CF7" w:rsidR="0081782F" w:rsidRPr="00DE3550" w:rsidRDefault="00884D5C" w:rsidP="00442006">
      <w:pPr>
        <w:autoSpaceDE w:val="0"/>
        <w:autoSpaceDN w:val="0"/>
        <w:adjustRightInd w:val="0"/>
        <w:snapToGrid w:val="0"/>
        <w:spacing w:line="360" w:lineRule="auto"/>
        <w:rPr>
          <w:rFonts w:ascii="Book Antiqua" w:hAnsi="Book Antiqua"/>
          <w:i/>
          <w:kern w:val="0"/>
          <w:sz w:val="24"/>
          <w:szCs w:val="24"/>
          <w:lang w:val="en-GB"/>
        </w:rPr>
      </w:pPr>
      <w:r w:rsidRPr="00DE3550">
        <w:rPr>
          <w:rFonts w:ascii="Book Antiqua" w:hAnsi="Book Antiqua" w:cs="Clearface-Bold"/>
          <w:b/>
          <w:bCs/>
          <w:color w:val="000000"/>
          <w:kern w:val="0"/>
          <w:sz w:val="24"/>
          <w:szCs w:val="24"/>
          <w:lang w:val="en-GB"/>
        </w:rPr>
        <w:t>Yong-Xun</w:t>
      </w:r>
      <w:r w:rsidR="00882E87">
        <w:rPr>
          <w:rFonts w:ascii="Book Antiqua" w:hAnsi="Book Antiqua" w:cs="Clearface-Bold"/>
          <w:b/>
          <w:bCs/>
          <w:color w:val="000000"/>
          <w:kern w:val="0"/>
          <w:sz w:val="24"/>
          <w:szCs w:val="24"/>
          <w:lang w:val="en-GB"/>
        </w:rPr>
        <w:t xml:space="preserve"> Zhao</w:t>
      </w:r>
      <w:r w:rsidRPr="00DE3550">
        <w:rPr>
          <w:rFonts w:ascii="Book Antiqua" w:hAnsi="Book Antiqua" w:cs="Clearface-Bold"/>
          <w:b/>
          <w:bCs/>
          <w:color w:val="000000"/>
          <w:kern w:val="0"/>
          <w:sz w:val="24"/>
          <w:szCs w:val="24"/>
          <w:lang w:val="en-GB"/>
        </w:rPr>
        <w:t>,</w:t>
      </w:r>
      <w:r w:rsidRPr="00DE3550">
        <w:rPr>
          <w:rFonts w:ascii="Book Antiqua" w:hAnsi="Book Antiqua" w:cs="Times"/>
          <w:color w:val="000000"/>
          <w:sz w:val="24"/>
          <w:szCs w:val="24"/>
          <w:lang w:val="en-GB"/>
        </w:rPr>
        <w:t xml:space="preserve"> </w:t>
      </w:r>
      <w:r w:rsidRPr="00DE3550">
        <w:rPr>
          <w:rFonts w:ascii="Book Antiqua" w:eastAsia="Times" w:hAnsi="Book Antiqua" w:cs="Times"/>
          <w:color w:val="000000"/>
          <w:kern w:val="0"/>
          <w:sz w:val="24"/>
          <w:szCs w:val="24"/>
          <w:lang w:val="en-GB"/>
        </w:rPr>
        <w:t xml:space="preserve">Department of Surgical Oncology, The First Hospital of Lanzhou University, </w:t>
      </w:r>
      <w:r w:rsidR="00882E87" w:rsidRPr="00DE3550">
        <w:rPr>
          <w:rFonts w:ascii="Book Antiqua" w:hAnsi="Book Antiqua" w:cs="Times"/>
          <w:color w:val="000000"/>
          <w:sz w:val="24"/>
          <w:szCs w:val="24"/>
          <w:lang w:val="en-GB"/>
        </w:rPr>
        <w:t>Lanzhou</w:t>
      </w:r>
      <w:r w:rsidR="00882E87">
        <w:rPr>
          <w:rFonts w:ascii="Book Antiqua" w:hAnsi="Book Antiqua" w:cs="Times"/>
          <w:color w:val="000000"/>
          <w:sz w:val="24"/>
          <w:szCs w:val="24"/>
          <w:lang w:val="en-GB"/>
        </w:rPr>
        <w:t xml:space="preserve"> </w:t>
      </w:r>
      <w:r w:rsidR="00882E87" w:rsidRPr="00DE3550">
        <w:rPr>
          <w:rFonts w:ascii="Book Antiqua" w:hAnsi="Book Antiqua" w:cs="Times"/>
          <w:color w:val="000000"/>
          <w:sz w:val="24"/>
          <w:szCs w:val="24"/>
          <w:lang w:val="en-GB"/>
        </w:rPr>
        <w:t xml:space="preserve">730000, Gansu </w:t>
      </w:r>
      <w:r w:rsidR="00882E87">
        <w:rPr>
          <w:rFonts w:ascii="Book Antiqua" w:hAnsi="Book Antiqua" w:cs="Times"/>
          <w:color w:val="000000"/>
          <w:sz w:val="24"/>
          <w:szCs w:val="24"/>
          <w:lang w:val="en-GB"/>
        </w:rPr>
        <w:t>Province, China</w:t>
      </w:r>
    </w:p>
    <w:p w14:paraId="34A7FF44" w14:textId="77777777" w:rsidR="00884D5C" w:rsidRPr="00DE3550" w:rsidRDefault="00884D5C" w:rsidP="00442006">
      <w:pPr>
        <w:autoSpaceDE w:val="0"/>
        <w:autoSpaceDN w:val="0"/>
        <w:adjustRightInd w:val="0"/>
        <w:snapToGrid w:val="0"/>
        <w:spacing w:line="360" w:lineRule="auto"/>
        <w:rPr>
          <w:rFonts w:ascii="Book Antiqua" w:eastAsia="SimSun" w:hAnsi="Book Antiqua" w:cs="Times New Roman"/>
          <w:b/>
          <w:bCs/>
          <w:iCs/>
          <w:kern w:val="0"/>
          <w:sz w:val="24"/>
          <w:szCs w:val="24"/>
          <w:lang w:val="en-GB"/>
        </w:rPr>
      </w:pPr>
    </w:p>
    <w:p w14:paraId="2BF89C9C" w14:textId="6AF5612C" w:rsidR="00884D5C" w:rsidRPr="00DE3550" w:rsidRDefault="00884D5C" w:rsidP="00442006">
      <w:pPr>
        <w:autoSpaceDE w:val="0"/>
        <w:autoSpaceDN w:val="0"/>
        <w:adjustRightInd w:val="0"/>
        <w:snapToGrid w:val="0"/>
        <w:spacing w:line="360" w:lineRule="auto"/>
        <w:rPr>
          <w:rFonts w:ascii="Book Antiqua" w:hAnsi="Book Antiqua" w:cs="Times"/>
          <w:color w:val="000000"/>
          <w:sz w:val="24"/>
          <w:szCs w:val="24"/>
          <w:lang w:val="en-GB"/>
        </w:rPr>
      </w:pPr>
      <w:r w:rsidRPr="00DE3550">
        <w:rPr>
          <w:rFonts w:ascii="Book Antiqua" w:hAnsi="Book Antiqua" w:cs="Clearface-Bold"/>
          <w:b/>
          <w:bCs/>
          <w:color w:val="000000"/>
          <w:kern w:val="0"/>
          <w:sz w:val="24"/>
          <w:szCs w:val="24"/>
          <w:lang w:val="en-GB"/>
        </w:rPr>
        <w:t>Yu-Min</w:t>
      </w:r>
      <w:r w:rsidR="00882E87">
        <w:rPr>
          <w:rFonts w:ascii="Book Antiqua" w:hAnsi="Book Antiqua" w:cs="Clearface-Bold"/>
          <w:b/>
          <w:bCs/>
          <w:color w:val="000000"/>
          <w:kern w:val="0"/>
          <w:sz w:val="24"/>
          <w:szCs w:val="24"/>
          <w:lang w:val="en-GB"/>
        </w:rPr>
        <w:t xml:space="preserve"> Li</w:t>
      </w:r>
      <w:r w:rsidRPr="00DE3550">
        <w:rPr>
          <w:rFonts w:ascii="Book Antiqua" w:hAnsi="Book Antiqua" w:cs="Clearface-Bold"/>
          <w:b/>
          <w:bCs/>
          <w:color w:val="000000"/>
          <w:kern w:val="0"/>
          <w:sz w:val="24"/>
          <w:szCs w:val="24"/>
          <w:lang w:val="en-GB"/>
        </w:rPr>
        <w:t>,</w:t>
      </w:r>
      <w:r w:rsidRPr="00DE3550">
        <w:rPr>
          <w:rStyle w:val="A4"/>
          <w:rFonts w:ascii="Book Antiqua" w:hAnsi="Book Antiqua"/>
          <w:sz w:val="24"/>
          <w:szCs w:val="24"/>
          <w:lang w:val="en-GB"/>
        </w:rPr>
        <w:t xml:space="preserve"> </w:t>
      </w:r>
      <w:r w:rsidR="006E241D" w:rsidRPr="00DE3550">
        <w:rPr>
          <w:rFonts w:ascii="Book Antiqua" w:hAnsi="Book Antiqua" w:cs="Times"/>
          <w:color w:val="000000"/>
          <w:sz w:val="24"/>
          <w:szCs w:val="24"/>
          <w:lang w:val="en-GB"/>
        </w:rPr>
        <w:t>Key Laboratory of Digestive System Tumors of Gansu Province,</w:t>
      </w:r>
      <w:r w:rsidR="006E241D">
        <w:rPr>
          <w:rFonts w:ascii="Book Antiqua" w:hAnsi="Book Antiqua" w:cs="Times"/>
          <w:color w:val="000000"/>
          <w:sz w:val="24"/>
          <w:szCs w:val="24"/>
          <w:lang w:val="en-GB"/>
        </w:rPr>
        <w:t xml:space="preserve"> </w:t>
      </w:r>
      <w:r w:rsidR="00F003FE" w:rsidRPr="00DE3550">
        <w:rPr>
          <w:rFonts w:ascii="Book Antiqua" w:hAnsi="Book Antiqua" w:cs="Times"/>
          <w:color w:val="000000"/>
          <w:sz w:val="24"/>
          <w:szCs w:val="24"/>
          <w:lang w:val="en-GB"/>
        </w:rPr>
        <w:t xml:space="preserve">The Second </w:t>
      </w:r>
      <w:r w:rsidR="00F003FE" w:rsidRPr="00DE3550">
        <w:rPr>
          <w:rFonts w:ascii="Book Antiqua" w:hAnsi="Book Antiqua" w:cs="Times"/>
          <w:color w:val="000000"/>
          <w:sz w:val="24"/>
          <w:szCs w:val="24"/>
          <w:lang w:val="en-GB"/>
        </w:rPr>
        <w:lastRenderedPageBreak/>
        <w:t>Clinical Medical School of Lanzhou University</w:t>
      </w:r>
      <w:r w:rsidRPr="00DE3550">
        <w:rPr>
          <w:rFonts w:ascii="Book Antiqua" w:hAnsi="Book Antiqua" w:cs="Times"/>
          <w:color w:val="000000"/>
          <w:sz w:val="24"/>
          <w:szCs w:val="24"/>
          <w:lang w:val="en-GB"/>
        </w:rPr>
        <w:t xml:space="preserve">, </w:t>
      </w:r>
      <w:r w:rsidR="00882E87" w:rsidRPr="00DE3550">
        <w:rPr>
          <w:rFonts w:ascii="Book Antiqua" w:hAnsi="Book Antiqua" w:cs="Times"/>
          <w:color w:val="000000"/>
          <w:sz w:val="24"/>
          <w:szCs w:val="24"/>
          <w:lang w:val="en-GB"/>
        </w:rPr>
        <w:t>Lanzhou</w:t>
      </w:r>
      <w:r w:rsidR="00882E87">
        <w:rPr>
          <w:rFonts w:ascii="Book Antiqua" w:hAnsi="Book Antiqua" w:cs="Times"/>
          <w:color w:val="000000"/>
          <w:sz w:val="24"/>
          <w:szCs w:val="24"/>
          <w:lang w:val="en-GB"/>
        </w:rPr>
        <w:t xml:space="preserve"> </w:t>
      </w:r>
      <w:r w:rsidR="00882E87" w:rsidRPr="00DE3550">
        <w:rPr>
          <w:rFonts w:ascii="Book Antiqua" w:hAnsi="Book Antiqua" w:cs="Times"/>
          <w:color w:val="000000"/>
          <w:sz w:val="24"/>
          <w:szCs w:val="24"/>
          <w:lang w:val="en-GB"/>
        </w:rPr>
        <w:t xml:space="preserve">730000, Gansu </w:t>
      </w:r>
      <w:r w:rsidR="00882E87">
        <w:rPr>
          <w:rFonts w:ascii="Book Antiqua" w:hAnsi="Book Antiqua" w:cs="Times"/>
          <w:color w:val="000000"/>
          <w:sz w:val="24"/>
          <w:szCs w:val="24"/>
          <w:lang w:val="en-GB"/>
        </w:rPr>
        <w:t>Province, China</w:t>
      </w:r>
    </w:p>
    <w:p w14:paraId="7B9CDC64" w14:textId="77777777" w:rsidR="00224DA4" w:rsidRPr="00DE3550" w:rsidRDefault="00224DA4" w:rsidP="00442006">
      <w:pPr>
        <w:autoSpaceDE w:val="0"/>
        <w:autoSpaceDN w:val="0"/>
        <w:adjustRightInd w:val="0"/>
        <w:snapToGrid w:val="0"/>
        <w:spacing w:line="360" w:lineRule="auto"/>
        <w:rPr>
          <w:rFonts w:ascii="Book Antiqua" w:hAnsi="Book Antiqua" w:cs="Times New Roman"/>
          <w:b/>
          <w:bCs/>
          <w:iCs/>
          <w:kern w:val="0"/>
          <w:sz w:val="24"/>
          <w:szCs w:val="24"/>
          <w:lang w:val="en-GB"/>
        </w:rPr>
      </w:pPr>
    </w:p>
    <w:p w14:paraId="4BBFF2B8" w14:textId="344B4B05" w:rsidR="002B3D97" w:rsidRPr="00DE3550" w:rsidRDefault="00882E87" w:rsidP="00442006">
      <w:pPr>
        <w:autoSpaceDE w:val="0"/>
        <w:autoSpaceDN w:val="0"/>
        <w:adjustRightInd w:val="0"/>
        <w:snapToGrid w:val="0"/>
        <w:spacing w:line="360" w:lineRule="auto"/>
        <w:rPr>
          <w:rFonts w:ascii="Book Antiqua" w:hAnsi="Book Antiqua" w:cs="Times New Roman"/>
          <w:b/>
          <w:bCs/>
          <w:iCs/>
          <w:kern w:val="0"/>
          <w:sz w:val="24"/>
          <w:szCs w:val="24"/>
          <w:lang w:val="it-IT"/>
        </w:rPr>
      </w:pPr>
      <w:r>
        <w:rPr>
          <w:rFonts w:ascii="Book Antiqua" w:eastAsia="SimSun" w:hAnsi="Book Antiqua" w:cs="Times New Roman"/>
          <w:b/>
          <w:bCs/>
          <w:iCs/>
          <w:kern w:val="0"/>
          <w:sz w:val="24"/>
          <w:szCs w:val="24"/>
          <w:lang w:val="it-IT"/>
        </w:rPr>
        <w:t>ORCID numbe</w:t>
      </w:r>
      <w:r w:rsidR="0071495D">
        <w:rPr>
          <w:rFonts w:ascii="Book Antiqua" w:eastAsia="SimSun" w:hAnsi="Book Antiqua" w:cs="Times New Roman"/>
          <w:b/>
          <w:bCs/>
          <w:iCs/>
          <w:kern w:val="0"/>
          <w:sz w:val="24"/>
          <w:szCs w:val="24"/>
          <w:lang w:val="it-IT"/>
        </w:rPr>
        <w:t>r</w:t>
      </w:r>
      <w:r w:rsidR="001A2F15" w:rsidRPr="00DE3550">
        <w:rPr>
          <w:rFonts w:ascii="Book Antiqua" w:eastAsia="SimSun" w:hAnsi="Book Antiqua" w:cs="Times New Roman"/>
          <w:b/>
          <w:bCs/>
          <w:iCs/>
          <w:kern w:val="0"/>
          <w:sz w:val="24"/>
          <w:szCs w:val="24"/>
          <w:lang w:val="it-IT"/>
        </w:rPr>
        <w:t>：</w:t>
      </w:r>
      <w:r w:rsidRPr="00402CFB">
        <w:rPr>
          <w:rFonts w:ascii="Book Antiqua" w:hAnsi="Book Antiqua" w:cs="Clearface-Bold"/>
          <w:bCs/>
          <w:color w:val="000000"/>
          <w:kern w:val="0"/>
          <w:sz w:val="24"/>
          <w:szCs w:val="24"/>
          <w:lang w:val="en-GB"/>
        </w:rPr>
        <w:t>Li-Ping Li</w:t>
      </w:r>
      <w:r>
        <w:rPr>
          <w:rFonts w:ascii="Book Antiqua" w:hAnsi="Book Antiqua" w:cs="Clearface-Bold"/>
          <w:bCs/>
          <w:color w:val="000000"/>
          <w:kern w:val="0"/>
          <w:sz w:val="24"/>
          <w:szCs w:val="24"/>
          <w:lang w:val="en-GB"/>
        </w:rPr>
        <w:t xml:space="preserve"> </w:t>
      </w:r>
      <w:r>
        <w:rPr>
          <w:rFonts w:ascii="Book Antiqua" w:hAnsi="Book Antiqua" w:cs="Times"/>
          <w:color w:val="000000"/>
          <w:sz w:val="24"/>
          <w:szCs w:val="24"/>
          <w:lang w:val="en-GB"/>
        </w:rPr>
        <w:t>(</w:t>
      </w:r>
      <w:r w:rsidR="001A2F15" w:rsidRPr="00DE3550">
        <w:rPr>
          <w:rFonts w:ascii="Book Antiqua" w:hAnsi="Book Antiqua" w:cs="Times"/>
          <w:color w:val="000000"/>
          <w:sz w:val="24"/>
          <w:szCs w:val="24"/>
          <w:lang w:val="en-GB"/>
        </w:rPr>
        <w:t>0000-0002-8339-0256</w:t>
      </w:r>
      <w:r>
        <w:rPr>
          <w:rFonts w:ascii="Book Antiqua" w:hAnsi="Book Antiqua" w:cs="Times"/>
          <w:color w:val="000000"/>
          <w:sz w:val="24"/>
          <w:szCs w:val="24"/>
          <w:lang w:val="en-GB"/>
        </w:rPr>
        <w:t xml:space="preserve">); </w:t>
      </w:r>
      <w:r w:rsidR="001A2F15" w:rsidRPr="00DE3550">
        <w:rPr>
          <w:rFonts w:ascii="Book Antiqua" w:hAnsi="Book Antiqua" w:cs="Times"/>
          <w:color w:val="000000"/>
          <w:sz w:val="24"/>
          <w:szCs w:val="24"/>
          <w:lang w:val="en-GB"/>
        </w:rPr>
        <w:t>Xi-Ping</w:t>
      </w:r>
      <w:r>
        <w:rPr>
          <w:rFonts w:ascii="Book Antiqua" w:hAnsi="Book Antiqua" w:cs="Times"/>
          <w:color w:val="000000"/>
          <w:sz w:val="24"/>
          <w:szCs w:val="24"/>
          <w:lang w:val="en-GB"/>
        </w:rPr>
        <w:t xml:space="preserve"> Sheng (</w:t>
      </w:r>
      <w:r w:rsidR="001A2F15" w:rsidRPr="00DE3550">
        <w:rPr>
          <w:rFonts w:ascii="Book Antiqua" w:hAnsi="Book Antiqua" w:cs="Times"/>
          <w:color w:val="000000"/>
          <w:sz w:val="24"/>
          <w:szCs w:val="24"/>
          <w:lang w:val="en-GB"/>
        </w:rPr>
        <w:t>0000-0001-9641-7633</w:t>
      </w:r>
      <w:r>
        <w:rPr>
          <w:rFonts w:ascii="Book Antiqua" w:hAnsi="Book Antiqua" w:cs="Times"/>
          <w:color w:val="000000"/>
          <w:sz w:val="24"/>
          <w:szCs w:val="24"/>
          <w:lang w:val="en-GB"/>
        </w:rPr>
        <w:t>);</w:t>
      </w:r>
      <w:r w:rsidR="001A2F15" w:rsidRPr="00DE3550">
        <w:rPr>
          <w:rFonts w:ascii="Book Antiqua" w:hAnsi="Book Antiqua" w:cs="Times"/>
          <w:color w:val="000000"/>
          <w:sz w:val="24"/>
          <w:szCs w:val="24"/>
          <w:lang w:val="en-GB"/>
        </w:rPr>
        <w:t xml:space="preserve"> Tian-Kui</w:t>
      </w:r>
      <w:r>
        <w:rPr>
          <w:rFonts w:ascii="Book Antiqua" w:hAnsi="Book Antiqua" w:cs="Times"/>
          <w:color w:val="000000"/>
          <w:sz w:val="24"/>
          <w:szCs w:val="24"/>
          <w:lang w:val="en-GB"/>
        </w:rPr>
        <w:t xml:space="preserve"> Shuai (</w:t>
      </w:r>
      <w:r w:rsidR="001A2F15" w:rsidRPr="00DE3550">
        <w:rPr>
          <w:rFonts w:ascii="Book Antiqua" w:hAnsi="Book Antiqua" w:cs="Times"/>
          <w:color w:val="000000"/>
          <w:sz w:val="24"/>
          <w:szCs w:val="24"/>
          <w:lang w:val="en-GB"/>
        </w:rPr>
        <w:t>0000-0001-6733-3377</w:t>
      </w:r>
      <w:r>
        <w:rPr>
          <w:rFonts w:ascii="Book Antiqua" w:hAnsi="Book Antiqua" w:cs="Times" w:hint="eastAsia"/>
          <w:color w:val="000000"/>
          <w:sz w:val="24"/>
          <w:szCs w:val="24"/>
          <w:lang w:val="en-GB"/>
        </w:rPr>
        <w:t>)</w:t>
      </w:r>
      <w:r>
        <w:rPr>
          <w:rFonts w:ascii="Book Antiqua" w:hAnsi="Book Antiqua" w:cs="Times"/>
          <w:color w:val="000000"/>
          <w:sz w:val="24"/>
          <w:szCs w:val="24"/>
          <w:lang w:val="en-GB"/>
        </w:rPr>
        <w:t xml:space="preserve">; </w:t>
      </w:r>
      <w:r w:rsidR="001A2F15" w:rsidRPr="00DE3550">
        <w:rPr>
          <w:rFonts w:ascii="Book Antiqua" w:hAnsi="Book Antiqua" w:cs="Times"/>
          <w:color w:val="000000"/>
          <w:sz w:val="24"/>
          <w:szCs w:val="24"/>
          <w:lang w:val="en-GB"/>
        </w:rPr>
        <w:t>Yong-Xun</w:t>
      </w:r>
      <w:r>
        <w:rPr>
          <w:rFonts w:ascii="Book Antiqua" w:hAnsi="Book Antiqua" w:cs="Times"/>
          <w:color w:val="000000"/>
          <w:sz w:val="24"/>
          <w:szCs w:val="24"/>
          <w:lang w:val="en-GB"/>
        </w:rPr>
        <w:t xml:space="preserve"> Zhao (</w:t>
      </w:r>
      <w:r w:rsidR="001A2F15" w:rsidRPr="00DE3550">
        <w:rPr>
          <w:rFonts w:ascii="Book Antiqua" w:hAnsi="Book Antiqua" w:cs="Times"/>
          <w:color w:val="000000"/>
          <w:sz w:val="24"/>
          <w:szCs w:val="24"/>
          <w:lang w:val="en-GB"/>
        </w:rPr>
        <w:t>0000-0001-9448-1623</w:t>
      </w:r>
      <w:r>
        <w:rPr>
          <w:rFonts w:ascii="Book Antiqua" w:hAnsi="Book Antiqua" w:cs="Times"/>
          <w:color w:val="000000"/>
          <w:sz w:val="24"/>
          <w:szCs w:val="24"/>
          <w:lang w:val="en-GB"/>
        </w:rPr>
        <w:t xml:space="preserve">); </w:t>
      </w:r>
      <w:r w:rsidR="001A2F15" w:rsidRPr="00DE3550">
        <w:rPr>
          <w:rFonts w:ascii="Book Antiqua" w:hAnsi="Book Antiqua" w:cs="Times"/>
          <w:color w:val="000000"/>
          <w:sz w:val="24"/>
          <w:szCs w:val="24"/>
          <w:lang w:val="en-GB"/>
        </w:rPr>
        <w:t>Bin</w:t>
      </w:r>
      <w:r w:rsidR="006E241D">
        <w:rPr>
          <w:rFonts w:ascii="Book Antiqua" w:hAnsi="Book Antiqua" w:cs="Times"/>
          <w:color w:val="000000"/>
          <w:sz w:val="24"/>
          <w:szCs w:val="24"/>
          <w:lang w:val="en-GB"/>
        </w:rPr>
        <w:t xml:space="preserve"> Li (</w:t>
      </w:r>
      <w:r w:rsidR="001A2F15" w:rsidRPr="00DE3550">
        <w:rPr>
          <w:rFonts w:ascii="Book Antiqua" w:hAnsi="Book Antiqua" w:cs="Times"/>
          <w:color w:val="000000"/>
          <w:sz w:val="24"/>
          <w:szCs w:val="24"/>
          <w:lang w:val="en-GB"/>
        </w:rPr>
        <w:t>0000-0002-7366-4997</w:t>
      </w:r>
      <w:r w:rsidR="006E241D">
        <w:rPr>
          <w:rFonts w:ascii="Book Antiqua" w:hAnsi="Book Antiqua" w:cs="Times"/>
          <w:color w:val="000000"/>
          <w:sz w:val="24"/>
          <w:szCs w:val="24"/>
          <w:lang w:val="en-GB"/>
        </w:rPr>
        <w:t xml:space="preserve">); </w:t>
      </w:r>
      <w:r w:rsidR="001A2F15" w:rsidRPr="00DE3550">
        <w:rPr>
          <w:rFonts w:ascii="Book Antiqua" w:hAnsi="Book Antiqua" w:cs="Times"/>
          <w:color w:val="000000"/>
          <w:sz w:val="24"/>
          <w:szCs w:val="24"/>
          <w:lang w:val="en-GB"/>
        </w:rPr>
        <w:t>Yu-Min</w:t>
      </w:r>
      <w:r w:rsidR="006E241D">
        <w:rPr>
          <w:rFonts w:ascii="Book Antiqua" w:hAnsi="Book Antiqua" w:cs="Times"/>
          <w:color w:val="000000"/>
          <w:sz w:val="24"/>
          <w:szCs w:val="24"/>
          <w:lang w:val="en-GB"/>
        </w:rPr>
        <w:t xml:space="preserve"> Li (</w:t>
      </w:r>
      <w:r w:rsidR="00B95895" w:rsidRPr="00DE3550">
        <w:rPr>
          <w:rFonts w:ascii="Book Antiqua" w:hAnsi="Book Antiqua" w:cs="Times"/>
          <w:color w:val="000000"/>
          <w:sz w:val="24"/>
          <w:szCs w:val="24"/>
          <w:lang w:val="en-GB"/>
        </w:rPr>
        <w:t>0000-0002-9267-1412</w:t>
      </w:r>
      <w:r w:rsidR="006E241D">
        <w:rPr>
          <w:rFonts w:ascii="Book Antiqua" w:hAnsi="Book Antiqua" w:cs="Times"/>
          <w:color w:val="000000"/>
          <w:sz w:val="24"/>
          <w:szCs w:val="24"/>
          <w:lang w:val="en-GB"/>
        </w:rPr>
        <w:t>).</w:t>
      </w:r>
    </w:p>
    <w:p w14:paraId="1DCF6991" w14:textId="77777777" w:rsidR="002B3D97" w:rsidRPr="00DE3550" w:rsidRDefault="002B3D97" w:rsidP="00442006">
      <w:pPr>
        <w:autoSpaceDE w:val="0"/>
        <w:autoSpaceDN w:val="0"/>
        <w:adjustRightInd w:val="0"/>
        <w:snapToGrid w:val="0"/>
        <w:spacing w:line="360" w:lineRule="auto"/>
        <w:rPr>
          <w:rFonts w:ascii="Book Antiqua" w:eastAsia="SimSun" w:hAnsi="Book Antiqua" w:cs="Times New Roman"/>
          <w:b/>
          <w:bCs/>
          <w:iCs/>
          <w:kern w:val="0"/>
          <w:sz w:val="24"/>
          <w:szCs w:val="24"/>
          <w:lang w:val="en-GB"/>
        </w:rPr>
      </w:pPr>
    </w:p>
    <w:p w14:paraId="3911A8A8" w14:textId="114FB197" w:rsidR="005B7322" w:rsidRPr="00DE3550" w:rsidRDefault="006E241D" w:rsidP="00442006">
      <w:pPr>
        <w:adjustRightInd w:val="0"/>
        <w:snapToGrid w:val="0"/>
        <w:spacing w:line="360" w:lineRule="auto"/>
        <w:rPr>
          <w:rFonts w:ascii="Book Antiqua" w:eastAsia="SimSun" w:hAnsi="Book Antiqua" w:cs="Times New Roman"/>
          <w:kern w:val="0"/>
          <w:sz w:val="24"/>
          <w:szCs w:val="24"/>
          <w:lang w:val="en-GB"/>
        </w:rPr>
      </w:pPr>
      <w:r>
        <w:rPr>
          <w:rFonts w:ascii="Book Antiqua" w:eastAsia="SimSun" w:hAnsi="Book Antiqua" w:cs="Times New Roman"/>
          <w:b/>
          <w:kern w:val="0"/>
          <w:sz w:val="24"/>
          <w:szCs w:val="24"/>
          <w:lang w:val="en-GB"/>
        </w:rPr>
        <w:t xml:space="preserve">Author </w:t>
      </w:r>
      <w:r w:rsidR="005B7322" w:rsidRPr="00DE3550">
        <w:rPr>
          <w:rFonts w:ascii="Book Antiqua" w:eastAsia="SimSun" w:hAnsi="Book Antiqua" w:cs="Times New Roman"/>
          <w:b/>
          <w:kern w:val="0"/>
          <w:sz w:val="24"/>
          <w:szCs w:val="24"/>
          <w:lang w:val="en-GB"/>
        </w:rPr>
        <w:t xml:space="preserve">contributions: </w:t>
      </w:r>
      <w:r w:rsidR="005B7322" w:rsidRPr="00DE3550">
        <w:rPr>
          <w:rFonts w:ascii="Book Antiqua" w:eastAsia="SimSun" w:hAnsi="Book Antiqua" w:cs="Times New Roman"/>
          <w:kern w:val="0"/>
          <w:sz w:val="24"/>
          <w:szCs w:val="24"/>
          <w:lang w:val="en-GB"/>
        </w:rPr>
        <w:t xml:space="preserve">Li YM and </w:t>
      </w:r>
      <w:r>
        <w:rPr>
          <w:rFonts w:ascii="Book Antiqua" w:eastAsia="SimSun" w:hAnsi="Book Antiqua" w:cs="Times New Roman"/>
          <w:kern w:val="0"/>
          <w:sz w:val="24"/>
          <w:szCs w:val="24"/>
          <w:lang w:val="en-GB"/>
        </w:rPr>
        <w:t>Liu LP designed the experiments;</w:t>
      </w:r>
      <w:r w:rsidR="005B7322" w:rsidRPr="00DE3550">
        <w:rPr>
          <w:rFonts w:ascii="Book Antiqua" w:eastAsia="SimSun" w:hAnsi="Book Antiqua" w:cs="Times New Roman"/>
          <w:kern w:val="0"/>
          <w:sz w:val="24"/>
          <w:szCs w:val="24"/>
          <w:lang w:val="en-GB"/>
        </w:rPr>
        <w:t xml:space="preserve"> </w:t>
      </w:r>
      <w:r w:rsidR="001A2F15" w:rsidRPr="00DE3550">
        <w:rPr>
          <w:rFonts w:ascii="Book Antiqua" w:eastAsia="SimSun" w:hAnsi="Book Antiqua" w:cs="Times New Roman"/>
          <w:kern w:val="0"/>
          <w:sz w:val="24"/>
          <w:szCs w:val="24"/>
          <w:lang w:val="en-GB"/>
        </w:rPr>
        <w:t>Sheng XP and Li B contributed to the s</w:t>
      </w:r>
      <w:r>
        <w:rPr>
          <w:rFonts w:ascii="Book Antiqua" w:eastAsia="SimSun" w:hAnsi="Book Antiqua" w:cs="Times New Roman"/>
          <w:kern w:val="0"/>
          <w:sz w:val="24"/>
          <w:szCs w:val="24"/>
          <w:lang w:val="en-GB"/>
        </w:rPr>
        <w:t>tatistical analyses;</w:t>
      </w:r>
      <w:r w:rsidR="001A2F15" w:rsidRPr="00DE3550">
        <w:rPr>
          <w:rFonts w:ascii="Book Antiqua" w:eastAsia="SimSun" w:hAnsi="Book Antiqua" w:cs="Times New Roman"/>
          <w:kern w:val="0"/>
          <w:sz w:val="24"/>
          <w:szCs w:val="24"/>
          <w:lang w:val="en-GB"/>
        </w:rPr>
        <w:t xml:space="preserve"> </w:t>
      </w:r>
      <w:r w:rsidR="005B7322" w:rsidRPr="00DE3550">
        <w:rPr>
          <w:rFonts w:ascii="Book Antiqua" w:eastAsia="SimSun" w:hAnsi="Book Antiqua" w:cs="Times New Roman"/>
          <w:kern w:val="0"/>
          <w:sz w:val="24"/>
          <w:szCs w:val="24"/>
          <w:lang w:val="en-GB"/>
        </w:rPr>
        <w:t>Zhao YX</w:t>
      </w:r>
      <w:r>
        <w:rPr>
          <w:rFonts w:ascii="Book Antiqua" w:eastAsia="SimSun" w:hAnsi="Book Antiqua" w:cs="Times New Roman"/>
          <w:kern w:val="0"/>
          <w:sz w:val="24"/>
          <w:szCs w:val="24"/>
          <w:lang w:val="en-GB"/>
        </w:rPr>
        <w:t xml:space="preserve"> performed the experiments; Liu LP produced the manuscript;</w:t>
      </w:r>
      <w:r w:rsidR="005B7322" w:rsidRPr="00DE3550">
        <w:rPr>
          <w:rFonts w:ascii="Book Antiqua" w:eastAsia="SimSun" w:hAnsi="Book Antiqua" w:cs="Times New Roman"/>
          <w:kern w:val="0"/>
          <w:sz w:val="24"/>
          <w:szCs w:val="24"/>
          <w:lang w:val="en-GB"/>
        </w:rPr>
        <w:t xml:space="preserve"> Li B and Shuai TK conducted data </w:t>
      </w:r>
      <w:r w:rsidR="00C53EF1" w:rsidRPr="00DE3550">
        <w:rPr>
          <w:rFonts w:ascii="Book Antiqua" w:hAnsi="Book Antiqua" w:cs="Times New Roman"/>
          <w:kern w:val="0"/>
          <w:sz w:val="24"/>
          <w:szCs w:val="24"/>
          <w:lang w:val="en-GB"/>
        </w:rPr>
        <w:t>collection</w:t>
      </w:r>
      <w:r w:rsidR="005B7322" w:rsidRPr="00DE3550">
        <w:rPr>
          <w:rFonts w:ascii="Book Antiqua" w:eastAsia="SimSun" w:hAnsi="Book Antiqua" w:cs="Times New Roman"/>
          <w:kern w:val="0"/>
          <w:sz w:val="24"/>
          <w:szCs w:val="24"/>
          <w:lang w:val="en-GB"/>
        </w:rPr>
        <w:t>.</w:t>
      </w:r>
    </w:p>
    <w:p w14:paraId="75800BB8" w14:textId="77777777" w:rsidR="005B7322" w:rsidRPr="00DE3550" w:rsidRDefault="005B7322" w:rsidP="00442006">
      <w:pPr>
        <w:adjustRightInd w:val="0"/>
        <w:snapToGrid w:val="0"/>
        <w:spacing w:line="360" w:lineRule="auto"/>
        <w:rPr>
          <w:rFonts w:ascii="Book Antiqua" w:eastAsia="SimSun" w:hAnsi="Book Antiqua" w:cs="Times New Roman"/>
          <w:b/>
          <w:kern w:val="0"/>
          <w:sz w:val="24"/>
          <w:szCs w:val="24"/>
          <w:lang w:val="en-GB"/>
        </w:rPr>
      </w:pPr>
    </w:p>
    <w:p w14:paraId="4C4E981D" w14:textId="332CF9F7" w:rsidR="005B7322" w:rsidRPr="006E241D" w:rsidRDefault="001A2F15" w:rsidP="00442006">
      <w:pPr>
        <w:adjustRightInd w:val="0"/>
        <w:snapToGrid w:val="0"/>
        <w:spacing w:line="360" w:lineRule="auto"/>
        <w:rPr>
          <w:rFonts w:ascii="Book Antiqua" w:eastAsia="SimSun" w:hAnsi="Book Antiqua" w:cs="Times New Roman"/>
          <w:color w:val="000000" w:themeColor="text1"/>
          <w:kern w:val="0"/>
          <w:sz w:val="24"/>
          <w:szCs w:val="24"/>
          <w:lang w:val="en-GB"/>
        </w:rPr>
      </w:pPr>
      <w:r w:rsidRPr="006E241D">
        <w:rPr>
          <w:rFonts w:ascii="Book Antiqua" w:eastAsia="SimSun" w:hAnsi="Book Antiqua" w:cs="Times New Roman"/>
          <w:b/>
          <w:color w:val="000000" w:themeColor="text1"/>
          <w:kern w:val="0"/>
          <w:sz w:val="24"/>
          <w:szCs w:val="24"/>
          <w:lang w:val="en-GB"/>
        </w:rPr>
        <w:t>Supported by</w:t>
      </w:r>
      <w:r w:rsidR="005B7322" w:rsidRPr="006E241D">
        <w:rPr>
          <w:rFonts w:ascii="Book Antiqua" w:eastAsia="SimSun" w:hAnsi="Book Antiqua" w:cs="Times New Roman"/>
          <w:b/>
          <w:color w:val="000000" w:themeColor="text1"/>
          <w:kern w:val="0"/>
          <w:sz w:val="24"/>
          <w:szCs w:val="24"/>
          <w:lang w:val="en-GB"/>
        </w:rPr>
        <w:t xml:space="preserve"> </w:t>
      </w:r>
      <w:r w:rsidR="00AC102B" w:rsidRPr="00A84378">
        <w:rPr>
          <w:rFonts w:ascii="Book Antiqua" w:eastAsia="SimSun" w:hAnsi="Book Antiqua" w:cs="Times New Roman"/>
          <w:color w:val="000000" w:themeColor="text1"/>
          <w:kern w:val="0"/>
          <w:sz w:val="24"/>
          <w:szCs w:val="24"/>
          <w:lang w:val="en-GB"/>
        </w:rPr>
        <w:t>the Natural Scienc</w:t>
      </w:r>
      <w:r w:rsidR="006E241D">
        <w:rPr>
          <w:rFonts w:ascii="Book Antiqua" w:eastAsia="SimSun" w:hAnsi="Book Antiqua" w:cs="Times New Roman"/>
          <w:color w:val="000000" w:themeColor="text1"/>
          <w:kern w:val="0"/>
          <w:sz w:val="24"/>
          <w:szCs w:val="24"/>
          <w:lang w:val="en-GB"/>
        </w:rPr>
        <w:t xml:space="preserve">e Foundation of Gansu Province, No. </w:t>
      </w:r>
      <w:r w:rsidR="00AC102B" w:rsidRPr="00A84378">
        <w:rPr>
          <w:rFonts w:ascii="Book Antiqua" w:eastAsia="SimSun" w:hAnsi="Book Antiqua" w:cs="Times New Roman"/>
          <w:color w:val="000000" w:themeColor="text1"/>
          <w:kern w:val="0"/>
          <w:sz w:val="24"/>
          <w:szCs w:val="24"/>
          <w:lang w:val="en-GB"/>
        </w:rPr>
        <w:t>1506RJZA255</w:t>
      </w:r>
      <w:r w:rsidR="006E241D">
        <w:rPr>
          <w:rFonts w:ascii="Book Antiqua" w:eastAsia="SimSun" w:hAnsi="Book Antiqua" w:cs="Times New Roman"/>
          <w:color w:val="000000" w:themeColor="text1"/>
          <w:kern w:val="0"/>
          <w:sz w:val="24"/>
          <w:szCs w:val="24"/>
          <w:lang w:val="en-GB"/>
        </w:rPr>
        <w:t xml:space="preserve">; </w:t>
      </w:r>
      <w:r w:rsidR="00AC102B" w:rsidRPr="00A84378">
        <w:rPr>
          <w:rFonts w:ascii="Book Antiqua" w:eastAsia="SimSun" w:hAnsi="Book Antiqua" w:cs="Times New Roman"/>
          <w:color w:val="000000" w:themeColor="text1"/>
          <w:kern w:val="0"/>
          <w:sz w:val="24"/>
          <w:szCs w:val="24"/>
          <w:lang w:val="en-GB"/>
        </w:rPr>
        <w:t>the Natur</w:t>
      </w:r>
      <w:r w:rsidR="006E241D">
        <w:rPr>
          <w:rFonts w:ascii="Book Antiqua" w:eastAsia="SimSun" w:hAnsi="Book Antiqua" w:cs="Times New Roman"/>
          <w:color w:val="000000" w:themeColor="text1"/>
          <w:kern w:val="0"/>
          <w:sz w:val="24"/>
          <w:szCs w:val="24"/>
          <w:lang w:val="en-GB"/>
        </w:rPr>
        <w:t>al Science Foundation of China, No. 81572437;</w:t>
      </w:r>
      <w:r w:rsidR="00AC102B" w:rsidRPr="00A84378">
        <w:rPr>
          <w:rFonts w:ascii="Book Antiqua" w:eastAsia="SimSun" w:hAnsi="Book Antiqua" w:cs="Times New Roman"/>
          <w:color w:val="000000" w:themeColor="text1"/>
          <w:kern w:val="0"/>
          <w:sz w:val="24"/>
          <w:szCs w:val="24"/>
          <w:lang w:val="en-GB"/>
        </w:rPr>
        <w:t xml:space="preserve"> the Open Topics of the Key Laboratory of Biological Treatment and Regenerat</w:t>
      </w:r>
      <w:r w:rsidR="006E241D">
        <w:rPr>
          <w:rFonts w:ascii="Book Antiqua" w:eastAsia="SimSun" w:hAnsi="Book Antiqua" w:cs="Times New Roman"/>
          <w:color w:val="000000" w:themeColor="text1"/>
          <w:kern w:val="0"/>
          <w:sz w:val="24"/>
          <w:szCs w:val="24"/>
          <w:lang w:val="en-GB"/>
        </w:rPr>
        <w:t xml:space="preserve">ive Medicine in Gansu Province, No. </w:t>
      </w:r>
      <w:r w:rsidR="00AC102B" w:rsidRPr="00A84378">
        <w:rPr>
          <w:rFonts w:ascii="Book Antiqua" w:eastAsia="SimSun" w:hAnsi="Book Antiqua" w:cs="Times New Roman"/>
          <w:color w:val="000000" w:themeColor="text1"/>
          <w:kern w:val="0"/>
          <w:sz w:val="24"/>
          <w:szCs w:val="24"/>
          <w:lang w:val="en-GB"/>
        </w:rPr>
        <w:t>zds</w:t>
      </w:r>
      <w:r w:rsidR="006E241D">
        <w:rPr>
          <w:rFonts w:ascii="Book Antiqua" w:eastAsia="SimSun" w:hAnsi="Book Antiqua" w:cs="Times New Roman"/>
          <w:color w:val="000000" w:themeColor="text1"/>
          <w:kern w:val="0"/>
          <w:sz w:val="24"/>
          <w:szCs w:val="24"/>
          <w:lang w:val="en-GB"/>
        </w:rPr>
        <w:t>yskfkt-201702;</w:t>
      </w:r>
      <w:r w:rsidR="00AC102B" w:rsidRPr="00A84378">
        <w:rPr>
          <w:rFonts w:ascii="Book Antiqua" w:eastAsia="SimSun" w:hAnsi="Book Antiqua" w:cs="Times New Roman"/>
          <w:color w:val="000000" w:themeColor="text1"/>
          <w:kern w:val="0"/>
          <w:sz w:val="24"/>
          <w:szCs w:val="24"/>
          <w:lang w:val="en-GB"/>
        </w:rPr>
        <w:t xml:space="preserve"> and the fund of Donggang Branch, The First </w:t>
      </w:r>
      <w:r w:rsidR="006E241D">
        <w:rPr>
          <w:rFonts w:ascii="Book Antiqua" w:eastAsia="SimSun" w:hAnsi="Book Antiqua" w:cs="Times New Roman"/>
          <w:color w:val="000000" w:themeColor="text1"/>
          <w:kern w:val="0"/>
          <w:sz w:val="24"/>
          <w:szCs w:val="24"/>
          <w:lang w:val="en-GB"/>
        </w:rPr>
        <w:t>Hospital of Lanzhou University, No. ldyydgyn-201705</w:t>
      </w:r>
      <w:r w:rsidR="00AC102B" w:rsidRPr="00A84378">
        <w:rPr>
          <w:rFonts w:ascii="Book Antiqua" w:eastAsia="SimSun" w:hAnsi="Book Antiqua" w:cs="Times New Roman"/>
          <w:color w:val="000000" w:themeColor="text1"/>
          <w:kern w:val="0"/>
          <w:sz w:val="24"/>
          <w:szCs w:val="24"/>
          <w:lang w:val="en-GB"/>
        </w:rPr>
        <w:t>.</w:t>
      </w:r>
    </w:p>
    <w:p w14:paraId="7E2E7D8D" w14:textId="77777777" w:rsidR="00195EF2" w:rsidRPr="00DE3550" w:rsidRDefault="00195EF2" w:rsidP="00442006">
      <w:pPr>
        <w:widowControl/>
        <w:adjustRightInd w:val="0"/>
        <w:snapToGrid w:val="0"/>
        <w:spacing w:line="360" w:lineRule="auto"/>
        <w:rPr>
          <w:rFonts w:ascii="Book Antiqua" w:eastAsia="SimSun" w:hAnsi="Book Antiqua" w:cs="Times New Roman"/>
          <w:b/>
          <w:kern w:val="0"/>
          <w:sz w:val="24"/>
          <w:szCs w:val="24"/>
          <w:lang w:val="en-GB"/>
        </w:rPr>
      </w:pPr>
    </w:p>
    <w:p w14:paraId="30D8D669" w14:textId="6B1E8BE0" w:rsidR="00634F66" w:rsidRPr="00DE3550" w:rsidRDefault="005B7322" w:rsidP="00442006">
      <w:pPr>
        <w:adjustRightInd w:val="0"/>
        <w:snapToGrid w:val="0"/>
        <w:spacing w:line="360" w:lineRule="auto"/>
        <w:rPr>
          <w:rFonts w:ascii="Book Antiqua" w:hAnsi="Book Antiqua" w:cs="Times New Roman"/>
          <w:b/>
          <w:kern w:val="0"/>
          <w:sz w:val="24"/>
          <w:szCs w:val="24"/>
          <w:lang w:val="en-GB"/>
        </w:rPr>
      </w:pPr>
      <w:r w:rsidRPr="00DE3550">
        <w:rPr>
          <w:rFonts w:ascii="Book Antiqua" w:eastAsia="SimSun" w:hAnsi="Book Antiqua" w:cs="Times New Roman"/>
          <w:b/>
          <w:kern w:val="0"/>
          <w:sz w:val="24"/>
          <w:szCs w:val="24"/>
          <w:lang w:val="en-GB"/>
        </w:rPr>
        <w:t>Institutional review board statement:</w:t>
      </w:r>
      <w:r w:rsidR="006E241D">
        <w:rPr>
          <w:rFonts w:ascii="Book Antiqua" w:hAnsi="Book Antiqua" w:cs="Times New Roman"/>
          <w:b/>
          <w:kern w:val="0"/>
          <w:sz w:val="24"/>
          <w:szCs w:val="24"/>
          <w:lang w:val="en-GB"/>
        </w:rPr>
        <w:t xml:space="preserve"> </w:t>
      </w:r>
      <w:r w:rsidR="00634F66" w:rsidRPr="00DE3550">
        <w:rPr>
          <w:rFonts w:ascii="Book Antiqua" w:hAnsi="Book Antiqua" w:cs="Times New Roman"/>
          <w:bCs/>
          <w:iCs/>
          <w:kern w:val="0"/>
          <w:sz w:val="24"/>
          <w:szCs w:val="24"/>
          <w:lang w:val="en-GB"/>
        </w:rPr>
        <w:t>T</w:t>
      </w:r>
      <w:r w:rsidR="00634F66" w:rsidRPr="00DE3550">
        <w:rPr>
          <w:rFonts w:ascii="Book Antiqua" w:eastAsia="SimSun" w:hAnsi="Book Antiqua" w:cs="Times New Roman"/>
          <w:bCs/>
          <w:iCs/>
          <w:kern w:val="0"/>
          <w:sz w:val="24"/>
          <w:szCs w:val="24"/>
          <w:lang w:val="en-GB"/>
        </w:rPr>
        <w:t>he study was approved by the Ethics Review Board of the First Hospital of Lanzhou University.</w:t>
      </w:r>
    </w:p>
    <w:p w14:paraId="09A64321" w14:textId="77777777" w:rsidR="005B7322" w:rsidRPr="00DE3550" w:rsidRDefault="005B7322" w:rsidP="00442006">
      <w:pPr>
        <w:widowControl/>
        <w:adjustRightInd w:val="0"/>
        <w:snapToGrid w:val="0"/>
        <w:spacing w:line="360" w:lineRule="auto"/>
        <w:rPr>
          <w:rFonts w:ascii="Book Antiqua" w:eastAsia="SimSun" w:hAnsi="Book Antiqua" w:cs="Times New Roman"/>
          <w:b/>
          <w:kern w:val="0"/>
          <w:sz w:val="24"/>
          <w:szCs w:val="24"/>
          <w:lang w:val="en-GB"/>
        </w:rPr>
      </w:pPr>
    </w:p>
    <w:p w14:paraId="1AAB41E7" w14:textId="77777777" w:rsidR="005B7322" w:rsidRPr="00DE3550" w:rsidRDefault="0004347D" w:rsidP="00442006">
      <w:pPr>
        <w:widowControl/>
        <w:adjustRightInd w:val="0"/>
        <w:snapToGrid w:val="0"/>
        <w:spacing w:line="360" w:lineRule="auto"/>
        <w:rPr>
          <w:rFonts w:ascii="Book Antiqua" w:eastAsia="SimSun" w:hAnsi="Book Antiqua" w:cs="Times New Roman"/>
          <w:kern w:val="0"/>
          <w:sz w:val="24"/>
          <w:szCs w:val="24"/>
        </w:rPr>
      </w:pPr>
      <w:r w:rsidRPr="00DE3550">
        <w:rPr>
          <w:rFonts w:ascii="Book Antiqua" w:eastAsia="SimSun" w:hAnsi="Book Antiqua" w:cs="Times New Roman"/>
          <w:b/>
          <w:kern w:val="0"/>
          <w:sz w:val="24"/>
          <w:szCs w:val="24"/>
        </w:rPr>
        <w:t>Conflict-of-interest statement:</w:t>
      </w:r>
      <w:r w:rsidR="008945DF" w:rsidRPr="00DE3550">
        <w:rPr>
          <w:rFonts w:ascii="Book Antiqua" w:hAnsi="Book Antiqua"/>
          <w:sz w:val="24"/>
          <w:szCs w:val="24"/>
        </w:rPr>
        <w:t xml:space="preserve"> </w:t>
      </w:r>
      <w:r w:rsidR="001A2F15" w:rsidRPr="00DE3550">
        <w:rPr>
          <w:rFonts w:ascii="Book Antiqua" w:eastAsia="SimSun" w:hAnsi="Book Antiqua" w:cs="Times New Roman"/>
          <w:kern w:val="0"/>
          <w:sz w:val="24"/>
          <w:szCs w:val="24"/>
        </w:rPr>
        <w:t>The authors declare that they have no competing interests.</w:t>
      </w:r>
    </w:p>
    <w:p w14:paraId="370BF969" w14:textId="77777777" w:rsidR="00195EF2" w:rsidRPr="00A84378" w:rsidRDefault="00195EF2" w:rsidP="00442006">
      <w:pPr>
        <w:widowControl/>
        <w:adjustRightInd w:val="0"/>
        <w:snapToGrid w:val="0"/>
        <w:spacing w:line="360" w:lineRule="auto"/>
        <w:rPr>
          <w:rFonts w:ascii="Book Antiqua" w:eastAsia="SimSun" w:hAnsi="Book Antiqua" w:cs="Times New Roman"/>
          <w:b/>
          <w:color w:val="000000" w:themeColor="text1"/>
          <w:kern w:val="0"/>
          <w:sz w:val="24"/>
          <w:szCs w:val="24"/>
        </w:rPr>
      </w:pPr>
    </w:p>
    <w:p w14:paraId="616BF75A" w14:textId="77777777" w:rsidR="0004347D" w:rsidRPr="00A84378" w:rsidRDefault="00AC102B" w:rsidP="00F42A83">
      <w:pPr>
        <w:widowControl/>
        <w:adjustRightInd w:val="0"/>
        <w:snapToGrid w:val="0"/>
        <w:spacing w:line="360" w:lineRule="auto"/>
        <w:outlineLvl w:val="0"/>
        <w:rPr>
          <w:rFonts w:ascii="Book Antiqua" w:eastAsia="SimSun" w:hAnsi="Book Antiqua" w:cs="Times New Roman"/>
          <w:b/>
          <w:color w:val="000000" w:themeColor="text1"/>
          <w:kern w:val="0"/>
          <w:sz w:val="24"/>
          <w:szCs w:val="24"/>
        </w:rPr>
      </w:pPr>
      <w:r w:rsidRPr="00A84378">
        <w:rPr>
          <w:rFonts w:ascii="Book Antiqua" w:eastAsia="SimSun" w:hAnsi="Book Antiqua" w:cs="Times New Roman"/>
          <w:b/>
          <w:kern w:val="0"/>
          <w:sz w:val="24"/>
          <w:szCs w:val="24"/>
        </w:rPr>
        <w:t>Data sharing statement:</w:t>
      </w:r>
      <w:r w:rsidR="009428DB" w:rsidRPr="00DE3550">
        <w:rPr>
          <w:rFonts w:ascii="Book Antiqua" w:hAnsi="Book Antiqua"/>
          <w:color w:val="333333"/>
          <w:sz w:val="24"/>
          <w:szCs w:val="24"/>
          <w:shd w:val="clear" w:color="auto" w:fill="FFFFFF"/>
        </w:rPr>
        <w:t xml:space="preserve"> </w:t>
      </w:r>
      <w:r w:rsidRPr="00A84378">
        <w:rPr>
          <w:rFonts w:ascii="Book Antiqua" w:eastAsia="SimSun" w:hAnsi="Book Antiqua" w:cs="Times New Roman"/>
          <w:color w:val="000000" w:themeColor="text1"/>
          <w:kern w:val="0"/>
          <w:sz w:val="24"/>
          <w:szCs w:val="24"/>
        </w:rPr>
        <w:t>No additional unpublished data are available.</w:t>
      </w:r>
    </w:p>
    <w:p w14:paraId="23783D66" w14:textId="7A59F248" w:rsidR="005B7322" w:rsidRPr="00DE3550" w:rsidRDefault="005B7322" w:rsidP="00442006">
      <w:pPr>
        <w:autoSpaceDE w:val="0"/>
        <w:autoSpaceDN w:val="0"/>
        <w:adjustRightInd w:val="0"/>
        <w:snapToGrid w:val="0"/>
        <w:spacing w:line="360" w:lineRule="auto"/>
        <w:rPr>
          <w:rFonts w:ascii="Book Antiqua" w:hAnsi="Book Antiqua" w:cs="Times New Roman"/>
          <w:bCs/>
          <w:iCs/>
          <w:color w:val="000000"/>
          <w:kern w:val="0"/>
          <w:sz w:val="24"/>
          <w:szCs w:val="24"/>
          <w:lang w:val="en-GB"/>
        </w:rPr>
      </w:pPr>
    </w:p>
    <w:p w14:paraId="56D83FC1" w14:textId="77777777" w:rsidR="00DE3550" w:rsidRPr="00DE3550" w:rsidRDefault="00DE3550" w:rsidP="00442006">
      <w:pPr>
        <w:adjustRightInd w:val="0"/>
        <w:snapToGrid w:val="0"/>
        <w:spacing w:line="360" w:lineRule="auto"/>
        <w:rPr>
          <w:rFonts w:ascii="Book Antiqua" w:hAnsi="Book Antiqua"/>
          <w:sz w:val="24"/>
          <w:szCs w:val="24"/>
        </w:rPr>
      </w:pPr>
      <w:r w:rsidRPr="00DE3550">
        <w:rPr>
          <w:rFonts w:ascii="Book Antiqua" w:hAnsi="Book Antiqua"/>
          <w:b/>
          <w:color w:val="000000"/>
          <w:sz w:val="24"/>
          <w:szCs w:val="24"/>
        </w:rPr>
        <w:t xml:space="preserve">Open-Access: </w:t>
      </w:r>
      <w:r w:rsidRPr="00DE3550">
        <w:rPr>
          <w:rFonts w:ascii="Book Antiqua" w:hAnsi="Book Antiqua"/>
          <w:color w:val="000000"/>
          <w:sz w:val="24"/>
          <w:szCs w:val="24"/>
        </w:rPr>
        <w:t xml:space="preserve">This is an </w:t>
      </w:r>
      <w:r w:rsidRPr="00DE3550">
        <w:rPr>
          <w:rFonts w:ascii="Book Antiqua" w:hAnsi="Book Antiqua" w:cs="SimSun"/>
          <w:sz w:val="24"/>
          <w:szCs w:val="24"/>
        </w:rPr>
        <w:t xml:space="preserve">open-access article that was </w:t>
      </w:r>
      <w:r w:rsidRPr="00DE3550">
        <w:rPr>
          <w:rFonts w:ascii="Book Antiqua" w:hAnsi="Book Antiqua"/>
          <w:sz w:val="24"/>
          <w:szCs w:val="24"/>
        </w:rPr>
        <w:t xml:space="preserve">selected by an in-house editor and fully peer-reviewed by external reviewers. It is </w:t>
      </w:r>
      <w:r w:rsidRPr="00DE3550">
        <w:rPr>
          <w:rFonts w:ascii="Book Antiqua" w:hAnsi="Book Antiqua" w:cs="SimSun"/>
          <w:sz w:val="24"/>
          <w:szCs w:val="24"/>
        </w:rPr>
        <w:t xml:space="preserve">distributed in accordance with </w:t>
      </w:r>
      <w:r w:rsidRPr="00DE3550">
        <w:rPr>
          <w:rFonts w:ascii="Book Antiqua" w:hAnsi="Book Antiqua"/>
          <w:sz w:val="24"/>
          <w:szCs w:val="24"/>
        </w:rPr>
        <w:t xml:space="preserve">the Creative Commons Attribution Non Commercial (CC BY-NC 4.0) license, which permits others to distribute, remix, adapt, build upon this work non-commercially, and license their derivative works on different terms, provided the original work is properly </w:t>
      </w:r>
      <w:r w:rsidRPr="00DE3550">
        <w:rPr>
          <w:rFonts w:ascii="Book Antiqua" w:hAnsi="Book Antiqua"/>
          <w:sz w:val="24"/>
          <w:szCs w:val="24"/>
        </w:rPr>
        <w:lastRenderedPageBreak/>
        <w:t xml:space="preserve">cited and the use is non-commercial. See: </w:t>
      </w:r>
      <w:hyperlink r:id="rId8" w:history="1">
        <w:r w:rsidRPr="00DE3550">
          <w:rPr>
            <w:rStyle w:val="Hyperlink"/>
            <w:rFonts w:ascii="Book Antiqua" w:hAnsi="Book Antiqua"/>
            <w:sz w:val="24"/>
            <w:szCs w:val="24"/>
          </w:rPr>
          <w:t>http://creativecommons.org/licenses/by-nc/4.0/</w:t>
        </w:r>
      </w:hyperlink>
    </w:p>
    <w:p w14:paraId="4112B6D0" w14:textId="77777777" w:rsidR="00DE3550" w:rsidRPr="00DE3550" w:rsidRDefault="00DE3550" w:rsidP="00442006">
      <w:pPr>
        <w:adjustRightInd w:val="0"/>
        <w:snapToGrid w:val="0"/>
        <w:spacing w:line="360" w:lineRule="auto"/>
        <w:rPr>
          <w:rFonts w:ascii="Book Antiqua" w:hAnsi="Book Antiqua"/>
          <w:sz w:val="24"/>
          <w:szCs w:val="24"/>
        </w:rPr>
      </w:pPr>
    </w:p>
    <w:p w14:paraId="05FC3264" w14:textId="77777777" w:rsidR="00DE3550" w:rsidRPr="00DE3550" w:rsidRDefault="00DE3550" w:rsidP="00F42A83">
      <w:pPr>
        <w:pStyle w:val="1"/>
        <w:adjustRightInd w:val="0"/>
        <w:snapToGrid w:val="0"/>
        <w:spacing w:line="360" w:lineRule="auto"/>
        <w:jc w:val="both"/>
        <w:outlineLvl w:val="0"/>
        <w:rPr>
          <w:rFonts w:ascii="Book Antiqua" w:hAnsi="Book Antiqua" w:cs="Times New Roman"/>
          <w:b/>
          <w:bCs/>
          <w:color w:val="auto"/>
          <w:sz w:val="24"/>
          <w:szCs w:val="24"/>
          <w:highlight w:val="white"/>
          <w:lang w:val="en-US"/>
        </w:rPr>
      </w:pPr>
      <w:bookmarkStart w:id="10" w:name="OLE_LINK11"/>
      <w:r w:rsidRPr="00DE3550">
        <w:rPr>
          <w:rFonts w:ascii="Book Antiqua" w:hAnsi="Book Antiqua" w:cs="Times New Roman"/>
          <w:b/>
          <w:bCs/>
          <w:color w:val="auto"/>
          <w:sz w:val="24"/>
          <w:szCs w:val="24"/>
          <w:highlight w:val="white"/>
          <w:lang w:val="en-US"/>
        </w:rPr>
        <w:t>Manuscript source:</w:t>
      </w:r>
      <w:r w:rsidRPr="00DE3550">
        <w:rPr>
          <w:rFonts w:ascii="Book Antiqua" w:hAnsi="Book Antiqua" w:cs="Times New Roman"/>
          <w:b/>
          <w:bCs/>
          <w:color w:val="auto"/>
          <w:sz w:val="24"/>
          <w:szCs w:val="24"/>
          <w:highlight w:val="white"/>
          <w:lang w:val="en-US" w:eastAsia="zh-CN"/>
        </w:rPr>
        <w:t xml:space="preserve"> </w:t>
      </w:r>
      <w:r w:rsidRPr="00DE3550">
        <w:rPr>
          <w:rFonts w:ascii="Book Antiqua" w:hAnsi="Book Antiqua" w:cs="Times New Roman"/>
          <w:bCs/>
          <w:color w:val="auto"/>
          <w:sz w:val="24"/>
          <w:szCs w:val="24"/>
          <w:highlight w:val="white"/>
          <w:lang w:val="en-US"/>
        </w:rPr>
        <w:t>Unsolicited manuscript</w:t>
      </w:r>
      <w:bookmarkEnd w:id="10"/>
      <w:r w:rsidRPr="00DE3550">
        <w:rPr>
          <w:rFonts w:ascii="Book Antiqua" w:hAnsi="Book Antiqua" w:cs="Times New Roman"/>
          <w:bCs/>
          <w:color w:val="auto"/>
          <w:sz w:val="24"/>
          <w:szCs w:val="24"/>
          <w:highlight w:val="white"/>
          <w:lang w:val="en-US"/>
        </w:rPr>
        <w:t xml:space="preserve"> </w:t>
      </w:r>
    </w:p>
    <w:p w14:paraId="3725DE3A" w14:textId="77777777" w:rsidR="00DE3550" w:rsidRPr="00DE3550" w:rsidRDefault="00DE3550" w:rsidP="00442006">
      <w:pPr>
        <w:autoSpaceDE w:val="0"/>
        <w:autoSpaceDN w:val="0"/>
        <w:adjustRightInd w:val="0"/>
        <w:snapToGrid w:val="0"/>
        <w:spacing w:line="360" w:lineRule="auto"/>
        <w:rPr>
          <w:rFonts w:ascii="Book Antiqua" w:hAnsi="Book Antiqua" w:cs="Times New Roman"/>
          <w:bCs/>
          <w:iCs/>
          <w:color w:val="000000"/>
          <w:kern w:val="0"/>
          <w:sz w:val="24"/>
          <w:szCs w:val="24"/>
        </w:rPr>
      </w:pPr>
    </w:p>
    <w:p w14:paraId="42CB1DE1" w14:textId="32B03234" w:rsidR="004D4BCF" w:rsidRPr="00DE3550" w:rsidRDefault="004D4BCF" w:rsidP="00442006">
      <w:pPr>
        <w:autoSpaceDE w:val="0"/>
        <w:autoSpaceDN w:val="0"/>
        <w:adjustRightInd w:val="0"/>
        <w:snapToGrid w:val="0"/>
        <w:spacing w:line="360" w:lineRule="auto"/>
        <w:rPr>
          <w:rFonts w:ascii="Book Antiqua" w:eastAsia="SimSun" w:hAnsi="Book Antiqua" w:cs="Times New Roman"/>
          <w:bCs/>
          <w:iCs/>
          <w:color w:val="000000"/>
          <w:kern w:val="0"/>
          <w:sz w:val="24"/>
          <w:szCs w:val="24"/>
          <w:lang w:val="en-GB"/>
        </w:rPr>
      </w:pPr>
      <w:r w:rsidRPr="00DE3550">
        <w:rPr>
          <w:rFonts w:ascii="Book Antiqua" w:eastAsia="SimSun" w:hAnsi="Book Antiqua" w:cs="Times New Roman"/>
          <w:b/>
          <w:bCs/>
          <w:iCs/>
          <w:color w:val="000000"/>
          <w:kern w:val="0"/>
          <w:sz w:val="24"/>
          <w:szCs w:val="24"/>
          <w:lang w:val="en-GB"/>
        </w:rPr>
        <w:t xml:space="preserve">Correspondence to: </w:t>
      </w:r>
      <w:r w:rsidR="001A2F15" w:rsidRPr="00DE3550">
        <w:rPr>
          <w:rFonts w:ascii="Book Antiqua" w:eastAsia="SimSun" w:hAnsi="Book Antiqua" w:cs="Times New Roman"/>
          <w:b/>
          <w:bCs/>
          <w:iCs/>
          <w:color w:val="000000"/>
          <w:kern w:val="0"/>
          <w:sz w:val="24"/>
          <w:szCs w:val="24"/>
          <w:lang w:val="en-GB"/>
        </w:rPr>
        <w:t xml:space="preserve">Yu-Min Li, MD, PhD, </w:t>
      </w:r>
      <w:r w:rsidR="0071495D">
        <w:rPr>
          <w:rFonts w:ascii="Book Antiqua" w:eastAsia="SimSun" w:hAnsi="Book Antiqua" w:cs="Times New Roman"/>
          <w:b/>
          <w:bCs/>
          <w:iCs/>
          <w:color w:val="000000"/>
          <w:kern w:val="0"/>
          <w:sz w:val="24"/>
          <w:szCs w:val="24"/>
          <w:lang w:val="en-GB"/>
        </w:rPr>
        <w:t xml:space="preserve">Chief Doctor, </w:t>
      </w:r>
      <w:r w:rsidR="001A2F15" w:rsidRPr="00DE3550">
        <w:rPr>
          <w:rFonts w:ascii="Book Antiqua" w:eastAsia="SimSun" w:hAnsi="Book Antiqua" w:cs="Times New Roman"/>
          <w:b/>
          <w:bCs/>
          <w:iCs/>
          <w:color w:val="000000"/>
          <w:kern w:val="0"/>
          <w:sz w:val="24"/>
          <w:szCs w:val="24"/>
          <w:lang w:val="en-GB"/>
        </w:rPr>
        <w:t>Prof</w:t>
      </w:r>
      <w:r w:rsidR="006E241D">
        <w:rPr>
          <w:rFonts w:ascii="Book Antiqua" w:eastAsia="SimSun" w:hAnsi="Book Antiqua" w:cs="Times New Roman"/>
          <w:b/>
          <w:bCs/>
          <w:iCs/>
          <w:color w:val="000000"/>
          <w:kern w:val="0"/>
          <w:sz w:val="24"/>
          <w:szCs w:val="24"/>
          <w:lang w:val="en-GB"/>
        </w:rPr>
        <w:t>essor</w:t>
      </w:r>
      <w:r w:rsidRPr="00DE3550">
        <w:rPr>
          <w:rFonts w:ascii="Book Antiqua" w:eastAsia="SimSun" w:hAnsi="Book Antiqua" w:cs="Times New Roman"/>
          <w:b/>
          <w:bCs/>
          <w:iCs/>
          <w:color w:val="000000"/>
          <w:kern w:val="0"/>
          <w:sz w:val="24"/>
          <w:szCs w:val="24"/>
          <w:lang w:val="en-GB"/>
        </w:rPr>
        <w:t xml:space="preserve">, </w:t>
      </w:r>
      <w:r w:rsidR="006E241D" w:rsidRPr="00DE3550">
        <w:rPr>
          <w:rFonts w:ascii="Book Antiqua" w:hAnsi="Book Antiqua" w:cs="Times"/>
          <w:color w:val="000000"/>
          <w:sz w:val="24"/>
          <w:szCs w:val="24"/>
          <w:lang w:val="en-GB"/>
        </w:rPr>
        <w:t>Key Laboratory of Digestive System Tumors of Gansu Province,</w:t>
      </w:r>
      <w:r w:rsidR="006E241D">
        <w:rPr>
          <w:rFonts w:ascii="Book Antiqua" w:hAnsi="Book Antiqua" w:cs="Times"/>
          <w:color w:val="000000"/>
          <w:sz w:val="24"/>
          <w:szCs w:val="24"/>
          <w:lang w:val="en-GB"/>
        </w:rPr>
        <w:t xml:space="preserve"> </w:t>
      </w:r>
      <w:r w:rsidR="006E241D" w:rsidRPr="00DE3550">
        <w:rPr>
          <w:rFonts w:ascii="Book Antiqua" w:hAnsi="Book Antiqua" w:cs="Times"/>
          <w:color w:val="000000"/>
          <w:sz w:val="24"/>
          <w:szCs w:val="24"/>
          <w:lang w:val="en-GB"/>
        </w:rPr>
        <w:t xml:space="preserve">The Second Clinical Medical School of Lanzhou University, </w:t>
      </w:r>
      <w:r w:rsidR="0071495D" w:rsidRPr="0071495D">
        <w:rPr>
          <w:rFonts w:ascii="Book Antiqua" w:hAnsi="Book Antiqua" w:cs="Times"/>
          <w:color w:val="000000"/>
          <w:sz w:val="24"/>
          <w:szCs w:val="24"/>
          <w:lang w:val="en-GB"/>
        </w:rPr>
        <w:t xml:space="preserve">No.82 Cuiyingmen, Chengguan District, </w:t>
      </w:r>
      <w:r w:rsidR="006E241D" w:rsidRPr="00DE3550">
        <w:rPr>
          <w:rFonts w:ascii="Book Antiqua" w:hAnsi="Book Antiqua" w:cs="Times"/>
          <w:color w:val="000000"/>
          <w:sz w:val="24"/>
          <w:szCs w:val="24"/>
          <w:lang w:val="en-GB"/>
        </w:rPr>
        <w:t>Lanzhou</w:t>
      </w:r>
      <w:r w:rsidR="006E241D">
        <w:rPr>
          <w:rFonts w:ascii="Book Antiqua" w:hAnsi="Book Antiqua" w:cs="Times"/>
          <w:color w:val="000000"/>
          <w:sz w:val="24"/>
          <w:szCs w:val="24"/>
          <w:lang w:val="en-GB"/>
        </w:rPr>
        <w:t xml:space="preserve"> </w:t>
      </w:r>
      <w:r w:rsidR="006E241D" w:rsidRPr="00DE3550">
        <w:rPr>
          <w:rFonts w:ascii="Book Antiqua" w:hAnsi="Book Antiqua" w:cs="Times"/>
          <w:color w:val="000000"/>
          <w:sz w:val="24"/>
          <w:szCs w:val="24"/>
          <w:lang w:val="en-GB"/>
        </w:rPr>
        <w:t xml:space="preserve">730000, Gansu </w:t>
      </w:r>
      <w:r w:rsidR="006E241D">
        <w:rPr>
          <w:rFonts w:ascii="Book Antiqua" w:hAnsi="Book Antiqua" w:cs="Times"/>
          <w:color w:val="000000"/>
          <w:sz w:val="24"/>
          <w:szCs w:val="24"/>
          <w:lang w:val="en-GB"/>
        </w:rPr>
        <w:t>Province, China</w:t>
      </w:r>
      <w:r w:rsidRPr="00DE3550">
        <w:rPr>
          <w:rFonts w:ascii="Book Antiqua" w:eastAsia="SimSun" w:hAnsi="Book Antiqua" w:cs="Times New Roman"/>
          <w:bCs/>
          <w:iCs/>
          <w:color w:val="000000"/>
          <w:kern w:val="0"/>
          <w:sz w:val="24"/>
          <w:szCs w:val="24"/>
          <w:lang w:val="en-GB"/>
        </w:rPr>
        <w:t>. liym@lzu.edu.cn</w:t>
      </w:r>
    </w:p>
    <w:p w14:paraId="05460D2B" w14:textId="5F7E3ABE" w:rsidR="005B7322" w:rsidRPr="00A84378" w:rsidRDefault="001A2F15" w:rsidP="00442006">
      <w:pPr>
        <w:autoSpaceDE w:val="0"/>
        <w:autoSpaceDN w:val="0"/>
        <w:adjustRightInd w:val="0"/>
        <w:snapToGrid w:val="0"/>
        <w:spacing w:line="360" w:lineRule="auto"/>
        <w:rPr>
          <w:rFonts w:ascii="Book Antiqua" w:hAnsi="Book Antiqua" w:cs="Times New Roman"/>
          <w:bCs/>
          <w:iCs/>
          <w:color w:val="000000"/>
          <w:kern w:val="0"/>
          <w:sz w:val="24"/>
          <w:szCs w:val="24"/>
          <w:lang w:val="en-GB"/>
        </w:rPr>
      </w:pPr>
      <w:r w:rsidRPr="00DE3550">
        <w:rPr>
          <w:rFonts w:ascii="Book Antiqua" w:eastAsia="SimSun" w:hAnsi="Book Antiqua" w:cs="Times New Roman"/>
          <w:b/>
          <w:bCs/>
          <w:iCs/>
          <w:color w:val="000000"/>
          <w:kern w:val="0"/>
          <w:sz w:val="24"/>
          <w:szCs w:val="24"/>
          <w:lang w:val="en-GB"/>
        </w:rPr>
        <w:t>Telephone:</w:t>
      </w:r>
      <w:r w:rsidRPr="00DE3550">
        <w:rPr>
          <w:rFonts w:ascii="Book Antiqua" w:eastAsia="SimSun" w:hAnsi="Book Antiqua" w:cs="Times New Roman"/>
          <w:bCs/>
          <w:iCs/>
          <w:color w:val="000000"/>
          <w:kern w:val="0"/>
          <w:sz w:val="24"/>
          <w:szCs w:val="24"/>
          <w:lang w:val="en-GB"/>
        </w:rPr>
        <w:t xml:space="preserve"> +86</w:t>
      </w:r>
      <w:r w:rsidR="00E55A3E" w:rsidRPr="00DE3550">
        <w:rPr>
          <w:rFonts w:ascii="Book Antiqua" w:hAnsi="Book Antiqua" w:cs="Times New Roman"/>
          <w:bCs/>
          <w:iCs/>
          <w:color w:val="000000"/>
          <w:kern w:val="0"/>
          <w:sz w:val="24"/>
          <w:szCs w:val="24"/>
          <w:lang w:val="en-GB"/>
        </w:rPr>
        <w:t>-</w:t>
      </w:r>
      <w:r w:rsidR="00C10648" w:rsidRPr="00DE3550">
        <w:rPr>
          <w:rFonts w:ascii="Book Antiqua" w:hAnsi="Book Antiqua" w:cs="Times New Roman"/>
          <w:bCs/>
          <w:iCs/>
          <w:color w:val="000000"/>
          <w:kern w:val="0"/>
          <w:sz w:val="24"/>
          <w:szCs w:val="24"/>
          <w:lang w:val="en-GB"/>
        </w:rPr>
        <w:t>931</w:t>
      </w:r>
      <w:r w:rsidR="00E55A3E" w:rsidRPr="00DE3550">
        <w:rPr>
          <w:rFonts w:ascii="Book Antiqua" w:hAnsi="Book Antiqua" w:cs="Times New Roman"/>
          <w:bCs/>
          <w:iCs/>
          <w:color w:val="000000"/>
          <w:kern w:val="0"/>
          <w:sz w:val="24"/>
          <w:szCs w:val="24"/>
          <w:lang w:val="en-GB"/>
        </w:rPr>
        <w:t>-</w:t>
      </w:r>
      <w:r w:rsidR="00C10648" w:rsidRPr="00DE3550">
        <w:rPr>
          <w:rFonts w:ascii="Book Antiqua" w:hAnsi="Book Antiqua" w:cs="Times New Roman"/>
          <w:bCs/>
          <w:iCs/>
          <w:color w:val="000000"/>
          <w:kern w:val="0"/>
          <w:sz w:val="24"/>
          <w:szCs w:val="24"/>
          <w:lang w:val="en-GB"/>
        </w:rPr>
        <w:t>8912127</w:t>
      </w:r>
      <w:r w:rsidR="00AC102B" w:rsidRPr="00A84378">
        <w:rPr>
          <w:rFonts w:ascii="Book Antiqua" w:eastAsia="SimSun" w:hAnsi="Book Antiqua" w:cs="Times New Roman"/>
          <w:bCs/>
          <w:iCs/>
          <w:color w:val="FF0000"/>
          <w:kern w:val="0"/>
          <w:sz w:val="24"/>
          <w:szCs w:val="24"/>
          <w:lang w:val="en-GB"/>
        </w:rPr>
        <w:t xml:space="preserve"> </w:t>
      </w:r>
    </w:p>
    <w:p w14:paraId="6B73E896" w14:textId="043198EF" w:rsidR="005B7322" w:rsidRPr="00DE3550" w:rsidRDefault="001A2F15" w:rsidP="00442006">
      <w:pPr>
        <w:autoSpaceDE w:val="0"/>
        <w:autoSpaceDN w:val="0"/>
        <w:adjustRightInd w:val="0"/>
        <w:snapToGrid w:val="0"/>
        <w:spacing w:line="360" w:lineRule="auto"/>
        <w:rPr>
          <w:rFonts w:ascii="Book Antiqua" w:hAnsi="Book Antiqua" w:cs="Times New Roman"/>
          <w:bCs/>
          <w:iCs/>
          <w:color w:val="000000"/>
          <w:kern w:val="0"/>
          <w:sz w:val="24"/>
          <w:szCs w:val="24"/>
          <w:lang w:val="en-GB"/>
        </w:rPr>
      </w:pPr>
      <w:r w:rsidRPr="00DE3550">
        <w:rPr>
          <w:rFonts w:ascii="Book Antiqua" w:eastAsia="SimSun" w:hAnsi="Book Antiqua" w:cs="Times New Roman"/>
          <w:b/>
          <w:bCs/>
          <w:iCs/>
          <w:color w:val="000000"/>
          <w:kern w:val="0"/>
          <w:sz w:val="24"/>
          <w:szCs w:val="24"/>
          <w:lang w:val="en-GB"/>
        </w:rPr>
        <w:t>Fax:</w:t>
      </w:r>
      <w:r w:rsidR="006E241D">
        <w:rPr>
          <w:rFonts w:ascii="Book Antiqua" w:eastAsia="SimSun" w:hAnsi="Book Antiqua" w:cs="Times New Roman"/>
          <w:b/>
          <w:bCs/>
          <w:iCs/>
          <w:color w:val="000000"/>
          <w:kern w:val="0"/>
          <w:sz w:val="24"/>
          <w:szCs w:val="24"/>
          <w:lang w:val="en-GB"/>
        </w:rPr>
        <w:t xml:space="preserve"> </w:t>
      </w:r>
      <w:r w:rsidR="006E241D">
        <w:rPr>
          <w:rFonts w:ascii="Book Antiqua" w:hAnsi="Book Antiqua" w:cs="Times New Roman"/>
          <w:bCs/>
          <w:iCs/>
          <w:color w:val="000000"/>
          <w:kern w:val="0"/>
          <w:sz w:val="24"/>
          <w:szCs w:val="24"/>
          <w:lang w:val="en-GB"/>
        </w:rPr>
        <w:t>+86-</w:t>
      </w:r>
      <w:r w:rsidRPr="00DE3550">
        <w:rPr>
          <w:rFonts w:ascii="Book Antiqua" w:hAnsi="Book Antiqua" w:cs="Times New Roman"/>
          <w:bCs/>
          <w:iCs/>
          <w:color w:val="000000"/>
          <w:kern w:val="0"/>
          <w:sz w:val="24"/>
          <w:szCs w:val="24"/>
          <w:lang w:val="en-GB"/>
        </w:rPr>
        <w:t>931-8912127</w:t>
      </w:r>
    </w:p>
    <w:p w14:paraId="58AEA4A6" w14:textId="77777777" w:rsidR="00DE3550" w:rsidRPr="00DE3550" w:rsidRDefault="00DE3550" w:rsidP="00442006">
      <w:pPr>
        <w:autoSpaceDE w:val="0"/>
        <w:autoSpaceDN w:val="0"/>
        <w:adjustRightInd w:val="0"/>
        <w:snapToGrid w:val="0"/>
        <w:spacing w:line="360" w:lineRule="auto"/>
        <w:rPr>
          <w:rFonts w:ascii="Book Antiqua" w:hAnsi="Book Antiqua" w:cs="Times New Roman"/>
          <w:bCs/>
          <w:iCs/>
          <w:color w:val="000000"/>
          <w:kern w:val="0"/>
          <w:sz w:val="24"/>
          <w:szCs w:val="24"/>
          <w:lang w:val="en-GB"/>
        </w:rPr>
      </w:pPr>
    </w:p>
    <w:p w14:paraId="3EEF4C59" w14:textId="3688ECEA" w:rsidR="00DE3550" w:rsidRPr="00DE3550" w:rsidRDefault="00DE3550" w:rsidP="00F42A83">
      <w:pPr>
        <w:adjustRightInd w:val="0"/>
        <w:snapToGrid w:val="0"/>
        <w:spacing w:line="360" w:lineRule="auto"/>
        <w:outlineLvl w:val="0"/>
        <w:rPr>
          <w:rFonts w:ascii="Book Antiqua" w:hAnsi="Book Antiqua"/>
          <w:b/>
          <w:sz w:val="24"/>
          <w:szCs w:val="24"/>
        </w:rPr>
      </w:pPr>
      <w:bookmarkStart w:id="11" w:name="OLE_LINK14"/>
      <w:bookmarkStart w:id="12" w:name="OLE_LINK16"/>
      <w:bookmarkStart w:id="13" w:name="OLE_LINK51"/>
      <w:r w:rsidRPr="00DE3550">
        <w:rPr>
          <w:rFonts w:ascii="Book Antiqua" w:hAnsi="Book Antiqua"/>
          <w:b/>
          <w:sz w:val="24"/>
          <w:szCs w:val="24"/>
        </w:rPr>
        <w:t xml:space="preserve">Received: </w:t>
      </w:r>
      <w:r w:rsidR="0071495D">
        <w:rPr>
          <w:rFonts w:ascii="Book Antiqua" w:hAnsi="Book Antiqua"/>
          <w:sz w:val="24"/>
          <w:szCs w:val="24"/>
        </w:rPr>
        <w:t>August</w:t>
      </w:r>
      <w:r w:rsidR="0071495D">
        <w:rPr>
          <w:rFonts w:ascii="Book Antiqua" w:eastAsia="DengXian" w:hAnsi="Book Antiqua"/>
          <w:sz w:val="24"/>
          <w:szCs w:val="24"/>
        </w:rPr>
        <w:t xml:space="preserve"> 11</w:t>
      </w:r>
      <w:r w:rsidRPr="00DE3550">
        <w:rPr>
          <w:rFonts w:ascii="Book Antiqua" w:eastAsia="DengXian" w:hAnsi="Book Antiqua"/>
          <w:sz w:val="24"/>
          <w:szCs w:val="24"/>
        </w:rPr>
        <w:t>, 2018</w:t>
      </w:r>
      <w:r w:rsidRPr="00DE3550">
        <w:rPr>
          <w:rFonts w:ascii="Book Antiqua" w:hAnsi="Book Antiqua"/>
          <w:b/>
          <w:sz w:val="24"/>
          <w:szCs w:val="24"/>
        </w:rPr>
        <w:t xml:space="preserve">  </w:t>
      </w:r>
    </w:p>
    <w:p w14:paraId="7D50B637" w14:textId="31C5ABA7" w:rsidR="00DE3550" w:rsidRPr="00DE3550" w:rsidRDefault="00DE3550" w:rsidP="00F42A83">
      <w:pPr>
        <w:adjustRightInd w:val="0"/>
        <w:snapToGrid w:val="0"/>
        <w:spacing w:line="360" w:lineRule="auto"/>
        <w:outlineLvl w:val="0"/>
        <w:rPr>
          <w:rFonts w:ascii="Book Antiqua" w:eastAsia="DengXian" w:hAnsi="Book Antiqua"/>
          <w:b/>
          <w:sz w:val="24"/>
          <w:szCs w:val="24"/>
        </w:rPr>
      </w:pPr>
      <w:r w:rsidRPr="00DE3550">
        <w:rPr>
          <w:rFonts w:ascii="Book Antiqua" w:hAnsi="Book Antiqua"/>
          <w:b/>
          <w:sz w:val="24"/>
          <w:szCs w:val="24"/>
        </w:rPr>
        <w:t>Peer-review started:</w:t>
      </w:r>
      <w:r w:rsidRPr="00DE3550">
        <w:rPr>
          <w:rFonts w:ascii="Book Antiqua" w:eastAsia="DengXian" w:hAnsi="Book Antiqua"/>
          <w:b/>
          <w:sz w:val="24"/>
          <w:szCs w:val="24"/>
        </w:rPr>
        <w:t xml:space="preserve"> </w:t>
      </w:r>
      <w:r w:rsidR="0071495D">
        <w:rPr>
          <w:rFonts w:ascii="Book Antiqua" w:hAnsi="Book Antiqua"/>
          <w:sz w:val="24"/>
          <w:szCs w:val="24"/>
        </w:rPr>
        <w:t>August</w:t>
      </w:r>
      <w:r w:rsidR="0071495D">
        <w:rPr>
          <w:rFonts w:ascii="Book Antiqua" w:eastAsia="DengXian" w:hAnsi="Book Antiqua"/>
          <w:sz w:val="24"/>
          <w:szCs w:val="24"/>
        </w:rPr>
        <w:t xml:space="preserve"> 13</w:t>
      </w:r>
      <w:r w:rsidRPr="00DE3550">
        <w:rPr>
          <w:rFonts w:ascii="Book Antiqua" w:eastAsia="DengXian" w:hAnsi="Book Antiqua"/>
          <w:sz w:val="24"/>
          <w:szCs w:val="24"/>
        </w:rPr>
        <w:t>, 2018</w:t>
      </w:r>
    </w:p>
    <w:p w14:paraId="1C6B4B8D" w14:textId="7297F8D2" w:rsidR="00DE3550" w:rsidRPr="00DE3550" w:rsidRDefault="00DE3550" w:rsidP="00F42A83">
      <w:pPr>
        <w:adjustRightInd w:val="0"/>
        <w:snapToGrid w:val="0"/>
        <w:spacing w:line="360" w:lineRule="auto"/>
        <w:outlineLvl w:val="0"/>
        <w:rPr>
          <w:rFonts w:ascii="Book Antiqua" w:eastAsia="DengXian" w:hAnsi="Book Antiqua"/>
          <w:b/>
          <w:sz w:val="24"/>
          <w:szCs w:val="24"/>
        </w:rPr>
      </w:pPr>
      <w:r w:rsidRPr="00DE3550">
        <w:rPr>
          <w:rFonts w:ascii="Book Antiqua" w:hAnsi="Book Antiqua"/>
          <w:b/>
          <w:sz w:val="24"/>
          <w:szCs w:val="24"/>
        </w:rPr>
        <w:t>First decision:</w:t>
      </w:r>
      <w:r w:rsidRPr="00DE3550">
        <w:rPr>
          <w:rFonts w:ascii="Book Antiqua" w:eastAsia="DengXian" w:hAnsi="Book Antiqua"/>
          <w:b/>
          <w:sz w:val="24"/>
          <w:szCs w:val="24"/>
        </w:rPr>
        <w:t xml:space="preserve"> </w:t>
      </w:r>
      <w:r w:rsidR="0071495D">
        <w:rPr>
          <w:rFonts w:ascii="Book Antiqua" w:hAnsi="Book Antiqua"/>
          <w:sz w:val="24"/>
          <w:szCs w:val="24"/>
        </w:rPr>
        <w:t>August</w:t>
      </w:r>
      <w:r w:rsidR="0071495D">
        <w:rPr>
          <w:rFonts w:ascii="Book Antiqua" w:eastAsia="DengXian" w:hAnsi="Book Antiqua"/>
          <w:sz w:val="24"/>
          <w:szCs w:val="24"/>
        </w:rPr>
        <w:t xml:space="preserve"> 24</w:t>
      </w:r>
      <w:r w:rsidRPr="00DE3550">
        <w:rPr>
          <w:rFonts w:ascii="Book Antiqua" w:eastAsia="DengXian" w:hAnsi="Book Antiqua"/>
          <w:sz w:val="24"/>
          <w:szCs w:val="24"/>
        </w:rPr>
        <w:t>, 2018</w:t>
      </w:r>
    </w:p>
    <w:p w14:paraId="5B3E2588" w14:textId="4726BDC7" w:rsidR="00DE3550" w:rsidRPr="00DE3550" w:rsidRDefault="00DE3550" w:rsidP="00442006">
      <w:pPr>
        <w:adjustRightInd w:val="0"/>
        <w:snapToGrid w:val="0"/>
        <w:spacing w:line="360" w:lineRule="auto"/>
        <w:rPr>
          <w:rFonts w:ascii="Book Antiqua" w:hAnsi="Book Antiqua"/>
          <w:b/>
          <w:sz w:val="24"/>
          <w:szCs w:val="24"/>
        </w:rPr>
      </w:pPr>
      <w:r w:rsidRPr="00DE3550">
        <w:rPr>
          <w:rFonts w:ascii="Book Antiqua" w:hAnsi="Book Antiqua"/>
          <w:b/>
          <w:sz w:val="24"/>
          <w:szCs w:val="24"/>
        </w:rPr>
        <w:t xml:space="preserve">Revised: </w:t>
      </w:r>
      <w:r w:rsidR="0071495D">
        <w:rPr>
          <w:rFonts w:ascii="Book Antiqua" w:hAnsi="Book Antiqua"/>
          <w:sz w:val="24"/>
          <w:szCs w:val="24"/>
        </w:rPr>
        <w:t>September 2</w:t>
      </w:r>
      <w:r w:rsidRPr="00DE3550">
        <w:rPr>
          <w:rFonts w:ascii="Book Antiqua" w:hAnsi="Book Antiqua"/>
          <w:sz w:val="24"/>
          <w:szCs w:val="24"/>
        </w:rPr>
        <w:t xml:space="preserve">, 2018 </w:t>
      </w:r>
    </w:p>
    <w:p w14:paraId="7A32ACEB" w14:textId="6E8AE956" w:rsidR="00DE3550" w:rsidRPr="00DE3550" w:rsidRDefault="00DE3550" w:rsidP="00F42A83">
      <w:pPr>
        <w:adjustRightInd w:val="0"/>
        <w:snapToGrid w:val="0"/>
        <w:spacing w:line="360" w:lineRule="auto"/>
        <w:outlineLvl w:val="0"/>
        <w:rPr>
          <w:rFonts w:ascii="Book Antiqua" w:hAnsi="Book Antiqua"/>
          <w:b/>
          <w:sz w:val="24"/>
          <w:szCs w:val="24"/>
        </w:rPr>
      </w:pPr>
      <w:r w:rsidRPr="00DE3550">
        <w:rPr>
          <w:rFonts w:ascii="Book Antiqua" w:hAnsi="Book Antiqua"/>
          <w:b/>
          <w:sz w:val="24"/>
          <w:szCs w:val="24"/>
        </w:rPr>
        <w:t>Accepted:</w:t>
      </w:r>
      <w:r w:rsidR="001C0EB4" w:rsidRPr="001C0EB4">
        <w:t xml:space="preserve"> </w:t>
      </w:r>
      <w:r w:rsidR="001C0EB4" w:rsidRPr="001C0EB4">
        <w:rPr>
          <w:rFonts w:ascii="Book Antiqua" w:hAnsi="Book Antiqua"/>
          <w:sz w:val="24"/>
          <w:szCs w:val="24"/>
        </w:rPr>
        <w:t>October 5, 2018</w:t>
      </w:r>
      <w:r w:rsidRPr="00DE3550">
        <w:rPr>
          <w:rFonts w:ascii="Book Antiqua" w:hAnsi="Book Antiqua"/>
          <w:b/>
          <w:sz w:val="24"/>
          <w:szCs w:val="24"/>
        </w:rPr>
        <w:t xml:space="preserve"> </w:t>
      </w:r>
    </w:p>
    <w:p w14:paraId="05209D66" w14:textId="77777777" w:rsidR="00DE3550" w:rsidRPr="00DE3550" w:rsidRDefault="00DE3550" w:rsidP="00F42A83">
      <w:pPr>
        <w:adjustRightInd w:val="0"/>
        <w:snapToGrid w:val="0"/>
        <w:spacing w:line="360" w:lineRule="auto"/>
        <w:outlineLvl w:val="0"/>
        <w:rPr>
          <w:rFonts w:ascii="Book Antiqua" w:hAnsi="Book Antiqua"/>
          <w:b/>
          <w:sz w:val="24"/>
          <w:szCs w:val="24"/>
        </w:rPr>
      </w:pPr>
      <w:r w:rsidRPr="00DE3550">
        <w:rPr>
          <w:rFonts w:ascii="Book Antiqua" w:hAnsi="Book Antiqua"/>
          <w:b/>
          <w:sz w:val="24"/>
          <w:szCs w:val="24"/>
        </w:rPr>
        <w:t>Article in press:</w:t>
      </w:r>
    </w:p>
    <w:p w14:paraId="004E4359" w14:textId="72E368A0" w:rsidR="001E015B" w:rsidRPr="005A4CF2" w:rsidRDefault="00DE3550" w:rsidP="00F42A83">
      <w:pPr>
        <w:adjustRightInd w:val="0"/>
        <w:snapToGrid w:val="0"/>
        <w:spacing w:line="360" w:lineRule="auto"/>
        <w:outlineLvl w:val="0"/>
        <w:rPr>
          <w:rFonts w:ascii="Book Antiqua" w:hAnsi="Book Antiqua"/>
          <w:color w:val="000000"/>
          <w:sz w:val="24"/>
          <w:szCs w:val="24"/>
        </w:rPr>
      </w:pPr>
      <w:r w:rsidRPr="00DE3550">
        <w:rPr>
          <w:rFonts w:ascii="Book Antiqua" w:hAnsi="Book Antiqua"/>
          <w:b/>
          <w:sz w:val="24"/>
          <w:szCs w:val="24"/>
        </w:rPr>
        <w:t>Published online:</w:t>
      </w:r>
      <w:bookmarkEnd w:id="11"/>
      <w:bookmarkEnd w:id="12"/>
      <w:bookmarkEnd w:id="13"/>
    </w:p>
    <w:p w14:paraId="2343F5EC" w14:textId="77777777" w:rsidR="005A4CF2" w:rsidRDefault="005A4CF2">
      <w:pPr>
        <w:widowControl/>
        <w:jc w:val="left"/>
        <w:rPr>
          <w:rFonts w:ascii="Book Antiqua" w:eastAsia="SimSun" w:hAnsi="Book Antiqua" w:cs="Times New Roman"/>
          <w:b/>
          <w:bCs/>
          <w:iCs/>
          <w:color w:val="000000"/>
          <w:kern w:val="0"/>
          <w:sz w:val="24"/>
          <w:szCs w:val="24"/>
          <w:lang w:val="en-GB"/>
        </w:rPr>
      </w:pPr>
      <w:r>
        <w:rPr>
          <w:rFonts w:ascii="Book Antiqua" w:eastAsia="SimSun" w:hAnsi="Book Antiqua" w:cs="Times New Roman"/>
          <w:b/>
          <w:bCs/>
          <w:iCs/>
          <w:color w:val="000000"/>
          <w:kern w:val="0"/>
          <w:sz w:val="24"/>
          <w:szCs w:val="24"/>
          <w:lang w:val="en-GB"/>
        </w:rPr>
        <w:br w:type="page"/>
      </w:r>
    </w:p>
    <w:p w14:paraId="557A59B0" w14:textId="1931B6F1" w:rsidR="00224DA4" w:rsidRPr="00DE3550" w:rsidRDefault="001A2F15" w:rsidP="00F42A83">
      <w:pPr>
        <w:autoSpaceDE w:val="0"/>
        <w:autoSpaceDN w:val="0"/>
        <w:adjustRightInd w:val="0"/>
        <w:snapToGrid w:val="0"/>
        <w:spacing w:line="360" w:lineRule="auto"/>
        <w:outlineLvl w:val="0"/>
        <w:rPr>
          <w:rFonts w:ascii="Book Antiqua" w:hAnsi="Book Antiqua" w:cs="Times New Roman"/>
          <w:b/>
          <w:bCs/>
          <w:iCs/>
          <w:color w:val="000000"/>
          <w:kern w:val="0"/>
          <w:sz w:val="24"/>
          <w:szCs w:val="24"/>
          <w:lang w:val="en-GB"/>
        </w:rPr>
      </w:pPr>
      <w:r w:rsidRPr="00DE3550">
        <w:rPr>
          <w:rFonts w:ascii="Book Antiqua" w:eastAsia="SimSun" w:hAnsi="Book Antiqua" w:cs="Times New Roman"/>
          <w:b/>
          <w:bCs/>
          <w:iCs/>
          <w:color w:val="000000"/>
          <w:kern w:val="0"/>
          <w:sz w:val="24"/>
          <w:szCs w:val="24"/>
          <w:lang w:val="en-GB"/>
        </w:rPr>
        <w:lastRenderedPageBreak/>
        <w:t>Abstract</w:t>
      </w:r>
    </w:p>
    <w:p w14:paraId="51CFA328" w14:textId="77777777" w:rsidR="00786067" w:rsidRPr="00DE3550" w:rsidRDefault="001A2F15" w:rsidP="00F42A83">
      <w:pPr>
        <w:autoSpaceDE w:val="0"/>
        <w:autoSpaceDN w:val="0"/>
        <w:adjustRightInd w:val="0"/>
        <w:snapToGrid w:val="0"/>
        <w:spacing w:line="360" w:lineRule="auto"/>
        <w:outlineLvl w:val="0"/>
        <w:rPr>
          <w:rFonts w:ascii="Book Antiqua" w:eastAsia="SimSun" w:hAnsi="Book Antiqua" w:cs="Times New Roman"/>
          <w:b/>
          <w:bCs/>
          <w:i/>
          <w:iCs/>
          <w:color w:val="000000" w:themeColor="text1"/>
          <w:kern w:val="0"/>
          <w:sz w:val="24"/>
          <w:szCs w:val="24"/>
          <w:lang w:val="en-GB"/>
        </w:rPr>
      </w:pPr>
      <w:r w:rsidRPr="00DE3550">
        <w:rPr>
          <w:rFonts w:ascii="Book Antiqua" w:eastAsia="SimSun" w:hAnsi="Book Antiqua" w:cs="Times New Roman"/>
          <w:b/>
          <w:bCs/>
          <w:i/>
          <w:iCs/>
          <w:color w:val="000000" w:themeColor="text1"/>
          <w:kern w:val="0"/>
          <w:sz w:val="24"/>
          <w:szCs w:val="24"/>
          <w:lang w:val="en-GB"/>
        </w:rPr>
        <w:t>AIM</w:t>
      </w:r>
    </w:p>
    <w:p w14:paraId="25B3252D" w14:textId="31B147F9" w:rsidR="001275F4" w:rsidRPr="00DE3550" w:rsidRDefault="00786067" w:rsidP="00442006">
      <w:pPr>
        <w:adjustRightInd w:val="0"/>
        <w:snapToGrid w:val="0"/>
        <w:spacing w:line="360" w:lineRule="auto"/>
        <w:rPr>
          <w:rFonts w:ascii="Book Antiqua" w:hAnsi="Book Antiqua" w:cs="Times New Roman"/>
          <w:bCs/>
          <w:iCs/>
          <w:color w:val="000000"/>
          <w:kern w:val="0"/>
          <w:sz w:val="24"/>
          <w:szCs w:val="24"/>
          <w:lang w:val="en-GB"/>
        </w:rPr>
      </w:pPr>
      <w:r w:rsidRPr="00DE3550">
        <w:rPr>
          <w:rFonts w:ascii="Book Antiqua" w:hAnsi="Book Antiqua" w:cs="Times New Roman"/>
          <w:bCs/>
          <w:iCs/>
          <w:color w:val="000000"/>
          <w:kern w:val="0"/>
          <w:sz w:val="24"/>
          <w:szCs w:val="24"/>
          <w:lang w:val="en-GB"/>
        </w:rPr>
        <w:t>T</w:t>
      </w:r>
      <w:r w:rsidR="0004347D" w:rsidRPr="00DE3550">
        <w:rPr>
          <w:rFonts w:ascii="Book Antiqua" w:eastAsia="SimSun" w:hAnsi="Book Antiqua" w:cs="Times New Roman"/>
          <w:bCs/>
          <w:iCs/>
          <w:color w:val="000000"/>
          <w:kern w:val="0"/>
          <w:sz w:val="24"/>
          <w:szCs w:val="24"/>
          <w:lang w:val="en-GB"/>
        </w:rPr>
        <w:t xml:space="preserve">o detect the mechanisms of </w:t>
      </w:r>
      <w:r w:rsidR="00AC3C91" w:rsidRPr="00DE3550">
        <w:rPr>
          <w:rFonts w:ascii="Book Antiqua" w:eastAsia="SimSun" w:hAnsi="Book Antiqua" w:cs="Times New Roman"/>
          <w:bCs/>
          <w:i/>
          <w:iCs/>
          <w:color w:val="000000"/>
          <w:kern w:val="0"/>
          <w:sz w:val="24"/>
          <w:szCs w:val="24"/>
          <w:lang w:val="en-GB"/>
        </w:rPr>
        <w:t>Helicobacter pylori</w:t>
      </w:r>
      <w:r w:rsidR="00AC3C91" w:rsidRPr="00DE3550">
        <w:rPr>
          <w:rFonts w:ascii="Book Antiqua" w:eastAsia="SimSun" w:hAnsi="Book Antiqua" w:cs="SimSun"/>
          <w:bCs/>
          <w:i/>
          <w:iCs/>
          <w:color w:val="000000"/>
          <w:kern w:val="0"/>
          <w:sz w:val="24"/>
          <w:szCs w:val="24"/>
          <w:lang w:val="en-GB"/>
        </w:rPr>
        <w:t xml:space="preserve"> </w:t>
      </w:r>
      <w:r w:rsidR="00AC3C91" w:rsidRPr="00DE3550">
        <w:rPr>
          <w:rFonts w:ascii="Book Antiqua" w:eastAsia="SimSun" w:hAnsi="Book Antiqua" w:cs="SimSun"/>
          <w:bCs/>
          <w:iCs/>
          <w:color w:val="000000"/>
          <w:kern w:val="0"/>
          <w:sz w:val="24"/>
          <w:szCs w:val="24"/>
          <w:lang w:val="en-GB"/>
        </w:rPr>
        <w:t>(</w:t>
      </w:r>
      <w:r w:rsidR="00AC3C91" w:rsidRPr="00DE3550">
        <w:rPr>
          <w:rFonts w:ascii="Book Antiqua" w:eastAsia="SimSun" w:hAnsi="Book Antiqua" w:cs="Times New Roman"/>
          <w:bCs/>
          <w:i/>
          <w:iCs/>
          <w:color w:val="000000"/>
          <w:kern w:val="0"/>
          <w:sz w:val="24"/>
          <w:szCs w:val="24"/>
          <w:lang w:val="en-GB"/>
        </w:rPr>
        <w:t>H. pylori</w:t>
      </w:r>
      <w:r w:rsidR="00AC3C91" w:rsidRPr="00DE3550">
        <w:rPr>
          <w:rFonts w:ascii="Book Antiqua" w:eastAsia="SimSun" w:hAnsi="Book Antiqua" w:cs="SimSun"/>
          <w:bCs/>
          <w:iCs/>
          <w:color w:val="000000"/>
          <w:kern w:val="0"/>
          <w:sz w:val="24"/>
          <w:szCs w:val="24"/>
          <w:lang w:val="en-GB"/>
        </w:rPr>
        <w:t>)</w:t>
      </w:r>
      <w:r w:rsidR="00AC3C91" w:rsidRPr="00DE3550" w:rsidDel="00AC3C91">
        <w:rPr>
          <w:rFonts w:ascii="Book Antiqua" w:eastAsia="SimSun" w:hAnsi="Book Antiqua" w:cs="Times New Roman"/>
          <w:bCs/>
          <w:iCs/>
          <w:color w:val="000000"/>
          <w:kern w:val="0"/>
          <w:sz w:val="24"/>
          <w:szCs w:val="24"/>
          <w:lang w:val="en-GB"/>
        </w:rPr>
        <w:t xml:space="preserve"> </w:t>
      </w:r>
      <w:r w:rsidR="0004347D" w:rsidRPr="00DE3550">
        <w:rPr>
          <w:rFonts w:ascii="Book Antiqua" w:eastAsia="SimSun" w:hAnsi="Book Antiqua" w:cs="Times New Roman"/>
          <w:bCs/>
          <w:iCs/>
          <w:color w:val="000000"/>
          <w:kern w:val="0"/>
          <w:sz w:val="24"/>
          <w:szCs w:val="24"/>
          <w:lang w:val="en-GB"/>
        </w:rPr>
        <w:t xml:space="preserve">infection regarding the proliferation, invasion and metastasis of </w:t>
      </w:r>
      <w:r w:rsidR="001A2F15" w:rsidRPr="00DE3550">
        <w:rPr>
          <w:rFonts w:ascii="Book Antiqua" w:eastAsia="SimSun" w:hAnsi="Book Antiqua" w:cs="Times New Roman"/>
          <w:bCs/>
          <w:iCs/>
          <w:color w:val="000000"/>
          <w:kern w:val="0"/>
          <w:sz w:val="24"/>
          <w:szCs w:val="24"/>
          <w:lang w:val="en-GB"/>
        </w:rPr>
        <w:t>gastric cancer</w:t>
      </w:r>
      <w:r w:rsidR="00D0382A">
        <w:rPr>
          <w:rFonts w:ascii="Book Antiqua" w:eastAsia="SimSun" w:hAnsi="Book Antiqua" w:cs="Times New Roman"/>
          <w:bCs/>
          <w:iCs/>
          <w:color w:val="000000"/>
          <w:kern w:val="0"/>
          <w:sz w:val="24"/>
          <w:szCs w:val="24"/>
          <w:lang w:val="en-GB"/>
        </w:rPr>
        <w:t xml:space="preserve"> (</w:t>
      </w:r>
      <w:r w:rsidR="001A2F15" w:rsidRPr="00DE3550">
        <w:rPr>
          <w:rFonts w:ascii="Book Antiqua" w:eastAsia="SimSun" w:hAnsi="Book Antiqua" w:cs="Times New Roman"/>
          <w:bCs/>
          <w:iCs/>
          <w:color w:val="000000"/>
          <w:kern w:val="0"/>
          <w:sz w:val="24"/>
          <w:szCs w:val="24"/>
          <w:lang w:val="en-GB"/>
        </w:rPr>
        <w:t>GC</w:t>
      </w:r>
      <w:r w:rsidR="00D0382A">
        <w:rPr>
          <w:rFonts w:ascii="Book Antiqua" w:eastAsia="SimSun" w:hAnsi="Book Antiqua" w:cs="Times New Roman"/>
          <w:bCs/>
          <w:iCs/>
          <w:color w:val="000000"/>
          <w:kern w:val="0"/>
          <w:sz w:val="24"/>
          <w:szCs w:val="24"/>
          <w:lang w:val="en-GB"/>
        </w:rPr>
        <w:t>)</w:t>
      </w:r>
      <w:r w:rsidR="0004347D" w:rsidRPr="00DE3550">
        <w:rPr>
          <w:rFonts w:ascii="Book Antiqua" w:eastAsia="SimSun" w:hAnsi="Book Antiqua" w:cs="Times New Roman"/>
          <w:bCs/>
          <w:iCs/>
          <w:color w:val="000000"/>
          <w:kern w:val="0"/>
          <w:sz w:val="24"/>
          <w:szCs w:val="24"/>
          <w:lang w:val="en-GB"/>
        </w:rPr>
        <w:t>.</w:t>
      </w:r>
    </w:p>
    <w:p w14:paraId="64A5FB8C" w14:textId="77777777" w:rsidR="001275F4" w:rsidRPr="00DE3550" w:rsidRDefault="001275F4" w:rsidP="00442006">
      <w:pPr>
        <w:adjustRightInd w:val="0"/>
        <w:snapToGrid w:val="0"/>
        <w:spacing w:line="360" w:lineRule="auto"/>
        <w:rPr>
          <w:rFonts w:ascii="Book Antiqua" w:hAnsi="Book Antiqua" w:cs="Times New Roman"/>
          <w:bCs/>
          <w:iCs/>
          <w:color w:val="000000"/>
          <w:kern w:val="0"/>
          <w:sz w:val="24"/>
          <w:szCs w:val="24"/>
          <w:lang w:val="en-GB"/>
        </w:rPr>
      </w:pPr>
    </w:p>
    <w:p w14:paraId="4EB01FA5" w14:textId="77777777" w:rsidR="001275F4" w:rsidRPr="00DE3550" w:rsidRDefault="001A2F15" w:rsidP="00F42A83">
      <w:pPr>
        <w:adjustRightInd w:val="0"/>
        <w:snapToGrid w:val="0"/>
        <w:spacing w:line="360" w:lineRule="auto"/>
        <w:outlineLvl w:val="0"/>
        <w:rPr>
          <w:rFonts w:ascii="Book Antiqua" w:hAnsi="Book Antiqua" w:cs="Times New Roman"/>
          <w:b/>
          <w:bCs/>
          <w:i/>
          <w:iCs/>
          <w:color w:val="000000"/>
          <w:kern w:val="0"/>
          <w:sz w:val="24"/>
          <w:szCs w:val="24"/>
          <w:lang w:val="en-GB"/>
        </w:rPr>
      </w:pPr>
      <w:r w:rsidRPr="00DE3550">
        <w:rPr>
          <w:rFonts w:ascii="Book Antiqua" w:hAnsi="Book Antiqua" w:cs="Times New Roman"/>
          <w:b/>
          <w:bCs/>
          <w:i/>
          <w:iCs/>
          <w:color w:val="000000"/>
          <w:kern w:val="0"/>
          <w:sz w:val="24"/>
          <w:szCs w:val="24"/>
          <w:lang w:val="en-GB"/>
        </w:rPr>
        <w:t>METHODS</w:t>
      </w:r>
    </w:p>
    <w:p w14:paraId="55BAEB76" w14:textId="78AE7938" w:rsidR="00CA7697" w:rsidRPr="00DE3550" w:rsidRDefault="0004347D" w:rsidP="00442006">
      <w:pPr>
        <w:adjustRightInd w:val="0"/>
        <w:snapToGrid w:val="0"/>
        <w:spacing w:line="360" w:lineRule="auto"/>
        <w:rPr>
          <w:rFonts w:ascii="Book Antiqua" w:hAnsi="Book Antiqua" w:cs="Times New Roman"/>
          <w:bCs/>
          <w:iCs/>
          <w:color w:val="000000"/>
          <w:kern w:val="0"/>
          <w:sz w:val="24"/>
          <w:szCs w:val="24"/>
          <w:lang w:val="en-GB"/>
        </w:rPr>
      </w:pPr>
      <w:r w:rsidRPr="00DE3550">
        <w:rPr>
          <w:rFonts w:ascii="Book Antiqua" w:eastAsia="SimSun" w:hAnsi="Book Antiqua" w:cs="Times New Roman"/>
          <w:bCs/>
          <w:iCs/>
          <w:color w:val="000000"/>
          <w:kern w:val="0"/>
          <w:sz w:val="24"/>
          <w:szCs w:val="24"/>
          <w:lang w:val="en-GB"/>
        </w:rPr>
        <w:t xml:space="preserve">Specimens from 99 patients with GC were </w:t>
      </w:r>
      <w:r w:rsidR="001A2F15" w:rsidRPr="00DE3550">
        <w:rPr>
          <w:rFonts w:ascii="Book Antiqua" w:eastAsia="SimSun" w:hAnsi="Book Antiqua" w:cs="Times New Roman"/>
          <w:bCs/>
          <w:iCs/>
          <w:color w:val="000000"/>
          <w:kern w:val="0"/>
          <w:sz w:val="24"/>
          <w:szCs w:val="24"/>
          <w:lang w:val="en-GB"/>
        </w:rPr>
        <w:t>collected</w:t>
      </w:r>
      <w:r w:rsidRPr="00DE3550">
        <w:rPr>
          <w:rFonts w:ascii="Book Antiqua" w:eastAsia="SimSun" w:hAnsi="Book Antiqua" w:cs="Times New Roman"/>
          <w:bCs/>
          <w:iCs/>
          <w:color w:val="000000"/>
          <w:kern w:val="0"/>
          <w:sz w:val="24"/>
          <w:szCs w:val="24"/>
          <w:lang w:val="en-GB"/>
        </w:rPr>
        <w:t xml:space="preserve">. The correlation among </w:t>
      </w:r>
      <w:r w:rsidRPr="00DE3550">
        <w:rPr>
          <w:rFonts w:ascii="Book Antiqua" w:eastAsia="SimSun" w:hAnsi="Book Antiqua" w:cs="Times New Roman"/>
          <w:bCs/>
          <w:i/>
          <w:iCs/>
          <w:color w:val="000000"/>
          <w:kern w:val="0"/>
          <w:sz w:val="24"/>
          <w:szCs w:val="24"/>
          <w:lang w:val="en-GB"/>
        </w:rPr>
        <w:t>H. pylori</w:t>
      </w:r>
      <w:r w:rsidRPr="00DE3550">
        <w:rPr>
          <w:rFonts w:ascii="Book Antiqua" w:eastAsia="SimSun" w:hAnsi="Book Antiqua" w:cs="Times New Roman"/>
          <w:bCs/>
          <w:iCs/>
          <w:color w:val="000000"/>
          <w:kern w:val="0"/>
          <w:sz w:val="24"/>
          <w:szCs w:val="24"/>
          <w:lang w:val="en-GB"/>
        </w:rPr>
        <w:t xml:space="preserve">, </w:t>
      </w:r>
      <w:r w:rsidR="000B6038" w:rsidRPr="00DE3550">
        <w:rPr>
          <w:rFonts w:ascii="Book Antiqua" w:hAnsi="Book Antiqua" w:cs="Times New Roman"/>
          <w:bCs/>
          <w:iCs/>
          <w:color w:val="000000"/>
          <w:kern w:val="0"/>
          <w:sz w:val="24"/>
          <w:szCs w:val="24"/>
          <w:lang w:val="en-GB"/>
        </w:rPr>
        <w:t>heparanase</w:t>
      </w:r>
      <w:r w:rsidR="00B2116F">
        <w:rPr>
          <w:rFonts w:ascii="Book Antiqua" w:hAnsi="Book Antiqua" w:cs="Times New Roman"/>
          <w:bCs/>
          <w:iCs/>
          <w:color w:val="000000"/>
          <w:kern w:val="0"/>
          <w:sz w:val="24"/>
          <w:szCs w:val="24"/>
          <w:lang w:val="en-GB"/>
        </w:rPr>
        <w:t xml:space="preserve"> (</w:t>
      </w:r>
      <w:r w:rsidR="000B6038" w:rsidRPr="00DE3550">
        <w:rPr>
          <w:rFonts w:ascii="Book Antiqua" w:eastAsia="SimSun" w:hAnsi="Book Antiqua" w:cs="Times New Roman"/>
          <w:bCs/>
          <w:iCs/>
          <w:color w:val="000000"/>
          <w:kern w:val="0"/>
          <w:sz w:val="24"/>
          <w:szCs w:val="24"/>
          <w:lang w:val="en-GB"/>
        </w:rPr>
        <w:t>HPA</w:t>
      </w:r>
      <w:r w:rsidR="00B2116F">
        <w:rPr>
          <w:rFonts w:ascii="Book Antiqua" w:hAnsi="Book Antiqua" w:cs="Times New Roman"/>
          <w:bCs/>
          <w:iCs/>
          <w:color w:val="000000"/>
          <w:kern w:val="0"/>
          <w:sz w:val="24"/>
          <w:szCs w:val="24"/>
          <w:lang w:val="en-GB"/>
        </w:rPr>
        <w:t xml:space="preserve">) </w:t>
      </w:r>
      <w:r w:rsidRPr="00DE3550">
        <w:rPr>
          <w:rFonts w:ascii="Book Antiqua" w:eastAsia="SimSun" w:hAnsi="Book Antiqua" w:cs="Times New Roman"/>
          <w:bCs/>
          <w:iCs/>
          <w:color w:val="000000"/>
          <w:kern w:val="0"/>
          <w:sz w:val="24"/>
          <w:szCs w:val="24"/>
          <w:lang w:val="en-GB"/>
        </w:rPr>
        <w:t xml:space="preserve">and </w:t>
      </w:r>
      <w:r w:rsidR="000D784E">
        <w:rPr>
          <w:rFonts w:ascii="Book Antiqua" w:eastAsia="SimSun" w:hAnsi="Book Antiqua" w:cs="Times New Roman"/>
          <w:bCs/>
          <w:iCs/>
          <w:color w:val="000000"/>
          <w:kern w:val="0"/>
          <w:sz w:val="24"/>
          <w:szCs w:val="24"/>
          <w:lang w:val="en-GB"/>
        </w:rPr>
        <w:t>m</w:t>
      </w:r>
      <w:r w:rsidR="005E07F0" w:rsidRPr="005E07F0">
        <w:rPr>
          <w:rFonts w:ascii="Book Antiqua" w:eastAsia="SimSun" w:hAnsi="Book Antiqua" w:cs="Times New Roman"/>
          <w:bCs/>
          <w:iCs/>
          <w:color w:val="000000"/>
          <w:kern w:val="0"/>
          <w:sz w:val="24"/>
          <w:szCs w:val="24"/>
          <w:lang w:val="en-GB"/>
        </w:rPr>
        <w:t xml:space="preserve">itogen-activated protein kinase </w:t>
      </w:r>
      <w:r w:rsidR="005E07F0">
        <w:rPr>
          <w:rFonts w:ascii="Book Antiqua" w:eastAsia="SimSun" w:hAnsi="Book Antiqua" w:cs="Times New Roman"/>
          <w:bCs/>
          <w:iCs/>
          <w:color w:val="000000"/>
          <w:kern w:val="0"/>
          <w:sz w:val="24"/>
          <w:szCs w:val="24"/>
          <w:lang w:val="en-GB"/>
        </w:rPr>
        <w:t>(</w:t>
      </w:r>
      <w:r w:rsidRPr="00DE3550">
        <w:rPr>
          <w:rFonts w:ascii="Book Antiqua" w:eastAsia="SimSun" w:hAnsi="Book Antiqua" w:cs="Times New Roman"/>
          <w:bCs/>
          <w:iCs/>
          <w:color w:val="000000"/>
          <w:kern w:val="0"/>
          <w:sz w:val="24"/>
          <w:szCs w:val="24"/>
          <w:lang w:val="en-GB"/>
        </w:rPr>
        <w:t>MAPK</w:t>
      </w:r>
      <w:r w:rsidR="005E07F0">
        <w:rPr>
          <w:rFonts w:ascii="Book Antiqua" w:eastAsia="SimSun" w:hAnsi="Book Antiqua" w:cs="Times New Roman"/>
          <w:bCs/>
          <w:iCs/>
          <w:color w:val="000000"/>
          <w:kern w:val="0"/>
          <w:sz w:val="24"/>
          <w:szCs w:val="24"/>
          <w:lang w:val="en-GB"/>
        </w:rPr>
        <w:t>)</w:t>
      </w:r>
      <w:r w:rsidRPr="00DE3550">
        <w:rPr>
          <w:rFonts w:ascii="Book Antiqua" w:eastAsia="SimSun" w:hAnsi="Book Antiqua" w:cs="Times New Roman"/>
          <w:bCs/>
          <w:iCs/>
          <w:color w:val="000000"/>
          <w:kern w:val="0"/>
          <w:sz w:val="24"/>
          <w:szCs w:val="24"/>
          <w:lang w:val="en-GB"/>
        </w:rPr>
        <w:t xml:space="preserve"> </w:t>
      </w:r>
      <w:r w:rsidR="00FA47F0" w:rsidRPr="00DE3550">
        <w:rPr>
          <w:rFonts w:ascii="Book Antiqua" w:eastAsia="SimSun" w:hAnsi="Book Antiqua" w:cs="Times New Roman"/>
          <w:bCs/>
          <w:iCs/>
          <w:color w:val="000000"/>
          <w:kern w:val="0"/>
          <w:sz w:val="24"/>
          <w:szCs w:val="24"/>
          <w:lang w:val="en-GB"/>
        </w:rPr>
        <w:t>expression</w:t>
      </w:r>
      <w:r w:rsidR="00D12E2D" w:rsidRPr="00DE3550">
        <w:rPr>
          <w:rFonts w:ascii="Book Antiqua" w:hAnsi="Book Antiqua" w:cs="Times New Roman"/>
          <w:bCs/>
          <w:iCs/>
          <w:color w:val="000000"/>
          <w:kern w:val="0"/>
          <w:sz w:val="24"/>
          <w:szCs w:val="24"/>
          <w:lang w:val="en-GB"/>
        </w:rPr>
        <w:t xml:space="preserve">, which were determined by immunohistochemistry </w:t>
      </w:r>
      <w:r w:rsidRPr="00DE3550">
        <w:rPr>
          <w:rFonts w:ascii="Book Antiqua" w:eastAsia="SimSun" w:hAnsi="Book Antiqua" w:cs="Times New Roman"/>
          <w:bCs/>
          <w:iCs/>
          <w:color w:val="000000"/>
          <w:kern w:val="0"/>
          <w:sz w:val="24"/>
          <w:szCs w:val="24"/>
          <w:lang w:val="en-GB"/>
        </w:rPr>
        <w:t>and the clinical features of GC was analysed by SPSS 2</w:t>
      </w:r>
      <w:r w:rsidRPr="00DE3550">
        <w:rPr>
          <w:rFonts w:ascii="Book Antiqua" w:hAnsi="Book Antiqua" w:cs="Times New Roman"/>
          <w:bCs/>
          <w:iCs/>
          <w:color w:val="000000"/>
          <w:kern w:val="0"/>
          <w:sz w:val="24"/>
          <w:szCs w:val="24"/>
          <w:lang w:val="en-GB"/>
        </w:rPr>
        <w:t>2</w:t>
      </w:r>
      <w:r w:rsidRPr="00DE3550">
        <w:rPr>
          <w:rFonts w:ascii="Book Antiqua" w:eastAsia="SimSun" w:hAnsi="Book Antiqua" w:cs="Times New Roman"/>
          <w:bCs/>
          <w:iCs/>
          <w:color w:val="000000"/>
          <w:kern w:val="0"/>
          <w:sz w:val="24"/>
          <w:szCs w:val="24"/>
          <w:lang w:val="en-GB"/>
        </w:rPr>
        <w:t>.0. Overall survival (OS) and relapse-free survival</w:t>
      </w:r>
      <w:r w:rsidR="005E07F0">
        <w:rPr>
          <w:rFonts w:ascii="Book Antiqua" w:eastAsia="SimSun" w:hAnsi="Book Antiqua" w:cs="Times New Roman"/>
          <w:bCs/>
          <w:iCs/>
          <w:color w:val="000000"/>
          <w:kern w:val="0"/>
          <w:sz w:val="24"/>
          <w:szCs w:val="24"/>
          <w:lang w:val="en-GB"/>
        </w:rPr>
        <w:t xml:space="preserve"> </w:t>
      </w:r>
      <w:r w:rsidRPr="00DE3550">
        <w:rPr>
          <w:rFonts w:ascii="Book Antiqua" w:eastAsia="SimSun" w:hAnsi="Book Antiqua" w:cs="Times New Roman"/>
          <w:bCs/>
          <w:iCs/>
          <w:color w:val="000000"/>
          <w:kern w:val="0"/>
          <w:sz w:val="24"/>
          <w:szCs w:val="24"/>
          <w:lang w:val="en-GB"/>
        </w:rPr>
        <w:t>(RFS) of GC was estimated by the Kaplan</w:t>
      </w:r>
      <w:r w:rsidRPr="00DE3550">
        <w:rPr>
          <w:rFonts w:ascii="Book Antiqua" w:hAnsi="Book Antiqua" w:cs="Times New Roman"/>
          <w:bCs/>
          <w:iCs/>
          <w:color w:val="000000"/>
          <w:kern w:val="0"/>
          <w:sz w:val="24"/>
          <w:szCs w:val="24"/>
          <w:lang w:val="en-GB"/>
        </w:rPr>
        <w:t>-</w:t>
      </w:r>
      <w:r w:rsidRPr="00DE3550">
        <w:rPr>
          <w:rFonts w:ascii="Book Antiqua" w:eastAsia="SimSun" w:hAnsi="Book Antiqua" w:cs="Times New Roman"/>
          <w:bCs/>
          <w:iCs/>
          <w:color w:val="000000"/>
          <w:kern w:val="0"/>
          <w:sz w:val="24"/>
          <w:szCs w:val="24"/>
          <w:lang w:val="en-GB"/>
        </w:rPr>
        <w:t xml:space="preserve">Meier method. Independent and multiple factors of HPA and MAPK with prognosis were determined by </w:t>
      </w:r>
      <w:r w:rsidR="00501FBD" w:rsidRPr="00DE3550">
        <w:rPr>
          <w:rFonts w:ascii="Book Antiqua" w:eastAsia="SimSun" w:hAnsi="Book Antiqua" w:cs="Times New Roman"/>
          <w:bCs/>
          <w:iCs/>
          <w:color w:val="000000"/>
          <w:kern w:val="0"/>
          <w:sz w:val="24"/>
          <w:szCs w:val="24"/>
          <w:lang w:val="en-GB"/>
        </w:rPr>
        <w:t>COX</w:t>
      </w:r>
      <w:r w:rsidRPr="00DE3550">
        <w:rPr>
          <w:rFonts w:ascii="Book Antiqua" w:eastAsia="SimSun" w:hAnsi="Book Antiqua" w:cs="Times New Roman"/>
          <w:bCs/>
          <w:iCs/>
          <w:color w:val="000000"/>
          <w:kern w:val="0"/>
          <w:sz w:val="24"/>
          <w:szCs w:val="24"/>
          <w:lang w:val="en-GB"/>
        </w:rPr>
        <w:t xml:space="preserve"> proportional hazards models. HPA and MAPK</w:t>
      </w:r>
      <w:r w:rsidR="006A6E9E" w:rsidRPr="00DE3550">
        <w:rPr>
          <w:rFonts w:ascii="Book Antiqua" w:hAnsi="Book Antiqua" w:cs="Times New Roman"/>
          <w:bCs/>
          <w:iCs/>
          <w:color w:val="000000"/>
          <w:kern w:val="0"/>
          <w:sz w:val="24"/>
          <w:szCs w:val="24"/>
          <w:lang w:val="en-GB"/>
        </w:rPr>
        <w:t xml:space="preserve"> expression</w:t>
      </w:r>
      <w:r w:rsidRPr="00DE3550">
        <w:rPr>
          <w:rFonts w:ascii="Book Antiqua" w:eastAsia="SimSun" w:hAnsi="Book Antiqua" w:cs="Times New Roman"/>
          <w:bCs/>
          <w:iCs/>
          <w:color w:val="000000"/>
          <w:kern w:val="0"/>
          <w:sz w:val="24"/>
          <w:szCs w:val="24"/>
          <w:lang w:val="en-GB"/>
        </w:rPr>
        <w:t xml:space="preserve"> in MKN-45 cells infected with </w:t>
      </w:r>
      <w:r w:rsidRPr="00DE3550">
        <w:rPr>
          <w:rFonts w:ascii="Book Antiqua" w:eastAsia="SimSun" w:hAnsi="Book Antiqua" w:cs="Times New Roman"/>
          <w:bCs/>
          <w:i/>
          <w:iCs/>
          <w:color w:val="000000"/>
          <w:kern w:val="0"/>
          <w:sz w:val="24"/>
          <w:szCs w:val="24"/>
          <w:lang w:val="en-GB"/>
        </w:rPr>
        <w:t>H. pylori</w:t>
      </w:r>
      <w:r w:rsidRPr="00DE3550">
        <w:rPr>
          <w:rFonts w:ascii="Book Antiqua" w:eastAsia="SimSun" w:hAnsi="Book Antiqua" w:cs="Times New Roman"/>
          <w:bCs/>
          <w:iCs/>
          <w:color w:val="000000"/>
          <w:kern w:val="0"/>
          <w:sz w:val="24"/>
          <w:szCs w:val="24"/>
          <w:lang w:val="en-GB"/>
        </w:rPr>
        <w:t xml:space="preserve"> was analysed using western blotting. </w:t>
      </w:r>
    </w:p>
    <w:p w14:paraId="7EE7E4A1" w14:textId="77777777" w:rsidR="00CA7697" w:rsidRPr="00DE3550" w:rsidRDefault="00CA7697" w:rsidP="00442006">
      <w:pPr>
        <w:adjustRightInd w:val="0"/>
        <w:snapToGrid w:val="0"/>
        <w:spacing w:line="360" w:lineRule="auto"/>
        <w:rPr>
          <w:rFonts w:ascii="Book Antiqua" w:hAnsi="Book Antiqua" w:cs="Times New Roman"/>
          <w:bCs/>
          <w:iCs/>
          <w:color w:val="000000"/>
          <w:kern w:val="0"/>
          <w:sz w:val="24"/>
          <w:szCs w:val="24"/>
          <w:lang w:val="en-GB"/>
        </w:rPr>
      </w:pPr>
    </w:p>
    <w:p w14:paraId="213B01BB" w14:textId="77777777" w:rsidR="00CA7697" w:rsidRPr="00DE3550" w:rsidRDefault="001A2F15" w:rsidP="00F42A83">
      <w:pPr>
        <w:adjustRightInd w:val="0"/>
        <w:snapToGrid w:val="0"/>
        <w:spacing w:line="360" w:lineRule="auto"/>
        <w:outlineLvl w:val="0"/>
        <w:rPr>
          <w:rFonts w:ascii="Book Antiqua" w:hAnsi="Book Antiqua" w:cs="Times New Roman"/>
          <w:b/>
          <w:bCs/>
          <w:i/>
          <w:iCs/>
          <w:color w:val="000000"/>
          <w:kern w:val="0"/>
          <w:sz w:val="24"/>
          <w:szCs w:val="24"/>
          <w:lang w:val="en-GB"/>
        </w:rPr>
      </w:pPr>
      <w:r w:rsidRPr="00DE3550">
        <w:rPr>
          <w:rFonts w:ascii="Book Antiqua" w:hAnsi="Book Antiqua" w:cs="Times New Roman"/>
          <w:b/>
          <w:bCs/>
          <w:i/>
          <w:iCs/>
          <w:color w:val="000000"/>
          <w:kern w:val="0"/>
          <w:sz w:val="24"/>
          <w:szCs w:val="24"/>
          <w:lang w:val="en-GB"/>
        </w:rPr>
        <w:t>RESULTS</w:t>
      </w:r>
    </w:p>
    <w:p w14:paraId="6FBE258B" w14:textId="4718BD36" w:rsidR="000B6038" w:rsidRPr="00DE3550" w:rsidRDefault="0004347D" w:rsidP="00442006">
      <w:pPr>
        <w:adjustRightInd w:val="0"/>
        <w:snapToGrid w:val="0"/>
        <w:spacing w:line="360" w:lineRule="auto"/>
        <w:rPr>
          <w:rFonts w:ascii="Book Antiqua" w:hAnsi="Book Antiqua" w:cs="Times New Roman"/>
          <w:bCs/>
          <w:iCs/>
          <w:color w:val="000000"/>
          <w:kern w:val="0"/>
          <w:sz w:val="24"/>
          <w:szCs w:val="24"/>
          <w:lang w:val="en-GB"/>
        </w:rPr>
      </w:pPr>
      <w:r w:rsidRPr="00DE3550">
        <w:rPr>
          <w:rFonts w:ascii="Book Antiqua" w:eastAsia="SimSun" w:hAnsi="Book Antiqua" w:cs="Times New Roman"/>
          <w:bCs/>
          <w:i/>
          <w:iCs/>
          <w:color w:val="000000"/>
          <w:kern w:val="0"/>
          <w:sz w:val="24"/>
          <w:szCs w:val="24"/>
          <w:lang w:val="en-GB"/>
        </w:rPr>
        <w:t>H. pylori</w:t>
      </w:r>
      <w:r w:rsidRPr="00DE3550">
        <w:rPr>
          <w:rFonts w:ascii="Book Antiqua" w:eastAsia="SimSun" w:hAnsi="Book Antiqua" w:cs="Times New Roman"/>
          <w:bCs/>
          <w:iCs/>
          <w:color w:val="000000"/>
          <w:kern w:val="0"/>
          <w:sz w:val="24"/>
          <w:szCs w:val="24"/>
          <w:lang w:val="en-GB"/>
        </w:rPr>
        <w:t xml:space="preserve"> was observed in 70 of 99 patients with GC</w:t>
      </w:r>
      <w:r w:rsidR="005E07F0">
        <w:rPr>
          <w:rFonts w:ascii="Book Antiqua" w:eastAsia="SimSun" w:hAnsi="Book Antiqua" w:cs="Times New Roman"/>
          <w:bCs/>
          <w:iCs/>
          <w:color w:val="000000"/>
          <w:kern w:val="0"/>
          <w:sz w:val="24"/>
          <w:szCs w:val="24"/>
          <w:lang w:val="en-GB"/>
        </w:rPr>
        <w:t xml:space="preserve"> (</w:t>
      </w:r>
      <w:r w:rsidR="00046B68" w:rsidRPr="00DE3550">
        <w:rPr>
          <w:rFonts w:ascii="Book Antiqua" w:eastAsia="SimSun" w:hAnsi="Book Antiqua" w:cs="Times New Roman"/>
          <w:bCs/>
          <w:iCs/>
          <w:color w:val="000000"/>
          <w:kern w:val="0"/>
          <w:sz w:val="24"/>
          <w:szCs w:val="24"/>
          <w:lang w:val="en-GB"/>
        </w:rPr>
        <w:t>70.7%</w:t>
      </w:r>
      <w:r w:rsidR="005E07F0">
        <w:rPr>
          <w:rFonts w:ascii="Book Antiqua" w:eastAsia="SimSun" w:hAnsi="Book Antiqua" w:cs="Times New Roman"/>
          <w:bCs/>
          <w:iCs/>
          <w:color w:val="000000"/>
          <w:kern w:val="0"/>
          <w:sz w:val="24"/>
          <w:szCs w:val="24"/>
          <w:lang w:val="en-GB"/>
        </w:rPr>
        <w:t>)</w:t>
      </w:r>
      <w:r w:rsidRPr="00DE3550">
        <w:rPr>
          <w:rFonts w:ascii="Book Antiqua" w:eastAsia="SimSun" w:hAnsi="Book Antiqua" w:cs="Times New Roman"/>
          <w:bCs/>
          <w:iCs/>
          <w:color w:val="000000"/>
          <w:kern w:val="0"/>
          <w:sz w:val="24"/>
          <w:szCs w:val="24"/>
          <w:lang w:val="en-GB"/>
        </w:rPr>
        <w:t>, significantly higher than</w:t>
      </w:r>
      <w:r w:rsidR="00492D0B" w:rsidRPr="00DE3550">
        <w:rPr>
          <w:rFonts w:ascii="Book Antiqua" w:hAnsi="Book Antiqua" w:cs="Times New Roman"/>
          <w:bCs/>
          <w:iCs/>
          <w:color w:val="000000"/>
          <w:kern w:val="0"/>
          <w:sz w:val="24"/>
          <w:szCs w:val="24"/>
          <w:lang w:val="en-GB"/>
        </w:rPr>
        <w:t xml:space="preserve"> that</w:t>
      </w:r>
      <w:r w:rsidRPr="00DE3550">
        <w:rPr>
          <w:rFonts w:ascii="Book Antiqua" w:eastAsia="SimSun" w:hAnsi="Book Antiqua" w:cs="Times New Roman"/>
          <w:bCs/>
          <w:iCs/>
          <w:color w:val="000000"/>
          <w:kern w:val="0"/>
          <w:sz w:val="24"/>
          <w:szCs w:val="24"/>
          <w:lang w:val="en-GB"/>
        </w:rPr>
        <w:t xml:space="preserve"> in healthy controls; </w:t>
      </w:r>
      <w:r w:rsidRPr="00DE3550">
        <w:rPr>
          <w:rFonts w:ascii="Book Antiqua" w:eastAsia="SimSun" w:hAnsi="Book Antiqua" w:cs="Times New Roman"/>
          <w:bCs/>
          <w:i/>
          <w:iCs/>
          <w:color w:val="000000"/>
          <w:kern w:val="0"/>
          <w:sz w:val="24"/>
          <w:szCs w:val="24"/>
          <w:lang w:val="en-GB"/>
        </w:rPr>
        <w:t>H. pylori</w:t>
      </w:r>
      <w:r w:rsidRPr="00DE3550">
        <w:rPr>
          <w:rFonts w:ascii="Book Antiqua" w:eastAsia="SimSun" w:hAnsi="Book Antiqua" w:cs="Times New Roman"/>
          <w:bCs/>
          <w:iCs/>
          <w:color w:val="000000"/>
          <w:kern w:val="0"/>
          <w:sz w:val="24"/>
          <w:szCs w:val="24"/>
          <w:lang w:val="en-GB"/>
        </w:rPr>
        <w:t xml:space="preserve"> was related to lymph metastasis</w:t>
      </w:r>
      <w:r w:rsidR="00B536DD" w:rsidRPr="00DE3550">
        <w:rPr>
          <w:rFonts w:ascii="Book Antiqua" w:hAnsi="Book Antiqua" w:cs="Times New Roman"/>
          <w:bCs/>
          <w:iCs/>
          <w:color w:val="000000"/>
          <w:kern w:val="0"/>
          <w:sz w:val="24"/>
          <w:szCs w:val="24"/>
          <w:lang w:val="en-GB"/>
        </w:rPr>
        <w:t xml:space="preserve"> and</w:t>
      </w:r>
      <w:r w:rsidRPr="00DE3550">
        <w:rPr>
          <w:rFonts w:ascii="Book Antiqua" w:eastAsia="SimSun" w:hAnsi="Book Antiqua" w:cs="Times New Roman"/>
          <w:bCs/>
          <w:iCs/>
          <w:color w:val="000000"/>
          <w:kern w:val="0"/>
          <w:sz w:val="24"/>
          <w:szCs w:val="24"/>
          <w:lang w:val="en-GB"/>
        </w:rPr>
        <w:t xml:space="preserve"> expression of HPA and MAPK (</w:t>
      </w:r>
      <w:r w:rsidR="00B536DD" w:rsidRPr="00684756">
        <w:rPr>
          <w:rFonts w:ascii="Book Antiqua" w:eastAsia="SimSun" w:hAnsi="Book Antiqua" w:cs="Times New Roman"/>
          <w:bCs/>
          <w:i/>
          <w:iCs/>
          <w:color w:val="000000"/>
          <w:kern w:val="0"/>
          <w:sz w:val="24"/>
          <w:szCs w:val="24"/>
          <w:lang w:val="en-GB"/>
        </w:rPr>
        <w:t>P</w:t>
      </w:r>
      <w:r w:rsidR="00684756">
        <w:rPr>
          <w:rFonts w:ascii="Book Antiqua" w:eastAsia="SimSun" w:hAnsi="Book Antiqua" w:cs="Times New Roman"/>
          <w:bCs/>
          <w:iCs/>
          <w:color w:val="000000"/>
          <w:kern w:val="0"/>
          <w:sz w:val="24"/>
          <w:szCs w:val="24"/>
          <w:lang w:val="en-GB"/>
        </w:rPr>
        <w:t xml:space="preserve"> </w:t>
      </w:r>
      <w:r w:rsidR="00B536DD" w:rsidRPr="00DE3550">
        <w:rPr>
          <w:rFonts w:ascii="Book Antiqua" w:eastAsia="SimSun" w:hAnsi="Book Antiqua" w:cs="Times New Roman"/>
          <w:bCs/>
          <w:iCs/>
          <w:color w:val="000000"/>
          <w:kern w:val="0"/>
          <w:sz w:val="24"/>
          <w:szCs w:val="24"/>
          <w:lang w:val="en-GB"/>
        </w:rPr>
        <w:t>&lt;</w:t>
      </w:r>
      <w:r w:rsidR="00684756">
        <w:rPr>
          <w:rFonts w:ascii="Book Antiqua" w:eastAsia="SimSun" w:hAnsi="Book Antiqua" w:cs="Times New Roman"/>
          <w:bCs/>
          <w:iCs/>
          <w:color w:val="000000"/>
          <w:kern w:val="0"/>
          <w:sz w:val="24"/>
          <w:szCs w:val="24"/>
          <w:lang w:val="en-GB"/>
        </w:rPr>
        <w:t xml:space="preserve"> </w:t>
      </w:r>
      <w:r w:rsidR="00B536DD" w:rsidRPr="00DE3550">
        <w:rPr>
          <w:rFonts w:ascii="Book Antiqua" w:eastAsia="SimSun" w:hAnsi="Book Antiqua" w:cs="Times New Roman"/>
          <w:bCs/>
          <w:iCs/>
          <w:color w:val="000000"/>
          <w:kern w:val="0"/>
          <w:sz w:val="24"/>
          <w:szCs w:val="24"/>
          <w:lang w:val="en-GB"/>
        </w:rPr>
        <w:t>0.05</w:t>
      </w:r>
      <w:r w:rsidRPr="00DE3550">
        <w:rPr>
          <w:rFonts w:ascii="Book Antiqua" w:eastAsia="SimSun" w:hAnsi="Book Antiqua" w:cs="Times New Roman"/>
          <w:bCs/>
          <w:iCs/>
          <w:color w:val="000000"/>
          <w:kern w:val="0"/>
          <w:sz w:val="24"/>
          <w:szCs w:val="24"/>
          <w:lang w:val="en-GB"/>
        </w:rPr>
        <w:t xml:space="preserve">); HPA </w:t>
      </w:r>
      <w:r w:rsidR="00685040" w:rsidRPr="00DE3550">
        <w:rPr>
          <w:rFonts w:ascii="Book Antiqua" w:hAnsi="Book Antiqua" w:cs="Times New Roman"/>
          <w:bCs/>
          <w:iCs/>
          <w:color w:val="000000"/>
          <w:kern w:val="0"/>
          <w:sz w:val="24"/>
          <w:szCs w:val="24"/>
          <w:lang w:val="en-GB"/>
        </w:rPr>
        <w:t xml:space="preserve">expression </w:t>
      </w:r>
      <w:r w:rsidRPr="00DE3550">
        <w:rPr>
          <w:rFonts w:ascii="Book Antiqua" w:eastAsia="SimSun" w:hAnsi="Book Antiqua" w:cs="Times New Roman"/>
          <w:bCs/>
          <w:iCs/>
          <w:color w:val="000000"/>
          <w:kern w:val="0"/>
          <w:sz w:val="24"/>
          <w:szCs w:val="24"/>
          <w:lang w:val="en-GB"/>
        </w:rPr>
        <w:t xml:space="preserve">was relevant to MAPK </w:t>
      </w:r>
      <w:r w:rsidR="00685040" w:rsidRPr="00DE3550">
        <w:rPr>
          <w:rFonts w:ascii="Book Antiqua" w:eastAsia="SimSun" w:hAnsi="Book Antiqua" w:cs="Times New Roman"/>
          <w:bCs/>
          <w:iCs/>
          <w:color w:val="000000"/>
          <w:kern w:val="0"/>
          <w:sz w:val="24"/>
          <w:szCs w:val="24"/>
          <w:lang w:val="en-GB"/>
        </w:rPr>
        <w:t>expression</w:t>
      </w:r>
      <w:r w:rsidR="00684756">
        <w:rPr>
          <w:rFonts w:ascii="Book Antiqua" w:eastAsia="SimSun" w:hAnsi="Book Antiqua" w:cs="Times New Roman"/>
          <w:bCs/>
          <w:iCs/>
          <w:color w:val="000000"/>
          <w:kern w:val="0"/>
          <w:sz w:val="24"/>
          <w:szCs w:val="24"/>
          <w:lang w:val="en-GB"/>
        </w:rPr>
        <w:t xml:space="preserve"> </w:t>
      </w:r>
      <w:r w:rsidRPr="00DE3550">
        <w:rPr>
          <w:rFonts w:ascii="Book Antiqua" w:eastAsia="SimSun" w:hAnsi="Book Antiqua" w:cs="Times New Roman"/>
          <w:bCs/>
          <w:iCs/>
          <w:color w:val="000000"/>
          <w:kern w:val="0"/>
          <w:sz w:val="24"/>
          <w:szCs w:val="24"/>
          <w:lang w:val="en-GB"/>
        </w:rPr>
        <w:t>(</w:t>
      </w:r>
      <w:bookmarkStart w:id="14" w:name="OLE_LINK33"/>
      <w:bookmarkStart w:id="15" w:name="OLE_LINK34"/>
      <w:r w:rsidRPr="00684756">
        <w:rPr>
          <w:rFonts w:ascii="Book Antiqua" w:eastAsia="SimSun" w:hAnsi="Book Antiqua" w:cs="Times New Roman"/>
          <w:bCs/>
          <w:i/>
          <w:iCs/>
          <w:color w:val="000000"/>
          <w:kern w:val="0"/>
          <w:sz w:val="24"/>
          <w:szCs w:val="24"/>
          <w:lang w:val="en-GB"/>
        </w:rPr>
        <w:t>P</w:t>
      </w:r>
      <w:bookmarkEnd w:id="14"/>
      <w:bookmarkEnd w:id="15"/>
      <w:r w:rsidR="00684756">
        <w:rPr>
          <w:rFonts w:ascii="Book Antiqua" w:eastAsia="SimSun" w:hAnsi="Book Antiqua" w:cs="Times New Roman"/>
          <w:bCs/>
          <w:iCs/>
          <w:color w:val="000000"/>
          <w:kern w:val="0"/>
          <w:sz w:val="24"/>
          <w:szCs w:val="24"/>
          <w:lang w:val="en-GB"/>
        </w:rPr>
        <w:t xml:space="preserve"> </w:t>
      </w:r>
      <w:r w:rsidRPr="00DE3550">
        <w:rPr>
          <w:rFonts w:ascii="Book Antiqua" w:eastAsia="SimSun" w:hAnsi="Book Antiqua" w:cs="Times New Roman"/>
          <w:bCs/>
          <w:iCs/>
          <w:color w:val="000000"/>
          <w:kern w:val="0"/>
          <w:sz w:val="24"/>
          <w:szCs w:val="24"/>
          <w:lang w:val="en-GB"/>
        </w:rPr>
        <w:t>=</w:t>
      </w:r>
      <w:r w:rsidR="00684756">
        <w:rPr>
          <w:rFonts w:ascii="Book Antiqua" w:eastAsia="SimSun" w:hAnsi="Book Antiqua" w:cs="Times New Roman"/>
          <w:bCs/>
          <w:iCs/>
          <w:color w:val="000000"/>
          <w:kern w:val="0"/>
          <w:sz w:val="24"/>
          <w:szCs w:val="24"/>
          <w:lang w:val="en-GB"/>
        </w:rPr>
        <w:t xml:space="preserve"> </w:t>
      </w:r>
      <w:r w:rsidRPr="00DE3550">
        <w:rPr>
          <w:rFonts w:ascii="Book Antiqua" w:eastAsia="SimSun" w:hAnsi="Book Antiqua" w:cs="Times New Roman"/>
          <w:bCs/>
          <w:iCs/>
          <w:color w:val="000000"/>
          <w:kern w:val="0"/>
          <w:sz w:val="24"/>
          <w:szCs w:val="24"/>
          <w:lang w:val="en-GB"/>
        </w:rPr>
        <w:t xml:space="preserve">0.024). HPA and MAPK </w:t>
      </w:r>
      <w:r w:rsidR="00685040" w:rsidRPr="00DE3550">
        <w:rPr>
          <w:rFonts w:ascii="Book Antiqua" w:eastAsia="SimSun" w:hAnsi="Book Antiqua" w:cs="Times New Roman"/>
          <w:bCs/>
          <w:iCs/>
          <w:color w:val="000000"/>
          <w:kern w:val="0"/>
          <w:sz w:val="24"/>
          <w:szCs w:val="24"/>
          <w:lang w:val="en-GB"/>
        </w:rPr>
        <w:t>expression</w:t>
      </w:r>
      <w:r w:rsidR="00505E33" w:rsidRPr="00DE3550">
        <w:rPr>
          <w:rFonts w:ascii="Book Antiqua" w:eastAsia="SimSun" w:hAnsi="Book Antiqua" w:cs="Times New Roman"/>
          <w:bCs/>
          <w:iCs/>
          <w:color w:val="000000"/>
          <w:kern w:val="0"/>
          <w:sz w:val="24"/>
          <w:szCs w:val="24"/>
          <w:lang w:val="en-GB"/>
        </w:rPr>
        <w:t xml:space="preserve"> in MKN-45 cells</w:t>
      </w:r>
      <w:r w:rsidR="00685040" w:rsidRPr="00DE3550">
        <w:rPr>
          <w:rFonts w:ascii="Book Antiqua" w:hAnsi="Book Antiqua" w:cs="Times New Roman"/>
          <w:bCs/>
          <w:iCs/>
          <w:color w:val="000000"/>
          <w:kern w:val="0"/>
          <w:sz w:val="24"/>
          <w:szCs w:val="24"/>
          <w:lang w:val="en-GB"/>
        </w:rPr>
        <w:t xml:space="preserve"> </w:t>
      </w:r>
      <w:r w:rsidRPr="00DE3550">
        <w:rPr>
          <w:rFonts w:ascii="Book Antiqua" w:eastAsia="SimSun" w:hAnsi="Book Antiqua" w:cs="Times New Roman"/>
          <w:bCs/>
          <w:iCs/>
          <w:color w:val="000000"/>
          <w:kern w:val="0"/>
          <w:sz w:val="24"/>
          <w:szCs w:val="24"/>
          <w:lang w:val="en-GB"/>
        </w:rPr>
        <w:t xml:space="preserve">was significantly upregulated following infection by </w:t>
      </w:r>
      <w:r w:rsidRPr="00DE3550">
        <w:rPr>
          <w:rFonts w:ascii="Book Antiqua" w:eastAsia="SimSun" w:hAnsi="Book Antiqua" w:cs="Times New Roman"/>
          <w:bCs/>
          <w:i/>
          <w:iCs/>
          <w:color w:val="000000"/>
          <w:kern w:val="0"/>
          <w:sz w:val="24"/>
          <w:szCs w:val="24"/>
          <w:lang w:val="en-GB"/>
        </w:rPr>
        <w:t>H. pylori</w:t>
      </w:r>
      <w:r w:rsidRPr="00DE3550">
        <w:rPr>
          <w:rFonts w:ascii="Book Antiqua" w:eastAsia="SimSun" w:hAnsi="Book Antiqua" w:cs="Times New Roman"/>
          <w:bCs/>
          <w:iCs/>
          <w:color w:val="000000"/>
          <w:kern w:val="0"/>
          <w:sz w:val="24"/>
          <w:szCs w:val="24"/>
          <w:lang w:val="en-GB"/>
        </w:rPr>
        <w:t xml:space="preserve"> and peaked at 24 h and 60 min, before decreasing </w:t>
      </w:r>
      <w:r w:rsidR="00805900" w:rsidRPr="00DE3550">
        <w:rPr>
          <w:rFonts w:ascii="Book Antiqua" w:eastAsia="SimSun" w:hAnsi="Book Antiqua" w:cs="Times New Roman"/>
          <w:bCs/>
          <w:iCs/>
          <w:color w:val="000000"/>
          <w:kern w:val="0"/>
          <w:sz w:val="24"/>
          <w:szCs w:val="24"/>
          <w:lang w:val="en-GB"/>
        </w:rPr>
        <w:t>(</w:t>
      </w:r>
      <w:r w:rsidR="00805900" w:rsidRPr="00684756">
        <w:rPr>
          <w:rFonts w:ascii="Book Antiqua" w:eastAsia="SimSun" w:hAnsi="Book Antiqua" w:cs="Times New Roman"/>
          <w:bCs/>
          <w:i/>
          <w:iCs/>
          <w:color w:val="000000"/>
          <w:kern w:val="0"/>
          <w:sz w:val="24"/>
          <w:szCs w:val="24"/>
          <w:lang w:val="en-GB"/>
        </w:rPr>
        <w:t>P</w:t>
      </w:r>
      <w:r w:rsidR="00684756">
        <w:rPr>
          <w:rFonts w:ascii="Book Antiqua" w:eastAsia="SimSun" w:hAnsi="Book Antiqua" w:cs="Times New Roman"/>
          <w:bCs/>
          <w:iCs/>
          <w:color w:val="000000"/>
          <w:kern w:val="0"/>
          <w:sz w:val="24"/>
          <w:szCs w:val="24"/>
          <w:lang w:val="en-GB"/>
        </w:rPr>
        <w:t xml:space="preserve"> </w:t>
      </w:r>
      <w:r w:rsidR="00805900" w:rsidRPr="00DE3550">
        <w:rPr>
          <w:rFonts w:ascii="Book Antiqua" w:eastAsia="SimSun" w:hAnsi="Book Antiqua" w:cs="Times New Roman"/>
          <w:bCs/>
          <w:iCs/>
          <w:color w:val="000000"/>
          <w:kern w:val="0"/>
          <w:sz w:val="24"/>
          <w:szCs w:val="24"/>
          <w:lang w:val="en-GB"/>
        </w:rPr>
        <w:t>&lt;</w:t>
      </w:r>
      <w:r w:rsidR="00684756">
        <w:rPr>
          <w:rFonts w:ascii="Book Antiqua" w:eastAsia="SimSun" w:hAnsi="Book Antiqua" w:cs="Times New Roman"/>
          <w:bCs/>
          <w:iCs/>
          <w:color w:val="000000"/>
          <w:kern w:val="0"/>
          <w:sz w:val="24"/>
          <w:szCs w:val="24"/>
          <w:lang w:val="en-GB"/>
        </w:rPr>
        <w:t xml:space="preserve"> </w:t>
      </w:r>
      <w:r w:rsidR="00805900" w:rsidRPr="00DE3550">
        <w:rPr>
          <w:rFonts w:ascii="Book Antiqua" w:eastAsia="SimSun" w:hAnsi="Book Antiqua" w:cs="Times New Roman"/>
          <w:bCs/>
          <w:iCs/>
          <w:color w:val="000000"/>
          <w:kern w:val="0"/>
          <w:sz w:val="24"/>
          <w:szCs w:val="24"/>
          <w:lang w:val="en-GB"/>
        </w:rPr>
        <w:t>0.05)</w:t>
      </w:r>
      <w:r w:rsidR="00E67C80" w:rsidRPr="00DE3550">
        <w:rPr>
          <w:rFonts w:ascii="Book Antiqua" w:hAnsi="Book Antiqua" w:cs="Times New Roman"/>
          <w:bCs/>
          <w:iCs/>
          <w:color w:val="000000"/>
          <w:kern w:val="0"/>
          <w:sz w:val="24"/>
          <w:szCs w:val="24"/>
          <w:lang w:val="en-GB"/>
        </w:rPr>
        <w:t xml:space="preserve">; </w:t>
      </w:r>
      <w:r w:rsidRPr="00DE3550">
        <w:rPr>
          <w:rFonts w:ascii="Book Antiqua" w:eastAsia="SimSun" w:hAnsi="Book Antiqua" w:cs="Times New Roman"/>
          <w:bCs/>
          <w:iCs/>
          <w:color w:val="000000"/>
          <w:kern w:val="0"/>
          <w:sz w:val="24"/>
          <w:szCs w:val="24"/>
          <w:lang w:val="en-GB"/>
        </w:rPr>
        <w:t xml:space="preserve">SB203580, an inhibitor of MAPK, significantly decreased HPA </w:t>
      </w:r>
      <w:r w:rsidR="00505E33" w:rsidRPr="00DE3550">
        <w:rPr>
          <w:rFonts w:ascii="Book Antiqua" w:eastAsia="SimSun" w:hAnsi="Book Antiqua" w:cs="Times New Roman"/>
          <w:bCs/>
          <w:iCs/>
          <w:color w:val="000000"/>
          <w:kern w:val="0"/>
          <w:sz w:val="24"/>
          <w:szCs w:val="24"/>
          <w:lang w:val="en-GB"/>
        </w:rPr>
        <w:t>expression</w:t>
      </w:r>
      <w:r w:rsidRPr="00DE3550">
        <w:rPr>
          <w:rFonts w:ascii="Book Antiqua" w:eastAsia="SimSun" w:hAnsi="Book Antiqua" w:cs="Times New Roman"/>
          <w:bCs/>
          <w:iCs/>
          <w:color w:val="000000"/>
          <w:kern w:val="0"/>
          <w:sz w:val="24"/>
          <w:szCs w:val="24"/>
          <w:lang w:val="en-GB"/>
        </w:rPr>
        <w:t>.</w:t>
      </w:r>
      <w:r w:rsidR="00046B68" w:rsidRPr="00DE3550">
        <w:rPr>
          <w:rFonts w:ascii="Book Antiqua" w:eastAsia="SimSun" w:hAnsi="Book Antiqua" w:cs="Times New Roman"/>
          <w:bCs/>
          <w:iCs/>
          <w:color w:val="000000"/>
          <w:kern w:val="0"/>
          <w:sz w:val="24"/>
          <w:szCs w:val="24"/>
          <w:lang w:val="en-GB"/>
        </w:rPr>
        <w:t xml:space="preserve"> </w:t>
      </w:r>
      <w:r w:rsidRPr="00DE3550">
        <w:rPr>
          <w:rFonts w:ascii="Book Antiqua" w:eastAsia="SimSun" w:hAnsi="Book Antiqua" w:cs="Times New Roman"/>
          <w:bCs/>
          <w:iCs/>
          <w:color w:val="000000"/>
          <w:kern w:val="0"/>
          <w:sz w:val="24"/>
          <w:szCs w:val="24"/>
          <w:lang w:val="en-GB"/>
        </w:rPr>
        <w:t>HPA was related to lymph metastasis and the invasive depth</w:t>
      </w:r>
      <w:r w:rsidR="00B8285B" w:rsidRPr="00DE3550">
        <w:rPr>
          <w:rFonts w:ascii="Book Antiqua" w:hAnsi="Book Antiqua" w:cs="Times New Roman"/>
          <w:bCs/>
          <w:iCs/>
          <w:color w:val="000000"/>
          <w:kern w:val="0"/>
          <w:sz w:val="24"/>
          <w:szCs w:val="24"/>
          <w:lang w:val="en-GB"/>
        </w:rPr>
        <w:t xml:space="preserve"> and </w:t>
      </w:r>
      <w:r w:rsidRPr="00DE3550">
        <w:rPr>
          <w:rFonts w:ascii="Book Antiqua" w:eastAsia="SimSun" w:hAnsi="Book Antiqua" w:cs="Times New Roman"/>
          <w:bCs/>
          <w:iCs/>
          <w:color w:val="000000"/>
          <w:kern w:val="0"/>
          <w:sz w:val="24"/>
          <w:szCs w:val="24"/>
          <w:lang w:val="en-GB"/>
        </w:rPr>
        <w:t xml:space="preserve">HPA-positive </w:t>
      </w:r>
      <w:r w:rsidR="00046B68" w:rsidRPr="00DE3550">
        <w:rPr>
          <w:rFonts w:ascii="Book Antiqua" w:eastAsia="SimSun" w:hAnsi="Book Antiqua" w:cs="Times New Roman"/>
          <w:bCs/>
          <w:iCs/>
          <w:color w:val="000000"/>
          <w:kern w:val="0"/>
          <w:sz w:val="24"/>
          <w:szCs w:val="24"/>
          <w:lang w:val="en-GB"/>
        </w:rPr>
        <w:t>cases</w:t>
      </w:r>
      <w:r w:rsidR="00046B68" w:rsidRPr="00DE3550">
        <w:rPr>
          <w:rFonts w:ascii="Book Antiqua" w:hAnsi="Book Antiqua" w:cs="Times New Roman"/>
          <w:bCs/>
          <w:iCs/>
          <w:color w:val="000000"/>
          <w:kern w:val="0"/>
          <w:sz w:val="24"/>
          <w:szCs w:val="24"/>
          <w:lang w:val="en-GB"/>
        </w:rPr>
        <w:t xml:space="preserve"> i</w:t>
      </w:r>
      <w:r w:rsidR="00046B68" w:rsidRPr="00DE3550">
        <w:rPr>
          <w:rFonts w:ascii="Book Antiqua" w:eastAsia="SimSun" w:hAnsi="Book Antiqua" w:cs="Times New Roman"/>
          <w:bCs/>
          <w:iCs/>
          <w:color w:val="000000"/>
          <w:kern w:val="0"/>
          <w:sz w:val="24"/>
          <w:szCs w:val="24"/>
          <w:lang w:val="en-GB"/>
        </w:rPr>
        <w:t xml:space="preserve">n </w:t>
      </w:r>
      <w:r w:rsidR="00046B68" w:rsidRPr="00DE3550">
        <w:rPr>
          <w:rFonts w:ascii="Book Antiqua" w:hAnsi="Book Antiqua" w:cs="Times New Roman"/>
          <w:bCs/>
          <w:iCs/>
          <w:color w:val="000000"/>
          <w:kern w:val="0"/>
          <w:sz w:val="24"/>
          <w:szCs w:val="24"/>
          <w:lang w:val="en-GB"/>
        </w:rPr>
        <w:t xml:space="preserve">GCs and </w:t>
      </w:r>
      <w:r w:rsidR="00046B68" w:rsidRPr="00DE3550">
        <w:rPr>
          <w:rFonts w:ascii="Book Antiqua" w:eastAsia="SimSun" w:hAnsi="Book Antiqua" w:cs="Times New Roman"/>
          <w:bCs/>
          <w:i/>
          <w:iCs/>
          <w:color w:val="000000"/>
          <w:kern w:val="0"/>
          <w:sz w:val="24"/>
          <w:szCs w:val="24"/>
          <w:lang w:val="en-GB"/>
        </w:rPr>
        <w:t>H. pylori</w:t>
      </w:r>
      <w:r w:rsidR="00046B68" w:rsidRPr="00DE3550">
        <w:rPr>
          <w:rFonts w:ascii="Book Antiqua" w:eastAsia="SimSun" w:hAnsi="Book Antiqua" w:cs="Times New Roman"/>
          <w:bCs/>
          <w:iCs/>
          <w:color w:val="000000"/>
          <w:kern w:val="0"/>
          <w:sz w:val="24"/>
          <w:szCs w:val="24"/>
          <w:lang w:val="en-GB"/>
        </w:rPr>
        <w:t>-positive</w:t>
      </w:r>
      <w:r w:rsidR="00046B68" w:rsidRPr="00DE3550">
        <w:rPr>
          <w:rFonts w:ascii="Book Antiqua" w:hAnsi="Book Antiqua" w:cs="Times New Roman"/>
          <w:bCs/>
          <w:iCs/>
          <w:color w:val="000000"/>
          <w:kern w:val="0"/>
          <w:sz w:val="24"/>
          <w:szCs w:val="24"/>
          <w:lang w:val="en-GB"/>
        </w:rPr>
        <w:t xml:space="preserve"> GCs </w:t>
      </w:r>
      <w:r w:rsidRPr="00DE3550">
        <w:rPr>
          <w:rFonts w:ascii="Book Antiqua" w:eastAsia="SimSun" w:hAnsi="Book Antiqua" w:cs="Times New Roman"/>
          <w:bCs/>
          <w:iCs/>
          <w:color w:val="000000"/>
          <w:kern w:val="0"/>
          <w:sz w:val="24"/>
          <w:szCs w:val="24"/>
          <w:lang w:val="en-GB"/>
        </w:rPr>
        <w:t>showed poorer prognosis than HPA-negative cases (</w:t>
      </w:r>
      <w:r w:rsidR="00046B68" w:rsidRPr="00684756">
        <w:rPr>
          <w:rFonts w:ascii="Book Antiqua" w:eastAsia="SimSun" w:hAnsi="Book Antiqua" w:cs="Times New Roman"/>
          <w:bCs/>
          <w:i/>
          <w:iCs/>
          <w:color w:val="000000"/>
          <w:kern w:val="0"/>
          <w:sz w:val="24"/>
          <w:szCs w:val="24"/>
          <w:lang w:val="en-GB"/>
        </w:rPr>
        <w:t>P</w:t>
      </w:r>
      <w:r w:rsidR="00684756">
        <w:rPr>
          <w:rFonts w:ascii="Book Antiqua" w:eastAsia="SimSun" w:hAnsi="Book Antiqua" w:cs="Times New Roman"/>
          <w:bCs/>
          <w:iCs/>
          <w:color w:val="000000"/>
          <w:kern w:val="0"/>
          <w:sz w:val="24"/>
          <w:szCs w:val="24"/>
          <w:lang w:val="en-GB"/>
        </w:rPr>
        <w:t xml:space="preserve"> </w:t>
      </w:r>
      <w:r w:rsidR="00046B68" w:rsidRPr="00DE3550">
        <w:rPr>
          <w:rFonts w:ascii="Book Antiqua" w:eastAsia="SimSun" w:hAnsi="Book Antiqua" w:cs="Times New Roman"/>
          <w:bCs/>
          <w:iCs/>
          <w:color w:val="000000"/>
          <w:kern w:val="0"/>
          <w:sz w:val="24"/>
          <w:szCs w:val="24"/>
          <w:lang w:val="en-GB"/>
        </w:rPr>
        <w:t>&lt;</w:t>
      </w:r>
      <w:r w:rsidR="00684756">
        <w:rPr>
          <w:rFonts w:ascii="Book Antiqua" w:eastAsia="SimSun" w:hAnsi="Book Antiqua" w:cs="Times New Roman"/>
          <w:bCs/>
          <w:iCs/>
          <w:color w:val="000000"/>
          <w:kern w:val="0"/>
          <w:sz w:val="24"/>
          <w:szCs w:val="24"/>
          <w:lang w:val="en-GB"/>
        </w:rPr>
        <w:t xml:space="preserve"> </w:t>
      </w:r>
      <w:r w:rsidR="00046B68" w:rsidRPr="00DE3550">
        <w:rPr>
          <w:rFonts w:ascii="Book Antiqua" w:eastAsia="SimSun" w:hAnsi="Book Antiqua" w:cs="Times New Roman"/>
          <w:bCs/>
          <w:iCs/>
          <w:color w:val="000000"/>
          <w:kern w:val="0"/>
          <w:sz w:val="24"/>
          <w:szCs w:val="24"/>
          <w:lang w:val="en-GB"/>
        </w:rPr>
        <w:t>0.05</w:t>
      </w:r>
      <w:r w:rsidRPr="00DE3550">
        <w:rPr>
          <w:rFonts w:ascii="Book Antiqua" w:eastAsia="SimSun" w:hAnsi="Book Antiqua" w:cs="Times New Roman"/>
          <w:bCs/>
          <w:iCs/>
          <w:color w:val="000000"/>
          <w:kern w:val="0"/>
          <w:sz w:val="24"/>
          <w:szCs w:val="24"/>
          <w:lang w:val="en-GB"/>
        </w:rPr>
        <w:t xml:space="preserve">). </w:t>
      </w:r>
      <w:bookmarkStart w:id="16" w:name="OLE_LINK35"/>
      <w:bookmarkStart w:id="17" w:name="OLE_LINK36"/>
      <w:r w:rsidR="00501FBD" w:rsidRPr="00DE3550">
        <w:rPr>
          <w:rFonts w:ascii="Book Antiqua" w:eastAsia="SimSun" w:hAnsi="Book Antiqua" w:cs="Times New Roman"/>
          <w:bCs/>
          <w:iCs/>
          <w:color w:val="000000"/>
          <w:kern w:val="0"/>
          <w:sz w:val="24"/>
          <w:szCs w:val="24"/>
          <w:lang w:val="en-GB"/>
        </w:rPr>
        <w:t>COX</w:t>
      </w:r>
      <w:bookmarkEnd w:id="16"/>
      <w:bookmarkEnd w:id="17"/>
      <w:r w:rsidR="001A2F15" w:rsidRPr="00DE3550">
        <w:rPr>
          <w:rFonts w:ascii="Book Antiqua" w:eastAsia="SimSun" w:hAnsi="Book Antiqua" w:cs="Times New Roman"/>
          <w:bCs/>
          <w:iCs/>
          <w:color w:val="000000"/>
          <w:kern w:val="0"/>
          <w:sz w:val="24"/>
          <w:szCs w:val="24"/>
          <w:lang w:val="en-GB"/>
        </w:rPr>
        <w:t xml:space="preserve"> </w:t>
      </w:r>
      <w:r w:rsidRPr="00DE3550">
        <w:rPr>
          <w:rFonts w:ascii="Book Antiqua" w:eastAsia="SimSun" w:hAnsi="Book Antiqua" w:cs="Times New Roman"/>
          <w:bCs/>
          <w:iCs/>
          <w:color w:val="000000"/>
          <w:kern w:val="0"/>
          <w:sz w:val="24"/>
          <w:szCs w:val="24"/>
          <w:lang w:val="en-GB"/>
        </w:rPr>
        <w:t xml:space="preserve">models showed that </w:t>
      </w:r>
      <w:r w:rsidR="001A2F15" w:rsidRPr="00DE3550">
        <w:rPr>
          <w:rFonts w:ascii="Book Antiqua" w:eastAsia="SimSun" w:hAnsi="Book Antiqua" w:cs="Times New Roman"/>
          <w:bCs/>
          <w:iCs/>
          <w:color w:val="000000"/>
          <w:kern w:val="0"/>
          <w:sz w:val="24"/>
          <w:szCs w:val="24"/>
          <w:lang w:val="en-GB"/>
        </w:rPr>
        <w:t xml:space="preserve">the prognosis of GCs connected with </w:t>
      </w:r>
      <w:r w:rsidRPr="00DE3550">
        <w:rPr>
          <w:rFonts w:ascii="Book Antiqua" w:eastAsia="SimSun" w:hAnsi="Book Antiqua" w:cs="Times New Roman"/>
          <w:bCs/>
          <w:iCs/>
          <w:color w:val="000000"/>
          <w:kern w:val="0"/>
          <w:sz w:val="24"/>
          <w:szCs w:val="24"/>
          <w:lang w:val="en-GB"/>
        </w:rPr>
        <w:t>HPA</w:t>
      </w:r>
      <w:r w:rsidR="001A2F15" w:rsidRPr="00DE3550">
        <w:rPr>
          <w:rFonts w:ascii="Book Antiqua" w:eastAsia="SimSun" w:hAnsi="Book Antiqua" w:cs="Times New Roman"/>
          <w:bCs/>
          <w:iCs/>
          <w:color w:val="000000"/>
          <w:kern w:val="0"/>
          <w:sz w:val="24"/>
          <w:szCs w:val="24"/>
          <w:lang w:val="en-GB"/>
        </w:rPr>
        <w:t xml:space="preserve"> expression</w:t>
      </w:r>
      <w:r w:rsidRPr="00DE3550">
        <w:rPr>
          <w:rFonts w:ascii="Book Antiqua" w:eastAsia="SimSun" w:hAnsi="Book Antiqua" w:cs="Times New Roman"/>
          <w:bCs/>
          <w:iCs/>
          <w:color w:val="000000"/>
          <w:kern w:val="0"/>
          <w:sz w:val="24"/>
          <w:szCs w:val="24"/>
          <w:lang w:val="en-GB"/>
        </w:rPr>
        <w:t>, lymph metastasis, tissue differentiation</w:t>
      </w:r>
      <w:r w:rsidR="009759B8" w:rsidRPr="00DE3550">
        <w:rPr>
          <w:rFonts w:ascii="Book Antiqua" w:hAnsi="Book Antiqua" w:cs="Times New Roman"/>
          <w:bCs/>
          <w:iCs/>
          <w:color w:val="000000"/>
          <w:kern w:val="0"/>
          <w:sz w:val="24"/>
          <w:szCs w:val="24"/>
          <w:lang w:val="en-GB"/>
        </w:rPr>
        <w:t xml:space="preserve"> and invasive </w:t>
      </w:r>
      <w:r w:rsidR="009B65C9" w:rsidRPr="00DE3550">
        <w:rPr>
          <w:rFonts w:ascii="Book Antiqua" w:hAnsi="Book Antiqua" w:cs="Times New Roman"/>
          <w:bCs/>
          <w:iCs/>
          <w:color w:val="000000"/>
          <w:kern w:val="0"/>
          <w:sz w:val="24"/>
          <w:szCs w:val="24"/>
          <w:lang w:val="en-GB"/>
        </w:rPr>
        <w:t>depth</w:t>
      </w:r>
      <w:r w:rsidRPr="00DE3550">
        <w:rPr>
          <w:rFonts w:ascii="Book Antiqua" w:eastAsia="SimSun" w:hAnsi="Book Antiqua" w:cs="Times New Roman"/>
          <w:bCs/>
          <w:iCs/>
          <w:color w:val="000000"/>
          <w:kern w:val="0"/>
          <w:sz w:val="24"/>
          <w:szCs w:val="24"/>
          <w:lang w:val="en-GB"/>
        </w:rPr>
        <w:t xml:space="preserve">. </w:t>
      </w:r>
    </w:p>
    <w:p w14:paraId="6CB331B1" w14:textId="77777777" w:rsidR="000B6038" w:rsidRPr="00DE3550" w:rsidRDefault="000B6038" w:rsidP="00442006">
      <w:pPr>
        <w:adjustRightInd w:val="0"/>
        <w:snapToGrid w:val="0"/>
        <w:spacing w:line="360" w:lineRule="auto"/>
        <w:rPr>
          <w:rFonts w:ascii="Book Antiqua" w:hAnsi="Book Antiqua" w:cs="Times New Roman"/>
          <w:bCs/>
          <w:iCs/>
          <w:color w:val="000000"/>
          <w:kern w:val="0"/>
          <w:sz w:val="24"/>
          <w:szCs w:val="24"/>
          <w:lang w:val="en-GB"/>
        </w:rPr>
      </w:pPr>
    </w:p>
    <w:p w14:paraId="3186383B" w14:textId="77777777" w:rsidR="000B6038" w:rsidRPr="00DE3550" w:rsidRDefault="001A2F15" w:rsidP="00F42A83">
      <w:pPr>
        <w:adjustRightInd w:val="0"/>
        <w:snapToGrid w:val="0"/>
        <w:spacing w:line="360" w:lineRule="auto"/>
        <w:outlineLvl w:val="0"/>
        <w:rPr>
          <w:rFonts w:ascii="Book Antiqua" w:hAnsi="Book Antiqua" w:cs="Times New Roman"/>
          <w:b/>
          <w:bCs/>
          <w:i/>
          <w:iCs/>
          <w:color w:val="000000"/>
          <w:kern w:val="0"/>
          <w:sz w:val="24"/>
          <w:szCs w:val="24"/>
          <w:lang w:val="en-GB"/>
        </w:rPr>
      </w:pPr>
      <w:r w:rsidRPr="00DE3550">
        <w:rPr>
          <w:rFonts w:ascii="Book Antiqua" w:hAnsi="Book Antiqua" w:cs="Times New Roman"/>
          <w:b/>
          <w:bCs/>
          <w:i/>
          <w:iCs/>
          <w:color w:val="000000"/>
          <w:kern w:val="0"/>
          <w:sz w:val="24"/>
          <w:szCs w:val="24"/>
          <w:lang w:val="en-GB"/>
        </w:rPr>
        <w:t>CONCLUSION</w:t>
      </w:r>
    </w:p>
    <w:p w14:paraId="0527FCB0" w14:textId="77777777" w:rsidR="00224DA4" w:rsidRPr="00DE3550" w:rsidRDefault="0004347D" w:rsidP="00442006">
      <w:pPr>
        <w:adjustRightInd w:val="0"/>
        <w:snapToGrid w:val="0"/>
        <w:spacing w:line="360" w:lineRule="auto"/>
        <w:rPr>
          <w:rFonts w:ascii="Book Antiqua" w:hAnsi="Book Antiqua" w:cs="Times New Roman"/>
          <w:bCs/>
          <w:iCs/>
          <w:color w:val="000000"/>
          <w:kern w:val="0"/>
          <w:sz w:val="24"/>
          <w:szCs w:val="24"/>
          <w:lang w:val="en-GB"/>
        </w:rPr>
      </w:pPr>
      <w:r w:rsidRPr="00DE3550">
        <w:rPr>
          <w:rFonts w:ascii="Book Antiqua" w:eastAsia="SimSun" w:hAnsi="Book Antiqua" w:cs="Times New Roman"/>
          <w:bCs/>
          <w:i/>
          <w:iCs/>
          <w:color w:val="000000"/>
          <w:kern w:val="0"/>
          <w:sz w:val="24"/>
          <w:szCs w:val="24"/>
          <w:lang w:val="en-GB"/>
        </w:rPr>
        <w:t xml:space="preserve">H. pylori </w:t>
      </w:r>
      <w:r w:rsidRPr="00DE3550">
        <w:rPr>
          <w:rFonts w:ascii="Book Antiqua" w:eastAsia="SimSun" w:hAnsi="Book Antiqua" w:cs="Times New Roman"/>
          <w:bCs/>
          <w:iCs/>
          <w:color w:val="000000"/>
          <w:kern w:val="0"/>
          <w:sz w:val="24"/>
          <w:szCs w:val="24"/>
          <w:lang w:val="en-GB"/>
        </w:rPr>
        <w:t xml:space="preserve">may promote the proliferation, invasion and metastasis of GC by increasing </w:t>
      </w:r>
      <w:r w:rsidRPr="00DE3550">
        <w:rPr>
          <w:rFonts w:ascii="Book Antiqua" w:eastAsia="SimSun" w:hAnsi="Book Antiqua" w:cs="Times New Roman"/>
          <w:bCs/>
          <w:iCs/>
          <w:color w:val="000000"/>
          <w:kern w:val="0"/>
          <w:sz w:val="24"/>
          <w:szCs w:val="24"/>
          <w:lang w:val="en-GB"/>
        </w:rPr>
        <w:lastRenderedPageBreak/>
        <w:t>HPA</w:t>
      </w:r>
      <w:r w:rsidR="00C40A50" w:rsidRPr="00DE3550">
        <w:rPr>
          <w:rFonts w:ascii="Book Antiqua" w:hAnsi="Book Antiqua" w:cs="Times New Roman"/>
          <w:bCs/>
          <w:iCs/>
          <w:color w:val="000000"/>
          <w:kern w:val="0"/>
          <w:sz w:val="24"/>
          <w:szCs w:val="24"/>
          <w:lang w:val="en-GB"/>
        </w:rPr>
        <w:t xml:space="preserve"> expression</w:t>
      </w:r>
      <w:r w:rsidR="009C0BBA" w:rsidRPr="00DE3550">
        <w:rPr>
          <w:rFonts w:ascii="Book Antiqua" w:hAnsi="Book Antiqua" w:cs="Times New Roman"/>
          <w:bCs/>
          <w:iCs/>
          <w:color w:val="000000"/>
          <w:kern w:val="0"/>
          <w:sz w:val="24"/>
          <w:szCs w:val="24"/>
          <w:lang w:val="en-GB"/>
        </w:rPr>
        <w:t xml:space="preserve"> that</w:t>
      </w:r>
      <w:r w:rsidRPr="00DE3550">
        <w:rPr>
          <w:rFonts w:ascii="Book Antiqua" w:eastAsia="SimSun" w:hAnsi="Book Antiqua" w:cs="Times New Roman"/>
          <w:bCs/>
          <w:iCs/>
          <w:color w:val="000000"/>
          <w:kern w:val="0"/>
          <w:sz w:val="24"/>
          <w:szCs w:val="24"/>
          <w:lang w:val="en-GB"/>
        </w:rPr>
        <w:t xml:space="preserve"> may </w:t>
      </w:r>
      <w:r w:rsidR="009C0BBA" w:rsidRPr="00DE3550">
        <w:rPr>
          <w:rFonts w:ascii="Book Antiqua" w:eastAsia="SimSun" w:hAnsi="Book Antiqua" w:cs="Times New Roman"/>
          <w:bCs/>
          <w:iCs/>
          <w:color w:val="000000"/>
          <w:kern w:val="0"/>
          <w:sz w:val="24"/>
          <w:szCs w:val="24"/>
          <w:lang w:val="en-GB"/>
        </w:rPr>
        <w:t>associate</w:t>
      </w:r>
      <w:r w:rsidR="009C0BBA" w:rsidRPr="00DE3550">
        <w:rPr>
          <w:rFonts w:ascii="Book Antiqua" w:hAnsi="Book Antiqua" w:cs="Times New Roman"/>
          <w:bCs/>
          <w:iCs/>
          <w:color w:val="000000"/>
          <w:kern w:val="0"/>
          <w:sz w:val="24"/>
          <w:szCs w:val="24"/>
          <w:lang w:val="en-GB"/>
        </w:rPr>
        <w:t xml:space="preserve"> with</w:t>
      </w:r>
      <w:r w:rsidRPr="00DE3550">
        <w:rPr>
          <w:rFonts w:ascii="Book Antiqua" w:eastAsia="SimSun" w:hAnsi="Book Antiqua" w:cs="Times New Roman"/>
          <w:bCs/>
          <w:iCs/>
          <w:color w:val="000000"/>
          <w:kern w:val="0"/>
          <w:sz w:val="24"/>
          <w:szCs w:val="24"/>
          <w:lang w:val="en-GB"/>
        </w:rPr>
        <w:t xml:space="preserve"> MAPK</w:t>
      </w:r>
      <w:r w:rsidR="009C0BBA" w:rsidRPr="00DE3550">
        <w:rPr>
          <w:rFonts w:ascii="Book Antiqua" w:hAnsi="Book Antiqua" w:cs="Times New Roman"/>
          <w:bCs/>
          <w:iCs/>
          <w:color w:val="000000"/>
          <w:kern w:val="0"/>
          <w:sz w:val="24"/>
          <w:szCs w:val="24"/>
          <w:lang w:val="en-GB"/>
        </w:rPr>
        <w:t xml:space="preserve"> activation, which cause </w:t>
      </w:r>
      <w:r w:rsidRPr="00DE3550">
        <w:rPr>
          <w:rFonts w:ascii="Book Antiqua" w:eastAsia="SimSun" w:hAnsi="Book Antiqua" w:cs="Times New Roman"/>
          <w:bCs/>
          <w:iCs/>
          <w:color w:val="000000"/>
          <w:kern w:val="0"/>
          <w:sz w:val="24"/>
          <w:szCs w:val="24"/>
          <w:lang w:val="en-GB"/>
        </w:rPr>
        <w:t>poorer prognosis of GC.</w:t>
      </w:r>
    </w:p>
    <w:p w14:paraId="6A15A9D3" w14:textId="77777777" w:rsidR="00224DA4" w:rsidRPr="00DE3550" w:rsidRDefault="00224DA4" w:rsidP="00442006">
      <w:pPr>
        <w:autoSpaceDE w:val="0"/>
        <w:autoSpaceDN w:val="0"/>
        <w:adjustRightInd w:val="0"/>
        <w:snapToGrid w:val="0"/>
        <w:spacing w:line="360" w:lineRule="auto"/>
        <w:rPr>
          <w:rFonts w:ascii="Book Antiqua" w:hAnsi="Book Antiqua" w:cs="Times New Roman"/>
          <w:bCs/>
          <w:iCs/>
          <w:color w:val="000000"/>
          <w:kern w:val="0"/>
          <w:sz w:val="24"/>
          <w:szCs w:val="24"/>
          <w:lang w:val="en-GB"/>
        </w:rPr>
      </w:pPr>
    </w:p>
    <w:p w14:paraId="5C210534" w14:textId="72821669" w:rsidR="00224DA4" w:rsidRPr="00DE3550" w:rsidRDefault="001A2F15" w:rsidP="00442006">
      <w:pPr>
        <w:adjustRightInd w:val="0"/>
        <w:snapToGrid w:val="0"/>
        <w:spacing w:line="360" w:lineRule="auto"/>
        <w:rPr>
          <w:rFonts w:ascii="Book Antiqua" w:eastAsia="SimSun" w:hAnsi="Book Antiqua" w:cs="Times New Roman"/>
          <w:bCs/>
          <w:iCs/>
          <w:color w:val="000000"/>
          <w:kern w:val="0"/>
          <w:sz w:val="24"/>
          <w:szCs w:val="24"/>
          <w:lang w:val="en-GB"/>
        </w:rPr>
      </w:pPr>
      <w:r w:rsidRPr="00DE3550">
        <w:rPr>
          <w:rFonts w:ascii="Book Antiqua" w:eastAsia="SimSun" w:hAnsi="Book Antiqua" w:cs="Times New Roman"/>
          <w:b/>
          <w:bCs/>
          <w:iCs/>
          <w:color w:val="000000"/>
          <w:kern w:val="0"/>
          <w:sz w:val="24"/>
          <w:szCs w:val="24"/>
          <w:lang w:val="en-GB"/>
        </w:rPr>
        <w:t>Key words:</w:t>
      </w:r>
      <w:r w:rsidR="0004347D" w:rsidRPr="00DE3550">
        <w:rPr>
          <w:rFonts w:ascii="Book Antiqua" w:eastAsia="SimSun" w:hAnsi="Book Antiqua" w:cs="Times New Roman"/>
          <w:bCs/>
          <w:iCs/>
          <w:color w:val="000000"/>
          <w:kern w:val="0"/>
          <w:sz w:val="24"/>
          <w:szCs w:val="24"/>
          <w:lang w:val="en-GB"/>
        </w:rPr>
        <w:t xml:space="preserve"> </w:t>
      </w:r>
      <w:bookmarkStart w:id="18" w:name="OLE_LINK37"/>
      <w:bookmarkStart w:id="19" w:name="OLE_LINK38"/>
      <w:r w:rsidR="00F41128" w:rsidRPr="00DE3550">
        <w:rPr>
          <w:rFonts w:ascii="Book Antiqua" w:eastAsia="SimSun" w:hAnsi="Book Antiqua" w:cs="Times New Roman"/>
          <w:bCs/>
          <w:iCs/>
          <w:color w:val="000000"/>
          <w:kern w:val="0"/>
          <w:sz w:val="24"/>
          <w:szCs w:val="24"/>
          <w:lang w:val="en-GB"/>
        </w:rPr>
        <w:t xml:space="preserve">Gastric </w:t>
      </w:r>
      <w:r w:rsidR="0004347D" w:rsidRPr="00DE3550">
        <w:rPr>
          <w:rFonts w:ascii="Book Antiqua" w:eastAsia="SimSun" w:hAnsi="Book Antiqua" w:cs="Times New Roman"/>
          <w:bCs/>
          <w:iCs/>
          <w:color w:val="000000"/>
          <w:kern w:val="0"/>
          <w:sz w:val="24"/>
          <w:szCs w:val="24"/>
          <w:lang w:val="en-GB"/>
        </w:rPr>
        <w:t>cancer</w:t>
      </w:r>
      <w:bookmarkEnd w:id="18"/>
      <w:bookmarkEnd w:id="19"/>
      <w:r w:rsidR="001C4A9F" w:rsidRPr="00DE3550">
        <w:rPr>
          <w:rFonts w:ascii="Book Antiqua" w:eastAsia="SimSun" w:hAnsi="Book Antiqua" w:cs="Times New Roman"/>
          <w:bCs/>
          <w:iCs/>
          <w:color w:val="000000"/>
          <w:kern w:val="0"/>
          <w:sz w:val="24"/>
          <w:szCs w:val="24"/>
          <w:lang w:val="en-GB"/>
        </w:rPr>
        <w:t>;</w:t>
      </w:r>
      <w:r w:rsidR="0004347D" w:rsidRPr="00DE3550">
        <w:rPr>
          <w:rFonts w:ascii="Book Antiqua" w:eastAsia="SimSun" w:hAnsi="Book Antiqua" w:cs="Times New Roman"/>
          <w:bCs/>
          <w:iCs/>
          <w:color w:val="000000"/>
          <w:kern w:val="0"/>
          <w:sz w:val="24"/>
          <w:szCs w:val="24"/>
          <w:lang w:val="en-GB"/>
        </w:rPr>
        <w:t xml:space="preserve"> </w:t>
      </w:r>
      <w:r w:rsidR="0004347D" w:rsidRPr="00E940A8">
        <w:rPr>
          <w:rFonts w:ascii="Book Antiqua" w:eastAsia="SimSun" w:hAnsi="Book Antiqua" w:cs="Times New Roman"/>
          <w:bCs/>
          <w:i/>
          <w:iCs/>
          <w:color w:val="000000"/>
          <w:kern w:val="0"/>
          <w:sz w:val="24"/>
          <w:szCs w:val="24"/>
          <w:lang w:val="en-GB"/>
        </w:rPr>
        <w:t>Helicobacter pylori</w:t>
      </w:r>
      <w:r w:rsidR="001C4A9F" w:rsidRPr="00DE3550">
        <w:rPr>
          <w:rFonts w:ascii="Book Antiqua" w:eastAsia="SimSun" w:hAnsi="Book Antiqua" w:cs="Times New Roman"/>
          <w:bCs/>
          <w:iCs/>
          <w:color w:val="000000"/>
          <w:kern w:val="0"/>
          <w:sz w:val="24"/>
          <w:szCs w:val="24"/>
          <w:lang w:val="en-GB"/>
        </w:rPr>
        <w:t>;</w:t>
      </w:r>
      <w:r w:rsidR="0004347D" w:rsidRPr="00DE3550">
        <w:rPr>
          <w:rFonts w:ascii="Book Antiqua" w:eastAsia="SimSun" w:hAnsi="Book Antiqua" w:cs="Times New Roman"/>
          <w:bCs/>
          <w:iCs/>
          <w:color w:val="000000"/>
          <w:kern w:val="0"/>
          <w:sz w:val="24"/>
          <w:szCs w:val="24"/>
          <w:lang w:val="en-GB"/>
        </w:rPr>
        <w:t xml:space="preserve"> </w:t>
      </w:r>
      <w:r w:rsidR="00F41128" w:rsidRPr="00DE3550">
        <w:rPr>
          <w:rFonts w:ascii="Book Antiqua" w:eastAsia="SimSun" w:hAnsi="Book Antiqua" w:cs="Times New Roman"/>
          <w:bCs/>
          <w:iCs/>
          <w:color w:val="000000"/>
          <w:kern w:val="0"/>
          <w:sz w:val="24"/>
          <w:szCs w:val="24"/>
          <w:lang w:val="en-GB"/>
        </w:rPr>
        <w:t>Heparanase</w:t>
      </w:r>
      <w:r w:rsidR="001C4A9F" w:rsidRPr="00DE3550">
        <w:rPr>
          <w:rFonts w:ascii="Book Antiqua" w:eastAsia="SimSun" w:hAnsi="Book Antiqua" w:cs="Times New Roman"/>
          <w:bCs/>
          <w:iCs/>
          <w:color w:val="000000"/>
          <w:kern w:val="0"/>
          <w:sz w:val="24"/>
          <w:szCs w:val="24"/>
          <w:lang w:val="en-GB"/>
        </w:rPr>
        <w:t>;</w:t>
      </w:r>
      <w:r w:rsidR="0004347D" w:rsidRPr="00DE3550">
        <w:rPr>
          <w:rFonts w:ascii="Book Antiqua" w:eastAsia="SimSun" w:hAnsi="Book Antiqua" w:cs="Times New Roman"/>
          <w:bCs/>
          <w:iCs/>
          <w:color w:val="000000"/>
          <w:kern w:val="0"/>
          <w:sz w:val="24"/>
          <w:szCs w:val="24"/>
          <w:lang w:val="en-GB"/>
        </w:rPr>
        <w:t xml:space="preserve"> </w:t>
      </w:r>
      <w:r w:rsidR="00E940A8" w:rsidRPr="005E07F0">
        <w:rPr>
          <w:rFonts w:ascii="Book Antiqua" w:eastAsia="SimSun" w:hAnsi="Book Antiqua" w:cs="Times New Roman"/>
          <w:bCs/>
          <w:iCs/>
          <w:color w:val="000000"/>
          <w:kern w:val="0"/>
          <w:sz w:val="24"/>
          <w:szCs w:val="24"/>
          <w:lang w:val="en-GB"/>
        </w:rPr>
        <w:t>Mitogen-activated protein kinase</w:t>
      </w:r>
      <w:r w:rsidR="001C4A9F" w:rsidRPr="00DE3550">
        <w:rPr>
          <w:rFonts w:ascii="Book Antiqua" w:eastAsia="SimSun" w:hAnsi="Book Antiqua" w:cs="Times New Roman"/>
          <w:bCs/>
          <w:iCs/>
          <w:color w:val="000000"/>
          <w:kern w:val="0"/>
          <w:sz w:val="24"/>
          <w:szCs w:val="24"/>
          <w:lang w:val="en-GB"/>
        </w:rPr>
        <w:t>;</w:t>
      </w:r>
      <w:r w:rsidR="0004347D" w:rsidRPr="00DE3550">
        <w:rPr>
          <w:rFonts w:ascii="Book Antiqua" w:eastAsia="SimSun" w:hAnsi="Book Antiqua" w:cs="Times New Roman"/>
          <w:bCs/>
          <w:iCs/>
          <w:color w:val="000000"/>
          <w:kern w:val="0"/>
          <w:sz w:val="24"/>
          <w:szCs w:val="24"/>
          <w:lang w:val="en-GB"/>
        </w:rPr>
        <w:t xml:space="preserve"> </w:t>
      </w:r>
      <w:r w:rsidR="00F41128" w:rsidRPr="00DE3550">
        <w:rPr>
          <w:rFonts w:ascii="Book Antiqua" w:eastAsia="SimSun" w:hAnsi="Book Antiqua" w:cs="Times New Roman"/>
          <w:bCs/>
          <w:iCs/>
          <w:color w:val="000000"/>
          <w:kern w:val="0"/>
          <w:sz w:val="24"/>
          <w:szCs w:val="24"/>
          <w:lang w:val="en-GB"/>
        </w:rPr>
        <w:t xml:space="preserve">Overall </w:t>
      </w:r>
      <w:r w:rsidR="0004347D" w:rsidRPr="00DE3550">
        <w:rPr>
          <w:rFonts w:ascii="Book Antiqua" w:eastAsia="SimSun" w:hAnsi="Book Antiqua" w:cs="Times New Roman"/>
          <w:bCs/>
          <w:iCs/>
          <w:color w:val="000000"/>
          <w:kern w:val="0"/>
          <w:sz w:val="24"/>
          <w:szCs w:val="24"/>
          <w:lang w:val="en-GB"/>
        </w:rPr>
        <w:t>survival</w:t>
      </w:r>
      <w:r w:rsidR="001C4A9F" w:rsidRPr="00DE3550">
        <w:rPr>
          <w:rFonts w:ascii="Book Antiqua" w:eastAsia="SimSun" w:hAnsi="Book Antiqua" w:cs="Times New Roman"/>
          <w:bCs/>
          <w:iCs/>
          <w:color w:val="000000"/>
          <w:kern w:val="0"/>
          <w:sz w:val="24"/>
          <w:szCs w:val="24"/>
          <w:lang w:val="en-GB"/>
        </w:rPr>
        <w:t>;</w:t>
      </w:r>
      <w:r w:rsidR="0004347D" w:rsidRPr="00DE3550">
        <w:rPr>
          <w:rFonts w:ascii="Book Antiqua" w:eastAsia="SimSun" w:hAnsi="Book Antiqua" w:cs="Times New Roman"/>
          <w:bCs/>
          <w:iCs/>
          <w:color w:val="000000"/>
          <w:kern w:val="0"/>
          <w:sz w:val="24"/>
          <w:szCs w:val="24"/>
          <w:lang w:val="en-GB"/>
        </w:rPr>
        <w:t xml:space="preserve"> </w:t>
      </w:r>
      <w:r w:rsidR="00F41128" w:rsidRPr="00DE3550">
        <w:rPr>
          <w:rFonts w:ascii="Book Antiqua" w:eastAsia="SimSun" w:hAnsi="Book Antiqua" w:cs="Times New Roman"/>
          <w:bCs/>
          <w:iCs/>
          <w:color w:val="000000"/>
          <w:kern w:val="0"/>
          <w:sz w:val="24"/>
          <w:szCs w:val="24"/>
          <w:lang w:val="en-GB"/>
        </w:rPr>
        <w:t>Relapse</w:t>
      </w:r>
      <w:r w:rsidR="0004347D" w:rsidRPr="00DE3550">
        <w:rPr>
          <w:rFonts w:ascii="Book Antiqua" w:eastAsia="SimSun" w:hAnsi="Book Antiqua" w:cs="Times New Roman"/>
          <w:bCs/>
          <w:iCs/>
          <w:color w:val="000000"/>
          <w:kern w:val="0"/>
          <w:sz w:val="24"/>
          <w:szCs w:val="24"/>
          <w:lang w:val="en-GB"/>
        </w:rPr>
        <w:t>-free survival</w:t>
      </w:r>
    </w:p>
    <w:p w14:paraId="79D177E6" w14:textId="77777777" w:rsidR="00B94C64" w:rsidRPr="00DE3550" w:rsidRDefault="00B94C64" w:rsidP="00442006">
      <w:pPr>
        <w:adjustRightInd w:val="0"/>
        <w:snapToGrid w:val="0"/>
        <w:spacing w:line="360" w:lineRule="auto"/>
        <w:rPr>
          <w:rFonts w:ascii="Book Antiqua" w:eastAsia="SimSun" w:hAnsi="Book Antiqua" w:cs="Times New Roman"/>
          <w:bCs/>
          <w:iCs/>
          <w:color w:val="000000"/>
          <w:kern w:val="0"/>
          <w:sz w:val="24"/>
          <w:szCs w:val="24"/>
          <w:lang w:val="en-GB"/>
        </w:rPr>
      </w:pPr>
    </w:p>
    <w:p w14:paraId="73F1B4DA" w14:textId="77777777" w:rsidR="00DE3550" w:rsidRPr="00DE3550" w:rsidRDefault="00DE3550" w:rsidP="00442006">
      <w:pPr>
        <w:adjustRightInd w:val="0"/>
        <w:snapToGrid w:val="0"/>
        <w:spacing w:line="360" w:lineRule="auto"/>
        <w:rPr>
          <w:rFonts w:ascii="Book Antiqua" w:hAnsi="Book Antiqua"/>
          <w:sz w:val="24"/>
          <w:szCs w:val="24"/>
        </w:rPr>
      </w:pPr>
      <w:r w:rsidRPr="00DE3550">
        <w:rPr>
          <w:rFonts w:ascii="Book Antiqua" w:hAnsi="Book Antiqua"/>
          <w:b/>
          <w:sz w:val="24"/>
          <w:szCs w:val="24"/>
        </w:rPr>
        <w:t xml:space="preserve">© The Author(s) 2018. </w:t>
      </w:r>
      <w:r w:rsidRPr="00DE3550">
        <w:rPr>
          <w:rFonts w:ascii="Book Antiqua" w:hAnsi="Book Antiqua"/>
          <w:sz w:val="24"/>
          <w:szCs w:val="24"/>
        </w:rPr>
        <w:t>Published by Baishideng Publishing Group Inc. All rights reserved.</w:t>
      </w:r>
    </w:p>
    <w:p w14:paraId="1AB40A9B" w14:textId="77777777" w:rsidR="00DE3550" w:rsidRPr="00DE3550" w:rsidRDefault="00DE3550" w:rsidP="00442006">
      <w:pPr>
        <w:adjustRightInd w:val="0"/>
        <w:snapToGrid w:val="0"/>
        <w:spacing w:line="360" w:lineRule="auto"/>
        <w:rPr>
          <w:rFonts w:ascii="Book Antiqua" w:eastAsia="SimSun" w:hAnsi="Book Antiqua" w:cs="Times New Roman"/>
          <w:bCs/>
          <w:iCs/>
          <w:color w:val="000000"/>
          <w:kern w:val="0"/>
          <w:sz w:val="24"/>
          <w:szCs w:val="24"/>
          <w:lang w:val="en-GB"/>
        </w:rPr>
      </w:pPr>
    </w:p>
    <w:p w14:paraId="08079615" w14:textId="7922EE8D" w:rsidR="004D2656" w:rsidRPr="00DE3550" w:rsidRDefault="001A2F15" w:rsidP="00442006">
      <w:pPr>
        <w:adjustRightInd w:val="0"/>
        <w:snapToGrid w:val="0"/>
        <w:spacing w:line="360" w:lineRule="auto"/>
        <w:rPr>
          <w:rFonts w:ascii="Book Antiqua" w:eastAsia="SimSun" w:hAnsi="Book Antiqua" w:cs="Times New Roman"/>
          <w:bCs/>
          <w:iCs/>
          <w:color w:val="000000"/>
          <w:kern w:val="0"/>
          <w:sz w:val="24"/>
          <w:szCs w:val="24"/>
          <w:lang w:val="en-GB"/>
        </w:rPr>
      </w:pPr>
      <w:r w:rsidRPr="00DE3550">
        <w:rPr>
          <w:rFonts w:ascii="Book Antiqua" w:eastAsia="SimSun" w:hAnsi="Book Antiqua" w:cs="Times New Roman"/>
          <w:b/>
          <w:bCs/>
          <w:iCs/>
          <w:color w:val="000000"/>
          <w:kern w:val="0"/>
          <w:sz w:val="24"/>
          <w:szCs w:val="24"/>
          <w:lang w:val="en-GB"/>
        </w:rPr>
        <w:t>Core tip</w:t>
      </w:r>
      <w:r w:rsidR="004D2656" w:rsidRPr="00DE3550">
        <w:rPr>
          <w:rFonts w:ascii="Book Antiqua" w:hAnsi="Book Antiqua" w:cs="Times New Roman"/>
          <w:b/>
          <w:bCs/>
          <w:iCs/>
          <w:color w:val="000000"/>
          <w:kern w:val="0"/>
          <w:sz w:val="24"/>
          <w:szCs w:val="24"/>
          <w:lang w:val="en-GB"/>
        </w:rPr>
        <w:t>:</w:t>
      </w:r>
      <w:r w:rsidR="004D2656" w:rsidRPr="00DE3550">
        <w:rPr>
          <w:rFonts w:ascii="Book Antiqua" w:eastAsia="SimSun" w:hAnsi="Book Antiqua" w:cs="Times New Roman"/>
          <w:bCs/>
          <w:iCs/>
          <w:color w:val="000000"/>
          <w:kern w:val="0"/>
          <w:sz w:val="24"/>
          <w:szCs w:val="24"/>
          <w:lang w:val="en-GB"/>
        </w:rPr>
        <w:t xml:space="preserve"> </w:t>
      </w:r>
      <w:r w:rsidRPr="00DE3550">
        <w:rPr>
          <w:rFonts w:ascii="Book Antiqua" w:eastAsia="SimSun" w:hAnsi="Book Antiqua" w:cs="Times New Roman"/>
          <w:bCs/>
          <w:iCs/>
          <w:color w:val="000000"/>
          <w:kern w:val="0"/>
          <w:sz w:val="24"/>
          <w:szCs w:val="24"/>
          <w:lang w:val="en-GB"/>
        </w:rPr>
        <w:t xml:space="preserve">The mechanism of </w:t>
      </w:r>
      <w:r w:rsidR="00E940A8" w:rsidRPr="00DE3550">
        <w:rPr>
          <w:rFonts w:ascii="Book Antiqua" w:eastAsia="SimSun" w:hAnsi="Book Antiqua" w:cs="Times New Roman"/>
          <w:bCs/>
          <w:i/>
          <w:iCs/>
          <w:color w:val="000000"/>
          <w:kern w:val="0"/>
          <w:sz w:val="24"/>
          <w:szCs w:val="24"/>
          <w:lang w:val="en-GB"/>
        </w:rPr>
        <w:t>Helicobacter pylori</w:t>
      </w:r>
      <w:r w:rsidR="00E940A8" w:rsidRPr="00DE3550">
        <w:rPr>
          <w:rFonts w:ascii="Book Antiqua" w:eastAsia="SimSun" w:hAnsi="Book Antiqua" w:cs="SimSun"/>
          <w:bCs/>
          <w:i/>
          <w:iCs/>
          <w:color w:val="000000"/>
          <w:kern w:val="0"/>
          <w:sz w:val="24"/>
          <w:szCs w:val="24"/>
          <w:lang w:val="en-GB"/>
        </w:rPr>
        <w:t xml:space="preserve"> </w:t>
      </w:r>
      <w:r w:rsidR="00E940A8" w:rsidRPr="00DE3550">
        <w:rPr>
          <w:rFonts w:ascii="Book Antiqua" w:eastAsia="SimSun" w:hAnsi="Book Antiqua" w:cs="SimSun"/>
          <w:bCs/>
          <w:iCs/>
          <w:color w:val="000000"/>
          <w:kern w:val="0"/>
          <w:sz w:val="24"/>
          <w:szCs w:val="24"/>
          <w:lang w:val="en-GB"/>
        </w:rPr>
        <w:t>(</w:t>
      </w:r>
      <w:r w:rsidR="00E940A8" w:rsidRPr="00DE3550">
        <w:rPr>
          <w:rFonts w:ascii="Book Antiqua" w:eastAsia="SimSun" w:hAnsi="Book Antiqua" w:cs="Times New Roman"/>
          <w:bCs/>
          <w:i/>
          <w:iCs/>
          <w:color w:val="000000"/>
          <w:kern w:val="0"/>
          <w:sz w:val="24"/>
          <w:szCs w:val="24"/>
          <w:lang w:val="en-GB"/>
        </w:rPr>
        <w:t>H. pylori</w:t>
      </w:r>
      <w:r w:rsidR="00E940A8" w:rsidRPr="00DE3550">
        <w:rPr>
          <w:rFonts w:ascii="Book Antiqua" w:eastAsia="SimSun" w:hAnsi="Book Antiqua" w:cs="SimSun"/>
          <w:bCs/>
          <w:iCs/>
          <w:color w:val="000000"/>
          <w:kern w:val="0"/>
          <w:sz w:val="24"/>
          <w:szCs w:val="24"/>
          <w:lang w:val="en-GB"/>
        </w:rPr>
        <w:t>)</w:t>
      </w:r>
      <w:r w:rsidRPr="00DE3550">
        <w:rPr>
          <w:rFonts w:ascii="Book Antiqua" w:eastAsia="SimSun" w:hAnsi="Book Antiqua" w:cs="Times New Roman"/>
          <w:bCs/>
          <w:iCs/>
          <w:color w:val="000000"/>
          <w:kern w:val="0"/>
          <w:sz w:val="24"/>
          <w:szCs w:val="24"/>
          <w:lang w:val="en-GB"/>
        </w:rPr>
        <w:t xml:space="preserve"> infection in the invasion and metastasis of </w:t>
      </w:r>
      <w:bookmarkStart w:id="20" w:name="OLE_LINK39"/>
      <w:bookmarkStart w:id="21" w:name="OLE_LINK40"/>
      <w:r w:rsidR="00057567">
        <w:rPr>
          <w:rFonts w:ascii="Book Antiqua" w:eastAsia="SimSun" w:hAnsi="Book Antiqua" w:cs="Times New Roman"/>
          <w:bCs/>
          <w:iCs/>
          <w:color w:val="000000"/>
          <w:kern w:val="0"/>
          <w:sz w:val="24"/>
          <w:szCs w:val="24"/>
          <w:lang w:val="en-GB"/>
        </w:rPr>
        <w:t>g</w:t>
      </w:r>
      <w:r w:rsidR="00057567" w:rsidRPr="00DE3550">
        <w:rPr>
          <w:rFonts w:ascii="Book Antiqua" w:eastAsia="SimSun" w:hAnsi="Book Antiqua" w:cs="Times New Roman"/>
          <w:bCs/>
          <w:iCs/>
          <w:color w:val="000000"/>
          <w:kern w:val="0"/>
          <w:sz w:val="24"/>
          <w:szCs w:val="24"/>
          <w:lang w:val="en-GB"/>
        </w:rPr>
        <w:t xml:space="preserve">astric cancer </w:t>
      </w:r>
      <w:r w:rsidR="00057567">
        <w:rPr>
          <w:rFonts w:ascii="Book Antiqua" w:eastAsia="SimSun" w:hAnsi="Book Antiqua" w:cs="Times New Roman"/>
          <w:bCs/>
          <w:iCs/>
          <w:color w:val="000000"/>
          <w:kern w:val="0"/>
          <w:sz w:val="24"/>
          <w:szCs w:val="24"/>
          <w:lang w:val="en-GB"/>
        </w:rPr>
        <w:t>(</w:t>
      </w:r>
      <w:r w:rsidRPr="00DE3550">
        <w:rPr>
          <w:rFonts w:ascii="Book Antiqua" w:eastAsia="SimSun" w:hAnsi="Book Antiqua" w:cs="Times New Roman"/>
          <w:bCs/>
          <w:iCs/>
          <w:color w:val="000000"/>
          <w:kern w:val="0"/>
          <w:sz w:val="24"/>
          <w:szCs w:val="24"/>
          <w:lang w:val="en-GB"/>
        </w:rPr>
        <w:t>GC</w:t>
      </w:r>
      <w:r w:rsidR="00057567">
        <w:rPr>
          <w:rFonts w:ascii="Book Antiqua" w:eastAsia="SimSun" w:hAnsi="Book Antiqua" w:cs="Times New Roman"/>
          <w:bCs/>
          <w:iCs/>
          <w:color w:val="000000"/>
          <w:kern w:val="0"/>
          <w:sz w:val="24"/>
          <w:szCs w:val="24"/>
          <w:lang w:val="en-GB"/>
        </w:rPr>
        <w:t>)</w:t>
      </w:r>
      <w:bookmarkEnd w:id="20"/>
      <w:bookmarkEnd w:id="21"/>
      <w:r w:rsidRPr="00DE3550">
        <w:rPr>
          <w:rFonts w:ascii="Book Antiqua" w:eastAsia="SimSun" w:hAnsi="Book Antiqua" w:cs="Times New Roman"/>
          <w:bCs/>
          <w:iCs/>
          <w:color w:val="000000"/>
          <w:kern w:val="0"/>
          <w:sz w:val="24"/>
          <w:szCs w:val="24"/>
          <w:lang w:val="en-GB"/>
        </w:rPr>
        <w:t xml:space="preserve"> is still unknown. This paper studied </w:t>
      </w:r>
      <w:r w:rsidR="00635D5A">
        <w:rPr>
          <w:rFonts w:ascii="Book Antiqua" w:eastAsia="SimSun" w:hAnsi="Book Antiqua" w:cs="Times New Roman"/>
          <w:bCs/>
          <w:iCs/>
          <w:color w:val="000000"/>
          <w:kern w:val="0"/>
          <w:sz w:val="24"/>
          <w:szCs w:val="24"/>
          <w:lang w:val="en-GB"/>
        </w:rPr>
        <w:t>h</w:t>
      </w:r>
      <w:r w:rsidR="00635D5A" w:rsidRPr="00DE3550">
        <w:rPr>
          <w:rFonts w:ascii="Book Antiqua" w:eastAsia="SimSun" w:hAnsi="Book Antiqua" w:cs="Times New Roman"/>
          <w:bCs/>
          <w:iCs/>
          <w:color w:val="000000"/>
          <w:kern w:val="0"/>
          <w:sz w:val="24"/>
          <w:szCs w:val="24"/>
          <w:lang w:val="en-GB"/>
        </w:rPr>
        <w:t xml:space="preserve">eparanase </w:t>
      </w:r>
      <w:r w:rsidR="00635D5A">
        <w:rPr>
          <w:rFonts w:ascii="Book Antiqua" w:eastAsia="SimSun" w:hAnsi="Book Antiqua" w:cs="Times New Roman"/>
          <w:bCs/>
          <w:iCs/>
          <w:color w:val="000000"/>
          <w:kern w:val="0"/>
          <w:sz w:val="24"/>
          <w:szCs w:val="24"/>
          <w:lang w:val="en-GB"/>
        </w:rPr>
        <w:t>(</w:t>
      </w:r>
      <w:r w:rsidRPr="00DE3550">
        <w:rPr>
          <w:rFonts w:ascii="Book Antiqua" w:eastAsia="SimSun" w:hAnsi="Book Antiqua" w:cs="Times New Roman"/>
          <w:bCs/>
          <w:iCs/>
          <w:color w:val="000000"/>
          <w:kern w:val="0"/>
          <w:sz w:val="24"/>
          <w:szCs w:val="24"/>
          <w:lang w:val="en-GB"/>
        </w:rPr>
        <w:t>HPA</w:t>
      </w:r>
      <w:r w:rsidR="00635D5A">
        <w:rPr>
          <w:rFonts w:ascii="Book Antiqua" w:eastAsia="SimSun" w:hAnsi="Book Antiqua" w:cs="Times New Roman"/>
          <w:bCs/>
          <w:iCs/>
          <w:color w:val="000000"/>
          <w:kern w:val="0"/>
          <w:sz w:val="24"/>
          <w:szCs w:val="24"/>
          <w:lang w:val="en-GB"/>
        </w:rPr>
        <w:t>)</w:t>
      </w:r>
      <w:r w:rsidRPr="00DE3550">
        <w:rPr>
          <w:rFonts w:ascii="Book Antiqua" w:eastAsia="SimSun" w:hAnsi="Book Antiqua" w:cs="Times New Roman"/>
          <w:bCs/>
          <w:iCs/>
          <w:color w:val="000000"/>
          <w:kern w:val="0"/>
          <w:sz w:val="24"/>
          <w:szCs w:val="24"/>
          <w:lang w:val="en-GB"/>
        </w:rPr>
        <w:t xml:space="preserve"> and </w:t>
      </w:r>
      <w:r w:rsidR="00057567">
        <w:rPr>
          <w:rFonts w:ascii="Book Antiqua" w:eastAsia="SimSun" w:hAnsi="Book Antiqua" w:cs="Times New Roman"/>
          <w:bCs/>
          <w:iCs/>
          <w:color w:val="000000"/>
          <w:kern w:val="0"/>
          <w:sz w:val="24"/>
          <w:szCs w:val="24"/>
          <w:lang w:val="en-GB"/>
        </w:rPr>
        <w:t>m</w:t>
      </w:r>
      <w:r w:rsidR="003C4C74" w:rsidRPr="005E07F0">
        <w:rPr>
          <w:rFonts w:ascii="Book Antiqua" w:eastAsia="SimSun" w:hAnsi="Book Antiqua" w:cs="Times New Roman"/>
          <w:bCs/>
          <w:iCs/>
          <w:color w:val="000000"/>
          <w:kern w:val="0"/>
          <w:sz w:val="24"/>
          <w:szCs w:val="24"/>
          <w:lang w:val="en-GB"/>
        </w:rPr>
        <w:t>itogen-activated protein kinase</w:t>
      </w:r>
      <w:r w:rsidR="003C4C74" w:rsidRPr="00DE3550">
        <w:rPr>
          <w:rFonts w:ascii="Book Antiqua" w:eastAsia="SimSun" w:hAnsi="Book Antiqua" w:cs="Times New Roman"/>
          <w:bCs/>
          <w:iCs/>
          <w:color w:val="000000"/>
          <w:kern w:val="0"/>
          <w:sz w:val="24"/>
          <w:szCs w:val="24"/>
          <w:lang w:val="en-GB"/>
        </w:rPr>
        <w:t xml:space="preserve"> </w:t>
      </w:r>
      <w:r w:rsidR="003C4C74">
        <w:rPr>
          <w:rFonts w:ascii="Book Antiqua" w:eastAsia="SimSun" w:hAnsi="Book Antiqua" w:cs="Times New Roman"/>
          <w:bCs/>
          <w:iCs/>
          <w:color w:val="000000"/>
          <w:kern w:val="0"/>
          <w:sz w:val="24"/>
          <w:szCs w:val="24"/>
          <w:lang w:val="en-GB"/>
        </w:rPr>
        <w:t>(</w:t>
      </w:r>
      <w:r w:rsidRPr="00DE3550">
        <w:rPr>
          <w:rFonts w:ascii="Book Antiqua" w:eastAsia="SimSun" w:hAnsi="Book Antiqua" w:cs="Times New Roman"/>
          <w:bCs/>
          <w:iCs/>
          <w:color w:val="000000"/>
          <w:kern w:val="0"/>
          <w:sz w:val="24"/>
          <w:szCs w:val="24"/>
          <w:lang w:val="en-GB"/>
        </w:rPr>
        <w:t>MAPK</w:t>
      </w:r>
      <w:r w:rsidR="003C4C74">
        <w:rPr>
          <w:rFonts w:ascii="Book Antiqua" w:eastAsia="SimSun" w:hAnsi="Book Antiqua" w:cs="Times New Roman"/>
          <w:bCs/>
          <w:iCs/>
          <w:color w:val="000000"/>
          <w:kern w:val="0"/>
          <w:sz w:val="24"/>
          <w:szCs w:val="24"/>
          <w:lang w:val="en-GB"/>
        </w:rPr>
        <w:t>)</w:t>
      </w:r>
      <w:r w:rsidRPr="00DE3550">
        <w:rPr>
          <w:rFonts w:ascii="Book Antiqua" w:eastAsia="SimSun" w:hAnsi="Book Antiqua" w:cs="Times New Roman"/>
          <w:bCs/>
          <w:iCs/>
          <w:color w:val="000000"/>
          <w:kern w:val="0"/>
          <w:sz w:val="24"/>
          <w:szCs w:val="24"/>
          <w:lang w:val="en-GB"/>
        </w:rPr>
        <w:t xml:space="preserve"> expression in GC tissues and GC cells and their relationship with </w:t>
      </w:r>
      <w:r w:rsidR="00AC102B" w:rsidRPr="00A84378">
        <w:rPr>
          <w:rFonts w:ascii="Book Antiqua" w:eastAsia="SimSun" w:hAnsi="Book Antiqua" w:cs="Times New Roman"/>
          <w:bCs/>
          <w:i/>
          <w:iCs/>
          <w:color w:val="000000"/>
          <w:kern w:val="0"/>
          <w:sz w:val="24"/>
          <w:szCs w:val="24"/>
          <w:lang w:val="en-GB"/>
        </w:rPr>
        <w:t>H.</w:t>
      </w:r>
      <w:r w:rsidR="00057567">
        <w:rPr>
          <w:rFonts w:ascii="Book Antiqua" w:eastAsia="SimSun" w:hAnsi="Book Antiqua" w:cs="Times New Roman"/>
          <w:bCs/>
          <w:i/>
          <w:iCs/>
          <w:color w:val="000000"/>
          <w:kern w:val="0"/>
          <w:sz w:val="24"/>
          <w:szCs w:val="24"/>
          <w:lang w:val="en-GB"/>
        </w:rPr>
        <w:t xml:space="preserve"> </w:t>
      </w:r>
      <w:r w:rsidR="00AC102B" w:rsidRPr="00A84378">
        <w:rPr>
          <w:rFonts w:ascii="Book Antiqua" w:eastAsia="SimSun" w:hAnsi="Book Antiqua" w:cs="Times New Roman"/>
          <w:bCs/>
          <w:i/>
          <w:iCs/>
          <w:color w:val="000000"/>
          <w:kern w:val="0"/>
          <w:sz w:val="24"/>
          <w:szCs w:val="24"/>
          <w:lang w:val="en-GB"/>
        </w:rPr>
        <w:t>pylori</w:t>
      </w:r>
      <w:r w:rsidRPr="00DE3550">
        <w:rPr>
          <w:rFonts w:ascii="Book Antiqua" w:eastAsia="SimSun" w:hAnsi="Book Antiqua" w:cs="Times New Roman"/>
          <w:bCs/>
          <w:iCs/>
          <w:color w:val="000000"/>
          <w:kern w:val="0"/>
          <w:sz w:val="24"/>
          <w:szCs w:val="24"/>
          <w:lang w:val="en-GB"/>
        </w:rPr>
        <w:t xml:space="preserve"> infection, thus further to detect </w:t>
      </w:r>
      <w:r w:rsidR="00AC102B" w:rsidRPr="00A84378">
        <w:rPr>
          <w:rFonts w:ascii="Book Antiqua" w:eastAsia="SimSun" w:hAnsi="Book Antiqua" w:cs="Times New Roman"/>
          <w:bCs/>
          <w:i/>
          <w:iCs/>
          <w:color w:val="000000"/>
          <w:kern w:val="0"/>
          <w:sz w:val="24"/>
          <w:szCs w:val="24"/>
          <w:lang w:val="en-GB"/>
        </w:rPr>
        <w:t>H.</w:t>
      </w:r>
      <w:r w:rsidR="00057567">
        <w:rPr>
          <w:rFonts w:ascii="Book Antiqua" w:eastAsia="SimSun" w:hAnsi="Book Antiqua" w:cs="Times New Roman"/>
          <w:bCs/>
          <w:i/>
          <w:iCs/>
          <w:color w:val="000000"/>
          <w:kern w:val="0"/>
          <w:sz w:val="24"/>
          <w:szCs w:val="24"/>
          <w:lang w:val="en-GB"/>
        </w:rPr>
        <w:t xml:space="preserve"> </w:t>
      </w:r>
      <w:r w:rsidR="00AC102B" w:rsidRPr="00A84378">
        <w:rPr>
          <w:rFonts w:ascii="Book Antiqua" w:eastAsia="SimSun" w:hAnsi="Book Antiqua" w:cs="Times New Roman"/>
          <w:bCs/>
          <w:i/>
          <w:iCs/>
          <w:color w:val="000000"/>
          <w:kern w:val="0"/>
          <w:sz w:val="24"/>
          <w:szCs w:val="24"/>
          <w:lang w:val="en-GB"/>
        </w:rPr>
        <w:t>pylori</w:t>
      </w:r>
      <w:r w:rsidRPr="00DE3550">
        <w:rPr>
          <w:rFonts w:ascii="Book Antiqua" w:eastAsia="SimSun" w:hAnsi="Book Antiqua" w:cs="Times New Roman"/>
          <w:bCs/>
          <w:iCs/>
          <w:color w:val="000000"/>
          <w:kern w:val="0"/>
          <w:sz w:val="24"/>
          <w:szCs w:val="24"/>
          <w:lang w:val="en-GB"/>
        </w:rPr>
        <w:t xml:space="preserve"> infection may promote the proliferation, invasion and metastasis of GC by increasing the expression of HPA that may be increased by activation of MAPK signal and HPA expression in GC tissues and </w:t>
      </w:r>
      <w:r w:rsidR="00AC102B" w:rsidRPr="00A84378">
        <w:rPr>
          <w:rFonts w:ascii="Book Antiqua" w:eastAsia="SimSun" w:hAnsi="Book Antiqua" w:cs="Times New Roman"/>
          <w:bCs/>
          <w:i/>
          <w:iCs/>
          <w:color w:val="000000"/>
          <w:kern w:val="0"/>
          <w:sz w:val="24"/>
          <w:szCs w:val="24"/>
          <w:lang w:val="en-GB"/>
        </w:rPr>
        <w:t>H.</w:t>
      </w:r>
      <w:r w:rsidR="00057567">
        <w:rPr>
          <w:rFonts w:ascii="Book Antiqua" w:eastAsia="SimSun" w:hAnsi="Book Antiqua" w:cs="Times New Roman"/>
          <w:bCs/>
          <w:i/>
          <w:iCs/>
          <w:color w:val="000000"/>
          <w:kern w:val="0"/>
          <w:sz w:val="24"/>
          <w:szCs w:val="24"/>
          <w:lang w:val="en-GB"/>
        </w:rPr>
        <w:t xml:space="preserve"> </w:t>
      </w:r>
      <w:r w:rsidR="00AC102B" w:rsidRPr="00A84378">
        <w:rPr>
          <w:rFonts w:ascii="Book Antiqua" w:eastAsia="SimSun" w:hAnsi="Book Antiqua" w:cs="Times New Roman"/>
          <w:bCs/>
          <w:i/>
          <w:iCs/>
          <w:color w:val="000000"/>
          <w:kern w:val="0"/>
          <w:sz w:val="24"/>
          <w:szCs w:val="24"/>
          <w:lang w:val="en-GB"/>
        </w:rPr>
        <w:t>pylori</w:t>
      </w:r>
      <w:r w:rsidRPr="00DE3550">
        <w:rPr>
          <w:rFonts w:ascii="Book Antiqua" w:eastAsia="SimSun" w:hAnsi="Book Antiqua" w:cs="Times New Roman"/>
          <w:bCs/>
          <w:iCs/>
          <w:color w:val="000000"/>
          <w:kern w:val="0"/>
          <w:sz w:val="24"/>
          <w:szCs w:val="24"/>
          <w:lang w:val="en-GB"/>
        </w:rPr>
        <w:t>-positive GC tissues suggest a poorer prognosis of GC.</w:t>
      </w:r>
    </w:p>
    <w:p w14:paraId="1BFD9582" w14:textId="77777777" w:rsidR="00503080" w:rsidRPr="00DE3550" w:rsidRDefault="00503080" w:rsidP="00442006">
      <w:pPr>
        <w:autoSpaceDE w:val="0"/>
        <w:autoSpaceDN w:val="0"/>
        <w:adjustRightInd w:val="0"/>
        <w:snapToGrid w:val="0"/>
        <w:spacing w:line="360" w:lineRule="auto"/>
        <w:rPr>
          <w:rFonts w:ascii="Book Antiqua" w:eastAsia="SimSun" w:hAnsi="Book Antiqua" w:cs="Times New Roman"/>
          <w:bCs/>
          <w:iCs/>
          <w:color w:val="000000"/>
          <w:kern w:val="0"/>
          <w:sz w:val="24"/>
          <w:szCs w:val="24"/>
          <w:lang w:val="en-GB"/>
        </w:rPr>
      </w:pPr>
    </w:p>
    <w:p w14:paraId="6A5D638E" w14:textId="49036709" w:rsidR="0081782F" w:rsidRPr="008320B6" w:rsidRDefault="008320B6" w:rsidP="008320B6">
      <w:pPr>
        <w:autoSpaceDE w:val="0"/>
        <w:autoSpaceDN w:val="0"/>
        <w:adjustRightInd w:val="0"/>
        <w:snapToGrid w:val="0"/>
        <w:spacing w:line="360" w:lineRule="auto"/>
        <w:rPr>
          <w:rFonts w:ascii="Book Antiqua" w:eastAsia="Times" w:hAnsi="Book Antiqua" w:cs="Times"/>
          <w:kern w:val="0"/>
          <w:sz w:val="24"/>
          <w:szCs w:val="24"/>
          <w:lang w:val="en-GB"/>
        </w:rPr>
      </w:pPr>
      <w:r>
        <w:rPr>
          <w:rFonts w:ascii="Book Antiqua" w:eastAsia="Times" w:hAnsi="Book Antiqua" w:cs="Times"/>
          <w:kern w:val="0"/>
          <w:sz w:val="24"/>
          <w:szCs w:val="24"/>
          <w:lang w:val="en-GB"/>
        </w:rPr>
        <w:t>Liu LP, Sheng XP, Shuai TK, Zhao YX, Li B, Li Y</w:t>
      </w:r>
      <w:r w:rsidR="001A2F15" w:rsidRPr="00DE3550">
        <w:rPr>
          <w:rFonts w:ascii="Book Antiqua" w:eastAsia="Times" w:hAnsi="Book Antiqua" w:cs="Times"/>
          <w:kern w:val="0"/>
          <w:sz w:val="24"/>
          <w:szCs w:val="24"/>
          <w:lang w:val="en-GB"/>
        </w:rPr>
        <w:t>M</w:t>
      </w:r>
      <w:r w:rsidR="00DA7B50" w:rsidRPr="00DE3550">
        <w:rPr>
          <w:rFonts w:ascii="Book Antiqua" w:eastAsia="Times" w:hAnsi="Book Antiqua" w:cs="Times"/>
          <w:kern w:val="0"/>
          <w:sz w:val="24"/>
          <w:szCs w:val="24"/>
          <w:lang w:val="en-GB"/>
        </w:rPr>
        <w:t xml:space="preserve">. </w:t>
      </w:r>
      <w:r w:rsidR="001A2F15" w:rsidRPr="00DE3550">
        <w:rPr>
          <w:rFonts w:ascii="Book Antiqua" w:eastAsia="Times" w:hAnsi="Book Antiqua" w:cs="Times"/>
          <w:bCs/>
          <w:i/>
          <w:iCs/>
          <w:kern w:val="0"/>
          <w:sz w:val="24"/>
          <w:szCs w:val="24"/>
          <w:lang w:val="en-GB"/>
        </w:rPr>
        <w:t>Helicobacter pylori</w:t>
      </w:r>
      <w:r w:rsidR="001A2F15" w:rsidRPr="00DE3550">
        <w:rPr>
          <w:rFonts w:ascii="Book Antiqua" w:eastAsia="Times" w:hAnsi="Book Antiqua" w:cs="Times"/>
          <w:bCs/>
          <w:kern w:val="0"/>
          <w:sz w:val="24"/>
          <w:szCs w:val="24"/>
          <w:lang w:val="en-GB"/>
        </w:rPr>
        <w:t xml:space="preserve"> promotes the proliferation of gastric cancer through enhancing heparanase</w:t>
      </w:r>
      <w:r w:rsidR="00245B4A" w:rsidRPr="00DE3550">
        <w:rPr>
          <w:rFonts w:ascii="Book Antiqua" w:eastAsia="Times" w:hAnsi="Book Antiqua" w:cs="Times"/>
          <w:bCs/>
          <w:kern w:val="0"/>
          <w:sz w:val="24"/>
          <w:szCs w:val="24"/>
          <w:lang w:val="en-GB"/>
        </w:rPr>
        <w:t>.</w:t>
      </w:r>
      <w:r>
        <w:rPr>
          <w:rFonts w:ascii="Book Antiqua" w:eastAsia="Times" w:hAnsi="Book Antiqua" w:cs="Times"/>
          <w:bCs/>
          <w:kern w:val="0"/>
          <w:sz w:val="24"/>
          <w:szCs w:val="24"/>
          <w:lang w:val="en-GB"/>
        </w:rPr>
        <w:t xml:space="preserve"> </w:t>
      </w:r>
      <w:bookmarkStart w:id="22" w:name="OLE_LINK1105"/>
      <w:bookmarkStart w:id="23" w:name="OLE_LINK1107"/>
      <w:r w:rsidRPr="008320B6">
        <w:rPr>
          <w:rFonts w:ascii="Book Antiqua" w:hAnsi="Book Antiqua"/>
          <w:i/>
          <w:color w:val="000000"/>
          <w:sz w:val="24"/>
          <w:szCs w:val="24"/>
        </w:rPr>
        <w:t xml:space="preserve">World J Gastroenterol </w:t>
      </w:r>
      <w:r w:rsidRPr="008320B6">
        <w:rPr>
          <w:rFonts w:ascii="Book Antiqua" w:hAnsi="Book Antiqua"/>
          <w:color w:val="000000"/>
          <w:sz w:val="24"/>
          <w:szCs w:val="24"/>
        </w:rPr>
        <w:t>201</w:t>
      </w:r>
      <w:r w:rsidRPr="008320B6">
        <w:rPr>
          <w:rFonts w:ascii="Book Antiqua" w:hAnsi="Book Antiqua" w:hint="eastAsia"/>
          <w:color w:val="000000"/>
          <w:sz w:val="24"/>
          <w:szCs w:val="24"/>
        </w:rPr>
        <w:t>8</w:t>
      </w:r>
      <w:r w:rsidRPr="008320B6">
        <w:rPr>
          <w:rFonts w:ascii="Book Antiqua" w:hAnsi="Book Antiqua"/>
          <w:color w:val="000000"/>
          <w:sz w:val="24"/>
          <w:szCs w:val="24"/>
        </w:rPr>
        <w:t>; In press</w:t>
      </w:r>
      <w:bookmarkEnd w:id="22"/>
      <w:bookmarkEnd w:id="23"/>
    </w:p>
    <w:p w14:paraId="1BC13BCB" w14:textId="77777777" w:rsidR="0081782F" w:rsidRPr="00DE3550" w:rsidRDefault="00267C8B" w:rsidP="00442006">
      <w:pPr>
        <w:autoSpaceDE w:val="0"/>
        <w:autoSpaceDN w:val="0"/>
        <w:adjustRightInd w:val="0"/>
        <w:snapToGrid w:val="0"/>
        <w:spacing w:line="360" w:lineRule="auto"/>
        <w:rPr>
          <w:rFonts w:ascii="Book Antiqua" w:eastAsia="Times" w:hAnsi="Book Antiqua" w:cs="Times"/>
          <w:b/>
          <w:kern w:val="0"/>
          <w:sz w:val="24"/>
          <w:szCs w:val="24"/>
          <w:lang w:val="en-GB"/>
        </w:rPr>
      </w:pPr>
      <w:r w:rsidRPr="00DE3550">
        <w:rPr>
          <w:rFonts w:ascii="Book Antiqua" w:eastAsia="Times" w:hAnsi="Book Antiqua" w:cs="Times"/>
          <w:b/>
          <w:kern w:val="0"/>
          <w:sz w:val="24"/>
          <w:szCs w:val="24"/>
          <w:lang w:val="en-GB"/>
        </w:rPr>
        <w:br w:type="page"/>
      </w:r>
    </w:p>
    <w:p w14:paraId="5F1FA23A" w14:textId="77777777" w:rsidR="00224DA4" w:rsidRPr="00DE3550" w:rsidRDefault="001A2F15" w:rsidP="00F42A83">
      <w:pPr>
        <w:autoSpaceDE w:val="0"/>
        <w:autoSpaceDN w:val="0"/>
        <w:adjustRightInd w:val="0"/>
        <w:snapToGrid w:val="0"/>
        <w:spacing w:line="360" w:lineRule="auto"/>
        <w:outlineLvl w:val="0"/>
        <w:rPr>
          <w:rFonts w:ascii="Book Antiqua" w:eastAsia="Times" w:hAnsi="Book Antiqua" w:cs="Times"/>
          <w:b/>
          <w:caps/>
          <w:kern w:val="0"/>
          <w:sz w:val="24"/>
          <w:szCs w:val="24"/>
          <w:lang w:val="en-GB"/>
        </w:rPr>
      </w:pPr>
      <w:r w:rsidRPr="00DE3550">
        <w:rPr>
          <w:rFonts w:ascii="Book Antiqua" w:eastAsia="SimSun" w:hAnsi="Book Antiqua" w:cs="Times New Roman"/>
          <w:b/>
          <w:bCs/>
          <w:iCs/>
          <w:caps/>
          <w:color w:val="000000"/>
          <w:kern w:val="0"/>
          <w:sz w:val="24"/>
          <w:szCs w:val="24"/>
          <w:lang w:val="en-GB"/>
        </w:rPr>
        <w:lastRenderedPageBreak/>
        <w:t>Introduction</w:t>
      </w:r>
    </w:p>
    <w:p w14:paraId="5B9F6FD9" w14:textId="74A9B2CF" w:rsidR="00224DA4" w:rsidRPr="00DE3550" w:rsidRDefault="00C41B20" w:rsidP="00442006">
      <w:pPr>
        <w:widowControl/>
        <w:adjustRightInd w:val="0"/>
        <w:snapToGrid w:val="0"/>
        <w:spacing w:line="360" w:lineRule="auto"/>
        <w:rPr>
          <w:rFonts w:ascii="Book Antiqua" w:eastAsia="SimSun" w:hAnsi="Book Antiqua" w:cs="Times New Roman"/>
          <w:bCs/>
          <w:iCs/>
          <w:color w:val="000000"/>
          <w:kern w:val="0"/>
          <w:sz w:val="24"/>
          <w:szCs w:val="24"/>
          <w:lang w:val="en-GB"/>
        </w:rPr>
      </w:pPr>
      <w:r w:rsidRPr="00DE3550">
        <w:rPr>
          <w:rFonts w:ascii="Book Antiqua" w:eastAsia="SimSun" w:hAnsi="Book Antiqua" w:cs="Times New Roman"/>
          <w:bCs/>
          <w:i/>
          <w:iCs/>
          <w:color w:val="000000"/>
          <w:kern w:val="0"/>
          <w:sz w:val="24"/>
          <w:szCs w:val="24"/>
          <w:lang w:val="en-GB"/>
        </w:rPr>
        <w:t>Helicobacter pylori</w:t>
      </w:r>
      <w:r w:rsidRPr="00DE3550">
        <w:rPr>
          <w:rFonts w:ascii="Book Antiqua" w:eastAsia="SimSun" w:hAnsi="Book Antiqua" w:cs="SimSun"/>
          <w:bCs/>
          <w:i/>
          <w:iCs/>
          <w:color w:val="000000"/>
          <w:kern w:val="0"/>
          <w:sz w:val="24"/>
          <w:szCs w:val="24"/>
          <w:lang w:val="en-GB"/>
        </w:rPr>
        <w:t xml:space="preserve"> </w:t>
      </w:r>
      <w:r w:rsidRPr="00DE3550">
        <w:rPr>
          <w:rFonts w:ascii="Book Antiqua" w:eastAsia="SimSun" w:hAnsi="Book Antiqua" w:cs="SimSun"/>
          <w:bCs/>
          <w:iCs/>
          <w:color w:val="000000"/>
          <w:kern w:val="0"/>
          <w:sz w:val="24"/>
          <w:szCs w:val="24"/>
          <w:lang w:val="en-GB"/>
        </w:rPr>
        <w:t>(</w:t>
      </w:r>
      <w:r w:rsidRPr="00DE3550">
        <w:rPr>
          <w:rFonts w:ascii="Book Antiqua" w:eastAsia="SimSun" w:hAnsi="Book Antiqua" w:cs="Times New Roman"/>
          <w:bCs/>
          <w:i/>
          <w:iCs/>
          <w:color w:val="000000"/>
          <w:kern w:val="0"/>
          <w:sz w:val="24"/>
          <w:szCs w:val="24"/>
          <w:lang w:val="en-GB"/>
        </w:rPr>
        <w:t>H. pylori</w:t>
      </w:r>
      <w:r w:rsidRPr="00DE3550">
        <w:rPr>
          <w:rFonts w:ascii="Book Antiqua" w:eastAsia="SimSun" w:hAnsi="Book Antiqua" w:cs="SimSun"/>
          <w:bCs/>
          <w:iCs/>
          <w:color w:val="000000"/>
          <w:kern w:val="0"/>
          <w:sz w:val="24"/>
          <w:szCs w:val="24"/>
          <w:lang w:val="en-GB"/>
        </w:rPr>
        <w:t>)</w:t>
      </w:r>
      <w:r w:rsidR="00AC102B" w:rsidRPr="00A84378">
        <w:rPr>
          <w:rFonts w:ascii="Book Antiqua" w:hAnsi="Book Antiqua" w:cs="Times New Roman"/>
          <w:bCs/>
          <w:i/>
          <w:iCs/>
          <w:sz w:val="24"/>
          <w:szCs w:val="24"/>
          <w:lang w:val="en-GB"/>
        </w:rPr>
        <w:t xml:space="preserve"> </w:t>
      </w:r>
      <w:r w:rsidR="00AC102B" w:rsidRPr="00A84378">
        <w:rPr>
          <w:rFonts w:ascii="Book Antiqua" w:hAnsi="Book Antiqua" w:cs="Times New Roman"/>
          <w:bCs/>
          <w:iCs/>
          <w:sz w:val="24"/>
          <w:szCs w:val="24"/>
          <w:lang w:val="en-GB"/>
        </w:rPr>
        <w:t>infection has been classified as a class</w:t>
      </w:r>
      <w:r w:rsidR="00AC102B" w:rsidRPr="00A84378">
        <w:rPr>
          <w:rFonts w:ascii="Book Antiqua" w:hAnsi="Book Antiqua" w:cs="Times New Roman"/>
          <w:bCs/>
          <w:i/>
          <w:iCs/>
          <w:sz w:val="24"/>
          <w:szCs w:val="24"/>
          <w:lang w:val="en-GB"/>
        </w:rPr>
        <w:t xml:space="preserve"> </w:t>
      </w:r>
      <w:r w:rsidR="00AC102B" w:rsidRPr="00A84378">
        <w:rPr>
          <w:rFonts w:ascii="Book Antiqua" w:hAnsi="Book Antiqua" w:cs="Times New Roman"/>
          <w:bCs/>
          <w:iCs/>
          <w:sz w:val="24"/>
          <w:szCs w:val="24"/>
          <w:lang w:val="en-GB"/>
        </w:rPr>
        <w:t xml:space="preserve">I carcinogen by the </w:t>
      </w:r>
      <w:r w:rsidR="00AC102B" w:rsidRPr="00A84378">
        <w:rPr>
          <w:rFonts w:ascii="Book Antiqua" w:eastAsia="SimSun" w:hAnsi="Book Antiqua" w:cs="Times New Roman"/>
          <w:bCs/>
          <w:iCs/>
          <w:sz w:val="24"/>
          <w:szCs w:val="24"/>
          <w:lang w:val="en-GB"/>
        </w:rPr>
        <w:t>International Agency for Research on Cancer</w:t>
      </w:r>
      <w:r w:rsidR="006C6DC8" w:rsidRPr="00DE3550">
        <w:rPr>
          <w:rFonts w:ascii="Book Antiqua" w:hAnsi="Book Antiqua" w:cs="Times New Roman"/>
          <w:bCs/>
          <w:iCs/>
          <w:noProof/>
          <w:color w:val="000000"/>
          <w:kern w:val="0"/>
          <w:sz w:val="24"/>
          <w:szCs w:val="24"/>
          <w:vertAlign w:val="superscript"/>
          <w:lang w:val="en-GB"/>
        </w:rPr>
        <w:t>[1]</w:t>
      </w:r>
      <w:r w:rsidR="0004347D" w:rsidRPr="00DE3550">
        <w:rPr>
          <w:rFonts w:ascii="Book Antiqua" w:eastAsia="SimSun" w:hAnsi="Book Antiqua" w:cs="Times New Roman"/>
          <w:bCs/>
          <w:iCs/>
          <w:color w:val="000000"/>
          <w:kern w:val="0"/>
          <w:sz w:val="24"/>
          <w:szCs w:val="24"/>
          <w:lang w:val="en-GB"/>
        </w:rPr>
        <w:t>.</w:t>
      </w:r>
      <w:r w:rsidR="0004347D" w:rsidRPr="00DE3550">
        <w:rPr>
          <w:rFonts w:ascii="Book Antiqua" w:hAnsi="Book Antiqua" w:cs="Times New Roman"/>
          <w:bCs/>
          <w:iCs/>
          <w:color w:val="000000"/>
          <w:kern w:val="0"/>
          <w:sz w:val="24"/>
          <w:szCs w:val="24"/>
          <w:lang w:val="en-GB"/>
        </w:rPr>
        <w:t xml:space="preserve"> </w:t>
      </w:r>
      <w:r w:rsidR="0004347D" w:rsidRPr="00DE3550">
        <w:rPr>
          <w:rFonts w:ascii="Book Antiqua" w:eastAsia="SimSun" w:hAnsi="Book Antiqua" w:cs="Times New Roman"/>
          <w:bCs/>
          <w:i/>
          <w:iCs/>
          <w:color w:val="000000"/>
          <w:kern w:val="0"/>
          <w:sz w:val="24"/>
          <w:szCs w:val="24"/>
          <w:lang w:val="en-GB"/>
        </w:rPr>
        <w:t>H. pylori</w:t>
      </w:r>
      <w:r w:rsidR="0004347D" w:rsidRPr="00DE3550">
        <w:rPr>
          <w:rFonts w:ascii="Book Antiqua" w:eastAsia="SimSun" w:hAnsi="Book Antiqua" w:cs="Times New Roman"/>
          <w:bCs/>
          <w:iCs/>
          <w:color w:val="000000"/>
          <w:kern w:val="0"/>
          <w:sz w:val="24"/>
          <w:szCs w:val="24"/>
          <w:lang w:val="en-GB"/>
        </w:rPr>
        <w:t xml:space="preserve"> can lives in the acidic environment of the stomach for a long time</w:t>
      </w:r>
      <w:r w:rsidR="001E5683" w:rsidRPr="00DE3550">
        <w:rPr>
          <w:rFonts w:ascii="Book Antiqua" w:hAnsi="Book Antiqua" w:cs="Times New Roman"/>
          <w:bCs/>
          <w:iCs/>
          <w:color w:val="000000"/>
          <w:kern w:val="0"/>
          <w:sz w:val="24"/>
          <w:szCs w:val="24"/>
          <w:lang w:val="en-GB"/>
        </w:rPr>
        <w:t>and its p</w:t>
      </w:r>
      <w:r w:rsidR="0004347D" w:rsidRPr="00DE3550">
        <w:rPr>
          <w:rFonts w:ascii="Book Antiqua" w:eastAsia="SimSun" w:hAnsi="Book Antiqua" w:cs="Times New Roman"/>
          <w:bCs/>
          <w:iCs/>
          <w:color w:val="000000"/>
          <w:kern w:val="0"/>
          <w:sz w:val="24"/>
          <w:szCs w:val="24"/>
          <w:lang w:val="en-GB"/>
        </w:rPr>
        <w:t xml:space="preserve">rolonged infection can destroy the gastric mucosa, generating changes in the release of gastric mucosal hormones, thus affecting the physiological state of the stomach; therefore, </w:t>
      </w:r>
      <w:r w:rsidR="0004347D" w:rsidRPr="00DE3550">
        <w:rPr>
          <w:rFonts w:ascii="Book Antiqua" w:eastAsia="SimSun" w:hAnsi="Book Antiqua" w:cs="Times New Roman"/>
          <w:bCs/>
          <w:i/>
          <w:iCs/>
          <w:color w:val="000000"/>
          <w:kern w:val="0"/>
          <w:sz w:val="24"/>
          <w:szCs w:val="24"/>
          <w:lang w:val="en-GB"/>
        </w:rPr>
        <w:t>H. pylori</w:t>
      </w:r>
      <w:r w:rsidR="0004347D" w:rsidRPr="00DE3550">
        <w:rPr>
          <w:rFonts w:ascii="Book Antiqua" w:eastAsia="SimSun" w:hAnsi="Book Antiqua" w:cs="Times New Roman"/>
          <w:bCs/>
          <w:iCs/>
          <w:color w:val="000000"/>
          <w:kern w:val="0"/>
          <w:sz w:val="24"/>
          <w:szCs w:val="24"/>
          <w:lang w:val="en-GB"/>
        </w:rPr>
        <w:t xml:space="preserve"> represents the most significant risk factor for malignant gastric tumours</w:t>
      </w:r>
      <w:r w:rsidR="006C6DC8" w:rsidRPr="00DE3550">
        <w:rPr>
          <w:rFonts w:ascii="Book Antiqua" w:eastAsia="SimSun" w:hAnsi="Book Antiqua" w:cs="Times New Roman"/>
          <w:bCs/>
          <w:iCs/>
          <w:noProof/>
          <w:color w:val="000000"/>
          <w:kern w:val="0"/>
          <w:sz w:val="24"/>
          <w:szCs w:val="24"/>
          <w:vertAlign w:val="superscript"/>
          <w:lang w:val="en-GB"/>
        </w:rPr>
        <w:t>[2,3]</w:t>
      </w:r>
      <w:r w:rsidR="0004347D" w:rsidRPr="00DE3550">
        <w:rPr>
          <w:rFonts w:ascii="Book Antiqua" w:eastAsia="SimSun" w:hAnsi="Book Antiqua" w:cs="Times New Roman"/>
          <w:bCs/>
          <w:iCs/>
          <w:color w:val="000000"/>
          <w:kern w:val="0"/>
          <w:sz w:val="24"/>
          <w:szCs w:val="24"/>
          <w:lang w:val="en-GB"/>
        </w:rPr>
        <w:t xml:space="preserve">. Approximately 50% of the world's population is infected with </w:t>
      </w:r>
      <w:r w:rsidR="0004347D" w:rsidRPr="00DE3550">
        <w:rPr>
          <w:rFonts w:ascii="Book Antiqua" w:eastAsia="SimSun" w:hAnsi="Book Antiqua" w:cs="Times New Roman"/>
          <w:bCs/>
          <w:i/>
          <w:iCs/>
          <w:color w:val="000000"/>
          <w:kern w:val="0"/>
          <w:sz w:val="24"/>
          <w:szCs w:val="24"/>
          <w:lang w:val="en-GB"/>
        </w:rPr>
        <w:t>H. pylori</w:t>
      </w:r>
      <w:r w:rsidR="001A2F15" w:rsidRPr="00DE3550">
        <w:rPr>
          <w:rFonts w:ascii="Book Antiqua" w:eastAsia="SimSun" w:hAnsi="Book Antiqua" w:cs="Times New Roman"/>
          <w:bCs/>
          <w:iCs/>
          <w:noProof/>
          <w:color w:val="000000"/>
          <w:kern w:val="0"/>
          <w:sz w:val="24"/>
          <w:szCs w:val="24"/>
          <w:vertAlign w:val="superscript"/>
          <w:lang w:val="en-GB"/>
        </w:rPr>
        <w:t>[4,5]</w:t>
      </w:r>
      <w:r w:rsidR="0004347D" w:rsidRPr="00DE3550">
        <w:rPr>
          <w:rFonts w:ascii="Book Antiqua" w:eastAsia="SimSun" w:hAnsi="Book Antiqua" w:cs="Times New Roman"/>
          <w:bCs/>
          <w:iCs/>
          <w:color w:val="000000"/>
          <w:kern w:val="0"/>
          <w:sz w:val="24"/>
          <w:szCs w:val="24"/>
          <w:lang w:val="en-GB"/>
        </w:rPr>
        <w:t xml:space="preserve">. </w:t>
      </w:r>
      <w:r w:rsidR="001A2F15" w:rsidRPr="00DE3550">
        <w:rPr>
          <w:rFonts w:ascii="Book Antiqua" w:eastAsia="SimSun" w:hAnsi="Book Antiqua" w:cs="Times New Roman"/>
          <w:bCs/>
          <w:iCs/>
          <w:color w:val="000000"/>
          <w:kern w:val="0"/>
          <w:sz w:val="24"/>
          <w:szCs w:val="24"/>
          <w:lang w:val="en-GB"/>
        </w:rPr>
        <w:t>The infection rate in China may as high as 73.3%</w:t>
      </w:r>
      <w:r w:rsidR="004B0448" w:rsidRPr="00DE3550">
        <w:rPr>
          <w:rFonts w:ascii="Book Antiqua" w:eastAsia="SimSun" w:hAnsi="Book Antiqua" w:cs="Times New Roman"/>
          <w:bCs/>
          <w:iCs/>
          <w:noProof/>
          <w:color w:val="000000"/>
          <w:kern w:val="0"/>
          <w:sz w:val="24"/>
          <w:szCs w:val="24"/>
          <w:vertAlign w:val="superscript"/>
          <w:lang w:val="en-GB"/>
        </w:rPr>
        <w:t>[6]</w:t>
      </w:r>
      <w:r w:rsidR="0004347D" w:rsidRPr="00DE3550">
        <w:rPr>
          <w:rFonts w:ascii="Book Antiqua" w:eastAsia="SimSun" w:hAnsi="Book Antiqua" w:cs="Times New Roman"/>
          <w:bCs/>
          <w:iCs/>
          <w:color w:val="000000"/>
          <w:kern w:val="0"/>
          <w:sz w:val="24"/>
          <w:szCs w:val="24"/>
          <w:lang w:val="en-GB"/>
        </w:rPr>
        <w:t>, especially in the Beijing region, where the infection rate is as high as 83.4%</w:t>
      </w:r>
      <w:r w:rsidR="004B0448" w:rsidRPr="00DE3550">
        <w:rPr>
          <w:rFonts w:ascii="Book Antiqua" w:eastAsia="SimSun" w:hAnsi="Book Antiqua" w:cs="Times New Roman"/>
          <w:bCs/>
          <w:iCs/>
          <w:noProof/>
          <w:color w:val="000000"/>
          <w:kern w:val="0"/>
          <w:sz w:val="24"/>
          <w:szCs w:val="24"/>
          <w:vertAlign w:val="superscript"/>
          <w:lang w:val="en-GB"/>
        </w:rPr>
        <w:t>[7]</w:t>
      </w:r>
      <w:r w:rsidR="0004347D" w:rsidRPr="00DE3550">
        <w:rPr>
          <w:rFonts w:ascii="Book Antiqua" w:eastAsia="SimSun" w:hAnsi="Book Antiqua" w:cs="Times New Roman"/>
          <w:bCs/>
          <w:iCs/>
          <w:color w:val="000000"/>
          <w:kern w:val="0"/>
          <w:sz w:val="24"/>
          <w:szCs w:val="24"/>
          <w:lang w:val="en-GB"/>
        </w:rPr>
        <w:t xml:space="preserve">. Although there have been increasing numbers of studies on </w:t>
      </w:r>
      <w:r w:rsidR="0004347D" w:rsidRPr="00DE3550">
        <w:rPr>
          <w:rFonts w:ascii="Book Antiqua" w:eastAsia="SimSun" w:hAnsi="Book Antiqua" w:cs="Times New Roman"/>
          <w:bCs/>
          <w:i/>
          <w:iCs/>
          <w:color w:val="000000"/>
          <w:kern w:val="0"/>
          <w:sz w:val="24"/>
          <w:szCs w:val="24"/>
          <w:lang w:val="en-GB"/>
        </w:rPr>
        <w:t>H. pylori</w:t>
      </w:r>
      <w:r w:rsidR="0004347D" w:rsidRPr="00DE3550">
        <w:rPr>
          <w:rFonts w:ascii="Book Antiqua" w:eastAsia="SimSun" w:hAnsi="Book Antiqua" w:cs="Times New Roman"/>
          <w:bCs/>
          <w:iCs/>
          <w:color w:val="000000"/>
          <w:kern w:val="0"/>
          <w:sz w:val="24"/>
          <w:szCs w:val="24"/>
          <w:lang w:val="en-GB"/>
        </w:rPr>
        <w:t xml:space="preserve"> infection that result in </w:t>
      </w:r>
      <w:bookmarkStart w:id="24" w:name="OLE_LINK42"/>
      <w:bookmarkStart w:id="25" w:name="OLE_LINK43"/>
      <w:r>
        <w:rPr>
          <w:rFonts w:ascii="Book Antiqua" w:eastAsia="SimSun" w:hAnsi="Book Antiqua" w:cs="Times New Roman"/>
          <w:bCs/>
          <w:iCs/>
          <w:color w:val="000000"/>
          <w:kern w:val="0"/>
          <w:sz w:val="24"/>
          <w:szCs w:val="24"/>
          <w:lang w:val="en-GB"/>
        </w:rPr>
        <w:t>g</w:t>
      </w:r>
      <w:r w:rsidRPr="00DE3550">
        <w:rPr>
          <w:rFonts w:ascii="Book Antiqua" w:eastAsia="SimSun" w:hAnsi="Book Antiqua" w:cs="Times New Roman"/>
          <w:bCs/>
          <w:iCs/>
          <w:color w:val="000000"/>
          <w:kern w:val="0"/>
          <w:sz w:val="24"/>
          <w:szCs w:val="24"/>
          <w:lang w:val="en-GB"/>
        </w:rPr>
        <w:t>astric cancer</w:t>
      </w:r>
      <w:bookmarkEnd w:id="24"/>
      <w:bookmarkEnd w:id="25"/>
      <w:r w:rsidRPr="00DE3550">
        <w:rPr>
          <w:rFonts w:ascii="Book Antiqua" w:eastAsia="SimSun" w:hAnsi="Book Antiqua" w:cs="Times New Roman"/>
          <w:bCs/>
          <w:iCs/>
          <w:color w:val="000000"/>
          <w:kern w:val="0"/>
          <w:sz w:val="24"/>
          <w:szCs w:val="24"/>
          <w:lang w:val="en-GB"/>
        </w:rPr>
        <w:t xml:space="preserve"> </w:t>
      </w:r>
      <w:r>
        <w:rPr>
          <w:rFonts w:ascii="Book Antiqua" w:eastAsia="SimSun" w:hAnsi="Book Antiqua" w:cs="Times New Roman"/>
          <w:bCs/>
          <w:iCs/>
          <w:color w:val="000000"/>
          <w:kern w:val="0"/>
          <w:sz w:val="24"/>
          <w:szCs w:val="24"/>
          <w:lang w:val="en-GB"/>
        </w:rPr>
        <w:t>(</w:t>
      </w:r>
      <w:r w:rsidRPr="00DE3550">
        <w:rPr>
          <w:rFonts w:ascii="Book Antiqua" w:eastAsia="SimSun" w:hAnsi="Book Antiqua" w:cs="Times New Roman"/>
          <w:bCs/>
          <w:iCs/>
          <w:color w:val="000000"/>
          <w:kern w:val="0"/>
          <w:sz w:val="24"/>
          <w:szCs w:val="24"/>
          <w:lang w:val="en-GB"/>
        </w:rPr>
        <w:t>GC</w:t>
      </w:r>
      <w:r>
        <w:rPr>
          <w:rFonts w:ascii="Book Antiqua" w:eastAsia="SimSun" w:hAnsi="Book Antiqua" w:cs="Times New Roman"/>
          <w:bCs/>
          <w:iCs/>
          <w:color w:val="000000"/>
          <w:kern w:val="0"/>
          <w:sz w:val="24"/>
          <w:szCs w:val="24"/>
          <w:lang w:val="en-GB"/>
        </w:rPr>
        <w:t>)</w:t>
      </w:r>
      <w:r w:rsidR="0004347D" w:rsidRPr="00DE3550">
        <w:rPr>
          <w:rFonts w:ascii="Book Antiqua" w:eastAsia="SimSun" w:hAnsi="Book Antiqua" w:cs="Times New Roman"/>
          <w:bCs/>
          <w:iCs/>
          <w:color w:val="000000"/>
          <w:kern w:val="0"/>
          <w:sz w:val="24"/>
          <w:szCs w:val="24"/>
          <w:lang w:val="en-GB"/>
        </w:rPr>
        <w:t>, the underlying mechanism is still unknown.</w:t>
      </w:r>
    </w:p>
    <w:p w14:paraId="0E92BD70" w14:textId="3011FB13" w:rsidR="0081782F" w:rsidRPr="00DE3550" w:rsidRDefault="00C41B20" w:rsidP="00442006">
      <w:pPr>
        <w:widowControl/>
        <w:autoSpaceDE w:val="0"/>
        <w:autoSpaceDN w:val="0"/>
        <w:adjustRightInd w:val="0"/>
        <w:snapToGrid w:val="0"/>
        <w:spacing w:line="360" w:lineRule="auto"/>
        <w:rPr>
          <w:rFonts w:ascii="Book Antiqua" w:eastAsia="SimSun" w:hAnsi="Book Antiqua" w:cs="Times New Roman"/>
          <w:bCs/>
          <w:iCs/>
          <w:color w:val="FF0000"/>
          <w:kern w:val="0"/>
          <w:sz w:val="24"/>
          <w:szCs w:val="24"/>
          <w:lang w:val="en-GB"/>
        </w:rPr>
      </w:pPr>
      <w:r>
        <w:rPr>
          <w:rFonts w:ascii="Book Antiqua" w:eastAsia="SimSun" w:hAnsi="Book Antiqua" w:cs="Times New Roman"/>
          <w:bCs/>
          <w:iCs/>
          <w:color w:val="000000"/>
          <w:kern w:val="0"/>
          <w:sz w:val="24"/>
          <w:szCs w:val="24"/>
          <w:lang w:val="en-GB"/>
        </w:rPr>
        <w:t xml:space="preserve">  </w:t>
      </w:r>
      <w:r w:rsidR="0004347D" w:rsidRPr="00DE3550">
        <w:rPr>
          <w:rFonts w:ascii="Book Antiqua" w:eastAsia="SimSun" w:hAnsi="Book Antiqua" w:cs="Times New Roman"/>
          <w:bCs/>
          <w:iCs/>
          <w:color w:val="000000"/>
          <w:kern w:val="0"/>
          <w:sz w:val="24"/>
          <w:szCs w:val="24"/>
          <w:lang w:val="en-GB"/>
        </w:rPr>
        <w:t>Heparanase (HPA) is an endoglycosidase that is capable of degrading heparan sulfate (HS) in the extracellular matrix (ECM) and basement membrane (BM)</w:t>
      </w:r>
      <w:r w:rsidR="00B83F05" w:rsidRPr="00DE3550">
        <w:rPr>
          <w:rFonts w:ascii="Book Antiqua" w:eastAsia="SimSun" w:hAnsi="Book Antiqua" w:cs="Times New Roman"/>
          <w:bCs/>
          <w:iCs/>
          <w:noProof/>
          <w:color w:val="000000"/>
          <w:kern w:val="0"/>
          <w:sz w:val="24"/>
          <w:szCs w:val="24"/>
          <w:vertAlign w:val="superscript"/>
          <w:lang w:val="en-GB"/>
        </w:rPr>
        <w:t>[8,9]</w:t>
      </w:r>
      <w:r w:rsidR="0004347D" w:rsidRPr="00DE3550">
        <w:rPr>
          <w:rFonts w:ascii="Book Antiqua" w:eastAsia="SimSun" w:hAnsi="Book Antiqua" w:cs="Times New Roman"/>
          <w:bCs/>
          <w:iCs/>
          <w:color w:val="000000"/>
          <w:kern w:val="0"/>
          <w:sz w:val="24"/>
          <w:szCs w:val="24"/>
          <w:lang w:val="en-GB"/>
        </w:rPr>
        <w:t xml:space="preserve">, the process of which releases many types of biological mediators, such as fibroblast growth factor (FGF), hepatocyte growth factor (HGF), </w:t>
      </w:r>
      <w:r w:rsidR="0004347D" w:rsidRPr="00DE3550">
        <w:rPr>
          <w:rFonts w:ascii="Book Antiqua" w:hAnsi="Book Antiqua" w:cs="Times New Roman"/>
          <w:color w:val="2E3033"/>
          <w:sz w:val="24"/>
          <w:szCs w:val="24"/>
          <w:shd w:val="clear" w:color="auto" w:fill="F9FBFC"/>
          <w:lang w:val="en-GB"/>
        </w:rPr>
        <w:t xml:space="preserve">and </w:t>
      </w:r>
      <w:r w:rsidR="0004347D" w:rsidRPr="00DE3550">
        <w:rPr>
          <w:rFonts w:ascii="Book Antiqua" w:eastAsia="SimSun" w:hAnsi="Book Antiqua" w:cs="Times New Roman"/>
          <w:bCs/>
          <w:iCs/>
          <w:color w:val="000000"/>
          <w:kern w:val="0"/>
          <w:sz w:val="24"/>
          <w:szCs w:val="24"/>
          <w:lang w:val="en-GB"/>
        </w:rPr>
        <w:t>vascular endothelial growth factor (VEGF), in response to local or systemic signals</w:t>
      </w:r>
      <w:r w:rsidR="00541D09" w:rsidRPr="00DE3550">
        <w:rPr>
          <w:rFonts w:ascii="Book Antiqua" w:eastAsia="SimSun" w:hAnsi="Book Antiqua" w:cs="Times New Roman"/>
          <w:bCs/>
          <w:iCs/>
          <w:noProof/>
          <w:color w:val="000000"/>
          <w:kern w:val="0"/>
          <w:sz w:val="24"/>
          <w:szCs w:val="24"/>
          <w:vertAlign w:val="superscript"/>
          <w:lang w:val="en-GB"/>
        </w:rPr>
        <w:t>[10,11]</w:t>
      </w:r>
      <w:r>
        <w:rPr>
          <w:rFonts w:ascii="Book Antiqua" w:eastAsia="SimSun" w:hAnsi="Book Antiqua" w:cs="Times New Roman"/>
          <w:bCs/>
          <w:iCs/>
          <w:noProof/>
          <w:color w:val="000000"/>
          <w:kern w:val="0"/>
          <w:sz w:val="24"/>
          <w:szCs w:val="24"/>
          <w:lang w:val="en-GB"/>
        </w:rPr>
        <w:t>;</w:t>
      </w:r>
      <w:r w:rsidR="0004347D" w:rsidRPr="00DE3550">
        <w:rPr>
          <w:rFonts w:ascii="Book Antiqua" w:eastAsia="SimSun" w:hAnsi="Book Antiqua" w:cs="Times New Roman"/>
          <w:bCs/>
          <w:iCs/>
          <w:color w:val="000000"/>
          <w:kern w:val="0"/>
          <w:sz w:val="24"/>
          <w:szCs w:val="24"/>
          <w:lang w:val="en-GB"/>
        </w:rPr>
        <w:t xml:space="preserve"> thus, HPA is involved in tissue remodelling and cell migration, which leads to inflammation, angiogenesis, and tumour metastasis</w:t>
      </w:r>
      <w:r w:rsidR="00541D09" w:rsidRPr="00DE3550">
        <w:rPr>
          <w:rFonts w:ascii="Book Antiqua" w:eastAsia="SimSun" w:hAnsi="Book Antiqua" w:cs="Times New Roman"/>
          <w:bCs/>
          <w:iCs/>
          <w:noProof/>
          <w:color w:val="000000"/>
          <w:kern w:val="0"/>
          <w:sz w:val="24"/>
          <w:szCs w:val="24"/>
          <w:vertAlign w:val="superscript"/>
          <w:lang w:val="en-GB"/>
        </w:rPr>
        <w:t>[12-15]</w:t>
      </w:r>
      <w:r w:rsidR="0004347D" w:rsidRPr="00DE3550">
        <w:rPr>
          <w:rFonts w:ascii="Book Antiqua" w:eastAsia="SimSun" w:hAnsi="Book Antiqua" w:cs="Times New Roman"/>
          <w:bCs/>
          <w:iCs/>
          <w:color w:val="000000"/>
          <w:kern w:val="0"/>
          <w:sz w:val="24"/>
          <w:szCs w:val="24"/>
          <w:lang w:val="en-GB"/>
        </w:rPr>
        <w:t>. The degradation of the ECM is one of the key steps involved in the invasion and metastasis of malignant tumours, and matrix degradation primarily depends on proteolytic enzymes. An increasing number of studies have demonstrated that the invasion and metastasis of tumour cells are closely associated with HPA produc</w:t>
      </w:r>
      <w:r w:rsidR="0004347D" w:rsidRPr="00DE3550">
        <w:rPr>
          <w:rFonts w:ascii="Book Antiqua" w:eastAsia="SimSun" w:hAnsi="Book Antiqua" w:cs="Times New Roman"/>
          <w:bCs/>
          <w:iCs/>
          <w:color w:val="000000"/>
          <w:kern w:val="0"/>
          <w:sz w:val="24"/>
          <w:szCs w:val="24"/>
          <w:lang w:val="en-GB"/>
        </w:rPr>
        <w:softHyphen/>
        <w:t>tion</w:t>
      </w:r>
      <w:r w:rsidR="0036420E" w:rsidRPr="00DE3550">
        <w:rPr>
          <w:rFonts w:ascii="Book Antiqua" w:eastAsia="SimSun" w:hAnsi="Book Antiqua" w:cs="Times New Roman"/>
          <w:bCs/>
          <w:iCs/>
          <w:noProof/>
          <w:color w:val="000000"/>
          <w:kern w:val="0"/>
          <w:sz w:val="24"/>
          <w:szCs w:val="24"/>
          <w:vertAlign w:val="superscript"/>
          <w:lang w:val="en-GB"/>
        </w:rPr>
        <w:t>[16-18]</w:t>
      </w:r>
      <w:r w:rsidR="0004347D" w:rsidRPr="00DE3550">
        <w:rPr>
          <w:rFonts w:ascii="Book Antiqua" w:eastAsia="SimSun" w:hAnsi="Book Antiqua" w:cs="Times New Roman"/>
          <w:bCs/>
          <w:iCs/>
          <w:color w:val="000000"/>
          <w:kern w:val="0"/>
          <w:sz w:val="24"/>
          <w:szCs w:val="24"/>
          <w:lang w:val="en-GB"/>
        </w:rPr>
        <w:t>, including those derived from the stomach, pancreas, colon, and bladder. In addition to its enzymatic activity, recent studies have shown that</w:t>
      </w:r>
      <w:r w:rsidR="0004347D" w:rsidRPr="00DE3550">
        <w:rPr>
          <w:rFonts w:ascii="Book Antiqua" w:hAnsi="Book Antiqua" w:cs="Times New Roman"/>
          <w:bCs/>
          <w:iCs/>
          <w:color w:val="000000"/>
          <w:kern w:val="0"/>
          <w:sz w:val="24"/>
          <w:szCs w:val="24"/>
          <w:lang w:val="en-GB"/>
        </w:rPr>
        <w:t xml:space="preserve"> </w:t>
      </w:r>
      <w:r w:rsidR="0004347D" w:rsidRPr="00DE3550">
        <w:rPr>
          <w:rFonts w:ascii="Book Antiqua" w:eastAsia="SimSun" w:hAnsi="Book Antiqua" w:cs="Times New Roman"/>
          <w:bCs/>
          <w:iCs/>
          <w:color w:val="000000"/>
          <w:kern w:val="0"/>
          <w:sz w:val="24"/>
          <w:szCs w:val="24"/>
          <w:lang w:val="en-GB"/>
        </w:rPr>
        <w:t>the non-enzyme activity of HPA</w:t>
      </w:r>
      <w:r w:rsidR="0004347D" w:rsidRPr="00DE3550">
        <w:rPr>
          <w:rFonts w:ascii="Book Antiqua" w:hAnsi="Book Antiqua" w:cs="Times New Roman"/>
          <w:bCs/>
          <w:iCs/>
          <w:color w:val="000000"/>
          <w:kern w:val="0"/>
          <w:sz w:val="24"/>
          <w:szCs w:val="24"/>
          <w:lang w:val="en-GB"/>
        </w:rPr>
        <w:t xml:space="preserve"> </w:t>
      </w:r>
      <w:r w:rsidR="0004347D" w:rsidRPr="00DE3550">
        <w:rPr>
          <w:rFonts w:ascii="Book Antiqua" w:eastAsia="SimSun" w:hAnsi="Book Antiqua" w:cs="Times New Roman"/>
          <w:bCs/>
          <w:iCs/>
          <w:color w:val="000000"/>
          <w:kern w:val="0"/>
          <w:sz w:val="24"/>
          <w:szCs w:val="24"/>
          <w:lang w:val="en-GB"/>
        </w:rPr>
        <w:t xml:space="preserve">promotes the aggregation of heparan sulfate proteoglycans (HSPGs), causing a cascade of intracellular signal amplification that results in the activation of protein kinase C (PKC), </w:t>
      </w:r>
      <w:r w:rsidR="0004347D" w:rsidRPr="00DE3550">
        <w:rPr>
          <w:rFonts w:ascii="Book Antiqua" w:eastAsia="SimSun" w:hAnsi="Book Antiqua" w:cs="Times New Roman"/>
          <w:bCs/>
          <w:iCs/>
          <w:color w:val="000000" w:themeColor="text1"/>
          <w:kern w:val="0"/>
          <w:sz w:val="24"/>
          <w:szCs w:val="24"/>
          <w:lang w:val="en-GB"/>
        </w:rPr>
        <w:t>Src and Rac</w:t>
      </w:r>
      <w:r w:rsidR="0004347D" w:rsidRPr="00DE3550">
        <w:rPr>
          <w:rFonts w:ascii="Book Antiqua" w:eastAsia="SimSun" w:hAnsi="Book Antiqua" w:cs="Times New Roman"/>
          <w:bCs/>
          <w:iCs/>
          <w:color w:val="000000"/>
          <w:kern w:val="0"/>
          <w:sz w:val="24"/>
          <w:szCs w:val="24"/>
          <w:lang w:val="en-GB"/>
        </w:rPr>
        <w:t xml:space="preserve">. HSPGs act on HPA receptors located on the cell surface, such as 6-phosphate mannose receptor (MPR), cationic non-6-phosphate-dependent mannose receptor (CD222) and low-density lipoprotein receptor-related protein (LRP), to cause signalling cascades. In addition, </w:t>
      </w:r>
      <w:r w:rsidR="0004347D" w:rsidRPr="00DE3550">
        <w:rPr>
          <w:rFonts w:ascii="Book Antiqua" w:eastAsia="SimSun" w:hAnsi="Book Antiqua" w:cs="Times New Roman"/>
          <w:bCs/>
          <w:iCs/>
          <w:color w:val="000000"/>
          <w:kern w:val="0"/>
          <w:sz w:val="24"/>
          <w:szCs w:val="24"/>
          <w:lang w:val="en-GB"/>
        </w:rPr>
        <w:lastRenderedPageBreak/>
        <w:t>HPA plays an important role in inflammation and autoimmune diseases (</w:t>
      </w:r>
      <w:r w:rsidR="0004347D" w:rsidRPr="00C41B20">
        <w:rPr>
          <w:rFonts w:ascii="Book Antiqua" w:eastAsia="SimSun" w:hAnsi="Book Antiqua" w:cs="Times New Roman"/>
          <w:bCs/>
          <w:i/>
          <w:iCs/>
          <w:color w:val="000000"/>
          <w:kern w:val="0"/>
          <w:sz w:val="24"/>
          <w:szCs w:val="24"/>
          <w:lang w:val="en-GB"/>
        </w:rPr>
        <w:t>e.g.</w:t>
      </w:r>
      <w:r w:rsidR="0004347D" w:rsidRPr="00DE3550">
        <w:rPr>
          <w:rFonts w:ascii="Book Antiqua" w:eastAsia="SimSun" w:hAnsi="Book Antiqua" w:cs="Times New Roman"/>
          <w:bCs/>
          <w:iCs/>
          <w:color w:val="000000"/>
          <w:kern w:val="0"/>
          <w:sz w:val="24"/>
          <w:szCs w:val="24"/>
          <w:lang w:val="en-GB"/>
        </w:rPr>
        <w:t>, colitis, arthritis, psoriasis, and sepsis)</w:t>
      </w:r>
      <w:r w:rsidR="0036420E" w:rsidRPr="00DE3550">
        <w:rPr>
          <w:rFonts w:ascii="Book Antiqua" w:eastAsia="SimSun" w:hAnsi="Book Antiqua" w:cs="Times New Roman"/>
          <w:bCs/>
          <w:iCs/>
          <w:noProof/>
          <w:color w:val="000000"/>
          <w:kern w:val="0"/>
          <w:sz w:val="24"/>
          <w:szCs w:val="24"/>
          <w:vertAlign w:val="superscript"/>
          <w:lang w:val="en-GB"/>
        </w:rPr>
        <w:t>[19,20]</w:t>
      </w:r>
      <w:r w:rsidR="0004347D" w:rsidRPr="00DE3550">
        <w:rPr>
          <w:rFonts w:ascii="Book Antiqua" w:eastAsia="SimSun" w:hAnsi="Book Antiqua" w:cs="Times New Roman"/>
          <w:bCs/>
          <w:iCs/>
          <w:color w:val="000000"/>
          <w:kern w:val="0"/>
          <w:sz w:val="24"/>
          <w:szCs w:val="24"/>
          <w:lang w:val="en-GB"/>
        </w:rPr>
        <w:t>.</w:t>
      </w:r>
    </w:p>
    <w:p w14:paraId="2E7A30DA" w14:textId="6462F060" w:rsidR="0081782F" w:rsidRPr="00DE3550" w:rsidRDefault="00C41B20" w:rsidP="00442006">
      <w:pPr>
        <w:autoSpaceDE w:val="0"/>
        <w:autoSpaceDN w:val="0"/>
        <w:adjustRightInd w:val="0"/>
        <w:snapToGrid w:val="0"/>
        <w:spacing w:line="360" w:lineRule="auto"/>
        <w:rPr>
          <w:rFonts w:ascii="Book Antiqua" w:hAnsi="Book Antiqua" w:cs="Times New Roman"/>
          <w:bCs/>
          <w:iCs/>
          <w:color w:val="000000"/>
          <w:kern w:val="0"/>
          <w:sz w:val="24"/>
          <w:szCs w:val="24"/>
          <w:lang w:val="en-GB"/>
        </w:rPr>
      </w:pPr>
      <w:r>
        <w:rPr>
          <w:rFonts w:ascii="Book Antiqua" w:eastAsia="SimSun" w:hAnsi="Book Antiqua" w:cs="Times New Roman"/>
          <w:bCs/>
          <w:iCs/>
          <w:color w:val="000000"/>
          <w:kern w:val="0"/>
          <w:sz w:val="24"/>
          <w:szCs w:val="24"/>
          <w:lang w:val="en-GB"/>
        </w:rPr>
        <w:t xml:space="preserve">  </w:t>
      </w:r>
      <w:r w:rsidR="0004347D" w:rsidRPr="00DE3550">
        <w:rPr>
          <w:rFonts w:ascii="Book Antiqua" w:eastAsia="SimSun" w:hAnsi="Book Antiqua" w:cs="Times New Roman"/>
          <w:bCs/>
          <w:iCs/>
          <w:color w:val="000000"/>
          <w:kern w:val="0"/>
          <w:sz w:val="24"/>
          <w:szCs w:val="24"/>
          <w:lang w:val="en-GB"/>
        </w:rPr>
        <w:t xml:space="preserve">Some studies have shown that </w:t>
      </w:r>
      <w:r w:rsidR="0004347D" w:rsidRPr="00DE3550">
        <w:rPr>
          <w:rFonts w:ascii="Book Antiqua" w:eastAsia="SimSun" w:hAnsi="Book Antiqua" w:cs="Times New Roman"/>
          <w:bCs/>
          <w:i/>
          <w:iCs/>
          <w:color w:val="000000"/>
          <w:kern w:val="0"/>
          <w:sz w:val="24"/>
          <w:szCs w:val="24"/>
          <w:lang w:val="en-GB"/>
        </w:rPr>
        <w:t>H. pylori</w:t>
      </w:r>
      <w:r w:rsidR="0004347D" w:rsidRPr="00DE3550">
        <w:rPr>
          <w:rFonts w:ascii="Book Antiqua" w:eastAsia="SimSun" w:hAnsi="Book Antiqua" w:cs="Times New Roman"/>
          <w:bCs/>
          <w:iCs/>
          <w:color w:val="000000"/>
          <w:kern w:val="0"/>
          <w:sz w:val="24"/>
          <w:szCs w:val="24"/>
          <w:lang w:val="en-GB"/>
        </w:rPr>
        <w:t xml:space="preserve"> infection leads the develop</w:t>
      </w:r>
      <w:r w:rsidR="0004347D" w:rsidRPr="00DE3550">
        <w:rPr>
          <w:rFonts w:ascii="Book Antiqua" w:eastAsia="SimSun" w:hAnsi="Book Antiqua" w:cs="Times New Roman"/>
          <w:bCs/>
          <w:iCs/>
          <w:color w:val="000000"/>
          <w:kern w:val="0"/>
          <w:sz w:val="24"/>
          <w:szCs w:val="24"/>
          <w:lang w:val="en-GB"/>
        </w:rPr>
        <w:softHyphen/>
        <w:t>ment of gastric adenocarcinoma by activating mitogen-activated protein kinase (MAPK)</w:t>
      </w:r>
      <w:r w:rsidR="0036420E" w:rsidRPr="00DE3550">
        <w:rPr>
          <w:rFonts w:ascii="Book Antiqua" w:eastAsia="SimSun" w:hAnsi="Book Antiqua" w:cs="Times New Roman"/>
          <w:bCs/>
          <w:iCs/>
          <w:noProof/>
          <w:color w:val="000000"/>
          <w:kern w:val="0"/>
          <w:sz w:val="24"/>
          <w:szCs w:val="24"/>
          <w:vertAlign w:val="superscript"/>
          <w:lang w:val="en-GB"/>
        </w:rPr>
        <w:t>[21,22]</w:t>
      </w:r>
      <w:r w:rsidR="0004347D" w:rsidRPr="00DE3550">
        <w:rPr>
          <w:rFonts w:ascii="Book Antiqua" w:eastAsia="SimSun" w:hAnsi="Book Antiqua" w:cs="Times New Roman"/>
          <w:bCs/>
          <w:iCs/>
          <w:color w:val="000000"/>
          <w:kern w:val="0"/>
          <w:sz w:val="24"/>
          <w:szCs w:val="24"/>
          <w:lang w:val="en-GB"/>
        </w:rPr>
        <w:t>. Once activated, MAPK is translocated to the nucleus, which leads to the activation of transcription factors, such as NF-</w:t>
      </w:r>
      <w:r w:rsidR="007A3651">
        <w:rPr>
          <w:rFonts w:ascii="Book Antiqua" w:eastAsia="SimSun" w:hAnsi="Book Antiqua" w:cs="Times New Roman"/>
          <w:bCs/>
          <w:iCs/>
          <w:color w:val="000000"/>
          <w:kern w:val="0"/>
          <w:sz w:val="24"/>
          <w:szCs w:val="24"/>
          <w:lang w:val="en-GB"/>
        </w:rPr>
        <w:t>κ</w:t>
      </w:r>
      <w:r w:rsidR="0004347D" w:rsidRPr="00DE3550">
        <w:rPr>
          <w:rFonts w:ascii="Book Antiqua" w:eastAsia="SimSun" w:hAnsi="Book Antiqua" w:cs="Times New Roman"/>
          <w:bCs/>
          <w:iCs/>
          <w:color w:val="000000"/>
          <w:kern w:val="0"/>
          <w:sz w:val="24"/>
          <w:szCs w:val="24"/>
          <w:lang w:val="en-GB"/>
        </w:rPr>
        <w:t>B</w:t>
      </w:r>
      <w:r w:rsidR="0036420E" w:rsidRPr="00DE3550">
        <w:rPr>
          <w:rFonts w:ascii="Book Antiqua" w:eastAsia="SimSun" w:hAnsi="Book Antiqua" w:cs="Times New Roman"/>
          <w:bCs/>
          <w:iCs/>
          <w:noProof/>
          <w:color w:val="000000"/>
          <w:kern w:val="0"/>
          <w:sz w:val="24"/>
          <w:szCs w:val="24"/>
          <w:vertAlign w:val="superscript"/>
          <w:lang w:val="en-GB"/>
        </w:rPr>
        <w:t>[23,24]</w:t>
      </w:r>
      <w:r w:rsidR="0004347D" w:rsidRPr="00DE3550">
        <w:rPr>
          <w:rFonts w:ascii="Book Antiqua" w:eastAsia="SimSun" w:hAnsi="Book Antiqua" w:cs="Times New Roman"/>
          <w:bCs/>
          <w:iCs/>
          <w:color w:val="000000"/>
          <w:kern w:val="0"/>
          <w:sz w:val="24"/>
          <w:szCs w:val="24"/>
          <w:lang w:val="en-GB"/>
        </w:rPr>
        <w:t>. A recent study</w:t>
      </w:r>
      <w:r w:rsidR="0036420E" w:rsidRPr="00DE3550">
        <w:rPr>
          <w:rFonts w:ascii="Book Antiqua" w:eastAsia="SimSun" w:hAnsi="Book Antiqua" w:cs="Times New Roman"/>
          <w:bCs/>
          <w:iCs/>
          <w:noProof/>
          <w:color w:val="000000"/>
          <w:kern w:val="0"/>
          <w:sz w:val="24"/>
          <w:szCs w:val="24"/>
          <w:vertAlign w:val="superscript"/>
          <w:lang w:val="en-GB"/>
        </w:rPr>
        <w:t>[25]</w:t>
      </w:r>
      <w:r w:rsidR="0004347D" w:rsidRPr="00DE3550">
        <w:rPr>
          <w:rFonts w:ascii="Book Antiqua" w:eastAsia="SimSun" w:hAnsi="Book Antiqua" w:cs="Times New Roman"/>
          <w:bCs/>
          <w:iCs/>
          <w:color w:val="000000"/>
          <w:kern w:val="0"/>
          <w:sz w:val="24"/>
          <w:szCs w:val="24"/>
          <w:lang w:val="en-GB"/>
        </w:rPr>
        <w:t xml:space="preserve"> has also shown that the activation of the MAPK pathway is closely related to the expression of HPA. However, it is not clear whether MAPK is involved in the regulation of HPA expression following </w:t>
      </w:r>
      <w:r w:rsidR="0004347D" w:rsidRPr="00DE3550">
        <w:rPr>
          <w:rFonts w:ascii="Book Antiqua" w:eastAsia="SimSun" w:hAnsi="Book Antiqua" w:cs="Times New Roman"/>
          <w:bCs/>
          <w:i/>
          <w:iCs/>
          <w:color w:val="000000"/>
          <w:kern w:val="0"/>
          <w:sz w:val="24"/>
          <w:szCs w:val="24"/>
          <w:lang w:val="en-GB"/>
        </w:rPr>
        <w:t xml:space="preserve">H. pylori </w:t>
      </w:r>
      <w:r w:rsidR="0004347D" w:rsidRPr="00DE3550">
        <w:rPr>
          <w:rFonts w:ascii="Book Antiqua" w:eastAsia="SimSun" w:hAnsi="Book Antiqua" w:cs="Times New Roman"/>
          <w:bCs/>
          <w:iCs/>
          <w:color w:val="000000"/>
          <w:kern w:val="0"/>
          <w:sz w:val="24"/>
          <w:szCs w:val="24"/>
          <w:lang w:val="en-GB"/>
        </w:rPr>
        <w:t xml:space="preserve">infections that lead to </w:t>
      </w:r>
      <w:r w:rsidR="00F42A83">
        <w:rPr>
          <w:rFonts w:ascii="Book Antiqua" w:eastAsia="SimSun" w:hAnsi="Book Antiqua" w:cs="Times New Roman"/>
          <w:bCs/>
          <w:iCs/>
          <w:color w:val="000000"/>
          <w:kern w:val="0"/>
          <w:sz w:val="24"/>
          <w:szCs w:val="24"/>
          <w:lang w:val="en-GB"/>
        </w:rPr>
        <w:t>GC</w:t>
      </w:r>
      <w:r w:rsidR="009614AF" w:rsidRPr="00DE3550">
        <w:rPr>
          <w:rFonts w:ascii="Book Antiqua" w:hAnsi="Book Antiqua" w:cs="Times New Roman"/>
          <w:bCs/>
          <w:iCs/>
          <w:color w:val="000000"/>
          <w:kern w:val="0"/>
          <w:sz w:val="24"/>
          <w:szCs w:val="24"/>
          <w:lang w:val="en-GB"/>
        </w:rPr>
        <w:t>.</w:t>
      </w:r>
    </w:p>
    <w:p w14:paraId="20B0F9C2" w14:textId="6B395B10" w:rsidR="0081782F" w:rsidRPr="00A84378" w:rsidRDefault="00952D77" w:rsidP="00442006">
      <w:pPr>
        <w:adjustRightInd w:val="0"/>
        <w:snapToGrid w:val="0"/>
        <w:spacing w:line="360" w:lineRule="auto"/>
        <w:rPr>
          <w:rFonts w:ascii="Book Antiqua" w:hAnsi="Book Antiqua" w:cs="Times New Roman"/>
          <w:bCs/>
          <w:iCs/>
          <w:color w:val="000000"/>
          <w:kern w:val="0"/>
          <w:sz w:val="24"/>
          <w:szCs w:val="24"/>
          <w:lang w:val="en-GB"/>
        </w:rPr>
      </w:pPr>
      <w:r>
        <w:rPr>
          <w:rFonts w:ascii="Book Antiqua" w:eastAsia="SimSun" w:hAnsi="Book Antiqua" w:cs="Times New Roman"/>
          <w:bCs/>
          <w:iCs/>
          <w:color w:val="000000"/>
          <w:kern w:val="0"/>
          <w:sz w:val="24"/>
          <w:szCs w:val="24"/>
          <w:lang w:val="en-GB"/>
        </w:rPr>
        <w:t xml:space="preserve">  </w:t>
      </w:r>
      <w:r w:rsidR="00AC102B" w:rsidRPr="00A84378">
        <w:rPr>
          <w:rFonts w:ascii="Book Antiqua" w:eastAsia="SimSun" w:hAnsi="Book Antiqua" w:cs="Times New Roman"/>
          <w:bCs/>
          <w:iCs/>
          <w:color w:val="000000"/>
          <w:kern w:val="0"/>
          <w:sz w:val="24"/>
          <w:szCs w:val="24"/>
          <w:lang w:val="en-GB"/>
        </w:rPr>
        <w:t xml:space="preserve">The present research </w:t>
      </w:r>
      <w:r w:rsidR="00AC102B" w:rsidRPr="00A84378">
        <w:rPr>
          <w:rFonts w:ascii="Book Antiqua" w:hAnsi="Book Antiqua" w:cs="Times New Roman"/>
          <w:bCs/>
          <w:iCs/>
          <w:color w:val="000000"/>
          <w:kern w:val="0"/>
          <w:sz w:val="24"/>
          <w:szCs w:val="24"/>
          <w:lang w:val="en-GB"/>
        </w:rPr>
        <w:t>was</w:t>
      </w:r>
      <w:r w:rsidR="00843056" w:rsidRPr="00DE3550">
        <w:rPr>
          <w:rFonts w:ascii="Book Antiqua" w:hAnsi="Book Antiqua" w:cs="Times New Roman"/>
          <w:bCs/>
          <w:iCs/>
          <w:color w:val="000000"/>
          <w:kern w:val="0"/>
          <w:sz w:val="24"/>
          <w:szCs w:val="24"/>
          <w:lang w:val="en-GB"/>
        </w:rPr>
        <w:t xml:space="preserve"> </w:t>
      </w:r>
      <w:r w:rsidR="0004347D" w:rsidRPr="00DE3550">
        <w:rPr>
          <w:rFonts w:ascii="Book Antiqua" w:eastAsia="SimSun" w:hAnsi="Book Antiqua" w:cs="Times New Roman"/>
          <w:bCs/>
          <w:iCs/>
          <w:color w:val="000000"/>
          <w:kern w:val="0"/>
          <w:sz w:val="24"/>
          <w:szCs w:val="24"/>
          <w:lang w:val="en-GB"/>
        </w:rPr>
        <w:t>to</w:t>
      </w:r>
      <w:r w:rsidR="00843056" w:rsidRPr="00DE3550">
        <w:rPr>
          <w:rFonts w:ascii="Book Antiqua" w:hAnsi="Book Antiqua" w:cs="Times New Roman"/>
          <w:bCs/>
          <w:iCs/>
          <w:color w:val="000000"/>
          <w:kern w:val="0"/>
          <w:sz w:val="24"/>
          <w:szCs w:val="24"/>
          <w:lang w:val="en-GB"/>
        </w:rPr>
        <w:t xml:space="preserve"> explore</w:t>
      </w:r>
      <w:r w:rsidR="0004347D" w:rsidRPr="00DE3550">
        <w:rPr>
          <w:rFonts w:ascii="Book Antiqua" w:eastAsia="SimSun" w:hAnsi="Book Antiqua" w:cs="Times New Roman"/>
          <w:bCs/>
          <w:iCs/>
          <w:color w:val="000000"/>
          <w:kern w:val="0"/>
          <w:sz w:val="24"/>
          <w:szCs w:val="24"/>
          <w:lang w:val="en-GB"/>
        </w:rPr>
        <w:t xml:space="preserve"> the </w:t>
      </w:r>
      <w:r w:rsidR="00843056" w:rsidRPr="00DE3550">
        <w:rPr>
          <w:rFonts w:ascii="Book Antiqua" w:hAnsi="Book Antiqua" w:cs="Times New Roman"/>
          <w:bCs/>
          <w:iCs/>
          <w:color w:val="000000"/>
          <w:kern w:val="0"/>
          <w:sz w:val="24"/>
          <w:szCs w:val="24"/>
          <w:lang w:val="en-GB"/>
        </w:rPr>
        <w:t>role</w:t>
      </w:r>
      <w:r w:rsidR="0004347D" w:rsidRPr="00DE3550">
        <w:rPr>
          <w:rFonts w:ascii="Book Antiqua" w:eastAsia="SimSun" w:hAnsi="Book Antiqua" w:cs="Times New Roman"/>
          <w:bCs/>
          <w:iCs/>
          <w:color w:val="000000"/>
          <w:kern w:val="0"/>
          <w:sz w:val="24"/>
          <w:szCs w:val="24"/>
          <w:lang w:val="en-GB"/>
        </w:rPr>
        <w:t xml:space="preserve"> of </w:t>
      </w:r>
      <w:r w:rsidR="0004347D" w:rsidRPr="00DE3550">
        <w:rPr>
          <w:rFonts w:ascii="Book Antiqua" w:eastAsia="SimSun" w:hAnsi="Book Antiqua" w:cs="Times New Roman"/>
          <w:bCs/>
          <w:i/>
          <w:iCs/>
          <w:color w:val="000000"/>
          <w:kern w:val="0"/>
          <w:sz w:val="24"/>
          <w:szCs w:val="24"/>
          <w:lang w:val="en-GB"/>
        </w:rPr>
        <w:t>H. pylori</w:t>
      </w:r>
      <w:r w:rsidR="0004347D" w:rsidRPr="00DE3550">
        <w:rPr>
          <w:rFonts w:ascii="Book Antiqua" w:eastAsia="SimSun" w:hAnsi="Book Antiqua" w:cs="Times New Roman"/>
          <w:bCs/>
          <w:iCs/>
          <w:color w:val="000000"/>
          <w:kern w:val="0"/>
          <w:sz w:val="24"/>
          <w:szCs w:val="24"/>
          <w:lang w:val="en-GB"/>
        </w:rPr>
        <w:t xml:space="preserve"> infection on </w:t>
      </w:r>
      <w:r w:rsidR="00F42A83">
        <w:rPr>
          <w:rFonts w:ascii="Book Antiqua" w:hAnsi="Book Antiqua" w:cs="Times New Roman"/>
          <w:bCs/>
          <w:iCs/>
          <w:color w:val="000000"/>
          <w:kern w:val="0"/>
          <w:sz w:val="24"/>
          <w:szCs w:val="24"/>
          <w:lang w:val="en-GB"/>
        </w:rPr>
        <w:t>GC</w:t>
      </w:r>
      <w:r w:rsidR="0004347D" w:rsidRPr="00DE3550">
        <w:rPr>
          <w:rFonts w:ascii="Book Antiqua" w:eastAsia="SimSun" w:hAnsi="Book Antiqua" w:cs="Times New Roman"/>
          <w:bCs/>
          <w:iCs/>
          <w:color w:val="000000"/>
          <w:kern w:val="0"/>
          <w:sz w:val="24"/>
          <w:szCs w:val="24"/>
          <w:lang w:val="en-GB"/>
        </w:rPr>
        <w:t xml:space="preserve">, the </w:t>
      </w:r>
      <w:r w:rsidR="00AC102B" w:rsidRPr="00A84378">
        <w:rPr>
          <w:rFonts w:ascii="Book Antiqua" w:hAnsi="Book Antiqua" w:cs="Times New Roman"/>
          <w:bCs/>
          <w:iCs/>
          <w:color w:val="000000"/>
          <w:kern w:val="0"/>
          <w:sz w:val="24"/>
          <w:szCs w:val="24"/>
          <w:lang w:val="en-GB"/>
        </w:rPr>
        <w:t>connections</w:t>
      </w:r>
      <w:r w:rsidR="0004347D" w:rsidRPr="00DE3550">
        <w:rPr>
          <w:rFonts w:ascii="Book Antiqua" w:eastAsia="SimSun" w:hAnsi="Book Antiqua" w:cs="Times New Roman"/>
          <w:bCs/>
          <w:iCs/>
          <w:color w:val="000000"/>
          <w:kern w:val="0"/>
          <w:sz w:val="24"/>
          <w:szCs w:val="24"/>
          <w:lang w:val="en-GB"/>
        </w:rPr>
        <w:t xml:space="preserve"> among </w:t>
      </w:r>
      <w:r w:rsidR="0004347D" w:rsidRPr="00DE3550">
        <w:rPr>
          <w:rFonts w:ascii="Book Antiqua" w:eastAsia="SimSun" w:hAnsi="Book Antiqua" w:cs="Times New Roman"/>
          <w:bCs/>
          <w:i/>
          <w:iCs/>
          <w:color w:val="000000"/>
          <w:kern w:val="0"/>
          <w:sz w:val="24"/>
          <w:szCs w:val="24"/>
          <w:lang w:val="en-GB"/>
        </w:rPr>
        <w:t>H. pylori</w:t>
      </w:r>
      <w:r w:rsidR="0004347D" w:rsidRPr="00DE3550">
        <w:rPr>
          <w:rFonts w:ascii="Book Antiqua" w:eastAsia="SimSun" w:hAnsi="Book Antiqua" w:cs="Times New Roman"/>
          <w:bCs/>
          <w:iCs/>
          <w:color w:val="000000"/>
          <w:kern w:val="0"/>
          <w:sz w:val="24"/>
          <w:szCs w:val="24"/>
          <w:lang w:val="en-GB"/>
        </w:rPr>
        <w:t xml:space="preserve"> infection, HPA and MAPK</w:t>
      </w:r>
      <w:r w:rsidR="00CF0E7D" w:rsidRPr="00DE3550">
        <w:rPr>
          <w:rFonts w:ascii="Book Antiqua" w:hAnsi="Book Antiqua" w:cs="Times New Roman"/>
          <w:bCs/>
          <w:iCs/>
          <w:color w:val="000000"/>
          <w:kern w:val="0"/>
          <w:sz w:val="24"/>
          <w:szCs w:val="24"/>
          <w:lang w:val="en-GB"/>
        </w:rPr>
        <w:t xml:space="preserve"> </w:t>
      </w:r>
      <w:r w:rsidR="00CF0E7D" w:rsidRPr="00DE3550">
        <w:rPr>
          <w:rFonts w:ascii="Book Antiqua" w:eastAsia="SimSun" w:hAnsi="Book Antiqua" w:cs="Times New Roman"/>
          <w:bCs/>
          <w:iCs/>
          <w:color w:val="000000"/>
          <w:kern w:val="0"/>
          <w:sz w:val="24"/>
          <w:szCs w:val="24"/>
          <w:lang w:val="en-GB"/>
        </w:rPr>
        <w:t xml:space="preserve">expression </w:t>
      </w:r>
      <w:r w:rsidR="0004347D" w:rsidRPr="00DE3550">
        <w:rPr>
          <w:rFonts w:ascii="Book Antiqua" w:eastAsia="SimSun" w:hAnsi="Book Antiqua" w:cs="Times New Roman"/>
          <w:bCs/>
          <w:iCs/>
          <w:color w:val="000000"/>
          <w:kern w:val="0"/>
          <w:sz w:val="24"/>
          <w:szCs w:val="24"/>
          <w:lang w:val="en-GB"/>
        </w:rPr>
        <w:t xml:space="preserve">and the </w:t>
      </w:r>
      <w:r w:rsidR="00AC102B" w:rsidRPr="00A84378">
        <w:rPr>
          <w:rFonts w:ascii="Book Antiqua" w:eastAsia="SimSun" w:hAnsi="Book Antiqua" w:cs="Times New Roman"/>
          <w:bCs/>
          <w:iCs/>
          <w:color w:val="000000"/>
          <w:kern w:val="0"/>
          <w:sz w:val="24"/>
          <w:szCs w:val="24"/>
          <w:lang w:val="en-GB"/>
        </w:rPr>
        <w:t>pathological state</w:t>
      </w:r>
      <w:r w:rsidR="0004347D" w:rsidRPr="00DE3550">
        <w:rPr>
          <w:rFonts w:ascii="Book Antiqua" w:eastAsia="SimSun" w:hAnsi="Book Antiqua" w:cs="Times New Roman"/>
          <w:bCs/>
          <w:iCs/>
          <w:color w:val="000000"/>
          <w:kern w:val="0"/>
          <w:sz w:val="24"/>
          <w:szCs w:val="24"/>
          <w:lang w:val="en-GB"/>
        </w:rPr>
        <w:t xml:space="preserve"> of </w:t>
      </w:r>
      <w:r w:rsidR="00E738D0">
        <w:rPr>
          <w:rFonts w:ascii="Book Antiqua" w:hAnsi="Book Antiqua" w:cs="Times New Roman"/>
          <w:bCs/>
          <w:iCs/>
          <w:color w:val="000000"/>
          <w:kern w:val="0"/>
          <w:sz w:val="24"/>
          <w:szCs w:val="24"/>
          <w:lang w:val="en-GB"/>
        </w:rPr>
        <w:t>GC</w:t>
      </w:r>
      <w:r w:rsidR="0004347D" w:rsidRPr="00DE3550">
        <w:rPr>
          <w:rFonts w:ascii="Book Antiqua" w:eastAsia="SimSun" w:hAnsi="Book Antiqua" w:cs="Times New Roman"/>
          <w:bCs/>
          <w:iCs/>
          <w:color w:val="000000"/>
          <w:kern w:val="0"/>
          <w:sz w:val="24"/>
          <w:szCs w:val="24"/>
          <w:lang w:val="en-GB"/>
        </w:rPr>
        <w:t xml:space="preserve"> were </w:t>
      </w:r>
      <w:r w:rsidR="00AC102B" w:rsidRPr="00A84378">
        <w:rPr>
          <w:rFonts w:ascii="Book Antiqua" w:eastAsia="SimSun" w:hAnsi="Book Antiqua" w:cs="Times New Roman"/>
          <w:bCs/>
          <w:iCs/>
          <w:color w:val="000000"/>
          <w:kern w:val="0"/>
          <w:sz w:val="24"/>
          <w:szCs w:val="24"/>
          <w:lang w:val="en-GB"/>
        </w:rPr>
        <w:t>analyzed</w:t>
      </w:r>
      <w:r w:rsidR="0004347D" w:rsidRPr="00DE3550">
        <w:rPr>
          <w:rFonts w:ascii="Book Antiqua" w:eastAsia="SimSun" w:hAnsi="Book Antiqua" w:cs="Times New Roman"/>
          <w:bCs/>
          <w:iCs/>
          <w:color w:val="000000"/>
          <w:kern w:val="0"/>
          <w:sz w:val="24"/>
          <w:szCs w:val="24"/>
          <w:lang w:val="en-GB"/>
        </w:rPr>
        <w:t xml:space="preserve">. </w:t>
      </w:r>
      <w:r w:rsidR="003A3DC4" w:rsidRPr="00DE3550">
        <w:rPr>
          <w:rFonts w:ascii="Book Antiqua" w:hAnsi="Book Antiqua" w:cs="Times New Roman"/>
          <w:bCs/>
          <w:iCs/>
          <w:color w:val="000000"/>
          <w:kern w:val="0"/>
          <w:sz w:val="24"/>
          <w:szCs w:val="24"/>
          <w:lang w:val="en-GB"/>
        </w:rPr>
        <w:t xml:space="preserve">By detect </w:t>
      </w:r>
      <w:r w:rsidR="0004347D" w:rsidRPr="00DE3550">
        <w:rPr>
          <w:rFonts w:ascii="Book Antiqua" w:eastAsia="SimSun" w:hAnsi="Book Antiqua" w:cs="Times New Roman"/>
          <w:bCs/>
          <w:iCs/>
          <w:color w:val="000000"/>
          <w:kern w:val="0"/>
          <w:sz w:val="24"/>
          <w:szCs w:val="24"/>
          <w:lang w:val="en-GB"/>
        </w:rPr>
        <w:t>expression of HPA</w:t>
      </w:r>
      <w:r w:rsidR="00BC5E41" w:rsidRPr="00DE3550">
        <w:rPr>
          <w:rFonts w:ascii="Book Antiqua" w:hAnsi="Book Antiqua" w:cs="Times New Roman"/>
          <w:bCs/>
          <w:iCs/>
          <w:color w:val="000000"/>
          <w:kern w:val="0"/>
          <w:sz w:val="24"/>
          <w:szCs w:val="24"/>
          <w:lang w:val="en-GB"/>
        </w:rPr>
        <w:t>,</w:t>
      </w:r>
      <w:r>
        <w:rPr>
          <w:rFonts w:ascii="Book Antiqua" w:hAnsi="Book Antiqua" w:cs="Times New Roman"/>
          <w:bCs/>
          <w:iCs/>
          <w:color w:val="000000"/>
          <w:kern w:val="0"/>
          <w:sz w:val="24"/>
          <w:szCs w:val="24"/>
          <w:lang w:val="en-GB"/>
        </w:rPr>
        <w:t xml:space="preserve"> </w:t>
      </w:r>
      <w:r w:rsidR="0004347D" w:rsidRPr="00DE3550">
        <w:rPr>
          <w:rFonts w:ascii="Book Antiqua" w:eastAsia="SimSun" w:hAnsi="Book Antiqua" w:cs="Times New Roman"/>
          <w:bCs/>
          <w:iCs/>
          <w:color w:val="000000"/>
          <w:kern w:val="0"/>
          <w:sz w:val="24"/>
          <w:szCs w:val="24"/>
          <w:lang w:val="en-GB"/>
        </w:rPr>
        <w:t>MAPK</w:t>
      </w:r>
      <w:r w:rsidR="003A3DC4" w:rsidRPr="00DE3550">
        <w:rPr>
          <w:rFonts w:ascii="Book Antiqua" w:hAnsi="Book Antiqua" w:cs="Times New Roman"/>
          <w:bCs/>
          <w:iCs/>
          <w:color w:val="000000"/>
          <w:kern w:val="0"/>
          <w:sz w:val="24"/>
          <w:szCs w:val="24"/>
          <w:lang w:val="en-GB"/>
        </w:rPr>
        <w:t xml:space="preserve"> and</w:t>
      </w:r>
      <w:r w:rsidR="003A3DC4" w:rsidRPr="00DE3550">
        <w:rPr>
          <w:rFonts w:ascii="Book Antiqua" w:eastAsia="SimSun" w:hAnsi="Book Antiqua" w:cs="Times New Roman"/>
          <w:bCs/>
          <w:i/>
          <w:iCs/>
          <w:color w:val="000000"/>
          <w:kern w:val="0"/>
          <w:sz w:val="24"/>
          <w:szCs w:val="24"/>
          <w:lang w:val="en-GB"/>
        </w:rPr>
        <w:t xml:space="preserve"> H. pylori</w:t>
      </w:r>
      <w:r w:rsidR="0004347D" w:rsidRPr="00DE3550">
        <w:rPr>
          <w:rFonts w:ascii="Book Antiqua" w:eastAsia="SimSun" w:hAnsi="Book Antiqua" w:cs="Times New Roman"/>
          <w:bCs/>
          <w:iCs/>
          <w:color w:val="000000"/>
          <w:kern w:val="0"/>
          <w:sz w:val="24"/>
          <w:szCs w:val="24"/>
          <w:lang w:val="en-GB"/>
        </w:rPr>
        <w:t xml:space="preserve"> in </w:t>
      </w:r>
      <w:r>
        <w:rPr>
          <w:rFonts w:ascii="Book Antiqua" w:hAnsi="Book Antiqua" w:cs="Times New Roman"/>
          <w:bCs/>
          <w:iCs/>
          <w:color w:val="000000"/>
          <w:kern w:val="0"/>
          <w:sz w:val="24"/>
          <w:szCs w:val="24"/>
          <w:lang w:val="en-GB"/>
        </w:rPr>
        <w:t>GC</w:t>
      </w:r>
      <w:r w:rsidR="0004347D" w:rsidRPr="00DE3550">
        <w:rPr>
          <w:rFonts w:ascii="Book Antiqua" w:eastAsia="SimSun" w:hAnsi="Book Antiqua" w:cs="Times New Roman"/>
          <w:bCs/>
          <w:iCs/>
          <w:color w:val="000000"/>
          <w:kern w:val="0"/>
          <w:sz w:val="24"/>
          <w:szCs w:val="24"/>
          <w:lang w:val="en-GB"/>
        </w:rPr>
        <w:t xml:space="preserve"> tissue</w:t>
      </w:r>
      <w:r w:rsidR="00BC5E41" w:rsidRPr="00DE3550">
        <w:rPr>
          <w:rFonts w:ascii="Book Antiqua" w:hAnsi="Book Antiqua" w:cs="Times New Roman"/>
          <w:bCs/>
          <w:iCs/>
          <w:color w:val="000000"/>
          <w:kern w:val="0"/>
          <w:sz w:val="24"/>
          <w:szCs w:val="24"/>
          <w:lang w:val="en-GB"/>
        </w:rPr>
        <w:t xml:space="preserve"> and</w:t>
      </w:r>
      <w:r w:rsidR="00BC5E41" w:rsidRPr="00DE3550">
        <w:rPr>
          <w:rFonts w:ascii="Book Antiqua" w:eastAsia="SimSun" w:hAnsi="Book Antiqua" w:cs="Times New Roman"/>
          <w:bCs/>
          <w:iCs/>
          <w:color w:val="000000"/>
          <w:kern w:val="0"/>
          <w:sz w:val="24"/>
          <w:szCs w:val="24"/>
          <w:lang w:val="en-GB"/>
        </w:rPr>
        <w:t xml:space="preserve"> expression of HPA and MAPK</w:t>
      </w:r>
      <w:r w:rsidR="00BC5E41" w:rsidRPr="00DE3550">
        <w:rPr>
          <w:rFonts w:ascii="Book Antiqua" w:hAnsi="Book Antiqua" w:cs="Times New Roman"/>
          <w:bCs/>
          <w:iCs/>
          <w:color w:val="000000"/>
          <w:kern w:val="0"/>
          <w:sz w:val="24"/>
          <w:szCs w:val="24"/>
          <w:lang w:val="en-GB"/>
        </w:rPr>
        <w:t xml:space="preserve"> in </w:t>
      </w:r>
      <w:r w:rsidR="00BC5E41" w:rsidRPr="00DE3550">
        <w:rPr>
          <w:rFonts w:ascii="Book Antiqua" w:eastAsia="SimSun" w:hAnsi="Book Antiqua" w:cs="Times New Roman"/>
          <w:bCs/>
          <w:iCs/>
          <w:color w:val="000000"/>
          <w:kern w:val="0"/>
          <w:sz w:val="24"/>
          <w:szCs w:val="24"/>
          <w:lang w:val="en-GB"/>
        </w:rPr>
        <w:t>MKN-45 cells</w:t>
      </w:r>
      <w:r w:rsidR="00BC5E41" w:rsidRPr="00DE3550">
        <w:rPr>
          <w:rFonts w:ascii="Book Antiqua" w:hAnsi="Book Antiqua" w:cs="Times New Roman"/>
          <w:bCs/>
          <w:iCs/>
          <w:color w:val="000000"/>
          <w:kern w:val="0"/>
          <w:sz w:val="24"/>
          <w:szCs w:val="24"/>
          <w:lang w:val="en-GB"/>
        </w:rPr>
        <w:t xml:space="preserve"> infected by </w:t>
      </w:r>
      <w:r w:rsidR="00AC102B" w:rsidRPr="00A84378">
        <w:rPr>
          <w:rFonts w:ascii="Book Antiqua" w:hAnsi="Book Antiqua" w:cs="Times New Roman"/>
          <w:bCs/>
          <w:i/>
          <w:iCs/>
          <w:color w:val="000000"/>
          <w:kern w:val="0"/>
          <w:sz w:val="24"/>
          <w:szCs w:val="24"/>
          <w:lang w:val="en-GB"/>
        </w:rPr>
        <w:t>H.</w:t>
      </w:r>
      <w:r>
        <w:rPr>
          <w:rFonts w:ascii="Book Antiqua" w:hAnsi="Book Antiqua" w:cs="Times New Roman"/>
          <w:bCs/>
          <w:i/>
          <w:iCs/>
          <w:color w:val="000000"/>
          <w:kern w:val="0"/>
          <w:sz w:val="24"/>
          <w:szCs w:val="24"/>
          <w:lang w:val="en-GB"/>
        </w:rPr>
        <w:t xml:space="preserve"> </w:t>
      </w:r>
      <w:r w:rsidR="00AC102B" w:rsidRPr="00A84378">
        <w:rPr>
          <w:rFonts w:ascii="Book Antiqua" w:hAnsi="Book Antiqua" w:cs="Times New Roman"/>
          <w:bCs/>
          <w:i/>
          <w:iCs/>
          <w:color w:val="000000"/>
          <w:kern w:val="0"/>
          <w:sz w:val="24"/>
          <w:szCs w:val="24"/>
          <w:lang w:val="en-GB"/>
        </w:rPr>
        <w:t>pylori</w:t>
      </w:r>
      <w:r w:rsidR="00BC5E41" w:rsidRPr="00DE3550">
        <w:rPr>
          <w:rFonts w:ascii="Book Antiqua" w:hAnsi="Book Antiqua" w:cs="Times New Roman"/>
          <w:bCs/>
          <w:iCs/>
          <w:color w:val="000000"/>
          <w:kern w:val="0"/>
          <w:sz w:val="24"/>
          <w:szCs w:val="24"/>
          <w:lang w:val="en-GB"/>
        </w:rPr>
        <w:t>,</w:t>
      </w:r>
      <w:r w:rsidR="0004347D" w:rsidRPr="00DE3550">
        <w:rPr>
          <w:rFonts w:ascii="Book Antiqua" w:eastAsia="SimSun" w:hAnsi="Book Antiqua" w:cs="Times New Roman"/>
          <w:bCs/>
          <w:iCs/>
          <w:color w:val="000000"/>
          <w:kern w:val="0"/>
          <w:sz w:val="24"/>
          <w:szCs w:val="24"/>
          <w:lang w:val="en-GB"/>
        </w:rPr>
        <w:t xml:space="preserve"> </w:t>
      </w:r>
      <w:r w:rsidR="00BC5E41" w:rsidRPr="00DE3550">
        <w:rPr>
          <w:rFonts w:ascii="Book Antiqua" w:hAnsi="Book Antiqua" w:cs="Times New Roman"/>
          <w:bCs/>
          <w:iCs/>
          <w:color w:val="000000"/>
          <w:kern w:val="0"/>
          <w:sz w:val="24"/>
          <w:szCs w:val="24"/>
          <w:lang w:val="en-GB"/>
        </w:rPr>
        <w:t xml:space="preserve">we analysed </w:t>
      </w:r>
      <w:r w:rsidR="00347452" w:rsidRPr="00DE3550">
        <w:rPr>
          <w:rFonts w:ascii="Book Antiqua" w:hAnsi="Book Antiqua" w:cs="Times New Roman"/>
          <w:bCs/>
          <w:iCs/>
          <w:color w:val="000000"/>
          <w:kern w:val="0"/>
          <w:sz w:val="24"/>
          <w:szCs w:val="24"/>
          <w:lang w:val="en-GB"/>
        </w:rPr>
        <w:t xml:space="preserve">the three relationships and those association with </w:t>
      </w:r>
      <w:r w:rsidR="0004347D" w:rsidRPr="00DE3550">
        <w:rPr>
          <w:rFonts w:ascii="Book Antiqua" w:eastAsia="SimSun" w:hAnsi="Book Antiqua" w:cs="Times New Roman"/>
          <w:bCs/>
          <w:iCs/>
          <w:color w:val="000000"/>
          <w:kern w:val="0"/>
          <w:sz w:val="24"/>
          <w:szCs w:val="24"/>
          <w:lang w:val="en-GB"/>
        </w:rPr>
        <w:t xml:space="preserve">the clinical pathological features of </w:t>
      </w:r>
      <w:r w:rsidR="00E738D0">
        <w:rPr>
          <w:rFonts w:ascii="Book Antiqua" w:hAnsi="Book Antiqua" w:cs="Times New Roman"/>
          <w:bCs/>
          <w:iCs/>
          <w:color w:val="000000"/>
          <w:kern w:val="0"/>
          <w:sz w:val="24"/>
          <w:szCs w:val="24"/>
          <w:lang w:val="en-GB"/>
        </w:rPr>
        <w:t>GC</w:t>
      </w:r>
      <w:r w:rsidR="00347452" w:rsidRPr="00DE3550">
        <w:rPr>
          <w:rFonts w:ascii="Book Antiqua" w:hAnsi="Book Antiqua" w:cs="Times New Roman"/>
          <w:bCs/>
          <w:iCs/>
          <w:color w:val="000000"/>
          <w:kern w:val="0"/>
          <w:sz w:val="24"/>
          <w:szCs w:val="24"/>
          <w:lang w:val="en-GB"/>
        </w:rPr>
        <w:t>, and t</w:t>
      </w:r>
      <w:r w:rsidR="00347452" w:rsidRPr="00DE3550">
        <w:rPr>
          <w:rFonts w:ascii="Book Antiqua" w:eastAsia="SimSun" w:hAnsi="Book Antiqua" w:cs="Times New Roman"/>
          <w:bCs/>
          <w:iCs/>
          <w:color w:val="000000"/>
          <w:kern w:val="0"/>
          <w:sz w:val="24"/>
          <w:szCs w:val="24"/>
          <w:lang w:val="en-GB"/>
        </w:rPr>
        <w:t xml:space="preserve">he </w:t>
      </w:r>
      <w:r w:rsidR="0004347D" w:rsidRPr="00DE3550">
        <w:rPr>
          <w:rFonts w:ascii="Book Antiqua" w:eastAsia="SimSun" w:hAnsi="Book Antiqua" w:cs="Times New Roman"/>
          <w:bCs/>
          <w:iCs/>
          <w:color w:val="000000"/>
          <w:kern w:val="0"/>
          <w:sz w:val="24"/>
          <w:szCs w:val="24"/>
          <w:lang w:val="en-GB"/>
        </w:rPr>
        <w:t xml:space="preserve">survival and prognosis of </w:t>
      </w:r>
      <w:r w:rsidR="0004347D" w:rsidRPr="00DE3550">
        <w:rPr>
          <w:rFonts w:ascii="Book Antiqua" w:eastAsia="SimSun" w:hAnsi="Book Antiqua" w:cs="Times New Roman"/>
          <w:bCs/>
          <w:i/>
          <w:iCs/>
          <w:color w:val="000000"/>
          <w:kern w:val="0"/>
          <w:sz w:val="24"/>
          <w:szCs w:val="24"/>
          <w:lang w:val="en-GB"/>
        </w:rPr>
        <w:t>H. pylori</w:t>
      </w:r>
      <w:r w:rsidR="0004347D" w:rsidRPr="00DE3550">
        <w:rPr>
          <w:rFonts w:ascii="Book Antiqua" w:eastAsia="SimSun" w:hAnsi="Book Antiqua" w:cs="Times New Roman"/>
          <w:bCs/>
          <w:iCs/>
          <w:color w:val="000000"/>
          <w:kern w:val="0"/>
          <w:sz w:val="24"/>
          <w:szCs w:val="24"/>
          <w:lang w:val="en-GB"/>
        </w:rPr>
        <w:t xml:space="preserve"> infections and HPA/MAPK positive </w:t>
      </w:r>
      <w:r w:rsidR="00E738D0">
        <w:rPr>
          <w:rFonts w:ascii="Book Antiqua" w:hAnsi="Book Antiqua" w:cs="Times New Roman"/>
          <w:bCs/>
          <w:iCs/>
          <w:color w:val="000000"/>
          <w:kern w:val="0"/>
          <w:sz w:val="24"/>
          <w:szCs w:val="24"/>
          <w:lang w:val="en-GB"/>
        </w:rPr>
        <w:t>GC</w:t>
      </w:r>
      <w:r w:rsidR="00705A59" w:rsidRPr="00DE3550">
        <w:rPr>
          <w:rFonts w:ascii="Book Antiqua" w:hAnsi="Book Antiqua" w:cs="Times New Roman"/>
          <w:bCs/>
          <w:iCs/>
          <w:color w:val="000000"/>
          <w:kern w:val="0"/>
          <w:sz w:val="24"/>
          <w:szCs w:val="24"/>
          <w:lang w:val="en-GB"/>
        </w:rPr>
        <w:t>.</w:t>
      </w:r>
    </w:p>
    <w:p w14:paraId="406A43CB" w14:textId="77777777" w:rsidR="00224DA4" w:rsidRPr="00DE3550" w:rsidRDefault="00224DA4" w:rsidP="00442006">
      <w:pPr>
        <w:adjustRightInd w:val="0"/>
        <w:snapToGrid w:val="0"/>
        <w:spacing w:line="360" w:lineRule="auto"/>
        <w:rPr>
          <w:rFonts w:ascii="Book Antiqua" w:eastAsia="SimSun" w:hAnsi="Book Antiqua" w:cs="Times New Roman"/>
          <w:bCs/>
          <w:iCs/>
          <w:color w:val="000000"/>
          <w:kern w:val="0"/>
          <w:sz w:val="24"/>
          <w:szCs w:val="24"/>
          <w:lang w:val="en-GB"/>
        </w:rPr>
      </w:pPr>
    </w:p>
    <w:p w14:paraId="47B7A50D" w14:textId="77777777" w:rsidR="00224DA4" w:rsidRPr="00DE3550" w:rsidRDefault="001A2F15" w:rsidP="00F42A83">
      <w:pPr>
        <w:pStyle w:val="Pa2"/>
        <w:snapToGrid w:val="0"/>
        <w:spacing w:line="360" w:lineRule="auto"/>
        <w:jc w:val="both"/>
        <w:outlineLvl w:val="0"/>
        <w:rPr>
          <w:rFonts w:ascii="Book Antiqua" w:eastAsia="SimSun" w:hAnsi="Book Antiqua" w:cs="Times New Roman"/>
          <w:b/>
          <w:bCs/>
          <w:iCs/>
          <w:caps/>
          <w:color w:val="000000"/>
          <w:lang w:val="en-GB"/>
        </w:rPr>
      </w:pPr>
      <w:r w:rsidRPr="00DE3550">
        <w:rPr>
          <w:rFonts w:ascii="Book Antiqua" w:eastAsia="SimSun" w:hAnsi="Book Antiqua" w:cs="Times New Roman"/>
          <w:b/>
          <w:bCs/>
          <w:iCs/>
          <w:caps/>
          <w:color w:val="000000"/>
          <w:lang w:val="en-GB"/>
        </w:rPr>
        <w:t>Materials and methods</w:t>
      </w:r>
    </w:p>
    <w:p w14:paraId="6B43C98C" w14:textId="77777777" w:rsidR="0081782F" w:rsidRPr="00DE3550" w:rsidRDefault="0004347D" w:rsidP="00F42A83">
      <w:pPr>
        <w:pStyle w:val="Pa3"/>
        <w:snapToGrid w:val="0"/>
        <w:spacing w:line="360" w:lineRule="auto"/>
        <w:jc w:val="both"/>
        <w:outlineLvl w:val="0"/>
        <w:rPr>
          <w:rFonts w:ascii="Book Antiqua" w:eastAsia="SimSun" w:hAnsi="Book Antiqua" w:cs="Times New Roman"/>
          <w:b/>
          <w:bCs/>
          <w:i/>
          <w:iCs/>
          <w:color w:val="000000"/>
          <w:lang w:val="en-GB"/>
        </w:rPr>
      </w:pPr>
      <w:r w:rsidRPr="00DE3550">
        <w:rPr>
          <w:rFonts w:ascii="Book Antiqua" w:eastAsia="SimSun" w:hAnsi="Book Antiqua" w:cs="Times New Roman"/>
          <w:b/>
          <w:bCs/>
          <w:i/>
          <w:iCs/>
          <w:color w:val="000000"/>
          <w:lang w:val="en-GB"/>
        </w:rPr>
        <w:t>Cells and culture</w:t>
      </w:r>
    </w:p>
    <w:p w14:paraId="2297FA4B" w14:textId="63F6F3C2" w:rsidR="0081782F" w:rsidRPr="00DE3550" w:rsidRDefault="0004347D" w:rsidP="00442006">
      <w:pPr>
        <w:widowControl/>
        <w:autoSpaceDE w:val="0"/>
        <w:autoSpaceDN w:val="0"/>
        <w:adjustRightInd w:val="0"/>
        <w:snapToGrid w:val="0"/>
        <w:spacing w:line="360" w:lineRule="auto"/>
        <w:rPr>
          <w:rFonts w:ascii="Book Antiqua" w:eastAsia="SimSun" w:hAnsi="Book Antiqua" w:cs="Times New Roman"/>
          <w:bCs/>
          <w:iCs/>
          <w:color w:val="000000"/>
          <w:kern w:val="0"/>
          <w:sz w:val="24"/>
          <w:szCs w:val="24"/>
          <w:lang w:val="en-GB"/>
        </w:rPr>
      </w:pPr>
      <w:r w:rsidRPr="00DE3550">
        <w:rPr>
          <w:rFonts w:ascii="Book Antiqua" w:eastAsia="SimSun" w:hAnsi="Book Antiqua" w:cs="Times New Roman"/>
          <w:bCs/>
          <w:iCs/>
          <w:color w:val="000000"/>
          <w:kern w:val="0"/>
          <w:sz w:val="24"/>
          <w:szCs w:val="24"/>
          <w:lang w:val="en-GB"/>
        </w:rPr>
        <w:t xml:space="preserve">MKN-45 (human </w:t>
      </w:r>
      <w:r w:rsidR="00E738D0">
        <w:rPr>
          <w:rFonts w:ascii="Book Antiqua" w:eastAsia="SimSun" w:hAnsi="Book Antiqua" w:cs="Times New Roman"/>
          <w:bCs/>
          <w:iCs/>
          <w:color w:val="000000"/>
          <w:kern w:val="0"/>
          <w:sz w:val="24"/>
          <w:szCs w:val="24"/>
          <w:lang w:val="en-GB"/>
        </w:rPr>
        <w:t>GC</w:t>
      </w:r>
      <w:r w:rsidRPr="00DE3550">
        <w:rPr>
          <w:rFonts w:ascii="Book Antiqua" w:eastAsia="SimSun" w:hAnsi="Book Antiqua" w:cs="Times New Roman"/>
          <w:bCs/>
          <w:iCs/>
          <w:color w:val="000000"/>
          <w:kern w:val="0"/>
          <w:sz w:val="24"/>
          <w:szCs w:val="24"/>
          <w:lang w:val="en-GB"/>
        </w:rPr>
        <w:t xml:space="preserve"> cell line) cells were obtained</w:t>
      </w:r>
      <w:r w:rsidRPr="00DE3550">
        <w:rPr>
          <w:rFonts w:ascii="Book Antiqua" w:hAnsi="Book Antiqua" w:cs="Times New Roman"/>
          <w:bCs/>
          <w:iCs/>
          <w:color w:val="000000"/>
          <w:kern w:val="0"/>
          <w:sz w:val="24"/>
          <w:szCs w:val="24"/>
          <w:lang w:val="en-GB"/>
        </w:rPr>
        <w:t xml:space="preserve"> </w:t>
      </w:r>
      <w:r w:rsidRPr="00DE3550">
        <w:rPr>
          <w:rFonts w:ascii="Book Antiqua" w:eastAsia="SimSun" w:hAnsi="Book Antiqua" w:cs="Times New Roman"/>
          <w:bCs/>
          <w:iCs/>
          <w:color w:val="000000"/>
          <w:kern w:val="0"/>
          <w:sz w:val="24"/>
          <w:szCs w:val="24"/>
          <w:lang w:val="en-GB"/>
        </w:rPr>
        <w:t xml:space="preserve">from the Chinese Academy of Sciences (Shanghai, China), </w:t>
      </w:r>
      <w:r w:rsidRPr="00DE3550">
        <w:rPr>
          <w:rFonts w:ascii="Book Antiqua" w:hAnsi="Book Antiqua" w:cs="Times New Roman"/>
          <w:bCs/>
          <w:iCs/>
          <w:color w:val="000000"/>
          <w:kern w:val="0"/>
          <w:sz w:val="24"/>
          <w:szCs w:val="24"/>
          <w:lang w:val="en-GB"/>
        </w:rPr>
        <w:t xml:space="preserve">preserved in </w:t>
      </w:r>
      <w:r w:rsidRPr="00DE3550">
        <w:rPr>
          <w:rFonts w:ascii="Book Antiqua" w:eastAsia="SimSun" w:hAnsi="Book Antiqua" w:cs="Times New Roman"/>
          <w:bCs/>
          <w:iCs/>
          <w:color w:val="000000"/>
          <w:kern w:val="0"/>
          <w:sz w:val="24"/>
          <w:szCs w:val="24"/>
          <w:lang w:val="en-GB"/>
        </w:rPr>
        <w:t>the Key Laboratory of Digestive System Tumours of</w:t>
      </w:r>
      <w:r w:rsidRPr="00DE3550">
        <w:rPr>
          <w:rFonts w:ascii="Book Antiqua" w:hAnsi="Book Antiqua" w:cs="Times New Roman"/>
          <w:bCs/>
          <w:iCs/>
          <w:color w:val="000000"/>
          <w:kern w:val="0"/>
          <w:sz w:val="24"/>
          <w:szCs w:val="24"/>
          <w:lang w:val="en-GB"/>
        </w:rPr>
        <w:t xml:space="preserve"> the Second Clinical Medical school of Lanzhou University </w:t>
      </w:r>
      <w:r w:rsidRPr="00DE3550">
        <w:rPr>
          <w:rFonts w:ascii="Book Antiqua" w:eastAsia="SimSun" w:hAnsi="Book Antiqua" w:cs="Times New Roman"/>
          <w:bCs/>
          <w:iCs/>
          <w:color w:val="000000"/>
          <w:kern w:val="0"/>
          <w:sz w:val="24"/>
          <w:szCs w:val="24"/>
          <w:lang w:val="en-GB"/>
        </w:rPr>
        <w:t xml:space="preserve">and cultivated in RPMI-1640 (HyClone Laboratories, Inc., Logan, UT, </w:t>
      </w:r>
      <w:r w:rsidR="00952D77">
        <w:rPr>
          <w:rFonts w:ascii="Book Antiqua" w:eastAsia="SimSun" w:hAnsi="Book Antiqua" w:cs="Times New Roman"/>
          <w:bCs/>
          <w:iCs/>
          <w:color w:val="000000"/>
          <w:kern w:val="0"/>
          <w:sz w:val="24"/>
          <w:szCs w:val="24"/>
          <w:lang w:val="en-GB"/>
        </w:rPr>
        <w:t>United States</w:t>
      </w:r>
      <w:r w:rsidRPr="00DE3550">
        <w:rPr>
          <w:rFonts w:ascii="Book Antiqua" w:eastAsia="SimSun" w:hAnsi="Book Antiqua" w:cs="Times New Roman"/>
          <w:bCs/>
          <w:iCs/>
          <w:color w:val="000000"/>
          <w:kern w:val="0"/>
          <w:sz w:val="24"/>
          <w:szCs w:val="24"/>
          <w:lang w:val="en-GB"/>
        </w:rPr>
        <w:t>)</w:t>
      </w:r>
      <w:r w:rsidRPr="00DE3550">
        <w:rPr>
          <w:rFonts w:ascii="Book Antiqua" w:hAnsi="Book Antiqua" w:cs="Times New Roman"/>
          <w:bCs/>
          <w:iCs/>
          <w:color w:val="000000"/>
          <w:kern w:val="0"/>
          <w:sz w:val="24"/>
          <w:szCs w:val="24"/>
          <w:lang w:val="en-GB"/>
        </w:rPr>
        <w:t xml:space="preserve"> </w:t>
      </w:r>
      <w:r w:rsidRPr="00DE3550">
        <w:rPr>
          <w:rFonts w:ascii="Book Antiqua" w:eastAsia="SimSun" w:hAnsi="Book Antiqua" w:cs="Times New Roman"/>
          <w:bCs/>
          <w:iCs/>
          <w:color w:val="000000"/>
          <w:kern w:val="0"/>
          <w:sz w:val="24"/>
          <w:szCs w:val="24"/>
          <w:lang w:val="en-GB"/>
        </w:rPr>
        <w:t>supplemented wit</w:t>
      </w:r>
      <w:r w:rsidR="00952D77">
        <w:rPr>
          <w:rFonts w:ascii="Book Antiqua" w:hAnsi="Book Antiqua" w:cs="Times New Roman"/>
          <w:bCs/>
          <w:iCs/>
          <w:color w:val="000000"/>
          <w:kern w:val="0"/>
          <w:sz w:val="24"/>
          <w:szCs w:val="24"/>
          <w:lang w:val="en-GB"/>
        </w:rPr>
        <w:t>h 10% f</w:t>
      </w:r>
      <w:r w:rsidRPr="00DE3550">
        <w:rPr>
          <w:rFonts w:ascii="Book Antiqua" w:hAnsi="Book Antiqua" w:cs="Times New Roman"/>
          <w:bCs/>
          <w:iCs/>
          <w:color w:val="000000"/>
          <w:kern w:val="0"/>
          <w:sz w:val="24"/>
          <w:szCs w:val="24"/>
          <w:lang w:val="en-GB"/>
        </w:rPr>
        <w:t>etal bovine serum (HyClo</w:t>
      </w:r>
      <w:r w:rsidR="00952D77">
        <w:rPr>
          <w:rFonts w:ascii="Book Antiqua" w:hAnsi="Book Antiqua" w:cs="Times New Roman"/>
          <w:bCs/>
          <w:iCs/>
          <w:color w:val="000000"/>
          <w:kern w:val="0"/>
          <w:sz w:val="24"/>
          <w:szCs w:val="24"/>
          <w:lang w:val="en-GB"/>
        </w:rPr>
        <w:t>ne Laboratories, Inc.), 100 U/mL</w:t>
      </w:r>
      <w:r w:rsidRPr="00DE3550">
        <w:rPr>
          <w:rFonts w:ascii="Book Antiqua" w:hAnsi="Book Antiqua" w:cs="Times New Roman"/>
          <w:bCs/>
          <w:iCs/>
          <w:color w:val="000000"/>
          <w:kern w:val="0"/>
          <w:sz w:val="24"/>
          <w:szCs w:val="24"/>
          <w:lang w:val="en-GB"/>
        </w:rPr>
        <w:t xml:space="preserve"> penicillin and 100 mg/m</w:t>
      </w:r>
      <w:r w:rsidR="00952D77">
        <w:rPr>
          <w:rFonts w:ascii="Book Antiqua" w:hAnsi="Book Antiqua"/>
          <w:color w:val="000000"/>
          <w:sz w:val="24"/>
          <w:szCs w:val="24"/>
          <w:lang w:val="en-GB"/>
        </w:rPr>
        <w:t>L</w:t>
      </w:r>
      <w:r w:rsidRPr="00DE3550">
        <w:rPr>
          <w:rFonts w:ascii="Book Antiqua" w:hAnsi="Book Antiqua"/>
          <w:color w:val="000000"/>
          <w:sz w:val="24"/>
          <w:szCs w:val="24"/>
          <w:lang w:val="en-GB"/>
        </w:rPr>
        <w:t xml:space="preserve"> </w:t>
      </w:r>
      <w:r w:rsidRPr="00DE3550">
        <w:rPr>
          <w:rFonts w:ascii="Book Antiqua" w:eastAsia="SimSun" w:hAnsi="Book Antiqua" w:cs="Times New Roman"/>
          <w:bCs/>
          <w:iCs/>
          <w:color w:val="000000"/>
          <w:kern w:val="0"/>
          <w:sz w:val="24"/>
          <w:szCs w:val="24"/>
          <w:lang w:val="en-GB"/>
        </w:rPr>
        <w:t>streptomycin (North China Pharmaceutical Co., Inc., Shijiazhuang, China) in humidified air containing 5% carbon dioxide at 37</w:t>
      </w:r>
      <w:r w:rsidR="00952D77">
        <w:rPr>
          <w:rFonts w:ascii="Book Antiqua" w:eastAsia="SimSun" w:hAnsi="Book Antiqua" w:cs="Times New Roman"/>
          <w:bCs/>
          <w:iCs/>
          <w:color w:val="000000"/>
          <w:kern w:val="0"/>
          <w:sz w:val="24"/>
          <w:szCs w:val="24"/>
          <w:lang w:val="en-GB"/>
        </w:rPr>
        <w:t xml:space="preserve"> </w:t>
      </w:r>
      <w:r w:rsidRPr="00DE3550">
        <w:rPr>
          <w:rFonts w:ascii="Book Antiqua" w:eastAsia="SimSun" w:hAnsi="Book Antiqua" w:cs="Times New Roman"/>
          <w:bCs/>
          <w:iCs/>
          <w:color w:val="000000"/>
          <w:kern w:val="0"/>
          <w:sz w:val="24"/>
          <w:szCs w:val="24"/>
          <w:lang w:val="en-GB"/>
        </w:rPr>
        <w:t>°C.</w:t>
      </w:r>
    </w:p>
    <w:p w14:paraId="3B69E198" w14:textId="579EF1F7" w:rsidR="0081782F" w:rsidRPr="00DE3550" w:rsidRDefault="00952D77" w:rsidP="00442006">
      <w:pPr>
        <w:widowControl/>
        <w:autoSpaceDE w:val="0"/>
        <w:autoSpaceDN w:val="0"/>
        <w:adjustRightInd w:val="0"/>
        <w:snapToGrid w:val="0"/>
        <w:spacing w:line="360" w:lineRule="auto"/>
        <w:rPr>
          <w:rFonts w:ascii="Book Antiqua" w:eastAsia="SimSun" w:hAnsi="Book Antiqua" w:cs="Times New Roman"/>
          <w:bCs/>
          <w:iCs/>
          <w:color w:val="000000"/>
          <w:kern w:val="0"/>
          <w:sz w:val="24"/>
          <w:szCs w:val="24"/>
          <w:lang w:val="en-GB"/>
        </w:rPr>
      </w:pPr>
      <w:r>
        <w:rPr>
          <w:rFonts w:ascii="Book Antiqua" w:eastAsia="SimSun" w:hAnsi="Book Antiqua" w:cs="Times New Roman"/>
          <w:bCs/>
          <w:i/>
          <w:iCs/>
          <w:color w:val="000000"/>
          <w:kern w:val="0"/>
          <w:sz w:val="24"/>
          <w:szCs w:val="24"/>
          <w:lang w:val="en-GB"/>
        </w:rPr>
        <w:t xml:space="preserve">  </w:t>
      </w:r>
      <w:r w:rsidR="0004347D" w:rsidRPr="00DE3550">
        <w:rPr>
          <w:rFonts w:ascii="Book Antiqua" w:eastAsia="SimSun" w:hAnsi="Book Antiqua" w:cs="Times New Roman"/>
          <w:bCs/>
          <w:i/>
          <w:iCs/>
          <w:color w:val="000000"/>
          <w:kern w:val="0"/>
          <w:sz w:val="24"/>
          <w:szCs w:val="24"/>
          <w:lang w:val="en-GB"/>
        </w:rPr>
        <w:t>H. pylori</w:t>
      </w:r>
      <w:r w:rsidR="0004347D" w:rsidRPr="00DE3550">
        <w:rPr>
          <w:rFonts w:ascii="Book Antiqua" w:eastAsia="SimSun" w:hAnsi="Book Antiqua" w:cs="Times New Roman"/>
          <w:bCs/>
          <w:iCs/>
          <w:color w:val="000000"/>
          <w:kern w:val="0"/>
          <w:sz w:val="24"/>
          <w:szCs w:val="24"/>
          <w:lang w:val="en-GB"/>
        </w:rPr>
        <w:t xml:space="preserve"> NCTC11637 was provided by the Key Institute of Digestion and Oncology of Gansu province and was cultured on Columbia agar plates (Solarbio, Shanghai, China) containing 7% filtered goat blood in an anaerobic tank.</w:t>
      </w:r>
    </w:p>
    <w:p w14:paraId="07B5725E" w14:textId="77777777" w:rsidR="00952D77" w:rsidRDefault="00952D77" w:rsidP="00442006">
      <w:pPr>
        <w:widowControl/>
        <w:autoSpaceDE w:val="0"/>
        <w:autoSpaceDN w:val="0"/>
        <w:adjustRightInd w:val="0"/>
        <w:snapToGrid w:val="0"/>
        <w:spacing w:line="360" w:lineRule="auto"/>
        <w:rPr>
          <w:rFonts w:ascii="Book Antiqua" w:eastAsia="SimSun" w:hAnsi="Book Antiqua" w:cs="Times New Roman"/>
          <w:bCs/>
          <w:i/>
          <w:iCs/>
          <w:color w:val="000000"/>
          <w:kern w:val="0"/>
          <w:sz w:val="24"/>
          <w:szCs w:val="24"/>
          <w:lang w:val="en-GB"/>
        </w:rPr>
      </w:pPr>
    </w:p>
    <w:p w14:paraId="7FF4CEF8" w14:textId="5551C47D" w:rsidR="00952D77" w:rsidRPr="00952D77" w:rsidRDefault="0004347D" w:rsidP="00F42A83">
      <w:pPr>
        <w:widowControl/>
        <w:autoSpaceDE w:val="0"/>
        <w:autoSpaceDN w:val="0"/>
        <w:adjustRightInd w:val="0"/>
        <w:snapToGrid w:val="0"/>
        <w:spacing w:line="360" w:lineRule="auto"/>
        <w:outlineLvl w:val="0"/>
        <w:rPr>
          <w:rFonts w:ascii="Book Antiqua" w:eastAsia="SimSun" w:hAnsi="Book Antiqua" w:cs="Times New Roman"/>
          <w:b/>
          <w:bCs/>
          <w:iCs/>
          <w:color w:val="000000"/>
          <w:kern w:val="0"/>
          <w:sz w:val="24"/>
          <w:szCs w:val="24"/>
          <w:lang w:val="en-GB"/>
        </w:rPr>
      </w:pPr>
      <w:r w:rsidRPr="00952D77">
        <w:rPr>
          <w:rFonts w:ascii="Book Antiqua" w:eastAsia="SimSun" w:hAnsi="Book Antiqua" w:cs="Times New Roman"/>
          <w:b/>
          <w:bCs/>
          <w:i/>
          <w:iCs/>
          <w:color w:val="000000"/>
          <w:kern w:val="0"/>
          <w:sz w:val="24"/>
          <w:szCs w:val="24"/>
          <w:lang w:val="en-GB"/>
        </w:rPr>
        <w:t>Infection of MKN-45 cells with H. pylori</w:t>
      </w:r>
      <w:r w:rsidR="00CE1090" w:rsidRPr="00952D77">
        <w:rPr>
          <w:rFonts w:ascii="Book Antiqua" w:eastAsia="SimSun" w:hAnsi="Book Antiqua" w:cs="Times New Roman"/>
          <w:b/>
          <w:bCs/>
          <w:iCs/>
          <w:color w:val="000000"/>
          <w:kern w:val="0"/>
          <w:sz w:val="24"/>
          <w:szCs w:val="24"/>
          <w:lang w:val="en-GB"/>
        </w:rPr>
        <w:t xml:space="preserve"> </w:t>
      </w:r>
    </w:p>
    <w:p w14:paraId="68004F98" w14:textId="16FF02A7" w:rsidR="0081782F" w:rsidRPr="00DE3550" w:rsidRDefault="0004347D" w:rsidP="00442006">
      <w:pPr>
        <w:widowControl/>
        <w:autoSpaceDE w:val="0"/>
        <w:autoSpaceDN w:val="0"/>
        <w:adjustRightInd w:val="0"/>
        <w:snapToGrid w:val="0"/>
        <w:spacing w:line="360" w:lineRule="auto"/>
        <w:rPr>
          <w:rFonts w:ascii="Book Antiqua" w:hAnsi="Book Antiqua" w:cs="Times New Roman"/>
          <w:bCs/>
          <w:iCs/>
          <w:color w:val="000000"/>
          <w:kern w:val="0"/>
          <w:sz w:val="24"/>
          <w:szCs w:val="24"/>
          <w:lang w:val="en-GB"/>
        </w:rPr>
      </w:pPr>
      <w:r w:rsidRPr="00DE3550">
        <w:rPr>
          <w:rFonts w:ascii="Book Antiqua" w:eastAsia="SimSun" w:hAnsi="Book Antiqua" w:cs="Times New Roman"/>
          <w:bCs/>
          <w:iCs/>
          <w:color w:val="000000"/>
          <w:kern w:val="0"/>
          <w:sz w:val="24"/>
          <w:szCs w:val="24"/>
          <w:lang w:val="en-GB"/>
        </w:rPr>
        <w:t>After digestion, MKN-45 cells were inoculated in 3 culture dishes with</w:t>
      </w:r>
      <w:r w:rsidRPr="00DE3550">
        <w:rPr>
          <w:rFonts w:ascii="Book Antiqua" w:hAnsi="Book Antiqua" w:cs="Times New Roman"/>
          <w:bCs/>
          <w:iCs/>
          <w:color w:val="000000"/>
          <w:kern w:val="0"/>
          <w:sz w:val="24"/>
          <w:szCs w:val="24"/>
          <w:lang w:val="en-GB"/>
        </w:rPr>
        <w:t xml:space="preserve"> </w:t>
      </w:r>
      <w:r w:rsidRPr="00DE3550">
        <w:rPr>
          <w:rFonts w:ascii="Book Antiqua" w:eastAsia="SimSun" w:hAnsi="Book Antiqua" w:cs="Times New Roman"/>
          <w:bCs/>
          <w:iCs/>
          <w:color w:val="000000"/>
          <w:kern w:val="0"/>
          <w:sz w:val="24"/>
          <w:szCs w:val="24"/>
          <w:lang w:val="en-GB"/>
        </w:rPr>
        <w:t>an equal cell volume</w:t>
      </w:r>
      <w:r w:rsidRPr="00DE3550">
        <w:rPr>
          <w:rFonts w:ascii="Book Antiqua" w:hAnsi="Book Antiqua" w:cs="Times New Roman"/>
          <w:bCs/>
          <w:iCs/>
          <w:color w:val="000000"/>
          <w:kern w:val="0"/>
          <w:sz w:val="24"/>
          <w:szCs w:val="24"/>
          <w:lang w:val="en-GB"/>
        </w:rPr>
        <w:t xml:space="preserve"> </w:t>
      </w:r>
      <w:r w:rsidRPr="00DE3550">
        <w:rPr>
          <w:rFonts w:ascii="Book Antiqua" w:eastAsia="SimSun" w:hAnsi="Book Antiqua" w:cs="Times New Roman"/>
          <w:bCs/>
          <w:iCs/>
          <w:color w:val="000000"/>
          <w:kern w:val="0"/>
          <w:sz w:val="24"/>
          <w:szCs w:val="24"/>
          <w:lang w:val="en-GB"/>
        </w:rPr>
        <w:t>and cultured under normal growth conditions until they reached the logarithmic growth phase, at which point the old medium was discarded</w:t>
      </w:r>
      <w:r w:rsidRPr="00DE3550">
        <w:rPr>
          <w:rFonts w:ascii="Book Antiqua" w:hAnsi="Book Antiqua" w:cs="Times New Roman"/>
          <w:bCs/>
          <w:iCs/>
          <w:color w:val="000000"/>
          <w:kern w:val="0"/>
          <w:sz w:val="24"/>
          <w:szCs w:val="24"/>
          <w:lang w:val="en-GB"/>
        </w:rPr>
        <w:t xml:space="preserve"> </w:t>
      </w:r>
      <w:r w:rsidRPr="00DE3550">
        <w:rPr>
          <w:rFonts w:ascii="Book Antiqua" w:eastAsia="SimSun" w:hAnsi="Book Antiqua" w:cs="Times New Roman"/>
          <w:bCs/>
          <w:iCs/>
          <w:color w:val="000000"/>
          <w:kern w:val="0"/>
          <w:sz w:val="24"/>
          <w:szCs w:val="24"/>
          <w:lang w:val="en-GB"/>
        </w:rPr>
        <w:t>and replaced by</w:t>
      </w:r>
      <w:r w:rsidRPr="00DE3550">
        <w:rPr>
          <w:rFonts w:ascii="Book Antiqua" w:hAnsi="Book Antiqua" w:cs="Times New Roman"/>
          <w:bCs/>
          <w:iCs/>
          <w:color w:val="000000"/>
          <w:kern w:val="0"/>
          <w:sz w:val="24"/>
          <w:szCs w:val="24"/>
          <w:lang w:val="en-GB"/>
        </w:rPr>
        <w:t xml:space="preserve"> </w:t>
      </w:r>
      <w:r w:rsidRPr="00DE3550">
        <w:rPr>
          <w:rFonts w:ascii="Book Antiqua" w:eastAsia="SimSun" w:hAnsi="Book Antiqua" w:cs="Times New Roman"/>
          <w:bCs/>
          <w:iCs/>
          <w:color w:val="000000"/>
          <w:kern w:val="0"/>
          <w:sz w:val="24"/>
          <w:szCs w:val="24"/>
          <w:lang w:val="en-GB"/>
        </w:rPr>
        <w:t xml:space="preserve">culture medium containing serum and antibiotics. </w:t>
      </w:r>
      <w:r w:rsidRPr="00DE3550">
        <w:rPr>
          <w:rFonts w:ascii="Book Antiqua" w:eastAsia="SimSun" w:hAnsi="Book Antiqua" w:cs="Times New Roman"/>
          <w:bCs/>
          <w:i/>
          <w:iCs/>
          <w:color w:val="000000"/>
          <w:kern w:val="0"/>
          <w:sz w:val="24"/>
          <w:szCs w:val="24"/>
          <w:lang w:val="en-GB"/>
        </w:rPr>
        <w:t>H. pylori</w:t>
      </w:r>
      <w:r w:rsidRPr="00DE3550">
        <w:rPr>
          <w:rFonts w:ascii="Book Antiqua" w:eastAsia="SimSun" w:hAnsi="Book Antiqua" w:cs="Times New Roman"/>
          <w:bCs/>
          <w:iCs/>
          <w:color w:val="000000"/>
          <w:kern w:val="0"/>
          <w:sz w:val="24"/>
          <w:szCs w:val="24"/>
          <w:lang w:val="en-GB"/>
        </w:rPr>
        <w:t xml:space="preserve"> were cultured at 37</w:t>
      </w:r>
      <w:r w:rsidR="00952D77">
        <w:rPr>
          <w:rFonts w:ascii="Book Antiqua" w:eastAsia="SimSun" w:hAnsi="Book Antiqua" w:cs="Times New Roman"/>
          <w:bCs/>
          <w:iCs/>
          <w:color w:val="000000"/>
          <w:kern w:val="0"/>
          <w:sz w:val="24"/>
          <w:szCs w:val="24"/>
          <w:lang w:val="en-GB"/>
        </w:rPr>
        <w:t xml:space="preserve"> </w:t>
      </w:r>
      <w:r w:rsidRPr="00DE3550">
        <w:rPr>
          <w:rFonts w:ascii="Book Antiqua" w:eastAsia="SimSun" w:hAnsi="Book Antiqua" w:cs="Times New Roman"/>
          <w:bCs/>
          <w:iCs/>
          <w:color w:val="000000"/>
          <w:kern w:val="0"/>
          <w:sz w:val="24"/>
          <w:szCs w:val="24"/>
          <w:lang w:val="en-GB"/>
        </w:rPr>
        <w:t xml:space="preserve">°C for 72 h under microaerophilic conditions using an anaerobic box. </w:t>
      </w:r>
      <w:r w:rsidRPr="00DE3550">
        <w:rPr>
          <w:rFonts w:ascii="Book Antiqua" w:eastAsia="SimSun" w:hAnsi="Book Antiqua" w:cs="Times New Roman"/>
          <w:bCs/>
          <w:i/>
          <w:iCs/>
          <w:color w:val="000000"/>
          <w:kern w:val="0"/>
          <w:sz w:val="24"/>
          <w:szCs w:val="24"/>
          <w:lang w:val="en-GB"/>
        </w:rPr>
        <w:t xml:space="preserve">H. pylori </w:t>
      </w:r>
      <w:r w:rsidRPr="00DE3550">
        <w:rPr>
          <w:rFonts w:ascii="Book Antiqua" w:eastAsia="SimSun" w:hAnsi="Book Antiqua" w:cs="Times New Roman"/>
          <w:bCs/>
          <w:iCs/>
          <w:color w:val="000000"/>
          <w:kern w:val="0"/>
          <w:sz w:val="24"/>
          <w:szCs w:val="24"/>
          <w:lang w:val="en-GB"/>
        </w:rPr>
        <w:t>was then</w:t>
      </w:r>
      <w:r w:rsidRPr="00DE3550">
        <w:rPr>
          <w:rFonts w:ascii="Book Antiqua" w:eastAsia="SimSun" w:hAnsi="Book Antiqua" w:cs="Times New Roman"/>
          <w:bCs/>
          <w:i/>
          <w:iCs/>
          <w:color w:val="000000"/>
          <w:kern w:val="0"/>
          <w:sz w:val="24"/>
          <w:szCs w:val="24"/>
          <w:lang w:val="en-GB"/>
        </w:rPr>
        <w:t xml:space="preserve"> </w:t>
      </w:r>
      <w:r w:rsidRPr="00DE3550">
        <w:rPr>
          <w:rFonts w:ascii="Book Antiqua" w:eastAsia="SimSun" w:hAnsi="Book Antiqua" w:cs="Times New Roman"/>
          <w:bCs/>
          <w:iCs/>
          <w:color w:val="000000"/>
          <w:kern w:val="0"/>
          <w:sz w:val="24"/>
          <w:szCs w:val="24"/>
          <w:lang w:val="en-GB"/>
        </w:rPr>
        <w:t>added to the above cell medium at a bacteria:cell</w:t>
      </w:r>
      <w:r w:rsidRPr="00DE3550">
        <w:rPr>
          <w:rFonts w:ascii="Book Antiqua" w:hAnsi="Book Antiqua" w:cs="Times New Roman"/>
          <w:bCs/>
          <w:iCs/>
          <w:color w:val="000000"/>
          <w:kern w:val="0"/>
          <w:sz w:val="24"/>
          <w:szCs w:val="24"/>
          <w:lang w:val="en-GB"/>
        </w:rPr>
        <w:t xml:space="preserve"> </w:t>
      </w:r>
      <w:r w:rsidRPr="00DE3550">
        <w:rPr>
          <w:rFonts w:ascii="Book Antiqua" w:eastAsia="SimSun" w:hAnsi="Book Antiqua" w:cs="Times New Roman"/>
          <w:bCs/>
          <w:iCs/>
          <w:color w:val="000000"/>
          <w:kern w:val="0"/>
          <w:sz w:val="24"/>
          <w:szCs w:val="24"/>
          <w:lang w:val="en-GB"/>
        </w:rPr>
        <w:t>ratio of 100:1. The bacteria and cells were co</w:t>
      </w:r>
      <w:r w:rsidR="00952D77">
        <w:rPr>
          <w:rFonts w:ascii="Book Antiqua" w:eastAsia="SimSun" w:hAnsi="Book Antiqua" w:cs="Times New Roman"/>
          <w:bCs/>
          <w:iCs/>
          <w:color w:val="000000"/>
          <w:kern w:val="0"/>
          <w:sz w:val="24"/>
          <w:szCs w:val="24"/>
          <w:lang w:val="en-GB"/>
        </w:rPr>
        <w:t>-</w:t>
      </w:r>
      <w:r w:rsidRPr="00DE3550">
        <w:rPr>
          <w:rFonts w:ascii="Book Antiqua" w:eastAsia="SimSun" w:hAnsi="Book Antiqua" w:cs="Times New Roman"/>
          <w:bCs/>
          <w:iCs/>
          <w:color w:val="000000"/>
          <w:kern w:val="0"/>
          <w:sz w:val="24"/>
          <w:szCs w:val="24"/>
          <w:lang w:val="en-GB"/>
        </w:rPr>
        <w:t>cultured for 6</w:t>
      </w:r>
      <w:r w:rsidRPr="00DE3550">
        <w:rPr>
          <w:rFonts w:ascii="Book Antiqua" w:hAnsi="Book Antiqua" w:cs="Times New Roman"/>
          <w:bCs/>
          <w:iCs/>
          <w:color w:val="000000"/>
          <w:kern w:val="0"/>
          <w:sz w:val="24"/>
          <w:szCs w:val="24"/>
          <w:lang w:val="en-GB"/>
        </w:rPr>
        <w:t>, 12, 24, and 48</w:t>
      </w:r>
      <w:r w:rsidRPr="00DE3550">
        <w:rPr>
          <w:rFonts w:ascii="Book Antiqua" w:eastAsia="SimSun" w:hAnsi="Book Antiqua" w:cs="Times New Roman"/>
          <w:bCs/>
          <w:iCs/>
          <w:color w:val="000000"/>
          <w:kern w:val="0"/>
          <w:sz w:val="24"/>
          <w:szCs w:val="24"/>
          <w:lang w:val="en-GB"/>
        </w:rPr>
        <w:t xml:space="preserve"> h at 37</w:t>
      </w:r>
      <w:r w:rsidR="00952D77">
        <w:rPr>
          <w:rFonts w:ascii="Book Antiqua" w:eastAsia="SimSun" w:hAnsi="Book Antiqua" w:cs="Times New Roman"/>
          <w:bCs/>
          <w:iCs/>
          <w:color w:val="000000"/>
          <w:kern w:val="0"/>
          <w:sz w:val="24"/>
          <w:szCs w:val="24"/>
          <w:lang w:val="en-GB"/>
        </w:rPr>
        <w:t xml:space="preserve"> </w:t>
      </w:r>
      <w:r w:rsidRPr="00DE3550">
        <w:rPr>
          <w:rFonts w:ascii="Book Antiqua" w:eastAsia="SimSun" w:hAnsi="Book Antiqua" w:cs="Times New Roman"/>
          <w:bCs/>
          <w:iCs/>
          <w:color w:val="000000"/>
          <w:kern w:val="0"/>
          <w:sz w:val="24"/>
          <w:szCs w:val="24"/>
          <w:lang w:val="en-GB"/>
        </w:rPr>
        <w:t>°C in 5% CO</w:t>
      </w:r>
      <w:r w:rsidRPr="00DE3550">
        <w:rPr>
          <w:rFonts w:ascii="Book Antiqua" w:eastAsia="SimSun" w:hAnsi="Book Antiqua" w:cs="Times New Roman"/>
          <w:bCs/>
          <w:iCs/>
          <w:color w:val="000000"/>
          <w:kern w:val="0"/>
          <w:sz w:val="24"/>
          <w:szCs w:val="24"/>
          <w:vertAlign w:val="subscript"/>
          <w:lang w:val="en-GB"/>
        </w:rPr>
        <w:t xml:space="preserve">2 </w:t>
      </w:r>
      <w:r w:rsidRPr="00DE3550">
        <w:rPr>
          <w:rFonts w:ascii="Book Antiqua" w:eastAsia="SimSun" w:hAnsi="Book Antiqua" w:cs="Times New Roman"/>
          <w:bCs/>
          <w:iCs/>
          <w:color w:val="000000"/>
          <w:kern w:val="0"/>
          <w:sz w:val="24"/>
          <w:szCs w:val="24"/>
          <w:lang w:val="en-GB"/>
        </w:rPr>
        <w:t xml:space="preserve">and saturated humidity to </w:t>
      </w:r>
      <w:r w:rsidRPr="00DE3550">
        <w:rPr>
          <w:rFonts w:ascii="Book Antiqua" w:hAnsi="Book Antiqua" w:cs="Times New Roman"/>
          <w:bCs/>
          <w:iCs/>
          <w:color w:val="000000"/>
          <w:kern w:val="0"/>
          <w:sz w:val="24"/>
          <w:szCs w:val="24"/>
          <w:lang w:val="en-GB"/>
        </w:rPr>
        <w:t>detect HPA and MAPK expression.</w:t>
      </w:r>
    </w:p>
    <w:p w14:paraId="7C4CA59B" w14:textId="77777777" w:rsidR="00952D77" w:rsidRDefault="00952D77" w:rsidP="00442006">
      <w:pPr>
        <w:widowControl/>
        <w:autoSpaceDE w:val="0"/>
        <w:autoSpaceDN w:val="0"/>
        <w:adjustRightInd w:val="0"/>
        <w:snapToGrid w:val="0"/>
        <w:spacing w:line="360" w:lineRule="auto"/>
        <w:rPr>
          <w:rFonts w:ascii="Book Antiqua" w:eastAsia="SimSun" w:hAnsi="Book Antiqua" w:cs="Times New Roman"/>
          <w:bCs/>
          <w:i/>
          <w:iCs/>
          <w:color w:val="000000"/>
          <w:kern w:val="0"/>
          <w:sz w:val="24"/>
          <w:szCs w:val="24"/>
          <w:lang w:val="en-GB"/>
        </w:rPr>
      </w:pPr>
    </w:p>
    <w:p w14:paraId="237A1E7A" w14:textId="3A6D77B8" w:rsidR="00952D77" w:rsidRPr="00952D77" w:rsidRDefault="0004347D" w:rsidP="00F42A83">
      <w:pPr>
        <w:widowControl/>
        <w:autoSpaceDE w:val="0"/>
        <w:autoSpaceDN w:val="0"/>
        <w:adjustRightInd w:val="0"/>
        <w:snapToGrid w:val="0"/>
        <w:spacing w:line="360" w:lineRule="auto"/>
        <w:outlineLvl w:val="0"/>
        <w:rPr>
          <w:rFonts w:ascii="Book Antiqua" w:hAnsi="Book Antiqua" w:cs="Times New Roman"/>
          <w:b/>
          <w:bCs/>
          <w:i/>
          <w:iCs/>
          <w:color w:val="000000"/>
          <w:kern w:val="0"/>
          <w:sz w:val="24"/>
          <w:szCs w:val="24"/>
          <w:lang w:val="en-GB"/>
        </w:rPr>
      </w:pPr>
      <w:r w:rsidRPr="00952D77">
        <w:rPr>
          <w:rFonts w:ascii="Book Antiqua" w:eastAsia="SimSun" w:hAnsi="Book Antiqua" w:cs="Times New Roman"/>
          <w:b/>
          <w:bCs/>
          <w:i/>
          <w:iCs/>
          <w:color w:val="000000"/>
          <w:kern w:val="0"/>
          <w:sz w:val="24"/>
          <w:szCs w:val="24"/>
          <w:lang w:val="en-GB"/>
        </w:rPr>
        <w:t>Western blot assay</w:t>
      </w:r>
    </w:p>
    <w:p w14:paraId="6EFA7014" w14:textId="284EB129" w:rsidR="0081782F" w:rsidRPr="00DE3550" w:rsidRDefault="0004347D" w:rsidP="00442006">
      <w:pPr>
        <w:widowControl/>
        <w:autoSpaceDE w:val="0"/>
        <w:autoSpaceDN w:val="0"/>
        <w:adjustRightInd w:val="0"/>
        <w:snapToGrid w:val="0"/>
        <w:spacing w:line="360" w:lineRule="auto"/>
        <w:rPr>
          <w:rFonts w:ascii="Book Antiqua" w:hAnsi="Book Antiqua" w:cs="Times New Roman"/>
          <w:bCs/>
          <w:iCs/>
          <w:kern w:val="0"/>
          <w:sz w:val="24"/>
          <w:szCs w:val="24"/>
          <w:lang w:val="en-GB"/>
        </w:rPr>
      </w:pPr>
      <w:r w:rsidRPr="00DE3550">
        <w:rPr>
          <w:rFonts w:ascii="Book Antiqua" w:eastAsia="SimSun" w:hAnsi="Book Antiqua" w:cs="Times New Roman"/>
          <w:bCs/>
          <w:iCs/>
          <w:color w:val="000000"/>
          <w:kern w:val="0"/>
          <w:sz w:val="24"/>
          <w:szCs w:val="24"/>
          <w:lang w:val="en-GB"/>
        </w:rPr>
        <w:t>Total protein of the treated cells was extracted using RIPA lysis buffer (Beyotime Biotechnology, Haimen, China), phenylmethanesulfonyl fluoride (PMSF) (Beyotime Biotechnology) and</w:t>
      </w:r>
      <w:r w:rsidRPr="00DE3550">
        <w:rPr>
          <w:rFonts w:ascii="Book Antiqua" w:hAnsi="Book Antiqua" w:cs="Times New Roman"/>
          <w:bCs/>
          <w:iCs/>
          <w:color w:val="000000"/>
          <w:kern w:val="0"/>
          <w:sz w:val="24"/>
          <w:szCs w:val="24"/>
          <w:lang w:val="en-GB"/>
        </w:rPr>
        <w:t xml:space="preserve"> a </w:t>
      </w:r>
      <w:r w:rsidRPr="00DE3550">
        <w:rPr>
          <w:rFonts w:ascii="Book Antiqua" w:eastAsia="SimSun" w:hAnsi="Book Antiqua" w:cs="Times New Roman"/>
          <w:bCs/>
          <w:iCs/>
          <w:color w:val="000000"/>
          <w:kern w:val="0"/>
          <w:sz w:val="24"/>
          <w:szCs w:val="24"/>
          <w:lang w:val="en-GB"/>
        </w:rPr>
        <w:t>protein phosphatase inhibitor (Solarbio Biotechnology Co., Shanghai, China) after being washed with ice-cold phosphate-buffered saline (PBS). The protein concentration was measured by the BCA protein assay (Beyotime Biotechnol</w:t>
      </w:r>
      <w:r w:rsidR="00952D77">
        <w:rPr>
          <w:rFonts w:ascii="Book Antiqua" w:eastAsia="SimSun" w:hAnsi="Book Antiqua" w:cs="Times New Roman"/>
          <w:bCs/>
          <w:iCs/>
          <w:color w:val="000000"/>
          <w:kern w:val="0"/>
          <w:sz w:val="24"/>
          <w:szCs w:val="24"/>
          <w:lang w:val="en-GB"/>
        </w:rPr>
        <w:t>ogy) after centrifugation at 14</w:t>
      </w:r>
      <w:r w:rsidRPr="00DE3550">
        <w:rPr>
          <w:rFonts w:ascii="Book Antiqua" w:eastAsia="SimSun" w:hAnsi="Book Antiqua" w:cs="Times New Roman"/>
          <w:bCs/>
          <w:iCs/>
          <w:color w:val="000000"/>
          <w:kern w:val="0"/>
          <w:sz w:val="24"/>
          <w:szCs w:val="24"/>
          <w:lang w:val="en-GB"/>
        </w:rPr>
        <w:t>000 rpm for 30 min. The protein was separated on a 10% SDS polyacrylamide gel and then transferred onto</w:t>
      </w:r>
      <w:r w:rsidRPr="00DE3550">
        <w:rPr>
          <w:rFonts w:ascii="Book Antiqua" w:hAnsi="Book Antiqua" w:cs="Times New Roman"/>
          <w:bCs/>
          <w:iCs/>
          <w:color w:val="000000"/>
          <w:kern w:val="0"/>
          <w:sz w:val="24"/>
          <w:szCs w:val="24"/>
          <w:lang w:val="en-GB"/>
        </w:rPr>
        <w:t xml:space="preserve"> a </w:t>
      </w:r>
      <w:r w:rsidRPr="00DE3550">
        <w:rPr>
          <w:rFonts w:ascii="Book Antiqua" w:eastAsia="SimSun" w:hAnsi="Book Antiqua" w:cs="Times New Roman"/>
          <w:bCs/>
          <w:iCs/>
          <w:color w:val="000000"/>
          <w:kern w:val="0"/>
          <w:sz w:val="24"/>
          <w:szCs w:val="24"/>
          <w:lang w:val="en-GB"/>
        </w:rPr>
        <w:t>polyvinylidene fluoride (PVDF) membrane (Solarbio Biotechnology), which</w:t>
      </w:r>
      <w:r w:rsidRPr="00DE3550">
        <w:rPr>
          <w:rFonts w:ascii="Book Antiqua" w:hAnsi="Book Antiqua" w:cs="Times New Roman"/>
          <w:bCs/>
          <w:iCs/>
          <w:color w:val="000000"/>
          <w:kern w:val="0"/>
          <w:sz w:val="24"/>
          <w:szCs w:val="24"/>
          <w:lang w:val="en-GB"/>
        </w:rPr>
        <w:t xml:space="preserve"> </w:t>
      </w:r>
      <w:r w:rsidRPr="00DE3550">
        <w:rPr>
          <w:rFonts w:ascii="Book Antiqua" w:eastAsia="SimSun" w:hAnsi="Book Antiqua" w:cs="Times New Roman"/>
          <w:bCs/>
          <w:iCs/>
          <w:color w:val="000000"/>
          <w:kern w:val="0"/>
          <w:sz w:val="24"/>
          <w:szCs w:val="24"/>
          <w:lang w:val="en-GB"/>
        </w:rPr>
        <w:t>were then blocked with blocking solution for 2 h at</w:t>
      </w:r>
      <w:r w:rsidRPr="00DE3550">
        <w:rPr>
          <w:rFonts w:ascii="Book Antiqua" w:hAnsi="Book Antiqua" w:cs="Times New Roman"/>
          <w:bCs/>
          <w:iCs/>
          <w:color w:val="000000"/>
          <w:kern w:val="0"/>
          <w:sz w:val="24"/>
          <w:szCs w:val="24"/>
          <w:lang w:val="en-GB"/>
        </w:rPr>
        <w:t xml:space="preserve"> </w:t>
      </w:r>
      <w:r w:rsidRPr="00DE3550">
        <w:rPr>
          <w:rFonts w:ascii="Book Antiqua" w:eastAsia="SimSun" w:hAnsi="Book Antiqua" w:cs="Times New Roman"/>
          <w:bCs/>
          <w:iCs/>
          <w:color w:val="000000"/>
          <w:kern w:val="0"/>
          <w:sz w:val="24"/>
          <w:szCs w:val="24"/>
          <w:lang w:val="en-GB"/>
        </w:rPr>
        <w:t xml:space="preserve">a constant temperature. Then, the above membranes were incubated with the following primary antibodies: anti-heparanase1 (Abcam Biotechnology, Cambridge, </w:t>
      </w:r>
      <w:r w:rsidR="00952D77">
        <w:rPr>
          <w:rFonts w:ascii="Book Antiqua" w:eastAsia="SimSun" w:hAnsi="Book Antiqua" w:cs="Times New Roman"/>
          <w:bCs/>
          <w:iCs/>
          <w:color w:val="000000"/>
          <w:kern w:val="0"/>
          <w:sz w:val="24"/>
          <w:szCs w:val="24"/>
          <w:lang w:val="en-GB"/>
        </w:rPr>
        <w:t>United Kingdom</w:t>
      </w:r>
      <w:r w:rsidRPr="00DE3550">
        <w:rPr>
          <w:rFonts w:ascii="Book Antiqua" w:eastAsia="SimSun" w:hAnsi="Book Antiqua" w:cs="Times New Roman"/>
          <w:bCs/>
          <w:iCs/>
          <w:color w:val="000000"/>
          <w:kern w:val="0"/>
          <w:sz w:val="24"/>
          <w:szCs w:val="24"/>
          <w:lang w:val="en-GB"/>
        </w:rPr>
        <w:t xml:space="preserve">), anti-phospho-p38, anti-p38 (Abcam Biotechnology) and anti-β-actin (Zhongshan Golden Bridge Biotech, Beijing, China). After an overnight incubation, the membranes were washed three times with </w:t>
      </w:r>
      <w:r w:rsidR="00952D77" w:rsidRPr="00952D77">
        <w:rPr>
          <w:rFonts w:ascii="Book Antiqua" w:eastAsia="SimSun" w:hAnsi="Book Antiqua" w:cs="Times New Roman"/>
          <w:bCs/>
          <w:iCs/>
          <w:color w:val="000000"/>
          <w:kern w:val="0"/>
          <w:sz w:val="24"/>
          <w:szCs w:val="24"/>
          <w:lang w:val="en-GB"/>
        </w:rPr>
        <w:t>Tris Buffered Salin</w:t>
      </w:r>
      <w:r w:rsidR="00952D77">
        <w:rPr>
          <w:rFonts w:ascii="Book Antiqua" w:eastAsia="SimSun" w:hAnsi="Book Antiqua" w:cs="Times New Roman"/>
          <w:bCs/>
          <w:iCs/>
          <w:color w:val="000000"/>
          <w:kern w:val="0"/>
          <w:sz w:val="24"/>
          <w:szCs w:val="24"/>
          <w:lang w:val="en-GB"/>
        </w:rPr>
        <w:t>e-</w:t>
      </w:r>
      <w:r w:rsidR="00952D77" w:rsidRPr="00952D77">
        <w:rPr>
          <w:rFonts w:ascii="Book Antiqua" w:eastAsia="SimSun" w:hAnsi="Book Antiqua" w:cs="Times New Roman"/>
          <w:bCs/>
          <w:iCs/>
          <w:color w:val="000000"/>
          <w:kern w:val="0"/>
          <w:sz w:val="24"/>
          <w:szCs w:val="24"/>
          <w:lang w:val="en-GB"/>
        </w:rPr>
        <w:t>Tween</w:t>
      </w:r>
      <w:r w:rsidR="00952D77">
        <w:rPr>
          <w:rFonts w:ascii="Book Antiqua" w:eastAsia="SimSun" w:hAnsi="Book Antiqua" w:cs="Times New Roman"/>
          <w:bCs/>
          <w:iCs/>
          <w:color w:val="000000"/>
          <w:kern w:val="0"/>
          <w:sz w:val="24"/>
          <w:szCs w:val="24"/>
          <w:lang w:val="en-GB"/>
        </w:rPr>
        <w:t xml:space="preserve"> (</w:t>
      </w:r>
      <w:r w:rsidRPr="00DE3550">
        <w:rPr>
          <w:rFonts w:ascii="Book Antiqua" w:eastAsia="SimSun" w:hAnsi="Book Antiqua" w:cs="Times New Roman"/>
          <w:bCs/>
          <w:iCs/>
          <w:color w:val="000000"/>
          <w:kern w:val="0"/>
          <w:sz w:val="24"/>
          <w:szCs w:val="24"/>
          <w:lang w:val="en-GB"/>
        </w:rPr>
        <w:t>TBST</w:t>
      </w:r>
      <w:r w:rsidR="00952D77">
        <w:rPr>
          <w:rFonts w:ascii="Book Antiqua" w:eastAsia="SimSun" w:hAnsi="Book Antiqua" w:cs="Times New Roman"/>
          <w:bCs/>
          <w:iCs/>
          <w:color w:val="000000"/>
          <w:kern w:val="0"/>
          <w:sz w:val="24"/>
          <w:szCs w:val="24"/>
          <w:lang w:val="en-GB"/>
        </w:rPr>
        <w:t>)</w:t>
      </w:r>
      <w:r w:rsidRPr="00DE3550">
        <w:rPr>
          <w:rFonts w:ascii="Book Antiqua" w:eastAsia="SimSun" w:hAnsi="Book Antiqua" w:cs="Times New Roman"/>
          <w:bCs/>
          <w:iCs/>
          <w:color w:val="000000"/>
          <w:kern w:val="0"/>
          <w:sz w:val="24"/>
          <w:szCs w:val="24"/>
          <w:lang w:val="en-GB"/>
        </w:rPr>
        <w:t xml:space="preserve"> (Solarbio Biotechnology) and then incubated with the horseradish peroxidase-conjugated secondary antibodies (Zhongshan Golden Bridge Biotec</w:t>
      </w:r>
      <w:r w:rsidR="00952D77">
        <w:rPr>
          <w:rFonts w:ascii="Book Antiqua" w:eastAsia="SimSun" w:hAnsi="Book Antiqua" w:cs="Times New Roman"/>
          <w:bCs/>
          <w:iCs/>
          <w:color w:val="000000"/>
          <w:kern w:val="0"/>
          <w:sz w:val="24"/>
          <w:szCs w:val="24"/>
          <w:lang w:val="en-GB"/>
        </w:rPr>
        <w:t>h) (1:10</w:t>
      </w:r>
      <w:r w:rsidRPr="00DE3550">
        <w:rPr>
          <w:rFonts w:ascii="Book Antiqua" w:eastAsia="SimSun" w:hAnsi="Book Antiqua" w:cs="Times New Roman"/>
          <w:bCs/>
          <w:iCs/>
          <w:color w:val="000000"/>
          <w:kern w:val="0"/>
          <w:sz w:val="24"/>
          <w:szCs w:val="24"/>
          <w:lang w:val="en-GB"/>
        </w:rPr>
        <w:t>000) at room temperature for 1 h.</w:t>
      </w:r>
      <w:r w:rsidRPr="00DE3550">
        <w:rPr>
          <w:rFonts w:ascii="Book Antiqua" w:hAnsi="Book Antiqua" w:cs="Times New Roman"/>
          <w:bCs/>
          <w:iCs/>
          <w:color w:val="000000"/>
          <w:kern w:val="0"/>
          <w:sz w:val="24"/>
          <w:szCs w:val="24"/>
          <w:lang w:val="en-GB"/>
        </w:rPr>
        <w:t xml:space="preserve"> </w:t>
      </w:r>
      <w:r w:rsidRPr="00DE3550">
        <w:rPr>
          <w:rFonts w:ascii="Book Antiqua" w:eastAsia="SimSun" w:hAnsi="Book Antiqua" w:cs="Times New Roman"/>
          <w:bCs/>
          <w:iCs/>
          <w:color w:val="000000"/>
          <w:kern w:val="0"/>
          <w:sz w:val="24"/>
          <w:szCs w:val="24"/>
          <w:lang w:val="en-GB"/>
        </w:rPr>
        <w:t xml:space="preserve">The SuperSignal West Pico Chemiluminescent Substrate (ThermoFisher Scientific, Inc., Rockford, IL, </w:t>
      </w:r>
      <w:r w:rsidR="00952D77">
        <w:rPr>
          <w:rFonts w:ascii="Book Antiqua" w:eastAsia="SimSun" w:hAnsi="Book Antiqua" w:cs="Times New Roman"/>
          <w:bCs/>
          <w:iCs/>
          <w:color w:val="000000"/>
          <w:kern w:val="0"/>
          <w:sz w:val="24"/>
          <w:szCs w:val="24"/>
          <w:lang w:val="en-GB"/>
        </w:rPr>
        <w:t>United States</w:t>
      </w:r>
      <w:r w:rsidRPr="00DE3550">
        <w:rPr>
          <w:rFonts w:ascii="Book Antiqua" w:eastAsia="SimSun" w:hAnsi="Book Antiqua" w:cs="Times New Roman"/>
          <w:bCs/>
          <w:iCs/>
          <w:color w:val="000000"/>
          <w:kern w:val="0"/>
          <w:sz w:val="24"/>
          <w:szCs w:val="24"/>
          <w:lang w:val="en-GB"/>
        </w:rPr>
        <w:t xml:space="preserve">) was used to detect images, </w:t>
      </w:r>
      <w:r w:rsidRPr="00DE3550">
        <w:rPr>
          <w:rFonts w:ascii="Book Antiqua" w:eastAsia="SimSun" w:hAnsi="Book Antiqua" w:cs="Times New Roman"/>
          <w:bCs/>
          <w:iCs/>
          <w:color w:val="000000"/>
          <w:kern w:val="0"/>
          <w:sz w:val="24"/>
          <w:szCs w:val="24"/>
          <w:lang w:val="en-GB"/>
        </w:rPr>
        <w:lastRenderedPageBreak/>
        <w:t xml:space="preserve">which were displayed by a VersaDoc Imaging System (Bio-Rad Laboratories Co., Ltd. Hercules, CA, </w:t>
      </w:r>
      <w:r w:rsidR="00463D67">
        <w:rPr>
          <w:rFonts w:ascii="Book Antiqua" w:eastAsia="SimSun" w:hAnsi="Book Antiqua" w:cs="Times New Roman"/>
          <w:bCs/>
          <w:iCs/>
          <w:color w:val="000000"/>
          <w:kern w:val="0"/>
          <w:sz w:val="24"/>
          <w:szCs w:val="24"/>
          <w:lang w:val="en-GB"/>
        </w:rPr>
        <w:t>United States</w:t>
      </w:r>
      <w:r w:rsidRPr="00DE3550">
        <w:rPr>
          <w:rFonts w:ascii="Book Antiqua" w:eastAsia="SimSun" w:hAnsi="Book Antiqua" w:cs="Times New Roman"/>
          <w:bCs/>
          <w:iCs/>
          <w:color w:val="000000"/>
          <w:kern w:val="0"/>
          <w:sz w:val="24"/>
          <w:szCs w:val="24"/>
          <w:lang w:val="en-GB"/>
        </w:rPr>
        <w:t>). Data were analysed by Bio-Rad Quantity One Software v4.62 (Bio-Rad Laboratories Co., Ltd.).</w:t>
      </w:r>
      <w:r w:rsidRPr="00DE3550">
        <w:rPr>
          <w:rFonts w:ascii="Book Antiqua" w:eastAsia="SimSun" w:hAnsi="Book Antiqua" w:cs="Times New Roman"/>
          <w:bCs/>
          <w:iCs/>
          <w:kern w:val="0"/>
          <w:sz w:val="24"/>
          <w:szCs w:val="24"/>
          <w:lang w:val="en-GB"/>
        </w:rPr>
        <w:t xml:space="preserve"> To further illustrate whether the </w:t>
      </w:r>
      <w:r w:rsidRPr="00DE3550">
        <w:rPr>
          <w:rFonts w:ascii="Book Antiqua" w:eastAsia="SimSun" w:hAnsi="Book Antiqua" w:cs="Times New Roman"/>
          <w:bCs/>
          <w:i/>
          <w:iCs/>
          <w:kern w:val="0"/>
          <w:sz w:val="24"/>
          <w:szCs w:val="24"/>
          <w:lang w:val="en-GB"/>
        </w:rPr>
        <w:t>H. pylori</w:t>
      </w:r>
      <w:r w:rsidRPr="00DE3550">
        <w:rPr>
          <w:rFonts w:ascii="Book Antiqua" w:eastAsia="SimSun" w:hAnsi="Book Antiqua" w:cs="Times New Roman"/>
          <w:bCs/>
          <w:iCs/>
          <w:kern w:val="0"/>
          <w:sz w:val="24"/>
          <w:szCs w:val="24"/>
          <w:lang w:val="en-GB"/>
        </w:rPr>
        <w:t>-induced upregulation of HPA was mediated through the MAPK pathway, 20</w:t>
      </w:r>
      <w:r w:rsidR="00463D67">
        <w:rPr>
          <w:rFonts w:ascii="Book Antiqua" w:eastAsia="SimSun" w:hAnsi="Book Antiqua" w:cs="Times New Roman"/>
          <w:bCs/>
          <w:iCs/>
          <w:kern w:val="0"/>
          <w:sz w:val="24"/>
          <w:szCs w:val="24"/>
          <w:lang w:val="en-GB"/>
        </w:rPr>
        <w:t xml:space="preserve"> </w:t>
      </w:r>
      <w:r w:rsidR="00463D67">
        <w:rPr>
          <w:rFonts w:ascii="Book Antiqua" w:eastAsia="SimSun" w:hAnsi="Book Antiqua" w:cs="Times New Roman"/>
          <w:bCs/>
          <w:iCs/>
          <w:kern w:val="0"/>
          <w:sz w:val="24"/>
          <w:szCs w:val="24"/>
          <w:lang w:val="el-GR"/>
        </w:rPr>
        <w:t>μ</w:t>
      </w:r>
      <w:r w:rsidR="005C5469">
        <w:rPr>
          <w:rFonts w:ascii="Book Antiqua" w:eastAsia="SimSun" w:hAnsi="Book Antiqua" w:cs="Times New Roman"/>
          <w:bCs/>
          <w:iCs/>
          <w:kern w:val="0"/>
          <w:sz w:val="24"/>
          <w:szCs w:val="24"/>
        </w:rPr>
        <w:t>mol/L</w:t>
      </w:r>
      <w:r w:rsidRPr="00DE3550">
        <w:rPr>
          <w:rFonts w:ascii="Book Antiqua" w:hAnsi="Book Antiqua" w:cs="Times New Roman"/>
          <w:color w:val="000000"/>
          <w:kern w:val="0"/>
          <w:sz w:val="24"/>
          <w:szCs w:val="24"/>
          <w:lang w:val="en-GB"/>
        </w:rPr>
        <w:t xml:space="preserve"> </w:t>
      </w:r>
      <w:r w:rsidRPr="00DE3550">
        <w:rPr>
          <w:rFonts w:ascii="Book Antiqua" w:eastAsia="SimSun" w:hAnsi="Book Antiqua" w:cs="Times New Roman"/>
          <w:bCs/>
          <w:iCs/>
          <w:kern w:val="0"/>
          <w:sz w:val="24"/>
          <w:szCs w:val="24"/>
          <w:lang w:val="en-GB"/>
        </w:rPr>
        <w:t>of the</w:t>
      </w:r>
      <w:r w:rsidRPr="00DE3550">
        <w:rPr>
          <w:rFonts w:ascii="Book Antiqua" w:hAnsi="Book Antiqua" w:cs="Times New Roman"/>
          <w:bCs/>
          <w:iCs/>
          <w:kern w:val="0"/>
          <w:sz w:val="24"/>
          <w:szCs w:val="24"/>
          <w:lang w:val="en-GB"/>
        </w:rPr>
        <w:t xml:space="preserve"> </w:t>
      </w:r>
      <w:r w:rsidRPr="00DE3550">
        <w:rPr>
          <w:rFonts w:ascii="Book Antiqua" w:eastAsia="SimSun" w:hAnsi="Book Antiqua" w:cs="Times New Roman"/>
          <w:bCs/>
          <w:iCs/>
          <w:kern w:val="0"/>
          <w:sz w:val="24"/>
          <w:szCs w:val="24"/>
          <w:lang w:val="en-GB"/>
        </w:rPr>
        <w:t xml:space="preserve">MAPK inhibitor SB203580 </w:t>
      </w:r>
      <w:r w:rsidRPr="00DE3550">
        <w:rPr>
          <w:rFonts w:ascii="Book Antiqua" w:hAnsi="Book Antiqua" w:cs="Times New Roman"/>
          <w:bCs/>
          <w:iCs/>
          <w:kern w:val="0"/>
          <w:sz w:val="24"/>
          <w:szCs w:val="24"/>
          <w:lang w:val="en-GB"/>
        </w:rPr>
        <w:t>(</w:t>
      </w:r>
      <w:r w:rsidRPr="00DE3550">
        <w:rPr>
          <w:rFonts w:ascii="Book Antiqua" w:eastAsia="SimSun" w:hAnsi="Book Antiqua" w:cs="Times New Roman"/>
          <w:bCs/>
          <w:iCs/>
          <w:color w:val="000000"/>
          <w:kern w:val="0"/>
          <w:sz w:val="24"/>
          <w:szCs w:val="24"/>
          <w:lang w:val="en-GB"/>
        </w:rPr>
        <w:t>Selleck</w:t>
      </w:r>
      <w:r w:rsidRPr="00DE3550">
        <w:rPr>
          <w:rFonts w:ascii="Book Antiqua" w:hAnsi="Book Antiqua" w:cs="Times New Roman"/>
          <w:bCs/>
          <w:iCs/>
          <w:color w:val="000000"/>
          <w:kern w:val="0"/>
          <w:sz w:val="24"/>
          <w:szCs w:val="24"/>
          <w:lang w:val="en-GB"/>
        </w:rPr>
        <w:t xml:space="preserve">, </w:t>
      </w:r>
      <w:r w:rsidR="005C5469">
        <w:rPr>
          <w:rFonts w:ascii="Book Antiqua" w:eastAsia="SimSun" w:hAnsi="Book Antiqua" w:cs="Times New Roman"/>
          <w:bCs/>
          <w:iCs/>
          <w:color w:val="000000"/>
          <w:kern w:val="0"/>
          <w:sz w:val="24"/>
          <w:szCs w:val="24"/>
          <w:lang w:val="en-GB"/>
        </w:rPr>
        <w:t>United States</w:t>
      </w:r>
      <w:r w:rsidRPr="00DE3550">
        <w:rPr>
          <w:rFonts w:ascii="Book Antiqua" w:eastAsia="SimSun" w:hAnsi="Book Antiqua" w:cs="Times New Roman"/>
          <w:bCs/>
          <w:iCs/>
          <w:color w:val="000000"/>
          <w:kern w:val="0"/>
          <w:sz w:val="24"/>
          <w:szCs w:val="24"/>
          <w:lang w:val="en-GB"/>
        </w:rPr>
        <w:t>)</w:t>
      </w:r>
      <w:r w:rsidRPr="00DE3550">
        <w:rPr>
          <w:rFonts w:ascii="Book Antiqua" w:eastAsia="SimSun" w:hAnsi="Book Antiqua" w:cs="Times New Roman"/>
          <w:bCs/>
          <w:iCs/>
          <w:kern w:val="0"/>
          <w:sz w:val="24"/>
          <w:szCs w:val="24"/>
          <w:lang w:val="en-GB"/>
        </w:rPr>
        <w:t xml:space="preserve"> was added to</w:t>
      </w:r>
      <w:r w:rsidRPr="00DE3550">
        <w:rPr>
          <w:rFonts w:ascii="Book Antiqua" w:hAnsi="Book Antiqua" w:cs="Times New Roman"/>
          <w:bCs/>
          <w:iCs/>
          <w:kern w:val="0"/>
          <w:sz w:val="24"/>
          <w:szCs w:val="24"/>
          <w:lang w:val="en-GB"/>
        </w:rPr>
        <w:t xml:space="preserve"> </w:t>
      </w:r>
      <w:r w:rsidRPr="00DE3550">
        <w:rPr>
          <w:rFonts w:ascii="Book Antiqua" w:eastAsia="SimSun" w:hAnsi="Book Antiqua" w:cs="Times New Roman"/>
          <w:bCs/>
          <w:iCs/>
          <w:kern w:val="0"/>
          <w:sz w:val="24"/>
          <w:szCs w:val="24"/>
          <w:lang w:val="en-GB"/>
        </w:rPr>
        <w:t xml:space="preserve">MKN-45 cells for 2 h before they were cultured with </w:t>
      </w:r>
      <w:r w:rsidRPr="00DE3550">
        <w:rPr>
          <w:rFonts w:ascii="Book Antiqua" w:eastAsia="SimSun" w:hAnsi="Book Antiqua" w:cs="Times New Roman"/>
          <w:bCs/>
          <w:i/>
          <w:iCs/>
          <w:kern w:val="0"/>
          <w:sz w:val="24"/>
          <w:szCs w:val="24"/>
          <w:lang w:val="en-GB"/>
        </w:rPr>
        <w:t>H. pylori</w:t>
      </w:r>
      <w:r w:rsidRPr="00DE3550">
        <w:rPr>
          <w:rFonts w:ascii="Book Antiqua" w:eastAsia="SimSun" w:hAnsi="Book Antiqua" w:cs="Times New Roman"/>
          <w:bCs/>
          <w:iCs/>
          <w:kern w:val="0"/>
          <w:sz w:val="24"/>
          <w:szCs w:val="24"/>
          <w:lang w:val="en-GB"/>
        </w:rPr>
        <w:t>.</w:t>
      </w:r>
    </w:p>
    <w:p w14:paraId="6DEF4969" w14:textId="77777777" w:rsidR="005C5469" w:rsidRDefault="005C5469" w:rsidP="005C5469">
      <w:pPr>
        <w:widowControl/>
        <w:autoSpaceDE w:val="0"/>
        <w:autoSpaceDN w:val="0"/>
        <w:adjustRightInd w:val="0"/>
        <w:snapToGrid w:val="0"/>
        <w:spacing w:line="360" w:lineRule="auto"/>
        <w:rPr>
          <w:rFonts w:ascii="Book Antiqua" w:eastAsia="SimSun" w:hAnsi="Book Antiqua" w:cs="Times New Roman"/>
          <w:bCs/>
          <w:i/>
          <w:iCs/>
          <w:kern w:val="0"/>
          <w:sz w:val="24"/>
          <w:szCs w:val="24"/>
          <w:lang w:val="en-GB"/>
        </w:rPr>
      </w:pPr>
    </w:p>
    <w:p w14:paraId="0FE020FB" w14:textId="4E73D9A8" w:rsidR="005C5469" w:rsidRPr="005C5469" w:rsidRDefault="00AC102B" w:rsidP="00A84378">
      <w:pPr>
        <w:widowControl/>
        <w:autoSpaceDE w:val="0"/>
        <w:autoSpaceDN w:val="0"/>
        <w:adjustRightInd w:val="0"/>
        <w:snapToGrid w:val="0"/>
        <w:spacing w:line="360" w:lineRule="auto"/>
        <w:outlineLvl w:val="0"/>
        <w:rPr>
          <w:rFonts w:ascii="Book Antiqua" w:eastAsia="SimSun" w:hAnsi="Book Antiqua" w:cs="Times New Roman"/>
          <w:b/>
          <w:bCs/>
          <w:iCs/>
          <w:kern w:val="0"/>
          <w:sz w:val="24"/>
          <w:szCs w:val="24"/>
          <w:lang w:val="en-GB"/>
        </w:rPr>
      </w:pPr>
      <w:r w:rsidRPr="00A84378">
        <w:rPr>
          <w:rFonts w:ascii="Book Antiqua" w:eastAsia="SimSun" w:hAnsi="Book Antiqua" w:cs="Times New Roman"/>
          <w:b/>
          <w:bCs/>
          <w:i/>
          <w:iCs/>
          <w:kern w:val="0"/>
          <w:sz w:val="24"/>
          <w:szCs w:val="24"/>
          <w:lang w:val="en-GB"/>
        </w:rPr>
        <w:t>Transwell assay</w:t>
      </w:r>
    </w:p>
    <w:p w14:paraId="18AAA4C2" w14:textId="351C95E9" w:rsidR="00E55A3E" w:rsidRPr="00A84378" w:rsidRDefault="00AC102B" w:rsidP="005C5469">
      <w:pPr>
        <w:widowControl/>
        <w:autoSpaceDE w:val="0"/>
        <w:autoSpaceDN w:val="0"/>
        <w:adjustRightInd w:val="0"/>
        <w:snapToGrid w:val="0"/>
        <w:spacing w:line="360" w:lineRule="auto"/>
        <w:rPr>
          <w:rFonts w:ascii="Book Antiqua" w:eastAsia="SimSun" w:hAnsi="Book Antiqua" w:cs="Times New Roman"/>
          <w:bCs/>
          <w:iCs/>
          <w:kern w:val="0"/>
          <w:sz w:val="24"/>
          <w:szCs w:val="24"/>
          <w:lang w:val="en-GB"/>
        </w:rPr>
      </w:pPr>
      <w:r w:rsidRPr="00A84378">
        <w:rPr>
          <w:rFonts w:ascii="Book Antiqua" w:eastAsia="SimSun" w:hAnsi="Book Antiqua" w:cs="Times New Roman"/>
          <w:bCs/>
          <w:iCs/>
          <w:kern w:val="0"/>
          <w:sz w:val="24"/>
          <w:szCs w:val="24"/>
          <w:lang w:val="en-GB"/>
        </w:rPr>
        <w:t>A Transwell assay was used to detect the invasion capability of the tumour cells. A 1:8 mixture of Matrigel gel:RPMI-1640 medium (100 µ</w:t>
      </w:r>
      <w:r w:rsidR="005C5469">
        <w:rPr>
          <w:rFonts w:ascii="Book Antiqua" w:eastAsia="SimSun" w:hAnsi="Book Antiqua" w:cs="Times New Roman"/>
          <w:bCs/>
          <w:iCs/>
          <w:kern w:val="0"/>
          <w:sz w:val="24"/>
          <w:szCs w:val="24"/>
          <w:lang w:val="en-GB"/>
        </w:rPr>
        <w:t>L</w:t>
      </w:r>
      <w:r w:rsidRPr="00A84378">
        <w:rPr>
          <w:rFonts w:ascii="Book Antiqua" w:eastAsia="SimSun" w:hAnsi="Book Antiqua" w:cs="Times New Roman"/>
          <w:bCs/>
          <w:iCs/>
          <w:kern w:val="0"/>
          <w:sz w:val="24"/>
          <w:szCs w:val="24"/>
          <w:lang w:val="en-GB"/>
        </w:rPr>
        <w:t>) was added to the lower chamber, which was placed in 24-well plates at 37</w:t>
      </w:r>
      <w:r w:rsidR="005C5469">
        <w:rPr>
          <w:rFonts w:ascii="Book Antiqua" w:eastAsia="SimSun" w:hAnsi="Book Antiqua" w:cs="Times New Roman"/>
          <w:bCs/>
          <w:iCs/>
          <w:kern w:val="0"/>
          <w:sz w:val="24"/>
          <w:szCs w:val="24"/>
          <w:lang w:val="en-GB"/>
        </w:rPr>
        <w:t xml:space="preserve"> </w:t>
      </w:r>
      <w:r w:rsidRPr="00A84378">
        <w:rPr>
          <w:rFonts w:ascii="Book Antiqua" w:eastAsia="SimSun" w:hAnsi="Book Antiqua" w:cs="Times New Roman"/>
          <w:bCs/>
          <w:iCs/>
          <w:kern w:val="0"/>
          <w:sz w:val="24"/>
          <w:szCs w:val="24"/>
          <w:lang w:val="en-GB"/>
        </w:rPr>
        <w:t>°C for 24 h. A serum-free cell suspension (200 µ</w:t>
      </w:r>
      <w:r w:rsidR="005C5469">
        <w:rPr>
          <w:rFonts w:ascii="Book Antiqua" w:eastAsia="SimSun" w:hAnsi="Book Antiqua" w:cs="Times New Roman"/>
          <w:bCs/>
          <w:iCs/>
          <w:kern w:val="0"/>
          <w:sz w:val="24"/>
          <w:szCs w:val="24"/>
          <w:lang w:val="en-GB"/>
        </w:rPr>
        <w:t>L</w:t>
      </w:r>
      <w:r w:rsidRPr="00A84378">
        <w:rPr>
          <w:rFonts w:ascii="Book Antiqua" w:eastAsia="SimSun" w:hAnsi="Book Antiqua" w:cs="Times New Roman"/>
          <w:bCs/>
          <w:iCs/>
          <w:kern w:val="0"/>
          <w:sz w:val="24"/>
          <w:szCs w:val="24"/>
          <w:lang w:val="en-GB"/>
        </w:rPr>
        <w:t>) at a concentration of 2.5</w:t>
      </w:r>
      <w:r w:rsidR="005C5469">
        <w:rPr>
          <w:rFonts w:ascii="Book Antiqua" w:eastAsia="SimSun" w:hAnsi="Book Antiqua" w:cs="Times New Roman"/>
          <w:bCs/>
          <w:iCs/>
          <w:kern w:val="0"/>
          <w:sz w:val="24"/>
          <w:szCs w:val="24"/>
          <w:lang w:val="en-GB"/>
        </w:rPr>
        <w:t xml:space="preserve"> × </w:t>
      </w:r>
      <w:r w:rsidRPr="00A84378">
        <w:rPr>
          <w:rFonts w:ascii="Book Antiqua" w:eastAsia="SimSun" w:hAnsi="Book Antiqua" w:cs="Times New Roman"/>
          <w:bCs/>
          <w:iCs/>
          <w:kern w:val="0"/>
          <w:sz w:val="24"/>
          <w:szCs w:val="24"/>
          <w:lang w:val="en-GB"/>
        </w:rPr>
        <w:t>10</w:t>
      </w:r>
      <w:r w:rsidRPr="00A84378">
        <w:rPr>
          <w:rFonts w:ascii="Book Antiqua" w:eastAsia="SimSun" w:hAnsi="Book Antiqua" w:cs="Times New Roman"/>
          <w:bCs/>
          <w:iCs/>
          <w:kern w:val="0"/>
          <w:sz w:val="24"/>
          <w:szCs w:val="24"/>
          <w:vertAlign w:val="superscript"/>
          <w:lang w:val="en-GB"/>
        </w:rPr>
        <w:t>5</w:t>
      </w:r>
      <w:r w:rsidRPr="00A84378">
        <w:rPr>
          <w:rFonts w:ascii="Book Antiqua" w:eastAsia="SimSun" w:hAnsi="Book Antiqua" w:cs="Times New Roman"/>
          <w:bCs/>
          <w:iCs/>
          <w:kern w:val="0"/>
          <w:sz w:val="24"/>
          <w:szCs w:val="24"/>
          <w:lang w:val="en-GB"/>
        </w:rPr>
        <w:t xml:space="preserve"> cells/m</w:t>
      </w:r>
      <w:r w:rsidR="005C5469">
        <w:rPr>
          <w:rFonts w:ascii="Book Antiqua" w:eastAsia="SimSun" w:hAnsi="Book Antiqua" w:cs="Times New Roman"/>
          <w:bCs/>
          <w:iCs/>
          <w:kern w:val="0"/>
          <w:sz w:val="24"/>
          <w:szCs w:val="24"/>
          <w:lang w:val="en-GB"/>
        </w:rPr>
        <w:t>L</w:t>
      </w:r>
      <w:r w:rsidRPr="00A84378">
        <w:rPr>
          <w:rFonts w:ascii="Book Antiqua" w:eastAsia="SimSun" w:hAnsi="Book Antiqua" w:cs="Times New Roman"/>
          <w:bCs/>
          <w:iCs/>
          <w:kern w:val="0"/>
          <w:sz w:val="24"/>
          <w:szCs w:val="24"/>
          <w:lang w:val="en-GB"/>
        </w:rPr>
        <w:t xml:space="preserve"> was added to the upper chamber, while serum-containing medium was added to the lower chamber. Then, the cells were cultured at 37</w:t>
      </w:r>
      <w:r w:rsidR="005C5469">
        <w:rPr>
          <w:rFonts w:ascii="Book Antiqua" w:eastAsia="SimSun" w:hAnsi="Book Antiqua" w:cs="Times New Roman"/>
          <w:bCs/>
          <w:iCs/>
          <w:kern w:val="0"/>
          <w:sz w:val="24"/>
          <w:szCs w:val="24"/>
          <w:lang w:val="en-GB"/>
        </w:rPr>
        <w:t xml:space="preserve"> </w:t>
      </w:r>
      <w:r w:rsidRPr="00A84378">
        <w:rPr>
          <w:rFonts w:ascii="Book Antiqua" w:eastAsia="SimSun" w:hAnsi="Book Antiqua" w:cs="Times New Roman"/>
          <w:bCs/>
          <w:iCs/>
          <w:kern w:val="0"/>
          <w:sz w:val="24"/>
          <w:szCs w:val="24"/>
          <w:lang w:val="en-GB"/>
        </w:rPr>
        <w:t>°C in an atmosphere with 5% CO2 and saturated humidity for 24 h. The remaining cells in the upper chamber were carefully wiped off, and the lower chamber was rinsed twice with PBS and fixed in methanol for 15 min. The cells were stained with crystal violet solution in methanol for 30 min and then the excess crystal violet was washed off. The cells were observed and images were obtained using a microscope. The number of migrated cells was counted in several fields of view.</w:t>
      </w:r>
    </w:p>
    <w:p w14:paraId="24AFECD4" w14:textId="77777777" w:rsidR="005C5469" w:rsidRDefault="005C5469" w:rsidP="005C5469">
      <w:pPr>
        <w:widowControl/>
        <w:adjustRightInd w:val="0"/>
        <w:snapToGrid w:val="0"/>
        <w:spacing w:line="360" w:lineRule="auto"/>
        <w:rPr>
          <w:rFonts w:ascii="Book Antiqua" w:eastAsia="SimSun" w:hAnsi="Book Antiqua" w:cs="Times New Roman"/>
          <w:bCs/>
          <w:i/>
          <w:iCs/>
          <w:kern w:val="0"/>
          <w:sz w:val="24"/>
          <w:szCs w:val="24"/>
          <w:lang w:val="en-GB"/>
        </w:rPr>
      </w:pPr>
    </w:p>
    <w:p w14:paraId="0C1D4B0C" w14:textId="7055FF17" w:rsidR="005C5469" w:rsidRPr="005C5469" w:rsidRDefault="00AC102B" w:rsidP="00A84378">
      <w:pPr>
        <w:widowControl/>
        <w:adjustRightInd w:val="0"/>
        <w:snapToGrid w:val="0"/>
        <w:spacing w:line="360" w:lineRule="auto"/>
        <w:outlineLvl w:val="0"/>
        <w:rPr>
          <w:rFonts w:ascii="Book Antiqua" w:eastAsia="SimSun" w:hAnsi="Book Antiqua" w:cs="Times New Roman"/>
          <w:b/>
          <w:bCs/>
          <w:iCs/>
          <w:kern w:val="0"/>
          <w:sz w:val="24"/>
          <w:szCs w:val="24"/>
          <w:lang w:val="en-GB"/>
        </w:rPr>
      </w:pPr>
      <w:bookmarkStart w:id="26" w:name="OLE_LINK41"/>
      <w:r w:rsidRPr="00A84378">
        <w:rPr>
          <w:rFonts w:ascii="Book Antiqua" w:eastAsia="SimSun" w:hAnsi="Book Antiqua" w:cs="Times New Roman"/>
          <w:b/>
          <w:bCs/>
          <w:i/>
          <w:iCs/>
          <w:kern w:val="0"/>
          <w:sz w:val="24"/>
          <w:szCs w:val="24"/>
          <w:lang w:val="en-GB"/>
        </w:rPr>
        <w:t>Scratch test</w:t>
      </w:r>
    </w:p>
    <w:bookmarkEnd w:id="26"/>
    <w:p w14:paraId="657F52C2" w14:textId="2A8B97A8" w:rsidR="00E55A3E" w:rsidRPr="00A84378" w:rsidRDefault="00AC102B" w:rsidP="005C5469">
      <w:pPr>
        <w:widowControl/>
        <w:adjustRightInd w:val="0"/>
        <w:snapToGrid w:val="0"/>
        <w:spacing w:line="360" w:lineRule="auto"/>
        <w:rPr>
          <w:rFonts w:ascii="Book Antiqua" w:hAnsi="Book Antiqua" w:cs="Times New Roman"/>
          <w:bCs/>
          <w:iCs/>
          <w:kern w:val="0"/>
          <w:sz w:val="24"/>
          <w:szCs w:val="24"/>
          <w:lang w:val="en-GB"/>
        </w:rPr>
      </w:pPr>
      <w:r w:rsidRPr="00A84378">
        <w:rPr>
          <w:rFonts w:ascii="Book Antiqua" w:eastAsia="SimSun" w:hAnsi="Book Antiqua" w:cs="Times New Roman"/>
          <w:bCs/>
          <w:iCs/>
          <w:kern w:val="0"/>
          <w:sz w:val="24"/>
          <w:szCs w:val="24"/>
          <w:lang w:val="en-GB"/>
        </w:rPr>
        <w:t>The scratch test was used to detect the migration ability of tumour cells. Horizontal lines were drawn every 0.5-1 cm</w:t>
      </w:r>
      <w:r w:rsidRPr="00A84378">
        <w:rPr>
          <w:rFonts w:ascii="Book Antiqua" w:hAnsi="Book Antiqua" w:cs="Times New Roman"/>
          <w:bCs/>
          <w:iCs/>
          <w:kern w:val="0"/>
          <w:sz w:val="24"/>
          <w:szCs w:val="24"/>
          <w:lang w:val="en-GB"/>
        </w:rPr>
        <w:t xml:space="preserve"> </w:t>
      </w:r>
      <w:r w:rsidRPr="00A84378">
        <w:rPr>
          <w:rFonts w:ascii="Book Antiqua" w:eastAsia="SimSun" w:hAnsi="Book Antiqua" w:cs="Times New Roman"/>
          <w:bCs/>
          <w:iCs/>
          <w:kern w:val="0"/>
          <w:sz w:val="24"/>
          <w:szCs w:val="24"/>
          <w:lang w:val="en-GB"/>
        </w:rPr>
        <w:t>on the back of a 6-well plate and 5</w:t>
      </w:r>
      <w:r w:rsidR="00A6791D">
        <w:rPr>
          <w:rFonts w:ascii="Book Antiqua" w:eastAsia="SimSun" w:hAnsi="Book Antiqua" w:cs="Times New Roman"/>
          <w:bCs/>
          <w:iCs/>
          <w:kern w:val="0"/>
          <w:sz w:val="24"/>
          <w:szCs w:val="24"/>
          <w:lang w:val="en-GB"/>
        </w:rPr>
        <w:t xml:space="preserve"> × </w:t>
      </w:r>
      <w:r w:rsidRPr="00A84378">
        <w:rPr>
          <w:rFonts w:ascii="Book Antiqua" w:eastAsia="SimSun" w:hAnsi="Book Antiqua" w:cs="Times New Roman"/>
          <w:bCs/>
          <w:iCs/>
          <w:kern w:val="0"/>
          <w:sz w:val="24"/>
          <w:szCs w:val="24"/>
          <w:lang w:val="en-GB"/>
        </w:rPr>
        <w:t>10</w:t>
      </w:r>
      <w:r w:rsidRPr="00A84378">
        <w:rPr>
          <w:rFonts w:ascii="Book Antiqua" w:eastAsia="SimSun" w:hAnsi="Book Antiqua" w:cs="Times New Roman"/>
          <w:bCs/>
          <w:iCs/>
          <w:kern w:val="0"/>
          <w:sz w:val="24"/>
          <w:szCs w:val="24"/>
          <w:vertAlign w:val="superscript"/>
          <w:lang w:val="en-GB"/>
        </w:rPr>
        <w:t>5</w:t>
      </w:r>
      <w:r w:rsidRPr="00A84378">
        <w:rPr>
          <w:rFonts w:ascii="Book Antiqua" w:eastAsia="SimSun" w:hAnsi="Book Antiqua" w:cs="Times New Roman"/>
          <w:bCs/>
          <w:iCs/>
          <w:kern w:val="0"/>
          <w:sz w:val="24"/>
          <w:szCs w:val="24"/>
          <w:lang w:val="en-GB"/>
        </w:rPr>
        <w:t xml:space="preserve"> cells were added to each well. The cells were incubated overnight and when cells were 100% confluent, a cut was made across the dish with</w:t>
      </w:r>
      <w:r w:rsidRPr="00A84378">
        <w:rPr>
          <w:rFonts w:ascii="Book Antiqua" w:hAnsi="Book Antiqua" w:cs="Times New Roman"/>
          <w:bCs/>
          <w:iCs/>
          <w:kern w:val="0"/>
          <w:sz w:val="24"/>
          <w:szCs w:val="24"/>
          <w:lang w:val="en-GB"/>
        </w:rPr>
        <w:t xml:space="preserve"> </w:t>
      </w:r>
      <w:r w:rsidRPr="00A84378">
        <w:rPr>
          <w:rFonts w:ascii="Book Antiqua" w:eastAsia="SimSun" w:hAnsi="Book Antiqua" w:cs="Times New Roman"/>
          <w:bCs/>
          <w:iCs/>
          <w:kern w:val="0"/>
          <w:sz w:val="24"/>
          <w:szCs w:val="24"/>
          <w:lang w:val="en-GB"/>
        </w:rPr>
        <w:t>a 200</w:t>
      </w:r>
      <w:r w:rsidR="00A6791D">
        <w:rPr>
          <w:rFonts w:ascii="Book Antiqua" w:eastAsia="SimSun" w:hAnsi="Book Antiqua" w:cs="Times New Roman"/>
          <w:bCs/>
          <w:iCs/>
          <w:kern w:val="0"/>
          <w:sz w:val="24"/>
          <w:szCs w:val="24"/>
          <w:lang w:val="en-GB"/>
        </w:rPr>
        <w:t>-</w:t>
      </w:r>
      <w:r w:rsidRPr="00A84378">
        <w:rPr>
          <w:rFonts w:ascii="Book Antiqua" w:eastAsia="SimSun" w:hAnsi="Book Antiqua" w:cs="Times New Roman"/>
          <w:bCs/>
          <w:iCs/>
          <w:kern w:val="0"/>
          <w:sz w:val="24"/>
          <w:szCs w:val="24"/>
          <w:lang w:val="en-GB"/>
        </w:rPr>
        <w:t>m</w:t>
      </w:r>
      <w:r w:rsidR="00A6791D">
        <w:rPr>
          <w:rFonts w:ascii="Book Antiqua" w:eastAsia="SimSun" w:hAnsi="Book Antiqua" w:cs="Times New Roman"/>
          <w:bCs/>
          <w:iCs/>
          <w:kern w:val="0"/>
          <w:sz w:val="24"/>
          <w:szCs w:val="24"/>
          <w:lang w:val="en-GB"/>
        </w:rPr>
        <w:t>L</w:t>
      </w:r>
      <w:r w:rsidRPr="00A84378">
        <w:rPr>
          <w:rFonts w:ascii="Book Antiqua" w:eastAsia="SimSun" w:hAnsi="Book Antiqua" w:cs="Times New Roman"/>
          <w:bCs/>
          <w:iCs/>
          <w:kern w:val="0"/>
          <w:sz w:val="24"/>
          <w:szCs w:val="24"/>
          <w:lang w:val="en-GB"/>
        </w:rPr>
        <w:t xml:space="preserve"> pipette. The cells were rinsed</w:t>
      </w:r>
      <w:r w:rsidRPr="00A84378">
        <w:rPr>
          <w:rFonts w:ascii="Book Antiqua" w:hAnsi="Book Antiqua" w:cs="Times New Roman"/>
          <w:bCs/>
          <w:iCs/>
          <w:kern w:val="0"/>
          <w:sz w:val="24"/>
          <w:szCs w:val="24"/>
          <w:lang w:val="en-GB"/>
        </w:rPr>
        <w:t xml:space="preserve"> </w:t>
      </w:r>
      <w:r w:rsidRPr="00A84378">
        <w:rPr>
          <w:rFonts w:ascii="Book Antiqua" w:eastAsia="SimSun" w:hAnsi="Book Antiqua" w:cs="Times New Roman"/>
          <w:bCs/>
          <w:iCs/>
          <w:kern w:val="0"/>
          <w:sz w:val="24"/>
          <w:szCs w:val="24"/>
          <w:lang w:val="en-GB"/>
        </w:rPr>
        <w:t>twice with PBS, serum-free medium was</w:t>
      </w:r>
      <w:r w:rsidRPr="00A84378">
        <w:rPr>
          <w:rFonts w:ascii="Book Antiqua" w:hAnsi="Book Antiqua" w:cs="Times New Roman"/>
          <w:bCs/>
          <w:iCs/>
          <w:kern w:val="0"/>
          <w:sz w:val="24"/>
          <w:szCs w:val="24"/>
          <w:lang w:val="en-GB"/>
        </w:rPr>
        <w:t xml:space="preserve"> </w:t>
      </w:r>
      <w:r w:rsidRPr="00A84378">
        <w:rPr>
          <w:rFonts w:ascii="Book Antiqua" w:eastAsia="SimSun" w:hAnsi="Book Antiqua" w:cs="Times New Roman"/>
          <w:bCs/>
          <w:iCs/>
          <w:kern w:val="0"/>
          <w:sz w:val="24"/>
          <w:szCs w:val="24"/>
          <w:lang w:val="en-GB"/>
        </w:rPr>
        <w:t>added and the cells were incubated at 37</w:t>
      </w:r>
      <w:r w:rsidR="00A6791D">
        <w:rPr>
          <w:rFonts w:ascii="Book Antiqua" w:eastAsia="SimSun" w:hAnsi="Book Antiqua" w:cs="Times New Roman"/>
          <w:bCs/>
          <w:iCs/>
          <w:kern w:val="0"/>
          <w:sz w:val="24"/>
          <w:szCs w:val="24"/>
          <w:lang w:val="en-GB"/>
        </w:rPr>
        <w:t xml:space="preserve"> </w:t>
      </w:r>
      <w:r w:rsidRPr="00A84378">
        <w:rPr>
          <w:rFonts w:ascii="Book Antiqua" w:eastAsia="SimSun" w:hAnsi="Book Antiqua" w:cs="Times New Roman"/>
          <w:bCs/>
          <w:iCs/>
          <w:kern w:val="0"/>
          <w:sz w:val="24"/>
          <w:szCs w:val="24"/>
          <w:lang w:val="en-GB"/>
        </w:rPr>
        <w:t>°C in an atmosphere with 5% CO</w:t>
      </w:r>
      <w:r w:rsidRPr="00A84378">
        <w:rPr>
          <w:rFonts w:ascii="Book Antiqua" w:eastAsia="SimSun" w:hAnsi="Book Antiqua" w:cs="Times New Roman"/>
          <w:bCs/>
          <w:iCs/>
          <w:kern w:val="0"/>
          <w:sz w:val="24"/>
          <w:szCs w:val="24"/>
          <w:vertAlign w:val="subscript"/>
          <w:lang w:val="en-GB"/>
        </w:rPr>
        <w:t>2</w:t>
      </w:r>
      <w:r w:rsidRPr="00A84378">
        <w:rPr>
          <w:rFonts w:ascii="Book Antiqua" w:eastAsia="SimSun" w:hAnsi="Book Antiqua" w:cs="Times New Roman"/>
          <w:bCs/>
          <w:iCs/>
          <w:kern w:val="0"/>
          <w:sz w:val="24"/>
          <w:szCs w:val="24"/>
          <w:lang w:val="en-GB"/>
        </w:rPr>
        <w:t xml:space="preserve">. Following the incubation, images of the cells were obtained and the migration distance was measured. </w:t>
      </w:r>
    </w:p>
    <w:p w14:paraId="4845DB47" w14:textId="77777777" w:rsidR="00A6791D" w:rsidRDefault="00A6791D" w:rsidP="00442006">
      <w:pPr>
        <w:autoSpaceDE w:val="0"/>
        <w:autoSpaceDN w:val="0"/>
        <w:adjustRightInd w:val="0"/>
        <w:snapToGrid w:val="0"/>
        <w:spacing w:line="360" w:lineRule="auto"/>
        <w:rPr>
          <w:rFonts w:ascii="Book Antiqua" w:eastAsia="SimSun" w:hAnsi="Book Antiqua" w:cs="Times New Roman"/>
          <w:bCs/>
          <w:i/>
          <w:iCs/>
          <w:kern w:val="0"/>
          <w:sz w:val="24"/>
          <w:szCs w:val="24"/>
          <w:lang w:val="en-GB"/>
        </w:rPr>
      </w:pPr>
    </w:p>
    <w:p w14:paraId="3AFA0511" w14:textId="5958D4B0" w:rsidR="00A6791D" w:rsidRPr="00A6791D" w:rsidRDefault="0004347D" w:rsidP="00F42A83">
      <w:pPr>
        <w:autoSpaceDE w:val="0"/>
        <w:autoSpaceDN w:val="0"/>
        <w:adjustRightInd w:val="0"/>
        <w:snapToGrid w:val="0"/>
        <w:spacing w:line="360" w:lineRule="auto"/>
        <w:outlineLvl w:val="0"/>
        <w:rPr>
          <w:rFonts w:ascii="Book Antiqua" w:eastAsia="SimSun" w:hAnsi="Book Antiqua" w:cs="Times New Roman"/>
          <w:b/>
          <w:bCs/>
          <w:i/>
          <w:iCs/>
          <w:kern w:val="0"/>
          <w:sz w:val="24"/>
          <w:szCs w:val="24"/>
          <w:lang w:val="en-GB"/>
        </w:rPr>
      </w:pPr>
      <w:r w:rsidRPr="00A6791D">
        <w:rPr>
          <w:rFonts w:ascii="Book Antiqua" w:eastAsia="SimSun" w:hAnsi="Book Antiqua" w:cs="Times New Roman"/>
          <w:b/>
          <w:bCs/>
          <w:i/>
          <w:iCs/>
          <w:kern w:val="0"/>
          <w:sz w:val="24"/>
          <w:szCs w:val="24"/>
          <w:lang w:val="en-GB"/>
        </w:rPr>
        <w:lastRenderedPageBreak/>
        <w:t>Patients and clinicopathological characteristics</w:t>
      </w:r>
    </w:p>
    <w:p w14:paraId="6096C3BA" w14:textId="7F24463B" w:rsidR="0081782F" w:rsidRPr="00DE3550" w:rsidRDefault="0004347D" w:rsidP="00442006">
      <w:pPr>
        <w:autoSpaceDE w:val="0"/>
        <w:autoSpaceDN w:val="0"/>
        <w:adjustRightInd w:val="0"/>
        <w:snapToGrid w:val="0"/>
        <w:spacing w:line="360" w:lineRule="auto"/>
        <w:rPr>
          <w:rFonts w:ascii="Book Antiqua" w:hAnsi="Book Antiqua" w:cs="Times New Roman"/>
          <w:bCs/>
          <w:iCs/>
          <w:kern w:val="0"/>
          <w:sz w:val="24"/>
          <w:szCs w:val="24"/>
          <w:lang w:val="en-GB"/>
        </w:rPr>
      </w:pPr>
      <w:r w:rsidRPr="00DE3550">
        <w:rPr>
          <w:rFonts w:ascii="Book Antiqua" w:eastAsia="SimSun" w:hAnsi="Book Antiqua" w:cs="Times New Roman"/>
          <w:bCs/>
          <w:iCs/>
          <w:kern w:val="0"/>
          <w:sz w:val="24"/>
          <w:szCs w:val="24"/>
          <w:lang w:val="en-GB"/>
        </w:rPr>
        <w:t>Ninety-nine cases of pathologically diagnosed and surgically resected primary gastric carcinoma tissue and adjacent tissues (&gt; 5 cm from the edge of the neoplastic foci and non-tumour tissue confirmed by pathology) without preoperative chemotherapy or radiotherapy from the department of gastroenterology and oncology surgery at the First Hospital of Lanzhou University were collected between</w:t>
      </w:r>
      <w:r w:rsidRPr="00DE3550">
        <w:rPr>
          <w:rFonts w:ascii="Book Antiqua" w:eastAsia="SimSun" w:hAnsi="Book Antiqua" w:cs="Times New Roman"/>
          <w:bCs/>
          <w:iCs/>
          <w:color w:val="FF0000"/>
          <w:kern w:val="0"/>
          <w:sz w:val="24"/>
          <w:szCs w:val="24"/>
          <w:lang w:val="en-GB"/>
        </w:rPr>
        <w:t xml:space="preserve"> </w:t>
      </w:r>
      <w:r w:rsidRPr="00DE3550">
        <w:rPr>
          <w:rFonts w:ascii="Book Antiqua" w:hAnsi="Book Antiqua" w:cs="Times New Roman"/>
          <w:bCs/>
          <w:iCs/>
          <w:color w:val="000000" w:themeColor="text1"/>
          <w:kern w:val="0"/>
          <w:sz w:val="24"/>
          <w:szCs w:val="24"/>
          <w:lang w:val="en-GB"/>
        </w:rPr>
        <w:t xml:space="preserve">June </w:t>
      </w:r>
      <w:r w:rsidRPr="00DE3550">
        <w:rPr>
          <w:rFonts w:ascii="Book Antiqua" w:eastAsia="SimSun" w:hAnsi="Book Antiqua" w:cs="Times New Roman"/>
          <w:bCs/>
          <w:iCs/>
          <w:color w:val="000000" w:themeColor="text1"/>
          <w:kern w:val="0"/>
          <w:sz w:val="24"/>
          <w:szCs w:val="24"/>
          <w:lang w:val="en-GB"/>
        </w:rPr>
        <w:t xml:space="preserve">2013 and </w:t>
      </w:r>
      <w:r w:rsidRPr="00DE3550">
        <w:rPr>
          <w:rFonts w:ascii="Book Antiqua" w:hAnsi="Book Antiqua" w:cs="Times New Roman"/>
          <w:bCs/>
          <w:iCs/>
          <w:color w:val="000000" w:themeColor="text1"/>
          <w:kern w:val="0"/>
          <w:sz w:val="24"/>
          <w:szCs w:val="24"/>
          <w:lang w:val="en-GB"/>
        </w:rPr>
        <w:t xml:space="preserve">June </w:t>
      </w:r>
      <w:r w:rsidRPr="00DE3550">
        <w:rPr>
          <w:rFonts w:ascii="Book Antiqua" w:eastAsia="SimSun" w:hAnsi="Book Antiqua" w:cs="Times New Roman"/>
          <w:bCs/>
          <w:iCs/>
          <w:color w:val="000000" w:themeColor="text1"/>
          <w:kern w:val="0"/>
          <w:sz w:val="24"/>
          <w:szCs w:val="24"/>
          <w:lang w:val="en-GB"/>
        </w:rPr>
        <w:t xml:space="preserve">2014. </w:t>
      </w:r>
      <w:r w:rsidRPr="00DE3550">
        <w:rPr>
          <w:rFonts w:ascii="Book Antiqua" w:eastAsia="SimSun" w:hAnsi="Book Antiqua" w:cs="Times New Roman"/>
          <w:bCs/>
          <w:iCs/>
          <w:kern w:val="0"/>
          <w:sz w:val="24"/>
          <w:szCs w:val="24"/>
          <w:lang w:val="en-GB"/>
        </w:rPr>
        <w:t>Patients with GC were aged between 31 and 77 years, with a mean age of 59.5</w:t>
      </w:r>
      <w:r w:rsidR="00A6791D">
        <w:rPr>
          <w:rFonts w:ascii="Book Antiqua" w:eastAsia="SimSun" w:hAnsi="Book Antiqua" w:cs="Times New Roman"/>
          <w:bCs/>
          <w:iCs/>
          <w:kern w:val="0"/>
          <w:sz w:val="24"/>
          <w:szCs w:val="24"/>
          <w:lang w:val="en-GB"/>
        </w:rPr>
        <w:t xml:space="preserve"> </w:t>
      </w:r>
      <w:r w:rsidRPr="00DE3550">
        <w:rPr>
          <w:rFonts w:ascii="Book Antiqua" w:eastAsia="SimSun" w:hAnsi="Book Antiqua" w:cs="Times New Roman"/>
          <w:bCs/>
          <w:iCs/>
          <w:kern w:val="0"/>
          <w:sz w:val="24"/>
          <w:szCs w:val="24"/>
          <w:lang w:val="en-GB"/>
        </w:rPr>
        <w:t>±</w:t>
      </w:r>
      <w:r w:rsidR="00A6791D">
        <w:rPr>
          <w:rFonts w:ascii="Book Antiqua" w:eastAsia="SimSun" w:hAnsi="Book Antiqua" w:cs="Times New Roman"/>
          <w:bCs/>
          <w:iCs/>
          <w:kern w:val="0"/>
          <w:sz w:val="24"/>
          <w:szCs w:val="24"/>
          <w:lang w:val="en-GB"/>
        </w:rPr>
        <w:t xml:space="preserve"> </w:t>
      </w:r>
      <w:r w:rsidRPr="00DE3550">
        <w:rPr>
          <w:rFonts w:ascii="Book Antiqua" w:eastAsia="SimSun" w:hAnsi="Book Antiqua" w:cs="Times New Roman"/>
          <w:bCs/>
          <w:iCs/>
          <w:kern w:val="0"/>
          <w:sz w:val="24"/>
          <w:szCs w:val="24"/>
          <w:lang w:val="en-GB"/>
        </w:rPr>
        <w:t xml:space="preserve">9.8 years, and included 61 males and 38 females. Of the 99 cases of GC, there were 48 cases of highly and moderately differentiated carcinoma, 51 cases of poorly differentiated carcinoma, 55 cases of lymph node metastasis, and 44 cases without lymph node metastasis. With respect to the extent of infiltration, there were 42 cases of the T1T2 period and 57 cases of the T3T4 period. The clinicopathological characteristics are shown in Table 1. All cases of GC had received D2 radical surgery, and paraffin sections of </w:t>
      </w:r>
      <w:r w:rsidR="00E738D0">
        <w:rPr>
          <w:rFonts w:ascii="Book Antiqua" w:eastAsia="SimSun" w:hAnsi="Book Antiqua" w:cs="Times New Roman"/>
          <w:bCs/>
          <w:iCs/>
          <w:kern w:val="0"/>
          <w:sz w:val="24"/>
          <w:szCs w:val="24"/>
          <w:lang w:val="en-GB"/>
        </w:rPr>
        <w:t>GC</w:t>
      </w:r>
      <w:r w:rsidRPr="00DE3550">
        <w:rPr>
          <w:rFonts w:ascii="Book Antiqua" w:eastAsia="SimSun" w:hAnsi="Book Antiqua" w:cs="Times New Roman"/>
          <w:bCs/>
          <w:iCs/>
          <w:kern w:val="0"/>
          <w:sz w:val="24"/>
          <w:szCs w:val="24"/>
          <w:lang w:val="en-GB"/>
        </w:rPr>
        <w:t xml:space="preserve"> tissue were taken from the Department of Pathology, First Hospital of Lanzhou University. The patient's clinical data, pathological results and follow-up data were all recorded in detail. Except for IA-period patients with GC, patients were given postoperative chemotherapy regimens of 6 cycles of XELOX. A total of 25 healthy controls were selected from the Department of Gastroenterology, which required gastroscopy to exclude digestive system tumours and diseases, including 16 males and 9 females, with an average age of 40 years. The follow-up of patients with </w:t>
      </w:r>
      <w:r w:rsidR="00E738D0">
        <w:rPr>
          <w:rFonts w:ascii="Book Antiqua" w:eastAsia="SimSun" w:hAnsi="Book Antiqua" w:cs="Times New Roman"/>
          <w:bCs/>
          <w:iCs/>
          <w:kern w:val="0"/>
          <w:sz w:val="24"/>
          <w:szCs w:val="24"/>
          <w:lang w:val="en-GB"/>
        </w:rPr>
        <w:t xml:space="preserve">GC </w:t>
      </w:r>
      <w:r w:rsidRPr="00DE3550">
        <w:rPr>
          <w:rFonts w:ascii="Book Antiqua" w:eastAsia="SimSun" w:hAnsi="Book Antiqua" w:cs="Times New Roman"/>
          <w:bCs/>
          <w:iCs/>
          <w:kern w:val="0"/>
          <w:sz w:val="24"/>
          <w:szCs w:val="24"/>
          <w:lang w:val="en-GB"/>
        </w:rPr>
        <w:t>was performed by a specialist. Overall survival time was measured from the date of surgery to the date of death due to any cause. All postoperative</w:t>
      </w:r>
      <w:r w:rsidR="00A6791D">
        <w:rPr>
          <w:rFonts w:ascii="Book Antiqua" w:eastAsia="SimSun" w:hAnsi="Book Antiqua" w:cs="Times New Roman"/>
          <w:bCs/>
          <w:iCs/>
          <w:kern w:val="0"/>
          <w:sz w:val="24"/>
          <w:szCs w:val="24"/>
          <w:lang w:val="en-GB"/>
        </w:rPr>
        <w:t xml:space="preserve"> cases were followed up for 3-</w:t>
      </w:r>
      <w:r w:rsidRPr="00DE3550">
        <w:rPr>
          <w:rFonts w:ascii="Book Antiqua" w:eastAsia="SimSun" w:hAnsi="Book Antiqua" w:cs="Times New Roman"/>
          <w:bCs/>
          <w:iCs/>
          <w:kern w:val="0"/>
          <w:sz w:val="24"/>
          <w:szCs w:val="24"/>
          <w:lang w:val="en-GB"/>
        </w:rPr>
        <w:t>60 mo.</w:t>
      </w:r>
      <w:r w:rsidRPr="00DE3550">
        <w:rPr>
          <w:rFonts w:ascii="Book Antiqua" w:eastAsia="SimSun" w:hAnsi="Book Antiqua" w:cs="Times New Roman"/>
          <w:bCs/>
          <w:iCs/>
          <w:color w:val="000000" w:themeColor="text1"/>
          <w:kern w:val="0"/>
          <w:sz w:val="24"/>
          <w:szCs w:val="24"/>
          <w:lang w:val="en-GB"/>
        </w:rPr>
        <w:t xml:space="preserve"> All research complied with the "Methods for ethical review of biomedical research involving human beings (trial)" and the Declaration of Helsinki. </w:t>
      </w:r>
      <w:r w:rsidRPr="00DE3550">
        <w:rPr>
          <w:rFonts w:ascii="Book Antiqua" w:eastAsia="SimSun" w:hAnsi="Book Antiqua" w:cs="Times New Roman"/>
          <w:bCs/>
          <w:iCs/>
          <w:kern w:val="0"/>
          <w:sz w:val="24"/>
          <w:szCs w:val="24"/>
          <w:lang w:val="en-GB"/>
        </w:rPr>
        <w:t>Prior written and informed consent was obtained from every person, and the study was approved by the Ethics Review Board of the First Hospital of Lanzhou University.</w:t>
      </w:r>
    </w:p>
    <w:p w14:paraId="7C7BE532" w14:textId="77777777" w:rsidR="00A6791D" w:rsidRDefault="00A6791D" w:rsidP="00442006">
      <w:pPr>
        <w:pStyle w:val="tgt0"/>
        <w:shd w:val="clear" w:color="auto" w:fill="FFFFFF"/>
        <w:adjustRightInd w:val="0"/>
        <w:snapToGrid w:val="0"/>
        <w:spacing w:before="0" w:beforeAutospacing="0" w:after="0" w:afterAutospacing="0" w:line="360" w:lineRule="auto"/>
        <w:jc w:val="both"/>
        <w:rPr>
          <w:rFonts w:ascii="Book Antiqua" w:hAnsi="Book Antiqua" w:cs="Times New Roman"/>
          <w:bCs/>
          <w:i/>
          <w:iCs/>
          <w:lang w:val="en-GB"/>
        </w:rPr>
      </w:pPr>
    </w:p>
    <w:p w14:paraId="38149D3C" w14:textId="5A32B142" w:rsidR="00A6791D" w:rsidRPr="00A6791D" w:rsidRDefault="001A2F15" w:rsidP="00F42A83">
      <w:pPr>
        <w:pStyle w:val="tgt0"/>
        <w:shd w:val="clear" w:color="auto" w:fill="FFFFFF"/>
        <w:adjustRightInd w:val="0"/>
        <w:snapToGrid w:val="0"/>
        <w:spacing w:before="0" w:beforeAutospacing="0" w:after="0" w:afterAutospacing="0" w:line="360" w:lineRule="auto"/>
        <w:jc w:val="both"/>
        <w:outlineLvl w:val="0"/>
        <w:rPr>
          <w:rFonts w:ascii="Book Antiqua" w:hAnsi="Book Antiqua" w:cs="Times New Roman"/>
          <w:b/>
          <w:bCs/>
          <w:i/>
          <w:iCs/>
          <w:lang w:val="en-GB"/>
        </w:rPr>
      </w:pPr>
      <w:r w:rsidRPr="00A6791D">
        <w:rPr>
          <w:rFonts w:ascii="Book Antiqua" w:hAnsi="Book Antiqua" w:cs="Times New Roman"/>
          <w:b/>
          <w:bCs/>
          <w:i/>
          <w:iCs/>
          <w:lang w:val="en-GB"/>
        </w:rPr>
        <w:t>Immunohistochemistry</w:t>
      </w:r>
    </w:p>
    <w:p w14:paraId="12DF9BF4" w14:textId="452FE16A" w:rsidR="0081782F" w:rsidRPr="00DE3550" w:rsidRDefault="0004347D" w:rsidP="00442006">
      <w:pPr>
        <w:pStyle w:val="tgt0"/>
        <w:shd w:val="clear" w:color="auto" w:fill="FFFFFF"/>
        <w:adjustRightInd w:val="0"/>
        <w:snapToGrid w:val="0"/>
        <w:spacing w:before="0" w:beforeAutospacing="0" w:after="0" w:afterAutospacing="0" w:line="360" w:lineRule="auto"/>
        <w:jc w:val="both"/>
        <w:rPr>
          <w:rFonts w:ascii="Book Antiqua" w:hAnsi="Book Antiqua" w:cs="Times New Roman"/>
          <w:bCs/>
          <w:iCs/>
          <w:lang w:val="en-GB"/>
        </w:rPr>
      </w:pPr>
      <w:r w:rsidRPr="00DE3550">
        <w:rPr>
          <w:rFonts w:ascii="Book Antiqua" w:hAnsi="Book Antiqua" w:cs="Times New Roman"/>
          <w:bCs/>
          <w:iCs/>
          <w:lang w:val="en-GB"/>
        </w:rPr>
        <w:lastRenderedPageBreak/>
        <w:t>Protein expression of HPA and MAPK was detected by immunohistochemical staining (the SP method) in GC and para-carcinoma tissue. Formaldehyde fixed and paraffin embedded sections of samples were dewaxed, rehy</w:t>
      </w:r>
      <w:r w:rsidRPr="00DE3550">
        <w:rPr>
          <w:rFonts w:ascii="Book Antiqua" w:hAnsi="Book Antiqua" w:cs="Times New Roman"/>
          <w:bCs/>
          <w:iCs/>
          <w:lang w:val="en-GB"/>
        </w:rPr>
        <w:softHyphen/>
        <w:t xml:space="preserve">drated with different concentrations of alcohol, and prepared for antigen retrieval with citrate by the high temperature and high-pressure method. </w:t>
      </w:r>
      <w:r w:rsidRPr="00DE3550">
        <w:rPr>
          <w:rFonts w:ascii="Book Antiqua" w:eastAsiaTheme="minorEastAsia" w:hAnsi="Book Antiqua" w:cs="Times New Roman"/>
          <w:bCs/>
          <w:iCs/>
          <w:lang w:val="en-GB"/>
        </w:rPr>
        <w:t>Primary antibodies were added to the sections and incubated a</w:t>
      </w:r>
      <w:r w:rsidRPr="00DE3550">
        <w:rPr>
          <w:rFonts w:ascii="Book Antiqua" w:hAnsi="Book Antiqua" w:cs="Times New Roman"/>
          <w:bCs/>
          <w:iCs/>
          <w:lang w:val="en-GB"/>
        </w:rPr>
        <w:t>t 37</w:t>
      </w:r>
      <w:r w:rsidR="001C1D3E">
        <w:rPr>
          <w:rFonts w:ascii="Book Antiqua" w:hAnsi="Book Antiqua" w:cs="Times New Roman"/>
          <w:bCs/>
          <w:iCs/>
          <w:lang w:val="en-GB"/>
        </w:rPr>
        <w:t xml:space="preserve"> </w:t>
      </w:r>
      <w:r w:rsidRPr="00DE3550">
        <w:rPr>
          <w:rFonts w:ascii="Book Antiqua" w:hAnsi="Book Antiqua" w:cs="Times New Roman"/>
          <w:bCs/>
          <w:iCs/>
          <w:lang w:val="en-GB"/>
        </w:rPr>
        <w:t>˚C in the dark for 1 h. Then, secondary antibodies were added for 30 min. Next, DAB chromogenic reagent was added to develop and hematoxylin was added to stain. The working concentrations of the primary antibodies against HPA and MAPK were 1:200, and the negative control group used PBS instead of the primary antibody. Positive staining for HPA and MAPK both primarily</w:t>
      </w:r>
      <w:r w:rsidRPr="00DE3550">
        <w:rPr>
          <w:rFonts w:ascii="Book Antiqua" w:eastAsiaTheme="minorEastAsia" w:hAnsi="Book Antiqua" w:cs="Times New Roman"/>
          <w:bCs/>
          <w:iCs/>
          <w:lang w:val="en-GB"/>
        </w:rPr>
        <w:t xml:space="preserve"> </w:t>
      </w:r>
      <w:r w:rsidRPr="00DE3550">
        <w:rPr>
          <w:rFonts w:ascii="Book Antiqua" w:hAnsi="Book Antiqua" w:cs="Times New Roman"/>
          <w:bCs/>
          <w:iCs/>
          <w:lang w:val="en-GB"/>
        </w:rPr>
        <w:t>located in the cytoplasm.</w:t>
      </w:r>
      <w:r w:rsidRPr="00DE3550">
        <w:rPr>
          <w:rFonts w:ascii="Book Antiqua" w:hAnsi="Book Antiqua"/>
          <w:color w:val="000000"/>
          <w:lang w:val="en-GB"/>
        </w:rPr>
        <w:t xml:space="preserve"> </w:t>
      </w:r>
      <w:r w:rsidRPr="00DE3550">
        <w:rPr>
          <w:rFonts w:ascii="Book Antiqua" w:hAnsi="Book Antiqua" w:cs="Times New Roman"/>
          <w:bCs/>
          <w:iCs/>
          <w:lang w:val="en-GB"/>
        </w:rPr>
        <w:t>The semi-quantitative scoring criteria were as follows: according to the percentage of positive cells and staining intensity of each slice, the positive staining cell ratio was recorded as 0 points, 1 points, 2 points or 3 points, followed by &lt;</w:t>
      </w:r>
      <w:r w:rsidR="001C1D3E">
        <w:rPr>
          <w:rFonts w:ascii="Book Antiqua" w:hAnsi="Book Antiqua" w:cs="Times New Roman"/>
          <w:bCs/>
          <w:iCs/>
          <w:lang w:val="en-GB"/>
        </w:rPr>
        <w:t xml:space="preserve"> </w:t>
      </w:r>
      <w:r w:rsidRPr="00DE3550">
        <w:rPr>
          <w:rFonts w:ascii="Book Antiqua" w:hAnsi="Book Antiqua" w:cs="Times New Roman"/>
          <w:bCs/>
          <w:iCs/>
          <w:lang w:val="en-GB"/>
        </w:rPr>
        <w:t>5%, 5% to 25%, 26% to 50%, and &gt;</w:t>
      </w:r>
      <w:r w:rsidR="001C1D3E">
        <w:rPr>
          <w:rFonts w:ascii="Book Antiqua" w:hAnsi="Book Antiqua" w:cs="Times New Roman"/>
          <w:bCs/>
          <w:iCs/>
          <w:lang w:val="en-GB"/>
        </w:rPr>
        <w:t xml:space="preserve"> </w:t>
      </w:r>
      <w:r w:rsidRPr="00DE3550">
        <w:rPr>
          <w:rFonts w:ascii="Book Antiqua" w:hAnsi="Book Antiqua" w:cs="Times New Roman"/>
          <w:bCs/>
          <w:iCs/>
          <w:lang w:val="en-GB"/>
        </w:rPr>
        <w:t>50%; the staining intensity was defined as 0 points, 1 points, 2 points and 3 points for no staining, pale yellow, brownish yellow and tan, respectively.</w:t>
      </w:r>
    </w:p>
    <w:p w14:paraId="276E89E7" w14:textId="77777777" w:rsidR="00F07190" w:rsidRPr="00DE3550" w:rsidRDefault="00F07190" w:rsidP="00442006">
      <w:pPr>
        <w:autoSpaceDE w:val="0"/>
        <w:autoSpaceDN w:val="0"/>
        <w:adjustRightInd w:val="0"/>
        <w:snapToGrid w:val="0"/>
        <w:spacing w:line="360" w:lineRule="auto"/>
        <w:rPr>
          <w:rFonts w:ascii="Book Antiqua" w:eastAsia="SimSun" w:hAnsi="Book Antiqua" w:cs="Times New Roman"/>
          <w:bCs/>
          <w:i/>
          <w:iCs/>
          <w:kern w:val="0"/>
          <w:sz w:val="24"/>
          <w:szCs w:val="24"/>
          <w:lang w:val="en-GB"/>
        </w:rPr>
      </w:pPr>
    </w:p>
    <w:p w14:paraId="58E77F44" w14:textId="1E67E25C" w:rsidR="001C1D3E" w:rsidRPr="001C1D3E" w:rsidRDefault="0018176C" w:rsidP="00F42A83">
      <w:pPr>
        <w:autoSpaceDE w:val="0"/>
        <w:autoSpaceDN w:val="0"/>
        <w:adjustRightInd w:val="0"/>
        <w:snapToGrid w:val="0"/>
        <w:spacing w:line="360" w:lineRule="auto"/>
        <w:outlineLvl w:val="0"/>
        <w:rPr>
          <w:rFonts w:ascii="Book Antiqua" w:eastAsia="SimSun" w:hAnsi="Book Antiqua" w:cs="Times New Roman"/>
          <w:b/>
          <w:bCs/>
          <w:i/>
          <w:iCs/>
          <w:kern w:val="0"/>
          <w:sz w:val="24"/>
          <w:szCs w:val="24"/>
          <w:lang w:val="en-GB"/>
        </w:rPr>
      </w:pPr>
      <w:r w:rsidRPr="001C1D3E">
        <w:rPr>
          <w:rFonts w:ascii="Book Antiqua" w:eastAsia="SimSun" w:hAnsi="Book Antiqua" w:cs="Times New Roman"/>
          <w:b/>
          <w:bCs/>
          <w:i/>
          <w:iCs/>
          <w:kern w:val="0"/>
          <w:sz w:val="24"/>
          <w:szCs w:val="24"/>
          <w:lang w:val="en-GB"/>
        </w:rPr>
        <w:t xml:space="preserve">H. </w:t>
      </w:r>
      <w:r w:rsidR="00805900" w:rsidRPr="001C1D3E">
        <w:rPr>
          <w:rFonts w:ascii="Book Antiqua" w:eastAsia="SimSun" w:hAnsi="Book Antiqua" w:cs="Times New Roman"/>
          <w:b/>
          <w:bCs/>
          <w:i/>
          <w:iCs/>
          <w:kern w:val="0"/>
          <w:sz w:val="24"/>
          <w:szCs w:val="24"/>
          <w:lang w:val="en-GB"/>
        </w:rPr>
        <w:t>pylori</w:t>
      </w:r>
      <w:r w:rsidR="0004347D" w:rsidRPr="001C1D3E">
        <w:rPr>
          <w:rFonts w:ascii="Book Antiqua" w:eastAsia="SimSun" w:hAnsi="Book Antiqua" w:cs="Times New Roman"/>
          <w:b/>
          <w:bCs/>
          <w:i/>
          <w:iCs/>
          <w:kern w:val="0"/>
          <w:sz w:val="24"/>
          <w:szCs w:val="24"/>
          <w:lang w:val="en-GB"/>
        </w:rPr>
        <w:t xml:space="preserve"> infection status</w:t>
      </w:r>
    </w:p>
    <w:p w14:paraId="56AD277A" w14:textId="0643E33D" w:rsidR="0081782F" w:rsidRPr="00DE3550" w:rsidRDefault="0004347D" w:rsidP="00442006">
      <w:pPr>
        <w:autoSpaceDE w:val="0"/>
        <w:autoSpaceDN w:val="0"/>
        <w:adjustRightInd w:val="0"/>
        <w:snapToGrid w:val="0"/>
        <w:spacing w:line="360" w:lineRule="auto"/>
        <w:rPr>
          <w:rFonts w:ascii="Book Antiqua" w:eastAsia="SimSun" w:hAnsi="Book Antiqua" w:cs="Times New Roman"/>
          <w:bCs/>
          <w:iCs/>
          <w:kern w:val="0"/>
          <w:sz w:val="24"/>
          <w:szCs w:val="24"/>
          <w:lang w:val="en-GB"/>
        </w:rPr>
      </w:pPr>
      <w:r w:rsidRPr="00DE3550">
        <w:rPr>
          <w:rFonts w:ascii="Book Antiqua" w:eastAsia="SimSun" w:hAnsi="Book Antiqua" w:cs="Times New Roman"/>
          <w:bCs/>
          <w:iCs/>
          <w:kern w:val="0"/>
          <w:sz w:val="24"/>
          <w:szCs w:val="24"/>
          <w:lang w:val="en-GB"/>
        </w:rPr>
        <w:t xml:space="preserve">To identify the infection status of </w:t>
      </w:r>
      <w:r w:rsidR="001A2F15" w:rsidRPr="00DE3550">
        <w:rPr>
          <w:rFonts w:ascii="Book Antiqua" w:hAnsi="Book Antiqua" w:cs="Times New Roman"/>
          <w:bCs/>
          <w:i/>
          <w:iCs/>
          <w:kern w:val="0"/>
          <w:sz w:val="24"/>
          <w:szCs w:val="24"/>
          <w:lang w:val="en-GB"/>
        </w:rPr>
        <w:t>H</w:t>
      </w:r>
      <w:r w:rsidR="001A2F15" w:rsidRPr="00DE3550">
        <w:rPr>
          <w:rFonts w:ascii="Book Antiqua" w:eastAsia="SimSun" w:hAnsi="Book Antiqua" w:cs="Times New Roman"/>
          <w:bCs/>
          <w:i/>
          <w:iCs/>
          <w:kern w:val="0"/>
          <w:sz w:val="24"/>
          <w:szCs w:val="24"/>
          <w:lang w:val="en-GB"/>
        </w:rPr>
        <w:t>. pylori</w:t>
      </w:r>
      <w:r w:rsidRPr="00DE3550">
        <w:rPr>
          <w:rFonts w:ascii="Book Antiqua" w:eastAsia="SimSun" w:hAnsi="Book Antiqua" w:cs="Times New Roman"/>
          <w:bCs/>
          <w:iCs/>
          <w:kern w:val="0"/>
          <w:sz w:val="24"/>
          <w:szCs w:val="24"/>
          <w:lang w:val="en-GB"/>
        </w:rPr>
        <w:t xml:space="preserve"> in </w:t>
      </w:r>
      <w:r w:rsidR="001C1D3E">
        <w:rPr>
          <w:rFonts w:ascii="Book Antiqua" w:eastAsia="SimSun" w:hAnsi="Book Antiqua" w:cs="Times New Roman"/>
          <w:bCs/>
          <w:iCs/>
          <w:kern w:val="0"/>
          <w:sz w:val="24"/>
          <w:szCs w:val="24"/>
          <w:lang w:val="en-GB"/>
        </w:rPr>
        <w:t>GC</w:t>
      </w:r>
      <w:r w:rsidRPr="00DE3550">
        <w:rPr>
          <w:rFonts w:ascii="Book Antiqua" w:eastAsia="SimSun" w:hAnsi="Book Antiqua" w:cs="Times New Roman"/>
          <w:bCs/>
          <w:iCs/>
          <w:kern w:val="0"/>
          <w:sz w:val="24"/>
          <w:szCs w:val="24"/>
          <w:lang w:val="en-GB"/>
        </w:rPr>
        <w:t xml:space="preserve"> and adjacent tissues, immunohistochemistry was used to test for an infection of </w:t>
      </w:r>
      <w:r w:rsidR="001A2F15" w:rsidRPr="00DE3550">
        <w:rPr>
          <w:rFonts w:ascii="Book Antiqua" w:eastAsia="SimSun" w:hAnsi="Book Antiqua" w:cs="Times New Roman"/>
          <w:bCs/>
          <w:i/>
          <w:iCs/>
          <w:kern w:val="0"/>
          <w:sz w:val="24"/>
          <w:szCs w:val="24"/>
          <w:lang w:val="en-GB"/>
        </w:rPr>
        <w:t>H. pylori</w:t>
      </w:r>
      <w:r w:rsidRPr="00DE3550">
        <w:rPr>
          <w:rFonts w:ascii="Book Antiqua" w:eastAsia="SimSun" w:hAnsi="Book Antiqua" w:cs="Times New Roman"/>
          <w:bCs/>
          <w:iCs/>
          <w:kern w:val="0"/>
          <w:sz w:val="24"/>
          <w:szCs w:val="24"/>
          <w:lang w:val="en-GB"/>
        </w:rPr>
        <w:t xml:space="preserve"> with a rabbit polyclonal anti-H. pylori antibody (DAKO). All diagnosed </w:t>
      </w:r>
      <w:r w:rsidR="00E738D0">
        <w:rPr>
          <w:rFonts w:ascii="Book Antiqua" w:eastAsia="SimSun" w:hAnsi="Book Antiqua" w:cs="Times New Roman"/>
          <w:bCs/>
          <w:iCs/>
          <w:kern w:val="0"/>
          <w:sz w:val="24"/>
          <w:szCs w:val="24"/>
          <w:lang w:val="en-GB"/>
        </w:rPr>
        <w:t>GC</w:t>
      </w:r>
      <w:r w:rsidRPr="00DE3550">
        <w:rPr>
          <w:rFonts w:ascii="Book Antiqua" w:eastAsia="SimSun" w:hAnsi="Book Antiqua" w:cs="Times New Roman"/>
          <w:bCs/>
          <w:iCs/>
          <w:kern w:val="0"/>
          <w:sz w:val="24"/>
          <w:szCs w:val="24"/>
          <w:lang w:val="en-GB"/>
        </w:rPr>
        <w:t xml:space="preserve"> patients underwent a C13 breath test before surgery to check for </w:t>
      </w:r>
      <w:r w:rsidR="001A2F15" w:rsidRPr="00DE3550">
        <w:rPr>
          <w:rFonts w:ascii="Book Antiqua" w:eastAsia="SimSun" w:hAnsi="Book Antiqua" w:cs="Times New Roman"/>
          <w:bCs/>
          <w:i/>
          <w:iCs/>
          <w:kern w:val="0"/>
          <w:sz w:val="24"/>
          <w:szCs w:val="24"/>
          <w:lang w:val="en-GB"/>
        </w:rPr>
        <w:t xml:space="preserve">H. pylori </w:t>
      </w:r>
      <w:r w:rsidRPr="00DE3550">
        <w:rPr>
          <w:rFonts w:ascii="Book Antiqua" w:eastAsia="SimSun" w:hAnsi="Book Antiqua" w:cs="Times New Roman"/>
          <w:bCs/>
          <w:iCs/>
          <w:kern w:val="0"/>
          <w:sz w:val="24"/>
          <w:szCs w:val="24"/>
          <w:lang w:val="en-GB"/>
        </w:rPr>
        <w:t xml:space="preserve">infection. If the clinical C13 exhalation test and immunohistochemical staining of the surgical pathology section were both confirmed to be positive for </w:t>
      </w:r>
      <w:r w:rsidR="001A2F15" w:rsidRPr="00DE3550">
        <w:rPr>
          <w:rFonts w:ascii="Book Antiqua" w:eastAsia="SimSun" w:hAnsi="Book Antiqua" w:cs="Times New Roman"/>
          <w:bCs/>
          <w:i/>
          <w:iCs/>
          <w:kern w:val="0"/>
          <w:sz w:val="24"/>
          <w:szCs w:val="24"/>
          <w:lang w:val="en-GB"/>
        </w:rPr>
        <w:t>H. pylori</w:t>
      </w:r>
      <w:r w:rsidRPr="00DE3550">
        <w:rPr>
          <w:rFonts w:ascii="Book Antiqua" w:eastAsia="SimSun" w:hAnsi="Book Antiqua" w:cs="Times New Roman"/>
          <w:bCs/>
          <w:iCs/>
          <w:kern w:val="0"/>
          <w:sz w:val="24"/>
          <w:szCs w:val="24"/>
          <w:lang w:val="en-GB"/>
        </w:rPr>
        <w:t xml:space="preserve">, the patient was defined as </w:t>
      </w:r>
      <w:r w:rsidR="001A2F15" w:rsidRPr="00DE3550">
        <w:rPr>
          <w:rFonts w:ascii="Book Antiqua" w:eastAsia="SimSun" w:hAnsi="Book Antiqua" w:cs="Times New Roman"/>
          <w:bCs/>
          <w:i/>
          <w:iCs/>
          <w:kern w:val="0"/>
          <w:sz w:val="24"/>
          <w:szCs w:val="24"/>
          <w:lang w:val="en-GB"/>
        </w:rPr>
        <w:t xml:space="preserve">H. pylori </w:t>
      </w:r>
      <w:r w:rsidRPr="00DE3550">
        <w:rPr>
          <w:rFonts w:ascii="Book Antiqua" w:eastAsia="SimSun" w:hAnsi="Book Antiqua" w:cs="Times New Roman"/>
          <w:bCs/>
          <w:iCs/>
          <w:kern w:val="0"/>
          <w:sz w:val="24"/>
          <w:szCs w:val="24"/>
          <w:lang w:val="en-GB"/>
        </w:rPr>
        <w:t>infection positive.</w:t>
      </w:r>
    </w:p>
    <w:p w14:paraId="4BD054E0" w14:textId="77777777" w:rsidR="00200558" w:rsidRPr="00DE3550" w:rsidRDefault="00200558" w:rsidP="00442006">
      <w:pPr>
        <w:pStyle w:val="Default"/>
        <w:snapToGrid w:val="0"/>
        <w:spacing w:line="360" w:lineRule="auto"/>
        <w:jc w:val="both"/>
        <w:rPr>
          <w:rFonts w:ascii="Book Antiqua" w:eastAsia="SimSun" w:hAnsi="Book Antiqua" w:cs="Times New Roman"/>
          <w:b/>
          <w:bCs/>
          <w:i/>
          <w:iCs/>
          <w:lang w:val="en-GB"/>
        </w:rPr>
      </w:pPr>
    </w:p>
    <w:p w14:paraId="12550240" w14:textId="62C293CB" w:rsidR="00224DA4" w:rsidRPr="00DE3550" w:rsidRDefault="001A2F15" w:rsidP="00F42A83">
      <w:pPr>
        <w:pStyle w:val="Default"/>
        <w:snapToGrid w:val="0"/>
        <w:spacing w:line="360" w:lineRule="auto"/>
        <w:jc w:val="both"/>
        <w:outlineLvl w:val="0"/>
        <w:rPr>
          <w:rFonts w:ascii="Book Antiqua" w:hAnsi="Book Antiqua"/>
          <w:i/>
          <w:lang w:val="en-GB"/>
        </w:rPr>
      </w:pPr>
      <w:r w:rsidRPr="00DE3550">
        <w:rPr>
          <w:rFonts w:ascii="Book Antiqua" w:eastAsia="SimSun" w:hAnsi="Book Antiqua" w:cs="Times New Roman"/>
          <w:b/>
          <w:bCs/>
          <w:i/>
          <w:iCs/>
          <w:lang w:val="en-GB"/>
        </w:rPr>
        <w:t>S</w:t>
      </w:r>
      <w:r w:rsidR="001C1D3E">
        <w:rPr>
          <w:rFonts w:ascii="Book Antiqua" w:eastAsia="SimSun" w:hAnsi="Book Antiqua" w:cs="Times New Roman"/>
          <w:b/>
          <w:bCs/>
          <w:i/>
          <w:iCs/>
          <w:lang w:val="en-GB"/>
        </w:rPr>
        <w:t>tatistical analysi</w:t>
      </w:r>
      <w:r w:rsidRPr="00DE3550">
        <w:rPr>
          <w:rFonts w:ascii="Book Antiqua" w:eastAsia="SimSun" w:hAnsi="Book Antiqua" w:cs="Times New Roman"/>
          <w:b/>
          <w:bCs/>
          <w:i/>
          <w:iCs/>
          <w:lang w:val="en-GB"/>
        </w:rPr>
        <w:t>s</w:t>
      </w:r>
    </w:p>
    <w:p w14:paraId="624401CD" w14:textId="3BB6039E" w:rsidR="0081782F" w:rsidRPr="00DE3550" w:rsidRDefault="0004347D" w:rsidP="00442006">
      <w:pPr>
        <w:pStyle w:val="Default"/>
        <w:snapToGrid w:val="0"/>
        <w:spacing w:line="360" w:lineRule="auto"/>
        <w:jc w:val="both"/>
        <w:rPr>
          <w:rFonts w:ascii="Book Antiqua" w:eastAsia="SimSun" w:hAnsi="Book Antiqua" w:cs="Times New Roman"/>
          <w:bCs/>
          <w:iCs/>
          <w:color w:val="auto"/>
          <w:lang w:val="en-GB"/>
        </w:rPr>
      </w:pPr>
      <w:r w:rsidRPr="00DE3550">
        <w:rPr>
          <w:rFonts w:ascii="Book Antiqua" w:eastAsia="SimSun" w:hAnsi="Book Antiqua" w:cs="Times New Roman"/>
          <w:bCs/>
          <w:iCs/>
          <w:color w:val="auto"/>
          <w:lang w:val="en-GB"/>
        </w:rPr>
        <w:t>Data were analysed using SPSS 22.0 statistical software</w:t>
      </w:r>
      <w:r w:rsidR="001C1D3E">
        <w:rPr>
          <w:rFonts w:ascii="Book Antiqua" w:eastAsia="SimSun" w:hAnsi="Book Antiqua" w:cs="Times New Roman"/>
          <w:bCs/>
          <w:iCs/>
          <w:color w:val="auto"/>
          <w:lang w:val="en-GB"/>
        </w:rPr>
        <w:t xml:space="preserve"> </w:t>
      </w:r>
      <w:r w:rsidR="00253C6C" w:rsidRPr="00DE3550">
        <w:rPr>
          <w:rFonts w:ascii="Book Antiqua" w:eastAsiaTheme="minorEastAsia" w:hAnsi="Book Antiqua" w:cs="Times New Roman"/>
          <w:bCs/>
          <w:iCs/>
          <w:color w:val="auto"/>
          <w:lang w:val="en-GB"/>
        </w:rPr>
        <w:t>(IBM,</w:t>
      </w:r>
      <w:r w:rsidR="001C1D3E">
        <w:rPr>
          <w:rFonts w:ascii="Book Antiqua" w:eastAsiaTheme="minorEastAsia" w:hAnsi="Book Antiqua" w:cs="Times New Roman"/>
          <w:bCs/>
          <w:iCs/>
          <w:color w:val="auto"/>
          <w:lang w:val="en-GB"/>
        </w:rPr>
        <w:t xml:space="preserve"> </w:t>
      </w:r>
      <w:r w:rsidR="00253C6C" w:rsidRPr="00DE3550">
        <w:rPr>
          <w:rFonts w:ascii="Book Antiqua" w:eastAsiaTheme="minorEastAsia" w:hAnsi="Book Antiqua" w:cs="Times New Roman"/>
          <w:bCs/>
          <w:iCs/>
          <w:color w:val="auto"/>
          <w:lang w:val="en-GB"/>
        </w:rPr>
        <w:t>Amonk,</w:t>
      </w:r>
      <w:r w:rsidR="001C1D3E">
        <w:rPr>
          <w:rFonts w:ascii="Book Antiqua" w:eastAsiaTheme="minorEastAsia" w:hAnsi="Book Antiqua" w:cs="Times New Roman"/>
          <w:bCs/>
          <w:iCs/>
          <w:color w:val="auto"/>
          <w:lang w:val="en-GB"/>
        </w:rPr>
        <w:t xml:space="preserve"> </w:t>
      </w:r>
      <w:r w:rsidR="00253C6C" w:rsidRPr="00DE3550">
        <w:rPr>
          <w:rFonts w:ascii="Book Antiqua" w:eastAsiaTheme="minorEastAsia" w:hAnsi="Book Antiqua" w:cs="Times New Roman"/>
          <w:bCs/>
          <w:iCs/>
          <w:color w:val="auto"/>
          <w:lang w:val="en-GB"/>
        </w:rPr>
        <w:t>New York,</w:t>
      </w:r>
      <w:r w:rsidR="001C1D3E">
        <w:rPr>
          <w:rFonts w:ascii="Book Antiqua" w:eastAsiaTheme="minorEastAsia" w:hAnsi="Book Antiqua" w:cs="Times New Roman"/>
          <w:bCs/>
          <w:iCs/>
          <w:color w:val="auto"/>
          <w:lang w:val="en-GB"/>
        </w:rPr>
        <w:t xml:space="preserve"> United States</w:t>
      </w:r>
      <w:r w:rsidR="00253C6C" w:rsidRPr="00DE3550">
        <w:rPr>
          <w:rFonts w:ascii="Book Antiqua" w:eastAsiaTheme="minorEastAsia" w:hAnsi="Book Antiqua" w:cs="Times New Roman"/>
          <w:bCs/>
          <w:iCs/>
          <w:color w:val="auto"/>
          <w:lang w:val="en-GB"/>
        </w:rPr>
        <w:t>)</w:t>
      </w:r>
      <w:r w:rsidRPr="00DE3550">
        <w:rPr>
          <w:rFonts w:ascii="Book Antiqua" w:eastAsia="SimSun" w:hAnsi="Book Antiqua" w:cs="Times New Roman"/>
          <w:bCs/>
          <w:iCs/>
          <w:color w:val="auto"/>
          <w:lang w:val="en-GB"/>
        </w:rPr>
        <w:t xml:space="preserve">. The classified data were described by the number of cases and rate or constituent ratio (%). The Chi-square test was used to compare classified disordered </w:t>
      </w:r>
      <w:r w:rsidRPr="00DE3550">
        <w:rPr>
          <w:rFonts w:ascii="Book Antiqua" w:eastAsia="SimSun" w:hAnsi="Book Antiqua" w:cs="Times New Roman"/>
          <w:bCs/>
          <w:iCs/>
          <w:color w:val="auto"/>
          <w:lang w:val="en-GB"/>
        </w:rPr>
        <w:lastRenderedPageBreak/>
        <w:t xml:space="preserve">data groups. The Kruskal-Wallis H test was used to compare the classified ordered data. Correlation analysis between </w:t>
      </w:r>
      <w:r w:rsidR="001A2F15" w:rsidRPr="00DE3550">
        <w:rPr>
          <w:rFonts w:ascii="Book Antiqua" w:eastAsia="SimSun" w:hAnsi="Book Antiqua" w:cs="Times New Roman"/>
          <w:bCs/>
          <w:i/>
          <w:iCs/>
          <w:color w:val="auto"/>
          <w:lang w:val="en-GB"/>
        </w:rPr>
        <w:t xml:space="preserve">H. pylori </w:t>
      </w:r>
      <w:r w:rsidRPr="00DE3550">
        <w:rPr>
          <w:rFonts w:ascii="Book Antiqua" w:eastAsia="SimSun" w:hAnsi="Book Antiqua" w:cs="Times New Roman"/>
          <w:bCs/>
          <w:iCs/>
          <w:color w:val="auto"/>
          <w:lang w:val="en-GB"/>
        </w:rPr>
        <w:t>infection and the expression of HPA and MAPK w</w:t>
      </w:r>
      <w:r w:rsidRPr="00DE3550">
        <w:rPr>
          <w:rFonts w:ascii="Book Antiqua" w:eastAsiaTheme="minorEastAsia" w:hAnsi="Book Antiqua" w:cs="Times New Roman"/>
          <w:bCs/>
          <w:iCs/>
          <w:color w:val="auto"/>
          <w:lang w:val="en-GB"/>
        </w:rPr>
        <w:t>as</w:t>
      </w:r>
      <w:r w:rsidRPr="00DE3550">
        <w:rPr>
          <w:rFonts w:ascii="Book Antiqua" w:eastAsia="SimSun" w:hAnsi="Book Antiqua" w:cs="Times New Roman"/>
          <w:bCs/>
          <w:iCs/>
          <w:color w:val="auto"/>
          <w:lang w:val="en-GB"/>
        </w:rPr>
        <w:t xml:space="preserve"> analysed with chi-square test, and the Contingency Coefficient was calculated. The survival rates of the different groups were analysed by the Kaplan-Mei</w:t>
      </w:r>
      <w:r w:rsidR="001C1D3E">
        <w:rPr>
          <w:rFonts w:ascii="Book Antiqua" w:eastAsia="SimSun" w:hAnsi="Book Antiqua" w:cs="Times New Roman"/>
          <w:bCs/>
          <w:iCs/>
          <w:color w:val="auto"/>
          <w:lang w:val="en-GB"/>
        </w:rPr>
        <w:t>er method and Log Rank (mantel-</w:t>
      </w:r>
      <w:r w:rsidR="00501FBD">
        <w:rPr>
          <w:rFonts w:ascii="Book Antiqua" w:eastAsia="SimSun" w:hAnsi="Book Antiqua" w:cs="Times New Roman"/>
          <w:bCs/>
          <w:iCs/>
          <w:color w:val="auto"/>
          <w:lang w:val="en-GB"/>
        </w:rPr>
        <w:t>C</w:t>
      </w:r>
      <w:r w:rsidR="00501FBD" w:rsidRPr="00DE3550">
        <w:rPr>
          <w:rFonts w:ascii="Book Antiqua" w:eastAsia="SimSun" w:hAnsi="Book Antiqua" w:cs="Times New Roman"/>
          <w:bCs/>
          <w:iCs/>
          <w:color w:val="auto"/>
          <w:lang w:val="en-GB"/>
        </w:rPr>
        <w:t>OX</w:t>
      </w:r>
      <w:r w:rsidRPr="00DE3550">
        <w:rPr>
          <w:rFonts w:ascii="Book Antiqua" w:eastAsia="SimSun" w:hAnsi="Book Antiqua" w:cs="Times New Roman"/>
          <w:bCs/>
          <w:iCs/>
          <w:color w:val="auto"/>
          <w:lang w:val="en-GB"/>
        </w:rPr>
        <w:t xml:space="preserve">) test. Univariate and multivariate </w:t>
      </w:r>
      <w:r w:rsidR="00501FBD" w:rsidRPr="00DE3550">
        <w:rPr>
          <w:rFonts w:ascii="Book Antiqua" w:eastAsia="SimSun" w:hAnsi="Book Antiqua" w:cs="Times New Roman"/>
          <w:bCs/>
          <w:iCs/>
          <w:color w:val="auto"/>
          <w:lang w:val="en-GB"/>
        </w:rPr>
        <w:t>COX</w:t>
      </w:r>
      <w:r w:rsidRPr="00DE3550">
        <w:rPr>
          <w:rFonts w:ascii="Book Antiqua" w:eastAsia="SimSun" w:hAnsi="Book Antiqua" w:cs="Times New Roman"/>
          <w:bCs/>
          <w:iCs/>
          <w:color w:val="auto"/>
          <w:lang w:val="en-GB"/>
        </w:rPr>
        <w:t xml:space="preserve"> regression analyses were used to explore the influencing factors of the survival time. </w:t>
      </w:r>
      <w:r w:rsidR="001C1D3E" w:rsidRPr="001C1D3E">
        <w:rPr>
          <w:rFonts w:ascii="Book Antiqua" w:eastAsia="SimSun" w:hAnsi="Book Antiqua" w:cs="Times New Roman"/>
          <w:bCs/>
          <w:i/>
          <w:iCs/>
          <w:color w:val="auto"/>
          <w:lang w:val="en-GB"/>
        </w:rPr>
        <w:t>P</w:t>
      </w:r>
      <w:r w:rsidRPr="00DE3550">
        <w:rPr>
          <w:rFonts w:ascii="Book Antiqua" w:eastAsia="SimSun" w:hAnsi="Book Antiqua" w:cs="Times New Roman"/>
          <w:bCs/>
          <w:iCs/>
          <w:color w:val="auto"/>
          <w:lang w:val="en-GB"/>
        </w:rPr>
        <w:t xml:space="preserve"> &lt; 0.05 was considered statistically significant.</w:t>
      </w:r>
    </w:p>
    <w:p w14:paraId="66060A49" w14:textId="77777777" w:rsidR="00224DA4" w:rsidRPr="00DE3550" w:rsidRDefault="00224DA4" w:rsidP="00442006">
      <w:pPr>
        <w:autoSpaceDE w:val="0"/>
        <w:autoSpaceDN w:val="0"/>
        <w:adjustRightInd w:val="0"/>
        <w:snapToGrid w:val="0"/>
        <w:spacing w:line="360" w:lineRule="auto"/>
        <w:rPr>
          <w:rFonts w:ascii="Book Antiqua" w:eastAsia="SimSun" w:hAnsi="Book Antiqua" w:cs="Times New Roman"/>
          <w:bCs/>
          <w:iCs/>
          <w:color w:val="000000"/>
          <w:kern w:val="0"/>
          <w:sz w:val="24"/>
          <w:szCs w:val="24"/>
          <w:lang w:val="en-GB"/>
        </w:rPr>
      </w:pPr>
    </w:p>
    <w:p w14:paraId="10C5732E" w14:textId="77777777" w:rsidR="00224DA4" w:rsidRPr="00DE3550" w:rsidRDefault="001A2F15" w:rsidP="00F42A83">
      <w:pPr>
        <w:autoSpaceDE w:val="0"/>
        <w:autoSpaceDN w:val="0"/>
        <w:adjustRightInd w:val="0"/>
        <w:snapToGrid w:val="0"/>
        <w:spacing w:line="360" w:lineRule="auto"/>
        <w:outlineLvl w:val="0"/>
        <w:rPr>
          <w:rFonts w:ascii="Book Antiqua" w:eastAsia="SimSun" w:hAnsi="Book Antiqua" w:cs="Times New Roman"/>
          <w:b/>
          <w:bCs/>
          <w:iCs/>
          <w:caps/>
          <w:color w:val="000000"/>
          <w:kern w:val="0"/>
          <w:sz w:val="24"/>
          <w:szCs w:val="24"/>
          <w:lang w:val="en-GB"/>
        </w:rPr>
      </w:pPr>
      <w:r w:rsidRPr="00DE3550">
        <w:rPr>
          <w:rFonts w:ascii="Book Antiqua" w:eastAsia="SimSun" w:hAnsi="Book Antiqua" w:cs="Times New Roman"/>
          <w:b/>
          <w:bCs/>
          <w:iCs/>
          <w:caps/>
          <w:color w:val="000000"/>
          <w:kern w:val="0"/>
          <w:sz w:val="24"/>
          <w:szCs w:val="24"/>
          <w:lang w:val="en-GB"/>
        </w:rPr>
        <w:t>Results</w:t>
      </w:r>
    </w:p>
    <w:p w14:paraId="01E06B54" w14:textId="7B581D34" w:rsidR="00F07190" w:rsidRPr="00DE3550" w:rsidRDefault="001A2F15" w:rsidP="00442006">
      <w:pPr>
        <w:autoSpaceDE w:val="0"/>
        <w:autoSpaceDN w:val="0"/>
        <w:adjustRightInd w:val="0"/>
        <w:snapToGrid w:val="0"/>
        <w:spacing w:line="360" w:lineRule="auto"/>
        <w:rPr>
          <w:rFonts w:ascii="Book Antiqua" w:eastAsia="SimSun" w:hAnsi="Book Antiqua" w:cs="Times New Roman"/>
          <w:b/>
          <w:bCs/>
          <w:i/>
          <w:iCs/>
          <w:kern w:val="0"/>
          <w:sz w:val="24"/>
          <w:szCs w:val="24"/>
          <w:lang w:val="en-GB"/>
        </w:rPr>
      </w:pPr>
      <w:r w:rsidRPr="00DE3550">
        <w:rPr>
          <w:rFonts w:ascii="Book Antiqua" w:eastAsia="SimSun" w:hAnsi="Book Antiqua" w:cs="Times New Roman"/>
          <w:b/>
          <w:bCs/>
          <w:i/>
          <w:iCs/>
          <w:kern w:val="0"/>
          <w:sz w:val="24"/>
          <w:szCs w:val="24"/>
          <w:lang w:val="en-GB"/>
        </w:rPr>
        <w:t xml:space="preserve">HPA and MAPK protein expression in </w:t>
      </w:r>
      <w:r w:rsidR="00E12FF2">
        <w:rPr>
          <w:rFonts w:ascii="Book Antiqua" w:eastAsia="SimSun" w:hAnsi="Book Antiqua" w:cs="Times New Roman"/>
          <w:b/>
          <w:bCs/>
          <w:i/>
          <w:iCs/>
          <w:kern w:val="0"/>
          <w:sz w:val="24"/>
          <w:szCs w:val="24"/>
          <w:lang w:val="en-GB"/>
        </w:rPr>
        <w:t>GC</w:t>
      </w:r>
      <w:r w:rsidRPr="00DE3550">
        <w:rPr>
          <w:rFonts w:ascii="Book Antiqua" w:eastAsia="SimSun" w:hAnsi="Book Antiqua" w:cs="Times New Roman"/>
          <w:b/>
          <w:bCs/>
          <w:i/>
          <w:iCs/>
          <w:kern w:val="0"/>
          <w:sz w:val="24"/>
          <w:szCs w:val="24"/>
          <w:lang w:val="en-GB"/>
        </w:rPr>
        <w:t xml:space="preserve"> tissue is higher than that in para-carcinoma and healthy controls</w:t>
      </w:r>
    </w:p>
    <w:p w14:paraId="19823129" w14:textId="2370A8B0" w:rsidR="00224DA4" w:rsidRPr="00DE3550" w:rsidRDefault="0004347D" w:rsidP="00442006">
      <w:pPr>
        <w:autoSpaceDE w:val="0"/>
        <w:autoSpaceDN w:val="0"/>
        <w:adjustRightInd w:val="0"/>
        <w:snapToGrid w:val="0"/>
        <w:spacing w:line="360" w:lineRule="auto"/>
        <w:rPr>
          <w:rFonts w:ascii="Book Antiqua" w:eastAsia="SimSun" w:hAnsi="Book Antiqua" w:cs="Times New Roman"/>
          <w:bCs/>
          <w:iCs/>
          <w:kern w:val="0"/>
          <w:sz w:val="24"/>
          <w:szCs w:val="24"/>
          <w:lang w:val="en-GB"/>
        </w:rPr>
      </w:pPr>
      <w:r w:rsidRPr="00DE3550">
        <w:rPr>
          <w:rFonts w:ascii="Book Antiqua" w:eastAsia="SimSun" w:hAnsi="Book Antiqua" w:cs="Times New Roman"/>
          <w:bCs/>
          <w:iCs/>
          <w:kern w:val="0"/>
          <w:sz w:val="24"/>
          <w:szCs w:val="24"/>
          <w:lang w:val="en-GB"/>
        </w:rPr>
        <w:t xml:space="preserve">To detect HPA and MAPK protein expression in </w:t>
      </w:r>
      <w:r w:rsidR="00E12FF2">
        <w:rPr>
          <w:rFonts w:ascii="Book Antiqua" w:eastAsia="SimSun" w:hAnsi="Book Antiqua" w:cs="Times New Roman"/>
          <w:bCs/>
          <w:iCs/>
          <w:kern w:val="0"/>
          <w:sz w:val="24"/>
          <w:szCs w:val="24"/>
          <w:lang w:val="en-GB"/>
        </w:rPr>
        <w:t>GC</w:t>
      </w:r>
      <w:r w:rsidRPr="00DE3550">
        <w:rPr>
          <w:rFonts w:ascii="Book Antiqua" w:eastAsia="SimSun" w:hAnsi="Book Antiqua" w:cs="Times New Roman"/>
          <w:bCs/>
          <w:iCs/>
          <w:kern w:val="0"/>
          <w:sz w:val="24"/>
          <w:szCs w:val="24"/>
          <w:lang w:val="en-GB"/>
        </w:rPr>
        <w:t>, immunohistochemical staining was carried out. Representative results from the immunohistochemical staining are shown in Fig</w:t>
      </w:r>
      <w:r w:rsidR="00CE50CC" w:rsidRPr="00DE3550">
        <w:rPr>
          <w:rFonts w:ascii="Book Antiqua" w:eastAsia="SimSun" w:hAnsi="Book Antiqua" w:cs="Times New Roman"/>
          <w:bCs/>
          <w:iCs/>
          <w:kern w:val="0"/>
          <w:sz w:val="24"/>
          <w:szCs w:val="24"/>
          <w:lang w:val="en-GB"/>
        </w:rPr>
        <w:t>ure</w:t>
      </w:r>
      <w:r w:rsidRPr="00DE3550">
        <w:rPr>
          <w:rFonts w:ascii="Book Antiqua" w:eastAsia="SimSun" w:hAnsi="Book Antiqua" w:cs="Times New Roman"/>
          <w:bCs/>
          <w:iCs/>
          <w:kern w:val="0"/>
          <w:sz w:val="24"/>
          <w:szCs w:val="24"/>
          <w:lang w:val="en-GB"/>
        </w:rPr>
        <w:t xml:space="preserve"> 1 and detailed data are shown in Table </w:t>
      </w:r>
      <w:r w:rsidR="00677495" w:rsidRPr="00DE3550">
        <w:rPr>
          <w:rFonts w:ascii="Book Antiqua" w:eastAsia="SimSun" w:hAnsi="Book Antiqua" w:cs="Times New Roman"/>
          <w:bCs/>
          <w:iCs/>
          <w:kern w:val="0"/>
          <w:sz w:val="24"/>
          <w:szCs w:val="24"/>
          <w:lang w:val="en-GB"/>
        </w:rPr>
        <w:t>1</w:t>
      </w:r>
      <w:r w:rsidRPr="00DE3550">
        <w:rPr>
          <w:rFonts w:ascii="Book Antiqua" w:eastAsia="SimSun" w:hAnsi="Book Antiqua" w:cs="Times New Roman"/>
          <w:bCs/>
          <w:iCs/>
          <w:kern w:val="0"/>
          <w:sz w:val="24"/>
          <w:szCs w:val="24"/>
          <w:lang w:val="en-GB"/>
        </w:rPr>
        <w:t>. As shown in Fig</w:t>
      </w:r>
      <w:r w:rsidR="00CE50CC" w:rsidRPr="00DE3550">
        <w:rPr>
          <w:rFonts w:ascii="Book Antiqua" w:eastAsia="SimSun" w:hAnsi="Book Antiqua" w:cs="Times New Roman"/>
          <w:bCs/>
          <w:iCs/>
          <w:kern w:val="0"/>
          <w:sz w:val="24"/>
          <w:szCs w:val="24"/>
          <w:lang w:val="en-GB"/>
        </w:rPr>
        <w:t>ure</w:t>
      </w:r>
      <w:r w:rsidRPr="00DE3550">
        <w:rPr>
          <w:rFonts w:ascii="Book Antiqua" w:eastAsia="SimSun" w:hAnsi="Book Antiqua" w:cs="Times New Roman"/>
          <w:bCs/>
          <w:iCs/>
          <w:kern w:val="0"/>
          <w:sz w:val="24"/>
          <w:szCs w:val="24"/>
          <w:lang w:val="en-GB"/>
        </w:rPr>
        <w:t xml:space="preserve"> 1, HPA and MAPK were not basally expressed in normal gastric tissue and were seldom expressed in para-carcinoma tissue; however, expression of HPA and MAPK were significantly positive in </w:t>
      </w:r>
      <w:r w:rsidR="00E12FF2">
        <w:rPr>
          <w:rFonts w:ascii="Book Antiqua" w:eastAsia="SimSun" w:hAnsi="Book Antiqua" w:cs="Times New Roman"/>
          <w:bCs/>
          <w:iCs/>
          <w:kern w:val="0"/>
          <w:sz w:val="24"/>
          <w:szCs w:val="24"/>
          <w:lang w:val="en-GB"/>
        </w:rPr>
        <w:t>GC</w:t>
      </w:r>
      <w:r w:rsidRPr="00DE3550">
        <w:rPr>
          <w:rFonts w:ascii="Book Antiqua" w:eastAsia="SimSun" w:hAnsi="Book Antiqua" w:cs="Times New Roman"/>
          <w:bCs/>
          <w:iCs/>
          <w:kern w:val="0"/>
          <w:sz w:val="24"/>
          <w:szCs w:val="24"/>
          <w:lang w:val="en-GB"/>
        </w:rPr>
        <w:t xml:space="preserve"> tissue. As seen in Table 1, HPA and MAPK were not basally expressed in normal gastric tissue, but expression of HPA and MAPK was positive in </w:t>
      </w:r>
      <w:r w:rsidR="00E12FF2">
        <w:rPr>
          <w:rFonts w:ascii="Book Antiqua" w:eastAsia="SimSun" w:hAnsi="Book Antiqua" w:cs="Times New Roman"/>
          <w:bCs/>
          <w:iCs/>
          <w:kern w:val="0"/>
          <w:sz w:val="24"/>
          <w:szCs w:val="24"/>
          <w:lang w:val="en-GB"/>
        </w:rPr>
        <w:t>GC</w:t>
      </w:r>
      <w:r w:rsidRPr="00DE3550">
        <w:rPr>
          <w:rFonts w:ascii="Book Antiqua" w:eastAsia="SimSun" w:hAnsi="Book Antiqua" w:cs="Times New Roman"/>
          <w:bCs/>
          <w:iCs/>
          <w:kern w:val="0"/>
          <w:sz w:val="24"/>
          <w:szCs w:val="24"/>
          <w:lang w:val="en-GB"/>
        </w:rPr>
        <w:t xml:space="preserve"> and para-carcinoma tissue, and expression of HPA and MAPK in </w:t>
      </w:r>
      <w:r w:rsidR="00E12FF2">
        <w:rPr>
          <w:rFonts w:ascii="Book Antiqua" w:eastAsia="SimSun" w:hAnsi="Book Antiqua" w:cs="Times New Roman"/>
          <w:bCs/>
          <w:iCs/>
          <w:kern w:val="0"/>
          <w:sz w:val="24"/>
          <w:szCs w:val="24"/>
          <w:lang w:val="en-GB"/>
        </w:rPr>
        <w:t>GC</w:t>
      </w:r>
      <w:r w:rsidRPr="00DE3550">
        <w:rPr>
          <w:rFonts w:ascii="Book Antiqua" w:eastAsia="SimSun" w:hAnsi="Book Antiqua" w:cs="Times New Roman"/>
          <w:bCs/>
          <w:iCs/>
          <w:kern w:val="0"/>
          <w:sz w:val="24"/>
          <w:szCs w:val="24"/>
          <w:lang w:val="en-GB"/>
        </w:rPr>
        <w:t xml:space="preserve"> tissue was significantly higher than that in para-carcinoma and normal tissue.</w:t>
      </w:r>
    </w:p>
    <w:p w14:paraId="32A4BBDA" w14:textId="77777777" w:rsidR="00224DA4" w:rsidRPr="00DE3550" w:rsidRDefault="00224DA4" w:rsidP="00442006">
      <w:pPr>
        <w:autoSpaceDE w:val="0"/>
        <w:autoSpaceDN w:val="0"/>
        <w:adjustRightInd w:val="0"/>
        <w:snapToGrid w:val="0"/>
        <w:spacing w:line="360" w:lineRule="auto"/>
        <w:rPr>
          <w:rFonts w:ascii="Book Antiqua" w:hAnsi="Book Antiqua"/>
          <w:color w:val="000000"/>
          <w:sz w:val="24"/>
          <w:szCs w:val="24"/>
          <w:lang w:val="en-GB"/>
        </w:rPr>
      </w:pPr>
    </w:p>
    <w:p w14:paraId="74C76F63" w14:textId="11FB427B" w:rsidR="00F07190" w:rsidRPr="00DE3550" w:rsidRDefault="001A2F15" w:rsidP="00442006">
      <w:pPr>
        <w:autoSpaceDE w:val="0"/>
        <w:autoSpaceDN w:val="0"/>
        <w:adjustRightInd w:val="0"/>
        <w:snapToGrid w:val="0"/>
        <w:spacing w:line="360" w:lineRule="auto"/>
        <w:rPr>
          <w:rFonts w:ascii="Book Antiqua" w:eastAsia="SimSun" w:hAnsi="Book Antiqua" w:cs="Times New Roman"/>
          <w:b/>
          <w:bCs/>
          <w:i/>
          <w:iCs/>
          <w:kern w:val="0"/>
          <w:sz w:val="24"/>
          <w:szCs w:val="24"/>
          <w:lang w:val="en-GB"/>
        </w:rPr>
      </w:pPr>
      <w:r w:rsidRPr="00DE3550">
        <w:rPr>
          <w:rFonts w:ascii="Book Antiqua" w:eastAsia="SimSun" w:hAnsi="Book Antiqua" w:cs="Times New Roman"/>
          <w:b/>
          <w:bCs/>
          <w:i/>
          <w:iCs/>
          <w:kern w:val="0"/>
          <w:sz w:val="24"/>
          <w:szCs w:val="24"/>
          <w:lang w:val="en-GB"/>
        </w:rPr>
        <w:t xml:space="preserve">H. pylori infection in </w:t>
      </w:r>
      <w:r w:rsidR="00E12FF2">
        <w:rPr>
          <w:rFonts w:ascii="Book Antiqua" w:eastAsia="SimSun" w:hAnsi="Book Antiqua" w:cs="Times New Roman"/>
          <w:b/>
          <w:bCs/>
          <w:i/>
          <w:iCs/>
          <w:kern w:val="0"/>
          <w:sz w:val="24"/>
          <w:szCs w:val="24"/>
          <w:lang w:val="en-GB"/>
        </w:rPr>
        <w:t>GC</w:t>
      </w:r>
      <w:r w:rsidRPr="00DE3550">
        <w:rPr>
          <w:rFonts w:ascii="Book Antiqua" w:eastAsia="SimSun" w:hAnsi="Book Antiqua" w:cs="Times New Roman"/>
          <w:b/>
          <w:bCs/>
          <w:i/>
          <w:iCs/>
          <w:kern w:val="0"/>
          <w:sz w:val="24"/>
          <w:szCs w:val="24"/>
          <w:lang w:val="en-GB"/>
        </w:rPr>
        <w:t xml:space="preserve"> is relevant to the expression of HPA and MAPK and leads to higher expression than that in healthy control</w:t>
      </w:r>
    </w:p>
    <w:p w14:paraId="220916F6" w14:textId="24853ED6" w:rsidR="00224DA4" w:rsidRPr="00DE3550" w:rsidRDefault="0004347D" w:rsidP="00442006">
      <w:pPr>
        <w:autoSpaceDE w:val="0"/>
        <w:autoSpaceDN w:val="0"/>
        <w:adjustRightInd w:val="0"/>
        <w:snapToGrid w:val="0"/>
        <w:spacing w:line="360" w:lineRule="auto"/>
        <w:rPr>
          <w:rFonts w:ascii="Book Antiqua" w:eastAsia="SimSun" w:hAnsi="Book Antiqua" w:cs="Times New Roman"/>
          <w:bCs/>
          <w:iCs/>
          <w:kern w:val="0"/>
          <w:sz w:val="24"/>
          <w:szCs w:val="24"/>
          <w:lang w:val="en-GB"/>
        </w:rPr>
      </w:pPr>
      <w:r w:rsidRPr="00DE3550">
        <w:rPr>
          <w:rFonts w:ascii="Book Antiqua" w:eastAsia="SimSun" w:hAnsi="Book Antiqua" w:cs="Times New Roman"/>
          <w:bCs/>
          <w:iCs/>
          <w:kern w:val="0"/>
          <w:sz w:val="24"/>
          <w:szCs w:val="24"/>
          <w:lang w:val="en-GB"/>
        </w:rPr>
        <w:t xml:space="preserve">To detect the </w:t>
      </w:r>
      <w:r w:rsidRPr="00DE3550">
        <w:rPr>
          <w:rFonts w:ascii="Book Antiqua" w:eastAsia="SimSun" w:hAnsi="Book Antiqua" w:cs="Times New Roman"/>
          <w:bCs/>
          <w:i/>
          <w:iCs/>
          <w:kern w:val="0"/>
          <w:sz w:val="24"/>
          <w:szCs w:val="24"/>
          <w:lang w:val="en-GB"/>
        </w:rPr>
        <w:t xml:space="preserve">H. pylori </w:t>
      </w:r>
      <w:r w:rsidRPr="00DE3550">
        <w:rPr>
          <w:rFonts w:ascii="Book Antiqua" w:eastAsia="SimSun" w:hAnsi="Book Antiqua" w:cs="Times New Roman"/>
          <w:bCs/>
          <w:iCs/>
          <w:kern w:val="0"/>
          <w:sz w:val="24"/>
          <w:szCs w:val="24"/>
          <w:lang w:val="en-GB"/>
        </w:rPr>
        <w:t>infection levels, the clinical C13 exhalation test and immunohistochemical staining of surgical pathology sections were used. There were 70 cases of</w:t>
      </w:r>
      <w:r w:rsidR="001A2F15" w:rsidRPr="00DE3550">
        <w:rPr>
          <w:rFonts w:ascii="Book Antiqua" w:eastAsia="SimSun" w:hAnsi="Book Antiqua" w:cs="Times New Roman"/>
          <w:bCs/>
          <w:i/>
          <w:iCs/>
          <w:kern w:val="0"/>
          <w:sz w:val="24"/>
          <w:szCs w:val="24"/>
          <w:lang w:val="en-GB"/>
        </w:rPr>
        <w:t xml:space="preserve"> H. pylori</w:t>
      </w:r>
      <w:r w:rsidRPr="00DE3550">
        <w:rPr>
          <w:rFonts w:ascii="Book Antiqua" w:eastAsia="SimSun" w:hAnsi="Book Antiqua" w:cs="Times New Roman"/>
          <w:bCs/>
          <w:iCs/>
          <w:kern w:val="0"/>
          <w:sz w:val="24"/>
          <w:szCs w:val="24"/>
          <w:lang w:val="en-GB"/>
        </w:rPr>
        <w:t xml:space="preserve"> infection out of 99 </w:t>
      </w:r>
      <w:r w:rsidR="00E738D0">
        <w:rPr>
          <w:rFonts w:ascii="Book Antiqua" w:eastAsia="SimSun" w:hAnsi="Book Antiqua" w:cs="Times New Roman"/>
          <w:bCs/>
          <w:iCs/>
          <w:kern w:val="0"/>
          <w:sz w:val="24"/>
          <w:szCs w:val="24"/>
          <w:lang w:val="en-GB"/>
        </w:rPr>
        <w:t>GC</w:t>
      </w:r>
      <w:r w:rsidRPr="00DE3550">
        <w:rPr>
          <w:rFonts w:ascii="Book Antiqua" w:eastAsia="SimSun" w:hAnsi="Book Antiqua" w:cs="Times New Roman"/>
          <w:bCs/>
          <w:iCs/>
          <w:kern w:val="0"/>
          <w:sz w:val="24"/>
          <w:szCs w:val="24"/>
          <w:lang w:val="en-GB"/>
        </w:rPr>
        <w:t xml:space="preserve"> cases, for a positive rate of 70.71%, and 10 cases of </w:t>
      </w:r>
      <w:r w:rsidRPr="00DE3550">
        <w:rPr>
          <w:rFonts w:ascii="Book Antiqua" w:eastAsia="SimSun" w:hAnsi="Book Antiqua" w:cs="Times New Roman"/>
          <w:bCs/>
          <w:i/>
          <w:iCs/>
          <w:kern w:val="0"/>
          <w:sz w:val="24"/>
          <w:szCs w:val="24"/>
          <w:lang w:val="en-GB"/>
        </w:rPr>
        <w:t>H. pylori</w:t>
      </w:r>
      <w:r w:rsidRPr="00DE3550">
        <w:rPr>
          <w:rFonts w:ascii="Book Antiqua" w:eastAsia="SimSun" w:hAnsi="Book Antiqua" w:cs="Times New Roman"/>
          <w:bCs/>
          <w:iCs/>
          <w:kern w:val="0"/>
          <w:sz w:val="24"/>
          <w:szCs w:val="24"/>
          <w:lang w:val="en-GB"/>
        </w:rPr>
        <w:t xml:space="preserve"> infection out of 25 healthy control cases, for a positive rate of 40.0%. There was a significant difference between the levels of </w:t>
      </w:r>
      <w:r w:rsidRPr="00DE3550">
        <w:rPr>
          <w:rFonts w:ascii="Book Antiqua" w:eastAsia="SimSun" w:hAnsi="Book Antiqua" w:cs="Times New Roman"/>
          <w:bCs/>
          <w:i/>
          <w:iCs/>
          <w:kern w:val="0"/>
          <w:sz w:val="24"/>
          <w:szCs w:val="24"/>
          <w:lang w:val="en-GB"/>
        </w:rPr>
        <w:t xml:space="preserve">H. pylori </w:t>
      </w:r>
      <w:r w:rsidRPr="00DE3550">
        <w:rPr>
          <w:rFonts w:ascii="Book Antiqua" w:eastAsia="SimSun" w:hAnsi="Book Antiqua" w:cs="Times New Roman"/>
          <w:bCs/>
          <w:iCs/>
          <w:kern w:val="0"/>
          <w:sz w:val="24"/>
          <w:szCs w:val="24"/>
          <w:lang w:val="en-GB"/>
        </w:rPr>
        <w:t xml:space="preserve">infection in </w:t>
      </w:r>
      <w:r w:rsidR="00E12FF2">
        <w:rPr>
          <w:rFonts w:ascii="Book Antiqua" w:eastAsia="SimSun" w:hAnsi="Book Antiqua" w:cs="Times New Roman"/>
          <w:bCs/>
          <w:iCs/>
          <w:kern w:val="0"/>
          <w:sz w:val="24"/>
          <w:szCs w:val="24"/>
          <w:lang w:val="en-GB"/>
        </w:rPr>
        <w:t>GC</w:t>
      </w:r>
      <w:r w:rsidRPr="00DE3550">
        <w:rPr>
          <w:rFonts w:ascii="Book Antiqua" w:eastAsia="SimSun" w:hAnsi="Book Antiqua" w:cs="Times New Roman"/>
          <w:bCs/>
          <w:iCs/>
          <w:kern w:val="0"/>
          <w:sz w:val="24"/>
          <w:szCs w:val="24"/>
          <w:lang w:val="en-GB"/>
        </w:rPr>
        <w:t xml:space="preserve"> and those of normal gastric tissue (</w:t>
      </w:r>
      <w:r w:rsidRPr="00E738D0">
        <w:rPr>
          <w:rFonts w:ascii="Book Antiqua" w:eastAsia="SimSun" w:hAnsi="Book Antiqua" w:cs="Times New Roman"/>
          <w:bCs/>
          <w:i/>
          <w:iCs/>
          <w:kern w:val="0"/>
          <w:sz w:val="24"/>
          <w:szCs w:val="24"/>
          <w:lang w:val="en-GB"/>
        </w:rPr>
        <w:t>P</w:t>
      </w:r>
      <w:r w:rsidR="00E738D0">
        <w:rPr>
          <w:rFonts w:ascii="Book Antiqua" w:eastAsia="SimSun" w:hAnsi="Book Antiqua" w:cs="Times New Roman"/>
          <w:bCs/>
          <w:iCs/>
          <w:kern w:val="0"/>
          <w:sz w:val="24"/>
          <w:szCs w:val="24"/>
          <w:lang w:val="en-GB"/>
        </w:rPr>
        <w:t xml:space="preserve"> </w:t>
      </w:r>
      <w:r w:rsidRPr="00DE3550">
        <w:rPr>
          <w:rFonts w:ascii="Book Antiqua" w:eastAsia="SimSun" w:hAnsi="Book Antiqua" w:cs="Times New Roman"/>
          <w:bCs/>
          <w:iCs/>
          <w:kern w:val="0"/>
          <w:sz w:val="24"/>
          <w:szCs w:val="24"/>
          <w:lang w:val="en-GB"/>
        </w:rPr>
        <w:t>&lt;</w:t>
      </w:r>
      <w:r w:rsidR="00E738D0">
        <w:rPr>
          <w:rFonts w:ascii="Book Antiqua" w:eastAsia="SimSun" w:hAnsi="Book Antiqua" w:cs="Times New Roman"/>
          <w:bCs/>
          <w:iCs/>
          <w:kern w:val="0"/>
          <w:sz w:val="24"/>
          <w:szCs w:val="24"/>
          <w:lang w:val="en-GB"/>
        </w:rPr>
        <w:t xml:space="preserve"> </w:t>
      </w:r>
      <w:r w:rsidRPr="00DE3550">
        <w:rPr>
          <w:rFonts w:ascii="Book Antiqua" w:eastAsia="SimSun" w:hAnsi="Book Antiqua" w:cs="Times New Roman"/>
          <w:bCs/>
          <w:iCs/>
          <w:kern w:val="0"/>
          <w:sz w:val="24"/>
          <w:szCs w:val="24"/>
          <w:lang w:val="en-GB"/>
        </w:rPr>
        <w:t xml:space="preserve">0.05), as revealed in Table 2. This result suggests that there is </w:t>
      </w:r>
      <w:r w:rsidRPr="00DE3550">
        <w:rPr>
          <w:rFonts w:ascii="Book Antiqua" w:eastAsia="SimSun" w:hAnsi="Book Antiqua" w:cs="Times New Roman"/>
          <w:bCs/>
          <w:iCs/>
          <w:kern w:val="0"/>
          <w:sz w:val="24"/>
          <w:szCs w:val="24"/>
          <w:lang w:val="en-GB"/>
        </w:rPr>
        <w:lastRenderedPageBreak/>
        <w:t xml:space="preserve">a significant correlation between </w:t>
      </w:r>
      <w:r w:rsidRPr="00DE3550">
        <w:rPr>
          <w:rFonts w:ascii="Book Antiqua" w:eastAsia="SimSun" w:hAnsi="Book Antiqua" w:cs="Times New Roman"/>
          <w:bCs/>
          <w:i/>
          <w:iCs/>
          <w:kern w:val="0"/>
          <w:sz w:val="24"/>
          <w:szCs w:val="24"/>
          <w:lang w:val="en-GB"/>
        </w:rPr>
        <w:t>H. pylori</w:t>
      </w:r>
      <w:r w:rsidRPr="00DE3550">
        <w:rPr>
          <w:rFonts w:ascii="Book Antiqua" w:eastAsia="SimSun" w:hAnsi="Book Antiqua" w:cs="Times New Roman"/>
          <w:bCs/>
          <w:iCs/>
          <w:kern w:val="0"/>
          <w:sz w:val="24"/>
          <w:szCs w:val="24"/>
          <w:lang w:val="en-GB"/>
        </w:rPr>
        <w:t xml:space="preserve"> infection and </w:t>
      </w:r>
      <w:r w:rsidR="00E12FF2">
        <w:rPr>
          <w:rFonts w:ascii="Book Antiqua" w:eastAsia="SimSun" w:hAnsi="Book Antiqua" w:cs="Times New Roman"/>
          <w:bCs/>
          <w:iCs/>
          <w:kern w:val="0"/>
          <w:sz w:val="24"/>
          <w:szCs w:val="24"/>
          <w:lang w:val="en-GB"/>
        </w:rPr>
        <w:t>GC</w:t>
      </w:r>
      <w:r w:rsidRPr="00DE3550">
        <w:rPr>
          <w:rFonts w:ascii="Book Antiqua" w:eastAsia="SimSun" w:hAnsi="Book Antiqua" w:cs="Times New Roman"/>
          <w:bCs/>
          <w:iCs/>
          <w:kern w:val="0"/>
          <w:sz w:val="24"/>
          <w:szCs w:val="24"/>
          <w:lang w:val="en-GB"/>
        </w:rPr>
        <w:t>.</w:t>
      </w:r>
    </w:p>
    <w:p w14:paraId="51C2A7B8" w14:textId="77777777" w:rsidR="00224DA4" w:rsidRPr="00DE3550" w:rsidRDefault="00224DA4" w:rsidP="00442006">
      <w:pPr>
        <w:autoSpaceDE w:val="0"/>
        <w:autoSpaceDN w:val="0"/>
        <w:adjustRightInd w:val="0"/>
        <w:snapToGrid w:val="0"/>
        <w:spacing w:line="360" w:lineRule="auto"/>
        <w:rPr>
          <w:rFonts w:ascii="Book Antiqua" w:hAnsi="Book Antiqua"/>
          <w:i/>
          <w:color w:val="000000" w:themeColor="text1"/>
          <w:sz w:val="24"/>
          <w:szCs w:val="24"/>
          <w:lang w:val="en-GB"/>
        </w:rPr>
      </w:pPr>
    </w:p>
    <w:p w14:paraId="33A91B35" w14:textId="3CF58F41" w:rsidR="00F07190" w:rsidRPr="00DE3550" w:rsidRDefault="001A2F15" w:rsidP="00442006">
      <w:pPr>
        <w:pStyle w:val="Pa2"/>
        <w:snapToGrid w:val="0"/>
        <w:spacing w:line="360" w:lineRule="auto"/>
        <w:jc w:val="both"/>
        <w:rPr>
          <w:rFonts w:ascii="Book Antiqua" w:eastAsia="SimSun" w:hAnsi="Book Antiqua" w:cs="Times New Roman"/>
          <w:b/>
          <w:bCs/>
          <w:i/>
          <w:iCs/>
          <w:lang w:val="en-GB"/>
        </w:rPr>
      </w:pPr>
      <w:r w:rsidRPr="00DE3550">
        <w:rPr>
          <w:rFonts w:ascii="Book Antiqua" w:eastAsia="SimSun" w:hAnsi="Book Antiqua" w:cs="Times New Roman"/>
          <w:b/>
          <w:bCs/>
          <w:i/>
          <w:iCs/>
          <w:lang w:val="en-GB"/>
        </w:rPr>
        <w:t xml:space="preserve">Correlation between </w:t>
      </w:r>
      <w:r w:rsidRPr="00223D16">
        <w:rPr>
          <w:rFonts w:ascii="Book Antiqua" w:eastAsia="SimSun" w:hAnsi="Book Antiqua" w:cs="Times New Roman"/>
          <w:b/>
          <w:bCs/>
          <w:i/>
          <w:iCs/>
          <w:lang w:val="en-GB"/>
        </w:rPr>
        <w:t>H. pylori</w:t>
      </w:r>
      <w:r w:rsidRPr="00DE3550">
        <w:rPr>
          <w:rFonts w:ascii="Book Antiqua" w:eastAsia="SimSun" w:hAnsi="Book Antiqua" w:cs="Times New Roman"/>
          <w:b/>
          <w:bCs/>
          <w:i/>
          <w:iCs/>
          <w:lang w:val="en-GB"/>
        </w:rPr>
        <w:t xml:space="preserve"> infection, expression of the HPA and MAPK proteins and the pathological characteristics of </w:t>
      </w:r>
      <w:r w:rsidR="00E738D0">
        <w:rPr>
          <w:rFonts w:ascii="Book Antiqua" w:eastAsia="SimSun" w:hAnsi="Book Antiqua" w:cs="Times New Roman"/>
          <w:b/>
          <w:bCs/>
          <w:i/>
          <w:iCs/>
          <w:lang w:val="en-GB"/>
        </w:rPr>
        <w:t>GC</w:t>
      </w:r>
    </w:p>
    <w:p w14:paraId="7985802A" w14:textId="56B032EB" w:rsidR="00224DA4" w:rsidRPr="00DE3550" w:rsidRDefault="0004347D" w:rsidP="00442006">
      <w:pPr>
        <w:pStyle w:val="Pa2"/>
        <w:snapToGrid w:val="0"/>
        <w:spacing w:line="360" w:lineRule="auto"/>
        <w:jc w:val="both"/>
        <w:rPr>
          <w:rFonts w:ascii="Book Antiqua" w:eastAsia="SimSun" w:hAnsi="Book Antiqua" w:cs="Times New Roman"/>
          <w:bCs/>
          <w:iCs/>
          <w:lang w:val="en-GB"/>
        </w:rPr>
      </w:pPr>
      <w:r w:rsidRPr="00DE3550">
        <w:rPr>
          <w:rFonts w:ascii="Book Antiqua" w:eastAsia="SimSun" w:hAnsi="Book Antiqua" w:cs="Times New Roman"/>
          <w:bCs/>
          <w:iCs/>
          <w:lang w:val="en-GB"/>
        </w:rPr>
        <w:t xml:space="preserve">To ascertain the effects of </w:t>
      </w:r>
      <w:r w:rsidRPr="00DE3550">
        <w:rPr>
          <w:rFonts w:ascii="Book Antiqua" w:eastAsia="SimSun" w:hAnsi="Book Antiqua" w:cs="Times New Roman"/>
          <w:bCs/>
          <w:i/>
          <w:iCs/>
          <w:lang w:val="en-GB"/>
        </w:rPr>
        <w:t xml:space="preserve">H. pylori </w:t>
      </w:r>
      <w:r w:rsidRPr="00DE3550">
        <w:rPr>
          <w:rFonts w:ascii="Book Antiqua" w:eastAsia="SimSun" w:hAnsi="Book Antiqua" w:cs="Times New Roman"/>
          <w:bCs/>
          <w:iCs/>
          <w:lang w:val="en-GB"/>
        </w:rPr>
        <w:t xml:space="preserve">infection and HPA and MAPK protein expression in </w:t>
      </w:r>
      <w:r w:rsidR="00E738D0">
        <w:rPr>
          <w:rFonts w:ascii="Book Antiqua" w:eastAsia="SimSun" w:hAnsi="Book Antiqua" w:cs="Times New Roman"/>
          <w:bCs/>
          <w:iCs/>
          <w:lang w:val="en-GB"/>
        </w:rPr>
        <w:t>GC</w:t>
      </w:r>
      <w:r w:rsidRPr="00DE3550">
        <w:rPr>
          <w:rFonts w:ascii="Book Antiqua" w:eastAsia="SimSun" w:hAnsi="Book Antiqua" w:cs="Times New Roman"/>
          <w:bCs/>
          <w:iCs/>
          <w:lang w:val="en-GB"/>
        </w:rPr>
        <w:t xml:space="preserve">, the associations among the clinical pathological characteristics of gastric cancer and the above factors were analysed. Positive </w:t>
      </w:r>
      <w:r w:rsidRPr="00DE3550">
        <w:rPr>
          <w:rFonts w:ascii="Book Antiqua" w:eastAsia="SimSun" w:hAnsi="Book Antiqua" w:cs="Times New Roman"/>
          <w:bCs/>
          <w:i/>
          <w:iCs/>
          <w:lang w:val="en-GB"/>
        </w:rPr>
        <w:t>H. pylori</w:t>
      </w:r>
      <w:r w:rsidRPr="00DE3550">
        <w:rPr>
          <w:rFonts w:ascii="Book Antiqua" w:eastAsia="SimSun" w:hAnsi="Book Antiqua" w:cs="Times New Roman"/>
          <w:bCs/>
          <w:iCs/>
          <w:lang w:val="en-GB"/>
        </w:rPr>
        <w:t xml:space="preserve"> infection and positive expression of HPA were both associated with lymph node metastasis (</w:t>
      </w:r>
      <w:r w:rsidRPr="00F96453">
        <w:rPr>
          <w:rFonts w:ascii="Book Antiqua" w:eastAsia="SimSun" w:hAnsi="Book Antiqua" w:cs="Times New Roman"/>
          <w:bCs/>
          <w:i/>
          <w:iCs/>
          <w:lang w:val="en-GB"/>
        </w:rPr>
        <w:t>P</w:t>
      </w:r>
      <w:r w:rsidR="00F96453">
        <w:rPr>
          <w:rFonts w:ascii="Book Antiqua" w:eastAsia="SimSun" w:hAnsi="Book Antiqua" w:cs="Times New Roman"/>
          <w:bCs/>
          <w:iCs/>
          <w:lang w:val="en-GB"/>
        </w:rPr>
        <w:t xml:space="preserve"> </w:t>
      </w:r>
      <w:r w:rsidRPr="00DE3550">
        <w:rPr>
          <w:rFonts w:ascii="Book Antiqua" w:eastAsia="SimSun" w:hAnsi="Book Antiqua" w:cs="Times New Roman"/>
          <w:bCs/>
          <w:iCs/>
          <w:lang w:val="en-GB"/>
        </w:rPr>
        <w:t>&lt;</w:t>
      </w:r>
      <w:r w:rsidR="00F96453">
        <w:rPr>
          <w:rFonts w:ascii="Book Antiqua" w:eastAsia="SimSun" w:hAnsi="Book Antiqua" w:cs="Times New Roman"/>
          <w:bCs/>
          <w:iCs/>
          <w:lang w:val="en-GB"/>
        </w:rPr>
        <w:t xml:space="preserve"> </w:t>
      </w:r>
      <w:r w:rsidRPr="00DE3550">
        <w:rPr>
          <w:rFonts w:ascii="Book Antiqua" w:eastAsia="SimSun" w:hAnsi="Book Antiqua" w:cs="Times New Roman"/>
          <w:bCs/>
          <w:iCs/>
          <w:lang w:val="en-GB"/>
        </w:rPr>
        <w:t>0.05), but not age, gender, diameter of tumour and differentiation degree (</w:t>
      </w:r>
      <w:r w:rsidRPr="00F96453">
        <w:rPr>
          <w:rFonts w:ascii="Book Antiqua" w:eastAsia="SimSun" w:hAnsi="Book Antiqua" w:cs="Times New Roman"/>
          <w:bCs/>
          <w:i/>
          <w:iCs/>
          <w:lang w:val="en-GB"/>
        </w:rPr>
        <w:t>P</w:t>
      </w:r>
      <w:r w:rsidR="00F96453">
        <w:rPr>
          <w:rFonts w:ascii="Book Antiqua" w:eastAsia="SimSun" w:hAnsi="Book Antiqua" w:cs="Times New Roman"/>
          <w:bCs/>
          <w:iCs/>
          <w:lang w:val="en-GB"/>
        </w:rPr>
        <w:t xml:space="preserve"> </w:t>
      </w:r>
      <w:r w:rsidRPr="00DE3550">
        <w:rPr>
          <w:rFonts w:ascii="Book Antiqua" w:eastAsia="SimSun" w:hAnsi="Book Antiqua" w:cs="Times New Roman"/>
          <w:bCs/>
          <w:iCs/>
          <w:lang w:val="en-GB"/>
        </w:rPr>
        <w:t>&gt;</w:t>
      </w:r>
      <w:r w:rsidR="00F96453">
        <w:rPr>
          <w:rFonts w:ascii="Book Antiqua" w:eastAsia="SimSun" w:hAnsi="Book Antiqua" w:cs="Times New Roman"/>
          <w:bCs/>
          <w:iCs/>
          <w:lang w:val="en-GB"/>
        </w:rPr>
        <w:t xml:space="preserve"> </w:t>
      </w:r>
      <w:r w:rsidRPr="00DE3550">
        <w:rPr>
          <w:rFonts w:ascii="Book Antiqua" w:eastAsia="SimSun" w:hAnsi="Book Antiqua" w:cs="Times New Roman"/>
          <w:bCs/>
          <w:iCs/>
          <w:lang w:val="en-GB"/>
        </w:rPr>
        <w:t>0.05). Similarly, positive HPA expression and positive MAPK expression were both associated with the depth of invasion (</w:t>
      </w:r>
      <w:r w:rsidRPr="00F96453">
        <w:rPr>
          <w:rFonts w:ascii="Book Antiqua" w:eastAsia="SimSun" w:hAnsi="Book Antiqua" w:cs="Times New Roman"/>
          <w:bCs/>
          <w:i/>
          <w:iCs/>
          <w:lang w:val="en-GB"/>
        </w:rPr>
        <w:t>P</w:t>
      </w:r>
      <w:r w:rsidR="00F96453">
        <w:rPr>
          <w:rFonts w:ascii="Book Antiqua" w:eastAsia="SimSun" w:hAnsi="Book Antiqua" w:cs="Times New Roman"/>
          <w:bCs/>
          <w:iCs/>
          <w:lang w:val="en-GB"/>
        </w:rPr>
        <w:t xml:space="preserve"> </w:t>
      </w:r>
      <w:r w:rsidRPr="00DE3550">
        <w:rPr>
          <w:rFonts w:ascii="Book Antiqua" w:eastAsia="SimSun" w:hAnsi="Book Antiqua" w:cs="Times New Roman"/>
          <w:bCs/>
          <w:iCs/>
          <w:lang w:val="en-GB"/>
        </w:rPr>
        <w:t>&lt;</w:t>
      </w:r>
      <w:r w:rsidR="00F96453">
        <w:rPr>
          <w:rFonts w:ascii="Book Antiqua" w:eastAsia="SimSun" w:hAnsi="Book Antiqua" w:cs="Times New Roman"/>
          <w:bCs/>
          <w:iCs/>
          <w:lang w:val="en-GB"/>
        </w:rPr>
        <w:t xml:space="preserve"> </w:t>
      </w:r>
      <w:r w:rsidRPr="00DE3550">
        <w:rPr>
          <w:rFonts w:ascii="Book Antiqua" w:eastAsia="SimSun" w:hAnsi="Book Antiqua" w:cs="Times New Roman"/>
          <w:bCs/>
          <w:iCs/>
          <w:lang w:val="en-GB"/>
        </w:rPr>
        <w:t>0.05), as shown in Table 3.</w:t>
      </w:r>
    </w:p>
    <w:p w14:paraId="1192C924" w14:textId="3FFCC23C" w:rsidR="0081782F" w:rsidRPr="00DE3550" w:rsidRDefault="00F96453" w:rsidP="00442006">
      <w:pPr>
        <w:autoSpaceDE w:val="0"/>
        <w:autoSpaceDN w:val="0"/>
        <w:adjustRightInd w:val="0"/>
        <w:snapToGrid w:val="0"/>
        <w:spacing w:line="360" w:lineRule="auto"/>
        <w:rPr>
          <w:rFonts w:ascii="Book Antiqua" w:eastAsia="SimSun" w:hAnsi="Book Antiqua" w:cs="Times New Roman"/>
          <w:bCs/>
          <w:iCs/>
          <w:kern w:val="0"/>
          <w:sz w:val="24"/>
          <w:szCs w:val="24"/>
          <w:lang w:val="en-GB"/>
        </w:rPr>
      </w:pPr>
      <w:r>
        <w:rPr>
          <w:rFonts w:ascii="Book Antiqua" w:eastAsia="SimSun" w:hAnsi="Book Antiqua" w:cs="Times New Roman"/>
          <w:bCs/>
          <w:iCs/>
          <w:kern w:val="0"/>
          <w:sz w:val="24"/>
          <w:szCs w:val="24"/>
          <w:lang w:val="en-GB"/>
        </w:rPr>
        <w:t xml:space="preserve">  </w:t>
      </w:r>
      <w:r w:rsidR="0004347D" w:rsidRPr="00DE3550">
        <w:rPr>
          <w:rFonts w:ascii="Book Antiqua" w:eastAsia="SimSun" w:hAnsi="Book Antiqua" w:cs="Times New Roman"/>
          <w:bCs/>
          <w:iCs/>
          <w:kern w:val="0"/>
          <w:sz w:val="24"/>
          <w:szCs w:val="24"/>
          <w:lang w:val="en-GB"/>
        </w:rPr>
        <w:t xml:space="preserve">There were 54 cases of HPA positive expression in 70 </w:t>
      </w:r>
      <w:r w:rsidR="0004347D" w:rsidRPr="00DE3550">
        <w:rPr>
          <w:rFonts w:ascii="Book Antiqua" w:eastAsia="SimSun" w:hAnsi="Book Antiqua" w:cs="Times New Roman"/>
          <w:bCs/>
          <w:i/>
          <w:iCs/>
          <w:kern w:val="0"/>
          <w:sz w:val="24"/>
          <w:szCs w:val="24"/>
          <w:lang w:val="en-GB"/>
        </w:rPr>
        <w:t>H. pylori</w:t>
      </w:r>
      <w:r w:rsidR="0004347D" w:rsidRPr="00DE3550">
        <w:rPr>
          <w:rFonts w:ascii="Book Antiqua" w:eastAsia="SimSun" w:hAnsi="Book Antiqua" w:cs="Times New Roman"/>
          <w:bCs/>
          <w:iCs/>
          <w:kern w:val="0"/>
          <w:sz w:val="24"/>
          <w:szCs w:val="24"/>
          <w:lang w:val="en-GB"/>
        </w:rPr>
        <w:t xml:space="preserve"> positive cases in </w:t>
      </w:r>
      <w:r>
        <w:rPr>
          <w:rFonts w:ascii="Book Antiqua" w:eastAsia="SimSun" w:hAnsi="Book Antiqua" w:cs="Times New Roman"/>
          <w:bCs/>
          <w:iCs/>
          <w:kern w:val="0"/>
          <w:sz w:val="24"/>
          <w:szCs w:val="24"/>
          <w:lang w:val="en-GB"/>
        </w:rPr>
        <w:t>GC</w:t>
      </w:r>
      <w:r w:rsidR="0004347D" w:rsidRPr="00DE3550">
        <w:rPr>
          <w:rFonts w:ascii="Book Antiqua" w:eastAsia="SimSun" w:hAnsi="Book Antiqua" w:cs="Times New Roman"/>
          <w:bCs/>
          <w:iCs/>
          <w:kern w:val="0"/>
          <w:sz w:val="24"/>
          <w:szCs w:val="24"/>
          <w:lang w:val="en-GB"/>
        </w:rPr>
        <w:t xml:space="preserve"> cases, for a positive rate of 54.5%, and 15 cases of HPA positive expression in 29 </w:t>
      </w:r>
      <w:r w:rsidR="0004347D" w:rsidRPr="00DE3550">
        <w:rPr>
          <w:rFonts w:ascii="Book Antiqua" w:eastAsia="SimSun" w:hAnsi="Book Antiqua" w:cs="Times New Roman"/>
          <w:bCs/>
          <w:i/>
          <w:iCs/>
          <w:kern w:val="0"/>
          <w:sz w:val="24"/>
          <w:szCs w:val="24"/>
          <w:lang w:val="en-GB"/>
        </w:rPr>
        <w:t>H. pylori</w:t>
      </w:r>
      <w:r w:rsidR="0004347D" w:rsidRPr="00DE3550">
        <w:rPr>
          <w:rFonts w:ascii="Book Antiqua" w:eastAsia="SimSun" w:hAnsi="Book Antiqua" w:cs="Times New Roman"/>
          <w:bCs/>
          <w:iCs/>
          <w:kern w:val="0"/>
          <w:sz w:val="24"/>
          <w:szCs w:val="24"/>
          <w:lang w:val="en-GB"/>
        </w:rPr>
        <w:t xml:space="preserve"> negative cases in gastric cancer cases, for a positive rate of 15.2%. Obviously, significantly higher levels of HPA positive expression in </w:t>
      </w:r>
      <w:r w:rsidR="0004347D" w:rsidRPr="00DE3550">
        <w:rPr>
          <w:rFonts w:ascii="Book Antiqua" w:eastAsia="SimSun" w:hAnsi="Book Antiqua" w:cs="Times New Roman"/>
          <w:bCs/>
          <w:i/>
          <w:iCs/>
          <w:kern w:val="0"/>
          <w:sz w:val="24"/>
          <w:szCs w:val="24"/>
          <w:lang w:val="en-GB"/>
        </w:rPr>
        <w:t>H. pylori</w:t>
      </w:r>
      <w:r w:rsidR="0004347D" w:rsidRPr="00DE3550">
        <w:rPr>
          <w:rFonts w:ascii="Book Antiqua" w:eastAsia="SimSun" w:hAnsi="Book Antiqua" w:cs="Times New Roman"/>
          <w:bCs/>
          <w:iCs/>
          <w:kern w:val="0"/>
          <w:sz w:val="24"/>
          <w:szCs w:val="24"/>
          <w:lang w:val="en-GB"/>
        </w:rPr>
        <w:t xml:space="preserve"> positive cases of gastric cancer were observed than those in </w:t>
      </w:r>
      <w:r w:rsidR="0004347D" w:rsidRPr="00DE3550">
        <w:rPr>
          <w:rFonts w:ascii="Book Antiqua" w:eastAsia="SimSun" w:hAnsi="Book Antiqua" w:cs="Times New Roman"/>
          <w:bCs/>
          <w:i/>
          <w:iCs/>
          <w:kern w:val="0"/>
          <w:sz w:val="24"/>
          <w:szCs w:val="24"/>
          <w:lang w:val="en-GB"/>
        </w:rPr>
        <w:t>H. pylori</w:t>
      </w:r>
      <w:r w:rsidR="0004347D" w:rsidRPr="00DE3550">
        <w:rPr>
          <w:rFonts w:ascii="Book Antiqua" w:eastAsia="SimSun" w:hAnsi="Book Antiqua" w:cs="Times New Roman"/>
          <w:bCs/>
          <w:iCs/>
          <w:kern w:val="0"/>
          <w:sz w:val="24"/>
          <w:szCs w:val="24"/>
          <w:lang w:val="en-GB"/>
        </w:rPr>
        <w:t xml:space="preserve"> negative cases of gastric cancer (</w:t>
      </w:r>
      <w:r w:rsidR="0004347D" w:rsidRPr="00F96453">
        <w:rPr>
          <w:rFonts w:ascii="Book Antiqua" w:eastAsia="SimSun" w:hAnsi="Book Antiqua" w:cs="Times New Roman"/>
          <w:bCs/>
          <w:i/>
          <w:iCs/>
          <w:kern w:val="0"/>
          <w:sz w:val="24"/>
          <w:szCs w:val="24"/>
          <w:lang w:val="en-GB"/>
        </w:rPr>
        <w:t>P</w:t>
      </w:r>
      <w:r>
        <w:rPr>
          <w:rFonts w:ascii="Book Antiqua" w:eastAsia="SimSun" w:hAnsi="Book Antiqua" w:cs="Times New Roman"/>
          <w:bCs/>
          <w:iCs/>
          <w:kern w:val="0"/>
          <w:sz w:val="24"/>
          <w:szCs w:val="24"/>
          <w:lang w:val="en-GB"/>
        </w:rPr>
        <w:t xml:space="preserve"> </w:t>
      </w:r>
      <w:r w:rsidR="0004347D" w:rsidRPr="00DE3550">
        <w:rPr>
          <w:rFonts w:ascii="Book Antiqua" w:eastAsia="SimSun" w:hAnsi="Book Antiqua" w:cs="Times New Roman"/>
          <w:bCs/>
          <w:iCs/>
          <w:kern w:val="0"/>
          <w:sz w:val="24"/>
          <w:szCs w:val="24"/>
          <w:lang w:val="en-GB"/>
        </w:rPr>
        <w:t>&lt;</w:t>
      </w:r>
      <w:r>
        <w:rPr>
          <w:rFonts w:ascii="Book Antiqua" w:eastAsia="SimSun" w:hAnsi="Book Antiqua" w:cs="Times New Roman"/>
          <w:bCs/>
          <w:iCs/>
          <w:kern w:val="0"/>
          <w:sz w:val="24"/>
          <w:szCs w:val="24"/>
          <w:lang w:val="en-GB"/>
        </w:rPr>
        <w:t xml:space="preserve"> </w:t>
      </w:r>
      <w:r w:rsidR="0004347D" w:rsidRPr="00DE3550">
        <w:rPr>
          <w:rFonts w:ascii="Book Antiqua" w:eastAsia="SimSun" w:hAnsi="Book Antiqua" w:cs="Times New Roman"/>
          <w:bCs/>
          <w:iCs/>
          <w:kern w:val="0"/>
          <w:sz w:val="24"/>
          <w:szCs w:val="24"/>
          <w:lang w:val="en-GB"/>
        </w:rPr>
        <w:t xml:space="preserve">0.05), as shown in Table 4. This result suggests that there is significant HPA expression in gastric cancers with </w:t>
      </w:r>
      <w:r w:rsidR="0004347D" w:rsidRPr="00DE3550">
        <w:rPr>
          <w:rFonts w:ascii="Book Antiqua" w:eastAsia="SimSun" w:hAnsi="Book Antiqua" w:cs="Times New Roman"/>
          <w:bCs/>
          <w:i/>
          <w:iCs/>
          <w:kern w:val="0"/>
          <w:sz w:val="24"/>
          <w:szCs w:val="24"/>
          <w:lang w:val="en-GB"/>
        </w:rPr>
        <w:t>H. pylori</w:t>
      </w:r>
      <w:r w:rsidR="0004347D" w:rsidRPr="00DE3550">
        <w:rPr>
          <w:rFonts w:ascii="Book Antiqua" w:eastAsia="SimSun" w:hAnsi="Book Antiqua" w:cs="Times New Roman"/>
          <w:bCs/>
          <w:iCs/>
          <w:kern w:val="0"/>
          <w:sz w:val="24"/>
          <w:szCs w:val="24"/>
          <w:lang w:val="en-GB"/>
        </w:rPr>
        <w:t xml:space="preserve"> infection.</w:t>
      </w:r>
    </w:p>
    <w:p w14:paraId="473B238C" w14:textId="374377CC" w:rsidR="0081782F" w:rsidRPr="00DE3550" w:rsidRDefault="00032E59" w:rsidP="00442006">
      <w:pPr>
        <w:autoSpaceDE w:val="0"/>
        <w:autoSpaceDN w:val="0"/>
        <w:adjustRightInd w:val="0"/>
        <w:snapToGrid w:val="0"/>
        <w:spacing w:line="360" w:lineRule="auto"/>
        <w:rPr>
          <w:rFonts w:ascii="Book Antiqua" w:eastAsia="SimSun" w:hAnsi="Book Antiqua" w:cs="Times New Roman"/>
          <w:bCs/>
          <w:iCs/>
          <w:kern w:val="0"/>
          <w:sz w:val="24"/>
          <w:szCs w:val="24"/>
          <w:lang w:val="en-GB"/>
        </w:rPr>
      </w:pPr>
      <w:r>
        <w:rPr>
          <w:rFonts w:ascii="Book Antiqua" w:eastAsia="SimSun" w:hAnsi="Book Antiqua" w:cs="Times New Roman"/>
          <w:bCs/>
          <w:iCs/>
          <w:kern w:val="0"/>
          <w:sz w:val="24"/>
          <w:szCs w:val="24"/>
          <w:lang w:val="en-GB"/>
        </w:rPr>
        <w:t xml:space="preserve">  </w:t>
      </w:r>
      <w:r w:rsidR="0004347D" w:rsidRPr="00DE3550">
        <w:rPr>
          <w:rFonts w:ascii="Book Antiqua" w:eastAsia="SimSun" w:hAnsi="Book Antiqua" w:cs="Times New Roman"/>
          <w:bCs/>
          <w:iCs/>
          <w:kern w:val="0"/>
          <w:sz w:val="24"/>
          <w:szCs w:val="24"/>
          <w:lang w:val="en-GB"/>
        </w:rPr>
        <w:t xml:space="preserve">There were 40 cases with MAPK positive expression in 70 </w:t>
      </w:r>
      <w:r w:rsidR="0004347D" w:rsidRPr="00DE3550">
        <w:rPr>
          <w:rFonts w:ascii="Book Antiqua" w:eastAsia="SimSun" w:hAnsi="Book Antiqua" w:cs="Times New Roman"/>
          <w:bCs/>
          <w:i/>
          <w:iCs/>
          <w:kern w:val="0"/>
          <w:sz w:val="24"/>
          <w:szCs w:val="24"/>
          <w:lang w:val="en-GB"/>
        </w:rPr>
        <w:t xml:space="preserve">H. pylori </w:t>
      </w:r>
      <w:r w:rsidR="0004347D" w:rsidRPr="00DE3550">
        <w:rPr>
          <w:rFonts w:ascii="Book Antiqua" w:eastAsia="SimSun" w:hAnsi="Book Antiqua" w:cs="Times New Roman"/>
          <w:bCs/>
          <w:iCs/>
          <w:kern w:val="0"/>
          <w:sz w:val="24"/>
          <w:szCs w:val="24"/>
          <w:lang w:val="en-GB"/>
        </w:rPr>
        <w:t xml:space="preserve">positive cases in </w:t>
      </w:r>
      <w:r>
        <w:rPr>
          <w:rFonts w:ascii="Book Antiqua" w:eastAsia="SimSun" w:hAnsi="Book Antiqua" w:cs="Times New Roman"/>
          <w:bCs/>
          <w:iCs/>
          <w:kern w:val="0"/>
          <w:sz w:val="24"/>
          <w:szCs w:val="24"/>
          <w:lang w:val="en-GB"/>
        </w:rPr>
        <w:t>GC</w:t>
      </w:r>
      <w:r w:rsidR="0004347D" w:rsidRPr="00DE3550">
        <w:rPr>
          <w:rFonts w:ascii="Book Antiqua" w:eastAsia="SimSun" w:hAnsi="Book Antiqua" w:cs="Times New Roman"/>
          <w:bCs/>
          <w:iCs/>
          <w:kern w:val="0"/>
          <w:sz w:val="24"/>
          <w:szCs w:val="24"/>
          <w:lang w:val="en-GB"/>
        </w:rPr>
        <w:t xml:space="preserve"> cases, for a positive rate of 40.4%, and 10 cases of MAPK positive expression in 29 </w:t>
      </w:r>
      <w:r w:rsidR="0004347D" w:rsidRPr="00DE3550">
        <w:rPr>
          <w:rFonts w:ascii="Book Antiqua" w:eastAsia="SimSun" w:hAnsi="Book Antiqua" w:cs="Times New Roman"/>
          <w:bCs/>
          <w:i/>
          <w:iCs/>
          <w:kern w:val="0"/>
          <w:sz w:val="24"/>
          <w:szCs w:val="24"/>
          <w:lang w:val="en-GB"/>
        </w:rPr>
        <w:t>H. pylori</w:t>
      </w:r>
      <w:r w:rsidR="0004347D" w:rsidRPr="00DE3550">
        <w:rPr>
          <w:rFonts w:ascii="Book Antiqua" w:eastAsia="SimSun" w:hAnsi="Book Antiqua" w:cs="Times New Roman"/>
          <w:bCs/>
          <w:iCs/>
          <w:kern w:val="0"/>
          <w:sz w:val="24"/>
          <w:szCs w:val="24"/>
          <w:lang w:val="en-GB"/>
        </w:rPr>
        <w:t xml:space="preserve"> negative cases in </w:t>
      </w:r>
      <w:r>
        <w:rPr>
          <w:rFonts w:ascii="Book Antiqua" w:eastAsia="SimSun" w:hAnsi="Book Antiqua" w:cs="Times New Roman"/>
          <w:bCs/>
          <w:iCs/>
          <w:kern w:val="0"/>
          <w:sz w:val="24"/>
          <w:szCs w:val="24"/>
          <w:lang w:val="en-GB"/>
        </w:rPr>
        <w:t>GC</w:t>
      </w:r>
      <w:r w:rsidR="0004347D" w:rsidRPr="00DE3550">
        <w:rPr>
          <w:rFonts w:ascii="Book Antiqua" w:eastAsia="SimSun" w:hAnsi="Book Antiqua" w:cs="Times New Roman"/>
          <w:bCs/>
          <w:iCs/>
          <w:kern w:val="0"/>
          <w:sz w:val="24"/>
          <w:szCs w:val="24"/>
          <w:lang w:val="en-GB"/>
        </w:rPr>
        <w:t xml:space="preserve"> cases, for a positive rate of 10.1%. Significantly higher levels of MAPK positive expression in </w:t>
      </w:r>
      <w:r w:rsidR="0004347D" w:rsidRPr="00DE3550">
        <w:rPr>
          <w:rFonts w:ascii="Book Antiqua" w:eastAsia="SimSun" w:hAnsi="Book Antiqua" w:cs="Times New Roman"/>
          <w:bCs/>
          <w:i/>
          <w:iCs/>
          <w:kern w:val="0"/>
          <w:sz w:val="24"/>
          <w:szCs w:val="24"/>
          <w:lang w:val="en-GB"/>
        </w:rPr>
        <w:t>H. pylori</w:t>
      </w:r>
      <w:r w:rsidR="0004347D" w:rsidRPr="00DE3550">
        <w:rPr>
          <w:rFonts w:ascii="Book Antiqua" w:eastAsia="SimSun" w:hAnsi="Book Antiqua" w:cs="Times New Roman"/>
          <w:bCs/>
          <w:iCs/>
          <w:kern w:val="0"/>
          <w:sz w:val="24"/>
          <w:szCs w:val="24"/>
          <w:lang w:val="en-GB"/>
        </w:rPr>
        <w:t xml:space="preserve"> positive cases of </w:t>
      </w:r>
      <w:r>
        <w:rPr>
          <w:rFonts w:ascii="Book Antiqua" w:eastAsia="SimSun" w:hAnsi="Book Antiqua" w:cs="Times New Roman"/>
          <w:bCs/>
          <w:iCs/>
          <w:kern w:val="0"/>
          <w:sz w:val="24"/>
          <w:szCs w:val="24"/>
          <w:lang w:val="en-GB"/>
        </w:rPr>
        <w:t>GC</w:t>
      </w:r>
      <w:r w:rsidR="0004347D" w:rsidRPr="00DE3550">
        <w:rPr>
          <w:rFonts w:ascii="Book Antiqua" w:eastAsia="SimSun" w:hAnsi="Book Antiqua" w:cs="Times New Roman"/>
          <w:bCs/>
          <w:iCs/>
          <w:kern w:val="0"/>
          <w:sz w:val="24"/>
          <w:szCs w:val="24"/>
          <w:lang w:val="en-GB"/>
        </w:rPr>
        <w:t xml:space="preserve"> were observed than those in </w:t>
      </w:r>
      <w:r w:rsidR="0004347D" w:rsidRPr="00DE3550">
        <w:rPr>
          <w:rFonts w:ascii="Book Antiqua" w:eastAsia="SimSun" w:hAnsi="Book Antiqua" w:cs="Times New Roman"/>
          <w:bCs/>
          <w:i/>
          <w:iCs/>
          <w:kern w:val="0"/>
          <w:sz w:val="24"/>
          <w:szCs w:val="24"/>
          <w:lang w:val="en-GB"/>
        </w:rPr>
        <w:t>H. pylori</w:t>
      </w:r>
      <w:r w:rsidR="0004347D" w:rsidRPr="00DE3550">
        <w:rPr>
          <w:rFonts w:ascii="Book Antiqua" w:eastAsia="SimSun" w:hAnsi="Book Antiqua" w:cs="Times New Roman"/>
          <w:bCs/>
          <w:iCs/>
          <w:kern w:val="0"/>
          <w:sz w:val="24"/>
          <w:szCs w:val="24"/>
          <w:lang w:val="en-GB"/>
        </w:rPr>
        <w:t xml:space="preserve"> negative cases of </w:t>
      </w:r>
      <w:r>
        <w:rPr>
          <w:rFonts w:ascii="Book Antiqua" w:eastAsia="SimSun" w:hAnsi="Book Antiqua" w:cs="Times New Roman"/>
          <w:bCs/>
          <w:iCs/>
          <w:kern w:val="0"/>
          <w:sz w:val="24"/>
          <w:szCs w:val="24"/>
          <w:lang w:val="en-GB"/>
        </w:rPr>
        <w:t>GC</w:t>
      </w:r>
      <w:r w:rsidR="0004347D" w:rsidRPr="00DE3550">
        <w:rPr>
          <w:rFonts w:ascii="Book Antiqua" w:eastAsia="SimSun" w:hAnsi="Book Antiqua" w:cs="Times New Roman"/>
          <w:bCs/>
          <w:iCs/>
          <w:kern w:val="0"/>
          <w:sz w:val="24"/>
          <w:szCs w:val="24"/>
          <w:lang w:val="en-GB"/>
        </w:rPr>
        <w:t xml:space="preserve"> (</w:t>
      </w:r>
      <w:r w:rsidR="0004347D" w:rsidRPr="00032E59">
        <w:rPr>
          <w:rFonts w:ascii="Book Antiqua" w:eastAsia="SimSun" w:hAnsi="Book Antiqua" w:cs="Times New Roman"/>
          <w:bCs/>
          <w:i/>
          <w:iCs/>
          <w:kern w:val="0"/>
          <w:sz w:val="24"/>
          <w:szCs w:val="24"/>
          <w:lang w:val="en-GB"/>
        </w:rPr>
        <w:t>P</w:t>
      </w:r>
      <w:r>
        <w:rPr>
          <w:rFonts w:ascii="Book Antiqua" w:eastAsia="SimSun" w:hAnsi="Book Antiqua" w:cs="Times New Roman"/>
          <w:bCs/>
          <w:iCs/>
          <w:kern w:val="0"/>
          <w:sz w:val="24"/>
          <w:szCs w:val="24"/>
          <w:lang w:val="en-GB"/>
        </w:rPr>
        <w:t xml:space="preserve"> </w:t>
      </w:r>
      <w:r w:rsidR="0004347D" w:rsidRPr="00DE3550">
        <w:rPr>
          <w:rFonts w:ascii="Book Antiqua" w:eastAsia="SimSun" w:hAnsi="Book Antiqua" w:cs="Times New Roman"/>
          <w:bCs/>
          <w:iCs/>
          <w:kern w:val="0"/>
          <w:sz w:val="24"/>
          <w:szCs w:val="24"/>
          <w:lang w:val="en-GB"/>
        </w:rPr>
        <w:t>&lt;</w:t>
      </w:r>
      <w:r>
        <w:rPr>
          <w:rFonts w:ascii="Book Antiqua" w:eastAsia="SimSun" w:hAnsi="Book Antiqua" w:cs="Times New Roman"/>
          <w:bCs/>
          <w:iCs/>
          <w:kern w:val="0"/>
          <w:sz w:val="24"/>
          <w:szCs w:val="24"/>
          <w:lang w:val="en-GB"/>
        </w:rPr>
        <w:t xml:space="preserve"> </w:t>
      </w:r>
      <w:r w:rsidR="0004347D" w:rsidRPr="00DE3550">
        <w:rPr>
          <w:rFonts w:ascii="Book Antiqua" w:eastAsia="SimSun" w:hAnsi="Book Antiqua" w:cs="Times New Roman"/>
          <w:bCs/>
          <w:iCs/>
          <w:kern w:val="0"/>
          <w:sz w:val="24"/>
          <w:szCs w:val="24"/>
          <w:lang w:val="en-GB"/>
        </w:rPr>
        <w:t>0.05), as shown in Table 5.</w:t>
      </w:r>
    </w:p>
    <w:p w14:paraId="42CF97E9" w14:textId="20CAC387" w:rsidR="0081782F" w:rsidRPr="00DE3550" w:rsidRDefault="00677D15" w:rsidP="00442006">
      <w:pPr>
        <w:autoSpaceDE w:val="0"/>
        <w:autoSpaceDN w:val="0"/>
        <w:adjustRightInd w:val="0"/>
        <w:snapToGrid w:val="0"/>
        <w:spacing w:line="360" w:lineRule="auto"/>
        <w:rPr>
          <w:rFonts w:ascii="Book Antiqua" w:eastAsia="SimSun" w:hAnsi="Book Antiqua" w:cs="Times New Roman"/>
          <w:bCs/>
          <w:iCs/>
          <w:kern w:val="0"/>
          <w:sz w:val="24"/>
          <w:szCs w:val="24"/>
          <w:lang w:val="en-GB"/>
        </w:rPr>
      </w:pPr>
      <w:r>
        <w:rPr>
          <w:rFonts w:ascii="Book Antiqua" w:eastAsia="SimSun" w:hAnsi="Book Antiqua" w:cs="Times New Roman"/>
          <w:bCs/>
          <w:iCs/>
          <w:kern w:val="0"/>
          <w:sz w:val="24"/>
          <w:szCs w:val="24"/>
          <w:lang w:val="en-GB"/>
        </w:rPr>
        <w:t xml:space="preserve">  </w:t>
      </w:r>
      <w:r w:rsidR="0004347D" w:rsidRPr="00DE3550">
        <w:rPr>
          <w:rFonts w:ascii="Book Antiqua" w:eastAsia="SimSun" w:hAnsi="Book Antiqua" w:cs="Times New Roman"/>
          <w:bCs/>
          <w:iCs/>
          <w:kern w:val="0"/>
          <w:sz w:val="24"/>
          <w:szCs w:val="24"/>
          <w:lang w:val="en-GB"/>
        </w:rPr>
        <w:t xml:space="preserve">There were 40 cases of MAPK positive expression in 69 HPA positive cases in </w:t>
      </w:r>
      <w:r>
        <w:rPr>
          <w:rFonts w:ascii="Book Antiqua" w:eastAsia="SimSun" w:hAnsi="Book Antiqua" w:cs="Times New Roman"/>
          <w:bCs/>
          <w:iCs/>
          <w:kern w:val="0"/>
          <w:sz w:val="24"/>
          <w:szCs w:val="24"/>
          <w:lang w:val="en-GB"/>
        </w:rPr>
        <w:t>GC</w:t>
      </w:r>
      <w:r w:rsidR="0004347D" w:rsidRPr="00DE3550">
        <w:rPr>
          <w:rFonts w:ascii="Book Antiqua" w:eastAsia="SimSun" w:hAnsi="Book Antiqua" w:cs="Times New Roman"/>
          <w:bCs/>
          <w:iCs/>
          <w:kern w:val="0"/>
          <w:sz w:val="24"/>
          <w:szCs w:val="24"/>
          <w:lang w:val="en-GB"/>
        </w:rPr>
        <w:t xml:space="preserve"> cases, for a positive rate of 39.4%, and 10 cases of MAPK positive expression in 30 HPA negative cases in gastric cancer cases, for a positive rate of 11.1%. Significantly higher MAPK positive expression in HPA positive cases of gastric cancer were observed than those in HPA negative cases of gastric cancer (</w:t>
      </w:r>
      <w:r w:rsidR="0004347D" w:rsidRPr="00677D15">
        <w:rPr>
          <w:rFonts w:ascii="Book Antiqua" w:eastAsia="SimSun" w:hAnsi="Book Antiqua" w:cs="Times New Roman"/>
          <w:bCs/>
          <w:i/>
          <w:iCs/>
          <w:kern w:val="0"/>
          <w:sz w:val="24"/>
          <w:szCs w:val="24"/>
          <w:lang w:val="en-GB"/>
        </w:rPr>
        <w:t>P</w:t>
      </w:r>
      <w:r>
        <w:rPr>
          <w:rFonts w:ascii="Book Antiqua" w:eastAsia="SimSun" w:hAnsi="Book Antiqua" w:cs="Times New Roman"/>
          <w:bCs/>
          <w:iCs/>
          <w:kern w:val="0"/>
          <w:sz w:val="24"/>
          <w:szCs w:val="24"/>
          <w:lang w:val="en-GB"/>
        </w:rPr>
        <w:t xml:space="preserve"> </w:t>
      </w:r>
      <w:r w:rsidR="0004347D" w:rsidRPr="00DE3550">
        <w:rPr>
          <w:rFonts w:ascii="Book Antiqua" w:eastAsia="SimSun" w:hAnsi="Book Antiqua" w:cs="Times New Roman"/>
          <w:bCs/>
          <w:iCs/>
          <w:kern w:val="0"/>
          <w:sz w:val="24"/>
          <w:szCs w:val="24"/>
          <w:lang w:val="en-GB"/>
        </w:rPr>
        <w:t>&lt;</w:t>
      </w:r>
      <w:r>
        <w:rPr>
          <w:rFonts w:ascii="Book Antiqua" w:eastAsia="SimSun" w:hAnsi="Book Antiqua" w:cs="Times New Roman"/>
          <w:bCs/>
          <w:iCs/>
          <w:kern w:val="0"/>
          <w:sz w:val="24"/>
          <w:szCs w:val="24"/>
          <w:lang w:val="en-GB"/>
        </w:rPr>
        <w:t xml:space="preserve"> </w:t>
      </w:r>
      <w:r w:rsidR="0004347D" w:rsidRPr="00DE3550">
        <w:rPr>
          <w:rFonts w:ascii="Book Antiqua" w:eastAsia="SimSun" w:hAnsi="Book Antiqua" w:cs="Times New Roman"/>
          <w:bCs/>
          <w:iCs/>
          <w:kern w:val="0"/>
          <w:sz w:val="24"/>
          <w:szCs w:val="24"/>
          <w:lang w:val="en-GB"/>
        </w:rPr>
        <w:t xml:space="preserve">0.05), as shown in Table 6. This result suggests that there is a significant correlation between HPA expression and MAPK </w:t>
      </w:r>
      <w:r w:rsidR="0004347D" w:rsidRPr="00DE3550">
        <w:rPr>
          <w:rFonts w:ascii="Book Antiqua" w:eastAsia="SimSun" w:hAnsi="Book Antiqua" w:cs="Times New Roman"/>
          <w:bCs/>
          <w:iCs/>
          <w:kern w:val="0"/>
          <w:sz w:val="24"/>
          <w:szCs w:val="24"/>
          <w:lang w:val="en-GB"/>
        </w:rPr>
        <w:lastRenderedPageBreak/>
        <w:t xml:space="preserve">expression in </w:t>
      </w:r>
      <w:r w:rsidR="00CA6FF0">
        <w:rPr>
          <w:rFonts w:ascii="Book Antiqua" w:eastAsia="SimSun" w:hAnsi="Book Antiqua" w:cs="Times New Roman"/>
          <w:bCs/>
          <w:iCs/>
          <w:kern w:val="0"/>
          <w:sz w:val="24"/>
          <w:szCs w:val="24"/>
          <w:lang w:val="en-GB"/>
        </w:rPr>
        <w:t>GC</w:t>
      </w:r>
      <w:r w:rsidR="0004347D" w:rsidRPr="00DE3550">
        <w:rPr>
          <w:rFonts w:ascii="Book Antiqua" w:eastAsia="SimSun" w:hAnsi="Book Antiqua" w:cs="Times New Roman"/>
          <w:bCs/>
          <w:iCs/>
          <w:kern w:val="0"/>
          <w:sz w:val="24"/>
          <w:szCs w:val="24"/>
          <w:lang w:val="en-GB"/>
        </w:rPr>
        <w:t>.</w:t>
      </w:r>
    </w:p>
    <w:p w14:paraId="3103AE9F" w14:textId="77777777" w:rsidR="00F07190" w:rsidRPr="00DE3550" w:rsidRDefault="00F07190" w:rsidP="00442006">
      <w:pPr>
        <w:autoSpaceDE w:val="0"/>
        <w:autoSpaceDN w:val="0"/>
        <w:adjustRightInd w:val="0"/>
        <w:snapToGrid w:val="0"/>
        <w:spacing w:line="360" w:lineRule="auto"/>
        <w:rPr>
          <w:rFonts w:ascii="Book Antiqua" w:eastAsia="SimSun" w:hAnsi="Book Antiqua" w:cs="Times New Roman"/>
          <w:b/>
          <w:bCs/>
          <w:iCs/>
          <w:kern w:val="0"/>
          <w:sz w:val="24"/>
          <w:szCs w:val="24"/>
          <w:lang w:val="en-GB"/>
        </w:rPr>
      </w:pPr>
    </w:p>
    <w:p w14:paraId="754ECF98" w14:textId="77777777" w:rsidR="00F07190" w:rsidRPr="00DE3550" w:rsidRDefault="001A2F15" w:rsidP="00442006">
      <w:pPr>
        <w:pStyle w:val="HTMLPreformatted"/>
        <w:adjustRightInd w:val="0"/>
        <w:snapToGrid w:val="0"/>
        <w:spacing w:line="360" w:lineRule="auto"/>
        <w:jc w:val="both"/>
        <w:rPr>
          <w:rFonts w:ascii="Book Antiqua" w:hAnsi="Book Antiqua" w:cs="Times New Roman"/>
          <w:bCs/>
          <w:iCs/>
          <w:lang w:val="en-GB"/>
        </w:rPr>
      </w:pPr>
      <w:r w:rsidRPr="00CA6FF0">
        <w:rPr>
          <w:rFonts w:ascii="Book Antiqua" w:hAnsi="Book Antiqua" w:cs="Times New Roman"/>
          <w:b/>
          <w:bCs/>
          <w:i/>
          <w:iCs/>
          <w:lang w:val="en-GB"/>
        </w:rPr>
        <w:t>H. pylori</w:t>
      </w:r>
      <w:r w:rsidRPr="00DE3550">
        <w:rPr>
          <w:rFonts w:ascii="Book Antiqua" w:hAnsi="Book Antiqua" w:cs="Times New Roman"/>
          <w:b/>
          <w:bCs/>
          <w:i/>
          <w:iCs/>
          <w:lang w:val="en-GB"/>
        </w:rPr>
        <w:t xml:space="preserve"> mediates the increase of HPA expression in MKN-45 cells via the MAPK signalling pathway</w:t>
      </w:r>
    </w:p>
    <w:p w14:paraId="6B7EDF25" w14:textId="712B01F1" w:rsidR="00224DA4" w:rsidRPr="00DE3550" w:rsidRDefault="0004347D" w:rsidP="00442006">
      <w:pPr>
        <w:pStyle w:val="HTMLPreformatted"/>
        <w:adjustRightInd w:val="0"/>
        <w:snapToGrid w:val="0"/>
        <w:spacing w:line="360" w:lineRule="auto"/>
        <w:jc w:val="both"/>
        <w:rPr>
          <w:rFonts w:ascii="Book Antiqua" w:hAnsi="Book Antiqua" w:cs="Times New Roman"/>
          <w:bCs/>
          <w:iCs/>
          <w:lang w:val="en-GB"/>
        </w:rPr>
      </w:pPr>
      <w:r w:rsidRPr="00DE3550">
        <w:rPr>
          <w:rFonts w:ascii="Book Antiqua" w:hAnsi="Book Antiqua" w:cs="Times New Roman"/>
          <w:bCs/>
          <w:iCs/>
          <w:color w:val="000000" w:themeColor="text1"/>
          <w:lang w:val="en-GB"/>
        </w:rPr>
        <w:t>To detect the effects of</w:t>
      </w:r>
      <w:bookmarkStart w:id="27" w:name="OLE_LINK1"/>
      <w:r w:rsidRPr="00DE3550">
        <w:rPr>
          <w:rFonts w:ascii="Book Antiqua" w:hAnsi="Book Antiqua" w:cs="Times New Roman"/>
          <w:bCs/>
          <w:iCs/>
          <w:color w:val="000000" w:themeColor="text1"/>
          <w:lang w:val="en-GB"/>
        </w:rPr>
        <w:t xml:space="preserve"> </w:t>
      </w:r>
      <w:r w:rsidRPr="00DE3550">
        <w:rPr>
          <w:rFonts w:ascii="Book Antiqua" w:hAnsi="Book Antiqua" w:cs="Times New Roman"/>
          <w:bCs/>
          <w:i/>
          <w:iCs/>
          <w:color w:val="000000" w:themeColor="text1"/>
          <w:lang w:val="en-GB"/>
        </w:rPr>
        <w:t xml:space="preserve">H. </w:t>
      </w:r>
      <w:r w:rsidRPr="00DE3550">
        <w:rPr>
          <w:rFonts w:ascii="Book Antiqua" w:hAnsi="Book Antiqua" w:cs="Times New Roman"/>
          <w:bCs/>
          <w:i/>
          <w:iCs/>
          <w:color w:val="000000"/>
          <w:lang w:val="en-GB"/>
        </w:rPr>
        <w:t>pylori</w:t>
      </w:r>
      <w:bookmarkEnd w:id="27"/>
      <w:r w:rsidRPr="00DE3550">
        <w:rPr>
          <w:rFonts w:ascii="Book Antiqua" w:hAnsi="Book Antiqua" w:cs="Times New Roman"/>
          <w:bCs/>
          <w:iCs/>
          <w:color w:val="000000"/>
          <w:lang w:val="en-GB"/>
        </w:rPr>
        <w:t xml:space="preserve"> infection on HPA expres</w:t>
      </w:r>
      <w:r w:rsidRPr="00DE3550">
        <w:rPr>
          <w:rFonts w:ascii="Book Antiqua" w:hAnsi="Book Antiqua" w:cs="Times New Roman"/>
          <w:bCs/>
          <w:iCs/>
          <w:color w:val="000000"/>
          <w:lang w:val="en-GB"/>
        </w:rPr>
        <w:softHyphen/>
        <w:t xml:space="preserve">sion in </w:t>
      </w:r>
      <w:r w:rsidR="00501FBD">
        <w:rPr>
          <w:rFonts w:ascii="Book Antiqua" w:hAnsi="Book Antiqua" w:cs="Times New Roman"/>
          <w:bCs/>
          <w:iCs/>
          <w:color w:val="000000"/>
          <w:lang w:val="en-GB"/>
        </w:rPr>
        <w:t>GC</w:t>
      </w:r>
      <w:r w:rsidRPr="00DE3550">
        <w:rPr>
          <w:rFonts w:ascii="Book Antiqua" w:hAnsi="Book Antiqua" w:cs="Times New Roman"/>
          <w:bCs/>
          <w:iCs/>
          <w:color w:val="000000"/>
          <w:lang w:val="en-GB"/>
        </w:rPr>
        <w:t xml:space="preserve"> cells, </w:t>
      </w:r>
      <w:r w:rsidRPr="00DE3550">
        <w:rPr>
          <w:rFonts w:ascii="Book Antiqua" w:hAnsi="Book Antiqua" w:cs="Times New Roman"/>
          <w:bCs/>
          <w:i/>
          <w:iCs/>
          <w:color w:val="000000"/>
          <w:lang w:val="en-GB"/>
        </w:rPr>
        <w:t>H. pylori</w:t>
      </w:r>
      <w:r w:rsidRPr="00DE3550">
        <w:rPr>
          <w:rFonts w:ascii="Book Antiqua" w:hAnsi="Book Antiqua" w:cs="Times New Roman"/>
          <w:bCs/>
          <w:iCs/>
          <w:color w:val="000000"/>
          <w:lang w:val="en-GB"/>
        </w:rPr>
        <w:t xml:space="preserve"> and MKN-45 were co</w:t>
      </w:r>
      <w:r w:rsidR="00501FBD">
        <w:rPr>
          <w:rFonts w:ascii="Book Antiqua" w:hAnsi="Book Antiqua" w:cs="Times New Roman"/>
          <w:bCs/>
          <w:iCs/>
          <w:color w:val="000000"/>
          <w:lang w:val="en-GB"/>
        </w:rPr>
        <w:t>-</w:t>
      </w:r>
      <w:r w:rsidRPr="00DE3550">
        <w:rPr>
          <w:rFonts w:ascii="Book Antiqua" w:hAnsi="Book Antiqua" w:cs="Times New Roman"/>
          <w:bCs/>
          <w:iCs/>
          <w:color w:val="000000"/>
          <w:lang w:val="en-GB"/>
        </w:rPr>
        <w:t xml:space="preserve">cultured at a ratio of 100 bacteria: 1 cell for 0 h, 6 h, 12 h, 24 h, and 48 h. The western blot assay confirmed the enhancement of HPA expression at the protein level, and this level peaked at 24 h in </w:t>
      </w:r>
      <w:r w:rsidRPr="00DE3550">
        <w:rPr>
          <w:rFonts w:ascii="Book Antiqua" w:hAnsi="Book Antiqua" w:cs="Times New Roman"/>
          <w:bCs/>
          <w:i/>
          <w:iCs/>
          <w:color w:val="000000"/>
          <w:lang w:val="en-GB"/>
        </w:rPr>
        <w:t>H. pylori</w:t>
      </w:r>
      <w:r w:rsidRPr="00DE3550">
        <w:rPr>
          <w:rFonts w:ascii="Book Antiqua" w:hAnsi="Book Antiqua" w:cs="Times New Roman"/>
          <w:bCs/>
          <w:iCs/>
          <w:color w:val="000000"/>
          <w:lang w:val="en-GB"/>
        </w:rPr>
        <w:t xml:space="preserve">-infected </w:t>
      </w:r>
      <w:r w:rsidR="00501FBD">
        <w:rPr>
          <w:rFonts w:ascii="Book Antiqua" w:hAnsi="Book Antiqua" w:cs="Times New Roman"/>
          <w:bCs/>
          <w:iCs/>
          <w:color w:val="000000"/>
          <w:lang w:val="en-GB"/>
        </w:rPr>
        <w:t>GC</w:t>
      </w:r>
      <w:r w:rsidRPr="00DE3550">
        <w:rPr>
          <w:rFonts w:ascii="Book Antiqua" w:hAnsi="Book Antiqua" w:cs="Times New Roman"/>
          <w:bCs/>
          <w:iCs/>
          <w:color w:val="000000"/>
          <w:lang w:val="en-GB"/>
        </w:rPr>
        <w:t xml:space="preserve"> cells (Fig</w:t>
      </w:r>
      <w:r w:rsidR="00CE50CC" w:rsidRPr="00DE3550">
        <w:rPr>
          <w:rFonts w:ascii="Book Antiqua" w:hAnsi="Book Antiqua" w:cs="Times New Roman"/>
          <w:bCs/>
          <w:iCs/>
          <w:color w:val="000000"/>
          <w:lang w:val="en-GB"/>
        </w:rPr>
        <w:t>ure</w:t>
      </w:r>
      <w:r w:rsidR="00792848" w:rsidRPr="00DE3550">
        <w:rPr>
          <w:rFonts w:ascii="Book Antiqua" w:eastAsiaTheme="minorEastAsia" w:hAnsi="Book Antiqua" w:cs="Times New Roman"/>
          <w:bCs/>
          <w:iCs/>
          <w:color w:val="000000"/>
          <w:lang w:val="en-GB"/>
        </w:rPr>
        <w:t xml:space="preserve"> </w:t>
      </w:r>
      <w:r w:rsidR="00732A50" w:rsidRPr="00DE3550">
        <w:rPr>
          <w:rFonts w:ascii="Book Antiqua" w:eastAsiaTheme="minorEastAsia" w:hAnsi="Book Antiqua" w:cs="Times New Roman"/>
          <w:bCs/>
          <w:iCs/>
          <w:color w:val="000000"/>
          <w:lang w:val="en-GB"/>
        </w:rPr>
        <w:t>2</w:t>
      </w:r>
      <w:r w:rsidRPr="00DE3550">
        <w:rPr>
          <w:rFonts w:ascii="Book Antiqua" w:hAnsi="Book Antiqua" w:cs="Times New Roman"/>
          <w:bCs/>
          <w:iCs/>
          <w:color w:val="000000"/>
          <w:lang w:val="en-GB"/>
        </w:rPr>
        <w:t xml:space="preserve">A and B). </w:t>
      </w:r>
      <w:r w:rsidRPr="00DE3550">
        <w:rPr>
          <w:rFonts w:ascii="Book Antiqua" w:hAnsi="Book Antiqua" w:cs="Times New Roman"/>
          <w:bCs/>
          <w:iCs/>
          <w:lang w:val="en-GB"/>
        </w:rPr>
        <w:t xml:space="preserve">To illustrate whether MAPK signalling was involved in </w:t>
      </w:r>
      <w:r w:rsidRPr="00DE3550">
        <w:rPr>
          <w:rFonts w:ascii="Book Antiqua" w:hAnsi="Book Antiqua" w:cs="Times New Roman"/>
          <w:bCs/>
          <w:i/>
          <w:iCs/>
          <w:lang w:val="en-GB"/>
        </w:rPr>
        <w:t>H. pylori</w:t>
      </w:r>
      <w:r w:rsidRPr="00DE3550">
        <w:rPr>
          <w:rFonts w:ascii="Book Antiqua" w:hAnsi="Book Antiqua" w:cs="Times New Roman"/>
          <w:bCs/>
          <w:iCs/>
          <w:lang w:val="en-GB"/>
        </w:rPr>
        <w:t xml:space="preserve">-induced expression of HPA, the expression of phosphorylated p38 MAPK (p-p38MAPK) was detected by western blot analysis when </w:t>
      </w:r>
      <w:r w:rsidRPr="00DE3550">
        <w:rPr>
          <w:rFonts w:ascii="Book Antiqua" w:hAnsi="Book Antiqua" w:cs="Times New Roman"/>
          <w:bCs/>
          <w:i/>
          <w:iCs/>
          <w:lang w:val="en-GB"/>
        </w:rPr>
        <w:t>H. pylori</w:t>
      </w:r>
      <w:r w:rsidRPr="00DE3550">
        <w:rPr>
          <w:rFonts w:ascii="Book Antiqua" w:hAnsi="Book Antiqua" w:cs="Times New Roman"/>
          <w:bCs/>
          <w:iCs/>
          <w:lang w:val="en-GB"/>
        </w:rPr>
        <w:t xml:space="preserve"> and MKN-45 were co</w:t>
      </w:r>
      <w:r w:rsidR="00501FBD">
        <w:rPr>
          <w:rFonts w:ascii="Book Antiqua" w:hAnsi="Book Antiqua" w:cs="Times New Roman"/>
          <w:bCs/>
          <w:iCs/>
          <w:lang w:val="en-GB"/>
        </w:rPr>
        <w:t>-</w:t>
      </w:r>
      <w:r w:rsidRPr="00DE3550">
        <w:rPr>
          <w:rFonts w:ascii="Book Antiqua" w:hAnsi="Book Antiqua" w:cs="Times New Roman"/>
          <w:bCs/>
          <w:iCs/>
          <w:lang w:val="en-GB"/>
        </w:rPr>
        <w:t>cultured for 0 min, 30 min, 60 min, 120 min, 480 min. The expression of p-p38MAPK was significantly higher after 30 min and peaked at 60 min, whereas the total amount of p38MAPK remained unchanged (Fig</w:t>
      </w:r>
      <w:r w:rsidR="00384ECC" w:rsidRPr="00DE3550">
        <w:rPr>
          <w:rFonts w:ascii="Book Antiqua" w:hAnsi="Book Antiqua" w:cs="Times New Roman"/>
          <w:bCs/>
          <w:iCs/>
          <w:lang w:val="en-GB"/>
        </w:rPr>
        <w:t>ure</w:t>
      </w:r>
      <w:r w:rsidR="00792848" w:rsidRPr="00DE3550">
        <w:rPr>
          <w:rFonts w:ascii="Book Antiqua" w:eastAsiaTheme="minorEastAsia" w:hAnsi="Book Antiqua" w:cs="Times New Roman"/>
          <w:bCs/>
          <w:iCs/>
          <w:lang w:val="en-GB"/>
        </w:rPr>
        <w:t xml:space="preserve"> </w:t>
      </w:r>
      <w:r w:rsidR="00732A50" w:rsidRPr="00DE3550">
        <w:rPr>
          <w:rFonts w:ascii="Book Antiqua" w:eastAsiaTheme="minorEastAsia" w:hAnsi="Book Antiqua" w:cs="Times New Roman"/>
          <w:bCs/>
          <w:iCs/>
          <w:lang w:val="en-GB"/>
        </w:rPr>
        <w:t>2</w:t>
      </w:r>
      <w:r w:rsidRPr="00DE3550">
        <w:rPr>
          <w:rFonts w:ascii="Book Antiqua" w:hAnsi="Book Antiqua" w:cs="Times New Roman"/>
          <w:bCs/>
          <w:iCs/>
          <w:lang w:val="en-GB"/>
        </w:rPr>
        <w:t xml:space="preserve">C and D). To further illustrate whether </w:t>
      </w:r>
      <w:r w:rsidRPr="00DE3550">
        <w:rPr>
          <w:rFonts w:ascii="Book Antiqua" w:hAnsi="Book Antiqua" w:cs="Times New Roman"/>
          <w:bCs/>
          <w:i/>
          <w:iCs/>
          <w:lang w:val="en-GB"/>
        </w:rPr>
        <w:t>H. pylori</w:t>
      </w:r>
      <w:r w:rsidRPr="00DE3550">
        <w:rPr>
          <w:rFonts w:ascii="Book Antiqua" w:hAnsi="Book Antiqua" w:cs="Times New Roman"/>
          <w:bCs/>
          <w:iCs/>
          <w:lang w:val="en-GB"/>
        </w:rPr>
        <w:t xml:space="preserve">-induced upregulation of HPA as mediated through the MAPK pathway, 20 </w:t>
      </w:r>
      <w:r w:rsidR="00501FBD">
        <w:rPr>
          <w:rFonts w:ascii="Book Antiqua" w:hAnsi="Book Antiqua" w:cs="Times New Roman"/>
          <w:bCs/>
          <w:iCs/>
          <w:lang w:val="el-GR"/>
        </w:rPr>
        <w:t>μ</w:t>
      </w:r>
      <w:r w:rsidR="00501FBD">
        <w:rPr>
          <w:rFonts w:ascii="Book Antiqua" w:hAnsi="Book Antiqua" w:cs="Times New Roman"/>
          <w:bCs/>
          <w:iCs/>
        </w:rPr>
        <w:t>mol/L</w:t>
      </w:r>
      <w:r w:rsidRPr="00DE3550">
        <w:rPr>
          <w:rFonts w:ascii="Book Antiqua" w:hAnsi="Book Antiqua" w:cs="Times New Roman"/>
          <w:color w:val="000000"/>
          <w:lang w:val="en-GB"/>
        </w:rPr>
        <w:t xml:space="preserve"> </w:t>
      </w:r>
      <w:r w:rsidRPr="00DE3550">
        <w:rPr>
          <w:rFonts w:ascii="Book Antiqua" w:hAnsi="Book Antiqua" w:cs="Times New Roman"/>
          <w:bCs/>
          <w:iCs/>
          <w:lang w:val="en-GB"/>
        </w:rPr>
        <w:t xml:space="preserve">of the MAPK inhibitor SB203580 was added to MKN-45 cells for 2 h before they were cultured with </w:t>
      </w:r>
      <w:r w:rsidRPr="00DE3550">
        <w:rPr>
          <w:rFonts w:ascii="Book Antiqua" w:hAnsi="Book Antiqua" w:cs="Times New Roman"/>
          <w:bCs/>
          <w:i/>
          <w:iCs/>
          <w:lang w:val="en-GB"/>
        </w:rPr>
        <w:t>H. pylori</w:t>
      </w:r>
      <w:r w:rsidRPr="00DE3550">
        <w:rPr>
          <w:rFonts w:ascii="Book Antiqua" w:hAnsi="Book Antiqua" w:cs="Times New Roman"/>
          <w:bCs/>
          <w:iCs/>
          <w:lang w:val="en-GB"/>
        </w:rPr>
        <w:t xml:space="preserve">. The expression of HPA protein was significantly higher when </w:t>
      </w:r>
      <w:r w:rsidRPr="00DE3550">
        <w:rPr>
          <w:rFonts w:ascii="Book Antiqua" w:hAnsi="Book Antiqua" w:cs="Times New Roman"/>
          <w:bCs/>
          <w:i/>
          <w:iCs/>
          <w:lang w:val="en-GB"/>
        </w:rPr>
        <w:t>H. pylori</w:t>
      </w:r>
      <w:r w:rsidRPr="00DE3550">
        <w:rPr>
          <w:rFonts w:ascii="Book Antiqua" w:hAnsi="Book Antiqua" w:cs="Times New Roman"/>
          <w:bCs/>
          <w:iCs/>
          <w:lang w:val="en-GB"/>
        </w:rPr>
        <w:t xml:space="preserve"> infected MKN-45 cells, but that upregulation was significantly inhibited by SB203580 (Fig</w:t>
      </w:r>
      <w:r w:rsidR="00384ECC" w:rsidRPr="00DE3550">
        <w:rPr>
          <w:rFonts w:ascii="Book Antiqua" w:hAnsi="Book Antiqua" w:cs="Times New Roman"/>
          <w:bCs/>
          <w:iCs/>
          <w:lang w:val="en-GB"/>
        </w:rPr>
        <w:t>ure</w:t>
      </w:r>
      <w:r w:rsidR="00732A50" w:rsidRPr="00DE3550">
        <w:rPr>
          <w:rFonts w:ascii="Book Antiqua" w:eastAsiaTheme="minorEastAsia" w:hAnsi="Book Antiqua" w:cs="Times New Roman"/>
          <w:bCs/>
          <w:iCs/>
          <w:lang w:val="en-GB"/>
        </w:rPr>
        <w:t xml:space="preserve"> </w:t>
      </w:r>
      <w:r w:rsidR="00D01C3F" w:rsidRPr="00DE3550">
        <w:rPr>
          <w:rFonts w:ascii="Book Antiqua" w:eastAsiaTheme="minorEastAsia" w:hAnsi="Book Antiqua" w:cs="Times New Roman"/>
          <w:bCs/>
          <w:iCs/>
          <w:lang w:val="en-GB"/>
        </w:rPr>
        <w:t>2</w:t>
      </w:r>
      <w:r w:rsidRPr="00DE3550">
        <w:rPr>
          <w:rFonts w:ascii="Book Antiqua" w:hAnsi="Book Antiqua" w:cs="Times New Roman"/>
          <w:bCs/>
          <w:iCs/>
          <w:lang w:val="en-GB"/>
        </w:rPr>
        <w:t>E and F)</w:t>
      </w:r>
      <w:r w:rsidR="00AC524D" w:rsidRPr="00DE3550">
        <w:rPr>
          <w:rFonts w:ascii="Book Antiqua" w:eastAsiaTheme="minorEastAsia" w:hAnsi="Book Antiqua" w:cs="Times New Roman"/>
          <w:bCs/>
          <w:iCs/>
          <w:lang w:val="en-GB"/>
        </w:rPr>
        <w:t>.</w:t>
      </w:r>
      <w:r w:rsidR="00AC102B" w:rsidRPr="00A84378">
        <w:rPr>
          <w:rFonts w:ascii="Book Antiqua" w:hAnsi="Book Antiqua" w:cs="Times New Roman"/>
          <w:bCs/>
          <w:iCs/>
          <w:lang w:val="en-GB"/>
        </w:rPr>
        <w:t xml:space="preserve"> The Transwell invasion (Fig</w:t>
      </w:r>
      <w:r w:rsidR="00AC524D" w:rsidRPr="00DE3550">
        <w:rPr>
          <w:rFonts w:ascii="Book Antiqua" w:eastAsiaTheme="minorEastAsia" w:hAnsi="Book Antiqua" w:cs="Times New Roman"/>
          <w:bCs/>
          <w:iCs/>
          <w:lang w:val="en-GB"/>
        </w:rPr>
        <w:t>ure 2G</w:t>
      </w:r>
      <w:r w:rsidR="00AC102B" w:rsidRPr="00A84378">
        <w:rPr>
          <w:rFonts w:ascii="Book Antiqua" w:hAnsi="Book Antiqua" w:cs="Times New Roman"/>
          <w:bCs/>
          <w:iCs/>
          <w:lang w:val="en-GB"/>
        </w:rPr>
        <w:t xml:space="preserve"> and </w:t>
      </w:r>
      <w:r w:rsidR="00AC524D" w:rsidRPr="00DE3550">
        <w:rPr>
          <w:rFonts w:ascii="Book Antiqua" w:eastAsiaTheme="minorEastAsia" w:hAnsi="Book Antiqua" w:cs="Times New Roman"/>
          <w:bCs/>
          <w:iCs/>
          <w:lang w:val="en-GB"/>
        </w:rPr>
        <w:t>H</w:t>
      </w:r>
      <w:r w:rsidR="00AC102B" w:rsidRPr="00A84378">
        <w:rPr>
          <w:rFonts w:ascii="Book Antiqua" w:hAnsi="Book Antiqua" w:cs="Times New Roman"/>
          <w:bCs/>
          <w:iCs/>
          <w:lang w:val="en-GB"/>
        </w:rPr>
        <w:t>) and scratch test migration (</w:t>
      </w:r>
      <w:r w:rsidR="00AC524D" w:rsidRPr="00DE3550">
        <w:rPr>
          <w:rFonts w:ascii="Book Antiqua" w:hAnsi="Book Antiqua" w:cs="Times New Roman"/>
          <w:bCs/>
          <w:iCs/>
          <w:lang w:val="en-GB"/>
        </w:rPr>
        <w:t>Fig</w:t>
      </w:r>
      <w:r w:rsidR="00AC524D" w:rsidRPr="00DE3550">
        <w:rPr>
          <w:rFonts w:ascii="Book Antiqua" w:eastAsiaTheme="minorEastAsia" w:hAnsi="Book Antiqua" w:cs="Times New Roman"/>
          <w:bCs/>
          <w:iCs/>
          <w:lang w:val="en-GB"/>
        </w:rPr>
        <w:t>ure 2I</w:t>
      </w:r>
      <w:r w:rsidR="00AC524D" w:rsidRPr="00DE3550">
        <w:rPr>
          <w:rFonts w:ascii="Book Antiqua" w:hAnsi="Book Antiqua" w:cs="Times New Roman"/>
          <w:bCs/>
          <w:iCs/>
          <w:lang w:val="en-GB"/>
        </w:rPr>
        <w:t xml:space="preserve"> and </w:t>
      </w:r>
      <w:r w:rsidR="00AC524D" w:rsidRPr="00DE3550">
        <w:rPr>
          <w:rFonts w:ascii="Book Antiqua" w:eastAsiaTheme="minorEastAsia" w:hAnsi="Book Antiqua" w:cs="Times New Roman"/>
          <w:bCs/>
          <w:iCs/>
          <w:lang w:val="en-GB"/>
        </w:rPr>
        <w:t>J</w:t>
      </w:r>
      <w:r w:rsidR="00AC102B" w:rsidRPr="00A84378">
        <w:rPr>
          <w:rFonts w:ascii="Book Antiqua" w:hAnsi="Book Antiqua" w:cs="Times New Roman"/>
          <w:bCs/>
          <w:iCs/>
          <w:lang w:val="en-GB"/>
        </w:rPr>
        <w:t>) assays confirmed that the addition of SB203580 to H. pylori-infected MKN-45 cells markedly decreased the invasion and migration abilities of MKN-45 cells.</w:t>
      </w:r>
    </w:p>
    <w:p w14:paraId="7D43820D" w14:textId="77777777" w:rsidR="00F07190" w:rsidRPr="00DE3550" w:rsidRDefault="00F07190" w:rsidP="00442006">
      <w:pPr>
        <w:adjustRightInd w:val="0"/>
        <w:snapToGrid w:val="0"/>
        <w:spacing w:line="360" w:lineRule="auto"/>
        <w:rPr>
          <w:rFonts w:ascii="Book Antiqua" w:hAnsi="Book Antiqua"/>
          <w:sz w:val="24"/>
          <w:szCs w:val="24"/>
          <w:lang w:val="en-GB"/>
        </w:rPr>
      </w:pPr>
    </w:p>
    <w:p w14:paraId="21E1376B" w14:textId="77777777" w:rsidR="00F07190" w:rsidRPr="00DE3550" w:rsidRDefault="001A2F15" w:rsidP="00F42A83">
      <w:pPr>
        <w:autoSpaceDE w:val="0"/>
        <w:autoSpaceDN w:val="0"/>
        <w:adjustRightInd w:val="0"/>
        <w:snapToGrid w:val="0"/>
        <w:spacing w:line="360" w:lineRule="auto"/>
        <w:outlineLvl w:val="0"/>
        <w:rPr>
          <w:rFonts w:ascii="Book Antiqua" w:eastAsia="SimSun" w:hAnsi="Book Antiqua" w:cs="Times New Roman"/>
          <w:b/>
          <w:bCs/>
          <w:i/>
          <w:iCs/>
          <w:kern w:val="0"/>
          <w:sz w:val="24"/>
          <w:szCs w:val="24"/>
          <w:lang w:val="en-GB"/>
        </w:rPr>
      </w:pPr>
      <w:r w:rsidRPr="00501FBD">
        <w:rPr>
          <w:rFonts w:ascii="Book Antiqua" w:eastAsia="SimSun" w:hAnsi="Book Antiqua" w:cs="Times New Roman"/>
          <w:b/>
          <w:bCs/>
          <w:i/>
          <w:iCs/>
          <w:kern w:val="0"/>
          <w:sz w:val="24"/>
          <w:szCs w:val="24"/>
          <w:lang w:val="en-GB"/>
        </w:rPr>
        <w:t>H. pylori</w:t>
      </w:r>
      <w:r w:rsidRPr="00DE3550">
        <w:rPr>
          <w:rFonts w:ascii="Book Antiqua" w:eastAsia="SimSun" w:hAnsi="Book Antiqua" w:cs="Times New Roman"/>
          <w:b/>
          <w:bCs/>
          <w:i/>
          <w:iCs/>
          <w:kern w:val="0"/>
          <w:sz w:val="24"/>
          <w:szCs w:val="24"/>
          <w:lang w:val="en-GB"/>
        </w:rPr>
        <w:t xml:space="preserve"> infection, HPA and prognosis</w:t>
      </w:r>
    </w:p>
    <w:p w14:paraId="5817BFBD" w14:textId="1F89E27A" w:rsidR="00224DA4" w:rsidRPr="00DE3550" w:rsidRDefault="0004347D" w:rsidP="00442006">
      <w:pPr>
        <w:autoSpaceDE w:val="0"/>
        <w:autoSpaceDN w:val="0"/>
        <w:adjustRightInd w:val="0"/>
        <w:snapToGrid w:val="0"/>
        <w:spacing w:line="360" w:lineRule="auto"/>
        <w:rPr>
          <w:rFonts w:ascii="Book Antiqua" w:eastAsia="SimSun" w:hAnsi="Book Antiqua" w:cs="Times New Roman"/>
          <w:bCs/>
          <w:iCs/>
          <w:kern w:val="0"/>
          <w:sz w:val="24"/>
          <w:szCs w:val="24"/>
          <w:lang w:val="en-GB"/>
        </w:rPr>
      </w:pPr>
      <w:r w:rsidRPr="00DE3550">
        <w:rPr>
          <w:rFonts w:ascii="Book Antiqua" w:eastAsia="SimSun" w:hAnsi="Book Antiqua" w:cs="Times New Roman"/>
          <w:bCs/>
          <w:iCs/>
          <w:kern w:val="0"/>
          <w:sz w:val="24"/>
          <w:szCs w:val="24"/>
          <w:lang w:val="en-GB"/>
        </w:rPr>
        <w:t xml:space="preserve">HPA positive expression in all </w:t>
      </w:r>
      <w:r w:rsidR="00501FBD">
        <w:rPr>
          <w:rFonts w:ascii="Book Antiqua" w:eastAsia="SimSun" w:hAnsi="Book Antiqua" w:cs="Times New Roman"/>
          <w:bCs/>
          <w:iCs/>
          <w:kern w:val="0"/>
          <w:sz w:val="24"/>
          <w:szCs w:val="24"/>
          <w:lang w:val="en-GB"/>
        </w:rPr>
        <w:t>GC</w:t>
      </w:r>
      <w:r w:rsidRPr="00DE3550">
        <w:rPr>
          <w:rFonts w:ascii="Book Antiqua" w:eastAsia="SimSun" w:hAnsi="Book Antiqua" w:cs="Times New Roman"/>
          <w:bCs/>
          <w:iCs/>
          <w:kern w:val="0"/>
          <w:sz w:val="24"/>
          <w:szCs w:val="24"/>
          <w:lang w:val="en-GB"/>
        </w:rPr>
        <w:t>s shows a statistically significant prediction of poor overall survival (</w:t>
      </w:r>
      <w:r w:rsidR="00501FBD" w:rsidRPr="00501FBD">
        <w:rPr>
          <w:rFonts w:ascii="Book Antiqua" w:eastAsia="SimSun" w:hAnsi="Book Antiqua" w:cs="Times New Roman"/>
          <w:bCs/>
          <w:i/>
          <w:iCs/>
          <w:kern w:val="0"/>
          <w:sz w:val="24"/>
          <w:szCs w:val="24"/>
          <w:lang w:val="en-GB"/>
        </w:rPr>
        <w:t>P</w:t>
      </w:r>
      <w:r w:rsidR="00501FBD">
        <w:rPr>
          <w:rFonts w:ascii="Book Antiqua" w:eastAsia="SimSun" w:hAnsi="Book Antiqua" w:cs="Times New Roman"/>
          <w:bCs/>
          <w:iCs/>
          <w:kern w:val="0"/>
          <w:sz w:val="24"/>
          <w:szCs w:val="24"/>
          <w:lang w:val="en-GB"/>
        </w:rPr>
        <w:t xml:space="preserve"> </w:t>
      </w:r>
      <w:r w:rsidRPr="00DE3550">
        <w:rPr>
          <w:rFonts w:ascii="Book Antiqua" w:eastAsia="SimSun" w:hAnsi="Book Antiqua" w:cs="Times New Roman"/>
          <w:bCs/>
          <w:iCs/>
          <w:kern w:val="0"/>
          <w:sz w:val="24"/>
          <w:szCs w:val="24"/>
          <w:lang w:val="en-GB"/>
        </w:rPr>
        <w:t>=</w:t>
      </w:r>
      <w:r w:rsidR="00501FBD">
        <w:rPr>
          <w:rFonts w:ascii="Book Antiqua" w:eastAsia="SimSun" w:hAnsi="Book Antiqua" w:cs="Times New Roman"/>
          <w:bCs/>
          <w:iCs/>
          <w:kern w:val="0"/>
          <w:sz w:val="24"/>
          <w:szCs w:val="24"/>
          <w:lang w:val="en-GB"/>
        </w:rPr>
        <w:t xml:space="preserve"> </w:t>
      </w:r>
      <w:r w:rsidRPr="00DE3550">
        <w:rPr>
          <w:rFonts w:ascii="Book Antiqua" w:eastAsia="SimSun" w:hAnsi="Book Antiqua" w:cs="Times New Roman"/>
          <w:bCs/>
          <w:iCs/>
          <w:kern w:val="0"/>
          <w:sz w:val="24"/>
          <w:szCs w:val="24"/>
          <w:lang w:val="en-GB"/>
        </w:rPr>
        <w:t>0.000) and poor relapse-free survival (</w:t>
      </w:r>
      <w:r w:rsidR="00501FBD" w:rsidRPr="00501FBD">
        <w:rPr>
          <w:rFonts w:ascii="Book Antiqua" w:eastAsia="SimSun" w:hAnsi="Book Antiqua" w:cs="Times New Roman"/>
          <w:bCs/>
          <w:i/>
          <w:iCs/>
          <w:kern w:val="0"/>
          <w:sz w:val="24"/>
          <w:szCs w:val="24"/>
          <w:lang w:val="en-GB"/>
        </w:rPr>
        <w:t>P</w:t>
      </w:r>
      <w:r w:rsidR="00501FBD">
        <w:rPr>
          <w:rFonts w:ascii="Book Antiqua" w:eastAsia="SimSun" w:hAnsi="Book Antiqua" w:cs="Times New Roman"/>
          <w:bCs/>
          <w:iCs/>
          <w:kern w:val="0"/>
          <w:sz w:val="24"/>
          <w:szCs w:val="24"/>
          <w:lang w:val="en-GB"/>
        </w:rPr>
        <w:t xml:space="preserve"> </w:t>
      </w:r>
      <w:r w:rsidRPr="00DE3550">
        <w:rPr>
          <w:rFonts w:ascii="Book Antiqua" w:eastAsia="SimSun" w:hAnsi="Book Antiqua" w:cs="Times New Roman"/>
          <w:bCs/>
          <w:iCs/>
          <w:kern w:val="0"/>
          <w:sz w:val="24"/>
          <w:szCs w:val="24"/>
          <w:lang w:val="en-GB"/>
        </w:rPr>
        <w:t>=</w:t>
      </w:r>
      <w:r w:rsidR="00501FBD">
        <w:rPr>
          <w:rFonts w:ascii="Book Antiqua" w:eastAsia="SimSun" w:hAnsi="Book Antiqua" w:cs="Times New Roman"/>
          <w:bCs/>
          <w:iCs/>
          <w:kern w:val="0"/>
          <w:sz w:val="24"/>
          <w:szCs w:val="24"/>
          <w:lang w:val="en-GB"/>
        </w:rPr>
        <w:t xml:space="preserve"> </w:t>
      </w:r>
      <w:r w:rsidRPr="00DE3550">
        <w:rPr>
          <w:rFonts w:ascii="Book Antiqua" w:eastAsia="SimSun" w:hAnsi="Book Antiqua" w:cs="Times New Roman"/>
          <w:bCs/>
          <w:iCs/>
          <w:kern w:val="0"/>
          <w:sz w:val="24"/>
          <w:szCs w:val="24"/>
          <w:lang w:val="en-GB"/>
        </w:rPr>
        <w:t xml:space="preserve">0.006). Especially in </w:t>
      </w:r>
      <w:r w:rsidRPr="00DE3550">
        <w:rPr>
          <w:rFonts w:ascii="Book Antiqua" w:eastAsia="SimSun" w:hAnsi="Book Antiqua" w:cs="Times New Roman"/>
          <w:bCs/>
          <w:i/>
          <w:iCs/>
          <w:kern w:val="0"/>
          <w:sz w:val="24"/>
          <w:szCs w:val="24"/>
          <w:lang w:val="en-GB"/>
        </w:rPr>
        <w:t>H. pylori</w:t>
      </w:r>
      <w:r w:rsidRPr="00DE3550">
        <w:rPr>
          <w:rFonts w:ascii="Book Antiqua" w:eastAsia="SimSun" w:hAnsi="Book Antiqua" w:cs="Times New Roman"/>
          <w:bCs/>
          <w:iCs/>
          <w:kern w:val="0"/>
          <w:sz w:val="24"/>
          <w:szCs w:val="24"/>
          <w:lang w:val="en-GB"/>
        </w:rPr>
        <w:t xml:space="preserve">-infected </w:t>
      </w:r>
      <w:r w:rsidR="00501FBD">
        <w:rPr>
          <w:rFonts w:ascii="Book Antiqua" w:eastAsia="SimSun" w:hAnsi="Book Antiqua" w:cs="Times New Roman"/>
          <w:bCs/>
          <w:iCs/>
          <w:kern w:val="0"/>
          <w:sz w:val="24"/>
          <w:szCs w:val="24"/>
          <w:lang w:val="en-GB"/>
        </w:rPr>
        <w:t>GC</w:t>
      </w:r>
      <w:r w:rsidRPr="00DE3550">
        <w:rPr>
          <w:rFonts w:ascii="Book Antiqua" w:eastAsia="SimSun" w:hAnsi="Book Antiqua" w:cs="Times New Roman"/>
          <w:bCs/>
          <w:iCs/>
          <w:kern w:val="0"/>
          <w:sz w:val="24"/>
          <w:szCs w:val="24"/>
          <w:lang w:val="en-GB"/>
        </w:rPr>
        <w:t>, HPA positive expression was a more significant factor for predicting poor prognosis (</w:t>
      </w:r>
      <w:bookmarkStart w:id="28" w:name="OLE_LINK44"/>
      <w:bookmarkStart w:id="29" w:name="OLE_LINK45"/>
      <w:r w:rsidRPr="00DE3550">
        <w:rPr>
          <w:rFonts w:ascii="Book Antiqua" w:eastAsia="SimSun" w:hAnsi="Book Antiqua" w:cs="Times New Roman"/>
          <w:bCs/>
          <w:iCs/>
          <w:kern w:val="0"/>
          <w:sz w:val="24"/>
          <w:szCs w:val="24"/>
          <w:lang w:val="en-GB"/>
        </w:rPr>
        <w:t>overall survival</w:t>
      </w:r>
      <w:bookmarkEnd w:id="28"/>
      <w:bookmarkEnd w:id="29"/>
      <w:r w:rsidRPr="00DE3550">
        <w:rPr>
          <w:rFonts w:ascii="Book Antiqua" w:eastAsia="SimSun" w:hAnsi="Book Antiqua" w:cs="Times New Roman"/>
          <w:bCs/>
          <w:iCs/>
          <w:kern w:val="0"/>
          <w:sz w:val="24"/>
          <w:szCs w:val="24"/>
          <w:lang w:val="en-GB"/>
        </w:rPr>
        <w:t xml:space="preserve">, </w:t>
      </w:r>
      <w:r w:rsidR="00501FBD" w:rsidRPr="00501FBD">
        <w:rPr>
          <w:rFonts w:ascii="Book Antiqua" w:eastAsia="SimSun" w:hAnsi="Book Antiqua" w:cs="Times New Roman"/>
          <w:bCs/>
          <w:i/>
          <w:iCs/>
          <w:kern w:val="0"/>
          <w:sz w:val="24"/>
          <w:szCs w:val="24"/>
          <w:lang w:val="en-GB"/>
        </w:rPr>
        <w:t>P</w:t>
      </w:r>
      <w:r w:rsidR="00501FBD">
        <w:rPr>
          <w:rFonts w:ascii="Book Antiqua" w:eastAsia="SimSun" w:hAnsi="Book Antiqua" w:cs="Times New Roman"/>
          <w:bCs/>
          <w:iCs/>
          <w:kern w:val="0"/>
          <w:sz w:val="24"/>
          <w:szCs w:val="24"/>
          <w:lang w:val="en-GB"/>
        </w:rPr>
        <w:t xml:space="preserve"> </w:t>
      </w:r>
      <w:r w:rsidRPr="00DE3550">
        <w:rPr>
          <w:rFonts w:ascii="Book Antiqua" w:eastAsia="SimSun" w:hAnsi="Book Antiqua" w:cs="Times New Roman"/>
          <w:bCs/>
          <w:iCs/>
          <w:kern w:val="0"/>
          <w:sz w:val="24"/>
          <w:szCs w:val="24"/>
          <w:lang w:val="en-GB"/>
        </w:rPr>
        <w:t>=</w:t>
      </w:r>
      <w:r w:rsidR="00501FBD">
        <w:rPr>
          <w:rFonts w:ascii="Book Antiqua" w:eastAsia="SimSun" w:hAnsi="Book Antiqua" w:cs="Times New Roman"/>
          <w:bCs/>
          <w:iCs/>
          <w:kern w:val="0"/>
          <w:sz w:val="24"/>
          <w:szCs w:val="24"/>
          <w:lang w:val="en-GB"/>
        </w:rPr>
        <w:t xml:space="preserve"> </w:t>
      </w:r>
      <w:r w:rsidRPr="00DE3550">
        <w:rPr>
          <w:rFonts w:ascii="Book Antiqua" w:eastAsia="SimSun" w:hAnsi="Book Antiqua" w:cs="Times New Roman"/>
          <w:bCs/>
          <w:iCs/>
          <w:kern w:val="0"/>
          <w:sz w:val="24"/>
          <w:szCs w:val="24"/>
          <w:lang w:val="en-GB"/>
        </w:rPr>
        <w:t xml:space="preserve">0.000; relapse-free survival, </w:t>
      </w:r>
      <w:r w:rsidRPr="00501FBD">
        <w:rPr>
          <w:rFonts w:ascii="Book Antiqua" w:eastAsia="SimSun" w:hAnsi="Book Antiqua" w:cs="Times New Roman"/>
          <w:bCs/>
          <w:i/>
          <w:iCs/>
          <w:kern w:val="0"/>
          <w:sz w:val="24"/>
          <w:szCs w:val="24"/>
          <w:lang w:val="en-GB"/>
        </w:rPr>
        <w:t>P</w:t>
      </w:r>
      <w:r w:rsidRPr="00DE3550">
        <w:rPr>
          <w:rFonts w:ascii="Book Antiqua" w:eastAsia="SimSun" w:hAnsi="Book Antiqua" w:cs="Times New Roman"/>
          <w:bCs/>
          <w:iCs/>
          <w:kern w:val="0"/>
          <w:sz w:val="24"/>
          <w:szCs w:val="24"/>
          <w:lang w:val="en-GB"/>
        </w:rPr>
        <w:t xml:space="preserve"> = 0.007) (Fig</w:t>
      </w:r>
      <w:r w:rsidR="00384ECC" w:rsidRPr="00DE3550">
        <w:rPr>
          <w:rFonts w:ascii="Book Antiqua" w:eastAsia="SimSun" w:hAnsi="Book Antiqua" w:cs="Times New Roman"/>
          <w:bCs/>
          <w:iCs/>
          <w:kern w:val="0"/>
          <w:sz w:val="24"/>
          <w:szCs w:val="24"/>
          <w:lang w:val="en-GB"/>
        </w:rPr>
        <w:t>ure</w:t>
      </w:r>
      <w:r w:rsidRPr="00DE3550">
        <w:rPr>
          <w:rFonts w:ascii="Book Antiqua" w:eastAsia="SimSun" w:hAnsi="Book Antiqua" w:cs="Times New Roman"/>
          <w:bCs/>
          <w:iCs/>
          <w:kern w:val="0"/>
          <w:sz w:val="24"/>
          <w:szCs w:val="24"/>
          <w:lang w:val="en-GB"/>
        </w:rPr>
        <w:t xml:space="preserve"> 3).</w:t>
      </w:r>
    </w:p>
    <w:p w14:paraId="22239486" w14:textId="77777777" w:rsidR="00224DA4" w:rsidRPr="00DE3550" w:rsidRDefault="00224DA4" w:rsidP="00442006">
      <w:pPr>
        <w:autoSpaceDE w:val="0"/>
        <w:autoSpaceDN w:val="0"/>
        <w:adjustRightInd w:val="0"/>
        <w:snapToGrid w:val="0"/>
        <w:spacing w:line="360" w:lineRule="auto"/>
        <w:rPr>
          <w:rFonts w:ascii="Book Antiqua" w:hAnsi="Book Antiqua" w:cs="AdvPSFT-R"/>
          <w:kern w:val="0"/>
          <w:sz w:val="24"/>
          <w:szCs w:val="24"/>
          <w:lang w:val="en-GB"/>
        </w:rPr>
      </w:pPr>
    </w:p>
    <w:p w14:paraId="4A058A82" w14:textId="77777777" w:rsidR="00112F26" w:rsidRPr="00DE3550" w:rsidRDefault="001A2F15" w:rsidP="00F42A83">
      <w:pPr>
        <w:autoSpaceDE w:val="0"/>
        <w:autoSpaceDN w:val="0"/>
        <w:adjustRightInd w:val="0"/>
        <w:snapToGrid w:val="0"/>
        <w:spacing w:line="360" w:lineRule="auto"/>
        <w:outlineLvl w:val="0"/>
        <w:rPr>
          <w:rFonts w:ascii="Book Antiqua" w:eastAsia="SimSun" w:hAnsi="Book Antiqua" w:cs="Times New Roman"/>
          <w:b/>
          <w:bCs/>
          <w:i/>
          <w:iCs/>
          <w:kern w:val="0"/>
          <w:sz w:val="24"/>
          <w:szCs w:val="24"/>
          <w:lang w:val="en-GB"/>
        </w:rPr>
      </w:pPr>
      <w:r w:rsidRPr="00501FBD">
        <w:rPr>
          <w:rFonts w:ascii="Book Antiqua" w:eastAsia="SimSun" w:hAnsi="Book Antiqua" w:cs="Times New Roman"/>
          <w:b/>
          <w:bCs/>
          <w:i/>
          <w:iCs/>
          <w:kern w:val="0"/>
          <w:sz w:val="24"/>
          <w:szCs w:val="24"/>
          <w:lang w:val="en-GB"/>
        </w:rPr>
        <w:t>H. pylori</w:t>
      </w:r>
      <w:r w:rsidRPr="00DE3550">
        <w:rPr>
          <w:rFonts w:ascii="Book Antiqua" w:eastAsia="SimSun" w:hAnsi="Book Antiqua" w:cs="Times New Roman"/>
          <w:b/>
          <w:bCs/>
          <w:i/>
          <w:iCs/>
          <w:kern w:val="0"/>
          <w:sz w:val="24"/>
          <w:szCs w:val="24"/>
          <w:lang w:val="en-GB"/>
        </w:rPr>
        <w:t xml:space="preserve"> infection, MAPK and prognosis</w:t>
      </w:r>
    </w:p>
    <w:p w14:paraId="519F6F0C" w14:textId="06088E49" w:rsidR="00224DA4" w:rsidRPr="00DE3550" w:rsidRDefault="0004347D" w:rsidP="00442006">
      <w:pPr>
        <w:autoSpaceDE w:val="0"/>
        <w:autoSpaceDN w:val="0"/>
        <w:adjustRightInd w:val="0"/>
        <w:snapToGrid w:val="0"/>
        <w:spacing w:line="360" w:lineRule="auto"/>
        <w:rPr>
          <w:rFonts w:ascii="Book Antiqua" w:eastAsia="SimSun" w:hAnsi="Book Antiqua" w:cs="Times New Roman"/>
          <w:bCs/>
          <w:iCs/>
          <w:kern w:val="0"/>
          <w:sz w:val="24"/>
          <w:szCs w:val="24"/>
          <w:lang w:val="en-GB"/>
        </w:rPr>
      </w:pPr>
      <w:r w:rsidRPr="00DE3550">
        <w:rPr>
          <w:rFonts w:ascii="Book Antiqua" w:eastAsia="SimSun" w:hAnsi="Book Antiqua" w:cs="Times New Roman"/>
          <w:bCs/>
          <w:iCs/>
          <w:kern w:val="0"/>
          <w:sz w:val="24"/>
          <w:szCs w:val="24"/>
          <w:lang w:val="en-GB"/>
        </w:rPr>
        <w:lastRenderedPageBreak/>
        <w:t xml:space="preserve">MAPK positive expression in all </w:t>
      </w:r>
      <w:r w:rsidR="00501FBD">
        <w:rPr>
          <w:rFonts w:ascii="Book Antiqua" w:eastAsia="SimSun" w:hAnsi="Book Antiqua" w:cs="Times New Roman"/>
          <w:bCs/>
          <w:iCs/>
          <w:kern w:val="0"/>
          <w:sz w:val="24"/>
          <w:szCs w:val="24"/>
          <w:lang w:val="en-GB"/>
        </w:rPr>
        <w:t>GC</w:t>
      </w:r>
      <w:r w:rsidRPr="00DE3550">
        <w:rPr>
          <w:rFonts w:ascii="Book Antiqua" w:eastAsia="SimSun" w:hAnsi="Book Antiqua" w:cs="Times New Roman"/>
          <w:bCs/>
          <w:iCs/>
          <w:kern w:val="0"/>
          <w:sz w:val="24"/>
          <w:szCs w:val="24"/>
          <w:lang w:val="en-GB"/>
        </w:rPr>
        <w:t>s cannot predict overall survival (</w:t>
      </w:r>
      <w:r w:rsidR="00501FBD" w:rsidRPr="00501FBD">
        <w:rPr>
          <w:rFonts w:ascii="Book Antiqua" w:eastAsia="SimSun" w:hAnsi="Book Antiqua" w:cs="Times New Roman"/>
          <w:bCs/>
          <w:i/>
          <w:iCs/>
          <w:kern w:val="0"/>
          <w:sz w:val="24"/>
          <w:szCs w:val="24"/>
          <w:lang w:val="en-GB"/>
        </w:rPr>
        <w:t>P</w:t>
      </w:r>
      <w:r w:rsidR="00501FBD">
        <w:rPr>
          <w:rFonts w:ascii="Book Antiqua" w:eastAsia="SimSun" w:hAnsi="Book Antiqua" w:cs="Times New Roman"/>
          <w:bCs/>
          <w:iCs/>
          <w:kern w:val="0"/>
          <w:sz w:val="24"/>
          <w:szCs w:val="24"/>
          <w:lang w:val="en-GB"/>
        </w:rPr>
        <w:t xml:space="preserve"> </w:t>
      </w:r>
      <w:r w:rsidRPr="00DE3550">
        <w:rPr>
          <w:rFonts w:ascii="Book Antiqua" w:eastAsia="SimSun" w:hAnsi="Book Antiqua" w:cs="Times New Roman"/>
          <w:bCs/>
          <w:iCs/>
          <w:kern w:val="0"/>
          <w:sz w:val="24"/>
          <w:szCs w:val="24"/>
          <w:lang w:val="en-GB"/>
        </w:rPr>
        <w:t>=</w:t>
      </w:r>
      <w:r w:rsidR="00501FBD">
        <w:rPr>
          <w:rFonts w:ascii="Book Antiqua" w:eastAsia="SimSun" w:hAnsi="Book Antiqua" w:cs="Times New Roman"/>
          <w:bCs/>
          <w:iCs/>
          <w:kern w:val="0"/>
          <w:sz w:val="24"/>
          <w:szCs w:val="24"/>
          <w:lang w:val="en-GB"/>
        </w:rPr>
        <w:t xml:space="preserve"> </w:t>
      </w:r>
      <w:r w:rsidRPr="00DE3550">
        <w:rPr>
          <w:rFonts w:ascii="Book Antiqua" w:eastAsia="SimSun" w:hAnsi="Book Antiqua" w:cs="Times New Roman"/>
          <w:bCs/>
          <w:iCs/>
          <w:kern w:val="0"/>
          <w:sz w:val="24"/>
          <w:szCs w:val="24"/>
          <w:lang w:val="en-GB"/>
        </w:rPr>
        <w:t>0.063) or relapse-free survival (</w:t>
      </w:r>
      <w:r w:rsidR="00501FBD" w:rsidRPr="00501FBD">
        <w:rPr>
          <w:rFonts w:ascii="Book Antiqua" w:eastAsia="SimSun" w:hAnsi="Book Antiqua" w:cs="Times New Roman"/>
          <w:bCs/>
          <w:i/>
          <w:iCs/>
          <w:kern w:val="0"/>
          <w:sz w:val="24"/>
          <w:szCs w:val="24"/>
          <w:lang w:val="en-GB"/>
        </w:rPr>
        <w:t>P</w:t>
      </w:r>
      <w:r w:rsidR="00501FBD">
        <w:rPr>
          <w:rFonts w:ascii="Book Antiqua" w:eastAsia="SimSun" w:hAnsi="Book Antiqua" w:cs="Times New Roman"/>
          <w:bCs/>
          <w:iCs/>
          <w:kern w:val="0"/>
          <w:sz w:val="24"/>
          <w:szCs w:val="24"/>
          <w:lang w:val="en-GB"/>
        </w:rPr>
        <w:t xml:space="preserve"> </w:t>
      </w:r>
      <w:r w:rsidRPr="00DE3550">
        <w:rPr>
          <w:rFonts w:ascii="Book Antiqua" w:eastAsia="SimSun" w:hAnsi="Book Antiqua" w:cs="Times New Roman"/>
          <w:bCs/>
          <w:iCs/>
          <w:kern w:val="0"/>
          <w:sz w:val="24"/>
          <w:szCs w:val="24"/>
          <w:lang w:val="en-GB"/>
        </w:rPr>
        <w:t>=</w:t>
      </w:r>
      <w:r w:rsidR="00501FBD">
        <w:rPr>
          <w:rFonts w:ascii="Book Antiqua" w:eastAsia="SimSun" w:hAnsi="Book Antiqua" w:cs="Times New Roman"/>
          <w:bCs/>
          <w:iCs/>
          <w:kern w:val="0"/>
          <w:sz w:val="24"/>
          <w:szCs w:val="24"/>
          <w:lang w:val="en-GB"/>
        </w:rPr>
        <w:t xml:space="preserve"> </w:t>
      </w:r>
      <w:r w:rsidRPr="00DE3550">
        <w:rPr>
          <w:rFonts w:ascii="Book Antiqua" w:eastAsia="SimSun" w:hAnsi="Book Antiqua" w:cs="Times New Roman"/>
          <w:bCs/>
          <w:iCs/>
          <w:kern w:val="0"/>
          <w:sz w:val="24"/>
          <w:szCs w:val="24"/>
          <w:lang w:val="en-GB"/>
        </w:rPr>
        <w:t xml:space="preserve">0.163). However, in </w:t>
      </w:r>
      <w:r w:rsidRPr="00DE3550">
        <w:rPr>
          <w:rFonts w:ascii="Book Antiqua" w:eastAsia="SimSun" w:hAnsi="Book Antiqua" w:cs="Times New Roman"/>
          <w:bCs/>
          <w:i/>
          <w:iCs/>
          <w:kern w:val="0"/>
          <w:sz w:val="24"/>
          <w:szCs w:val="24"/>
          <w:lang w:val="en-GB"/>
        </w:rPr>
        <w:t>H. pylori</w:t>
      </w:r>
      <w:r w:rsidRPr="00DE3550">
        <w:rPr>
          <w:rFonts w:ascii="Book Antiqua" w:eastAsia="SimSun" w:hAnsi="Book Antiqua" w:cs="Times New Roman"/>
          <w:bCs/>
          <w:iCs/>
          <w:kern w:val="0"/>
          <w:sz w:val="24"/>
          <w:szCs w:val="24"/>
          <w:lang w:val="en-GB"/>
        </w:rPr>
        <w:t xml:space="preserve">-infected </w:t>
      </w:r>
      <w:r w:rsidR="00501FBD">
        <w:rPr>
          <w:rFonts w:ascii="Book Antiqua" w:eastAsia="SimSun" w:hAnsi="Book Antiqua" w:cs="Times New Roman"/>
          <w:bCs/>
          <w:iCs/>
          <w:kern w:val="0"/>
          <w:sz w:val="24"/>
          <w:szCs w:val="24"/>
          <w:lang w:val="en-GB"/>
        </w:rPr>
        <w:t>GC</w:t>
      </w:r>
      <w:r w:rsidRPr="00DE3550">
        <w:rPr>
          <w:rFonts w:ascii="Book Antiqua" w:eastAsia="SimSun" w:hAnsi="Book Antiqua" w:cs="Times New Roman"/>
          <w:bCs/>
          <w:iCs/>
          <w:kern w:val="0"/>
          <w:sz w:val="24"/>
          <w:szCs w:val="24"/>
          <w:lang w:val="en-GB"/>
        </w:rPr>
        <w:t xml:space="preserve">s, MAPK positive expression was a relatively significant factor for predicting poor prognosis (overall survival, </w:t>
      </w:r>
      <w:r w:rsidR="00501FBD" w:rsidRPr="00501FBD">
        <w:rPr>
          <w:rFonts w:ascii="Book Antiqua" w:eastAsia="SimSun" w:hAnsi="Book Antiqua" w:cs="Times New Roman"/>
          <w:bCs/>
          <w:i/>
          <w:iCs/>
          <w:kern w:val="0"/>
          <w:sz w:val="24"/>
          <w:szCs w:val="24"/>
          <w:lang w:val="en-GB"/>
        </w:rPr>
        <w:t>P</w:t>
      </w:r>
      <w:r w:rsidR="00501FBD">
        <w:rPr>
          <w:rFonts w:ascii="Book Antiqua" w:eastAsia="SimSun" w:hAnsi="Book Antiqua" w:cs="Times New Roman"/>
          <w:bCs/>
          <w:iCs/>
          <w:kern w:val="0"/>
          <w:sz w:val="24"/>
          <w:szCs w:val="24"/>
          <w:lang w:val="en-GB"/>
        </w:rPr>
        <w:t xml:space="preserve"> </w:t>
      </w:r>
      <w:r w:rsidRPr="00DE3550">
        <w:rPr>
          <w:rFonts w:ascii="Book Antiqua" w:eastAsia="SimSun" w:hAnsi="Book Antiqua" w:cs="Times New Roman"/>
          <w:bCs/>
          <w:iCs/>
          <w:kern w:val="0"/>
          <w:sz w:val="24"/>
          <w:szCs w:val="24"/>
          <w:lang w:val="en-GB"/>
        </w:rPr>
        <w:t>=</w:t>
      </w:r>
      <w:r w:rsidR="00501FBD">
        <w:rPr>
          <w:rFonts w:ascii="Book Antiqua" w:eastAsia="SimSun" w:hAnsi="Book Antiqua" w:cs="Times New Roman"/>
          <w:bCs/>
          <w:iCs/>
          <w:kern w:val="0"/>
          <w:sz w:val="24"/>
          <w:szCs w:val="24"/>
          <w:lang w:val="en-GB"/>
        </w:rPr>
        <w:t xml:space="preserve"> </w:t>
      </w:r>
      <w:r w:rsidRPr="00DE3550">
        <w:rPr>
          <w:rFonts w:ascii="Book Antiqua" w:eastAsia="SimSun" w:hAnsi="Book Antiqua" w:cs="Times New Roman"/>
          <w:bCs/>
          <w:iCs/>
          <w:kern w:val="0"/>
          <w:sz w:val="24"/>
          <w:szCs w:val="24"/>
          <w:lang w:val="en-GB"/>
        </w:rPr>
        <w:t>0.007), but did not predict relapse-free survival (</w:t>
      </w:r>
      <w:r w:rsidRPr="00501FBD">
        <w:rPr>
          <w:rFonts w:ascii="Book Antiqua" w:eastAsia="SimSun" w:hAnsi="Book Antiqua" w:cs="Times New Roman"/>
          <w:bCs/>
          <w:i/>
          <w:iCs/>
          <w:kern w:val="0"/>
          <w:sz w:val="24"/>
          <w:szCs w:val="24"/>
          <w:lang w:val="en-GB"/>
        </w:rPr>
        <w:t>P</w:t>
      </w:r>
      <w:r w:rsidRPr="00DE3550">
        <w:rPr>
          <w:rFonts w:ascii="Book Antiqua" w:eastAsia="SimSun" w:hAnsi="Book Antiqua" w:cs="Times New Roman"/>
          <w:bCs/>
          <w:iCs/>
          <w:kern w:val="0"/>
          <w:sz w:val="24"/>
          <w:szCs w:val="24"/>
          <w:lang w:val="en-GB"/>
        </w:rPr>
        <w:t xml:space="preserve"> = 0.557) (Fig</w:t>
      </w:r>
      <w:r w:rsidR="00384ECC" w:rsidRPr="00DE3550">
        <w:rPr>
          <w:rFonts w:ascii="Book Antiqua" w:eastAsia="SimSun" w:hAnsi="Book Antiqua" w:cs="Times New Roman"/>
          <w:bCs/>
          <w:iCs/>
          <w:kern w:val="0"/>
          <w:sz w:val="24"/>
          <w:szCs w:val="24"/>
          <w:lang w:val="en-GB"/>
        </w:rPr>
        <w:t>ure</w:t>
      </w:r>
      <w:r w:rsidRPr="00DE3550">
        <w:rPr>
          <w:rFonts w:ascii="Book Antiqua" w:eastAsia="SimSun" w:hAnsi="Book Antiqua" w:cs="Times New Roman"/>
          <w:bCs/>
          <w:iCs/>
          <w:kern w:val="0"/>
          <w:sz w:val="24"/>
          <w:szCs w:val="24"/>
          <w:lang w:val="en-GB"/>
        </w:rPr>
        <w:t xml:space="preserve"> 4).</w:t>
      </w:r>
    </w:p>
    <w:p w14:paraId="6C7406AF" w14:textId="77777777" w:rsidR="00224DA4" w:rsidRPr="00DE3550" w:rsidRDefault="00224DA4" w:rsidP="00442006">
      <w:pPr>
        <w:adjustRightInd w:val="0"/>
        <w:snapToGrid w:val="0"/>
        <w:spacing w:line="360" w:lineRule="auto"/>
        <w:rPr>
          <w:rFonts w:ascii="Book Antiqua" w:hAnsi="Book Antiqua"/>
          <w:sz w:val="24"/>
          <w:szCs w:val="24"/>
          <w:lang w:val="en-GB"/>
        </w:rPr>
      </w:pPr>
    </w:p>
    <w:p w14:paraId="3A3153EC" w14:textId="77777777" w:rsidR="00224DA4" w:rsidRPr="00DE3550" w:rsidRDefault="001A2F15" w:rsidP="00F42A83">
      <w:pPr>
        <w:adjustRightInd w:val="0"/>
        <w:snapToGrid w:val="0"/>
        <w:spacing w:line="360" w:lineRule="auto"/>
        <w:outlineLvl w:val="0"/>
        <w:rPr>
          <w:rFonts w:ascii="Book Antiqua" w:eastAsia="SimSun" w:hAnsi="Book Antiqua" w:cs="Times New Roman"/>
          <w:b/>
          <w:bCs/>
          <w:i/>
          <w:iCs/>
          <w:kern w:val="0"/>
          <w:sz w:val="24"/>
          <w:szCs w:val="24"/>
          <w:lang w:val="en-GB"/>
        </w:rPr>
      </w:pPr>
      <w:r w:rsidRPr="00DE3550">
        <w:rPr>
          <w:rFonts w:ascii="Book Antiqua" w:eastAsia="SimSun" w:hAnsi="Book Antiqua" w:cs="Times New Roman"/>
          <w:b/>
          <w:bCs/>
          <w:i/>
          <w:iCs/>
          <w:kern w:val="0"/>
          <w:sz w:val="24"/>
          <w:szCs w:val="24"/>
          <w:lang w:val="en-GB"/>
        </w:rPr>
        <w:t xml:space="preserve">Prognostic analysis by the </w:t>
      </w:r>
      <w:bookmarkStart w:id="30" w:name="OLE_LINK46"/>
      <w:bookmarkStart w:id="31" w:name="OLE_LINK47"/>
      <w:r w:rsidRPr="00DE3550">
        <w:rPr>
          <w:rFonts w:ascii="Book Antiqua" w:eastAsia="SimSun" w:hAnsi="Book Antiqua" w:cs="Times New Roman"/>
          <w:b/>
          <w:bCs/>
          <w:i/>
          <w:iCs/>
          <w:kern w:val="0"/>
          <w:sz w:val="24"/>
          <w:szCs w:val="24"/>
          <w:lang w:val="en-GB"/>
        </w:rPr>
        <w:t>COX</w:t>
      </w:r>
      <w:bookmarkEnd w:id="30"/>
      <w:bookmarkEnd w:id="31"/>
      <w:r w:rsidRPr="00DE3550">
        <w:rPr>
          <w:rFonts w:ascii="Book Antiqua" w:eastAsia="SimSun" w:hAnsi="Book Antiqua" w:cs="Times New Roman"/>
          <w:b/>
          <w:bCs/>
          <w:i/>
          <w:iCs/>
          <w:kern w:val="0"/>
          <w:sz w:val="24"/>
          <w:szCs w:val="24"/>
          <w:lang w:val="en-GB"/>
        </w:rPr>
        <w:t xml:space="preserve"> Regression model</w:t>
      </w:r>
    </w:p>
    <w:p w14:paraId="29D815D6" w14:textId="790E1550" w:rsidR="0081782F" w:rsidRPr="00E52B7A" w:rsidRDefault="001A2F15" w:rsidP="00E52B7A">
      <w:pPr>
        <w:adjustRightInd w:val="0"/>
        <w:snapToGrid w:val="0"/>
        <w:spacing w:line="360" w:lineRule="auto"/>
        <w:outlineLvl w:val="0"/>
        <w:rPr>
          <w:rFonts w:ascii="Book Antiqua" w:eastAsia="SimSun" w:hAnsi="Book Antiqua" w:cs="Times New Roman"/>
          <w:b/>
          <w:bCs/>
          <w:iCs/>
          <w:kern w:val="0"/>
          <w:sz w:val="24"/>
          <w:szCs w:val="24"/>
          <w:lang w:val="en-GB"/>
        </w:rPr>
      </w:pPr>
      <w:r w:rsidRPr="00E52B7A">
        <w:rPr>
          <w:rFonts w:ascii="Book Antiqua" w:eastAsia="SimSun" w:hAnsi="Book Antiqua" w:cs="Times New Roman"/>
          <w:b/>
          <w:bCs/>
          <w:iCs/>
          <w:sz w:val="24"/>
          <w:szCs w:val="24"/>
          <w:lang w:val="en-GB"/>
        </w:rPr>
        <w:t>Univariate COX regression analysis</w:t>
      </w:r>
      <w:r w:rsidR="00E52B7A">
        <w:rPr>
          <w:rFonts w:ascii="Book Antiqua" w:eastAsia="SimSun" w:hAnsi="Book Antiqua" w:cs="Times New Roman"/>
          <w:b/>
          <w:bCs/>
          <w:iCs/>
          <w:kern w:val="0"/>
          <w:sz w:val="24"/>
          <w:szCs w:val="24"/>
          <w:lang w:val="en-GB"/>
        </w:rPr>
        <w:t xml:space="preserve">: </w:t>
      </w:r>
      <w:r w:rsidR="0004347D" w:rsidRPr="00DE3550">
        <w:rPr>
          <w:rFonts w:ascii="Book Antiqua" w:eastAsia="SimSun" w:hAnsi="Book Antiqua" w:cs="Times New Roman"/>
          <w:bCs/>
          <w:iCs/>
          <w:kern w:val="0"/>
          <w:sz w:val="24"/>
          <w:szCs w:val="24"/>
          <w:lang w:val="en-GB"/>
        </w:rPr>
        <w:t xml:space="preserve">By applying the </w:t>
      </w:r>
      <w:r w:rsidR="00B54742" w:rsidRPr="00DE3550">
        <w:rPr>
          <w:rFonts w:ascii="Book Antiqua" w:eastAsia="SimSun" w:hAnsi="Book Antiqua" w:cs="Times New Roman"/>
          <w:bCs/>
          <w:iCs/>
          <w:kern w:val="0"/>
          <w:sz w:val="24"/>
          <w:szCs w:val="24"/>
          <w:lang w:val="en-GB"/>
        </w:rPr>
        <w:t>C</w:t>
      </w:r>
      <w:r w:rsidR="00B54742" w:rsidRPr="00DE3550">
        <w:rPr>
          <w:rFonts w:ascii="Book Antiqua" w:hAnsi="Book Antiqua" w:cs="Times New Roman"/>
          <w:bCs/>
          <w:iCs/>
          <w:kern w:val="0"/>
          <w:sz w:val="24"/>
          <w:szCs w:val="24"/>
          <w:lang w:val="en-GB"/>
        </w:rPr>
        <w:t>OX</w:t>
      </w:r>
      <w:r w:rsidR="00B54742" w:rsidRPr="00DE3550">
        <w:rPr>
          <w:rFonts w:ascii="Book Antiqua" w:eastAsia="SimSun" w:hAnsi="Book Antiqua" w:cs="Times New Roman"/>
          <w:bCs/>
          <w:iCs/>
          <w:kern w:val="0"/>
          <w:sz w:val="24"/>
          <w:szCs w:val="24"/>
          <w:lang w:val="en-GB"/>
        </w:rPr>
        <w:t xml:space="preserve"> </w:t>
      </w:r>
      <w:r w:rsidR="00FE2293" w:rsidRPr="00DE3550">
        <w:rPr>
          <w:rFonts w:ascii="Book Antiqua" w:hAnsi="Book Antiqua" w:cs="Times New Roman"/>
          <w:bCs/>
          <w:iCs/>
          <w:kern w:val="0"/>
          <w:sz w:val="24"/>
          <w:szCs w:val="24"/>
          <w:lang w:val="en-GB"/>
        </w:rPr>
        <w:t>r</w:t>
      </w:r>
      <w:r w:rsidR="0004347D" w:rsidRPr="00DE3550">
        <w:rPr>
          <w:rFonts w:ascii="Book Antiqua" w:eastAsia="SimSun" w:hAnsi="Book Antiqua" w:cs="Times New Roman"/>
          <w:bCs/>
          <w:iCs/>
          <w:kern w:val="0"/>
          <w:sz w:val="24"/>
          <w:szCs w:val="24"/>
          <w:lang w:val="en-GB"/>
        </w:rPr>
        <w:t>egression model to single factor prognostic analysis, a stepwise regression approach was used. The results showed that there was no correlation between gender, age, and tumour diameter. However, lymph node metastasis in</w:t>
      </w:r>
      <w:r w:rsidR="00FE2293" w:rsidRPr="00DE3550">
        <w:rPr>
          <w:rFonts w:ascii="Book Antiqua" w:hAnsi="Book Antiqua" w:cs="Times New Roman"/>
          <w:bCs/>
          <w:iCs/>
          <w:kern w:val="0"/>
          <w:sz w:val="24"/>
          <w:szCs w:val="24"/>
          <w:lang w:val="en-GB"/>
        </w:rPr>
        <w:t xml:space="preserve"> GC</w:t>
      </w:r>
      <w:r w:rsidR="0004347D" w:rsidRPr="00DE3550">
        <w:rPr>
          <w:rFonts w:ascii="Book Antiqua" w:eastAsia="SimSun" w:hAnsi="Book Antiqua" w:cs="Times New Roman"/>
          <w:bCs/>
          <w:iCs/>
          <w:kern w:val="0"/>
          <w:sz w:val="24"/>
          <w:szCs w:val="24"/>
          <w:lang w:val="en-GB"/>
        </w:rPr>
        <w:t xml:space="preserve"> patients had a significant influence on prognosis (</w:t>
      </w:r>
      <w:r w:rsidR="0004347D" w:rsidRPr="00E52B7A">
        <w:rPr>
          <w:rFonts w:ascii="Book Antiqua" w:eastAsia="SimSun" w:hAnsi="Book Antiqua" w:cs="Times New Roman"/>
          <w:bCs/>
          <w:i/>
          <w:iCs/>
          <w:kern w:val="0"/>
          <w:sz w:val="24"/>
          <w:szCs w:val="24"/>
          <w:lang w:val="en-GB"/>
        </w:rPr>
        <w:t>P</w:t>
      </w:r>
      <w:r w:rsidR="00E52B7A">
        <w:rPr>
          <w:rFonts w:ascii="Book Antiqua" w:eastAsia="SimSun" w:hAnsi="Book Antiqua" w:cs="Times New Roman"/>
          <w:bCs/>
          <w:iCs/>
          <w:kern w:val="0"/>
          <w:sz w:val="24"/>
          <w:szCs w:val="24"/>
          <w:lang w:val="en-GB"/>
        </w:rPr>
        <w:t xml:space="preserve"> </w:t>
      </w:r>
      <w:r w:rsidR="0004347D" w:rsidRPr="00DE3550">
        <w:rPr>
          <w:rFonts w:ascii="Book Antiqua" w:eastAsia="SimSun" w:hAnsi="Book Antiqua" w:cs="Times New Roman"/>
          <w:bCs/>
          <w:iCs/>
          <w:kern w:val="0"/>
          <w:sz w:val="24"/>
          <w:szCs w:val="24"/>
          <w:lang w:val="en-GB"/>
        </w:rPr>
        <w:t>=</w:t>
      </w:r>
      <w:r w:rsidR="00E52B7A">
        <w:rPr>
          <w:rFonts w:ascii="Book Antiqua" w:eastAsia="SimSun" w:hAnsi="Book Antiqua" w:cs="Times New Roman"/>
          <w:bCs/>
          <w:iCs/>
          <w:kern w:val="0"/>
          <w:sz w:val="24"/>
          <w:szCs w:val="24"/>
          <w:lang w:val="en-GB"/>
        </w:rPr>
        <w:t xml:space="preserve"> </w:t>
      </w:r>
      <w:r w:rsidR="0004347D" w:rsidRPr="00DE3550">
        <w:rPr>
          <w:rFonts w:ascii="Book Antiqua" w:eastAsia="SimSun" w:hAnsi="Book Antiqua" w:cs="Times New Roman"/>
          <w:bCs/>
          <w:iCs/>
          <w:kern w:val="0"/>
          <w:sz w:val="24"/>
          <w:szCs w:val="24"/>
          <w:lang w:val="en-GB"/>
        </w:rPr>
        <w:t xml:space="preserve">0.003). The degree of histological differentiation had a positive impact on the prognosis of patients with </w:t>
      </w:r>
      <w:r w:rsidR="00FE2293" w:rsidRPr="00DE3550">
        <w:rPr>
          <w:rFonts w:ascii="Book Antiqua" w:hAnsi="Book Antiqua" w:cs="Times New Roman"/>
          <w:bCs/>
          <w:iCs/>
          <w:kern w:val="0"/>
          <w:sz w:val="24"/>
          <w:szCs w:val="24"/>
          <w:lang w:val="en-GB"/>
        </w:rPr>
        <w:t>GC</w:t>
      </w:r>
      <w:r w:rsidR="0004347D" w:rsidRPr="00DE3550">
        <w:rPr>
          <w:rFonts w:ascii="Book Antiqua" w:eastAsia="SimSun" w:hAnsi="Book Antiqua" w:cs="Times New Roman"/>
          <w:bCs/>
          <w:iCs/>
          <w:kern w:val="0"/>
          <w:sz w:val="24"/>
          <w:szCs w:val="24"/>
          <w:lang w:val="en-GB"/>
        </w:rPr>
        <w:t xml:space="preserve"> (</w:t>
      </w:r>
      <w:r w:rsidR="0004347D" w:rsidRPr="00EA6E34">
        <w:rPr>
          <w:rFonts w:ascii="Book Antiqua" w:eastAsia="SimSun" w:hAnsi="Book Antiqua" w:cs="Times New Roman"/>
          <w:bCs/>
          <w:i/>
          <w:iCs/>
          <w:kern w:val="0"/>
          <w:sz w:val="24"/>
          <w:szCs w:val="24"/>
          <w:lang w:val="en-GB"/>
        </w:rPr>
        <w:t>P</w:t>
      </w:r>
      <w:r w:rsidR="0004347D" w:rsidRPr="00DE3550">
        <w:rPr>
          <w:rFonts w:ascii="Book Antiqua" w:eastAsia="SimSun" w:hAnsi="Book Antiqua" w:cs="Times New Roman"/>
          <w:bCs/>
          <w:iCs/>
          <w:kern w:val="0"/>
          <w:sz w:val="24"/>
          <w:szCs w:val="24"/>
          <w:lang w:val="en-GB"/>
        </w:rPr>
        <w:t xml:space="preserve"> = 0.003); the tumour invasion depth was also significantly associated with the prognosis of </w:t>
      </w:r>
      <w:r w:rsidR="00FE2293" w:rsidRPr="00DE3550">
        <w:rPr>
          <w:rFonts w:ascii="Book Antiqua" w:hAnsi="Book Antiqua" w:cs="Times New Roman"/>
          <w:bCs/>
          <w:iCs/>
          <w:kern w:val="0"/>
          <w:sz w:val="24"/>
          <w:szCs w:val="24"/>
          <w:lang w:val="en-GB"/>
        </w:rPr>
        <w:t>GC</w:t>
      </w:r>
      <w:r w:rsidR="0004347D" w:rsidRPr="00DE3550">
        <w:rPr>
          <w:rFonts w:ascii="Book Antiqua" w:eastAsia="SimSun" w:hAnsi="Book Antiqua" w:cs="Times New Roman"/>
          <w:bCs/>
          <w:iCs/>
          <w:kern w:val="0"/>
          <w:sz w:val="24"/>
          <w:szCs w:val="24"/>
          <w:lang w:val="en-GB"/>
        </w:rPr>
        <w:t xml:space="preserve"> patients (</w:t>
      </w:r>
      <w:r w:rsidR="0004347D" w:rsidRPr="003E6D08">
        <w:rPr>
          <w:rFonts w:ascii="Book Antiqua" w:eastAsia="SimSun" w:hAnsi="Book Antiqua" w:cs="Times New Roman"/>
          <w:bCs/>
          <w:i/>
          <w:iCs/>
          <w:kern w:val="0"/>
          <w:sz w:val="24"/>
          <w:szCs w:val="24"/>
          <w:lang w:val="en-GB"/>
        </w:rPr>
        <w:t>P</w:t>
      </w:r>
      <w:r w:rsidR="0004347D" w:rsidRPr="00DE3550">
        <w:rPr>
          <w:rFonts w:ascii="Book Antiqua" w:eastAsia="SimSun" w:hAnsi="Book Antiqua" w:cs="Times New Roman"/>
          <w:bCs/>
          <w:iCs/>
          <w:kern w:val="0"/>
          <w:sz w:val="24"/>
          <w:szCs w:val="24"/>
          <w:lang w:val="en-GB"/>
        </w:rPr>
        <w:t xml:space="preserve"> = 0.015). The level of HPA expression also had a very important role in the prognosis of </w:t>
      </w:r>
      <w:r w:rsidR="00FE2293" w:rsidRPr="00DE3550">
        <w:rPr>
          <w:rFonts w:ascii="Book Antiqua" w:hAnsi="Book Antiqua" w:cs="Times New Roman"/>
          <w:bCs/>
          <w:iCs/>
          <w:kern w:val="0"/>
          <w:sz w:val="24"/>
          <w:szCs w:val="24"/>
          <w:lang w:val="en-GB"/>
        </w:rPr>
        <w:t>GC</w:t>
      </w:r>
      <w:r w:rsidR="0004347D" w:rsidRPr="00DE3550">
        <w:rPr>
          <w:rFonts w:ascii="Book Antiqua" w:eastAsia="SimSun" w:hAnsi="Book Antiqua" w:cs="Times New Roman"/>
          <w:bCs/>
          <w:iCs/>
          <w:kern w:val="0"/>
          <w:sz w:val="24"/>
          <w:szCs w:val="24"/>
          <w:lang w:val="en-GB"/>
        </w:rPr>
        <w:t xml:space="preserve"> patients (</w:t>
      </w:r>
      <w:r w:rsidR="0004347D" w:rsidRPr="003E6D08">
        <w:rPr>
          <w:rFonts w:ascii="Book Antiqua" w:eastAsia="SimSun" w:hAnsi="Book Antiqua" w:cs="Times New Roman"/>
          <w:bCs/>
          <w:i/>
          <w:iCs/>
          <w:kern w:val="0"/>
          <w:sz w:val="24"/>
          <w:szCs w:val="24"/>
          <w:lang w:val="en-GB"/>
        </w:rPr>
        <w:t>P</w:t>
      </w:r>
      <w:r w:rsidR="0004347D" w:rsidRPr="00DE3550">
        <w:rPr>
          <w:rFonts w:ascii="Book Antiqua" w:eastAsia="SimSun" w:hAnsi="Book Antiqua" w:cs="Times New Roman"/>
          <w:bCs/>
          <w:iCs/>
          <w:kern w:val="0"/>
          <w:sz w:val="24"/>
          <w:szCs w:val="24"/>
          <w:lang w:val="en-GB"/>
        </w:rPr>
        <w:t xml:space="preserve"> = 0.000), and MAPK </w:t>
      </w:r>
      <w:r w:rsidR="00FE2293" w:rsidRPr="00DE3550">
        <w:rPr>
          <w:rFonts w:ascii="Book Antiqua" w:eastAsia="SimSun" w:hAnsi="Book Antiqua" w:cs="Times New Roman"/>
          <w:bCs/>
          <w:iCs/>
          <w:kern w:val="0"/>
          <w:sz w:val="24"/>
          <w:szCs w:val="24"/>
          <w:lang w:val="en-GB"/>
        </w:rPr>
        <w:t>expression</w:t>
      </w:r>
      <w:r w:rsidR="0004347D" w:rsidRPr="00DE3550">
        <w:rPr>
          <w:rFonts w:ascii="Book Antiqua" w:eastAsia="SimSun" w:hAnsi="Book Antiqua" w:cs="Times New Roman"/>
          <w:bCs/>
          <w:iCs/>
          <w:kern w:val="0"/>
          <w:sz w:val="24"/>
          <w:szCs w:val="24"/>
          <w:lang w:val="en-GB"/>
        </w:rPr>
        <w:t xml:space="preserve"> also had an influence on the prognosis of </w:t>
      </w:r>
      <w:r w:rsidR="00FE2293" w:rsidRPr="00DE3550">
        <w:rPr>
          <w:rFonts w:ascii="Book Antiqua" w:hAnsi="Book Antiqua" w:cs="Times New Roman"/>
          <w:bCs/>
          <w:iCs/>
          <w:kern w:val="0"/>
          <w:sz w:val="24"/>
          <w:szCs w:val="24"/>
          <w:lang w:val="en-GB"/>
        </w:rPr>
        <w:t>GC</w:t>
      </w:r>
      <w:r w:rsidR="0004347D" w:rsidRPr="00DE3550">
        <w:rPr>
          <w:rFonts w:ascii="Book Antiqua" w:eastAsia="SimSun" w:hAnsi="Book Antiqua" w:cs="Times New Roman"/>
          <w:bCs/>
          <w:iCs/>
          <w:kern w:val="0"/>
          <w:sz w:val="24"/>
          <w:szCs w:val="24"/>
          <w:lang w:val="en-GB"/>
        </w:rPr>
        <w:t xml:space="preserve"> patients (</w:t>
      </w:r>
      <w:r w:rsidR="0004347D" w:rsidRPr="003E6D08">
        <w:rPr>
          <w:rFonts w:ascii="Book Antiqua" w:eastAsia="SimSun" w:hAnsi="Book Antiqua" w:cs="Times New Roman"/>
          <w:bCs/>
          <w:i/>
          <w:iCs/>
          <w:kern w:val="0"/>
          <w:sz w:val="24"/>
          <w:szCs w:val="24"/>
          <w:lang w:val="en-GB"/>
        </w:rPr>
        <w:t>P</w:t>
      </w:r>
      <w:r w:rsidR="0004347D" w:rsidRPr="00DE3550">
        <w:rPr>
          <w:rFonts w:ascii="Book Antiqua" w:eastAsia="SimSun" w:hAnsi="Book Antiqua" w:cs="Times New Roman"/>
          <w:bCs/>
          <w:iCs/>
          <w:kern w:val="0"/>
          <w:sz w:val="24"/>
          <w:szCs w:val="24"/>
          <w:lang w:val="en-GB"/>
        </w:rPr>
        <w:t xml:space="preserve"> = 0.031). Whether </w:t>
      </w:r>
      <w:r w:rsidRPr="00DE3550">
        <w:rPr>
          <w:rFonts w:ascii="Book Antiqua" w:eastAsia="SimSun" w:hAnsi="Book Antiqua" w:cs="Times New Roman"/>
          <w:bCs/>
          <w:i/>
          <w:iCs/>
          <w:kern w:val="0"/>
          <w:sz w:val="24"/>
          <w:szCs w:val="24"/>
          <w:lang w:val="en-GB"/>
        </w:rPr>
        <w:t xml:space="preserve">H. pylori </w:t>
      </w:r>
      <w:r w:rsidR="0004347D" w:rsidRPr="00DE3550">
        <w:rPr>
          <w:rFonts w:ascii="Book Antiqua" w:eastAsia="SimSun" w:hAnsi="Book Antiqua" w:cs="Times New Roman"/>
          <w:bCs/>
          <w:iCs/>
          <w:kern w:val="0"/>
          <w:sz w:val="24"/>
          <w:szCs w:val="24"/>
          <w:lang w:val="en-GB"/>
        </w:rPr>
        <w:t xml:space="preserve">infection was present in patients with </w:t>
      </w:r>
      <w:r w:rsidR="00FE2293" w:rsidRPr="00DE3550">
        <w:rPr>
          <w:rFonts w:ascii="Book Antiqua" w:hAnsi="Book Antiqua" w:cs="Times New Roman"/>
          <w:bCs/>
          <w:iCs/>
          <w:kern w:val="0"/>
          <w:sz w:val="24"/>
          <w:szCs w:val="24"/>
          <w:lang w:val="en-GB"/>
        </w:rPr>
        <w:t>GC</w:t>
      </w:r>
      <w:r w:rsidR="0004347D" w:rsidRPr="00DE3550">
        <w:rPr>
          <w:rFonts w:ascii="Book Antiqua" w:eastAsia="SimSun" w:hAnsi="Book Antiqua" w:cs="Times New Roman"/>
          <w:bCs/>
          <w:iCs/>
          <w:kern w:val="0"/>
          <w:sz w:val="24"/>
          <w:szCs w:val="24"/>
          <w:lang w:val="en-GB"/>
        </w:rPr>
        <w:t xml:space="preserve"> had no correlation with prognosis (</w:t>
      </w:r>
      <w:r w:rsidR="0004347D" w:rsidRPr="003E6D08">
        <w:rPr>
          <w:rFonts w:ascii="Book Antiqua" w:eastAsia="SimSun" w:hAnsi="Book Antiqua" w:cs="Times New Roman"/>
          <w:bCs/>
          <w:i/>
          <w:iCs/>
          <w:kern w:val="0"/>
          <w:sz w:val="24"/>
          <w:szCs w:val="24"/>
          <w:lang w:val="en-GB"/>
        </w:rPr>
        <w:t>P</w:t>
      </w:r>
      <w:r w:rsidR="003E6D08">
        <w:rPr>
          <w:rFonts w:ascii="Book Antiqua" w:eastAsia="SimSun" w:hAnsi="Book Antiqua" w:cs="Times New Roman"/>
          <w:bCs/>
          <w:iCs/>
          <w:kern w:val="0"/>
          <w:sz w:val="24"/>
          <w:szCs w:val="24"/>
          <w:lang w:val="en-GB"/>
        </w:rPr>
        <w:t xml:space="preserve"> </w:t>
      </w:r>
      <w:r w:rsidR="0004347D" w:rsidRPr="00DE3550">
        <w:rPr>
          <w:rFonts w:ascii="Book Antiqua" w:eastAsia="SimSun" w:hAnsi="Book Antiqua" w:cs="Times New Roman"/>
          <w:bCs/>
          <w:iCs/>
          <w:kern w:val="0"/>
          <w:sz w:val="24"/>
          <w:szCs w:val="24"/>
          <w:lang w:val="en-GB"/>
        </w:rPr>
        <w:t>=</w:t>
      </w:r>
      <w:r w:rsidR="003E6D08">
        <w:rPr>
          <w:rFonts w:ascii="Book Antiqua" w:eastAsia="SimSun" w:hAnsi="Book Antiqua" w:cs="Times New Roman"/>
          <w:bCs/>
          <w:iCs/>
          <w:kern w:val="0"/>
          <w:sz w:val="24"/>
          <w:szCs w:val="24"/>
          <w:lang w:val="en-GB"/>
        </w:rPr>
        <w:t xml:space="preserve"> </w:t>
      </w:r>
      <w:r w:rsidR="0004347D" w:rsidRPr="00DE3550">
        <w:rPr>
          <w:rFonts w:ascii="Book Antiqua" w:eastAsia="SimSun" w:hAnsi="Book Antiqua" w:cs="Times New Roman"/>
          <w:bCs/>
          <w:iCs/>
          <w:kern w:val="0"/>
          <w:sz w:val="24"/>
          <w:szCs w:val="24"/>
          <w:lang w:val="en-GB"/>
        </w:rPr>
        <w:t xml:space="preserve">0.849), but </w:t>
      </w:r>
      <w:r w:rsidRPr="00DE3550">
        <w:rPr>
          <w:rFonts w:ascii="Book Antiqua" w:eastAsia="SimSun" w:hAnsi="Book Antiqua" w:cs="Times New Roman"/>
          <w:bCs/>
          <w:i/>
          <w:iCs/>
          <w:kern w:val="0"/>
          <w:sz w:val="24"/>
          <w:szCs w:val="24"/>
          <w:lang w:val="en-GB"/>
        </w:rPr>
        <w:t>H. pylori</w:t>
      </w:r>
      <w:r w:rsidR="0004347D" w:rsidRPr="00DE3550">
        <w:rPr>
          <w:rFonts w:ascii="Book Antiqua" w:eastAsia="SimSun" w:hAnsi="Book Antiqua" w:cs="Times New Roman"/>
          <w:bCs/>
          <w:iCs/>
          <w:kern w:val="0"/>
          <w:sz w:val="24"/>
          <w:szCs w:val="24"/>
          <w:lang w:val="en-GB"/>
        </w:rPr>
        <w:t xml:space="preserve"> infection may play an important role in the initiation of </w:t>
      </w:r>
      <w:r w:rsidR="00FE2293" w:rsidRPr="00DE3550">
        <w:rPr>
          <w:rFonts w:ascii="Book Antiqua" w:hAnsi="Book Antiqua" w:cs="Times New Roman"/>
          <w:bCs/>
          <w:iCs/>
          <w:kern w:val="0"/>
          <w:sz w:val="24"/>
          <w:szCs w:val="24"/>
          <w:lang w:val="en-GB"/>
        </w:rPr>
        <w:t>GC</w:t>
      </w:r>
      <w:r w:rsidR="0004347D" w:rsidRPr="00DE3550">
        <w:rPr>
          <w:rFonts w:ascii="Book Antiqua" w:eastAsia="SimSun" w:hAnsi="Book Antiqua" w:cs="Times New Roman"/>
          <w:bCs/>
          <w:iCs/>
          <w:kern w:val="0"/>
          <w:sz w:val="24"/>
          <w:szCs w:val="24"/>
          <w:lang w:val="en-GB"/>
        </w:rPr>
        <w:t>. Therefore,</w:t>
      </w:r>
      <w:r w:rsidR="00FE2293" w:rsidRPr="00DE3550">
        <w:rPr>
          <w:rFonts w:ascii="Book Antiqua" w:eastAsia="SimSun" w:hAnsi="Book Antiqua" w:cs="Times New Roman"/>
          <w:bCs/>
          <w:iCs/>
          <w:kern w:val="0"/>
          <w:sz w:val="24"/>
          <w:szCs w:val="24"/>
          <w:lang w:val="en-GB"/>
        </w:rPr>
        <w:t xml:space="preserve"> the univariate</w:t>
      </w:r>
      <w:r w:rsidR="0004347D" w:rsidRPr="00DE3550">
        <w:rPr>
          <w:rFonts w:ascii="Book Antiqua" w:eastAsia="SimSun" w:hAnsi="Book Antiqua" w:cs="Times New Roman"/>
          <w:bCs/>
          <w:iCs/>
          <w:kern w:val="0"/>
          <w:sz w:val="24"/>
          <w:szCs w:val="24"/>
          <w:lang w:val="en-GB"/>
        </w:rPr>
        <w:t xml:space="preserve"> analysis of </w:t>
      </w:r>
      <w:r w:rsidR="00B54742" w:rsidRPr="00DE3550">
        <w:rPr>
          <w:rFonts w:ascii="Book Antiqua" w:eastAsia="SimSun" w:hAnsi="Book Antiqua" w:cs="Times New Roman"/>
          <w:bCs/>
          <w:iCs/>
          <w:kern w:val="0"/>
          <w:sz w:val="24"/>
          <w:szCs w:val="24"/>
          <w:lang w:val="en-GB"/>
        </w:rPr>
        <w:t>C</w:t>
      </w:r>
      <w:r w:rsidR="00B54742" w:rsidRPr="00DE3550">
        <w:rPr>
          <w:rFonts w:ascii="Book Antiqua" w:hAnsi="Book Antiqua" w:cs="Times New Roman"/>
          <w:bCs/>
          <w:iCs/>
          <w:kern w:val="0"/>
          <w:sz w:val="24"/>
          <w:szCs w:val="24"/>
          <w:lang w:val="en-GB"/>
        </w:rPr>
        <w:t>OX</w:t>
      </w:r>
      <w:r w:rsidR="00B54742" w:rsidRPr="00DE3550">
        <w:rPr>
          <w:rFonts w:ascii="Book Antiqua" w:eastAsia="SimSun" w:hAnsi="Book Antiqua" w:cs="Times New Roman"/>
          <w:bCs/>
          <w:iCs/>
          <w:kern w:val="0"/>
          <w:sz w:val="24"/>
          <w:szCs w:val="24"/>
          <w:lang w:val="en-GB"/>
        </w:rPr>
        <w:t xml:space="preserve"> </w:t>
      </w:r>
      <w:r w:rsidR="0004347D" w:rsidRPr="00DE3550">
        <w:rPr>
          <w:rFonts w:ascii="Book Antiqua" w:eastAsia="SimSun" w:hAnsi="Book Antiqua" w:cs="Times New Roman"/>
          <w:bCs/>
          <w:iCs/>
          <w:kern w:val="0"/>
          <w:sz w:val="24"/>
          <w:szCs w:val="24"/>
          <w:lang w:val="en-GB"/>
        </w:rPr>
        <w:t xml:space="preserve">regression model was performed and showed that lymph node metastasis, tissue differentiation, depth of invasion, and HPA expression in </w:t>
      </w:r>
      <w:r w:rsidR="00FE2293" w:rsidRPr="00DE3550">
        <w:rPr>
          <w:rFonts w:ascii="Book Antiqua" w:hAnsi="Book Antiqua" w:cs="Times New Roman"/>
          <w:bCs/>
          <w:iCs/>
          <w:kern w:val="0"/>
          <w:sz w:val="24"/>
          <w:szCs w:val="24"/>
          <w:lang w:val="en-GB"/>
        </w:rPr>
        <w:t xml:space="preserve">GC </w:t>
      </w:r>
      <w:r w:rsidR="0004347D" w:rsidRPr="00DE3550">
        <w:rPr>
          <w:rFonts w:ascii="Book Antiqua" w:eastAsia="SimSun" w:hAnsi="Book Antiqua" w:cs="Times New Roman"/>
          <w:bCs/>
          <w:iCs/>
          <w:kern w:val="0"/>
          <w:sz w:val="24"/>
          <w:szCs w:val="24"/>
          <w:lang w:val="en-GB"/>
        </w:rPr>
        <w:t xml:space="preserve">tissues were significantly correlated with the prognosis of patients (Table </w:t>
      </w:r>
      <w:r w:rsidR="00D01C3F" w:rsidRPr="00DE3550">
        <w:rPr>
          <w:rFonts w:ascii="Book Antiqua" w:hAnsi="Book Antiqua" w:cs="Times New Roman"/>
          <w:bCs/>
          <w:iCs/>
          <w:kern w:val="0"/>
          <w:sz w:val="24"/>
          <w:szCs w:val="24"/>
          <w:lang w:val="en-GB"/>
        </w:rPr>
        <w:t>7</w:t>
      </w:r>
      <w:r w:rsidR="0004347D" w:rsidRPr="00DE3550">
        <w:rPr>
          <w:rFonts w:ascii="Book Antiqua" w:eastAsia="SimSun" w:hAnsi="Book Antiqua" w:cs="Times New Roman"/>
          <w:bCs/>
          <w:iCs/>
          <w:kern w:val="0"/>
          <w:sz w:val="24"/>
          <w:szCs w:val="24"/>
          <w:lang w:val="en-GB"/>
        </w:rPr>
        <w:t>).</w:t>
      </w:r>
    </w:p>
    <w:p w14:paraId="61CA8889" w14:textId="77777777" w:rsidR="003232E6" w:rsidRPr="00DE3550" w:rsidRDefault="003232E6" w:rsidP="00442006">
      <w:pPr>
        <w:autoSpaceDE w:val="0"/>
        <w:autoSpaceDN w:val="0"/>
        <w:adjustRightInd w:val="0"/>
        <w:snapToGrid w:val="0"/>
        <w:spacing w:line="360" w:lineRule="auto"/>
        <w:rPr>
          <w:rFonts w:ascii="Book Antiqua" w:hAnsi="Book Antiqua" w:cs="Times New Roman"/>
          <w:b/>
          <w:bCs/>
          <w:iCs/>
          <w:sz w:val="24"/>
          <w:szCs w:val="24"/>
          <w:lang w:val="en-GB"/>
        </w:rPr>
      </w:pPr>
    </w:p>
    <w:p w14:paraId="30F798C4" w14:textId="69F2373E" w:rsidR="00224DA4" w:rsidRPr="002B3DCE" w:rsidRDefault="001A2F15" w:rsidP="002B3DCE">
      <w:pPr>
        <w:autoSpaceDE w:val="0"/>
        <w:autoSpaceDN w:val="0"/>
        <w:adjustRightInd w:val="0"/>
        <w:snapToGrid w:val="0"/>
        <w:spacing w:line="360" w:lineRule="auto"/>
        <w:outlineLvl w:val="0"/>
        <w:rPr>
          <w:rFonts w:ascii="Book Antiqua" w:eastAsia="SimSun" w:hAnsi="Book Antiqua" w:cs="Times New Roman"/>
          <w:bCs/>
          <w:i/>
          <w:iCs/>
          <w:kern w:val="0"/>
          <w:sz w:val="24"/>
          <w:szCs w:val="24"/>
          <w:lang w:val="en-GB"/>
        </w:rPr>
      </w:pPr>
      <w:r w:rsidRPr="002B3DCE">
        <w:rPr>
          <w:rFonts w:ascii="Book Antiqua" w:hAnsi="Book Antiqua" w:cs="Times New Roman"/>
          <w:b/>
          <w:bCs/>
          <w:iCs/>
          <w:sz w:val="24"/>
          <w:szCs w:val="24"/>
          <w:lang w:val="en-GB"/>
        </w:rPr>
        <w:t>M</w:t>
      </w:r>
      <w:r w:rsidRPr="002B3DCE">
        <w:rPr>
          <w:rFonts w:ascii="Book Antiqua" w:eastAsia="SimSun" w:hAnsi="Book Antiqua" w:cs="Times New Roman"/>
          <w:b/>
          <w:bCs/>
          <w:iCs/>
          <w:sz w:val="24"/>
          <w:szCs w:val="24"/>
          <w:lang w:val="en-GB"/>
        </w:rPr>
        <w:t>ultivariate</w:t>
      </w:r>
      <w:r w:rsidR="0018176C" w:rsidRPr="002B3DCE">
        <w:rPr>
          <w:rFonts w:ascii="Book Antiqua" w:eastAsia="SimSun" w:hAnsi="Book Antiqua" w:cs="Times New Roman"/>
          <w:b/>
          <w:bCs/>
          <w:iCs/>
          <w:kern w:val="0"/>
          <w:sz w:val="24"/>
          <w:szCs w:val="24"/>
          <w:lang w:val="en-GB"/>
        </w:rPr>
        <w:t xml:space="preserve"> </w:t>
      </w:r>
      <w:r w:rsidR="00805900" w:rsidRPr="002B3DCE">
        <w:rPr>
          <w:rFonts w:ascii="Book Antiqua" w:eastAsia="SimSun" w:hAnsi="Book Antiqua" w:cs="Times New Roman"/>
          <w:b/>
          <w:bCs/>
          <w:iCs/>
          <w:kern w:val="0"/>
          <w:sz w:val="24"/>
          <w:szCs w:val="24"/>
          <w:lang w:val="en-GB"/>
        </w:rPr>
        <w:t>C</w:t>
      </w:r>
      <w:r w:rsidRPr="002B3DCE">
        <w:rPr>
          <w:rFonts w:ascii="Book Antiqua" w:hAnsi="Book Antiqua" w:cs="Times New Roman"/>
          <w:b/>
          <w:bCs/>
          <w:iCs/>
          <w:kern w:val="0"/>
          <w:sz w:val="24"/>
          <w:szCs w:val="24"/>
          <w:lang w:val="en-GB"/>
        </w:rPr>
        <w:t>OX</w:t>
      </w:r>
      <w:r w:rsidR="00B54742" w:rsidRPr="002B3DCE">
        <w:rPr>
          <w:rFonts w:ascii="Book Antiqua" w:eastAsia="SimSun" w:hAnsi="Book Antiqua" w:cs="Times New Roman"/>
          <w:b/>
          <w:bCs/>
          <w:iCs/>
          <w:kern w:val="0"/>
          <w:sz w:val="24"/>
          <w:szCs w:val="24"/>
          <w:lang w:val="en-GB"/>
        </w:rPr>
        <w:t xml:space="preserve"> </w:t>
      </w:r>
      <w:r w:rsidRPr="002B3DCE">
        <w:rPr>
          <w:rFonts w:ascii="Book Antiqua" w:eastAsia="SimSun" w:hAnsi="Book Antiqua" w:cs="Times New Roman"/>
          <w:b/>
          <w:bCs/>
          <w:iCs/>
          <w:kern w:val="0"/>
          <w:sz w:val="24"/>
          <w:szCs w:val="24"/>
          <w:lang w:val="en-GB"/>
        </w:rPr>
        <w:t>r</w:t>
      </w:r>
      <w:r w:rsidR="0018176C" w:rsidRPr="002B3DCE">
        <w:rPr>
          <w:rFonts w:ascii="Book Antiqua" w:eastAsia="SimSun" w:hAnsi="Book Antiqua" w:cs="Times New Roman"/>
          <w:b/>
          <w:bCs/>
          <w:iCs/>
          <w:kern w:val="0"/>
          <w:sz w:val="24"/>
          <w:szCs w:val="24"/>
          <w:lang w:val="en-GB"/>
        </w:rPr>
        <w:t xml:space="preserve">egression </w:t>
      </w:r>
      <w:r w:rsidRPr="002B3DCE">
        <w:rPr>
          <w:rFonts w:ascii="Book Antiqua" w:eastAsia="SimSun" w:hAnsi="Book Antiqua" w:cs="Times New Roman"/>
          <w:b/>
          <w:bCs/>
          <w:iCs/>
          <w:kern w:val="0"/>
          <w:sz w:val="24"/>
          <w:szCs w:val="24"/>
          <w:lang w:val="en-GB"/>
        </w:rPr>
        <w:t>m</w:t>
      </w:r>
      <w:r w:rsidR="0018176C" w:rsidRPr="002B3DCE">
        <w:rPr>
          <w:rFonts w:ascii="Book Antiqua" w:eastAsia="SimSun" w:hAnsi="Book Antiqua" w:cs="Times New Roman"/>
          <w:b/>
          <w:bCs/>
          <w:iCs/>
          <w:kern w:val="0"/>
          <w:sz w:val="24"/>
          <w:szCs w:val="24"/>
          <w:lang w:val="en-GB"/>
        </w:rPr>
        <w:t>odel</w:t>
      </w:r>
      <w:r w:rsidR="002B3DCE" w:rsidRPr="002B3DCE">
        <w:rPr>
          <w:rFonts w:ascii="Book Antiqua" w:eastAsia="SimSun" w:hAnsi="Book Antiqua" w:cs="Times New Roman"/>
          <w:b/>
          <w:bCs/>
          <w:iCs/>
          <w:kern w:val="0"/>
          <w:sz w:val="24"/>
          <w:szCs w:val="24"/>
          <w:lang w:val="en-GB"/>
        </w:rPr>
        <w:t>:</w:t>
      </w:r>
      <w:r w:rsidR="002B3DCE">
        <w:rPr>
          <w:rFonts w:ascii="Book Antiqua" w:eastAsia="SimSun" w:hAnsi="Book Antiqua" w:cs="Times New Roman"/>
          <w:bCs/>
          <w:i/>
          <w:iCs/>
          <w:kern w:val="0"/>
          <w:sz w:val="24"/>
          <w:szCs w:val="24"/>
          <w:lang w:val="en-GB"/>
        </w:rPr>
        <w:t xml:space="preserve"> </w:t>
      </w:r>
      <w:r w:rsidR="0004347D" w:rsidRPr="00DE3550">
        <w:rPr>
          <w:rFonts w:ascii="Book Antiqua" w:eastAsia="SimSun" w:hAnsi="Book Antiqua" w:cs="Times New Roman"/>
          <w:bCs/>
          <w:iCs/>
          <w:kern w:val="0"/>
          <w:sz w:val="24"/>
          <w:szCs w:val="24"/>
          <w:lang w:val="en-GB"/>
        </w:rPr>
        <w:t xml:space="preserve">The </w:t>
      </w:r>
      <w:r w:rsidR="00B54742" w:rsidRPr="00DE3550">
        <w:rPr>
          <w:rFonts w:ascii="Book Antiqua" w:eastAsia="SimSun" w:hAnsi="Book Antiqua" w:cs="Times New Roman"/>
          <w:bCs/>
          <w:iCs/>
          <w:kern w:val="0"/>
          <w:sz w:val="24"/>
          <w:szCs w:val="24"/>
          <w:lang w:val="en-GB"/>
        </w:rPr>
        <w:t>C</w:t>
      </w:r>
      <w:r w:rsidR="00B54742" w:rsidRPr="00DE3550">
        <w:rPr>
          <w:rFonts w:ascii="Book Antiqua" w:hAnsi="Book Antiqua" w:cs="Times New Roman"/>
          <w:bCs/>
          <w:iCs/>
          <w:kern w:val="0"/>
          <w:sz w:val="24"/>
          <w:szCs w:val="24"/>
          <w:lang w:val="en-GB"/>
        </w:rPr>
        <w:t>OX</w:t>
      </w:r>
      <w:r w:rsidR="00B54742" w:rsidRPr="00DE3550">
        <w:rPr>
          <w:rFonts w:ascii="Book Antiqua" w:eastAsia="SimSun" w:hAnsi="Book Antiqua" w:cs="Times New Roman"/>
          <w:bCs/>
          <w:iCs/>
          <w:kern w:val="0"/>
          <w:sz w:val="24"/>
          <w:szCs w:val="24"/>
          <w:lang w:val="en-GB"/>
        </w:rPr>
        <w:t xml:space="preserve"> </w:t>
      </w:r>
      <w:r w:rsidR="0004347D" w:rsidRPr="00DE3550">
        <w:rPr>
          <w:rFonts w:ascii="Book Antiqua" w:eastAsia="SimSun" w:hAnsi="Book Antiqua" w:cs="Times New Roman"/>
          <w:bCs/>
          <w:iCs/>
          <w:kern w:val="0"/>
          <w:sz w:val="24"/>
          <w:szCs w:val="24"/>
          <w:lang w:val="en-GB"/>
        </w:rPr>
        <w:t xml:space="preserve">regression multivariate model was used for analysis. The results showed that age, sex, tumour diameter, MAPK expression, and </w:t>
      </w:r>
      <w:r w:rsidR="0004347D" w:rsidRPr="00DE3550">
        <w:rPr>
          <w:rFonts w:ascii="Book Antiqua" w:eastAsia="SimSun" w:hAnsi="Book Antiqua" w:cs="Times New Roman"/>
          <w:bCs/>
          <w:i/>
          <w:iCs/>
          <w:kern w:val="0"/>
          <w:sz w:val="24"/>
          <w:szCs w:val="24"/>
          <w:lang w:val="en-GB"/>
        </w:rPr>
        <w:t>H. pylori</w:t>
      </w:r>
      <w:r w:rsidR="0004347D" w:rsidRPr="00DE3550">
        <w:rPr>
          <w:rFonts w:ascii="Book Antiqua" w:eastAsia="SimSun" w:hAnsi="Book Antiqua" w:cs="Times New Roman"/>
          <w:bCs/>
          <w:iCs/>
          <w:kern w:val="0"/>
          <w:sz w:val="24"/>
          <w:szCs w:val="24"/>
          <w:lang w:val="en-GB"/>
        </w:rPr>
        <w:t xml:space="preserve"> infection were all removed from the model and that lymph node metastasis, tissue differentiation, the depth of invasion, and HPA expression were an independent prognostic factor that affected the overall survival rate of </w:t>
      </w:r>
      <w:r w:rsidR="00FE2293" w:rsidRPr="00DE3550">
        <w:rPr>
          <w:rFonts w:ascii="Book Antiqua" w:hAnsi="Book Antiqua" w:cs="Times New Roman"/>
          <w:bCs/>
          <w:iCs/>
          <w:kern w:val="0"/>
          <w:sz w:val="24"/>
          <w:szCs w:val="24"/>
          <w:lang w:val="en-GB"/>
        </w:rPr>
        <w:t>GC</w:t>
      </w:r>
      <w:r w:rsidR="0004347D" w:rsidRPr="00DE3550">
        <w:rPr>
          <w:rFonts w:ascii="Book Antiqua" w:eastAsia="SimSun" w:hAnsi="Book Antiqua" w:cs="Times New Roman"/>
          <w:bCs/>
          <w:iCs/>
          <w:kern w:val="0"/>
          <w:sz w:val="24"/>
          <w:szCs w:val="24"/>
          <w:lang w:val="en-GB"/>
        </w:rPr>
        <w:t xml:space="preserve"> patients. The relative risk of lymph node metastasis in </w:t>
      </w:r>
      <w:r w:rsidR="00FE2293" w:rsidRPr="00DE3550">
        <w:rPr>
          <w:rFonts w:ascii="Book Antiqua" w:hAnsi="Book Antiqua" w:cs="Times New Roman"/>
          <w:bCs/>
          <w:iCs/>
          <w:kern w:val="0"/>
          <w:sz w:val="24"/>
          <w:szCs w:val="24"/>
          <w:lang w:val="en-GB"/>
        </w:rPr>
        <w:t>GC</w:t>
      </w:r>
      <w:r w:rsidR="002B3DCE">
        <w:rPr>
          <w:rFonts w:ascii="Book Antiqua" w:eastAsia="SimSun" w:hAnsi="Book Antiqua" w:cs="Times New Roman"/>
          <w:bCs/>
          <w:iCs/>
          <w:kern w:val="0"/>
          <w:sz w:val="24"/>
          <w:szCs w:val="24"/>
          <w:lang w:val="en-GB"/>
        </w:rPr>
        <w:t xml:space="preserve"> tissues [hazard ratio (</w:t>
      </w:r>
      <w:r w:rsidR="0004347D" w:rsidRPr="00DE3550">
        <w:rPr>
          <w:rFonts w:ascii="Book Antiqua" w:eastAsia="SimSun" w:hAnsi="Book Antiqua" w:cs="Times New Roman"/>
          <w:bCs/>
          <w:iCs/>
          <w:kern w:val="0"/>
          <w:sz w:val="24"/>
          <w:szCs w:val="24"/>
          <w:lang w:val="en-GB"/>
        </w:rPr>
        <w:t>HR</w:t>
      </w:r>
      <w:r w:rsidR="002B3DCE">
        <w:rPr>
          <w:rFonts w:ascii="Book Antiqua" w:eastAsia="SimSun" w:hAnsi="Book Antiqua" w:cs="Times New Roman"/>
          <w:bCs/>
          <w:iCs/>
          <w:kern w:val="0"/>
          <w:sz w:val="24"/>
          <w:szCs w:val="24"/>
          <w:lang w:val="en-GB"/>
        </w:rPr>
        <w:t>)</w:t>
      </w:r>
      <w:r w:rsidR="0004347D" w:rsidRPr="00DE3550">
        <w:rPr>
          <w:rFonts w:ascii="Book Antiqua" w:eastAsia="SimSun" w:hAnsi="Book Antiqua" w:cs="Times New Roman"/>
          <w:bCs/>
          <w:iCs/>
          <w:kern w:val="0"/>
          <w:sz w:val="24"/>
          <w:szCs w:val="24"/>
          <w:lang w:val="en-GB"/>
        </w:rPr>
        <w:t xml:space="preserve"> = 4.443, </w:t>
      </w:r>
      <w:r w:rsidR="0004347D" w:rsidRPr="002B3DCE">
        <w:rPr>
          <w:rFonts w:ascii="Book Antiqua" w:eastAsia="SimSun" w:hAnsi="Book Antiqua" w:cs="Times New Roman"/>
          <w:bCs/>
          <w:i/>
          <w:iCs/>
          <w:kern w:val="0"/>
          <w:sz w:val="24"/>
          <w:szCs w:val="24"/>
          <w:lang w:val="en-GB"/>
        </w:rPr>
        <w:t>P</w:t>
      </w:r>
      <w:r w:rsidR="0004347D" w:rsidRPr="00DE3550">
        <w:rPr>
          <w:rFonts w:ascii="Book Antiqua" w:eastAsia="SimSun" w:hAnsi="Book Antiqua" w:cs="Times New Roman"/>
          <w:bCs/>
          <w:iCs/>
          <w:kern w:val="0"/>
          <w:sz w:val="24"/>
          <w:szCs w:val="24"/>
          <w:lang w:val="en-GB"/>
        </w:rPr>
        <w:t xml:space="preserve"> = 0.000</w:t>
      </w:r>
      <w:r w:rsidR="002B3DCE">
        <w:rPr>
          <w:rFonts w:ascii="Book Antiqua" w:eastAsia="SimSun" w:hAnsi="Book Antiqua" w:cs="Times New Roman"/>
          <w:bCs/>
          <w:iCs/>
          <w:kern w:val="0"/>
          <w:sz w:val="24"/>
          <w:szCs w:val="24"/>
          <w:lang w:val="en-GB"/>
        </w:rPr>
        <w:t>]</w:t>
      </w:r>
      <w:r w:rsidR="0004347D" w:rsidRPr="00DE3550">
        <w:rPr>
          <w:rFonts w:ascii="Book Antiqua" w:eastAsia="SimSun" w:hAnsi="Book Antiqua" w:cs="Times New Roman"/>
          <w:bCs/>
          <w:iCs/>
          <w:kern w:val="0"/>
          <w:sz w:val="24"/>
          <w:szCs w:val="24"/>
          <w:lang w:val="en-GB"/>
        </w:rPr>
        <w:t xml:space="preserve"> indicates that there is a higher risk of lymph node metastasis (increased by 6.52 times) in</w:t>
      </w:r>
      <w:r w:rsidR="00FE2293" w:rsidRPr="00DE3550">
        <w:rPr>
          <w:rFonts w:ascii="Book Antiqua" w:hAnsi="Book Antiqua" w:cs="Times New Roman"/>
          <w:bCs/>
          <w:iCs/>
          <w:kern w:val="0"/>
          <w:sz w:val="24"/>
          <w:szCs w:val="24"/>
          <w:lang w:val="en-GB"/>
        </w:rPr>
        <w:t xml:space="preserve"> GC</w:t>
      </w:r>
      <w:r w:rsidR="0004347D" w:rsidRPr="00DE3550">
        <w:rPr>
          <w:rFonts w:ascii="Book Antiqua" w:eastAsia="SimSun" w:hAnsi="Book Antiqua" w:cs="Times New Roman"/>
          <w:bCs/>
          <w:iCs/>
          <w:kern w:val="0"/>
          <w:sz w:val="24"/>
          <w:szCs w:val="24"/>
          <w:lang w:val="en-GB"/>
        </w:rPr>
        <w:t xml:space="preserve"> </w:t>
      </w:r>
      <w:r w:rsidR="0004347D" w:rsidRPr="00DE3550">
        <w:rPr>
          <w:rFonts w:ascii="Book Antiqua" w:eastAsia="SimSun" w:hAnsi="Book Antiqua" w:cs="Times New Roman"/>
          <w:bCs/>
          <w:iCs/>
          <w:kern w:val="0"/>
          <w:sz w:val="24"/>
          <w:szCs w:val="24"/>
          <w:lang w:val="en-GB"/>
        </w:rPr>
        <w:lastRenderedPageBreak/>
        <w:t xml:space="preserve">patients compared with no lymph nodes. The lower the tissue differentiation of patients with </w:t>
      </w:r>
      <w:r w:rsidR="00FE2293" w:rsidRPr="00DE3550">
        <w:rPr>
          <w:rFonts w:ascii="Book Antiqua" w:hAnsi="Book Antiqua" w:cs="Times New Roman"/>
          <w:bCs/>
          <w:iCs/>
          <w:kern w:val="0"/>
          <w:sz w:val="24"/>
          <w:szCs w:val="24"/>
          <w:lang w:val="en-GB"/>
        </w:rPr>
        <w:t>GC</w:t>
      </w:r>
      <w:r w:rsidR="0004347D" w:rsidRPr="00DE3550">
        <w:rPr>
          <w:rFonts w:ascii="Book Antiqua" w:eastAsia="SimSun" w:hAnsi="Book Antiqua" w:cs="Times New Roman"/>
          <w:bCs/>
          <w:iCs/>
          <w:kern w:val="0"/>
          <w:sz w:val="24"/>
          <w:szCs w:val="24"/>
          <w:lang w:val="en-GB"/>
        </w:rPr>
        <w:t xml:space="preserve">, the higher the risk of death (HR = 3.452, </w:t>
      </w:r>
      <w:r w:rsidR="0004347D" w:rsidRPr="002B3DCE">
        <w:rPr>
          <w:rFonts w:ascii="Book Antiqua" w:eastAsia="SimSun" w:hAnsi="Book Antiqua" w:cs="Times New Roman"/>
          <w:bCs/>
          <w:i/>
          <w:iCs/>
          <w:kern w:val="0"/>
          <w:sz w:val="24"/>
          <w:szCs w:val="24"/>
          <w:lang w:val="en-GB"/>
        </w:rPr>
        <w:t>P</w:t>
      </w:r>
      <w:r w:rsidR="0004347D" w:rsidRPr="00DE3550">
        <w:rPr>
          <w:rFonts w:ascii="Book Antiqua" w:eastAsia="SimSun" w:hAnsi="Book Antiqua" w:cs="Times New Roman"/>
          <w:bCs/>
          <w:iCs/>
          <w:kern w:val="0"/>
          <w:sz w:val="24"/>
          <w:szCs w:val="24"/>
          <w:lang w:val="en-GB"/>
        </w:rPr>
        <w:t xml:space="preserve"> = 0.013). The greater the invasion of </w:t>
      </w:r>
      <w:r w:rsidR="00FE2293" w:rsidRPr="00DE3550">
        <w:rPr>
          <w:rFonts w:ascii="Book Antiqua" w:hAnsi="Book Antiqua" w:cs="Times New Roman"/>
          <w:bCs/>
          <w:iCs/>
          <w:kern w:val="0"/>
          <w:sz w:val="24"/>
          <w:szCs w:val="24"/>
          <w:lang w:val="en-GB"/>
        </w:rPr>
        <w:t>GC</w:t>
      </w:r>
      <w:bookmarkStart w:id="32" w:name="OLE_LINK48"/>
      <w:bookmarkStart w:id="33" w:name="OLE_LINK49"/>
      <w:bookmarkStart w:id="34" w:name="OLE_LINK50"/>
      <w:r w:rsidR="002B3DCE">
        <w:rPr>
          <w:rFonts w:ascii="Book Antiqua" w:eastAsia="SimSun" w:hAnsi="Book Antiqua" w:cs="Times New Roman"/>
          <w:bCs/>
          <w:iCs/>
          <w:kern w:val="0"/>
          <w:sz w:val="24"/>
          <w:szCs w:val="24"/>
          <w:lang w:val="en-GB"/>
        </w:rPr>
        <w:t>, the higher the risk of death [risk ratio (</w:t>
      </w:r>
      <w:r w:rsidR="0004347D" w:rsidRPr="00DE3550">
        <w:rPr>
          <w:rFonts w:ascii="Book Antiqua" w:eastAsia="SimSun" w:hAnsi="Book Antiqua" w:cs="Times New Roman"/>
          <w:bCs/>
          <w:iCs/>
          <w:kern w:val="0"/>
          <w:sz w:val="24"/>
          <w:szCs w:val="24"/>
          <w:lang w:val="en-GB"/>
        </w:rPr>
        <w:t>RR</w:t>
      </w:r>
      <w:bookmarkEnd w:id="32"/>
      <w:bookmarkEnd w:id="33"/>
      <w:bookmarkEnd w:id="34"/>
      <w:r w:rsidR="002B3DCE">
        <w:rPr>
          <w:rFonts w:ascii="Book Antiqua" w:eastAsia="SimSun" w:hAnsi="Book Antiqua" w:cs="Times New Roman"/>
          <w:bCs/>
          <w:iCs/>
          <w:kern w:val="0"/>
          <w:sz w:val="24"/>
          <w:szCs w:val="24"/>
          <w:lang w:val="en-GB"/>
        </w:rPr>
        <w:t>)</w:t>
      </w:r>
      <w:r w:rsidR="0004347D" w:rsidRPr="00DE3550">
        <w:rPr>
          <w:rFonts w:ascii="Book Antiqua" w:eastAsia="SimSun" w:hAnsi="Book Antiqua" w:cs="Times New Roman"/>
          <w:bCs/>
          <w:iCs/>
          <w:kern w:val="0"/>
          <w:sz w:val="24"/>
          <w:szCs w:val="24"/>
          <w:lang w:val="en-GB"/>
        </w:rPr>
        <w:t xml:space="preserve"> = 2.542, </w:t>
      </w:r>
      <w:r w:rsidR="0004347D" w:rsidRPr="002B3DCE">
        <w:rPr>
          <w:rFonts w:ascii="Book Antiqua" w:eastAsia="SimSun" w:hAnsi="Book Antiqua" w:cs="Times New Roman"/>
          <w:bCs/>
          <w:i/>
          <w:iCs/>
          <w:kern w:val="0"/>
          <w:sz w:val="24"/>
          <w:szCs w:val="24"/>
          <w:lang w:val="en-GB"/>
        </w:rPr>
        <w:t>P</w:t>
      </w:r>
      <w:r w:rsidR="002B3DCE">
        <w:rPr>
          <w:rFonts w:ascii="Book Antiqua" w:eastAsia="SimSun" w:hAnsi="Book Antiqua" w:cs="Times New Roman"/>
          <w:bCs/>
          <w:iCs/>
          <w:kern w:val="0"/>
          <w:sz w:val="24"/>
          <w:szCs w:val="24"/>
          <w:lang w:val="en-GB"/>
        </w:rPr>
        <w:t xml:space="preserve"> = 0.015]</w:t>
      </w:r>
      <w:r w:rsidR="0004347D" w:rsidRPr="00DE3550">
        <w:rPr>
          <w:rFonts w:ascii="Book Antiqua" w:eastAsia="SimSun" w:hAnsi="Book Antiqua" w:cs="Times New Roman"/>
          <w:bCs/>
          <w:iCs/>
          <w:kern w:val="0"/>
          <w:sz w:val="24"/>
          <w:szCs w:val="24"/>
          <w:lang w:val="en-GB"/>
        </w:rPr>
        <w:t xml:space="preserve">. The higher the expression of HPA protein in </w:t>
      </w:r>
      <w:r w:rsidR="00FE2293" w:rsidRPr="00DE3550">
        <w:rPr>
          <w:rFonts w:ascii="Book Antiqua" w:hAnsi="Book Antiqua" w:cs="Times New Roman"/>
          <w:bCs/>
          <w:iCs/>
          <w:kern w:val="0"/>
          <w:sz w:val="24"/>
          <w:szCs w:val="24"/>
          <w:lang w:val="en-GB"/>
        </w:rPr>
        <w:t>GC</w:t>
      </w:r>
      <w:r w:rsidR="0004347D" w:rsidRPr="00DE3550">
        <w:rPr>
          <w:rFonts w:ascii="Book Antiqua" w:eastAsia="SimSun" w:hAnsi="Book Antiqua" w:cs="Times New Roman"/>
          <w:bCs/>
          <w:iCs/>
          <w:kern w:val="0"/>
          <w:sz w:val="24"/>
          <w:szCs w:val="24"/>
          <w:lang w:val="en-GB"/>
        </w:rPr>
        <w:t xml:space="preserve"> tissues, the shorter the survival time of patients (RR = 2.463, </w:t>
      </w:r>
      <w:r w:rsidR="0004347D" w:rsidRPr="002B3DCE">
        <w:rPr>
          <w:rFonts w:ascii="Book Antiqua" w:eastAsia="SimSun" w:hAnsi="Book Antiqua" w:cs="Times New Roman"/>
          <w:bCs/>
          <w:i/>
          <w:iCs/>
          <w:kern w:val="0"/>
          <w:sz w:val="24"/>
          <w:szCs w:val="24"/>
          <w:lang w:val="en-GB"/>
        </w:rPr>
        <w:t>P</w:t>
      </w:r>
      <w:r w:rsidR="0004347D" w:rsidRPr="00DE3550">
        <w:rPr>
          <w:rFonts w:ascii="Book Antiqua" w:eastAsia="SimSun" w:hAnsi="Book Antiqua" w:cs="Times New Roman"/>
          <w:bCs/>
          <w:iCs/>
          <w:kern w:val="0"/>
          <w:sz w:val="24"/>
          <w:szCs w:val="24"/>
          <w:lang w:val="en-GB"/>
        </w:rPr>
        <w:t xml:space="preserve"> = 0.015) (Table</w:t>
      </w:r>
      <w:r w:rsidR="00D01C3F" w:rsidRPr="00DE3550">
        <w:rPr>
          <w:rFonts w:ascii="Book Antiqua" w:hAnsi="Book Antiqua" w:cs="Times New Roman"/>
          <w:bCs/>
          <w:iCs/>
          <w:kern w:val="0"/>
          <w:sz w:val="24"/>
          <w:szCs w:val="24"/>
          <w:lang w:val="en-GB"/>
        </w:rPr>
        <w:t xml:space="preserve"> 8</w:t>
      </w:r>
      <w:r w:rsidR="0004347D" w:rsidRPr="00DE3550">
        <w:rPr>
          <w:rFonts w:ascii="Book Antiqua" w:eastAsia="SimSun" w:hAnsi="Book Antiqua" w:cs="Times New Roman"/>
          <w:bCs/>
          <w:iCs/>
          <w:kern w:val="0"/>
          <w:sz w:val="24"/>
          <w:szCs w:val="24"/>
          <w:lang w:val="en-GB"/>
        </w:rPr>
        <w:t>)</w:t>
      </w:r>
    </w:p>
    <w:p w14:paraId="25AC7790" w14:textId="77777777" w:rsidR="003232E6" w:rsidRPr="00DE3550" w:rsidRDefault="003232E6" w:rsidP="00442006">
      <w:pPr>
        <w:pStyle w:val="Pa2"/>
        <w:snapToGrid w:val="0"/>
        <w:spacing w:line="360" w:lineRule="auto"/>
        <w:jc w:val="both"/>
        <w:rPr>
          <w:rFonts w:ascii="Book Antiqua" w:eastAsia="SimSun" w:hAnsi="Book Antiqua" w:cs="Times New Roman"/>
          <w:b/>
          <w:bCs/>
          <w:iCs/>
          <w:lang w:val="en-GB"/>
        </w:rPr>
      </w:pPr>
    </w:p>
    <w:p w14:paraId="6473996A" w14:textId="77777777" w:rsidR="00224DA4" w:rsidRPr="00DE3550" w:rsidRDefault="001A2F15" w:rsidP="00F42A83">
      <w:pPr>
        <w:pStyle w:val="Pa2"/>
        <w:snapToGrid w:val="0"/>
        <w:spacing w:line="360" w:lineRule="auto"/>
        <w:jc w:val="both"/>
        <w:outlineLvl w:val="0"/>
        <w:rPr>
          <w:rFonts w:ascii="Book Antiqua" w:eastAsia="SimSun" w:hAnsi="Book Antiqua" w:cs="Times New Roman"/>
          <w:b/>
          <w:bCs/>
          <w:iCs/>
          <w:caps/>
          <w:lang w:val="en-GB"/>
        </w:rPr>
      </w:pPr>
      <w:r w:rsidRPr="00DE3550">
        <w:rPr>
          <w:rFonts w:ascii="Book Antiqua" w:eastAsia="SimSun" w:hAnsi="Book Antiqua" w:cs="Times New Roman"/>
          <w:b/>
          <w:bCs/>
          <w:iCs/>
          <w:caps/>
          <w:lang w:val="en-GB"/>
        </w:rPr>
        <w:t>Discussion</w:t>
      </w:r>
    </w:p>
    <w:p w14:paraId="41D16A00" w14:textId="4709D9B2" w:rsidR="00224DA4" w:rsidRPr="00DE3550" w:rsidRDefault="0004347D" w:rsidP="00442006">
      <w:pPr>
        <w:pStyle w:val="HTMLPreformatted"/>
        <w:tabs>
          <w:tab w:val="clear" w:pos="916"/>
          <w:tab w:val="left" w:pos="795"/>
        </w:tabs>
        <w:adjustRightInd w:val="0"/>
        <w:snapToGrid w:val="0"/>
        <w:spacing w:line="360" w:lineRule="auto"/>
        <w:jc w:val="both"/>
        <w:rPr>
          <w:rFonts w:ascii="Book Antiqua" w:hAnsi="Book Antiqua" w:cs="Times New Roman"/>
          <w:bCs/>
          <w:iCs/>
          <w:color w:val="000000" w:themeColor="text1"/>
          <w:lang w:val="en-GB"/>
        </w:rPr>
      </w:pPr>
      <w:r w:rsidRPr="00DE3550">
        <w:rPr>
          <w:rFonts w:ascii="Book Antiqua" w:hAnsi="Book Antiqua" w:cs="Times New Roman"/>
          <w:bCs/>
          <w:iCs/>
          <w:lang w:val="en-GB"/>
        </w:rPr>
        <w:t>HPA has been documented in many primary human tumours</w:t>
      </w:r>
      <w:r w:rsidR="0036420E" w:rsidRPr="00DE3550">
        <w:rPr>
          <w:rFonts w:ascii="Book Antiqua" w:hAnsi="Book Antiqua" w:cs="Times New Roman"/>
          <w:bCs/>
          <w:iCs/>
          <w:noProof/>
          <w:vertAlign w:val="superscript"/>
          <w:lang w:val="en-GB"/>
        </w:rPr>
        <w:t>[26-28]</w:t>
      </w:r>
      <w:r w:rsidRPr="00DE3550">
        <w:rPr>
          <w:rFonts w:ascii="Book Antiqua" w:hAnsi="Book Antiqua" w:cs="Times New Roman"/>
          <w:bCs/>
          <w:iCs/>
          <w:lang w:val="en-GB"/>
        </w:rPr>
        <w:t xml:space="preserve">, including </w:t>
      </w:r>
      <w:r w:rsidR="007E5950">
        <w:rPr>
          <w:rFonts w:ascii="Book Antiqua" w:hAnsi="Book Antiqua" w:cs="Times New Roman"/>
          <w:bCs/>
          <w:iCs/>
          <w:lang w:val="en-GB"/>
        </w:rPr>
        <w:t>GC</w:t>
      </w:r>
      <w:r w:rsidR="0036420E" w:rsidRPr="00DE3550">
        <w:rPr>
          <w:rFonts w:ascii="Book Antiqua" w:hAnsi="Book Antiqua" w:cs="Times New Roman"/>
          <w:bCs/>
          <w:iCs/>
          <w:noProof/>
          <w:vertAlign w:val="superscript"/>
          <w:lang w:val="en-GB"/>
        </w:rPr>
        <w:t>[29]</w:t>
      </w:r>
      <w:r w:rsidRPr="00DE3550">
        <w:rPr>
          <w:rFonts w:ascii="Book Antiqua" w:hAnsi="Book Antiqua" w:cs="Times New Roman"/>
          <w:bCs/>
          <w:iCs/>
          <w:lang w:val="en-GB"/>
        </w:rPr>
        <w:t>, and is known to have multiple vital functions in accelerating tumour growth, angiogenesis, and tumour metas</w:t>
      </w:r>
      <w:r w:rsidRPr="00DE3550">
        <w:rPr>
          <w:rFonts w:ascii="Book Antiqua" w:hAnsi="Book Antiqua" w:cs="Times New Roman"/>
          <w:bCs/>
          <w:iCs/>
          <w:lang w:val="en-GB"/>
        </w:rPr>
        <w:softHyphen/>
        <w:t>tasis</w:t>
      </w:r>
      <w:r w:rsidR="0036420E" w:rsidRPr="00DE3550">
        <w:rPr>
          <w:rFonts w:ascii="Book Antiqua" w:hAnsi="Book Antiqua" w:cs="Times New Roman"/>
          <w:bCs/>
          <w:iCs/>
          <w:noProof/>
          <w:vertAlign w:val="superscript"/>
          <w:lang w:val="en-GB"/>
        </w:rPr>
        <w:t>[30-32]</w:t>
      </w:r>
      <w:r w:rsidRPr="00DE3550">
        <w:rPr>
          <w:rFonts w:ascii="Book Antiqua" w:hAnsi="Book Antiqua" w:cs="Times New Roman"/>
          <w:bCs/>
          <w:iCs/>
          <w:lang w:val="en-GB"/>
        </w:rPr>
        <w:t>.</w:t>
      </w:r>
      <w:r w:rsidRPr="00DE3550">
        <w:rPr>
          <w:rFonts w:ascii="Book Antiqua" w:eastAsia="WarnockPro-Regular" w:hAnsi="Book Antiqua" w:cs="Times New Roman"/>
          <w:color w:val="000000"/>
          <w:lang w:val="en-GB"/>
        </w:rPr>
        <w:t xml:space="preserve"> MAPK, including JNK, ERK and p38 kinase,</w:t>
      </w:r>
      <w:r w:rsidRPr="00DE3550">
        <w:rPr>
          <w:rFonts w:ascii="Book Antiqua" w:hAnsi="Book Antiqua" w:cs="Times New Roman"/>
          <w:color w:val="000000"/>
          <w:lang w:val="en-GB"/>
        </w:rPr>
        <w:t xml:space="preserve"> plays </w:t>
      </w:r>
      <w:r w:rsidRPr="00DE3550">
        <w:rPr>
          <w:rFonts w:ascii="Book Antiqua" w:eastAsia="WarnockPro-Regular" w:hAnsi="Book Antiqua" w:cs="Times New Roman"/>
          <w:color w:val="000000"/>
          <w:lang w:val="en-GB"/>
        </w:rPr>
        <w:t>pivotal roles in proliferation, invasion and migration of cancer cells</w:t>
      </w:r>
      <w:r w:rsidR="0036420E" w:rsidRPr="00DE3550">
        <w:rPr>
          <w:rFonts w:ascii="Book Antiqua" w:eastAsia="WarnockPro-Regular" w:hAnsi="Book Antiqua" w:cs="Times New Roman"/>
          <w:noProof/>
          <w:color w:val="000000"/>
          <w:vertAlign w:val="superscript"/>
          <w:lang w:val="en-GB"/>
        </w:rPr>
        <w:t>[33-36]</w:t>
      </w:r>
      <w:r w:rsidRPr="00DE3550">
        <w:rPr>
          <w:rFonts w:ascii="Book Antiqua" w:eastAsia="WarnockPro-Regular" w:hAnsi="Book Antiqua" w:cs="Times New Roman"/>
          <w:color w:val="000000"/>
          <w:lang w:val="en-GB"/>
        </w:rPr>
        <w:t>.</w:t>
      </w:r>
      <w:r w:rsidRPr="00DE3550">
        <w:rPr>
          <w:rFonts w:ascii="Book Antiqua" w:hAnsi="Book Antiqua" w:cs="Times New Roman"/>
          <w:color w:val="000000" w:themeColor="text1"/>
          <w:shd w:val="clear" w:color="auto" w:fill="FFFFFF"/>
          <w:lang w:val="en-GB"/>
        </w:rPr>
        <w:t xml:space="preserve"> There are many studies</w:t>
      </w:r>
      <w:r w:rsidR="0036420E" w:rsidRPr="00DE3550">
        <w:rPr>
          <w:rFonts w:ascii="Book Antiqua" w:hAnsi="Book Antiqua" w:cs="Times New Roman"/>
          <w:noProof/>
          <w:color w:val="000000" w:themeColor="text1"/>
          <w:shd w:val="clear" w:color="auto" w:fill="FFFFFF"/>
          <w:vertAlign w:val="superscript"/>
          <w:lang w:val="en-GB"/>
        </w:rPr>
        <w:t>[37-39]</w:t>
      </w:r>
      <w:r w:rsidRPr="00DE3550">
        <w:rPr>
          <w:rFonts w:ascii="Book Antiqua" w:hAnsi="Book Antiqua" w:cs="Times New Roman"/>
          <w:color w:val="000000" w:themeColor="text1"/>
          <w:shd w:val="clear" w:color="auto" w:fill="FFFFFF"/>
          <w:lang w:val="en-GB"/>
        </w:rPr>
        <w:t xml:space="preserve"> that have shown that </w:t>
      </w:r>
      <w:r w:rsidRPr="00DE3550">
        <w:rPr>
          <w:rFonts w:ascii="Book Antiqua" w:hAnsi="Book Antiqua" w:cs="Times New Roman"/>
          <w:i/>
          <w:color w:val="000000" w:themeColor="text1"/>
          <w:shd w:val="clear" w:color="auto" w:fill="FFFFFF"/>
          <w:lang w:val="en-GB"/>
        </w:rPr>
        <w:t>H. pylori</w:t>
      </w:r>
      <w:r w:rsidRPr="00DE3550">
        <w:rPr>
          <w:rFonts w:ascii="Book Antiqua" w:hAnsi="Book Antiqua" w:cs="Times New Roman"/>
          <w:color w:val="000000" w:themeColor="text1"/>
          <w:shd w:val="clear" w:color="auto" w:fill="FFFFFF"/>
          <w:lang w:val="en-GB"/>
        </w:rPr>
        <w:t xml:space="preserve"> infection leads to increased p38MAPK in </w:t>
      </w:r>
      <w:r w:rsidR="007E5950">
        <w:rPr>
          <w:rFonts w:ascii="Book Antiqua" w:hAnsi="Book Antiqua" w:cs="Times New Roman"/>
          <w:color w:val="000000" w:themeColor="text1"/>
          <w:shd w:val="clear" w:color="auto" w:fill="FFFFFF"/>
          <w:lang w:val="en-GB"/>
        </w:rPr>
        <w:t>GC</w:t>
      </w:r>
      <w:r w:rsidRPr="00DE3550">
        <w:rPr>
          <w:rFonts w:ascii="Book Antiqua" w:hAnsi="Book Antiqua" w:cs="Times New Roman"/>
          <w:color w:val="000000" w:themeColor="text1"/>
          <w:shd w:val="clear" w:color="auto" w:fill="FFFFFF"/>
          <w:lang w:val="en-GB"/>
        </w:rPr>
        <w:t xml:space="preserve"> cells,</w:t>
      </w:r>
      <w:r w:rsidRPr="00DE3550">
        <w:rPr>
          <w:rFonts w:ascii="Book Antiqua" w:hAnsi="Book Antiqua" w:cs="Times New Roman"/>
          <w:color w:val="FF0000"/>
          <w:shd w:val="clear" w:color="auto" w:fill="FFFFFF"/>
          <w:lang w:val="en-GB"/>
        </w:rPr>
        <w:t xml:space="preserve"> </w:t>
      </w:r>
      <w:r w:rsidRPr="00DE3550">
        <w:rPr>
          <w:rFonts w:ascii="Book Antiqua" w:hAnsi="Book Antiqua" w:cs="Times New Roman"/>
          <w:color w:val="000000" w:themeColor="text1"/>
          <w:shd w:val="clear" w:color="auto" w:fill="FFFFFF"/>
          <w:lang w:val="en-GB"/>
        </w:rPr>
        <w:t>and it has also been shown</w:t>
      </w:r>
      <w:r w:rsidR="0036420E" w:rsidRPr="00DE3550">
        <w:rPr>
          <w:rFonts w:ascii="Book Antiqua" w:hAnsi="Book Antiqua" w:cs="Times New Roman"/>
          <w:noProof/>
          <w:color w:val="000000" w:themeColor="text1"/>
          <w:shd w:val="clear" w:color="auto" w:fill="FFFFFF"/>
          <w:vertAlign w:val="superscript"/>
          <w:lang w:val="en-GB"/>
        </w:rPr>
        <w:t>[40]</w:t>
      </w:r>
      <w:r w:rsidRPr="00DE3550">
        <w:rPr>
          <w:rFonts w:ascii="Book Antiqua" w:hAnsi="Book Antiqua" w:cs="Times New Roman"/>
          <w:color w:val="000000" w:themeColor="text1"/>
          <w:shd w:val="clear" w:color="auto" w:fill="FFFFFF"/>
          <w:lang w:val="en-GB"/>
        </w:rPr>
        <w:t xml:space="preserve"> that p38MAPK leads to </w:t>
      </w:r>
      <w:r w:rsidR="007E5950">
        <w:rPr>
          <w:rFonts w:ascii="Book Antiqua" w:hAnsi="Book Antiqua" w:cs="Times New Roman"/>
          <w:color w:val="000000" w:themeColor="text1"/>
          <w:shd w:val="clear" w:color="auto" w:fill="FFFFFF"/>
          <w:lang w:val="en-GB"/>
        </w:rPr>
        <w:t>HPA</w:t>
      </w:r>
      <w:r w:rsidRPr="00DE3550">
        <w:rPr>
          <w:rFonts w:ascii="Book Antiqua" w:hAnsi="Book Antiqua" w:cs="Times New Roman"/>
          <w:color w:val="000000" w:themeColor="text1"/>
          <w:shd w:val="clear" w:color="auto" w:fill="FFFFFF"/>
          <w:lang w:val="en-GB"/>
        </w:rPr>
        <w:t xml:space="preserve"> elevation.</w:t>
      </w:r>
      <w:r w:rsidRPr="00DE3550">
        <w:rPr>
          <w:rFonts w:ascii="Book Antiqua" w:hAnsi="Book Antiqua" w:cs="Times New Roman"/>
          <w:color w:val="FF0000"/>
          <w:lang w:val="en-GB"/>
        </w:rPr>
        <w:t xml:space="preserve"> </w:t>
      </w:r>
      <w:r w:rsidRPr="00DE3550">
        <w:rPr>
          <w:rFonts w:ascii="Book Antiqua" w:hAnsi="Book Antiqua" w:cs="Times New Roman"/>
          <w:color w:val="000000"/>
          <w:lang w:val="en-GB"/>
        </w:rPr>
        <w:t xml:space="preserve">This study showed that HPA and MAPK expression was significantly higher in patients with </w:t>
      </w:r>
      <w:r w:rsidR="007E5950">
        <w:rPr>
          <w:rFonts w:ascii="Book Antiqua" w:hAnsi="Book Antiqua" w:cs="Times New Roman"/>
          <w:color w:val="000000"/>
          <w:lang w:val="en-GB"/>
        </w:rPr>
        <w:t>GC</w:t>
      </w:r>
      <w:r w:rsidRPr="00DE3550">
        <w:rPr>
          <w:rFonts w:ascii="Book Antiqua" w:hAnsi="Book Antiqua" w:cs="Times New Roman"/>
          <w:color w:val="000000"/>
          <w:lang w:val="en-GB"/>
        </w:rPr>
        <w:t xml:space="preserve"> than </w:t>
      </w:r>
      <w:r w:rsidRPr="00DE3550">
        <w:rPr>
          <w:rFonts w:ascii="Book Antiqua" w:hAnsi="Book Antiqua" w:cs="Times New Roman"/>
          <w:bCs/>
          <w:iCs/>
          <w:color w:val="000000"/>
          <w:lang w:val="en-GB"/>
        </w:rPr>
        <w:t>that in para-carcinoma and healthy controls.</w:t>
      </w:r>
      <w:r w:rsidRPr="00DE3550">
        <w:rPr>
          <w:rFonts w:ascii="Book Antiqua" w:hAnsi="Book Antiqua" w:cs="Times New Roman"/>
          <w:color w:val="000000"/>
          <w:lang w:val="en-GB"/>
        </w:rPr>
        <w:t xml:space="preserve"> </w:t>
      </w:r>
      <w:r w:rsidRPr="00DE3550">
        <w:rPr>
          <w:rFonts w:ascii="Book Antiqua" w:hAnsi="Book Antiqua" w:cs="Times New Roman"/>
          <w:bCs/>
          <w:iCs/>
          <w:lang w:val="en-GB"/>
        </w:rPr>
        <w:t xml:space="preserve">Our research also confirmed that HPA was highly expressed in </w:t>
      </w:r>
      <w:r w:rsidR="007E5950">
        <w:rPr>
          <w:rFonts w:ascii="Book Antiqua" w:hAnsi="Book Antiqua" w:cs="Times New Roman"/>
          <w:bCs/>
          <w:iCs/>
          <w:lang w:val="en-GB"/>
        </w:rPr>
        <w:t>GC</w:t>
      </w:r>
      <w:r w:rsidRPr="00DE3550">
        <w:rPr>
          <w:rFonts w:ascii="Book Antiqua" w:hAnsi="Book Antiqua" w:cs="Times New Roman"/>
          <w:bCs/>
          <w:iCs/>
          <w:lang w:val="en-GB"/>
        </w:rPr>
        <w:t xml:space="preserve"> cells,</w:t>
      </w:r>
      <w:r w:rsidRPr="00DE3550">
        <w:rPr>
          <w:rFonts w:ascii="Book Antiqua" w:hAnsi="Book Antiqua" w:cs="Times New Roman"/>
          <w:bCs/>
          <w:iCs/>
          <w:color w:val="000000" w:themeColor="text1"/>
          <w:lang w:val="en-GB"/>
        </w:rPr>
        <w:t xml:space="preserve"> as has been previously reported in the literature</w:t>
      </w:r>
      <w:r w:rsidR="0036420E" w:rsidRPr="00DE3550">
        <w:rPr>
          <w:rFonts w:ascii="Book Antiqua" w:hAnsi="Book Antiqua" w:cs="Times New Roman"/>
          <w:bCs/>
          <w:iCs/>
          <w:noProof/>
          <w:color w:val="000000" w:themeColor="text1"/>
          <w:vertAlign w:val="superscript"/>
          <w:lang w:val="en-GB"/>
        </w:rPr>
        <w:t>[41,42]</w:t>
      </w:r>
      <w:r w:rsidRPr="00DE3550">
        <w:rPr>
          <w:rFonts w:ascii="Book Antiqua" w:hAnsi="Book Antiqua" w:cs="Times New Roman"/>
          <w:bCs/>
          <w:iCs/>
          <w:color w:val="000000" w:themeColor="text1"/>
          <w:lang w:val="en-GB"/>
        </w:rPr>
        <w:t xml:space="preserve">. </w:t>
      </w:r>
      <w:r w:rsidRPr="00DE3550">
        <w:rPr>
          <w:rFonts w:ascii="Book Antiqua" w:hAnsi="Book Antiqua" w:cs="Times New Roman"/>
          <w:lang w:val="en-GB"/>
        </w:rPr>
        <w:t xml:space="preserve">To explain the correlation between HPA and MAPK expression and the clinical pathology of </w:t>
      </w:r>
      <w:r w:rsidR="007E5950">
        <w:rPr>
          <w:rFonts w:ascii="Book Antiqua" w:hAnsi="Book Antiqua" w:cs="Times New Roman"/>
          <w:lang w:val="en-GB"/>
        </w:rPr>
        <w:t>GC</w:t>
      </w:r>
      <w:r w:rsidRPr="00DE3550">
        <w:rPr>
          <w:rFonts w:ascii="Book Antiqua" w:hAnsi="Book Antiqua" w:cs="Times New Roman"/>
          <w:lang w:val="en-GB"/>
        </w:rPr>
        <w:t xml:space="preserve"> cases, we first investigated the clinicopathological characteristics. P</w:t>
      </w:r>
      <w:r w:rsidRPr="00DE3550">
        <w:rPr>
          <w:rFonts w:ascii="Book Antiqua" w:hAnsi="Book Antiqua" w:cs="Times New Roman"/>
          <w:color w:val="000000" w:themeColor="text1"/>
          <w:lang w:val="en-GB"/>
        </w:rPr>
        <w:t xml:space="preserve">ositive expression of HPA was associated with lymph node metastasis and the depth of invasion, but not with age, gender, tumour diameter, or differentiation degree. In addition, positive MAPK expression was only associated with the depth of invasion, which illustrates that HPA is involved in proliferation, invasion and metastasis of </w:t>
      </w:r>
      <w:r w:rsidR="007E5950">
        <w:rPr>
          <w:rFonts w:ascii="Book Antiqua" w:hAnsi="Book Antiqua" w:cs="Times New Roman"/>
          <w:color w:val="000000" w:themeColor="text1"/>
          <w:lang w:val="en-GB"/>
        </w:rPr>
        <w:t>GC</w:t>
      </w:r>
      <w:r w:rsidRPr="00DE3550">
        <w:rPr>
          <w:rFonts w:ascii="Book Antiqua" w:hAnsi="Book Antiqua" w:cs="Times New Roman"/>
          <w:color w:val="000000" w:themeColor="text1"/>
          <w:lang w:val="en-GB"/>
        </w:rPr>
        <w:t xml:space="preserve"> and that MAPK is primarily involved with the proliferation of gastric cancer.</w:t>
      </w:r>
      <w:r w:rsidRPr="00DE3550">
        <w:rPr>
          <w:rFonts w:ascii="Book Antiqua" w:hAnsi="Book Antiqua" w:cs="Times New Roman"/>
          <w:lang w:val="en-GB"/>
        </w:rPr>
        <w:t xml:space="preserve"> This research also suggests that there is a significant correlation between HPA expression and MAPK expression in </w:t>
      </w:r>
      <w:r w:rsidR="007E5950">
        <w:rPr>
          <w:rFonts w:ascii="Book Antiqua" w:hAnsi="Book Antiqua" w:cs="Times New Roman"/>
          <w:lang w:val="en-GB"/>
        </w:rPr>
        <w:t>GC</w:t>
      </w:r>
      <w:r w:rsidRPr="00DE3550">
        <w:rPr>
          <w:rFonts w:ascii="Book Antiqua" w:hAnsi="Book Antiqua" w:cs="Times New Roman"/>
          <w:lang w:val="en-GB"/>
        </w:rPr>
        <w:t>.</w:t>
      </w:r>
    </w:p>
    <w:p w14:paraId="19DC4A75" w14:textId="2906BEEF" w:rsidR="0081782F" w:rsidRPr="00A84378" w:rsidRDefault="007E5950" w:rsidP="00442006">
      <w:pPr>
        <w:pStyle w:val="HTMLPreformatted"/>
        <w:adjustRightInd w:val="0"/>
        <w:snapToGrid w:val="0"/>
        <w:spacing w:line="360" w:lineRule="auto"/>
        <w:jc w:val="both"/>
        <w:rPr>
          <w:rFonts w:ascii="Book Antiqua" w:eastAsiaTheme="minorEastAsia" w:hAnsi="Book Antiqua" w:cs="Times New Roman"/>
          <w:color w:val="FF0000"/>
          <w:lang w:val="en-GB"/>
        </w:rPr>
      </w:pPr>
      <w:r>
        <w:rPr>
          <w:rFonts w:ascii="Book Antiqua" w:hAnsi="Book Antiqua" w:cs="Times New Roman"/>
          <w:i/>
          <w:color w:val="000000"/>
          <w:lang w:val="en-GB"/>
        </w:rPr>
        <w:t xml:space="preserve">  </w:t>
      </w:r>
      <w:r w:rsidR="0004347D" w:rsidRPr="00DE3550">
        <w:rPr>
          <w:rFonts w:ascii="Book Antiqua" w:hAnsi="Book Antiqua" w:cs="Times New Roman"/>
          <w:i/>
          <w:color w:val="000000"/>
          <w:lang w:val="en-GB"/>
        </w:rPr>
        <w:t>H</w:t>
      </w:r>
      <w:r>
        <w:rPr>
          <w:rFonts w:ascii="Book Antiqua" w:hAnsi="Book Antiqua" w:cs="Times New Roman"/>
          <w:i/>
          <w:color w:val="000000"/>
          <w:lang w:val="en-GB"/>
        </w:rPr>
        <w:t xml:space="preserve">. </w:t>
      </w:r>
      <w:r w:rsidR="0004347D" w:rsidRPr="00DE3550">
        <w:rPr>
          <w:rFonts w:ascii="Book Antiqua" w:hAnsi="Book Antiqua" w:cs="Times New Roman"/>
          <w:i/>
          <w:color w:val="000000"/>
          <w:lang w:val="en-GB"/>
        </w:rPr>
        <w:t>pylori</w:t>
      </w:r>
      <w:r w:rsidR="0004347D" w:rsidRPr="00DE3550">
        <w:rPr>
          <w:rFonts w:ascii="Book Antiqua" w:hAnsi="Book Antiqua" w:cs="Times New Roman"/>
          <w:color w:val="000000"/>
          <w:lang w:val="en-GB"/>
        </w:rPr>
        <w:t xml:space="preserve">, as a class I carcinogen, causes invasion, proliferation and metastasis of </w:t>
      </w:r>
      <w:r>
        <w:rPr>
          <w:rFonts w:ascii="Book Antiqua" w:hAnsi="Book Antiqua" w:cs="Times New Roman"/>
          <w:color w:val="000000"/>
          <w:lang w:val="en-GB"/>
        </w:rPr>
        <w:t>GC</w:t>
      </w:r>
      <w:r w:rsidR="0036420E" w:rsidRPr="00DE3550">
        <w:rPr>
          <w:rFonts w:ascii="Book Antiqua" w:hAnsi="Book Antiqua" w:cs="Times New Roman"/>
          <w:noProof/>
          <w:color w:val="000000"/>
          <w:vertAlign w:val="superscript"/>
          <w:lang w:val="en-GB"/>
        </w:rPr>
        <w:t>[43,44]</w:t>
      </w:r>
      <w:r w:rsidR="0004347D" w:rsidRPr="00DE3550">
        <w:rPr>
          <w:rFonts w:ascii="Book Antiqua" w:hAnsi="Book Antiqua" w:cs="Times New Roman"/>
          <w:color w:val="000000"/>
          <w:lang w:val="en-GB"/>
        </w:rPr>
        <w:t>, but its specific mechanism of action remains unclear. It has been reported</w:t>
      </w:r>
      <w:r w:rsidR="0036420E" w:rsidRPr="00DE3550">
        <w:rPr>
          <w:rFonts w:ascii="Book Antiqua" w:hAnsi="Book Antiqua" w:cs="Times New Roman"/>
          <w:noProof/>
          <w:color w:val="000000"/>
          <w:vertAlign w:val="superscript"/>
          <w:lang w:val="en-GB"/>
        </w:rPr>
        <w:t>[45,46]</w:t>
      </w:r>
      <w:r w:rsidR="0004347D" w:rsidRPr="00DE3550">
        <w:rPr>
          <w:rFonts w:ascii="Book Antiqua" w:hAnsi="Book Antiqua" w:cs="Times New Roman"/>
          <w:color w:val="000000"/>
          <w:lang w:val="en-GB"/>
        </w:rPr>
        <w:t xml:space="preserve"> that infections can cause a </w:t>
      </w:r>
      <w:r>
        <w:rPr>
          <w:rFonts w:ascii="Book Antiqua" w:hAnsi="Book Antiqua" w:cs="Times New Roman"/>
          <w:color w:val="000000"/>
          <w:lang w:val="en-GB"/>
        </w:rPr>
        <w:t>HPA</w:t>
      </w:r>
      <w:r w:rsidR="0004347D" w:rsidRPr="00DE3550">
        <w:rPr>
          <w:rFonts w:ascii="Book Antiqua" w:hAnsi="Book Antiqua" w:cs="Times New Roman"/>
          <w:color w:val="000000"/>
          <w:lang w:val="en-GB"/>
        </w:rPr>
        <w:t xml:space="preserve"> elevation. </w:t>
      </w:r>
      <w:r w:rsidR="0004347D" w:rsidRPr="00DE3550">
        <w:rPr>
          <w:rFonts w:ascii="Book Antiqua" w:hAnsi="Book Antiqua" w:cs="Times New Roman"/>
          <w:i/>
          <w:lang w:val="en-GB"/>
        </w:rPr>
        <w:t>H. pylori</w:t>
      </w:r>
      <w:r w:rsidR="0004347D" w:rsidRPr="00DE3550">
        <w:rPr>
          <w:rFonts w:ascii="Book Antiqua" w:hAnsi="Book Antiqua" w:cs="Times New Roman"/>
          <w:lang w:val="en-GB"/>
        </w:rPr>
        <w:t xml:space="preserve">, as a bacterium, is associated with various human gastric diseases, especially gastritis and </w:t>
      </w:r>
      <w:r>
        <w:rPr>
          <w:rFonts w:ascii="Book Antiqua" w:hAnsi="Book Antiqua" w:cs="Times New Roman"/>
          <w:lang w:val="en-GB"/>
        </w:rPr>
        <w:t>GC</w:t>
      </w:r>
      <w:r w:rsidR="0004347D" w:rsidRPr="00DE3550">
        <w:rPr>
          <w:rFonts w:ascii="Book Antiqua" w:hAnsi="Book Antiqua" w:cs="Times New Roman"/>
          <w:lang w:val="en-GB"/>
        </w:rPr>
        <w:t xml:space="preserve">, but there has been no </w:t>
      </w:r>
      <w:r w:rsidR="0004347D" w:rsidRPr="00DE3550">
        <w:rPr>
          <w:rFonts w:ascii="Book Antiqua" w:hAnsi="Book Antiqua" w:cs="Times New Roman"/>
          <w:lang w:val="en-GB"/>
        </w:rPr>
        <w:lastRenderedPageBreak/>
        <w:t xml:space="preserve">evaluation of whether </w:t>
      </w:r>
      <w:r w:rsidR="0004347D" w:rsidRPr="00DE3550">
        <w:rPr>
          <w:rFonts w:ascii="Book Antiqua" w:hAnsi="Book Antiqua" w:cs="Times New Roman"/>
          <w:i/>
          <w:lang w:val="en-GB"/>
        </w:rPr>
        <w:t>H. pylori</w:t>
      </w:r>
      <w:r w:rsidR="0004347D" w:rsidRPr="00DE3550">
        <w:rPr>
          <w:rFonts w:ascii="Book Antiqua" w:hAnsi="Book Antiqua" w:cs="Times New Roman"/>
          <w:lang w:val="en-GB"/>
        </w:rPr>
        <w:t xml:space="preserve"> infection causes an increase in </w:t>
      </w:r>
      <w:r>
        <w:rPr>
          <w:rFonts w:ascii="Book Antiqua" w:hAnsi="Book Antiqua" w:cs="Times New Roman"/>
          <w:lang w:val="en-GB"/>
        </w:rPr>
        <w:t>HPA</w:t>
      </w:r>
      <w:r w:rsidR="0004347D" w:rsidRPr="00DE3550">
        <w:rPr>
          <w:rFonts w:ascii="Book Antiqua" w:hAnsi="Book Antiqua" w:cs="Times New Roman"/>
          <w:lang w:val="en-GB"/>
        </w:rPr>
        <w:t xml:space="preserve"> in </w:t>
      </w:r>
      <w:r>
        <w:rPr>
          <w:rFonts w:ascii="Book Antiqua" w:hAnsi="Book Antiqua" w:cs="Times New Roman"/>
          <w:lang w:val="en-GB"/>
        </w:rPr>
        <w:t>GC</w:t>
      </w:r>
      <w:r w:rsidR="0004347D" w:rsidRPr="00DE3550">
        <w:rPr>
          <w:rFonts w:ascii="Book Antiqua" w:hAnsi="Book Antiqua" w:cs="Times New Roman"/>
          <w:lang w:val="en-GB"/>
        </w:rPr>
        <w:t xml:space="preserve">, which would </w:t>
      </w:r>
      <w:r w:rsidR="0004347D" w:rsidRPr="00DE3550">
        <w:rPr>
          <w:rFonts w:ascii="Book Antiqua" w:hAnsi="Book Antiqua" w:cs="Times New Roman"/>
          <w:color w:val="000000"/>
          <w:lang w:val="en-GB"/>
        </w:rPr>
        <w:t xml:space="preserve">contribute to the proliferation, invasion and metastasis of </w:t>
      </w:r>
      <w:r>
        <w:rPr>
          <w:rFonts w:ascii="Book Antiqua" w:hAnsi="Book Antiqua" w:cs="Times New Roman"/>
          <w:color w:val="000000"/>
          <w:lang w:val="en-GB"/>
        </w:rPr>
        <w:t>GC</w:t>
      </w:r>
      <w:r w:rsidR="0004347D" w:rsidRPr="00DE3550">
        <w:rPr>
          <w:rFonts w:ascii="Book Antiqua" w:hAnsi="Book Antiqua" w:cs="Times New Roman"/>
          <w:color w:val="000000"/>
          <w:lang w:val="en-GB"/>
        </w:rPr>
        <w:t xml:space="preserve">. In the present study, it was revealed that </w:t>
      </w:r>
      <w:r w:rsidR="0004347D" w:rsidRPr="00DE3550">
        <w:rPr>
          <w:rFonts w:ascii="Book Antiqua" w:hAnsi="Book Antiqua" w:cs="Times New Roman"/>
          <w:i/>
          <w:color w:val="000000"/>
          <w:lang w:val="en-GB"/>
        </w:rPr>
        <w:t>H. pylori</w:t>
      </w:r>
      <w:r w:rsidR="0004347D" w:rsidRPr="00DE3550">
        <w:rPr>
          <w:rFonts w:ascii="Book Antiqua" w:hAnsi="Book Antiqua" w:cs="Times New Roman"/>
          <w:color w:val="000000"/>
          <w:lang w:val="en-GB"/>
        </w:rPr>
        <w:t xml:space="preserve"> infection is significantly associated with HPA expression and that a positive </w:t>
      </w:r>
      <w:r w:rsidR="0004347D" w:rsidRPr="00DE3550">
        <w:rPr>
          <w:rFonts w:ascii="Book Antiqua" w:hAnsi="Book Antiqua" w:cs="Times New Roman"/>
          <w:i/>
          <w:color w:val="000000"/>
          <w:lang w:val="en-GB"/>
        </w:rPr>
        <w:t>H. pylori</w:t>
      </w:r>
      <w:r w:rsidR="0004347D" w:rsidRPr="00DE3550">
        <w:rPr>
          <w:rFonts w:ascii="Book Antiqua" w:hAnsi="Book Antiqua" w:cs="Times New Roman"/>
          <w:color w:val="000000"/>
          <w:lang w:val="en-GB"/>
        </w:rPr>
        <w:t xml:space="preserve"> infection is conn</w:t>
      </w:r>
      <w:r w:rsidR="00014823">
        <w:rPr>
          <w:rFonts w:ascii="Book Antiqua" w:hAnsi="Book Antiqua" w:cs="Times New Roman"/>
          <w:color w:val="000000"/>
          <w:lang w:val="en-GB"/>
        </w:rPr>
        <w:t>ected to lymph node metastasis.</w:t>
      </w:r>
      <w:r w:rsidR="0004347D" w:rsidRPr="00DE3550">
        <w:rPr>
          <w:rFonts w:ascii="Book Antiqua" w:hAnsi="Book Antiqua" w:cs="Times New Roman"/>
          <w:color w:val="000000"/>
          <w:lang w:val="en-GB"/>
        </w:rPr>
        <w:t xml:space="preserve"> To further elucidate the effect of </w:t>
      </w:r>
      <w:r w:rsidR="0004347D" w:rsidRPr="00DE3550">
        <w:rPr>
          <w:rFonts w:ascii="Book Antiqua" w:hAnsi="Book Antiqua" w:cs="Times New Roman"/>
          <w:i/>
          <w:color w:val="000000"/>
          <w:lang w:val="en-GB"/>
        </w:rPr>
        <w:t>H. pylori</w:t>
      </w:r>
      <w:r w:rsidR="0004347D" w:rsidRPr="00DE3550">
        <w:rPr>
          <w:rFonts w:ascii="Book Antiqua" w:hAnsi="Book Antiqua" w:cs="Times New Roman"/>
          <w:color w:val="000000"/>
          <w:lang w:val="en-GB"/>
        </w:rPr>
        <w:t xml:space="preserve"> infection leading to heparanase elevation in </w:t>
      </w:r>
      <w:r>
        <w:rPr>
          <w:rFonts w:ascii="Book Antiqua" w:hAnsi="Book Antiqua" w:cs="Times New Roman"/>
          <w:color w:val="000000"/>
          <w:lang w:val="en-GB"/>
        </w:rPr>
        <w:t>GC</w:t>
      </w:r>
      <w:r w:rsidR="0004347D" w:rsidRPr="00DE3550">
        <w:rPr>
          <w:rFonts w:ascii="Book Antiqua" w:hAnsi="Book Antiqua" w:cs="Times New Roman"/>
          <w:color w:val="000000"/>
          <w:lang w:val="en-GB"/>
        </w:rPr>
        <w:t xml:space="preserve">, MKN-45 </w:t>
      </w:r>
      <w:r>
        <w:rPr>
          <w:rFonts w:ascii="Book Antiqua" w:hAnsi="Book Antiqua" w:cs="Times New Roman"/>
          <w:color w:val="000000"/>
          <w:lang w:val="en-GB"/>
        </w:rPr>
        <w:t>GC</w:t>
      </w:r>
      <w:r w:rsidR="0004347D" w:rsidRPr="00DE3550">
        <w:rPr>
          <w:rFonts w:ascii="Book Antiqua" w:hAnsi="Book Antiqua" w:cs="Times New Roman"/>
          <w:color w:val="000000"/>
          <w:lang w:val="en-GB"/>
        </w:rPr>
        <w:t xml:space="preserve"> cells were infected by </w:t>
      </w:r>
      <w:r w:rsidR="0004347D" w:rsidRPr="00DE3550">
        <w:rPr>
          <w:rFonts w:ascii="Book Antiqua" w:hAnsi="Book Antiqua" w:cs="Times New Roman"/>
          <w:i/>
          <w:color w:val="000000"/>
          <w:lang w:val="en-GB"/>
        </w:rPr>
        <w:t>H. pylori</w:t>
      </w:r>
      <w:r w:rsidR="0004347D" w:rsidRPr="00DE3550">
        <w:rPr>
          <w:rFonts w:ascii="Book Antiqua" w:hAnsi="Book Antiqua" w:cs="Times New Roman"/>
          <w:color w:val="000000"/>
          <w:lang w:val="en-GB"/>
        </w:rPr>
        <w:t xml:space="preserve">. We show that HPA expression was the highest at 24 h post </w:t>
      </w:r>
      <w:r w:rsidR="0004347D" w:rsidRPr="00DE3550">
        <w:rPr>
          <w:rFonts w:ascii="Book Antiqua" w:hAnsi="Book Antiqua" w:cs="Times New Roman"/>
          <w:i/>
          <w:color w:val="000000"/>
          <w:lang w:val="en-GB"/>
        </w:rPr>
        <w:t>H. pylori</w:t>
      </w:r>
      <w:r w:rsidR="0004347D" w:rsidRPr="00DE3550">
        <w:rPr>
          <w:rFonts w:ascii="Book Antiqua" w:hAnsi="Book Antiqua" w:cs="Times New Roman"/>
          <w:color w:val="000000"/>
          <w:lang w:val="en-GB"/>
        </w:rPr>
        <w:t xml:space="preserve"> infection in these </w:t>
      </w:r>
      <w:r>
        <w:rPr>
          <w:rFonts w:ascii="Book Antiqua" w:hAnsi="Book Antiqua" w:cs="Times New Roman"/>
          <w:color w:val="000000"/>
          <w:lang w:val="en-GB"/>
        </w:rPr>
        <w:t>GC</w:t>
      </w:r>
      <w:r w:rsidR="0004347D" w:rsidRPr="00DE3550">
        <w:rPr>
          <w:rFonts w:ascii="Book Antiqua" w:hAnsi="Book Antiqua" w:cs="Times New Roman"/>
          <w:color w:val="000000"/>
          <w:lang w:val="en-GB"/>
        </w:rPr>
        <w:t xml:space="preserve"> cells</w:t>
      </w:r>
      <w:r w:rsidR="00512F63" w:rsidRPr="00DE3550">
        <w:rPr>
          <w:rFonts w:ascii="Book Antiqua" w:eastAsiaTheme="minorEastAsia" w:hAnsi="Book Antiqua" w:cs="Times New Roman"/>
          <w:color w:val="000000"/>
          <w:lang w:val="en-GB"/>
        </w:rPr>
        <w:t xml:space="preserve"> and the ability of invasion and metastasis were increased when </w:t>
      </w:r>
      <w:r>
        <w:rPr>
          <w:rFonts w:ascii="Book Antiqua" w:eastAsiaTheme="minorEastAsia" w:hAnsi="Book Antiqua" w:cs="Times New Roman"/>
          <w:color w:val="000000"/>
          <w:lang w:val="en-GB"/>
        </w:rPr>
        <w:t>GC</w:t>
      </w:r>
      <w:r w:rsidR="00512F63" w:rsidRPr="00DE3550">
        <w:rPr>
          <w:rFonts w:ascii="Book Antiqua" w:eastAsiaTheme="minorEastAsia" w:hAnsi="Book Antiqua" w:cs="Times New Roman"/>
          <w:color w:val="000000"/>
          <w:lang w:val="en-GB"/>
        </w:rPr>
        <w:t xml:space="preserve"> cells were infected by </w:t>
      </w:r>
      <w:r w:rsidR="00512F63" w:rsidRPr="00DE3550">
        <w:rPr>
          <w:rFonts w:ascii="Book Antiqua" w:hAnsi="Book Antiqua" w:cs="Times New Roman"/>
          <w:i/>
          <w:color w:val="000000"/>
          <w:lang w:val="en-GB"/>
        </w:rPr>
        <w:t>H. pylori</w:t>
      </w:r>
      <w:r w:rsidR="00512F63" w:rsidRPr="00DE3550">
        <w:rPr>
          <w:rFonts w:ascii="Book Antiqua" w:eastAsiaTheme="minorEastAsia" w:hAnsi="Book Antiqua" w:cs="Times New Roman"/>
          <w:i/>
          <w:color w:val="000000"/>
          <w:lang w:val="en-GB"/>
        </w:rPr>
        <w:t>.</w:t>
      </w:r>
    </w:p>
    <w:p w14:paraId="332136C8" w14:textId="58FC3800" w:rsidR="0081782F" w:rsidRPr="00DE3550" w:rsidRDefault="007E5950" w:rsidP="00442006">
      <w:pPr>
        <w:adjustRightInd w:val="0"/>
        <w:snapToGrid w:val="0"/>
        <w:spacing w:line="360" w:lineRule="auto"/>
        <w:rPr>
          <w:rFonts w:ascii="Book Antiqua" w:eastAsia="SimSun" w:hAnsi="Book Antiqua" w:cs="Times New Roman"/>
          <w:color w:val="000000"/>
          <w:kern w:val="0"/>
          <w:sz w:val="24"/>
          <w:szCs w:val="24"/>
          <w:lang w:val="en-GB"/>
        </w:rPr>
      </w:pPr>
      <w:r>
        <w:rPr>
          <w:rFonts w:ascii="Book Antiqua" w:eastAsia="SimSun" w:hAnsi="Book Antiqua" w:cs="Times New Roman"/>
          <w:color w:val="000000"/>
          <w:kern w:val="0"/>
          <w:sz w:val="24"/>
          <w:szCs w:val="24"/>
          <w:lang w:val="en-GB"/>
        </w:rPr>
        <w:t xml:space="preserve">  </w:t>
      </w:r>
      <w:r w:rsidR="0004347D" w:rsidRPr="00DE3550">
        <w:rPr>
          <w:rFonts w:ascii="Book Antiqua" w:eastAsia="SimSun" w:hAnsi="Book Antiqua" w:cs="Times New Roman"/>
          <w:color w:val="000000"/>
          <w:kern w:val="0"/>
          <w:sz w:val="24"/>
          <w:szCs w:val="24"/>
          <w:lang w:val="en-GB"/>
        </w:rPr>
        <w:t>There are many studies</w:t>
      </w:r>
      <w:r w:rsidR="00495A64" w:rsidRPr="00DE3550">
        <w:rPr>
          <w:rFonts w:ascii="Book Antiqua" w:eastAsia="SimSun" w:hAnsi="Book Antiqua" w:cs="Times New Roman"/>
          <w:noProof/>
          <w:color w:val="000000"/>
          <w:kern w:val="0"/>
          <w:sz w:val="24"/>
          <w:szCs w:val="24"/>
          <w:vertAlign w:val="superscript"/>
          <w:lang w:val="en-GB"/>
        </w:rPr>
        <w:t>[37-39]</w:t>
      </w:r>
      <w:r w:rsidR="0004347D" w:rsidRPr="00DE3550">
        <w:rPr>
          <w:rFonts w:ascii="Book Antiqua" w:eastAsia="SimSun" w:hAnsi="Book Antiqua" w:cs="Times New Roman"/>
          <w:kern w:val="0"/>
          <w:sz w:val="24"/>
          <w:szCs w:val="24"/>
          <w:lang w:val="en-GB"/>
        </w:rPr>
        <w:t xml:space="preserve"> that show that </w:t>
      </w:r>
      <w:r w:rsidR="0004347D" w:rsidRPr="00DE3550">
        <w:rPr>
          <w:rFonts w:ascii="Book Antiqua" w:eastAsia="SimSun" w:hAnsi="Book Antiqua" w:cs="Times New Roman"/>
          <w:i/>
          <w:kern w:val="0"/>
          <w:sz w:val="24"/>
          <w:szCs w:val="24"/>
          <w:lang w:val="en-GB"/>
        </w:rPr>
        <w:t>H. pylori</w:t>
      </w:r>
      <w:r w:rsidR="0004347D" w:rsidRPr="00DE3550">
        <w:rPr>
          <w:rFonts w:ascii="Book Antiqua" w:eastAsia="SimSun" w:hAnsi="Book Antiqua" w:cs="Times New Roman"/>
          <w:kern w:val="0"/>
          <w:sz w:val="24"/>
          <w:szCs w:val="24"/>
          <w:lang w:val="en-GB"/>
        </w:rPr>
        <w:t xml:space="preserve"> infection leads to increased p38MAPK in </w:t>
      </w:r>
      <w:r>
        <w:rPr>
          <w:rFonts w:ascii="Book Antiqua" w:eastAsia="SimSun" w:hAnsi="Book Antiqua" w:cs="Times New Roman"/>
          <w:kern w:val="0"/>
          <w:sz w:val="24"/>
          <w:szCs w:val="24"/>
          <w:lang w:val="en-GB"/>
        </w:rPr>
        <w:t>GC</w:t>
      </w:r>
      <w:r w:rsidR="0004347D" w:rsidRPr="00DE3550">
        <w:rPr>
          <w:rFonts w:ascii="Book Antiqua" w:eastAsia="SimSun" w:hAnsi="Book Antiqua" w:cs="Times New Roman"/>
          <w:kern w:val="0"/>
          <w:sz w:val="24"/>
          <w:szCs w:val="24"/>
          <w:lang w:val="en-GB"/>
        </w:rPr>
        <w:t xml:space="preserve"> cells, and it has been shown that</w:t>
      </w:r>
      <w:r w:rsidR="00495A64" w:rsidRPr="00DE3550">
        <w:rPr>
          <w:rFonts w:ascii="Book Antiqua" w:eastAsia="SimSun" w:hAnsi="Book Antiqua" w:cs="Times New Roman"/>
          <w:noProof/>
          <w:kern w:val="0"/>
          <w:sz w:val="24"/>
          <w:szCs w:val="24"/>
          <w:vertAlign w:val="superscript"/>
          <w:lang w:val="en-GB"/>
        </w:rPr>
        <w:t>[40]</w:t>
      </w:r>
      <w:r w:rsidR="0004347D" w:rsidRPr="00DE3550">
        <w:rPr>
          <w:rFonts w:ascii="Book Antiqua" w:eastAsia="SimSun" w:hAnsi="Book Antiqua" w:cs="Times New Roman"/>
          <w:kern w:val="0"/>
          <w:sz w:val="24"/>
          <w:szCs w:val="24"/>
          <w:lang w:val="en-GB"/>
        </w:rPr>
        <w:t xml:space="preserve"> </w:t>
      </w:r>
      <w:r w:rsidR="0004347D" w:rsidRPr="00DE3550">
        <w:rPr>
          <w:rFonts w:ascii="Book Antiqua" w:eastAsia="SimSun" w:hAnsi="Book Antiqua" w:cs="Times New Roman"/>
          <w:color w:val="000000"/>
          <w:kern w:val="0"/>
          <w:sz w:val="24"/>
          <w:szCs w:val="24"/>
          <w:lang w:val="en-GB"/>
        </w:rPr>
        <w:t>p38MAPK leads to elevation</w:t>
      </w:r>
      <w:r w:rsidR="0004347D" w:rsidRPr="00DE3550">
        <w:rPr>
          <w:rFonts w:ascii="Book Antiqua" w:hAnsi="Book Antiqua" w:cs="Times New Roman"/>
          <w:color w:val="000000"/>
          <w:sz w:val="24"/>
          <w:szCs w:val="24"/>
          <w:lang w:val="en-GB"/>
        </w:rPr>
        <w:t xml:space="preserve"> </w:t>
      </w:r>
      <w:r w:rsidR="001A2F15" w:rsidRPr="00DE3550">
        <w:rPr>
          <w:rFonts w:ascii="Book Antiqua" w:hAnsi="Book Antiqua" w:cs="Times New Roman"/>
          <w:color w:val="000000"/>
          <w:sz w:val="24"/>
          <w:szCs w:val="24"/>
          <w:lang w:val="en-GB"/>
        </w:rPr>
        <w:t xml:space="preserve">of </w:t>
      </w:r>
      <w:r>
        <w:rPr>
          <w:rFonts w:ascii="Book Antiqua" w:hAnsi="Book Antiqua" w:cs="Times New Roman"/>
          <w:color w:val="000000"/>
          <w:sz w:val="24"/>
          <w:szCs w:val="24"/>
          <w:lang w:val="en-GB"/>
        </w:rPr>
        <w:t>HPA</w:t>
      </w:r>
      <w:r w:rsidR="0004347D" w:rsidRPr="00DE3550">
        <w:rPr>
          <w:rFonts w:ascii="Book Antiqua" w:eastAsia="SimSun" w:hAnsi="Book Antiqua" w:cs="Times New Roman"/>
          <w:color w:val="000000"/>
          <w:kern w:val="0"/>
          <w:sz w:val="24"/>
          <w:szCs w:val="24"/>
          <w:lang w:val="en-GB"/>
        </w:rPr>
        <w:t xml:space="preserve">. Therefore, we hypothesize that </w:t>
      </w:r>
      <w:r>
        <w:rPr>
          <w:rFonts w:ascii="Book Antiqua" w:eastAsia="SimSun" w:hAnsi="Book Antiqua" w:cs="Times New Roman"/>
          <w:i/>
          <w:color w:val="000000"/>
          <w:kern w:val="0"/>
          <w:sz w:val="24"/>
          <w:szCs w:val="24"/>
          <w:lang w:val="en-GB"/>
        </w:rPr>
        <w:t xml:space="preserve">H. </w:t>
      </w:r>
      <w:r w:rsidR="0004347D" w:rsidRPr="007E5950">
        <w:rPr>
          <w:rFonts w:ascii="Book Antiqua" w:eastAsia="SimSun" w:hAnsi="Book Antiqua" w:cs="Times New Roman"/>
          <w:i/>
          <w:color w:val="000000"/>
          <w:kern w:val="0"/>
          <w:sz w:val="24"/>
          <w:szCs w:val="24"/>
          <w:lang w:val="en-GB"/>
        </w:rPr>
        <w:t>pylori</w:t>
      </w:r>
      <w:r w:rsidR="0004347D" w:rsidRPr="00DE3550">
        <w:rPr>
          <w:rFonts w:ascii="Book Antiqua" w:eastAsia="SimSun" w:hAnsi="Book Antiqua" w:cs="Times New Roman"/>
          <w:color w:val="000000"/>
          <w:kern w:val="0"/>
          <w:sz w:val="24"/>
          <w:szCs w:val="24"/>
          <w:lang w:val="en-GB"/>
        </w:rPr>
        <w:t xml:space="preserve"> infection causes an increase in </w:t>
      </w:r>
      <w:r>
        <w:rPr>
          <w:rFonts w:ascii="Book Antiqua" w:eastAsia="SimSun" w:hAnsi="Book Antiqua" w:cs="Times New Roman"/>
          <w:color w:val="000000"/>
          <w:kern w:val="0"/>
          <w:sz w:val="24"/>
          <w:szCs w:val="24"/>
          <w:lang w:val="en-GB"/>
        </w:rPr>
        <w:t>HPA</w:t>
      </w:r>
      <w:r w:rsidR="0004347D" w:rsidRPr="00DE3550">
        <w:rPr>
          <w:rFonts w:ascii="Book Antiqua" w:eastAsia="SimSun" w:hAnsi="Book Antiqua" w:cs="Times New Roman"/>
          <w:color w:val="000000"/>
          <w:kern w:val="0"/>
          <w:sz w:val="24"/>
          <w:szCs w:val="24"/>
          <w:lang w:val="en-GB"/>
        </w:rPr>
        <w:t xml:space="preserve"> in </w:t>
      </w:r>
      <w:r>
        <w:rPr>
          <w:rFonts w:ascii="Book Antiqua" w:eastAsia="SimSun" w:hAnsi="Book Antiqua" w:cs="Times New Roman"/>
          <w:color w:val="000000"/>
          <w:kern w:val="0"/>
          <w:sz w:val="24"/>
          <w:szCs w:val="24"/>
          <w:lang w:val="en-GB"/>
        </w:rPr>
        <w:t>GC</w:t>
      </w:r>
      <w:r w:rsidR="0004347D" w:rsidRPr="00DE3550">
        <w:rPr>
          <w:rFonts w:ascii="Book Antiqua" w:eastAsia="SimSun" w:hAnsi="Book Antiqua" w:cs="Times New Roman"/>
          <w:color w:val="000000"/>
          <w:kern w:val="0"/>
          <w:sz w:val="24"/>
          <w:szCs w:val="24"/>
          <w:lang w:val="en-GB"/>
        </w:rPr>
        <w:t xml:space="preserve"> through the MAPK pathway. In this study, it was demonstrated that </w:t>
      </w:r>
      <w:r w:rsidR="0004347D" w:rsidRPr="00DE3550">
        <w:rPr>
          <w:rFonts w:ascii="Book Antiqua" w:eastAsia="SimSun" w:hAnsi="Book Antiqua" w:cs="Times New Roman"/>
          <w:i/>
          <w:color w:val="000000"/>
          <w:kern w:val="0"/>
          <w:sz w:val="24"/>
          <w:szCs w:val="24"/>
          <w:lang w:val="en-GB"/>
        </w:rPr>
        <w:t>H. pylori</w:t>
      </w:r>
      <w:r w:rsidR="0004347D" w:rsidRPr="00DE3550">
        <w:rPr>
          <w:rFonts w:ascii="Book Antiqua" w:eastAsia="SimSun" w:hAnsi="Book Antiqua" w:cs="Times New Roman"/>
          <w:color w:val="000000"/>
          <w:kern w:val="0"/>
          <w:sz w:val="24"/>
          <w:szCs w:val="24"/>
          <w:lang w:val="en-GB"/>
        </w:rPr>
        <w:t xml:space="preserve"> infection was significantly associated with MAPK expression and that there was a significant correlation between HPA expression and MAPK expression in </w:t>
      </w:r>
      <w:r>
        <w:rPr>
          <w:rFonts w:ascii="Book Antiqua" w:eastAsia="SimSun" w:hAnsi="Book Antiqua" w:cs="Times New Roman"/>
          <w:color w:val="000000"/>
          <w:kern w:val="0"/>
          <w:sz w:val="24"/>
          <w:szCs w:val="24"/>
          <w:lang w:val="en-GB"/>
        </w:rPr>
        <w:t xml:space="preserve">GC </w:t>
      </w:r>
      <w:r w:rsidR="00014823">
        <w:rPr>
          <w:rFonts w:ascii="Book Antiqua" w:eastAsia="SimSun" w:hAnsi="Book Antiqua" w:cs="Times New Roman"/>
          <w:color w:val="000000"/>
          <w:kern w:val="0"/>
          <w:sz w:val="24"/>
          <w:szCs w:val="24"/>
          <w:lang w:val="en-GB"/>
        </w:rPr>
        <w:t>patients.</w:t>
      </w:r>
      <w:r w:rsidR="0004347D" w:rsidRPr="00DE3550">
        <w:rPr>
          <w:rFonts w:ascii="Book Antiqua" w:eastAsia="SimSun" w:hAnsi="Book Antiqua" w:cs="Times New Roman"/>
          <w:color w:val="000000"/>
          <w:kern w:val="0"/>
          <w:sz w:val="24"/>
          <w:szCs w:val="24"/>
          <w:lang w:val="en-GB"/>
        </w:rPr>
        <w:t xml:space="preserve"> In MKN-45 </w:t>
      </w:r>
      <w:r>
        <w:rPr>
          <w:rFonts w:ascii="Book Antiqua" w:eastAsia="SimSun" w:hAnsi="Book Antiqua" w:cs="Times New Roman"/>
          <w:color w:val="000000"/>
          <w:kern w:val="0"/>
          <w:sz w:val="24"/>
          <w:szCs w:val="24"/>
          <w:lang w:val="en-GB"/>
        </w:rPr>
        <w:t>GC</w:t>
      </w:r>
      <w:r w:rsidR="0004347D" w:rsidRPr="00DE3550">
        <w:rPr>
          <w:rFonts w:ascii="Book Antiqua" w:eastAsia="SimSun" w:hAnsi="Book Antiqua" w:cs="Times New Roman"/>
          <w:color w:val="000000"/>
          <w:kern w:val="0"/>
          <w:sz w:val="24"/>
          <w:szCs w:val="24"/>
          <w:lang w:val="en-GB"/>
        </w:rPr>
        <w:t xml:space="preserve"> cells infected by </w:t>
      </w:r>
      <w:r w:rsidR="0004347D" w:rsidRPr="00DE3550">
        <w:rPr>
          <w:rFonts w:ascii="Book Antiqua" w:eastAsia="SimSun" w:hAnsi="Book Antiqua" w:cs="Times New Roman"/>
          <w:i/>
          <w:color w:val="000000"/>
          <w:kern w:val="0"/>
          <w:sz w:val="24"/>
          <w:szCs w:val="24"/>
          <w:lang w:val="en-GB"/>
        </w:rPr>
        <w:t>H. pylori</w:t>
      </w:r>
      <w:r w:rsidR="0004347D" w:rsidRPr="00DE3550">
        <w:rPr>
          <w:rFonts w:ascii="Book Antiqua" w:eastAsia="SimSun" w:hAnsi="Book Antiqua" w:cs="Times New Roman"/>
          <w:color w:val="000000"/>
          <w:kern w:val="0"/>
          <w:sz w:val="24"/>
          <w:szCs w:val="24"/>
          <w:lang w:val="en-GB"/>
        </w:rPr>
        <w:t xml:space="preserve">, </w:t>
      </w:r>
      <w:r w:rsidR="0004347D" w:rsidRPr="00DE3550">
        <w:rPr>
          <w:rFonts w:ascii="Book Antiqua" w:eastAsia="SimSun" w:hAnsi="Book Antiqua" w:cs="Times New Roman"/>
          <w:i/>
          <w:color w:val="000000"/>
          <w:kern w:val="0"/>
          <w:sz w:val="24"/>
          <w:szCs w:val="24"/>
          <w:lang w:val="en-GB"/>
        </w:rPr>
        <w:t>H. pylori</w:t>
      </w:r>
      <w:r w:rsidR="0004347D" w:rsidRPr="00DE3550">
        <w:rPr>
          <w:rFonts w:ascii="Book Antiqua" w:eastAsia="SimSun" w:hAnsi="Book Antiqua" w:cs="Times New Roman"/>
          <w:color w:val="000000"/>
          <w:kern w:val="0"/>
          <w:sz w:val="24"/>
          <w:szCs w:val="24"/>
          <w:lang w:val="en-GB"/>
        </w:rPr>
        <w:t xml:space="preserve"> infection significantly enhanced the expression of MAPK in MKN-45 cells. MAPK expression peaked at 60 min post </w:t>
      </w:r>
      <w:r w:rsidR="0004347D" w:rsidRPr="00DE3550">
        <w:rPr>
          <w:rFonts w:ascii="Book Antiqua" w:eastAsia="SimSun" w:hAnsi="Book Antiqua" w:cs="Times New Roman"/>
          <w:i/>
          <w:color w:val="000000"/>
          <w:kern w:val="0"/>
          <w:sz w:val="24"/>
          <w:szCs w:val="24"/>
          <w:lang w:val="en-GB"/>
        </w:rPr>
        <w:t xml:space="preserve">H. pylori </w:t>
      </w:r>
      <w:r w:rsidR="0004347D" w:rsidRPr="00DE3550">
        <w:rPr>
          <w:rFonts w:ascii="Book Antiqua" w:eastAsia="SimSun" w:hAnsi="Book Antiqua" w:cs="Times New Roman"/>
          <w:color w:val="000000"/>
          <w:kern w:val="0"/>
          <w:sz w:val="24"/>
          <w:szCs w:val="24"/>
          <w:lang w:val="en-GB"/>
        </w:rPr>
        <w:t>infection in MKN-45 cells. Inhibition of MAPK by SB203580 significantly decreased the expression of HPA</w:t>
      </w:r>
      <w:r w:rsidR="006C1D50" w:rsidRPr="00DE3550">
        <w:rPr>
          <w:rFonts w:ascii="Book Antiqua" w:hAnsi="Book Antiqua" w:cs="Times New Roman"/>
          <w:color w:val="000000"/>
          <w:kern w:val="0"/>
          <w:sz w:val="24"/>
          <w:szCs w:val="24"/>
          <w:lang w:val="en-GB"/>
        </w:rPr>
        <w:t xml:space="preserve"> and the invasion and metastasis</w:t>
      </w:r>
      <w:r w:rsidR="0004347D" w:rsidRPr="00DE3550">
        <w:rPr>
          <w:rFonts w:ascii="Book Antiqua" w:eastAsia="SimSun" w:hAnsi="Book Antiqua" w:cs="Times New Roman"/>
          <w:color w:val="000000"/>
          <w:kern w:val="0"/>
          <w:sz w:val="24"/>
          <w:szCs w:val="24"/>
          <w:lang w:val="en-GB"/>
        </w:rPr>
        <w:t xml:space="preserve"> in MKN-45 cells infected by </w:t>
      </w:r>
      <w:r w:rsidR="0004347D" w:rsidRPr="00DE3550">
        <w:rPr>
          <w:rFonts w:ascii="Book Antiqua" w:eastAsia="SimSun" w:hAnsi="Book Antiqua" w:cs="Times New Roman"/>
          <w:i/>
          <w:color w:val="000000"/>
          <w:kern w:val="0"/>
          <w:sz w:val="24"/>
          <w:szCs w:val="24"/>
          <w:lang w:val="en-GB"/>
        </w:rPr>
        <w:t>H. pylori</w:t>
      </w:r>
      <w:r w:rsidR="0004347D" w:rsidRPr="00DE3550">
        <w:rPr>
          <w:rFonts w:ascii="Book Antiqua" w:eastAsia="SimSun" w:hAnsi="Book Antiqua" w:cs="Times New Roman"/>
          <w:color w:val="000000"/>
          <w:kern w:val="0"/>
          <w:sz w:val="24"/>
          <w:szCs w:val="24"/>
          <w:lang w:val="en-GB"/>
        </w:rPr>
        <w:t xml:space="preserve">. Therefore, we speculate that </w:t>
      </w:r>
      <w:r w:rsidR="0004347D" w:rsidRPr="007E5950">
        <w:rPr>
          <w:rFonts w:ascii="Book Antiqua" w:eastAsia="SimSun" w:hAnsi="Book Antiqua" w:cs="Times New Roman"/>
          <w:i/>
          <w:color w:val="000000"/>
          <w:kern w:val="0"/>
          <w:sz w:val="24"/>
          <w:szCs w:val="24"/>
          <w:lang w:val="en-GB"/>
        </w:rPr>
        <w:t>H. pylori</w:t>
      </w:r>
      <w:r w:rsidR="0004347D" w:rsidRPr="00DE3550">
        <w:rPr>
          <w:rFonts w:ascii="Book Antiqua" w:eastAsia="SimSun" w:hAnsi="Book Antiqua" w:cs="Times New Roman"/>
          <w:color w:val="000000"/>
          <w:kern w:val="0"/>
          <w:sz w:val="24"/>
          <w:szCs w:val="24"/>
          <w:lang w:val="en-GB"/>
        </w:rPr>
        <w:t xml:space="preserve"> infection in </w:t>
      </w:r>
      <w:r>
        <w:rPr>
          <w:rFonts w:ascii="Book Antiqua" w:eastAsia="SimSun" w:hAnsi="Book Antiqua" w:cs="Times New Roman"/>
          <w:color w:val="000000"/>
          <w:kern w:val="0"/>
          <w:sz w:val="24"/>
          <w:szCs w:val="24"/>
          <w:lang w:val="en-GB"/>
        </w:rPr>
        <w:t>GC</w:t>
      </w:r>
      <w:r w:rsidR="0004347D" w:rsidRPr="00DE3550">
        <w:rPr>
          <w:rFonts w:ascii="Book Antiqua" w:eastAsia="SimSun" w:hAnsi="Book Antiqua" w:cs="Times New Roman"/>
          <w:color w:val="000000"/>
          <w:kern w:val="0"/>
          <w:sz w:val="24"/>
          <w:szCs w:val="24"/>
          <w:lang w:val="en-GB"/>
        </w:rPr>
        <w:t xml:space="preserve"> activates MAPK signalling, leading to the activation of HPA.</w:t>
      </w:r>
    </w:p>
    <w:p w14:paraId="1C3F6D0D" w14:textId="33D304ED" w:rsidR="0081782F" w:rsidRPr="003C63C4" w:rsidRDefault="007E5950" w:rsidP="00442006">
      <w:pPr>
        <w:pStyle w:val="HTMLPreformatted"/>
        <w:adjustRightInd w:val="0"/>
        <w:snapToGrid w:val="0"/>
        <w:spacing w:line="360" w:lineRule="auto"/>
        <w:jc w:val="both"/>
        <w:rPr>
          <w:rFonts w:ascii="Book Antiqua" w:hAnsi="Book Antiqua" w:cs="Times New Roman"/>
          <w:bCs/>
          <w:iCs/>
          <w:color w:val="000000" w:themeColor="text1"/>
          <w:lang w:val="en-GB"/>
        </w:rPr>
      </w:pPr>
      <w:r>
        <w:rPr>
          <w:rFonts w:ascii="Book Antiqua" w:hAnsi="Book Antiqua" w:cs="Times New Roman"/>
          <w:bCs/>
          <w:iCs/>
          <w:lang w:val="en-GB"/>
        </w:rPr>
        <w:t xml:space="preserve">  </w:t>
      </w:r>
      <w:r w:rsidR="0004347D" w:rsidRPr="00DE3550">
        <w:rPr>
          <w:rFonts w:ascii="Book Antiqua" w:hAnsi="Book Antiqua" w:cs="Times New Roman"/>
          <w:bCs/>
          <w:iCs/>
          <w:lang w:val="en-GB"/>
        </w:rPr>
        <w:t>HPA expression is a poor prognostic factor in some cancers</w:t>
      </w:r>
      <w:r w:rsidR="00495A64" w:rsidRPr="00DE3550">
        <w:rPr>
          <w:rFonts w:ascii="Book Antiqua" w:hAnsi="Book Antiqua" w:cs="Times New Roman"/>
          <w:bCs/>
          <w:iCs/>
          <w:noProof/>
          <w:vertAlign w:val="superscript"/>
          <w:lang w:val="en-GB"/>
        </w:rPr>
        <w:t>[47-49]</w:t>
      </w:r>
      <w:r w:rsidR="0004347D" w:rsidRPr="00DE3550">
        <w:rPr>
          <w:rFonts w:ascii="Book Antiqua" w:hAnsi="Book Antiqua" w:cs="Times New Roman"/>
          <w:bCs/>
          <w:iCs/>
          <w:lang w:val="en-GB"/>
        </w:rPr>
        <w:t xml:space="preserve">, including </w:t>
      </w:r>
      <w:r>
        <w:rPr>
          <w:rFonts w:ascii="Book Antiqua" w:hAnsi="Book Antiqua" w:cs="Times New Roman"/>
          <w:bCs/>
          <w:iCs/>
          <w:lang w:val="en-GB"/>
        </w:rPr>
        <w:t>GC</w:t>
      </w:r>
      <w:r w:rsidR="008914AB" w:rsidRPr="00DE3550">
        <w:rPr>
          <w:rFonts w:ascii="Book Antiqua" w:hAnsi="Book Antiqua" w:cs="Times New Roman"/>
          <w:bCs/>
          <w:iCs/>
          <w:noProof/>
          <w:vertAlign w:val="superscript"/>
          <w:lang w:val="en-GB"/>
        </w:rPr>
        <w:t>[50,51]</w:t>
      </w:r>
      <w:r w:rsidR="0004347D" w:rsidRPr="00DE3550">
        <w:rPr>
          <w:rFonts w:ascii="Book Antiqua" w:hAnsi="Book Antiqua" w:cs="Times New Roman"/>
          <w:bCs/>
          <w:iCs/>
          <w:lang w:val="en-GB"/>
        </w:rPr>
        <w:t xml:space="preserve">. In the present study, it was revealed that positive expression of HPA was able to predict the malignancy of </w:t>
      </w:r>
      <w:r>
        <w:rPr>
          <w:rFonts w:ascii="Book Antiqua" w:hAnsi="Book Antiqua" w:cs="Times New Roman"/>
          <w:bCs/>
          <w:iCs/>
          <w:lang w:val="en-GB"/>
        </w:rPr>
        <w:t>GC</w:t>
      </w:r>
      <w:r w:rsidR="0004347D" w:rsidRPr="00DE3550">
        <w:rPr>
          <w:rFonts w:ascii="Book Antiqua" w:hAnsi="Book Antiqua" w:cs="Times New Roman"/>
          <w:bCs/>
          <w:iCs/>
          <w:lang w:val="en-GB"/>
        </w:rPr>
        <w:t>s due to its correlation with lymphatic metastasis and the invasive depth. Beyond that, positive expression of HPA was a poor prognostic factor for overall survival and relapse-free survival compared with HPA negative cases, which was consistent with previously published reports</w:t>
      </w:r>
      <w:r w:rsidR="008914AB" w:rsidRPr="00DE3550">
        <w:rPr>
          <w:rFonts w:ascii="Book Antiqua" w:hAnsi="Book Antiqua" w:cs="Times New Roman"/>
          <w:bCs/>
          <w:iCs/>
          <w:noProof/>
          <w:vertAlign w:val="superscript"/>
          <w:lang w:val="en-GB"/>
        </w:rPr>
        <w:t>[52]</w:t>
      </w:r>
      <w:r w:rsidR="0004347D" w:rsidRPr="00DE3550">
        <w:rPr>
          <w:rFonts w:ascii="Book Antiqua" w:hAnsi="Book Antiqua" w:cs="Times New Roman"/>
          <w:bCs/>
          <w:iCs/>
          <w:lang w:val="en-GB"/>
        </w:rPr>
        <w:t xml:space="preserve">. Especially in </w:t>
      </w:r>
      <w:r>
        <w:rPr>
          <w:rFonts w:ascii="Book Antiqua" w:hAnsi="Book Antiqua" w:cs="Times New Roman"/>
          <w:bCs/>
          <w:iCs/>
          <w:lang w:val="en-GB"/>
        </w:rPr>
        <w:t>GC</w:t>
      </w:r>
      <w:r w:rsidR="0004347D" w:rsidRPr="00DE3550">
        <w:rPr>
          <w:rFonts w:ascii="Book Antiqua" w:hAnsi="Book Antiqua" w:cs="Times New Roman"/>
          <w:bCs/>
          <w:iCs/>
          <w:lang w:val="en-GB"/>
        </w:rPr>
        <w:t xml:space="preserve"> patients with an obvious </w:t>
      </w:r>
      <w:r w:rsidR="0004347D" w:rsidRPr="00DE3550">
        <w:rPr>
          <w:rFonts w:ascii="Book Antiqua" w:hAnsi="Book Antiqua" w:cs="Times New Roman"/>
          <w:bCs/>
          <w:i/>
          <w:iCs/>
          <w:lang w:val="en-GB"/>
        </w:rPr>
        <w:t>H. pylori</w:t>
      </w:r>
      <w:r w:rsidR="0004347D" w:rsidRPr="00DE3550">
        <w:rPr>
          <w:rFonts w:ascii="Book Antiqua" w:hAnsi="Book Antiqua" w:cs="Times New Roman"/>
          <w:bCs/>
          <w:iCs/>
          <w:lang w:val="en-GB"/>
        </w:rPr>
        <w:t xml:space="preserve"> infection, HPA positive expression indicated poorer prognosis both in overall survival and in relapse-free survival, which illustrates that HPA is an important factor for the prediction of prognosis and relapse of </w:t>
      </w:r>
      <w:r>
        <w:rPr>
          <w:rFonts w:ascii="Book Antiqua" w:hAnsi="Book Antiqua" w:cs="Times New Roman"/>
          <w:bCs/>
          <w:iCs/>
          <w:lang w:val="en-GB"/>
        </w:rPr>
        <w:t>GC</w:t>
      </w:r>
      <w:r w:rsidR="0004347D" w:rsidRPr="00DE3550">
        <w:rPr>
          <w:rFonts w:ascii="Book Antiqua" w:hAnsi="Book Antiqua" w:cs="Times New Roman"/>
          <w:bCs/>
          <w:iCs/>
          <w:lang w:val="en-GB"/>
        </w:rPr>
        <w:t xml:space="preserve"> and that </w:t>
      </w:r>
      <w:r w:rsidR="0004347D" w:rsidRPr="00DE3550">
        <w:rPr>
          <w:rFonts w:ascii="Book Antiqua" w:hAnsi="Book Antiqua" w:cs="Times New Roman"/>
          <w:bCs/>
          <w:i/>
          <w:iCs/>
          <w:lang w:val="en-GB"/>
        </w:rPr>
        <w:t>H. pylori</w:t>
      </w:r>
      <w:r w:rsidR="0004347D" w:rsidRPr="00DE3550">
        <w:rPr>
          <w:rFonts w:ascii="Book Antiqua" w:hAnsi="Book Antiqua" w:cs="Times New Roman"/>
          <w:bCs/>
          <w:iCs/>
          <w:lang w:val="en-GB"/>
        </w:rPr>
        <w:t xml:space="preserve"> infection leads </w:t>
      </w:r>
      <w:r w:rsidR="0004347D" w:rsidRPr="00DE3550">
        <w:rPr>
          <w:rFonts w:ascii="Book Antiqua" w:hAnsi="Book Antiqua" w:cs="Times New Roman"/>
          <w:bCs/>
          <w:iCs/>
          <w:lang w:val="en-GB"/>
        </w:rPr>
        <w:lastRenderedPageBreak/>
        <w:t xml:space="preserve">to an increase of HPA expression, which can worsen the prognosis of </w:t>
      </w:r>
      <w:r>
        <w:rPr>
          <w:rFonts w:ascii="Book Antiqua" w:hAnsi="Book Antiqua" w:cs="Times New Roman"/>
          <w:bCs/>
          <w:iCs/>
          <w:lang w:val="en-GB"/>
        </w:rPr>
        <w:t>GC</w:t>
      </w:r>
      <w:r w:rsidR="0004347D" w:rsidRPr="00DE3550">
        <w:rPr>
          <w:rFonts w:ascii="Book Antiqua" w:hAnsi="Book Antiqua" w:cs="Times New Roman"/>
          <w:bCs/>
          <w:iCs/>
          <w:lang w:val="en-GB"/>
        </w:rPr>
        <w:t xml:space="preserve"> and make recurrence more likely. Compared to HPA, positive MAPK expression only predicted prognosis in overall survival of </w:t>
      </w:r>
      <w:r>
        <w:rPr>
          <w:rFonts w:ascii="Book Antiqua" w:hAnsi="Book Antiqua" w:cs="Times New Roman"/>
          <w:bCs/>
          <w:iCs/>
          <w:lang w:val="en-GB"/>
        </w:rPr>
        <w:t>GC</w:t>
      </w:r>
      <w:r w:rsidR="0004347D" w:rsidRPr="00DE3550">
        <w:rPr>
          <w:rFonts w:ascii="Book Antiqua" w:hAnsi="Book Antiqua" w:cs="Times New Roman"/>
          <w:bCs/>
          <w:iCs/>
          <w:lang w:val="en-GB"/>
        </w:rPr>
        <w:t xml:space="preserve"> patients, which was consistent with previous reports</w:t>
      </w:r>
      <w:r w:rsidR="008914AB" w:rsidRPr="00DE3550">
        <w:rPr>
          <w:rFonts w:ascii="Book Antiqua" w:hAnsi="Book Antiqua" w:cs="Times New Roman"/>
          <w:bCs/>
          <w:iCs/>
          <w:noProof/>
          <w:vertAlign w:val="superscript"/>
          <w:lang w:val="en-GB"/>
        </w:rPr>
        <w:t>[53]</w:t>
      </w:r>
      <w:r w:rsidR="0004347D" w:rsidRPr="00DE3550">
        <w:rPr>
          <w:rFonts w:ascii="Book Antiqua" w:hAnsi="Book Antiqua" w:cs="Times New Roman"/>
          <w:bCs/>
          <w:iCs/>
          <w:kern w:val="2"/>
          <w:lang w:val="en-GB"/>
        </w:rPr>
        <w:t xml:space="preserve">, </w:t>
      </w:r>
      <w:r w:rsidR="0004347D" w:rsidRPr="00DE3550">
        <w:rPr>
          <w:rFonts w:ascii="Book Antiqua" w:hAnsi="Book Antiqua" w:cs="Times New Roman"/>
          <w:bCs/>
          <w:iCs/>
          <w:lang w:val="en-GB"/>
        </w:rPr>
        <w:t xml:space="preserve">but MAPK expression could not predict he prognosis of a relapse in </w:t>
      </w:r>
      <w:r w:rsidR="0004347D" w:rsidRPr="00DE3550">
        <w:rPr>
          <w:rFonts w:ascii="Book Antiqua" w:hAnsi="Book Antiqua" w:cs="Times New Roman"/>
          <w:bCs/>
          <w:i/>
          <w:iCs/>
          <w:lang w:val="en-GB"/>
        </w:rPr>
        <w:t>H. pylori</w:t>
      </w:r>
      <w:r w:rsidR="0004347D" w:rsidRPr="00DE3550">
        <w:rPr>
          <w:rFonts w:ascii="Book Antiqua" w:hAnsi="Book Antiqua" w:cs="Times New Roman"/>
          <w:bCs/>
          <w:iCs/>
          <w:lang w:val="en-GB"/>
        </w:rPr>
        <w:t xml:space="preserve">-infected </w:t>
      </w:r>
      <w:r>
        <w:rPr>
          <w:rFonts w:ascii="Book Antiqua" w:hAnsi="Book Antiqua" w:cs="Times New Roman"/>
          <w:bCs/>
          <w:iCs/>
          <w:lang w:val="en-GB"/>
        </w:rPr>
        <w:t>GC</w:t>
      </w:r>
      <w:r w:rsidR="0004347D" w:rsidRPr="00DE3550">
        <w:rPr>
          <w:rFonts w:ascii="Book Antiqua" w:hAnsi="Book Antiqua" w:cs="Times New Roman"/>
          <w:bCs/>
          <w:iCs/>
          <w:lang w:val="en-GB"/>
        </w:rPr>
        <w:t xml:space="preserve">s. Thus, MAPK expression cannot be used to determine the prognosis of </w:t>
      </w:r>
      <w:r>
        <w:rPr>
          <w:rFonts w:ascii="Book Antiqua" w:hAnsi="Book Antiqua" w:cs="Times New Roman"/>
          <w:bCs/>
          <w:iCs/>
          <w:lang w:val="en-GB"/>
        </w:rPr>
        <w:t>GC</w:t>
      </w:r>
      <w:r w:rsidR="0004347D" w:rsidRPr="00DE3550">
        <w:rPr>
          <w:rFonts w:ascii="Book Antiqua" w:hAnsi="Book Antiqua" w:cs="Times New Roman"/>
          <w:bCs/>
          <w:iCs/>
          <w:lang w:val="en-GB"/>
        </w:rPr>
        <w:t xml:space="preserve"> patients with </w:t>
      </w:r>
      <w:r w:rsidR="0004347D" w:rsidRPr="00DE3550">
        <w:rPr>
          <w:rFonts w:ascii="Book Antiqua" w:hAnsi="Book Antiqua" w:cs="Times New Roman"/>
          <w:bCs/>
          <w:i/>
          <w:iCs/>
          <w:lang w:val="en-GB"/>
        </w:rPr>
        <w:t>H. pylori</w:t>
      </w:r>
      <w:r w:rsidR="0004347D" w:rsidRPr="00DE3550">
        <w:rPr>
          <w:rFonts w:ascii="Book Antiqua" w:hAnsi="Book Antiqua" w:cs="Times New Roman"/>
          <w:bCs/>
          <w:iCs/>
          <w:lang w:val="en-GB"/>
        </w:rPr>
        <w:t xml:space="preserve"> infection, but a poor prognosis of </w:t>
      </w:r>
      <w:r>
        <w:rPr>
          <w:rFonts w:ascii="Book Antiqua" w:hAnsi="Book Antiqua" w:cs="Times New Roman"/>
          <w:bCs/>
          <w:iCs/>
          <w:lang w:val="en-GB"/>
        </w:rPr>
        <w:t>GC</w:t>
      </w:r>
      <w:r w:rsidR="0004347D" w:rsidRPr="00DE3550">
        <w:rPr>
          <w:rFonts w:ascii="Book Antiqua" w:hAnsi="Book Antiqua" w:cs="Times New Roman"/>
          <w:bCs/>
          <w:iCs/>
          <w:lang w:val="en-GB"/>
        </w:rPr>
        <w:t xml:space="preserve"> patients with positive HPA expression is associated with </w:t>
      </w:r>
      <w:r w:rsidR="0004347D" w:rsidRPr="00DE3550">
        <w:rPr>
          <w:rFonts w:ascii="Book Antiqua" w:hAnsi="Book Antiqua" w:cs="Times New Roman"/>
          <w:bCs/>
          <w:i/>
          <w:iCs/>
          <w:lang w:val="en-GB"/>
        </w:rPr>
        <w:t>H. pylori</w:t>
      </w:r>
      <w:r w:rsidR="0004347D" w:rsidRPr="00DE3550">
        <w:rPr>
          <w:rFonts w:ascii="Book Antiqua" w:hAnsi="Book Antiqua" w:cs="Times New Roman"/>
          <w:bCs/>
          <w:iCs/>
          <w:lang w:val="en-GB"/>
        </w:rPr>
        <w:t xml:space="preserve"> infected-positive cases, which suggests that therapy against HPA should be taken into account when </w:t>
      </w:r>
      <w:r>
        <w:rPr>
          <w:rFonts w:ascii="Book Antiqua" w:hAnsi="Book Antiqua" w:cs="Times New Roman"/>
          <w:bCs/>
          <w:iCs/>
          <w:lang w:val="en-GB"/>
        </w:rPr>
        <w:t>GC</w:t>
      </w:r>
      <w:r w:rsidR="0004347D" w:rsidRPr="00DE3550">
        <w:rPr>
          <w:rFonts w:ascii="Book Antiqua" w:hAnsi="Book Antiqua" w:cs="Times New Roman"/>
          <w:bCs/>
          <w:iCs/>
          <w:lang w:val="en-GB"/>
        </w:rPr>
        <w:t xml:space="preserve"> patients are infect</w:t>
      </w:r>
      <w:bookmarkStart w:id="35" w:name="OLE_LINK52"/>
      <w:r w:rsidR="0004347D" w:rsidRPr="003C63C4">
        <w:rPr>
          <w:rFonts w:ascii="Book Antiqua" w:hAnsi="Book Antiqua" w:cs="Times New Roman"/>
          <w:bCs/>
          <w:iCs/>
          <w:color w:val="000000" w:themeColor="text1"/>
          <w:lang w:val="en-GB"/>
        </w:rPr>
        <w:t xml:space="preserve">ed with </w:t>
      </w:r>
      <w:r w:rsidR="0004347D" w:rsidRPr="003C63C4">
        <w:rPr>
          <w:rFonts w:ascii="Book Antiqua" w:hAnsi="Book Antiqua" w:cs="Times New Roman"/>
          <w:bCs/>
          <w:i/>
          <w:iCs/>
          <w:color w:val="000000" w:themeColor="text1"/>
          <w:lang w:val="en-GB"/>
        </w:rPr>
        <w:t>H. pylori.</w:t>
      </w:r>
    </w:p>
    <w:p w14:paraId="48474FC2" w14:textId="03B201C8" w:rsidR="0081782F" w:rsidRPr="003C63C4" w:rsidRDefault="007E5950" w:rsidP="00442006">
      <w:pPr>
        <w:pStyle w:val="HTMLPreformatted"/>
        <w:adjustRightInd w:val="0"/>
        <w:snapToGrid w:val="0"/>
        <w:spacing w:line="360" w:lineRule="auto"/>
        <w:jc w:val="both"/>
        <w:rPr>
          <w:rFonts w:ascii="Book Antiqua" w:hAnsi="Book Antiqua" w:cs="Times New Roman"/>
          <w:bCs/>
          <w:iCs/>
          <w:color w:val="000000" w:themeColor="text1"/>
          <w:lang w:val="en-GB"/>
        </w:rPr>
      </w:pPr>
      <w:r w:rsidRPr="003C63C4">
        <w:rPr>
          <w:rFonts w:ascii="Book Antiqua" w:hAnsi="Book Antiqua" w:cs="Times New Roman"/>
          <w:bCs/>
          <w:iCs/>
          <w:color w:val="000000" w:themeColor="text1"/>
          <w:lang w:val="en-GB"/>
        </w:rPr>
        <w:t xml:space="preserve">  </w:t>
      </w:r>
      <w:r w:rsidR="0004347D" w:rsidRPr="003C63C4">
        <w:rPr>
          <w:rFonts w:ascii="Book Antiqua" w:hAnsi="Book Antiqua" w:cs="Times New Roman"/>
          <w:bCs/>
          <w:iCs/>
          <w:color w:val="000000" w:themeColor="text1"/>
          <w:lang w:val="en-GB"/>
        </w:rPr>
        <w:t xml:space="preserve">Univariate Prognostic Analysis by </w:t>
      </w:r>
      <w:r w:rsidR="00B54742" w:rsidRPr="003C63C4">
        <w:rPr>
          <w:rFonts w:ascii="Book Antiqua" w:hAnsi="Book Antiqua" w:cs="Times New Roman"/>
          <w:bCs/>
          <w:iCs/>
          <w:color w:val="000000" w:themeColor="text1"/>
          <w:lang w:val="en-GB"/>
        </w:rPr>
        <w:t>C</w:t>
      </w:r>
      <w:r w:rsidR="00B54742" w:rsidRPr="003C63C4">
        <w:rPr>
          <w:rFonts w:ascii="Book Antiqua" w:eastAsiaTheme="minorEastAsia" w:hAnsi="Book Antiqua" w:cs="Times New Roman"/>
          <w:bCs/>
          <w:iCs/>
          <w:color w:val="000000" w:themeColor="text1"/>
          <w:lang w:val="en-GB"/>
        </w:rPr>
        <w:t xml:space="preserve">OX </w:t>
      </w:r>
      <w:r w:rsidR="0004347D" w:rsidRPr="003C63C4">
        <w:rPr>
          <w:rFonts w:ascii="Book Antiqua" w:hAnsi="Book Antiqua" w:cs="Times New Roman"/>
          <w:bCs/>
          <w:iCs/>
          <w:color w:val="000000" w:themeColor="text1"/>
          <w:lang w:val="en-GB"/>
        </w:rPr>
        <w:t xml:space="preserve">Regression showed that lymph node metastasis, the degree of histological differentiation and the invasive depth in </w:t>
      </w:r>
      <w:r w:rsidRPr="003C63C4">
        <w:rPr>
          <w:rFonts w:ascii="Book Antiqua" w:hAnsi="Book Antiqua" w:cs="Times New Roman"/>
          <w:bCs/>
          <w:iCs/>
          <w:color w:val="000000" w:themeColor="text1"/>
          <w:lang w:val="en-GB"/>
        </w:rPr>
        <w:t>GC</w:t>
      </w:r>
      <w:r w:rsidR="0004347D" w:rsidRPr="003C63C4">
        <w:rPr>
          <w:rFonts w:ascii="Book Antiqua" w:hAnsi="Book Antiqua" w:cs="Times New Roman"/>
          <w:bCs/>
          <w:iCs/>
          <w:color w:val="000000" w:themeColor="text1"/>
          <w:lang w:val="en-GB"/>
        </w:rPr>
        <w:t xml:space="preserve"> patients had a significant influence on prognosis, which was identical to the results of previously published reports</w:t>
      </w:r>
      <w:r w:rsidR="008914AB" w:rsidRPr="003C63C4">
        <w:rPr>
          <w:rFonts w:ascii="Book Antiqua" w:hAnsi="Book Antiqua" w:cs="Times New Roman"/>
          <w:bCs/>
          <w:iCs/>
          <w:noProof/>
          <w:color w:val="000000" w:themeColor="text1"/>
          <w:vertAlign w:val="superscript"/>
          <w:lang w:val="en-GB"/>
        </w:rPr>
        <w:t>[54]</w:t>
      </w:r>
      <w:r w:rsidR="0004347D" w:rsidRPr="003C63C4">
        <w:rPr>
          <w:rFonts w:ascii="Book Antiqua" w:hAnsi="Book Antiqua" w:cs="Times New Roman"/>
          <w:bCs/>
          <w:iCs/>
          <w:color w:val="000000" w:themeColor="text1"/>
          <w:lang w:val="en-GB"/>
        </w:rPr>
        <w:t xml:space="preserve">. Moreover, in this univariate </w:t>
      </w:r>
      <w:r w:rsidR="00B54742" w:rsidRPr="003C63C4">
        <w:rPr>
          <w:rFonts w:ascii="Book Antiqua" w:hAnsi="Book Antiqua" w:cs="Times New Roman"/>
          <w:bCs/>
          <w:iCs/>
          <w:color w:val="000000" w:themeColor="text1"/>
          <w:lang w:val="en-GB"/>
        </w:rPr>
        <w:t>C</w:t>
      </w:r>
      <w:r w:rsidR="00B54742" w:rsidRPr="003C63C4">
        <w:rPr>
          <w:rFonts w:ascii="Book Antiqua" w:eastAsiaTheme="minorEastAsia" w:hAnsi="Book Antiqua" w:cs="Times New Roman"/>
          <w:bCs/>
          <w:iCs/>
          <w:color w:val="000000" w:themeColor="text1"/>
          <w:lang w:val="en-GB"/>
        </w:rPr>
        <w:t>OX</w:t>
      </w:r>
      <w:r w:rsidR="00B54742" w:rsidRPr="003C63C4">
        <w:rPr>
          <w:rFonts w:ascii="Book Antiqua" w:hAnsi="Book Antiqua" w:cs="Times New Roman"/>
          <w:bCs/>
          <w:iCs/>
          <w:color w:val="000000" w:themeColor="text1"/>
          <w:lang w:val="en-GB"/>
        </w:rPr>
        <w:t xml:space="preserve"> </w:t>
      </w:r>
      <w:r w:rsidR="0004347D" w:rsidRPr="003C63C4">
        <w:rPr>
          <w:rFonts w:ascii="Book Antiqua" w:hAnsi="Book Antiqua" w:cs="Times New Roman"/>
          <w:bCs/>
          <w:iCs/>
          <w:color w:val="000000" w:themeColor="text1"/>
          <w:lang w:val="en-GB"/>
        </w:rPr>
        <w:t xml:space="preserve">Regression model, the level of HPA and MAPK expression also had an influence on the prognosis of </w:t>
      </w:r>
      <w:r w:rsidRPr="003C63C4">
        <w:rPr>
          <w:rFonts w:ascii="Book Antiqua" w:hAnsi="Book Antiqua" w:cs="Times New Roman"/>
          <w:bCs/>
          <w:iCs/>
          <w:color w:val="000000" w:themeColor="text1"/>
          <w:lang w:val="en-GB"/>
        </w:rPr>
        <w:t>GC</w:t>
      </w:r>
      <w:r w:rsidR="0004347D" w:rsidRPr="003C63C4">
        <w:rPr>
          <w:rFonts w:ascii="Book Antiqua" w:hAnsi="Book Antiqua" w:cs="Times New Roman"/>
          <w:bCs/>
          <w:iCs/>
          <w:color w:val="000000" w:themeColor="text1"/>
          <w:lang w:val="en-GB"/>
        </w:rPr>
        <w:t xml:space="preserve"> patients. Similarly, Multivariate </w:t>
      </w:r>
      <w:r w:rsidR="00B54742" w:rsidRPr="003C63C4">
        <w:rPr>
          <w:rFonts w:ascii="Book Antiqua" w:hAnsi="Book Antiqua" w:cs="Times New Roman"/>
          <w:bCs/>
          <w:iCs/>
          <w:color w:val="000000" w:themeColor="text1"/>
          <w:lang w:val="en-GB"/>
        </w:rPr>
        <w:t>C</w:t>
      </w:r>
      <w:r w:rsidR="00B54742" w:rsidRPr="003C63C4">
        <w:rPr>
          <w:rFonts w:ascii="Book Antiqua" w:eastAsiaTheme="minorEastAsia" w:hAnsi="Book Antiqua" w:cs="Times New Roman"/>
          <w:bCs/>
          <w:iCs/>
          <w:color w:val="000000" w:themeColor="text1"/>
          <w:lang w:val="en-GB"/>
        </w:rPr>
        <w:t>OX</w:t>
      </w:r>
      <w:r w:rsidR="00B54742" w:rsidRPr="003C63C4">
        <w:rPr>
          <w:rFonts w:ascii="Book Antiqua" w:hAnsi="Book Antiqua" w:cs="Times New Roman"/>
          <w:bCs/>
          <w:iCs/>
          <w:color w:val="000000" w:themeColor="text1"/>
          <w:lang w:val="en-GB"/>
        </w:rPr>
        <w:t xml:space="preserve"> </w:t>
      </w:r>
      <w:r w:rsidR="0004347D" w:rsidRPr="003C63C4">
        <w:rPr>
          <w:rFonts w:ascii="Book Antiqua" w:hAnsi="Book Antiqua" w:cs="Times New Roman"/>
          <w:bCs/>
          <w:iCs/>
          <w:color w:val="000000" w:themeColor="text1"/>
          <w:lang w:val="en-GB"/>
        </w:rPr>
        <w:t xml:space="preserve">Regression Analysis showed that lymph node metastasis, tissue differentiation, the depth of invasion, and the HPA protein expression level were each independent prognostic factor that affected the overall survival rate of </w:t>
      </w:r>
      <w:r w:rsidRPr="003C63C4">
        <w:rPr>
          <w:rFonts w:ascii="Book Antiqua" w:hAnsi="Book Antiqua" w:cs="Times New Roman"/>
          <w:bCs/>
          <w:iCs/>
          <w:color w:val="000000" w:themeColor="text1"/>
          <w:lang w:val="en-GB"/>
        </w:rPr>
        <w:t>GC</w:t>
      </w:r>
      <w:r w:rsidR="0004347D" w:rsidRPr="003C63C4">
        <w:rPr>
          <w:rFonts w:ascii="Book Antiqua" w:hAnsi="Book Antiqua" w:cs="Times New Roman"/>
          <w:bCs/>
          <w:iCs/>
          <w:color w:val="000000" w:themeColor="text1"/>
          <w:lang w:val="en-GB"/>
        </w:rPr>
        <w:t xml:space="preserve"> patients. In addition to using the clinical characteristics to judge prognosis, such as lymph node metastasis, tissue differentiation and he depth of invasion, HPA is still an important factor as a biomarker to judge the prognosis of </w:t>
      </w:r>
      <w:r w:rsidR="00683975" w:rsidRPr="003C63C4">
        <w:rPr>
          <w:rFonts w:ascii="Book Antiqua" w:hAnsi="Book Antiqua" w:cs="Times New Roman"/>
          <w:bCs/>
          <w:iCs/>
          <w:color w:val="000000" w:themeColor="text1"/>
          <w:lang w:val="en-GB"/>
        </w:rPr>
        <w:t>GC</w:t>
      </w:r>
      <w:r w:rsidR="0004347D" w:rsidRPr="003C63C4">
        <w:rPr>
          <w:rFonts w:ascii="Book Antiqua" w:hAnsi="Book Antiqua" w:cs="Times New Roman"/>
          <w:bCs/>
          <w:iCs/>
          <w:color w:val="000000" w:themeColor="text1"/>
          <w:lang w:val="en-GB"/>
        </w:rPr>
        <w:t xml:space="preserve">, which is consistent with the report by Takaoka </w:t>
      </w:r>
      <w:r w:rsidR="0004347D" w:rsidRPr="003C63C4">
        <w:rPr>
          <w:rFonts w:ascii="Book Antiqua" w:hAnsi="Book Antiqua" w:cs="Times New Roman"/>
          <w:bCs/>
          <w:i/>
          <w:iCs/>
          <w:color w:val="000000" w:themeColor="text1"/>
          <w:lang w:val="en-GB"/>
        </w:rPr>
        <w:t>et al</w:t>
      </w:r>
      <w:r w:rsidR="008914AB" w:rsidRPr="003C63C4">
        <w:rPr>
          <w:rFonts w:ascii="Book Antiqua" w:hAnsi="Book Antiqua" w:cs="Times New Roman"/>
          <w:bCs/>
          <w:iCs/>
          <w:noProof/>
          <w:color w:val="000000" w:themeColor="text1"/>
          <w:vertAlign w:val="superscript"/>
          <w:lang w:val="en-GB"/>
        </w:rPr>
        <w:t>[51]</w:t>
      </w:r>
      <w:r w:rsidR="0004347D" w:rsidRPr="003C63C4">
        <w:rPr>
          <w:rFonts w:ascii="Book Antiqua" w:hAnsi="Book Antiqua" w:cs="Times New Roman"/>
          <w:bCs/>
          <w:iCs/>
          <w:color w:val="000000" w:themeColor="text1"/>
          <w:lang w:val="en-GB"/>
        </w:rPr>
        <w:t>.</w:t>
      </w:r>
    </w:p>
    <w:p w14:paraId="72CB9C9E" w14:textId="5E6169D9" w:rsidR="0081782F" w:rsidRPr="003C63C4" w:rsidRDefault="00683975" w:rsidP="00442006">
      <w:pPr>
        <w:autoSpaceDE w:val="0"/>
        <w:autoSpaceDN w:val="0"/>
        <w:adjustRightInd w:val="0"/>
        <w:snapToGrid w:val="0"/>
        <w:spacing w:line="360" w:lineRule="auto"/>
        <w:rPr>
          <w:rFonts w:ascii="Book Antiqua" w:eastAsia="SimSun" w:hAnsi="Book Antiqua" w:cs="Times New Roman"/>
          <w:bCs/>
          <w:iCs/>
          <w:color w:val="000000" w:themeColor="text1"/>
          <w:kern w:val="0"/>
          <w:sz w:val="24"/>
          <w:szCs w:val="24"/>
          <w:lang w:val="en-GB"/>
        </w:rPr>
      </w:pPr>
      <w:r w:rsidRPr="003C63C4">
        <w:rPr>
          <w:rFonts w:ascii="Book Antiqua" w:eastAsia="SimSun" w:hAnsi="Book Antiqua" w:cs="Times New Roman"/>
          <w:bCs/>
          <w:iCs/>
          <w:color w:val="000000" w:themeColor="text1"/>
          <w:kern w:val="0"/>
          <w:sz w:val="24"/>
          <w:szCs w:val="24"/>
          <w:lang w:val="en-GB"/>
        </w:rPr>
        <w:t xml:space="preserve">  </w:t>
      </w:r>
      <w:r w:rsidR="0004347D" w:rsidRPr="003C63C4">
        <w:rPr>
          <w:rFonts w:ascii="Book Antiqua" w:eastAsia="SimSun" w:hAnsi="Book Antiqua" w:cs="Times New Roman"/>
          <w:bCs/>
          <w:iCs/>
          <w:color w:val="000000" w:themeColor="text1"/>
          <w:kern w:val="0"/>
          <w:sz w:val="24"/>
          <w:szCs w:val="24"/>
          <w:lang w:val="en-GB"/>
        </w:rPr>
        <w:t xml:space="preserve">In conclusion, the results of the current study demonstrate that </w:t>
      </w:r>
      <w:r w:rsidR="0004347D" w:rsidRPr="003C63C4">
        <w:rPr>
          <w:rFonts w:ascii="Book Antiqua" w:eastAsia="SimSun" w:hAnsi="Book Antiqua" w:cs="Times New Roman"/>
          <w:bCs/>
          <w:i/>
          <w:iCs/>
          <w:color w:val="000000" w:themeColor="text1"/>
          <w:kern w:val="0"/>
          <w:sz w:val="24"/>
          <w:szCs w:val="24"/>
          <w:lang w:val="en-GB"/>
        </w:rPr>
        <w:t>H. pylori</w:t>
      </w:r>
      <w:r w:rsidR="0004347D" w:rsidRPr="003C63C4">
        <w:rPr>
          <w:rFonts w:ascii="Book Antiqua" w:eastAsia="SimSun" w:hAnsi="Book Antiqua" w:cs="Times New Roman"/>
          <w:bCs/>
          <w:iCs/>
          <w:color w:val="000000" w:themeColor="text1"/>
          <w:kern w:val="0"/>
          <w:sz w:val="24"/>
          <w:szCs w:val="24"/>
          <w:lang w:val="en-GB"/>
        </w:rPr>
        <w:t xml:space="preserve"> infection is not only the primary factor involved in </w:t>
      </w:r>
      <w:r w:rsidRPr="003C63C4">
        <w:rPr>
          <w:rFonts w:ascii="Book Antiqua" w:eastAsia="SimSun" w:hAnsi="Book Antiqua" w:cs="Times New Roman"/>
          <w:bCs/>
          <w:iCs/>
          <w:color w:val="000000" w:themeColor="text1"/>
          <w:kern w:val="0"/>
          <w:sz w:val="24"/>
          <w:szCs w:val="24"/>
          <w:lang w:val="en-GB"/>
        </w:rPr>
        <w:t>GC</w:t>
      </w:r>
      <w:r w:rsidR="0004347D" w:rsidRPr="003C63C4">
        <w:rPr>
          <w:rFonts w:ascii="Book Antiqua" w:eastAsia="SimSun" w:hAnsi="Book Antiqua" w:cs="Times New Roman"/>
          <w:bCs/>
          <w:iCs/>
          <w:color w:val="000000" w:themeColor="text1"/>
          <w:kern w:val="0"/>
          <w:sz w:val="24"/>
          <w:szCs w:val="24"/>
          <w:lang w:val="en-GB"/>
        </w:rPr>
        <w:t xml:space="preserve"> but is also involved in proliferation, invasion and metastasis of gastric cancer by upregulating HPA expression, which is likely mediated </w:t>
      </w:r>
      <w:r w:rsidR="0004347D" w:rsidRPr="003C63C4">
        <w:rPr>
          <w:rFonts w:ascii="Book Antiqua" w:eastAsia="SimSun" w:hAnsi="Book Antiqua" w:cs="Times New Roman"/>
          <w:bCs/>
          <w:i/>
          <w:iCs/>
          <w:color w:val="000000" w:themeColor="text1"/>
          <w:kern w:val="0"/>
          <w:sz w:val="24"/>
          <w:szCs w:val="24"/>
          <w:lang w:val="en-GB"/>
        </w:rPr>
        <w:t>via</w:t>
      </w:r>
      <w:r w:rsidR="0004347D" w:rsidRPr="003C63C4">
        <w:rPr>
          <w:rFonts w:ascii="Book Antiqua" w:eastAsia="SimSun" w:hAnsi="Book Antiqua" w:cs="Times New Roman"/>
          <w:bCs/>
          <w:iCs/>
          <w:color w:val="000000" w:themeColor="text1"/>
          <w:kern w:val="0"/>
          <w:sz w:val="24"/>
          <w:szCs w:val="24"/>
          <w:lang w:val="en-GB"/>
        </w:rPr>
        <w:t xml:space="preserve"> activation of the MAPK signalling pathway. HPA is an important factor for predicting the prognosis and relapse of </w:t>
      </w:r>
      <w:r w:rsidRPr="003C63C4">
        <w:rPr>
          <w:rFonts w:ascii="Book Antiqua" w:eastAsia="SimSun" w:hAnsi="Book Antiqua" w:cs="Times New Roman"/>
          <w:bCs/>
          <w:iCs/>
          <w:color w:val="000000" w:themeColor="text1"/>
          <w:kern w:val="0"/>
          <w:sz w:val="24"/>
          <w:szCs w:val="24"/>
          <w:lang w:val="en-GB"/>
        </w:rPr>
        <w:t>GC</w:t>
      </w:r>
      <w:r w:rsidR="0004347D" w:rsidRPr="003C63C4">
        <w:rPr>
          <w:rFonts w:ascii="Book Antiqua" w:eastAsia="SimSun" w:hAnsi="Book Antiqua" w:cs="Times New Roman"/>
          <w:bCs/>
          <w:iCs/>
          <w:color w:val="000000" w:themeColor="text1"/>
          <w:kern w:val="0"/>
          <w:sz w:val="24"/>
          <w:szCs w:val="24"/>
          <w:lang w:val="en-GB"/>
        </w:rPr>
        <w:t xml:space="preserve">, and </w:t>
      </w:r>
      <w:r w:rsidR="0004347D" w:rsidRPr="003C63C4">
        <w:rPr>
          <w:rFonts w:ascii="Book Antiqua" w:eastAsia="SimSun" w:hAnsi="Book Antiqua" w:cs="Times New Roman"/>
          <w:bCs/>
          <w:i/>
          <w:iCs/>
          <w:color w:val="000000" w:themeColor="text1"/>
          <w:kern w:val="0"/>
          <w:sz w:val="24"/>
          <w:szCs w:val="24"/>
          <w:lang w:val="en-GB"/>
        </w:rPr>
        <w:t>H. pylori</w:t>
      </w:r>
      <w:r w:rsidR="0004347D" w:rsidRPr="003C63C4">
        <w:rPr>
          <w:rFonts w:ascii="Book Antiqua" w:eastAsia="SimSun" w:hAnsi="Book Antiqua" w:cs="Times New Roman"/>
          <w:bCs/>
          <w:iCs/>
          <w:color w:val="000000" w:themeColor="text1"/>
          <w:kern w:val="0"/>
          <w:sz w:val="24"/>
          <w:szCs w:val="24"/>
          <w:lang w:val="en-GB"/>
        </w:rPr>
        <w:t xml:space="preserve"> infection increases HPA expression, which makes the prognosis of </w:t>
      </w:r>
      <w:r w:rsidRPr="003C63C4">
        <w:rPr>
          <w:rFonts w:ascii="Book Antiqua" w:eastAsia="SimSun" w:hAnsi="Book Antiqua" w:cs="Times New Roman"/>
          <w:bCs/>
          <w:iCs/>
          <w:color w:val="000000" w:themeColor="text1"/>
          <w:kern w:val="0"/>
          <w:sz w:val="24"/>
          <w:szCs w:val="24"/>
          <w:lang w:val="en-GB"/>
        </w:rPr>
        <w:t>GC</w:t>
      </w:r>
      <w:r w:rsidR="0004347D" w:rsidRPr="003C63C4">
        <w:rPr>
          <w:rFonts w:ascii="Book Antiqua" w:eastAsia="SimSun" w:hAnsi="Book Antiqua" w:cs="Times New Roman"/>
          <w:bCs/>
          <w:iCs/>
          <w:color w:val="000000" w:themeColor="text1"/>
          <w:kern w:val="0"/>
          <w:sz w:val="24"/>
          <w:szCs w:val="24"/>
          <w:lang w:val="en-GB"/>
        </w:rPr>
        <w:t xml:space="preserve"> more aggressive and recurrence more likely, suggesting that therapy against HPA should be taken into consideration when </w:t>
      </w:r>
      <w:r w:rsidRPr="003C63C4">
        <w:rPr>
          <w:rFonts w:ascii="Book Antiqua" w:eastAsia="SimSun" w:hAnsi="Book Antiqua" w:cs="Times New Roman"/>
          <w:bCs/>
          <w:iCs/>
          <w:color w:val="000000" w:themeColor="text1"/>
          <w:kern w:val="0"/>
          <w:sz w:val="24"/>
          <w:szCs w:val="24"/>
          <w:lang w:val="en-GB"/>
        </w:rPr>
        <w:t>GC</w:t>
      </w:r>
      <w:r w:rsidR="0004347D" w:rsidRPr="003C63C4">
        <w:rPr>
          <w:rFonts w:ascii="Book Antiqua" w:eastAsia="SimSun" w:hAnsi="Book Antiqua" w:cs="Times New Roman"/>
          <w:bCs/>
          <w:iCs/>
          <w:color w:val="000000" w:themeColor="text1"/>
          <w:kern w:val="0"/>
          <w:sz w:val="24"/>
          <w:szCs w:val="24"/>
          <w:lang w:val="en-GB"/>
        </w:rPr>
        <w:t xml:space="preserve"> patients are infected with </w:t>
      </w:r>
      <w:r w:rsidR="0004347D" w:rsidRPr="003C63C4">
        <w:rPr>
          <w:rFonts w:ascii="Book Antiqua" w:eastAsia="SimSun" w:hAnsi="Book Antiqua" w:cs="Times New Roman"/>
          <w:bCs/>
          <w:i/>
          <w:iCs/>
          <w:color w:val="000000" w:themeColor="text1"/>
          <w:kern w:val="0"/>
          <w:sz w:val="24"/>
          <w:szCs w:val="24"/>
          <w:lang w:val="en-GB"/>
        </w:rPr>
        <w:t>H. pylori.</w:t>
      </w:r>
    </w:p>
    <w:p w14:paraId="5A26A4A3" w14:textId="77777777" w:rsidR="00683975" w:rsidRPr="003C63C4" w:rsidRDefault="00683975" w:rsidP="00F42A83">
      <w:pPr>
        <w:adjustRightInd w:val="0"/>
        <w:snapToGrid w:val="0"/>
        <w:spacing w:line="360" w:lineRule="auto"/>
        <w:outlineLvl w:val="0"/>
        <w:rPr>
          <w:rFonts w:ascii="Book Antiqua" w:hAnsi="Book Antiqua" w:cs="Segoe UI"/>
          <w:b/>
          <w:caps/>
          <w:color w:val="000000" w:themeColor="text1"/>
          <w:sz w:val="24"/>
          <w:szCs w:val="24"/>
          <w:shd w:val="clear" w:color="auto" w:fill="FFFFFF"/>
        </w:rPr>
      </w:pPr>
    </w:p>
    <w:p w14:paraId="08443CC2" w14:textId="77777777" w:rsidR="008B0970" w:rsidRPr="003C63C4" w:rsidRDefault="008B0970" w:rsidP="00F42A83">
      <w:pPr>
        <w:adjustRightInd w:val="0"/>
        <w:snapToGrid w:val="0"/>
        <w:spacing w:line="360" w:lineRule="auto"/>
        <w:outlineLvl w:val="0"/>
        <w:rPr>
          <w:rFonts w:ascii="Book Antiqua" w:hAnsi="Book Antiqua"/>
          <w:b/>
          <w:caps/>
          <w:color w:val="000000" w:themeColor="text1"/>
          <w:sz w:val="24"/>
          <w:szCs w:val="24"/>
        </w:rPr>
      </w:pPr>
      <w:r w:rsidRPr="003C63C4">
        <w:rPr>
          <w:rFonts w:ascii="Book Antiqua" w:hAnsi="Book Antiqua" w:cs="Segoe UI"/>
          <w:b/>
          <w:caps/>
          <w:color w:val="000000" w:themeColor="text1"/>
          <w:sz w:val="24"/>
          <w:szCs w:val="24"/>
          <w:shd w:val="clear" w:color="auto" w:fill="FFFFFF"/>
        </w:rPr>
        <w:t xml:space="preserve">Article Highlights  </w:t>
      </w:r>
    </w:p>
    <w:p w14:paraId="3CDB8C8F" w14:textId="77777777" w:rsidR="008B0970" w:rsidRPr="003C63C4" w:rsidRDefault="008B0970" w:rsidP="00F42A83">
      <w:pPr>
        <w:adjustRightInd w:val="0"/>
        <w:snapToGrid w:val="0"/>
        <w:spacing w:line="360" w:lineRule="auto"/>
        <w:outlineLvl w:val="0"/>
        <w:rPr>
          <w:rFonts w:ascii="Book Antiqua" w:hAnsi="Book Antiqua"/>
          <w:b/>
          <w:i/>
          <w:color w:val="000000" w:themeColor="text1"/>
          <w:sz w:val="24"/>
          <w:szCs w:val="24"/>
        </w:rPr>
      </w:pPr>
      <w:r w:rsidRPr="003C63C4">
        <w:rPr>
          <w:rFonts w:ascii="Book Antiqua" w:hAnsi="Book Antiqua"/>
          <w:b/>
          <w:i/>
          <w:color w:val="000000" w:themeColor="text1"/>
          <w:sz w:val="24"/>
          <w:szCs w:val="24"/>
        </w:rPr>
        <w:t>Research background</w:t>
      </w:r>
    </w:p>
    <w:p w14:paraId="5E398153" w14:textId="241C738F" w:rsidR="00E55A3E" w:rsidRPr="00A84378" w:rsidRDefault="00AC102B" w:rsidP="00A84378">
      <w:pPr>
        <w:widowControl/>
        <w:adjustRightInd w:val="0"/>
        <w:snapToGrid w:val="0"/>
        <w:spacing w:line="360" w:lineRule="auto"/>
        <w:rPr>
          <w:rFonts w:ascii="Book Antiqua" w:eastAsia="SimSun" w:hAnsi="Book Antiqua" w:cs="Times New Roman"/>
          <w:bCs/>
          <w:iCs/>
          <w:color w:val="000000" w:themeColor="text1"/>
          <w:kern w:val="0"/>
          <w:sz w:val="24"/>
          <w:szCs w:val="24"/>
          <w:lang w:val="en-GB"/>
        </w:rPr>
      </w:pPr>
      <w:r w:rsidRPr="00A84378">
        <w:rPr>
          <w:rFonts w:ascii="Book Antiqua" w:hAnsi="Book Antiqua"/>
          <w:color w:val="000000" w:themeColor="text1"/>
          <w:sz w:val="24"/>
          <w:szCs w:val="24"/>
        </w:rPr>
        <w:t xml:space="preserve">The underlying mechanism that </w:t>
      </w:r>
      <w:r w:rsidR="00683975" w:rsidRPr="003C63C4">
        <w:rPr>
          <w:rFonts w:ascii="Book Antiqua" w:eastAsia="SimSun" w:hAnsi="Book Antiqua" w:cs="Times New Roman"/>
          <w:bCs/>
          <w:i/>
          <w:iCs/>
          <w:color w:val="000000" w:themeColor="text1"/>
          <w:kern w:val="0"/>
          <w:sz w:val="24"/>
          <w:szCs w:val="24"/>
          <w:lang w:val="en-GB"/>
        </w:rPr>
        <w:t>Helicobacter pylori</w:t>
      </w:r>
      <w:r w:rsidR="00683975" w:rsidRPr="003C63C4">
        <w:rPr>
          <w:rFonts w:ascii="Book Antiqua" w:eastAsia="SimSun" w:hAnsi="Book Antiqua" w:cs="SimSun"/>
          <w:bCs/>
          <w:i/>
          <w:iCs/>
          <w:color w:val="000000" w:themeColor="text1"/>
          <w:kern w:val="0"/>
          <w:sz w:val="24"/>
          <w:szCs w:val="24"/>
          <w:lang w:val="en-GB"/>
        </w:rPr>
        <w:t xml:space="preserve"> </w:t>
      </w:r>
      <w:r w:rsidR="00683975" w:rsidRPr="003C63C4">
        <w:rPr>
          <w:rFonts w:ascii="Book Antiqua" w:eastAsia="SimSun" w:hAnsi="Book Antiqua" w:cs="SimSun"/>
          <w:bCs/>
          <w:iCs/>
          <w:color w:val="000000" w:themeColor="text1"/>
          <w:kern w:val="0"/>
          <w:sz w:val="24"/>
          <w:szCs w:val="24"/>
          <w:lang w:val="en-GB"/>
        </w:rPr>
        <w:t>(</w:t>
      </w:r>
      <w:r w:rsidR="00683975" w:rsidRPr="003C63C4">
        <w:rPr>
          <w:rFonts w:ascii="Book Antiqua" w:eastAsia="SimSun" w:hAnsi="Book Antiqua" w:cs="Times New Roman"/>
          <w:bCs/>
          <w:i/>
          <w:iCs/>
          <w:color w:val="000000" w:themeColor="text1"/>
          <w:kern w:val="0"/>
          <w:sz w:val="24"/>
          <w:szCs w:val="24"/>
          <w:lang w:val="en-GB"/>
        </w:rPr>
        <w:t>H. pylori</w:t>
      </w:r>
      <w:r w:rsidR="00683975" w:rsidRPr="003C63C4">
        <w:rPr>
          <w:rFonts w:ascii="Book Antiqua" w:eastAsia="SimSun" w:hAnsi="Book Antiqua" w:cs="SimSun"/>
          <w:bCs/>
          <w:iCs/>
          <w:color w:val="000000" w:themeColor="text1"/>
          <w:kern w:val="0"/>
          <w:sz w:val="24"/>
          <w:szCs w:val="24"/>
          <w:lang w:val="en-GB"/>
        </w:rPr>
        <w:t>)</w:t>
      </w:r>
      <w:r w:rsidRPr="00A84378">
        <w:rPr>
          <w:rFonts w:ascii="Book Antiqua" w:hAnsi="Book Antiqua"/>
          <w:color w:val="000000" w:themeColor="text1"/>
          <w:sz w:val="24"/>
          <w:szCs w:val="24"/>
        </w:rPr>
        <w:t xml:space="preserve"> infection results in </w:t>
      </w:r>
      <w:r w:rsidR="00683975" w:rsidRPr="003C63C4">
        <w:rPr>
          <w:rFonts w:ascii="Book Antiqua" w:hAnsi="Book Antiqua"/>
          <w:color w:val="000000" w:themeColor="text1"/>
          <w:sz w:val="24"/>
          <w:szCs w:val="24"/>
        </w:rPr>
        <w:t>gastric cancer (</w:t>
      </w:r>
      <w:r w:rsidRPr="00A84378">
        <w:rPr>
          <w:rFonts w:ascii="Book Antiqua" w:hAnsi="Book Antiqua"/>
          <w:color w:val="000000" w:themeColor="text1"/>
          <w:sz w:val="24"/>
          <w:szCs w:val="24"/>
        </w:rPr>
        <w:t>GC</w:t>
      </w:r>
      <w:r w:rsidR="00683975" w:rsidRPr="003C63C4">
        <w:rPr>
          <w:rFonts w:ascii="Book Antiqua" w:hAnsi="Book Antiqua"/>
          <w:color w:val="000000" w:themeColor="text1"/>
          <w:sz w:val="24"/>
          <w:szCs w:val="24"/>
        </w:rPr>
        <w:t>)</w:t>
      </w:r>
      <w:r w:rsidRPr="00A84378">
        <w:rPr>
          <w:rFonts w:ascii="Book Antiqua" w:hAnsi="Book Antiqua"/>
          <w:color w:val="000000" w:themeColor="text1"/>
          <w:sz w:val="24"/>
          <w:szCs w:val="24"/>
        </w:rPr>
        <w:t xml:space="preserve"> is still unknown.</w:t>
      </w:r>
      <w:r w:rsidR="007478B8" w:rsidRPr="003C63C4">
        <w:rPr>
          <w:rFonts w:ascii="Book Antiqua" w:eastAsia="SimSun" w:hAnsi="Book Antiqua" w:cs="Times New Roman"/>
          <w:bCs/>
          <w:iCs/>
          <w:color w:val="000000" w:themeColor="text1"/>
          <w:kern w:val="0"/>
          <w:sz w:val="24"/>
          <w:szCs w:val="24"/>
          <w:lang w:val="en-GB"/>
        </w:rPr>
        <w:t xml:space="preserve"> </w:t>
      </w:r>
      <w:r w:rsidR="00683975" w:rsidRPr="003C63C4">
        <w:rPr>
          <w:rFonts w:ascii="Book Antiqua" w:hAnsi="Book Antiqua" w:cs="Times New Roman"/>
          <w:bCs/>
          <w:iCs/>
          <w:color w:val="000000" w:themeColor="text1"/>
          <w:kern w:val="0"/>
          <w:sz w:val="24"/>
          <w:szCs w:val="24"/>
          <w:lang w:val="en-GB"/>
        </w:rPr>
        <w:t>Heparanase (</w:t>
      </w:r>
      <w:r w:rsidR="00683975" w:rsidRPr="003C63C4">
        <w:rPr>
          <w:rFonts w:ascii="Book Antiqua" w:eastAsia="SimSun" w:hAnsi="Book Antiqua" w:cs="Times New Roman"/>
          <w:bCs/>
          <w:iCs/>
          <w:color w:val="000000" w:themeColor="text1"/>
          <w:kern w:val="0"/>
          <w:sz w:val="24"/>
          <w:szCs w:val="24"/>
          <w:lang w:val="en-GB"/>
        </w:rPr>
        <w:t>HPA</w:t>
      </w:r>
      <w:r w:rsidR="00683975" w:rsidRPr="003C63C4">
        <w:rPr>
          <w:rFonts w:ascii="Book Antiqua" w:hAnsi="Book Antiqua" w:cs="Times New Roman"/>
          <w:bCs/>
          <w:iCs/>
          <w:color w:val="000000" w:themeColor="text1"/>
          <w:kern w:val="0"/>
          <w:sz w:val="24"/>
          <w:szCs w:val="24"/>
          <w:lang w:val="en-GB"/>
        </w:rPr>
        <w:t>)</w:t>
      </w:r>
      <w:r w:rsidRPr="00A84378">
        <w:rPr>
          <w:rFonts w:ascii="Book Antiqua" w:hAnsi="Book Antiqua" w:cs="Times New Roman"/>
          <w:bCs/>
          <w:iCs/>
          <w:color w:val="000000" w:themeColor="text1"/>
          <w:kern w:val="0"/>
          <w:sz w:val="24"/>
          <w:szCs w:val="24"/>
          <w:lang w:val="en-GB"/>
        </w:rPr>
        <w:t xml:space="preserve"> leads to the proliferation,</w:t>
      </w:r>
      <w:r w:rsidRPr="00A84378">
        <w:rPr>
          <w:rFonts w:ascii="Book Antiqua" w:eastAsia="SimSun" w:hAnsi="Book Antiqua" w:cs="Times New Roman"/>
          <w:bCs/>
          <w:iCs/>
          <w:color w:val="000000" w:themeColor="text1"/>
          <w:kern w:val="0"/>
          <w:sz w:val="24"/>
          <w:szCs w:val="24"/>
          <w:lang w:val="en-GB"/>
        </w:rPr>
        <w:t xml:space="preserve"> invasion and metastasis of </w:t>
      </w:r>
      <w:r w:rsidRPr="00A84378">
        <w:rPr>
          <w:rFonts w:ascii="Book Antiqua" w:hAnsi="Book Antiqua" w:cs="Times New Roman"/>
          <w:bCs/>
          <w:iCs/>
          <w:color w:val="000000" w:themeColor="text1"/>
          <w:kern w:val="0"/>
          <w:sz w:val="24"/>
          <w:szCs w:val="24"/>
          <w:lang w:val="en-GB"/>
        </w:rPr>
        <w:t>GC.</w:t>
      </w:r>
      <w:r w:rsidR="0010072E" w:rsidRPr="003C63C4">
        <w:rPr>
          <w:rFonts w:ascii="Book Antiqua" w:hAnsi="Book Antiqua" w:cs="Times New Roman"/>
          <w:bCs/>
          <w:iCs/>
          <w:color w:val="000000" w:themeColor="text1"/>
          <w:kern w:val="0"/>
          <w:sz w:val="24"/>
          <w:szCs w:val="24"/>
          <w:lang w:val="en-GB"/>
        </w:rPr>
        <w:t xml:space="preserve"> </w:t>
      </w:r>
      <w:r w:rsidRPr="00A84378">
        <w:rPr>
          <w:rFonts w:ascii="Book Antiqua" w:eastAsia="SimSun" w:hAnsi="Book Antiqua" w:cs="Times New Roman"/>
          <w:bCs/>
          <w:iCs/>
          <w:color w:val="000000" w:themeColor="text1"/>
          <w:kern w:val="0"/>
          <w:sz w:val="24"/>
          <w:szCs w:val="24"/>
          <w:lang w:val="en-GB"/>
        </w:rPr>
        <w:t xml:space="preserve">However, it is not clear whether </w:t>
      </w:r>
      <w:r w:rsidR="0010072E" w:rsidRPr="003C63C4">
        <w:rPr>
          <w:rFonts w:ascii="Book Antiqua" w:eastAsia="SimSun" w:hAnsi="Book Antiqua" w:cs="Times New Roman"/>
          <w:bCs/>
          <w:i/>
          <w:iCs/>
          <w:color w:val="000000" w:themeColor="text1"/>
          <w:kern w:val="0"/>
          <w:sz w:val="24"/>
          <w:szCs w:val="24"/>
          <w:lang w:val="en-GB"/>
        </w:rPr>
        <w:t>H. pylori</w:t>
      </w:r>
      <w:r w:rsidR="0010072E" w:rsidRPr="003C63C4">
        <w:rPr>
          <w:rFonts w:ascii="Book Antiqua" w:eastAsia="SimSun" w:hAnsi="Book Antiqua" w:cs="Times New Roman"/>
          <w:bCs/>
          <w:iCs/>
          <w:color w:val="000000" w:themeColor="text1"/>
          <w:kern w:val="0"/>
          <w:sz w:val="24"/>
          <w:szCs w:val="24"/>
          <w:lang w:val="en-GB"/>
        </w:rPr>
        <w:t xml:space="preserve"> infections</w:t>
      </w:r>
      <w:r w:rsidR="0010072E" w:rsidRPr="003C63C4">
        <w:rPr>
          <w:rFonts w:ascii="Book Antiqua" w:hAnsi="Book Antiqua" w:cs="Times New Roman"/>
          <w:bCs/>
          <w:iCs/>
          <w:color w:val="000000" w:themeColor="text1"/>
          <w:kern w:val="0"/>
          <w:sz w:val="24"/>
          <w:szCs w:val="24"/>
          <w:lang w:val="en-GB"/>
        </w:rPr>
        <w:t xml:space="preserve"> in GC</w:t>
      </w:r>
      <w:r w:rsidRPr="00A84378">
        <w:rPr>
          <w:rFonts w:ascii="Book Antiqua" w:eastAsia="SimSun" w:hAnsi="Book Antiqua" w:cs="Times New Roman"/>
          <w:bCs/>
          <w:iCs/>
          <w:color w:val="000000" w:themeColor="text1"/>
          <w:kern w:val="0"/>
          <w:sz w:val="24"/>
          <w:szCs w:val="24"/>
          <w:lang w:val="en-GB"/>
        </w:rPr>
        <w:t xml:space="preserve"> </w:t>
      </w:r>
      <w:r w:rsidR="0010072E" w:rsidRPr="003C63C4">
        <w:rPr>
          <w:rFonts w:ascii="Book Antiqua" w:hAnsi="Book Antiqua" w:cs="Times New Roman"/>
          <w:bCs/>
          <w:iCs/>
          <w:color w:val="000000" w:themeColor="text1"/>
          <w:kern w:val="0"/>
          <w:sz w:val="24"/>
          <w:szCs w:val="24"/>
          <w:lang w:val="en-GB"/>
        </w:rPr>
        <w:t>increase</w:t>
      </w:r>
      <w:r w:rsidRPr="00A84378">
        <w:rPr>
          <w:rFonts w:ascii="Book Antiqua" w:eastAsia="SimSun" w:hAnsi="Book Antiqua" w:cs="Times New Roman"/>
          <w:bCs/>
          <w:iCs/>
          <w:color w:val="000000" w:themeColor="text1"/>
          <w:kern w:val="0"/>
          <w:sz w:val="24"/>
          <w:szCs w:val="24"/>
          <w:lang w:val="en-GB"/>
        </w:rPr>
        <w:t xml:space="preserve"> HPA expression</w:t>
      </w:r>
      <w:r w:rsidR="0010072E" w:rsidRPr="003C63C4">
        <w:rPr>
          <w:rFonts w:ascii="Book Antiqua" w:hAnsi="Book Antiqua" w:cs="Times New Roman"/>
          <w:bCs/>
          <w:iCs/>
          <w:color w:val="000000" w:themeColor="text1"/>
          <w:kern w:val="0"/>
          <w:sz w:val="24"/>
          <w:szCs w:val="24"/>
          <w:lang w:val="en-GB"/>
        </w:rPr>
        <w:t xml:space="preserve"> and its mechanism. </w:t>
      </w:r>
      <w:r w:rsidR="00FD71AF" w:rsidRPr="003C63C4">
        <w:rPr>
          <w:rFonts w:ascii="Book Antiqua" w:hAnsi="Book Antiqua" w:cs="Times New Roman"/>
          <w:bCs/>
          <w:iCs/>
          <w:color w:val="000000" w:themeColor="text1"/>
          <w:kern w:val="0"/>
          <w:sz w:val="24"/>
          <w:szCs w:val="24"/>
          <w:lang w:val="en-GB"/>
        </w:rPr>
        <w:t>T</w:t>
      </w:r>
      <w:r w:rsidRPr="00A84378">
        <w:rPr>
          <w:rFonts w:ascii="Book Antiqua" w:eastAsia="SimSun" w:hAnsi="Book Antiqua" w:cs="Times New Roman"/>
          <w:bCs/>
          <w:iCs/>
          <w:color w:val="000000" w:themeColor="text1"/>
          <w:kern w:val="0"/>
          <w:sz w:val="24"/>
          <w:szCs w:val="24"/>
          <w:lang w:val="en-GB"/>
        </w:rPr>
        <w:t xml:space="preserve">his found HPA can make therapeutic targets of GC infected by </w:t>
      </w:r>
      <w:r w:rsidRPr="00A84378">
        <w:rPr>
          <w:rFonts w:ascii="Book Antiqua" w:eastAsia="SimSun" w:hAnsi="Book Antiqua" w:cs="Times New Roman"/>
          <w:bCs/>
          <w:i/>
          <w:iCs/>
          <w:color w:val="000000" w:themeColor="text1"/>
          <w:kern w:val="0"/>
          <w:sz w:val="24"/>
          <w:szCs w:val="24"/>
          <w:lang w:val="en-GB"/>
        </w:rPr>
        <w:t>H.</w:t>
      </w:r>
      <w:r w:rsidR="003C63C4" w:rsidRPr="003C63C4">
        <w:rPr>
          <w:rFonts w:ascii="Book Antiqua" w:eastAsia="SimSun" w:hAnsi="Book Antiqua" w:cs="Times New Roman"/>
          <w:bCs/>
          <w:i/>
          <w:iCs/>
          <w:color w:val="000000" w:themeColor="text1"/>
          <w:kern w:val="0"/>
          <w:sz w:val="24"/>
          <w:szCs w:val="24"/>
          <w:lang w:val="en-GB"/>
        </w:rPr>
        <w:t xml:space="preserve"> </w:t>
      </w:r>
      <w:r w:rsidRPr="00A84378">
        <w:rPr>
          <w:rFonts w:ascii="Book Antiqua" w:eastAsia="SimSun" w:hAnsi="Book Antiqua" w:cs="Times New Roman"/>
          <w:bCs/>
          <w:i/>
          <w:iCs/>
          <w:color w:val="000000" w:themeColor="text1"/>
          <w:kern w:val="0"/>
          <w:sz w:val="24"/>
          <w:szCs w:val="24"/>
          <w:lang w:val="en-GB"/>
        </w:rPr>
        <w:t>pylori</w:t>
      </w:r>
      <w:r w:rsidRPr="00A84378">
        <w:rPr>
          <w:rFonts w:ascii="Book Antiqua" w:eastAsia="SimSun" w:hAnsi="Book Antiqua" w:cs="Times New Roman"/>
          <w:bCs/>
          <w:iCs/>
          <w:color w:val="000000" w:themeColor="text1"/>
          <w:kern w:val="0"/>
          <w:sz w:val="24"/>
          <w:szCs w:val="24"/>
          <w:lang w:val="en-GB"/>
        </w:rPr>
        <w:t>.</w:t>
      </w:r>
    </w:p>
    <w:p w14:paraId="5F2326C4" w14:textId="77777777" w:rsidR="008B0970" w:rsidRPr="00A84378" w:rsidRDefault="008B0970" w:rsidP="00442006">
      <w:pPr>
        <w:adjustRightInd w:val="0"/>
        <w:snapToGrid w:val="0"/>
        <w:spacing w:line="360" w:lineRule="auto"/>
        <w:rPr>
          <w:rFonts w:ascii="Book Antiqua" w:hAnsi="Book Antiqua"/>
          <w:color w:val="000000" w:themeColor="text1"/>
          <w:sz w:val="24"/>
          <w:szCs w:val="24"/>
          <w:lang w:val="en-GB"/>
        </w:rPr>
      </w:pPr>
    </w:p>
    <w:p w14:paraId="62931055" w14:textId="77777777" w:rsidR="008B0970" w:rsidRPr="003C63C4" w:rsidRDefault="008B0970" w:rsidP="00F42A83">
      <w:pPr>
        <w:adjustRightInd w:val="0"/>
        <w:snapToGrid w:val="0"/>
        <w:spacing w:line="360" w:lineRule="auto"/>
        <w:outlineLvl w:val="0"/>
        <w:rPr>
          <w:rFonts w:ascii="Book Antiqua" w:hAnsi="Book Antiqua"/>
          <w:b/>
          <w:i/>
          <w:color w:val="000000" w:themeColor="text1"/>
          <w:sz w:val="24"/>
          <w:szCs w:val="24"/>
        </w:rPr>
      </w:pPr>
      <w:r w:rsidRPr="003C63C4">
        <w:rPr>
          <w:rFonts w:ascii="Book Antiqua" w:hAnsi="Book Antiqua"/>
          <w:b/>
          <w:i/>
          <w:color w:val="000000" w:themeColor="text1"/>
          <w:sz w:val="24"/>
          <w:szCs w:val="24"/>
        </w:rPr>
        <w:t>Research motivation</w:t>
      </w:r>
    </w:p>
    <w:p w14:paraId="29C87DF4" w14:textId="39593678" w:rsidR="008B0970" w:rsidRPr="003C63C4" w:rsidRDefault="00AC102B" w:rsidP="00442006">
      <w:pPr>
        <w:adjustRightInd w:val="0"/>
        <w:snapToGrid w:val="0"/>
        <w:spacing w:line="360" w:lineRule="auto"/>
        <w:rPr>
          <w:rFonts w:ascii="Book Antiqua" w:hAnsi="Book Antiqua" w:cs="Times New Roman"/>
          <w:bCs/>
          <w:iCs/>
          <w:color w:val="000000" w:themeColor="text1"/>
          <w:kern w:val="0"/>
          <w:sz w:val="24"/>
          <w:szCs w:val="24"/>
          <w:lang w:val="en-GB"/>
        </w:rPr>
      </w:pPr>
      <w:r w:rsidRPr="00A84378">
        <w:rPr>
          <w:rFonts w:ascii="Book Antiqua" w:hAnsi="Book Antiqua"/>
          <w:color w:val="000000" w:themeColor="text1"/>
          <w:sz w:val="24"/>
          <w:szCs w:val="24"/>
        </w:rPr>
        <w:t xml:space="preserve">Although there have been increasing numbers of studies on </w:t>
      </w:r>
      <w:r w:rsidRPr="00A84378">
        <w:rPr>
          <w:rFonts w:ascii="Book Antiqua" w:hAnsi="Book Antiqua"/>
          <w:i/>
          <w:color w:val="000000" w:themeColor="text1"/>
          <w:sz w:val="24"/>
          <w:szCs w:val="24"/>
        </w:rPr>
        <w:t xml:space="preserve">H. pylori </w:t>
      </w:r>
      <w:r w:rsidRPr="00A84378">
        <w:rPr>
          <w:rFonts w:ascii="Book Antiqua" w:hAnsi="Book Antiqua"/>
          <w:color w:val="000000" w:themeColor="text1"/>
          <w:sz w:val="24"/>
          <w:szCs w:val="24"/>
        </w:rPr>
        <w:t>infection that result in GC, the underlying mechanism is still unknown.</w:t>
      </w:r>
      <w:r w:rsidRPr="00A84378">
        <w:rPr>
          <w:rFonts w:ascii="Book Antiqua" w:eastAsia="SimSun" w:hAnsi="Book Antiqua" w:cs="Times New Roman"/>
          <w:bCs/>
          <w:iCs/>
          <w:color w:val="000000" w:themeColor="text1"/>
          <w:kern w:val="0"/>
          <w:sz w:val="24"/>
          <w:szCs w:val="24"/>
          <w:lang w:val="en-GB"/>
        </w:rPr>
        <w:t xml:space="preserve"> </w:t>
      </w:r>
      <w:r w:rsidR="0010072E" w:rsidRPr="003C63C4">
        <w:rPr>
          <w:rFonts w:ascii="Book Antiqua" w:eastAsia="SimSun" w:hAnsi="Book Antiqua" w:cs="Times New Roman"/>
          <w:bCs/>
          <w:iCs/>
          <w:color w:val="000000" w:themeColor="text1"/>
          <w:kern w:val="0"/>
          <w:sz w:val="24"/>
          <w:szCs w:val="24"/>
          <w:lang w:val="en-GB"/>
        </w:rPr>
        <w:t>HPA</w:t>
      </w:r>
      <w:r w:rsidR="0010072E" w:rsidRPr="003C63C4">
        <w:rPr>
          <w:rFonts w:ascii="Book Antiqua" w:hAnsi="Book Antiqua" w:cs="Times New Roman"/>
          <w:bCs/>
          <w:iCs/>
          <w:color w:val="000000" w:themeColor="text1"/>
          <w:kern w:val="0"/>
          <w:sz w:val="24"/>
          <w:szCs w:val="24"/>
          <w:lang w:val="en-GB"/>
        </w:rPr>
        <w:t xml:space="preserve"> is expressed in many tumours and leads to the proliferation,</w:t>
      </w:r>
      <w:r w:rsidR="0010072E" w:rsidRPr="003C63C4">
        <w:rPr>
          <w:rFonts w:ascii="Book Antiqua" w:eastAsia="SimSun" w:hAnsi="Book Antiqua" w:cs="Times New Roman"/>
          <w:bCs/>
          <w:iCs/>
          <w:color w:val="000000" w:themeColor="text1"/>
          <w:kern w:val="0"/>
          <w:sz w:val="24"/>
          <w:szCs w:val="24"/>
          <w:lang w:val="en-GB"/>
        </w:rPr>
        <w:t xml:space="preserve"> invasion and metastasis of tumour</w:t>
      </w:r>
      <w:r w:rsidR="0010072E" w:rsidRPr="003C63C4">
        <w:rPr>
          <w:rFonts w:ascii="Book Antiqua" w:hAnsi="Book Antiqua" w:cs="Times New Roman"/>
          <w:bCs/>
          <w:iCs/>
          <w:color w:val="000000" w:themeColor="text1"/>
          <w:kern w:val="0"/>
          <w:sz w:val="24"/>
          <w:szCs w:val="24"/>
          <w:lang w:val="en-GB"/>
        </w:rPr>
        <w:t>,</w:t>
      </w:r>
      <w:r w:rsidR="003C63C4" w:rsidRPr="003C63C4">
        <w:rPr>
          <w:rFonts w:ascii="Book Antiqua" w:hAnsi="Book Antiqua" w:cs="Times New Roman"/>
          <w:bCs/>
          <w:iCs/>
          <w:color w:val="000000" w:themeColor="text1"/>
          <w:kern w:val="0"/>
          <w:sz w:val="24"/>
          <w:szCs w:val="24"/>
          <w:lang w:val="en-GB"/>
        </w:rPr>
        <w:t xml:space="preserve"> </w:t>
      </w:r>
      <w:r w:rsidR="0010072E" w:rsidRPr="003C63C4">
        <w:rPr>
          <w:rFonts w:ascii="Book Antiqua" w:hAnsi="Book Antiqua" w:cs="Times New Roman"/>
          <w:bCs/>
          <w:iCs/>
          <w:color w:val="000000" w:themeColor="text1"/>
          <w:kern w:val="0"/>
          <w:sz w:val="24"/>
          <w:szCs w:val="24"/>
          <w:lang w:val="en-GB"/>
        </w:rPr>
        <w:t>especially in GC.</w:t>
      </w:r>
      <w:r w:rsidR="003C63C4" w:rsidRPr="003C63C4">
        <w:rPr>
          <w:rFonts w:ascii="Book Antiqua" w:hAnsi="Book Antiqua" w:cs="Times New Roman"/>
          <w:bCs/>
          <w:iCs/>
          <w:color w:val="000000" w:themeColor="text1"/>
          <w:kern w:val="0"/>
          <w:sz w:val="24"/>
          <w:szCs w:val="24"/>
          <w:lang w:val="en-GB"/>
        </w:rPr>
        <w:t xml:space="preserve"> </w:t>
      </w:r>
      <w:r w:rsidRPr="00A84378">
        <w:rPr>
          <w:rFonts w:ascii="Book Antiqua" w:hAnsi="Book Antiqua" w:cs="Times New Roman"/>
          <w:bCs/>
          <w:i/>
          <w:iCs/>
          <w:color w:val="000000" w:themeColor="text1"/>
          <w:kern w:val="0"/>
          <w:sz w:val="24"/>
          <w:szCs w:val="24"/>
          <w:lang w:val="en-GB"/>
        </w:rPr>
        <w:t>H. pylori</w:t>
      </w:r>
      <w:r w:rsidR="0010072E" w:rsidRPr="003C63C4">
        <w:rPr>
          <w:rFonts w:ascii="Book Antiqua" w:hAnsi="Book Antiqua" w:cs="Times New Roman"/>
          <w:bCs/>
          <w:iCs/>
          <w:color w:val="000000" w:themeColor="text1"/>
          <w:kern w:val="0"/>
          <w:sz w:val="24"/>
          <w:szCs w:val="24"/>
          <w:lang w:val="en-GB"/>
        </w:rPr>
        <w:t xml:space="preserve"> infection can induce the develop</w:t>
      </w:r>
      <w:r w:rsidR="0010072E" w:rsidRPr="003C63C4">
        <w:rPr>
          <w:rFonts w:ascii="Book Antiqua" w:hAnsi="Book Antiqua" w:cs="Times New Roman"/>
          <w:bCs/>
          <w:iCs/>
          <w:color w:val="000000" w:themeColor="text1"/>
          <w:kern w:val="0"/>
          <w:sz w:val="24"/>
          <w:szCs w:val="24"/>
          <w:lang w:val="en-GB"/>
        </w:rPr>
        <w:softHyphen/>
        <w:t>ment of GC by activa</w:t>
      </w:r>
      <w:r w:rsidR="0010072E" w:rsidRPr="003C63C4">
        <w:rPr>
          <w:rFonts w:ascii="Book Antiqua" w:eastAsia="SimSun" w:hAnsi="Book Antiqua" w:cs="Times New Roman"/>
          <w:bCs/>
          <w:iCs/>
          <w:color w:val="000000" w:themeColor="text1"/>
          <w:kern w:val="0"/>
          <w:sz w:val="24"/>
          <w:szCs w:val="24"/>
          <w:lang w:val="en-GB"/>
        </w:rPr>
        <w:t>ting</w:t>
      </w:r>
      <w:r w:rsidR="003C63C4" w:rsidRPr="003C63C4">
        <w:rPr>
          <w:rFonts w:ascii="Book Antiqua" w:eastAsia="SimSun" w:hAnsi="Book Antiqua" w:cs="Times New Roman"/>
          <w:bCs/>
          <w:iCs/>
          <w:color w:val="000000" w:themeColor="text1"/>
          <w:kern w:val="0"/>
          <w:sz w:val="24"/>
          <w:szCs w:val="24"/>
          <w:lang w:val="en-GB"/>
        </w:rPr>
        <w:t xml:space="preserve"> mitogen-activated protein kinase</w:t>
      </w:r>
      <w:r w:rsidR="0010072E" w:rsidRPr="003C63C4">
        <w:rPr>
          <w:rFonts w:ascii="Book Antiqua" w:eastAsia="SimSun" w:hAnsi="Book Antiqua" w:cs="Times New Roman"/>
          <w:bCs/>
          <w:iCs/>
          <w:color w:val="000000" w:themeColor="text1"/>
          <w:kern w:val="0"/>
          <w:sz w:val="24"/>
          <w:szCs w:val="24"/>
          <w:lang w:val="en-GB"/>
        </w:rPr>
        <w:t xml:space="preserve"> </w:t>
      </w:r>
      <w:r w:rsidR="003C63C4" w:rsidRPr="003C63C4">
        <w:rPr>
          <w:rFonts w:ascii="Book Antiqua" w:eastAsia="SimSun" w:hAnsi="Book Antiqua" w:cs="Times New Roman"/>
          <w:bCs/>
          <w:iCs/>
          <w:color w:val="000000" w:themeColor="text1"/>
          <w:kern w:val="0"/>
          <w:sz w:val="24"/>
          <w:szCs w:val="24"/>
          <w:lang w:val="en-GB"/>
        </w:rPr>
        <w:t>(</w:t>
      </w:r>
      <w:r w:rsidR="0010072E" w:rsidRPr="003C63C4">
        <w:rPr>
          <w:rFonts w:ascii="Book Antiqua" w:eastAsia="SimSun" w:hAnsi="Book Antiqua" w:cs="Times New Roman"/>
          <w:bCs/>
          <w:iCs/>
          <w:color w:val="000000" w:themeColor="text1"/>
          <w:kern w:val="0"/>
          <w:sz w:val="24"/>
          <w:szCs w:val="24"/>
          <w:lang w:val="en-GB"/>
        </w:rPr>
        <w:t>MAPK</w:t>
      </w:r>
      <w:r w:rsidR="003C63C4" w:rsidRPr="003C63C4">
        <w:rPr>
          <w:rFonts w:ascii="Book Antiqua" w:eastAsia="SimSun" w:hAnsi="Book Antiqua" w:cs="Times New Roman"/>
          <w:bCs/>
          <w:iCs/>
          <w:color w:val="000000" w:themeColor="text1"/>
          <w:kern w:val="0"/>
          <w:sz w:val="24"/>
          <w:szCs w:val="24"/>
          <w:lang w:val="en-GB"/>
        </w:rPr>
        <w:t>)</w:t>
      </w:r>
      <w:r w:rsidR="0010072E" w:rsidRPr="003C63C4">
        <w:rPr>
          <w:rFonts w:ascii="Book Antiqua" w:eastAsia="SimSun" w:hAnsi="Book Antiqua" w:cs="Times New Roman"/>
          <w:bCs/>
          <w:iCs/>
          <w:color w:val="000000" w:themeColor="text1"/>
          <w:kern w:val="0"/>
          <w:sz w:val="24"/>
          <w:szCs w:val="24"/>
          <w:lang w:val="en-GB"/>
        </w:rPr>
        <w:t xml:space="preserve"> which is closely related to the expression of HPA. However, it is not clear whether MAPK is involved in the regulation of HPA expression following </w:t>
      </w:r>
      <w:r w:rsidRPr="00A84378">
        <w:rPr>
          <w:rFonts w:ascii="Book Antiqua" w:eastAsia="SimSun" w:hAnsi="Book Antiqua" w:cs="Times New Roman"/>
          <w:bCs/>
          <w:i/>
          <w:iCs/>
          <w:color w:val="000000" w:themeColor="text1"/>
          <w:kern w:val="0"/>
          <w:sz w:val="24"/>
          <w:szCs w:val="24"/>
          <w:lang w:val="en-GB"/>
        </w:rPr>
        <w:t xml:space="preserve">H. pylori </w:t>
      </w:r>
      <w:r w:rsidR="0010072E" w:rsidRPr="003C63C4">
        <w:rPr>
          <w:rFonts w:ascii="Book Antiqua" w:eastAsia="SimSun" w:hAnsi="Book Antiqua" w:cs="Times New Roman"/>
          <w:bCs/>
          <w:iCs/>
          <w:color w:val="000000" w:themeColor="text1"/>
          <w:kern w:val="0"/>
          <w:sz w:val="24"/>
          <w:szCs w:val="24"/>
          <w:lang w:val="en-GB"/>
        </w:rPr>
        <w:t xml:space="preserve">infections that lead to </w:t>
      </w:r>
      <w:r w:rsidR="0010072E" w:rsidRPr="003C63C4">
        <w:rPr>
          <w:rFonts w:ascii="Book Antiqua" w:hAnsi="Book Antiqua" w:cs="Times New Roman"/>
          <w:bCs/>
          <w:iCs/>
          <w:color w:val="000000" w:themeColor="text1"/>
          <w:kern w:val="0"/>
          <w:sz w:val="24"/>
          <w:szCs w:val="24"/>
          <w:lang w:val="en-GB"/>
        </w:rPr>
        <w:t>GC</w:t>
      </w:r>
      <w:r w:rsidR="0010072E" w:rsidRPr="003C63C4">
        <w:rPr>
          <w:rFonts w:ascii="Book Antiqua" w:eastAsia="SimSun" w:hAnsi="Book Antiqua" w:cs="Times New Roman"/>
          <w:bCs/>
          <w:iCs/>
          <w:color w:val="000000" w:themeColor="text1"/>
          <w:kern w:val="0"/>
          <w:sz w:val="24"/>
          <w:szCs w:val="24"/>
          <w:lang w:val="en-GB"/>
        </w:rPr>
        <w:t>.</w:t>
      </w:r>
    </w:p>
    <w:p w14:paraId="0B94CFF6" w14:textId="77777777" w:rsidR="008B0D2F" w:rsidRPr="003C63C4" w:rsidRDefault="008B0D2F" w:rsidP="00442006">
      <w:pPr>
        <w:adjustRightInd w:val="0"/>
        <w:snapToGrid w:val="0"/>
        <w:spacing w:line="360" w:lineRule="auto"/>
        <w:rPr>
          <w:rFonts w:ascii="Book Antiqua" w:hAnsi="Book Antiqua"/>
          <w:b/>
          <w:color w:val="000000" w:themeColor="text1"/>
          <w:sz w:val="24"/>
          <w:szCs w:val="24"/>
        </w:rPr>
      </w:pPr>
    </w:p>
    <w:p w14:paraId="66FACD6F" w14:textId="77777777" w:rsidR="008B0970" w:rsidRPr="003C63C4" w:rsidRDefault="008B0970" w:rsidP="00F42A83">
      <w:pPr>
        <w:adjustRightInd w:val="0"/>
        <w:snapToGrid w:val="0"/>
        <w:spacing w:line="360" w:lineRule="auto"/>
        <w:outlineLvl w:val="0"/>
        <w:rPr>
          <w:rFonts w:ascii="Book Antiqua" w:hAnsi="Book Antiqua"/>
          <w:b/>
          <w:i/>
          <w:color w:val="000000" w:themeColor="text1"/>
          <w:sz w:val="24"/>
          <w:szCs w:val="24"/>
        </w:rPr>
      </w:pPr>
      <w:r w:rsidRPr="003C63C4">
        <w:rPr>
          <w:rFonts w:ascii="Book Antiqua" w:hAnsi="Book Antiqua"/>
          <w:b/>
          <w:i/>
          <w:color w:val="000000" w:themeColor="text1"/>
          <w:sz w:val="24"/>
          <w:szCs w:val="24"/>
        </w:rPr>
        <w:t>Research objectives</w:t>
      </w:r>
    </w:p>
    <w:p w14:paraId="4CABBB79" w14:textId="77777777" w:rsidR="008B0970" w:rsidRPr="00A84378" w:rsidRDefault="00AC102B" w:rsidP="00442006">
      <w:pPr>
        <w:adjustRightInd w:val="0"/>
        <w:snapToGrid w:val="0"/>
        <w:spacing w:line="360" w:lineRule="auto"/>
        <w:rPr>
          <w:rFonts w:ascii="Book Antiqua" w:hAnsi="Book Antiqua"/>
          <w:color w:val="000000" w:themeColor="text1"/>
          <w:sz w:val="24"/>
          <w:szCs w:val="24"/>
        </w:rPr>
      </w:pPr>
      <w:r w:rsidRPr="00A84378">
        <w:rPr>
          <w:rFonts w:ascii="Book Antiqua" w:hAnsi="Book Antiqua"/>
          <w:color w:val="000000" w:themeColor="text1"/>
          <w:sz w:val="24"/>
          <w:szCs w:val="24"/>
        </w:rPr>
        <w:t xml:space="preserve">To detect the mechanisms of </w:t>
      </w:r>
      <w:r w:rsidRPr="00A84378">
        <w:rPr>
          <w:rFonts w:ascii="Book Antiqua" w:hAnsi="Book Antiqua"/>
          <w:i/>
          <w:color w:val="000000" w:themeColor="text1"/>
          <w:sz w:val="24"/>
          <w:szCs w:val="24"/>
        </w:rPr>
        <w:t xml:space="preserve">H. pylori </w:t>
      </w:r>
      <w:r w:rsidRPr="00A84378">
        <w:rPr>
          <w:rFonts w:ascii="Book Antiqua" w:hAnsi="Book Antiqua"/>
          <w:color w:val="000000" w:themeColor="text1"/>
          <w:sz w:val="24"/>
          <w:szCs w:val="24"/>
        </w:rPr>
        <w:t>infection regarding the proliferation, invasion and metastasis of GC.</w:t>
      </w:r>
    </w:p>
    <w:p w14:paraId="7343E8C5" w14:textId="77777777" w:rsidR="007C261F" w:rsidRPr="00A84378" w:rsidRDefault="007C261F" w:rsidP="00442006">
      <w:pPr>
        <w:adjustRightInd w:val="0"/>
        <w:snapToGrid w:val="0"/>
        <w:spacing w:line="360" w:lineRule="auto"/>
        <w:rPr>
          <w:rFonts w:ascii="Book Antiqua" w:hAnsi="Book Antiqua"/>
          <w:color w:val="000000" w:themeColor="text1"/>
          <w:sz w:val="24"/>
          <w:szCs w:val="24"/>
        </w:rPr>
      </w:pPr>
    </w:p>
    <w:p w14:paraId="0F45C947" w14:textId="77777777" w:rsidR="008B0970" w:rsidRPr="003C63C4" w:rsidRDefault="008B0970" w:rsidP="00F42A83">
      <w:pPr>
        <w:adjustRightInd w:val="0"/>
        <w:snapToGrid w:val="0"/>
        <w:spacing w:line="360" w:lineRule="auto"/>
        <w:outlineLvl w:val="0"/>
        <w:rPr>
          <w:rFonts w:ascii="Book Antiqua" w:hAnsi="Book Antiqua"/>
          <w:b/>
          <w:i/>
          <w:color w:val="000000" w:themeColor="text1"/>
          <w:sz w:val="24"/>
          <w:szCs w:val="24"/>
        </w:rPr>
      </w:pPr>
      <w:r w:rsidRPr="003C63C4">
        <w:rPr>
          <w:rFonts w:ascii="Book Antiqua" w:hAnsi="Book Antiqua"/>
          <w:b/>
          <w:i/>
          <w:color w:val="000000" w:themeColor="text1"/>
          <w:sz w:val="24"/>
          <w:szCs w:val="24"/>
        </w:rPr>
        <w:t>Research methods</w:t>
      </w:r>
    </w:p>
    <w:p w14:paraId="630A9BFB" w14:textId="2E8B77B4" w:rsidR="00E55A3E" w:rsidRPr="00A84378" w:rsidRDefault="00AC102B" w:rsidP="00A84378">
      <w:pPr>
        <w:adjustRightInd w:val="0"/>
        <w:snapToGrid w:val="0"/>
        <w:spacing w:line="360" w:lineRule="auto"/>
        <w:rPr>
          <w:rFonts w:ascii="Book Antiqua" w:hAnsi="Book Antiqua" w:cs="Times New Roman"/>
          <w:bCs/>
          <w:iCs/>
          <w:color w:val="000000" w:themeColor="text1"/>
          <w:kern w:val="0"/>
          <w:sz w:val="24"/>
          <w:szCs w:val="24"/>
          <w:lang w:val="en-GB"/>
        </w:rPr>
      </w:pPr>
      <w:r w:rsidRPr="00A84378">
        <w:rPr>
          <w:rFonts w:ascii="Book Antiqua" w:hAnsi="Book Antiqua"/>
          <w:color w:val="000000" w:themeColor="text1"/>
          <w:sz w:val="24"/>
          <w:szCs w:val="24"/>
        </w:rPr>
        <w:t xml:space="preserve">Immunohistochemistry method was used to detect </w:t>
      </w:r>
      <w:r w:rsidRPr="00A84378">
        <w:rPr>
          <w:rFonts w:ascii="Book Antiqua" w:hAnsi="Book Antiqua"/>
          <w:i/>
          <w:color w:val="000000" w:themeColor="text1"/>
          <w:sz w:val="24"/>
          <w:szCs w:val="24"/>
        </w:rPr>
        <w:t>H. pylori</w:t>
      </w:r>
      <w:r w:rsidRPr="00A84378">
        <w:rPr>
          <w:rFonts w:ascii="Book Antiqua" w:hAnsi="Book Antiqua"/>
          <w:color w:val="000000" w:themeColor="text1"/>
          <w:sz w:val="24"/>
          <w:szCs w:val="24"/>
        </w:rPr>
        <w:t xml:space="preserve">, HPA and MAPK expression in GC tissues which association with the clinical features of GC was analysed by SPSS 22.0. Kaplan-Meier method and COX proportional models were used to analyse prognosis. HPA and MAPK expression in MKN-45 cells infected with </w:t>
      </w:r>
      <w:r w:rsidRPr="00A84378">
        <w:rPr>
          <w:rFonts w:ascii="Book Antiqua" w:hAnsi="Book Antiqua"/>
          <w:i/>
          <w:color w:val="000000" w:themeColor="text1"/>
          <w:sz w:val="24"/>
          <w:szCs w:val="24"/>
        </w:rPr>
        <w:t xml:space="preserve">H. pylori </w:t>
      </w:r>
      <w:r w:rsidRPr="00A84378">
        <w:rPr>
          <w:rFonts w:ascii="Book Antiqua" w:hAnsi="Book Antiqua"/>
          <w:color w:val="000000" w:themeColor="text1"/>
          <w:sz w:val="24"/>
          <w:szCs w:val="24"/>
        </w:rPr>
        <w:t xml:space="preserve">was analysed using western blotting. </w:t>
      </w:r>
    </w:p>
    <w:p w14:paraId="290EC62D" w14:textId="77777777" w:rsidR="008B0970" w:rsidRPr="00A84378" w:rsidRDefault="008B0970" w:rsidP="00442006">
      <w:pPr>
        <w:adjustRightInd w:val="0"/>
        <w:snapToGrid w:val="0"/>
        <w:spacing w:line="360" w:lineRule="auto"/>
        <w:rPr>
          <w:rFonts w:ascii="Book Antiqua" w:hAnsi="Book Antiqua"/>
          <w:b/>
          <w:color w:val="000000" w:themeColor="text1"/>
          <w:sz w:val="24"/>
          <w:szCs w:val="24"/>
          <w:lang w:val="en-GB"/>
        </w:rPr>
      </w:pPr>
    </w:p>
    <w:p w14:paraId="36D57C99" w14:textId="77777777" w:rsidR="008B0970" w:rsidRPr="003C63C4" w:rsidRDefault="008B0970" w:rsidP="00F42A83">
      <w:pPr>
        <w:adjustRightInd w:val="0"/>
        <w:snapToGrid w:val="0"/>
        <w:spacing w:line="360" w:lineRule="auto"/>
        <w:outlineLvl w:val="0"/>
        <w:rPr>
          <w:rFonts w:ascii="Book Antiqua" w:hAnsi="Book Antiqua"/>
          <w:b/>
          <w:i/>
          <w:color w:val="000000" w:themeColor="text1"/>
          <w:sz w:val="24"/>
          <w:szCs w:val="24"/>
        </w:rPr>
      </w:pPr>
      <w:r w:rsidRPr="003C63C4">
        <w:rPr>
          <w:rFonts w:ascii="Book Antiqua" w:hAnsi="Book Antiqua"/>
          <w:b/>
          <w:i/>
          <w:color w:val="000000" w:themeColor="text1"/>
          <w:sz w:val="24"/>
          <w:szCs w:val="24"/>
        </w:rPr>
        <w:lastRenderedPageBreak/>
        <w:t>Research results</w:t>
      </w:r>
    </w:p>
    <w:p w14:paraId="7227668E" w14:textId="377C13A0" w:rsidR="008B0970" w:rsidRPr="00A84378" w:rsidRDefault="00AC102B" w:rsidP="00442006">
      <w:pPr>
        <w:adjustRightInd w:val="0"/>
        <w:snapToGrid w:val="0"/>
        <w:spacing w:line="360" w:lineRule="auto"/>
        <w:rPr>
          <w:rFonts w:ascii="Book Antiqua" w:hAnsi="Book Antiqua"/>
          <w:color w:val="000000" w:themeColor="text1"/>
          <w:sz w:val="24"/>
          <w:szCs w:val="24"/>
        </w:rPr>
      </w:pPr>
      <w:r w:rsidRPr="00A84378">
        <w:rPr>
          <w:rFonts w:ascii="Book Antiqua" w:hAnsi="Book Antiqua"/>
          <w:color w:val="000000" w:themeColor="text1"/>
          <w:sz w:val="24"/>
          <w:szCs w:val="24"/>
        </w:rPr>
        <w:t xml:space="preserve">This study demonstrates that </w:t>
      </w:r>
      <w:r w:rsidRPr="00A84378">
        <w:rPr>
          <w:rFonts w:ascii="Book Antiqua" w:hAnsi="Book Antiqua"/>
          <w:i/>
          <w:color w:val="000000" w:themeColor="text1"/>
          <w:sz w:val="24"/>
          <w:szCs w:val="24"/>
        </w:rPr>
        <w:t>H. pylori</w:t>
      </w:r>
      <w:r w:rsidRPr="00A84378">
        <w:rPr>
          <w:rFonts w:ascii="Book Antiqua" w:hAnsi="Book Antiqua"/>
          <w:color w:val="000000" w:themeColor="text1"/>
          <w:sz w:val="24"/>
          <w:szCs w:val="24"/>
        </w:rPr>
        <w:t xml:space="preserve"> infection increases HPA expression in GC which is likely mediated </w:t>
      </w:r>
      <w:r w:rsidRPr="00A84378">
        <w:rPr>
          <w:rFonts w:ascii="Book Antiqua" w:hAnsi="Book Antiqua"/>
          <w:i/>
          <w:color w:val="000000" w:themeColor="text1"/>
          <w:sz w:val="24"/>
          <w:szCs w:val="24"/>
        </w:rPr>
        <w:t>via</w:t>
      </w:r>
      <w:r w:rsidRPr="00A84378">
        <w:rPr>
          <w:rFonts w:ascii="Book Antiqua" w:hAnsi="Book Antiqua"/>
          <w:color w:val="000000" w:themeColor="text1"/>
          <w:sz w:val="24"/>
          <w:szCs w:val="24"/>
        </w:rPr>
        <w:t xml:space="preserve"> activation of the MAPK signaling pathway.</w:t>
      </w:r>
    </w:p>
    <w:p w14:paraId="6C964095" w14:textId="77777777" w:rsidR="007C261F" w:rsidRPr="00A84378" w:rsidRDefault="007C261F" w:rsidP="00442006">
      <w:pPr>
        <w:adjustRightInd w:val="0"/>
        <w:snapToGrid w:val="0"/>
        <w:spacing w:line="360" w:lineRule="auto"/>
        <w:rPr>
          <w:rFonts w:ascii="Book Antiqua" w:hAnsi="Book Antiqua"/>
          <w:color w:val="000000" w:themeColor="text1"/>
          <w:sz w:val="24"/>
          <w:szCs w:val="24"/>
        </w:rPr>
      </w:pPr>
    </w:p>
    <w:p w14:paraId="5B387CA7" w14:textId="77777777" w:rsidR="008B0970" w:rsidRPr="003C63C4" w:rsidRDefault="008B0970" w:rsidP="00F42A83">
      <w:pPr>
        <w:adjustRightInd w:val="0"/>
        <w:snapToGrid w:val="0"/>
        <w:spacing w:line="360" w:lineRule="auto"/>
        <w:outlineLvl w:val="0"/>
        <w:rPr>
          <w:rFonts w:ascii="Book Antiqua" w:hAnsi="Book Antiqua" w:cs="Segoe UI"/>
          <w:b/>
          <w:i/>
          <w:color w:val="000000" w:themeColor="text1"/>
          <w:sz w:val="24"/>
          <w:szCs w:val="24"/>
          <w:shd w:val="clear" w:color="auto" w:fill="FFFFFF"/>
        </w:rPr>
      </w:pPr>
      <w:r w:rsidRPr="003C63C4">
        <w:rPr>
          <w:rFonts w:ascii="Book Antiqua" w:hAnsi="Book Antiqua"/>
          <w:b/>
          <w:i/>
          <w:color w:val="000000" w:themeColor="text1"/>
          <w:sz w:val="24"/>
          <w:szCs w:val="24"/>
        </w:rPr>
        <w:t>Research conclusions</w:t>
      </w:r>
    </w:p>
    <w:p w14:paraId="2557A877" w14:textId="77777777" w:rsidR="0097287A" w:rsidRPr="00A84378" w:rsidRDefault="00AC102B" w:rsidP="00442006">
      <w:pPr>
        <w:adjustRightInd w:val="0"/>
        <w:snapToGrid w:val="0"/>
        <w:spacing w:line="360" w:lineRule="auto"/>
        <w:rPr>
          <w:rFonts w:ascii="Book Antiqua" w:hAnsi="Book Antiqua" w:cs="Segoe UI"/>
          <w:color w:val="000000" w:themeColor="text1"/>
          <w:sz w:val="24"/>
          <w:szCs w:val="24"/>
          <w:shd w:val="clear" w:color="auto" w:fill="FFFFFF"/>
        </w:rPr>
      </w:pPr>
      <w:r w:rsidRPr="00A84378">
        <w:rPr>
          <w:rFonts w:ascii="Book Antiqua" w:hAnsi="Book Antiqua" w:cs="Segoe UI"/>
          <w:color w:val="000000" w:themeColor="text1"/>
          <w:sz w:val="24"/>
          <w:szCs w:val="24"/>
          <w:shd w:val="clear" w:color="auto" w:fill="FFFFFF"/>
        </w:rPr>
        <w:t xml:space="preserve">In conclusion, the current study shows that </w:t>
      </w:r>
      <w:r w:rsidRPr="00A84378">
        <w:rPr>
          <w:rFonts w:ascii="Book Antiqua" w:hAnsi="Book Antiqua" w:cs="Segoe UI"/>
          <w:i/>
          <w:color w:val="000000" w:themeColor="text1"/>
          <w:sz w:val="24"/>
          <w:szCs w:val="24"/>
          <w:shd w:val="clear" w:color="auto" w:fill="FFFFFF"/>
        </w:rPr>
        <w:t>H. pylori</w:t>
      </w:r>
      <w:r w:rsidRPr="00A84378">
        <w:rPr>
          <w:rFonts w:ascii="Book Antiqua" w:hAnsi="Book Antiqua" w:cs="Segoe UI"/>
          <w:color w:val="000000" w:themeColor="text1"/>
          <w:sz w:val="24"/>
          <w:szCs w:val="24"/>
          <w:shd w:val="clear" w:color="auto" w:fill="FFFFFF"/>
        </w:rPr>
        <w:t xml:space="preserve"> infection is involved in proliferation, invasion and metastasis of GC by upregulating HPA expression, which is likely mediated </w:t>
      </w:r>
      <w:r w:rsidRPr="00A84378">
        <w:rPr>
          <w:rFonts w:ascii="Book Antiqua" w:hAnsi="Book Antiqua" w:cs="Segoe UI"/>
          <w:i/>
          <w:color w:val="000000" w:themeColor="text1"/>
          <w:sz w:val="24"/>
          <w:szCs w:val="24"/>
          <w:shd w:val="clear" w:color="auto" w:fill="FFFFFF"/>
        </w:rPr>
        <w:t>via</w:t>
      </w:r>
      <w:r w:rsidRPr="00A84378">
        <w:rPr>
          <w:rFonts w:ascii="Book Antiqua" w:hAnsi="Book Antiqua" w:cs="Segoe UI"/>
          <w:color w:val="000000" w:themeColor="text1"/>
          <w:sz w:val="24"/>
          <w:szCs w:val="24"/>
          <w:shd w:val="clear" w:color="auto" w:fill="FFFFFF"/>
        </w:rPr>
        <w:t xml:space="preserve"> activation of the MAPK signalling pathway. HPA is an important factor for predicting the prognosis and relapse of GC infected by </w:t>
      </w:r>
      <w:r w:rsidRPr="00A84378">
        <w:rPr>
          <w:rFonts w:ascii="Book Antiqua" w:hAnsi="Book Antiqua" w:cs="Segoe UI"/>
          <w:i/>
          <w:color w:val="000000" w:themeColor="text1"/>
          <w:sz w:val="24"/>
          <w:szCs w:val="24"/>
          <w:shd w:val="clear" w:color="auto" w:fill="FFFFFF"/>
        </w:rPr>
        <w:t>H. pylori</w:t>
      </w:r>
    </w:p>
    <w:p w14:paraId="2EE6ADC8" w14:textId="77777777" w:rsidR="008B0970" w:rsidRPr="003C63C4" w:rsidRDefault="00152574" w:rsidP="00442006">
      <w:pPr>
        <w:adjustRightInd w:val="0"/>
        <w:snapToGrid w:val="0"/>
        <w:spacing w:line="360" w:lineRule="auto"/>
        <w:rPr>
          <w:rFonts w:ascii="Book Antiqua" w:hAnsi="Book Antiqua" w:cs="Segoe UI"/>
          <w:color w:val="000000" w:themeColor="text1"/>
          <w:sz w:val="24"/>
          <w:szCs w:val="24"/>
          <w:shd w:val="clear" w:color="auto" w:fill="FFFFFF"/>
        </w:rPr>
      </w:pPr>
      <w:r w:rsidRPr="003C63C4">
        <w:rPr>
          <w:rFonts w:ascii="Book Antiqua" w:eastAsia="SimSun" w:hAnsi="Book Antiqua" w:cs="Times New Roman"/>
          <w:bCs/>
          <w:i/>
          <w:iCs/>
          <w:color w:val="000000" w:themeColor="text1"/>
          <w:kern w:val="0"/>
          <w:sz w:val="24"/>
          <w:szCs w:val="24"/>
          <w:lang w:val="en-GB"/>
        </w:rPr>
        <w:t>.</w:t>
      </w:r>
    </w:p>
    <w:p w14:paraId="62A58F3F" w14:textId="77777777" w:rsidR="008B0970" w:rsidRPr="003C63C4" w:rsidRDefault="008B0970" w:rsidP="00F42A83">
      <w:pPr>
        <w:adjustRightInd w:val="0"/>
        <w:snapToGrid w:val="0"/>
        <w:spacing w:line="360" w:lineRule="auto"/>
        <w:outlineLvl w:val="0"/>
        <w:rPr>
          <w:rFonts w:ascii="Book Antiqua" w:hAnsi="Book Antiqua" w:cs="Segoe UI"/>
          <w:b/>
          <w:i/>
          <w:color w:val="000000" w:themeColor="text1"/>
          <w:sz w:val="24"/>
          <w:szCs w:val="24"/>
          <w:shd w:val="clear" w:color="auto" w:fill="FFFFFF"/>
        </w:rPr>
      </w:pPr>
      <w:r w:rsidRPr="003C63C4">
        <w:rPr>
          <w:rFonts w:ascii="Book Antiqua" w:hAnsi="Book Antiqua" w:cs="Segoe UI"/>
          <w:b/>
          <w:i/>
          <w:color w:val="000000" w:themeColor="text1"/>
          <w:sz w:val="24"/>
          <w:szCs w:val="24"/>
          <w:shd w:val="clear" w:color="auto" w:fill="FFFFFF"/>
        </w:rPr>
        <w:t>Research perspectives</w:t>
      </w:r>
    </w:p>
    <w:p w14:paraId="26184046" w14:textId="330E5EB9" w:rsidR="008B0970" w:rsidRPr="00A84378" w:rsidRDefault="00AC102B" w:rsidP="00442006">
      <w:pPr>
        <w:pStyle w:val="Default"/>
        <w:snapToGrid w:val="0"/>
        <w:spacing w:line="360" w:lineRule="auto"/>
        <w:jc w:val="both"/>
        <w:rPr>
          <w:rFonts w:ascii="Book Antiqua" w:hAnsi="Book Antiqua" w:cs="Arial"/>
          <w:color w:val="000000" w:themeColor="text1"/>
          <w:shd w:val="clear" w:color="auto" w:fill="FFFFFF"/>
        </w:rPr>
      </w:pPr>
      <w:r w:rsidRPr="00A84378">
        <w:rPr>
          <w:rFonts w:ascii="Book Antiqua" w:hAnsi="Book Antiqua" w:cs="Times New Roman"/>
          <w:bCs/>
          <w:iCs/>
          <w:color w:val="000000" w:themeColor="text1"/>
          <w:lang w:val="en-GB"/>
        </w:rPr>
        <w:t xml:space="preserve">HPA can make therapeutic targets of GC infected by </w:t>
      </w:r>
      <w:r w:rsidRPr="00A84378">
        <w:rPr>
          <w:rFonts w:ascii="Book Antiqua" w:hAnsi="Book Antiqua" w:cs="Times New Roman"/>
          <w:bCs/>
          <w:i/>
          <w:iCs/>
          <w:color w:val="000000" w:themeColor="text1"/>
          <w:lang w:val="en-GB"/>
        </w:rPr>
        <w:t>H.</w:t>
      </w:r>
      <w:r w:rsidR="003C63C4" w:rsidRPr="003C63C4">
        <w:rPr>
          <w:rFonts w:ascii="Book Antiqua" w:hAnsi="Book Antiqua" w:cs="Times New Roman"/>
          <w:bCs/>
          <w:i/>
          <w:iCs/>
          <w:color w:val="000000" w:themeColor="text1"/>
          <w:lang w:val="en-GB"/>
        </w:rPr>
        <w:t xml:space="preserve"> </w:t>
      </w:r>
      <w:r w:rsidRPr="00A84378">
        <w:rPr>
          <w:rFonts w:ascii="Book Antiqua" w:hAnsi="Book Antiqua" w:cs="Times New Roman"/>
          <w:bCs/>
          <w:i/>
          <w:iCs/>
          <w:color w:val="000000" w:themeColor="text1"/>
          <w:lang w:val="en-GB"/>
        </w:rPr>
        <w:t>pylori</w:t>
      </w:r>
      <w:r w:rsidRPr="00A84378">
        <w:rPr>
          <w:rFonts w:ascii="Book Antiqua" w:hAnsi="Book Antiqua" w:cs="Times New Roman"/>
          <w:bCs/>
          <w:iCs/>
          <w:color w:val="000000" w:themeColor="text1"/>
          <w:lang w:val="en-GB"/>
        </w:rPr>
        <w:t>.</w:t>
      </w:r>
    </w:p>
    <w:bookmarkEnd w:id="35"/>
    <w:p w14:paraId="0B6675DB" w14:textId="77777777" w:rsidR="00F10BA0" w:rsidRPr="00DE3550" w:rsidRDefault="00F10BA0" w:rsidP="00442006">
      <w:pPr>
        <w:pStyle w:val="Default"/>
        <w:snapToGrid w:val="0"/>
        <w:spacing w:line="360" w:lineRule="auto"/>
        <w:jc w:val="both"/>
        <w:rPr>
          <w:rFonts w:ascii="Book Antiqua" w:hAnsi="Book Antiqua"/>
          <w:lang w:val="en-GB"/>
        </w:rPr>
      </w:pPr>
    </w:p>
    <w:p w14:paraId="74C3FD6A" w14:textId="26EE4E3A" w:rsidR="00224DA4" w:rsidRPr="00DE3550" w:rsidRDefault="003C63C4" w:rsidP="00F42A83">
      <w:pPr>
        <w:widowControl/>
        <w:autoSpaceDE w:val="0"/>
        <w:autoSpaceDN w:val="0"/>
        <w:adjustRightInd w:val="0"/>
        <w:snapToGrid w:val="0"/>
        <w:spacing w:line="360" w:lineRule="auto"/>
        <w:outlineLvl w:val="0"/>
        <w:rPr>
          <w:rFonts w:ascii="Book Antiqua" w:eastAsia="Times" w:hAnsi="Book Antiqua" w:cs="Times New Roman"/>
          <w:b/>
          <w:bCs/>
          <w:color w:val="000000"/>
          <w:kern w:val="0"/>
          <w:sz w:val="24"/>
          <w:szCs w:val="24"/>
          <w:lang w:val="en-GB"/>
        </w:rPr>
      </w:pPr>
      <w:r w:rsidRPr="00DE3550">
        <w:rPr>
          <w:rFonts w:ascii="Book Antiqua" w:eastAsia="Times" w:hAnsi="Book Antiqua" w:cs="Times New Roman"/>
          <w:b/>
          <w:bCs/>
          <w:color w:val="000000"/>
          <w:kern w:val="0"/>
          <w:sz w:val="24"/>
          <w:szCs w:val="24"/>
          <w:lang w:val="en-GB"/>
        </w:rPr>
        <w:t>ACKNOWLEDGMENTS</w:t>
      </w:r>
    </w:p>
    <w:p w14:paraId="1DDDC7D1" w14:textId="333BD7C5" w:rsidR="00224DA4" w:rsidRPr="00DE3550" w:rsidRDefault="003C63C4" w:rsidP="00442006">
      <w:pPr>
        <w:widowControl/>
        <w:shd w:val="clear" w:color="auto" w:fill="FFFFFF"/>
        <w:adjustRightInd w:val="0"/>
        <w:snapToGrid w:val="0"/>
        <w:spacing w:line="360" w:lineRule="auto"/>
        <w:rPr>
          <w:rFonts w:ascii="Book Antiqua" w:eastAsia="SimSun" w:hAnsi="Book Antiqua" w:cs="Times New Roman"/>
          <w:color w:val="111111"/>
          <w:spacing w:val="5"/>
          <w:kern w:val="0"/>
          <w:sz w:val="24"/>
          <w:szCs w:val="24"/>
          <w:lang w:val="en-GB"/>
        </w:rPr>
      </w:pPr>
      <w:r>
        <w:rPr>
          <w:rFonts w:ascii="Book Antiqua" w:eastAsia="SimSun" w:hAnsi="Book Antiqua" w:cs="Times New Roman"/>
          <w:color w:val="111111"/>
          <w:spacing w:val="5"/>
          <w:kern w:val="0"/>
          <w:sz w:val="24"/>
          <w:szCs w:val="24"/>
          <w:lang w:val="en-GB"/>
        </w:rPr>
        <w:t>We thank Dr. Zhong-T</w:t>
      </w:r>
      <w:r w:rsidR="0004347D" w:rsidRPr="00DE3550">
        <w:rPr>
          <w:rFonts w:ascii="Book Antiqua" w:eastAsia="SimSun" w:hAnsi="Book Antiqua" w:cs="Times New Roman"/>
          <w:color w:val="111111"/>
          <w:spacing w:val="5"/>
          <w:kern w:val="0"/>
          <w:sz w:val="24"/>
          <w:szCs w:val="24"/>
          <w:lang w:val="en-GB"/>
        </w:rPr>
        <w:t>ian Bai for his critical reading of this manuscr</w:t>
      </w:r>
      <w:r>
        <w:rPr>
          <w:rFonts w:ascii="Book Antiqua" w:eastAsia="SimSun" w:hAnsi="Book Antiqua" w:cs="Times New Roman"/>
          <w:color w:val="111111"/>
          <w:spacing w:val="5"/>
          <w:kern w:val="0"/>
          <w:sz w:val="24"/>
          <w:szCs w:val="24"/>
          <w:lang w:val="en-GB"/>
        </w:rPr>
        <w:t>ipt. The authors appreciate Wen-T</w:t>
      </w:r>
      <w:r w:rsidR="0004347D" w:rsidRPr="00DE3550">
        <w:rPr>
          <w:rFonts w:ascii="Book Antiqua" w:eastAsia="SimSun" w:hAnsi="Book Antiqua" w:cs="Times New Roman"/>
          <w:color w:val="111111"/>
          <w:spacing w:val="5"/>
          <w:kern w:val="0"/>
          <w:sz w:val="24"/>
          <w:szCs w:val="24"/>
          <w:lang w:val="en-GB"/>
        </w:rPr>
        <w:t>ing He for technical assistance.</w:t>
      </w:r>
    </w:p>
    <w:p w14:paraId="60475D96" w14:textId="77777777" w:rsidR="00850C2E" w:rsidRPr="00DE3550" w:rsidRDefault="00850C2E" w:rsidP="00442006">
      <w:pPr>
        <w:widowControl/>
        <w:adjustRightInd w:val="0"/>
        <w:snapToGrid w:val="0"/>
        <w:spacing w:line="360" w:lineRule="auto"/>
        <w:rPr>
          <w:rFonts w:ascii="Book Antiqua" w:eastAsia="Times" w:hAnsi="Book Antiqua" w:cs="Times New Roman"/>
          <w:b/>
          <w:bCs/>
          <w:kern w:val="0"/>
          <w:sz w:val="24"/>
          <w:szCs w:val="24"/>
          <w:lang w:val="en-GB"/>
        </w:rPr>
      </w:pPr>
      <w:r w:rsidRPr="00DE3550">
        <w:rPr>
          <w:rFonts w:ascii="Book Antiqua" w:eastAsia="Times" w:hAnsi="Book Antiqua" w:cs="Times New Roman"/>
          <w:b/>
          <w:bCs/>
          <w:kern w:val="0"/>
          <w:sz w:val="24"/>
          <w:szCs w:val="24"/>
          <w:lang w:val="en-GB"/>
        </w:rPr>
        <w:br w:type="page"/>
      </w:r>
      <w:bookmarkStart w:id="36" w:name="_GoBack"/>
      <w:bookmarkEnd w:id="36"/>
    </w:p>
    <w:p w14:paraId="2CDE3A54" w14:textId="184532AF" w:rsidR="000772BB" w:rsidRPr="00DE3550" w:rsidRDefault="00E51E3C" w:rsidP="00F42A83">
      <w:pPr>
        <w:adjustRightInd w:val="0"/>
        <w:snapToGrid w:val="0"/>
        <w:spacing w:line="360" w:lineRule="auto"/>
        <w:outlineLvl w:val="0"/>
        <w:rPr>
          <w:rFonts w:ascii="Book Antiqua" w:eastAsia="Times" w:hAnsi="Book Antiqua" w:cs="Times New Roman"/>
          <w:b/>
          <w:bCs/>
          <w:kern w:val="0"/>
          <w:sz w:val="24"/>
          <w:szCs w:val="24"/>
          <w:lang w:val="en-GB"/>
        </w:rPr>
      </w:pPr>
      <w:r w:rsidRPr="00DE3550">
        <w:rPr>
          <w:rFonts w:ascii="Book Antiqua" w:eastAsia="Times" w:hAnsi="Book Antiqua" w:cs="Times New Roman"/>
          <w:b/>
          <w:bCs/>
          <w:kern w:val="0"/>
          <w:sz w:val="24"/>
          <w:szCs w:val="24"/>
          <w:lang w:val="en-GB"/>
        </w:rPr>
        <w:lastRenderedPageBreak/>
        <w:t>REFERENCES</w:t>
      </w:r>
    </w:p>
    <w:p w14:paraId="5C78F22D" w14:textId="77777777" w:rsidR="00BB691E" w:rsidRPr="00BB691E" w:rsidRDefault="00BB691E" w:rsidP="00BB691E">
      <w:pPr>
        <w:pStyle w:val="EndNoteBibliography"/>
        <w:adjustRightInd w:val="0"/>
        <w:snapToGrid w:val="0"/>
        <w:spacing w:line="360" w:lineRule="auto"/>
        <w:jc w:val="both"/>
        <w:rPr>
          <w:rFonts w:ascii="Book Antiqua" w:hAnsi="Book Antiqua"/>
          <w:szCs w:val="24"/>
        </w:rPr>
      </w:pPr>
      <w:r w:rsidRPr="00BB691E">
        <w:rPr>
          <w:rFonts w:ascii="Book Antiqua" w:hAnsi="Book Antiqua"/>
          <w:szCs w:val="24"/>
        </w:rPr>
        <w:t>1 </w:t>
      </w:r>
      <w:r w:rsidRPr="00BB691E">
        <w:rPr>
          <w:rFonts w:ascii="Book Antiqua" w:hAnsi="Book Antiqua"/>
          <w:b/>
          <w:bCs/>
          <w:szCs w:val="24"/>
        </w:rPr>
        <w:t>Piazuelo MB</w:t>
      </w:r>
      <w:r w:rsidRPr="00BB691E">
        <w:rPr>
          <w:rFonts w:ascii="Book Antiqua" w:hAnsi="Book Antiqua"/>
          <w:szCs w:val="24"/>
        </w:rPr>
        <w:t>, Epplein M, Correa P. Gastric cancer: an infectious disease. </w:t>
      </w:r>
      <w:r w:rsidRPr="00BB691E">
        <w:rPr>
          <w:rFonts w:ascii="Book Antiqua" w:hAnsi="Book Antiqua"/>
          <w:i/>
          <w:iCs/>
          <w:szCs w:val="24"/>
        </w:rPr>
        <w:t>Infect Dis Clin North Am</w:t>
      </w:r>
      <w:r w:rsidRPr="00BB691E">
        <w:rPr>
          <w:rFonts w:ascii="Book Antiqua" w:hAnsi="Book Antiqua"/>
          <w:szCs w:val="24"/>
        </w:rPr>
        <w:t> 2010; </w:t>
      </w:r>
      <w:r w:rsidRPr="00BB691E">
        <w:rPr>
          <w:rFonts w:ascii="Book Antiqua" w:hAnsi="Book Antiqua"/>
          <w:b/>
          <w:bCs/>
          <w:szCs w:val="24"/>
        </w:rPr>
        <w:t>24</w:t>
      </w:r>
      <w:r w:rsidRPr="00BB691E">
        <w:rPr>
          <w:rFonts w:ascii="Book Antiqua" w:hAnsi="Book Antiqua"/>
          <w:szCs w:val="24"/>
        </w:rPr>
        <w:t>: 853-869, vii [PMID: 20937454 DOI: 10.1016/j.idc.2010.07.010]</w:t>
      </w:r>
    </w:p>
    <w:p w14:paraId="26EF912D" w14:textId="77777777" w:rsidR="00BB691E" w:rsidRPr="00BB691E" w:rsidRDefault="00BB691E" w:rsidP="00BB691E">
      <w:pPr>
        <w:pStyle w:val="EndNoteBibliography"/>
        <w:adjustRightInd w:val="0"/>
        <w:snapToGrid w:val="0"/>
        <w:spacing w:line="360" w:lineRule="auto"/>
        <w:jc w:val="both"/>
        <w:rPr>
          <w:rFonts w:ascii="Book Antiqua" w:hAnsi="Book Antiqua"/>
          <w:szCs w:val="24"/>
        </w:rPr>
      </w:pPr>
      <w:r w:rsidRPr="00BB691E">
        <w:rPr>
          <w:rFonts w:ascii="Book Antiqua" w:hAnsi="Book Antiqua"/>
          <w:szCs w:val="24"/>
        </w:rPr>
        <w:t>2 </w:t>
      </w:r>
      <w:r w:rsidRPr="00BB691E">
        <w:rPr>
          <w:rFonts w:ascii="Book Antiqua" w:hAnsi="Book Antiqua"/>
          <w:b/>
          <w:bCs/>
          <w:szCs w:val="24"/>
        </w:rPr>
        <w:t>Wang F</w:t>
      </w:r>
      <w:r w:rsidRPr="00BB691E">
        <w:rPr>
          <w:rFonts w:ascii="Book Antiqua" w:hAnsi="Book Antiqua"/>
          <w:szCs w:val="24"/>
        </w:rPr>
        <w:t>, Meng W, Wang B, Qiao L. Helicobacter pylori-induced gastric inflammation and gastric cancer. </w:t>
      </w:r>
      <w:r w:rsidRPr="00BB691E">
        <w:rPr>
          <w:rFonts w:ascii="Book Antiqua" w:hAnsi="Book Antiqua"/>
          <w:i/>
          <w:iCs/>
          <w:szCs w:val="24"/>
        </w:rPr>
        <w:t>Cancer Lett</w:t>
      </w:r>
      <w:r w:rsidRPr="00BB691E">
        <w:rPr>
          <w:rFonts w:ascii="Book Antiqua" w:hAnsi="Book Antiqua"/>
          <w:szCs w:val="24"/>
        </w:rPr>
        <w:t> 2014; </w:t>
      </w:r>
      <w:r w:rsidRPr="00BB691E">
        <w:rPr>
          <w:rFonts w:ascii="Book Antiqua" w:hAnsi="Book Antiqua"/>
          <w:b/>
          <w:bCs/>
          <w:szCs w:val="24"/>
        </w:rPr>
        <w:t>345</w:t>
      </w:r>
      <w:r w:rsidRPr="00BB691E">
        <w:rPr>
          <w:rFonts w:ascii="Book Antiqua" w:hAnsi="Book Antiqua"/>
          <w:szCs w:val="24"/>
        </w:rPr>
        <w:t>: 196-202 [PMID: 23981572 DOI: 10.1016/j.canlet.2013.08.016]</w:t>
      </w:r>
    </w:p>
    <w:p w14:paraId="4FA1233E" w14:textId="77777777" w:rsidR="00BB691E" w:rsidRPr="00BB691E" w:rsidRDefault="00BB691E" w:rsidP="00BB691E">
      <w:pPr>
        <w:pStyle w:val="EndNoteBibliography"/>
        <w:adjustRightInd w:val="0"/>
        <w:snapToGrid w:val="0"/>
        <w:spacing w:line="360" w:lineRule="auto"/>
        <w:jc w:val="both"/>
        <w:rPr>
          <w:rFonts w:ascii="Book Antiqua" w:hAnsi="Book Antiqua"/>
          <w:szCs w:val="24"/>
        </w:rPr>
      </w:pPr>
      <w:r w:rsidRPr="00BB691E">
        <w:rPr>
          <w:rFonts w:ascii="Book Antiqua" w:hAnsi="Book Antiqua"/>
          <w:szCs w:val="24"/>
        </w:rPr>
        <w:t>3 </w:t>
      </w:r>
      <w:r w:rsidRPr="00BB691E">
        <w:rPr>
          <w:rFonts w:ascii="Book Antiqua" w:hAnsi="Book Antiqua"/>
          <w:b/>
          <w:bCs/>
          <w:szCs w:val="24"/>
        </w:rPr>
        <w:t>Wang YH</w:t>
      </w:r>
      <w:r w:rsidRPr="00BB691E">
        <w:rPr>
          <w:rFonts w:ascii="Book Antiqua" w:hAnsi="Book Antiqua"/>
          <w:szCs w:val="24"/>
        </w:rPr>
        <w:t>, Lv ZF, Zhong Y, Liu DS, Chen SP, Xie Y. The internalization of Helicobacter pylori plays a role in the failure of H. pylori eradication. </w:t>
      </w:r>
      <w:r w:rsidRPr="00BB691E">
        <w:rPr>
          <w:rFonts w:ascii="Book Antiqua" w:hAnsi="Book Antiqua"/>
          <w:i/>
          <w:iCs/>
          <w:szCs w:val="24"/>
        </w:rPr>
        <w:t>Helicobacter</w:t>
      </w:r>
      <w:r w:rsidRPr="00BB691E">
        <w:rPr>
          <w:rFonts w:ascii="Book Antiqua" w:hAnsi="Book Antiqua"/>
          <w:szCs w:val="24"/>
        </w:rPr>
        <w:t> 2017; </w:t>
      </w:r>
      <w:r w:rsidRPr="00BB691E">
        <w:rPr>
          <w:rFonts w:ascii="Book Antiqua" w:hAnsi="Book Antiqua"/>
          <w:b/>
          <w:bCs/>
          <w:szCs w:val="24"/>
        </w:rPr>
        <w:t>22</w:t>
      </w:r>
      <w:r w:rsidRPr="00BB691E">
        <w:rPr>
          <w:rFonts w:ascii="Book Antiqua" w:hAnsi="Book Antiqua"/>
          <w:szCs w:val="24"/>
        </w:rPr>
        <w:t>: [PMID: 27282442 DOI: 10.1111/hel.12324]</w:t>
      </w:r>
    </w:p>
    <w:p w14:paraId="73D1EEB1" w14:textId="77777777" w:rsidR="00BB691E" w:rsidRPr="00BB691E" w:rsidRDefault="00BB691E" w:rsidP="00BB691E">
      <w:pPr>
        <w:pStyle w:val="EndNoteBibliography"/>
        <w:adjustRightInd w:val="0"/>
        <w:snapToGrid w:val="0"/>
        <w:spacing w:line="360" w:lineRule="auto"/>
        <w:jc w:val="both"/>
        <w:rPr>
          <w:rFonts w:ascii="Book Antiqua" w:hAnsi="Book Antiqua"/>
          <w:szCs w:val="24"/>
        </w:rPr>
      </w:pPr>
      <w:r w:rsidRPr="00BB691E">
        <w:rPr>
          <w:rFonts w:ascii="Book Antiqua" w:hAnsi="Book Antiqua"/>
          <w:szCs w:val="24"/>
        </w:rPr>
        <w:t>4 </w:t>
      </w:r>
      <w:r w:rsidRPr="00BB691E">
        <w:rPr>
          <w:rFonts w:ascii="Book Antiqua" w:hAnsi="Book Antiqua"/>
          <w:b/>
          <w:bCs/>
          <w:szCs w:val="24"/>
        </w:rPr>
        <w:t>Suerbaum S,</w:t>
      </w:r>
      <w:r w:rsidRPr="00BB691E">
        <w:rPr>
          <w:rFonts w:ascii="Book Antiqua" w:hAnsi="Book Antiqua"/>
          <w:szCs w:val="24"/>
        </w:rPr>
        <w:t xml:space="preserve"> Michetti P. Helicobacter pylori infection. </w:t>
      </w:r>
      <w:r w:rsidRPr="00BB691E">
        <w:rPr>
          <w:rFonts w:ascii="Book Antiqua" w:hAnsi="Book Antiqua"/>
          <w:i/>
          <w:szCs w:val="24"/>
        </w:rPr>
        <w:t>N Engl J Med</w:t>
      </w:r>
      <w:r w:rsidRPr="00BB691E">
        <w:rPr>
          <w:rFonts w:ascii="Book Antiqua" w:hAnsi="Book Antiqua"/>
          <w:szCs w:val="24"/>
        </w:rPr>
        <w:t xml:space="preserve"> 2002; </w:t>
      </w:r>
      <w:r w:rsidRPr="00BB691E">
        <w:rPr>
          <w:rFonts w:ascii="Book Antiqua" w:hAnsi="Book Antiqua"/>
          <w:b/>
          <w:szCs w:val="24"/>
        </w:rPr>
        <w:t>347</w:t>
      </w:r>
      <w:r w:rsidRPr="00BB691E">
        <w:rPr>
          <w:rFonts w:ascii="Book Antiqua" w:hAnsi="Book Antiqua"/>
          <w:szCs w:val="24"/>
        </w:rPr>
        <w:t>: 1175-1186 [DOI: 10.1056/nejmra020542]</w:t>
      </w:r>
    </w:p>
    <w:p w14:paraId="57BEEF17" w14:textId="2EFD7E1C" w:rsidR="00BB691E" w:rsidRPr="00BB691E" w:rsidRDefault="00BB691E" w:rsidP="00BB691E">
      <w:pPr>
        <w:pStyle w:val="EndNoteBibliography"/>
        <w:adjustRightInd w:val="0"/>
        <w:snapToGrid w:val="0"/>
        <w:spacing w:line="360" w:lineRule="auto"/>
        <w:jc w:val="both"/>
        <w:rPr>
          <w:rFonts w:ascii="Book Antiqua" w:hAnsi="Book Antiqua"/>
          <w:szCs w:val="24"/>
        </w:rPr>
      </w:pPr>
      <w:r w:rsidRPr="00BB691E">
        <w:rPr>
          <w:rFonts w:ascii="Book Antiqua" w:hAnsi="Book Antiqua"/>
          <w:szCs w:val="24"/>
        </w:rPr>
        <w:t>5 </w:t>
      </w:r>
      <w:r w:rsidRPr="00BB691E">
        <w:rPr>
          <w:rFonts w:ascii="Book Antiqua" w:hAnsi="Book Antiqua"/>
          <w:b/>
          <w:bCs/>
          <w:szCs w:val="24"/>
        </w:rPr>
        <w:t>Huang Y</w:t>
      </w:r>
      <w:r w:rsidRPr="00BB691E">
        <w:rPr>
          <w:rFonts w:ascii="Book Antiqua" w:hAnsi="Book Antiqua"/>
          <w:szCs w:val="24"/>
        </w:rPr>
        <w:t>, Wang QL, Cheng DD, Xu WT, Lu NH. Adhesion and Invasion of Gastri</w:t>
      </w:r>
      <w:r>
        <w:rPr>
          <w:rFonts w:ascii="Book Antiqua" w:hAnsi="Book Antiqua"/>
          <w:szCs w:val="24"/>
        </w:rPr>
        <w:t xml:space="preserve">c Mucosa Epithelial Cells by </w:t>
      </w:r>
      <w:r w:rsidRPr="00BB691E">
        <w:rPr>
          <w:rFonts w:ascii="Book Antiqua" w:hAnsi="Book Antiqua"/>
          <w:i/>
          <w:szCs w:val="24"/>
        </w:rPr>
        <w:t>Helicobacter pylori</w:t>
      </w:r>
      <w:r w:rsidRPr="00BB691E">
        <w:rPr>
          <w:rFonts w:ascii="Book Antiqua" w:hAnsi="Book Antiqua"/>
          <w:szCs w:val="24"/>
        </w:rPr>
        <w:t>. </w:t>
      </w:r>
      <w:r w:rsidRPr="00BB691E">
        <w:rPr>
          <w:rFonts w:ascii="Book Antiqua" w:hAnsi="Book Antiqua"/>
          <w:i/>
          <w:iCs/>
          <w:szCs w:val="24"/>
        </w:rPr>
        <w:t>Front Cell Infect Microbiol</w:t>
      </w:r>
      <w:r w:rsidRPr="00BB691E">
        <w:rPr>
          <w:rFonts w:ascii="Book Antiqua" w:hAnsi="Book Antiqua"/>
          <w:szCs w:val="24"/>
        </w:rPr>
        <w:t> 2016; </w:t>
      </w:r>
      <w:r w:rsidRPr="00BB691E">
        <w:rPr>
          <w:rFonts w:ascii="Book Antiqua" w:hAnsi="Book Antiqua"/>
          <w:b/>
          <w:bCs/>
          <w:szCs w:val="24"/>
        </w:rPr>
        <w:t>6</w:t>
      </w:r>
      <w:r w:rsidRPr="00BB691E">
        <w:rPr>
          <w:rFonts w:ascii="Book Antiqua" w:hAnsi="Book Antiqua"/>
          <w:szCs w:val="24"/>
        </w:rPr>
        <w:t>: 159 [PMID: 27921009 DOI: 10.3389/fcimb.2016.00159]</w:t>
      </w:r>
    </w:p>
    <w:p w14:paraId="52E729AF" w14:textId="77777777" w:rsidR="00BB691E" w:rsidRPr="00BB691E" w:rsidRDefault="00BB691E" w:rsidP="00BB691E">
      <w:pPr>
        <w:pStyle w:val="EndNoteBibliography"/>
        <w:adjustRightInd w:val="0"/>
        <w:snapToGrid w:val="0"/>
        <w:spacing w:line="360" w:lineRule="auto"/>
        <w:jc w:val="both"/>
        <w:rPr>
          <w:rFonts w:ascii="Book Antiqua" w:hAnsi="Book Antiqua"/>
          <w:szCs w:val="24"/>
        </w:rPr>
      </w:pPr>
      <w:r w:rsidRPr="00BB691E">
        <w:rPr>
          <w:rFonts w:ascii="Book Antiqua" w:hAnsi="Book Antiqua"/>
          <w:szCs w:val="24"/>
        </w:rPr>
        <w:t>6 </w:t>
      </w:r>
      <w:r w:rsidRPr="00BB691E">
        <w:rPr>
          <w:rFonts w:ascii="Book Antiqua" w:hAnsi="Book Antiqua"/>
          <w:b/>
          <w:bCs/>
          <w:szCs w:val="24"/>
        </w:rPr>
        <w:t>Li Z</w:t>
      </w:r>
      <w:r w:rsidRPr="00BB691E">
        <w:rPr>
          <w:rFonts w:ascii="Book Antiqua" w:hAnsi="Book Antiqua"/>
          <w:szCs w:val="24"/>
        </w:rPr>
        <w:t>, Zou D, Ma X, Chen J, Shi X, Gong Y, Man X, Gao L, Zhao Y, Wang R, Yan X, Dent J, Sung JJ, Wernersson B, Johansson S, Liu W, He J. Epidemiology of peptic ulcer disease: endoscopic results of the systematic investigation of gastrointestinal disease in China. </w:t>
      </w:r>
      <w:r w:rsidRPr="00BB691E">
        <w:rPr>
          <w:rFonts w:ascii="Book Antiqua" w:hAnsi="Book Antiqua"/>
          <w:i/>
          <w:iCs/>
          <w:szCs w:val="24"/>
        </w:rPr>
        <w:t>Am J Gastroenterol</w:t>
      </w:r>
      <w:r w:rsidRPr="00BB691E">
        <w:rPr>
          <w:rFonts w:ascii="Book Antiqua" w:hAnsi="Book Antiqua"/>
          <w:szCs w:val="24"/>
        </w:rPr>
        <w:t> 2010; </w:t>
      </w:r>
      <w:r w:rsidRPr="00BB691E">
        <w:rPr>
          <w:rFonts w:ascii="Book Antiqua" w:hAnsi="Book Antiqua"/>
          <w:b/>
          <w:bCs/>
          <w:szCs w:val="24"/>
        </w:rPr>
        <w:t>105</w:t>
      </w:r>
      <w:r w:rsidRPr="00BB691E">
        <w:rPr>
          <w:rFonts w:ascii="Book Antiqua" w:hAnsi="Book Antiqua"/>
          <w:szCs w:val="24"/>
        </w:rPr>
        <w:t>: 2570-2577 [PMID: 20736940 DOI: 10.1038/ajg.2010.324]</w:t>
      </w:r>
    </w:p>
    <w:p w14:paraId="093700BC" w14:textId="77777777" w:rsidR="00BB691E" w:rsidRPr="00BB691E" w:rsidRDefault="00BB691E" w:rsidP="00BB691E">
      <w:pPr>
        <w:pStyle w:val="EndNoteBibliography"/>
        <w:adjustRightInd w:val="0"/>
        <w:snapToGrid w:val="0"/>
        <w:spacing w:line="360" w:lineRule="auto"/>
        <w:jc w:val="both"/>
        <w:rPr>
          <w:rFonts w:ascii="Book Antiqua" w:hAnsi="Book Antiqua"/>
          <w:szCs w:val="24"/>
        </w:rPr>
      </w:pPr>
      <w:r w:rsidRPr="00BB691E">
        <w:rPr>
          <w:rFonts w:ascii="Book Antiqua" w:hAnsi="Book Antiqua"/>
          <w:szCs w:val="24"/>
        </w:rPr>
        <w:t>7 </w:t>
      </w:r>
      <w:r w:rsidRPr="00BB691E">
        <w:rPr>
          <w:rFonts w:ascii="Book Antiqua" w:hAnsi="Book Antiqua"/>
          <w:b/>
          <w:bCs/>
          <w:szCs w:val="24"/>
        </w:rPr>
        <w:t>Zhang M</w:t>
      </w:r>
      <w:r w:rsidRPr="00BB691E">
        <w:rPr>
          <w:rFonts w:ascii="Book Antiqua" w:hAnsi="Book Antiqua"/>
          <w:szCs w:val="24"/>
        </w:rPr>
        <w:t>, Zhou YZ, Li XY, Tang Z, Zhu HM, Yang Y, Chhetri JK. Seroepidemiology of Helicobacter pylori infection in elderly people in the Beijing region, China. </w:t>
      </w:r>
      <w:r w:rsidRPr="00BB691E">
        <w:rPr>
          <w:rFonts w:ascii="Book Antiqua" w:hAnsi="Book Antiqua"/>
          <w:i/>
          <w:iCs/>
          <w:szCs w:val="24"/>
        </w:rPr>
        <w:t>World J Gastroenterol</w:t>
      </w:r>
      <w:r w:rsidRPr="00BB691E">
        <w:rPr>
          <w:rFonts w:ascii="Book Antiqua" w:hAnsi="Book Antiqua"/>
          <w:szCs w:val="24"/>
        </w:rPr>
        <w:t> 2014; </w:t>
      </w:r>
      <w:r w:rsidRPr="00BB691E">
        <w:rPr>
          <w:rFonts w:ascii="Book Antiqua" w:hAnsi="Book Antiqua"/>
          <w:b/>
          <w:bCs/>
          <w:szCs w:val="24"/>
        </w:rPr>
        <w:t>20</w:t>
      </w:r>
      <w:r w:rsidRPr="00BB691E">
        <w:rPr>
          <w:rFonts w:ascii="Book Antiqua" w:hAnsi="Book Antiqua"/>
          <w:szCs w:val="24"/>
        </w:rPr>
        <w:t>: 3635-3639 [PMID: 24707148 DOI: 10.3748/wjg.v20.i13.3635]</w:t>
      </w:r>
    </w:p>
    <w:p w14:paraId="1E23DDD4" w14:textId="77777777" w:rsidR="00BB691E" w:rsidRPr="00BB691E" w:rsidRDefault="00BB691E" w:rsidP="00BB691E">
      <w:pPr>
        <w:pStyle w:val="EndNoteBibliography"/>
        <w:adjustRightInd w:val="0"/>
        <w:snapToGrid w:val="0"/>
        <w:spacing w:line="360" w:lineRule="auto"/>
        <w:jc w:val="both"/>
        <w:rPr>
          <w:rFonts w:ascii="Book Antiqua" w:hAnsi="Book Antiqua"/>
          <w:szCs w:val="24"/>
        </w:rPr>
      </w:pPr>
      <w:r w:rsidRPr="00BB691E">
        <w:rPr>
          <w:rFonts w:ascii="Book Antiqua" w:hAnsi="Book Antiqua"/>
          <w:szCs w:val="24"/>
        </w:rPr>
        <w:t>8 </w:t>
      </w:r>
      <w:r w:rsidRPr="00BB691E">
        <w:rPr>
          <w:rFonts w:ascii="Book Antiqua" w:hAnsi="Book Antiqua"/>
          <w:b/>
          <w:bCs/>
          <w:szCs w:val="24"/>
        </w:rPr>
        <w:t>Vlodavsky I</w:t>
      </w:r>
      <w:r w:rsidRPr="00BB691E">
        <w:rPr>
          <w:rFonts w:ascii="Book Antiqua" w:hAnsi="Book Antiqua"/>
          <w:szCs w:val="24"/>
        </w:rPr>
        <w:t>, Singh P, Boyango I, Gutter-Kapon L, Elkin M, Sanderson RD, Ilan N. Heparanase: From basic research to therapeutic applications in cancer and inflammation. </w:t>
      </w:r>
      <w:r w:rsidRPr="00BB691E">
        <w:rPr>
          <w:rFonts w:ascii="Book Antiqua" w:hAnsi="Book Antiqua"/>
          <w:i/>
          <w:iCs/>
          <w:szCs w:val="24"/>
        </w:rPr>
        <w:t>Drug Resist Updat</w:t>
      </w:r>
      <w:r w:rsidRPr="00BB691E">
        <w:rPr>
          <w:rFonts w:ascii="Book Antiqua" w:hAnsi="Book Antiqua"/>
          <w:szCs w:val="24"/>
        </w:rPr>
        <w:t> 2016; </w:t>
      </w:r>
      <w:r w:rsidRPr="00BB691E">
        <w:rPr>
          <w:rFonts w:ascii="Book Antiqua" w:hAnsi="Book Antiqua"/>
          <w:b/>
          <w:bCs/>
          <w:szCs w:val="24"/>
        </w:rPr>
        <w:t>29</w:t>
      </w:r>
      <w:r w:rsidRPr="00BB691E">
        <w:rPr>
          <w:rFonts w:ascii="Book Antiqua" w:hAnsi="Book Antiqua"/>
          <w:szCs w:val="24"/>
        </w:rPr>
        <w:t>: 54-75 [PMID: 27912844 DOI: 10.1016/j.drup.2016.10.001]</w:t>
      </w:r>
    </w:p>
    <w:p w14:paraId="6101C3F6" w14:textId="77777777" w:rsidR="00BB691E" w:rsidRPr="00BB691E" w:rsidRDefault="00BB691E" w:rsidP="00BB691E">
      <w:pPr>
        <w:pStyle w:val="EndNoteBibliography"/>
        <w:adjustRightInd w:val="0"/>
        <w:snapToGrid w:val="0"/>
        <w:spacing w:line="360" w:lineRule="auto"/>
        <w:jc w:val="both"/>
        <w:rPr>
          <w:rFonts w:ascii="Book Antiqua" w:hAnsi="Book Antiqua"/>
          <w:szCs w:val="24"/>
        </w:rPr>
      </w:pPr>
      <w:r w:rsidRPr="00BB691E">
        <w:rPr>
          <w:rFonts w:ascii="Book Antiqua" w:hAnsi="Book Antiqua"/>
          <w:szCs w:val="24"/>
        </w:rPr>
        <w:t>9 </w:t>
      </w:r>
      <w:r w:rsidRPr="00BB691E">
        <w:rPr>
          <w:rFonts w:ascii="Book Antiqua" w:hAnsi="Book Antiqua"/>
          <w:b/>
          <w:bCs/>
          <w:szCs w:val="24"/>
        </w:rPr>
        <w:t>Rivara S</w:t>
      </w:r>
      <w:r w:rsidRPr="00BB691E">
        <w:rPr>
          <w:rFonts w:ascii="Book Antiqua" w:hAnsi="Book Antiqua"/>
          <w:szCs w:val="24"/>
        </w:rPr>
        <w:t>, Milazzo FM, Giannini G. Heparanase: a rainbow pharmacological target associated to multiple pathologies including rare diseases. </w:t>
      </w:r>
      <w:r w:rsidRPr="00BB691E">
        <w:rPr>
          <w:rFonts w:ascii="Book Antiqua" w:hAnsi="Book Antiqua"/>
          <w:i/>
          <w:iCs/>
          <w:szCs w:val="24"/>
        </w:rPr>
        <w:t>Future Med Chem</w:t>
      </w:r>
      <w:r w:rsidRPr="00BB691E">
        <w:rPr>
          <w:rFonts w:ascii="Book Antiqua" w:hAnsi="Book Antiqua"/>
          <w:szCs w:val="24"/>
        </w:rPr>
        <w:t> 2016; </w:t>
      </w:r>
      <w:r w:rsidRPr="00BB691E">
        <w:rPr>
          <w:rFonts w:ascii="Book Antiqua" w:hAnsi="Book Antiqua"/>
          <w:b/>
          <w:bCs/>
          <w:szCs w:val="24"/>
        </w:rPr>
        <w:t>8</w:t>
      </w:r>
      <w:r w:rsidRPr="00BB691E">
        <w:rPr>
          <w:rFonts w:ascii="Book Antiqua" w:hAnsi="Book Antiqua"/>
          <w:szCs w:val="24"/>
        </w:rPr>
        <w:t>: 647-680 [PMID: 27057774 DOI: 10.4155/fmc-2016-0012]</w:t>
      </w:r>
    </w:p>
    <w:p w14:paraId="1BC7AC2E" w14:textId="77777777" w:rsidR="00BB691E" w:rsidRPr="00BB691E" w:rsidRDefault="00BB691E" w:rsidP="00BB691E">
      <w:pPr>
        <w:pStyle w:val="EndNoteBibliography"/>
        <w:adjustRightInd w:val="0"/>
        <w:snapToGrid w:val="0"/>
        <w:spacing w:line="360" w:lineRule="auto"/>
        <w:jc w:val="both"/>
        <w:rPr>
          <w:rFonts w:ascii="Book Antiqua" w:hAnsi="Book Antiqua"/>
          <w:szCs w:val="24"/>
        </w:rPr>
      </w:pPr>
      <w:r w:rsidRPr="00BB691E">
        <w:rPr>
          <w:rFonts w:ascii="Book Antiqua" w:hAnsi="Book Antiqua"/>
          <w:szCs w:val="24"/>
        </w:rPr>
        <w:lastRenderedPageBreak/>
        <w:t>10 </w:t>
      </w:r>
      <w:r w:rsidRPr="00BB691E">
        <w:rPr>
          <w:rFonts w:ascii="Book Antiqua" w:hAnsi="Book Antiqua"/>
          <w:b/>
          <w:bCs/>
          <w:szCs w:val="24"/>
        </w:rPr>
        <w:t>Nadir Y</w:t>
      </w:r>
      <w:r w:rsidRPr="00BB691E">
        <w:rPr>
          <w:rFonts w:ascii="Book Antiqua" w:hAnsi="Book Antiqua"/>
          <w:szCs w:val="24"/>
        </w:rPr>
        <w:t>, Brenner B. Heparanase multiple effects in cancer. </w:t>
      </w:r>
      <w:r w:rsidRPr="00BB691E">
        <w:rPr>
          <w:rFonts w:ascii="Book Antiqua" w:hAnsi="Book Antiqua"/>
          <w:i/>
          <w:iCs/>
          <w:szCs w:val="24"/>
        </w:rPr>
        <w:t>Thromb Res</w:t>
      </w:r>
      <w:r w:rsidRPr="00BB691E">
        <w:rPr>
          <w:rFonts w:ascii="Book Antiqua" w:hAnsi="Book Antiqua"/>
          <w:szCs w:val="24"/>
        </w:rPr>
        <w:t> 2014; </w:t>
      </w:r>
      <w:r w:rsidRPr="00BB691E">
        <w:rPr>
          <w:rFonts w:ascii="Book Antiqua" w:hAnsi="Book Antiqua"/>
          <w:b/>
          <w:bCs/>
          <w:szCs w:val="24"/>
        </w:rPr>
        <w:t>133 Suppl 2</w:t>
      </w:r>
      <w:r w:rsidRPr="00BB691E">
        <w:rPr>
          <w:rFonts w:ascii="Book Antiqua" w:hAnsi="Book Antiqua"/>
          <w:szCs w:val="24"/>
        </w:rPr>
        <w:t>: S90-S94 [PMID: 24862152 DOI: 10.1016/S0049-3848(14)50015-1]</w:t>
      </w:r>
    </w:p>
    <w:p w14:paraId="56252532" w14:textId="77777777" w:rsidR="00BB691E" w:rsidRPr="00BB691E" w:rsidRDefault="00BB691E" w:rsidP="00BB691E">
      <w:pPr>
        <w:pStyle w:val="EndNoteBibliography"/>
        <w:adjustRightInd w:val="0"/>
        <w:snapToGrid w:val="0"/>
        <w:spacing w:line="360" w:lineRule="auto"/>
        <w:jc w:val="both"/>
        <w:rPr>
          <w:rFonts w:ascii="Book Antiqua" w:hAnsi="Book Antiqua"/>
          <w:szCs w:val="24"/>
        </w:rPr>
      </w:pPr>
      <w:r w:rsidRPr="00BB691E">
        <w:rPr>
          <w:rFonts w:ascii="Book Antiqua" w:hAnsi="Book Antiqua"/>
          <w:szCs w:val="24"/>
        </w:rPr>
        <w:t>11 </w:t>
      </w:r>
      <w:r w:rsidRPr="00BB691E">
        <w:rPr>
          <w:rFonts w:ascii="Book Antiqua" w:hAnsi="Book Antiqua"/>
          <w:b/>
          <w:bCs/>
          <w:szCs w:val="24"/>
        </w:rPr>
        <w:t>Ilan N</w:t>
      </w:r>
      <w:r w:rsidRPr="00BB691E">
        <w:rPr>
          <w:rFonts w:ascii="Book Antiqua" w:hAnsi="Book Antiqua"/>
          <w:szCs w:val="24"/>
        </w:rPr>
        <w:t>, Elkin M, Vlodavsky I. Regulation, function and clinical significance of heparanase in cancer metastasis and angiogenesis. </w:t>
      </w:r>
      <w:r w:rsidRPr="00BB691E">
        <w:rPr>
          <w:rFonts w:ascii="Book Antiqua" w:hAnsi="Book Antiqua"/>
          <w:i/>
          <w:iCs/>
          <w:szCs w:val="24"/>
        </w:rPr>
        <w:t>Int J Biochem Cell Biol</w:t>
      </w:r>
      <w:r w:rsidRPr="00BB691E">
        <w:rPr>
          <w:rFonts w:ascii="Book Antiqua" w:hAnsi="Book Antiqua"/>
          <w:szCs w:val="24"/>
        </w:rPr>
        <w:t> 2006; </w:t>
      </w:r>
      <w:r w:rsidRPr="00BB691E">
        <w:rPr>
          <w:rFonts w:ascii="Book Antiqua" w:hAnsi="Book Antiqua"/>
          <w:b/>
          <w:bCs/>
          <w:szCs w:val="24"/>
        </w:rPr>
        <w:t>38</w:t>
      </w:r>
      <w:r w:rsidRPr="00BB691E">
        <w:rPr>
          <w:rFonts w:ascii="Book Antiqua" w:hAnsi="Book Antiqua"/>
          <w:szCs w:val="24"/>
        </w:rPr>
        <w:t>: 2018-2039 [PMID: 16901744 DOI: 10.1016/j.biocel.2006.06.004]</w:t>
      </w:r>
    </w:p>
    <w:p w14:paraId="6A10C9C0" w14:textId="77777777" w:rsidR="00BB691E" w:rsidRPr="00BB691E" w:rsidRDefault="00BB691E" w:rsidP="00BB691E">
      <w:pPr>
        <w:pStyle w:val="EndNoteBibliography"/>
        <w:adjustRightInd w:val="0"/>
        <w:snapToGrid w:val="0"/>
        <w:spacing w:line="360" w:lineRule="auto"/>
        <w:jc w:val="both"/>
        <w:rPr>
          <w:rFonts w:ascii="Book Antiqua" w:hAnsi="Book Antiqua"/>
          <w:szCs w:val="24"/>
        </w:rPr>
      </w:pPr>
      <w:r w:rsidRPr="00BB691E">
        <w:rPr>
          <w:rFonts w:ascii="Book Antiqua" w:hAnsi="Book Antiqua"/>
          <w:szCs w:val="24"/>
        </w:rPr>
        <w:t>12 </w:t>
      </w:r>
      <w:r w:rsidRPr="00BB691E">
        <w:rPr>
          <w:rFonts w:ascii="Book Antiqua" w:hAnsi="Book Antiqua"/>
          <w:b/>
          <w:bCs/>
          <w:szCs w:val="24"/>
        </w:rPr>
        <w:t>Ni M</w:t>
      </w:r>
      <w:r w:rsidRPr="00BB691E">
        <w:rPr>
          <w:rFonts w:ascii="Book Antiqua" w:hAnsi="Book Antiqua"/>
          <w:szCs w:val="24"/>
        </w:rPr>
        <w:t>, Elli S, Naggi A, Guerrini M, Torri G, Petitou M. Investigating Glycol-Split-Heparin-Derived Inhibitors of Heparanase: A Study of Synthetic Trisaccharides. </w:t>
      </w:r>
      <w:r w:rsidRPr="00BB691E">
        <w:rPr>
          <w:rFonts w:ascii="Book Antiqua" w:hAnsi="Book Antiqua"/>
          <w:i/>
          <w:iCs/>
          <w:szCs w:val="24"/>
        </w:rPr>
        <w:t>Molecules</w:t>
      </w:r>
      <w:r w:rsidRPr="00BB691E">
        <w:rPr>
          <w:rFonts w:ascii="Book Antiqua" w:hAnsi="Book Antiqua"/>
          <w:szCs w:val="24"/>
        </w:rPr>
        <w:t> 2016; </w:t>
      </w:r>
      <w:r w:rsidRPr="00BB691E">
        <w:rPr>
          <w:rFonts w:ascii="Book Antiqua" w:hAnsi="Book Antiqua"/>
          <w:b/>
          <w:bCs/>
          <w:szCs w:val="24"/>
        </w:rPr>
        <w:t>21</w:t>
      </w:r>
      <w:r w:rsidRPr="00BB691E">
        <w:rPr>
          <w:rFonts w:ascii="Book Antiqua" w:hAnsi="Book Antiqua"/>
          <w:szCs w:val="24"/>
        </w:rPr>
        <w:t>: [PMID: 27886097 DOI: 10.3390/molecules21111602]</w:t>
      </w:r>
    </w:p>
    <w:p w14:paraId="2118BBBE" w14:textId="77777777" w:rsidR="00BB691E" w:rsidRPr="00BB691E" w:rsidRDefault="00BB691E" w:rsidP="00BB691E">
      <w:pPr>
        <w:pStyle w:val="EndNoteBibliography"/>
        <w:adjustRightInd w:val="0"/>
        <w:snapToGrid w:val="0"/>
        <w:spacing w:line="360" w:lineRule="auto"/>
        <w:jc w:val="both"/>
        <w:rPr>
          <w:rFonts w:ascii="Book Antiqua" w:hAnsi="Book Antiqua"/>
          <w:szCs w:val="24"/>
        </w:rPr>
      </w:pPr>
      <w:r w:rsidRPr="00BB691E">
        <w:rPr>
          <w:rFonts w:ascii="Book Antiqua" w:hAnsi="Book Antiqua"/>
          <w:szCs w:val="24"/>
        </w:rPr>
        <w:t>13 </w:t>
      </w:r>
      <w:r w:rsidRPr="00BB691E">
        <w:rPr>
          <w:rFonts w:ascii="Book Antiqua" w:hAnsi="Book Antiqua"/>
          <w:b/>
          <w:bCs/>
          <w:szCs w:val="24"/>
        </w:rPr>
        <w:t>Vlodavsky I</w:t>
      </w:r>
      <w:r w:rsidRPr="00BB691E">
        <w:rPr>
          <w:rFonts w:ascii="Book Antiqua" w:hAnsi="Book Antiqua"/>
          <w:szCs w:val="24"/>
        </w:rPr>
        <w:t>, Iozzo RV, Sanderson RD. Heparanase: multiple functions in inflammation, diabetes and atherosclerosis. </w:t>
      </w:r>
      <w:r w:rsidRPr="00BB691E">
        <w:rPr>
          <w:rFonts w:ascii="Book Antiqua" w:hAnsi="Book Antiqua"/>
          <w:i/>
          <w:iCs/>
          <w:szCs w:val="24"/>
        </w:rPr>
        <w:t>Matrix Biol</w:t>
      </w:r>
      <w:r w:rsidRPr="00BB691E">
        <w:rPr>
          <w:rFonts w:ascii="Book Antiqua" w:hAnsi="Book Antiqua"/>
          <w:szCs w:val="24"/>
        </w:rPr>
        <w:t> 2013; </w:t>
      </w:r>
      <w:r w:rsidRPr="00BB691E">
        <w:rPr>
          <w:rFonts w:ascii="Book Antiqua" w:hAnsi="Book Antiqua"/>
          <w:b/>
          <w:bCs/>
          <w:szCs w:val="24"/>
        </w:rPr>
        <w:t>32</w:t>
      </w:r>
      <w:r w:rsidRPr="00BB691E">
        <w:rPr>
          <w:rFonts w:ascii="Book Antiqua" w:hAnsi="Book Antiqua"/>
          <w:szCs w:val="24"/>
        </w:rPr>
        <w:t>: 220-222 [PMID: 23499526 DOI: 10.1016/j.matbio.2013.03.001]</w:t>
      </w:r>
    </w:p>
    <w:p w14:paraId="4CE73E91" w14:textId="77777777" w:rsidR="00BB691E" w:rsidRPr="00BB691E" w:rsidRDefault="00BB691E" w:rsidP="00BB691E">
      <w:pPr>
        <w:pStyle w:val="EndNoteBibliography"/>
        <w:adjustRightInd w:val="0"/>
        <w:snapToGrid w:val="0"/>
        <w:spacing w:line="360" w:lineRule="auto"/>
        <w:jc w:val="both"/>
        <w:rPr>
          <w:rFonts w:ascii="Book Antiqua" w:hAnsi="Book Antiqua"/>
          <w:szCs w:val="24"/>
        </w:rPr>
      </w:pPr>
      <w:r w:rsidRPr="00BB691E">
        <w:rPr>
          <w:rFonts w:ascii="Book Antiqua" w:hAnsi="Book Antiqua"/>
          <w:szCs w:val="24"/>
        </w:rPr>
        <w:t>14 </w:t>
      </w:r>
      <w:r w:rsidRPr="00BB691E">
        <w:rPr>
          <w:rFonts w:ascii="Book Antiqua" w:hAnsi="Book Antiqua"/>
          <w:b/>
          <w:bCs/>
          <w:szCs w:val="24"/>
        </w:rPr>
        <w:t>Wilson JC</w:t>
      </w:r>
      <w:r w:rsidRPr="00BB691E">
        <w:rPr>
          <w:rFonts w:ascii="Book Antiqua" w:hAnsi="Book Antiqua"/>
          <w:szCs w:val="24"/>
        </w:rPr>
        <w:t>, Laloo AE, Singh S, Ferro V. 1H NMR spectroscopic studies establish that heparanase is a retaining glycosidase. </w:t>
      </w:r>
      <w:r w:rsidRPr="00BB691E">
        <w:rPr>
          <w:rFonts w:ascii="Book Antiqua" w:hAnsi="Book Antiqua"/>
          <w:i/>
          <w:iCs/>
          <w:szCs w:val="24"/>
        </w:rPr>
        <w:t>Biochem Biophys Res Commun</w:t>
      </w:r>
      <w:r w:rsidRPr="00BB691E">
        <w:rPr>
          <w:rFonts w:ascii="Book Antiqua" w:hAnsi="Book Antiqua"/>
          <w:szCs w:val="24"/>
        </w:rPr>
        <w:t> 2014; </w:t>
      </w:r>
      <w:r w:rsidRPr="00BB691E">
        <w:rPr>
          <w:rFonts w:ascii="Book Antiqua" w:hAnsi="Book Antiqua"/>
          <w:b/>
          <w:bCs/>
          <w:szCs w:val="24"/>
        </w:rPr>
        <w:t>443</w:t>
      </w:r>
      <w:r w:rsidRPr="00BB691E">
        <w:rPr>
          <w:rFonts w:ascii="Book Antiqua" w:hAnsi="Book Antiqua"/>
          <w:szCs w:val="24"/>
        </w:rPr>
        <w:t>: 185-188 [PMID: 24291708 DOI: 10.1016/j.bbrc.2013.11.079]</w:t>
      </w:r>
    </w:p>
    <w:p w14:paraId="5E5812A5" w14:textId="77777777" w:rsidR="00BB691E" w:rsidRPr="00BB691E" w:rsidRDefault="00BB691E" w:rsidP="00BB691E">
      <w:pPr>
        <w:pStyle w:val="EndNoteBibliography"/>
        <w:adjustRightInd w:val="0"/>
        <w:snapToGrid w:val="0"/>
        <w:spacing w:line="360" w:lineRule="auto"/>
        <w:jc w:val="both"/>
        <w:rPr>
          <w:rFonts w:ascii="Book Antiqua" w:hAnsi="Book Antiqua"/>
          <w:szCs w:val="24"/>
        </w:rPr>
      </w:pPr>
      <w:r w:rsidRPr="00BB691E">
        <w:rPr>
          <w:rFonts w:ascii="Book Antiqua" w:hAnsi="Book Antiqua"/>
          <w:szCs w:val="24"/>
        </w:rPr>
        <w:t>15 </w:t>
      </w:r>
      <w:r w:rsidRPr="00BB691E">
        <w:rPr>
          <w:rFonts w:ascii="Book Antiqua" w:hAnsi="Book Antiqua"/>
          <w:b/>
          <w:bCs/>
          <w:szCs w:val="24"/>
        </w:rPr>
        <w:t>Jin H</w:t>
      </w:r>
      <w:r w:rsidRPr="00BB691E">
        <w:rPr>
          <w:rFonts w:ascii="Book Antiqua" w:hAnsi="Book Antiqua"/>
          <w:szCs w:val="24"/>
        </w:rPr>
        <w:t>, Zhou S. The Functions of Heparanase in Human Diseases. </w:t>
      </w:r>
      <w:r w:rsidRPr="00BB691E">
        <w:rPr>
          <w:rFonts w:ascii="Book Antiqua" w:hAnsi="Book Antiqua"/>
          <w:i/>
          <w:iCs/>
          <w:szCs w:val="24"/>
        </w:rPr>
        <w:t>Mini Rev Med Chem</w:t>
      </w:r>
      <w:r w:rsidRPr="00BB691E">
        <w:rPr>
          <w:rFonts w:ascii="Book Antiqua" w:hAnsi="Book Antiqua"/>
          <w:szCs w:val="24"/>
        </w:rPr>
        <w:t> 2017; </w:t>
      </w:r>
      <w:r w:rsidRPr="00BB691E">
        <w:rPr>
          <w:rFonts w:ascii="Book Antiqua" w:hAnsi="Book Antiqua"/>
          <w:b/>
          <w:bCs/>
          <w:szCs w:val="24"/>
        </w:rPr>
        <w:t>17</w:t>
      </w:r>
      <w:r w:rsidRPr="00BB691E">
        <w:rPr>
          <w:rFonts w:ascii="Book Antiqua" w:hAnsi="Book Antiqua"/>
          <w:szCs w:val="24"/>
        </w:rPr>
        <w:t>: 541-548 [PMID: 27804885 DOI: 10.2174/1389557516666161101143643]</w:t>
      </w:r>
    </w:p>
    <w:p w14:paraId="73D03934" w14:textId="77777777" w:rsidR="00BB691E" w:rsidRPr="00BB691E" w:rsidRDefault="00BB691E" w:rsidP="00BB691E">
      <w:pPr>
        <w:pStyle w:val="EndNoteBibliography"/>
        <w:adjustRightInd w:val="0"/>
        <w:snapToGrid w:val="0"/>
        <w:spacing w:line="360" w:lineRule="auto"/>
        <w:jc w:val="both"/>
        <w:rPr>
          <w:rFonts w:ascii="Book Antiqua" w:hAnsi="Book Antiqua"/>
          <w:szCs w:val="24"/>
        </w:rPr>
      </w:pPr>
      <w:r w:rsidRPr="00BB691E">
        <w:rPr>
          <w:rFonts w:ascii="Book Antiqua" w:hAnsi="Book Antiqua"/>
          <w:szCs w:val="24"/>
        </w:rPr>
        <w:t>16 </w:t>
      </w:r>
      <w:r w:rsidRPr="00BB691E">
        <w:rPr>
          <w:rFonts w:ascii="Book Antiqua" w:hAnsi="Book Antiqua"/>
          <w:b/>
          <w:bCs/>
          <w:szCs w:val="24"/>
        </w:rPr>
        <w:t>Yingying X</w:t>
      </w:r>
      <w:r w:rsidRPr="00BB691E">
        <w:rPr>
          <w:rFonts w:ascii="Book Antiqua" w:hAnsi="Book Antiqua"/>
          <w:szCs w:val="24"/>
        </w:rPr>
        <w:t>, Yong Z, Zhenning W, Xue Z, Li J, Yang L, Huimian X. Role of heparanase-1 in gastric carcinoma invasion. </w:t>
      </w:r>
      <w:r w:rsidRPr="00BB691E">
        <w:rPr>
          <w:rFonts w:ascii="Book Antiqua" w:hAnsi="Book Antiqua"/>
          <w:i/>
          <w:iCs/>
          <w:szCs w:val="24"/>
        </w:rPr>
        <w:t>Asian Pac J Cancer Prev</w:t>
      </w:r>
      <w:r w:rsidRPr="00BB691E">
        <w:rPr>
          <w:rFonts w:ascii="Book Antiqua" w:hAnsi="Book Antiqua"/>
          <w:szCs w:val="24"/>
        </w:rPr>
        <w:t> 2009; </w:t>
      </w:r>
      <w:r w:rsidRPr="00BB691E">
        <w:rPr>
          <w:rFonts w:ascii="Book Antiqua" w:hAnsi="Book Antiqua"/>
          <w:b/>
          <w:bCs/>
          <w:szCs w:val="24"/>
        </w:rPr>
        <w:t>10</w:t>
      </w:r>
      <w:r w:rsidRPr="00BB691E">
        <w:rPr>
          <w:rFonts w:ascii="Book Antiqua" w:hAnsi="Book Antiqua"/>
          <w:szCs w:val="24"/>
        </w:rPr>
        <w:t>: 151-154 [PMID: 19469644]</w:t>
      </w:r>
    </w:p>
    <w:p w14:paraId="162F63FF" w14:textId="7FE4B548" w:rsidR="00BB691E" w:rsidRPr="00BB691E" w:rsidRDefault="00BB691E" w:rsidP="00BB691E">
      <w:pPr>
        <w:pStyle w:val="EndNoteBibliography"/>
        <w:adjustRightInd w:val="0"/>
        <w:snapToGrid w:val="0"/>
        <w:spacing w:line="360" w:lineRule="auto"/>
        <w:jc w:val="both"/>
        <w:rPr>
          <w:rFonts w:ascii="Book Antiqua" w:hAnsi="Book Antiqua"/>
          <w:szCs w:val="24"/>
        </w:rPr>
      </w:pPr>
      <w:r w:rsidRPr="00BB691E">
        <w:rPr>
          <w:rFonts w:ascii="Book Antiqua" w:hAnsi="Book Antiqua"/>
          <w:szCs w:val="24"/>
        </w:rPr>
        <w:t>17 </w:t>
      </w:r>
      <w:r w:rsidRPr="00BB691E">
        <w:rPr>
          <w:rFonts w:ascii="Book Antiqua" w:hAnsi="Book Antiqua"/>
          <w:b/>
          <w:bCs/>
          <w:szCs w:val="24"/>
        </w:rPr>
        <w:t>Meirovitz A</w:t>
      </w:r>
      <w:r w:rsidRPr="00BB691E">
        <w:rPr>
          <w:rFonts w:ascii="Book Antiqua" w:hAnsi="Book Antiqua"/>
          <w:szCs w:val="24"/>
        </w:rPr>
        <w:t>, Hermano E, Lerner I, Zcharia E, Pisano C, Peretz T, Elkin M. Role of heparanase in radiation-enhanced invasiveness of pancreatic carcinoma. </w:t>
      </w:r>
      <w:r w:rsidRPr="00BB691E">
        <w:rPr>
          <w:rFonts w:ascii="Book Antiqua" w:hAnsi="Book Antiqua"/>
          <w:i/>
          <w:iCs/>
          <w:szCs w:val="24"/>
        </w:rPr>
        <w:t>Cancer Res</w:t>
      </w:r>
      <w:r w:rsidRPr="00BB691E">
        <w:rPr>
          <w:rFonts w:ascii="Book Antiqua" w:hAnsi="Book Antiqua"/>
          <w:szCs w:val="24"/>
        </w:rPr>
        <w:t> 2011; </w:t>
      </w:r>
      <w:r w:rsidRPr="00BB691E">
        <w:rPr>
          <w:rFonts w:ascii="Book Antiqua" w:hAnsi="Book Antiqua"/>
          <w:b/>
          <w:bCs/>
          <w:szCs w:val="24"/>
        </w:rPr>
        <w:t>71</w:t>
      </w:r>
      <w:r w:rsidRPr="00BB691E">
        <w:rPr>
          <w:rFonts w:ascii="Book Antiqua" w:hAnsi="Book Antiqua"/>
          <w:szCs w:val="24"/>
        </w:rPr>
        <w:t>: 2772-2780 [PMID: 214</w:t>
      </w:r>
      <w:r>
        <w:rPr>
          <w:rFonts w:ascii="Book Antiqua" w:hAnsi="Book Antiqua"/>
          <w:szCs w:val="24"/>
        </w:rPr>
        <w:t>47736 DOI: 10.1158/0008-5472.CAN</w:t>
      </w:r>
      <w:r w:rsidRPr="00BB691E">
        <w:rPr>
          <w:rFonts w:ascii="Book Antiqua" w:hAnsi="Book Antiqua"/>
          <w:szCs w:val="24"/>
        </w:rPr>
        <w:t>-10-3402]</w:t>
      </w:r>
    </w:p>
    <w:p w14:paraId="331BFAE4" w14:textId="77777777" w:rsidR="00BB691E" w:rsidRPr="00BB691E" w:rsidRDefault="00BB691E" w:rsidP="00BB691E">
      <w:pPr>
        <w:pStyle w:val="EndNoteBibliography"/>
        <w:adjustRightInd w:val="0"/>
        <w:snapToGrid w:val="0"/>
        <w:spacing w:line="360" w:lineRule="auto"/>
        <w:jc w:val="both"/>
        <w:rPr>
          <w:rFonts w:ascii="Book Antiqua" w:hAnsi="Book Antiqua"/>
          <w:szCs w:val="24"/>
        </w:rPr>
      </w:pPr>
      <w:r w:rsidRPr="00BB691E">
        <w:rPr>
          <w:rFonts w:ascii="Book Antiqua" w:hAnsi="Book Antiqua"/>
          <w:szCs w:val="24"/>
        </w:rPr>
        <w:t>18 </w:t>
      </w:r>
      <w:r w:rsidRPr="00BB691E">
        <w:rPr>
          <w:rFonts w:ascii="Book Antiqua" w:hAnsi="Book Antiqua"/>
          <w:b/>
          <w:bCs/>
          <w:szCs w:val="24"/>
        </w:rPr>
        <w:t>Shafat I</w:t>
      </w:r>
      <w:r w:rsidRPr="00BB691E">
        <w:rPr>
          <w:rFonts w:ascii="Book Antiqua" w:hAnsi="Book Antiqua"/>
          <w:szCs w:val="24"/>
        </w:rPr>
        <w:t>, Pode D, Peretz T, Ilan N, Vlodavsky I, Nisman B. Clinical significance of urine heparanase in bladder cancer progression. </w:t>
      </w:r>
      <w:r w:rsidRPr="00BB691E">
        <w:rPr>
          <w:rFonts w:ascii="Book Antiqua" w:hAnsi="Book Antiqua"/>
          <w:i/>
          <w:iCs/>
          <w:szCs w:val="24"/>
        </w:rPr>
        <w:t>Neoplasia</w:t>
      </w:r>
      <w:r w:rsidRPr="00BB691E">
        <w:rPr>
          <w:rFonts w:ascii="Book Antiqua" w:hAnsi="Book Antiqua"/>
          <w:szCs w:val="24"/>
        </w:rPr>
        <w:t> 2008; </w:t>
      </w:r>
      <w:r w:rsidRPr="00BB691E">
        <w:rPr>
          <w:rFonts w:ascii="Book Antiqua" w:hAnsi="Book Antiqua"/>
          <w:b/>
          <w:bCs/>
          <w:szCs w:val="24"/>
        </w:rPr>
        <w:t>10</w:t>
      </w:r>
      <w:r w:rsidRPr="00BB691E">
        <w:rPr>
          <w:rFonts w:ascii="Book Antiqua" w:hAnsi="Book Antiqua"/>
          <w:szCs w:val="24"/>
        </w:rPr>
        <w:t>: 125-130 [PMID: 18283334 DOI: 10.1593/neo.07875]</w:t>
      </w:r>
    </w:p>
    <w:p w14:paraId="5374BAB8" w14:textId="77777777" w:rsidR="00BB691E" w:rsidRPr="00BB691E" w:rsidRDefault="00BB691E" w:rsidP="00BB691E">
      <w:pPr>
        <w:pStyle w:val="EndNoteBibliography"/>
        <w:adjustRightInd w:val="0"/>
        <w:snapToGrid w:val="0"/>
        <w:spacing w:line="360" w:lineRule="auto"/>
        <w:jc w:val="both"/>
        <w:rPr>
          <w:rFonts w:ascii="Book Antiqua" w:hAnsi="Book Antiqua"/>
          <w:szCs w:val="24"/>
        </w:rPr>
      </w:pPr>
      <w:r w:rsidRPr="00BB691E">
        <w:rPr>
          <w:rFonts w:ascii="Book Antiqua" w:hAnsi="Book Antiqua"/>
          <w:szCs w:val="24"/>
        </w:rPr>
        <w:t>19 </w:t>
      </w:r>
      <w:r w:rsidRPr="00BB691E">
        <w:rPr>
          <w:rFonts w:ascii="Book Antiqua" w:hAnsi="Book Antiqua"/>
          <w:b/>
          <w:bCs/>
          <w:szCs w:val="24"/>
        </w:rPr>
        <w:t>Hermano E</w:t>
      </w:r>
      <w:r w:rsidRPr="00BB691E">
        <w:rPr>
          <w:rFonts w:ascii="Book Antiqua" w:hAnsi="Book Antiqua"/>
          <w:szCs w:val="24"/>
        </w:rPr>
        <w:t>, Lerner I, Elkin M. Heparanase enzyme in chronic inflammatory bowel disease and colon cancer. </w:t>
      </w:r>
      <w:r w:rsidRPr="00BB691E">
        <w:rPr>
          <w:rFonts w:ascii="Book Antiqua" w:hAnsi="Book Antiqua"/>
          <w:i/>
          <w:iCs/>
          <w:szCs w:val="24"/>
        </w:rPr>
        <w:t>Cell Mol Life Sci</w:t>
      </w:r>
      <w:r w:rsidRPr="00BB691E">
        <w:rPr>
          <w:rFonts w:ascii="Book Antiqua" w:hAnsi="Book Antiqua"/>
          <w:szCs w:val="24"/>
        </w:rPr>
        <w:t> 2012; </w:t>
      </w:r>
      <w:r w:rsidRPr="00BB691E">
        <w:rPr>
          <w:rFonts w:ascii="Book Antiqua" w:hAnsi="Book Antiqua"/>
          <w:b/>
          <w:bCs/>
          <w:szCs w:val="24"/>
        </w:rPr>
        <w:t>69</w:t>
      </w:r>
      <w:r w:rsidRPr="00BB691E">
        <w:rPr>
          <w:rFonts w:ascii="Book Antiqua" w:hAnsi="Book Antiqua"/>
          <w:szCs w:val="24"/>
        </w:rPr>
        <w:t>: 2501-2513 [PMID: 22331282 DOI: 10.1007/s00018-012-0930-8]</w:t>
      </w:r>
    </w:p>
    <w:p w14:paraId="402C0008" w14:textId="77777777" w:rsidR="00BB691E" w:rsidRPr="00BB691E" w:rsidRDefault="00BB691E" w:rsidP="00BB691E">
      <w:pPr>
        <w:pStyle w:val="EndNoteBibliography"/>
        <w:adjustRightInd w:val="0"/>
        <w:snapToGrid w:val="0"/>
        <w:spacing w:line="360" w:lineRule="auto"/>
        <w:jc w:val="both"/>
        <w:rPr>
          <w:rFonts w:ascii="Book Antiqua" w:hAnsi="Book Antiqua"/>
          <w:szCs w:val="24"/>
        </w:rPr>
      </w:pPr>
      <w:r w:rsidRPr="00BB691E">
        <w:rPr>
          <w:rFonts w:ascii="Book Antiqua" w:hAnsi="Book Antiqua"/>
          <w:szCs w:val="24"/>
        </w:rPr>
        <w:t>20 </w:t>
      </w:r>
      <w:r w:rsidRPr="00BB691E">
        <w:rPr>
          <w:rFonts w:ascii="Book Antiqua" w:hAnsi="Book Antiqua"/>
          <w:b/>
          <w:bCs/>
          <w:szCs w:val="24"/>
        </w:rPr>
        <w:t>Schmidt EP</w:t>
      </w:r>
      <w:r w:rsidRPr="00BB691E">
        <w:rPr>
          <w:rFonts w:ascii="Book Antiqua" w:hAnsi="Book Antiqua"/>
          <w:szCs w:val="24"/>
        </w:rPr>
        <w:t xml:space="preserve">, Yang Y, Janssen WJ, Gandjeva A, Perez MJ, Barthel L, Zemans RL, </w:t>
      </w:r>
      <w:r w:rsidRPr="00BB691E">
        <w:rPr>
          <w:rFonts w:ascii="Book Antiqua" w:hAnsi="Book Antiqua"/>
          <w:szCs w:val="24"/>
        </w:rPr>
        <w:lastRenderedPageBreak/>
        <w:t>Bowman JC, Koyanagi DE, Yunt ZX, Smith LP, Cheng SS, Overdier KH, Thompson KR, Geraci MW, Douglas IS, Pearse DB, Tuder RM. The pulmonary endothelial glycocalyx regulates neutrophil adhesion and lung injury during experimental sepsis. </w:t>
      </w:r>
      <w:r w:rsidRPr="00BB691E">
        <w:rPr>
          <w:rFonts w:ascii="Book Antiqua" w:hAnsi="Book Antiqua"/>
          <w:i/>
          <w:iCs/>
          <w:szCs w:val="24"/>
        </w:rPr>
        <w:t>Nat Med</w:t>
      </w:r>
      <w:r w:rsidRPr="00BB691E">
        <w:rPr>
          <w:rFonts w:ascii="Book Antiqua" w:hAnsi="Book Antiqua"/>
          <w:szCs w:val="24"/>
        </w:rPr>
        <w:t> 2012; </w:t>
      </w:r>
      <w:r w:rsidRPr="00BB691E">
        <w:rPr>
          <w:rFonts w:ascii="Book Antiqua" w:hAnsi="Book Antiqua"/>
          <w:b/>
          <w:bCs/>
          <w:szCs w:val="24"/>
        </w:rPr>
        <w:t>18</w:t>
      </w:r>
      <w:r w:rsidRPr="00BB691E">
        <w:rPr>
          <w:rFonts w:ascii="Book Antiqua" w:hAnsi="Book Antiqua"/>
          <w:szCs w:val="24"/>
        </w:rPr>
        <w:t>: 1217-1223 [PMID: 22820644 DOI: 10.1038/nm.2843]</w:t>
      </w:r>
    </w:p>
    <w:p w14:paraId="730A0EEA" w14:textId="77777777" w:rsidR="00BB691E" w:rsidRPr="00BB691E" w:rsidRDefault="00BB691E" w:rsidP="00BB691E">
      <w:pPr>
        <w:pStyle w:val="EndNoteBibliography"/>
        <w:adjustRightInd w:val="0"/>
        <w:snapToGrid w:val="0"/>
        <w:spacing w:line="360" w:lineRule="auto"/>
        <w:jc w:val="both"/>
        <w:rPr>
          <w:rFonts w:ascii="Book Antiqua" w:hAnsi="Book Antiqua"/>
          <w:szCs w:val="24"/>
        </w:rPr>
      </w:pPr>
      <w:r w:rsidRPr="00BB691E">
        <w:rPr>
          <w:rFonts w:ascii="Book Antiqua" w:hAnsi="Book Antiqua"/>
          <w:szCs w:val="24"/>
        </w:rPr>
        <w:t>21 </w:t>
      </w:r>
      <w:r w:rsidRPr="00BB691E">
        <w:rPr>
          <w:rFonts w:ascii="Book Antiqua" w:hAnsi="Book Antiqua"/>
          <w:b/>
          <w:bCs/>
          <w:szCs w:val="24"/>
        </w:rPr>
        <w:t>Ding SZ</w:t>
      </w:r>
      <w:r w:rsidRPr="00BB691E">
        <w:rPr>
          <w:rFonts w:ascii="Book Antiqua" w:hAnsi="Book Antiqua"/>
          <w:szCs w:val="24"/>
        </w:rPr>
        <w:t>, Smith MF Jr, Goldberg JB. Helicobacter pylori and mitogen-activated protein kinases regulate the cell cycle, proliferation and apoptosis in gastric epithelial cells. </w:t>
      </w:r>
      <w:r w:rsidRPr="00BB691E">
        <w:rPr>
          <w:rFonts w:ascii="Book Antiqua" w:hAnsi="Book Antiqua"/>
          <w:i/>
          <w:iCs/>
          <w:szCs w:val="24"/>
        </w:rPr>
        <w:t>J Gastroenterol Hepatol</w:t>
      </w:r>
      <w:r w:rsidRPr="00BB691E">
        <w:rPr>
          <w:rFonts w:ascii="Book Antiqua" w:hAnsi="Book Antiqua"/>
          <w:szCs w:val="24"/>
        </w:rPr>
        <w:t> 2008; </w:t>
      </w:r>
      <w:r w:rsidRPr="00BB691E">
        <w:rPr>
          <w:rFonts w:ascii="Book Antiqua" w:hAnsi="Book Antiqua"/>
          <w:b/>
          <w:bCs/>
          <w:szCs w:val="24"/>
        </w:rPr>
        <w:t>23</w:t>
      </w:r>
      <w:r w:rsidRPr="00BB691E">
        <w:rPr>
          <w:rFonts w:ascii="Book Antiqua" w:hAnsi="Book Antiqua"/>
          <w:szCs w:val="24"/>
        </w:rPr>
        <w:t>: e67-e78 [PMID: 18702686 DOI: 10.1111/j.1440-1746.2007.04912.x]</w:t>
      </w:r>
    </w:p>
    <w:p w14:paraId="63EB294E" w14:textId="77777777" w:rsidR="00BB691E" w:rsidRPr="00BB691E" w:rsidRDefault="00BB691E" w:rsidP="00BB691E">
      <w:pPr>
        <w:pStyle w:val="EndNoteBibliography"/>
        <w:adjustRightInd w:val="0"/>
        <w:snapToGrid w:val="0"/>
        <w:spacing w:line="360" w:lineRule="auto"/>
        <w:jc w:val="both"/>
        <w:rPr>
          <w:rFonts w:ascii="Book Antiqua" w:hAnsi="Book Antiqua"/>
          <w:szCs w:val="24"/>
        </w:rPr>
      </w:pPr>
      <w:r w:rsidRPr="00BB691E">
        <w:rPr>
          <w:rFonts w:ascii="Book Antiqua" w:hAnsi="Book Antiqua"/>
          <w:szCs w:val="24"/>
        </w:rPr>
        <w:t>22 </w:t>
      </w:r>
      <w:r w:rsidRPr="00BB691E">
        <w:rPr>
          <w:rFonts w:ascii="Book Antiqua" w:hAnsi="Book Antiqua"/>
          <w:b/>
          <w:bCs/>
          <w:szCs w:val="24"/>
        </w:rPr>
        <w:t>Chen YC</w:t>
      </w:r>
      <w:r w:rsidRPr="00BB691E">
        <w:rPr>
          <w:rFonts w:ascii="Book Antiqua" w:hAnsi="Book Antiqua"/>
          <w:szCs w:val="24"/>
        </w:rPr>
        <w:t>, Wang Y, Li JY, Xu WR, Zhang YL. H pylori stimulates proliferation of gastric cancer cells through activating mitogen-activated protein kinase cascade. </w:t>
      </w:r>
      <w:r w:rsidRPr="00BB691E">
        <w:rPr>
          <w:rFonts w:ascii="Book Antiqua" w:hAnsi="Book Antiqua"/>
          <w:i/>
          <w:iCs/>
          <w:szCs w:val="24"/>
        </w:rPr>
        <w:t>World J Gastroenterol</w:t>
      </w:r>
      <w:r w:rsidRPr="00BB691E">
        <w:rPr>
          <w:rFonts w:ascii="Book Antiqua" w:hAnsi="Book Antiqua"/>
          <w:szCs w:val="24"/>
        </w:rPr>
        <w:t>2006; </w:t>
      </w:r>
      <w:r w:rsidRPr="00BB691E">
        <w:rPr>
          <w:rFonts w:ascii="Book Antiqua" w:hAnsi="Book Antiqua"/>
          <w:b/>
          <w:bCs/>
          <w:szCs w:val="24"/>
        </w:rPr>
        <w:t>12</w:t>
      </w:r>
      <w:r w:rsidRPr="00BB691E">
        <w:rPr>
          <w:rFonts w:ascii="Book Antiqua" w:hAnsi="Book Antiqua"/>
          <w:szCs w:val="24"/>
        </w:rPr>
        <w:t>: 5972-5977 [PMID: 17009395 DOI: 10.3748/wjg.v12.i37.5972]</w:t>
      </w:r>
    </w:p>
    <w:p w14:paraId="4F9C90BE" w14:textId="77777777" w:rsidR="00BB691E" w:rsidRPr="00BB691E" w:rsidRDefault="00BB691E" w:rsidP="00BB691E">
      <w:pPr>
        <w:pStyle w:val="EndNoteBibliography"/>
        <w:adjustRightInd w:val="0"/>
        <w:snapToGrid w:val="0"/>
        <w:spacing w:line="360" w:lineRule="auto"/>
        <w:jc w:val="both"/>
        <w:rPr>
          <w:rFonts w:ascii="Book Antiqua" w:hAnsi="Book Antiqua"/>
          <w:szCs w:val="24"/>
        </w:rPr>
      </w:pPr>
      <w:r w:rsidRPr="00BB691E">
        <w:rPr>
          <w:rFonts w:ascii="Book Antiqua" w:hAnsi="Book Antiqua"/>
          <w:szCs w:val="24"/>
        </w:rPr>
        <w:t>23 </w:t>
      </w:r>
      <w:r w:rsidRPr="00BB691E">
        <w:rPr>
          <w:rFonts w:ascii="Book Antiqua" w:hAnsi="Book Antiqua"/>
          <w:b/>
          <w:bCs/>
          <w:szCs w:val="24"/>
        </w:rPr>
        <w:t>Xiang Y</w:t>
      </w:r>
      <w:r w:rsidRPr="00BB691E">
        <w:rPr>
          <w:rFonts w:ascii="Book Antiqua" w:hAnsi="Book Antiqua"/>
          <w:szCs w:val="24"/>
        </w:rPr>
        <w:t>, Ye W, Huang C, Lou B, Zhang J, Yu D, Huang X, Chen B, Zhou M. Brusatol inhibits growth and induces apoptosis in pancreatic cancer cells via JNK/p38 MAPK/NF-κb/Stat3/Bcl-2 signaling pathway. </w:t>
      </w:r>
      <w:r w:rsidRPr="00BB691E">
        <w:rPr>
          <w:rFonts w:ascii="Book Antiqua" w:hAnsi="Book Antiqua"/>
          <w:i/>
          <w:iCs/>
          <w:szCs w:val="24"/>
        </w:rPr>
        <w:t>Biochem Biophys Res Commun</w:t>
      </w:r>
      <w:r w:rsidRPr="00BB691E">
        <w:rPr>
          <w:rFonts w:ascii="Book Antiqua" w:hAnsi="Book Antiqua"/>
          <w:szCs w:val="24"/>
        </w:rPr>
        <w:t> 2017; </w:t>
      </w:r>
      <w:r w:rsidRPr="00BB691E">
        <w:rPr>
          <w:rFonts w:ascii="Book Antiqua" w:hAnsi="Book Antiqua"/>
          <w:b/>
          <w:bCs/>
          <w:szCs w:val="24"/>
        </w:rPr>
        <w:t>487</w:t>
      </w:r>
      <w:r w:rsidRPr="00BB691E">
        <w:rPr>
          <w:rFonts w:ascii="Book Antiqua" w:hAnsi="Book Antiqua"/>
          <w:szCs w:val="24"/>
        </w:rPr>
        <w:t>: 820-826 [PMID: 28455228 DOI: 10.1016/j.bbrc.2017.04.133]</w:t>
      </w:r>
    </w:p>
    <w:p w14:paraId="4469A915" w14:textId="77777777" w:rsidR="00BB691E" w:rsidRPr="00BB691E" w:rsidRDefault="00BB691E" w:rsidP="00BB691E">
      <w:pPr>
        <w:pStyle w:val="EndNoteBibliography"/>
        <w:adjustRightInd w:val="0"/>
        <w:snapToGrid w:val="0"/>
        <w:spacing w:line="360" w:lineRule="auto"/>
        <w:jc w:val="both"/>
        <w:rPr>
          <w:rFonts w:ascii="Book Antiqua" w:hAnsi="Book Antiqua"/>
          <w:szCs w:val="24"/>
        </w:rPr>
      </w:pPr>
      <w:r w:rsidRPr="00BB691E">
        <w:rPr>
          <w:rFonts w:ascii="Book Antiqua" w:hAnsi="Book Antiqua"/>
          <w:szCs w:val="24"/>
        </w:rPr>
        <w:t>24 </w:t>
      </w:r>
      <w:r w:rsidRPr="00BB691E">
        <w:rPr>
          <w:rFonts w:ascii="Book Antiqua" w:hAnsi="Book Antiqua"/>
          <w:b/>
          <w:bCs/>
          <w:szCs w:val="24"/>
        </w:rPr>
        <w:t>Chao W</w:t>
      </w:r>
      <w:r w:rsidRPr="00BB691E">
        <w:rPr>
          <w:rFonts w:ascii="Book Antiqua" w:hAnsi="Book Antiqua"/>
          <w:szCs w:val="24"/>
        </w:rPr>
        <w:t>, Deng JS, Li PY, Liang YC, Huang GJ. 3,4-Dihydroxybenzalactone Suppresses Human Non-Small Cell Lung Carcinoma Cells Metastasis via Suppression of Epithelial to Mesenchymal Transition, ROS-Mediated PI3K/AKT/MAPK/MMP and NFκB Signaling Pathways. </w:t>
      </w:r>
      <w:r w:rsidRPr="00BB691E">
        <w:rPr>
          <w:rFonts w:ascii="Book Antiqua" w:hAnsi="Book Antiqua"/>
          <w:i/>
          <w:iCs/>
          <w:szCs w:val="24"/>
        </w:rPr>
        <w:t>Molecules</w:t>
      </w:r>
      <w:r w:rsidRPr="00BB691E">
        <w:rPr>
          <w:rFonts w:ascii="Book Antiqua" w:hAnsi="Book Antiqua"/>
          <w:szCs w:val="24"/>
        </w:rPr>
        <w:t> 2017; </w:t>
      </w:r>
      <w:r w:rsidRPr="00BB691E">
        <w:rPr>
          <w:rFonts w:ascii="Book Antiqua" w:hAnsi="Book Antiqua"/>
          <w:b/>
          <w:bCs/>
          <w:szCs w:val="24"/>
        </w:rPr>
        <w:t>22</w:t>
      </w:r>
      <w:r w:rsidRPr="00BB691E">
        <w:rPr>
          <w:rFonts w:ascii="Book Antiqua" w:hAnsi="Book Antiqua"/>
          <w:szCs w:val="24"/>
        </w:rPr>
        <w:t>: [PMID: 28350337 DOI: 10.3390/molecules22040537]</w:t>
      </w:r>
    </w:p>
    <w:p w14:paraId="24885F3A" w14:textId="77777777" w:rsidR="00BB691E" w:rsidRPr="00BB691E" w:rsidRDefault="00BB691E" w:rsidP="00BB691E">
      <w:pPr>
        <w:pStyle w:val="EndNoteBibliography"/>
        <w:adjustRightInd w:val="0"/>
        <w:snapToGrid w:val="0"/>
        <w:spacing w:line="360" w:lineRule="auto"/>
        <w:jc w:val="both"/>
        <w:rPr>
          <w:rFonts w:ascii="Book Antiqua" w:hAnsi="Book Antiqua"/>
          <w:szCs w:val="24"/>
        </w:rPr>
      </w:pPr>
      <w:r w:rsidRPr="00BB691E">
        <w:rPr>
          <w:rFonts w:ascii="Book Antiqua" w:hAnsi="Book Antiqua"/>
          <w:szCs w:val="24"/>
        </w:rPr>
        <w:t>25 </w:t>
      </w:r>
      <w:r w:rsidRPr="00BB691E">
        <w:rPr>
          <w:rFonts w:ascii="Book Antiqua" w:hAnsi="Book Antiqua"/>
          <w:b/>
          <w:bCs/>
          <w:szCs w:val="24"/>
        </w:rPr>
        <w:t>Liu X</w:t>
      </w:r>
      <w:r w:rsidRPr="00BB691E">
        <w:rPr>
          <w:rFonts w:ascii="Book Antiqua" w:hAnsi="Book Antiqua"/>
          <w:szCs w:val="24"/>
        </w:rPr>
        <w:t>, Fang H, Chen H, Jiang X, Fang D, Wang Y, Zhu D. An artificial miRNA against HPSE suppresses melanoma invasion properties, correlating with a down-regulation of chemokines and MAPK phosphorylation. </w:t>
      </w:r>
      <w:r w:rsidRPr="00BB691E">
        <w:rPr>
          <w:rFonts w:ascii="Book Antiqua" w:hAnsi="Book Antiqua"/>
          <w:i/>
          <w:iCs/>
          <w:szCs w:val="24"/>
        </w:rPr>
        <w:t>PLoS One</w:t>
      </w:r>
      <w:r w:rsidRPr="00BB691E">
        <w:rPr>
          <w:rFonts w:ascii="Book Antiqua" w:hAnsi="Book Antiqua"/>
          <w:szCs w:val="24"/>
        </w:rPr>
        <w:t> 2012; </w:t>
      </w:r>
      <w:r w:rsidRPr="00BB691E">
        <w:rPr>
          <w:rFonts w:ascii="Book Antiqua" w:hAnsi="Book Antiqua"/>
          <w:b/>
          <w:bCs/>
          <w:szCs w:val="24"/>
        </w:rPr>
        <w:t>7</w:t>
      </w:r>
      <w:r w:rsidRPr="00BB691E">
        <w:rPr>
          <w:rFonts w:ascii="Book Antiqua" w:hAnsi="Book Antiqua"/>
          <w:szCs w:val="24"/>
        </w:rPr>
        <w:t>: e38659 [PMID: 22719918 DOI: 10.1371/journal.pone.0038659]</w:t>
      </w:r>
    </w:p>
    <w:p w14:paraId="1EB9EA52" w14:textId="77777777" w:rsidR="00BB691E" w:rsidRPr="00BB691E" w:rsidRDefault="00BB691E" w:rsidP="00BB691E">
      <w:pPr>
        <w:pStyle w:val="EndNoteBibliography"/>
        <w:adjustRightInd w:val="0"/>
        <w:snapToGrid w:val="0"/>
        <w:spacing w:line="360" w:lineRule="auto"/>
        <w:jc w:val="both"/>
        <w:rPr>
          <w:rFonts w:ascii="Book Antiqua" w:hAnsi="Book Antiqua"/>
          <w:szCs w:val="24"/>
        </w:rPr>
      </w:pPr>
      <w:r w:rsidRPr="00BB691E">
        <w:rPr>
          <w:rFonts w:ascii="Book Antiqua" w:hAnsi="Book Antiqua"/>
          <w:szCs w:val="24"/>
        </w:rPr>
        <w:t>26 </w:t>
      </w:r>
      <w:r w:rsidRPr="00BB691E">
        <w:rPr>
          <w:rFonts w:ascii="Book Antiqua" w:hAnsi="Book Antiqua"/>
          <w:b/>
          <w:bCs/>
          <w:szCs w:val="24"/>
        </w:rPr>
        <w:t>Zhou Y</w:t>
      </w:r>
      <w:r w:rsidRPr="00BB691E">
        <w:rPr>
          <w:rFonts w:ascii="Book Antiqua" w:hAnsi="Book Antiqua"/>
          <w:szCs w:val="24"/>
        </w:rPr>
        <w:t>, Song B, Qin WJ, Zhang G, Zhang R, Luan Q, Pan TJ, Yang AG, Wang H. Heparanase promotes bone destruction and invasiveness in prostate cancer. </w:t>
      </w:r>
      <w:r w:rsidRPr="00BB691E">
        <w:rPr>
          <w:rFonts w:ascii="Book Antiqua" w:hAnsi="Book Antiqua"/>
          <w:i/>
          <w:iCs/>
          <w:szCs w:val="24"/>
        </w:rPr>
        <w:t>Cancer Lett</w:t>
      </w:r>
      <w:r w:rsidRPr="00BB691E">
        <w:rPr>
          <w:rFonts w:ascii="Book Antiqua" w:hAnsi="Book Antiqua"/>
          <w:szCs w:val="24"/>
        </w:rPr>
        <w:t> 2008; </w:t>
      </w:r>
      <w:r w:rsidRPr="00BB691E">
        <w:rPr>
          <w:rFonts w:ascii="Book Antiqua" w:hAnsi="Book Antiqua"/>
          <w:b/>
          <w:bCs/>
          <w:szCs w:val="24"/>
        </w:rPr>
        <w:t>268</w:t>
      </w:r>
      <w:r w:rsidRPr="00BB691E">
        <w:rPr>
          <w:rFonts w:ascii="Book Antiqua" w:hAnsi="Book Antiqua"/>
          <w:szCs w:val="24"/>
        </w:rPr>
        <w:t>: 252-259 [PMID: 18487013 DOI: 10.1016/j.canlet.2008.04.008]</w:t>
      </w:r>
    </w:p>
    <w:p w14:paraId="5D5F12BF" w14:textId="55F1C7FE" w:rsidR="00BB691E" w:rsidRPr="00BB691E" w:rsidRDefault="00BB691E" w:rsidP="00BB691E">
      <w:pPr>
        <w:pStyle w:val="EndNoteBibliography"/>
        <w:adjustRightInd w:val="0"/>
        <w:snapToGrid w:val="0"/>
        <w:spacing w:line="360" w:lineRule="auto"/>
        <w:jc w:val="both"/>
        <w:rPr>
          <w:rFonts w:ascii="Book Antiqua" w:hAnsi="Book Antiqua"/>
          <w:szCs w:val="24"/>
        </w:rPr>
      </w:pPr>
      <w:r w:rsidRPr="00BB691E">
        <w:rPr>
          <w:rFonts w:ascii="Book Antiqua" w:hAnsi="Book Antiqua"/>
          <w:szCs w:val="24"/>
        </w:rPr>
        <w:t>27 </w:t>
      </w:r>
      <w:r w:rsidRPr="00BB691E">
        <w:rPr>
          <w:rFonts w:ascii="Book Antiqua" w:hAnsi="Book Antiqua"/>
          <w:b/>
          <w:bCs/>
          <w:szCs w:val="24"/>
        </w:rPr>
        <w:t>Varchalama E</w:t>
      </w:r>
      <w:r w:rsidRPr="00BB691E">
        <w:rPr>
          <w:rFonts w:ascii="Book Antiqua" w:hAnsi="Book Antiqua"/>
          <w:szCs w:val="24"/>
        </w:rPr>
        <w:t xml:space="preserve">, Rodolakis A, Strati A, Papageorgiou T, Valavanis C, Vorgias G, Lianidou E, Antsaklis A. Quantitative analysis of heparanase gene expression in normal </w:t>
      </w:r>
      <w:r w:rsidRPr="00BB691E">
        <w:rPr>
          <w:rFonts w:ascii="Book Antiqua" w:hAnsi="Book Antiqua"/>
          <w:szCs w:val="24"/>
        </w:rPr>
        <w:lastRenderedPageBreak/>
        <w:t>cervical, cervical intraepithelial neoplastic, and cervical carcinoma tissues. </w:t>
      </w:r>
      <w:r w:rsidRPr="00BB691E">
        <w:rPr>
          <w:rFonts w:ascii="Book Antiqua" w:hAnsi="Book Antiqua"/>
          <w:i/>
          <w:iCs/>
          <w:szCs w:val="24"/>
        </w:rPr>
        <w:t>Int J Gynecol Cancer</w:t>
      </w:r>
      <w:r w:rsidRPr="00BB691E">
        <w:rPr>
          <w:rFonts w:ascii="Book Antiqua" w:hAnsi="Book Antiqua"/>
          <w:szCs w:val="24"/>
        </w:rPr>
        <w:t> 2009; </w:t>
      </w:r>
      <w:r w:rsidRPr="00BB691E">
        <w:rPr>
          <w:rFonts w:ascii="Book Antiqua" w:hAnsi="Book Antiqua"/>
          <w:b/>
          <w:bCs/>
          <w:szCs w:val="24"/>
        </w:rPr>
        <w:t>19</w:t>
      </w:r>
      <w:r w:rsidRPr="00BB691E">
        <w:rPr>
          <w:rFonts w:ascii="Book Antiqua" w:hAnsi="Book Antiqua"/>
          <w:szCs w:val="24"/>
        </w:rPr>
        <w:t xml:space="preserve">: 1614-1619 </w:t>
      </w:r>
      <w:r>
        <w:rPr>
          <w:rFonts w:ascii="Book Antiqua" w:hAnsi="Book Antiqua"/>
          <w:szCs w:val="24"/>
        </w:rPr>
        <w:t>[PMID: 19955948 DOI: 10.1111/IGC</w:t>
      </w:r>
      <w:r w:rsidRPr="00BB691E">
        <w:rPr>
          <w:rFonts w:ascii="Book Antiqua" w:hAnsi="Book Antiqua"/>
          <w:szCs w:val="24"/>
        </w:rPr>
        <w:t>.0b013e3181ae3f40]</w:t>
      </w:r>
    </w:p>
    <w:p w14:paraId="235F03C1" w14:textId="77777777" w:rsidR="00BB691E" w:rsidRPr="00BB691E" w:rsidRDefault="00BB691E" w:rsidP="00BB691E">
      <w:pPr>
        <w:pStyle w:val="EndNoteBibliography"/>
        <w:adjustRightInd w:val="0"/>
        <w:snapToGrid w:val="0"/>
        <w:spacing w:line="360" w:lineRule="auto"/>
        <w:jc w:val="both"/>
        <w:rPr>
          <w:rFonts w:ascii="Book Antiqua" w:hAnsi="Book Antiqua"/>
          <w:szCs w:val="24"/>
        </w:rPr>
      </w:pPr>
      <w:r w:rsidRPr="00BB691E">
        <w:rPr>
          <w:rFonts w:ascii="Book Antiqua" w:hAnsi="Book Antiqua"/>
          <w:szCs w:val="24"/>
        </w:rPr>
        <w:t>28 </w:t>
      </w:r>
      <w:r w:rsidRPr="00BB691E">
        <w:rPr>
          <w:rFonts w:ascii="Book Antiqua" w:hAnsi="Book Antiqua"/>
          <w:b/>
          <w:bCs/>
          <w:szCs w:val="24"/>
        </w:rPr>
        <w:t>Wu BW</w:t>
      </w:r>
      <w:r w:rsidRPr="00BB691E">
        <w:rPr>
          <w:rFonts w:ascii="Book Antiqua" w:hAnsi="Book Antiqua"/>
          <w:szCs w:val="24"/>
        </w:rPr>
        <w:t>, Li DF, Ke ZF, Ma D, Li YJ, Gang D, Zheng ZG, Zhang KJ, Zhang YH. Expression characteristics of heparanase in colon carcinoma and its close relationship with cyclooxygenase-2 and angiogenesis. </w:t>
      </w:r>
      <w:r w:rsidRPr="00BB691E">
        <w:rPr>
          <w:rFonts w:ascii="Book Antiqua" w:hAnsi="Book Antiqua"/>
          <w:i/>
          <w:iCs/>
          <w:szCs w:val="24"/>
        </w:rPr>
        <w:t>Hepatogastroenterology</w:t>
      </w:r>
      <w:r w:rsidRPr="00BB691E">
        <w:rPr>
          <w:rFonts w:ascii="Book Antiqua" w:hAnsi="Book Antiqua"/>
          <w:szCs w:val="24"/>
        </w:rPr>
        <w:t> 2010; </w:t>
      </w:r>
      <w:r w:rsidRPr="00BB691E">
        <w:rPr>
          <w:rFonts w:ascii="Book Antiqua" w:hAnsi="Book Antiqua"/>
          <w:b/>
          <w:bCs/>
          <w:szCs w:val="24"/>
        </w:rPr>
        <w:t>57</w:t>
      </w:r>
      <w:r w:rsidRPr="00BB691E">
        <w:rPr>
          <w:rFonts w:ascii="Book Antiqua" w:hAnsi="Book Antiqua"/>
          <w:szCs w:val="24"/>
        </w:rPr>
        <w:t>: 1510-1514 [PMID: 21443112]</w:t>
      </w:r>
    </w:p>
    <w:p w14:paraId="0F1FB8D7" w14:textId="77777777" w:rsidR="00BB691E" w:rsidRPr="00BB691E" w:rsidRDefault="00BB691E" w:rsidP="00BB691E">
      <w:pPr>
        <w:pStyle w:val="EndNoteBibliography"/>
        <w:adjustRightInd w:val="0"/>
        <w:snapToGrid w:val="0"/>
        <w:spacing w:line="360" w:lineRule="auto"/>
        <w:jc w:val="both"/>
        <w:rPr>
          <w:rFonts w:ascii="Book Antiqua" w:hAnsi="Book Antiqua"/>
          <w:szCs w:val="24"/>
        </w:rPr>
      </w:pPr>
      <w:r w:rsidRPr="00BB691E">
        <w:rPr>
          <w:rFonts w:ascii="Book Antiqua" w:hAnsi="Book Antiqua"/>
          <w:szCs w:val="24"/>
        </w:rPr>
        <w:t>29 </w:t>
      </w:r>
      <w:r w:rsidRPr="00BB691E">
        <w:rPr>
          <w:rFonts w:ascii="Book Antiqua" w:hAnsi="Book Antiqua"/>
          <w:b/>
          <w:bCs/>
          <w:szCs w:val="24"/>
        </w:rPr>
        <w:t>Ma XM</w:t>
      </w:r>
      <w:r w:rsidRPr="00BB691E">
        <w:rPr>
          <w:rFonts w:ascii="Book Antiqua" w:hAnsi="Book Antiqua"/>
          <w:szCs w:val="24"/>
        </w:rPr>
        <w:t>, Shen ZH, Liu ZY, Wang F, Hai L, Gao LT, Wang HS. Heparanase promotes human gastric cancer cells migration and invasion by increasing Src and p38 phosphorylation expression. </w:t>
      </w:r>
      <w:r w:rsidRPr="00BB691E">
        <w:rPr>
          <w:rFonts w:ascii="Book Antiqua" w:hAnsi="Book Antiqua"/>
          <w:i/>
          <w:iCs/>
          <w:szCs w:val="24"/>
        </w:rPr>
        <w:t>Int J Clin Exp Pathol</w:t>
      </w:r>
      <w:r w:rsidRPr="00BB691E">
        <w:rPr>
          <w:rFonts w:ascii="Book Antiqua" w:hAnsi="Book Antiqua"/>
          <w:szCs w:val="24"/>
        </w:rPr>
        <w:t> 2014; </w:t>
      </w:r>
      <w:r w:rsidRPr="00BB691E">
        <w:rPr>
          <w:rFonts w:ascii="Book Antiqua" w:hAnsi="Book Antiqua"/>
          <w:b/>
          <w:bCs/>
          <w:szCs w:val="24"/>
        </w:rPr>
        <w:t>7</w:t>
      </w:r>
      <w:r w:rsidRPr="00BB691E">
        <w:rPr>
          <w:rFonts w:ascii="Book Antiqua" w:hAnsi="Book Antiqua"/>
          <w:szCs w:val="24"/>
        </w:rPr>
        <w:t>: 5609-5621 [PMID: 25337202]</w:t>
      </w:r>
    </w:p>
    <w:p w14:paraId="4F02CCA6" w14:textId="77777777" w:rsidR="00BB691E" w:rsidRPr="00BB691E" w:rsidRDefault="00BB691E" w:rsidP="00BB691E">
      <w:pPr>
        <w:pStyle w:val="EndNoteBibliography"/>
        <w:adjustRightInd w:val="0"/>
        <w:snapToGrid w:val="0"/>
        <w:spacing w:line="360" w:lineRule="auto"/>
        <w:jc w:val="both"/>
        <w:rPr>
          <w:rFonts w:ascii="Book Antiqua" w:hAnsi="Book Antiqua"/>
          <w:szCs w:val="24"/>
        </w:rPr>
      </w:pPr>
      <w:r w:rsidRPr="00BB691E">
        <w:rPr>
          <w:rFonts w:ascii="Book Antiqua" w:hAnsi="Book Antiqua"/>
          <w:szCs w:val="24"/>
        </w:rPr>
        <w:t>30 </w:t>
      </w:r>
      <w:r w:rsidRPr="00BB691E">
        <w:rPr>
          <w:rFonts w:ascii="Book Antiqua" w:hAnsi="Book Antiqua"/>
          <w:b/>
          <w:bCs/>
          <w:szCs w:val="24"/>
        </w:rPr>
        <w:t>Vlodavsky I</w:t>
      </w:r>
      <w:r w:rsidRPr="00BB691E">
        <w:rPr>
          <w:rFonts w:ascii="Book Antiqua" w:hAnsi="Book Antiqua"/>
          <w:szCs w:val="24"/>
        </w:rPr>
        <w:t>, Ilan N, Naggi A, Casu B. Heparanase: structure, biological functions, and inhibition by heparin-derived mimetics of heparan sulfate. </w:t>
      </w:r>
      <w:r w:rsidRPr="00BB691E">
        <w:rPr>
          <w:rFonts w:ascii="Book Antiqua" w:hAnsi="Book Antiqua"/>
          <w:i/>
          <w:iCs/>
          <w:szCs w:val="24"/>
        </w:rPr>
        <w:t>Curr Pharm Des</w:t>
      </w:r>
      <w:r w:rsidRPr="00BB691E">
        <w:rPr>
          <w:rFonts w:ascii="Book Antiqua" w:hAnsi="Book Antiqua"/>
          <w:szCs w:val="24"/>
        </w:rPr>
        <w:t> 2007; </w:t>
      </w:r>
      <w:r w:rsidRPr="00BB691E">
        <w:rPr>
          <w:rFonts w:ascii="Book Antiqua" w:hAnsi="Book Antiqua"/>
          <w:b/>
          <w:bCs/>
          <w:szCs w:val="24"/>
        </w:rPr>
        <w:t>13</w:t>
      </w:r>
      <w:r w:rsidRPr="00BB691E">
        <w:rPr>
          <w:rFonts w:ascii="Book Antiqua" w:hAnsi="Book Antiqua"/>
          <w:szCs w:val="24"/>
        </w:rPr>
        <w:t>: 2057-2073 [PMID: 17627539 DOI: 10.2174/138161207781039742]</w:t>
      </w:r>
    </w:p>
    <w:p w14:paraId="3971CD27" w14:textId="77777777" w:rsidR="00BB691E" w:rsidRPr="00BB691E" w:rsidRDefault="00BB691E" w:rsidP="00BB691E">
      <w:pPr>
        <w:pStyle w:val="EndNoteBibliography"/>
        <w:adjustRightInd w:val="0"/>
        <w:snapToGrid w:val="0"/>
        <w:spacing w:line="360" w:lineRule="auto"/>
        <w:jc w:val="both"/>
        <w:rPr>
          <w:rFonts w:ascii="Book Antiqua" w:hAnsi="Book Antiqua"/>
          <w:szCs w:val="24"/>
        </w:rPr>
      </w:pPr>
      <w:r w:rsidRPr="00BB691E">
        <w:rPr>
          <w:rFonts w:ascii="Book Antiqua" w:hAnsi="Book Antiqua"/>
          <w:szCs w:val="24"/>
        </w:rPr>
        <w:t>31 </w:t>
      </w:r>
      <w:r w:rsidRPr="00BB691E">
        <w:rPr>
          <w:rFonts w:ascii="Book Antiqua" w:hAnsi="Book Antiqua"/>
          <w:b/>
          <w:bCs/>
          <w:szCs w:val="24"/>
        </w:rPr>
        <w:t>Vlodavsky I</w:t>
      </w:r>
      <w:r w:rsidRPr="00BB691E">
        <w:rPr>
          <w:rFonts w:ascii="Book Antiqua" w:hAnsi="Book Antiqua"/>
          <w:szCs w:val="24"/>
        </w:rPr>
        <w:t>, Friedmann Y, Elkin M, Aingorn H, Atzmon R, Ishai-Michaeli R, Bitan M, Pappo O, Peretz T, Michal I, Spector L, Pecker I. Mammalian heparanase: gene cloning, expression and function in tumor progression and metastasis. </w:t>
      </w:r>
      <w:r w:rsidRPr="00BB691E">
        <w:rPr>
          <w:rFonts w:ascii="Book Antiqua" w:hAnsi="Book Antiqua"/>
          <w:i/>
          <w:iCs/>
          <w:szCs w:val="24"/>
        </w:rPr>
        <w:t>Nat Med</w:t>
      </w:r>
      <w:r w:rsidRPr="00BB691E">
        <w:rPr>
          <w:rFonts w:ascii="Book Antiqua" w:hAnsi="Book Antiqua"/>
          <w:szCs w:val="24"/>
        </w:rPr>
        <w:t> 1999; </w:t>
      </w:r>
      <w:r w:rsidRPr="00BB691E">
        <w:rPr>
          <w:rFonts w:ascii="Book Antiqua" w:hAnsi="Book Antiqua"/>
          <w:b/>
          <w:bCs/>
          <w:szCs w:val="24"/>
        </w:rPr>
        <w:t>5</w:t>
      </w:r>
      <w:r w:rsidRPr="00BB691E">
        <w:rPr>
          <w:rFonts w:ascii="Book Antiqua" w:hAnsi="Book Antiqua"/>
          <w:szCs w:val="24"/>
        </w:rPr>
        <w:t>: 793-802 [PMID: 10395325 DOI: 10.1038/10518]</w:t>
      </w:r>
    </w:p>
    <w:p w14:paraId="5DD82AA1" w14:textId="77777777" w:rsidR="00BB691E" w:rsidRPr="00BB691E" w:rsidRDefault="00BB691E" w:rsidP="00BB691E">
      <w:pPr>
        <w:pStyle w:val="EndNoteBibliography"/>
        <w:adjustRightInd w:val="0"/>
        <w:snapToGrid w:val="0"/>
        <w:spacing w:line="360" w:lineRule="auto"/>
        <w:jc w:val="both"/>
        <w:rPr>
          <w:rFonts w:ascii="Book Antiqua" w:hAnsi="Book Antiqua"/>
          <w:szCs w:val="24"/>
        </w:rPr>
      </w:pPr>
      <w:r w:rsidRPr="00BB691E">
        <w:rPr>
          <w:rFonts w:ascii="Book Antiqua" w:hAnsi="Book Antiqua"/>
          <w:szCs w:val="24"/>
        </w:rPr>
        <w:t>32 </w:t>
      </w:r>
      <w:r w:rsidRPr="00BB691E">
        <w:rPr>
          <w:rFonts w:ascii="Book Antiqua" w:hAnsi="Book Antiqua"/>
          <w:b/>
          <w:bCs/>
          <w:szCs w:val="24"/>
        </w:rPr>
        <w:t>Mogler C</w:t>
      </w:r>
      <w:r w:rsidRPr="00BB691E">
        <w:rPr>
          <w:rFonts w:ascii="Book Antiqua" w:hAnsi="Book Antiqua"/>
          <w:szCs w:val="24"/>
        </w:rPr>
        <w:t>, Herold-Mende C, Dyckhoff G, Jenetzky E, Beckhove P, Helmke BM. Heparanase expression in head and neck squamous cell carcinomas is associated with reduced proliferation and improved survival. </w:t>
      </w:r>
      <w:r w:rsidRPr="00BB691E">
        <w:rPr>
          <w:rFonts w:ascii="Book Antiqua" w:hAnsi="Book Antiqua"/>
          <w:i/>
          <w:iCs/>
          <w:szCs w:val="24"/>
        </w:rPr>
        <w:t>Histopathology</w:t>
      </w:r>
      <w:r w:rsidRPr="00BB691E">
        <w:rPr>
          <w:rFonts w:ascii="Book Antiqua" w:hAnsi="Book Antiqua"/>
          <w:szCs w:val="24"/>
        </w:rPr>
        <w:t> 2011; </w:t>
      </w:r>
      <w:r w:rsidRPr="00BB691E">
        <w:rPr>
          <w:rFonts w:ascii="Book Antiqua" w:hAnsi="Book Antiqua"/>
          <w:b/>
          <w:bCs/>
          <w:szCs w:val="24"/>
        </w:rPr>
        <w:t>58</w:t>
      </w:r>
      <w:r w:rsidRPr="00BB691E">
        <w:rPr>
          <w:rFonts w:ascii="Book Antiqua" w:hAnsi="Book Antiqua"/>
          <w:szCs w:val="24"/>
        </w:rPr>
        <w:t>: 944-952 [PMID: 21585429 DOI: 10.1111/j.1365-2559.2011.03834.x]</w:t>
      </w:r>
    </w:p>
    <w:p w14:paraId="48E85E0B" w14:textId="77777777" w:rsidR="00BB691E" w:rsidRPr="00BB691E" w:rsidRDefault="00BB691E" w:rsidP="00BB691E">
      <w:pPr>
        <w:pStyle w:val="EndNoteBibliography"/>
        <w:adjustRightInd w:val="0"/>
        <w:snapToGrid w:val="0"/>
        <w:spacing w:line="360" w:lineRule="auto"/>
        <w:jc w:val="both"/>
        <w:rPr>
          <w:rFonts w:ascii="Book Antiqua" w:hAnsi="Book Antiqua"/>
          <w:szCs w:val="24"/>
        </w:rPr>
      </w:pPr>
      <w:r w:rsidRPr="00BB691E">
        <w:rPr>
          <w:rFonts w:ascii="Book Antiqua" w:hAnsi="Book Antiqua"/>
          <w:szCs w:val="24"/>
        </w:rPr>
        <w:t>33 </w:t>
      </w:r>
      <w:r w:rsidRPr="00BB691E">
        <w:rPr>
          <w:rFonts w:ascii="Book Antiqua" w:hAnsi="Book Antiqua"/>
          <w:b/>
          <w:bCs/>
          <w:szCs w:val="24"/>
        </w:rPr>
        <w:t>Chang L</w:t>
      </w:r>
      <w:r w:rsidRPr="00BB691E">
        <w:rPr>
          <w:rFonts w:ascii="Book Antiqua" w:hAnsi="Book Antiqua"/>
          <w:szCs w:val="24"/>
        </w:rPr>
        <w:t>, Karin M. Mammalian MAP kinase signalling cascades. </w:t>
      </w:r>
      <w:r w:rsidRPr="00BB691E">
        <w:rPr>
          <w:rFonts w:ascii="Book Antiqua" w:hAnsi="Book Antiqua"/>
          <w:i/>
          <w:iCs/>
          <w:szCs w:val="24"/>
        </w:rPr>
        <w:t>Nature</w:t>
      </w:r>
      <w:r w:rsidRPr="00BB691E">
        <w:rPr>
          <w:rFonts w:ascii="Book Antiqua" w:hAnsi="Book Antiqua"/>
          <w:szCs w:val="24"/>
        </w:rPr>
        <w:t> 2001; </w:t>
      </w:r>
      <w:r w:rsidRPr="00BB691E">
        <w:rPr>
          <w:rFonts w:ascii="Book Antiqua" w:hAnsi="Book Antiqua"/>
          <w:b/>
          <w:bCs/>
          <w:szCs w:val="24"/>
        </w:rPr>
        <w:t>410</w:t>
      </w:r>
      <w:r w:rsidRPr="00BB691E">
        <w:rPr>
          <w:rFonts w:ascii="Book Antiqua" w:hAnsi="Book Antiqua"/>
          <w:szCs w:val="24"/>
        </w:rPr>
        <w:t>: 37-40 [PMID: 11242034 DOI: 10.1038/35065000]</w:t>
      </w:r>
    </w:p>
    <w:p w14:paraId="156CB9FE" w14:textId="77777777" w:rsidR="00BB691E" w:rsidRPr="00BB691E" w:rsidRDefault="00BB691E" w:rsidP="00BB691E">
      <w:pPr>
        <w:pStyle w:val="EndNoteBibliography"/>
        <w:adjustRightInd w:val="0"/>
        <w:snapToGrid w:val="0"/>
        <w:spacing w:line="360" w:lineRule="auto"/>
        <w:jc w:val="both"/>
        <w:rPr>
          <w:rFonts w:ascii="Book Antiqua" w:hAnsi="Book Antiqua"/>
          <w:szCs w:val="24"/>
        </w:rPr>
      </w:pPr>
      <w:r w:rsidRPr="00BB691E">
        <w:rPr>
          <w:rFonts w:ascii="Book Antiqua" w:hAnsi="Book Antiqua"/>
          <w:szCs w:val="24"/>
        </w:rPr>
        <w:t>34 </w:t>
      </w:r>
      <w:r w:rsidRPr="00BB691E">
        <w:rPr>
          <w:rFonts w:ascii="Book Antiqua" w:hAnsi="Book Antiqua"/>
          <w:b/>
          <w:bCs/>
          <w:szCs w:val="24"/>
        </w:rPr>
        <w:t>Eisenmann KM</w:t>
      </w:r>
      <w:r w:rsidRPr="00BB691E">
        <w:rPr>
          <w:rFonts w:ascii="Book Antiqua" w:hAnsi="Book Antiqua"/>
          <w:szCs w:val="24"/>
        </w:rPr>
        <w:t>, VanBrocklin MW, Staffend NA, Kitchen SM, Koo HM. Mitogen-activated protein kinase pathway-dependent tumor-specific survival signaling in melanoma cells through inactivation of the proapoptotic protein bad. </w:t>
      </w:r>
      <w:r w:rsidRPr="00BB691E">
        <w:rPr>
          <w:rFonts w:ascii="Book Antiqua" w:hAnsi="Book Antiqua"/>
          <w:i/>
          <w:iCs/>
          <w:szCs w:val="24"/>
        </w:rPr>
        <w:t>Cancer Res</w:t>
      </w:r>
      <w:r w:rsidRPr="00BB691E">
        <w:rPr>
          <w:rFonts w:ascii="Book Antiqua" w:hAnsi="Book Antiqua"/>
          <w:szCs w:val="24"/>
        </w:rPr>
        <w:t> 2003; </w:t>
      </w:r>
      <w:r w:rsidRPr="00BB691E">
        <w:rPr>
          <w:rFonts w:ascii="Book Antiqua" w:hAnsi="Book Antiqua"/>
          <w:b/>
          <w:bCs/>
          <w:szCs w:val="24"/>
        </w:rPr>
        <w:t>63</w:t>
      </w:r>
      <w:r w:rsidRPr="00BB691E">
        <w:rPr>
          <w:rFonts w:ascii="Book Antiqua" w:hAnsi="Book Antiqua"/>
          <w:szCs w:val="24"/>
        </w:rPr>
        <w:t>: 8330-8337 [PMID: 14678993]</w:t>
      </w:r>
    </w:p>
    <w:p w14:paraId="072811A1" w14:textId="77777777" w:rsidR="00BB691E" w:rsidRPr="00BB691E" w:rsidRDefault="00BB691E" w:rsidP="00BB691E">
      <w:pPr>
        <w:pStyle w:val="EndNoteBibliography"/>
        <w:adjustRightInd w:val="0"/>
        <w:snapToGrid w:val="0"/>
        <w:spacing w:line="360" w:lineRule="auto"/>
        <w:jc w:val="both"/>
        <w:rPr>
          <w:rFonts w:ascii="Book Antiqua" w:hAnsi="Book Antiqua"/>
          <w:szCs w:val="24"/>
        </w:rPr>
      </w:pPr>
      <w:r w:rsidRPr="00BB691E">
        <w:rPr>
          <w:rFonts w:ascii="Book Antiqua" w:hAnsi="Book Antiqua"/>
          <w:szCs w:val="24"/>
        </w:rPr>
        <w:t>35 </w:t>
      </w:r>
      <w:r w:rsidRPr="00BB691E">
        <w:rPr>
          <w:rFonts w:ascii="Book Antiqua" w:hAnsi="Book Antiqua"/>
          <w:b/>
          <w:bCs/>
          <w:szCs w:val="24"/>
        </w:rPr>
        <w:t>Johnson GL</w:t>
      </w:r>
      <w:r w:rsidRPr="00BB691E">
        <w:rPr>
          <w:rFonts w:ascii="Book Antiqua" w:hAnsi="Book Antiqua"/>
          <w:szCs w:val="24"/>
        </w:rPr>
        <w:t>, Lapadat R. Mitogen-activated protein kinase pathways mediated by ERK, JNK, and p38 protein kinases. </w:t>
      </w:r>
      <w:r w:rsidRPr="00BB691E">
        <w:rPr>
          <w:rFonts w:ascii="Book Antiqua" w:hAnsi="Book Antiqua"/>
          <w:i/>
          <w:iCs/>
          <w:szCs w:val="24"/>
        </w:rPr>
        <w:t>Science</w:t>
      </w:r>
      <w:r w:rsidRPr="00BB691E">
        <w:rPr>
          <w:rFonts w:ascii="Book Antiqua" w:hAnsi="Book Antiqua"/>
          <w:szCs w:val="24"/>
        </w:rPr>
        <w:t> 2002; </w:t>
      </w:r>
      <w:r w:rsidRPr="00BB691E">
        <w:rPr>
          <w:rFonts w:ascii="Book Antiqua" w:hAnsi="Book Antiqua"/>
          <w:b/>
          <w:bCs/>
          <w:szCs w:val="24"/>
        </w:rPr>
        <w:t>298</w:t>
      </w:r>
      <w:r w:rsidRPr="00BB691E">
        <w:rPr>
          <w:rFonts w:ascii="Book Antiqua" w:hAnsi="Book Antiqua"/>
          <w:szCs w:val="24"/>
        </w:rPr>
        <w:t>: 1911-1912 [PMID: 12471242 DOI: 10.1126/science.1072682]</w:t>
      </w:r>
    </w:p>
    <w:p w14:paraId="2739047D" w14:textId="77777777" w:rsidR="00BB691E" w:rsidRPr="00BB691E" w:rsidRDefault="00BB691E" w:rsidP="00BB691E">
      <w:pPr>
        <w:pStyle w:val="EndNoteBibliography"/>
        <w:adjustRightInd w:val="0"/>
        <w:snapToGrid w:val="0"/>
        <w:spacing w:line="360" w:lineRule="auto"/>
        <w:jc w:val="both"/>
        <w:rPr>
          <w:rFonts w:ascii="Book Antiqua" w:hAnsi="Book Antiqua"/>
          <w:szCs w:val="24"/>
        </w:rPr>
      </w:pPr>
      <w:r w:rsidRPr="00BB691E">
        <w:rPr>
          <w:rFonts w:ascii="Book Antiqua" w:hAnsi="Book Antiqua"/>
          <w:szCs w:val="24"/>
        </w:rPr>
        <w:lastRenderedPageBreak/>
        <w:t>36 </w:t>
      </w:r>
      <w:r w:rsidRPr="00BB691E">
        <w:rPr>
          <w:rFonts w:ascii="Book Antiqua" w:hAnsi="Book Antiqua"/>
          <w:b/>
          <w:bCs/>
          <w:szCs w:val="24"/>
        </w:rPr>
        <w:t>Achkar IW</w:t>
      </w:r>
      <w:r w:rsidRPr="00BB691E">
        <w:rPr>
          <w:rFonts w:ascii="Book Antiqua" w:hAnsi="Book Antiqua"/>
          <w:szCs w:val="24"/>
        </w:rPr>
        <w:t>, Abdulrahman N, Al-Sulaiti H, Joseph JM, Uddin S, Mraiche F. Cisplatin based therapy: the role of the mitogen activated protein kinase signaling pathway. </w:t>
      </w:r>
      <w:r w:rsidRPr="00BB691E">
        <w:rPr>
          <w:rFonts w:ascii="Book Antiqua" w:hAnsi="Book Antiqua"/>
          <w:i/>
          <w:iCs/>
          <w:szCs w:val="24"/>
        </w:rPr>
        <w:t>J Transl Med</w:t>
      </w:r>
      <w:r w:rsidRPr="00BB691E">
        <w:rPr>
          <w:rFonts w:ascii="Book Antiqua" w:hAnsi="Book Antiqua"/>
          <w:szCs w:val="24"/>
        </w:rPr>
        <w:t> 2018; </w:t>
      </w:r>
      <w:r w:rsidRPr="00BB691E">
        <w:rPr>
          <w:rFonts w:ascii="Book Antiqua" w:hAnsi="Book Antiqua"/>
          <w:b/>
          <w:bCs/>
          <w:szCs w:val="24"/>
        </w:rPr>
        <w:t>16</w:t>
      </w:r>
      <w:r w:rsidRPr="00BB691E">
        <w:rPr>
          <w:rFonts w:ascii="Book Antiqua" w:hAnsi="Book Antiqua"/>
          <w:szCs w:val="24"/>
        </w:rPr>
        <w:t>: 96 [PMID: 29642900 DOI: 10.1186/s12967-018-1471-1]</w:t>
      </w:r>
    </w:p>
    <w:p w14:paraId="516DEF53" w14:textId="77777777" w:rsidR="00BB691E" w:rsidRPr="00BB691E" w:rsidRDefault="00BB691E" w:rsidP="00BB691E">
      <w:pPr>
        <w:pStyle w:val="EndNoteBibliography"/>
        <w:adjustRightInd w:val="0"/>
        <w:snapToGrid w:val="0"/>
        <w:spacing w:line="360" w:lineRule="auto"/>
        <w:jc w:val="both"/>
        <w:rPr>
          <w:rFonts w:ascii="Book Antiqua" w:hAnsi="Book Antiqua"/>
          <w:szCs w:val="24"/>
        </w:rPr>
      </w:pPr>
      <w:r w:rsidRPr="00BB691E">
        <w:rPr>
          <w:rFonts w:ascii="Book Antiqua" w:hAnsi="Book Antiqua"/>
          <w:szCs w:val="24"/>
        </w:rPr>
        <w:t>37 </w:t>
      </w:r>
      <w:r w:rsidRPr="00BB691E">
        <w:rPr>
          <w:rFonts w:ascii="Book Antiqua" w:hAnsi="Book Antiqua"/>
          <w:b/>
          <w:bCs/>
          <w:szCs w:val="24"/>
        </w:rPr>
        <w:t>Li Q</w:t>
      </w:r>
      <w:r w:rsidRPr="00BB691E">
        <w:rPr>
          <w:rFonts w:ascii="Book Antiqua" w:hAnsi="Book Antiqua"/>
          <w:szCs w:val="24"/>
        </w:rPr>
        <w:t>, Liu N, Shen B, Zhou L, Wang Y, Wang Y, Sun J, Fan Z, Liu RH. Helicobacter pylori enhances cyclooxygenase 2 expression via p38MAPK/ATF-2 signaling pathway in MKN45 cells. </w:t>
      </w:r>
      <w:r w:rsidRPr="00BB691E">
        <w:rPr>
          <w:rFonts w:ascii="Book Antiqua" w:hAnsi="Book Antiqua"/>
          <w:i/>
          <w:iCs/>
          <w:szCs w:val="24"/>
        </w:rPr>
        <w:t>Cancer Lett</w:t>
      </w:r>
      <w:r w:rsidRPr="00BB691E">
        <w:rPr>
          <w:rFonts w:ascii="Book Antiqua" w:hAnsi="Book Antiqua"/>
          <w:szCs w:val="24"/>
        </w:rPr>
        <w:t> 2009; </w:t>
      </w:r>
      <w:r w:rsidRPr="00BB691E">
        <w:rPr>
          <w:rFonts w:ascii="Book Antiqua" w:hAnsi="Book Antiqua"/>
          <w:b/>
          <w:bCs/>
          <w:szCs w:val="24"/>
        </w:rPr>
        <w:t>278</w:t>
      </w:r>
      <w:r w:rsidRPr="00BB691E">
        <w:rPr>
          <w:rFonts w:ascii="Book Antiqua" w:hAnsi="Book Antiqua"/>
          <w:szCs w:val="24"/>
        </w:rPr>
        <w:t>: 97-103 [PMID: 19201083 DOI: 10.1016/j.canlet.2008.12.032]</w:t>
      </w:r>
    </w:p>
    <w:p w14:paraId="01831AAC" w14:textId="77777777" w:rsidR="00BB691E" w:rsidRPr="00BB691E" w:rsidRDefault="00BB691E" w:rsidP="00BB691E">
      <w:pPr>
        <w:pStyle w:val="EndNoteBibliography"/>
        <w:adjustRightInd w:val="0"/>
        <w:snapToGrid w:val="0"/>
        <w:spacing w:line="360" w:lineRule="auto"/>
        <w:jc w:val="both"/>
        <w:rPr>
          <w:rFonts w:ascii="Book Antiqua" w:hAnsi="Book Antiqua"/>
          <w:szCs w:val="24"/>
        </w:rPr>
      </w:pPr>
      <w:r w:rsidRPr="00BB691E">
        <w:rPr>
          <w:rFonts w:ascii="Book Antiqua" w:hAnsi="Book Antiqua"/>
          <w:szCs w:val="24"/>
        </w:rPr>
        <w:t>38 </w:t>
      </w:r>
      <w:r w:rsidRPr="00BB691E">
        <w:rPr>
          <w:rFonts w:ascii="Book Antiqua" w:hAnsi="Book Antiqua"/>
          <w:b/>
          <w:bCs/>
          <w:szCs w:val="24"/>
        </w:rPr>
        <w:t>Kim H</w:t>
      </w:r>
      <w:r w:rsidRPr="00BB691E">
        <w:rPr>
          <w:rFonts w:ascii="Book Antiqua" w:hAnsi="Book Antiqua"/>
          <w:szCs w:val="24"/>
        </w:rPr>
        <w:t>, Seo JH, Kim KH. The effect of p38 mitogen-activated protein kinase on mucin gene expression and apoptosis in Helicobacter pylori-infected gastric epithelial cells. </w:t>
      </w:r>
      <w:r w:rsidRPr="00BB691E">
        <w:rPr>
          <w:rFonts w:ascii="Book Antiqua" w:hAnsi="Book Antiqua"/>
          <w:i/>
          <w:iCs/>
          <w:szCs w:val="24"/>
        </w:rPr>
        <w:t>Ann N Y Acad Sci</w:t>
      </w:r>
      <w:r w:rsidRPr="00BB691E">
        <w:rPr>
          <w:rFonts w:ascii="Book Antiqua" w:hAnsi="Book Antiqua"/>
          <w:szCs w:val="24"/>
        </w:rPr>
        <w:t> 2003; </w:t>
      </w:r>
      <w:r w:rsidRPr="00BB691E">
        <w:rPr>
          <w:rFonts w:ascii="Book Antiqua" w:hAnsi="Book Antiqua"/>
          <w:b/>
          <w:bCs/>
          <w:szCs w:val="24"/>
        </w:rPr>
        <w:t>1010</w:t>
      </w:r>
      <w:r w:rsidRPr="00BB691E">
        <w:rPr>
          <w:rFonts w:ascii="Book Antiqua" w:hAnsi="Book Antiqua"/>
          <w:szCs w:val="24"/>
        </w:rPr>
        <w:t>: 90-94 [PMID: 15033700 DOI: 10.1196/annals.1299.014]</w:t>
      </w:r>
    </w:p>
    <w:p w14:paraId="1DA2F1F5" w14:textId="77777777" w:rsidR="00BB691E" w:rsidRPr="00BB691E" w:rsidRDefault="00BB691E" w:rsidP="00BB691E">
      <w:pPr>
        <w:pStyle w:val="EndNoteBibliography"/>
        <w:adjustRightInd w:val="0"/>
        <w:snapToGrid w:val="0"/>
        <w:spacing w:line="360" w:lineRule="auto"/>
        <w:jc w:val="both"/>
        <w:rPr>
          <w:rFonts w:ascii="Book Antiqua" w:hAnsi="Book Antiqua"/>
          <w:szCs w:val="24"/>
        </w:rPr>
      </w:pPr>
      <w:r w:rsidRPr="00BB691E">
        <w:rPr>
          <w:rFonts w:ascii="Book Antiqua" w:hAnsi="Book Antiqua"/>
          <w:szCs w:val="24"/>
        </w:rPr>
        <w:t>39 </w:t>
      </w:r>
      <w:r w:rsidRPr="00BB691E">
        <w:rPr>
          <w:rFonts w:ascii="Book Antiqua" w:hAnsi="Book Antiqua"/>
          <w:b/>
          <w:bCs/>
          <w:szCs w:val="24"/>
        </w:rPr>
        <w:t>Seo JH</w:t>
      </w:r>
      <w:r w:rsidRPr="00BB691E">
        <w:rPr>
          <w:rFonts w:ascii="Book Antiqua" w:hAnsi="Book Antiqua"/>
          <w:szCs w:val="24"/>
        </w:rPr>
        <w:t>, Lim JW, Kim H, Kim KH. Helicobacter pylori in a Korean isolate activates mitogen-activated protein kinases, AP-1, and NF-kappaB and induces chemokine expression in gastric epithelial AGS cells. </w:t>
      </w:r>
      <w:r w:rsidRPr="00BB691E">
        <w:rPr>
          <w:rFonts w:ascii="Book Antiqua" w:hAnsi="Book Antiqua"/>
          <w:i/>
          <w:iCs/>
          <w:szCs w:val="24"/>
        </w:rPr>
        <w:t>Lab Invest</w:t>
      </w:r>
      <w:r w:rsidRPr="00BB691E">
        <w:rPr>
          <w:rFonts w:ascii="Book Antiqua" w:hAnsi="Book Antiqua"/>
          <w:szCs w:val="24"/>
        </w:rPr>
        <w:t> 2004; </w:t>
      </w:r>
      <w:r w:rsidRPr="00BB691E">
        <w:rPr>
          <w:rFonts w:ascii="Book Antiqua" w:hAnsi="Book Antiqua"/>
          <w:b/>
          <w:bCs/>
          <w:szCs w:val="24"/>
        </w:rPr>
        <w:t>84</w:t>
      </w:r>
      <w:r w:rsidRPr="00BB691E">
        <w:rPr>
          <w:rFonts w:ascii="Book Antiqua" w:hAnsi="Book Antiqua"/>
          <w:szCs w:val="24"/>
        </w:rPr>
        <w:t>: 49-62 [PMID: 14631383 DOI: 10.1038/sj.labinvest.3700010]</w:t>
      </w:r>
    </w:p>
    <w:p w14:paraId="0F2903B3" w14:textId="77777777" w:rsidR="00BB691E" w:rsidRPr="00BB691E" w:rsidRDefault="00BB691E" w:rsidP="00BB691E">
      <w:pPr>
        <w:pStyle w:val="EndNoteBibliography"/>
        <w:adjustRightInd w:val="0"/>
        <w:snapToGrid w:val="0"/>
        <w:spacing w:line="360" w:lineRule="auto"/>
        <w:jc w:val="both"/>
        <w:rPr>
          <w:rFonts w:ascii="Book Antiqua" w:hAnsi="Book Antiqua"/>
          <w:szCs w:val="24"/>
        </w:rPr>
      </w:pPr>
      <w:r w:rsidRPr="00BB691E">
        <w:rPr>
          <w:rFonts w:ascii="Book Antiqua" w:hAnsi="Book Antiqua"/>
          <w:szCs w:val="24"/>
        </w:rPr>
        <w:t>40 </w:t>
      </w:r>
      <w:r w:rsidRPr="00BB691E">
        <w:rPr>
          <w:rFonts w:ascii="Book Antiqua" w:hAnsi="Book Antiqua"/>
          <w:b/>
          <w:bCs/>
          <w:szCs w:val="24"/>
        </w:rPr>
        <w:t>Che G,</w:t>
      </w:r>
      <w:r w:rsidRPr="00BB691E">
        <w:rPr>
          <w:rFonts w:ascii="Book Antiqua" w:hAnsi="Book Antiqua"/>
          <w:szCs w:val="24"/>
        </w:rPr>
        <w:t xml:space="preserve"> Wang Y, Zhou B, Gao L, Wang T, Yuan F, Zhang L. Knockdown of heparanase suppresses invasion of human trophoblasts by activating p38 MAPK signaling pathway. </w:t>
      </w:r>
      <w:r w:rsidRPr="00576330">
        <w:rPr>
          <w:rFonts w:ascii="Book Antiqua" w:hAnsi="Book Antiqua"/>
          <w:i/>
          <w:szCs w:val="24"/>
        </w:rPr>
        <w:t>Dis Markers</w:t>
      </w:r>
      <w:r w:rsidRPr="00BB691E">
        <w:rPr>
          <w:rFonts w:ascii="Book Antiqua" w:hAnsi="Book Antiqua"/>
          <w:szCs w:val="24"/>
        </w:rPr>
        <w:t xml:space="preserve"> 2018; </w:t>
      </w:r>
      <w:r w:rsidRPr="00576330">
        <w:rPr>
          <w:rFonts w:ascii="Book Antiqua" w:hAnsi="Book Antiqua"/>
          <w:b/>
          <w:szCs w:val="24"/>
        </w:rPr>
        <w:t>2018</w:t>
      </w:r>
      <w:r w:rsidRPr="00BB691E">
        <w:rPr>
          <w:rFonts w:ascii="Book Antiqua" w:hAnsi="Book Antiqua"/>
          <w:szCs w:val="24"/>
        </w:rPr>
        <w:t>: 1-10 [DOI: 10.1155/2018/7413027]</w:t>
      </w:r>
    </w:p>
    <w:p w14:paraId="337F91C7" w14:textId="77777777" w:rsidR="00BB691E" w:rsidRPr="00BB691E" w:rsidRDefault="00BB691E" w:rsidP="00BB691E">
      <w:pPr>
        <w:pStyle w:val="EndNoteBibliography"/>
        <w:adjustRightInd w:val="0"/>
        <w:snapToGrid w:val="0"/>
        <w:spacing w:line="360" w:lineRule="auto"/>
        <w:jc w:val="both"/>
        <w:rPr>
          <w:rFonts w:ascii="Book Antiqua" w:hAnsi="Book Antiqua"/>
          <w:szCs w:val="24"/>
        </w:rPr>
      </w:pPr>
      <w:r w:rsidRPr="00BB691E">
        <w:rPr>
          <w:rFonts w:ascii="Book Antiqua" w:hAnsi="Book Antiqua"/>
          <w:szCs w:val="24"/>
        </w:rPr>
        <w:t>41 </w:t>
      </w:r>
      <w:r w:rsidRPr="00BB691E">
        <w:rPr>
          <w:rFonts w:ascii="Book Antiqua" w:hAnsi="Book Antiqua"/>
          <w:b/>
          <w:bCs/>
          <w:szCs w:val="24"/>
        </w:rPr>
        <w:t>Zheng L,</w:t>
      </w:r>
      <w:r w:rsidRPr="00BB691E">
        <w:rPr>
          <w:rFonts w:ascii="Book Antiqua" w:hAnsi="Book Antiqua"/>
          <w:szCs w:val="24"/>
        </w:rPr>
        <w:t xml:space="preserve"> Jiang G, Mei H, Pu J, Dong J, Hou X, Tong Q. Small RNA interference-mediated gene silencing of heparanase abolishes the invasion, metastasis and angiogenesis of gastric cancer cells. </w:t>
      </w:r>
      <w:r w:rsidRPr="00576330">
        <w:rPr>
          <w:rFonts w:ascii="Book Antiqua" w:hAnsi="Book Antiqua"/>
          <w:i/>
          <w:szCs w:val="24"/>
        </w:rPr>
        <w:t>BMC Cancer</w:t>
      </w:r>
      <w:r w:rsidRPr="00BB691E">
        <w:rPr>
          <w:rFonts w:ascii="Book Antiqua" w:hAnsi="Book Antiqua"/>
          <w:szCs w:val="24"/>
        </w:rPr>
        <w:t xml:space="preserve"> 2010; </w:t>
      </w:r>
      <w:r w:rsidRPr="00576330">
        <w:rPr>
          <w:rFonts w:ascii="Book Antiqua" w:hAnsi="Book Antiqua"/>
          <w:b/>
          <w:szCs w:val="24"/>
        </w:rPr>
        <w:t>10</w:t>
      </w:r>
      <w:r w:rsidRPr="00BB691E">
        <w:rPr>
          <w:rFonts w:ascii="Book Antiqua" w:hAnsi="Book Antiqua"/>
          <w:szCs w:val="24"/>
        </w:rPr>
        <w:t>: 33 [DOI: 10.1186/1471-2407-10-33]</w:t>
      </w:r>
    </w:p>
    <w:p w14:paraId="400853C6" w14:textId="77777777" w:rsidR="00BB691E" w:rsidRPr="00BB691E" w:rsidRDefault="00BB691E" w:rsidP="00BB691E">
      <w:pPr>
        <w:pStyle w:val="EndNoteBibliography"/>
        <w:adjustRightInd w:val="0"/>
        <w:snapToGrid w:val="0"/>
        <w:spacing w:line="360" w:lineRule="auto"/>
        <w:jc w:val="both"/>
        <w:rPr>
          <w:rFonts w:ascii="Book Antiqua" w:hAnsi="Book Antiqua"/>
          <w:szCs w:val="24"/>
        </w:rPr>
      </w:pPr>
      <w:r w:rsidRPr="00BB691E">
        <w:rPr>
          <w:rFonts w:ascii="Book Antiqua" w:hAnsi="Book Antiqua"/>
          <w:szCs w:val="24"/>
        </w:rPr>
        <w:t>42 </w:t>
      </w:r>
      <w:r w:rsidRPr="00BB691E">
        <w:rPr>
          <w:rFonts w:ascii="Book Antiqua" w:hAnsi="Book Antiqua"/>
          <w:b/>
          <w:bCs/>
          <w:szCs w:val="24"/>
        </w:rPr>
        <w:t>Tang W</w:t>
      </w:r>
      <w:r w:rsidRPr="00BB691E">
        <w:rPr>
          <w:rFonts w:ascii="Book Antiqua" w:hAnsi="Book Antiqua"/>
          <w:szCs w:val="24"/>
        </w:rPr>
        <w:t>, Nakamura Y, Tsujimoto M, Sato M, Wang X, Kurozumi K, Nakahara M, Nakao K, Nakamura M, Mori I, Kakudo K. Heparanase: a key enzyme in invasion and metastasis of gastric carcinoma. </w:t>
      </w:r>
      <w:r w:rsidRPr="00BB691E">
        <w:rPr>
          <w:rFonts w:ascii="Book Antiqua" w:hAnsi="Book Antiqua"/>
          <w:i/>
          <w:iCs/>
          <w:szCs w:val="24"/>
        </w:rPr>
        <w:t>Mod Pathol</w:t>
      </w:r>
      <w:r w:rsidRPr="00BB691E">
        <w:rPr>
          <w:rFonts w:ascii="Book Antiqua" w:hAnsi="Book Antiqua"/>
          <w:szCs w:val="24"/>
        </w:rPr>
        <w:t> 2002; </w:t>
      </w:r>
      <w:r w:rsidRPr="00BB691E">
        <w:rPr>
          <w:rFonts w:ascii="Book Antiqua" w:hAnsi="Book Antiqua"/>
          <w:b/>
          <w:bCs/>
          <w:szCs w:val="24"/>
        </w:rPr>
        <w:t>15</w:t>
      </w:r>
      <w:r w:rsidRPr="00BB691E">
        <w:rPr>
          <w:rFonts w:ascii="Book Antiqua" w:hAnsi="Book Antiqua"/>
          <w:szCs w:val="24"/>
        </w:rPr>
        <w:t>: 593-598 [PMID: 12065771 DOI: 10.1038/modpathol.3880571]</w:t>
      </w:r>
    </w:p>
    <w:p w14:paraId="1A82B846" w14:textId="646847CD" w:rsidR="00BB691E" w:rsidRPr="00BB691E" w:rsidRDefault="00BB691E" w:rsidP="00BB691E">
      <w:pPr>
        <w:pStyle w:val="EndNoteBibliography"/>
        <w:adjustRightInd w:val="0"/>
        <w:snapToGrid w:val="0"/>
        <w:spacing w:line="360" w:lineRule="auto"/>
        <w:jc w:val="both"/>
        <w:rPr>
          <w:rFonts w:ascii="Book Antiqua" w:hAnsi="Book Antiqua"/>
          <w:szCs w:val="24"/>
        </w:rPr>
      </w:pPr>
      <w:r w:rsidRPr="00BB691E">
        <w:rPr>
          <w:rFonts w:ascii="Book Antiqua" w:hAnsi="Book Antiqua"/>
          <w:szCs w:val="24"/>
        </w:rPr>
        <w:t>43 </w:t>
      </w:r>
      <w:r w:rsidRPr="00BB691E">
        <w:rPr>
          <w:rFonts w:ascii="Book Antiqua" w:hAnsi="Book Antiqua"/>
          <w:b/>
          <w:bCs/>
          <w:szCs w:val="24"/>
        </w:rPr>
        <w:t>Shichijo S</w:t>
      </w:r>
      <w:r w:rsidRPr="00BB691E">
        <w:rPr>
          <w:rFonts w:ascii="Book Antiqua" w:hAnsi="Book Antiqua"/>
          <w:szCs w:val="24"/>
        </w:rPr>
        <w:t xml:space="preserve">, Hirata Y. Characteristics and predictors of gastric cancer after </w:t>
      </w:r>
      <w:r w:rsidRPr="00576330">
        <w:rPr>
          <w:rFonts w:ascii="Book Antiqua" w:hAnsi="Book Antiqua"/>
          <w:i/>
          <w:szCs w:val="24"/>
        </w:rPr>
        <w:t>Helicobacter pylori</w:t>
      </w:r>
      <w:r w:rsidRPr="00BB691E">
        <w:rPr>
          <w:rFonts w:ascii="Book Antiqua" w:hAnsi="Book Antiqua"/>
          <w:szCs w:val="24"/>
        </w:rPr>
        <w:t xml:space="preserve"> eradication. </w:t>
      </w:r>
      <w:r w:rsidRPr="00BB691E">
        <w:rPr>
          <w:rFonts w:ascii="Book Antiqua" w:hAnsi="Book Antiqua"/>
          <w:i/>
          <w:iCs/>
          <w:szCs w:val="24"/>
        </w:rPr>
        <w:t>World J Gastroenterol</w:t>
      </w:r>
      <w:r w:rsidRPr="00BB691E">
        <w:rPr>
          <w:rFonts w:ascii="Book Antiqua" w:hAnsi="Book Antiqua"/>
          <w:szCs w:val="24"/>
        </w:rPr>
        <w:t> 2018; </w:t>
      </w:r>
      <w:r w:rsidRPr="00BB691E">
        <w:rPr>
          <w:rFonts w:ascii="Book Antiqua" w:hAnsi="Book Antiqua"/>
          <w:b/>
          <w:bCs/>
          <w:szCs w:val="24"/>
        </w:rPr>
        <w:t>24</w:t>
      </w:r>
      <w:r w:rsidRPr="00BB691E">
        <w:rPr>
          <w:rFonts w:ascii="Book Antiqua" w:hAnsi="Book Antiqua"/>
          <w:szCs w:val="24"/>
        </w:rPr>
        <w:t>: 2163-2172 [PMID: 29853734 DOI: 10.3748/wjg.v24.i20.2163]</w:t>
      </w:r>
    </w:p>
    <w:p w14:paraId="23E40F6D" w14:textId="77777777" w:rsidR="00BB691E" w:rsidRPr="00BB691E" w:rsidRDefault="00BB691E" w:rsidP="00BB691E">
      <w:pPr>
        <w:pStyle w:val="EndNoteBibliography"/>
        <w:adjustRightInd w:val="0"/>
        <w:snapToGrid w:val="0"/>
        <w:spacing w:line="360" w:lineRule="auto"/>
        <w:jc w:val="both"/>
        <w:rPr>
          <w:rFonts w:ascii="Book Antiqua" w:hAnsi="Book Antiqua"/>
          <w:szCs w:val="24"/>
        </w:rPr>
      </w:pPr>
      <w:r w:rsidRPr="00BB691E">
        <w:rPr>
          <w:rFonts w:ascii="Book Antiqua" w:hAnsi="Book Antiqua"/>
          <w:szCs w:val="24"/>
        </w:rPr>
        <w:lastRenderedPageBreak/>
        <w:t>44 </w:t>
      </w:r>
      <w:r w:rsidRPr="00BB691E">
        <w:rPr>
          <w:rFonts w:ascii="Book Antiqua" w:hAnsi="Book Antiqua"/>
          <w:b/>
          <w:bCs/>
          <w:szCs w:val="24"/>
        </w:rPr>
        <w:t>Cheung KS</w:t>
      </w:r>
      <w:r w:rsidRPr="00BB691E">
        <w:rPr>
          <w:rFonts w:ascii="Book Antiqua" w:hAnsi="Book Antiqua"/>
          <w:szCs w:val="24"/>
        </w:rPr>
        <w:t>, Leung WK. Risk of gastric cancer development after eradication of Helicobacter pylori. </w:t>
      </w:r>
      <w:r w:rsidRPr="00BB691E">
        <w:rPr>
          <w:rFonts w:ascii="Book Antiqua" w:hAnsi="Book Antiqua"/>
          <w:i/>
          <w:iCs/>
          <w:szCs w:val="24"/>
        </w:rPr>
        <w:t>World J Gastrointest Oncol</w:t>
      </w:r>
      <w:r w:rsidRPr="00BB691E">
        <w:rPr>
          <w:rFonts w:ascii="Book Antiqua" w:hAnsi="Book Antiqua"/>
          <w:szCs w:val="24"/>
        </w:rPr>
        <w:t> 2018; </w:t>
      </w:r>
      <w:r w:rsidRPr="00BB691E">
        <w:rPr>
          <w:rFonts w:ascii="Book Antiqua" w:hAnsi="Book Antiqua"/>
          <w:b/>
          <w:bCs/>
          <w:szCs w:val="24"/>
        </w:rPr>
        <w:t>10</w:t>
      </w:r>
      <w:r w:rsidRPr="00BB691E">
        <w:rPr>
          <w:rFonts w:ascii="Book Antiqua" w:hAnsi="Book Antiqua"/>
          <w:szCs w:val="24"/>
        </w:rPr>
        <w:t>: 115-123 [PMID: 29770171 DOI: 10.4251/wjgo.v10.i5.115]</w:t>
      </w:r>
    </w:p>
    <w:p w14:paraId="7F3092B3" w14:textId="77777777" w:rsidR="00BB691E" w:rsidRPr="00BB691E" w:rsidRDefault="00BB691E" w:rsidP="00BB691E">
      <w:pPr>
        <w:pStyle w:val="EndNoteBibliography"/>
        <w:adjustRightInd w:val="0"/>
        <w:snapToGrid w:val="0"/>
        <w:spacing w:line="360" w:lineRule="auto"/>
        <w:jc w:val="both"/>
        <w:rPr>
          <w:rFonts w:ascii="Book Antiqua" w:hAnsi="Book Antiqua"/>
          <w:szCs w:val="24"/>
        </w:rPr>
      </w:pPr>
      <w:r w:rsidRPr="00BB691E">
        <w:rPr>
          <w:rFonts w:ascii="Book Antiqua" w:hAnsi="Book Antiqua"/>
          <w:szCs w:val="24"/>
        </w:rPr>
        <w:t>45 </w:t>
      </w:r>
      <w:r w:rsidRPr="00BB691E">
        <w:rPr>
          <w:rFonts w:ascii="Book Antiqua" w:hAnsi="Book Antiqua"/>
          <w:b/>
          <w:bCs/>
          <w:szCs w:val="24"/>
        </w:rPr>
        <w:t>Matan M</w:t>
      </w:r>
      <w:r w:rsidRPr="00BB691E">
        <w:rPr>
          <w:rFonts w:ascii="Book Antiqua" w:hAnsi="Book Antiqua"/>
          <w:szCs w:val="24"/>
        </w:rPr>
        <w:t>, King D, Peled E, Ackerman S, Bar-Lavi Y, Brenner B, Nadir Y. Heparanase level and procoagulant activity are reduced in severe sepsis. </w:t>
      </w:r>
      <w:r w:rsidRPr="00BB691E">
        <w:rPr>
          <w:rFonts w:ascii="Book Antiqua" w:hAnsi="Book Antiqua"/>
          <w:i/>
          <w:iCs/>
          <w:szCs w:val="24"/>
        </w:rPr>
        <w:t>Eur J Haematol</w:t>
      </w:r>
      <w:r w:rsidRPr="00BB691E">
        <w:rPr>
          <w:rFonts w:ascii="Book Antiqua" w:hAnsi="Book Antiqua"/>
          <w:szCs w:val="24"/>
        </w:rPr>
        <w:t> 2018; </w:t>
      </w:r>
      <w:r w:rsidRPr="00BB691E">
        <w:rPr>
          <w:rFonts w:ascii="Book Antiqua" w:hAnsi="Book Antiqua"/>
          <w:b/>
          <w:bCs/>
          <w:szCs w:val="24"/>
        </w:rPr>
        <w:t>100</w:t>
      </w:r>
      <w:r w:rsidRPr="00BB691E">
        <w:rPr>
          <w:rFonts w:ascii="Book Antiqua" w:hAnsi="Book Antiqua"/>
          <w:szCs w:val="24"/>
        </w:rPr>
        <w:t>: 182-188 [PMID: 29120525 DOI: 10.1111/ejh.12997]</w:t>
      </w:r>
    </w:p>
    <w:p w14:paraId="0578CF86" w14:textId="77777777" w:rsidR="00BB691E" w:rsidRPr="00BB691E" w:rsidRDefault="00BB691E" w:rsidP="00BB691E">
      <w:pPr>
        <w:pStyle w:val="EndNoteBibliography"/>
        <w:adjustRightInd w:val="0"/>
        <w:snapToGrid w:val="0"/>
        <w:spacing w:line="360" w:lineRule="auto"/>
        <w:jc w:val="both"/>
        <w:rPr>
          <w:rFonts w:ascii="Book Antiqua" w:hAnsi="Book Antiqua"/>
          <w:szCs w:val="24"/>
        </w:rPr>
      </w:pPr>
      <w:r w:rsidRPr="00BB691E">
        <w:rPr>
          <w:rFonts w:ascii="Book Antiqua" w:hAnsi="Book Antiqua"/>
          <w:szCs w:val="24"/>
        </w:rPr>
        <w:t>46 </w:t>
      </w:r>
      <w:r w:rsidRPr="00BB691E">
        <w:rPr>
          <w:rFonts w:ascii="Book Antiqua" w:hAnsi="Book Antiqua"/>
          <w:b/>
          <w:bCs/>
          <w:szCs w:val="24"/>
        </w:rPr>
        <w:t>Goldberg R</w:t>
      </w:r>
      <w:r w:rsidRPr="00BB691E">
        <w:rPr>
          <w:rFonts w:ascii="Book Antiqua" w:hAnsi="Book Antiqua"/>
          <w:szCs w:val="24"/>
        </w:rPr>
        <w:t>, Meirovitz A, Hirshoren N, Bulvik R, Binder A, Rubinstein AM, Elkin M. Versatile role of heparanase in inflammation. </w:t>
      </w:r>
      <w:r w:rsidRPr="00BB691E">
        <w:rPr>
          <w:rFonts w:ascii="Book Antiqua" w:hAnsi="Book Antiqua"/>
          <w:i/>
          <w:iCs/>
          <w:szCs w:val="24"/>
        </w:rPr>
        <w:t>Matrix Biol</w:t>
      </w:r>
      <w:r w:rsidRPr="00BB691E">
        <w:rPr>
          <w:rFonts w:ascii="Book Antiqua" w:hAnsi="Book Antiqua"/>
          <w:szCs w:val="24"/>
        </w:rPr>
        <w:t> 2013; </w:t>
      </w:r>
      <w:r w:rsidRPr="00BB691E">
        <w:rPr>
          <w:rFonts w:ascii="Book Antiqua" w:hAnsi="Book Antiqua"/>
          <w:b/>
          <w:bCs/>
          <w:szCs w:val="24"/>
        </w:rPr>
        <w:t>32</w:t>
      </w:r>
      <w:r w:rsidRPr="00BB691E">
        <w:rPr>
          <w:rFonts w:ascii="Book Antiqua" w:hAnsi="Book Antiqua"/>
          <w:szCs w:val="24"/>
        </w:rPr>
        <w:t>: 234-240 [PMID: 23499528 DOI: 10.1016/j.matbio.2013.02.008]</w:t>
      </w:r>
    </w:p>
    <w:p w14:paraId="06BDE9C7" w14:textId="77777777" w:rsidR="00BB691E" w:rsidRPr="00BB691E" w:rsidRDefault="00BB691E" w:rsidP="00BB691E">
      <w:pPr>
        <w:pStyle w:val="EndNoteBibliography"/>
        <w:adjustRightInd w:val="0"/>
        <w:snapToGrid w:val="0"/>
        <w:spacing w:line="360" w:lineRule="auto"/>
        <w:jc w:val="both"/>
        <w:rPr>
          <w:rFonts w:ascii="Book Antiqua" w:hAnsi="Book Antiqua"/>
          <w:szCs w:val="24"/>
        </w:rPr>
      </w:pPr>
      <w:r w:rsidRPr="00BB691E">
        <w:rPr>
          <w:rFonts w:ascii="Book Antiqua" w:hAnsi="Book Antiqua"/>
          <w:szCs w:val="24"/>
        </w:rPr>
        <w:t>47 </w:t>
      </w:r>
      <w:r w:rsidRPr="00BB691E">
        <w:rPr>
          <w:rFonts w:ascii="Book Antiqua" w:hAnsi="Book Antiqua"/>
          <w:b/>
          <w:bCs/>
          <w:szCs w:val="24"/>
        </w:rPr>
        <w:t>Vornicova O</w:t>
      </w:r>
      <w:r w:rsidRPr="00BB691E">
        <w:rPr>
          <w:rFonts w:ascii="Book Antiqua" w:hAnsi="Book Antiqua"/>
          <w:szCs w:val="24"/>
        </w:rPr>
        <w:t>, Naroditsky I, Boyango I, Shachar SS, Mashiach T, Ilan N, Vlodavsky I, Bar-Sela G. Prognostic significance of heparanase expression in primary and metastatic breast carcinoma. </w:t>
      </w:r>
      <w:r w:rsidRPr="00BB691E">
        <w:rPr>
          <w:rFonts w:ascii="Book Antiqua" w:hAnsi="Book Antiqua"/>
          <w:i/>
          <w:iCs/>
          <w:szCs w:val="24"/>
        </w:rPr>
        <w:t>Oncotarget</w:t>
      </w:r>
      <w:r w:rsidRPr="00BB691E">
        <w:rPr>
          <w:rFonts w:ascii="Book Antiqua" w:hAnsi="Book Antiqua"/>
          <w:szCs w:val="24"/>
        </w:rPr>
        <w:t> 2017; </w:t>
      </w:r>
      <w:r w:rsidRPr="00BB691E">
        <w:rPr>
          <w:rFonts w:ascii="Book Antiqua" w:hAnsi="Book Antiqua"/>
          <w:b/>
          <w:bCs/>
          <w:szCs w:val="24"/>
        </w:rPr>
        <w:t>9</w:t>
      </w:r>
      <w:r w:rsidRPr="00BB691E">
        <w:rPr>
          <w:rFonts w:ascii="Book Antiqua" w:hAnsi="Book Antiqua"/>
          <w:szCs w:val="24"/>
        </w:rPr>
        <w:t>: 6238-6244 [PMID: 29464068 DOI: 10.18632/oncotarget.23560]</w:t>
      </w:r>
    </w:p>
    <w:p w14:paraId="3EBE1D35" w14:textId="77777777" w:rsidR="00BB691E" w:rsidRPr="00BB691E" w:rsidRDefault="00BB691E" w:rsidP="00BB691E">
      <w:pPr>
        <w:pStyle w:val="EndNoteBibliography"/>
        <w:adjustRightInd w:val="0"/>
        <w:snapToGrid w:val="0"/>
        <w:spacing w:line="360" w:lineRule="auto"/>
        <w:jc w:val="both"/>
        <w:rPr>
          <w:rFonts w:ascii="Book Antiqua" w:hAnsi="Book Antiqua"/>
          <w:szCs w:val="24"/>
        </w:rPr>
      </w:pPr>
      <w:r w:rsidRPr="00BB691E">
        <w:rPr>
          <w:rFonts w:ascii="Book Antiqua" w:hAnsi="Book Antiqua"/>
          <w:szCs w:val="24"/>
        </w:rPr>
        <w:t>48 </w:t>
      </w:r>
      <w:r w:rsidRPr="00BB691E">
        <w:rPr>
          <w:rFonts w:ascii="Book Antiqua" w:hAnsi="Book Antiqua"/>
          <w:b/>
          <w:bCs/>
          <w:szCs w:val="24"/>
        </w:rPr>
        <w:t>Hu B</w:t>
      </w:r>
      <w:r w:rsidRPr="00BB691E">
        <w:rPr>
          <w:rFonts w:ascii="Book Antiqua" w:hAnsi="Book Antiqua"/>
          <w:szCs w:val="24"/>
        </w:rPr>
        <w:t>, Wang Q, Shi Y, Lu S, Qu H, Wang L, Cui J. Significance of heparanase in metastatic lymph nodes of cervical squamous cell cancer. </w:t>
      </w:r>
      <w:r w:rsidRPr="00BB691E">
        <w:rPr>
          <w:rFonts w:ascii="Book Antiqua" w:hAnsi="Book Antiqua"/>
          <w:i/>
          <w:iCs/>
          <w:szCs w:val="24"/>
        </w:rPr>
        <w:t>Oncol Lett</w:t>
      </w:r>
      <w:r w:rsidRPr="00BB691E">
        <w:rPr>
          <w:rFonts w:ascii="Book Antiqua" w:hAnsi="Book Antiqua"/>
          <w:szCs w:val="24"/>
        </w:rPr>
        <w:t> 2017; </w:t>
      </w:r>
      <w:r w:rsidRPr="00BB691E">
        <w:rPr>
          <w:rFonts w:ascii="Book Antiqua" w:hAnsi="Book Antiqua"/>
          <w:b/>
          <w:bCs/>
          <w:szCs w:val="24"/>
        </w:rPr>
        <w:t>13</w:t>
      </w:r>
      <w:r w:rsidRPr="00BB691E">
        <w:rPr>
          <w:rFonts w:ascii="Book Antiqua" w:hAnsi="Book Antiqua"/>
          <w:szCs w:val="24"/>
        </w:rPr>
        <w:t>: 3219-3224 [PMID: 28521428 DOI: 10.3892/ol.2017.5804]</w:t>
      </w:r>
    </w:p>
    <w:p w14:paraId="1E7350A6" w14:textId="77777777" w:rsidR="00BB691E" w:rsidRPr="00BB691E" w:rsidRDefault="00BB691E" w:rsidP="00BB691E">
      <w:pPr>
        <w:pStyle w:val="EndNoteBibliography"/>
        <w:adjustRightInd w:val="0"/>
        <w:snapToGrid w:val="0"/>
        <w:spacing w:line="360" w:lineRule="auto"/>
        <w:jc w:val="both"/>
        <w:rPr>
          <w:rFonts w:ascii="Book Antiqua" w:hAnsi="Book Antiqua"/>
          <w:szCs w:val="24"/>
        </w:rPr>
      </w:pPr>
      <w:r w:rsidRPr="00BB691E">
        <w:rPr>
          <w:rFonts w:ascii="Book Antiqua" w:hAnsi="Book Antiqua"/>
          <w:szCs w:val="24"/>
        </w:rPr>
        <w:t>49 </w:t>
      </w:r>
      <w:r w:rsidRPr="00BB691E">
        <w:rPr>
          <w:rFonts w:ascii="Book Antiqua" w:hAnsi="Book Antiqua"/>
          <w:b/>
          <w:bCs/>
          <w:szCs w:val="24"/>
        </w:rPr>
        <w:t>Vornicova O</w:t>
      </w:r>
      <w:r w:rsidRPr="00BB691E">
        <w:rPr>
          <w:rFonts w:ascii="Book Antiqua" w:hAnsi="Book Antiqua"/>
          <w:szCs w:val="24"/>
        </w:rPr>
        <w:t>, Boyango I, Feld S, Naroditsky I, Kazarin O, Zohar Y, Tiram Y, Ilan N, Ben-Izhak O, Vlodavsky I, Bar-Sela G. The prognostic significance of heparanase expression in metastatic melanoma. </w:t>
      </w:r>
      <w:r w:rsidRPr="00BB691E">
        <w:rPr>
          <w:rFonts w:ascii="Book Antiqua" w:hAnsi="Book Antiqua"/>
          <w:i/>
          <w:iCs/>
          <w:szCs w:val="24"/>
        </w:rPr>
        <w:t>Oncotarget</w:t>
      </w:r>
      <w:r w:rsidRPr="00BB691E">
        <w:rPr>
          <w:rFonts w:ascii="Book Antiqua" w:hAnsi="Book Antiqua"/>
          <w:szCs w:val="24"/>
        </w:rPr>
        <w:t> 2016; </w:t>
      </w:r>
      <w:r w:rsidRPr="00BB691E">
        <w:rPr>
          <w:rFonts w:ascii="Book Antiqua" w:hAnsi="Book Antiqua"/>
          <w:b/>
          <w:bCs/>
          <w:szCs w:val="24"/>
        </w:rPr>
        <w:t>7</w:t>
      </w:r>
      <w:r w:rsidRPr="00BB691E">
        <w:rPr>
          <w:rFonts w:ascii="Book Antiqua" w:hAnsi="Book Antiqua"/>
          <w:szCs w:val="24"/>
        </w:rPr>
        <w:t>: 74678-74685 [PMID: 27732945 DOI: 10.18632/oncotarget.12492]</w:t>
      </w:r>
    </w:p>
    <w:p w14:paraId="48E9B457" w14:textId="77777777" w:rsidR="00BB691E" w:rsidRPr="00BB691E" w:rsidRDefault="00BB691E" w:rsidP="00BB691E">
      <w:pPr>
        <w:pStyle w:val="EndNoteBibliography"/>
        <w:adjustRightInd w:val="0"/>
        <w:snapToGrid w:val="0"/>
        <w:spacing w:line="360" w:lineRule="auto"/>
        <w:jc w:val="both"/>
        <w:rPr>
          <w:rFonts w:ascii="Book Antiqua" w:hAnsi="Book Antiqua"/>
          <w:szCs w:val="24"/>
        </w:rPr>
      </w:pPr>
      <w:r w:rsidRPr="00BB691E">
        <w:rPr>
          <w:rFonts w:ascii="Book Antiqua" w:hAnsi="Book Antiqua"/>
          <w:szCs w:val="24"/>
        </w:rPr>
        <w:t>50 </w:t>
      </w:r>
      <w:r w:rsidRPr="00BB691E">
        <w:rPr>
          <w:rFonts w:ascii="Book Antiqua" w:hAnsi="Book Antiqua"/>
          <w:b/>
          <w:bCs/>
          <w:szCs w:val="24"/>
        </w:rPr>
        <w:t>Zhang X</w:t>
      </w:r>
      <w:r w:rsidRPr="00BB691E">
        <w:rPr>
          <w:rFonts w:ascii="Book Antiqua" w:hAnsi="Book Antiqua"/>
          <w:szCs w:val="24"/>
        </w:rPr>
        <w:t>, Xu S, Tan Q, Liu L. High expression of heparanase-2 is an independent prognostic parameter for favorable survival in gastric cancer patients. </w:t>
      </w:r>
      <w:r w:rsidRPr="00BB691E">
        <w:rPr>
          <w:rFonts w:ascii="Book Antiqua" w:hAnsi="Book Antiqua"/>
          <w:i/>
          <w:iCs/>
          <w:szCs w:val="24"/>
        </w:rPr>
        <w:t>Cancer Epidemiol</w:t>
      </w:r>
      <w:r w:rsidRPr="00BB691E">
        <w:rPr>
          <w:rFonts w:ascii="Book Antiqua" w:hAnsi="Book Antiqua"/>
          <w:szCs w:val="24"/>
        </w:rPr>
        <w:t> 2013; </w:t>
      </w:r>
      <w:r w:rsidRPr="00BB691E">
        <w:rPr>
          <w:rFonts w:ascii="Book Antiqua" w:hAnsi="Book Antiqua"/>
          <w:b/>
          <w:bCs/>
          <w:szCs w:val="24"/>
        </w:rPr>
        <w:t>37</w:t>
      </w:r>
      <w:r w:rsidRPr="00BB691E">
        <w:rPr>
          <w:rFonts w:ascii="Book Antiqua" w:hAnsi="Book Antiqua"/>
          <w:szCs w:val="24"/>
        </w:rPr>
        <w:t>: 1010-1013 [PMID: 24139593 DOI: 10.1016/j.canep.2013.09.012]</w:t>
      </w:r>
    </w:p>
    <w:p w14:paraId="48B844BF" w14:textId="77777777" w:rsidR="00BB691E" w:rsidRPr="00BB691E" w:rsidRDefault="00BB691E" w:rsidP="00BB691E">
      <w:pPr>
        <w:pStyle w:val="EndNoteBibliography"/>
        <w:adjustRightInd w:val="0"/>
        <w:snapToGrid w:val="0"/>
        <w:spacing w:line="360" w:lineRule="auto"/>
        <w:jc w:val="both"/>
        <w:rPr>
          <w:rFonts w:ascii="Book Antiqua" w:hAnsi="Book Antiqua"/>
          <w:szCs w:val="24"/>
        </w:rPr>
      </w:pPr>
      <w:r w:rsidRPr="00BB691E">
        <w:rPr>
          <w:rFonts w:ascii="Book Antiqua" w:hAnsi="Book Antiqua"/>
          <w:szCs w:val="24"/>
        </w:rPr>
        <w:t>51 </w:t>
      </w:r>
      <w:r w:rsidRPr="00BB691E">
        <w:rPr>
          <w:rFonts w:ascii="Book Antiqua" w:hAnsi="Book Antiqua"/>
          <w:b/>
          <w:bCs/>
          <w:szCs w:val="24"/>
        </w:rPr>
        <w:t>Takaoka M</w:t>
      </w:r>
      <w:r w:rsidRPr="00BB691E">
        <w:rPr>
          <w:rFonts w:ascii="Book Antiqua" w:hAnsi="Book Antiqua"/>
          <w:szCs w:val="24"/>
        </w:rPr>
        <w:t>, Naomoto Y, Ohkawa T, Uetsuka H, Shirakawa Y, Uno F, Fujiwara T, Gunduz M, Nagatsuka H, Nakajima M, Tanaka N, Haisa M. Heparanase expression correlates with invasion and poor prognosis in gastric cancers. </w:t>
      </w:r>
      <w:r w:rsidRPr="00BB691E">
        <w:rPr>
          <w:rFonts w:ascii="Book Antiqua" w:hAnsi="Book Antiqua"/>
          <w:i/>
          <w:iCs/>
          <w:szCs w:val="24"/>
        </w:rPr>
        <w:t>Lab Invest</w:t>
      </w:r>
      <w:r w:rsidRPr="00BB691E">
        <w:rPr>
          <w:rFonts w:ascii="Book Antiqua" w:hAnsi="Book Antiqua"/>
          <w:szCs w:val="24"/>
        </w:rPr>
        <w:t> 2003; </w:t>
      </w:r>
      <w:r w:rsidRPr="00BB691E">
        <w:rPr>
          <w:rFonts w:ascii="Book Antiqua" w:hAnsi="Book Antiqua"/>
          <w:b/>
          <w:bCs/>
          <w:szCs w:val="24"/>
        </w:rPr>
        <w:t>83</w:t>
      </w:r>
      <w:r w:rsidRPr="00BB691E">
        <w:rPr>
          <w:rFonts w:ascii="Book Antiqua" w:hAnsi="Book Antiqua"/>
          <w:szCs w:val="24"/>
        </w:rPr>
        <w:t>: 613-622 [PMID: 12746471 DOI: 10.1097/01.lab.0000067482.84946.bd]</w:t>
      </w:r>
    </w:p>
    <w:p w14:paraId="603236BD" w14:textId="77777777" w:rsidR="00BB691E" w:rsidRPr="00BB691E" w:rsidRDefault="00BB691E" w:rsidP="00BB691E">
      <w:pPr>
        <w:pStyle w:val="EndNoteBibliography"/>
        <w:adjustRightInd w:val="0"/>
        <w:snapToGrid w:val="0"/>
        <w:spacing w:line="360" w:lineRule="auto"/>
        <w:jc w:val="both"/>
        <w:rPr>
          <w:rFonts w:ascii="Book Antiqua" w:hAnsi="Book Antiqua"/>
          <w:szCs w:val="24"/>
        </w:rPr>
      </w:pPr>
      <w:r w:rsidRPr="00BB691E">
        <w:rPr>
          <w:rFonts w:ascii="Book Antiqua" w:hAnsi="Book Antiqua"/>
          <w:szCs w:val="24"/>
        </w:rPr>
        <w:t>52 </w:t>
      </w:r>
      <w:r w:rsidRPr="00BB691E">
        <w:rPr>
          <w:rFonts w:ascii="Book Antiqua" w:hAnsi="Book Antiqua"/>
          <w:b/>
          <w:bCs/>
          <w:szCs w:val="24"/>
        </w:rPr>
        <w:t>Zhang J</w:t>
      </w:r>
      <w:r w:rsidRPr="00BB691E">
        <w:rPr>
          <w:rFonts w:ascii="Book Antiqua" w:hAnsi="Book Antiqua"/>
          <w:szCs w:val="24"/>
        </w:rPr>
        <w:t xml:space="preserve">, Yang J, Han X, Zhao Z, DU L, Yu T, Wang H. Overexpression of heparanase multiple antigenic peptide 2 is associated with poor prognosis in gastric cancer: </w:t>
      </w:r>
      <w:r w:rsidRPr="00BB691E">
        <w:rPr>
          <w:rFonts w:ascii="Book Antiqua" w:hAnsi="Book Antiqua"/>
          <w:szCs w:val="24"/>
        </w:rPr>
        <w:lastRenderedPageBreak/>
        <w:t>Potential for therapy. </w:t>
      </w:r>
      <w:r w:rsidRPr="00BB691E">
        <w:rPr>
          <w:rFonts w:ascii="Book Antiqua" w:hAnsi="Book Antiqua"/>
          <w:i/>
          <w:iCs/>
          <w:szCs w:val="24"/>
        </w:rPr>
        <w:t>Oncol Lett</w:t>
      </w:r>
      <w:r w:rsidRPr="00BB691E">
        <w:rPr>
          <w:rFonts w:ascii="Book Antiqua" w:hAnsi="Book Antiqua"/>
          <w:szCs w:val="24"/>
        </w:rPr>
        <w:t> 2012; </w:t>
      </w:r>
      <w:r w:rsidRPr="00BB691E">
        <w:rPr>
          <w:rFonts w:ascii="Book Antiqua" w:hAnsi="Book Antiqua"/>
          <w:b/>
          <w:bCs/>
          <w:szCs w:val="24"/>
        </w:rPr>
        <w:t>4</w:t>
      </w:r>
      <w:r w:rsidRPr="00BB691E">
        <w:rPr>
          <w:rFonts w:ascii="Book Antiqua" w:hAnsi="Book Antiqua"/>
          <w:szCs w:val="24"/>
        </w:rPr>
        <w:t>: 178-182 [PMID: 22807984 DOI: 10.3892/ol.2012.703]</w:t>
      </w:r>
    </w:p>
    <w:p w14:paraId="016AEB52" w14:textId="77777777" w:rsidR="00BB691E" w:rsidRPr="00BB691E" w:rsidRDefault="00BB691E" w:rsidP="00BB691E">
      <w:pPr>
        <w:pStyle w:val="EndNoteBibliography"/>
        <w:adjustRightInd w:val="0"/>
        <w:snapToGrid w:val="0"/>
        <w:spacing w:line="360" w:lineRule="auto"/>
        <w:jc w:val="both"/>
        <w:rPr>
          <w:rFonts w:ascii="Book Antiqua" w:hAnsi="Book Antiqua"/>
          <w:szCs w:val="24"/>
        </w:rPr>
      </w:pPr>
      <w:r w:rsidRPr="00BB691E">
        <w:rPr>
          <w:rFonts w:ascii="Book Antiqua" w:hAnsi="Book Antiqua"/>
          <w:szCs w:val="24"/>
        </w:rPr>
        <w:t>53 </w:t>
      </w:r>
      <w:r w:rsidRPr="00BB691E">
        <w:rPr>
          <w:rFonts w:ascii="Book Antiqua" w:hAnsi="Book Antiqua"/>
          <w:b/>
          <w:bCs/>
          <w:szCs w:val="24"/>
        </w:rPr>
        <w:t>He X</w:t>
      </w:r>
      <w:r w:rsidRPr="00BB691E">
        <w:rPr>
          <w:rFonts w:ascii="Book Antiqua" w:hAnsi="Book Antiqua"/>
          <w:szCs w:val="24"/>
        </w:rPr>
        <w:t>, Liu Z, Xia Y, Xu J, Lv G, Wang L, Ma T, Jiang L, Mou Y, Jiang X, Ma J, Zhao Z, Ni H, Xu W, Ru G, Huang D, Tao H. HOXB7 overexpression promotes cell proliferation and correlates with poor prognosis in gastric cancer patients by inducing expression of both AKT and MARKs. </w:t>
      </w:r>
      <w:r w:rsidRPr="00BB691E">
        <w:rPr>
          <w:rFonts w:ascii="Book Antiqua" w:hAnsi="Book Antiqua"/>
          <w:i/>
          <w:iCs/>
          <w:szCs w:val="24"/>
        </w:rPr>
        <w:t>Oncotarget</w:t>
      </w:r>
      <w:r w:rsidRPr="00BB691E">
        <w:rPr>
          <w:rFonts w:ascii="Book Antiqua" w:hAnsi="Book Antiqua"/>
          <w:szCs w:val="24"/>
        </w:rPr>
        <w:t> 2017; </w:t>
      </w:r>
      <w:r w:rsidRPr="00BB691E">
        <w:rPr>
          <w:rFonts w:ascii="Book Antiqua" w:hAnsi="Book Antiqua"/>
          <w:b/>
          <w:bCs/>
          <w:szCs w:val="24"/>
        </w:rPr>
        <w:t>8</w:t>
      </w:r>
      <w:r w:rsidRPr="00BB691E">
        <w:rPr>
          <w:rFonts w:ascii="Book Antiqua" w:hAnsi="Book Antiqua"/>
          <w:szCs w:val="24"/>
        </w:rPr>
        <w:t>: 1247-1261 [PMID: 27901487 DOI: 10.18632/oncotarget.13604]</w:t>
      </w:r>
    </w:p>
    <w:p w14:paraId="7E1F4C31" w14:textId="25AA8F77" w:rsidR="00D325B3" w:rsidRDefault="00BB691E" w:rsidP="00442006">
      <w:pPr>
        <w:pStyle w:val="EndNoteBibliography"/>
        <w:adjustRightInd w:val="0"/>
        <w:snapToGrid w:val="0"/>
        <w:spacing w:line="360" w:lineRule="auto"/>
        <w:jc w:val="both"/>
        <w:rPr>
          <w:rFonts w:ascii="Book Antiqua" w:hAnsi="Book Antiqua"/>
          <w:szCs w:val="24"/>
        </w:rPr>
      </w:pPr>
      <w:r w:rsidRPr="00BB691E">
        <w:rPr>
          <w:rFonts w:ascii="Book Antiqua" w:hAnsi="Book Antiqua"/>
          <w:szCs w:val="24"/>
        </w:rPr>
        <w:t>54 </w:t>
      </w:r>
      <w:r w:rsidRPr="00BB691E">
        <w:rPr>
          <w:rFonts w:ascii="Book Antiqua" w:hAnsi="Book Antiqua"/>
          <w:b/>
          <w:bCs/>
          <w:szCs w:val="24"/>
        </w:rPr>
        <w:t>Kwon YH</w:t>
      </w:r>
      <w:r w:rsidRPr="00BB691E">
        <w:rPr>
          <w:rFonts w:ascii="Book Antiqua" w:hAnsi="Book Antiqua"/>
          <w:szCs w:val="24"/>
        </w:rPr>
        <w:t>. Long-Term Clinical Efficacy and Safety of Endoscopic Submucosal Dissection for Early Gastric Cancer in Korea. </w:t>
      </w:r>
      <w:r w:rsidRPr="00BB691E">
        <w:rPr>
          <w:rFonts w:ascii="Book Antiqua" w:hAnsi="Book Antiqua"/>
          <w:i/>
          <w:iCs/>
          <w:szCs w:val="24"/>
        </w:rPr>
        <w:t>Gut Liver</w:t>
      </w:r>
      <w:r w:rsidRPr="00BB691E">
        <w:rPr>
          <w:rFonts w:ascii="Book Antiqua" w:hAnsi="Book Antiqua"/>
          <w:szCs w:val="24"/>
        </w:rPr>
        <w:t> 2018; </w:t>
      </w:r>
      <w:r w:rsidRPr="00BB691E">
        <w:rPr>
          <w:rFonts w:ascii="Book Antiqua" w:hAnsi="Book Antiqua"/>
          <w:b/>
          <w:bCs/>
          <w:szCs w:val="24"/>
        </w:rPr>
        <w:t>12</w:t>
      </w:r>
      <w:r w:rsidRPr="00BB691E">
        <w:rPr>
          <w:rFonts w:ascii="Book Antiqua" w:hAnsi="Book Antiqua"/>
          <w:szCs w:val="24"/>
        </w:rPr>
        <w:t>: 371-372 [PMID: 29945421 DOI: 10.5009/gnl18216]</w:t>
      </w:r>
    </w:p>
    <w:p w14:paraId="10A27050" w14:textId="77777777" w:rsidR="009F73EC" w:rsidRDefault="009F73EC" w:rsidP="00442006">
      <w:pPr>
        <w:pStyle w:val="EndNoteBibliography"/>
        <w:adjustRightInd w:val="0"/>
        <w:snapToGrid w:val="0"/>
        <w:spacing w:line="360" w:lineRule="auto"/>
        <w:jc w:val="both"/>
        <w:rPr>
          <w:rFonts w:ascii="Book Antiqua" w:hAnsi="Book Antiqua"/>
          <w:szCs w:val="24"/>
        </w:rPr>
      </w:pPr>
    </w:p>
    <w:p w14:paraId="7E21327F" w14:textId="378B3A21" w:rsidR="009F73EC" w:rsidRPr="009F73EC" w:rsidRDefault="009F73EC" w:rsidP="009F73EC">
      <w:pPr>
        <w:wordWrap w:val="0"/>
        <w:adjustRightInd w:val="0"/>
        <w:snapToGrid w:val="0"/>
        <w:spacing w:line="360" w:lineRule="auto"/>
        <w:jc w:val="right"/>
        <w:rPr>
          <w:rFonts w:ascii="Book Antiqua" w:hAnsi="Book Antiqua"/>
          <w:b/>
          <w:bCs/>
          <w:sz w:val="24"/>
          <w:szCs w:val="24"/>
        </w:rPr>
      </w:pPr>
      <w:bookmarkStart w:id="37" w:name="OLE_LINK148"/>
      <w:bookmarkStart w:id="38" w:name="OLE_LINK320"/>
      <w:bookmarkStart w:id="39" w:name="OLE_LINK387"/>
      <w:bookmarkStart w:id="40" w:name="OLE_LINK254"/>
      <w:bookmarkStart w:id="41" w:name="OLE_LINK149"/>
      <w:bookmarkStart w:id="42" w:name="OLE_LINK225"/>
      <w:bookmarkStart w:id="43" w:name="OLE_LINK207"/>
      <w:bookmarkStart w:id="44" w:name="OLE_LINK226"/>
      <w:bookmarkStart w:id="45" w:name="OLE_LINK212"/>
      <w:bookmarkStart w:id="46" w:name="OLE_LINK250"/>
      <w:bookmarkStart w:id="47" w:name="OLE_LINK281"/>
      <w:bookmarkStart w:id="48" w:name="OLE_LINK282"/>
      <w:bookmarkStart w:id="49" w:name="OLE_LINK313"/>
      <w:bookmarkStart w:id="50" w:name="OLE_LINK304"/>
      <w:bookmarkStart w:id="51" w:name="OLE_LINK321"/>
      <w:bookmarkStart w:id="52" w:name="OLE_LINK385"/>
      <w:bookmarkStart w:id="53" w:name="OLE_LINK400"/>
      <w:bookmarkStart w:id="54" w:name="OLE_LINK346"/>
      <w:bookmarkStart w:id="55" w:name="OLE_LINK371"/>
      <w:bookmarkStart w:id="56" w:name="OLE_LINK334"/>
      <w:bookmarkStart w:id="57" w:name="OLE_LINK1830"/>
      <w:bookmarkStart w:id="58" w:name="OLE_LINK457"/>
      <w:bookmarkStart w:id="59" w:name="OLE_LINK288"/>
      <w:bookmarkStart w:id="60" w:name="OLE_LINK384"/>
      <w:bookmarkStart w:id="61" w:name="OLE_LINK379"/>
      <w:bookmarkStart w:id="62" w:name="OLE_LINK303"/>
      <w:bookmarkStart w:id="63" w:name="OLE_LINK450"/>
      <w:bookmarkStart w:id="64" w:name="OLE_LINK489"/>
      <w:bookmarkStart w:id="65" w:name="OLE_LINK535"/>
      <w:bookmarkStart w:id="66" w:name="OLE_LINK648"/>
      <w:bookmarkStart w:id="67" w:name="OLE_LINK686"/>
      <w:bookmarkStart w:id="68" w:name="OLE_LINK471"/>
      <w:bookmarkStart w:id="69" w:name="OLE_LINK462"/>
      <w:bookmarkStart w:id="70" w:name="OLE_LINK519"/>
      <w:bookmarkStart w:id="71" w:name="OLE_LINK575"/>
      <w:bookmarkStart w:id="72" w:name="OLE_LINK491"/>
      <w:bookmarkStart w:id="73" w:name="OLE_LINK532"/>
      <w:bookmarkStart w:id="74" w:name="OLE_LINK572"/>
      <w:bookmarkStart w:id="75" w:name="OLE_LINK574"/>
      <w:bookmarkStart w:id="76" w:name="OLE_LINK480"/>
      <w:bookmarkStart w:id="77" w:name="OLE_LINK567"/>
      <w:bookmarkStart w:id="78" w:name="OLE_LINK2700"/>
      <w:bookmarkStart w:id="79" w:name="OLE_LINK581"/>
      <w:bookmarkStart w:id="80" w:name="OLE_LINK639"/>
      <w:bookmarkStart w:id="81" w:name="OLE_LINK688"/>
      <w:bookmarkStart w:id="82" w:name="OLE_LINK722"/>
      <w:bookmarkStart w:id="83" w:name="OLE_LINK542"/>
      <w:bookmarkStart w:id="84" w:name="OLE_LINK589"/>
      <w:bookmarkStart w:id="85" w:name="OLE_LINK582"/>
      <w:bookmarkStart w:id="86" w:name="OLE_LINK640"/>
      <w:bookmarkStart w:id="87" w:name="OLE_LINK714"/>
      <w:bookmarkStart w:id="88" w:name="OLE_LINK593"/>
      <w:bookmarkStart w:id="89" w:name="OLE_LINK716"/>
      <w:bookmarkStart w:id="90" w:name="OLE_LINK770"/>
      <w:bookmarkStart w:id="91" w:name="OLE_LINK801"/>
      <w:bookmarkStart w:id="92" w:name="OLE_LINK660"/>
      <w:bookmarkStart w:id="93" w:name="OLE_LINK781"/>
      <w:bookmarkStart w:id="94" w:name="OLE_LINK833"/>
      <w:bookmarkStart w:id="95" w:name="OLE_LINK642"/>
      <w:bookmarkStart w:id="96" w:name="OLE_LINK700"/>
      <w:bookmarkStart w:id="97" w:name="OLE_LINK792"/>
      <w:bookmarkStart w:id="98" w:name="OLE_LINK2882"/>
      <w:bookmarkStart w:id="99" w:name="OLE_LINK836"/>
      <w:bookmarkStart w:id="100" w:name="OLE_LINK889"/>
      <w:bookmarkStart w:id="101" w:name="OLE_LINK782"/>
      <w:bookmarkStart w:id="102" w:name="OLE_LINK826"/>
      <w:bookmarkStart w:id="103" w:name="OLE_LINK865"/>
      <w:bookmarkStart w:id="104" w:name="OLE_LINK856"/>
      <w:bookmarkStart w:id="105" w:name="OLE_LINK908"/>
      <w:bookmarkStart w:id="106" w:name="OLE_LINK980"/>
      <w:bookmarkStart w:id="107" w:name="OLE_LINK1018"/>
      <w:bookmarkStart w:id="108" w:name="OLE_LINK1049"/>
      <w:bookmarkStart w:id="109" w:name="OLE_LINK1076"/>
      <w:bookmarkStart w:id="110" w:name="OLE_LINK1106"/>
      <w:bookmarkStart w:id="111" w:name="OLE_LINK891"/>
      <w:bookmarkStart w:id="112" w:name="OLE_LINK943"/>
      <w:bookmarkStart w:id="113" w:name="OLE_LINK981"/>
      <w:bookmarkStart w:id="114" w:name="OLE_LINK1030"/>
      <w:bookmarkStart w:id="115" w:name="OLE_LINK847"/>
      <w:bookmarkStart w:id="116" w:name="OLE_LINK909"/>
      <w:bookmarkStart w:id="117" w:name="OLE_LINK906"/>
      <w:bookmarkStart w:id="118" w:name="OLE_LINK992"/>
      <w:bookmarkStart w:id="119" w:name="OLE_LINK993"/>
      <w:bookmarkStart w:id="120" w:name="OLE_LINK1052"/>
      <w:bookmarkStart w:id="121" w:name="OLE_LINK946"/>
      <w:bookmarkStart w:id="122" w:name="OLE_LINK911"/>
      <w:bookmarkStart w:id="123" w:name="OLE_LINK930"/>
      <w:bookmarkStart w:id="124" w:name="OLE_LINK1059"/>
      <w:bookmarkStart w:id="125" w:name="OLE_LINK1174"/>
      <w:bookmarkStart w:id="126" w:name="OLE_LINK1137"/>
      <w:bookmarkStart w:id="127" w:name="OLE_LINK1167"/>
      <w:bookmarkStart w:id="128" w:name="OLE_LINK1200"/>
      <w:bookmarkStart w:id="129" w:name="OLE_LINK1241"/>
      <w:bookmarkStart w:id="130" w:name="OLE_LINK1288"/>
      <w:bookmarkStart w:id="131" w:name="OLE_LINK1056"/>
      <w:bookmarkStart w:id="132" w:name="OLE_LINK1158"/>
      <w:bookmarkStart w:id="133" w:name="OLE_LINK1175"/>
      <w:bookmarkStart w:id="134" w:name="OLE_LINK1074"/>
      <w:bookmarkStart w:id="135" w:name="OLE_LINK1169"/>
      <w:r w:rsidRPr="009F73EC">
        <w:rPr>
          <w:rFonts w:ascii="Book Antiqua" w:hAnsi="Book Antiqua"/>
          <w:b/>
          <w:bCs/>
          <w:sz w:val="24"/>
          <w:szCs w:val="24"/>
        </w:rPr>
        <w:t>P-Reviewer:</w:t>
      </w:r>
      <w:r w:rsidRPr="009F73EC">
        <w:rPr>
          <w:rFonts w:ascii="Book Antiqua" w:hAnsi="Book Antiqua" w:hint="eastAsia"/>
          <w:b/>
          <w:bCs/>
          <w:sz w:val="24"/>
          <w:szCs w:val="24"/>
        </w:rPr>
        <w:t xml:space="preserve"> </w:t>
      </w:r>
      <w:r>
        <w:rPr>
          <w:rFonts w:ascii="Book Antiqua" w:hAnsi="Book Antiqua"/>
          <w:bCs/>
          <w:sz w:val="24"/>
          <w:szCs w:val="24"/>
        </w:rPr>
        <w:t>Cheng H, Xie X</w:t>
      </w:r>
    </w:p>
    <w:p w14:paraId="5A9B34E3" w14:textId="77777777" w:rsidR="009F73EC" w:rsidRPr="009F73EC" w:rsidRDefault="009F73EC" w:rsidP="009F73EC">
      <w:pPr>
        <w:adjustRightInd w:val="0"/>
        <w:snapToGrid w:val="0"/>
        <w:spacing w:line="360" w:lineRule="auto"/>
        <w:jc w:val="right"/>
        <w:rPr>
          <w:rFonts w:ascii="Book Antiqua" w:hAnsi="Book Antiqua"/>
          <w:sz w:val="24"/>
          <w:szCs w:val="24"/>
        </w:rPr>
      </w:pPr>
      <w:r w:rsidRPr="009F73EC">
        <w:rPr>
          <w:rFonts w:ascii="Book Antiqua" w:hAnsi="Book Antiqua"/>
          <w:b/>
          <w:bCs/>
          <w:sz w:val="24"/>
          <w:szCs w:val="24"/>
        </w:rPr>
        <w:t>S-Editor:</w:t>
      </w:r>
      <w:r w:rsidRPr="009F73EC">
        <w:rPr>
          <w:rFonts w:ascii="Book Antiqua" w:hAnsi="Book Antiqua" w:hint="eastAsia"/>
          <w:sz w:val="24"/>
          <w:szCs w:val="24"/>
        </w:rPr>
        <w:t xml:space="preserve"> </w:t>
      </w:r>
      <w:r w:rsidRPr="009F73EC">
        <w:rPr>
          <w:rFonts w:ascii="Book Antiqua" w:hAnsi="Book Antiqua"/>
          <w:sz w:val="24"/>
          <w:szCs w:val="24"/>
        </w:rPr>
        <w:t>Ma</w:t>
      </w:r>
      <w:r w:rsidRPr="009F73EC">
        <w:rPr>
          <w:rFonts w:ascii="Book Antiqua" w:hAnsi="Book Antiqua" w:hint="eastAsia"/>
          <w:sz w:val="24"/>
          <w:szCs w:val="24"/>
        </w:rPr>
        <w:t xml:space="preserve"> </w:t>
      </w:r>
      <w:r w:rsidRPr="009F73EC">
        <w:rPr>
          <w:rFonts w:ascii="Book Antiqua" w:hAnsi="Book Antiqua"/>
          <w:sz w:val="24"/>
          <w:szCs w:val="24"/>
        </w:rPr>
        <w:t>RY</w:t>
      </w:r>
      <w:r w:rsidRPr="009F73EC">
        <w:rPr>
          <w:rFonts w:ascii="Book Antiqua" w:hAnsi="Book Antiqua" w:hint="eastAsia"/>
          <w:sz w:val="24"/>
          <w:szCs w:val="24"/>
        </w:rPr>
        <w:t xml:space="preserve"> </w:t>
      </w:r>
      <w:r w:rsidRPr="009F73EC">
        <w:rPr>
          <w:rFonts w:ascii="Book Antiqua" w:hAnsi="Book Antiqua"/>
          <w:b/>
          <w:bCs/>
          <w:sz w:val="24"/>
          <w:szCs w:val="24"/>
        </w:rPr>
        <w:t>L-Editor:</w:t>
      </w:r>
      <w:r w:rsidRPr="009F73EC">
        <w:rPr>
          <w:rFonts w:ascii="Book Antiqua" w:hAnsi="Book Antiqua"/>
          <w:sz w:val="24"/>
          <w:szCs w:val="24"/>
        </w:rPr>
        <w:t xml:space="preserve"> </w:t>
      </w:r>
      <w:r w:rsidRPr="009F73EC">
        <w:rPr>
          <w:rFonts w:ascii="Book Antiqua" w:hAnsi="Book Antiqua"/>
          <w:b/>
          <w:bCs/>
          <w:sz w:val="24"/>
          <w:szCs w:val="24"/>
        </w:rPr>
        <w:t>E-Editor:</w:t>
      </w:r>
    </w:p>
    <w:p w14:paraId="0F48C0F5" w14:textId="77777777" w:rsidR="009F73EC" w:rsidRPr="009F73EC" w:rsidRDefault="009F73EC" w:rsidP="009F73EC">
      <w:pPr>
        <w:shd w:val="clear" w:color="auto" w:fill="FFFFFF"/>
        <w:adjustRightInd w:val="0"/>
        <w:snapToGrid w:val="0"/>
        <w:spacing w:line="360" w:lineRule="auto"/>
        <w:rPr>
          <w:rFonts w:ascii="Book Antiqua" w:hAnsi="Book Antiqua" w:cs="Helvetica"/>
          <w:b/>
          <w:sz w:val="24"/>
          <w:szCs w:val="24"/>
        </w:rPr>
      </w:pPr>
      <w:bookmarkStart w:id="136" w:name="OLE_LINK880"/>
      <w:bookmarkStart w:id="137" w:name="OLE_LINK881"/>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r w:rsidRPr="009F73EC">
        <w:rPr>
          <w:rFonts w:ascii="Book Antiqua" w:hAnsi="Book Antiqua" w:cs="Helvetica"/>
          <w:b/>
          <w:sz w:val="24"/>
          <w:szCs w:val="24"/>
        </w:rPr>
        <w:t xml:space="preserve">Specialty type: </w:t>
      </w:r>
      <w:r w:rsidRPr="009F73EC">
        <w:rPr>
          <w:rFonts w:ascii="Book Antiqua" w:hAnsi="Book Antiqua" w:cs="Helvetica"/>
          <w:sz w:val="24"/>
          <w:szCs w:val="24"/>
        </w:rPr>
        <w:t>Gastroenterology and</w:t>
      </w:r>
      <w:r w:rsidRPr="009F73EC">
        <w:rPr>
          <w:rFonts w:ascii="Book Antiqua" w:hAnsi="Book Antiqua" w:cs="Helvetica" w:hint="eastAsia"/>
          <w:sz w:val="24"/>
          <w:szCs w:val="24"/>
        </w:rPr>
        <w:t xml:space="preserve"> </w:t>
      </w:r>
      <w:r w:rsidRPr="009F73EC">
        <w:rPr>
          <w:rFonts w:ascii="Book Antiqua" w:hAnsi="Book Antiqua" w:cs="Helvetica"/>
          <w:sz w:val="24"/>
          <w:szCs w:val="24"/>
        </w:rPr>
        <w:t>hepatology</w:t>
      </w:r>
    </w:p>
    <w:p w14:paraId="751F3E55" w14:textId="77777777" w:rsidR="009F73EC" w:rsidRPr="009F73EC" w:rsidRDefault="009F73EC" w:rsidP="009F73EC">
      <w:pPr>
        <w:shd w:val="clear" w:color="auto" w:fill="FFFFFF"/>
        <w:adjustRightInd w:val="0"/>
        <w:snapToGrid w:val="0"/>
        <w:spacing w:line="360" w:lineRule="auto"/>
        <w:rPr>
          <w:rFonts w:ascii="Book Antiqua" w:hAnsi="Book Antiqua" w:cs="Helvetica"/>
          <w:b/>
          <w:sz w:val="24"/>
          <w:szCs w:val="24"/>
        </w:rPr>
      </w:pPr>
      <w:r w:rsidRPr="009F73EC">
        <w:rPr>
          <w:rFonts w:ascii="Book Antiqua" w:hAnsi="Book Antiqua" w:cs="Helvetica"/>
          <w:b/>
          <w:sz w:val="24"/>
          <w:szCs w:val="24"/>
        </w:rPr>
        <w:t xml:space="preserve">Country of origin: </w:t>
      </w:r>
      <w:r w:rsidRPr="009F73EC">
        <w:rPr>
          <w:rFonts w:ascii="Book Antiqua" w:hAnsi="Book Antiqua" w:cs="Helvetica"/>
          <w:sz w:val="24"/>
          <w:szCs w:val="24"/>
          <w:lang w:val="en-CA"/>
        </w:rPr>
        <w:t>China</w:t>
      </w:r>
    </w:p>
    <w:p w14:paraId="4AA74015" w14:textId="77777777" w:rsidR="009F73EC" w:rsidRPr="009F73EC" w:rsidRDefault="009F73EC" w:rsidP="009F73EC">
      <w:pPr>
        <w:shd w:val="clear" w:color="auto" w:fill="FFFFFF"/>
        <w:adjustRightInd w:val="0"/>
        <w:snapToGrid w:val="0"/>
        <w:spacing w:line="360" w:lineRule="auto"/>
        <w:rPr>
          <w:rFonts w:ascii="Book Antiqua" w:hAnsi="Book Antiqua" w:cs="Helvetica"/>
          <w:b/>
          <w:sz w:val="24"/>
          <w:szCs w:val="24"/>
        </w:rPr>
      </w:pPr>
      <w:r w:rsidRPr="009F73EC">
        <w:rPr>
          <w:rFonts w:ascii="Book Antiqua" w:hAnsi="Book Antiqua" w:cs="Helvetica"/>
          <w:b/>
          <w:sz w:val="24"/>
          <w:szCs w:val="24"/>
        </w:rPr>
        <w:t>Peer-review report classification</w:t>
      </w:r>
    </w:p>
    <w:p w14:paraId="0D52538D" w14:textId="77777777" w:rsidR="009F73EC" w:rsidRPr="009F73EC" w:rsidRDefault="009F73EC" w:rsidP="009F73EC">
      <w:pPr>
        <w:shd w:val="clear" w:color="auto" w:fill="FFFFFF"/>
        <w:adjustRightInd w:val="0"/>
        <w:snapToGrid w:val="0"/>
        <w:spacing w:line="360" w:lineRule="auto"/>
        <w:rPr>
          <w:rFonts w:ascii="Book Antiqua" w:hAnsi="Book Antiqua" w:cs="Helvetica"/>
          <w:sz w:val="24"/>
          <w:szCs w:val="24"/>
        </w:rPr>
      </w:pPr>
      <w:r w:rsidRPr="009F73EC">
        <w:rPr>
          <w:rFonts w:ascii="Book Antiqua" w:hAnsi="Book Antiqua" w:cs="Helvetica"/>
          <w:sz w:val="24"/>
          <w:szCs w:val="24"/>
        </w:rPr>
        <w:t xml:space="preserve">Grade A (Excellent): </w:t>
      </w:r>
      <w:r w:rsidRPr="009F73EC">
        <w:rPr>
          <w:rFonts w:ascii="Book Antiqua" w:hAnsi="Book Antiqua" w:cs="Helvetica" w:hint="eastAsia"/>
          <w:sz w:val="24"/>
          <w:szCs w:val="24"/>
        </w:rPr>
        <w:t>0</w:t>
      </w:r>
    </w:p>
    <w:p w14:paraId="2A5C0D9C" w14:textId="7341E1DF" w:rsidR="009F73EC" w:rsidRPr="009F73EC" w:rsidRDefault="009F73EC" w:rsidP="009F73EC">
      <w:pPr>
        <w:shd w:val="clear" w:color="auto" w:fill="FFFFFF"/>
        <w:adjustRightInd w:val="0"/>
        <w:snapToGrid w:val="0"/>
        <w:spacing w:line="360" w:lineRule="auto"/>
        <w:rPr>
          <w:rFonts w:ascii="Book Antiqua" w:hAnsi="Book Antiqua" w:cs="Helvetica"/>
          <w:sz w:val="24"/>
          <w:szCs w:val="24"/>
        </w:rPr>
      </w:pPr>
      <w:r w:rsidRPr="009F73EC">
        <w:rPr>
          <w:rFonts w:ascii="Book Antiqua" w:hAnsi="Book Antiqua" w:cs="Helvetica"/>
          <w:sz w:val="24"/>
          <w:szCs w:val="24"/>
        </w:rPr>
        <w:t xml:space="preserve">Grade B (Very good): </w:t>
      </w:r>
      <w:r w:rsidRPr="009F73EC">
        <w:rPr>
          <w:rFonts w:ascii="Book Antiqua" w:hAnsi="Book Antiqua" w:cs="Helvetica" w:hint="eastAsia"/>
          <w:sz w:val="24"/>
          <w:szCs w:val="24"/>
        </w:rPr>
        <w:t>B</w:t>
      </w:r>
      <w:r>
        <w:rPr>
          <w:rFonts w:ascii="Book Antiqua" w:hAnsi="Book Antiqua" w:cs="Helvetica"/>
          <w:sz w:val="24"/>
          <w:szCs w:val="24"/>
        </w:rPr>
        <w:t>, B</w:t>
      </w:r>
    </w:p>
    <w:p w14:paraId="2882D4CB" w14:textId="5D57926C" w:rsidR="009F73EC" w:rsidRPr="009F73EC" w:rsidRDefault="009F73EC" w:rsidP="009F73EC">
      <w:pPr>
        <w:shd w:val="clear" w:color="auto" w:fill="FFFFFF"/>
        <w:adjustRightInd w:val="0"/>
        <w:snapToGrid w:val="0"/>
        <w:spacing w:line="360" w:lineRule="auto"/>
        <w:rPr>
          <w:rFonts w:ascii="Book Antiqua" w:hAnsi="Book Antiqua" w:cs="Helvetica"/>
          <w:sz w:val="24"/>
          <w:szCs w:val="24"/>
        </w:rPr>
      </w:pPr>
      <w:r w:rsidRPr="009F73EC">
        <w:rPr>
          <w:rFonts w:ascii="Book Antiqua" w:hAnsi="Book Antiqua" w:cs="Helvetica"/>
          <w:sz w:val="24"/>
          <w:szCs w:val="24"/>
        </w:rPr>
        <w:t xml:space="preserve">Grade C (Good): </w:t>
      </w:r>
      <w:r>
        <w:rPr>
          <w:rFonts w:ascii="Book Antiqua" w:hAnsi="Book Antiqua" w:cs="Helvetica"/>
          <w:sz w:val="24"/>
          <w:szCs w:val="24"/>
        </w:rPr>
        <w:t>0</w:t>
      </w:r>
    </w:p>
    <w:p w14:paraId="3E2A2F49" w14:textId="77777777" w:rsidR="009F73EC" w:rsidRPr="009F73EC" w:rsidRDefault="009F73EC" w:rsidP="009F73EC">
      <w:pPr>
        <w:shd w:val="clear" w:color="auto" w:fill="FFFFFF"/>
        <w:adjustRightInd w:val="0"/>
        <w:snapToGrid w:val="0"/>
        <w:spacing w:line="360" w:lineRule="auto"/>
        <w:rPr>
          <w:rFonts w:ascii="Book Antiqua" w:hAnsi="Book Antiqua" w:cs="Helvetica"/>
          <w:sz w:val="24"/>
          <w:szCs w:val="24"/>
        </w:rPr>
      </w:pPr>
      <w:r w:rsidRPr="009F73EC">
        <w:rPr>
          <w:rFonts w:ascii="Book Antiqua" w:hAnsi="Book Antiqua" w:cs="Helvetica"/>
          <w:sz w:val="24"/>
          <w:szCs w:val="24"/>
        </w:rPr>
        <w:t xml:space="preserve">Grade D (Fair): </w:t>
      </w:r>
      <w:r w:rsidRPr="009F73EC">
        <w:rPr>
          <w:rFonts w:ascii="Book Antiqua" w:hAnsi="Book Antiqua" w:cs="Helvetica" w:hint="eastAsia"/>
          <w:sz w:val="24"/>
          <w:szCs w:val="24"/>
        </w:rPr>
        <w:t>0</w:t>
      </w:r>
    </w:p>
    <w:p w14:paraId="7364DE8E" w14:textId="77777777" w:rsidR="009F73EC" w:rsidRPr="009F73EC" w:rsidRDefault="009F73EC" w:rsidP="009F73EC">
      <w:pPr>
        <w:adjustRightInd w:val="0"/>
        <w:snapToGrid w:val="0"/>
        <w:spacing w:line="360" w:lineRule="auto"/>
        <w:rPr>
          <w:rFonts w:ascii="Book Antiqua" w:hAnsi="Book Antiqua"/>
          <w:b/>
          <w:iCs/>
          <w:sz w:val="24"/>
          <w:szCs w:val="24"/>
        </w:rPr>
      </w:pPr>
      <w:r w:rsidRPr="009F73EC">
        <w:rPr>
          <w:rFonts w:ascii="Book Antiqua" w:hAnsi="Book Antiqua" w:cs="Helvetica"/>
          <w:sz w:val="24"/>
          <w:szCs w:val="24"/>
        </w:rPr>
        <w:t xml:space="preserve">Grade E (Poor): </w:t>
      </w:r>
      <w:r w:rsidRPr="009F73EC">
        <w:rPr>
          <w:rFonts w:ascii="Book Antiqua" w:hAnsi="Book Antiqua" w:cs="Helvetica" w:hint="eastAsia"/>
          <w:sz w:val="24"/>
          <w:szCs w:val="24"/>
        </w:rPr>
        <w:t>0</w:t>
      </w:r>
      <w:bookmarkEnd w:id="136"/>
      <w:bookmarkEnd w:id="137"/>
    </w:p>
    <w:p w14:paraId="42BB7179" w14:textId="77777777" w:rsidR="009F73EC" w:rsidRPr="009F73EC" w:rsidRDefault="009F73EC" w:rsidP="009F73EC">
      <w:pPr>
        <w:pStyle w:val="EndNoteBibliography"/>
        <w:adjustRightInd w:val="0"/>
        <w:snapToGrid w:val="0"/>
        <w:spacing w:line="360" w:lineRule="auto"/>
        <w:jc w:val="both"/>
        <w:rPr>
          <w:rFonts w:ascii="Book Antiqua" w:hAnsi="Book Antiqua"/>
          <w:szCs w:val="24"/>
        </w:rPr>
      </w:pPr>
    </w:p>
    <w:p w14:paraId="11BAFC66" w14:textId="77777777" w:rsidR="00691A1A" w:rsidRPr="009F73EC" w:rsidRDefault="00691A1A" w:rsidP="009F73EC">
      <w:pPr>
        <w:adjustRightInd w:val="0"/>
        <w:snapToGrid w:val="0"/>
        <w:spacing w:line="360" w:lineRule="auto"/>
        <w:rPr>
          <w:rFonts w:ascii="Book Antiqua" w:eastAsia="Helvetica Neue LT Std" w:hAnsi="Book Antiqua" w:cs="Times New Roman"/>
          <w:bCs/>
          <w:iCs/>
          <w:kern w:val="0"/>
          <w:sz w:val="24"/>
          <w:szCs w:val="24"/>
          <w:lang w:val="en-GB"/>
        </w:rPr>
      </w:pPr>
      <w:r w:rsidRPr="009F73EC">
        <w:rPr>
          <w:rFonts w:ascii="Book Antiqua" w:hAnsi="Book Antiqua" w:cs="Times New Roman"/>
          <w:bCs/>
          <w:iCs/>
          <w:sz w:val="24"/>
          <w:szCs w:val="24"/>
          <w:lang w:val="en-GB"/>
        </w:rPr>
        <w:br w:type="page"/>
      </w:r>
    </w:p>
    <w:p w14:paraId="4D718DA0" w14:textId="5090ECC5" w:rsidR="00691A1A" w:rsidRPr="00DE3550" w:rsidRDefault="00E55A3E" w:rsidP="00442006">
      <w:pPr>
        <w:adjustRightInd w:val="0"/>
        <w:snapToGrid w:val="0"/>
        <w:spacing w:line="360" w:lineRule="auto"/>
        <w:rPr>
          <w:rFonts w:ascii="Book Antiqua" w:eastAsia="SimSun" w:hAnsi="Book Antiqua" w:cs="Times New Roman"/>
          <w:bCs/>
          <w:iCs/>
          <w:color w:val="000000"/>
          <w:kern w:val="0"/>
          <w:sz w:val="24"/>
          <w:szCs w:val="24"/>
          <w:lang w:val="en-GB"/>
        </w:rPr>
      </w:pPr>
      <w:r w:rsidRPr="00A84378">
        <w:rPr>
          <w:rFonts w:ascii="Book Antiqua" w:hAnsi="Book Antiqua"/>
          <w:b/>
          <w:noProof/>
          <w:sz w:val="24"/>
          <w:szCs w:val="24"/>
        </w:rPr>
        <w:lastRenderedPageBreak/>
        <w:drawing>
          <wp:inline distT="0" distB="0" distL="0" distR="0" wp14:anchorId="364F43EB" wp14:editId="19ED636B">
            <wp:extent cx="5943600" cy="2687846"/>
            <wp:effectExtent l="19050" t="0" r="0" b="0"/>
            <wp:docPr id="3" name="图片 7" descr="D:\keti\胃癌组织\文章中的图\组织\图\figSUO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keti\胃癌组织\文章中的图\组织\图\figSUO1.tif"/>
                    <pic:cNvPicPr>
                      <a:picLocks noChangeAspect="1" noChangeArrowheads="1"/>
                    </pic:cNvPicPr>
                  </pic:nvPicPr>
                  <pic:blipFill>
                    <a:blip r:embed="rId9"/>
                    <a:srcRect/>
                    <a:stretch>
                      <a:fillRect/>
                    </a:stretch>
                  </pic:blipFill>
                  <pic:spPr bwMode="auto">
                    <a:xfrm>
                      <a:off x="0" y="0"/>
                      <a:ext cx="5943600" cy="2687846"/>
                    </a:xfrm>
                    <a:prstGeom prst="rect">
                      <a:avLst/>
                    </a:prstGeom>
                    <a:noFill/>
                    <a:ln w="9525">
                      <a:noFill/>
                      <a:miter lim="800000"/>
                      <a:headEnd/>
                      <a:tailEnd/>
                    </a:ln>
                  </pic:spPr>
                </pic:pic>
              </a:graphicData>
            </a:graphic>
          </wp:inline>
        </w:drawing>
      </w:r>
      <w:r w:rsidR="001A2F15" w:rsidRPr="00DE3550">
        <w:rPr>
          <w:rFonts w:ascii="Book Antiqua" w:hAnsi="Book Antiqua"/>
          <w:b/>
          <w:sz w:val="24"/>
          <w:szCs w:val="24"/>
          <w:lang w:val="en-GB"/>
        </w:rPr>
        <w:t xml:space="preserve">Figure 1 </w:t>
      </w:r>
      <w:r w:rsidR="001A2F15" w:rsidRPr="00DE3550">
        <w:rPr>
          <w:rFonts w:ascii="Book Antiqua" w:eastAsia="SimSun" w:hAnsi="Book Antiqua" w:cs="Times New Roman"/>
          <w:b/>
          <w:bCs/>
          <w:iCs/>
          <w:color w:val="000000"/>
          <w:kern w:val="0"/>
          <w:sz w:val="24"/>
          <w:szCs w:val="24"/>
          <w:lang w:val="en-GB"/>
        </w:rPr>
        <w:t xml:space="preserve">Immunohistochemical analysis of </w:t>
      </w:r>
      <w:r w:rsidR="00312B85" w:rsidRPr="00312B85">
        <w:rPr>
          <w:rFonts w:ascii="Book Antiqua" w:eastAsia="SimSun" w:hAnsi="Book Antiqua" w:cs="Times New Roman"/>
          <w:b/>
          <w:bCs/>
          <w:iCs/>
          <w:color w:val="000000"/>
          <w:kern w:val="0"/>
          <w:sz w:val="24"/>
          <w:szCs w:val="24"/>
          <w:lang w:val="en-GB"/>
        </w:rPr>
        <w:t>heparanase</w:t>
      </w:r>
      <w:r w:rsidR="001A2F15" w:rsidRPr="00DE3550">
        <w:rPr>
          <w:rFonts w:ascii="Book Antiqua" w:eastAsia="SimSun" w:hAnsi="Book Antiqua" w:cs="Times New Roman"/>
          <w:b/>
          <w:bCs/>
          <w:iCs/>
          <w:color w:val="000000"/>
          <w:kern w:val="0"/>
          <w:sz w:val="24"/>
          <w:szCs w:val="24"/>
          <w:lang w:val="en-GB"/>
        </w:rPr>
        <w:t xml:space="preserve"> and </w:t>
      </w:r>
      <w:r w:rsidR="00312B85" w:rsidRPr="00312B85">
        <w:rPr>
          <w:rFonts w:ascii="Book Antiqua" w:eastAsia="SimSun" w:hAnsi="Book Antiqua" w:cs="Times New Roman"/>
          <w:b/>
          <w:bCs/>
          <w:iCs/>
          <w:color w:val="000000"/>
          <w:kern w:val="0"/>
          <w:sz w:val="24"/>
          <w:szCs w:val="24"/>
          <w:lang w:val="en-GB"/>
        </w:rPr>
        <w:t>mitogen-activated protein kinase</w:t>
      </w:r>
      <w:r w:rsidR="001A2F15" w:rsidRPr="00DE3550">
        <w:rPr>
          <w:rFonts w:ascii="Book Antiqua" w:eastAsia="SimSun" w:hAnsi="Book Antiqua" w:cs="Times New Roman"/>
          <w:b/>
          <w:bCs/>
          <w:iCs/>
          <w:color w:val="000000"/>
          <w:kern w:val="0"/>
          <w:sz w:val="24"/>
          <w:szCs w:val="24"/>
          <w:lang w:val="en-GB"/>
        </w:rPr>
        <w:t xml:space="preserve"> protein expression in gastric cancer.</w:t>
      </w:r>
      <w:r w:rsidR="00691A1A" w:rsidRPr="00DE3550">
        <w:rPr>
          <w:rFonts w:ascii="Book Antiqua" w:eastAsia="SimSun" w:hAnsi="Book Antiqua" w:cs="Times New Roman"/>
          <w:bCs/>
          <w:iCs/>
          <w:color w:val="000000"/>
          <w:kern w:val="0"/>
          <w:sz w:val="24"/>
          <w:szCs w:val="24"/>
          <w:lang w:val="en-GB"/>
        </w:rPr>
        <w:t xml:space="preserve"> Expression of HPA and MAPK was detected by immunohistochemical staining in normal gastric tissue. Representative immunohistochemical staining images are shown (magnification, 200</w:t>
      </w:r>
      <w:r w:rsidR="005C2DDB">
        <w:rPr>
          <w:rFonts w:ascii="Book Antiqua" w:eastAsia="SimSun" w:hAnsi="Book Antiqua" w:cs="Times New Roman"/>
          <w:bCs/>
          <w:iCs/>
          <w:color w:val="000000"/>
          <w:kern w:val="0"/>
          <w:sz w:val="24"/>
          <w:szCs w:val="24"/>
          <w:lang w:val="en-GB"/>
        </w:rPr>
        <w:t xml:space="preserve"> ×</w:t>
      </w:r>
      <w:bookmarkStart w:id="138" w:name="OLE_LINK62"/>
      <w:bookmarkStart w:id="139" w:name="OLE_LINK63"/>
      <w:r w:rsidR="005C2DDB">
        <w:rPr>
          <w:rFonts w:ascii="Book Antiqua" w:eastAsia="SimSun" w:hAnsi="Book Antiqua" w:cs="Times New Roman"/>
          <w:bCs/>
          <w:iCs/>
          <w:color w:val="000000"/>
          <w:kern w:val="0"/>
          <w:sz w:val="24"/>
          <w:szCs w:val="24"/>
          <w:lang w:val="en-GB"/>
        </w:rPr>
        <w:t>). HPA: H</w:t>
      </w:r>
      <w:r w:rsidR="00691A1A" w:rsidRPr="00DE3550">
        <w:rPr>
          <w:rFonts w:ascii="Book Antiqua" w:eastAsia="SimSun" w:hAnsi="Book Antiqua" w:cs="Times New Roman"/>
          <w:bCs/>
          <w:iCs/>
          <w:color w:val="000000"/>
          <w:kern w:val="0"/>
          <w:sz w:val="24"/>
          <w:szCs w:val="24"/>
          <w:lang w:val="en-GB"/>
        </w:rPr>
        <w:t>eparanase</w:t>
      </w:r>
      <w:bookmarkEnd w:id="138"/>
      <w:bookmarkEnd w:id="139"/>
      <w:r w:rsidR="005C2DDB">
        <w:rPr>
          <w:rFonts w:ascii="Book Antiqua" w:eastAsia="SimSun" w:hAnsi="Book Antiqua" w:cs="Times New Roman"/>
          <w:bCs/>
          <w:iCs/>
          <w:color w:val="000000"/>
          <w:kern w:val="0"/>
          <w:sz w:val="24"/>
          <w:szCs w:val="24"/>
          <w:lang w:val="en-GB"/>
        </w:rPr>
        <w:t>; MAPK:</w:t>
      </w:r>
      <w:r w:rsidR="00691A1A" w:rsidRPr="00DE3550">
        <w:rPr>
          <w:rFonts w:ascii="Book Antiqua" w:eastAsia="SimSun" w:hAnsi="Book Antiqua" w:cs="Times New Roman"/>
          <w:bCs/>
          <w:iCs/>
          <w:color w:val="000000"/>
          <w:kern w:val="0"/>
          <w:sz w:val="24"/>
          <w:szCs w:val="24"/>
          <w:lang w:val="en-GB"/>
        </w:rPr>
        <w:t xml:space="preserve"> </w:t>
      </w:r>
      <w:bookmarkStart w:id="140" w:name="OLE_LINK64"/>
      <w:bookmarkStart w:id="141" w:name="OLE_LINK65"/>
      <w:r w:rsidR="005C2DDB">
        <w:rPr>
          <w:rFonts w:ascii="Book Antiqua" w:eastAsia="SimSun" w:hAnsi="Book Antiqua" w:cs="Times New Roman"/>
          <w:bCs/>
          <w:iCs/>
          <w:color w:val="000000"/>
          <w:kern w:val="0"/>
          <w:sz w:val="24"/>
          <w:szCs w:val="24"/>
          <w:lang w:val="en-GB"/>
        </w:rPr>
        <w:t>M</w:t>
      </w:r>
      <w:r w:rsidR="00691A1A" w:rsidRPr="00DE3550">
        <w:rPr>
          <w:rFonts w:ascii="Book Antiqua" w:eastAsia="SimSun" w:hAnsi="Book Antiqua" w:cs="Times New Roman"/>
          <w:bCs/>
          <w:iCs/>
          <w:color w:val="000000"/>
          <w:kern w:val="0"/>
          <w:sz w:val="24"/>
          <w:szCs w:val="24"/>
          <w:lang w:val="en-GB"/>
        </w:rPr>
        <w:t>itogen-activated protein kinase</w:t>
      </w:r>
      <w:bookmarkEnd w:id="140"/>
      <w:bookmarkEnd w:id="141"/>
      <w:r w:rsidR="00691A1A" w:rsidRPr="00DE3550">
        <w:rPr>
          <w:rFonts w:ascii="Book Antiqua" w:eastAsia="SimSun" w:hAnsi="Book Antiqua" w:cs="Times New Roman"/>
          <w:bCs/>
          <w:iCs/>
          <w:color w:val="000000"/>
          <w:kern w:val="0"/>
          <w:sz w:val="24"/>
          <w:szCs w:val="24"/>
          <w:lang w:val="en-GB"/>
        </w:rPr>
        <w:t>.</w:t>
      </w:r>
    </w:p>
    <w:p w14:paraId="18531249" w14:textId="77777777" w:rsidR="00691A1A" w:rsidRPr="00DE3550" w:rsidRDefault="00691A1A" w:rsidP="00442006">
      <w:pPr>
        <w:widowControl/>
        <w:adjustRightInd w:val="0"/>
        <w:snapToGrid w:val="0"/>
        <w:spacing w:line="360" w:lineRule="auto"/>
        <w:rPr>
          <w:rFonts w:ascii="Book Antiqua" w:eastAsia="Helvetica Neue LT Std" w:hAnsi="Book Antiqua" w:cs="Helvetica Neue LT Std"/>
          <w:kern w:val="0"/>
          <w:sz w:val="24"/>
          <w:szCs w:val="24"/>
          <w:lang w:val="en-GB"/>
        </w:rPr>
      </w:pPr>
      <w:r w:rsidRPr="00DE3550">
        <w:rPr>
          <w:rFonts w:ascii="Book Antiqua" w:hAnsi="Book Antiqua"/>
          <w:sz w:val="24"/>
          <w:szCs w:val="24"/>
          <w:lang w:val="en-GB"/>
        </w:rPr>
        <w:br w:type="page"/>
      </w:r>
    </w:p>
    <w:p w14:paraId="45F14838" w14:textId="31F5DFEF" w:rsidR="0014268D" w:rsidRPr="00DE3550" w:rsidRDefault="00E55A3E" w:rsidP="00442006">
      <w:pPr>
        <w:pStyle w:val="Default"/>
        <w:snapToGrid w:val="0"/>
        <w:spacing w:line="360" w:lineRule="auto"/>
        <w:jc w:val="both"/>
        <w:rPr>
          <w:rFonts w:ascii="Book Antiqua" w:eastAsiaTheme="minorEastAsia" w:hAnsi="Book Antiqua" w:cs="Times New Roman"/>
          <w:b/>
          <w:bCs/>
          <w:iCs/>
          <w:lang w:val="en-GB"/>
        </w:rPr>
      </w:pPr>
      <w:r w:rsidRPr="00A84378">
        <w:rPr>
          <w:rFonts w:ascii="Book Antiqua" w:eastAsiaTheme="minorEastAsia" w:hAnsi="Book Antiqua" w:cs="Times New Roman"/>
          <w:b/>
          <w:bCs/>
          <w:iCs/>
          <w:noProof/>
        </w:rPr>
        <w:lastRenderedPageBreak/>
        <w:drawing>
          <wp:inline distT="0" distB="0" distL="0" distR="0" wp14:anchorId="430BB991" wp14:editId="33DAC445">
            <wp:extent cx="6120765" cy="7199630"/>
            <wp:effectExtent l="19050" t="0" r="0" b="0"/>
            <wp:docPr id="2" name="图片 6" descr="D:\keti\胃癌组织\文章中的图\细胞\新figure3suo副本.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keti\胃癌组织\文章中的图\细胞\新figure3suo副本.tif"/>
                    <pic:cNvPicPr>
                      <a:picLocks noChangeAspect="1" noChangeArrowheads="1"/>
                    </pic:cNvPicPr>
                  </pic:nvPicPr>
                  <pic:blipFill>
                    <a:blip r:embed="rId10"/>
                    <a:srcRect/>
                    <a:stretch>
                      <a:fillRect/>
                    </a:stretch>
                  </pic:blipFill>
                  <pic:spPr bwMode="auto">
                    <a:xfrm>
                      <a:off x="0" y="0"/>
                      <a:ext cx="6120765" cy="7199630"/>
                    </a:xfrm>
                    <a:prstGeom prst="rect">
                      <a:avLst/>
                    </a:prstGeom>
                    <a:noFill/>
                    <a:ln w="9525">
                      <a:noFill/>
                      <a:miter lim="800000"/>
                      <a:headEnd/>
                      <a:tailEnd/>
                    </a:ln>
                  </pic:spPr>
                </pic:pic>
              </a:graphicData>
            </a:graphic>
          </wp:inline>
        </w:drawing>
      </w:r>
    </w:p>
    <w:p w14:paraId="546C740B" w14:textId="19534704" w:rsidR="0081782F" w:rsidRPr="00DE3550" w:rsidRDefault="001A2F15" w:rsidP="00442006">
      <w:pPr>
        <w:pStyle w:val="Default"/>
        <w:snapToGrid w:val="0"/>
        <w:spacing w:line="360" w:lineRule="auto"/>
        <w:jc w:val="both"/>
        <w:rPr>
          <w:rFonts w:ascii="Book Antiqua" w:eastAsia="SimSun" w:hAnsi="Book Antiqua" w:cs="Times New Roman"/>
          <w:bCs/>
          <w:iCs/>
          <w:lang w:val="en-GB"/>
        </w:rPr>
      </w:pPr>
      <w:r w:rsidRPr="00DE3550">
        <w:rPr>
          <w:rFonts w:ascii="Book Antiqua" w:eastAsia="SimSun" w:hAnsi="Book Antiqua" w:cs="Times New Roman"/>
          <w:b/>
          <w:bCs/>
          <w:iCs/>
          <w:lang w:val="en-GB"/>
        </w:rPr>
        <w:t xml:space="preserve">Figure 2 </w:t>
      </w:r>
      <w:r w:rsidR="005C2DDB">
        <w:rPr>
          <w:rFonts w:ascii="Book Antiqua" w:eastAsia="SimSun" w:hAnsi="Book Antiqua" w:cs="Times New Roman"/>
          <w:b/>
          <w:bCs/>
          <w:iCs/>
          <w:lang w:val="en-GB"/>
        </w:rPr>
        <w:t>H</w:t>
      </w:r>
      <w:r w:rsidR="005C2DDB" w:rsidRPr="005C2DDB">
        <w:rPr>
          <w:rFonts w:ascii="Book Antiqua" w:eastAsia="SimSun" w:hAnsi="Book Antiqua" w:cs="Times New Roman"/>
          <w:b/>
          <w:bCs/>
          <w:iCs/>
          <w:lang w:val="en-GB"/>
        </w:rPr>
        <w:t>eparanase</w:t>
      </w:r>
      <w:r w:rsidRPr="00DE3550">
        <w:rPr>
          <w:rFonts w:ascii="Book Antiqua" w:eastAsia="SimSun" w:hAnsi="Book Antiqua" w:cs="Times New Roman"/>
          <w:b/>
          <w:bCs/>
          <w:iCs/>
          <w:lang w:val="en-GB"/>
        </w:rPr>
        <w:t xml:space="preserve"> protein expression following </w:t>
      </w:r>
      <w:r w:rsidRPr="00DE3550">
        <w:rPr>
          <w:rFonts w:ascii="Book Antiqua" w:eastAsia="SimSun" w:hAnsi="Book Antiqua" w:cs="Times New Roman"/>
          <w:b/>
          <w:bCs/>
          <w:i/>
          <w:iCs/>
          <w:lang w:val="en-GB"/>
        </w:rPr>
        <w:t xml:space="preserve">Helicobacter pylori </w:t>
      </w:r>
      <w:r w:rsidRPr="00DE3550">
        <w:rPr>
          <w:rFonts w:ascii="Book Antiqua" w:eastAsia="SimSun" w:hAnsi="Book Antiqua" w:cs="Times New Roman"/>
          <w:b/>
          <w:bCs/>
          <w:iCs/>
          <w:lang w:val="en-GB"/>
        </w:rPr>
        <w:t xml:space="preserve">infection in MKN-45 gastric cancer cells </w:t>
      </w:r>
      <w:r w:rsidRPr="005C2DDB">
        <w:rPr>
          <w:rFonts w:ascii="Book Antiqua" w:eastAsia="SimSun" w:hAnsi="Book Antiqua" w:cs="Times New Roman"/>
          <w:b/>
          <w:bCs/>
          <w:i/>
          <w:iCs/>
          <w:lang w:val="en-GB"/>
        </w:rPr>
        <w:t>via</w:t>
      </w:r>
      <w:r w:rsidRPr="00DE3550">
        <w:rPr>
          <w:rFonts w:ascii="Book Antiqua" w:eastAsia="SimSun" w:hAnsi="Book Antiqua" w:cs="Times New Roman"/>
          <w:b/>
          <w:bCs/>
          <w:iCs/>
          <w:lang w:val="en-GB"/>
        </w:rPr>
        <w:t xml:space="preserve"> the </w:t>
      </w:r>
      <w:r w:rsidR="005C2DDB" w:rsidRPr="005C2DDB">
        <w:rPr>
          <w:rFonts w:ascii="Book Antiqua" w:eastAsia="SimSun" w:hAnsi="Book Antiqua" w:cs="Times New Roman"/>
          <w:b/>
          <w:bCs/>
          <w:iCs/>
          <w:lang w:val="en-GB"/>
        </w:rPr>
        <w:t>mitogen-activated protein kinase</w:t>
      </w:r>
      <w:r w:rsidR="005C2DDB">
        <w:rPr>
          <w:rFonts w:ascii="Book Antiqua" w:eastAsia="SimSun" w:hAnsi="Book Antiqua" w:cs="Times New Roman"/>
          <w:b/>
          <w:bCs/>
          <w:iCs/>
          <w:lang w:val="en-GB"/>
        </w:rPr>
        <w:t xml:space="preserve"> signa</w:t>
      </w:r>
      <w:r w:rsidRPr="00DE3550">
        <w:rPr>
          <w:rFonts w:ascii="Book Antiqua" w:eastAsia="SimSun" w:hAnsi="Book Antiqua" w:cs="Times New Roman"/>
          <w:b/>
          <w:bCs/>
          <w:iCs/>
          <w:lang w:val="en-GB"/>
        </w:rPr>
        <w:t xml:space="preserve">ling pathway. </w:t>
      </w:r>
      <w:r w:rsidRPr="005C2DDB">
        <w:rPr>
          <w:rFonts w:ascii="Book Antiqua" w:eastAsia="SimSun" w:hAnsi="Book Antiqua" w:cs="Times New Roman"/>
          <w:bCs/>
          <w:iCs/>
          <w:lang w:val="en-GB"/>
        </w:rPr>
        <w:t>A</w:t>
      </w:r>
      <w:r w:rsidR="0017305D" w:rsidRPr="005C2DDB">
        <w:rPr>
          <w:rFonts w:ascii="Book Antiqua" w:eastAsia="SimSun" w:hAnsi="Book Antiqua" w:cs="Times New Roman"/>
          <w:bCs/>
          <w:iCs/>
          <w:lang w:val="en-GB"/>
        </w:rPr>
        <w:t>:</w:t>
      </w:r>
      <w:r w:rsidR="0017305D" w:rsidRPr="00DE3550">
        <w:rPr>
          <w:rFonts w:ascii="Book Antiqua" w:eastAsia="SimSun" w:hAnsi="Book Antiqua" w:cs="Times New Roman"/>
          <w:bCs/>
          <w:iCs/>
          <w:lang w:val="en-GB"/>
        </w:rPr>
        <w:t xml:space="preserve"> </w:t>
      </w:r>
      <w:r w:rsidR="002D58F4" w:rsidRPr="00DE3550">
        <w:rPr>
          <w:rFonts w:ascii="Book Antiqua" w:eastAsia="SimSun" w:hAnsi="Book Antiqua" w:cs="Times New Roman"/>
          <w:bCs/>
          <w:iCs/>
          <w:lang w:val="en-GB"/>
        </w:rPr>
        <w:t xml:space="preserve">HPA expression was determined by western blotting at 0, 6, 12, 24 and 48 </w:t>
      </w:r>
      <w:r w:rsidR="002D58F4" w:rsidRPr="00DE3550">
        <w:rPr>
          <w:rFonts w:ascii="Book Antiqua" w:eastAsia="SimSun" w:hAnsi="Book Antiqua" w:cs="Times New Roman"/>
          <w:bCs/>
          <w:iCs/>
          <w:lang w:val="en-GB"/>
        </w:rPr>
        <w:lastRenderedPageBreak/>
        <w:t xml:space="preserve">h after </w:t>
      </w:r>
      <w:bookmarkStart w:id="142" w:name="OLE_LINK70"/>
      <w:bookmarkStart w:id="143" w:name="OLE_LINK71"/>
      <w:r w:rsidR="002D58F4" w:rsidRPr="005C2DDB">
        <w:rPr>
          <w:rFonts w:ascii="Book Antiqua" w:eastAsia="SimSun" w:hAnsi="Book Antiqua" w:cs="Times New Roman"/>
          <w:bCs/>
          <w:i/>
          <w:iCs/>
          <w:lang w:val="en-GB"/>
        </w:rPr>
        <w:t>H. pylori</w:t>
      </w:r>
      <w:bookmarkEnd w:id="142"/>
      <w:bookmarkEnd w:id="143"/>
      <w:r w:rsidR="002D58F4" w:rsidRPr="00DE3550">
        <w:rPr>
          <w:rFonts w:ascii="Book Antiqua" w:eastAsia="SimSun" w:hAnsi="Book Antiqua" w:cs="Times New Roman"/>
          <w:bCs/>
          <w:iCs/>
          <w:lang w:val="en-GB"/>
        </w:rPr>
        <w:t xml:space="preserve"> infection</w:t>
      </w:r>
      <w:r w:rsidR="0017305D" w:rsidRPr="00DE3550">
        <w:rPr>
          <w:rFonts w:ascii="Book Antiqua" w:eastAsia="SimSun" w:hAnsi="Book Antiqua" w:cs="Times New Roman"/>
          <w:bCs/>
          <w:iCs/>
          <w:lang w:val="en-GB"/>
        </w:rPr>
        <w:t xml:space="preserve">; </w:t>
      </w:r>
      <w:r w:rsidRPr="005C2DDB">
        <w:rPr>
          <w:rFonts w:ascii="Book Antiqua" w:eastAsia="SimSun" w:hAnsi="Book Antiqua" w:cs="Times New Roman"/>
          <w:bCs/>
          <w:iCs/>
          <w:lang w:val="en-GB"/>
        </w:rPr>
        <w:t>B</w:t>
      </w:r>
      <w:r w:rsidR="0017305D" w:rsidRPr="005C2DDB">
        <w:rPr>
          <w:rFonts w:ascii="Book Antiqua" w:eastAsia="SimSun" w:hAnsi="Book Antiqua" w:cs="Times New Roman"/>
          <w:bCs/>
          <w:iCs/>
          <w:lang w:val="en-GB"/>
        </w:rPr>
        <w:t>:</w:t>
      </w:r>
      <w:r w:rsidR="002D58F4" w:rsidRPr="00DE3550">
        <w:rPr>
          <w:rFonts w:ascii="Book Antiqua" w:eastAsia="SimSun" w:hAnsi="Book Antiqua" w:cs="Times New Roman"/>
          <w:bCs/>
          <w:iCs/>
          <w:lang w:val="en-GB"/>
        </w:rPr>
        <w:t xml:space="preserve"> Quantitative western blotting results of HPA</w:t>
      </w:r>
      <w:r w:rsidR="0017305D" w:rsidRPr="00DE3550">
        <w:rPr>
          <w:rFonts w:ascii="Book Antiqua" w:eastAsia="SimSun" w:hAnsi="Book Antiqua" w:cs="Times New Roman"/>
          <w:bCs/>
          <w:iCs/>
          <w:lang w:val="en-GB"/>
        </w:rPr>
        <w:t xml:space="preserve">; </w:t>
      </w:r>
      <w:r w:rsidRPr="005C2DDB">
        <w:rPr>
          <w:rFonts w:ascii="Book Antiqua" w:eastAsia="SimSun" w:hAnsi="Book Antiqua" w:cs="Times New Roman"/>
          <w:bCs/>
          <w:iCs/>
          <w:lang w:val="en-GB"/>
        </w:rPr>
        <w:t>C</w:t>
      </w:r>
      <w:r w:rsidR="0017305D" w:rsidRPr="005C2DDB">
        <w:rPr>
          <w:rFonts w:ascii="Book Antiqua" w:eastAsia="SimSun" w:hAnsi="Book Antiqua" w:cs="Times New Roman"/>
          <w:bCs/>
          <w:iCs/>
          <w:lang w:val="en-GB"/>
        </w:rPr>
        <w:t>:</w:t>
      </w:r>
      <w:r w:rsidR="0017305D" w:rsidRPr="00DE3550">
        <w:rPr>
          <w:rFonts w:ascii="Book Antiqua" w:eastAsia="SimSun" w:hAnsi="Book Antiqua" w:cs="Times New Roman"/>
          <w:bCs/>
          <w:iCs/>
          <w:lang w:val="en-GB"/>
        </w:rPr>
        <w:t xml:space="preserve"> </w:t>
      </w:r>
      <w:r w:rsidR="002D58F4" w:rsidRPr="00DE3550">
        <w:rPr>
          <w:rFonts w:ascii="Book Antiqua" w:eastAsia="SimSun" w:hAnsi="Book Antiqua" w:cs="Times New Roman"/>
          <w:bCs/>
          <w:iCs/>
          <w:lang w:val="en-GB"/>
        </w:rPr>
        <w:t xml:space="preserve">p-p38MAPK expression was determined by western blotting at 0, 30, 60, 120 and 480 min after </w:t>
      </w:r>
      <w:r w:rsidR="002D58F4" w:rsidRPr="005C2DDB">
        <w:rPr>
          <w:rFonts w:ascii="Book Antiqua" w:eastAsia="SimSun" w:hAnsi="Book Antiqua" w:cs="Times New Roman"/>
          <w:bCs/>
          <w:i/>
          <w:iCs/>
          <w:lang w:val="en-GB"/>
        </w:rPr>
        <w:t>H. pylori</w:t>
      </w:r>
      <w:r w:rsidR="002D58F4" w:rsidRPr="00DE3550">
        <w:rPr>
          <w:rFonts w:ascii="Book Antiqua" w:eastAsia="SimSun" w:hAnsi="Book Antiqua" w:cs="Times New Roman"/>
          <w:bCs/>
          <w:iCs/>
          <w:lang w:val="en-GB"/>
        </w:rPr>
        <w:t xml:space="preserve"> infection</w:t>
      </w:r>
      <w:r w:rsidR="0017305D" w:rsidRPr="00DE3550">
        <w:rPr>
          <w:rFonts w:ascii="Book Antiqua" w:eastAsia="SimSun" w:hAnsi="Book Antiqua" w:cs="Times New Roman"/>
          <w:bCs/>
          <w:iCs/>
          <w:lang w:val="en-GB"/>
        </w:rPr>
        <w:t xml:space="preserve">; </w:t>
      </w:r>
      <w:r w:rsidRPr="005C2DDB">
        <w:rPr>
          <w:rFonts w:ascii="Book Antiqua" w:eastAsia="SimSun" w:hAnsi="Book Antiqua" w:cs="Times New Roman"/>
          <w:bCs/>
          <w:iCs/>
          <w:lang w:val="en-GB"/>
        </w:rPr>
        <w:t>D</w:t>
      </w:r>
      <w:r w:rsidR="0017305D" w:rsidRPr="005C2DDB">
        <w:rPr>
          <w:rFonts w:ascii="Book Antiqua" w:eastAsia="SimSun" w:hAnsi="Book Antiqua" w:cs="Times New Roman"/>
          <w:bCs/>
          <w:iCs/>
          <w:lang w:val="en-GB"/>
        </w:rPr>
        <w:t>:</w:t>
      </w:r>
      <w:r w:rsidR="0017305D" w:rsidRPr="00DE3550">
        <w:rPr>
          <w:rFonts w:ascii="Book Antiqua" w:eastAsia="SimSun" w:hAnsi="Book Antiqua" w:cs="Times New Roman"/>
          <w:bCs/>
          <w:iCs/>
          <w:lang w:val="en-GB"/>
        </w:rPr>
        <w:t xml:space="preserve"> </w:t>
      </w:r>
      <w:r w:rsidR="002D58F4" w:rsidRPr="00DE3550">
        <w:rPr>
          <w:rFonts w:ascii="Book Antiqua" w:eastAsia="SimSun" w:hAnsi="Book Antiqua" w:cs="Times New Roman"/>
          <w:bCs/>
          <w:iCs/>
          <w:lang w:val="en-GB"/>
        </w:rPr>
        <w:t>Quantitative western blotting results of p-p38MAPK</w:t>
      </w:r>
      <w:r w:rsidR="0017305D" w:rsidRPr="00DE3550">
        <w:rPr>
          <w:rFonts w:ascii="Book Antiqua" w:eastAsia="SimSun" w:hAnsi="Book Antiqua" w:cs="Times New Roman"/>
          <w:bCs/>
          <w:iCs/>
          <w:lang w:val="en-GB"/>
        </w:rPr>
        <w:t>;</w:t>
      </w:r>
      <w:r w:rsidR="00356259" w:rsidRPr="00DE3550">
        <w:rPr>
          <w:rFonts w:ascii="Book Antiqua" w:eastAsia="SimSun" w:hAnsi="Book Antiqua" w:cs="Times New Roman"/>
          <w:b/>
          <w:bCs/>
          <w:iCs/>
          <w:lang w:val="en-GB"/>
        </w:rPr>
        <w:t xml:space="preserve"> </w:t>
      </w:r>
      <w:r w:rsidRPr="005C2DDB">
        <w:rPr>
          <w:rFonts w:ascii="Book Antiqua" w:eastAsia="SimSun" w:hAnsi="Book Antiqua" w:cs="Times New Roman"/>
          <w:bCs/>
          <w:iCs/>
          <w:lang w:val="en-GB"/>
        </w:rPr>
        <w:t>E</w:t>
      </w:r>
      <w:r w:rsidR="0017305D" w:rsidRPr="005C2DDB">
        <w:rPr>
          <w:rFonts w:ascii="Book Antiqua" w:eastAsia="SimSun" w:hAnsi="Book Antiqua" w:cs="Times New Roman"/>
          <w:bCs/>
          <w:iCs/>
          <w:lang w:val="en-GB"/>
        </w:rPr>
        <w:t xml:space="preserve">: </w:t>
      </w:r>
      <w:r w:rsidR="002D58F4" w:rsidRPr="00DE3550">
        <w:rPr>
          <w:rFonts w:ascii="Book Antiqua" w:eastAsia="SimSun" w:hAnsi="Book Antiqua" w:cs="Times New Roman"/>
          <w:bCs/>
          <w:iCs/>
          <w:lang w:val="en-GB"/>
        </w:rPr>
        <w:t xml:space="preserve">HPA expression when the MAPK inhibitor SB203580 was given to MKN-45 cells before </w:t>
      </w:r>
      <w:r w:rsidR="002D58F4" w:rsidRPr="005C2DDB">
        <w:rPr>
          <w:rFonts w:ascii="Book Antiqua" w:eastAsia="SimSun" w:hAnsi="Book Antiqua" w:cs="Times New Roman"/>
          <w:bCs/>
          <w:i/>
          <w:iCs/>
          <w:lang w:val="en-GB"/>
        </w:rPr>
        <w:t>H. pylori</w:t>
      </w:r>
      <w:r w:rsidR="002D58F4" w:rsidRPr="00DE3550">
        <w:rPr>
          <w:rFonts w:ascii="Book Antiqua" w:eastAsia="SimSun" w:hAnsi="Book Antiqua" w:cs="Times New Roman"/>
          <w:bCs/>
          <w:iCs/>
          <w:lang w:val="en-GB"/>
        </w:rPr>
        <w:t xml:space="preserve"> infection</w:t>
      </w:r>
      <w:r w:rsidR="0017305D" w:rsidRPr="00DE3550">
        <w:rPr>
          <w:rFonts w:ascii="Book Antiqua" w:eastAsia="SimSun" w:hAnsi="Book Antiqua" w:cs="Times New Roman"/>
          <w:bCs/>
          <w:iCs/>
          <w:lang w:val="en-GB"/>
        </w:rPr>
        <w:t xml:space="preserve">; </w:t>
      </w:r>
      <w:r w:rsidRPr="005C2DDB">
        <w:rPr>
          <w:rFonts w:ascii="Book Antiqua" w:eastAsia="SimSun" w:hAnsi="Book Antiqua" w:cs="Times New Roman"/>
          <w:bCs/>
          <w:iCs/>
          <w:lang w:val="en-GB"/>
        </w:rPr>
        <w:t>F</w:t>
      </w:r>
      <w:r w:rsidR="0017305D" w:rsidRPr="005C2DDB">
        <w:rPr>
          <w:rFonts w:ascii="Book Antiqua" w:eastAsia="SimSun" w:hAnsi="Book Antiqua" w:cs="Times New Roman"/>
          <w:bCs/>
          <w:iCs/>
          <w:lang w:val="en-GB"/>
        </w:rPr>
        <w:t>:</w:t>
      </w:r>
      <w:r w:rsidR="0017305D" w:rsidRPr="00DE3550">
        <w:rPr>
          <w:rFonts w:ascii="Book Antiqua" w:eastAsia="SimSun" w:hAnsi="Book Antiqua" w:cs="Times New Roman"/>
          <w:bCs/>
          <w:iCs/>
          <w:lang w:val="en-GB"/>
        </w:rPr>
        <w:t xml:space="preserve"> </w:t>
      </w:r>
      <w:r w:rsidR="002D58F4" w:rsidRPr="00DE3550">
        <w:rPr>
          <w:rFonts w:ascii="Book Antiqua" w:eastAsia="SimSun" w:hAnsi="Book Antiqua" w:cs="Times New Roman"/>
          <w:bCs/>
          <w:iCs/>
          <w:lang w:val="en-GB"/>
        </w:rPr>
        <w:t>Quantitative western blotting results of HPA when the MAPK i</w:t>
      </w:r>
      <w:r w:rsidR="005C2DDB">
        <w:rPr>
          <w:rFonts w:ascii="Book Antiqua" w:eastAsia="SimSun" w:hAnsi="Book Antiqua" w:cs="Times New Roman"/>
          <w:bCs/>
          <w:iCs/>
          <w:lang w:val="en-GB"/>
        </w:rPr>
        <w:t xml:space="preserve">nhibitor SB203580 was given. </w:t>
      </w:r>
      <w:r w:rsidR="005C2DDB">
        <w:rPr>
          <w:rFonts w:ascii="Book Antiqua" w:eastAsia="SimSun" w:hAnsi="Book Antiqua" w:cs="Times New Roman"/>
          <w:bCs/>
          <w:iCs/>
          <w:vertAlign w:val="superscript"/>
          <w:lang w:val="en-GB"/>
        </w:rPr>
        <w:t>b</w:t>
      </w:r>
      <w:r w:rsidR="005C2DDB" w:rsidRPr="005C2DDB">
        <w:rPr>
          <w:rFonts w:ascii="Book Antiqua" w:eastAsia="SimSun" w:hAnsi="Book Antiqua" w:cs="Times New Roman"/>
          <w:bCs/>
          <w:i/>
          <w:iCs/>
          <w:lang w:val="en-GB"/>
        </w:rPr>
        <w:t>P</w:t>
      </w:r>
      <w:r w:rsidR="002D58F4" w:rsidRPr="005C2DDB">
        <w:rPr>
          <w:rFonts w:ascii="Book Antiqua" w:eastAsia="SimSun" w:hAnsi="Book Antiqua" w:cs="Times New Roman"/>
          <w:bCs/>
          <w:i/>
          <w:iCs/>
          <w:lang w:val="en-GB"/>
        </w:rPr>
        <w:t xml:space="preserve"> </w:t>
      </w:r>
      <w:r w:rsidR="002D58F4" w:rsidRPr="00DE3550">
        <w:rPr>
          <w:rFonts w:ascii="Book Antiqua" w:eastAsia="SimSun" w:hAnsi="Book Antiqua" w:cs="Times New Roman"/>
          <w:bCs/>
          <w:iCs/>
          <w:lang w:val="en-GB"/>
        </w:rPr>
        <w:t>&lt;</w:t>
      </w:r>
      <w:r w:rsidR="005C2DDB">
        <w:rPr>
          <w:rFonts w:ascii="Book Antiqua" w:eastAsia="SimSun" w:hAnsi="Book Antiqua" w:cs="Times New Roman"/>
          <w:bCs/>
          <w:iCs/>
          <w:lang w:val="en-GB"/>
        </w:rPr>
        <w:t xml:space="preserve"> </w:t>
      </w:r>
      <w:r w:rsidR="002D58F4" w:rsidRPr="00DE3550">
        <w:rPr>
          <w:rFonts w:ascii="Book Antiqua" w:eastAsia="SimSun" w:hAnsi="Book Antiqua" w:cs="Times New Roman"/>
          <w:bCs/>
          <w:iCs/>
          <w:lang w:val="en-GB"/>
        </w:rPr>
        <w:t>0.01 com</w:t>
      </w:r>
      <w:r w:rsidR="002D58F4" w:rsidRPr="00DE3550">
        <w:rPr>
          <w:rFonts w:ascii="Book Antiqua" w:eastAsia="SimSun" w:hAnsi="Book Antiqua" w:cs="Times New Roman"/>
          <w:bCs/>
          <w:iCs/>
          <w:lang w:val="en-GB"/>
        </w:rPr>
        <w:softHyphen/>
        <w:t>pared with the value at 0 h.</w:t>
      </w:r>
      <w:r w:rsidR="00AC102B" w:rsidRPr="00A84378">
        <w:rPr>
          <w:rFonts w:ascii="Book Antiqua" w:eastAsia="SimSun" w:hAnsi="Book Antiqua" w:cs="Times New Roman"/>
          <w:b/>
          <w:bCs/>
          <w:iCs/>
          <w:lang w:val="en-GB"/>
        </w:rPr>
        <w:t xml:space="preserve"> </w:t>
      </w:r>
      <w:r w:rsidR="00AC102B" w:rsidRPr="00A84378">
        <w:rPr>
          <w:rFonts w:ascii="Book Antiqua" w:eastAsiaTheme="minorEastAsia" w:hAnsi="Book Antiqua" w:cs="Times New Roman"/>
          <w:bCs/>
          <w:iCs/>
          <w:lang w:val="en-GB"/>
        </w:rPr>
        <w:t>G,</w:t>
      </w:r>
      <w:r w:rsidR="005C2DDB">
        <w:rPr>
          <w:rFonts w:ascii="Book Antiqua" w:eastAsiaTheme="minorEastAsia" w:hAnsi="Book Antiqua" w:cs="Times New Roman"/>
          <w:bCs/>
          <w:iCs/>
          <w:lang w:val="en-GB"/>
        </w:rPr>
        <w:t xml:space="preserve"> </w:t>
      </w:r>
      <w:r w:rsidR="00AC102B" w:rsidRPr="00A84378">
        <w:rPr>
          <w:rFonts w:ascii="Book Antiqua" w:eastAsiaTheme="minorEastAsia" w:hAnsi="Book Antiqua" w:cs="Times New Roman"/>
          <w:bCs/>
          <w:iCs/>
          <w:lang w:val="en-GB"/>
        </w:rPr>
        <w:t>H:</w:t>
      </w:r>
      <w:r w:rsidR="00AC102B" w:rsidRPr="00A84378">
        <w:rPr>
          <w:rFonts w:ascii="Book Antiqua" w:eastAsia="SimSun" w:hAnsi="Book Antiqua" w:cs="Times New Roman"/>
          <w:b/>
          <w:bCs/>
          <w:iCs/>
          <w:lang w:val="en-GB"/>
        </w:rPr>
        <w:t xml:space="preserve"> </w:t>
      </w:r>
      <w:r w:rsidR="00AC102B" w:rsidRPr="00A84378">
        <w:rPr>
          <w:rFonts w:ascii="Book Antiqua" w:eastAsia="SimSun" w:hAnsi="Book Antiqua" w:cs="Times New Roman"/>
          <w:bCs/>
          <w:iCs/>
          <w:lang w:val="en-GB"/>
        </w:rPr>
        <w:t xml:space="preserve">Cell invasion rate in the three groups using a Transwell invasion assay. </w:t>
      </w:r>
      <w:r w:rsidR="00AC102B" w:rsidRPr="00A84378">
        <w:rPr>
          <w:rFonts w:ascii="Book Antiqua" w:eastAsiaTheme="minorEastAsia" w:hAnsi="Book Antiqua" w:cs="Times New Roman"/>
          <w:bCs/>
          <w:iCs/>
          <w:lang w:val="en-GB"/>
        </w:rPr>
        <w:t>I,</w:t>
      </w:r>
      <w:r w:rsidR="005C2DDB">
        <w:rPr>
          <w:rFonts w:ascii="Book Antiqua" w:eastAsiaTheme="minorEastAsia" w:hAnsi="Book Antiqua" w:cs="Times New Roman"/>
          <w:bCs/>
          <w:iCs/>
          <w:lang w:val="en-GB"/>
        </w:rPr>
        <w:t xml:space="preserve"> </w:t>
      </w:r>
      <w:r w:rsidR="00AC102B" w:rsidRPr="00A84378">
        <w:rPr>
          <w:rFonts w:ascii="Book Antiqua" w:eastAsiaTheme="minorEastAsia" w:hAnsi="Book Antiqua" w:cs="Times New Roman"/>
          <w:bCs/>
          <w:iCs/>
          <w:lang w:val="en-GB"/>
        </w:rPr>
        <w:t>J:</w:t>
      </w:r>
      <w:r w:rsidR="00AC102B" w:rsidRPr="00A84378">
        <w:rPr>
          <w:rFonts w:ascii="Book Antiqua" w:eastAsia="SimSun" w:hAnsi="Book Antiqua" w:cs="Times New Roman"/>
          <w:bCs/>
          <w:iCs/>
          <w:lang w:val="en-GB"/>
        </w:rPr>
        <w:t xml:space="preserve"> Migration rate in the three groups using a scratch migration assay. </w:t>
      </w:r>
      <w:r w:rsidR="00AC102B" w:rsidRPr="00A84378">
        <w:rPr>
          <w:rFonts w:ascii="Book Antiqua" w:eastAsiaTheme="minorEastAsia" w:hAnsi="Book Antiqua" w:cs="Times New Roman"/>
          <w:bCs/>
          <w:iCs/>
          <w:vertAlign w:val="superscript"/>
          <w:lang w:val="en-GB"/>
        </w:rPr>
        <w:t>a</w:t>
      </w:r>
      <w:r w:rsidR="00AC102B" w:rsidRPr="00A84378">
        <w:rPr>
          <w:rFonts w:ascii="Book Antiqua" w:eastAsia="SimSun" w:hAnsi="Book Antiqua" w:cs="Times New Roman"/>
          <w:bCs/>
          <w:i/>
          <w:iCs/>
          <w:lang w:val="en-GB"/>
        </w:rPr>
        <w:t>P</w:t>
      </w:r>
      <w:r w:rsidR="005C2DDB">
        <w:rPr>
          <w:rFonts w:ascii="Book Antiqua" w:eastAsia="SimSun" w:hAnsi="Book Antiqua" w:cs="Times New Roman"/>
          <w:bCs/>
          <w:i/>
          <w:iCs/>
          <w:lang w:val="en-GB"/>
        </w:rPr>
        <w:t xml:space="preserve"> </w:t>
      </w:r>
      <w:r w:rsidR="00AC102B" w:rsidRPr="00A84378">
        <w:rPr>
          <w:rFonts w:ascii="Book Antiqua" w:eastAsia="SimSun" w:hAnsi="Book Antiqua" w:cs="Times New Roman"/>
          <w:bCs/>
          <w:iCs/>
          <w:lang w:val="en-GB"/>
        </w:rPr>
        <w:t>&lt;</w:t>
      </w:r>
      <w:r w:rsidR="005C2DDB">
        <w:rPr>
          <w:rFonts w:ascii="Book Antiqua" w:eastAsia="SimSun" w:hAnsi="Book Antiqua" w:cs="Times New Roman"/>
          <w:bCs/>
          <w:iCs/>
          <w:lang w:val="en-GB"/>
        </w:rPr>
        <w:t xml:space="preserve"> </w:t>
      </w:r>
      <w:r w:rsidR="00AC102B" w:rsidRPr="00A84378">
        <w:rPr>
          <w:rFonts w:ascii="Book Antiqua" w:eastAsia="SimSun" w:hAnsi="Book Antiqua" w:cs="Times New Roman"/>
          <w:bCs/>
          <w:iCs/>
          <w:lang w:val="en-GB"/>
        </w:rPr>
        <w:t>0.05,</w:t>
      </w:r>
      <w:r w:rsidR="005C2DDB">
        <w:rPr>
          <w:rFonts w:ascii="Book Antiqua" w:eastAsia="SimSun" w:hAnsi="Book Antiqua" w:cs="Times New Roman"/>
          <w:bCs/>
          <w:iCs/>
          <w:lang w:val="en-GB"/>
        </w:rPr>
        <w:t xml:space="preserve"> </w:t>
      </w:r>
      <w:r w:rsidR="00AC102B" w:rsidRPr="00A84378">
        <w:rPr>
          <w:rFonts w:ascii="Book Antiqua" w:eastAsiaTheme="minorEastAsia" w:hAnsi="Book Antiqua" w:cs="Times New Roman"/>
          <w:bCs/>
          <w:iCs/>
          <w:vertAlign w:val="superscript"/>
          <w:lang w:val="en-GB"/>
        </w:rPr>
        <w:t>b</w:t>
      </w:r>
      <w:r w:rsidR="00AC102B" w:rsidRPr="00A84378">
        <w:rPr>
          <w:rFonts w:ascii="Book Antiqua" w:eastAsia="SimSun" w:hAnsi="Book Antiqua" w:cs="Times New Roman"/>
          <w:bCs/>
          <w:i/>
          <w:iCs/>
          <w:lang w:val="en-GB"/>
        </w:rPr>
        <w:t>P</w:t>
      </w:r>
      <w:r w:rsidR="005C2DDB">
        <w:rPr>
          <w:rFonts w:ascii="Book Antiqua" w:eastAsia="SimSun" w:hAnsi="Book Antiqua" w:cs="Times New Roman"/>
          <w:bCs/>
          <w:iCs/>
          <w:lang w:val="en-GB"/>
        </w:rPr>
        <w:t xml:space="preserve"> </w:t>
      </w:r>
      <w:r w:rsidR="00AC102B" w:rsidRPr="00A84378">
        <w:rPr>
          <w:rFonts w:ascii="Book Antiqua" w:eastAsia="SimSun" w:hAnsi="Book Antiqua" w:cs="Times New Roman"/>
          <w:bCs/>
          <w:iCs/>
          <w:lang w:val="en-GB"/>
        </w:rPr>
        <w:t>&lt;</w:t>
      </w:r>
      <w:r w:rsidR="005C2DDB">
        <w:rPr>
          <w:rFonts w:ascii="Book Antiqua" w:eastAsia="SimSun" w:hAnsi="Book Antiqua" w:cs="Times New Roman"/>
          <w:bCs/>
          <w:iCs/>
          <w:lang w:val="en-GB"/>
        </w:rPr>
        <w:t xml:space="preserve"> </w:t>
      </w:r>
      <w:r w:rsidR="00AC102B" w:rsidRPr="00A84378">
        <w:rPr>
          <w:rFonts w:ascii="Book Antiqua" w:eastAsia="SimSun" w:hAnsi="Book Antiqua" w:cs="Times New Roman"/>
          <w:bCs/>
          <w:iCs/>
          <w:lang w:val="en-GB"/>
        </w:rPr>
        <w:t xml:space="preserve">0.01. </w:t>
      </w:r>
      <w:bookmarkStart w:id="144" w:name="OLE_LINK8"/>
      <w:bookmarkStart w:id="145" w:name="OLE_LINK9"/>
      <w:r w:rsidR="005C2DDB">
        <w:rPr>
          <w:rFonts w:ascii="Book Antiqua" w:eastAsia="SimSun" w:hAnsi="Book Antiqua" w:cs="Times New Roman"/>
          <w:bCs/>
          <w:iCs/>
          <w:lang w:val="en-GB"/>
        </w:rPr>
        <w:t>HPA:</w:t>
      </w:r>
      <w:r w:rsidR="002D58F4" w:rsidRPr="00DE3550">
        <w:rPr>
          <w:rFonts w:ascii="Book Antiqua" w:eastAsia="SimSun" w:hAnsi="Book Antiqua" w:cs="Times New Roman"/>
          <w:bCs/>
          <w:iCs/>
          <w:lang w:val="en-GB"/>
        </w:rPr>
        <w:t xml:space="preserve"> </w:t>
      </w:r>
      <w:bookmarkStart w:id="146" w:name="OLE_LINK66"/>
      <w:bookmarkStart w:id="147" w:name="OLE_LINK67"/>
      <w:r w:rsidR="005C2DDB">
        <w:rPr>
          <w:rFonts w:ascii="Book Antiqua" w:eastAsia="SimSun" w:hAnsi="Book Antiqua" w:cs="Times New Roman"/>
          <w:bCs/>
          <w:iCs/>
          <w:lang w:val="en-GB"/>
        </w:rPr>
        <w:t>H</w:t>
      </w:r>
      <w:r w:rsidR="002D58F4" w:rsidRPr="00DE3550">
        <w:rPr>
          <w:rFonts w:ascii="Book Antiqua" w:eastAsia="SimSun" w:hAnsi="Book Antiqua" w:cs="Times New Roman"/>
          <w:bCs/>
          <w:iCs/>
          <w:lang w:val="en-GB"/>
        </w:rPr>
        <w:t>eparanase</w:t>
      </w:r>
      <w:bookmarkEnd w:id="146"/>
      <w:bookmarkEnd w:id="147"/>
      <w:r w:rsidR="005C2DDB">
        <w:rPr>
          <w:rFonts w:ascii="Book Antiqua" w:eastAsia="SimSun" w:hAnsi="Book Antiqua" w:cs="Times New Roman"/>
          <w:bCs/>
          <w:iCs/>
          <w:lang w:val="en-GB"/>
        </w:rPr>
        <w:t>; MAPK:</w:t>
      </w:r>
      <w:r w:rsidR="002D58F4" w:rsidRPr="00DE3550">
        <w:rPr>
          <w:rFonts w:ascii="Book Antiqua" w:eastAsia="SimSun" w:hAnsi="Book Antiqua" w:cs="Times New Roman"/>
          <w:bCs/>
          <w:iCs/>
          <w:lang w:val="en-GB"/>
        </w:rPr>
        <w:t xml:space="preserve"> </w:t>
      </w:r>
      <w:bookmarkStart w:id="148" w:name="OLE_LINK68"/>
      <w:bookmarkStart w:id="149" w:name="OLE_LINK69"/>
      <w:r w:rsidR="005C2DDB">
        <w:rPr>
          <w:rFonts w:ascii="Book Antiqua" w:eastAsia="SimSun" w:hAnsi="Book Antiqua" w:cs="Times New Roman"/>
          <w:bCs/>
          <w:iCs/>
          <w:lang w:val="en-GB"/>
        </w:rPr>
        <w:t>M</w:t>
      </w:r>
      <w:r w:rsidR="002D58F4" w:rsidRPr="00DE3550">
        <w:rPr>
          <w:rFonts w:ascii="Book Antiqua" w:eastAsia="SimSun" w:hAnsi="Book Antiqua" w:cs="Times New Roman"/>
          <w:bCs/>
          <w:iCs/>
          <w:lang w:val="en-GB"/>
        </w:rPr>
        <w:t>itogen-activated protein kinase</w:t>
      </w:r>
      <w:bookmarkEnd w:id="148"/>
      <w:bookmarkEnd w:id="149"/>
      <w:r w:rsidR="002D58F4" w:rsidRPr="00DE3550">
        <w:rPr>
          <w:rFonts w:ascii="Book Antiqua" w:eastAsia="SimSun" w:hAnsi="Book Antiqua" w:cs="Times New Roman"/>
          <w:bCs/>
          <w:iCs/>
          <w:lang w:val="en-GB"/>
        </w:rPr>
        <w:t>.</w:t>
      </w:r>
      <w:bookmarkEnd w:id="144"/>
      <w:bookmarkEnd w:id="145"/>
    </w:p>
    <w:p w14:paraId="5FACB2D2" w14:textId="77777777" w:rsidR="0014268D" w:rsidRPr="00DE3550" w:rsidRDefault="002D58F4" w:rsidP="00442006">
      <w:pPr>
        <w:autoSpaceDE w:val="0"/>
        <w:autoSpaceDN w:val="0"/>
        <w:adjustRightInd w:val="0"/>
        <w:snapToGrid w:val="0"/>
        <w:spacing w:line="360" w:lineRule="auto"/>
        <w:rPr>
          <w:rFonts w:ascii="Book Antiqua" w:hAnsi="Book Antiqua" w:cs="Times New Roman"/>
          <w:b/>
          <w:bCs/>
          <w:iCs/>
          <w:color w:val="000000"/>
          <w:kern w:val="0"/>
          <w:sz w:val="24"/>
          <w:szCs w:val="24"/>
          <w:lang w:val="en-GB"/>
        </w:rPr>
      </w:pPr>
      <w:r w:rsidRPr="00DE3550">
        <w:rPr>
          <w:rFonts w:ascii="Book Antiqua" w:hAnsi="Book Antiqua"/>
          <w:sz w:val="24"/>
          <w:szCs w:val="24"/>
          <w:lang w:val="en-GB"/>
        </w:rPr>
        <w:br w:type="page"/>
      </w:r>
      <w:r w:rsidR="002211C4" w:rsidRPr="00DE3550">
        <w:rPr>
          <w:rFonts w:ascii="Book Antiqua" w:hAnsi="Book Antiqua" w:cs="Times New Roman"/>
          <w:b/>
          <w:bCs/>
          <w:iCs/>
          <w:noProof/>
          <w:color w:val="000000"/>
          <w:kern w:val="0"/>
          <w:sz w:val="24"/>
          <w:szCs w:val="24"/>
        </w:rPr>
        <w:lastRenderedPageBreak/>
        <w:drawing>
          <wp:inline distT="0" distB="0" distL="0" distR="0" wp14:anchorId="27D05CFD" wp14:editId="7F8C0BA1">
            <wp:extent cx="5943600" cy="5823359"/>
            <wp:effectExtent l="19050" t="0" r="0" b="0"/>
            <wp:docPr id="7" name="图片 7" descr="D:\keti\胃癌组织\文章中的图\生存率\fig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keti\胃癌组织\文章中的图\生存率\fig3.tif"/>
                    <pic:cNvPicPr>
                      <a:picLocks noChangeAspect="1" noChangeArrowheads="1"/>
                    </pic:cNvPicPr>
                  </pic:nvPicPr>
                  <pic:blipFill>
                    <a:blip r:embed="rId11"/>
                    <a:srcRect/>
                    <a:stretch>
                      <a:fillRect/>
                    </a:stretch>
                  </pic:blipFill>
                  <pic:spPr bwMode="auto">
                    <a:xfrm>
                      <a:off x="0" y="0"/>
                      <a:ext cx="5943600" cy="5823359"/>
                    </a:xfrm>
                    <a:prstGeom prst="rect">
                      <a:avLst/>
                    </a:prstGeom>
                    <a:noFill/>
                    <a:ln w="9525">
                      <a:noFill/>
                      <a:miter lim="800000"/>
                      <a:headEnd/>
                      <a:tailEnd/>
                    </a:ln>
                  </pic:spPr>
                </pic:pic>
              </a:graphicData>
            </a:graphic>
          </wp:inline>
        </w:drawing>
      </w:r>
    </w:p>
    <w:p w14:paraId="7F55008C" w14:textId="62802A78" w:rsidR="00691A1A" w:rsidRPr="00D728EA" w:rsidRDefault="001A2F15" w:rsidP="00442006">
      <w:pPr>
        <w:autoSpaceDE w:val="0"/>
        <w:autoSpaceDN w:val="0"/>
        <w:adjustRightInd w:val="0"/>
        <w:snapToGrid w:val="0"/>
        <w:spacing w:line="360" w:lineRule="auto"/>
        <w:rPr>
          <w:rFonts w:ascii="Book Antiqua" w:eastAsia="SimSun" w:hAnsi="Book Antiqua" w:cs="Times New Roman"/>
          <w:bCs/>
          <w:iCs/>
          <w:color w:val="000000"/>
          <w:kern w:val="0"/>
          <w:sz w:val="24"/>
          <w:szCs w:val="24"/>
          <w:lang w:val="en-GB"/>
        </w:rPr>
      </w:pPr>
      <w:r w:rsidRPr="00DE3550">
        <w:rPr>
          <w:rFonts w:ascii="Book Antiqua" w:eastAsia="SimSun" w:hAnsi="Book Antiqua" w:cs="Times New Roman"/>
          <w:b/>
          <w:bCs/>
          <w:iCs/>
          <w:color w:val="000000"/>
          <w:kern w:val="0"/>
          <w:sz w:val="24"/>
          <w:szCs w:val="24"/>
          <w:lang w:val="en-GB"/>
        </w:rPr>
        <w:t xml:space="preserve">Figure 3 Kaplan-Meier survival plots for overall survival and relapse-free survival according to </w:t>
      </w:r>
      <w:r w:rsidR="00D728EA">
        <w:rPr>
          <w:rFonts w:ascii="Book Antiqua" w:eastAsia="SimSun" w:hAnsi="Book Antiqua" w:cs="Times New Roman"/>
          <w:b/>
          <w:bCs/>
          <w:iCs/>
          <w:color w:val="000000"/>
          <w:kern w:val="0"/>
          <w:sz w:val="24"/>
          <w:szCs w:val="24"/>
          <w:lang w:val="en-GB"/>
        </w:rPr>
        <w:t>h</w:t>
      </w:r>
      <w:r w:rsidR="00D728EA" w:rsidRPr="00D728EA">
        <w:rPr>
          <w:rFonts w:ascii="Book Antiqua" w:eastAsia="SimSun" w:hAnsi="Book Antiqua" w:cs="Times New Roman"/>
          <w:b/>
          <w:bCs/>
          <w:iCs/>
          <w:color w:val="000000"/>
          <w:kern w:val="0"/>
          <w:sz w:val="24"/>
          <w:szCs w:val="24"/>
          <w:lang w:val="en-GB"/>
        </w:rPr>
        <w:t>eparanase</w:t>
      </w:r>
      <w:r w:rsidRPr="00DE3550">
        <w:rPr>
          <w:rFonts w:ascii="Book Antiqua" w:eastAsia="SimSun" w:hAnsi="Book Antiqua" w:cs="Times New Roman"/>
          <w:b/>
          <w:bCs/>
          <w:iCs/>
          <w:color w:val="000000"/>
          <w:kern w:val="0"/>
          <w:sz w:val="24"/>
          <w:szCs w:val="24"/>
          <w:lang w:val="en-GB"/>
        </w:rPr>
        <w:t xml:space="preserve"> expression and the </w:t>
      </w:r>
      <w:r w:rsidRPr="00DE3550">
        <w:rPr>
          <w:rFonts w:ascii="Book Antiqua" w:eastAsia="SimSun" w:hAnsi="Book Antiqua" w:cs="Times New Roman"/>
          <w:b/>
          <w:bCs/>
          <w:i/>
          <w:iCs/>
          <w:color w:val="000000"/>
          <w:kern w:val="0"/>
          <w:sz w:val="24"/>
          <w:szCs w:val="24"/>
          <w:lang w:val="en-GB"/>
        </w:rPr>
        <w:t>Helicobacter pylori</w:t>
      </w:r>
      <w:r w:rsidR="00D728EA">
        <w:rPr>
          <w:rFonts w:ascii="Book Antiqua" w:eastAsia="SimSun" w:hAnsi="Book Antiqua" w:cs="Times New Roman"/>
          <w:b/>
          <w:bCs/>
          <w:i/>
          <w:iCs/>
          <w:color w:val="000000"/>
          <w:kern w:val="0"/>
          <w:sz w:val="24"/>
          <w:szCs w:val="24"/>
          <w:lang w:val="en-GB"/>
        </w:rPr>
        <w:t xml:space="preserve"> </w:t>
      </w:r>
      <w:r w:rsidRPr="00DE3550">
        <w:rPr>
          <w:rFonts w:ascii="Book Antiqua" w:eastAsia="SimSun" w:hAnsi="Book Antiqua" w:cs="Times New Roman"/>
          <w:b/>
          <w:bCs/>
          <w:iCs/>
          <w:color w:val="000000"/>
          <w:kern w:val="0"/>
          <w:sz w:val="24"/>
          <w:szCs w:val="24"/>
          <w:lang w:val="en-GB"/>
        </w:rPr>
        <w:t>infection status.</w:t>
      </w:r>
      <w:r w:rsidR="00691A1A" w:rsidRPr="00DE3550">
        <w:rPr>
          <w:rFonts w:ascii="Book Antiqua" w:eastAsia="SimSun" w:hAnsi="Book Antiqua" w:cs="Times New Roman"/>
          <w:bCs/>
          <w:iCs/>
          <w:color w:val="000000"/>
          <w:kern w:val="0"/>
          <w:sz w:val="24"/>
          <w:szCs w:val="24"/>
          <w:lang w:val="en-GB"/>
        </w:rPr>
        <w:t xml:space="preserve"> </w:t>
      </w:r>
      <w:r w:rsidRPr="00D728EA">
        <w:rPr>
          <w:rFonts w:ascii="Book Antiqua" w:eastAsia="SimSun" w:hAnsi="Book Antiqua" w:cs="Times New Roman"/>
          <w:bCs/>
          <w:iCs/>
          <w:color w:val="000000"/>
          <w:kern w:val="0"/>
          <w:sz w:val="24"/>
          <w:szCs w:val="24"/>
          <w:lang w:val="en-GB"/>
        </w:rPr>
        <w:t>A</w:t>
      </w:r>
      <w:r w:rsidR="0017305D" w:rsidRPr="00D728EA">
        <w:rPr>
          <w:rFonts w:ascii="Book Antiqua" w:eastAsia="SimSun" w:hAnsi="Book Antiqua" w:cs="Times New Roman"/>
          <w:bCs/>
          <w:iCs/>
          <w:color w:val="000000"/>
          <w:kern w:val="0"/>
          <w:sz w:val="24"/>
          <w:szCs w:val="24"/>
          <w:lang w:val="en-GB"/>
        </w:rPr>
        <w:t>:</w:t>
      </w:r>
      <w:r w:rsidR="0017305D" w:rsidRPr="00DE3550">
        <w:rPr>
          <w:rFonts w:ascii="Book Antiqua" w:eastAsia="SimSun" w:hAnsi="Book Antiqua" w:cs="Times New Roman"/>
          <w:bCs/>
          <w:iCs/>
          <w:color w:val="000000"/>
          <w:kern w:val="0"/>
          <w:sz w:val="24"/>
          <w:szCs w:val="24"/>
          <w:lang w:val="en-GB"/>
        </w:rPr>
        <w:t xml:space="preserve"> </w:t>
      </w:r>
      <w:r w:rsidR="00691A1A" w:rsidRPr="00DE3550">
        <w:rPr>
          <w:rFonts w:ascii="Book Antiqua" w:eastAsia="SimSun" w:hAnsi="Book Antiqua" w:cs="Times New Roman"/>
          <w:bCs/>
          <w:iCs/>
          <w:color w:val="000000"/>
          <w:kern w:val="0"/>
          <w:sz w:val="24"/>
          <w:szCs w:val="24"/>
          <w:lang w:val="en-GB"/>
        </w:rPr>
        <w:t>HPA expression status (negative or positive) and the prognosis of all gastric cancers. HPA positive staining includes all cases of 1+, 2+, and 3+. HPA positive expression of immunohistochemistry staining shows a statistically significant prediction of poor overall survival and relatively poor relapse-free survival</w:t>
      </w:r>
      <w:r w:rsidR="0017305D" w:rsidRPr="00DE3550">
        <w:rPr>
          <w:rFonts w:ascii="Book Antiqua" w:eastAsia="SimSun" w:hAnsi="Book Antiqua" w:cs="Times New Roman"/>
          <w:bCs/>
          <w:iCs/>
          <w:color w:val="000000"/>
          <w:kern w:val="0"/>
          <w:sz w:val="24"/>
          <w:szCs w:val="24"/>
          <w:lang w:val="en-GB"/>
        </w:rPr>
        <w:t xml:space="preserve">; </w:t>
      </w:r>
      <w:r w:rsidRPr="00D728EA">
        <w:rPr>
          <w:rFonts w:ascii="Book Antiqua" w:eastAsia="SimSun" w:hAnsi="Book Antiqua" w:cs="Times New Roman"/>
          <w:bCs/>
          <w:iCs/>
          <w:color w:val="000000"/>
          <w:kern w:val="0"/>
          <w:sz w:val="24"/>
          <w:szCs w:val="24"/>
          <w:lang w:val="en-GB"/>
        </w:rPr>
        <w:t>B</w:t>
      </w:r>
      <w:r w:rsidR="0017305D" w:rsidRPr="00D728EA">
        <w:rPr>
          <w:rFonts w:ascii="Book Antiqua" w:eastAsia="SimSun" w:hAnsi="Book Antiqua" w:cs="Times New Roman"/>
          <w:bCs/>
          <w:iCs/>
          <w:color w:val="000000"/>
          <w:kern w:val="0"/>
          <w:sz w:val="24"/>
          <w:szCs w:val="24"/>
          <w:lang w:val="en-GB"/>
        </w:rPr>
        <w:t>:</w:t>
      </w:r>
      <w:r w:rsidR="0017305D" w:rsidRPr="00DE3550">
        <w:rPr>
          <w:rFonts w:ascii="Book Antiqua" w:eastAsia="SimSun" w:hAnsi="Book Antiqua" w:cs="Times New Roman"/>
          <w:bCs/>
          <w:iCs/>
          <w:color w:val="000000"/>
          <w:kern w:val="0"/>
          <w:sz w:val="24"/>
          <w:szCs w:val="24"/>
          <w:lang w:val="en-GB"/>
        </w:rPr>
        <w:t xml:space="preserve"> </w:t>
      </w:r>
      <w:r w:rsidR="00691A1A" w:rsidRPr="00DE3550">
        <w:rPr>
          <w:rFonts w:ascii="Book Antiqua" w:eastAsia="SimSun" w:hAnsi="Book Antiqua" w:cs="Times New Roman"/>
          <w:bCs/>
          <w:iCs/>
          <w:color w:val="000000"/>
          <w:kern w:val="0"/>
          <w:sz w:val="24"/>
          <w:szCs w:val="24"/>
          <w:lang w:val="en-GB"/>
        </w:rPr>
        <w:t xml:space="preserve">Kaplan-Meier survival according to the HPA status in </w:t>
      </w:r>
      <w:bookmarkStart w:id="150" w:name="OLE_LINK72"/>
      <w:bookmarkStart w:id="151" w:name="OLE_LINK73"/>
      <w:r w:rsidR="00691A1A" w:rsidRPr="00DE3550">
        <w:rPr>
          <w:rFonts w:ascii="Book Antiqua" w:eastAsia="SimSun" w:hAnsi="Book Antiqua" w:cs="Times New Roman"/>
          <w:bCs/>
          <w:i/>
          <w:iCs/>
          <w:color w:val="000000"/>
          <w:kern w:val="0"/>
          <w:sz w:val="24"/>
          <w:szCs w:val="24"/>
          <w:lang w:val="en-GB"/>
        </w:rPr>
        <w:t>H. pylori</w:t>
      </w:r>
      <w:bookmarkEnd w:id="150"/>
      <w:bookmarkEnd w:id="151"/>
      <w:r w:rsidR="00691A1A" w:rsidRPr="00DE3550">
        <w:rPr>
          <w:rFonts w:ascii="Book Antiqua" w:eastAsia="SimSun" w:hAnsi="Book Antiqua" w:cs="Times New Roman"/>
          <w:bCs/>
          <w:iCs/>
          <w:color w:val="000000"/>
          <w:kern w:val="0"/>
          <w:sz w:val="24"/>
          <w:szCs w:val="24"/>
          <w:lang w:val="en-GB"/>
        </w:rPr>
        <w:t xml:space="preserve">-positive gastric cancers. HPA positive expression shows a significant prediction of poor overall survival as well as relapse-free </w:t>
      </w:r>
      <w:r w:rsidR="00691A1A" w:rsidRPr="00DE3550">
        <w:rPr>
          <w:rFonts w:ascii="Book Antiqua" w:eastAsia="SimSun" w:hAnsi="Book Antiqua" w:cs="Times New Roman"/>
          <w:bCs/>
          <w:iCs/>
          <w:color w:val="000000"/>
          <w:kern w:val="0"/>
          <w:sz w:val="24"/>
          <w:szCs w:val="24"/>
          <w:lang w:val="en-GB"/>
        </w:rPr>
        <w:lastRenderedPageBreak/>
        <w:t>survival.</w:t>
      </w:r>
      <w:r w:rsidR="00D728EA">
        <w:rPr>
          <w:rFonts w:ascii="Book Antiqua" w:eastAsia="SimSun" w:hAnsi="Book Antiqua" w:cs="Times New Roman"/>
          <w:bCs/>
          <w:iCs/>
          <w:color w:val="000000"/>
          <w:kern w:val="0"/>
          <w:sz w:val="24"/>
          <w:szCs w:val="24"/>
          <w:lang w:val="en-GB"/>
        </w:rPr>
        <w:t xml:space="preserve"> </w:t>
      </w:r>
      <w:r w:rsidR="00D728EA" w:rsidRPr="00D728EA">
        <w:rPr>
          <w:rFonts w:ascii="Book Antiqua" w:eastAsia="SimSun" w:hAnsi="Book Antiqua" w:cs="Times New Roman"/>
          <w:bCs/>
          <w:iCs/>
          <w:color w:val="000000"/>
          <w:kern w:val="0"/>
          <w:sz w:val="24"/>
          <w:szCs w:val="24"/>
          <w:lang w:val="en-GB"/>
        </w:rPr>
        <w:t xml:space="preserve">HPA: </w:t>
      </w:r>
      <w:r w:rsidR="00D728EA" w:rsidRPr="00D728EA">
        <w:rPr>
          <w:rFonts w:ascii="Book Antiqua" w:eastAsia="SimSun" w:hAnsi="Book Antiqua" w:cs="Times New Roman"/>
          <w:bCs/>
          <w:iCs/>
          <w:sz w:val="24"/>
          <w:szCs w:val="24"/>
          <w:lang w:val="en-GB"/>
        </w:rPr>
        <w:t>Heparanase</w:t>
      </w:r>
      <w:r w:rsidR="00D728EA">
        <w:rPr>
          <w:rFonts w:ascii="Book Antiqua" w:eastAsia="SimSun" w:hAnsi="Book Antiqua" w:cs="Times New Roman"/>
          <w:bCs/>
          <w:iCs/>
          <w:sz w:val="24"/>
          <w:szCs w:val="24"/>
          <w:lang w:val="en-GB"/>
        </w:rPr>
        <w:t xml:space="preserve">; </w:t>
      </w:r>
      <w:r w:rsidR="00D728EA" w:rsidRPr="00DE3550">
        <w:rPr>
          <w:rFonts w:ascii="Book Antiqua" w:eastAsia="SimSun" w:hAnsi="Book Antiqua" w:cs="Times New Roman"/>
          <w:bCs/>
          <w:i/>
          <w:iCs/>
          <w:color w:val="000000"/>
          <w:kern w:val="0"/>
          <w:sz w:val="24"/>
          <w:szCs w:val="24"/>
          <w:lang w:val="en-GB"/>
        </w:rPr>
        <w:t>H. pylori</w:t>
      </w:r>
      <w:r w:rsidR="00D728EA">
        <w:rPr>
          <w:rFonts w:ascii="Book Antiqua" w:eastAsia="SimSun" w:hAnsi="Book Antiqua" w:cs="Times New Roman"/>
          <w:bCs/>
          <w:iCs/>
          <w:color w:val="000000"/>
          <w:kern w:val="0"/>
          <w:sz w:val="24"/>
          <w:szCs w:val="24"/>
          <w:lang w:val="en-GB"/>
        </w:rPr>
        <w:t xml:space="preserve">: </w:t>
      </w:r>
      <w:r w:rsidR="00D728EA" w:rsidRPr="00D728EA">
        <w:rPr>
          <w:rFonts w:ascii="Book Antiqua" w:eastAsia="SimSun" w:hAnsi="Book Antiqua" w:cs="Times New Roman"/>
          <w:bCs/>
          <w:i/>
          <w:iCs/>
          <w:color w:val="000000"/>
          <w:kern w:val="0"/>
          <w:sz w:val="24"/>
          <w:szCs w:val="24"/>
          <w:lang w:val="en-GB"/>
        </w:rPr>
        <w:t>Helicobacter pylor</w:t>
      </w:r>
      <w:r w:rsidR="00D728EA">
        <w:rPr>
          <w:rFonts w:ascii="Book Antiqua" w:eastAsia="SimSun" w:hAnsi="Book Antiqua" w:cs="Times New Roman"/>
          <w:bCs/>
          <w:i/>
          <w:iCs/>
          <w:color w:val="000000"/>
          <w:kern w:val="0"/>
          <w:sz w:val="24"/>
          <w:szCs w:val="24"/>
          <w:lang w:val="en-GB"/>
        </w:rPr>
        <w:t>i</w:t>
      </w:r>
      <w:r w:rsidR="00D728EA">
        <w:rPr>
          <w:rFonts w:ascii="Book Antiqua" w:eastAsia="SimSun" w:hAnsi="Book Antiqua" w:cs="Times New Roman"/>
          <w:bCs/>
          <w:iCs/>
          <w:color w:val="000000"/>
          <w:kern w:val="0"/>
          <w:sz w:val="24"/>
          <w:szCs w:val="24"/>
          <w:lang w:val="en-GB"/>
        </w:rPr>
        <w:t>.</w:t>
      </w:r>
    </w:p>
    <w:p w14:paraId="7B02E807" w14:textId="77777777" w:rsidR="00691A1A" w:rsidRPr="00DE3550" w:rsidRDefault="00691A1A" w:rsidP="00442006">
      <w:pPr>
        <w:widowControl/>
        <w:adjustRightInd w:val="0"/>
        <w:snapToGrid w:val="0"/>
        <w:spacing w:line="360" w:lineRule="auto"/>
        <w:rPr>
          <w:rFonts w:ascii="Book Antiqua" w:eastAsia="Helvetica Neue LT Std" w:hAnsi="Book Antiqua" w:cs="Helvetica Neue LT Std"/>
          <w:kern w:val="0"/>
          <w:sz w:val="24"/>
          <w:szCs w:val="24"/>
          <w:lang w:val="en-GB"/>
        </w:rPr>
      </w:pPr>
      <w:r w:rsidRPr="00DE3550">
        <w:rPr>
          <w:rFonts w:ascii="Book Antiqua" w:hAnsi="Book Antiqua"/>
          <w:sz w:val="24"/>
          <w:szCs w:val="24"/>
          <w:lang w:val="en-GB"/>
        </w:rPr>
        <w:br w:type="page"/>
      </w:r>
    </w:p>
    <w:p w14:paraId="398C4769" w14:textId="77777777" w:rsidR="00041C67" w:rsidRPr="00DE3550" w:rsidRDefault="002211C4" w:rsidP="00442006">
      <w:pPr>
        <w:autoSpaceDE w:val="0"/>
        <w:autoSpaceDN w:val="0"/>
        <w:adjustRightInd w:val="0"/>
        <w:snapToGrid w:val="0"/>
        <w:spacing w:line="360" w:lineRule="auto"/>
        <w:rPr>
          <w:rFonts w:ascii="Book Antiqua" w:hAnsi="Book Antiqua" w:cs="Times New Roman"/>
          <w:b/>
          <w:bCs/>
          <w:iCs/>
          <w:color w:val="000000"/>
          <w:kern w:val="0"/>
          <w:sz w:val="24"/>
          <w:szCs w:val="24"/>
          <w:lang w:val="en-GB"/>
        </w:rPr>
      </w:pPr>
      <w:r w:rsidRPr="00DE3550">
        <w:rPr>
          <w:rFonts w:ascii="Book Antiqua" w:hAnsi="Book Antiqua" w:cs="Times New Roman"/>
          <w:b/>
          <w:bCs/>
          <w:iCs/>
          <w:noProof/>
          <w:color w:val="000000"/>
          <w:kern w:val="0"/>
          <w:sz w:val="24"/>
          <w:szCs w:val="24"/>
        </w:rPr>
        <w:lastRenderedPageBreak/>
        <w:drawing>
          <wp:inline distT="0" distB="0" distL="0" distR="0" wp14:anchorId="3AA728C2" wp14:editId="39D36B53">
            <wp:extent cx="5943600" cy="5815343"/>
            <wp:effectExtent l="19050" t="0" r="0" b="0"/>
            <wp:docPr id="8" name="图片 8" descr="D:\keti\胃癌组织\文章中的图\生存率\fig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keti\胃癌组织\文章中的图\生存率\fig4.tif"/>
                    <pic:cNvPicPr>
                      <a:picLocks noChangeAspect="1" noChangeArrowheads="1"/>
                    </pic:cNvPicPr>
                  </pic:nvPicPr>
                  <pic:blipFill>
                    <a:blip r:embed="rId12"/>
                    <a:srcRect/>
                    <a:stretch>
                      <a:fillRect/>
                    </a:stretch>
                  </pic:blipFill>
                  <pic:spPr bwMode="auto">
                    <a:xfrm>
                      <a:off x="0" y="0"/>
                      <a:ext cx="5943600" cy="5815343"/>
                    </a:xfrm>
                    <a:prstGeom prst="rect">
                      <a:avLst/>
                    </a:prstGeom>
                    <a:noFill/>
                    <a:ln w="9525">
                      <a:noFill/>
                      <a:miter lim="800000"/>
                      <a:headEnd/>
                      <a:tailEnd/>
                    </a:ln>
                  </pic:spPr>
                </pic:pic>
              </a:graphicData>
            </a:graphic>
          </wp:inline>
        </w:drawing>
      </w:r>
    </w:p>
    <w:p w14:paraId="559C4C27" w14:textId="2E60C940" w:rsidR="00691A1A" w:rsidRPr="00D728EA" w:rsidRDefault="001A2F15" w:rsidP="00442006">
      <w:pPr>
        <w:autoSpaceDE w:val="0"/>
        <w:autoSpaceDN w:val="0"/>
        <w:adjustRightInd w:val="0"/>
        <w:snapToGrid w:val="0"/>
        <w:spacing w:line="360" w:lineRule="auto"/>
        <w:rPr>
          <w:rFonts w:ascii="Book Antiqua" w:eastAsia="SimSun" w:hAnsi="Book Antiqua" w:cs="Times New Roman"/>
          <w:bCs/>
          <w:iCs/>
          <w:color w:val="000000"/>
          <w:kern w:val="0"/>
          <w:sz w:val="24"/>
          <w:szCs w:val="24"/>
          <w:lang w:val="en-GB"/>
        </w:rPr>
      </w:pPr>
      <w:r w:rsidRPr="00DE3550">
        <w:rPr>
          <w:rFonts w:ascii="Book Antiqua" w:eastAsia="SimSun" w:hAnsi="Book Antiqua" w:cs="Times New Roman"/>
          <w:b/>
          <w:bCs/>
          <w:iCs/>
          <w:color w:val="000000"/>
          <w:kern w:val="0"/>
          <w:sz w:val="24"/>
          <w:szCs w:val="24"/>
          <w:lang w:val="en-GB"/>
        </w:rPr>
        <w:t xml:space="preserve">Figure 4 Kaplan-Meier survival plots for overall survival and relapse-free survival according to </w:t>
      </w:r>
      <w:r w:rsidR="00D728EA" w:rsidRPr="00312B85">
        <w:rPr>
          <w:rFonts w:ascii="Book Antiqua" w:eastAsia="SimSun" w:hAnsi="Book Antiqua" w:cs="Times New Roman"/>
          <w:b/>
          <w:bCs/>
          <w:iCs/>
          <w:color w:val="000000"/>
          <w:kern w:val="0"/>
          <w:sz w:val="24"/>
          <w:szCs w:val="24"/>
          <w:lang w:val="en-GB"/>
        </w:rPr>
        <w:t>mitogen-activated protein kinase</w:t>
      </w:r>
      <w:r w:rsidRPr="00DE3550">
        <w:rPr>
          <w:rFonts w:ascii="Book Antiqua" w:eastAsia="SimSun" w:hAnsi="Book Antiqua" w:cs="Times New Roman"/>
          <w:b/>
          <w:bCs/>
          <w:iCs/>
          <w:color w:val="000000"/>
          <w:kern w:val="0"/>
          <w:sz w:val="24"/>
          <w:szCs w:val="24"/>
          <w:lang w:val="en-GB"/>
        </w:rPr>
        <w:t xml:space="preserve"> expression and the </w:t>
      </w:r>
      <w:bookmarkStart w:id="152" w:name="OLE_LINK76"/>
      <w:r w:rsidRPr="00DE3550">
        <w:rPr>
          <w:rFonts w:ascii="Book Antiqua" w:eastAsia="SimSun" w:hAnsi="Book Antiqua" w:cs="Times New Roman"/>
          <w:b/>
          <w:bCs/>
          <w:i/>
          <w:iCs/>
          <w:color w:val="000000"/>
          <w:kern w:val="0"/>
          <w:sz w:val="24"/>
          <w:szCs w:val="24"/>
          <w:lang w:val="en-GB"/>
        </w:rPr>
        <w:t>Helicobacter pylori</w:t>
      </w:r>
      <w:r w:rsidRPr="00DE3550">
        <w:rPr>
          <w:rFonts w:ascii="Book Antiqua" w:eastAsia="SimSun" w:hAnsi="Book Antiqua" w:cs="Times New Roman"/>
          <w:b/>
          <w:bCs/>
          <w:iCs/>
          <w:color w:val="000000"/>
          <w:kern w:val="0"/>
          <w:sz w:val="24"/>
          <w:szCs w:val="24"/>
          <w:lang w:val="en-GB"/>
        </w:rPr>
        <w:t xml:space="preserve"> </w:t>
      </w:r>
      <w:bookmarkEnd w:id="152"/>
      <w:r w:rsidRPr="00DE3550">
        <w:rPr>
          <w:rFonts w:ascii="Book Antiqua" w:eastAsia="SimSun" w:hAnsi="Book Antiqua" w:cs="Times New Roman"/>
          <w:b/>
          <w:bCs/>
          <w:iCs/>
          <w:color w:val="000000"/>
          <w:kern w:val="0"/>
          <w:sz w:val="24"/>
          <w:szCs w:val="24"/>
          <w:lang w:val="en-GB"/>
        </w:rPr>
        <w:t>infection status.</w:t>
      </w:r>
      <w:r w:rsidR="00691A1A" w:rsidRPr="00DE3550">
        <w:rPr>
          <w:rFonts w:ascii="Book Antiqua" w:eastAsia="SimSun" w:hAnsi="Book Antiqua" w:cs="Times New Roman"/>
          <w:bCs/>
          <w:iCs/>
          <w:color w:val="000000"/>
          <w:kern w:val="0"/>
          <w:sz w:val="24"/>
          <w:szCs w:val="24"/>
          <w:lang w:val="en-GB"/>
        </w:rPr>
        <w:t xml:space="preserve"> </w:t>
      </w:r>
      <w:r w:rsidRPr="00D728EA">
        <w:rPr>
          <w:rFonts w:ascii="Book Antiqua" w:eastAsia="SimSun" w:hAnsi="Book Antiqua" w:cs="Times New Roman"/>
          <w:bCs/>
          <w:iCs/>
          <w:color w:val="000000"/>
          <w:kern w:val="0"/>
          <w:sz w:val="24"/>
          <w:szCs w:val="24"/>
          <w:lang w:val="en-GB"/>
        </w:rPr>
        <w:t>A</w:t>
      </w:r>
      <w:r w:rsidR="0017305D" w:rsidRPr="00D728EA">
        <w:rPr>
          <w:rFonts w:ascii="Book Antiqua" w:eastAsia="SimSun" w:hAnsi="Book Antiqua" w:cs="Times New Roman"/>
          <w:bCs/>
          <w:iCs/>
          <w:color w:val="000000"/>
          <w:kern w:val="0"/>
          <w:sz w:val="24"/>
          <w:szCs w:val="24"/>
          <w:lang w:val="en-GB"/>
        </w:rPr>
        <w:t>:</w:t>
      </w:r>
      <w:r w:rsidRPr="00DE3550">
        <w:rPr>
          <w:rFonts w:ascii="Book Antiqua" w:eastAsia="SimSun" w:hAnsi="Book Antiqua" w:cs="Times New Roman"/>
          <w:b/>
          <w:bCs/>
          <w:iCs/>
          <w:color w:val="000000"/>
          <w:kern w:val="0"/>
          <w:sz w:val="24"/>
          <w:szCs w:val="24"/>
          <w:lang w:val="en-GB"/>
        </w:rPr>
        <w:t xml:space="preserve"> </w:t>
      </w:r>
      <w:r w:rsidR="00691A1A" w:rsidRPr="00DE3550">
        <w:rPr>
          <w:rFonts w:ascii="Book Antiqua" w:eastAsia="SimSun" w:hAnsi="Book Antiqua" w:cs="Times New Roman"/>
          <w:bCs/>
          <w:iCs/>
          <w:color w:val="000000"/>
          <w:kern w:val="0"/>
          <w:sz w:val="24"/>
          <w:szCs w:val="24"/>
          <w:lang w:val="en-GB"/>
        </w:rPr>
        <w:t xml:space="preserve">MAPK expression status (negative or positive) and prognosis of all gastric cancers. MAPK positive staining includes all cases of 1+, 2+, and 3+. MAPK positive expression </w:t>
      </w:r>
      <w:r w:rsidR="00691A1A" w:rsidRPr="00D728EA">
        <w:rPr>
          <w:rFonts w:ascii="Book Antiqua" w:eastAsia="SimSun" w:hAnsi="Book Antiqua" w:cs="Times New Roman"/>
          <w:bCs/>
          <w:i/>
          <w:iCs/>
          <w:color w:val="000000"/>
          <w:kern w:val="0"/>
          <w:sz w:val="24"/>
          <w:szCs w:val="24"/>
          <w:lang w:val="en-GB"/>
        </w:rPr>
        <w:t>via</w:t>
      </w:r>
      <w:r w:rsidR="00691A1A" w:rsidRPr="00DE3550">
        <w:rPr>
          <w:rFonts w:ascii="Book Antiqua" w:eastAsia="SimSun" w:hAnsi="Book Antiqua" w:cs="Times New Roman"/>
          <w:bCs/>
          <w:iCs/>
          <w:color w:val="000000"/>
          <w:kern w:val="0"/>
          <w:sz w:val="24"/>
          <w:szCs w:val="24"/>
          <w:lang w:val="en-GB"/>
        </w:rPr>
        <w:t xml:space="preserve"> immunohistochemistry staining cannot predict overall survival and relapse-free survival</w:t>
      </w:r>
      <w:r w:rsidR="0017305D" w:rsidRPr="00DE3550">
        <w:rPr>
          <w:rFonts w:ascii="Book Antiqua" w:eastAsia="SimSun" w:hAnsi="Book Antiqua" w:cs="Times New Roman"/>
          <w:bCs/>
          <w:iCs/>
          <w:color w:val="000000"/>
          <w:kern w:val="0"/>
          <w:sz w:val="24"/>
          <w:szCs w:val="24"/>
          <w:lang w:val="en-GB"/>
        </w:rPr>
        <w:t xml:space="preserve">; </w:t>
      </w:r>
      <w:r w:rsidRPr="00D728EA">
        <w:rPr>
          <w:rFonts w:ascii="Book Antiqua" w:eastAsia="SimSun" w:hAnsi="Book Antiqua" w:cs="Times New Roman"/>
          <w:bCs/>
          <w:iCs/>
          <w:color w:val="000000"/>
          <w:kern w:val="0"/>
          <w:sz w:val="24"/>
          <w:szCs w:val="24"/>
          <w:lang w:val="en-GB"/>
        </w:rPr>
        <w:t>B</w:t>
      </w:r>
      <w:r w:rsidR="0017305D" w:rsidRPr="00D728EA">
        <w:rPr>
          <w:rFonts w:ascii="Book Antiqua" w:eastAsia="SimSun" w:hAnsi="Book Antiqua" w:cs="Times New Roman"/>
          <w:bCs/>
          <w:iCs/>
          <w:color w:val="000000"/>
          <w:kern w:val="0"/>
          <w:sz w:val="24"/>
          <w:szCs w:val="24"/>
          <w:lang w:val="en-GB"/>
        </w:rPr>
        <w:t>:</w:t>
      </w:r>
      <w:r w:rsidR="0017305D" w:rsidRPr="00DE3550">
        <w:rPr>
          <w:rFonts w:ascii="Book Antiqua" w:eastAsia="SimSun" w:hAnsi="Book Antiqua" w:cs="Times New Roman"/>
          <w:bCs/>
          <w:iCs/>
          <w:color w:val="000000"/>
          <w:kern w:val="0"/>
          <w:sz w:val="24"/>
          <w:szCs w:val="24"/>
          <w:lang w:val="en-GB"/>
        </w:rPr>
        <w:t xml:space="preserve"> </w:t>
      </w:r>
      <w:r w:rsidR="00691A1A" w:rsidRPr="00DE3550">
        <w:rPr>
          <w:rFonts w:ascii="Book Antiqua" w:eastAsia="SimSun" w:hAnsi="Book Antiqua" w:cs="Times New Roman"/>
          <w:bCs/>
          <w:iCs/>
          <w:color w:val="000000"/>
          <w:kern w:val="0"/>
          <w:sz w:val="24"/>
          <w:szCs w:val="24"/>
          <w:lang w:val="en-GB"/>
        </w:rPr>
        <w:t xml:space="preserve">Kaplan-Meier survival according to the MAPK status in </w:t>
      </w:r>
      <w:bookmarkStart w:id="153" w:name="OLE_LINK74"/>
      <w:bookmarkStart w:id="154" w:name="OLE_LINK75"/>
      <w:r w:rsidR="00691A1A" w:rsidRPr="00DE3550">
        <w:rPr>
          <w:rFonts w:ascii="Book Antiqua" w:eastAsia="SimSun" w:hAnsi="Book Antiqua" w:cs="Times New Roman"/>
          <w:bCs/>
          <w:i/>
          <w:iCs/>
          <w:color w:val="000000"/>
          <w:kern w:val="0"/>
          <w:sz w:val="24"/>
          <w:szCs w:val="24"/>
          <w:lang w:val="en-GB"/>
        </w:rPr>
        <w:t>H. pylori</w:t>
      </w:r>
      <w:bookmarkEnd w:id="153"/>
      <w:bookmarkEnd w:id="154"/>
      <w:r w:rsidR="00691A1A" w:rsidRPr="00DE3550">
        <w:rPr>
          <w:rFonts w:ascii="Book Antiqua" w:eastAsia="SimSun" w:hAnsi="Book Antiqua" w:cs="Times New Roman"/>
          <w:bCs/>
          <w:iCs/>
          <w:color w:val="000000"/>
          <w:kern w:val="0"/>
          <w:sz w:val="24"/>
          <w:szCs w:val="24"/>
          <w:lang w:val="en-GB"/>
        </w:rPr>
        <w:t xml:space="preserve">-positive gastric cancers. MAPK positive expression shows a significant prediction of poor overall survival in </w:t>
      </w:r>
      <w:r w:rsidR="00691A1A" w:rsidRPr="00DE3550">
        <w:rPr>
          <w:rFonts w:ascii="Book Antiqua" w:eastAsia="SimSun" w:hAnsi="Book Antiqua" w:cs="Times New Roman"/>
          <w:bCs/>
          <w:i/>
          <w:iCs/>
          <w:color w:val="000000"/>
          <w:kern w:val="0"/>
          <w:sz w:val="24"/>
          <w:szCs w:val="24"/>
          <w:lang w:val="en-GB"/>
        </w:rPr>
        <w:t>H. pylori</w:t>
      </w:r>
      <w:r w:rsidR="00691A1A" w:rsidRPr="00DE3550">
        <w:rPr>
          <w:rFonts w:ascii="Book Antiqua" w:eastAsia="SimSun" w:hAnsi="Book Antiqua" w:cs="Times New Roman"/>
          <w:bCs/>
          <w:iCs/>
          <w:color w:val="000000"/>
          <w:kern w:val="0"/>
          <w:sz w:val="24"/>
          <w:szCs w:val="24"/>
          <w:lang w:val="en-GB"/>
        </w:rPr>
        <w:t xml:space="preserve">-positive gastric cancers, but does not predict relapse </w:t>
      </w:r>
      <w:r w:rsidR="00691A1A" w:rsidRPr="00DE3550">
        <w:rPr>
          <w:rFonts w:ascii="Book Antiqua" w:eastAsia="SimSun" w:hAnsi="Book Antiqua" w:cs="Times New Roman"/>
          <w:bCs/>
          <w:iCs/>
          <w:color w:val="000000"/>
          <w:kern w:val="0"/>
          <w:sz w:val="24"/>
          <w:szCs w:val="24"/>
          <w:lang w:val="en-GB"/>
        </w:rPr>
        <w:lastRenderedPageBreak/>
        <w:t>free survival.</w:t>
      </w:r>
      <w:r w:rsidR="00D728EA">
        <w:rPr>
          <w:rFonts w:ascii="Book Antiqua" w:eastAsia="SimSun" w:hAnsi="Book Antiqua" w:cs="Times New Roman"/>
          <w:bCs/>
          <w:iCs/>
          <w:color w:val="000000"/>
          <w:kern w:val="0"/>
          <w:sz w:val="24"/>
          <w:szCs w:val="24"/>
          <w:lang w:val="en-GB"/>
        </w:rPr>
        <w:t xml:space="preserve"> </w:t>
      </w:r>
      <w:r w:rsidR="00D728EA" w:rsidRPr="00DE3550">
        <w:rPr>
          <w:rFonts w:ascii="Book Antiqua" w:eastAsia="SimSun" w:hAnsi="Book Antiqua" w:cs="Times New Roman"/>
          <w:bCs/>
          <w:iCs/>
          <w:color w:val="000000"/>
          <w:kern w:val="0"/>
          <w:sz w:val="24"/>
          <w:szCs w:val="24"/>
          <w:lang w:val="en-GB"/>
        </w:rPr>
        <w:t>MAPK</w:t>
      </w:r>
      <w:r w:rsidR="00D728EA">
        <w:rPr>
          <w:rFonts w:ascii="Book Antiqua" w:eastAsia="SimSun" w:hAnsi="Book Antiqua" w:cs="Times New Roman"/>
          <w:bCs/>
          <w:iCs/>
          <w:color w:val="000000"/>
          <w:kern w:val="0"/>
          <w:sz w:val="24"/>
          <w:szCs w:val="24"/>
          <w:lang w:val="en-GB"/>
        </w:rPr>
        <w:t>: M</w:t>
      </w:r>
      <w:r w:rsidR="00D728EA" w:rsidRPr="00D728EA">
        <w:rPr>
          <w:rFonts w:ascii="Book Antiqua" w:eastAsia="SimSun" w:hAnsi="Book Antiqua" w:cs="Times New Roman"/>
          <w:bCs/>
          <w:iCs/>
          <w:color w:val="000000"/>
          <w:kern w:val="0"/>
          <w:sz w:val="24"/>
          <w:szCs w:val="24"/>
          <w:lang w:val="en-GB"/>
        </w:rPr>
        <w:t>itogen-activated protein kinase</w:t>
      </w:r>
      <w:r w:rsidR="00D728EA">
        <w:rPr>
          <w:rFonts w:ascii="Book Antiqua" w:eastAsia="SimSun" w:hAnsi="Book Antiqua" w:cs="Times New Roman"/>
          <w:bCs/>
          <w:iCs/>
          <w:color w:val="000000"/>
          <w:kern w:val="0"/>
          <w:sz w:val="24"/>
          <w:szCs w:val="24"/>
          <w:lang w:val="en-GB"/>
        </w:rPr>
        <w:t xml:space="preserve">; </w:t>
      </w:r>
      <w:r w:rsidR="00D728EA" w:rsidRPr="00DE3550">
        <w:rPr>
          <w:rFonts w:ascii="Book Antiqua" w:eastAsia="SimSun" w:hAnsi="Book Antiqua" w:cs="Times New Roman"/>
          <w:bCs/>
          <w:i/>
          <w:iCs/>
          <w:color w:val="000000"/>
          <w:kern w:val="0"/>
          <w:sz w:val="24"/>
          <w:szCs w:val="24"/>
          <w:lang w:val="en-GB"/>
        </w:rPr>
        <w:t>H. pylori</w:t>
      </w:r>
      <w:r w:rsidR="00D728EA">
        <w:rPr>
          <w:rFonts w:ascii="Book Antiqua" w:eastAsia="SimSun" w:hAnsi="Book Antiqua" w:cs="Times New Roman"/>
          <w:bCs/>
          <w:iCs/>
          <w:color w:val="000000"/>
          <w:kern w:val="0"/>
          <w:sz w:val="24"/>
          <w:szCs w:val="24"/>
          <w:lang w:val="en-GB"/>
        </w:rPr>
        <w:t xml:space="preserve">: </w:t>
      </w:r>
      <w:r w:rsidR="00D728EA" w:rsidRPr="00D728EA">
        <w:rPr>
          <w:rFonts w:ascii="Book Antiqua" w:eastAsia="SimSun" w:hAnsi="Book Antiqua" w:cs="Times New Roman"/>
          <w:bCs/>
          <w:i/>
          <w:iCs/>
          <w:color w:val="000000"/>
          <w:kern w:val="0"/>
          <w:sz w:val="24"/>
          <w:szCs w:val="24"/>
          <w:lang w:val="en-GB"/>
        </w:rPr>
        <w:t>Helicobacter pylori</w:t>
      </w:r>
      <w:r w:rsidR="00D728EA">
        <w:rPr>
          <w:rFonts w:ascii="Book Antiqua" w:eastAsia="SimSun" w:hAnsi="Book Antiqua" w:cs="Times New Roman"/>
          <w:bCs/>
          <w:iCs/>
          <w:color w:val="000000"/>
          <w:kern w:val="0"/>
          <w:sz w:val="24"/>
          <w:szCs w:val="24"/>
          <w:lang w:val="en-GB"/>
        </w:rPr>
        <w:t>.</w:t>
      </w:r>
    </w:p>
    <w:p w14:paraId="6822592B" w14:textId="77777777" w:rsidR="00691A1A" w:rsidRPr="00DE3550" w:rsidRDefault="00691A1A" w:rsidP="00442006">
      <w:pPr>
        <w:widowControl/>
        <w:adjustRightInd w:val="0"/>
        <w:snapToGrid w:val="0"/>
        <w:spacing w:line="360" w:lineRule="auto"/>
        <w:rPr>
          <w:rFonts w:ascii="Book Antiqua" w:eastAsia="Helvetica Neue LT Std" w:hAnsi="Book Antiqua" w:cs="Helvetica Neue LT Std"/>
          <w:kern w:val="0"/>
          <w:sz w:val="24"/>
          <w:szCs w:val="24"/>
          <w:lang w:val="en-GB"/>
        </w:rPr>
      </w:pPr>
      <w:r w:rsidRPr="00DE3550">
        <w:rPr>
          <w:rFonts w:ascii="Book Antiqua" w:hAnsi="Book Antiqua"/>
          <w:sz w:val="24"/>
          <w:szCs w:val="24"/>
          <w:lang w:val="en-GB"/>
        </w:rPr>
        <w:br w:type="page"/>
      </w:r>
    </w:p>
    <w:p w14:paraId="08C3C122" w14:textId="1BE066EE" w:rsidR="00691A1A" w:rsidRPr="00577ADA" w:rsidRDefault="001A2F15" w:rsidP="00F42A83">
      <w:pPr>
        <w:adjustRightInd w:val="0"/>
        <w:snapToGrid w:val="0"/>
        <w:spacing w:line="360" w:lineRule="auto"/>
        <w:outlineLvl w:val="0"/>
        <w:rPr>
          <w:rFonts w:ascii="Book Antiqua" w:hAnsi="Book Antiqua"/>
          <w:b/>
          <w:sz w:val="24"/>
          <w:szCs w:val="24"/>
          <w:lang w:val="en-GB"/>
        </w:rPr>
      </w:pPr>
      <w:r w:rsidRPr="00DE3550">
        <w:rPr>
          <w:rFonts w:ascii="Book Antiqua" w:hAnsi="Book Antiqua"/>
          <w:b/>
          <w:sz w:val="24"/>
          <w:szCs w:val="24"/>
          <w:lang w:val="en-GB"/>
        </w:rPr>
        <w:lastRenderedPageBreak/>
        <w:t xml:space="preserve">Table 1 </w:t>
      </w:r>
      <w:r w:rsidR="00425034">
        <w:rPr>
          <w:rFonts w:ascii="Book Antiqua" w:hAnsi="Book Antiqua"/>
          <w:b/>
          <w:sz w:val="24"/>
          <w:szCs w:val="24"/>
          <w:lang w:val="en-GB"/>
        </w:rPr>
        <w:t>H</w:t>
      </w:r>
      <w:r w:rsidR="00425034" w:rsidRPr="00425034">
        <w:rPr>
          <w:rFonts w:ascii="Book Antiqua" w:hAnsi="Book Antiqua"/>
          <w:b/>
          <w:sz w:val="24"/>
          <w:szCs w:val="24"/>
          <w:lang w:val="en-GB"/>
        </w:rPr>
        <w:t>eparanase</w:t>
      </w:r>
      <w:r w:rsidRPr="00DE3550">
        <w:rPr>
          <w:rFonts w:ascii="Book Antiqua" w:hAnsi="Book Antiqua"/>
          <w:b/>
          <w:sz w:val="24"/>
          <w:szCs w:val="24"/>
          <w:lang w:val="en-GB"/>
        </w:rPr>
        <w:t xml:space="preserve"> and </w:t>
      </w:r>
      <w:r w:rsidR="00425034" w:rsidRPr="00425034">
        <w:rPr>
          <w:rFonts w:ascii="Book Antiqua" w:hAnsi="Book Antiqua"/>
          <w:b/>
          <w:sz w:val="24"/>
          <w:szCs w:val="24"/>
          <w:lang w:val="en-GB"/>
        </w:rPr>
        <w:t>mitogen-activated protein kinase</w:t>
      </w:r>
      <w:r w:rsidRPr="00DE3550">
        <w:rPr>
          <w:rFonts w:ascii="Book Antiqua" w:hAnsi="Book Antiqua"/>
          <w:b/>
          <w:sz w:val="24"/>
          <w:szCs w:val="24"/>
          <w:lang w:val="en-GB"/>
        </w:rPr>
        <w:t xml:space="preserve"> expression in specimens of gastric cancer</w:t>
      </w:r>
      <w:r w:rsidR="00577ADA">
        <w:rPr>
          <w:rFonts w:ascii="Book Antiqua" w:hAnsi="Book Antiqua"/>
          <w:b/>
          <w:sz w:val="24"/>
          <w:szCs w:val="24"/>
          <w:lang w:val="en-GB"/>
        </w:rPr>
        <w:t xml:space="preserve"> </w:t>
      </w:r>
      <w:r w:rsidR="00577ADA">
        <w:rPr>
          <w:rFonts w:ascii="Book Antiqua" w:hAnsi="Book Antiqua"/>
          <w:b/>
          <w:i/>
          <w:sz w:val="24"/>
          <w:szCs w:val="24"/>
          <w:lang w:val="en-GB"/>
        </w:rPr>
        <w:t>n</w:t>
      </w:r>
      <w:r w:rsidR="00577ADA">
        <w:rPr>
          <w:rFonts w:ascii="Book Antiqua" w:hAnsi="Book Antiqua"/>
          <w:b/>
          <w:sz w:val="24"/>
          <w:szCs w:val="24"/>
          <w:lang w:val="en-GB"/>
        </w:rPr>
        <w:t xml:space="preserve"> (%)</w:t>
      </w:r>
    </w:p>
    <w:tbl>
      <w:tblPr>
        <w:tblStyle w:val="TableGrid"/>
        <w:tblW w:w="5000" w:type="pct"/>
        <w:tblLook w:val="04A0" w:firstRow="1" w:lastRow="0" w:firstColumn="1" w:lastColumn="0" w:noHBand="0" w:noVBand="1"/>
      </w:tblPr>
      <w:tblGrid>
        <w:gridCol w:w="1920"/>
        <w:gridCol w:w="1176"/>
        <w:gridCol w:w="1053"/>
        <w:gridCol w:w="1053"/>
        <w:gridCol w:w="1053"/>
        <w:gridCol w:w="1310"/>
        <w:gridCol w:w="2011"/>
      </w:tblGrid>
      <w:tr w:rsidR="00691A1A" w:rsidRPr="00DE3550" w14:paraId="11B67E70" w14:textId="77777777" w:rsidTr="008D14F4">
        <w:tc>
          <w:tcPr>
            <w:tcW w:w="1002" w:type="pct"/>
            <w:vMerge w:val="restart"/>
            <w:tcBorders>
              <w:left w:val="nil"/>
              <w:right w:val="nil"/>
            </w:tcBorders>
          </w:tcPr>
          <w:p w14:paraId="58D4E827" w14:textId="77777777" w:rsidR="00691A1A" w:rsidRPr="00DE3550" w:rsidRDefault="00691A1A" w:rsidP="00442006">
            <w:pPr>
              <w:adjustRightInd w:val="0"/>
              <w:snapToGrid w:val="0"/>
              <w:spacing w:line="360" w:lineRule="auto"/>
              <w:rPr>
                <w:rFonts w:ascii="Book Antiqua" w:hAnsi="Book Antiqua"/>
                <w:sz w:val="24"/>
                <w:szCs w:val="24"/>
                <w:lang w:val="en-GB"/>
              </w:rPr>
            </w:pPr>
          </w:p>
          <w:p w14:paraId="7ADAFFD9" w14:textId="77777777" w:rsidR="00691A1A" w:rsidRPr="00DE3550" w:rsidRDefault="00691A1A" w:rsidP="00442006">
            <w:pPr>
              <w:adjustRightInd w:val="0"/>
              <w:snapToGrid w:val="0"/>
              <w:spacing w:line="360" w:lineRule="auto"/>
              <w:rPr>
                <w:rFonts w:ascii="Book Antiqua" w:hAnsi="Book Antiqua"/>
                <w:sz w:val="24"/>
                <w:szCs w:val="24"/>
                <w:lang w:val="en-GB"/>
              </w:rPr>
            </w:pPr>
          </w:p>
        </w:tc>
        <w:tc>
          <w:tcPr>
            <w:tcW w:w="614" w:type="pct"/>
            <w:vMerge w:val="restart"/>
            <w:tcBorders>
              <w:left w:val="nil"/>
              <w:right w:val="nil"/>
            </w:tcBorders>
          </w:tcPr>
          <w:p w14:paraId="214895EB" w14:textId="77777777" w:rsidR="00691A1A" w:rsidRPr="00895FBD" w:rsidRDefault="00691A1A" w:rsidP="00D43D46">
            <w:pPr>
              <w:adjustRightInd w:val="0"/>
              <w:snapToGrid w:val="0"/>
              <w:spacing w:line="360" w:lineRule="auto"/>
              <w:jc w:val="center"/>
              <w:rPr>
                <w:rFonts w:ascii="Book Antiqua" w:hAnsi="Book Antiqua"/>
                <w:b/>
                <w:sz w:val="24"/>
                <w:szCs w:val="24"/>
                <w:lang w:val="en-GB"/>
              </w:rPr>
            </w:pPr>
            <w:r w:rsidRPr="00895FBD">
              <w:rPr>
                <w:rFonts w:ascii="Book Antiqua" w:hAnsi="Book Antiqua"/>
                <w:b/>
                <w:sz w:val="24"/>
                <w:szCs w:val="24"/>
                <w:lang w:val="en-GB"/>
              </w:rPr>
              <w:t>Cases (</w:t>
            </w:r>
            <w:r w:rsidRPr="00895FBD">
              <w:rPr>
                <w:rFonts w:ascii="Book Antiqua" w:hAnsi="Book Antiqua"/>
                <w:b/>
                <w:i/>
                <w:sz w:val="24"/>
                <w:szCs w:val="24"/>
                <w:lang w:val="en-GB"/>
              </w:rPr>
              <w:t>n</w:t>
            </w:r>
            <w:r w:rsidRPr="00895FBD">
              <w:rPr>
                <w:rFonts w:ascii="Book Antiqua" w:hAnsi="Book Antiqua"/>
                <w:b/>
                <w:sz w:val="24"/>
                <w:szCs w:val="24"/>
                <w:lang w:val="en-GB"/>
              </w:rPr>
              <w:t>)</w:t>
            </w:r>
          </w:p>
        </w:tc>
        <w:tc>
          <w:tcPr>
            <w:tcW w:w="2333" w:type="pct"/>
            <w:gridSpan w:val="4"/>
            <w:tcBorders>
              <w:left w:val="nil"/>
              <w:bottom w:val="nil"/>
              <w:right w:val="nil"/>
            </w:tcBorders>
          </w:tcPr>
          <w:p w14:paraId="78AC1D74" w14:textId="5BA191CF" w:rsidR="00691A1A" w:rsidRPr="00E73B3D" w:rsidRDefault="00691A1A" w:rsidP="00D43D46">
            <w:pPr>
              <w:adjustRightInd w:val="0"/>
              <w:snapToGrid w:val="0"/>
              <w:spacing w:line="360" w:lineRule="auto"/>
              <w:jc w:val="center"/>
              <w:rPr>
                <w:rFonts w:ascii="Book Antiqua" w:hAnsi="Book Antiqua"/>
                <w:b/>
                <w:sz w:val="24"/>
                <w:szCs w:val="24"/>
                <w:lang w:val="en-GB"/>
              </w:rPr>
            </w:pPr>
            <w:r w:rsidRPr="00E73B3D">
              <w:rPr>
                <w:rFonts w:ascii="Book Antiqua" w:hAnsi="Book Antiqua"/>
                <w:b/>
                <w:sz w:val="24"/>
                <w:szCs w:val="24"/>
                <w:lang w:val="en-GB"/>
              </w:rPr>
              <w:t>Immunohistochemical results</w:t>
            </w:r>
          </w:p>
        </w:tc>
        <w:tc>
          <w:tcPr>
            <w:tcW w:w="1050" w:type="pct"/>
            <w:vMerge w:val="restart"/>
            <w:tcBorders>
              <w:left w:val="nil"/>
              <w:right w:val="nil"/>
            </w:tcBorders>
          </w:tcPr>
          <w:p w14:paraId="683343A2" w14:textId="13F3D112" w:rsidR="00691A1A" w:rsidRPr="00A85E8E" w:rsidRDefault="00691A1A" w:rsidP="00D43D46">
            <w:pPr>
              <w:adjustRightInd w:val="0"/>
              <w:snapToGrid w:val="0"/>
              <w:spacing w:line="360" w:lineRule="auto"/>
              <w:jc w:val="center"/>
              <w:rPr>
                <w:rFonts w:ascii="Book Antiqua" w:hAnsi="Book Antiqua"/>
                <w:b/>
                <w:sz w:val="24"/>
                <w:szCs w:val="24"/>
                <w:lang w:val="en-GB"/>
              </w:rPr>
            </w:pPr>
            <w:r w:rsidRPr="00A85E8E">
              <w:rPr>
                <w:rFonts w:ascii="Book Antiqua" w:hAnsi="Book Antiqua"/>
                <w:b/>
                <w:sz w:val="24"/>
                <w:szCs w:val="24"/>
                <w:lang w:val="en-GB"/>
              </w:rPr>
              <w:t>H</w:t>
            </w:r>
            <w:r w:rsidR="00577ADA" w:rsidRPr="00A85E8E">
              <w:rPr>
                <w:rFonts w:ascii="Book Antiqua" w:hAnsi="Book Antiqua"/>
                <w:b/>
                <w:sz w:val="24"/>
                <w:szCs w:val="24"/>
                <w:lang w:val="en-GB"/>
              </w:rPr>
              <w:t>R (</w:t>
            </w:r>
            <w:r w:rsidR="00577ADA" w:rsidRPr="00A85E8E">
              <w:rPr>
                <w:rFonts w:ascii="Book Antiqua" w:hAnsi="Book Antiqua"/>
                <w:b/>
                <w:i/>
                <w:sz w:val="24"/>
                <w:szCs w:val="24"/>
                <w:lang w:val="en-GB"/>
              </w:rPr>
              <w:t>P</w:t>
            </w:r>
            <w:r w:rsidR="00577ADA" w:rsidRPr="00A85E8E">
              <w:rPr>
                <w:rFonts w:ascii="Book Antiqua" w:hAnsi="Book Antiqua"/>
                <w:b/>
                <w:sz w:val="24"/>
                <w:szCs w:val="24"/>
                <w:lang w:val="en-GB"/>
              </w:rPr>
              <w:t xml:space="preserve"> </w:t>
            </w:r>
            <w:r w:rsidRPr="00A85E8E">
              <w:rPr>
                <w:rFonts w:ascii="Book Antiqua" w:hAnsi="Book Antiqua"/>
                <w:b/>
                <w:sz w:val="24"/>
                <w:szCs w:val="24"/>
                <w:lang w:val="en-GB"/>
              </w:rPr>
              <w:t>value</w:t>
            </w:r>
            <w:r w:rsidR="00577ADA" w:rsidRPr="00A85E8E">
              <w:rPr>
                <w:rFonts w:ascii="Book Antiqua" w:hAnsi="Book Antiqua"/>
                <w:b/>
                <w:sz w:val="24"/>
                <w:szCs w:val="24"/>
                <w:lang w:val="en-GB"/>
              </w:rPr>
              <w:t>)</w:t>
            </w:r>
          </w:p>
        </w:tc>
      </w:tr>
      <w:tr w:rsidR="00691A1A" w:rsidRPr="00DE3550" w14:paraId="36F36532" w14:textId="77777777" w:rsidTr="008D14F4">
        <w:tc>
          <w:tcPr>
            <w:tcW w:w="1002" w:type="pct"/>
            <w:vMerge/>
            <w:tcBorders>
              <w:left w:val="nil"/>
              <w:bottom w:val="single" w:sz="4" w:space="0" w:color="000000" w:themeColor="text1"/>
              <w:right w:val="nil"/>
            </w:tcBorders>
          </w:tcPr>
          <w:p w14:paraId="211D4756" w14:textId="77777777" w:rsidR="00691A1A" w:rsidRPr="00DE3550" w:rsidRDefault="00691A1A" w:rsidP="00442006">
            <w:pPr>
              <w:adjustRightInd w:val="0"/>
              <w:snapToGrid w:val="0"/>
              <w:spacing w:line="360" w:lineRule="auto"/>
              <w:rPr>
                <w:rFonts w:ascii="Book Antiqua" w:hAnsi="Book Antiqua"/>
                <w:sz w:val="24"/>
                <w:szCs w:val="24"/>
                <w:lang w:val="en-GB"/>
              </w:rPr>
            </w:pPr>
          </w:p>
        </w:tc>
        <w:tc>
          <w:tcPr>
            <w:tcW w:w="614" w:type="pct"/>
            <w:vMerge/>
            <w:tcBorders>
              <w:left w:val="nil"/>
              <w:bottom w:val="single" w:sz="4" w:space="0" w:color="000000" w:themeColor="text1"/>
              <w:right w:val="nil"/>
            </w:tcBorders>
          </w:tcPr>
          <w:p w14:paraId="7B466E01" w14:textId="77777777" w:rsidR="00691A1A" w:rsidRPr="00DE3550" w:rsidRDefault="00691A1A" w:rsidP="00D43D46">
            <w:pPr>
              <w:adjustRightInd w:val="0"/>
              <w:snapToGrid w:val="0"/>
              <w:spacing w:line="360" w:lineRule="auto"/>
              <w:jc w:val="center"/>
              <w:rPr>
                <w:rFonts w:ascii="Book Antiqua" w:hAnsi="Book Antiqua"/>
                <w:sz w:val="24"/>
                <w:szCs w:val="24"/>
                <w:lang w:val="en-GB"/>
              </w:rPr>
            </w:pPr>
          </w:p>
        </w:tc>
        <w:tc>
          <w:tcPr>
            <w:tcW w:w="550" w:type="pct"/>
            <w:tcBorders>
              <w:top w:val="nil"/>
              <w:left w:val="nil"/>
              <w:bottom w:val="single" w:sz="4" w:space="0" w:color="000000" w:themeColor="text1"/>
              <w:right w:val="nil"/>
            </w:tcBorders>
          </w:tcPr>
          <w:p w14:paraId="3B9FF490" w14:textId="4A3A1615" w:rsidR="00691A1A" w:rsidRPr="00D972E1" w:rsidRDefault="00691A1A" w:rsidP="00D43D46">
            <w:pPr>
              <w:adjustRightInd w:val="0"/>
              <w:snapToGrid w:val="0"/>
              <w:spacing w:line="360" w:lineRule="auto"/>
              <w:jc w:val="center"/>
              <w:rPr>
                <w:rFonts w:ascii="Book Antiqua" w:hAnsi="Book Antiqua"/>
                <w:b/>
                <w:sz w:val="24"/>
                <w:szCs w:val="24"/>
                <w:lang w:val="en-GB"/>
              </w:rPr>
            </w:pPr>
            <w:r w:rsidRPr="00D972E1">
              <w:rPr>
                <w:rFonts w:ascii="Book Antiqua" w:hAnsi="Book Antiqua"/>
                <w:b/>
                <w:sz w:val="24"/>
                <w:szCs w:val="24"/>
                <w:lang w:val="en-GB"/>
              </w:rPr>
              <w:t>-</w:t>
            </w:r>
          </w:p>
        </w:tc>
        <w:tc>
          <w:tcPr>
            <w:tcW w:w="550" w:type="pct"/>
            <w:tcBorders>
              <w:top w:val="nil"/>
              <w:left w:val="nil"/>
              <w:bottom w:val="single" w:sz="4" w:space="0" w:color="000000" w:themeColor="text1"/>
              <w:right w:val="nil"/>
            </w:tcBorders>
          </w:tcPr>
          <w:p w14:paraId="04B1EA38" w14:textId="52C5448E" w:rsidR="00691A1A" w:rsidRPr="00143310" w:rsidRDefault="00691A1A" w:rsidP="00D43D46">
            <w:pPr>
              <w:adjustRightInd w:val="0"/>
              <w:snapToGrid w:val="0"/>
              <w:spacing w:line="360" w:lineRule="auto"/>
              <w:jc w:val="center"/>
              <w:rPr>
                <w:rFonts w:ascii="Book Antiqua" w:hAnsi="Book Antiqua"/>
                <w:b/>
                <w:sz w:val="24"/>
                <w:szCs w:val="24"/>
                <w:lang w:val="en-GB"/>
              </w:rPr>
            </w:pPr>
            <w:bookmarkStart w:id="155" w:name="OLE_LINK5"/>
            <w:bookmarkStart w:id="156" w:name="OLE_LINK6"/>
            <w:r w:rsidRPr="00143310">
              <w:rPr>
                <w:rFonts w:ascii="Book Antiqua" w:hAnsi="Book Antiqua"/>
                <w:b/>
                <w:sz w:val="24"/>
                <w:szCs w:val="24"/>
                <w:lang w:val="en-GB"/>
              </w:rPr>
              <w:t>+</w:t>
            </w:r>
            <w:bookmarkEnd w:id="155"/>
            <w:bookmarkEnd w:id="156"/>
          </w:p>
        </w:tc>
        <w:tc>
          <w:tcPr>
            <w:tcW w:w="550" w:type="pct"/>
            <w:tcBorders>
              <w:top w:val="nil"/>
              <w:left w:val="nil"/>
              <w:bottom w:val="single" w:sz="4" w:space="0" w:color="000000" w:themeColor="text1"/>
              <w:right w:val="nil"/>
            </w:tcBorders>
          </w:tcPr>
          <w:p w14:paraId="303CF247" w14:textId="6274FB8F" w:rsidR="00691A1A" w:rsidRPr="003A0A6A" w:rsidRDefault="00691A1A" w:rsidP="00D43D46">
            <w:pPr>
              <w:adjustRightInd w:val="0"/>
              <w:snapToGrid w:val="0"/>
              <w:spacing w:line="360" w:lineRule="auto"/>
              <w:jc w:val="center"/>
              <w:rPr>
                <w:rFonts w:ascii="Book Antiqua" w:hAnsi="Book Antiqua"/>
                <w:b/>
                <w:sz w:val="24"/>
                <w:szCs w:val="24"/>
                <w:lang w:val="en-GB"/>
              </w:rPr>
            </w:pPr>
            <w:r w:rsidRPr="003A0A6A">
              <w:rPr>
                <w:rFonts w:ascii="Book Antiqua" w:hAnsi="Book Antiqua"/>
                <w:b/>
                <w:sz w:val="24"/>
                <w:szCs w:val="24"/>
                <w:lang w:val="en-GB"/>
              </w:rPr>
              <w:t>++</w:t>
            </w:r>
          </w:p>
        </w:tc>
        <w:tc>
          <w:tcPr>
            <w:tcW w:w="684" w:type="pct"/>
            <w:tcBorders>
              <w:top w:val="nil"/>
              <w:left w:val="nil"/>
              <w:bottom w:val="single" w:sz="4" w:space="0" w:color="000000" w:themeColor="text1"/>
              <w:right w:val="nil"/>
            </w:tcBorders>
          </w:tcPr>
          <w:p w14:paraId="5B0D4B8A" w14:textId="497B18E7" w:rsidR="00691A1A" w:rsidRPr="0017657F" w:rsidRDefault="00691A1A" w:rsidP="00D43D46">
            <w:pPr>
              <w:adjustRightInd w:val="0"/>
              <w:snapToGrid w:val="0"/>
              <w:spacing w:line="360" w:lineRule="auto"/>
              <w:jc w:val="center"/>
              <w:rPr>
                <w:rFonts w:ascii="Book Antiqua" w:hAnsi="Book Antiqua"/>
                <w:b/>
                <w:sz w:val="24"/>
                <w:szCs w:val="24"/>
                <w:lang w:val="en-GB"/>
              </w:rPr>
            </w:pPr>
            <w:r w:rsidRPr="0017657F">
              <w:rPr>
                <w:rFonts w:ascii="Book Antiqua" w:hAnsi="Book Antiqua"/>
                <w:b/>
                <w:sz w:val="24"/>
                <w:szCs w:val="24"/>
                <w:lang w:val="en-GB"/>
              </w:rPr>
              <w:t>+++</w:t>
            </w:r>
          </w:p>
        </w:tc>
        <w:tc>
          <w:tcPr>
            <w:tcW w:w="1050" w:type="pct"/>
            <w:vMerge/>
            <w:tcBorders>
              <w:left w:val="nil"/>
              <w:bottom w:val="single" w:sz="4" w:space="0" w:color="000000" w:themeColor="text1"/>
              <w:right w:val="nil"/>
            </w:tcBorders>
          </w:tcPr>
          <w:p w14:paraId="2817DFDA" w14:textId="77777777" w:rsidR="00691A1A" w:rsidRPr="00DE3550" w:rsidRDefault="00691A1A" w:rsidP="00D43D46">
            <w:pPr>
              <w:adjustRightInd w:val="0"/>
              <w:snapToGrid w:val="0"/>
              <w:spacing w:line="360" w:lineRule="auto"/>
              <w:jc w:val="center"/>
              <w:rPr>
                <w:rFonts w:ascii="Book Antiqua" w:hAnsi="Book Antiqua"/>
                <w:sz w:val="24"/>
                <w:szCs w:val="24"/>
                <w:lang w:val="en-GB"/>
              </w:rPr>
            </w:pPr>
          </w:p>
        </w:tc>
      </w:tr>
      <w:tr w:rsidR="00691A1A" w:rsidRPr="00DE3550" w14:paraId="2449A9C9" w14:textId="77777777" w:rsidTr="0004347D">
        <w:tc>
          <w:tcPr>
            <w:tcW w:w="5000" w:type="pct"/>
            <w:gridSpan w:val="7"/>
            <w:tcBorders>
              <w:left w:val="nil"/>
              <w:bottom w:val="nil"/>
              <w:right w:val="nil"/>
            </w:tcBorders>
          </w:tcPr>
          <w:p w14:paraId="327DEF14" w14:textId="77777777" w:rsidR="00691A1A" w:rsidRPr="00DE3550" w:rsidRDefault="00691A1A" w:rsidP="00A07A30">
            <w:pPr>
              <w:adjustRightInd w:val="0"/>
              <w:snapToGrid w:val="0"/>
              <w:spacing w:line="360" w:lineRule="auto"/>
              <w:rPr>
                <w:rFonts w:ascii="Book Antiqua" w:hAnsi="Book Antiqua"/>
                <w:sz w:val="24"/>
                <w:szCs w:val="24"/>
                <w:lang w:val="en-GB"/>
              </w:rPr>
            </w:pPr>
            <w:r w:rsidRPr="00DE3550">
              <w:rPr>
                <w:rFonts w:ascii="Book Antiqua" w:hAnsi="Book Antiqua"/>
                <w:sz w:val="24"/>
                <w:szCs w:val="24"/>
                <w:lang w:val="en-GB"/>
              </w:rPr>
              <w:t>HPA</w:t>
            </w:r>
          </w:p>
        </w:tc>
      </w:tr>
      <w:tr w:rsidR="00691A1A" w:rsidRPr="00DE3550" w14:paraId="10B9F5AD" w14:textId="77777777" w:rsidTr="0004347D">
        <w:tc>
          <w:tcPr>
            <w:tcW w:w="1002" w:type="pct"/>
            <w:tcBorders>
              <w:top w:val="nil"/>
              <w:left w:val="nil"/>
              <w:bottom w:val="nil"/>
              <w:right w:val="nil"/>
            </w:tcBorders>
          </w:tcPr>
          <w:p w14:paraId="39033D7E" w14:textId="77777777" w:rsidR="00691A1A" w:rsidRPr="00DE3550" w:rsidRDefault="00691A1A" w:rsidP="00442006">
            <w:pPr>
              <w:adjustRightInd w:val="0"/>
              <w:snapToGrid w:val="0"/>
              <w:spacing w:line="360" w:lineRule="auto"/>
              <w:rPr>
                <w:rFonts w:ascii="Book Antiqua" w:hAnsi="Book Antiqua"/>
                <w:sz w:val="24"/>
                <w:szCs w:val="24"/>
                <w:lang w:val="en-GB"/>
              </w:rPr>
            </w:pPr>
            <w:r w:rsidRPr="00DE3550">
              <w:rPr>
                <w:rFonts w:ascii="Book Antiqua" w:hAnsi="Book Antiqua"/>
                <w:sz w:val="24"/>
                <w:szCs w:val="24"/>
                <w:lang w:val="en-GB"/>
              </w:rPr>
              <w:t xml:space="preserve"> Gastric cancer</w:t>
            </w:r>
          </w:p>
        </w:tc>
        <w:tc>
          <w:tcPr>
            <w:tcW w:w="614" w:type="pct"/>
            <w:tcBorders>
              <w:top w:val="nil"/>
              <w:left w:val="nil"/>
              <w:bottom w:val="nil"/>
              <w:right w:val="nil"/>
            </w:tcBorders>
          </w:tcPr>
          <w:p w14:paraId="4C5ACA76" w14:textId="77777777" w:rsidR="00691A1A" w:rsidRPr="00DE3550" w:rsidRDefault="00691A1A" w:rsidP="00D43D46">
            <w:pPr>
              <w:adjustRightInd w:val="0"/>
              <w:snapToGrid w:val="0"/>
              <w:spacing w:line="360" w:lineRule="auto"/>
              <w:jc w:val="center"/>
              <w:rPr>
                <w:rFonts w:ascii="Book Antiqua" w:hAnsi="Book Antiqua"/>
                <w:sz w:val="24"/>
                <w:szCs w:val="24"/>
                <w:lang w:val="en-GB"/>
              </w:rPr>
            </w:pPr>
            <w:r w:rsidRPr="00DE3550">
              <w:rPr>
                <w:rFonts w:ascii="Book Antiqua" w:hAnsi="Book Antiqua"/>
                <w:sz w:val="24"/>
                <w:szCs w:val="24"/>
                <w:lang w:val="en-GB"/>
              </w:rPr>
              <w:t>99</w:t>
            </w:r>
          </w:p>
        </w:tc>
        <w:tc>
          <w:tcPr>
            <w:tcW w:w="550" w:type="pct"/>
            <w:tcBorders>
              <w:top w:val="nil"/>
              <w:left w:val="nil"/>
              <w:bottom w:val="nil"/>
              <w:right w:val="nil"/>
            </w:tcBorders>
          </w:tcPr>
          <w:p w14:paraId="5215F9D7" w14:textId="2C025BD6" w:rsidR="00691A1A" w:rsidRPr="00DE3550" w:rsidRDefault="00691A1A" w:rsidP="00D43D46">
            <w:pPr>
              <w:adjustRightInd w:val="0"/>
              <w:snapToGrid w:val="0"/>
              <w:spacing w:line="360" w:lineRule="auto"/>
              <w:jc w:val="center"/>
              <w:rPr>
                <w:rFonts w:ascii="Book Antiqua" w:hAnsi="Book Antiqua"/>
                <w:sz w:val="24"/>
                <w:szCs w:val="24"/>
                <w:lang w:val="en-GB"/>
              </w:rPr>
            </w:pPr>
            <w:r w:rsidRPr="00DE3550">
              <w:rPr>
                <w:rFonts w:ascii="Book Antiqua" w:hAnsi="Book Antiqua"/>
                <w:sz w:val="24"/>
                <w:szCs w:val="24"/>
                <w:lang w:val="en-GB"/>
              </w:rPr>
              <w:t>30</w:t>
            </w:r>
            <w:r w:rsidR="00116E72">
              <w:rPr>
                <w:rFonts w:ascii="Book Antiqua" w:hAnsi="Book Antiqua"/>
                <w:sz w:val="24"/>
                <w:szCs w:val="24"/>
                <w:lang w:val="en-GB"/>
              </w:rPr>
              <w:t xml:space="preserve"> </w:t>
            </w:r>
            <w:r w:rsidRPr="00DE3550">
              <w:rPr>
                <w:rFonts w:ascii="Book Antiqua" w:hAnsi="Book Antiqua"/>
                <w:sz w:val="24"/>
                <w:szCs w:val="24"/>
                <w:lang w:val="en-GB"/>
              </w:rPr>
              <w:t>(30.3)</w:t>
            </w:r>
          </w:p>
        </w:tc>
        <w:tc>
          <w:tcPr>
            <w:tcW w:w="550" w:type="pct"/>
            <w:tcBorders>
              <w:top w:val="nil"/>
              <w:left w:val="nil"/>
              <w:bottom w:val="nil"/>
              <w:right w:val="nil"/>
            </w:tcBorders>
          </w:tcPr>
          <w:p w14:paraId="301E994E" w14:textId="7189EB11" w:rsidR="00691A1A" w:rsidRPr="00DE3550" w:rsidRDefault="00691A1A" w:rsidP="00D43D46">
            <w:pPr>
              <w:adjustRightInd w:val="0"/>
              <w:snapToGrid w:val="0"/>
              <w:spacing w:line="360" w:lineRule="auto"/>
              <w:jc w:val="center"/>
              <w:rPr>
                <w:rFonts w:ascii="Book Antiqua" w:hAnsi="Book Antiqua"/>
                <w:sz w:val="24"/>
                <w:szCs w:val="24"/>
                <w:lang w:val="en-GB"/>
              </w:rPr>
            </w:pPr>
            <w:r w:rsidRPr="00DE3550">
              <w:rPr>
                <w:rFonts w:ascii="Book Antiqua" w:hAnsi="Book Antiqua"/>
                <w:sz w:val="24"/>
                <w:szCs w:val="24"/>
                <w:lang w:val="en-GB"/>
              </w:rPr>
              <w:t>16</w:t>
            </w:r>
            <w:r w:rsidR="00116E72">
              <w:rPr>
                <w:rFonts w:ascii="Book Antiqua" w:hAnsi="Book Antiqua"/>
                <w:sz w:val="24"/>
                <w:szCs w:val="24"/>
                <w:lang w:val="en-GB"/>
              </w:rPr>
              <w:t xml:space="preserve"> </w:t>
            </w:r>
            <w:r w:rsidRPr="00DE3550">
              <w:rPr>
                <w:rFonts w:ascii="Book Antiqua" w:hAnsi="Book Antiqua"/>
                <w:sz w:val="24"/>
                <w:szCs w:val="24"/>
                <w:lang w:val="en-GB"/>
              </w:rPr>
              <w:t>(16.2)</w:t>
            </w:r>
          </w:p>
        </w:tc>
        <w:tc>
          <w:tcPr>
            <w:tcW w:w="550" w:type="pct"/>
            <w:tcBorders>
              <w:top w:val="nil"/>
              <w:left w:val="nil"/>
              <w:bottom w:val="nil"/>
              <w:right w:val="nil"/>
            </w:tcBorders>
          </w:tcPr>
          <w:p w14:paraId="20EC03E7" w14:textId="530BF292" w:rsidR="00691A1A" w:rsidRPr="00DE3550" w:rsidRDefault="00691A1A" w:rsidP="00D43D46">
            <w:pPr>
              <w:adjustRightInd w:val="0"/>
              <w:snapToGrid w:val="0"/>
              <w:spacing w:line="360" w:lineRule="auto"/>
              <w:jc w:val="center"/>
              <w:rPr>
                <w:rFonts w:ascii="Book Antiqua" w:hAnsi="Book Antiqua"/>
                <w:sz w:val="24"/>
                <w:szCs w:val="24"/>
                <w:lang w:val="en-GB"/>
              </w:rPr>
            </w:pPr>
            <w:r w:rsidRPr="00DE3550">
              <w:rPr>
                <w:rFonts w:ascii="Book Antiqua" w:hAnsi="Book Antiqua"/>
                <w:sz w:val="24"/>
                <w:szCs w:val="24"/>
                <w:lang w:val="en-GB"/>
              </w:rPr>
              <w:t>25</w:t>
            </w:r>
            <w:r w:rsidR="00116E72">
              <w:rPr>
                <w:rFonts w:ascii="Book Antiqua" w:hAnsi="Book Antiqua"/>
                <w:sz w:val="24"/>
                <w:szCs w:val="24"/>
                <w:lang w:val="en-GB"/>
              </w:rPr>
              <w:t xml:space="preserve"> </w:t>
            </w:r>
            <w:r w:rsidRPr="00DE3550">
              <w:rPr>
                <w:rFonts w:ascii="Book Antiqua" w:hAnsi="Book Antiqua"/>
                <w:sz w:val="24"/>
                <w:szCs w:val="24"/>
                <w:lang w:val="en-GB"/>
              </w:rPr>
              <w:t>(25.3)</w:t>
            </w:r>
          </w:p>
        </w:tc>
        <w:tc>
          <w:tcPr>
            <w:tcW w:w="684" w:type="pct"/>
            <w:tcBorders>
              <w:top w:val="nil"/>
              <w:left w:val="nil"/>
              <w:bottom w:val="nil"/>
              <w:right w:val="nil"/>
            </w:tcBorders>
          </w:tcPr>
          <w:p w14:paraId="195E8219" w14:textId="0C65AD93" w:rsidR="00691A1A" w:rsidRPr="00DE3550" w:rsidRDefault="00691A1A" w:rsidP="00D43D46">
            <w:pPr>
              <w:adjustRightInd w:val="0"/>
              <w:snapToGrid w:val="0"/>
              <w:spacing w:line="360" w:lineRule="auto"/>
              <w:jc w:val="center"/>
              <w:rPr>
                <w:rFonts w:ascii="Book Antiqua" w:hAnsi="Book Antiqua"/>
                <w:sz w:val="24"/>
                <w:szCs w:val="24"/>
                <w:lang w:val="en-GB"/>
              </w:rPr>
            </w:pPr>
            <w:r w:rsidRPr="00DE3550">
              <w:rPr>
                <w:rFonts w:ascii="Book Antiqua" w:hAnsi="Book Antiqua"/>
                <w:sz w:val="24"/>
                <w:szCs w:val="24"/>
                <w:lang w:val="en-GB"/>
              </w:rPr>
              <w:t>28</w:t>
            </w:r>
            <w:r w:rsidR="00116E72">
              <w:rPr>
                <w:rFonts w:ascii="Book Antiqua" w:hAnsi="Book Antiqua"/>
                <w:sz w:val="24"/>
                <w:szCs w:val="24"/>
                <w:lang w:val="en-GB"/>
              </w:rPr>
              <w:t xml:space="preserve"> </w:t>
            </w:r>
            <w:r w:rsidRPr="00DE3550">
              <w:rPr>
                <w:rFonts w:ascii="Book Antiqua" w:hAnsi="Book Antiqua"/>
                <w:sz w:val="24"/>
                <w:szCs w:val="24"/>
                <w:lang w:val="en-GB"/>
              </w:rPr>
              <w:t>(28.3)</w:t>
            </w:r>
          </w:p>
        </w:tc>
        <w:tc>
          <w:tcPr>
            <w:tcW w:w="1050" w:type="pct"/>
            <w:tcBorders>
              <w:top w:val="nil"/>
              <w:left w:val="nil"/>
              <w:bottom w:val="nil"/>
              <w:right w:val="nil"/>
            </w:tcBorders>
          </w:tcPr>
          <w:p w14:paraId="59B1B001" w14:textId="7D2419D9" w:rsidR="00691A1A" w:rsidRPr="00DE3550" w:rsidRDefault="00691A1A" w:rsidP="00D43D46">
            <w:pPr>
              <w:adjustRightInd w:val="0"/>
              <w:snapToGrid w:val="0"/>
              <w:spacing w:line="360" w:lineRule="auto"/>
              <w:jc w:val="center"/>
              <w:rPr>
                <w:rFonts w:ascii="Book Antiqua" w:hAnsi="Book Antiqua"/>
                <w:sz w:val="24"/>
                <w:szCs w:val="24"/>
                <w:lang w:val="en-GB"/>
              </w:rPr>
            </w:pPr>
            <w:r w:rsidRPr="00DE3550">
              <w:rPr>
                <w:rFonts w:ascii="Book Antiqua" w:hAnsi="Book Antiqua"/>
                <w:sz w:val="24"/>
                <w:szCs w:val="24"/>
                <w:lang w:val="en-GB"/>
              </w:rPr>
              <w:t>35.547</w:t>
            </w:r>
            <w:r w:rsidR="00116E72">
              <w:rPr>
                <w:rFonts w:ascii="Book Antiqua" w:hAnsi="Book Antiqua"/>
                <w:sz w:val="24"/>
                <w:szCs w:val="24"/>
                <w:lang w:val="en-GB"/>
              </w:rPr>
              <w:t xml:space="preserve"> </w:t>
            </w:r>
            <w:r w:rsidRPr="00DE3550">
              <w:rPr>
                <w:rFonts w:ascii="Book Antiqua" w:hAnsi="Book Antiqua"/>
                <w:sz w:val="24"/>
                <w:szCs w:val="24"/>
                <w:lang w:val="en-GB"/>
              </w:rPr>
              <w:t>(0.000)</w:t>
            </w:r>
          </w:p>
        </w:tc>
      </w:tr>
      <w:tr w:rsidR="00691A1A" w:rsidRPr="00DE3550" w14:paraId="1CD92ABE" w14:textId="77777777" w:rsidTr="0004347D">
        <w:tc>
          <w:tcPr>
            <w:tcW w:w="1002" w:type="pct"/>
            <w:tcBorders>
              <w:top w:val="nil"/>
              <w:left w:val="nil"/>
              <w:bottom w:val="nil"/>
              <w:right w:val="nil"/>
            </w:tcBorders>
          </w:tcPr>
          <w:p w14:paraId="4912A31F" w14:textId="77777777" w:rsidR="00691A1A" w:rsidRPr="00DE3550" w:rsidRDefault="00691A1A" w:rsidP="00442006">
            <w:pPr>
              <w:adjustRightInd w:val="0"/>
              <w:snapToGrid w:val="0"/>
              <w:spacing w:line="360" w:lineRule="auto"/>
              <w:rPr>
                <w:rFonts w:ascii="Book Antiqua" w:hAnsi="Book Antiqua"/>
                <w:sz w:val="24"/>
                <w:szCs w:val="24"/>
                <w:lang w:val="en-GB"/>
              </w:rPr>
            </w:pPr>
            <w:r w:rsidRPr="00DE3550">
              <w:rPr>
                <w:rFonts w:ascii="Book Antiqua" w:hAnsi="Book Antiqua"/>
                <w:sz w:val="24"/>
                <w:szCs w:val="24"/>
                <w:lang w:val="en-GB"/>
              </w:rPr>
              <w:t xml:space="preserve"> Para-cancer</w:t>
            </w:r>
          </w:p>
        </w:tc>
        <w:tc>
          <w:tcPr>
            <w:tcW w:w="614" w:type="pct"/>
            <w:tcBorders>
              <w:top w:val="nil"/>
              <w:left w:val="nil"/>
              <w:bottom w:val="nil"/>
              <w:right w:val="nil"/>
            </w:tcBorders>
          </w:tcPr>
          <w:p w14:paraId="6B08BBB8" w14:textId="77777777" w:rsidR="00691A1A" w:rsidRPr="00DE3550" w:rsidRDefault="00691A1A" w:rsidP="00D43D46">
            <w:pPr>
              <w:adjustRightInd w:val="0"/>
              <w:snapToGrid w:val="0"/>
              <w:spacing w:line="360" w:lineRule="auto"/>
              <w:jc w:val="center"/>
              <w:rPr>
                <w:rFonts w:ascii="Book Antiqua" w:hAnsi="Book Antiqua"/>
                <w:sz w:val="24"/>
                <w:szCs w:val="24"/>
                <w:lang w:val="en-GB"/>
              </w:rPr>
            </w:pPr>
            <w:r w:rsidRPr="00DE3550">
              <w:rPr>
                <w:rFonts w:ascii="Book Antiqua" w:hAnsi="Book Antiqua"/>
                <w:sz w:val="24"/>
                <w:szCs w:val="24"/>
                <w:lang w:val="en-GB"/>
              </w:rPr>
              <w:t>99</w:t>
            </w:r>
          </w:p>
        </w:tc>
        <w:tc>
          <w:tcPr>
            <w:tcW w:w="550" w:type="pct"/>
            <w:tcBorders>
              <w:top w:val="nil"/>
              <w:left w:val="nil"/>
              <w:bottom w:val="nil"/>
              <w:right w:val="nil"/>
            </w:tcBorders>
          </w:tcPr>
          <w:p w14:paraId="49166B6B" w14:textId="7CCF2686" w:rsidR="00691A1A" w:rsidRPr="00DE3550" w:rsidRDefault="00691A1A" w:rsidP="00D43D46">
            <w:pPr>
              <w:adjustRightInd w:val="0"/>
              <w:snapToGrid w:val="0"/>
              <w:spacing w:line="360" w:lineRule="auto"/>
              <w:jc w:val="center"/>
              <w:rPr>
                <w:rFonts w:ascii="Book Antiqua" w:hAnsi="Book Antiqua"/>
                <w:sz w:val="24"/>
                <w:szCs w:val="24"/>
                <w:lang w:val="en-GB"/>
              </w:rPr>
            </w:pPr>
            <w:r w:rsidRPr="00DE3550">
              <w:rPr>
                <w:rFonts w:ascii="Book Antiqua" w:hAnsi="Book Antiqua"/>
                <w:sz w:val="24"/>
                <w:szCs w:val="24"/>
                <w:lang w:val="en-GB"/>
              </w:rPr>
              <w:t>57</w:t>
            </w:r>
            <w:r w:rsidR="00116E72">
              <w:rPr>
                <w:rFonts w:ascii="Book Antiqua" w:hAnsi="Book Antiqua"/>
                <w:sz w:val="24"/>
                <w:szCs w:val="24"/>
                <w:lang w:val="en-GB"/>
              </w:rPr>
              <w:t xml:space="preserve"> </w:t>
            </w:r>
            <w:r w:rsidRPr="00DE3550">
              <w:rPr>
                <w:rFonts w:ascii="Book Antiqua" w:hAnsi="Book Antiqua"/>
                <w:sz w:val="24"/>
                <w:szCs w:val="24"/>
                <w:lang w:val="en-GB"/>
              </w:rPr>
              <w:t>(57.6)</w:t>
            </w:r>
          </w:p>
        </w:tc>
        <w:tc>
          <w:tcPr>
            <w:tcW w:w="550" w:type="pct"/>
            <w:tcBorders>
              <w:top w:val="nil"/>
              <w:left w:val="nil"/>
              <w:bottom w:val="nil"/>
              <w:right w:val="nil"/>
            </w:tcBorders>
          </w:tcPr>
          <w:p w14:paraId="7C23BF29" w14:textId="4A280831" w:rsidR="00691A1A" w:rsidRPr="00DE3550" w:rsidRDefault="00691A1A" w:rsidP="00D43D46">
            <w:pPr>
              <w:adjustRightInd w:val="0"/>
              <w:snapToGrid w:val="0"/>
              <w:spacing w:line="360" w:lineRule="auto"/>
              <w:jc w:val="center"/>
              <w:rPr>
                <w:rFonts w:ascii="Book Antiqua" w:hAnsi="Book Antiqua"/>
                <w:sz w:val="24"/>
                <w:szCs w:val="24"/>
                <w:lang w:val="en-GB"/>
              </w:rPr>
            </w:pPr>
            <w:r w:rsidRPr="00DE3550">
              <w:rPr>
                <w:rFonts w:ascii="Book Antiqua" w:hAnsi="Book Antiqua"/>
                <w:sz w:val="24"/>
                <w:szCs w:val="24"/>
                <w:lang w:val="en-GB"/>
              </w:rPr>
              <w:t>11</w:t>
            </w:r>
            <w:r w:rsidR="00116E72">
              <w:rPr>
                <w:rFonts w:ascii="Book Antiqua" w:hAnsi="Book Antiqua"/>
                <w:sz w:val="24"/>
                <w:szCs w:val="24"/>
                <w:lang w:val="en-GB"/>
              </w:rPr>
              <w:t xml:space="preserve"> </w:t>
            </w:r>
            <w:r w:rsidRPr="00DE3550">
              <w:rPr>
                <w:rFonts w:ascii="Book Antiqua" w:hAnsi="Book Antiqua"/>
                <w:sz w:val="24"/>
                <w:szCs w:val="24"/>
                <w:lang w:val="en-GB"/>
              </w:rPr>
              <w:t>(11.1)</w:t>
            </w:r>
          </w:p>
        </w:tc>
        <w:tc>
          <w:tcPr>
            <w:tcW w:w="550" w:type="pct"/>
            <w:tcBorders>
              <w:top w:val="nil"/>
              <w:left w:val="nil"/>
              <w:bottom w:val="nil"/>
              <w:right w:val="nil"/>
            </w:tcBorders>
          </w:tcPr>
          <w:p w14:paraId="02697931" w14:textId="6D009383" w:rsidR="00691A1A" w:rsidRPr="00DE3550" w:rsidRDefault="00691A1A" w:rsidP="00D43D46">
            <w:pPr>
              <w:adjustRightInd w:val="0"/>
              <w:snapToGrid w:val="0"/>
              <w:spacing w:line="360" w:lineRule="auto"/>
              <w:jc w:val="center"/>
              <w:rPr>
                <w:rFonts w:ascii="Book Antiqua" w:hAnsi="Book Antiqua"/>
                <w:sz w:val="24"/>
                <w:szCs w:val="24"/>
                <w:lang w:val="en-GB"/>
              </w:rPr>
            </w:pPr>
            <w:r w:rsidRPr="00DE3550">
              <w:rPr>
                <w:rFonts w:ascii="Book Antiqua" w:hAnsi="Book Antiqua"/>
                <w:sz w:val="24"/>
                <w:szCs w:val="24"/>
                <w:lang w:val="en-GB"/>
              </w:rPr>
              <w:t>17</w:t>
            </w:r>
            <w:r w:rsidR="00116E72">
              <w:rPr>
                <w:rFonts w:ascii="Book Antiqua" w:hAnsi="Book Antiqua"/>
                <w:sz w:val="24"/>
                <w:szCs w:val="24"/>
                <w:lang w:val="en-GB"/>
              </w:rPr>
              <w:t xml:space="preserve"> </w:t>
            </w:r>
            <w:r w:rsidRPr="00DE3550">
              <w:rPr>
                <w:rFonts w:ascii="Book Antiqua" w:hAnsi="Book Antiqua"/>
                <w:sz w:val="24"/>
                <w:szCs w:val="24"/>
                <w:lang w:val="en-GB"/>
              </w:rPr>
              <w:t>(17.2)</w:t>
            </w:r>
          </w:p>
        </w:tc>
        <w:tc>
          <w:tcPr>
            <w:tcW w:w="684" w:type="pct"/>
            <w:tcBorders>
              <w:top w:val="nil"/>
              <w:left w:val="nil"/>
              <w:bottom w:val="nil"/>
              <w:right w:val="nil"/>
            </w:tcBorders>
          </w:tcPr>
          <w:p w14:paraId="235AF27E" w14:textId="44EAA56D" w:rsidR="00691A1A" w:rsidRPr="00DE3550" w:rsidRDefault="00691A1A" w:rsidP="00D43D46">
            <w:pPr>
              <w:adjustRightInd w:val="0"/>
              <w:snapToGrid w:val="0"/>
              <w:spacing w:line="360" w:lineRule="auto"/>
              <w:jc w:val="center"/>
              <w:rPr>
                <w:rFonts w:ascii="Book Antiqua" w:hAnsi="Book Antiqua"/>
                <w:sz w:val="24"/>
                <w:szCs w:val="24"/>
                <w:lang w:val="en-GB"/>
              </w:rPr>
            </w:pPr>
            <w:r w:rsidRPr="00DE3550">
              <w:rPr>
                <w:rFonts w:ascii="Book Antiqua" w:hAnsi="Book Antiqua"/>
                <w:sz w:val="24"/>
                <w:szCs w:val="24"/>
                <w:lang w:val="en-GB"/>
              </w:rPr>
              <w:t>16</w:t>
            </w:r>
            <w:r w:rsidR="00116E72">
              <w:rPr>
                <w:rFonts w:ascii="Book Antiqua" w:hAnsi="Book Antiqua"/>
                <w:sz w:val="24"/>
                <w:szCs w:val="24"/>
                <w:lang w:val="en-GB"/>
              </w:rPr>
              <w:t xml:space="preserve"> </w:t>
            </w:r>
            <w:r w:rsidRPr="00DE3550">
              <w:rPr>
                <w:rFonts w:ascii="Book Antiqua" w:hAnsi="Book Antiqua"/>
                <w:sz w:val="24"/>
                <w:szCs w:val="24"/>
                <w:lang w:val="en-GB"/>
              </w:rPr>
              <w:t>(16.2)</w:t>
            </w:r>
            <w:r w:rsidR="003506F4" w:rsidRPr="00116E72">
              <w:rPr>
                <w:rFonts w:ascii="Book Antiqua" w:hAnsi="Book Antiqua"/>
                <w:sz w:val="24"/>
                <w:szCs w:val="24"/>
                <w:vertAlign w:val="superscript"/>
                <w:lang w:val="en-GB"/>
              </w:rPr>
              <w:t>b</w:t>
            </w:r>
          </w:p>
        </w:tc>
        <w:tc>
          <w:tcPr>
            <w:tcW w:w="1050" w:type="pct"/>
            <w:tcBorders>
              <w:top w:val="nil"/>
              <w:left w:val="nil"/>
              <w:bottom w:val="nil"/>
              <w:right w:val="nil"/>
            </w:tcBorders>
          </w:tcPr>
          <w:p w14:paraId="73158D43" w14:textId="77777777" w:rsidR="00691A1A" w:rsidRPr="00DE3550" w:rsidRDefault="00691A1A" w:rsidP="00D43D46">
            <w:pPr>
              <w:adjustRightInd w:val="0"/>
              <w:snapToGrid w:val="0"/>
              <w:spacing w:line="360" w:lineRule="auto"/>
              <w:jc w:val="center"/>
              <w:rPr>
                <w:rFonts w:ascii="Book Antiqua" w:hAnsi="Book Antiqua"/>
                <w:sz w:val="24"/>
                <w:szCs w:val="24"/>
                <w:lang w:val="en-GB"/>
              </w:rPr>
            </w:pPr>
          </w:p>
        </w:tc>
      </w:tr>
      <w:tr w:rsidR="00691A1A" w:rsidRPr="00DE3550" w14:paraId="33E167C3" w14:textId="77777777" w:rsidTr="0004347D">
        <w:tc>
          <w:tcPr>
            <w:tcW w:w="1002" w:type="pct"/>
            <w:tcBorders>
              <w:top w:val="nil"/>
              <w:left w:val="nil"/>
              <w:bottom w:val="nil"/>
              <w:right w:val="nil"/>
            </w:tcBorders>
          </w:tcPr>
          <w:p w14:paraId="524987F9" w14:textId="77777777" w:rsidR="00691A1A" w:rsidRPr="00DE3550" w:rsidRDefault="00691A1A" w:rsidP="00442006">
            <w:pPr>
              <w:adjustRightInd w:val="0"/>
              <w:snapToGrid w:val="0"/>
              <w:spacing w:line="360" w:lineRule="auto"/>
              <w:rPr>
                <w:rFonts w:ascii="Book Antiqua" w:hAnsi="Book Antiqua"/>
                <w:sz w:val="24"/>
                <w:szCs w:val="24"/>
                <w:lang w:val="en-GB"/>
              </w:rPr>
            </w:pPr>
            <w:r w:rsidRPr="00DE3550">
              <w:rPr>
                <w:rFonts w:ascii="Book Antiqua" w:hAnsi="Book Antiqua"/>
                <w:sz w:val="24"/>
                <w:szCs w:val="24"/>
                <w:lang w:val="en-GB"/>
              </w:rPr>
              <w:t>Normal tissue</w:t>
            </w:r>
          </w:p>
        </w:tc>
        <w:tc>
          <w:tcPr>
            <w:tcW w:w="614" w:type="pct"/>
            <w:tcBorders>
              <w:top w:val="nil"/>
              <w:left w:val="nil"/>
              <w:bottom w:val="nil"/>
              <w:right w:val="nil"/>
            </w:tcBorders>
          </w:tcPr>
          <w:p w14:paraId="69F24A33" w14:textId="77777777" w:rsidR="00691A1A" w:rsidRPr="00DE3550" w:rsidRDefault="00691A1A" w:rsidP="00D43D46">
            <w:pPr>
              <w:adjustRightInd w:val="0"/>
              <w:snapToGrid w:val="0"/>
              <w:spacing w:line="360" w:lineRule="auto"/>
              <w:jc w:val="center"/>
              <w:rPr>
                <w:rFonts w:ascii="Book Antiqua" w:hAnsi="Book Antiqua"/>
                <w:sz w:val="24"/>
                <w:szCs w:val="24"/>
                <w:lang w:val="en-GB"/>
              </w:rPr>
            </w:pPr>
            <w:r w:rsidRPr="00DE3550">
              <w:rPr>
                <w:rFonts w:ascii="Book Antiqua" w:hAnsi="Book Antiqua"/>
                <w:sz w:val="24"/>
                <w:szCs w:val="24"/>
                <w:lang w:val="en-GB"/>
              </w:rPr>
              <w:t>25</w:t>
            </w:r>
          </w:p>
        </w:tc>
        <w:tc>
          <w:tcPr>
            <w:tcW w:w="550" w:type="pct"/>
            <w:tcBorders>
              <w:top w:val="nil"/>
              <w:left w:val="nil"/>
              <w:bottom w:val="nil"/>
              <w:right w:val="nil"/>
            </w:tcBorders>
          </w:tcPr>
          <w:p w14:paraId="0F157234" w14:textId="3205E402" w:rsidR="00691A1A" w:rsidRPr="00DE3550" w:rsidRDefault="00691A1A" w:rsidP="00D43D46">
            <w:pPr>
              <w:adjustRightInd w:val="0"/>
              <w:snapToGrid w:val="0"/>
              <w:spacing w:line="360" w:lineRule="auto"/>
              <w:jc w:val="center"/>
              <w:rPr>
                <w:rFonts w:ascii="Book Antiqua" w:hAnsi="Book Antiqua"/>
                <w:sz w:val="24"/>
                <w:szCs w:val="24"/>
                <w:lang w:val="en-GB"/>
              </w:rPr>
            </w:pPr>
            <w:r w:rsidRPr="00DE3550">
              <w:rPr>
                <w:rFonts w:ascii="Book Antiqua" w:hAnsi="Book Antiqua"/>
                <w:sz w:val="24"/>
                <w:szCs w:val="24"/>
                <w:lang w:val="en-GB"/>
              </w:rPr>
              <w:t>24</w:t>
            </w:r>
            <w:r w:rsidR="00116E72">
              <w:rPr>
                <w:rFonts w:ascii="Book Antiqua" w:hAnsi="Book Antiqua"/>
                <w:sz w:val="24"/>
                <w:szCs w:val="24"/>
                <w:lang w:val="en-GB"/>
              </w:rPr>
              <w:t xml:space="preserve"> </w:t>
            </w:r>
            <w:r w:rsidRPr="00DE3550">
              <w:rPr>
                <w:rFonts w:ascii="Book Antiqua" w:hAnsi="Book Antiqua"/>
                <w:sz w:val="24"/>
                <w:szCs w:val="24"/>
                <w:lang w:val="en-GB"/>
              </w:rPr>
              <w:t>(96.0)</w:t>
            </w:r>
          </w:p>
        </w:tc>
        <w:tc>
          <w:tcPr>
            <w:tcW w:w="550" w:type="pct"/>
            <w:tcBorders>
              <w:top w:val="nil"/>
              <w:left w:val="nil"/>
              <w:bottom w:val="nil"/>
              <w:right w:val="nil"/>
            </w:tcBorders>
          </w:tcPr>
          <w:p w14:paraId="44CAE90A" w14:textId="2708E7FC" w:rsidR="00691A1A" w:rsidRPr="00DE3550" w:rsidRDefault="00691A1A" w:rsidP="00D43D46">
            <w:pPr>
              <w:adjustRightInd w:val="0"/>
              <w:snapToGrid w:val="0"/>
              <w:spacing w:line="360" w:lineRule="auto"/>
              <w:jc w:val="center"/>
              <w:rPr>
                <w:rFonts w:ascii="Book Antiqua" w:hAnsi="Book Antiqua"/>
                <w:sz w:val="24"/>
                <w:szCs w:val="24"/>
                <w:lang w:val="en-GB"/>
              </w:rPr>
            </w:pPr>
            <w:r w:rsidRPr="00DE3550">
              <w:rPr>
                <w:rFonts w:ascii="Book Antiqua" w:hAnsi="Book Antiqua"/>
                <w:sz w:val="24"/>
                <w:szCs w:val="24"/>
                <w:lang w:val="en-GB"/>
              </w:rPr>
              <w:t>1</w:t>
            </w:r>
            <w:r w:rsidR="00116E72">
              <w:rPr>
                <w:rFonts w:ascii="Book Antiqua" w:hAnsi="Book Antiqua"/>
                <w:sz w:val="24"/>
                <w:szCs w:val="24"/>
                <w:lang w:val="en-GB"/>
              </w:rPr>
              <w:t xml:space="preserve"> </w:t>
            </w:r>
            <w:r w:rsidRPr="00DE3550">
              <w:rPr>
                <w:rFonts w:ascii="Book Antiqua" w:hAnsi="Book Antiqua"/>
                <w:sz w:val="24"/>
                <w:szCs w:val="24"/>
                <w:lang w:val="en-GB"/>
              </w:rPr>
              <w:t>(4.0)</w:t>
            </w:r>
          </w:p>
        </w:tc>
        <w:tc>
          <w:tcPr>
            <w:tcW w:w="550" w:type="pct"/>
            <w:tcBorders>
              <w:top w:val="nil"/>
              <w:left w:val="nil"/>
              <w:bottom w:val="nil"/>
              <w:right w:val="nil"/>
            </w:tcBorders>
          </w:tcPr>
          <w:p w14:paraId="375B0EA8" w14:textId="1BB87E6C" w:rsidR="00691A1A" w:rsidRPr="00DE3550" w:rsidRDefault="00691A1A" w:rsidP="00D43D46">
            <w:pPr>
              <w:adjustRightInd w:val="0"/>
              <w:snapToGrid w:val="0"/>
              <w:spacing w:line="360" w:lineRule="auto"/>
              <w:jc w:val="center"/>
              <w:rPr>
                <w:rFonts w:ascii="Book Antiqua" w:hAnsi="Book Antiqua"/>
                <w:sz w:val="24"/>
                <w:szCs w:val="24"/>
                <w:lang w:val="en-GB"/>
              </w:rPr>
            </w:pPr>
            <w:r w:rsidRPr="00DE3550">
              <w:rPr>
                <w:rFonts w:ascii="Book Antiqua" w:hAnsi="Book Antiqua"/>
                <w:sz w:val="24"/>
                <w:szCs w:val="24"/>
                <w:lang w:val="en-GB"/>
              </w:rPr>
              <w:t>0</w:t>
            </w:r>
            <w:r w:rsidR="00116E72">
              <w:rPr>
                <w:rFonts w:ascii="Book Antiqua" w:hAnsi="Book Antiqua"/>
                <w:sz w:val="24"/>
                <w:szCs w:val="24"/>
                <w:lang w:val="en-GB"/>
              </w:rPr>
              <w:t xml:space="preserve"> </w:t>
            </w:r>
            <w:r w:rsidRPr="00DE3550">
              <w:rPr>
                <w:rFonts w:ascii="Book Antiqua" w:hAnsi="Book Antiqua"/>
                <w:sz w:val="24"/>
                <w:szCs w:val="24"/>
                <w:lang w:val="en-GB"/>
              </w:rPr>
              <w:t>(0.0)</w:t>
            </w:r>
          </w:p>
        </w:tc>
        <w:tc>
          <w:tcPr>
            <w:tcW w:w="684" w:type="pct"/>
            <w:tcBorders>
              <w:top w:val="nil"/>
              <w:left w:val="nil"/>
              <w:bottom w:val="nil"/>
              <w:right w:val="nil"/>
            </w:tcBorders>
          </w:tcPr>
          <w:p w14:paraId="3B4E1DB2" w14:textId="78D927C7" w:rsidR="00691A1A" w:rsidRPr="00DE3550" w:rsidRDefault="00691A1A" w:rsidP="00D43D46">
            <w:pPr>
              <w:adjustRightInd w:val="0"/>
              <w:snapToGrid w:val="0"/>
              <w:spacing w:line="360" w:lineRule="auto"/>
              <w:jc w:val="center"/>
              <w:rPr>
                <w:rFonts w:ascii="Book Antiqua" w:hAnsi="Book Antiqua"/>
                <w:sz w:val="24"/>
                <w:szCs w:val="24"/>
                <w:lang w:val="en-GB"/>
              </w:rPr>
            </w:pPr>
            <w:r w:rsidRPr="00DE3550">
              <w:rPr>
                <w:rFonts w:ascii="Book Antiqua" w:hAnsi="Book Antiqua"/>
                <w:sz w:val="24"/>
                <w:szCs w:val="24"/>
                <w:lang w:val="en-GB"/>
              </w:rPr>
              <w:t>0</w:t>
            </w:r>
            <w:r w:rsidR="00116E72">
              <w:rPr>
                <w:rFonts w:ascii="Book Antiqua" w:hAnsi="Book Antiqua"/>
                <w:sz w:val="24"/>
                <w:szCs w:val="24"/>
                <w:lang w:val="en-GB"/>
              </w:rPr>
              <w:t xml:space="preserve"> </w:t>
            </w:r>
            <w:r w:rsidRPr="00DE3550">
              <w:rPr>
                <w:rFonts w:ascii="Book Antiqua" w:hAnsi="Book Antiqua"/>
                <w:sz w:val="24"/>
                <w:szCs w:val="24"/>
                <w:lang w:val="en-GB"/>
              </w:rPr>
              <w:t>(0.0)</w:t>
            </w:r>
            <w:r w:rsidRPr="00116E72">
              <w:rPr>
                <w:rFonts w:ascii="Book Antiqua" w:hAnsi="Book Antiqua"/>
                <w:sz w:val="24"/>
                <w:szCs w:val="24"/>
                <w:vertAlign w:val="superscript"/>
                <w:lang w:val="en-GB"/>
              </w:rPr>
              <w:t>b</w:t>
            </w:r>
            <w:r w:rsidR="003506F4" w:rsidRPr="00116E72">
              <w:rPr>
                <w:rFonts w:ascii="Book Antiqua" w:hAnsi="Book Antiqua"/>
                <w:sz w:val="24"/>
                <w:szCs w:val="24"/>
                <w:vertAlign w:val="superscript"/>
                <w:lang w:val="en-GB"/>
              </w:rPr>
              <w:t>d</w:t>
            </w:r>
          </w:p>
        </w:tc>
        <w:tc>
          <w:tcPr>
            <w:tcW w:w="1050" w:type="pct"/>
            <w:tcBorders>
              <w:top w:val="nil"/>
              <w:left w:val="nil"/>
              <w:bottom w:val="nil"/>
              <w:right w:val="nil"/>
            </w:tcBorders>
          </w:tcPr>
          <w:p w14:paraId="3ED60743" w14:textId="77777777" w:rsidR="00691A1A" w:rsidRPr="00DE3550" w:rsidRDefault="00691A1A" w:rsidP="00D43D46">
            <w:pPr>
              <w:adjustRightInd w:val="0"/>
              <w:snapToGrid w:val="0"/>
              <w:spacing w:line="360" w:lineRule="auto"/>
              <w:jc w:val="center"/>
              <w:rPr>
                <w:rFonts w:ascii="Book Antiqua" w:hAnsi="Book Antiqua"/>
                <w:sz w:val="24"/>
                <w:szCs w:val="24"/>
                <w:lang w:val="en-GB"/>
              </w:rPr>
            </w:pPr>
          </w:p>
        </w:tc>
      </w:tr>
      <w:tr w:rsidR="00691A1A" w:rsidRPr="00DE3550" w14:paraId="3500DAD1" w14:textId="77777777" w:rsidTr="0004347D">
        <w:tc>
          <w:tcPr>
            <w:tcW w:w="5000" w:type="pct"/>
            <w:gridSpan w:val="7"/>
            <w:tcBorders>
              <w:top w:val="nil"/>
              <w:left w:val="nil"/>
              <w:bottom w:val="nil"/>
              <w:right w:val="nil"/>
            </w:tcBorders>
          </w:tcPr>
          <w:p w14:paraId="6956762F" w14:textId="77777777" w:rsidR="00691A1A" w:rsidRPr="00DE3550" w:rsidRDefault="00691A1A" w:rsidP="00A07A30">
            <w:pPr>
              <w:adjustRightInd w:val="0"/>
              <w:snapToGrid w:val="0"/>
              <w:spacing w:line="360" w:lineRule="auto"/>
              <w:rPr>
                <w:rFonts w:ascii="Book Antiqua" w:hAnsi="Book Antiqua"/>
                <w:sz w:val="24"/>
                <w:szCs w:val="24"/>
                <w:lang w:val="en-GB"/>
              </w:rPr>
            </w:pPr>
            <w:r w:rsidRPr="00DE3550">
              <w:rPr>
                <w:rFonts w:ascii="Book Antiqua" w:hAnsi="Book Antiqua"/>
                <w:sz w:val="24"/>
                <w:szCs w:val="24"/>
                <w:lang w:val="en-GB"/>
              </w:rPr>
              <w:t>MAPK</w:t>
            </w:r>
          </w:p>
        </w:tc>
      </w:tr>
      <w:tr w:rsidR="00691A1A" w:rsidRPr="00DE3550" w14:paraId="63B7FA76" w14:textId="77777777" w:rsidTr="0004347D">
        <w:tc>
          <w:tcPr>
            <w:tcW w:w="1002" w:type="pct"/>
            <w:tcBorders>
              <w:top w:val="nil"/>
              <w:left w:val="nil"/>
              <w:bottom w:val="nil"/>
              <w:right w:val="nil"/>
            </w:tcBorders>
          </w:tcPr>
          <w:p w14:paraId="7CD7536C" w14:textId="77777777" w:rsidR="00691A1A" w:rsidRPr="00DE3550" w:rsidRDefault="00691A1A" w:rsidP="00442006">
            <w:pPr>
              <w:adjustRightInd w:val="0"/>
              <w:snapToGrid w:val="0"/>
              <w:spacing w:line="360" w:lineRule="auto"/>
              <w:rPr>
                <w:rFonts w:ascii="Book Antiqua" w:hAnsi="Book Antiqua"/>
                <w:sz w:val="24"/>
                <w:szCs w:val="24"/>
                <w:lang w:val="en-GB"/>
              </w:rPr>
            </w:pPr>
            <w:r w:rsidRPr="00DE3550">
              <w:rPr>
                <w:rFonts w:ascii="Book Antiqua" w:hAnsi="Book Antiqua"/>
                <w:sz w:val="24"/>
                <w:szCs w:val="24"/>
                <w:lang w:val="en-GB"/>
              </w:rPr>
              <w:t xml:space="preserve"> Gastric cancer</w:t>
            </w:r>
          </w:p>
        </w:tc>
        <w:tc>
          <w:tcPr>
            <w:tcW w:w="614" w:type="pct"/>
            <w:tcBorders>
              <w:top w:val="nil"/>
              <w:left w:val="nil"/>
              <w:bottom w:val="nil"/>
              <w:right w:val="nil"/>
            </w:tcBorders>
          </w:tcPr>
          <w:p w14:paraId="6BA84BB8" w14:textId="77777777" w:rsidR="00691A1A" w:rsidRPr="00DE3550" w:rsidRDefault="00691A1A" w:rsidP="00D43D46">
            <w:pPr>
              <w:adjustRightInd w:val="0"/>
              <w:snapToGrid w:val="0"/>
              <w:spacing w:line="360" w:lineRule="auto"/>
              <w:jc w:val="center"/>
              <w:rPr>
                <w:rFonts w:ascii="Book Antiqua" w:hAnsi="Book Antiqua"/>
                <w:sz w:val="24"/>
                <w:szCs w:val="24"/>
                <w:lang w:val="en-GB"/>
              </w:rPr>
            </w:pPr>
            <w:r w:rsidRPr="00DE3550">
              <w:rPr>
                <w:rFonts w:ascii="Book Antiqua" w:hAnsi="Book Antiqua"/>
                <w:sz w:val="24"/>
                <w:szCs w:val="24"/>
                <w:lang w:val="en-GB"/>
              </w:rPr>
              <w:t>99</w:t>
            </w:r>
          </w:p>
        </w:tc>
        <w:tc>
          <w:tcPr>
            <w:tcW w:w="550" w:type="pct"/>
            <w:tcBorders>
              <w:top w:val="nil"/>
              <w:left w:val="nil"/>
              <w:bottom w:val="nil"/>
              <w:right w:val="nil"/>
            </w:tcBorders>
          </w:tcPr>
          <w:p w14:paraId="326DCADB" w14:textId="4F53AF93" w:rsidR="00691A1A" w:rsidRPr="00DE3550" w:rsidRDefault="00691A1A" w:rsidP="00D43D46">
            <w:pPr>
              <w:adjustRightInd w:val="0"/>
              <w:snapToGrid w:val="0"/>
              <w:spacing w:line="360" w:lineRule="auto"/>
              <w:jc w:val="center"/>
              <w:rPr>
                <w:rFonts w:ascii="Book Antiqua" w:hAnsi="Book Antiqua"/>
                <w:sz w:val="24"/>
                <w:szCs w:val="24"/>
                <w:lang w:val="en-GB"/>
              </w:rPr>
            </w:pPr>
            <w:r w:rsidRPr="00DE3550">
              <w:rPr>
                <w:rFonts w:ascii="Book Antiqua" w:hAnsi="Book Antiqua"/>
                <w:sz w:val="24"/>
                <w:szCs w:val="24"/>
                <w:lang w:val="en-GB"/>
              </w:rPr>
              <w:t>49</w:t>
            </w:r>
            <w:r w:rsidR="00116E72">
              <w:rPr>
                <w:rFonts w:ascii="Book Antiqua" w:hAnsi="Book Antiqua"/>
                <w:sz w:val="24"/>
                <w:szCs w:val="24"/>
                <w:lang w:val="en-GB"/>
              </w:rPr>
              <w:t xml:space="preserve"> </w:t>
            </w:r>
            <w:r w:rsidRPr="00DE3550">
              <w:rPr>
                <w:rFonts w:ascii="Book Antiqua" w:hAnsi="Book Antiqua"/>
                <w:sz w:val="24"/>
                <w:szCs w:val="24"/>
                <w:lang w:val="en-GB"/>
              </w:rPr>
              <w:t>(49.5)</w:t>
            </w:r>
          </w:p>
        </w:tc>
        <w:tc>
          <w:tcPr>
            <w:tcW w:w="550" w:type="pct"/>
            <w:tcBorders>
              <w:top w:val="nil"/>
              <w:left w:val="nil"/>
              <w:bottom w:val="nil"/>
              <w:right w:val="nil"/>
            </w:tcBorders>
          </w:tcPr>
          <w:p w14:paraId="390BF486" w14:textId="1F8513C2" w:rsidR="00691A1A" w:rsidRPr="00DE3550" w:rsidRDefault="00691A1A" w:rsidP="00D43D46">
            <w:pPr>
              <w:adjustRightInd w:val="0"/>
              <w:snapToGrid w:val="0"/>
              <w:spacing w:line="360" w:lineRule="auto"/>
              <w:jc w:val="center"/>
              <w:rPr>
                <w:rFonts w:ascii="Book Antiqua" w:hAnsi="Book Antiqua"/>
                <w:sz w:val="24"/>
                <w:szCs w:val="24"/>
                <w:lang w:val="en-GB"/>
              </w:rPr>
            </w:pPr>
            <w:r w:rsidRPr="00DE3550">
              <w:rPr>
                <w:rFonts w:ascii="Book Antiqua" w:hAnsi="Book Antiqua"/>
                <w:sz w:val="24"/>
                <w:szCs w:val="24"/>
                <w:lang w:val="en-GB"/>
              </w:rPr>
              <w:t>12</w:t>
            </w:r>
            <w:r w:rsidR="00116E72">
              <w:rPr>
                <w:rFonts w:ascii="Book Antiqua" w:hAnsi="Book Antiqua"/>
                <w:sz w:val="24"/>
                <w:szCs w:val="24"/>
                <w:lang w:val="en-GB"/>
              </w:rPr>
              <w:t xml:space="preserve"> </w:t>
            </w:r>
            <w:r w:rsidRPr="00DE3550">
              <w:rPr>
                <w:rFonts w:ascii="Book Antiqua" w:hAnsi="Book Antiqua"/>
                <w:sz w:val="24"/>
                <w:szCs w:val="24"/>
                <w:lang w:val="en-GB"/>
              </w:rPr>
              <w:t>(12.1)</w:t>
            </w:r>
          </w:p>
        </w:tc>
        <w:tc>
          <w:tcPr>
            <w:tcW w:w="550" w:type="pct"/>
            <w:tcBorders>
              <w:top w:val="nil"/>
              <w:left w:val="nil"/>
              <w:bottom w:val="nil"/>
              <w:right w:val="nil"/>
            </w:tcBorders>
          </w:tcPr>
          <w:p w14:paraId="1AB07EAA" w14:textId="588379C9" w:rsidR="00691A1A" w:rsidRPr="00DE3550" w:rsidRDefault="00691A1A" w:rsidP="00D43D46">
            <w:pPr>
              <w:adjustRightInd w:val="0"/>
              <w:snapToGrid w:val="0"/>
              <w:spacing w:line="360" w:lineRule="auto"/>
              <w:jc w:val="center"/>
              <w:rPr>
                <w:rFonts w:ascii="Book Antiqua" w:hAnsi="Book Antiqua"/>
                <w:sz w:val="24"/>
                <w:szCs w:val="24"/>
                <w:lang w:val="en-GB"/>
              </w:rPr>
            </w:pPr>
            <w:r w:rsidRPr="00DE3550">
              <w:rPr>
                <w:rFonts w:ascii="Book Antiqua" w:hAnsi="Book Antiqua"/>
                <w:sz w:val="24"/>
                <w:szCs w:val="24"/>
                <w:lang w:val="en-GB"/>
              </w:rPr>
              <w:t>19</w:t>
            </w:r>
            <w:r w:rsidR="00116E72">
              <w:rPr>
                <w:rFonts w:ascii="Book Antiqua" w:hAnsi="Book Antiqua"/>
                <w:sz w:val="24"/>
                <w:szCs w:val="24"/>
                <w:lang w:val="en-GB"/>
              </w:rPr>
              <w:t xml:space="preserve"> </w:t>
            </w:r>
            <w:r w:rsidRPr="00DE3550">
              <w:rPr>
                <w:rFonts w:ascii="Book Antiqua" w:hAnsi="Book Antiqua"/>
                <w:sz w:val="24"/>
                <w:szCs w:val="24"/>
                <w:lang w:val="en-GB"/>
              </w:rPr>
              <w:t>(19.2)</w:t>
            </w:r>
          </w:p>
        </w:tc>
        <w:tc>
          <w:tcPr>
            <w:tcW w:w="684" w:type="pct"/>
            <w:tcBorders>
              <w:top w:val="nil"/>
              <w:left w:val="nil"/>
              <w:bottom w:val="nil"/>
              <w:right w:val="nil"/>
            </w:tcBorders>
          </w:tcPr>
          <w:p w14:paraId="7FF80C42" w14:textId="1D4FF560" w:rsidR="00691A1A" w:rsidRPr="00DE3550" w:rsidRDefault="00691A1A" w:rsidP="00D43D46">
            <w:pPr>
              <w:adjustRightInd w:val="0"/>
              <w:snapToGrid w:val="0"/>
              <w:spacing w:line="360" w:lineRule="auto"/>
              <w:jc w:val="center"/>
              <w:rPr>
                <w:rFonts w:ascii="Book Antiqua" w:hAnsi="Book Antiqua"/>
                <w:sz w:val="24"/>
                <w:szCs w:val="24"/>
                <w:lang w:val="en-GB"/>
              </w:rPr>
            </w:pPr>
            <w:r w:rsidRPr="00DE3550">
              <w:rPr>
                <w:rFonts w:ascii="Book Antiqua" w:hAnsi="Book Antiqua"/>
                <w:sz w:val="24"/>
                <w:szCs w:val="24"/>
                <w:lang w:val="en-GB"/>
              </w:rPr>
              <w:t>19</w:t>
            </w:r>
            <w:r w:rsidR="00116E72">
              <w:rPr>
                <w:rFonts w:ascii="Book Antiqua" w:hAnsi="Book Antiqua"/>
                <w:sz w:val="24"/>
                <w:szCs w:val="24"/>
                <w:lang w:val="en-GB"/>
              </w:rPr>
              <w:t xml:space="preserve"> </w:t>
            </w:r>
            <w:r w:rsidRPr="00DE3550">
              <w:rPr>
                <w:rFonts w:ascii="Book Antiqua" w:hAnsi="Book Antiqua"/>
                <w:sz w:val="24"/>
                <w:szCs w:val="24"/>
                <w:lang w:val="en-GB"/>
              </w:rPr>
              <w:t>(19.2)</w:t>
            </w:r>
          </w:p>
        </w:tc>
        <w:tc>
          <w:tcPr>
            <w:tcW w:w="1050" w:type="pct"/>
            <w:tcBorders>
              <w:top w:val="nil"/>
              <w:left w:val="nil"/>
              <w:bottom w:val="nil"/>
              <w:right w:val="nil"/>
            </w:tcBorders>
          </w:tcPr>
          <w:p w14:paraId="69FB2B46" w14:textId="46E3F6A0" w:rsidR="00691A1A" w:rsidRPr="00DE3550" w:rsidRDefault="00691A1A" w:rsidP="00D43D46">
            <w:pPr>
              <w:adjustRightInd w:val="0"/>
              <w:snapToGrid w:val="0"/>
              <w:spacing w:line="360" w:lineRule="auto"/>
              <w:jc w:val="center"/>
              <w:rPr>
                <w:rFonts w:ascii="Book Antiqua" w:hAnsi="Book Antiqua"/>
                <w:sz w:val="24"/>
                <w:szCs w:val="24"/>
                <w:lang w:val="en-GB"/>
              </w:rPr>
            </w:pPr>
            <w:r w:rsidRPr="00DE3550">
              <w:rPr>
                <w:rFonts w:ascii="Book Antiqua" w:hAnsi="Book Antiqua"/>
                <w:sz w:val="24"/>
                <w:szCs w:val="24"/>
                <w:lang w:val="en-GB"/>
              </w:rPr>
              <w:t>33.303</w:t>
            </w:r>
            <w:r w:rsidR="00116E72">
              <w:rPr>
                <w:rFonts w:ascii="Book Antiqua" w:hAnsi="Book Antiqua"/>
                <w:sz w:val="24"/>
                <w:szCs w:val="24"/>
                <w:lang w:val="en-GB"/>
              </w:rPr>
              <w:t xml:space="preserve"> </w:t>
            </w:r>
            <w:r w:rsidRPr="00DE3550">
              <w:rPr>
                <w:rFonts w:ascii="Book Antiqua" w:hAnsi="Book Antiqua"/>
                <w:sz w:val="24"/>
                <w:szCs w:val="24"/>
                <w:lang w:val="en-GB"/>
              </w:rPr>
              <w:t>(0.000)</w:t>
            </w:r>
          </w:p>
        </w:tc>
      </w:tr>
      <w:tr w:rsidR="00691A1A" w:rsidRPr="00DE3550" w14:paraId="2D2272B4" w14:textId="77777777" w:rsidTr="0004347D">
        <w:tc>
          <w:tcPr>
            <w:tcW w:w="1002" w:type="pct"/>
            <w:tcBorders>
              <w:top w:val="nil"/>
              <w:left w:val="nil"/>
              <w:bottom w:val="nil"/>
              <w:right w:val="nil"/>
            </w:tcBorders>
          </w:tcPr>
          <w:p w14:paraId="24107F7F" w14:textId="77777777" w:rsidR="00691A1A" w:rsidRPr="00DE3550" w:rsidRDefault="00691A1A" w:rsidP="00442006">
            <w:pPr>
              <w:adjustRightInd w:val="0"/>
              <w:snapToGrid w:val="0"/>
              <w:spacing w:line="360" w:lineRule="auto"/>
              <w:rPr>
                <w:rFonts w:ascii="Book Antiqua" w:hAnsi="Book Antiqua"/>
                <w:sz w:val="24"/>
                <w:szCs w:val="24"/>
                <w:lang w:val="en-GB"/>
              </w:rPr>
            </w:pPr>
            <w:r w:rsidRPr="00DE3550">
              <w:rPr>
                <w:rFonts w:ascii="Book Antiqua" w:hAnsi="Book Antiqua"/>
                <w:sz w:val="24"/>
                <w:szCs w:val="24"/>
                <w:lang w:val="en-GB"/>
              </w:rPr>
              <w:t xml:space="preserve"> Paracancer</w:t>
            </w:r>
          </w:p>
        </w:tc>
        <w:tc>
          <w:tcPr>
            <w:tcW w:w="614" w:type="pct"/>
            <w:tcBorders>
              <w:top w:val="nil"/>
              <w:left w:val="nil"/>
              <w:bottom w:val="nil"/>
              <w:right w:val="nil"/>
            </w:tcBorders>
          </w:tcPr>
          <w:p w14:paraId="27F803EE" w14:textId="77777777" w:rsidR="00691A1A" w:rsidRPr="00DE3550" w:rsidRDefault="00691A1A" w:rsidP="00D43D46">
            <w:pPr>
              <w:adjustRightInd w:val="0"/>
              <w:snapToGrid w:val="0"/>
              <w:spacing w:line="360" w:lineRule="auto"/>
              <w:jc w:val="center"/>
              <w:rPr>
                <w:rFonts w:ascii="Book Antiqua" w:hAnsi="Book Antiqua"/>
                <w:sz w:val="24"/>
                <w:szCs w:val="24"/>
                <w:lang w:val="en-GB"/>
              </w:rPr>
            </w:pPr>
            <w:r w:rsidRPr="00DE3550">
              <w:rPr>
                <w:rFonts w:ascii="Book Antiqua" w:hAnsi="Book Antiqua"/>
                <w:sz w:val="24"/>
                <w:szCs w:val="24"/>
                <w:lang w:val="en-GB"/>
              </w:rPr>
              <w:t>99</w:t>
            </w:r>
          </w:p>
        </w:tc>
        <w:tc>
          <w:tcPr>
            <w:tcW w:w="550" w:type="pct"/>
            <w:tcBorders>
              <w:top w:val="nil"/>
              <w:left w:val="nil"/>
              <w:bottom w:val="nil"/>
              <w:right w:val="nil"/>
            </w:tcBorders>
          </w:tcPr>
          <w:p w14:paraId="70BB7E4D" w14:textId="3CA32168" w:rsidR="00691A1A" w:rsidRPr="00DE3550" w:rsidRDefault="00691A1A" w:rsidP="00D43D46">
            <w:pPr>
              <w:adjustRightInd w:val="0"/>
              <w:snapToGrid w:val="0"/>
              <w:spacing w:line="360" w:lineRule="auto"/>
              <w:jc w:val="center"/>
              <w:rPr>
                <w:rFonts w:ascii="Book Antiqua" w:hAnsi="Book Antiqua"/>
                <w:sz w:val="24"/>
                <w:szCs w:val="24"/>
                <w:lang w:val="en-GB"/>
              </w:rPr>
            </w:pPr>
            <w:r w:rsidRPr="00DE3550">
              <w:rPr>
                <w:rFonts w:ascii="Book Antiqua" w:hAnsi="Book Antiqua"/>
                <w:sz w:val="24"/>
                <w:szCs w:val="24"/>
                <w:lang w:val="en-GB"/>
              </w:rPr>
              <w:t>82</w:t>
            </w:r>
            <w:r w:rsidR="00116E72">
              <w:rPr>
                <w:rFonts w:ascii="Book Antiqua" w:hAnsi="Book Antiqua"/>
                <w:sz w:val="24"/>
                <w:szCs w:val="24"/>
                <w:lang w:val="en-GB"/>
              </w:rPr>
              <w:t xml:space="preserve"> </w:t>
            </w:r>
            <w:r w:rsidRPr="00DE3550">
              <w:rPr>
                <w:rFonts w:ascii="Book Antiqua" w:hAnsi="Book Antiqua"/>
                <w:sz w:val="24"/>
                <w:szCs w:val="24"/>
                <w:lang w:val="en-GB"/>
              </w:rPr>
              <w:t>(82.8)</w:t>
            </w:r>
          </w:p>
        </w:tc>
        <w:tc>
          <w:tcPr>
            <w:tcW w:w="550" w:type="pct"/>
            <w:tcBorders>
              <w:top w:val="nil"/>
              <w:left w:val="nil"/>
              <w:bottom w:val="nil"/>
              <w:right w:val="nil"/>
            </w:tcBorders>
          </w:tcPr>
          <w:p w14:paraId="63E93CB1" w14:textId="5C657E17" w:rsidR="00691A1A" w:rsidRPr="00DE3550" w:rsidRDefault="00691A1A" w:rsidP="00D43D46">
            <w:pPr>
              <w:adjustRightInd w:val="0"/>
              <w:snapToGrid w:val="0"/>
              <w:spacing w:line="360" w:lineRule="auto"/>
              <w:jc w:val="center"/>
              <w:rPr>
                <w:rFonts w:ascii="Book Antiqua" w:hAnsi="Book Antiqua"/>
                <w:sz w:val="24"/>
                <w:szCs w:val="24"/>
                <w:lang w:val="en-GB"/>
              </w:rPr>
            </w:pPr>
            <w:r w:rsidRPr="00DE3550">
              <w:rPr>
                <w:rFonts w:ascii="Book Antiqua" w:hAnsi="Book Antiqua"/>
                <w:sz w:val="24"/>
                <w:szCs w:val="24"/>
                <w:lang w:val="en-GB"/>
              </w:rPr>
              <w:t>5</w:t>
            </w:r>
            <w:r w:rsidR="00116E72">
              <w:rPr>
                <w:rFonts w:ascii="Book Antiqua" w:hAnsi="Book Antiqua"/>
                <w:sz w:val="24"/>
                <w:szCs w:val="24"/>
                <w:lang w:val="en-GB"/>
              </w:rPr>
              <w:t xml:space="preserve"> </w:t>
            </w:r>
            <w:r w:rsidRPr="00DE3550">
              <w:rPr>
                <w:rFonts w:ascii="Book Antiqua" w:hAnsi="Book Antiqua"/>
                <w:sz w:val="24"/>
                <w:szCs w:val="24"/>
                <w:lang w:val="en-GB"/>
              </w:rPr>
              <w:t>(5.1)</w:t>
            </w:r>
          </w:p>
        </w:tc>
        <w:tc>
          <w:tcPr>
            <w:tcW w:w="550" w:type="pct"/>
            <w:tcBorders>
              <w:top w:val="nil"/>
              <w:left w:val="nil"/>
              <w:bottom w:val="nil"/>
              <w:right w:val="nil"/>
            </w:tcBorders>
          </w:tcPr>
          <w:p w14:paraId="05CA41B9" w14:textId="52A9B95E" w:rsidR="00691A1A" w:rsidRPr="00DE3550" w:rsidRDefault="00691A1A" w:rsidP="00D43D46">
            <w:pPr>
              <w:adjustRightInd w:val="0"/>
              <w:snapToGrid w:val="0"/>
              <w:spacing w:line="360" w:lineRule="auto"/>
              <w:jc w:val="center"/>
              <w:rPr>
                <w:rFonts w:ascii="Book Antiqua" w:hAnsi="Book Antiqua"/>
                <w:sz w:val="24"/>
                <w:szCs w:val="24"/>
                <w:lang w:val="en-GB"/>
              </w:rPr>
            </w:pPr>
            <w:r w:rsidRPr="00DE3550">
              <w:rPr>
                <w:rFonts w:ascii="Book Antiqua" w:hAnsi="Book Antiqua"/>
                <w:sz w:val="24"/>
                <w:szCs w:val="24"/>
                <w:lang w:val="en-GB"/>
              </w:rPr>
              <w:t>6</w:t>
            </w:r>
            <w:r w:rsidR="00116E72">
              <w:rPr>
                <w:rFonts w:ascii="Book Antiqua" w:hAnsi="Book Antiqua"/>
                <w:sz w:val="24"/>
                <w:szCs w:val="24"/>
                <w:lang w:val="en-GB"/>
              </w:rPr>
              <w:t xml:space="preserve"> </w:t>
            </w:r>
            <w:r w:rsidRPr="00DE3550">
              <w:rPr>
                <w:rFonts w:ascii="Book Antiqua" w:hAnsi="Book Antiqua"/>
                <w:sz w:val="24"/>
                <w:szCs w:val="24"/>
                <w:lang w:val="en-GB"/>
              </w:rPr>
              <w:t>(6.1)</w:t>
            </w:r>
          </w:p>
        </w:tc>
        <w:tc>
          <w:tcPr>
            <w:tcW w:w="684" w:type="pct"/>
            <w:tcBorders>
              <w:top w:val="nil"/>
              <w:left w:val="nil"/>
              <w:bottom w:val="nil"/>
              <w:right w:val="nil"/>
            </w:tcBorders>
          </w:tcPr>
          <w:p w14:paraId="3B480D81" w14:textId="3DD7EDB0" w:rsidR="00691A1A" w:rsidRPr="00DE3550" w:rsidRDefault="00691A1A" w:rsidP="00D43D46">
            <w:pPr>
              <w:adjustRightInd w:val="0"/>
              <w:snapToGrid w:val="0"/>
              <w:spacing w:line="360" w:lineRule="auto"/>
              <w:jc w:val="center"/>
              <w:rPr>
                <w:rFonts w:ascii="Book Antiqua" w:hAnsi="Book Antiqua"/>
                <w:sz w:val="24"/>
                <w:szCs w:val="24"/>
                <w:lang w:val="en-GB"/>
              </w:rPr>
            </w:pPr>
            <w:r w:rsidRPr="00DE3550">
              <w:rPr>
                <w:rFonts w:ascii="Book Antiqua" w:hAnsi="Book Antiqua"/>
                <w:sz w:val="24"/>
                <w:szCs w:val="24"/>
                <w:lang w:val="en-GB"/>
              </w:rPr>
              <w:t>6</w:t>
            </w:r>
            <w:r w:rsidR="00116E72">
              <w:rPr>
                <w:rFonts w:ascii="Book Antiqua" w:hAnsi="Book Antiqua"/>
                <w:sz w:val="24"/>
                <w:szCs w:val="24"/>
                <w:lang w:val="en-GB"/>
              </w:rPr>
              <w:t xml:space="preserve"> </w:t>
            </w:r>
            <w:r w:rsidRPr="00DE3550">
              <w:rPr>
                <w:rFonts w:ascii="Book Antiqua" w:hAnsi="Book Antiqua"/>
                <w:sz w:val="24"/>
                <w:szCs w:val="24"/>
                <w:lang w:val="en-GB"/>
              </w:rPr>
              <w:t>(6.1)</w:t>
            </w:r>
            <w:r w:rsidR="003506F4" w:rsidRPr="00116E72">
              <w:rPr>
                <w:rFonts w:ascii="Book Antiqua" w:hAnsi="Book Antiqua"/>
                <w:sz w:val="24"/>
                <w:szCs w:val="24"/>
                <w:vertAlign w:val="superscript"/>
                <w:lang w:val="en-GB"/>
              </w:rPr>
              <w:t>b</w:t>
            </w:r>
          </w:p>
        </w:tc>
        <w:tc>
          <w:tcPr>
            <w:tcW w:w="1050" w:type="pct"/>
            <w:tcBorders>
              <w:top w:val="nil"/>
              <w:left w:val="nil"/>
              <w:bottom w:val="nil"/>
              <w:right w:val="nil"/>
            </w:tcBorders>
          </w:tcPr>
          <w:p w14:paraId="563AE9A6" w14:textId="77777777" w:rsidR="00691A1A" w:rsidRPr="00DE3550" w:rsidRDefault="00691A1A" w:rsidP="00D43D46">
            <w:pPr>
              <w:adjustRightInd w:val="0"/>
              <w:snapToGrid w:val="0"/>
              <w:spacing w:line="360" w:lineRule="auto"/>
              <w:jc w:val="center"/>
              <w:rPr>
                <w:rFonts w:ascii="Book Antiqua" w:hAnsi="Book Antiqua"/>
                <w:sz w:val="24"/>
                <w:szCs w:val="24"/>
                <w:lang w:val="en-GB"/>
              </w:rPr>
            </w:pPr>
          </w:p>
        </w:tc>
      </w:tr>
      <w:tr w:rsidR="00691A1A" w:rsidRPr="00DE3550" w14:paraId="24C985D2" w14:textId="77777777" w:rsidTr="0004347D">
        <w:tc>
          <w:tcPr>
            <w:tcW w:w="1002" w:type="pct"/>
            <w:tcBorders>
              <w:top w:val="nil"/>
              <w:left w:val="nil"/>
              <w:right w:val="nil"/>
            </w:tcBorders>
          </w:tcPr>
          <w:p w14:paraId="1D971E5D" w14:textId="77777777" w:rsidR="00691A1A" w:rsidRPr="00DE3550" w:rsidRDefault="00691A1A" w:rsidP="00442006">
            <w:pPr>
              <w:adjustRightInd w:val="0"/>
              <w:snapToGrid w:val="0"/>
              <w:spacing w:line="360" w:lineRule="auto"/>
              <w:rPr>
                <w:rFonts w:ascii="Book Antiqua" w:hAnsi="Book Antiqua"/>
                <w:sz w:val="24"/>
                <w:szCs w:val="24"/>
                <w:lang w:val="en-GB"/>
              </w:rPr>
            </w:pPr>
            <w:r w:rsidRPr="00DE3550">
              <w:rPr>
                <w:rFonts w:ascii="Book Antiqua" w:hAnsi="Book Antiqua"/>
                <w:sz w:val="24"/>
                <w:szCs w:val="24"/>
                <w:lang w:val="en-GB"/>
              </w:rPr>
              <w:t xml:space="preserve"> Normal tissue</w:t>
            </w:r>
          </w:p>
        </w:tc>
        <w:tc>
          <w:tcPr>
            <w:tcW w:w="614" w:type="pct"/>
            <w:tcBorders>
              <w:top w:val="nil"/>
              <w:left w:val="nil"/>
              <w:right w:val="nil"/>
            </w:tcBorders>
          </w:tcPr>
          <w:p w14:paraId="49748763" w14:textId="77777777" w:rsidR="00691A1A" w:rsidRPr="00DE3550" w:rsidRDefault="00691A1A" w:rsidP="00D43D46">
            <w:pPr>
              <w:adjustRightInd w:val="0"/>
              <w:snapToGrid w:val="0"/>
              <w:spacing w:line="360" w:lineRule="auto"/>
              <w:jc w:val="center"/>
              <w:rPr>
                <w:rFonts w:ascii="Book Antiqua" w:hAnsi="Book Antiqua"/>
                <w:sz w:val="24"/>
                <w:szCs w:val="24"/>
                <w:lang w:val="en-GB"/>
              </w:rPr>
            </w:pPr>
            <w:r w:rsidRPr="00DE3550">
              <w:rPr>
                <w:rFonts w:ascii="Book Antiqua" w:hAnsi="Book Antiqua"/>
                <w:sz w:val="24"/>
                <w:szCs w:val="24"/>
                <w:lang w:val="en-GB"/>
              </w:rPr>
              <w:t>25</w:t>
            </w:r>
          </w:p>
        </w:tc>
        <w:tc>
          <w:tcPr>
            <w:tcW w:w="550" w:type="pct"/>
            <w:tcBorders>
              <w:top w:val="nil"/>
              <w:left w:val="nil"/>
              <w:right w:val="nil"/>
            </w:tcBorders>
          </w:tcPr>
          <w:p w14:paraId="167AC43F" w14:textId="59455F95" w:rsidR="00691A1A" w:rsidRPr="00DE3550" w:rsidRDefault="00691A1A" w:rsidP="00D43D46">
            <w:pPr>
              <w:adjustRightInd w:val="0"/>
              <w:snapToGrid w:val="0"/>
              <w:spacing w:line="360" w:lineRule="auto"/>
              <w:jc w:val="center"/>
              <w:rPr>
                <w:rFonts w:ascii="Book Antiqua" w:hAnsi="Book Antiqua"/>
                <w:sz w:val="24"/>
                <w:szCs w:val="24"/>
                <w:lang w:val="en-GB"/>
              </w:rPr>
            </w:pPr>
            <w:r w:rsidRPr="00DE3550">
              <w:rPr>
                <w:rFonts w:ascii="Book Antiqua" w:hAnsi="Book Antiqua"/>
                <w:sz w:val="24"/>
                <w:szCs w:val="24"/>
                <w:lang w:val="en-GB"/>
              </w:rPr>
              <w:t>23</w:t>
            </w:r>
            <w:r w:rsidR="00116E72">
              <w:rPr>
                <w:rFonts w:ascii="Book Antiqua" w:hAnsi="Book Antiqua"/>
                <w:sz w:val="24"/>
                <w:szCs w:val="24"/>
                <w:lang w:val="en-GB"/>
              </w:rPr>
              <w:t xml:space="preserve"> </w:t>
            </w:r>
            <w:r w:rsidRPr="00DE3550">
              <w:rPr>
                <w:rFonts w:ascii="Book Antiqua" w:hAnsi="Book Antiqua"/>
                <w:sz w:val="24"/>
                <w:szCs w:val="24"/>
                <w:lang w:val="en-GB"/>
              </w:rPr>
              <w:t>(92.0)</w:t>
            </w:r>
          </w:p>
        </w:tc>
        <w:tc>
          <w:tcPr>
            <w:tcW w:w="550" w:type="pct"/>
            <w:tcBorders>
              <w:top w:val="nil"/>
              <w:left w:val="nil"/>
              <w:right w:val="nil"/>
            </w:tcBorders>
          </w:tcPr>
          <w:p w14:paraId="7EC77236" w14:textId="06FE1482" w:rsidR="00691A1A" w:rsidRPr="00DE3550" w:rsidRDefault="00691A1A" w:rsidP="00D43D46">
            <w:pPr>
              <w:adjustRightInd w:val="0"/>
              <w:snapToGrid w:val="0"/>
              <w:spacing w:line="360" w:lineRule="auto"/>
              <w:jc w:val="center"/>
              <w:rPr>
                <w:rFonts w:ascii="Book Antiqua" w:hAnsi="Book Antiqua"/>
                <w:sz w:val="24"/>
                <w:szCs w:val="24"/>
                <w:lang w:val="en-GB"/>
              </w:rPr>
            </w:pPr>
            <w:r w:rsidRPr="00DE3550">
              <w:rPr>
                <w:rFonts w:ascii="Book Antiqua" w:hAnsi="Book Antiqua"/>
                <w:sz w:val="24"/>
                <w:szCs w:val="24"/>
                <w:lang w:val="en-GB"/>
              </w:rPr>
              <w:t>2</w:t>
            </w:r>
            <w:r w:rsidR="00116E72">
              <w:rPr>
                <w:rFonts w:ascii="Book Antiqua" w:hAnsi="Book Antiqua"/>
                <w:sz w:val="24"/>
                <w:szCs w:val="24"/>
                <w:lang w:val="en-GB"/>
              </w:rPr>
              <w:t xml:space="preserve"> </w:t>
            </w:r>
            <w:r w:rsidRPr="00DE3550">
              <w:rPr>
                <w:rFonts w:ascii="Book Antiqua" w:hAnsi="Book Antiqua"/>
                <w:sz w:val="24"/>
                <w:szCs w:val="24"/>
                <w:lang w:val="en-GB"/>
              </w:rPr>
              <w:t>(8.0)</w:t>
            </w:r>
          </w:p>
        </w:tc>
        <w:tc>
          <w:tcPr>
            <w:tcW w:w="550" w:type="pct"/>
            <w:tcBorders>
              <w:top w:val="nil"/>
              <w:left w:val="nil"/>
              <w:right w:val="nil"/>
            </w:tcBorders>
          </w:tcPr>
          <w:p w14:paraId="44756CD7" w14:textId="14AE8A58" w:rsidR="00691A1A" w:rsidRPr="00DE3550" w:rsidRDefault="00691A1A" w:rsidP="00D43D46">
            <w:pPr>
              <w:adjustRightInd w:val="0"/>
              <w:snapToGrid w:val="0"/>
              <w:spacing w:line="360" w:lineRule="auto"/>
              <w:jc w:val="center"/>
              <w:rPr>
                <w:rFonts w:ascii="Book Antiqua" w:hAnsi="Book Antiqua"/>
                <w:sz w:val="24"/>
                <w:szCs w:val="24"/>
                <w:lang w:val="en-GB"/>
              </w:rPr>
            </w:pPr>
            <w:r w:rsidRPr="00DE3550">
              <w:rPr>
                <w:rFonts w:ascii="Book Antiqua" w:hAnsi="Book Antiqua"/>
                <w:sz w:val="24"/>
                <w:szCs w:val="24"/>
                <w:lang w:val="en-GB"/>
              </w:rPr>
              <w:t>0</w:t>
            </w:r>
            <w:r w:rsidR="00116E72">
              <w:rPr>
                <w:rFonts w:ascii="Book Antiqua" w:hAnsi="Book Antiqua"/>
                <w:sz w:val="24"/>
                <w:szCs w:val="24"/>
                <w:lang w:val="en-GB"/>
              </w:rPr>
              <w:t xml:space="preserve"> </w:t>
            </w:r>
            <w:r w:rsidRPr="00DE3550">
              <w:rPr>
                <w:rFonts w:ascii="Book Antiqua" w:hAnsi="Book Antiqua"/>
                <w:sz w:val="24"/>
                <w:szCs w:val="24"/>
                <w:lang w:val="en-GB"/>
              </w:rPr>
              <w:t>(0.0)</w:t>
            </w:r>
          </w:p>
        </w:tc>
        <w:tc>
          <w:tcPr>
            <w:tcW w:w="684" w:type="pct"/>
            <w:tcBorders>
              <w:top w:val="nil"/>
              <w:left w:val="nil"/>
              <w:right w:val="nil"/>
            </w:tcBorders>
          </w:tcPr>
          <w:p w14:paraId="67DD4B3F" w14:textId="1FC63E19" w:rsidR="00691A1A" w:rsidRPr="00DE3550" w:rsidRDefault="00691A1A" w:rsidP="00D43D46">
            <w:pPr>
              <w:adjustRightInd w:val="0"/>
              <w:snapToGrid w:val="0"/>
              <w:spacing w:line="360" w:lineRule="auto"/>
              <w:jc w:val="center"/>
              <w:rPr>
                <w:rFonts w:ascii="Book Antiqua" w:hAnsi="Book Antiqua"/>
                <w:sz w:val="24"/>
                <w:szCs w:val="24"/>
                <w:lang w:val="en-GB"/>
              </w:rPr>
            </w:pPr>
            <w:r w:rsidRPr="00DE3550">
              <w:rPr>
                <w:rFonts w:ascii="Book Antiqua" w:hAnsi="Book Antiqua"/>
                <w:sz w:val="24"/>
                <w:szCs w:val="24"/>
                <w:lang w:val="en-GB"/>
              </w:rPr>
              <w:t>0</w:t>
            </w:r>
            <w:r w:rsidR="00116E72">
              <w:rPr>
                <w:rFonts w:ascii="Book Antiqua" w:hAnsi="Book Antiqua"/>
                <w:sz w:val="24"/>
                <w:szCs w:val="24"/>
                <w:lang w:val="en-GB"/>
              </w:rPr>
              <w:t xml:space="preserve"> </w:t>
            </w:r>
            <w:r w:rsidRPr="00DE3550">
              <w:rPr>
                <w:rFonts w:ascii="Book Antiqua" w:hAnsi="Book Antiqua"/>
                <w:sz w:val="24"/>
                <w:szCs w:val="24"/>
                <w:lang w:val="en-GB"/>
              </w:rPr>
              <w:t>(0.0)</w:t>
            </w:r>
            <w:r w:rsidR="003506F4" w:rsidRPr="00116E72">
              <w:rPr>
                <w:rFonts w:ascii="Book Antiqua" w:hAnsi="Book Antiqua"/>
                <w:sz w:val="24"/>
                <w:szCs w:val="24"/>
                <w:vertAlign w:val="superscript"/>
                <w:lang w:val="en-GB"/>
              </w:rPr>
              <w:t>b</w:t>
            </w:r>
          </w:p>
        </w:tc>
        <w:tc>
          <w:tcPr>
            <w:tcW w:w="1050" w:type="pct"/>
            <w:tcBorders>
              <w:top w:val="nil"/>
              <w:left w:val="nil"/>
              <w:right w:val="nil"/>
            </w:tcBorders>
          </w:tcPr>
          <w:p w14:paraId="2F9C933E" w14:textId="77777777" w:rsidR="00691A1A" w:rsidRPr="00DE3550" w:rsidRDefault="00691A1A" w:rsidP="00D43D46">
            <w:pPr>
              <w:adjustRightInd w:val="0"/>
              <w:snapToGrid w:val="0"/>
              <w:spacing w:line="360" w:lineRule="auto"/>
              <w:jc w:val="center"/>
              <w:rPr>
                <w:rFonts w:ascii="Book Antiqua" w:hAnsi="Book Antiqua"/>
                <w:sz w:val="24"/>
                <w:szCs w:val="24"/>
                <w:lang w:val="en-GB"/>
              </w:rPr>
            </w:pPr>
          </w:p>
        </w:tc>
      </w:tr>
    </w:tbl>
    <w:p w14:paraId="621F8A06" w14:textId="75374C4B" w:rsidR="00691A1A" w:rsidRPr="00DE3550" w:rsidRDefault="00691A1A" w:rsidP="00442006">
      <w:pPr>
        <w:adjustRightInd w:val="0"/>
        <w:snapToGrid w:val="0"/>
        <w:spacing w:line="360" w:lineRule="auto"/>
        <w:rPr>
          <w:rFonts w:ascii="Book Antiqua" w:eastAsia="SimSun" w:hAnsi="Book Antiqua" w:cs="Times New Roman"/>
          <w:bCs/>
          <w:iCs/>
          <w:color w:val="000000"/>
          <w:kern w:val="0"/>
          <w:sz w:val="24"/>
          <w:szCs w:val="24"/>
          <w:lang w:val="en-GB"/>
        </w:rPr>
      </w:pPr>
      <w:r w:rsidRPr="00DE3550">
        <w:rPr>
          <w:rFonts w:ascii="Book Antiqua" w:eastAsia="SimSun" w:hAnsi="Book Antiqua" w:cs="Times New Roman"/>
          <w:bCs/>
          <w:iCs/>
          <w:color w:val="000000"/>
          <w:kern w:val="0"/>
          <w:sz w:val="24"/>
          <w:szCs w:val="24"/>
          <w:lang w:val="en-GB"/>
        </w:rPr>
        <w:t xml:space="preserve">Values of </w:t>
      </w:r>
      <w:bookmarkStart w:id="157" w:name="OLE_LINK3"/>
      <w:bookmarkStart w:id="158" w:name="OLE_LINK4"/>
      <w:r w:rsidRPr="00116E72">
        <w:rPr>
          <w:rFonts w:ascii="Book Antiqua" w:eastAsia="SimSun" w:hAnsi="Book Antiqua" w:cs="Times New Roman"/>
          <w:bCs/>
          <w:i/>
          <w:iCs/>
          <w:color w:val="000000"/>
          <w:kern w:val="0"/>
          <w:sz w:val="24"/>
          <w:szCs w:val="24"/>
          <w:lang w:val="en-GB"/>
        </w:rPr>
        <w:t>P</w:t>
      </w:r>
      <w:bookmarkEnd w:id="157"/>
      <w:bookmarkEnd w:id="158"/>
      <w:r w:rsidR="00116E72" w:rsidRPr="00116E72">
        <w:rPr>
          <w:rFonts w:ascii="Book Antiqua" w:eastAsia="SimSun" w:hAnsi="Book Antiqua" w:cs="Times New Roman"/>
          <w:bCs/>
          <w:i/>
          <w:iCs/>
          <w:color w:val="000000"/>
          <w:kern w:val="0"/>
          <w:sz w:val="24"/>
          <w:szCs w:val="24"/>
          <w:lang w:val="en-GB"/>
        </w:rPr>
        <w:t xml:space="preserve"> </w:t>
      </w:r>
      <w:r w:rsidRPr="00DE3550">
        <w:rPr>
          <w:rFonts w:ascii="Book Antiqua" w:eastAsia="SimSun" w:hAnsi="Book Antiqua" w:cs="Times New Roman"/>
          <w:bCs/>
          <w:iCs/>
          <w:color w:val="000000"/>
          <w:kern w:val="0"/>
          <w:sz w:val="24"/>
          <w:szCs w:val="24"/>
          <w:lang w:val="en-GB"/>
        </w:rPr>
        <w:t>&lt;</w:t>
      </w:r>
      <w:r w:rsidR="00116E72">
        <w:rPr>
          <w:rFonts w:ascii="Book Antiqua" w:eastAsia="SimSun" w:hAnsi="Book Antiqua" w:cs="Times New Roman"/>
          <w:bCs/>
          <w:iCs/>
          <w:color w:val="000000"/>
          <w:kern w:val="0"/>
          <w:sz w:val="24"/>
          <w:szCs w:val="24"/>
          <w:lang w:val="en-GB"/>
        </w:rPr>
        <w:t xml:space="preserve"> </w:t>
      </w:r>
      <w:r w:rsidRPr="00DE3550">
        <w:rPr>
          <w:rFonts w:ascii="Book Antiqua" w:eastAsia="SimSun" w:hAnsi="Book Antiqua" w:cs="Times New Roman"/>
          <w:bCs/>
          <w:iCs/>
          <w:color w:val="000000"/>
          <w:kern w:val="0"/>
          <w:sz w:val="24"/>
          <w:szCs w:val="24"/>
          <w:lang w:val="en-GB"/>
        </w:rPr>
        <w:t>0.05 were determined using one</w:t>
      </w:r>
      <w:r w:rsidRPr="00DE3550">
        <w:rPr>
          <w:rFonts w:ascii="Book Antiqua" w:eastAsia="SimSun" w:hAnsi="Book Antiqua" w:cs="Times New Roman"/>
          <w:bCs/>
          <w:iCs/>
          <w:color w:val="000000"/>
          <w:kern w:val="0"/>
          <w:sz w:val="24"/>
          <w:szCs w:val="24"/>
          <w:lang w:val="en-GB"/>
        </w:rPr>
        <w:noBreakHyphen/>
        <w:t xml:space="preserve">way analysis of variance (ANOVA): </w:t>
      </w:r>
      <w:r w:rsidR="003506F4" w:rsidRPr="00116E72">
        <w:rPr>
          <w:rFonts w:ascii="Book Antiqua" w:hAnsi="Book Antiqua" w:cs="Times New Roman"/>
          <w:bCs/>
          <w:iCs/>
          <w:color w:val="000000"/>
          <w:kern w:val="0"/>
          <w:sz w:val="24"/>
          <w:szCs w:val="24"/>
          <w:vertAlign w:val="superscript"/>
          <w:lang w:val="en-GB"/>
        </w:rPr>
        <w:t>b</w:t>
      </w:r>
      <w:r w:rsidR="00116E72" w:rsidRPr="00116E72">
        <w:rPr>
          <w:rFonts w:ascii="Book Antiqua" w:eastAsia="SimSun" w:hAnsi="Book Antiqua" w:cs="Times New Roman"/>
          <w:bCs/>
          <w:i/>
          <w:iCs/>
          <w:color w:val="000000"/>
          <w:kern w:val="0"/>
          <w:sz w:val="24"/>
          <w:szCs w:val="24"/>
          <w:lang w:val="en-GB"/>
        </w:rPr>
        <w:t>P</w:t>
      </w:r>
      <w:r w:rsidR="00116E72">
        <w:rPr>
          <w:rFonts w:ascii="Book Antiqua" w:eastAsia="SimSun" w:hAnsi="Book Antiqua" w:cs="Times New Roman"/>
          <w:bCs/>
          <w:iCs/>
          <w:color w:val="000000"/>
          <w:kern w:val="0"/>
          <w:sz w:val="24"/>
          <w:szCs w:val="24"/>
          <w:lang w:val="en-GB"/>
        </w:rPr>
        <w:t>: C</w:t>
      </w:r>
      <w:r w:rsidRPr="00DE3550">
        <w:rPr>
          <w:rFonts w:ascii="Book Antiqua" w:eastAsia="SimSun" w:hAnsi="Book Antiqua" w:cs="Times New Roman"/>
          <w:bCs/>
          <w:iCs/>
          <w:color w:val="000000"/>
          <w:kern w:val="0"/>
          <w:sz w:val="24"/>
          <w:szCs w:val="24"/>
          <w:lang w:val="en-GB"/>
        </w:rPr>
        <w:t xml:space="preserve">omparison with gastric cancer; </w:t>
      </w:r>
      <w:r w:rsidR="003506F4" w:rsidRPr="00116E72">
        <w:rPr>
          <w:rFonts w:ascii="Book Antiqua" w:hAnsi="Book Antiqua" w:cs="Times New Roman"/>
          <w:bCs/>
          <w:iCs/>
          <w:color w:val="000000"/>
          <w:kern w:val="0"/>
          <w:sz w:val="24"/>
          <w:szCs w:val="24"/>
          <w:vertAlign w:val="superscript"/>
          <w:lang w:val="en-GB"/>
        </w:rPr>
        <w:t>d</w:t>
      </w:r>
      <w:r w:rsidR="00116E72" w:rsidRPr="00116E72">
        <w:rPr>
          <w:rFonts w:ascii="Book Antiqua" w:eastAsia="SimSun" w:hAnsi="Book Antiqua" w:cs="Times New Roman"/>
          <w:bCs/>
          <w:i/>
          <w:iCs/>
          <w:color w:val="000000"/>
          <w:kern w:val="0"/>
          <w:sz w:val="24"/>
          <w:szCs w:val="24"/>
          <w:lang w:val="en-GB"/>
        </w:rPr>
        <w:t>P</w:t>
      </w:r>
      <w:r w:rsidR="00116E72">
        <w:rPr>
          <w:rFonts w:ascii="Book Antiqua" w:eastAsia="SimSun" w:hAnsi="Book Antiqua" w:cs="Times New Roman"/>
          <w:bCs/>
          <w:iCs/>
          <w:color w:val="000000"/>
          <w:kern w:val="0"/>
          <w:sz w:val="24"/>
          <w:szCs w:val="24"/>
          <w:lang w:val="en-GB"/>
        </w:rPr>
        <w:t>:</w:t>
      </w:r>
      <w:r w:rsidRPr="00DE3550">
        <w:rPr>
          <w:rFonts w:ascii="Book Antiqua" w:eastAsia="SimSun" w:hAnsi="Book Antiqua" w:cs="Times New Roman"/>
          <w:bCs/>
          <w:iCs/>
          <w:color w:val="000000"/>
          <w:kern w:val="0"/>
          <w:sz w:val="24"/>
          <w:szCs w:val="24"/>
          <w:lang w:val="en-GB"/>
        </w:rPr>
        <w:t xml:space="preserve"> </w:t>
      </w:r>
      <w:r w:rsidR="00116E72">
        <w:rPr>
          <w:rFonts w:ascii="Book Antiqua" w:eastAsia="SimSun" w:hAnsi="Book Antiqua" w:cs="Times New Roman"/>
          <w:bCs/>
          <w:iCs/>
          <w:color w:val="000000"/>
          <w:kern w:val="0"/>
          <w:sz w:val="24"/>
          <w:szCs w:val="24"/>
          <w:lang w:val="en-GB"/>
        </w:rPr>
        <w:t>C</w:t>
      </w:r>
      <w:r w:rsidR="00577ADA">
        <w:rPr>
          <w:rFonts w:ascii="Book Antiqua" w:eastAsia="SimSun" w:hAnsi="Book Antiqua" w:cs="Times New Roman"/>
          <w:bCs/>
          <w:iCs/>
          <w:color w:val="000000"/>
          <w:kern w:val="0"/>
          <w:sz w:val="24"/>
          <w:szCs w:val="24"/>
          <w:lang w:val="en-GB"/>
        </w:rPr>
        <w:t>omparison with paracancer. HPA: Heparanase; MAPK: Mitogen-activated protein kinase; HR: Hazard ratio.</w:t>
      </w:r>
    </w:p>
    <w:p w14:paraId="6EFF05FB" w14:textId="77777777" w:rsidR="00691A1A" w:rsidRPr="00DE3550" w:rsidRDefault="00691A1A" w:rsidP="00442006">
      <w:pPr>
        <w:widowControl/>
        <w:adjustRightInd w:val="0"/>
        <w:snapToGrid w:val="0"/>
        <w:spacing w:line="360" w:lineRule="auto"/>
        <w:rPr>
          <w:rFonts w:ascii="Book Antiqua" w:eastAsia="Helvetica Neue LT Std" w:hAnsi="Book Antiqua" w:cs="Helvetica Neue LT Std"/>
          <w:kern w:val="0"/>
          <w:sz w:val="24"/>
          <w:szCs w:val="24"/>
          <w:lang w:val="en-GB"/>
        </w:rPr>
      </w:pPr>
      <w:r w:rsidRPr="00DE3550">
        <w:rPr>
          <w:rFonts w:ascii="Book Antiqua" w:hAnsi="Book Antiqua"/>
          <w:sz w:val="24"/>
          <w:szCs w:val="24"/>
          <w:lang w:val="en-GB"/>
        </w:rPr>
        <w:br w:type="page"/>
      </w:r>
    </w:p>
    <w:p w14:paraId="48956D69" w14:textId="395A5495" w:rsidR="00691A1A" w:rsidRPr="004C710C" w:rsidRDefault="001A2F15" w:rsidP="00F42A83">
      <w:pPr>
        <w:autoSpaceDE w:val="0"/>
        <w:autoSpaceDN w:val="0"/>
        <w:adjustRightInd w:val="0"/>
        <w:snapToGrid w:val="0"/>
        <w:spacing w:line="360" w:lineRule="auto"/>
        <w:outlineLvl w:val="0"/>
        <w:rPr>
          <w:rFonts w:ascii="Book Antiqua" w:eastAsia="SimSun" w:hAnsi="Book Antiqua" w:cs="Times New Roman"/>
          <w:b/>
          <w:bCs/>
          <w:iCs/>
          <w:kern w:val="0"/>
          <w:sz w:val="24"/>
          <w:szCs w:val="24"/>
          <w:lang w:val="en-GB"/>
        </w:rPr>
      </w:pPr>
      <w:r w:rsidRPr="00DE3550">
        <w:rPr>
          <w:rFonts w:ascii="Book Antiqua" w:eastAsia="SimSun" w:hAnsi="Book Antiqua" w:cs="Times New Roman"/>
          <w:b/>
          <w:bCs/>
          <w:iCs/>
          <w:kern w:val="0"/>
          <w:sz w:val="24"/>
          <w:szCs w:val="24"/>
          <w:lang w:val="en-GB"/>
        </w:rPr>
        <w:lastRenderedPageBreak/>
        <w:t xml:space="preserve">Table 2 Correlation between </w:t>
      </w:r>
      <w:r w:rsidR="00112C37" w:rsidRPr="00112C37">
        <w:rPr>
          <w:rFonts w:ascii="Book Antiqua" w:eastAsia="SimSun" w:hAnsi="Book Antiqua" w:cs="Times New Roman"/>
          <w:b/>
          <w:bCs/>
          <w:i/>
          <w:iCs/>
          <w:color w:val="000000"/>
          <w:kern w:val="0"/>
          <w:sz w:val="24"/>
          <w:szCs w:val="24"/>
          <w:lang w:val="en-GB"/>
        </w:rPr>
        <w:t>Helicobacter pylori</w:t>
      </w:r>
      <w:r w:rsidRPr="00112C37">
        <w:rPr>
          <w:rFonts w:ascii="Book Antiqua" w:eastAsia="SimSun" w:hAnsi="Book Antiqua" w:cs="Times New Roman"/>
          <w:b/>
          <w:bCs/>
          <w:iCs/>
          <w:kern w:val="0"/>
          <w:sz w:val="24"/>
          <w:szCs w:val="24"/>
          <w:lang w:val="en-GB"/>
        </w:rPr>
        <w:t xml:space="preserve"> </w:t>
      </w:r>
      <w:r w:rsidRPr="00DE3550">
        <w:rPr>
          <w:rFonts w:ascii="Book Antiqua" w:eastAsia="SimSun" w:hAnsi="Book Antiqua" w:cs="Times New Roman"/>
          <w:b/>
          <w:bCs/>
          <w:iCs/>
          <w:kern w:val="0"/>
          <w:sz w:val="24"/>
          <w:szCs w:val="24"/>
          <w:lang w:val="en-GB"/>
        </w:rPr>
        <w:t>and gastric cancer</w:t>
      </w:r>
      <w:r w:rsidR="004C710C">
        <w:rPr>
          <w:rFonts w:ascii="Book Antiqua" w:eastAsia="SimSun" w:hAnsi="Book Antiqua" w:cs="Times New Roman"/>
          <w:b/>
          <w:bCs/>
          <w:iCs/>
          <w:kern w:val="0"/>
          <w:sz w:val="24"/>
          <w:szCs w:val="24"/>
          <w:lang w:val="en-GB"/>
        </w:rPr>
        <w:t xml:space="preserve"> </w:t>
      </w:r>
      <w:r w:rsidR="004C710C">
        <w:rPr>
          <w:rFonts w:ascii="Book Antiqua" w:eastAsia="SimSun" w:hAnsi="Book Antiqua" w:cs="Times New Roman"/>
          <w:b/>
          <w:bCs/>
          <w:i/>
          <w:iCs/>
          <w:kern w:val="0"/>
          <w:sz w:val="24"/>
          <w:szCs w:val="24"/>
          <w:lang w:val="en-GB"/>
        </w:rPr>
        <w:t>n</w:t>
      </w:r>
      <w:r w:rsidR="004C710C">
        <w:rPr>
          <w:rFonts w:ascii="Book Antiqua" w:eastAsia="SimSun" w:hAnsi="Book Antiqua" w:cs="Times New Roman"/>
          <w:b/>
          <w:bCs/>
          <w:iCs/>
          <w:kern w:val="0"/>
          <w:sz w:val="24"/>
          <w:szCs w:val="24"/>
          <w:lang w:val="en-GB"/>
        </w:rPr>
        <w:t xml:space="preserve"> (%)</w:t>
      </w:r>
    </w:p>
    <w:tbl>
      <w:tblPr>
        <w:tblStyle w:val="TableGrid"/>
        <w:tblW w:w="0" w:type="auto"/>
        <w:tblBorders>
          <w:top w:val="single" w:sz="4" w:space="0" w:color="auto"/>
          <w:left w:val="none" w:sz="0" w:space="0" w:color="auto"/>
          <w:bottom w:val="single" w:sz="4" w:space="0" w:color="auto"/>
          <w:right w:val="none" w:sz="0" w:space="0" w:color="auto"/>
          <w:insideH w:val="none" w:sz="0" w:space="0" w:color="auto"/>
          <w:insideV w:val="none" w:sz="0" w:space="0" w:color="auto"/>
        </w:tblBorders>
        <w:tblLook w:val="04A0" w:firstRow="1" w:lastRow="0" w:firstColumn="1" w:lastColumn="0" w:noHBand="0" w:noVBand="1"/>
      </w:tblPr>
      <w:tblGrid>
        <w:gridCol w:w="1203"/>
        <w:gridCol w:w="1818"/>
        <w:gridCol w:w="2011"/>
        <w:gridCol w:w="1077"/>
        <w:gridCol w:w="764"/>
        <w:gridCol w:w="1017"/>
      </w:tblGrid>
      <w:tr w:rsidR="00691A1A" w:rsidRPr="00DE3550" w14:paraId="1E2360B5" w14:textId="77777777" w:rsidTr="0004347D">
        <w:tc>
          <w:tcPr>
            <w:tcW w:w="1003" w:type="dxa"/>
            <w:tcBorders>
              <w:top w:val="single" w:sz="4" w:space="0" w:color="auto"/>
              <w:bottom w:val="single" w:sz="4" w:space="0" w:color="auto"/>
            </w:tcBorders>
            <w:vAlign w:val="center"/>
          </w:tcPr>
          <w:p w14:paraId="27933F78" w14:textId="66DCAB62" w:rsidR="00691A1A" w:rsidRPr="000567AF" w:rsidRDefault="001A2F15" w:rsidP="00442006">
            <w:pPr>
              <w:autoSpaceDE w:val="0"/>
              <w:autoSpaceDN w:val="0"/>
              <w:adjustRightInd w:val="0"/>
              <w:snapToGrid w:val="0"/>
              <w:spacing w:line="360" w:lineRule="auto"/>
              <w:rPr>
                <w:rFonts w:ascii="Book Antiqua" w:eastAsia="SimSun" w:hAnsi="Book Antiqua" w:cs="SimSun"/>
                <w:b/>
                <w:kern w:val="0"/>
                <w:sz w:val="24"/>
                <w:szCs w:val="24"/>
                <w:lang w:val="en-GB"/>
              </w:rPr>
            </w:pPr>
            <w:r w:rsidRPr="000567AF">
              <w:rPr>
                <w:rFonts w:ascii="Book Antiqua" w:eastAsia="SimSun" w:hAnsi="Book Antiqua" w:cs="SimSun"/>
                <w:b/>
                <w:i/>
                <w:kern w:val="0"/>
                <w:sz w:val="24"/>
                <w:szCs w:val="24"/>
                <w:lang w:val="en-GB"/>
              </w:rPr>
              <w:t>H</w:t>
            </w:r>
            <w:r w:rsidRPr="000567AF">
              <w:rPr>
                <w:rFonts w:ascii="Book Antiqua" w:hAnsi="Book Antiqua" w:cs="SimSun"/>
                <w:b/>
                <w:i/>
                <w:kern w:val="0"/>
                <w:sz w:val="24"/>
                <w:szCs w:val="24"/>
                <w:lang w:val="en-GB"/>
              </w:rPr>
              <w:t>.</w:t>
            </w:r>
            <w:r w:rsidR="007D4AB6" w:rsidRPr="000567AF">
              <w:rPr>
                <w:rFonts w:ascii="Book Antiqua" w:hAnsi="Book Antiqua" w:cs="SimSun"/>
                <w:b/>
                <w:i/>
                <w:kern w:val="0"/>
                <w:sz w:val="24"/>
                <w:szCs w:val="24"/>
                <w:lang w:val="en-GB"/>
              </w:rPr>
              <w:t xml:space="preserve"> </w:t>
            </w:r>
            <w:r w:rsidRPr="000567AF">
              <w:rPr>
                <w:rFonts w:ascii="Book Antiqua" w:eastAsia="SimSun" w:hAnsi="Book Antiqua" w:cs="SimSun"/>
                <w:b/>
                <w:i/>
                <w:kern w:val="0"/>
                <w:sz w:val="24"/>
                <w:szCs w:val="24"/>
                <w:lang w:val="en-GB"/>
              </w:rPr>
              <w:t>p</w:t>
            </w:r>
            <w:r w:rsidRPr="000567AF">
              <w:rPr>
                <w:rFonts w:ascii="Book Antiqua" w:hAnsi="Book Antiqua" w:cs="SimSun"/>
                <w:b/>
                <w:i/>
                <w:kern w:val="0"/>
                <w:sz w:val="24"/>
                <w:szCs w:val="24"/>
                <w:lang w:val="en-GB"/>
              </w:rPr>
              <w:t>ylori</w:t>
            </w:r>
            <w:r w:rsidRPr="000567AF">
              <w:rPr>
                <w:rFonts w:ascii="Book Antiqua" w:eastAsia="SimSun" w:hAnsi="Book Antiqua" w:cs="SimSun"/>
                <w:b/>
                <w:i/>
                <w:kern w:val="0"/>
                <w:sz w:val="24"/>
                <w:szCs w:val="24"/>
                <w:lang w:val="en-GB"/>
              </w:rPr>
              <w:t xml:space="preserve"> </w:t>
            </w:r>
            <w:r w:rsidR="00691A1A" w:rsidRPr="000567AF">
              <w:rPr>
                <w:rFonts w:ascii="Book Antiqua" w:eastAsia="SimSun" w:hAnsi="Book Antiqua" w:cs="SimSun"/>
                <w:b/>
                <w:kern w:val="0"/>
                <w:sz w:val="24"/>
                <w:szCs w:val="24"/>
                <w:lang w:val="en-GB"/>
              </w:rPr>
              <w:t>infection</w:t>
            </w:r>
          </w:p>
        </w:tc>
        <w:tc>
          <w:tcPr>
            <w:tcW w:w="1818" w:type="dxa"/>
            <w:tcBorders>
              <w:top w:val="single" w:sz="4" w:space="0" w:color="auto"/>
              <w:bottom w:val="single" w:sz="4" w:space="0" w:color="auto"/>
            </w:tcBorders>
            <w:vAlign w:val="center"/>
          </w:tcPr>
          <w:p w14:paraId="56F6AEC4" w14:textId="53D6380A" w:rsidR="00691A1A" w:rsidRPr="000567AF" w:rsidRDefault="00691A1A" w:rsidP="007D4AB6">
            <w:pPr>
              <w:autoSpaceDE w:val="0"/>
              <w:autoSpaceDN w:val="0"/>
              <w:adjustRightInd w:val="0"/>
              <w:snapToGrid w:val="0"/>
              <w:spacing w:line="360" w:lineRule="auto"/>
              <w:rPr>
                <w:rFonts w:ascii="Book Antiqua" w:eastAsia="SimSun" w:hAnsi="Book Antiqua" w:cs="SimSun"/>
                <w:b/>
                <w:kern w:val="0"/>
                <w:sz w:val="24"/>
                <w:szCs w:val="24"/>
                <w:lang w:val="en-GB"/>
              </w:rPr>
            </w:pPr>
            <w:r w:rsidRPr="000567AF">
              <w:rPr>
                <w:rFonts w:ascii="Book Antiqua" w:eastAsia="SimSun" w:hAnsi="Book Antiqua" w:cs="SimSun"/>
                <w:b/>
                <w:kern w:val="0"/>
                <w:sz w:val="24"/>
                <w:szCs w:val="24"/>
                <w:lang w:val="en-GB"/>
              </w:rPr>
              <w:t>Gastric cancer (</w:t>
            </w:r>
            <w:r w:rsidR="007D4AB6" w:rsidRPr="000567AF">
              <w:rPr>
                <w:rFonts w:ascii="Book Antiqua" w:eastAsia="SimSun" w:hAnsi="Book Antiqua" w:cs="SimSun"/>
                <w:b/>
                <w:i/>
                <w:kern w:val="0"/>
                <w:sz w:val="24"/>
                <w:szCs w:val="24"/>
                <w:lang w:val="en-GB"/>
              </w:rPr>
              <w:t>n</w:t>
            </w:r>
            <w:r w:rsidR="007D4AB6" w:rsidRPr="000567AF">
              <w:rPr>
                <w:rFonts w:ascii="Book Antiqua" w:eastAsia="SimSun" w:hAnsi="Book Antiqua" w:cs="SimSun"/>
                <w:b/>
                <w:kern w:val="0"/>
                <w:sz w:val="24"/>
                <w:szCs w:val="24"/>
                <w:lang w:val="en-GB"/>
              </w:rPr>
              <w:t xml:space="preserve"> </w:t>
            </w:r>
            <w:r w:rsidRPr="000567AF">
              <w:rPr>
                <w:rFonts w:ascii="Book Antiqua" w:eastAsia="SimSun" w:hAnsi="Book Antiqua" w:cs="SimSun"/>
                <w:b/>
                <w:kern w:val="0"/>
                <w:sz w:val="24"/>
                <w:szCs w:val="24"/>
                <w:lang w:val="en-GB"/>
              </w:rPr>
              <w:t>=</w:t>
            </w:r>
            <w:r w:rsidR="007D4AB6" w:rsidRPr="000567AF">
              <w:rPr>
                <w:rFonts w:ascii="Book Antiqua" w:eastAsia="SimSun" w:hAnsi="Book Antiqua" w:cs="SimSun"/>
                <w:b/>
                <w:kern w:val="0"/>
                <w:sz w:val="24"/>
                <w:szCs w:val="24"/>
                <w:lang w:val="en-GB"/>
              </w:rPr>
              <w:t xml:space="preserve"> </w:t>
            </w:r>
            <w:r w:rsidRPr="000567AF">
              <w:rPr>
                <w:rFonts w:ascii="Book Antiqua" w:eastAsia="SimSun" w:hAnsi="Book Antiqua" w:cs="SimSun"/>
                <w:b/>
                <w:kern w:val="0"/>
                <w:sz w:val="24"/>
                <w:szCs w:val="24"/>
                <w:lang w:val="en-GB"/>
              </w:rPr>
              <w:t>99)</w:t>
            </w:r>
          </w:p>
        </w:tc>
        <w:tc>
          <w:tcPr>
            <w:tcW w:w="2011" w:type="dxa"/>
            <w:tcBorders>
              <w:top w:val="single" w:sz="4" w:space="0" w:color="auto"/>
              <w:bottom w:val="single" w:sz="4" w:space="0" w:color="auto"/>
            </w:tcBorders>
            <w:vAlign w:val="center"/>
          </w:tcPr>
          <w:p w14:paraId="509B7CAE" w14:textId="1779DFA5" w:rsidR="00691A1A" w:rsidRPr="000567AF" w:rsidRDefault="00691A1A" w:rsidP="00442006">
            <w:pPr>
              <w:autoSpaceDE w:val="0"/>
              <w:autoSpaceDN w:val="0"/>
              <w:adjustRightInd w:val="0"/>
              <w:snapToGrid w:val="0"/>
              <w:spacing w:line="360" w:lineRule="auto"/>
              <w:rPr>
                <w:rFonts w:ascii="Book Antiqua" w:eastAsia="SimSun" w:hAnsi="Book Antiqua" w:cs="SimSun"/>
                <w:b/>
                <w:kern w:val="0"/>
                <w:sz w:val="24"/>
                <w:szCs w:val="24"/>
                <w:lang w:val="en-GB"/>
              </w:rPr>
            </w:pPr>
            <w:r w:rsidRPr="000567AF">
              <w:rPr>
                <w:rFonts w:ascii="Book Antiqua" w:eastAsia="SimSun" w:hAnsi="Book Antiqua" w:cs="SimSun"/>
                <w:b/>
                <w:kern w:val="0"/>
                <w:sz w:val="24"/>
                <w:szCs w:val="24"/>
                <w:lang w:val="en-GB"/>
              </w:rPr>
              <w:t>Healthy checker (</w:t>
            </w:r>
            <w:r w:rsidR="007D4AB6" w:rsidRPr="000567AF">
              <w:rPr>
                <w:rFonts w:ascii="Book Antiqua" w:eastAsia="SimSun" w:hAnsi="Book Antiqua" w:cs="SimSun"/>
                <w:b/>
                <w:i/>
                <w:kern w:val="0"/>
                <w:sz w:val="24"/>
                <w:szCs w:val="24"/>
                <w:lang w:val="en-GB"/>
              </w:rPr>
              <w:t>n</w:t>
            </w:r>
            <w:r w:rsidR="007D4AB6" w:rsidRPr="000567AF">
              <w:rPr>
                <w:rFonts w:ascii="Book Antiqua" w:eastAsia="SimSun" w:hAnsi="Book Antiqua" w:cs="SimSun"/>
                <w:b/>
                <w:kern w:val="0"/>
                <w:sz w:val="24"/>
                <w:szCs w:val="24"/>
                <w:lang w:val="en-GB"/>
              </w:rPr>
              <w:t xml:space="preserve"> </w:t>
            </w:r>
            <w:r w:rsidRPr="000567AF">
              <w:rPr>
                <w:rFonts w:ascii="Book Antiqua" w:eastAsia="SimSun" w:hAnsi="Book Antiqua" w:cs="SimSun"/>
                <w:b/>
                <w:kern w:val="0"/>
                <w:sz w:val="24"/>
                <w:szCs w:val="24"/>
                <w:lang w:val="en-GB"/>
              </w:rPr>
              <w:t>=</w:t>
            </w:r>
            <w:r w:rsidR="007D4AB6" w:rsidRPr="000567AF">
              <w:rPr>
                <w:rFonts w:ascii="Book Antiqua" w:eastAsia="SimSun" w:hAnsi="Book Antiqua" w:cs="SimSun"/>
                <w:b/>
                <w:kern w:val="0"/>
                <w:sz w:val="24"/>
                <w:szCs w:val="24"/>
                <w:lang w:val="en-GB"/>
              </w:rPr>
              <w:t xml:space="preserve"> </w:t>
            </w:r>
            <w:r w:rsidRPr="000567AF">
              <w:rPr>
                <w:rFonts w:ascii="Book Antiqua" w:eastAsia="SimSun" w:hAnsi="Book Antiqua" w:cs="SimSun"/>
                <w:b/>
                <w:kern w:val="0"/>
                <w:sz w:val="24"/>
                <w:szCs w:val="24"/>
                <w:lang w:val="en-GB"/>
              </w:rPr>
              <w:t>25)</w:t>
            </w:r>
          </w:p>
        </w:tc>
        <w:tc>
          <w:tcPr>
            <w:tcW w:w="1077" w:type="dxa"/>
            <w:tcBorders>
              <w:top w:val="single" w:sz="4" w:space="0" w:color="auto"/>
              <w:bottom w:val="single" w:sz="4" w:space="0" w:color="auto"/>
            </w:tcBorders>
            <w:vAlign w:val="center"/>
          </w:tcPr>
          <w:p w14:paraId="780AF321" w14:textId="4522FC76" w:rsidR="00691A1A" w:rsidRPr="000567AF" w:rsidRDefault="005824F3" w:rsidP="00442006">
            <w:pPr>
              <w:autoSpaceDE w:val="0"/>
              <w:autoSpaceDN w:val="0"/>
              <w:adjustRightInd w:val="0"/>
              <w:snapToGrid w:val="0"/>
              <w:spacing w:line="360" w:lineRule="auto"/>
              <w:rPr>
                <w:rFonts w:ascii="Book Antiqua" w:eastAsia="SimSun" w:hAnsi="Book Antiqua" w:cs="SimSun"/>
                <w:b/>
                <w:kern w:val="0"/>
                <w:sz w:val="24"/>
                <w:szCs w:val="24"/>
                <w:lang w:val="en-GB"/>
              </w:rPr>
            </w:pPr>
            <w:r>
              <w:rPr>
                <w:rFonts w:ascii="Book Antiqua" w:eastAsia="SimSun" w:hAnsi="Book Antiqua" w:cs="SimSun"/>
                <w:b/>
                <w:noProof/>
                <w:kern w:val="0"/>
                <w:sz w:val="24"/>
                <w:szCs w:val="24"/>
              </w:rPr>
              <w:drawing>
                <wp:inline distT="0" distB="0" distL="0" distR="0" wp14:anchorId="4EEDAD15" wp14:editId="0C020914">
                  <wp:extent cx="200025" cy="228600"/>
                  <wp:effectExtent l="0" t="0" r="9525" b="0"/>
                  <wp:docPr id="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00025" cy="228600"/>
                          </a:xfrm>
                          <a:prstGeom prst="rect">
                            <a:avLst/>
                          </a:prstGeom>
                          <a:noFill/>
                          <a:ln>
                            <a:noFill/>
                          </a:ln>
                        </pic:spPr>
                      </pic:pic>
                    </a:graphicData>
                  </a:graphic>
                </wp:inline>
              </w:drawing>
            </w:r>
          </w:p>
        </w:tc>
        <w:tc>
          <w:tcPr>
            <w:tcW w:w="764" w:type="dxa"/>
            <w:tcBorders>
              <w:top w:val="single" w:sz="4" w:space="0" w:color="auto"/>
              <w:bottom w:val="single" w:sz="4" w:space="0" w:color="auto"/>
            </w:tcBorders>
            <w:vAlign w:val="center"/>
          </w:tcPr>
          <w:p w14:paraId="571E239C" w14:textId="77777777" w:rsidR="00691A1A" w:rsidRPr="000567AF" w:rsidRDefault="00691A1A" w:rsidP="00442006">
            <w:pPr>
              <w:autoSpaceDE w:val="0"/>
              <w:autoSpaceDN w:val="0"/>
              <w:adjustRightInd w:val="0"/>
              <w:snapToGrid w:val="0"/>
              <w:spacing w:line="360" w:lineRule="auto"/>
              <w:rPr>
                <w:rFonts w:ascii="Book Antiqua" w:eastAsia="SimSun" w:hAnsi="Book Antiqua" w:cs="SimSun"/>
                <w:b/>
                <w:i/>
                <w:kern w:val="0"/>
                <w:sz w:val="24"/>
                <w:szCs w:val="24"/>
                <w:lang w:val="en-GB"/>
              </w:rPr>
            </w:pPr>
            <w:r w:rsidRPr="000567AF">
              <w:rPr>
                <w:rFonts w:ascii="Book Antiqua" w:eastAsia="SimSun" w:hAnsi="Book Antiqua" w:cs="SimSun"/>
                <w:b/>
                <w:i/>
                <w:kern w:val="0"/>
                <w:sz w:val="24"/>
                <w:szCs w:val="24"/>
                <w:lang w:val="en-GB"/>
              </w:rPr>
              <w:t xml:space="preserve">P </w:t>
            </w:r>
          </w:p>
        </w:tc>
        <w:tc>
          <w:tcPr>
            <w:tcW w:w="1017" w:type="dxa"/>
            <w:tcBorders>
              <w:top w:val="single" w:sz="4" w:space="0" w:color="auto"/>
              <w:bottom w:val="single" w:sz="4" w:space="0" w:color="auto"/>
            </w:tcBorders>
            <w:vAlign w:val="center"/>
          </w:tcPr>
          <w:p w14:paraId="3A4903CB" w14:textId="77777777" w:rsidR="00691A1A" w:rsidRPr="000567AF" w:rsidRDefault="00691A1A" w:rsidP="00442006">
            <w:pPr>
              <w:keepNext/>
              <w:adjustRightInd w:val="0"/>
              <w:snapToGrid w:val="0"/>
              <w:spacing w:line="360" w:lineRule="auto"/>
              <w:rPr>
                <w:rFonts w:ascii="Book Antiqua" w:eastAsia="SimSun" w:hAnsi="Book Antiqua" w:cs="SimSun"/>
                <w:b/>
                <w:i/>
                <w:kern w:val="0"/>
                <w:sz w:val="24"/>
                <w:szCs w:val="24"/>
                <w:lang w:val="en-GB"/>
              </w:rPr>
            </w:pPr>
            <w:r w:rsidRPr="000567AF">
              <w:rPr>
                <w:rFonts w:ascii="Book Antiqua" w:eastAsia="SimSun" w:hAnsi="Book Antiqua" w:cs="SimSun"/>
                <w:b/>
                <w:i/>
                <w:kern w:val="0"/>
                <w:sz w:val="24"/>
                <w:szCs w:val="24"/>
                <w:lang w:val="en-GB"/>
              </w:rPr>
              <w:t xml:space="preserve">C </w:t>
            </w:r>
          </w:p>
        </w:tc>
      </w:tr>
      <w:tr w:rsidR="00691A1A" w:rsidRPr="00DE3550" w14:paraId="2DC7367C" w14:textId="77777777" w:rsidTr="0004347D">
        <w:tc>
          <w:tcPr>
            <w:tcW w:w="1003" w:type="dxa"/>
            <w:tcBorders>
              <w:top w:val="single" w:sz="4" w:space="0" w:color="auto"/>
            </w:tcBorders>
            <w:vAlign w:val="center"/>
          </w:tcPr>
          <w:p w14:paraId="4E41D10D" w14:textId="77777777" w:rsidR="00691A1A" w:rsidRPr="00DE3550" w:rsidRDefault="00691A1A" w:rsidP="00442006">
            <w:pPr>
              <w:autoSpaceDE w:val="0"/>
              <w:autoSpaceDN w:val="0"/>
              <w:adjustRightInd w:val="0"/>
              <w:snapToGrid w:val="0"/>
              <w:spacing w:line="360" w:lineRule="auto"/>
              <w:rPr>
                <w:rFonts w:ascii="Book Antiqua" w:eastAsia="SimSun" w:hAnsi="Book Antiqua" w:cs="SimSun"/>
                <w:kern w:val="0"/>
                <w:sz w:val="24"/>
                <w:szCs w:val="24"/>
                <w:lang w:val="en-GB"/>
              </w:rPr>
            </w:pPr>
            <w:r w:rsidRPr="00DE3550">
              <w:rPr>
                <w:rFonts w:ascii="Book Antiqua" w:eastAsia="SimSun" w:hAnsi="Book Antiqua" w:cs="SimSun"/>
                <w:kern w:val="0"/>
                <w:sz w:val="24"/>
                <w:szCs w:val="24"/>
                <w:lang w:val="en-GB"/>
              </w:rPr>
              <w:t>Negative</w:t>
            </w:r>
          </w:p>
        </w:tc>
        <w:tc>
          <w:tcPr>
            <w:tcW w:w="1818" w:type="dxa"/>
            <w:tcBorders>
              <w:top w:val="single" w:sz="4" w:space="0" w:color="auto"/>
            </w:tcBorders>
          </w:tcPr>
          <w:p w14:paraId="4DFDBCA2" w14:textId="39857A15" w:rsidR="00691A1A" w:rsidRPr="00DE3550" w:rsidRDefault="00691A1A" w:rsidP="00442006">
            <w:pPr>
              <w:keepNext/>
              <w:adjustRightInd w:val="0"/>
              <w:snapToGrid w:val="0"/>
              <w:spacing w:line="360" w:lineRule="auto"/>
              <w:rPr>
                <w:rFonts w:ascii="Book Antiqua" w:eastAsia="SimSun" w:hAnsi="Book Antiqua" w:cs="SimSun"/>
                <w:kern w:val="0"/>
                <w:sz w:val="24"/>
                <w:szCs w:val="24"/>
                <w:lang w:val="en-GB"/>
              </w:rPr>
            </w:pPr>
            <w:r w:rsidRPr="00DE3550">
              <w:rPr>
                <w:rFonts w:ascii="Book Antiqua" w:eastAsia="SimSun" w:hAnsi="Book Antiqua" w:cs="SimSun"/>
                <w:kern w:val="0"/>
                <w:sz w:val="24"/>
                <w:szCs w:val="24"/>
                <w:lang w:val="en-GB"/>
              </w:rPr>
              <w:t>29</w:t>
            </w:r>
            <w:r w:rsidR="007D4AB6">
              <w:rPr>
                <w:rFonts w:ascii="Book Antiqua" w:eastAsia="SimSun" w:hAnsi="Book Antiqua" w:cs="SimSun"/>
                <w:kern w:val="0"/>
                <w:sz w:val="24"/>
                <w:szCs w:val="24"/>
                <w:lang w:val="en-GB"/>
              </w:rPr>
              <w:t xml:space="preserve"> </w:t>
            </w:r>
            <w:r w:rsidRPr="00DE3550">
              <w:rPr>
                <w:rFonts w:ascii="Book Antiqua" w:eastAsia="SimSun" w:hAnsi="Book Antiqua" w:cs="SimSun"/>
                <w:kern w:val="0"/>
                <w:sz w:val="24"/>
                <w:szCs w:val="24"/>
                <w:lang w:val="en-GB"/>
              </w:rPr>
              <w:t>(29.29)</w:t>
            </w:r>
          </w:p>
        </w:tc>
        <w:tc>
          <w:tcPr>
            <w:tcW w:w="2011" w:type="dxa"/>
            <w:tcBorders>
              <w:top w:val="single" w:sz="4" w:space="0" w:color="auto"/>
            </w:tcBorders>
          </w:tcPr>
          <w:p w14:paraId="1A3A75AF" w14:textId="0BE92BC9" w:rsidR="00691A1A" w:rsidRPr="00DE3550" w:rsidRDefault="00691A1A" w:rsidP="00442006">
            <w:pPr>
              <w:keepNext/>
              <w:adjustRightInd w:val="0"/>
              <w:snapToGrid w:val="0"/>
              <w:spacing w:line="360" w:lineRule="auto"/>
              <w:rPr>
                <w:rFonts w:ascii="Book Antiqua" w:eastAsia="SimSun" w:hAnsi="Book Antiqua" w:cs="SimSun"/>
                <w:kern w:val="0"/>
                <w:sz w:val="24"/>
                <w:szCs w:val="24"/>
                <w:lang w:val="en-GB"/>
              </w:rPr>
            </w:pPr>
            <w:r w:rsidRPr="00DE3550">
              <w:rPr>
                <w:rFonts w:ascii="Book Antiqua" w:eastAsia="SimSun" w:hAnsi="Book Antiqua" w:cs="SimSun"/>
                <w:kern w:val="0"/>
                <w:sz w:val="24"/>
                <w:szCs w:val="24"/>
                <w:lang w:val="en-GB"/>
              </w:rPr>
              <w:t>15</w:t>
            </w:r>
            <w:r w:rsidR="007D4AB6">
              <w:rPr>
                <w:rFonts w:ascii="Book Antiqua" w:eastAsia="SimSun" w:hAnsi="Book Antiqua" w:cs="SimSun"/>
                <w:kern w:val="0"/>
                <w:sz w:val="24"/>
                <w:szCs w:val="24"/>
                <w:lang w:val="en-GB"/>
              </w:rPr>
              <w:t xml:space="preserve"> </w:t>
            </w:r>
            <w:r w:rsidRPr="00DE3550">
              <w:rPr>
                <w:rFonts w:ascii="Book Antiqua" w:eastAsia="SimSun" w:hAnsi="Book Antiqua" w:cs="SimSun"/>
                <w:kern w:val="0"/>
                <w:sz w:val="24"/>
                <w:szCs w:val="24"/>
                <w:lang w:val="en-GB"/>
              </w:rPr>
              <w:t>(60.00)</w:t>
            </w:r>
          </w:p>
        </w:tc>
        <w:tc>
          <w:tcPr>
            <w:tcW w:w="1077" w:type="dxa"/>
            <w:vMerge w:val="restart"/>
            <w:tcBorders>
              <w:top w:val="single" w:sz="4" w:space="0" w:color="auto"/>
            </w:tcBorders>
            <w:vAlign w:val="center"/>
          </w:tcPr>
          <w:p w14:paraId="4FC18474" w14:textId="77777777" w:rsidR="00691A1A" w:rsidRPr="00DE3550" w:rsidRDefault="00691A1A" w:rsidP="00442006">
            <w:pPr>
              <w:keepNext/>
              <w:adjustRightInd w:val="0"/>
              <w:snapToGrid w:val="0"/>
              <w:spacing w:line="360" w:lineRule="auto"/>
              <w:rPr>
                <w:rFonts w:ascii="Book Antiqua" w:eastAsia="SimSun" w:hAnsi="Book Antiqua" w:cs="SimSun"/>
                <w:kern w:val="0"/>
                <w:sz w:val="24"/>
                <w:szCs w:val="24"/>
                <w:lang w:val="en-GB"/>
              </w:rPr>
            </w:pPr>
            <w:r w:rsidRPr="00DE3550">
              <w:rPr>
                <w:rFonts w:ascii="Book Antiqua" w:eastAsia="SimSun" w:hAnsi="Book Antiqua" w:cs="SimSun"/>
                <w:kern w:val="0"/>
                <w:sz w:val="24"/>
                <w:szCs w:val="24"/>
                <w:lang w:val="en-GB"/>
              </w:rPr>
              <w:t>8.221</w:t>
            </w:r>
          </w:p>
        </w:tc>
        <w:tc>
          <w:tcPr>
            <w:tcW w:w="764" w:type="dxa"/>
            <w:vMerge w:val="restart"/>
            <w:tcBorders>
              <w:top w:val="single" w:sz="4" w:space="0" w:color="auto"/>
            </w:tcBorders>
            <w:vAlign w:val="center"/>
          </w:tcPr>
          <w:p w14:paraId="4E0333BA" w14:textId="77777777" w:rsidR="00691A1A" w:rsidRPr="00DE3550" w:rsidRDefault="00691A1A" w:rsidP="00442006">
            <w:pPr>
              <w:keepNext/>
              <w:adjustRightInd w:val="0"/>
              <w:snapToGrid w:val="0"/>
              <w:spacing w:line="360" w:lineRule="auto"/>
              <w:rPr>
                <w:rFonts w:ascii="Book Antiqua" w:eastAsia="SimSun" w:hAnsi="Book Antiqua" w:cs="SimSun"/>
                <w:kern w:val="0"/>
                <w:sz w:val="24"/>
                <w:szCs w:val="24"/>
                <w:lang w:val="en-GB"/>
              </w:rPr>
            </w:pPr>
            <w:r w:rsidRPr="00DE3550">
              <w:rPr>
                <w:rFonts w:ascii="Book Antiqua" w:eastAsia="SimSun" w:hAnsi="Book Antiqua" w:cs="SimSun"/>
                <w:kern w:val="0"/>
                <w:sz w:val="24"/>
                <w:szCs w:val="24"/>
                <w:lang w:val="en-GB"/>
              </w:rPr>
              <w:t>0.004</w:t>
            </w:r>
          </w:p>
        </w:tc>
        <w:tc>
          <w:tcPr>
            <w:tcW w:w="1017" w:type="dxa"/>
            <w:vMerge w:val="restart"/>
            <w:tcBorders>
              <w:top w:val="single" w:sz="4" w:space="0" w:color="auto"/>
            </w:tcBorders>
            <w:vAlign w:val="center"/>
          </w:tcPr>
          <w:p w14:paraId="6BE43B63" w14:textId="77777777" w:rsidR="00691A1A" w:rsidRPr="00DE3550" w:rsidRDefault="00691A1A" w:rsidP="00442006">
            <w:pPr>
              <w:keepNext/>
              <w:adjustRightInd w:val="0"/>
              <w:snapToGrid w:val="0"/>
              <w:spacing w:line="360" w:lineRule="auto"/>
              <w:rPr>
                <w:rFonts w:ascii="Book Antiqua" w:eastAsia="SimSun" w:hAnsi="Book Antiqua" w:cs="SimSun"/>
                <w:kern w:val="0"/>
                <w:sz w:val="24"/>
                <w:szCs w:val="24"/>
                <w:lang w:val="en-GB"/>
              </w:rPr>
            </w:pPr>
            <w:r w:rsidRPr="00DE3550">
              <w:rPr>
                <w:rFonts w:ascii="Book Antiqua" w:eastAsia="SimSun" w:hAnsi="Book Antiqua" w:cs="SimSun"/>
                <w:kern w:val="0"/>
                <w:sz w:val="24"/>
                <w:szCs w:val="24"/>
                <w:lang w:val="en-GB"/>
              </w:rPr>
              <w:t>0.229</w:t>
            </w:r>
          </w:p>
        </w:tc>
      </w:tr>
      <w:tr w:rsidR="00691A1A" w:rsidRPr="00DE3550" w14:paraId="15357A2A" w14:textId="77777777" w:rsidTr="0004347D">
        <w:tc>
          <w:tcPr>
            <w:tcW w:w="1003" w:type="dxa"/>
            <w:vAlign w:val="center"/>
          </w:tcPr>
          <w:p w14:paraId="4E81EDB7" w14:textId="77777777" w:rsidR="00691A1A" w:rsidRPr="00DE3550" w:rsidRDefault="00691A1A" w:rsidP="00442006">
            <w:pPr>
              <w:autoSpaceDE w:val="0"/>
              <w:autoSpaceDN w:val="0"/>
              <w:adjustRightInd w:val="0"/>
              <w:snapToGrid w:val="0"/>
              <w:spacing w:line="360" w:lineRule="auto"/>
              <w:rPr>
                <w:rFonts w:ascii="Book Antiqua" w:eastAsia="SimSun" w:hAnsi="Book Antiqua" w:cs="SimSun"/>
                <w:kern w:val="0"/>
                <w:sz w:val="24"/>
                <w:szCs w:val="24"/>
                <w:lang w:val="en-GB"/>
              </w:rPr>
            </w:pPr>
            <w:r w:rsidRPr="00DE3550">
              <w:rPr>
                <w:rFonts w:ascii="Book Antiqua" w:eastAsia="SimSun" w:hAnsi="Book Antiqua" w:cs="SimSun"/>
                <w:kern w:val="0"/>
                <w:sz w:val="24"/>
                <w:szCs w:val="24"/>
                <w:lang w:val="en-GB"/>
              </w:rPr>
              <w:t>Positive</w:t>
            </w:r>
          </w:p>
        </w:tc>
        <w:tc>
          <w:tcPr>
            <w:tcW w:w="1818" w:type="dxa"/>
          </w:tcPr>
          <w:p w14:paraId="698967EF" w14:textId="50A959DC" w:rsidR="00691A1A" w:rsidRPr="00DE3550" w:rsidRDefault="00691A1A" w:rsidP="00442006">
            <w:pPr>
              <w:keepNext/>
              <w:adjustRightInd w:val="0"/>
              <w:snapToGrid w:val="0"/>
              <w:spacing w:line="360" w:lineRule="auto"/>
              <w:rPr>
                <w:rFonts w:ascii="Book Antiqua" w:eastAsia="SimSun" w:hAnsi="Book Antiqua" w:cs="SimSun"/>
                <w:kern w:val="0"/>
                <w:sz w:val="24"/>
                <w:szCs w:val="24"/>
                <w:lang w:val="en-GB"/>
              </w:rPr>
            </w:pPr>
            <w:r w:rsidRPr="00DE3550">
              <w:rPr>
                <w:rFonts w:ascii="Book Antiqua" w:eastAsia="SimSun" w:hAnsi="Book Antiqua" w:cs="SimSun"/>
                <w:kern w:val="0"/>
                <w:sz w:val="24"/>
                <w:szCs w:val="24"/>
                <w:lang w:val="en-GB"/>
              </w:rPr>
              <w:t>70</w:t>
            </w:r>
            <w:r w:rsidR="007D4AB6">
              <w:rPr>
                <w:rFonts w:ascii="Book Antiqua" w:eastAsia="SimSun" w:hAnsi="Book Antiqua" w:cs="SimSun"/>
                <w:kern w:val="0"/>
                <w:sz w:val="24"/>
                <w:szCs w:val="24"/>
                <w:lang w:val="en-GB"/>
              </w:rPr>
              <w:t xml:space="preserve"> </w:t>
            </w:r>
            <w:r w:rsidRPr="00DE3550">
              <w:rPr>
                <w:rFonts w:ascii="Book Antiqua" w:eastAsia="SimSun" w:hAnsi="Book Antiqua" w:cs="SimSun"/>
                <w:kern w:val="0"/>
                <w:sz w:val="24"/>
                <w:szCs w:val="24"/>
                <w:lang w:val="en-GB"/>
              </w:rPr>
              <w:t>(70.71)</w:t>
            </w:r>
          </w:p>
        </w:tc>
        <w:tc>
          <w:tcPr>
            <w:tcW w:w="2011" w:type="dxa"/>
          </w:tcPr>
          <w:p w14:paraId="57652F96" w14:textId="0B416FDA" w:rsidR="00691A1A" w:rsidRPr="00DE3550" w:rsidRDefault="00691A1A" w:rsidP="00442006">
            <w:pPr>
              <w:keepNext/>
              <w:adjustRightInd w:val="0"/>
              <w:snapToGrid w:val="0"/>
              <w:spacing w:line="360" w:lineRule="auto"/>
              <w:rPr>
                <w:rFonts w:ascii="Book Antiqua" w:eastAsia="SimSun" w:hAnsi="Book Antiqua" w:cs="SimSun"/>
                <w:kern w:val="0"/>
                <w:sz w:val="24"/>
                <w:szCs w:val="24"/>
                <w:lang w:val="en-GB"/>
              </w:rPr>
            </w:pPr>
            <w:r w:rsidRPr="00DE3550">
              <w:rPr>
                <w:rFonts w:ascii="Book Antiqua" w:eastAsia="SimSun" w:hAnsi="Book Antiqua" w:cs="SimSun"/>
                <w:kern w:val="0"/>
                <w:sz w:val="24"/>
                <w:szCs w:val="24"/>
                <w:lang w:val="en-GB"/>
              </w:rPr>
              <w:t>10</w:t>
            </w:r>
            <w:r w:rsidR="007D4AB6">
              <w:rPr>
                <w:rFonts w:ascii="Book Antiqua" w:eastAsia="SimSun" w:hAnsi="Book Antiqua" w:cs="SimSun"/>
                <w:kern w:val="0"/>
                <w:sz w:val="24"/>
                <w:szCs w:val="24"/>
                <w:lang w:val="en-GB"/>
              </w:rPr>
              <w:t xml:space="preserve"> </w:t>
            </w:r>
            <w:r w:rsidRPr="00DE3550">
              <w:rPr>
                <w:rFonts w:ascii="Book Antiqua" w:eastAsia="SimSun" w:hAnsi="Book Antiqua" w:cs="SimSun"/>
                <w:kern w:val="0"/>
                <w:sz w:val="24"/>
                <w:szCs w:val="24"/>
                <w:lang w:val="en-GB"/>
              </w:rPr>
              <w:t>(40.00)</w:t>
            </w:r>
          </w:p>
        </w:tc>
        <w:tc>
          <w:tcPr>
            <w:tcW w:w="1077" w:type="dxa"/>
            <w:vMerge/>
            <w:vAlign w:val="center"/>
          </w:tcPr>
          <w:p w14:paraId="5FDF7FAE" w14:textId="77777777" w:rsidR="00691A1A" w:rsidRPr="00DE3550" w:rsidRDefault="00691A1A" w:rsidP="00442006">
            <w:pPr>
              <w:autoSpaceDE w:val="0"/>
              <w:autoSpaceDN w:val="0"/>
              <w:adjustRightInd w:val="0"/>
              <w:snapToGrid w:val="0"/>
              <w:spacing w:line="360" w:lineRule="auto"/>
              <w:rPr>
                <w:rFonts w:ascii="Book Antiqua" w:eastAsia="SimSun" w:hAnsi="Book Antiqua" w:cs="SimSun"/>
                <w:kern w:val="0"/>
                <w:sz w:val="24"/>
                <w:szCs w:val="24"/>
                <w:lang w:val="en-GB"/>
              </w:rPr>
            </w:pPr>
          </w:p>
        </w:tc>
        <w:tc>
          <w:tcPr>
            <w:tcW w:w="764" w:type="dxa"/>
            <w:vMerge/>
            <w:vAlign w:val="center"/>
          </w:tcPr>
          <w:p w14:paraId="1C322F86" w14:textId="77777777" w:rsidR="00691A1A" w:rsidRPr="00DE3550" w:rsidRDefault="00691A1A" w:rsidP="00442006">
            <w:pPr>
              <w:autoSpaceDE w:val="0"/>
              <w:autoSpaceDN w:val="0"/>
              <w:adjustRightInd w:val="0"/>
              <w:snapToGrid w:val="0"/>
              <w:spacing w:line="360" w:lineRule="auto"/>
              <w:rPr>
                <w:rFonts w:ascii="Book Antiqua" w:eastAsia="SimSun" w:hAnsi="Book Antiqua" w:cs="SimSun"/>
                <w:kern w:val="0"/>
                <w:sz w:val="24"/>
                <w:szCs w:val="24"/>
                <w:lang w:val="en-GB"/>
              </w:rPr>
            </w:pPr>
          </w:p>
        </w:tc>
        <w:tc>
          <w:tcPr>
            <w:tcW w:w="1017" w:type="dxa"/>
            <w:vMerge/>
            <w:vAlign w:val="center"/>
          </w:tcPr>
          <w:p w14:paraId="4C55DE14" w14:textId="77777777" w:rsidR="00691A1A" w:rsidRPr="00DE3550" w:rsidRDefault="00691A1A" w:rsidP="00442006">
            <w:pPr>
              <w:autoSpaceDE w:val="0"/>
              <w:autoSpaceDN w:val="0"/>
              <w:adjustRightInd w:val="0"/>
              <w:snapToGrid w:val="0"/>
              <w:spacing w:line="360" w:lineRule="auto"/>
              <w:rPr>
                <w:rFonts w:ascii="Book Antiqua" w:eastAsia="SimSun" w:hAnsi="Book Antiqua" w:cs="SimSun"/>
                <w:kern w:val="0"/>
                <w:sz w:val="24"/>
                <w:szCs w:val="24"/>
                <w:lang w:val="en-GB"/>
              </w:rPr>
            </w:pPr>
          </w:p>
        </w:tc>
      </w:tr>
    </w:tbl>
    <w:p w14:paraId="3F9C4904" w14:textId="268A08C5" w:rsidR="00691A1A" w:rsidRPr="00DE3550" w:rsidRDefault="00657B66" w:rsidP="00442006">
      <w:pPr>
        <w:widowControl/>
        <w:adjustRightInd w:val="0"/>
        <w:snapToGrid w:val="0"/>
        <w:spacing w:line="360" w:lineRule="auto"/>
        <w:rPr>
          <w:rFonts w:ascii="Book Antiqua" w:eastAsia="Helvetica Neue LT Std" w:hAnsi="Book Antiqua" w:cs="Helvetica Neue LT Std"/>
          <w:kern w:val="0"/>
          <w:sz w:val="24"/>
          <w:szCs w:val="24"/>
          <w:lang w:val="en-GB"/>
        </w:rPr>
      </w:pPr>
      <w:bookmarkStart w:id="159" w:name="OLE_LINK10"/>
      <w:r w:rsidRPr="00DE3550">
        <w:rPr>
          <w:rFonts w:ascii="Book Antiqua" w:eastAsia="SimSun" w:hAnsi="Book Antiqua" w:cs="Times New Roman"/>
          <w:bCs/>
          <w:i/>
          <w:iCs/>
          <w:color w:val="000000"/>
          <w:kern w:val="0"/>
          <w:sz w:val="24"/>
          <w:szCs w:val="24"/>
          <w:lang w:val="en-GB"/>
        </w:rPr>
        <w:t>H. pylori</w:t>
      </w:r>
      <w:r>
        <w:rPr>
          <w:rFonts w:ascii="Book Antiqua" w:eastAsia="SimSun" w:hAnsi="Book Antiqua" w:cs="Times New Roman"/>
          <w:bCs/>
          <w:iCs/>
          <w:color w:val="000000"/>
          <w:kern w:val="0"/>
          <w:sz w:val="24"/>
          <w:szCs w:val="24"/>
          <w:lang w:val="en-GB"/>
        </w:rPr>
        <w:t xml:space="preserve">: </w:t>
      </w:r>
      <w:bookmarkStart w:id="160" w:name="OLE_LINK7"/>
      <w:r w:rsidRPr="00D728EA">
        <w:rPr>
          <w:rFonts w:ascii="Book Antiqua" w:eastAsia="SimSun" w:hAnsi="Book Antiqua" w:cs="Times New Roman"/>
          <w:bCs/>
          <w:i/>
          <w:iCs/>
          <w:color w:val="000000"/>
          <w:kern w:val="0"/>
          <w:sz w:val="24"/>
          <w:szCs w:val="24"/>
          <w:lang w:val="en-GB"/>
        </w:rPr>
        <w:t>Helicobacter pylori</w:t>
      </w:r>
      <w:bookmarkEnd w:id="160"/>
      <w:r>
        <w:rPr>
          <w:rFonts w:ascii="Book Antiqua" w:eastAsia="SimSun" w:hAnsi="Book Antiqua" w:cs="Times New Roman"/>
          <w:bCs/>
          <w:iCs/>
          <w:color w:val="000000"/>
          <w:kern w:val="0"/>
          <w:sz w:val="24"/>
          <w:szCs w:val="24"/>
          <w:lang w:val="en-GB"/>
        </w:rPr>
        <w:t>.</w:t>
      </w:r>
      <w:bookmarkEnd w:id="159"/>
    </w:p>
    <w:p w14:paraId="6176A568" w14:textId="77777777" w:rsidR="00657B66" w:rsidRDefault="00657B66">
      <w:pPr>
        <w:widowControl/>
        <w:jc w:val="left"/>
        <w:rPr>
          <w:rFonts w:ascii="Book Antiqua" w:eastAsia="SimSun" w:hAnsi="Book Antiqua" w:cs="Times New Roman"/>
          <w:b/>
          <w:bCs/>
          <w:iCs/>
          <w:kern w:val="0"/>
          <w:sz w:val="24"/>
          <w:szCs w:val="24"/>
          <w:lang w:val="en-GB"/>
        </w:rPr>
      </w:pPr>
      <w:r>
        <w:rPr>
          <w:rFonts w:ascii="Book Antiqua" w:eastAsia="SimSun" w:hAnsi="Book Antiqua" w:cs="Times New Roman"/>
          <w:b/>
          <w:bCs/>
          <w:iCs/>
          <w:kern w:val="0"/>
          <w:sz w:val="24"/>
          <w:szCs w:val="24"/>
          <w:lang w:val="en-GB"/>
        </w:rPr>
        <w:br w:type="page"/>
      </w:r>
    </w:p>
    <w:p w14:paraId="69A9FB49" w14:textId="7718D551" w:rsidR="00691A1A" w:rsidRPr="00574038" w:rsidRDefault="001A2F15" w:rsidP="00442006">
      <w:pPr>
        <w:adjustRightInd w:val="0"/>
        <w:snapToGrid w:val="0"/>
        <w:spacing w:line="360" w:lineRule="auto"/>
        <w:rPr>
          <w:rFonts w:ascii="Book Antiqua" w:eastAsia="SimSun" w:hAnsi="Book Antiqua" w:cs="Times New Roman"/>
          <w:b/>
          <w:bCs/>
          <w:iCs/>
          <w:kern w:val="0"/>
          <w:sz w:val="24"/>
          <w:szCs w:val="24"/>
          <w:lang w:val="en-GB"/>
        </w:rPr>
      </w:pPr>
      <w:r w:rsidRPr="00DE3550">
        <w:rPr>
          <w:rFonts w:ascii="Book Antiqua" w:eastAsia="SimSun" w:hAnsi="Book Antiqua" w:cs="Times New Roman"/>
          <w:b/>
          <w:bCs/>
          <w:iCs/>
          <w:kern w:val="0"/>
          <w:sz w:val="24"/>
          <w:szCs w:val="24"/>
          <w:lang w:val="en-GB"/>
        </w:rPr>
        <w:lastRenderedPageBreak/>
        <w:t xml:space="preserve">Table 3 Correlation analyses of </w:t>
      </w:r>
      <w:r w:rsidR="004C710C" w:rsidRPr="00112C37">
        <w:rPr>
          <w:rFonts w:ascii="Book Antiqua" w:eastAsia="SimSun" w:hAnsi="Book Antiqua" w:cs="Times New Roman"/>
          <w:b/>
          <w:bCs/>
          <w:i/>
          <w:iCs/>
          <w:color w:val="000000"/>
          <w:kern w:val="0"/>
          <w:sz w:val="24"/>
          <w:szCs w:val="24"/>
          <w:lang w:val="en-GB"/>
        </w:rPr>
        <w:t>Helicobacter pylori</w:t>
      </w:r>
      <w:r w:rsidR="004C710C" w:rsidRPr="00112C37">
        <w:rPr>
          <w:rFonts w:ascii="Book Antiqua" w:eastAsia="SimSun" w:hAnsi="Book Antiqua" w:cs="Times New Roman"/>
          <w:b/>
          <w:bCs/>
          <w:iCs/>
          <w:kern w:val="0"/>
          <w:sz w:val="24"/>
          <w:szCs w:val="24"/>
          <w:lang w:val="en-GB"/>
        </w:rPr>
        <w:t xml:space="preserve"> </w:t>
      </w:r>
      <w:r w:rsidRPr="00DE3550">
        <w:rPr>
          <w:rFonts w:ascii="Book Antiqua" w:eastAsia="SimSun" w:hAnsi="Book Antiqua" w:cs="Times New Roman"/>
          <w:b/>
          <w:bCs/>
          <w:iCs/>
          <w:kern w:val="0"/>
          <w:sz w:val="24"/>
          <w:szCs w:val="24"/>
          <w:lang w:val="en-GB"/>
        </w:rPr>
        <w:t xml:space="preserve">infection, </w:t>
      </w:r>
      <w:r w:rsidR="00574038">
        <w:rPr>
          <w:rFonts w:ascii="Book Antiqua" w:eastAsia="SimSun" w:hAnsi="Book Antiqua" w:cs="Times New Roman"/>
          <w:b/>
          <w:bCs/>
          <w:iCs/>
          <w:kern w:val="0"/>
          <w:sz w:val="24"/>
          <w:szCs w:val="24"/>
          <w:lang w:val="en-GB"/>
        </w:rPr>
        <w:t>h</w:t>
      </w:r>
      <w:r w:rsidR="00574038" w:rsidRPr="00574038">
        <w:rPr>
          <w:rFonts w:ascii="Book Antiqua" w:eastAsia="SimSun" w:hAnsi="Book Antiqua" w:cs="Times New Roman"/>
          <w:b/>
          <w:bCs/>
          <w:iCs/>
          <w:kern w:val="0"/>
          <w:sz w:val="24"/>
          <w:szCs w:val="24"/>
          <w:lang w:val="en-GB"/>
        </w:rPr>
        <w:t>eparanase</w:t>
      </w:r>
      <w:r w:rsidRPr="00DE3550">
        <w:rPr>
          <w:rFonts w:ascii="Book Antiqua" w:eastAsia="SimSun" w:hAnsi="Book Antiqua" w:cs="Times New Roman"/>
          <w:b/>
          <w:bCs/>
          <w:iCs/>
          <w:kern w:val="0"/>
          <w:sz w:val="24"/>
          <w:szCs w:val="24"/>
          <w:lang w:val="en-GB"/>
        </w:rPr>
        <w:t xml:space="preserve"> and </w:t>
      </w:r>
      <w:r w:rsidR="00574038">
        <w:rPr>
          <w:rFonts w:ascii="Book Antiqua" w:eastAsia="SimSun" w:hAnsi="Book Antiqua" w:cs="Times New Roman"/>
          <w:b/>
          <w:bCs/>
          <w:iCs/>
          <w:kern w:val="0"/>
          <w:sz w:val="24"/>
          <w:szCs w:val="24"/>
          <w:lang w:val="en-GB"/>
        </w:rPr>
        <w:t>m</w:t>
      </w:r>
      <w:r w:rsidR="00574038" w:rsidRPr="00574038">
        <w:rPr>
          <w:rFonts w:ascii="Book Antiqua" w:eastAsia="SimSun" w:hAnsi="Book Antiqua" w:cs="Times New Roman"/>
          <w:b/>
          <w:bCs/>
          <w:iCs/>
          <w:kern w:val="0"/>
          <w:sz w:val="24"/>
          <w:szCs w:val="24"/>
          <w:lang w:val="en-GB"/>
        </w:rPr>
        <w:t>itogen-activated protein kinase</w:t>
      </w:r>
      <w:r w:rsidRPr="00DE3550">
        <w:rPr>
          <w:rFonts w:ascii="Book Antiqua" w:eastAsia="SimSun" w:hAnsi="Book Antiqua" w:cs="Times New Roman"/>
          <w:b/>
          <w:bCs/>
          <w:iCs/>
          <w:kern w:val="0"/>
          <w:sz w:val="24"/>
          <w:szCs w:val="24"/>
          <w:lang w:val="en-GB"/>
        </w:rPr>
        <w:t xml:space="preserve"> expression and the gastric cancer pathological characteristics</w:t>
      </w:r>
      <w:r w:rsidR="00574038">
        <w:rPr>
          <w:rFonts w:ascii="Book Antiqua" w:eastAsia="SimSun" w:hAnsi="Book Antiqua" w:cs="Times New Roman"/>
          <w:b/>
          <w:bCs/>
          <w:iCs/>
          <w:kern w:val="0"/>
          <w:sz w:val="24"/>
          <w:szCs w:val="24"/>
          <w:lang w:val="en-GB"/>
        </w:rPr>
        <w:t xml:space="preserve"> </w:t>
      </w:r>
      <w:r w:rsidR="00574038">
        <w:rPr>
          <w:rFonts w:ascii="Book Antiqua" w:eastAsia="SimSun" w:hAnsi="Book Antiqua" w:cs="Times New Roman"/>
          <w:b/>
          <w:bCs/>
          <w:i/>
          <w:iCs/>
          <w:kern w:val="0"/>
          <w:sz w:val="24"/>
          <w:szCs w:val="24"/>
          <w:lang w:val="en-GB"/>
        </w:rPr>
        <w:t>n</w:t>
      </w:r>
      <w:r w:rsidR="00574038">
        <w:rPr>
          <w:rFonts w:ascii="Book Antiqua" w:eastAsia="SimSun" w:hAnsi="Book Antiqua" w:cs="Times New Roman"/>
          <w:b/>
          <w:bCs/>
          <w:iCs/>
          <w:kern w:val="0"/>
          <w:sz w:val="24"/>
          <w:szCs w:val="24"/>
          <w:lang w:val="en-GB"/>
        </w:rPr>
        <w:t xml:space="preserve"> (%)</w:t>
      </w:r>
    </w:p>
    <w:tbl>
      <w:tblPr>
        <w:tblStyle w:val="TableGrid"/>
        <w:tblW w:w="0" w:type="auto"/>
        <w:tblLook w:val="04A0" w:firstRow="1" w:lastRow="0" w:firstColumn="1" w:lastColumn="0" w:noHBand="0" w:noVBand="1"/>
      </w:tblPr>
      <w:tblGrid>
        <w:gridCol w:w="1386"/>
        <w:gridCol w:w="684"/>
        <w:gridCol w:w="872"/>
        <w:gridCol w:w="952"/>
        <w:gridCol w:w="663"/>
        <w:gridCol w:w="872"/>
        <w:gridCol w:w="952"/>
        <w:gridCol w:w="708"/>
        <w:gridCol w:w="872"/>
        <w:gridCol w:w="952"/>
        <w:gridCol w:w="663"/>
      </w:tblGrid>
      <w:tr w:rsidR="00691A1A" w:rsidRPr="00DE3550" w14:paraId="59E058EE" w14:textId="77777777" w:rsidTr="00FD12CE">
        <w:tc>
          <w:tcPr>
            <w:tcW w:w="1340" w:type="dxa"/>
            <w:vMerge w:val="restart"/>
            <w:tcBorders>
              <w:left w:val="nil"/>
              <w:right w:val="nil"/>
            </w:tcBorders>
          </w:tcPr>
          <w:p w14:paraId="5E37352D" w14:textId="77777777" w:rsidR="00691A1A" w:rsidRPr="003B5A4E" w:rsidRDefault="00691A1A" w:rsidP="00442006">
            <w:pPr>
              <w:adjustRightInd w:val="0"/>
              <w:snapToGrid w:val="0"/>
              <w:spacing w:line="360" w:lineRule="auto"/>
              <w:rPr>
                <w:rFonts w:ascii="Book Antiqua" w:eastAsia="SimSun" w:hAnsi="Book Antiqua" w:cs="SimSun"/>
                <w:b/>
                <w:sz w:val="24"/>
                <w:szCs w:val="24"/>
                <w:lang w:val="en-GB"/>
              </w:rPr>
            </w:pPr>
            <w:r w:rsidRPr="003B5A4E">
              <w:rPr>
                <w:rFonts w:ascii="Book Antiqua" w:eastAsia="SimSun" w:hAnsi="Book Antiqua" w:cs="SimSun"/>
                <w:b/>
                <w:sz w:val="24"/>
                <w:szCs w:val="24"/>
                <w:lang w:val="en-GB"/>
              </w:rPr>
              <w:t>Parameter</w:t>
            </w:r>
          </w:p>
        </w:tc>
        <w:tc>
          <w:tcPr>
            <w:tcW w:w="652" w:type="dxa"/>
            <w:vMerge w:val="restart"/>
            <w:tcBorders>
              <w:left w:val="nil"/>
              <w:right w:val="nil"/>
            </w:tcBorders>
          </w:tcPr>
          <w:p w14:paraId="20025AB3" w14:textId="77777777" w:rsidR="00691A1A" w:rsidRPr="003B5A4E" w:rsidRDefault="00691A1A" w:rsidP="00D01958">
            <w:pPr>
              <w:adjustRightInd w:val="0"/>
              <w:snapToGrid w:val="0"/>
              <w:spacing w:line="360" w:lineRule="auto"/>
              <w:jc w:val="center"/>
              <w:rPr>
                <w:rFonts w:ascii="Book Antiqua" w:eastAsia="SimSun" w:hAnsi="Book Antiqua" w:cs="SimSun"/>
                <w:b/>
                <w:kern w:val="0"/>
                <w:sz w:val="24"/>
                <w:szCs w:val="24"/>
                <w:lang w:val="en-GB"/>
              </w:rPr>
            </w:pPr>
            <w:r w:rsidRPr="003B5A4E">
              <w:rPr>
                <w:rFonts w:ascii="Book Antiqua" w:eastAsia="SimSun" w:hAnsi="Book Antiqua" w:cs="SimSun"/>
                <w:b/>
                <w:kern w:val="0"/>
                <w:sz w:val="24"/>
                <w:szCs w:val="24"/>
                <w:lang w:val="en-GB"/>
              </w:rPr>
              <w:t>Cases</w:t>
            </w:r>
          </w:p>
          <w:p w14:paraId="155E3DC0" w14:textId="6F2A418E" w:rsidR="00691A1A" w:rsidRPr="003B5A4E" w:rsidRDefault="00691A1A" w:rsidP="00D01958">
            <w:pPr>
              <w:adjustRightInd w:val="0"/>
              <w:snapToGrid w:val="0"/>
              <w:spacing w:line="360" w:lineRule="auto"/>
              <w:jc w:val="center"/>
              <w:rPr>
                <w:rFonts w:ascii="Book Antiqua" w:eastAsia="SimSun" w:hAnsi="Book Antiqua" w:cs="SimSun"/>
                <w:b/>
                <w:kern w:val="0"/>
                <w:sz w:val="24"/>
                <w:szCs w:val="24"/>
                <w:lang w:val="en-GB"/>
              </w:rPr>
            </w:pPr>
            <w:r w:rsidRPr="003B5A4E">
              <w:rPr>
                <w:rFonts w:ascii="Book Antiqua" w:eastAsia="SimSun" w:hAnsi="Book Antiqua" w:cs="SimSun"/>
                <w:b/>
                <w:kern w:val="0"/>
                <w:sz w:val="24"/>
                <w:szCs w:val="24"/>
                <w:lang w:val="en-GB"/>
              </w:rPr>
              <w:t>(</w:t>
            </w:r>
            <w:r w:rsidRPr="004B58E3">
              <w:rPr>
                <w:rFonts w:ascii="Book Antiqua" w:eastAsia="SimSun" w:hAnsi="Book Antiqua" w:cs="SimSun"/>
                <w:b/>
                <w:i/>
                <w:kern w:val="0"/>
                <w:sz w:val="24"/>
                <w:szCs w:val="24"/>
                <w:lang w:val="en-GB"/>
              </w:rPr>
              <w:t>n</w:t>
            </w:r>
            <w:r w:rsidRPr="003B5A4E">
              <w:rPr>
                <w:rFonts w:ascii="Book Antiqua" w:eastAsia="SimSun" w:hAnsi="Book Antiqua" w:cs="SimSun"/>
                <w:b/>
                <w:kern w:val="0"/>
                <w:sz w:val="24"/>
                <w:szCs w:val="24"/>
                <w:lang w:val="en-GB"/>
              </w:rPr>
              <w:t>)</w:t>
            </w:r>
          </w:p>
        </w:tc>
        <w:tc>
          <w:tcPr>
            <w:tcW w:w="1732" w:type="dxa"/>
            <w:gridSpan w:val="2"/>
            <w:tcBorders>
              <w:left w:val="nil"/>
              <w:bottom w:val="nil"/>
              <w:right w:val="nil"/>
            </w:tcBorders>
          </w:tcPr>
          <w:p w14:paraId="5B73B57B" w14:textId="77777777" w:rsidR="00691A1A" w:rsidRPr="003B5A4E" w:rsidRDefault="001A2F15" w:rsidP="00D01958">
            <w:pPr>
              <w:adjustRightInd w:val="0"/>
              <w:snapToGrid w:val="0"/>
              <w:spacing w:line="360" w:lineRule="auto"/>
              <w:jc w:val="center"/>
              <w:rPr>
                <w:rFonts w:ascii="Book Antiqua" w:eastAsia="SimSun" w:hAnsi="Book Antiqua" w:cs="SimSun"/>
                <w:b/>
                <w:kern w:val="0"/>
                <w:sz w:val="24"/>
                <w:szCs w:val="24"/>
                <w:lang w:val="en-GB"/>
              </w:rPr>
            </w:pPr>
            <w:r w:rsidRPr="003B5A4E">
              <w:rPr>
                <w:rFonts w:ascii="Book Antiqua" w:eastAsia="SimSun" w:hAnsi="Book Antiqua" w:cs="SimSun"/>
                <w:b/>
                <w:i/>
                <w:kern w:val="0"/>
                <w:sz w:val="24"/>
                <w:szCs w:val="24"/>
                <w:lang w:val="en-GB"/>
              </w:rPr>
              <w:t>H. pylori</w:t>
            </w:r>
            <w:r w:rsidR="00691A1A" w:rsidRPr="003B5A4E">
              <w:rPr>
                <w:rFonts w:ascii="Book Antiqua" w:eastAsia="SimSun" w:hAnsi="Book Antiqua" w:cs="SimSun"/>
                <w:b/>
                <w:kern w:val="0"/>
                <w:sz w:val="24"/>
                <w:szCs w:val="24"/>
                <w:lang w:val="en-GB"/>
              </w:rPr>
              <w:t xml:space="preserve"> infection</w:t>
            </w:r>
          </w:p>
        </w:tc>
        <w:tc>
          <w:tcPr>
            <w:tcW w:w="796" w:type="dxa"/>
            <w:vMerge w:val="restart"/>
            <w:tcBorders>
              <w:left w:val="nil"/>
              <w:bottom w:val="nil"/>
              <w:right w:val="nil"/>
            </w:tcBorders>
          </w:tcPr>
          <w:p w14:paraId="33973AD9" w14:textId="5B7E6F0E" w:rsidR="00691A1A" w:rsidRPr="003B5A4E" w:rsidRDefault="00F37FD1" w:rsidP="00D01958">
            <w:pPr>
              <w:adjustRightInd w:val="0"/>
              <w:snapToGrid w:val="0"/>
              <w:spacing w:line="360" w:lineRule="auto"/>
              <w:jc w:val="center"/>
              <w:rPr>
                <w:rFonts w:ascii="Book Antiqua" w:eastAsia="SimSun" w:hAnsi="Book Antiqua" w:cs="SimSun"/>
                <w:b/>
                <w:kern w:val="0"/>
                <w:sz w:val="24"/>
                <w:szCs w:val="24"/>
                <w:lang w:val="en-GB"/>
              </w:rPr>
            </w:pPr>
            <w:r w:rsidRPr="00F37FD1">
              <w:rPr>
                <w:rFonts w:ascii="Book Antiqua" w:eastAsia="SimSun" w:hAnsi="Book Antiqua" w:cs="SimSun"/>
                <w:b/>
                <w:i/>
                <w:kern w:val="0"/>
                <w:sz w:val="24"/>
                <w:szCs w:val="24"/>
                <w:lang w:val="en-GB"/>
              </w:rPr>
              <w:t>P</w:t>
            </w:r>
            <w:r>
              <w:rPr>
                <w:rFonts w:ascii="Book Antiqua" w:eastAsia="SimSun" w:hAnsi="Book Antiqua" w:cs="SimSun"/>
                <w:b/>
                <w:kern w:val="0"/>
                <w:sz w:val="24"/>
                <w:szCs w:val="24"/>
                <w:lang w:val="en-GB"/>
              </w:rPr>
              <w:t xml:space="preserve"> </w:t>
            </w:r>
            <w:r w:rsidR="00691A1A" w:rsidRPr="003B5A4E">
              <w:rPr>
                <w:rFonts w:ascii="Book Antiqua" w:eastAsia="SimSun" w:hAnsi="Book Antiqua" w:cs="SimSun"/>
                <w:b/>
                <w:kern w:val="0"/>
                <w:sz w:val="24"/>
                <w:szCs w:val="24"/>
                <w:lang w:val="en-GB"/>
              </w:rPr>
              <w:t>value</w:t>
            </w:r>
          </w:p>
        </w:tc>
        <w:tc>
          <w:tcPr>
            <w:tcW w:w="1732" w:type="dxa"/>
            <w:gridSpan w:val="2"/>
            <w:tcBorders>
              <w:left w:val="nil"/>
              <w:bottom w:val="nil"/>
              <w:right w:val="nil"/>
            </w:tcBorders>
          </w:tcPr>
          <w:p w14:paraId="4BB95758" w14:textId="77777777" w:rsidR="00691A1A" w:rsidRPr="003B5A4E" w:rsidRDefault="00691A1A" w:rsidP="00D01958">
            <w:pPr>
              <w:adjustRightInd w:val="0"/>
              <w:snapToGrid w:val="0"/>
              <w:spacing w:line="360" w:lineRule="auto"/>
              <w:jc w:val="center"/>
              <w:rPr>
                <w:rFonts w:ascii="Book Antiqua" w:eastAsia="SimSun" w:hAnsi="Book Antiqua" w:cs="SimSun"/>
                <w:b/>
                <w:kern w:val="0"/>
                <w:sz w:val="24"/>
                <w:szCs w:val="24"/>
                <w:lang w:val="en-GB"/>
              </w:rPr>
            </w:pPr>
            <w:r w:rsidRPr="003B5A4E">
              <w:rPr>
                <w:rFonts w:ascii="Book Antiqua" w:eastAsia="SimSun" w:hAnsi="Book Antiqua" w:cs="SimSun"/>
                <w:b/>
                <w:kern w:val="0"/>
                <w:sz w:val="24"/>
                <w:szCs w:val="24"/>
                <w:lang w:val="en-GB"/>
              </w:rPr>
              <w:t>HPA expression</w:t>
            </w:r>
          </w:p>
        </w:tc>
        <w:tc>
          <w:tcPr>
            <w:tcW w:w="796" w:type="dxa"/>
            <w:vMerge w:val="restart"/>
            <w:tcBorders>
              <w:left w:val="nil"/>
              <w:bottom w:val="nil"/>
              <w:right w:val="nil"/>
            </w:tcBorders>
          </w:tcPr>
          <w:p w14:paraId="43D4EA6D" w14:textId="324D7E69" w:rsidR="00691A1A" w:rsidRPr="003B5A4E" w:rsidRDefault="00F37FD1" w:rsidP="00D01958">
            <w:pPr>
              <w:adjustRightInd w:val="0"/>
              <w:snapToGrid w:val="0"/>
              <w:spacing w:line="360" w:lineRule="auto"/>
              <w:jc w:val="center"/>
              <w:rPr>
                <w:rFonts w:ascii="Book Antiqua" w:eastAsia="SimSun" w:hAnsi="Book Antiqua" w:cs="SimSun"/>
                <w:b/>
                <w:kern w:val="0"/>
                <w:sz w:val="24"/>
                <w:szCs w:val="24"/>
                <w:lang w:val="en-GB"/>
              </w:rPr>
            </w:pPr>
            <w:r w:rsidRPr="00F37FD1">
              <w:rPr>
                <w:rFonts w:ascii="Book Antiqua" w:eastAsia="SimSun" w:hAnsi="Book Antiqua" w:cs="SimSun"/>
                <w:b/>
                <w:i/>
                <w:kern w:val="0"/>
                <w:sz w:val="24"/>
                <w:szCs w:val="24"/>
                <w:lang w:val="en-GB"/>
              </w:rPr>
              <w:t>P</w:t>
            </w:r>
            <w:r>
              <w:rPr>
                <w:rFonts w:ascii="Book Antiqua" w:eastAsia="SimSun" w:hAnsi="Book Antiqua" w:cs="SimSun"/>
                <w:b/>
                <w:kern w:val="0"/>
                <w:sz w:val="24"/>
                <w:szCs w:val="24"/>
                <w:lang w:val="en-GB"/>
              </w:rPr>
              <w:t xml:space="preserve"> </w:t>
            </w:r>
            <w:r w:rsidR="00691A1A" w:rsidRPr="003B5A4E">
              <w:rPr>
                <w:rFonts w:ascii="Book Antiqua" w:eastAsia="SimSun" w:hAnsi="Book Antiqua" w:cs="SimSun"/>
                <w:b/>
                <w:kern w:val="0"/>
                <w:sz w:val="24"/>
                <w:szCs w:val="24"/>
                <w:lang w:val="en-GB"/>
              </w:rPr>
              <w:t>value</w:t>
            </w:r>
          </w:p>
        </w:tc>
        <w:tc>
          <w:tcPr>
            <w:tcW w:w="1732" w:type="dxa"/>
            <w:gridSpan w:val="2"/>
            <w:tcBorders>
              <w:left w:val="nil"/>
              <w:bottom w:val="nil"/>
              <w:right w:val="nil"/>
            </w:tcBorders>
          </w:tcPr>
          <w:p w14:paraId="5A322466" w14:textId="77777777" w:rsidR="00691A1A" w:rsidRPr="003B5A4E" w:rsidRDefault="00691A1A" w:rsidP="00D01958">
            <w:pPr>
              <w:adjustRightInd w:val="0"/>
              <w:snapToGrid w:val="0"/>
              <w:spacing w:line="360" w:lineRule="auto"/>
              <w:jc w:val="center"/>
              <w:rPr>
                <w:rFonts w:ascii="Book Antiqua" w:eastAsia="SimSun" w:hAnsi="Book Antiqua" w:cs="SimSun"/>
                <w:b/>
                <w:kern w:val="0"/>
                <w:sz w:val="24"/>
                <w:szCs w:val="24"/>
                <w:lang w:val="en-GB"/>
              </w:rPr>
            </w:pPr>
            <w:r w:rsidRPr="003B5A4E">
              <w:rPr>
                <w:rFonts w:ascii="Book Antiqua" w:eastAsia="SimSun" w:hAnsi="Book Antiqua" w:cs="SimSun"/>
                <w:b/>
                <w:kern w:val="0"/>
                <w:sz w:val="24"/>
                <w:szCs w:val="24"/>
                <w:lang w:val="en-GB"/>
              </w:rPr>
              <w:t>MAPK expression</w:t>
            </w:r>
          </w:p>
        </w:tc>
        <w:tc>
          <w:tcPr>
            <w:tcW w:w="796" w:type="dxa"/>
            <w:vMerge w:val="restart"/>
            <w:tcBorders>
              <w:left w:val="nil"/>
              <w:right w:val="nil"/>
            </w:tcBorders>
          </w:tcPr>
          <w:p w14:paraId="11392F82" w14:textId="6D370BF2" w:rsidR="00691A1A" w:rsidRPr="00A44809" w:rsidRDefault="00F37FD1" w:rsidP="006B5244">
            <w:pPr>
              <w:adjustRightInd w:val="0"/>
              <w:snapToGrid w:val="0"/>
              <w:spacing w:line="360" w:lineRule="auto"/>
              <w:jc w:val="center"/>
              <w:rPr>
                <w:rFonts w:ascii="Book Antiqua" w:eastAsia="SimSun" w:hAnsi="Book Antiqua" w:cs="SimSun"/>
                <w:b/>
                <w:kern w:val="0"/>
                <w:sz w:val="24"/>
                <w:szCs w:val="24"/>
                <w:lang w:val="en-GB"/>
              </w:rPr>
            </w:pPr>
            <w:r w:rsidRPr="00F37FD1">
              <w:rPr>
                <w:rFonts w:ascii="Book Antiqua" w:eastAsia="SimSun" w:hAnsi="Book Antiqua" w:cs="SimSun"/>
                <w:b/>
                <w:i/>
                <w:kern w:val="0"/>
                <w:sz w:val="24"/>
                <w:szCs w:val="24"/>
                <w:lang w:val="en-GB"/>
              </w:rPr>
              <w:t>P</w:t>
            </w:r>
            <w:r>
              <w:rPr>
                <w:rFonts w:ascii="Book Antiqua" w:eastAsia="SimSun" w:hAnsi="Book Antiqua" w:cs="SimSun"/>
                <w:b/>
                <w:kern w:val="0"/>
                <w:sz w:val="24"/>
                <w:szCs w:val="24"/>
                <w:lang w:val="en-GB"/>
              </w:rPr>
              <w:t xml:space="preserve"> </w:t>
            </w:r>
            <w:r w:rsidR="00691A1A" w:rsidRPr="00A44809">
              <w:rPr>
                <w:rFonts w:ascii="Book Antiqua" w:eastAsia="SimSun" w:hAnsi="Book Antiqua" w:cs="SimSun"/>
                <w:b/>
                <w:kern w:val="0"/>
                <w:sz w:val="24"/>
                <w:szCs w:val="24"/>
                <w:lang w:val="en-GB"/>
              </w:rPr>
              <w:t>value</w:t>
            </w:r>
          </w:p>
        </w:tc>
      </w:tr>
      <w:tr w:rsidR="00691A1A" w:rsidRPr="00DE3550" w14:paraId="2CC9CB4C" w14:textId="77777777" w:rsidTr="00FD12CE">
        <w:tc>
          <w:tcPr>
            <w:tcW w:w="1340" w:type="dxa"/>
            <w:vMerge/>
            <w:tcBorders>
              <w:left w:val="nil"/>
              <w:right w:val="nil"/>
            </w:tcBorders>
          </w:tcPr>
          <w:p w14:paraId="0EC07FFA" w14:textId="77777777" w:rsidR="00691A1A" w:rsidRPr="003B5A4E" w:rsidRDefault="00691A1A" w:rsidP="00442006">
            <w:pPr>
              <w:adjustRightInd w:val="0"/>
              <w:snapToGrid w:val="0"/>
              <w:spacing w:line="360" w:lineRule="auto"/>
              <w:rPr>
                <w:rFonts w:ascii="Book Antiqua" w:eastAsia="SimSun" w:hAnsi="Book Antiqua" w:cs="SimSun"/>
                <w:b/>
                <w:kern w:val="0"/>
                <w:sz w:val="24"/>
                <w:szCs w:val="24"/>
                <w:lang w:val="en-GB"/>
              </w:rPr>
            </w:pPr>
          </w:p>
        </w:tc>
        <w:tc>
          <w:tcPr>
            <w:tcW w:w="652" w:type="dxa"/>
            <w:vMerge/>
            <w:tcBorders>
              <w:left w:val="nil"/>
              <w:right w:val="nil"/>
            </w:tcBorders>
          </w:tcPr>
          <w:p w14:paraId="09FA4150" w14:textId="77777777" w:rsidR="00691A1A" w:rsidRPr="003B5A4E" w:rsidRDefault="00691A1A" w:rsidP="00D01958">
            <w:pPr>
              <w:adjustRightInd w:val="0"/>
              <w:snapToGrid w:val="0"/>
              <w:spacing w:line="360" w:lineRule="auto"/>
              <w:jc w:val="center"/>
              <w:rPr>
                <w:rFonts w:ascii="Book Antiqua" w:eastAsia="SimSun" w:hAnsi="Book Antiqua" w:cs="SimSun"/>
                <w:b/>
                <w:kern w:val="0"/>
                <w:sz w:val="24"/>
                <w:szCs w:val="24"/>
                <w:lang w:val="en-GB"/>
              </w:rPr>
            </w:pPr>
          </w:p>
        </w:tc>
        <w:tc>
          <w:tcPr>
            <w:tcW w:w="823" w:type="dxa"/>
            <w:tcBorders>
              <w:top w:val="nil"/>
              <w:left w:val="nil"/>
              <w:bottom w:val="nil"/>
              <w:right w:val="nil"/>
            </w:tcBorders>
          </w:tcPr>
          <w:p w14:paraId="60A842F9" w14:textId="77777777" w:rsidR="00691A1A" w:rsidRPr="003B5A4E" w:rsidRDefault="00691A1A" w:rsidP="00D01958">
            <w:pPr>
              <w:adjustRightInd w:val="0"/>
              <w:snapToGrid w:val="0"/>
              <w:spacing w:line="360" w:lineRule="auto"/>
              <w:jc w:val="center"/>
              <w:rPr>
                <w:rFonts w:ascii="Book Antiqua" w:eastAsia="SimSun" w:hAnsi="Book Antiqua" w:cs="SimSun"/>
                <w:b/>
                <w:kern w:val="0"/>
                <w:sz w:val="24"/>
                <w:szCs w:val="24"/>
                <w:lang w:val="en-GB"/>
              </w:rPr>
            </w:pPr>
            <w:r w:rsidRPr="003B5A4E">
              <w:rPr>
                <w:rFonts w:ascii="Book Antiqua" w:eastAsia="SimSun" w:hAnsi="Book Antiqua" w:cs="SimSun"/>
                <w:b/>
                <w:kern w:val="0"/>
                <w:sz w:val="24"/>
                <w:szCs w:val="24"/>
                <w:lang w:val="en-GB"/>
              </w:rPr>
              <w:t>Positive</w:t>
            </w:r>
          </w:p>
        </w:tc>
        <w:tc>
          <w:tcPr>
            <w:tcW w:w="909" w:type="dxa"/>
            <w:tcBorders>
              <w:top w:val="nil"/>
              <w:left w:val="nil"/>
              <w:bottom w:val="nil"/>
              <w:right w:val="nil"/>
            </w:tcBorders>
          </w:tcPr>
          <w:p w14:paraId="321E2B0A" w14:textId="77777777" w:rsidR="00691A1A" w:rsidRPr="003B5A4E" w:rsidRDefault="00691A1A" w:rsidP="00D01958">
            <w:pPr>
              <w:adjustRightInd w:val="0"/>
              <w:snapToGrid w:val="0"/>
              <w:spacing w:line="360" w:lineRule="auto"/>
              <w:jc w:val="center"/>
              <w:rPr>
                <w:rFonts w:ascii="Book Antiqua" w:eastAsia="SimSun" w:hAnsi="Book Antiqua" w:cs="SimSun"/>
                <w:b/>
                <w:kern w:val="0"/>
                <w:sz w:val="24"/>
                <w:szCs w:val="24"/>
                <w:lang w:val="en-GB"/>
              </w:rPr>
            </w:pPr>
            <w:r w:rsidRPr="003B5A4E">
              <w:rPr>
                <w:rFonts w:ascii="Book Antiqua" w:eastAsia="SimSun" w:hAnsi="Book Antiqua" w:cs="SimSun"/>
                <w:b/>
                <w:kern w:val="0"/>
                <w:sz w:val="24"/>
                <w:szCs w:val="24"/>
                <w:lang w:val="en-GB"/>
              </w:rPr>
              <w:t>Negative</w:t>
            </w:r>
          </w:p>
        </w:tc>
        <w:tc>
          <w:tcPr>
            <w:tcW w:w="796" w:type="dxa"/>
            <w:vMerge/>
            <w:tcBorders>
              <w:top w:val="nil"/>
              <w:left w:val="nil"/>
              <w:right w:val="nil"/>
            </w:tcBorders>
          </w:tcPr>
          <w:p w14:paraId="4A65FDA4" w14:textId="77777777" w:rsidR="00691A1A" w:rsidRPr="003B5A4E" w:rsidRDefault="00691A1A" w:rsidP="00D01958">
            <w:pPr>
              <w:adjustRightInd w:val="0"/>
              <w:snapToGrid w:val="0"/>
              <w:spacing w:line="360" w:lineRule="auto"/>
              <w:jc w:val="center"/>
              <w:rPr>
                <w:rFonts w:ascii="Book Antiqua" w:eastAsia="SimSun" w:hAnsi="Book Antiqua" w:cs="SimSun"/>
                <w:b/>
                <w:kern w:val="0"/>
                <w:sz w:val="24"/>
                <w:szCs w:val="24"/>
                <w:lang w:val="en-GB"/>
              </w:rPr>
            </w:pPr>
          </w:p>
        </w:tc>
        <w:tc>
          <w:tcPr>
            <w:tcW w:w="823" w:type="dxa"/>
            <w:tcBorders>
              <w:top w:val="nil"/>
              <w:left w:val="nil"/>
              <w:bottom w:val="nil"/>
              <w:right w:val="nil"/>
            </w:tcBorders>
          </w:tcPr>
          <w:p w14:paraId="45C062B5" w14:textId="77777777" w:rsidR="00691A1A" w:rsidRPr="003B5A4E" w:rsidRDefault="00691A1A" w:rsidP="00D01958">
            <w:pPr>
              <w:adjustRightInd w:val="0"/>
              <w:snapToGrid w:val="0"/>
              <w:spacing w:line="360" w:lineRule="auto"/>
              <w:jc w:val="center"/>
              <w:rPr>
                <w:rFonts w:ascii="Book Antiqua" w:eastAsia="SimSun" w:hAnsi="Book Antiqua" w:cs="SimSun"/>
                <w:b/>
                <w:kern w:val="0"/>
                <w:sz w:val="24"/>
                <w:szCs w:val="24"/>
                <w:lang w:val="en-GB"/>
              </w:rPr>
            </w:pPr>
            <w:r w:rsidRPr="003B5A4E">
              <w:rPr>
                <w:rFonts w:ascii="Book Antiqua" w:eastAsia="SimSun" w:hAnsi="Book Antiqua" w:cs="SimSun"/>
                <w:b/>
                <w:kern w:val="0"/>
                <w:sz w:val="24"/>
                <w:szCs w:val="24"/>
                <w:lang w:val="en-GB"/>
              </w:rPr>
              <w:t>Positive</w:t>
            </w:r>
          </w:p>
        </w:tc>
        <w:tc>
          <w:tcPr>
            <w:tcW w:w="909" w:type="dxa"/>
            <w:tcBorders>
              <w:top w:val="nil"/>
              <w:left w:val="nil"/>
              <w:bottom w:val="nil"/>
              <w:right w:val="nil"/>
            </w:tcBorders>
          </w:tcPr>
          <w:p w14:paraId="00978356" w14:textId="77777777" w:rsidR="00691A1A" w:rsidRPr="003B5A4E" w:rsidRDefault="00691A1A" w:rsidP="00D01958">
            <w:pPr>
              <w:adjustRightInd w:val="0"/>
              <w:snapToGrid w:val="0"/>
              <w:spacing w:line="360" w:lineRule="auto"/>
              <w:jc w:val="center"/>
              <w:rPr>
                <w:rFonts w:ascii="Book Antiqua" w:eastAsia="SimSun" w:hAnsi="Book Antiqua" w:cs="SimSun"/>
                <w:b/>
                <w:kern w:val="0"/>
                <w:sz w:val="24"/>
                <w:szCs w:val="24"/>
                <w:lang w:val="en-GB"/>
              </w:rPr>
            </w:pPr>
            <w:r w:rsidRPr="003B5A4E">
              <w:rPr>
                <w:rFonts w:ascii="Book Antiqua" w:eastAsia="SimSun" w:hAnsi="Book Antiqua" w:cs="SimSun"/>
                <w:b/>
                <w:kern w:val="0"/>
                <w:sz w:val="24"/>
                <w:szCs w:val="24"/>
                <w:lang w:val="en-GB"/>
              </w:rPr>
              <w:t>Negative</w:t>
            </w:r>
          </w:p>
        </w:tc>
        <w:tc>
          <w:tcPr>
            <w:tcW w:w="796" w:type="dxa"/>
            <w:vMerge/>
            <w:tcBorders>
              <w:top w:val="nil"/>
              <w:left w:val="nil"/>
              <w:right w:val="nil"/>
            </w:tcBorders>
          </w:tcPr>
          <w:p w14:paraId="4F963BF4" w14:textId="77777777" w:rsidR="00691A1A" w:rsidRPr="003B5A4E" w:rsidRDefault="00691A1A" w:rsidP="00D01958">
            <w:pPr>
              <w:adjustRightInd w:val="0"/>
              <w:snapToGrid w:val="0"/>
              <w:spacing w:line="360" w:lineRule="auto"/>
              <w:jc w:val="center"/>
              <w:rPr>
                <w:rFonts w:ascii="Book Antiqua" w:eastAsia="SimSun" w:hAnsi="Book Antiqua" w:cs="SimSun"/>
                <w:b/>
                <w:kern w:val="0"/>
                <w:sz w:val="24"/>
                <w:szCs w:val="24"/>
                <w:lang w:val="en-GB"/>
              </w:rPr>
            </w:pPr>
          </w:p>
        </w:tc>
        <w:tc>
          <w:tcPr>
            <w:tcW w:w="823" w:type="dxa"/>
            <w:tcBorders>
              <w:top w:val="nil"/>
              <w:left w:val="nil"/>
              <w:bottom w:val="nil"/>
              <w:right w:val="nil"/>
            </w:tcBorders>
          </w:tcPr>
          <w:p w14:paraId="5186E4F2" w14:textId="77777777" w:rsidR="00691A1A" w:rsidRPr="003B5A4E" w:rsidRDefault="00691A1A" w:rsidP="00D01958">
            <w:pPr>
              <w:adjustRightInd w:val="0"/>
              <w:snapToGrid w:val="0"/>
              <w:spacing w:line="360" w:lineRule="auto"/>
              <w:jc w:val="center"/>
              <w:rPr>
                <w:rFonts w:ascii="Book Antiqua" w:eastAsia="SimSun" w:hAnsi="Book Antiqua" w:cs="SimSun"/>
                <w:b/>
                <w:kern w:val="0"/>
                <w:sz w:val="24"/>
                <w:szCs w:val="24"/>
                <w:lang w:val="en-GB"/>
              </w:rPr>
            </w:pPr>
            <w:r w:rsidRPr="003B5A4E">
              <w:rPr>
                <w:rFonts w:ascii="Book Antiqua" w:eastAsia="SimSun" w:hAnsi="Book Antiqua" w:cs="SimSun"/>
                <w:b/>
                <w:kern w:val="0"/>
                <w:sz w:val="24"/>
                <w:szCs w:val="24"/>
                <w:lang w:val="en-GB"/>
              </w:rPr>
              <w:t>Positive</w:t>
            </w:r>
          </w:p>
        </w:tc>
        <w:tc>
          <w:tcPr>
            <w:tcW w:w="909" w:type="dxa"/>
            <w:tcBorders>
              <w:top w:val="nil"/>
              <w:left w:val="nil"/>
              <w:bottom w:val="nil"/>
              <w:right w:val="nil"/>
            </w:tcBorders>
          </w:tcPr>
          <w:p w14:paraId="3F09ED08" w14:textId="77777777" w:rsidR="00691A1A" w:rsidRPr="003B5A4E" w:rsidRDefault="00691A1A" w:rsidP="00D01958">
            <w:pPr>
              <w:adjustRightInd w:val="0"/>
              <w:snapToGrid w:val="0"/>
              <w:spacing w:line="360" w:lineRule="auto"/>
              <w:jc w:val="center"/>
              <w:rPr>
                <w:rFonts w:ascii="Book Antiqua" w:eastAsia="SimSun" w:hAnsi="Book Antiqua" w:cs="SimSun"/>
                <w:b/>
                <w:kern w:val="0"/>
                <w:sz w:val="24"/>
                <w:szCs w:val="24"/>
                <w:lang w:val="en-GB"/>
              </w:rPr>
            </w:pPr>
            <w:r w:rsidRPr="003B5A4E">
              <w:rPr>
                <w:rFonts w:ascii="Book Antiqua" w:eastAsia="SimSun" w:hAnsi="Book Antiqua" w:cs="SimSun"/>
                <w:b/>
                <w:kern w:val="0"/>
                <w:sz w:val="24"/>
                <w:szCs w:val="24"/>
                <w:lang w:val="en-GB"/>
              </w:rPr>
              <w:t>Negative</w:t>
            </w:r>
          </w:p>
        </w:tc>
        <w:tc>
          <w:tcPr>
            <w:tcW w:w="796" w:type="dxa"/>
            <w:vMerge/>
            <w:tcBorders>
              <w:left w:val="nil"/>
              <w:right w:val="nil"/>
            </w:tcBorders>
          </w:tcPr>
          <w:p w14:paraId="7AD732EE" w14:textId="77777777" w:rsidR="00691A1A" w:rsidRPr="00DE3550" w:rsidRDefault="00691A1A" w:rsidP="006B5244">
            <w:pPr>
              <w:adjustRightInd w:val="0"/>
              <w:snapToGrid w:val="0"/>
              <w:spacing w:line="360" w:lineRule="auto"/>
              <w:jc w:val="center"/>
              <w:rPr>
                <w:rFonts w:ascii="Book Antiqua" w:eastAsia="SimSun" w:hAnsi="Book Antiqua" w:cs="SimSun"/>
                <w:kern w:val="0"/>
                <w:sz w:val="24"/>
                <w:szCs w:val="24"/>
                <w:lang w:val="en-GB"/>
              </w:rPr>
            </w:pPr>
          </w:p>
        </w:tc>
      </w:tr>
      <w:tr w:rsidR="00691A1A" w:rsidRPr="00DE3550" w14:paraId="26A7F658" w14:textId="77777777" w:rsidTr="007C10DC">
        <w:tc>
          <w:tcPr>
            <w:tcW w:w="3724" w:type="dxa"/>
            <w:gridSpan w:val="4"/>
            <w:tcBorders>
              <w:left w:val="nil"/>
              <w:bottom w:val="nil"/>
              <w:right w:val="nil"/>
            </w:tcBorders>
          </w:tcPr>
          <w:p w14:paraId="6FD2342B" w14:textId="3EB6D368" w:rsidR="00691A1A" w:rsidRPr="00DE3550" w:rsidRDefault="00691A1A" w:rsidP="00574038">
            <w:pPr>
              <w:adjustRightInd w:val="0"/>
              <w:snapToGrid w:val="0"/>
              <w:spacing w:line="360" w:lineRule="auto"/>
              <w:rPr>
                <w:rFonts w:ascii="Book Antiqua" w:eastAsia="SimSun" w:hAnsi="Book Antiqua" w:cs="SimSun"/>
                <w:kern w:val="0"/>
                <w:sz w:val="24"/>
                <w:szCs w:val="24"/>
                <w:lang w:val="en-GB"/>
              </w:rPr>
            </w:pPr>
            <w:r w:rsidRPr="00DE3550">
              <w:rPr>
                <w:rFonts w:ascii="Book Antiqua" w:eastAsia="SimSun" w:hAnsi="Book Antiqua" w:cs="SimSun"/>
                <w:kern w:val="0"/>
                <w:sz w:val="24"/>
                <w:szCs w:val="24"/>
                <w:lang w:val="en-GB"/>
              </w:rPr>
              <w:t xml:space="preserve">Age </w:t>
            </w:r>
            <w:r w:rsidR="00574038">
              <w:rPr>
                <w:rFonts w:ascii="Book Antiqua" w:eastAsia="SimSun" w:hAnsi="Book Antiqua" w:cs="SimSun"/>
                <w:kern w:val="0"/>
                <w:sz w:val="24"/>
                <w:szCs w:val="24"/>
                <w:lang w:val="en-GB"/>
              </w:rPr>
              <w:t>(yr)</w:t>
            </w:r>
          </w:p>
        </w:tc>
        <w:tc>
          <w:tcPr>
            <w:tcW w:w="796" w:type="dxa"/>
            <w:tcBorders>
              <w:left w:val="nil"/>
              <w:bottom w:val="nil"/>
              <w:right w:val="nil"/>
            </w:tcBorders>
          </w:tcPr>
          <w:p w14:paraId="6E285B71" w14:textId="77777777" w:rsidR="00691A1A" w:rsidRPr="00DE3550" w:rsidRDefault="00691A1A" w:rsidP="00442006">
            <w:pPr>
              <w:adjustRightInd w:val="0"/>
              <w:snapToGrid w:val="0"/>
              <w:spacing w:line="360" w:lineRule="auto"/>
              <w:rPr>
                <w:rFonts w:ascii="Book Antiqua" w:eastAsia="SimSun" w:hAnsi="Book Antiqua" w:cs="SimSun"/>
                <w:kern w:val="0"/>
                <w:sz w:val="24"/>
                <w:szCs w:val="24"/>
                <w:lang w:val="en-GB"/>
              </w:rPr>
            </w:pPr>
          </w:p>
        </w:tc>
        <w:tc>
          <w:tcPr>
            <w:tcW w:w="1732" w:type="dxa"/>
            <w:gridSpan w:val="2"/>
            <w:tcBorders>
              <w:left w:val="nil"/>
              <w:bottom w:val="nil"/>
              <w:right w:val="nil"/>
            </w:tcBorders>
          </w:tcPr>
          <w:p w14:paraId="1D48E7C7" w14:textId="77777777" w:rsidR="00691A1A" w:rsidRPr="00DE3550" w:rsidRDefault="00691A1A" w:rsidP="00442006">
            <w:pPr>
              <w:adjustRightInd w:val="0"/>
              <w:snapToGrid w:val="0"/>
              <w:spacing w:line="360" w:lineRule="auto"/>
              <w:rPr>
                <w:rFonts w:ascii="Book Antiqua" w:eastAsia="SimSun" w:hAnsi="Book Antiqua" w:cs="SimSun"/>
                <w:kern w:val="0"/>
                <w:sz w:val="24"/>
                <w:szCs w:val="24"/>
                <w:lang w:val="en-GB"/>
              </w:rPr>
            </w:pPr>
          </w:p>
        </w:tc>
        <w:tc>
          <w:tcPr>
            <w:tcW w:w="796" w:type="dxa"/>
            <w:tcBorders>
              <w:left w:val="nil"/>
              <w:bottom w:val="nil"/>
              <w:right w:val="nil"/>
            </w:tcBorders>
          </w:tcPr>
          <w:p w14:paraId="10F07C29" w14:textId="77777777" w:rsidR="00691A1A" w:rsidRPr="00DE3550" w:rsidRDefault="00691A1A" w:rsidP="00442006">
            <w:pPr>
              <w:adjustRightInd w:val="0"/>
              <w:snapToGrid w:val="0"/>
              <w:spacing w:line="360" w:lineRule="auto"/>
              <w:rPr>
                <w:rFonts w:ascii="Book Antiqua" w:eastAsia="SimSun" w:hAnsi="Book Antiqua" w:cs="SimSun"/>
                <w:kern w:val="0"/>
                <w:sz w:val="24"/>
                <w:szCs w:val="24"/>
                <w:lang w:val="en-GB"/>
              </w:rPr>
            </w:pPr>
          </w:p>
        </w:tc>
        <w:tc>
          <w:tcPr>
            <w:tcW w:w="1732" w:type="dxa"/>
            <w:gridSpan w:val="2"/>
            <w:tcBorders>
              <w:left w:val="nil"/>
              <w:bottom w:val="nil"/>
              <w:right w:val="nil"/>
            </w:tcBorders>
          </w:tcPr>
          <w:p w14:paraId="74D7F394" w14:textId="77777777" w:rsidR="00691A1A" w:rsidRPr="00DE3550" w:rsidRDefault="00691A1A" w:rsidP="00442006">
            <w:pPr>
              <w:adjustRightInd w:val="0"/>
              <w:snapToGrid w:val="0"/>
              <w:spacing w:line="360" w:lineRule="auto"/>
              <w:rPr>
                <w:rFonts w:ascii="Book Antiqua" w:eastAsia="SimSun" w:hAnsi="Book Antiqua" w:cs="SimSun"/>
                <w:kern w:val="0"/>
                <w:sz w:val="24"/>
                <w:szCs w:val="24"/>
                <w:lang w:val="en-GB"/>
              </w:rPr>
            </w:pPr>
          </w:p>
        </w:tc>
        <w:tc>
          <w:tcPr>
            <w:tcW w:w="796" w:type="dxa"/>
            <w:tcBorders>
              <w:left w:val="nil"/>
              <w:bottom w:val="nil"/>
              <w:right w:val="nil"/>
            </w:tcBorders>
          </w:tcPr>
          <w:p w14:paraId="1BA867EF" w14:textId="77777777" w:rsidR="00691A1A" w:rsidRPr="00DE3550" w:rsidRDefault="00691A1A" w:rsidP="006B5244">
            <w:pPr>
              <w:adjustRightInd w:val="0"/>
              <w:snapToGrid w:val="0"/>
              <w:spacing w:line="360" w:lineRule="auto"/>
              <w:jc w:val="center"/>
              <w:rPr>
                <w:rFonts w:ascii="Book Antiqua" w:eastAsia="SimSun" w:hAnsi="Book Antiqua" w:cs="SimSun"/>
                <w:kern w:val="0"/>
                <w:sz w:val="24"/>
                <w:szCs w:val="24"/>
                <w:lang w:val="en-GB"/>
              </w:rPr>
            </w:pPr>
          </w:p>
        </w:tc>
      </w:tr>
      <w:tr w:rsidR="00691A1A" w:rsidRPr="00DE3550" w14:paraId="48A5F3BE" w14:textId="77777777" w:rsidTr="007C10DC">
        <w:tc>
          <w:tcPr>
            <w:tcW w:w="1340" w:type="dxa"/>
            <w:tcBorders>
              <w:top w:val="nil"/>
              <w:left w:val="nil"/>
              <w:bottom w:val="nil"/>
              <w:right w:val="nil"/>
            </w:tcBorders>
          </w:tcPr>
          <w:p w14:paraId="14A2627E" w14:textId="06ECCC06" w:rsidR="00691A1A" w:rsidRPr="00DE3550" w:rsidRDefault="00691A1A" w:rsidP="00442006">
            <w:pPr>
              <w:adjustRightInd w:val="0"/>
              <w:snapToGrid w:val="0"/>
              <w:spacing w:line="360" w:lineRule="auto"/>
              <w:rPr>
                <w:rFonts w:ascii="Book Antiqua" w:eastAsia="SimSun" w:hAnsi="Book Antiqua" w:cs="SimSun"/>
                <w:kern w:val="0"/>
                <w:sz w:val="24"/>
                <w:szCs w:val="24"/>
                <w:lang w:val="en-GB"/>
              </w:rPr>
            </w:pPr>
            <w:r w:rsidRPr="00DE3550">
              <w:rPr>
                <w:rFonts w:ascii="Book Antiqua" w:eastAsia="SimSun" w:hAnsi="Book Antiqua" w:cs="SimSun"/>
                <w:kern w:val="0"/>
                <w:sz w:val="24"/>
                <w:szCs w:val="24"/>
                <w:lang w:val="en-GB"/>
              </w:rPr>
              <w:t>&lt;</w:t>
            </w:r>
            <w:r w:rsidR="00D01958">
              <w:rPr>
                <w:rFonts w:ascii="Book Antiqua" w:eastAsia="SimSun" w:hAnsi="Book Antiqua" w:cs="SimSun"/>
                <w:kern w:val="0"/>
                <w:sz w:val="24"/>
                <w:szCs w:val="24"/>
                <w:lang w:val="en-GB"/>
              </w:rPr>
              <w:t xml:space="preserve"> </w:t>
            </w:r>
            <w:r w:rsidRPr="00DE3550">
              <w:rPr>
                <w:rFonts w:ascii="Book Antiqua" w:eastAsia="SimSun" w:hAnsi="Book Antiqua" w:cs="SimSun"/>
                <w:kern w:val="0"/>
                <w:sz w:val="24"/>
                <w:szCs w:val="24"/>
                <w:lang w:val="en-GB"/>
              </w:rPr>
              <w:t>60</w:t>
            </w:r>
          </w:p>
        </w:tc>
        <w:tc>
          <w:tcPr>
            <w:tcW w:w="652" w:type="dxa"/>
            <w:tcBorders>
              <w:top w:val="nil"/>
              <w:left w:val="nil"/>
              <w:bottom w:val="nil"/>
              <w:right w:val="nil"/>
            </w:tcBorders>
          </w:tcPr>
          <w:p w14:paraId="34A92B0E" w14:textId="77777777" w:rsidR="00691A1A" w:rsidRPr="00DE3550" w:rsidRDefault="00691A1A" w:rsidP="00652323">
            <w:pPr>
              <w:autoSpaceDE w:val="0"/>
              <w:autoSpaceDN w:val="0"/>
              <w:adjustRightInd w:val="0"/>
              <w:snapToGrid w:val="0"/>
              <w:spacing w:line="360" w:lineRule="auto"/>
              <w:jc w:val="center"/>
              <w:rPr>
                <w:rFonts w:ascii="Book Antiqua" w:eastAsia="SimSun" w:hAnsi="Book Antiqua" w:cs="SimSun"/>
                <w:kern w:val="0"/>
                <w:sz w:val="24"/>
                <w:szCs w:val="24"/>
                <w:lang w:val="en-GB"/>
              </w:rPr>
            </w:pPr>
            <w:r w:rsidRPr="00DE3550">
              <w:rPr>
                <w:rFonts w:ascii="Book Antiqua" w:eastAsia="SimSun" w:hAnsi="Book Antiqua" w:cs="SimSun"/>
                <w:kern w:val="0"/>
                <w:sz w:val="24"/>
                <w:szCs w:val="24"/>
                <w:lang w:val="en-GB"/>
              </w:rPr>
              <w:t>46</w:t>
            </w:r>
          </w:p>
        </w:tc>
        <w:tc>
          <w:tcPr>
            <w:tcW w:w="823" w:type="dxa"/>
            <w:tcBorders>
              <w:top w:val="nil"/>
              <w:left w:val="nil"/>
              <w:bottom w:val="nil"/>
              <w:right w:val="nil"/>
            </w:tcBorders>
          </w:tcPr>
          <w:p w14:paraId="58E5832A" w14:textId="69018EF6" w:rsidR="00691A1A" w:rsidRPr="00DE3550" w:rsidRDefault="00691A1A" w:rsidP="00652323">
            <w:pPr>
              <w:adjustRightInd w:val="0"/>
              <w:snapToGrid w:val="0"/>
              <w:spacing w:line="360" w:lineRule="auto"/>
              <w:jc w:val="center"/>
              <w:rPr>
                <w:rFonts w:ascii="Book Antiqua" w:eastAsia="SimSun" w:hAnsi="Book Antiqua" w:cs="SimSun"/>
                <w:kern w:val="0"/>
                <w:sz w:val="24"/>
                <w:szCs w:val="24"/>
                <w:lang w:val="en-GB"/>
              </w:rPr>
            </w:pPr>
            <w:r w:rsidRPr="00DE3550">
              <w:rPr>
                <w:rFonts w:ascii="Book Antiqua" w:eastAsia="SimSun" w:hAnsi="Book Antiqua" w:cs="SimSun"/>
                <w:kern w:val="0"/>
                <w:sz w:val="24"/>
                <w:szCs w:val="24"/>
                <w:lang w:val="en-GB"/>
              </w:rPr>
              <w:t>32</w:t>
            </w:r>
            <w:r w:rsidR="00D01958">
              <w:rPr>
                <w:rFonts w:ascii="Book Antiqua" w:eastAsia="SimSun" w:hAnsi="Book Antiqua" w:cs="SimSun"/>
                <w:kern w:val="0"/>
                <w:sz w:val="24"/>
                <w:szCs w:val="24"/>
                <w:lang w:val="en-GB"/>
              </w:rPr>
              <w:t xml:space="preserve"> </w:t>
            </w:r>
            <w:r w:rsidRPr="00DE3550">
              <w:rPr>
                <w:rFonts w:ascii="Book Antiqua" w:eastAsia="SimSun" w:hAnsi="Book Antiqua" w:cs="SimSun"/>
                <w:kern w:val="0"/>
                <w:sz w:val="24"/>
                <w:szCs w:val="24"/>
                <w:lang w:val="en-GB"/>
              </w:rPr>
              <w:t>(32.3)</w:t>
            </w:r>
          </w:p>
        </w:tc>
        <w:tc>
          <w:tcPr>
            <w:tcW w:w="909" w:type="dxa"/>
            <w:tcBorders>
              <w:top w:val="nil"/>
              <w:left w:val="nil"/>
              <w:bottom w:val="nil"/>
              <w:right w:val="nil"/>
            </w:tcBorders>
          </w:tcPr>
          <w:p w14:paraId="77E5BC3E" w14:textId="7BD666AE" w:rsidR="00691A1A" w:rsidRPr="00DE3550" w:rsidRDefault="00691A1A" w:rsidP="00652323">
            <w:pPr>
              <w:adjustRightInd w:val="0"/>
              <w:snapToGrid w:val="0"/>
              <w:spacing w:line="360" w:lineRule="auto"/>
              <w:jc w:val="center"/>
              <w:rPr>
                <w:rFonts w:ascii="Book Antiqua" w:eastAsia="SimSun" w:hAnsi="Book Antiqua" w:cs="SimSun"/>
                <w:kern w:val="0"/>
                <w:sz w:val="24"/>
                <w:szCs w:val="24"/>
                <w:lang w:val="en-GB"/>
              </w:rPr>
            </w:pPr>
            <w:r w:rsidRPr="00DE3550">
              <w:rPr>
                <w:rFonts w:ascii="Book Antiqua" w:eastAsia="SimSun" w:hAnsi="Book Antiqua" w:cs="SimSun"/>
                <w:kern w:val="0"/>
                <w:sz w:val="24"/>
                <w:szCs w:val="24"/>
                <w:lang w:val="en-GB"/>
              </w:rPr>
              <w:t>14</w:t>
            </w:r>
            <w:r w:rsidR="00D01958">
              <w:rPr>
                <w:rFonts w:ascii="Book Antiqua" w:eastAsia="SimSun" w:hAnsi="Book Antiqua" w:cs="SimSun"/>
                <w:kern w:val="0"/>
                <w:sz w:val="24"/>
                <w:szCs w:val="24"/>
                <w:lang w:val="en-GB"/>
              </w:rPr>
              <w:t xml:space="preserve"> </w:t>
            </w:r>
            <w:r w:rsidRPr="00DE3550">
              <w:rPr>
                <w:rFonts w:ascii="Book Antiqua" w:eastAsia="SimSun" w:hAnsi="Book Antiqua" w:cs="SimSun"/>
                <w:kern w:val="0"/>
                <w:sz w:val="24"/>
                <w:szCs w:val="24"/>
                <w:lang w:val="en-GB"/>
              </w:rPr>
              <w:t>(14.1)</w:t>
            </w:r>
          </w:p>
        </w:tc>
        <w:tc>
          <w:tcPr>
            <w:tcW w:w="796" w:type="dxa"/>
            <w:tcBorders>
              <w:top w:val="nil"/>
              <w:left w:val="nil"/>
              <w:bottom w:val="nil"/>
              <w:right w:val="nil"/>
            </w:tcBorders>
          </w:tcPr>
          <w:p w14:paraId="43739C7F" w14:textId="77777777" w:rsidR="00691A1A" w:rsidRPr="00DE3550" w:rsidRDefault="00691A1A" w:rsidP="00652323">
            <w:pPr>
              <w:adjustRightInd w:val="0"/>
              <w:snapToGrid w:val="0"/>
              <w:spacing w:line="360" w:lineRule="auto"/>
              <w:jc w:val="center"/>
              <w:rPr>
                <w:rFonts w:ascii="Book Antiqua" w:eastAsia="SimSun" w:hAnsi="Book Antiqua" w:cs="SimSun"/>
                <w:kern w:val="0"/>
                <w:sz w:val="24"/>
                <w:szCs w:val="24"/>
                <w:lang w:val="en-GB"/>
              </w:rPr>
            </w:pPr>
            <w:r w:rsidRPr="00DE3550">
              <w:rPr>
                <w:rFonts w:ascii="Book Antiqua" w:eastAsia="SimSun" w:hAnsi="Book Antiqua" w:cs="SimSun"/>
                <w:kern w:val="0"/>
                <w:sz w:val="24"/>
                <w:szCs w:val="24"/>
                <w:lang w:val="en-GB"/>
              </w:rPr>
              <w:t>0.816</w:t>
            </w:r>
          </w:p>
        </w:tc>
        <w:tc>
          <w:tcPr>
            <w:tcW w:w="823" w:type="dxa"/>
            <w:tcBorders>
              <w:top w:val="nil"/>
              <w:left w:val="nil"/>
              <w:bottom w:val="nil"/>
              <w:right w:val="nil"/>
            </w:tcBorders>
          </w:tcPr>
          <w:p w14:paraId="45478549" w14:textId="6B2E0FF4" w:rsidR="00691A1A" w:rsidRPr="00DE3550" w:rsidRDefault="00691A1A" w:rsidP="00652323">
            <w:pPr>
              <w:autoSpaceDE w:val="0"/>
              <w:autoSpaceDN w:val="0"/>
              <w:adjustRightInd w:val="0"/>
              <w:snapToGrid w:val="0"/>
              <w:spacing w:line="360" w:lineRule="auto"/>
              <w:jc w:val="center"/>
              <w:rPr>
                <w:rFonts w:ascii="Book Antiqua" w:eastAsia="SimSun" w:hAnsi="Book Antiqua" w:cs="SimSun"/>
                <w:kern w:val="0"/>
                <w:sz w:val="24"/>
                <w:szCs w:val="24"/>
                <w:lang w:val="en-GB"/>
              </w:rPr>
            </w:pPr>
            <w:r w:rsidRPr="00DE3550">
              <w:rPr>
                <w:rFonts w:ascii="Book Antiqua" w:eastAsia="SimSun" w:hAnsi="Book Antiqua" w:cs="SimSun"/>
                <w:kern w:val="0"/>
                <w:sz w:val="24"/>
                <w:szCs w:val="24"/>
                <w:lang w:val="en-GB"/>
              </w:rPr>
              <w:t>31</w:t>
            </w:r>
            <w:r w:rsidR="00D01958">
              <w:rPr>
                <w:rFonts w:ascii="Book Antiqua" w:eastAsia="SimSun" w:hAnsi="Book Antiqua" w:cs="SimSun"/>
                <w:kern w:val="0"/>
                <w:sz w:val="24"/>
                <w:szCs w:val="24"/>
                <w:lang w:val="en-GB"/>
              </w:rPr>
              <w:t xml:space="preserve"> </w:t>
            </w:r>
            <w:r w:rsidRPr="00DE3550">
              <w:rPr>
                <w:rFonts w:ascii="Book Antiqua" w:eastAsia="SimSun" w:hAnsi="Book Antiqua" w:cs="SimSun"/>
                <w:kern w:val="0"/>
                <w:sz w:val="24"/>
                <w:szCs w:val="24"/>
                <w:lang w:val="en-GB"/>
              </w:rPr>
              <w:t>(31.3)</w:t>
            </w:r>
          </w:p>
        </w:tc>
        <w:tc>
          <w:tcPr>
            <w:tcW w:w="909" w:type="dxa"/>
            <w:tcBorders>
              <w:top w:val="nil"/>
              <w:left w:val="nil"/>
              <w:bottom w:val="nil"/>
              <w:right w:val="nil"/>
            </w:tcBorders>
          </w:tcPr>
          <w:p w14:paraId="63D1107E" w14:textId="6126EF76" w:rsidR="00691A1A" w:rsidRPr="00DE3550" w:rsidRDefault="00691A1A" w:rsidP="00652323">
            <w:pPr>
              <w:adjustRightInd w:val="0"/>
              <w:snapToGrid w:val="0"/>
              <w:spacing w:line="360" w:lineRule="auto"/>
              <w:jc w:val="center"/>
              <w:rPr>
                <w:rFonts w:ascii="Book Antiqua" w:eastAsia="SimSun" w:hAnsi="Book Antiqua" w:cs="SimSun"/>
                <w:kern w:val="0"/>
                <w:sz w:val="24"/>
                <w:szCs w:val="24"/>
                <w:lang w:val="en-GB"/>
              </w:rPr>
            </w:pPr>
            <w:r w:rsidRPr="00DE3550">
              <w:rPr>
                <w:rFonts w:ascii="Book Antiqua" w:eastAsia="SimSun" w:hAnsi="Book Antiqua" w:cs="SimSun"/>
                <w:kern w:val="0"/>
                <w:sz w:val="24"/>
                <w:szCs w:val="24"/>
                <w:lang w:val="en-GB"/>
              </w:rPr>
              <w:t>14</w:t>
            </w:r>
            <w:r w:rsidR="00D01958">
              <w:rPr>
                <w:rFonts w:ascii="Book Antiqua" w:eastAsia="SimSun" w:hAnsi="Book Antiqua" w:cs="SimSun"/>
                <w:kern w:val="0"/>
                <w:sz w:val="24"/>
                <w:szCs w:val="24"/>
                <w:lang w:val="en-GB"/>
              </w:rPr>
              <w:t xml:space="preserve"> </w:t>
            </w:r>
            <w:r w:rsidRPr="00DE3550">
              <w:rPr>
                <w:rFonts w:ascii="Book Antiqua" w:eastAsia="SimSun" w:hAnsi="Book Antiqua" w:cs="SimSun"/>
                <w:kern w:val="0"/>
                <w:sz w:val="24"/>
                <w:szCs w:val="24"/>
                <w:lang w:val="en-GB"/>
              </w:rPr>
              <w:t>(14.1)</w:t>
            </w:r>
          </w:p>
        </w:tc>
        <w:tc>
          <w:tcPr>
            <w:tcW w:w="796" w:type="dxa"/>
            <w:tcBorders>
              <w:top w:val="nil"/>
              <w:left w:val="nil"/>
              <w:bottom w:val="nil"/>
              <w:right w:val="nil"/>
            </w:tcBorders>
          </w:tcPr>
          <w:p w14:paraId="66729CD8" w14:textId="77777777" w:rsidR="00691A1A" w:rsidRPr="00DE3550" w:rsidRDefault="00691A1A" w:rsidP="00652323">
            <w:pPr>
              <w:autoSpaceDE w:val="0"/>
              <w:autoSpaceDN w:val="0"/>
              <w:adjustRightInd w:val="0"/>
              <w:snapToGrid w:val="0"/>
              <w:spacing w:line="360" w:lineRule="auto"/>
              <w:jc w:val="center"/>
              <w:rPr>
                <w:rFonts w:ascii="Book Antiqua" w:eastAsia="SimSun" w:hAnsi="Book Antiqua" w:cs="SimSun"/>
                <w:kern w:val="0"/>
                <w:sz w:val="24"/>
                <w:szCs w:val="24"/>
                <w:lang w:val="en-GB"/>
              </w:rPr>
            </w:pPr>
            <w:r w:rsidRPr="00DE3550">
              <w:rPr>
                <w:rFonts w:ascii="Book Antiqua" w:eastAsia="SimSun" w:hAnsi="Book Antiqua" w:cs="SimSun"/>
                <w:kern w:val="0"/>
                <w:sz w:val="24"/>
                <w:szCs w:val="24"/>
                <w:lang w:val="en-GB"/>
              </w:rPr>
              <w:t>0.8731</w:t>
            </w:r>
          </w:p>
        </w:tc>
        <w:tc>
          <w:tcPr>
            <w:tcW w:w="823" w:type="dxa"/>
            <w:tcBorders>
              <w:top w:val="nil"/>
              <w:left w:val="nil"/>
              <w:bottom w:val="nil"/>
              <w:right w:val="nil"/>
            </w:tcBorders>
          </w:tcPr>
          <w:p w14:paraId="55F7F9F6" w14:textId="2DBD6A65" w:rsidR="00691A1A" w:rsidRPr="00DE3550" w:rsidRDefault="00691A1A" w:rsidP="00652323">
            <w:pPr>
              <w:autoSpaceDE w:val="0"/>
              <w:autoSpaceDN w:val="0"/>
              <w:adjustRightInd w:val="0"/>
              <w:snapToGrid w:val="0"/>
              <w:spacing w:line="360" w:lineRule="auto"/>
              <w:jc w:val="center"/>
              <w:rPr>
                <w:rFonts w:ascii="Book Antiqua" w:eastAsia="SimSun" w:hAnsi="Book Antiqua" w:cs="SimSun"/>
                <w:kern w:val="0"/>
                <w:sz w:val="24"/>
                <w:szCs w:val="24"/>
                <w:lang w:val="en-GB"/>
              </w:rPr>
            </w:pPr>
            <w:r w:rsidRPr="00DE3550">
              <w:rPr>
                <w:rFonts w:ascii="Book Antiqua" w:eastAsia="SimSun" w:hAnsi="Book Antiqua" w:cs="SimSun"/>
                <w:kern w:val="0"/>
                <w:sz w:val="24"/>
                <w:szCs w:val="24"/>
                <w:lang w:val="en-GB"/>
              </w:rPr>
              <w:t>22</w:t>
            </w:r>
            <w:r w:rsidR="00D01958">
              <w:rPr>
                <w:rFonts w:ascii="Book Antiqua" w:eastAsia="SimSun" w:hAnsi="Book Antiqua" w:cs="SimSun"/>
                <w:kern w:val="0"/>
                <w:sz w:val="24"/>
                <w:szCs w:val="24"/>
                <w:lang w:val="en-GB"/>
              </w:rPr>
              <w:t xml:space="preserve"> </w:t>
            </w:r>
            <w:r w:rsidRPr="00DE3550">
              <w:rPr>
                <w:rFonts w:ascii="Book Antiqua" w:eastAsia="SimSun" w:hAnsi="Book Antiqua" w:cs="SimSun"/>
                <w:kern w:val="0"/>
                <w:sz w:val="24"/>
                <w:szCs w:val="24"/>
                <w:lang w:val="en-GB"/>
              </w:rPr>
              <w:t>(22.2)</w:t>
            </w:r>
          </w:p>
        </w:tc>
        <w:tc>
          <w:tcPr>
            <w:tcW w:w="909" w:type="dxa"/>
            <w:tcBorders>
              <w:top w:val="nil"/>
              <w:left w:val="nil"/>
              <w:bottom w:val="nil"/>
              <w:right w:val="nil"/>
            </w:tcBorders>
          </w:tcPr>
          <w:p w14:paraId="253D36FF" w14:textId="56A76714" w:rsidR="00691A1A" w:rsidRPr="00DE3550" w:rsidRDefault="00691A1A" w:rsidP="00652323">
            <w:pPr>
              <w:adjustRightInd w:val="0"/>
              <w:snapToGrid w:val="0"/>
              <w:spacing w:line="360" w:lineRule="auto"/>
              <w:jc w:val="center"/>
              <w:rPr>
                <w:rFonts w:ascii="Book Antiqua" w:eastAsia="SimSun" w:hAnsi="Book Antiqua" w:cs="SimSun"/>
                <w:kern w:val="0"/>
                <w:sz w:val="24"/>
                <w:szCs w:val="24"/>
                <w:lang w:val="en-GB"/>
              </w:rPr>
            </w:pPr>
            <w:r w:rsidRPr="00DE3550">
              <w:rPr>
                <w:rFonts w:ascii="Book Antiqua" w:eastAsia="SimSun" w:hAnsi="Book Antiqua" w:cs="SimSun"/>
                <w:kern w:val="0"/>
                <w:sz w:val="24"/>
                <w:szCs w:val="24"/>
                <w:lang w:val="en-GB"/>
              </w:rPr>
              <w:t>24</w:t>
            </w:r>
            <w:r w:rsidR="00D01958">
              <w:rPr>
                <w:rFonts w:ascii="Book Antiqua" w:eastAsia="SimSun" w:hAnsi="Book Antiqua" w:cs="SimSun"/>
                <w:kern w:val="0"/>
                <w:sz w:val="24"/>
                <w:szCs w:val="24"/>
                <w:lang w:val="en-GB"/>
              </w:rPr>
              <w:t xml:space="preserve"> </w:t>
            </w:r>
            <w:r w:rsidRPr="00DE3550">
              <w:rPr>
                <w:rFonts w:ascii="Book Antiqua" w:eastAsia="SimSun" w:hAnsi="Book Antiqua" w:cs="SimSun"/>
                <w:kern w:val="0"/>
                <w:sz w:val="24"/>
                <w:szCs w:val="24"/>
                <w:lang w:val="en-GB"/>
              </w:rPr>
              <w:t>(24.2)</w:t>
            </w:r>
          </w:p>
        </w:tc>
        <w:tc>
          <w:tcPr>
            <w:tcW w:w="796" w:type="dxa"/>
            <w:tcBorders>
              <w:top w:val="nil"/>
              <w:left w:val="nil"/>
              <w:bottom w:val="nil"/>
              <w:right w:val="nil"/>
            </w:tcBorders>
          </w:tcPr>
          <w:p w14:paraId="3873AC4E" w14:textId="77777777" w:rsidR="00691A1A" w:rsidRPr="00DE3550" w:rsidRDefault="00691A1A" w:rsidP="006B5244">
            <w:pPr>
              <w:adjustRightInd w:val="0"/>
              <w:snapToGrid w:val="0"/>
              <w:spacing w:line="360" w:lineRule="auto"/>
              <w:jc w:val="center"/>
              <w:rPr>
                <w:rFonts w:ascii="Book Antiqua" w:eastAsia="SimSun" w:hAnsi="Book Antiqua" w:cs="SimSun"/>
                <w:kern w:val="0"/>
                <w:sz w:val="24"/>
                <w:szCs w:val="24"/>
                <w:lang w:val="en-GB"/>
              </w:rPr>
            </w:pPr>
            <w:r w:rsidRPr="00DE3550">
              <w:rPr>
                <w:rFonts w:ascii="Book Antiqua" w:eastAsia="SimSun" w:hAnsi="Book Antiqua" w:cs="SimSun"/>
                <w:kern w:val="0"/>
                <w:sz w:val="24"/>
                <w:szCs w:val="24"/>
                <w:lang w:val="en-GB"/>
              </w:rPr>
              <w:t>0.619</w:t>
            </w:r>
          </w:p>
        </w:tc>
      </w:tr>
      <w:tr w:rsidR="00691A1A" w:rsidRPr="00DE3550" w14:paraId="1FD9F5C8" w14:textId="77777777" w:rsidTr="007C10DC">
        <w:tc>
          <w:tcPr>
            <w:tcW w:w="1340" w:type="dxa"/>
            <w:tcBorders>
              <w:top w:val="nil"/>
              <w:left w:val="nil"/>
              <w:bottom w:val="nil"/>
              <w:right w:val="nil"/>
            </w:tcBorders>
          </w:tcPr>
          <w:p w14:paraId="21849DD6" w14:textId="455BACD0" w:rsidR="00691A1A" w:rsidRPr="00DE3550" w:rsidRDefault="00691A1A" w:rsidP="00442006">
            <w:pPr>
              <w:adjustRightInd w:val="0"/>
              <w:snapToGrid w:val="0"/>
              <w:spacing w:line="360" w:lineRule="auto"/>
              <w:rPr>
                <w:rFonts w:ascii="Book Antiqua" w:eastAsia="SimSun" w:hAnsi="Book Antiqua" w:cs="SimSun"/>
                <w:kern w:val="0"/>
                <w:sz w:val="24"/>
                <w:szCs w:val="24"/>
                <w:lang w:val="en-GB"/>
              </w:rPr>
            </w:pPr>
            <w:r w:rsidRPr="00DE3550">
              <w:rPr>
                <w:rFonts w:ascii="Book Antiqua" w:eastAsia="SimSun" w:hAnsi="Book Antiqua" w:cs="SimSun"/>
                <w:kern w:val="0"/>
                <w:sz w:val="24"/>
                <w:szCs w:val="24"/>
                <w:lang w:val="en-GB"/>
              </w:rPr>
              <w:t>≥</w:t>
            </w:r>
            <w:r w:rsidR="00D01958">
              <w:rPr>
                <w:rFonts w:ascii="Book Antiqua" w:eastAsia="SimSun" w:hAnsi="Book Antiqua" w:cs="SimSun"/>
                <w:kern w:val="0"/>
                <w:sz w:val="24"/>
                <w:szCs w:val="24"/>
                <w:lang w:val="en-GB"/>
              </w:rPr>
              <w:t xml:space="preserve"> </w:t>
            </w:r>
            <w:r w:rsidRPr="00DE3550">
              <w:rPr>
                <w:rFonts w:ascii="Book Antiqua" w:eastAsia="SimSun" w:hAnsi="Book Antiqua" w:cs="SimSun"/>
                <w:kern w:val="0"/>
                <w:sz w:val="24"/>
                <w:szCs w:val="24"/>
                <w:lang w:val="en-GB"/>
              </w:rPr>
              <w:t>60</w:t>
            </w:r>
          </w:p>
        </w:tc>
        <w:tc>
          <w:tcPr>
            <w:tcW w:w="652" w:type="dxa"/>
            <w:tcBorders>
              <w:top w:val="nil"/>
              <w:left w:val="nil"/>
              <w:bottom w:val="nil"/>
              <w:right w:val="nil"/>
            </w:tcBorders>
          </w:tcPr>
          <w:p w14:paraId="77A7DE1A" w14:textId="77777777" w:rsidR="00691A1A" w:rsidRPr="00DE3550" w:rsidRDefault="00691A1A" w:rsidP="00652323">
            <w:pPr>
              <w:autoSpaceDE w:val="0"/>
              <w:autoSpaceDN w:val="0"/>
              <w:adjustRightInd w:val="0"/>
              <w:snapToGrid w:val="0"/>
              <w:spacing w:line="360" w:lineRule="auto"/>
              <w:jc w:val="center"/>
              <w:rPr>
                <w:rFonts w:ascii="Book Antiqua" w:eastAsia="SimSun" w:hAnsi="Book Antiqua" w:cs="SimSun"/>
                <w:kern w:val="0"/>
                <w:sz w:val="24"/>
                <w:szCs w:val="24"/>
                <w:lang w:val="en-GB"/>
              </w:rPr>
            </w:pPr>
            <w:r w:rsidRPr="00DE3550">
              <w:rPr>
                <w:rFonts w:ascii="Book Antiqua" w:eastAsia="SimSun" w:hAnsi="Book Antiqua" w:cs="SimSun"/>
                <w:kern w:val="0"/>
                <w:sz w:val="24"/>
                <w:szCs w:val="24"/>
                <w:lang w:val="en-GB"/>
              </w:rPr>
              <w:t>53</w:t>
            </w:r>
          </w:p>
        </w:tc>
        <w:tc>
          <w:tcPr>
            <w:tcW w:w="823" w:type="dxa"/>
            <w:tcBorders>
              <w:top w:val="nil"/>
              <w:left w:val="nil"/>
              <w:bottom w:val="nil"/>
              <w:right w:val="nil"/>
            </w:tcBorders>
          </w:tcPr>
          <w:p w14:paraId="7E007098" w14:textId="47FA8BDE" w:rsidR="00691A1A" w:rsidRPr="00DE3550" w:rsidRDefault="00691A1A" w:rsidP="00652323">
            <w:pPr>
              <w:adjustRightInd w:val="0"/>
              <w:snapToGrid w:val="0"/>
              <w:spacing w:line="360" w:lineRule="auto"/>
              <w:jc w:val="center"/>
              <w:rPr>
                <w:rFonts w:ascii="Book Antiqua" w:eastAsia="SimSun" w:hAnsi="Book Antiqua" w:cs="SimSun"/>
                <w:kern w:val="0"/>
                <w:sz w:val="24"/>
                <w:szCs w:val="24"/>
                <w:lang w:val="en-GB"/>
              </w:rPr>
            </w:pPr>
            <w:r w:rsidRPr="00DE3550">
              <w:rPr>
                <w:rFonts w:ascii="Book Antiqua" w:eastAsia="SimSun" w:hAnsi="Book Antiqua" w:cs="SimSun"/>
                <w:kern w:val="0"/>
                <w:sz w:val="24"/>
                <w:szCs w:val="24"/>
                <w:lang w:val="en-GB"/>
              </w:rPr>
              <w:t>38</w:t>
            </w:r>
            <w:r w:rsidR="00290CF8">
              <w:rPr>
                <w:rFonts w:ascii="Book Antiqua" w:eastAsia="SimSun" w:hAnsi="Book Antiqua" w:cs="SimSun"/>
                <w:kern w:val="0"/>
                <w:sz w:val="24"/>
                <w:szCs w:val="24"/>
                <w:lang w:val="en-GB"/>
              </w:rPr>
              <w:t xml:space="preserve"> </w:t>
            </w:r>
            <w:r w:rsidRPr="00DE3550">
              <w:rPr>
                <w:rFonts w:ascii="Book Antiqua" w:eastAsia="SimSun" w:hAnsi="Book Antiqua" w:cs="SimSun"/>
                <w:kern w:val="0"/>
                <w:sz w:val="24"/>
                <w:szCs w:val="24"/>
                <w:lang w:val="en-GB"/>
              </w:rPr>
              <w:t>(38.4)</w:t>
            </w:r>
          </w:p>
        </w:tc>
        <w:tc>
          <w:tcPr>
            <w:tcW w:w="909" w:type="dxa"/>
            <w:tcBorders>
              <w:top w:val="nil"/>
              <w:left w:val="nil"/>
              <w:bottom w:val="nil"/>
              <w:right w:val="nil"/>
            </w:tcBorders>
          </w:tcPr>
          <w:p w14:paraId="71EC7FCF" w14:textId="71D48CED" w:rsidR="00691A1A" w:rsidRPr="00DE3550" w:rsidRDefault="00691A1A" w:rsidP="00652323">
            <w:pPr>
              <w:adjustRightInd w:val="0"/>
              <w:snapToGrid w:val="0"/>
              <w:spacing w:line="360" w:lineRule="auto"/>
              <w:jc w:val="center"/>
              <w:rPr>
                <w:rFonts w:ascii="Book Antiqua" w:eastAsia="SimSun" w:hAnsi="Book Antiqua" w:cs="SimSun"/>
                <w:kern w:val="0"/>
                <w:sz w:val="24"/>
                <w:szCs w:val="24"/>
                <w:lang w:val="en-GB"/>
              </w:rPr>
            </w:pPr>
            <w:r w:rsidRPr="00DE3550">
              <w:rPr>
                <w:rFonts w:ascii="Book Antiqua" w:eastAsia="SimSun" w:hAnsi="Book Antiqua" w:cs="SimSun"/>
                <w:kern w:val="0"/>
                <w:sz w:val="24"/>
                <w:szCs w:val="24"/>
                <w:lang w:val="en-GB"/>
              </w:rPr>
              <w:t>15</w:t>
            </w:r>
            <w:r w:rsidR="00290CF8">
              <w:rPr>
                <w:rFonts w:ascii="Book Antiqua" w:eastAsia="SimSun" w:hAnsi="Book Antiqua" w:cs="SimSun"/>
                <w:kern w:val="0"/>
                <w:sz w:val="24"/>
                <w:szCs w:val="24"/>
                <w:lang w:val="en-GB"/>
              </w:rPr>
              <w:t xml:space="preserve"> </w:t>
            </w:r>
            <w:r w:rsidRPr="00DE3550">
              <w:rPr>
                <w:rFonts w:ascii="Book Antiqua" w:eastAsia="SimSun" w:hAnsi="Book Antiqua" w:cs="SimSun"/>
                <w:kern w:val="0"/>
                <w:sz w:val="24"/>
                <w:szCs w:val="24"/>
                <w:lang w:val="en-GB"/>
              </w:rPr>
              <w:t>(15.2)</w:t>
            </w:r>
          </w:p>
        </w:tc>
        <w:tc>
          <w:tcPr>
            <w:tcW w:w="796" w:type="dxa"/>
            <w:tcBorders>
              <w:top w:val="nil"/>
              <w:left w:val="nil"/>
              <w:bottom w:val="nil"/>
              <w:right w:val="nil"/>
            </w:tcBorders>
          </w:tcPr>
          <w:p w14:paraId="18F02D80" w14:textId="77777777" w:rsidR="00691A1A" w:rsidRPr="00DE3550" w:rsidRDefault="00691A1A" w:rsidP="00652323">
            <w:pPr>
              <w:adjustRightInd w:val="0"/>
              <w:snapToGrid w:val="0"/>
              <w:spacing w:line="360" w:lineRule="auto"/>
              <w:jc w:val="center"/>
              <w:rPr>
                <w:rFonts w:ascii="Book Antiqua" w:eastAsia="SimSun" w:hAnsi="Book Antiqua" w:cs="SimSun"/>
                <w:kern w:val="0"/>
                <w:sz w:val="24"/>
                <w:szCs w:val="24"/>
                <w:lang w:val="en-GB"/>
              </w:rPr>
            </w:pPr>
          </w:p>
        </w:tc>
        <w:tc>
          <w:tcPr>
            <w:tcW w:w="823" w:type="dxa"/>
            <w:tcBorders>
              <w:top w:val="nil"/>
              <w:left w:val="nil"/>
              <w:bottom w:val="nil"/>
              <w:right w:val="nil"/>
            </w:tcBorders>
          </w:tcPr>
          <w:p w14:paraId="510E405F" w14:textId="022F52AB" w:rsidR="00691A1A" w:rsidRPr="00DE3550" w:rsidRDefault="00691A1A" w:rsidP="00652323">
            <w:pPr>
              <w:autoSpaceDE w:val="0"/>
              <w:autoSpaceDN w:val="0"/>
              <w:adjustRightInd w:val="0"/>
              <w:snapToGrid w:val="0"/>
              <w:spacing w:line="360" w:lineRule="auto"/>
              <w:jc w:val="center"/>
              <w:rPr>
                <w:rFonts w:ascii="Book Antiqua" w:eastAsia="SimSun" w:hAnsi="Book Antiqua" w:cs="SimSun"/>
                <w:kern w:val="0"/>
                <w:sz w:val="24"/>
                <w:szCs w:val="24"/>
                <w:lang w:val="en-GB"/>
              </w:rPr>
            </w:pPr>
            <w:r w:rsidRPr="00DE3550">
              <w:rPr>
                <w:rFonts w:ascii="Book Antiqua" w:eastAsia="SimSun" w:hAnsi="Book Antiqua" w:cs="SimSun"/>
                <w:kern w:val="0"/>
                <w:sz w:val="24"/>
                <w:szCs w:val="24"/>
                <w:lang w:val="en-GB"/>
              </w:rPr>
              <w:t>38</w:t>
            </w:r>
            <w:r w:rsidR="00290CF8">
              <w:rPr>
                <w:rFonts w:ascii="Book Antiqua" w:eastAsia="SimSun" w:hAnsi="Book Antiqua" w:cs="SimSun"/>
                <w:kern w:val="0"/>
                <w:sz w:val="24"/>
                <w:szCs w:val="24"/>
                <w:lang w:val="en-GB"/>
              </w:rPr>
              <w:t xml:space="preserve"> </w:t>
            </w:r>
            <w:r w:rsidRPr="00DE3550">
              <w:rPr>
                <w:rFonts w:ascii="Book Antiqua" w:eastAsia="SimSun" w:hAnsi="Book Antiqua" w:cs="SimSun"/>
                <w:kern w:val="0"/>
                <w:sz w:val="24"/>
                <w:szCs w:val="24"/>
                <w:lang w:val="en-GB"/>
              </w:rPr>
              <w:t>(38.4)</w:t>
            </w:r>
          </w:p>
        </w:tc>
        <w:tc>
          <w:tcPr>
            <w:tcW w:w="909" w:type="dxa"/>
            <w:tcBorders>
              <w:top w:val="nil"/>
              <w:left w:val="nil"/>
              <w:bottom w:val="nil"/>
              <w:right w:val="nil"/>
            </w:tcBorders>
          </w:tcPr>
          <w:p w14:paraId="2AC8512F" w14:textId="6C831341" w:rsidR="00691A1A" w:rsidRPr="00DE3550" w:rsidRDefault="00691A1A" w:rsidP="00652323">
            <w:pPr>
              <w:adjustRightInd w:val="0"/>
              <w:snapToGrid w:val="0"/>
              <w:spacing w:line="360" w:lineRule="auto"/>
              <w:jc w:val="center"/>
              <w:rPr>
                <w:rFonts w:ascii="Book Antiqua" w:eastAsia="SimSun" w:hAnsi="Book Antiqua" w:cs="SimSun"/>
                <w:kern w:val="0"/>
                <w:sz w:val="24"/>
                <w:szCs w:val="24"/>
                <w:lang w:val="en-GB"/>
              </w:rPr>
            </w:pPr>
            <w:r w:rsidRPr="00DE3550">
              <w:rPr>
                <w:rFonts w:ascii="Book Antiqua" w:eastAsia="SimSun" w:hAnsi="Book Antiqua" w:cs="SimSun"/>
                <w:kern w:val="0"/>
                <w:sz w:val="24"/>
                <w:szCs w:val="24"/>
                <w:lang w:val="en-GB"/>
              </w:rPr>
              <w:t>16</w:t>
            </w:r>
            <w:r w:rsidR="00290CF8">
              <w:rPr>
                <w:rFonts w:ascii="Book Antiqua" w:eastAsia="SimSun" w:hAnsi="Book Antiqua" w:cs="SimSun"/>
                <w:kern w:val="0"/>
                <w:sz w:val="24"/>
                <w:szCs w:val="24"/>
                <w:lang w:val="en-GB"/>
              </w:rPr>
              <w:t xml:space="preserve"> </w:t>
            </w:r>
            <w:r w:rsidRPr="00DE3550">
              <w:rPr>
                <w:rFonts w:ascii="Book Antiqua" w:eastAsia="SimSun" w:hAnsi="Book Antiqua" w:cs="SimSun"/>
                <w:kern w:val="0"/>
                <w:sz w:val="24"/>
                <w:szCs w:val="24"/>
                <w:lang w:val="en-GB"/>
              </w:rPr>
              <w:t>(16.2)</w:t>
            </w:r>
          </w:p>
        </w:tc>
        <w:tc>
          <w:tcPr>
            <w:tcW w:w="796" w:type="dxa"/>
            <w:tcBorders>
              <w:top w:val="nil"/>
              <w:left w:val="nil"/>
              <w:bottom w:val="nil"/>
              <w:right w:val="nil"/>
            </w:tcBorders>
          </w:tcPr>
          <w:p w14:paraId="61DF354A" w14:textId="77777777" w:rsidR="00691A1A" w:rsidRPr="00DE3550" w:rsidRDefault="00691A1A" w:rsidP="00652323">
            <w:pPr>
              <w:adjustRightInd w:val="0"/>
              <w:snapToGrid w:val="0"/>
              <w:spacing w:line="360" w:lineRule="auto"/>
              <w:jc w:val="center"/>
              <w:rPr>
                <w:rFonts w:ascii="Book Antiqua" w:eastAsia="SimSun" w:hAnsi="Book Antiqua" w:cs="SimSun"/>
                <w:kern w:val="0"/>
                <w:sz w:val="24"/>
                <w:szCs w:val="24"/>
                <w:lang w:val="en-GB"/>
              </w:rPr>
            </w:pPr>
          </w:p>
        </w:tc>
        <w:tc>
          <w:tcPr>
            <w:tcW w:w="823" w:type="dxa"/>
            <w:tcBorders>
              <w:top w:val="nil"/>
              <w:left w:val="nil"/>
              <w:bottom w:val="nil"/>
              <w:right w:val="nil"/>
            </w:tcBorders>
          </w:tcPr>
          <w:p w14:paraId="4B0C4115" w14:textId="7B869A1A" w:rsidR="00691A1A" w:rsidRPr="00DE3550" w:rsidRDefault="00691A1A" w:rsidP="00652323">
            <w:pPr>
              <w:adjustRightInd w:val="0"/>
              <w:snapToGrid w:val="0"/>
              <w:spacing w:line="360" w:lineRule="auto"/>
              <w:jc w:val="center"/>
              <w:rPr>
                <w:rFonts w:ascii="Book Antiqua" w:eastAsia="SimSun" w:hAnsi="Book Antiqua" w:cs="SimSun"/>
                <w:kern w:val="0"/>
                <w:sz w:val="24"/>
                <w:szCs w:val="24"/>
                <w:lang w:val="en-GB"/>
              </w:rPr>
            </w:pPr>
            <w:r w:rsidRPr="00DE3550">
              <w:rPr>
                <w:rFonts w:ascii="Book Antiqua" w:eastAsia="SimSun" w:hAnsi="Book Antiqua" w:cs="SimSun"/>
                <w:kern w:val="0"/>
                <w:sz w:val="24"/>
                <w:szCs w:val="24"/>
                <w:lang w:val="en-GB"/>
              </w:rPr>
              <w:t>28</w:t>
            </w:r>
            <w:r w:rsidR="00290CF8">
              <w:rPr>
                <w:rFonts w:ascii="Book Antiqua" w:eastAsia="SimSun" w:hAnsi="Book Antiqua" w:cs="SimSun"/>
                <w:kern w:val="0"/>
                <w:sz w:val="24"/>
                <w:szCs w:val="24"/>
                <w:lang w:val="en-GB"/>
              </w:rPr>
              <w:t xml:space="preserve"> </w:t>
            </w:r>
            <w:r w:rsidRPr="00DE3550">
              <w:rPr>
                <w:rFonts w:ascii="Book Antiqua" w:eastAsia="SimSun" w:hAnsi="Book Antiqua" w:cs="SimSun"/>
                <w:kern w:val="0"/>
                <w:sz w:val="24"/>
                <w:szCs w:val="24"/>
                <w:lang w:val="en-GB"/>
              </w:rPr>
              <w:t>(28.3)</w:t>
            </w:r>
          </w:p>
        </w:tc>
        <w:tc>
          <w:tcPr>
            <w:tcW w:w="909" w:type="dxa"/>
            <w:tcBorders>
              <w:top w:val="nil"/>
              <w:left w:val="nil"/>
              <w:bottom w:val="nil"/>
              <w:right w:val="nil"/>
            </w:tcBorders>
          </w:tcPr>
          <w:p w14:paraId="30299D5E" w14:textId="75D2C12B" w:rsidR="00691A1A" w:rsidRPr="00DE3550" w:rsidRDefault="00691A1A" w:rsidP="00652323">
            <w:pPr>
              <w:adjustRightInd w:val="0"/>
              <w:snapToGrid w:val="0"/>
              <w:spacing w:line="360" w:lineRule="auto"/>
              <w:jc w:val="center"/>
              <w:rPr>
                <w:rFonts w:ascii="Book Antiqua" w:eastAsia="SimSun" w:hAnsi="Book Antiqua" w:cs="SimSun"/>
                <w:kern w:val="0"/>
                <w:sz w:val="24"/>
                <w:szCs w:val="24"/>
                <w:lang w:val="en-GB"/>
              </w:rPr>
            </w:pPr>
            <w:r w:rsidRPr="00DE3550">
              <w:rPr>
                <w:rFonts w:ascii="Book Antiqua" w:eastAsia="SimSun" w:hAnsi="Book Antiqua" w:cs="SimSun"/>
                <w:kern w:val="0"/>
                <w:sz w:val="24"/>
                <w:szCs w:val="24"/>
                <w:lang w:val="en-GB"/>
              </w:rPr>
              <w:t>25</w:t>
            </w:r>
            <w:r w:rsidR="00290CF8">
              <w:rPr>
                <w:rFonts w:ascii="Book Antiqua" w:eastAsia="SimSun" w:hAnsi="Book Antiqua" w:cs="SimSun"/>
                <w:kern w:val="0"/>
                <w:sz w:val="24"/>
                <w:szCs w:val="24"/>
                <w:lang w:val="en-GB"/>
              </w:rPr>
              <w:t xml:space="preserve"> </w:t>
            </w:r>
            <w:r w:rsidRPr="00DE3550">
              <w:rPr>
                <w:rFonts w:ascii="Book Antiqua" w:eastAsia="SimSun" w:hAnsi="Book Antiqua" w:cs="SimSun"/>
                <w:kern w:val="0"/>
                <w:sz w:val="24"/>
                <w:szCs w:val="24"/>
                <w:lang w:val="en-GB"/>
              </w:rPr>
              <w:t>(25.3)</w:t>
            </w:r>
          </w:p>
        </w:tc>
        <w:tc>
          <w:tcPr>
            <w:tcW w:w="796" w:type="dxa"/>
            <w:tcBorders>
              <w:top w:val="nil"/>
              <w:left w:val="nil"/>
              <w:bottom w:val="nil"/>
              <w:right w:val="nil"/>
            </w:tcBorders>
          </w:tcPr>
          <w:p w14:paraId="4786F7B7" w14:textId="77777777" w:rsidR="00691A1A" w:rsidRPr="00DE3550" w:rsidRDefault="00691A1A" w:rsidP="006B5244">
            <w:pPr>
              <w:adjustRightInd w:val="0"/>
              <w:snapToGrid w:val="0"/>
              <w:spacing w:line="360" w:lineRule="auto"/>
              <w:jc w:val="center"/>
              <w:rPr>
                <w:rFonts w:ascii="Book Antiqua" w:eastAsia="SimSun" w:hAnsi="Book Antiqua" w:cs="SimSun"/>
                <w:kern w:val="0"/>
                <w:sz w:val="24"/>
                <w:szCs w:val="24"/>
                <w:lang w:val="en-GB"/>
              </w:rPr>
            </w:pPr>
          </w:p>
        </w:tc>
      </w:tr>
      <w:tr w:rsidR="00691A1A" w:rsidRPr="00DE3550" w14:paraId="7376F490" w14:textId="77777777" w:rsidTr="007C10DC">
        <w:tc>
          <w:tcPr>
            <w:tcW w:w="1340" w:type="dxa"/>
            <w:tcBorders>
              <w:top w:val="nil"/>
              <w:left w:val="nil"/>
              <w:bottom w:val="nil"/>
              <w:right w:val="nil"/>
            </w:tcBorders>
          </w:tcPr>
          <w:p w14:paraId="07B6CC61" w14:textId="77777777" w:rsidR="00691A1A" w:rsidRPr="00DE3550" w:rsidRDefault="00691A1A" w:rsidP="00442006">
            <w:pPr>
              <w:adjustRightInd w:val="0"/>
              <w:snapToGrid w:val="0"/>
              <w:spacing w:line="360" w:lineRule="auto"/>
              <w:rPr>
                <w:rFonts w:ascii="Book Antiqua" w:eastAsia="SimSun" w:hAnsi="Book Antiqua" w:cs="SimSun"/>
                <w:kern w:val="0"/>
                <w:sz w:val="24"/>
                <w:szCs w:val="24"/>
                <w:lang w:val="en-GB"/>
              </w:rPr>
            </w:pPr>
            <w:r w:rsidRPr="00DE3550">
              <w:rPr>
                <w:rFonts w:ascii="Book Antiqua" w:eastAsia="SimSun" w:hAnsi="Book Antiqua" w:cs="SimSun"/>
                <w:kern w:val="0"/>
                <w:sz w:val="24"/>
                <w:szCs w:val="24"/>
                <w:lang w:val="en-GB"/>
              </w:rPr>
              <w:t>Gender</w:t>
            </w:r>
          </w:p>
        </w:tc>
        <w:tc>
          <w:tcPr>
            <w:tcW w:w="652" w:type="dxa"/>
            <w:tcBorders>
              <w:top w:val="nil"/>
              <w:left w:val="nil"/>
              <w:bottom w:val="nil"/>
              <w:right w:val="nil"/>
            </w:tcBorders>
          </w:tcPr>
          <w:p w14:paraId="0ACB6D19" w14:textId="77777777" w:rsidR="00691A1A" w:rsidRPr="00DE3550" w:rsidRDefault="00691A1A" w:rsidP="00652323">
            <w:pPr>
              <w:adjustRightInd w:val="0"/>
              <w:snapToGrid w:val="0"/>
              <w:spacing w:line="360" w:lineRule="auto"/>
              <w:jc w:val="center"/>
              <w:rPr>
                <w:rFonts w:ascii="Book Antiqua" w:eastAsia="SimSun" w:hAnsi="Book Antiqua" w:cs="SimSun"/>
                <w:kern w:val="0"/>
                <w:sz w:val="24"/>
                <w:szCs w:val="24"/>
                <w:lang w:val="en-GB"/>
              </w:rPr>
            </w:pPr>
          </w:p>
        </w:tc>
        <w:tc>
          <w:tcPr>
            <w:tcW w:w="823" w:type="dxa"/>
            <w:tcBorders>
              <w:top w:val="nil"/>
              <w:left w:val="nil"/>
              <w:bottom w:val="nil"/>
              <w:right w:val="nil"/>
            </w:tcBorders>
          </w:tcPr>
          <w:p w14:paraId="392512FA" w14:textId="77777777" w:rsidR="00691A1A" w:rsidRPr="00DE3550" w:rsidRDefault="00691A1A" w:rsidP="00652323">
            <w:pPr>
              <w:adjustRightInd w:val="0"/>
              <w:snapToGrid w:val="0"/>
              <w:spacing w:line="360" w:lineRule="auto"/>
              <w:jc w:val="center"/>
              <w:rPr>
                <w:rFonts w:ascii="Book Antiqua" w:eastAsia="SimSun" w:hAnsi="Book Antiqua" w:cs="SimSun"/>
                <w:kern w:val="0"/>
                <w:sz w:val="24"/>
                <w:szCs w:val="24"/>
                <w:lang w:val="en-GB"/>
              </w:rPr>
            </w:pPr>
          </w:p>
        </w:tc>
        <w:tc>
          <w:tcPr>
            <w:tcW w:w="909" w:type="dxa"/>
            <w:tcBorders>
              <w:top w:val="nil"/>
              <w:left w:val="nil"/>
              <w:bottom w:val="nil"/>
              <w:right w:val="nil"/>
            </w:tcBorders>
          </w:tcPr>
          <w:p w14:paraId="5E55D1D1" w14:textId="77777777" w:rsidR="00691A1A" w:rsidRPr="00DE3550" w:rsidRDefault="00691A1A" w:rsidP="00652323">
            <w:pPr>
              <w:adjustRightInd w:val="0"/>
              <w:snapToGrid w:val="0"/>
              <w:spacing w:line="360" w:lineRule="auto"/>
              <w:jc w:val="center"/>
              <w:rPr>
                <w:rFonts w:ascii="Book Antiqua" w:eastAsia="SimSun" w:hAnsi="Book Antiqua" w:cs="SimSun"/>
                <w:kern w:val="0"/>
                <w:sz w:val="24"/>
                <w:szCs w:val="24"/>
                <w:lang w:val="en-GB"/>
              </w:rPr>
            </w:pPr>
          </w:p>
        </w:tc>
        <w:tc>
          <w:tcPr>
            <w:tcW w:w="796" w:type="dxa"/>
            <w:tcBorders>
              <w:top w:val="nil"/>
              <w:left w:val="nil"/>
              <w:bottom w:val="nil"/>
              <w:right w:val="nil"/>
            </w:tcBorders>
          </w:tcPr>
          <w:p w14:paraId="1D5F2654" w14:textId="77777777" w:rsidR="00691A1A" w:rsidRPr="00DE3550" w:rsidRDefault="00691A1A" w:rsidP="00652323">
            <w:pPr>
              <w:adjustRightInd w:val="0"/>
              <w:snapToGrid w:val="0"/>
              <w:spacing w:line="360" w:lineRule="auto"/>
              <w:jc w:val="center"/>
              <w:rPr>
                <w:rFonts w:ascii="Book Antiqua" w:eastAsia="SimSun" w:hAnsi="Book Antiqua" w:cs="SimSun"/>
                <w:kern w:val="0"/>
                <w:sz w:val="24"/>
                <w:szCs w:val="24"/>
                <w:lang w:val="en-GB"/>
              </w:rPr>
            </w:pPr>
          </w:p>
        </w:tc>
        <w:tc>
          <w:tcPr>
            <w:tcW w:w="823" w:type="dxa"/>
            <w:tcBorders>
              <w:top w:val="nil"/>
              <w:left w:val="nil"/>
              <w:bottom w:val="nil"/>
              <w:right w:val="nil"/>
            </w:tcBorders>
          </w:tcPr>
          <w:p w14:paraId="664E3177" w14:textId="77777777" w:rsidR="00691A1A" w:rsidRPr="00DE3550" w:rsidRDefault="00691A1A" w:rsidP="00652323">
            <w:pPr>
              <w:adjustRightInd w:val="0"/>
              <w:snapToGrid w:val="0"/>
              <w:spacing w:line="360" w:lineRule="auto"/>
              <w:jc w:val="center"/>
              <w:rPr>
                <w:rFonts w:ascii="Book Antiqua" w:eastAsia="SimSun" w:hAnsi="Book Antiqua" w:cs="SimSun"/>
                <w:kern w:val="0"/>
                <w:sz w:val="24"/>
                <w:szCs w:val="24"/>
                <w:lang w:val="en-GB"/>
              </w:rPr>
            </w:pPr>
          </w:p>
        </w:tc>
        <w:tc>
          <w:tcPr>
            <w:tcW w:w="909" w:type="dxa"/>
            <w:tcBorders>
              <w:top w:val="nil"/>
              <w:left w:val="nil"/>
              <w:bottom w:val="nil"/>
              <w:right w:val="nil"/>
            </w:tcBorders>
          </w:tcPr>
          <w:p w14:paraId="60CC90F9" w14:textId="77777777" w:rsidR="00691A1A" w:rsidRPr="00DE3550" w:rsidRDefault="00691A1A" w:rsidP="00652323">
            <w:pPr>
              <w:adjustRightInd w:val="0"/>
              <w:snapToGrid w:val="0"/>
              <w:spacing w:line="360" w:lineRule="auto"/>
              <w:jc w:val="center"/>
              <w:rPr>
                <w:rFonts w:ascii="Book Antiqua" w:eastAsia="SimSun" w:hAnsi="Book Antiqua" w:cs="SimSun"/>
                <w:kern w:val="0"/>
                <w:sz w:val="24"/>
                <w:szCs w:val="24"/>
                <w:lang w:val="en-GB"/>
              </w:rPr>
            </w:pPr>
          </w:p>
        </w:tc>
        <w:tc>
          <w:tcPr>
            <w:tcW w:w="796" w:type="dxa"/>
            <w:tcBorders>
              <w:top w:val="nil"/>
              <w:left w:val="nil"/>
              <w:bottom w:val="nil"/>
              <w:right w:val="nil"/>
            </w:tcBorders>
          </w:tcPr>
          <w:p w14:paraId="22E28C22" w14:textId="77777777" w:rsidR="00691A1A" w:rsidRPr="00DE3550" w:rsidRDefault="00691A1A" w:rsidP="00652323">
            <w:pPr>
              <w:adjustRightInd w:val="0"/>
              <w:snapToGrid w:val="0"/>
              <w:spacing w:line="360" w:lineRule="auto"/>
              <w:jc w:val="center"/>
              <w:rPr>
                <w:rFonts w:ascii="Book Antiqua" w:eastAsia="SimSun" w:hAnsi="Book Antiqua" w:cs="SimSun"/>
                <w:kern w:val="0"/>
                <w:sz w:val="24"/>
                <w:szCs w:val="24"/>
                <w:lang w:val="en-GB"/>
              </w:rPr>
            </w:pPr>
          </w:p>
        </w:tc>
        <w:tc>
          <w:tcPr>
            <w:tcW w:w="823" w:type="dxa"/>
            <w:tcBorders>
              <w:top w:val="nil"/>
              <w:left w:val="nil"/>
              <w:bottom w:val="nil"/>
              <w:right w:val="nil"/>
            </w:tcBorders>
          </w:tcPr>
          <w:p w14:paraId="6826A880" w14:textId="77777777" w:rsidR="00691A1A" w:rsidRPr="00DE3550" w:rsidRDefault="00691A1A" w:rsidP="00652323">
            <w:pPr>
              <w:adjustRightInd w:val="0"/>
              <w:snapToGrid w:val="0"/>
              <w:spacing w:line="360" w:lineRule="auto"/>
              <w:jc w:val="center"/>
              <w:rPr>
                <w:rFonts w:ascii="Book Antiqua" w:eastAsia="SimSun" w:hAnsi="Book Antiqua" w:cs="SimSun"/>
                <w:kern w:val="0"/>
                <w:sz w:val="24"/>
                <w:szCs w:val="24"/>
                <w:lang w:val="en-GB"/>
              </w:rPr>
            </w:pPr>
          </w:p>
        </w:tc>
        <w:tc>
          <w:tcPr>
            <w:tcW w:w="909" w:type="dxa"/>
            <w:tcBorders>
              <w:top w:val="nil"/>
              <w:left w:val="nil"/>
              <w:bottom w:val="nil"/>
              <w:right w:val="nil"/>
            </w:tcBorders>
          </w:tcPr>
          <w:p w14:paraId="2E1B2086" w14:textId="77777777" w:rsidR="00691A1A" w:rsidRPr="00DE3550" w:rsidRDefault="00691A1A" w:rsidP="00652323">
            <w:pPr>
              <w:adjustRightInd w:val="0"/>
              <w:snapToGrid w:val="0"/>
              <w:spacing w:line="360" w:lineRule="auto"/>
              <w:jc w:val="center"/>
              <w:rPr>
                <w:rFonts w:ascii="Book Antiqua" w:eastAsia="SimSun" w:hAnsi="Book Antiqua" w:cs="SimSun"/>
                <w:kern w:val="0"/>
                <w:sz w:val="24"/>
                <w:szCs w:val="24"/>
                <w:lang w:val="en-GB"/>
              </w:rPr>
            </w:pPr>
          </w:p>
        </w:tc>
        <w:tc>
          <w:tcPr>
            <w:tcW w:w="796" w:type="dxa"/>
            <w:tcBorders>
              <w:top w:val="nil"/>
              <w:left w:val="nil"/>
              <w:bottom w:val="nil"/>
              <w:right w:val="nil"/>
            </w:tcBorders>
          </w:tcPr>
          <w:p w14:paraId="61BB8F57" w14:textId="77777777" w:rsidR="00691A1A" w:rsidRPr="00DE3550" w:rsidRDefault="00691A1A" w:rsidP="006B5244">
            <w:pPr>
              <w:adjustRightInd w:val="0"/>
              <w:snapToGrid w:val="0"/>
              <w:spacing w:line="360" w:lineRule="auto"/>
              <w:jc w:val="center"/>
              <w:rPr>
                <w:rFonts w:ascii="Book Antiqua" w:eastAsia="SimSun" w:hAnsi="Book Antiqua" w:cs="SimSun"/>
                <w:kern w:val="0"/>
                <w:sz w:val="24"/>
                <w:szCs w:val="24"/>
                <w:lang w:val="en-GB"/>
              </w:rPr>
            </w:pPr>
          </w:p>
        </w:tc>
      </w:tr>
      <w:tr w:rsidR="00691A1A" w:rsidRPr="00DE3550" w14:paraId="21E704D2" w14:textId="77777777" w:rsidTr="007C10DC">
        <w:tc>
          <w:tcPr>
            <w:tcW w:w="1340" w:type="dxa"/>
            <w:tcBorders>
              <w:top w:val="nil"/>
              <w:left w:val="nil"/>
              <w:bottom w:val="nil"/>
              <w:right w:val="nil"/>
            </w:tcBorders>
          </w:tcPr>
          <w:p w14:paraId="35913119" w14:textId="77777777" w:rsidR="00691A1A" w:rsidRPr="00DE3550" w:rsidRDefault="00691A1A" w:rsidP="00442006">
            <w:pPr>
              <w:adjustRightInd w:val="0"/>
              <w:snapToGrid w:val="0"/>
              <w:spacing w:line="360" w:lineRule="auto"/>
              <w:rPr>
                <w:rFonts w:ascii="Book Antiqua" w:eastAsia="SimSun" w:hAnsi="Book Antiqua" w:cs="SimSun"/>
                <w:kern w:val="0"/>
                <w:sz w:val="24"/>
                <w:szCs w:val="24"/>
                <w:lang w:val="en-GB"/>
              </w:rPr>
            </w:pPr>
            <w:r w:rsidRPr="00DE3550">
              <w:rPr>
                <w:rFonts w:ascii="Book Antiqua" w:eastAsia="SimSun" w:hAnsi="Book Antiqua" w:cs="SimSun"/>
                <w:kern w:val="0"/>
                <w:sz w:val="24"/>
                <w:szCs w:val="24"/>
                <w:lang w:val="en-GB"/>
              </w:rPr>
              <w:t>Male</w:t>
            </w:r>
          </w:p>
        </w:tc>
        <w:tc>
          <w:tcPr>
            <w:tcW w:w="652" w:type="dxa"/>
            <w:tcBorders>
              <w:top w:val="nil"/>
              <w:left w:val="nil"/>
              <w:bottom w:val="nil"/>
              <w:right w:val="nil"/>
            </w:tcBorders>
          </w:tcPr>
          <w:p w14:paraId="1E155E6E" w14:textId="77777777" w:rsidR="00691A1A" w:rsidRPr="00DE3550" w:rsidRDefault="00691A1A" w:rsidP="00652323">
            <w:pPr>
              <w:adjustRightInd w:val="0"/>
              <w:snapToGrid w:val="0"/>
              <w:spacing w:line="360" w:lineRule="auto"/>
              <w:jc w:val="center"/>
              <w:rPr>
                <w:rFonts w:ascii="Book Antiqua" w:eastAsia="SimSun" w:hAnsi="Book Antiqua" w:cs="SimSun"/>
                <w:kern w:val="0"/>
                <w:sz w:val="24"/>
                <w:szCs w:val="24"/>
                <w:lang w:val="en-GB"/>
              </w:rPr>
            </w:pPr>
            <w:r w:rsidRPr="00DE3550">
              <w:rPr>
                <w:rFonts w:ascii="Book Antiqua" w:eastAsia="SimSun" w:hAnsi="Book Antiqua" w:cs="SimSun"/>
                <w:kern w:val="0"/>
                <w:sz w:val="24"/>
                <w:szCs w:val="24"/>
                <w:lang w:val="en-GB"/>
              </w:rPr>
              <w:t>61</w:t>
            </w:r>
          </w:p>
        </w:tc>
        <w:tc>
          <w:tcPr>
            <w:tcW w:w="823" w:type="dxa"/>
            <w:tcBorders>
              <w:top w:val="nil"/>
              <w:left w:val="nil"/>
              <w:bottom w:val="nil"/>
              <w:right w:val="nil"/>
            </w:tcBorders>
          </w:tcPr>
          <w:p w14:paraId="34D46D57" w14:textId="6097C344" w:rsidR="00691A1A" w:rsidRPr="00DE3550" w:rsidRDefault="00691A1A" w:rsidP="00652323">
            <w:pPr>
              <w:adjustRightInd w:val="0"/>
              <w:snapToGrid w:val="0"/>
              <w:spacing w:line="360" w:lineRule="auto"/>
              <w:jc w:val="center"/>
              <w:rPr>
                <w:rFonts w:ascii="Book Antiqua" w:eastAsia="SimSun" w:hAnsi="Book Antiqua" w:cs="SimSun"/>
                <w:kern w:val="0"/>
                <w:sz w:val="24"/>
                <w:szCs w:val="24"/>
                <w:lang w:val="en-GB"/>
              </w:rPr>
            </w:pPr>
            <w:r w:rsidRPr="00DE3550">
              <w:rPr>
                <w:rFonts w:ascii="Book Antiqua" w:eastAsia="SimSun" w:hAnsi="Book Antiqua" w:cs="SimSun"/>
                <w:kern w:val="0"/>
                <w:sz w:val="24"/>
                <w:szCs w:val="24"/>
                <w:lang w:val="en-GB"/>
              </w:rPr>
              <w:t>46</w:t>
            </w:r>
            <w:r w:rsidR="00290CF8">
              <w:rPr>
                <w:rFonts w:ascii="Book Antiqua" w:eastAsia="SimSun" w:hAnsi="Book Antiqua" w:cs="SimSun"/>
                <w:kern w:val="0"/>
                <w:sz w:val="24"/>
                <w:szCs w:val="24"/>
                <w:lang w:val="en-GB"/>
              </w:rPr>
              <w:t xml:space="preserve"> </w:t>
            </w:r>
            <w:r w:rsidRPr="00DE3550">
              <w:rPr>
                <w:rFonts w:ascii="Book Antiqua" w:eastAsia="SimSun" w:hAnsi="Book Antiqua" w:cs="SimSun"/>
                <w:kern w:val="0"/>
                <w:sz w:val="24"/>
                <w:szCs w:val="24"/>
                <w:lang w:val="en-GB"/>
              </w:rPr>
              <w:t>(46.5)</w:t>
            </w:r>
          </w:p>
        </w:tc>
        <w:tc>
          <w:tcPr>
            <w:tcW w:w="909" w:type="dxa"/>
            <w:tcBorders>
              <w:top w:val="nil"/>
              <w:left w:val="nil"/>
              <w:bottom w:val="nil"/>
              <w:right w:val="nil"/>
            </w:tcBorders>
          </w:tcPr>
          <w:p w14:paraId="5473721A" w14:textId="32D64166" w:rsidR="00691A1A" w:rsidRPr="00DE3550" w:rsidRDefault="00691A1A" w:rsidP="00652323">
            <w:pPr>
              <w:adjustRightInd w:val="0"/>
              <w:snapToGrid w:val="0"/>
              <w:spacing w:line="360" w:lineRule="auto"/>
              <w:jc w:val="center"/>
              <w:rPr>
                <w:rFonts w:ascii="Book Antiqua" w:eastAsia="SimSun" w:hAnsi="Book Antiqua" w:cs="SimSun"/>
                <w:kern w:val="0"/>
                <w:sz w:val="24"/>
                <w:szCs w:val="24"/>
                <w:lang w:val="en-GB"/>
              </w:rPr>
            </w:pPr>
            <w:r w:rsidRPr="00DE3550">
              <w:rPr>
                <w:rFonts w:ascii="Book Antiqua" w:eastAsia="SimSun" w:hAnsi="Book Antiqua" w:cs="SimSun"/>
                <w:kern w:val="0"/>
                <w:sz w:val="24"/>
                <w:szCs w:val="24"/>
                <w:lang w:val="en-GB"/>
              </w:rPr>
              <w:t>15</w:t>
            </w:r>
            <w:r w:rsidR="00290CF8">
              <w:rPr>
                <w:rFonts w:ascii="Book Antiqua" w:eastAsia="SimSun" w:hAnsi="Book Antiqua" w:cs="SimSun"/>
                <w:kern w:val="0"/>
                <w:sz w:val="24"/>
                <w:szCs w:val="24"/>
                <w:lang w:val="en-GB"/>
              </w:rPr>
              <w:t xml:space="preserve"> </w:t>
            </w:r>
            <w:r w:rsidRPr="00DE3550">
              <w:rPr>
                <w:rFonts w:ascii="Book Antiqua" w:eastAsia="SimSun" w:hAnsi="Book Antiqua" w:cs="SimSun"/>
                <w:kern w:val="0"/>
                <w:sz w:val="24"/>
                <w:szCs w:val="24"/>
                <w:lang w:val="en-GB"/>
              </w:rPr>
              <w:t>(15.2)</w:t>
            </w:r>
          </w:p>
        </w:tc>
        <w:tc>
          <w:tcPr>
            <w:tcW w:w="796" w:type="dxa"/>
            <w:tcBorders>
              <w:top w:val="nil"/>
              <w:left w:val="nil"/>
              <w:bottom w:val="nil"/>
              <w:right w:val="nil"/>
            </w:tcBorders>
          </w:tcPr>
          <w:p w14:paraId="6BED44EE" w14:textId="77777777" w:rsidR="00691A1A" w:rsidRPr="00DE3550" w:rsidRDefault="00691A1A" w:rsidP="00652323">
            <w:pPr>
              <w:adjustRightInd w:val="0"/>
              <w:snapToGrid w:val="0"/>
              <w:spacing w:line="360" w:lineRule="auto"/>
              <w:jc w:val="center"/>
              <w:rPr>
                <w:rFonts w:ascii="Book Antiqua" w:eastAsia="SimSun" w:hAnsi="Book Antiqua" w:cs="SimSun"/>
                <w:kern w:val="0"/>
                <w:sz w:val="24"/>
                <w:szCs w:val="24"/>
                <w:lang w:val="en-GB"/>
              </w:rPr>
            </w:pPr>
            <w:r w:rsidRPr="00DE3550">
              <w:rPr>
                <w:rFonts w:ascii="Book Antiqua" w:eastAsia="SimSun" w:hAnsi="Book Antiqua" w:cs="SimSun"/>
                <w:kern w:val="0"/>
                <w:sz w:val="24"/>
                <w:szCs w:val="24"/>
                <w:lang w:val="en-GB"/>
              </w:rPr>
              <w:t>0.193</w:t>
            </w:r>
          </w:p>
        </w:tc>
        <w:tc>
          <w:tcPr>
            <w:tcW w:w="823" w:type="dxa"/>
            <w:tcBorders>
              <w:top w:val="nil"/>
              <w:left w:val="nil"/>
              <w:bottom w:val="nil"/>
              <w:right w:val="nil"/>
            </w:tcBorders>
          </w:tcPr>
          <w:p w14:paraId="087A5779" w14:textId="2B107E9E" w:rsidR="00691A1A" w:rsidRPr="00DE3550" w:rsidRDefault="00691A1A" w:rsidP="00652323">
            <w:pPr>
              <w:autoSpaceDE w:val="0"/>
              <w:autoSpaceDN w:val="0"/>
              <w:adjustRightInd w:val="0"/>
              <w:snapToGrid w:val="0"/>
              <w:spacing w:line="360" w:lineRule="auto"/>
              <w:jc w:val="center"/>
              <w:rPr>
                <w:rFonts w:ascii="Book Antiqua" w:eastAsia="SimSun" w:hAnsi="Book Antiqua" w:cs="SimSun"/>
                <w:kern w:val="0"/>
                <w:sz w:val="24"/>
                <w:szCs w:val="24"/>
                <w:lang w:val="en-GB"/>
              </w:rPr>
            </w:pPr>
            <w:r w:rsidRPr="00DE3550">
              <w:rPr>
                <w:rFonts w:ascii="Book Antiqua" w:eastAsia="SimSun" w:hAnsi="Book Antiqua" w:cs="SimSun"/>
                <w:kern w:val="0"/>
                <w:sz w:val="24"/>
                <w:szCs w:val="24"/>
                <w:lang w:val="en-GB"/>
              </w:rPr>
              <w:t>42</w:t>
            </w:r>
            <w:r w:rsidR="00290CF8">
              <w:rPr>
                <w:rFonts w:ascii="Book Antiqua" w:eastAsia="SimSun" w:hAnsi="Book Antiqua" w:cs="SimSun"/>
                <w:kern w:val="0"/>
                <w:sz w:val="24"/>
                <w:szCs w:val="24"/>
                <w:lang w:val="en-GB"/>
              </w:rPr>
              <w:t xml:space="preserve"> </w:t>
            </w:r>
            <w:r w:rsidRPr="00DE3550">
              <w:rPr>
                <w:rFonts w:ascii="Book Antiqua" w:eastAsia="SimSun" w:hAnsi="Book Antiqua" w:cs="SimSun"/>
                <w:kern w:val="0"/>
                <w:sz w:val="24"/>
                <w:szCs w:val="24"/>
                <w:lang w:val="en-GB"/>
              </w:rPr>
              <w:t>(42.4)</w:t>
            </w:r>
          </w:p>
        </w:tc>
        <w:tc>
          <w:tcPr>
            <w:tcW w:w="909" w:type="dxa"/>
            <w:tcBorders>
              <w:top w:val="nil"/>
              <w:left w:val="nil"/>
              <w:bottom w:val="nil"/>
              <w:right w:val="nil"/>
            </w:tcBorders>
          </w:tcPr>
          <w:p w14:paraId="587A7DEB" w14:textId="72726EC5" w:rsidR="00691A1A" w:rsidRPr="00DE3550" w:rsidRDefault="00691A1A" w:rsidP="00652323">
            <w:pPr>
              <w:adjustRightInd w:val="0"/>
              <w:snapToGrid w:val="0"/>
              <w:spacing w:line="360" w:lineRule="auto"/>
              <w:jc w:val="center"/>
              <w:rPr>
                <w:rFonts w:ascii="Book Antiqua" w:eastAsia="SimSun" w:hAnsi="Book Antiqua" w:cs="SimSun"/>
                <w:kern w:val="0"/>
                <w:sz w:val="24"/>
                <w:szCs w:val="24"/>
                <w:lang w:val="en-GB"/>
              </w:rPr>
            </w:pPr>
            <w:r w:rsidRPr="00DE3550">
              <w:rPr>
                <w:rFonts w:ascii="Book Antiqua" w:eastAsia="SimSun" w:hAnsi="Book Antiqua" w:cs="SimSun"/>
                <w:kern w:val="0"/>
                <w:sz w:val="24"/>
                <w:szCs w:val="24"/>
                <w:lang w:val="en-GB"/>
              </w:rPr>
              <w:t>18</w:t>
            </w:r>
            <w:r w:rsidR="00290CF8">
              <w:rPr>
                <w:rFonts w:ascii="Book Antiqua" w:eastAsia="SimSun" w:hAnsi="Book Antiqua" w:cs="SimSun"/>
                <w:kern w:val="0"/>
                <w:sz w:val="24"/>
                <w:szCs w:val="24"/>
                <w:lang w:val="en-GB"/>
              </w:rPr>
              <w:t xml:space="preserve"> </w:t>
            </w:r>
            <w:r w:rsidRPr="00DE3550">
              <w:rPr>
                <w:rFonts w:ascii="Book Antiqua" w:eastAsia="SimSun" w:hAnsi="Book Antiqua" w:cs="SimSun"/>
                <w:kern w:val="0"/>
                <w:sz w:val="24"/>
                <w:szCs w:val="24"/>
                <w:lang w:val="en-GB"/>
              </w:rPr>
              <w:t>(18.2)</w:t>
            </w:r>
          </w:p>
        </w:tc>
        <w:tc>
          <w:tcPr>
            <w:tcW w:w="796" w:type="dxa"/>
            <w:tcBorders>
              <w:top w:val="nil"/>
              <w:left w:val="nil"/>
              <w:bottom w:val="nil"/>
              <w:right w:val="nil"/>
            </w:tcBorders>
          </w:tcPr>
          <w:p w14:paraId="6E3D8CB7" w14:textId="77777777" w:rsidR="00691A1A" w:rsidRPr="00DE3550" w:rsidRDefault="00691A1A" w:rsidP="00652323">
            <w:pPr>
              <w:adjustRightInd w:val="0"/>
              <w:snapToGrid w:val="0"/>
              <w:spacing w:line="360" w:lineRule="auto"/>
              <w:jc w:val="center"/>
              <w:rPr>
                <w:rFonts w:ascii="Book Antiqua" w:eastAsia="SimSun" w:hAnsi="Book Antiqua" w:cs="SimSun"/>
                <w:kern w:val="0"/>
                <w:sz w:val="24"/>
                <w:szCs w:val="24"/>
                <w:lang w:val="en-GB"/>
              </w:rPr>
            </w:pPr>
            <w:r w:rsidRPr="00DE3550">
              <w:rPr>
                <w:rFonts w:ascii="Book Antiqua" w:eastAsia="SimSun" w:hAnsi="Book Antiqua" w:cs="SimSun"/>
                <w:kern w:val="0"/>
                <w:sz w:val="24"/>
                <w:szCs w:val="24"/>
                <w:lang w:val="en-GB"/>
              </w:rPr>
              <w:t>0.935</w:t>
            </w:r>
          </w:p>
        </w:tc>
        <w:tc>
          <w:tcPr>
            <w:tcW w:w="823" w:type="dxa"/>
            <w:tcBorders>
              <w:top w:val="nil"/>
              <w:left w:val="nil"/>
              <w:bottom w:val="nil"/>
              <w:right w:val="nil"/>
            </w:tcBorders>
          </w:tcPr>
          <w:p w14:paraId="4A4C3B58" w14:textId="69EE34F4" w:rsidR="00691A1A" w:rsidRPr="00DE3550" w:rsidRDefault="00691A1A" w:rsidP="00652323">
            <w:pPr>
              <w:adjustRightInd w:val="0"/>
              <w:snapToGrid w:val="0"/>
              <w:spacing w:line="360" w:lineRule="auto"/>
              <w:jc w:val="center"/>
              <w:rPr>
                <w:rFonts w:ascii="Book Antiqua" w:eastAsia="SimSun" w:hAnsi="Book Antiqua" w:cs="SimSun"/>
                <w:kern w:val="0"/>
                <w:sz w:val="24"/>
                <w:szCs w:val="24"/>
                <w:lang w:val="en-GB"/>
              </w:rPr>
            </w:pPr>
            <w:r w:rsidRPr="00DE3550">
              <w:rPr>
                <w:rFonts w:ascii="Book Antiqua" w:eastAsia="SimSun" w:hAnsi="Book Antiqua" w:cs="SimSun"/>
                <w:kern w:val="0"/>
                <w:sz w:val="24"/>
                <w:szCs w:val="24"/>
                <w:lang w:val="en-GB"/>
              </w:rPr>
              <w:t>27</w:t>
            </w:r>
            <w:r w:rsidR="00290CF8">
              <w:rPr>
                <w:rFonts w:ascii="Book Antiqua" w:eastAsia="SimSun" w:hAnsi="Book Antiqua" w:cs="SimSun"/>
                <w:kern w:val="0"/>
                <w:sz w:val="24"/>
                <w:szCs w:val="24"/>
                <w:lang w:val="en-GB"/>
              </w:rPr>
              <w:t xml:space="preserve"> </w:t>
            </w:r>
            <w:r w:rsidRPr="00DE3550">
              <w:rPr>
                <w:rFonts w:ascii="Book Antiqua" w:eastAsia="SimSun" w:hAnsi="Book Antiqua" w:cs="SimSun"/>
                <w:kern w:val="0"/>
                <w:sz w:val="24"/>
                <w:szCs w:val="24"/>
                <w:lang w:val="en-GB"/>
              </w:rPr>
              <w:t>(27.3)</w:t>
            </w:r>
          </w:p>
        </w:tc>
        <w:tc>
          <w:tcPr>
            <w:tcW w:w="909" w:type="dxa"/>
            <w:tcBorders>
              <w:top w:val="nil"/>
              <w:left w:val="nil"/>
              <w:bottom w:val="nil"/>
              <w:right w:val="nil"/>
            </w:tcBorders>
          </w:tcPr>
          <w:p w14:paraId="698D8A57" w14:textId="314973DA" w:rsidR="00691A1A" w:rsidRPr="00DE3550" w:rsidRDefault="00691A1A" w:rsidP="00652323">
            <w:pPr>
              <w:adjustRightInd w:val="0"/>
              <w:snapToGrid w:val="0"/>
              <w:spacing w:line="360" w:lineRule="auto"/>
              <w:jc w:val="center"/>
              <w:rPr>
                <w:rFonts w:ascii="Book Antiqua" w:eastAsia="SimSun" w:hAnsi="Book Antiqua" w:cs="SimSun"/>
                <w:kern w:val="0"/>
                <w:sz w:val="24"/>
                <w:szCs w:val="24"/>
                <w:lang w:val="en-GB"/>
              </w:rPr>
            </w:pPr>
            <w:r w:rsidRPr="00DE3550">
              <w:rPr>
                <w:rFonts w:ascii="Book Antiqua" w:eastAsia="SimSun" w:hAnsi="Book Antiqua" w:cs="SimSun"/>
                <w:kern w:val="0"/>
                <w:sz w:val="24"/>
                <w:szCs w:val="24"/>
                <w:lang w:val="en-GB"/>
              </w:rPr>
              <w:t>34</w:t>
            </w:r>
            <w:r w:rsidR="00290CF8">
              <w:rPr>
                <w:rFonts w:ascii="Book Antiqua" w:eastAsia="SimSun" w:hAnsi="Book Antiqua" w:cs="SimSun"/>
                <w:kern w:val="0"/>
                <w:sz w:val="24"/>
                <w:szCs w:val="24"/>
                <w:lang w:val="en-GB"/>
              </w:rPr>
              <w:t xml:space="preserve"> </w:t>
            </w:r>
            <w:r w:rsidRPr="00DE3550">
              <w:rPr>
                <w:rFonts w:ascii="Book Antiqua" w:eastAsia="SimSun" w:hAnsi="Book Antiqua" w:cs="SimSun"/>
                <w:kern w:val="0"/>
                <w:sz w:val="24"/>
                <w:szCs w:val="24"/>
                <w:lang w:val="en-GB"/>
              </w:rPr>
              <w:t>(34.3)</w:t>
            </w:r>
          </w:p>
        </w:tc>
        <w:tc>
          <w:tcPr>
            <w:tcW w:w="796" w:type="dxa"/>
            <w:tcBorders>
              <w:top w:val="nil"/>
              <w:left w:val="nil"/>
              <w:bottom w:val="nil"/>
              <w:right w:val="nil"/>
            </w:tcBorders>
          </w:tcPr>
          <w:p w14:paraId="7601109B" w14:textId="77777777" w:rsidR="00691A1A" w:rsidRPr="00DE3550" w:rsidRDefault="00691A1A" w:rsidP="006B5244">
            <w:pPr>
              <w:adjustRightInd w:val="0"/>
              <w:snapToGrid w:val="0"/>
              <w:spacing w:line="360" w:lineRule="auto"/>
              <w:jc w:val="center"/>
              <w:rPr>
                <w:rFonts w:ascii="Book Antiqua" w:eastAsia="SimSun" w:hAnsi="Book Antiqua" w:cs="SimSun"/>
                <w:kern w:val="0"/>
                <w:sz w:val="24"/>
                <w:szCs w:val="24"/>
                <w:lang w:val="en-GB"/>
              </w:rPr>
            </w:pPr>
            <w:r w:rsidRPr="00DE3550">
              <w:rPr>
                <w:rFonts w:ascii="Book Antiqua" w:eastAsia="SimSun" w:hAnsi="Book Antiqua" w:cs="SimSun"/>
                <w:kern w:val="0"/>
                <w:sz w:val="24"/>
                <w:szCs w:val="24"/>
                <w:lang w:val="en-GB"/>
              </w:rPr>
              <w:t>0.115</w:t>
            </w:r>
          </w:p>
        </w:tc>
      </w:tr>
      <w:tr w:rsidR="00691A1A" w:rsidRPr="00DE3550" w14:paraId="403CAC37" w14:textId="77777777" w:rsidTr="007C10DC">
        <w:tc>
          <w:tcPr>
            <w:tcW w:w="1340" w:type="dxa"/>
            <w:tcBorders>
              <w:top w:val="nil"/>
              <w:left w:val="nil"/>
              <w:bottom w:val="nil"/>
              <w:right w:val="nil"/>
            </w:tcBorders>
          </w:tcPr>
          <w:p w14:paraId="36B09F2B" w14:textId="77777777" w:rsidR="00691A1A" w:rsidRPr="00DE3550" w:rsidRDefault="00691A1A" w:rsidP="00442006">
            <w:pPr>
              <w:adjustRightInd w:val="0"/>
              <w:snapToGrid w:val="0"/>
              <w:spacing w:line="360" w:lineRule="auto"/>
              <w:rPr>
                <w:rFonts w:ascii="Book Antiqua" w:eastAsia="SimSun" w:hAnsi="Book Antiqua" w:cs="SimSun"/>
                <w:kern w:val="0"/>
                <w:sz w:val="24"/>
                <w:szCs w:val="24"/>
                <w:lang w:val="en-GB"/>
              </w:rPr>
            </w:pPr>
            <w:r w:rsidRPr="00DE3550">
              <w:rPr>
                <w:rFonts w:ascii="Book Antiqua" w:eastAsia="SimSun" w:hAnsi="Book Antiqua" w:cs="SimSun"/>
                <w:kern w:val="0"/>
                <w:sz w:val="24"/>
                <w:szCs w:val="24"/>
                <w:lang w:val="en-GB"/>
              </w:rPr>
              <w:t>Female</w:t>
            </w:r>
          </w:p>
        </w:tc>
        <w:tc>
          <w:tcPr>
            <w:tcW w:w="652" w:type="dxa"/>
            <w:tcBorders>
              <w:top w:val="nil"/>
              <w:left w:val="nil"/>
              <w:bottom w:val="nil"/>
              <w:right w:val="nil"/>
            </w:tcBorders>
          </w:tcPr>
          <w:p w14:paraId="30D6F4E9" w14:textId="77777777" w:rsidR="00691A1A" w:rsidRPr="00DE3550" w:rsidRDefault="00691A1A" w:rsidP="00652323">
            <w:pPr>
              <w:adjustRightInd w:val="0"/>
              <w:snapToGrid w:val="0"/>
              <w:spacing w:line="360" w:lineRule="auto"/>
              <w:jc w:val="center"/>
              <w:rPr>
                <w:rFonts w:ascii="Book Antiqua" w:eastAsia="SimSun" w:hAnsi="Book Antiqua" w:cs="SimSun"/>
                <w:kern w:val="0"/>
                <w:sz w:val="24"/>
                <w:szCs w:val="24"/>
                <w:lang w:val="en-GB"/>
              </w:rPr>
            </w:pPr>
            <w:r w:rsidRPr="00DE3550">
              <w:rPr>
                <w:rFonts w:ascii="Book Antiqua" w:eastAsia="SimSun" w:hAnsi="Book Antiqua" w:cs="SimSun"/>
                <w:kern w:val="0"/>
                <w:sz w:val="24"/>
                <w:szCs w:val="24"/>
                <w:lang w:val="en-GB"/>
              </w:rPr>
              <w:t>38</w:t>
            </w:r>
          </w:p>
        </w:tc>
        <w:tc>
          <w:tcPr>
            <w:tcW w:w="823" w:type="dxa"/>
            <w:tcBorders>
              <w:top w:val="nil"/>
              <w:left w:val="nil"/>
              <w:bottom w:val="nil"/>
              <w:right w:val="nil"/>
            </w:tcBorders>
          </w:tcPr>
          <w:p w14:paraId="417E62A4" w14:textId="392AE00B" w:rsidR="00691A1A" w:rsidRPr="00DE3550" w:rsidRDefault="00691A1A" w:rsidP="00652323">
            <w:pPr>
              <w:adjustRightInd w:val="0"/>
              <w:snapToGrid w:val="0"/>
              <w:spacing w:line="360" w:lineRule="auto"/>
              <w:jc w:val="center"/>
              <w:rPr>
                <w:rFonts w:ascii="Book Antiqua" w:eastAsia="SimSun" w:hAnsi="Book Antiqua" w:cs="SimSun"/>
                <w:kern w:val="0"/>
                <w:sz w:val="24"/>
                <w:szCs w:val="24"/>
                <w:lang w:val="en-GB"/>
              </w:rPr>
            </w:pPr>
            <w:r w:rsidRPr="00DE3550">
              <w:rPr>
                <w:rFonts w:ascii="Book Antiqua" w:eastAsia="SimSun" w:hAnsi="Book Antiqua" w:cs="SimSun"/>
                <w:kern w:val="0"/>
                <w:sz w:val="24"/>
                <w:szCs w:val="24"/>
                <w:lang w:val="en-GB"/>
              </w:rPr>
              <w:t>24</w:t>
            </w:r>
            <w:r w:rsidR="00290CF8">
              <w:rPr>
                <w:rFonts w:ascii="Book Antiqua" w:eastAsia="SimSun" w:hAnsi="Book Antiqua" w:cs="SimSun"/>
                <w:kern w:val="0"/>
                <w:sz w:val="24"/>
                <w:szCs w:val="24"/>
                <w:lang w:val="en-GB"/>
              </w:rPr>
              <w:t xml:space="preserve"> </w:t>
            </w:r>
            <w:r w:rsidRPr="00DE3550">
              <w:rPr>
                <w:rFonts w:ascii="Book Antiqua" w:eastAsia="SimSun" w:hAnsi="Book Antiqua" w:cs="SimSun"/>
                <w:kern w:val="0"/>
                <w:sz w:val="24"/>
                <w:szCs w:val="24"/>
                <w:lang w:val="en-GB"/>
              </w:rPr>
              <w:t>(24.2)</w:t>
            </w:r>
          </w:p>
        </w:tc>
        <w:tc>
          <w:tcPr>
            <w:tcW w:w="909" w:type="dxa"/>
            <w:tcBorders>
              <w:top w:val="nil"/>
              <w:left w:val="nil"/>
              <w:bottom w:val="nil"/>
              <w:right w:val="nil"/>
            </w:tcBorders>
          </w:tcPr>
          <w:p w14:paraId="289AF8CF" w14:textId="3CE1E5C1" w:rsidR="00691A1A" w:rsidRPr="00DE3550" w:rsidRDefault="00691A1A" w:rsidP="00652323">
            <w:pPr>
              <w:adjustRightInd w:val="0"/>
              <w:snapToGrid w:val="0"/>
              <w:spacing w:line="360" w:lineRule="auto"/>
              <w:jc w:val="center"/>
              <w:rPr>
                <w:rFonts w:ascii="Book Antiqua" w:eastAsia="SimSun" w:hAnsi="Book Antiqua" w:cs="SimSun"/>
                <w:kern w:val="0"/>
                <w:sz w:val="24"/>
                <w:szCs w:val="24"/>
                <w:lang w:val="en-GB"/>
              </w:rPr>
            </w:pPr>
            <w:r w:rsidRPr="00DE3550">
              <w:rPr>
                <w:rFonts w:ascii="Book Antiqua" w:eastAsia="SimSun" w:hAnsi="Book Antiqua" w:cs="SimSun"/>
                <w:kern w:val="0"/>
                <w:sz w:val="24"/>
                <w:szCs w:val="24"/>
                <w:lang w:val="en-GB"/>
              </w:rPr>
              <w:t>14</w:t>
            </w:r>
            <w:r w:rsidR="00290CF8">
              <w:rPr>
                <w:rFonts w:ascii="Book Antiqua" w:eastAsia="SimSun" w:hAnsi="Book Antiqua" w:cs="SimSun"/>
                <w:kern w:val="0"/>
                <w:sz w:val="24"/>
                <w:szCs w:val="24"/>
                <w:lang w:val="en-GB"/>
              </w:rPr>
              <w:t xml:space="preserve"> </w:t>
            </w:r>
            <w:r w:rsidRPr="00DE3550">
              <w:rPr>
                <w:rFonts w:ascii="Book Antiqua" w:eastAsia="SimSun" w:hAnsi="Book Antiqua" w:cs="SimSun"/>
                <w:kern w:val="0"/>
                <w:sz w:val="24"/>
                <w:szCs w:val="24"/>
                <w:lang w:val="en-GB"/>
              </w:rPr>
              <w:t>(14.1)</w:t>
            </w:r>
          </w:p>
        </w:tc>
        <w:tc>
          <w:tcPr>
            <w:tcW w:w="796" w:type="dxa"/>
            <w:tcBorders>
              <w:top w:val="nil"/>
              <w:left w:val="nil"/>
              <w:bottom w:val="nil"/>
              <w:right w:val="nil"/>
            </w:tcBorders>
          </w:tcPr>
          <w:p w14:paraId="5C47DEC3" w14:textId="77777777" w:rsidR="00691A1A" w:rsidRPr="00DE3550" w:rsidRDefault="00691A1A" w:rsidP="00652323">
            <w:pPr>
              <w:adjustRightInd w:val="0"/>
              <w:snapToGrid w:val="0"/>
              <w:spacing w:line="360" w:lineRule="auto"/>
              <w:jc w:val="center"/>
              <w:rPr>
                <w:rFonts w:ascii="Book Antiqua" w:eastAsia="SimSun" w:hAnsi="Book Antiqua" w:cs="SimSun"/>
                <w:kern w:val="0"/>
                <w:sz w:val="24"/>
                <w:szCs w:val="24"/>
                <w:lang w:val="en-GB"/>
              </w:rPr>
            </w:pPr>
          </w:p>
        </w:tc>
        <w:tc>
          <w:tcPr>
            <w:tcW w:w="823" w:type="dxa"/>
            <w:tcBorders>
              <w:top w:val="nil"/>
              <w:left w:val="nil"/>
              <w:bottom w:val="nil"/>
              <w:right w:val="nil"/>
            </w:tcBorders>
          </w:tcPr>
          <w:p w14:paraId="4C39B635" w14:textId="4137FC33" w:rsidR="00691A1A" w:rsidRPr="00DE3550" w:rsidRDefault="00691A1A" w:rsidP="00652323">
            <w:pPr>
              <w:autoSpaceDE w:val="0"/>
              <w:autoSpaceDN w:val="0"/>
              <w:adjustRightInd w:val="0"/>
              <w:snapToGrid w:val="0"/>
              <w:spacing w:line="360" w:lineRule="auto"/>
              <w:jc w:val="center"/>
              <w:rPr>
                <w:rFonts w:ascii="Book Antiqua" w:eastAsia="SimSun" w:hAnsi="Book Antiqua" w:cs="SimSun"/>
                <w:kern w:val="0"/>
                <w:sz w:val="24"/>
                <w:szCs w:val="24"/>
                <w:lang w:val="en-GB"/>
              </w:rPr>
            </w:pPr>
            <w:r w:rsidRPr="00DE3550">
              <w:rPr>
                <w:rFonts w:ascii="Book Antiqua" w:eastAsia="SimSun" w:hAnsi="Book Antiqua" w:cs="SimSun"/>
                <w:kern w:val="0"/>
                <w:sz w:val="24"/>
                <w:szCs w:val="24"/>
                <w:lang w:val="en-GB"/>
              </w:rPr>
              <w:t>27</w:t>
            </w:r>
            <w:r w:rsidR="00290CF8">
              <w:rPr>
                <w:rFonts w:ascii="Book Antiqua" w:eastAsia="SimSun" w:hAnsi="Book Antiqua" w:cs="SimSun"/>
                <w:kern w:val="0"/>
                <w:sz w:val="24"/>
                <w:szCs w:val="24"/>
                <w:lang w:val="en-GB"/>
              </w:rPr>
              <w:t xml:space="preserve"> </w:t>
            </w:r>
            <w:r w:rsidRPr="00DE3550">
              <w:rPr>
                <w:rFonts w:ascii="Book Antiqua" w:eastAsia="SimSun" w:hAnsi="Book Antiqua" w:cs="SimSun"/>
                <w:kern w:val="0"/>
                <w:sz w:val="24"/>
                <w:szCs w:val="24"/>
                <w:lang w:val="en-GB"/>
              </w:rPr>
              <w:t>(27.3)</w:t>
            </w:r>
          </w:p>
        </w:tc>
        <w:tc>
          <w:tcPr>
            <w:tcW w:w="909" w:type="dxa"/>
            <w:tcBorders>
              <w:top w:val="nil"/>
              <w:left w:val="nil"/>
              <w:bottom w:val="nil"/>
              <w:right w:val="nil"/>
            </w:tcBorders>
          </w:tcPr>
          <w:p w14:paraId="5D0FE126" w14:textId="1BD2F743" w:rsidR="00691A1A" w:rsidRPr="00DE3550" w:rsidRDefault="00691A1A" w:rsidP="00652323">
            <w:pPr>
              <w:adjustRightInd w:val="0"/>
              <w:snapToGrid w:val="0"/>
              <w:spacing w:line="360" w:lineRule="auto"/>
              <w:jc w:val="center"/>
              <w:rPr>
                <w:rFonts w:ascii="Book Antiqua" w:eastAsia="SimSun" w:hAnsi="Book Antiqua" w:cs="SimSun"/>
                <w:kern w:val="0"/>
                <w:sz w:val="24"/>
                <w:szCs w:val="24"/>
                <w:lang w:val="en-GB"/>
              </w:rPr>
            </w:pPr>
            <w:r w:rsidRPr="00DE3550">
              <w:rPr>
                <w:rFonts w:ascii="Book Antiqua" w:eastAsia="SimSun" w:hAnsi="Book Antiqua" w:cs="SimSun"/>
                <w:kern w:val="0"/>
                <w:sz w:val="24"/>
                <w:szCs w:val="24"/>
                <w:lang w:val="en-GB"/>
              </w:rPr>
              <w:t>12</w:t>
            </w:r>
            <w:r w:rsidR="00290CF8">
              <w:rPr>
                <w:rFonts w:ascii="Book Antiqua" w:eastAsia="SimSun" w:hAnsi="Book Antiqua" w:cs="SimSun"/>
                <w:kern w:val="0"/>
                <w:sz w:val="24"/>
                <w:szCs w:val="24"/>
                <w:lang w:val="en-GB"/>
              </w:rPr>
              <w:t xml:space="preserve"> </w:t>
            </w:r>
            <w:r w:rsidRPr="00DE3550">
              <w:rPr>
                <w:rFonts w:ascii="Book Antiqua" w:eastAsia="SimSun" w:hAnsi="Book Antiqua" w:cs="SimSun"/>
                <w:kern w:val="0"/>
                <w:sz w:val="24"/>
                <w:szCs w:val="24"/>
                <w:lang w:val="en-GB"/>
              </w:rPr>
              <w:t>(12.1)</w:t>
            </w:r>
          </w:p>
        </w:tc>
        <w:tc>
          <w:tcPr>
            <w:tcW w:w="796" w:type="dxa"/>
            <w:tcBorders>
              <w:top w:val="nil"/>
              <w:left w:val="nil"/>
              <w:bottom w:val="nil"/>
              <w:right w:val="nil"/>
            </w:tcBorders>
          </w:tcPr>
          <w:p w14:paraId="453D5D19" w14:textId="77777777" w:rsidR="00691A1A" w:rsidRPr="00DE3550" w:rsidRDefault="00691A1A" w:rsidP="00652323">
            <w:pPr>
              <w:adjustRightInd w:val="0"/>
              <w:snapToGrid w:val="0"/>
              <w:spacing w:line="360" w:lineRule="auto"/>
              <w:jc w:val="center"/>
              <w:rPr>
                <w:rFonts w:ascii="Book Antiqua" w:eastAsia="SimSun" w:hAnsi="Book Antiqua" w:cs="SimSun"/>
                <w:kern w:val="0"/>
                <w:sz w:val="24"/>
                <w:szCs w:val="24"/>
                <w:lang w:val="en-GB"/>
              </w:rPr>
            </w:pPr>
          </w:p>
        </w:tc>
        <w:tc>
          <w:tcPr>
            <w:tcW w:w="823" w:type="dxa"/>
            <w:tcBorders>
              <w:top w:val="nil"/>
              <w:left w:val="nil"/>
              <w:bottom w:val="nil"/>
              <w:right w:val="nil"/>
            </w:tcBorders>
          </w:tcPr>
          <w:p w14:paraId="5E29704E" w14:textId="07648ACD" w:rsidR="00691A1A" w:rsidRPr="00DE3550" w:rsidRDefault="00691A1A" w:rsidP="00652323">
            <w:pPr>
              <w:adjustRightInd w:val="0"/>
              <w:snapToGrid w:val="0"/>
              <w:spacing w:line="360" w:lineRule="auto"/>
              <w:jc w:val="center"/>
              <w:rPr>
                <w:rFonts w:ascii="Book Antiqua" w:eastAsia="SimSun" w:hAnsi="Book Antiqua" w:cs="SimSun"/>
                <w:kern w:val="0"/>
                <w:sz w:val="24"/>
                <w:szCs w:val="24"/>
                <w:lang w:val="en-GB"/>
              </w:rPr>
            </w:pPr>
            <w:r w:rsidRPr="00DE3550">
              <w:rPr>
                <w:rFonts w:ascii="Book Antiqua" w:eastAsia="SimSun" w:hAnsi="Book Antiqua" w:cs="SimSun"/>
                <w:kern w:val="0"/>
                <w:sz w:val="24"/>
                <w:szCs w:val="24"/>
                <w:lang w:val="en-GB"/>
              </w:rPr>
              <w:t>23</w:t>
            </w:r>
            <w:r w:rsidR="00290CF8">
              <w:rPr>
                <w:rFonts w:ascii="Book Antiqua" w:eastAsia="SimSun" w:hAnsi="Book Antiqua" w:cs="SimSun"/>
                <w:kern w:val="0"/>
                <w:sz w:val="24"/>
                <w:szCs w:val="24"/>
                <w:lang w:val="en-GB"/>
              </w:rPr>
              <w:t xml:space="preserve"> </w:t>
            </w:r>
            <w:r w:rsidRPr="00DE3550">
              <w:rPr>
                <w:rFonts w:ascii="Book Antiqua" w:eastAsia="SimSun" w:hAnsi="Book Antiqua" w:cs="SimSun"/>
                <w:kern w:val="0"/>
                <w:sz w:val="24"/>
                <w:szCs w:val="24"/>
                <w:lang w:val="en-GB"/>
              </w:rPr>
              <w:t>(23.2)</w:t>
            </w:r>
          </w:p>
        </w:tc>
        <w:tc>
          <w:tcPr>
            <w:tcW w:w="909" w:type="dxa"/>
            <w:tcBorders>
              <w:top w:val="nil"/>
              <w:left w:val="nil"/>
              <w:bottom w:val="nil"/>
              <w:right w:val="nil"/>
            </w:tcBorders>
          </w:tcPr>
          <w:p w14:paraId="76C65393" w14:textId="372D9C8F" w:rsidR="00691A1A" w:rsidRPr="00DE3550" w:rsidRDefault="00691A1A" w:rsidP="00652323">
            <w:pPr>
              <w:adjustRightInd w:val="0"/>
              <w:snapToGrid w:val="0"/>
              <w:spacing w:line="360" w:lineRule="auto"/>
              <w:jc w:val="center"/>
              <w:rPr>
                <w:rFonts w:ascii="Book Antiqua" w:eastAsia="SimSun" w:hAnsi="Book Antiqua" w:cs="SimSun"/>
                <w:kern w:val="0"/>
                <w:sz w:val="24"/>
                <w:szCs w:val="24"/>
                <w:lang w:val="en-GB"/>
              </w:rPr>
            </w:pPr>
            <w:r w:rsidRPr="00DE3550">
              <w:rPr>
                <w:rFonts w:ascii="Book Antiqua" w:eastAsia="SimSun" w:hAnsi="Book Antiqua" w:cs="SimSun"/>
                <w:kern w:val="0"/>
                <w:sz w:val="24"/>
                <w:szCs w:val="24"/>
                <w:lang w:val="en-GB"/>
              </w:rPr>
              <w:t>15</w:t>
            </w:r>
            <w:r w:rsidR="00290CF8">
              <w:rPr>
                <w:rFonts w:ascii="Book Antiqua" w:eastAsia="SimSun" w:hAnsi="Book Antiqua" w:cs="SimSun"/>
                <w:kern w:val="0"/>
                <w:sz w:val="24"/>
                <w:szCs w:val="24"/>
                <w:lang w:val="en-GB"/>
              </w:rPr>
              <w:t xml:space="preserve"> </w:t>
            </w:r>
            <w:r w:rsidRPr="00DE3550">
              <w:rPr>
                <w:rFonts w:ascii="Book Antiqua" w:eastAsia="SimSun" w:hAnsi="Book Antiqua" w:cs="SimSun"/>
                <w:kern w:val="0"/>
                <w:sz w:val="24"/>
                <w:szCs w:val="24"/>
                <w:lang w:val="en-GB"/>
              </w:rPr>
              <w:t>(15.2)</w:t>
            </w:r>
          </w:p>
        </w:tc>
        <w:tc>
          <w:tcPr>
            <w:tcW w:w="796" w:type="dxa"/>
            <w:tcBorders>
              <w:top w:val="nil"/>
              <w:left w:val="nil"/>
              <w:bottom w:val="nil"/>
              <w:right w:val="nil"/>
            </w:tcBorders>
          </w:tcPr>
          <w:p w14:paraId="3181162E" w14:textId="77777777" w:rsidR="00691A1A" w:rsidRPr="00DE3550" w:rsidRDefault="00691A1A" w:rsidP="006B5244">
            <w:pPr>
              <w:adjustRightInd w:val="0"/>
              <w:snapToGrid w:val="0"/>
              <w:spacing w:line="360" w:lineRule="auto"/>
              <w:jc w:val="center"/>
              <w:rPr>
                <w:rFonts w:ascii="Book Antiqua" w:eastAsia="SimSun" w:hAnsi="Book Antiqua" w:cs="SimSun"/>
                <w:kern w:val="0"/>
                <w:sz w:val="24"/>
                <w:szCs w:val="24"/>
                <w:lang w:val="en-GB"/>
              </w:rPr>
            </w:pPr>
          </w:p>
        </w:tc>
      </w:tr>
      <w:tr w:rsidR="00691A1A" w:rsidRPr="00DE3550" w14:paraId="4B5A22FA" w14:textId="77777777" w:rsidTr="007C10DC">
        <w:tc>
          <w:tcPr>
            <w:tcW w:w="1340" w:type="dxa"/>
            <w:tcBorders>
              <w:top w:val="nil"/>
              <w:left w:val="nil"/>
              <w:bottom w:val="nil"/>
              <w:right w:val="nil"/>
            </w:tcBorders>
          </w:tcPr>
          <w:p w14:paraId="72A79B16" w14:textId="77777777" w:rsidR="00691A1A" w:rsidRPr="00DE3550" w:rsidRDefault="00691A1A" w:rsidP="00442006">
            <w:pPr>
              <w:adjustRightInd w:val="0"/>
              <w:snapToGrid w:val="0"/>
              <w:spacing w:line="360" w:lineRule="auto"/>
              <w:rPr>
                <w:rFonts w:ascii="Book Antiqua" w:eastAsia="SimSun" w:hAnsi="Book Antiqua" w:cs="SimSun"/>
                <w:kern w:val="0"/>
                <w:sz w:val="24"/>
                <w:szCs w:val="24"/>
                <w:lang w:val="en-GB"/>
              </w:rPr>
            </w:pPr>
            <w:r w:rsidRPr="00DE3550">
              <w:rPr>
                <w:rFonts w:ascii="Book Antiqua" w:eastAsia="SimSun" w:hAnsi="Book Antiqua" w:cs="SimSun"/>
                <w:kern w:val="0"/>
                <w:sz w:val="24"/>
                <w:szCs w:val="24"/>
                <w:lang w:val="en-GB"/>
              </w:rPr>
              <w:t>Lymph node metastasis</w:t>
            </w:r>
          </w:p>
        </w:tc>
        <w:tc>
          <w:tcPr>
            <w:tcW w:w="652" w:type="dxa"/>
            <w:tcBorders>
              <w:top w:val="nil"/>
              <w:left w:val="nil"/>
              <w:bottom w:val="nil"/>
              <w:right w:val="nil"/>
            </w:tcBorders>
          </w:tcPr>
          <w:p w14:paraId="22F5846B" w14:textId="77777777" w:rsidR="00691A1A" w:rsidRPr="00DE3550" w:rsidRDefault="00691A1A" w:rsidP="00652323">
            <w:pPr>
              <w:adjustRightInd w:val="0"/>
              <w:snapToGrid w:val="0"/>
              <w:spacing w:line="360" w:lineRule="auto"/>
              <w:jc w:val="center"/>
              <w:rPr>
                <w:rFonts w:ascii="Book Antiqua" w:eastAsia="SimSun" w:hAnsi="Book Antiqua" w:cs="SimSun"/>
                <w:kern w:val="0"/>
                <w:sz w:val="24"/>
                <w:szCs w:val="24"/>
                <w:lang w:val="en-GB"/>
              </w:rPr>
            </w:pPr>
          </w:p>
        </w:tc>
        <w:tc>
          <w:tcPr>
            <w:tcW w:w="823" w:type="dxa"/>
            <w:tcBorders>
              <w:top w:val="nil"/>
              <w:left w:val="nil"/>
              <w:bottom w:val="nil"/>
              <w:right w:val="nil"/>
            </w:tcBorders>
          </w:tcPr>
          <w:p w14:paraId="3FE5C63A" w14:textId="77777777" w:rsidR="00691A1A" w:rsidRPr="00DE3550" w:rsidRDefault="00691A1A" w:rsidP="00652323">
            <w:pPr>
              <w:adjustRightInd w:val="0"/>
              <w:snapToGrid w:val="0"/>
              <w:spacing w:line="360" w:lineRule="auto"/>
              <w:jc w:val="center"/>
              <w:rPr>
                <w:rFonts w:ascii="Book Antiqua" w:eastAsia="SimSun" w:hAnsi="Book Antiqua" w:cs="SimSun"/>
                <w:kern w:val="0"/>
                <w:sz w:val="24"/>
                <w:szCs w:val="24"/>
                <w:lang w:val="en-GB"/>
              </w:rPr>
            </w:pPr>
          </w:p>
        </w:tc>
        <w:tc>
          <w:tcPr>
            <w:tcW w:w="909" w:type="dxa"/>
            <w:tcBorders>
              <w:top w:val="nil"/>
              <w:left w:val="nil"/>
              <w:bottom w:val="nil"/>
              <w:right w:val="nil"/>
            </w:tcBorders>
          </w:tcPr>
          <w:p w14:paraId="6CF2723D" w14:textId="77777777" w:rsidR="00691A1A" w:rsidRPr="00DE3550" w:rsidRDefault="00691A1A" w:rsidP="00652323">
            <w:pPr>
              <w:adjustRightInd w:val="0"/>
              <w:snapToGrid w:val="0"/>
              <w:spacing w:line="360" w:lineRule="auto"/>
              <w:jc w:val="center"/>
              <w:rPr>
                <w:rFonts w:ascii="Book Antiqua" w:eastAsia="SimSun" w:hAnsi="Book Antiqua" w:cs="SimSun"/>
                <w:kern w:val="0"/>
                <w:sz w:val="24"/>
                <w:szCs w:val="24"/>
                <w:lang w:val="en-GB"/>
              </w:rPr>
            </w:pPr>
          </w:p>
        </w:tc>
        <w:tc>
          <w:tcPr>
            <w:tcW w:w="796" w:type="dxa"/>
            <w:tcBorders>
              <w:top w:val="nil"/>
              <w:left w:val="nil"/>
              <w:bottom w:val="nil"/>
              <w:right w:val="nil"/>
            </w:tcBorders>
          </w:tcPr>
          <w:p w14:paraId="2C157FD4" w14:textId="77777777" w:rsidR="00691A1A" w:rsidRPr="00DE3550" w:rsidRDefault="00691A1A" w:rsidP="00652323">
            <w:pPr>
              <w:adjustRightInd w:val="0"/>
              <w:snapToGrid w:val="0"/>
              <w:spacing w:line="360" w:lineRule="auto"/>
              <w:jc w:val="center"/>
              <w:rPr>
                <w:rFonts w:ascii="Book Antiqua" w:eastAsia="SimSun" w:hAnsi="Book Antiqua" w:cs="SimSun"/>
                <w:kern w:val="0"/>
                <w:sz w:val="24"/>
                <w:szCs w:val="24"/>
                <w:lang w:val="en-GB"/>
              </w:rPr>
            </w:pPr>
          </w:p>
        </w:tc>
        <w:tc>
          <w:tcPr>
            <w:tcW w:w="823" w:type="dxa"/>
            <w:tcBorders>
              <w:top w:val="nil"/>
              <w:left w:val="nil"/>
              <w:bottom w:val="nil"/>
              <w:right w:val="nil"/>
            </w:tcBorders>
          </w:tcPr>
          <w:p w14:paraId="4FD5B09F" w14:textId="77777777" w:rsidR="00691A1A" w:rsidRPr="00DE3550" w:rsidRDefault="00691A1A" w:rsidP="00652323">
            <w:pPr>
              <w:adjustRightInd w:val="0"/>
              <w:snapToGrid w:val="0"/>
              <w:spacing w:line="360" w:lineRule="auto"/>
              <w:jc w:val="center"/>
              <w:rPr>
                <w:rFonts w:ascii="Book Antiqua" w:eastAsia="SimSun" w:hAnsi="Book Antiqua" w:cs="SimSun"/>
                <w:kern w:val="0"/>
                <w:sz w:val="24"/>
                <w:szCs w:val="24"/>
                <w:lang w:val="en-GB"/>
              </w:rPr>
            </w:pPr>
          </w:p>
        </w:tc>
        <w:tc>
          <w:tcPr>
            <w:tcW w:w="909" w:type="dxa"/>
            <w:tcBorders>
              <w:top w:val="nil"/>
              <w:left w:val="nil"/>
              <w:bottom w:val="nil"/>
              <w:right w:val="nil"/>
            </w:tcBorders>
          </w:tcPr>
          <w:p w14:paraId="53E59DF9" w14:textId="77777777" w:rsidR="00691A1A" w:rsidRPr="00DE3550" w:rsidRDefault="00691A1A" w:rsidP="00652323">
            <w:pPr>
              <w:adjustRightInd w:val="0"/>
              <w:snapToGrid w:val="0"/>
              <w:spacing w:line="360" w:lineRule="auto"/>
              <w:jc w:val="center"/>
              <w:rPr>
                <w:rFonts w:ascii="Book Antiqua" w:eastAsia="SimSun" w:hAnsi="Book Antiqua" w:cs="SimSun"/>
                <w:kern w:val="0"/>
                <w:sz w:val="24"/>
                <w:szCs w:val="24"/>
                <w:lang w:val="en-GB"/>
              </w:rPr>
            </w:pPr>
          </w:p>
        </w:tc>
        <w:tc>
          <w:tcPr>
            <w:tcW w:w="796" w:type="dxa"/>
            <w:tcBorders>
              <w:top w:val="nil"/>
              <w:left w:val="nil"/>
              <w:bottom w:val="nil"/>
              <w:right w:val="nil"/>
            </w:tcBorders>
          </w:tcPr>
          <w:p w14:paraId="2AEA4DF9" w14:textId="77777777" w:rsidR="00691A1A" w:rsidRPr="00DE3550" w:rsidRDefault="00691A1A" w:rsidP="00652323">
            <w:pPr>
              <w:adjustRightInd w:val="0"/>
              <w:snapToGrid w:val="0"/>
              <w:spacing w:line="360" w:lineRule="auto"/>
              <w:jc w:val="center"/>
              <w:rPr>
                <w:rFonts w:ascii="Book Antiqua" w:eastAsia="SimSun" w:hAnsi="Book Antiqua" w:cs="SimSun"/>
                <w:kern w:val="0"/>
                <w:sz w:val="24"/>
                <w:szCs w:val="24"/>
                <w:lang w:val="en-GB"/>
              </w:rPr>
            </w:pPr>
          </w:p>
        </w:tc>
        <w:tc>
          <w:tcPr>
            <w:tcW w:w="823" w:type="dxa"/>
            <w:tcBorders>
              <w:top w:val="nil"/>
              <w:left w:val="nil"/>
              <w:bottom w:val="nil"/>
              <w:right w:val="nil"/>
            </w:tcBorders>
          </w:tcPr>
          <w:p w14:paraId="79BE0E3D" w14:textId="77777777" w:rsidR="00691A1A" w:rsidRPr="00DE3550" w:rsidRDefault="00691A1A" w:rsidP="00652323">
            <w:pPr>
              <w:adjustRightInd w:val="0"/>
              <w:snapToGrid w:val="0"/>
              <w:spacing w:line="360" w:lineRule="auto"/>
              <w:jc w:val="center"/>
              <w:rPr>
                <w:rFonts w:ascii="Book Antiqua" w:eastAsia="SimSun" w:hAnsi="Book Antiqua" w:cs="SimSun"/>
                <w:kern w:val="0"/>
                <w:sz w:val="24"/>
                <w:szCs w:val="24"/>
                <w:lang w:val="en-GB"/>
              </w:rPr>
            </w:pPr>
          </w:p>
        </w:tc>
        <w:tc>
          <w:tcPr>
            <w:tcW w:w="909" w:type="dxa"/>
            <w:tcBorders>
              <w:top w:val="nil"/>
              <w:left w:val="nil"/>
              <w:bottom w:val="nil"/>
              <w:right w:val="nil"/>
            </w:tcBorders>
          </w:tcPr>
          <w:p w14:paraId="0B3530A0" w14:textId="77777777" w:rsidR="00691A1A" w:rsidRPr="00DE3550" w:rsidRDefault="00691A1A" w:rsidP="00652323">
            <w:pPr>
              <w:adjustRightInd w:val="0"/>
              <w:snapToGrid w:val="0"/>
              <w:spacing w:line="360" w:lineRule="auto"/>
              <w:jc w:val="center"/>
              <w:rPr>
                <w:rFonts w:ascii="Book Antiqua" w:eastAsia="SimSun" w:hAnsi="Book Antiqua" w:cs="SimSun"/>
                <w:kern w:val="0"/>
                <w:sz w:val="24"/>
                <w:szCs w:val="24"/>
                <w:lang w:val="en-GB"/>
              </w:rPr>
            </w:pPr>
          </w:p>
        </w:tc>
        <w:tc>
          <w:tcPr>
            <w:tcW w:w="796" w:type="dxa"/>
            <w:tcBorders>
              <w:top w:val="nil"/>
              <w:left w:val="nil"/>
              <w:bottom w:val="nil"/>
              <w:right w:val="nil"/>
            </w:tcBorders>
          </w:tcPr>
          <w:p w14:paraId="12972459" w14:textId="77777777" w:rsidR="00691A1A" w:rsidRPr="00DE3550" w:rsidRDefault="00691A1A" w:rsidP="006B5244">
            <w:pPr>
              <w:adjustRightInd w:val="0"/>
              <w:snapToGrid w:val="0"/>
              <w:spacing w:line="360" w:lineRule="auto"/>
              <w:jc w:val="center"/>
              <w:rPr>
                <w:rFonts w:ascii="Book Antiqua" w:eastAsia="SimSun" w:hAnsi="Book Antiqua" w:cs="SimSun"/>
                <w:kern w:val="0"/>
                <w:sz w:val="24"/>
                <w:szCs w:val="24"/>
                <w:lang w:val="en-GB"/>
              </w:rPr>
            </w:pPr>
          </w:p>
        </w:tc>
      </w:tr>
      <w:tr w:rsidR="00691A1A" w:rsidRPr="00DE3550" w14:paraId="3E7290CF" w14:textId="77777777" w:rsidTr="007C10DC">
        <w:tc>
          <w:tcPr>
            <w:tcW w:w="1340" w:type="dxa"/>
            <w:tcBorders>
              <w:top w:val="nil"/>
              <w:left w:val="nil"/>
              <w:bottom w:val="nil"/>
              <w:right w:val="nil"/>
            </w:tcBorders>
          </w:tcPr>
          <w:p w14:paraId="5BFCB6F2" w14:textId="77777777" w:rsidR="00691A1A" w:rsidRPr="00DE3550" w:rsidRDefault="00691A1A" w:rsidP="00442006">
            <w:pPr>
              <w:adjustRightInd w:val="0"/>
              <w:snapToGrid w:val="0"/>
              <w:spacing w:line="360" w:lineRule="auto"/>
              <w:rPr>
                <w:rFonts w:ascii="Book Antiqua" w:eastAsia="SimSun" w:hAnsi="Book Antiqua" w:cs="SimSun"/>
                <w:kern w:val="0"/>
                <w:sz w:val="24"/>
                <w:szCs w:val="24"/>
                <w:lang w:val="en-GB"/>
              </w:rPr>
            </w:pPr>
            <w:r w:rsidRPr="00DE3550">
              <w:rPr>
                <w:rFonts w:ascii="Book Antiqua" w:eastAsia="SimSun" w:hAnsi="Book Antiqua" w:cs="SimSun"/>
                <w:kern w:val="0"/>
                <w:sz w:val="24"/>
                <w:szCs w:val="24"/>
                <w:lang w:val="en-GB"/>
              </w:rPr>
              <w:t>Without</w:t>
            </w:r>
          </w:p>
        </w:tc>
        <w:tc>
          <w:tcPr>
            <w:tcW w:w="652" w:type="dxa"/>
            <w:tcBorders>
              <w:top w:val="nil"/>
              <w:left w:val="nil"/>
              <w:bottom w:val="nil"/>
              <w:right w:val="nil"/>
            </w:tcBorders>
          </w:tcPr>
          <w:p w14:paraId="090351DC" w14:textId="77777777" w:rsidR="00691A1A" w:rsidRPr="00DE3550" w:rsidRDefault="00691A1A" w:rsidP="00652323">
            <w:pPr>
              <w:autoSpaceDE w:val="0"/>
              <w:autoSpaceDN w:val="0"/>
              <w:adjustRightInd w:val="0"/>
              <w:snapToGrid w:val="0"/>
              <w:spacing w:line="360" w:lineRule="auto"/>
              <w:jc w:val="center"/>
              <w:rPr>
                <w:rFonts w:ascii="Book Antiqua" w:eastAsia="SimSun" w:hAnsi="Book Antiqua" w:cs="SimSun"/>
                <w:kern w:val="0"/>
                <w:sz w:val="24"/>
                <w:szCs w:val="24"/>
                <w:lang w:val="en-GB"/>
              </w:rPr>
            </w:pPr>
            <w:r w:rsidRPr="00DE3550">
              <w:rPr>
                <w:rFonts w:ascii="Book Antiqua" w:eastAsia="SimSun" w:hAnsi="Book Antiqua" w:cs="SimSun"/>
                <w:kern w:val="0"/>
                <w:sz w:val="24"/>
                <w:szCs w:val="24"/>
                <w:lang w:val="en-GB"/>
              </w:rPr>
              <w:t>42</w:t>
            </w:r>
          </w:p>
        </w:tc>
        <w:tc>
          <w:tcPr>
            <w:tcW w:w="823" w:type="dxa"/>
            <w:tcBorders>
              <w:top w:val="nil"/>
              <w:left w:val="nil"/>
              <w:bottom w:val="nil"/>
              <w:right w:val="nil"/>
            </w:tcBorders>
          </w:tcPr>
          <w:p w14:paraId="5F6826A2" w14:textId="6BDBFBBA" w:rsidR="00691A1A" w:rsidRPr="00DE3550" w:rsidRDefault="00691A1A" w:rsidP="00652323">
            <w:pPr>
              <w:adjustRightInd w:val="0"/>
              <w:snapToGrid w:val="0"/>
              <w:spacing w:line="360" w:lineRule="auto"/>
              <w:jc w:val="center"/>
              <w:rPr>
                <w:rFonts w:ascii="Book Antiqua" w:eastAsia="SimSun" w:hAnsi="Book Antiqua" w:cs="SimSun"/>
                <w:kern w:val="0"/>
                <w:sz w:val="24"/>
                <w:szCs w:val="24"/>
                <w:lang w:val="en-GB"/>
              </w:rPr>
            </w:pPr>
            <w:r w:rsidRPr="00DE3550">
              <w:rPr>
                <w:rFonts w:ascii="Book Antiqua" w:eastAsia="SimSun" w:hAnsi="Book Antiqua" w:cs="SimSun"/>
                <w:kern w:val="0"/>
                <w:sz w:val="24"/>
                <w:szCs w:val="24"/>
                <w:lang w:val="en-GB"/>
              </w:rPr>
              <w:t>24</w:t>
            </w:r>
            <w:r w:rsidR="00290CF8">
              <w:rPr>
                <w:rFonts w:ascii="Book Antiqua" w:eastAsia="SimSun" w:hAnsi="Book Antiqua" w:cs="SimSun"/>
                <w:kern w:val="0"/>
                <w:sz w:val="24"/>
                <w:szCs w:val="24"/>
                <w:lang w:val="en-GB"/>
              </w:rPr>
              <w:t xml:space="preserve"> </w:t>
            </w:r>
            <w:r w:rsidRPr="00DE3550">
              <w:rPr>
                <w:rFonts w:ascii="Book Antiqua" w:eastAsia="SimSun" w:hAnsi="Book Antiqua" w:cs="SimSun"/>
                <w:kern w:val="0"/>
                <w:sz w:val="24"/>
                <w:szCs w:val="24"/>
                <w:lang w:val="en-GB"/>
              </w:rPr>
              <w:t>(24.2)</w:t>
            </w:r>
          </w:p>
        </w:tc>
        <w:tc>
          <w:tcPr>
            <w:tcW w:w="909" w:type="dxa"/>
            <w:tcBorders>
              <w:top w:val="nil"/>
              <w:left w:val="nil"/>
              <w:bottom w:val="nil"/>
              <w:right w:val="nil"/>
            </w:tcBorders>
          </w:tcPr>
          <w:p w14:paraId="399EFA28" w14:textId="71551058" w:rsidR="00691A1A" w:rsidRPr="00DE3550" w:rsidRDefault="00691A1A" w:rsidP="00652323">
            <w:pPr>
              <w:adjustRightInd w:val="0"/>
              <w:snapToGrid w:val="0"/>
              <w:spacing w:line="360" w:lineRule="auto"/>
              <w:jc w:val="center"/>
              <w:rPr>
                <w:rFonts w:ascii="Book Antiqua" w:eastAsia="SimSun" w:hAnsi="Book Antiqua" w:cs="SimSun"/>
                <w:kern w:val="0"/>
                <w:sz w:val="24"/>
                <w:szCs w:val="24"/>
                <w:lang w:val="en-GB"/>
              </w:rPr>
            </w:pPr>
            <w:r w:rsidRPr="00DE3550">
              <w:rPr>
                <w:rFonts w:ascii="Book Antiqua" w:eastAsia="SimSun" w:hAnsi="Book Antiqua" w:cs="SimSun"/>
                <w:kern w:val="0"/>
                <w:sz w:val="24"/>
                <w:szCs w:val="24"/>
                <w:lang w:val="en-GB"/>
              </w:rPr>
              <w:t>18</w:t>
            </w:r>
            <w:r w:rsidR="00290CF8">
              <w:rPr>
                <w:rFonts w:ascii="Book Antiqua" w:eastAsia="SimSun" w:hAnsi="Book Antiqua" w:cs="SimSun"/>
                <w:kern w:val="0"/>
                <w:sz w:val="24"/>
                <w:szCs w:val="24"/>
                <w:lang w:val="en-GB"/>
              </w:rPr>
              <w:t xml:space="preserve"> </w:t>
            </w:r>
            <w:r w:rsidRPr="00DE3550">
              <w:rPr>
                <w:rFonts w:ascii="Book Antiqua" w:eastAsia="SimSun" w:hAnsi="Book Antiqua" w:cs="SimSun"/>
                <w:kern w:val="0"/>
                <w:sz w:val="24"/>
                <w:szCs w:val="24"/>
                <w:lang w:val="en-GB"/>
              </w:rPr>
              <w:t>(18.2)</w:t>
            </w:r>
          </w:p>
        </w:tc>
        <w:tc>
          <w:tcPr>
            <w:tcW w:w="796" w:type="dxa"/>
            <w:tcBorders>
              <w:top w:val="nil"/>
              <w:left w:val="nil"/>
              <w:bottom w:val="nil"/>
              <w:right w:val="nil"/>
            </w:tcBorders>
          </w:tcPr>
          <w:p w14:paraId="22EF9A30" w14:textId="77777777" w:rsidR="00691A1A" w:rsidRPr="00DE3550" w:rsidRDefault="00691A1A" w:rsidP="00652323">
            <w:pPr>
              <w:adjustRightInd w:val="0"/>
              <w:snapToGrid w:val="0"/>
              <w:spacing w:line="360" w:lineRule="auto"/>
              <w:jc w:val="center"/>
              <w:rPr>
                <w:rFonts w:ascii="Book Antiqua" w:eastAsia="SimSun" w:hAnsi="Book Antiqua" w:cs="SimSun"/>
                <w:kern w:val="0"/>
                <w:sz w:val="24"/>
                <w:szCs w:val="24"/>
                <w:lang w:val="en-GB"/>
              </w:rPr>
            </w:pPr>
            <w:r w:rsidRPr="00DE3550">
              <w:rPr>
                <w:rFonts w:ascii="Book Antiqua" w:eastAsia="SimSun" w:hAnsi="Book Antiqua" w:cs="SimSun"/>
                <w:kern w:val="0"/>
                <w:sz w:val="24"/>
                <w:szCs w:val="24"/>
                <w:lang w:val="en-GB"/>
              </w:rPr>
              <w:t>0.011</w:t>
            </w:r>
          </w:p>
        </w:tc>
        <w:tc>
          <w:tcPr>
            <w:tcW w:w="823" w:type="dxa"/>
            <w:tcBorders>
              <w:top w:val="nil"/>
              <w:left w:val="nil"/>
              <w:bottom w:val="nil"/>
              <w:right w:val="nil"/>
            </w:tcBorders>
          </w:tcPr>
          <w:p w14:paraId="5CFAEC1E" w14:textId="0D06041E" w:rsidR="00691A1A" w:rsidRPr="00DE3550" w:rsidRDefault="00691A1A" w:rsidP="00652323">
            <w:pPr>
              <w:autoSpaceDE w:val="0"/>
              <w:autoSpaceDN w:val="0"/>
              <w:adjustRightInd w:val="0"/>
              <w:snapToGrid w:val="0"/>
              <w:spacing w:line="360" w:lineRule="auto"/>
              <w:jc w:val="center"/>
              <w:rPr>
                <w:rFonts w:ascii="Book Antiqua" w:eastAsia="SimSun" w:hAnsi="Book Antiqua" w:cs="SimSun"/>
                <w:kern w:val="0"/>
                <w:sz w:val="24"/>
                <w:szCs w:val="24"/>
                <w:lang w:val="en-GB"/>
              </w:rPr>
            </w:pPr>
            <w:r w:rsidRPr="00DE3550">
              <w:rPr>
                <w:rFonts w:ascii="Book Antiqua" w:eastAsia="SimSun" w:hAnsi="Book Antiqua" w:cs="SimSun"/>
                <w:kern w:val="0"/>
                <w:sz w:val="24"/>
                <w:szCs w:val="24"/>
                <w:lang w:val="en-GB"/>
              </w:rPr>
              <w:t>23</w:t>
            </w:r>
            <w:r w:rsidR="00290CF8">
              <w:rPr>
                <w:rFonts w:ascii="Book Antiqua" w:eastAsia="SimSun" w:hAnsi="Book Antiqua" w:cs="SimSun"/>
                <w:kern w:val="0"/>
                <w:sz w:val="24"/>
                <w:szCs w:val="24"/>
                <w:lang w:val="en-GB"/>
              </w:rPr>
              <w:t xml:space="preserve"> </w:t>
            </w:r>
            <w:r w:rsidRPr="00DE3550">
              <w:rPr>
                <w:rFonts w:ascii="Book Antiqua" w:eastAsia="SimSun" w:hAnsi="Book Antiqua" w:cs="SimSun"/>
                <w:kern w:val="0"/>
                <w:sz w:val="24"/>
                <w:szCs w:val="24"/>
                <w:lang w:val="en-GB"/>
              </w:rPr>
              <w:t>(23.2)</w:t>
            </w:r>
          </w:p>
        </w:tc>
        <w:tc>
          <w:tcPr>
            <w:tcW w:w="909" w:type="dxa"/>
            <w:tcBorders>
              <w:top w:val="nil"/>
              <w:left w:val="nil"/>
              <w:bottom w:val="nil"/>
              <w:right w:val="nil"/>
            </w:tcBorders>
          </w:tcPr>
          <w:p w14:paraId="21411C15" w14:textId="3AD8A999" w:rsidR="00691A1A" w:rsidRPr="00DE3550" w:rsidRDefault="00691A1A" w:rsidP="00652323">
            <w:pPr>
              <w:autoSpaceDE w:val="0"/>
              <w:autoSpaceDN w:val="0"/>
              <w:adjustRightInd w:val="0"/>
              <w:snapToGrid w:val="0"/>
              <w:spacing w:line="360" w:lineRule="auto"/>
              <w:jc w:val="center"/>
              <w:rPr>
                <w:rFonts w:ascii="Book Antiqua" w:eastAsia="SimSun" w:hAnsi="Book Antiqua" w:cs="SimSun"/>
                <w:kern w:val="0"/>
                <w:sz w:val="24"/>
                <w:szCs w:val="24"/>
                <w:lang w:val="en-GB"/>
              </w:rPr>
            </w:pPr>
            <w:r w:rsidRPr="00DE3550">
              <w:rPr>
                <w:rFonts w:ascii="Book Antiqua" w:eastAsia="SimSun" w:hAnsi="Book Antiqua" w:cs="SimSun"/>
                <w:kern w:val="0"/>
                <w:sz w:val="24"/>
                <w:szCs w:val="24"/>
                <w:lang w:val="en-GB"/>
              </w:rPr>
              <w:t>19</w:t>
            </w:r>
            <w:r w:rsidR="00290CF8">
              <w:rPr>
                <w:rFonts w:ascii="Book Antiqua" w:eastAsia="SimSun" w:hAnsi="Book Antiqua" w:cs="SimSun"/>
                <w:kern w:val="0"/>
                <w:sz w:val="24"/>
                <w:szCs w:val="24"/>
                <w:lang w:val="en-GB"/>
              </w:rPr>
              <w:t xml:space="preserve"> </w:t>
            </w:r>
            <w:r w:rsidRPr="00DE3550">
              <w:rPr>
                <w:rFonts w:ascii="Book Antiqua" w:eastAsia="SimSun" w:hAnsi="Book Antiqua" w:cs="SimSun"/>
                <w:kern w:val="0"/>
                <w:sz w:val="24"/>
                <w:szCs w:val="24"/>
                <w:lang w:val="en-GB"/>
              </w:rPr>
              <w:t>(19.2)</w:t>
            </w:r>
          </w:p>
        </w:tc>
        <w:tc>
          <w:tcPr>
            <w:tcW w:w="796" w:type="dxa"/>
            <w:tcBorders>
              <w:top w:val="nil"/>
              <w:left w:val="nil"/>
              <w:bottom w:val="nil"/>
              <w:right w:val="nil"/>
            </w:tcBorders>
          </w:tcPr>
          <w:p w14:paraId="59DF1BA8" w14:textId="77777777" w:rsidR="00691A1A" w:rsidRPr="00DE3550" w:rsidRDefault="00691A1A" w:rsidP="00652323">
            <w:pPr>
              <w:adjustRightInd w:val="0"/>
              <w:snapToGrid w:val="0"/>
              <w:spacing w:line="360" w:lineRule="auto"/>
              <w:jc w:val="center"/>
              <w:rPr>
                <w:rFonts w:ascii="Book Antiqua" w:eastAsia="SimSun" w:hAnsi="Book Antiqua" w:cs="SimSun"/>
                <w:kern w:val="0"/>
                <w:sz w:val="24"/>
                <w:szCs w:val="24"/>
                <w:lang w:val="en-GB"/>
              </w:rPr>
            </w:pPr>
            <w:r w:rsidRPr="00DE3550">
              <w:rPr>
                <w:rFonts w:ascii="Book Antiqua" w:eastAsia="SimSun" w:hAnsi="Book Antiqua" w:cs="SimSun"/>
                <w:kern w:val="0"/>
                <w:sz w:val="24"/>
                <w:szCs w:val="24"/>
                <w:lang w:val="en-GB"/>
              </w:rPr>
              <w:t>0.006</w:t>
            </w:r>
          </w:p>
        </w:tc>
        <w:tc>
          <w:tcPr>
            <w:tcW w:w="823" w:type="dxa"/>
            <w:tcBorders>
              <w:top w:val="nil"/>
              <w:left w:val="nil"/>
              <w:bottom w:val="nil"/>
              <w:right w:val="nil"/>
            </w:tcBorders>
          </w:tcPr>
          <w:p w14:paraId="5F34E78D" w14:textId="24EF1CFD" w:rsidR="00691A1A" w:rsidRPr="00DE3550" w:rsidRDefault="00691A1A" w:rsidP="00652323">
            <w:pPr>
              <w:adjustRightInd w:val="0"/>
              <w:snapToGrid w:val="0"/>
              <w:spacing w:line="360" w:lineRule="auto"/>
              <w:jc w:val="center"/>
              <w:rPr>
                <w:rFonts w:ascii="Book Antiqua" w:eastAsia="SimSun" w:hAnsi="Book Antiqua" w:cs="SimSun"/>
                <w:kern w:val="0"/>
                <w:sz w:val="24"/>
                <w:szCs w:val="24"/>
                <w:lang w:val="en-GB"/>
              </w:rPr>
            </w:pPr>
            <w:r w:rsidRPr="00DE3550">
              <w:rPr>
                <w:rFonts w:ascii="Book Antiqua" w:eastAsia="SimSun" w:hAnsi="Book Antiqua" w:cs="SimSun"/>
                <w:kern w:val="0"/>
                <w:sz w:val="24"/>
                <w:szCs w:val="24"/>
                <w:lang w:val="en-GB"/>
              </w:rPr>
              <w:t>24</w:t>
            </w:r>
            <w:r w:rsidR="00290CF8">
              <w:rPr>
                <w:rFonts w:ascii="Book Antiqua" w:eastAsia="SimSun" w:hAnsi="Book Antiqua" w:cs="SimSun"/>
                <w:kern w:val="0"/>
                <w:sz w:val="24"/>
                <w:szCs w:val="24"/>
                <w:lang w:val="en-GB"/>
              </w:rPr>
              <w:t xml:space="preserve"> </w:t>
            </w:r>
            <w:r w:rsidRPr="00DE3550">
              <w:rPr>
                <w:rFonts w:ascii="Book Antiqua" w:eastAsia="SimSun" w:hAnsi="Book Antiqua" w:cs="SimSun"/>
                <w:kern w:val="0"/>
                <w:sz w:val="24"/>
                <w:szCs w:val="24"/>
                <w:lang w:val="en-GB"/>
              </w:rPr>
              <w:t>(24.2)</w:t>
            </w:r>
          </w:p>
        </w:tc>
        <w:tc>
          <w:tcPr>
            <w:tcW w:w="909" w:type="dxa"/>
            <w:tcBorders>
              <w:top w:val="nil"/>
              <w:left w:val="nil"/>
              <w:bottom w:val="nil"/>
              <w:right w:val="nil"/>
            </w:tcBorders>
          </w:tcPr>
          <w:p w14:paraId="0BA3FF2B" w14:textId="0437D78D" w:rsidR="00691A1A" w:rsidRPr="00DE3550" w:rsidRDefault="00691A1A" w:rsidP="00652323">
            <w:pPr>
              <w:adjustRightInd w:val="0"/>
              <w:snapToGrid w:val="0"/>
              <w:spacing w:line="360" w:lineRule="auto"/>
              <w:jc w:val="center"/>
              <w:rPr>
                <w:rFonts w:ascii="Book Antiqua" w:eastAsia="SimSun" w:hAnsi="Book Antiqua" w:cs="SimSun"/>
                <w:kern w:val="0"/>
                <w:sz w:val="24"/>
                <w:szCs w:val="24"/>
                <w:lang w:val="en-GB"/>
              </w:rPr>
            </w:pPr>
            <w:r w:rsidRPr="00DE3550">
              <w:rPr>
                <w:rFonts w:ascii="Book Antiqua" w:eastAsia="SimSun" w:hAnsi="Book Antiqua" w:cs="SimSun"/>
                <w:kern w:val="0"/>
                <w:sz w:val="24"/>
                <w:szCs w:val="24"/>
                <w:lang w:val="en-GB"/>
              </w:rPr>
              <w:t>18</w:t>
            </w:r>
            <w:r w:rsidR="00290CF8">
              <w:rPr>
                <w:rFonts w:ascii="Book Antiqua" w:eastAsia="SimSun" w:hAnsi="Book Antiqua" w:cs="SimSun"/>
                <w:kern w:val="0"/>
                <w:sz w:val="24"/>
                <w:szCs w:val="24"/>
                <w:lang w:val="en-GB"/>
              </w:rPr>
              <w:t xml:space="preserve"> </w:t>
            </w:r>
            <w:r w:rsidRPr="00DE3550">
              <w:rPr>
                <w:rFonts w:ascii="Book Antiqua" w:eastAsia="SimSun" w:hAnsi="Book Antiqua" w:cs="SimSun"/>
                <w:kern w:val="0"/>
                <w:sz w:val="24"/>
                <w:szCs w:val="24"/>
                <w:lang w:val="en-GB"/>
              </w:rPr>
              <w:t>(18.2)</w:t>
            </w:r>
          </w:p>
        </w:tc>
        <w:tc>
          <w:tcPr>
            <w:tcW w:w="796" w:type="dxa"/>
            <w:tcBorders>
              <w:top w:val="nil"/>
              <w:left w:val="nil"/>
              <w:bottom w:val="nil"/>
              <w:right w:val="nil"/>
            </w:tcBorders>
          </w:tcPr>
          <w:p w14:paraId="2D80BA29" w14:textId="77777777" w:rsidR="00691A1A" w:rsidRPr="00DE3550" w:rsidRDefault="00691A1A" w:rsidP="006B5244">
            <w:pPr>
              <w:adjustRightInd w:val="0"/>
              <w:snapToGrid w:val="0"/>
              <w:spacing w:line="360" w:lineRule="auto"/>
              <w:jc w:val="center"/>
              <w:rPr>
                <w:rFonts w:ascii="Book Antiqua" w:eastAsia="SimSun" w:hAnsi="Book Antiqua" w:cs="SimSun"/>
                <w:kern w:val="0"/>
                <w:sz w:val="24"/>
                <w:szCs w:val="24"/>
                <w:lang w:val="en-GB"/>
              </w:rPr>
            </w:pPr>
            <w:r w:rsidRPr="00DE3550">
              <w:rPr>
                <w:rFonts w:ascii="Book Antiqua" w:eastAsia="SimSun" w:hAnsi="Book Antiqua" w:cs="SimSun"/>
                <w:kern w:val="0"/>
                <w:sz w:val="24"/>
                <w:szCs w:val="24"/>
                <w:lang w:val="en-GB"/>
              </w:rPr>
              <w:t>0.257</w:t>
            </w:r>
          </w:p>
        </w:tc>
      </w:tr>
      <w:tr w:rsidR="00691A1A" w:rsidRPr="00DE3550" w14:paraId="63416876" w14:textId="77777777" w:rsidTr="007C10DC">
        <w:tc>
          <w:tcPr>
            <w:tcW w:w="1340" w:type="dxa"/>
            <w:tcBorders>
              <w:top w:val="nil"/>
              <w:left w:val="nil"/>
              <w:bottom w:val="nil"/>
              <w:right w:val="nil"/>
            </w:tcBorders>
          </w:tcPr>
          <w:p w14:paraId="4C2A2DD7" w14:textId="77777777" w:rsidR="00691A1A" w:rsidRPr="00DE3550" w:rsidRDefault="00691A1A" w:rsidP="00442006">
            <w:pPr>
              <w:adjustRightInd w:val="0"/>
              <w:snapToGrid w:val="0"/>
              <w:spacing w:line="360" w:lineRule="auto"/>
              <w:rPr>
                <w:rFonts w:ascii="Book Antiqua" w:eastAsia="SimSun" w:hAnsi="Book Antiqua" w:cs="SimSun"/>
                <w:kern w:val="0"/>
                <w:sz w:val="24"/>
                <w:szCs w:val="24"/>
                <w:lang w:val="en-GB"/>
              </w:rPr>
            </w:pPr>
            <w:r w:rsidRPr="00DE3550">
              <w:rPr>
                <w:rFonts w:ascii="Book Antiqua" w:eastAsia="SimSun" w:hAnsi="Book Antiqua" w:cs="SimSun"/>
                <w:kern w:val="0"/>
                <w:sz w:val="24"/>
                <w:szCs w:val="24"/>
                <w:lang w:val="en-GB"/>
              </w:rPr>
              <w:t>With</w:t>
            </w:r>
          </w:p>
        </w:tc>
        <w:tc>
          <w:tcPr>
            <w:tcW w:w="652" w:type="dxa"/>
            <w:tcBorders>
              <w:top w:val="nil"/>
              <w:left w:val="nil"/>
              <w:bottom w:val="nil"/>
              <w:right w:val="nil"/>
            </w:tcBorders>
          </w:tcPr>
          <w:p w14:paraId="092D6661" w14:textId="77777777" w:rsidR="00691A1A" w:rsidRPr="00DE3550" w:rsidRDefault="00691A1A" w:rsidP="00652323">
            <w:pPr>
              <w:autoSpaceDE w:val="0"/>
              <w:autoSpaceDN w:val="0"/>
              <w:adjustRightInd w:val="0"/>
              <w:snapToGrid w:val="0"/>
              <w:spacing w:line="360" w:lineRule="auto"/>
              <w:jc w:val="center"/>
              <w:rPr>
                <w:rFonts w:ascii="Book Antiqua" w:eastAsia="SimSun" w:hAnsi="Book Antiqua" w:cs="SimSun"/>
                <w:kern w:val="0"/>
                <w:sz w:val="24"/>
                <w:szCs w:val="24"/>
                <w:lang w:val="en-GB"/>
              </w:rPr>
            </w:pPr>
            <w:r w:rsidRPr="00DE3550">
              <w:rPr>
                <w:rFonts w:ascii="Book Antiqua" w:eastAsia="SimSun" w:hAnsi="Book Antiqua" w:cs="SimSun"/>
                <w:kern w:val="0"/>
                <w:sz w:val="24"/>
                <w:szCs w:val="24"/>
                <w:lang w:val="en-GB"/>
              </w:rPr>
              <w:t>57</w:t>
            </w:r>
          </w:p>
        </w:tc>
        <w:tc>
          <w:tcPr>
            <w:tcW w:w="823" w:type="dxa"/>
            <w:tcBorders>
              <w:top w:val="nil"/>
              <w:left w:val="nil"/>
              <w:bottom w:val="nil"/>
              <w:right w:val="nil"/>
            </w:tcBorders>
          </w:tcPr>
          <w:p w14:paraId="2DBD3F7A" w14:textId="40860A67" w:rsidR="00691A1A" w:rsidRPr="00DE3550" w:rsidRDefault="00691A1A" w:rsidP="00652323">
            <w:pPr>
              <w:adjustRightInd w:val="0"/>
              <w:snapToGrid w:val="0"/>
              <w:spacing w:line="360" w:lineRule="auto"/>
              <w:jc w:val="center"/>
              <w:rPr>
                <w:rFonts w:ascii="Book Antiqua" w:eastAsia="SimSun" w:hAnsi="Book Antiqua" w:cs="SimSun"/>
                <w:kern w:val="0"/>
                <w:sz w:val="24"/>
                <w:szCs w:val="24"/>
                <w:lang w:val="en-GB"/>
              </w:rPr>
            </w:pPr>
            <w:r w:rsidRPr="00DE3550">
              <w:rPr>
                <w:rFonts w:ascii="Book Antiqua" w:eastAsia="SimSun" w:hAnsi="Book Antiqua" w:cs="SimSun"/>
                <w:kern w:val="0"/>
                <w:sz w:val="24"/>
                <w:szCs w:val="24"/>
                <w:lang w:val="en-GB"/>
              </w:rPr>
              <w:t>46</w:t>
            </w:r>
            <w:r w:rsidR="00290CF8">
              <w:rPr>
                <w:rFonts w:ascii="Book Antiqua" w:eastAsia="SimSun" w:hAnsi="Book Antiqua" w:cs="SimSun"/>
                <w:kern w:val="0"/>
                <w:sz w:val="24"/>
                <w:szCs w:val="24"/>
                <w:lang w:val="en-GB"/>
              </w:rPr>
              <w:t xml:space="preserve"> </w:t>
            </w:r>
            <w:r w:rsidRPr="00DE3550">
              <w:rPr>
                <w:rFonts w:ascii="Book Antiqua" w:eastAsia="SimSun" w:hAnsi="Book Antiqua" w:cs="SimSun"/>
                <w:kern w:val="0"/>
                <w:sz w:val="24"/>
                <w:szCs w:val="24"/>
                <w:lang w:val="en-GB"/>
              </w:rPr>
              <w:t>(46.5)</w:t>
            </w:r>
          </w:p>
        </w:tc>
        <w:tc>
          <w:tcPr>
            <w:tcW w:w="909" w:type="dxa"/>
            <w:tcBorders>
              <w:top w:val="nil"/>
              <w:left w:val="nil"/>
              <w:bottom w:val="nil"/>
              <w:right w:val="nil"/>
            </w:tcBorders>
          </w:tcPr>
          <w:p w14:paraId="5038F38D" w14:textId="113F32A1" w:rsidR="00691A1A" w:rsidRPr="00DE3550" w:rsidRDefault="00691A1A" w:rsidP="00652323">
            <w:pPr>
              <w:adjustRightInd w:val="0"/>
              <w:snapToGrid w:val="0"/>
              <w:spacing w:line="360" w:lineRule="auto"/>
              <w:jc w:val="center"/>
              <w:rPr>
                <w:rFonts w:ascii="Book Antiqua" w:eastAsia="SimSun" w:hAnsi="Book Antiqua" w:cs="SimSun"/>
                <w:kern w:val="0"/>
                <w:sz w:val="24"/>
                <w:szCs w:val="24"/>
                <w:lang w:val="en-GB"/>
              </w:rPr>
            </w:pPr>
            <w:r w:rsidRPr="00DE3550">
              <w:rPr>
                <w:rFonts w:ascii="Book Antiqua" w:eastAsia="SimSun" w:hAnsi="Book Antiqua" w:cs="SimSun"/>
                <w:kern w:val="0"/>
                <w:sz w:val="24"/>
                <w:szCs w:val="24"/>
                <w:lang w:val="en-GB"/>
              </w:rPr>
              <w:t>11</w:t>
            </w:r>
            <w:r w:rsidR="00290CF8">
              <w:rPr>
                <w:rFonts w:ascii="Book Antiqua" w:eastAsia="SimSun" w:hAnsi="Book Antiqua" w:cs="SimSun"/>
                <w:kern w:val="0"/>
                <w:sz w:val="24"/>
                <w:szCs w:val="24"/>
                <w:lang w:val="en-GB"/>
              </w:rPr>
              <w:t xml:space="preserve"> </w:t>
            </w:r>
            <w:r w:rsidRPr="00DE3550">
              <w:rPr>
                <w:rFonts w:ascii="Book Antiqua" w:eastAsia="SimSun" w:hAnsi="Book Antiqua" w:cs="SimSun"/>
                <w:kern w:val="0"/>
                <w:sz w:val="24"/>
                <w:szCs w:val="24"/>
                <w:lang w:val="en-GB"/>
              </w:rPr>
              <w:t>(11.1)</w:t>
            </w:r>
          </w:p>
        </w:tc>
        <w:tc>
          <w:tcPr>
            <w:tcW w:w="796" w:type="dxa"/>
            <w:tcBorders>
              <w:top w:val="nil"/>
              <w:left w:val="nil"/>
              <w:bottom w:val="nil"/>
              <w:right w:val="nil"/>
            </w:tcBorders>
          </w:tcPr>
          <w:p w14:paraId="33E445F6" w14:textId="77777777" w:rsidR="00691A1A" w:rsidRPr="00DE3550" w:rsidRDefault="00691A1A" w:rsidP="00652323">
            <w:pPr>
              <w:adjustRightInd w:val="0"/>
              <w:snapToGrid w:val="0"/>
              <w:spacing w:line="360" w:lineRule="auto"/>
              <w:jc w:val="center"/>
              <w:rPr>
                <w:rFonts w:ascii="Book Antiqua" w:eastAsia="SimSun" w:hAnsi="Book Antiqua" w:cs="SimSun"/>
                <w:kern w:val="0"/>
                <w:sz w:val="24"/>
                <w:szCs w:val="24"/>
                <w:lang w:val="en-GB"/>
              </w:rPr>
            </w:pPr>
          </w:p>
        </w:tc>
        <w:tc>
          <w:tcPr>
            <w:tcW w:w="823" w:type="dxa"/>
            <w:tcBorders>
              <w:top w:val="nil"/>
              <w:left w:val="nil"/>
              <w:bottom w:val="nil"/>
              <w:right w:val="nil"/>
            </w:tcBorders>
          </w:tcPr>
          <w:p w14:paraId="575CAAC2" w14:textId="0E8B4E15" w:rsidR="00691A1A" w:rsidRPr="00DE3550" w:rsidRDefault="00691A1A" w:rsidP="00652323">
            <w:pPr>
              <w:autoSpaceDE w:val="0"/>
              <w:autoSpaceDN w:val="0"/>
              <w:adjustRightInd w:val="0"/>
              <w:snapToGrid w:val="0"/>
              <w:spacing w:line="360" w:lineRule="auto"/>
              <w:jc w:val="center"/>
              <w:rPr>
                <w:rFonts w:ascii="Book Antiqua" w:eastAsia="SimSun" w:hAnsi="Book Antiqua" w:cs="SimSun"/>
                <w:kern w:val="0"/>
                <w:sz w:val="24"/>
                <w:szCs w:val="24"/>
                <w:lang w:val="en-GB"/>
              </w:rPr>
            </w:pPr>
            <w:r w:rsidRPr="00DE3550">
              <w:rPr>
                <w:rFonts w:ascii="Book Antiqua" w:eastAsia="SimSun" w:hAnsi="Book Antiqua" w:cs="SimSun"/>
                <w:kern w:val="0"/>
                <w:sz w:val="24"/>
                <w:szCs w:val="24"/>
                <w:lang w:val="en-GB"/>
              </w:rPr>
              <w:t>46</w:t>
            </w:r>
            <w:r w:rsidR="00290CF8">
              <w:rPr>
                <w:rFonts w:ascii="Book Antiqua" w:eastAsia="SimSun" w:hAnsi="Book Antiqua" w:cs="SimSun"/>
                <w:kern w:val="0"/>
                <w:sz w:val="24"/>
                <w:szCs w:val="24"/>
                <w:lang w:val="en-GB"/>
              </w:rPr>
              <w:t xml:space="preserve"> </w:t>
            </w:r>
            <w:r w:rsidRPr="00DE3550">
              <w:rPr>
                <w:rFonts w:ascii="Book Antiqua" w:eastAsia="SimSun" w:hAnsi="Book Antiqua" w:cs="SimSun"/>
                <w:kern w:val="0"/>
                <w:sz w:val="24"/>
                <w:szCs w:val="24"/>
                <w:lang w:val="en-GB"/>
              </w:rPr>
              <w:t>(46.5)</w:t>
            </w:r>
          </w:p>
        </w:tc>
        <w:tc>
          <w:tcPr>
            <w:tcW w:w="909" w:type="dxa"/>
            <w:tcBorders>
              <w:top w:val="nil"/>
              <w:left w:val="nil"/>
              <w:bottom w:val="nil"/>
              <w:right w:val="nil"/>
            </w:tcBorders>
          </w:tcPr>
          <w:p w14:paraId="190FBDC1" w14:textId="1089B902" w:rsidR="00691A1A" w:rsidRPr="00DE3550" w:rsidRDefault="00691A1A" w:rsidP="00652323">
            <w:pPr>
              <w:autoSpaceDE w:val="0"/>
              <w:autoSpaceDN w:val="0"/>
              <w:adjustRightInd w:val="0"/>
              <w:snapToGrid w:val="0"/>
              <w:spacing w:line="360" w:lineRule="auto"/>
              <w:jc w:val="center"/>
              <w:rPr>
                <w:rFonts w:ascii="Book Antiqua" w:eastAsia="SimSun" w:hAnsi="Book Antiqua" w:cs="SimSun"/>
                <w:kern w:val="0"/>
                <w:sz w:val="24"/>
                <w:szCs w:val="24"/>
                <w:lang w:val="en-GB"/>
              </w:rPr>
            </w:pPr>
            <w:r w:rsidRPr="00DE3550">
              <w:rPr>
                <w:rFonts w:ascii="Book Antiqua" w:eastAsia="SimSun" w:hAnsi="Book Antiqua" w:cs="SimSun"/>
                <w:kern w:val="0"/>
                <w:sz w:val="24"/>
                <w:szCs w:val="24"/>
                <w:lang w:val="en-GB"/>
              </w:rPr>
              <w:t>11</w:t>
            </w:r>
            <w:r w:rsidR="00290CF8">
              <w:rPr>
                <w:rFonts w:ascii="Book Antiqua" w:eastAsia="SimSun" w:hAnsi="Book Antiqua" w:cs="SimSun"/>
                <w:kern w:val="0"/>
                <w:sz w:val="24"/>
                <w:szCs w:val="24"/>
                <w:lang w:val="en-GB"/>
              </w:rPr>
              <w:t xml:space="preserve"> </w:t>
            </w:r>
            <w:r w:rsidRPr="00DE3550">
              <w:rPr>
                <w:rFonts w:ascii="Book Antiqua" w:eastAsia="SimSun" w:hAnsi="Book Antiqua" w:cs="SimSun"/>
                <w:kern w:val="0"/>
                <w:sz w:val="24"/>
                <w:szCs w:val="24"/>
                <w:lang w:val="en-GB"/>
              </w:rPr>
              <w:t>(11.1)</w:t>
            </w:r>
          </w:p>
        </w:tc>
        <w:tc>
          <w:tcPr>
            <w:tcW w:w="796" w:type="dxa"/>
            <w:tcBorders>
              <w:top w:val="nil"/>
              <w:left w:val="nil"/>
              <w:bottom w:val="nil"/>
              <w:right w:val="nil"/>
            </w:tcBorders>
          </w:tcPr>
          <w:p w14:paraId="0BEF5076" w14:textId="77777777" w:rsidR="00691A1A" w:rsidRPr="00DE3550" w:rsidRDefault="00691A1A" w:rsidP="00652323">
            <w:pPr>
              <w:adjustRightInd w:val="0"/>
              <w:snapToGrid w:val="0"/>
              <w:spacing w:line="360" w:lineRule="auto"/>
              <w:jc w:val="center"/>
              <w:rPr>
                <w:rFonts w:ascii="Book Antiqua" w:eastAsia="SimSun" w:hAnsi="Book Antiqua" w:cs="SimSun"/>
                <w:kern w:val="0"/>
                <w:sz w:val="24"/>
                <w:szCs w:val="24"/>
                <w:lang w:val="en-GB"/>
              </w:rPr>
            </w:pPr>
          </w:p>
        </w:tc>
        <w:tc>
          <w:tcPr>
            <w:tcW w:w="823" w:type="dxa"/>
            <w:tcBorders>
              <w:top w:val="nil"/>
              <w:left w:val="nil"/>
              <w:bottom w:val="nil"/>
              <w:right w:val="nil"/>
            </w:tcBorders>
          </w:tcPr>
          <w:p w14:paraId="76EE6CF2" w14:textId="6F28EFF0" w:rsidR="00691A1A" w:rsidRPr="00DE3550" w:rsidRDefault="00691A1A" w:rsidP="00652323">
            <w:pPr>
              <w:adjustRightInd w:val="0"/>
              <w:snapToGrid w:val="0"/>
              <w:spacing w:line="360" w:lineRule="auto"/>
              <w:jc w:val="center"/>
              <w:rPr>
                <w:rFonts w:ascii="Book Antiqua" w:eastAsia="SimSun" w:hAnsi="Book Antiqua" w:cs="SimSun"/>
                <w:kern w:val="0"/>
                <w:sz w:val="24"/>
                <w:szCs w:val="24"/>
                <w:lang w:val="en-GB"/>
              </w:rPr>
            </w:pPr>
            <w:r w:rsidRPr="00DE3550">
              <w:rPr>
                <w:rFonts w:ascii="Book Antiqua" w:eastAsia="SimSun" w:hAnsi="Book Antiqua" w:cs="SimSun"/>
                <w:kern w:val="0"/>
                <w:sz w:val="24"/>
                <w:szCs w:val="24"/>
                <w:lang w:val="en-GB"/>
              </w:rPr>
              <w:t>26</w:t>
            </w:r>
            <w:r w:rsidR="00290CF8">
              <w:rPr>
                <w:rFonts w:ascii="Book Antiqua" w:eastAsia="SimSun" w:hAnsi="Book Antiqua" w:cs="SimSun"/>
                <w:kern w:val="0"/>
                <w:sz w:val="24"/>
                <w:szCs w:val="24"/>
                <w:lang w:val="en-GB"/>
              </w:rPr>
              <w:t xml:space="preserve"> </w:t>
            </w:r>
            <w:r w:rsidRPr="00DE3550">
              <w:rPr>
                <w:rFonts w:ascii="Book Antiqua" w:eastAsia="SimSun" w:hAnsi="Book Antiqua" w:cs="SimSun"/>
                <w:kern w:val="0"/>
                <w:sz w:val="24"/>
                <w:szCs w:val="24"/>
                <w:lang w:val="en-GB"/>
              </w:rPr>
              <w:t>(26.3)</w:t>
            </w:r>
          </w:p>
        </w:tc>
        <w:tc>
          <w:tcPr>
            <w:tcW w:w="909" w:type="dxa"/>
            <w:tcBorders>
              <w:top w:val="nil"/>
              <w:left w:val="nil"/>
              <w:bottom w:val="nil"/>
              <w:right w:val="nil"/>
            </w:tcBorders>
          </w:tcPr>
          <w:p w14:paraId="33D674F4" w14:textId="6D54F431" w:rsidR="00691A1A" w:rsidRPr="00DE3550" w:rsidRDefault="00691A1A" w:rsidP="00652323">
            <w:pPr>
              <w:adjustRightInd w:val="0"/>
              <w:snapToGrid w:val="0"/>
              <w:spacing w:line="360" w:lineRule="auto"/>
              <w:jc w:val="center"/>
              <w:rPr>
                <w:rFonts w:ascii="Book Antiqua" w:eastAsia="SimSun" w:hAnsi="Book Antiqua" w:cs="SimSun"/>
                <w:kern w:val="0"/>
                <w:sz w:val="24"/>
                <w:szCs w:val="24"/>
                <w:lang w:val="en-GB"/>
              </w:rPr>
            </w:pPr>
            <w:r w:rsidRPr="00DE3550">
              <w:rPr>
                <w:rFonts w:ascii="Book Antiqua" w:eastAsia="SimSun" w:hAnsi="Book Antiqua" w:cs="SimSun"/>
                <w:kern w:val="0"/>
                <w:sz w:val="24"/>
                <w:szCs w:val="24"/>
                <w:lang w:val="en-GB"/>
              </w:rPr>
              <w:t>31</w:t>
            </w:r>
            <w:r w:rsidR="00290CF8">
              <w:rPr>
                <w:rFonts w:ascii="Book Antiqua" w:eastAsia="SimSun" w:hAnsi="Book Antiqua" w:cs="SimSun"/>
                <w:kern w:val="0"/>
                <w:sz w:val="24"/>
                <w:szCs w:val="24"/>
                <w:lang w:val="en-GB"/>
              </w:rPr>
              <w:t xml:space="preserve"> </w:t>
            </w:r>
            <w:r w:rsidRPr="00DE3550">
              <w:rPr>
                <w:rFonts w:ascii="Book Antiqua" w:eastAsia="SimSun" w:hAnsi="Book Antiqua" w:cs="SimSun"/>
                <w:kern w:val="0"/>
                <w:sz w:val="24"/>
                <w:szCs w:val="24"/>
                <w:lang w:val="en-GB"/>
              </w:rPr>
              <w:t>(31.3)</w:t>
            </w:r>
          </w:p>
        </w:tc>
        <w:tc>
          <w:tcPr>
            <w:tcW w:w="796" w:type="dxa"/>
            <w:tcBorders>
              <w:top w:val="nil"/>
              <w:left w:val="nil"/>
              <w:bottom w:val="nil"/>
              <w:right w:val="nil"/>
            </w:tcBorders>
          </w:tcPr>
          <w:p w14:paraId="455183FD" w14:textId="77777777" w:rsidR="00691A1A" w:rsidRPr="00DE3550" w:rsidRDefault="00691A1A" w:rsidP="006B5244">
            <w:pPr>
              <w:adjustRightInd w:val="0"/>
              <w:snapToGrid w:val="0"/>
              <w:spacing w:line="360" w:lineRule="auto"/>
              <w:jc w:val="center"/>
              <w:rPr>
                <w:rFonts w:ascii="Book Antiqua" w:eastAsia="SimSun" w:hAnsi="Book Antiqua" w:cs="SimSun"/>
                <w:kern w:val="0"/>
                <w:sz w:val="24"/>
                <w:szCs w:val="24"/>
                <w:lang w:val="en-GB"/>
              </w:rPr>
            </w:pPr>
          </w:p>
        </w:tc>
      </w:tr>
      <w:tr w:rsidR="00691A1A" w:rsidRPr="00DE3550" w14:paraId="31116E9D" w14:textId="77777777" w:rsidTr="007C10DC">
        <w:tc>
          <w:tcPr>
            <w:tcW w:w="1340" w:type="dxa"/>
            <w:tcBorders>
              <w:top w:val="nil"/>
              <w:left w:val="nil"/>
              <w:bottom w:val="nil"/>
              <w:right w:val="nil"/>
            </w:tcBorders>
          </w:tcPr>
          <w:p w14:paraId="5F5151C1" w14:textId="77777777" w:rsidR="00691A1A" w:rsidRPr="00DE3550" w:rsidRDefault="00691A1A" w:rsidP="00442006">
            <w:pPr>
              <w:adjustRightInd w:val="0"/>
              <w:snapToGrid w:val="0"/>
              <w:spacing w:line="360" w:lineRule="auto"/>
              <w:rPr>
                <w:rFonts w:ascii="Book Antiqua" w:eastAsia="SimSun" w:hAnsi="Book Antiqua" w:cs="SimSun"/>
                <w:kern w:val="0"/>
                <w:sz w:val="24"/>
                <w:szCs w:val="24"/>
                <w:lang w:val="en-GB"/>
              </w:rPr>
            </w:pPr>
            <w:r w:rsidRPr="00DE3550">
              <w:rPr>
                <w:rFonts w:ascii="Book Antiqua" w:eastAsia="SimSun" w:hAnsi="Book Antiqua" w:cs="SimSun"/>
                <w:kern w:val="0"/>
                <w:sz w:val="24"/>
                <w:szCs w:val="24"/>
                <w:lang w:val="en-GB"/>
              </w:rPr>
              <w:t>Tumour diameter</w:t>
            </w:r>
          </w:p>
        </w:tc>
        <w:tc>
          <w:tcPr>
            <w:tcW w:w="652" w:type="dxa"/>
            <w:tcBorders>
              <w:top w:val="nil"/>
              <w:left w:val="nil"/>
              <w:bottom w:val="nil"/>
              <w:right w:val="nil"/>
            </w:tcBorders>
          </w:tcPr>
          <w:p w14:paraId="4DBA3F9D" w14:textId="77777777" w:rsidR="00691A1A" w:rsidRPr="00DE3550" w:rsidRDefault="00691A1A" w:rsidP="00652323">
            <w:pPr>
              <w:adjustRightInd w:val="0"/>
              <w:snapToGrid w:val="0"/>
              <w:spacing w:line="360" w:lineRule="auto"/>
              <w:jc w:val="center"/>
              <w:rPr>
                <w:rFonts w:ascii="Book Antiqua" w:eastAsia="SimSun" w:hAnsi="Book Antiqua" w:cs="SimSun"/>
                <w:kern w:val="0"/>
                <w:sz w:val="24"/>
                <w:szCs w:val="24"/>
                <w:lang w:val="en-GB"/>
              </w:rPr>
            </w:pPr>
          </w:p>
        </w:tc>
        <w:tc>
          <w:tcPr>
            <w:tcW w:w="823" w:type="dxa"/>
            <w:tcBorders>
              <w:top w:val="nil"/>
              <w:left w:val="nil"/>
              <w:bottom w:val="nil"/>
              <w:right w:val="nil"/>
            </w:tcBorders>
          </w:tcPr>
          <w:p w14:paraId="7D275674" w14:textId="77777777" w:rsidR="00691A1A" w:rsidRPr="00DE3550" w:rsidRDefault="00691A1A" w:rsidP="00652323">
            <w:pPr>
              <w:adjustRightInd w:val="0"/>
              <w:snapToGrid w:val="0"/>
              <w:spacing w:line="360" w:lineRule="auto"/>
              <w:jc w:val="center"/>
              <w:rPr>
                <w:rFonts w:ascii="Book Antiqua" w:eastAsia="SimSun" w:hAnsi="Book Antiqua" w:cs="SimSun"/>
                <w:kern w:val="0"/>
                <w:sz w:val="24"/>
                <w:szCs w:val="24"/>
                <w:lang w:val="en-GB"/>
              </w:rPr>
            </w:pPr>
          </w:p>
        </w:tc>
        <w:tc>
          <w:tcPr>
            <w:tcW w:w="909" w:type="dxa"/>
            <w:tcBorders>
              <w:top w:val="nil"/>
              <w:left w:val="nil"/>
              <w:bottom w:val="nil"/>
              <w:right w:val="nil"/>
            </w:tcBorders>
          </w:tcPr>
          <w:p w14:paraId="692C99F9" w14:textId="77777777" w:rsidR="00691A1A" w:rsidRPr="00DE3550" w:rsidRDefault="00691A1A" w:rsidP="00652323">
            <w:pPr>
              <w:adjustRightInd w:val="0"/>
              <w:snapToGrid w:val="0"/>
              <w:spacing w:line="360" w:lineRule="auto"/>
              <w:jc w:val="center"/>
              <w:rPr>
                <w:rFonts w:ascii="Book Antiqua" w:eastAsia="SimSun" w:hAnsi="Book Antiqua" w:cs="SimSun"/>
                <w:kern w:val="0"/>
                <w:sz w:val="24"/>
                <w:szCs w:val="24"/>
                <w:lang w:val="en-GB"/>
              </w:rPr>
            </w:pPr>
          </w:p>
        </w:tc>
        <w:tc>
          <w:tcPr>
            <w:tcW w:w="796" w:type="dxa"/>
            <w:tcBorders>
              <w:top w:val="nil"/>
              <w:left w:val="nil"/>
              <w:bottom w:val="nil"/>
              <w:right w:val="nil"/>
            </w:tcBorders>
          </w:tcPr>
          <w:p w14:paraId="6F1BCCC8" w14:textId="77777777" w:rsidR="00691A1A" w:rsidRPr="00DE3550" w:rsidRDefault="00691A1A" w:rsidP="00652323">
            <w:pPr>
              <w:adjustRightInd w:val="0"/>
              <w:snapToGrid w:val="0"/>
              <w:spacing w:line="360" w:lineRule="auto"/>
              <w:jc w:val="center"/>
              <w:rPr>
                <w:rFonts w:ascii="Book Antiqua" w:eastAsia="SimSun" w:hAnsi="Book Antiqua" w:cs="SimSun"/>
                <w:kern w:val="0"/>
                <w:sz w:val="24"/>
                <w:szCs w:val="24"/>
                <w:lang w:val="en-GB"/>
              </w:rPr>
            </w:pPr>
          </w:p>
        </w:tc>
        <w:tc>
          <w:tcPr>
            <w:tcW w:w="823" w:type="dxa"/>
            <w:tcBorders>
              <w:top w:val="nil"/>
              <w:left w:val="nil"/>
              <w:bottom w:val="nil"/>
              <w:right w:val="nil"/>
            </w:tcBorders>
          </w:tcPr>
          <w:p w14:paraId="188C0101" w14:textId="77777777" w:rsidR="00691A1A" w:rsidRPr="00DE3550" w:rsidRDefault="00691A1A" w:rsidP="00652323">
            <w:pPr>
              <w:adjustRightInd w:val="0"/>
              <w:snapToGrid w:val="0"/>
              <w:spacing w:line="360" w:lineRule="auto"/>
              <w:jc w:val="center"/>
              <w:rPr>
                <w:rFonts w:ascii="Book Antiqua" w:eastAsia="SimSun" w:hAnsi="Book Antiqua" w:cs="SimSun"/>
                <w:kern w:val="0"/>
                <w:sz w:val="24"/>
                <w:szCs w:val="24"/>
                <w:lang w:val="en-GB"/>
              </w:rPr>
            </w:pPr>
          </w:p>
        </w:tc>
        <w:tc>
          <w:tcPr>
            <w:tcW w:w="909" w:type="dxa"/>
            <w:tcBorders>
              <w:top w:val="nil"/>
              <w:left w:val="nil"/>
              <w:bottom w:val="nil"/>
              <w:right w:val="nil"/>
            </w:tcBorders>
          </w:tcPr>
          <w:p w14:paraId="4E0F5004" w14:textId="77777777" w:rsidR="00691A1A" w:rsidRPr="00DE3550" w:rsidRDefault="00691A1A" w:rsidP="00652323">
            <w:pPr>
              <w:adjustRightInd w:val="0"/>
              <w:snapToGrid w:val="0"/>
              <w:spacing w:line="360" w:lineRule="auto"/>
              <w:jc w:val="center"/>
              <w:rPr>
                <w:rFonts w:ascii="Book Antiqua" w:eastAsia="SimSun" w:hAnsi="Book Antiqua" w:cs="SimSun"/>
                <w:kern w:val="0"/>
                <w:sz w:val="24"/>
                <w:szCs w:val="24"/>
                <w:lang w:val="en-GB"/>
              </w:rPr>
            </w:pPr>
          </w:p>
        </w:tc>
        <w:tc>
          <w:tcPr>
            <w:tcW w:w="796" w:type="dxa"/>
            <w:tcBorders>
              <w:top w:val="nil"/>
              <w:left w:val="nil"/>
              <w:bottom w:val="nil"/>
              <w:right w:val="nil"/>
            </w:tcBorders>
          </w:tcPr>
          <w:p w14:paraId="3C7D7C53" w14:textId="77777777" w:rsidR="00691A1A" w:rsidRPr="00DE3550" w:rsidRDefault="00691A1A" w:rsidP="00652323">
            <w:pPr>
              <w:adjustRightInd w:val="0"/>
              <w:snapToGrid w:val="0"/>
              <w:spacing w:line="360" w:lineRule="auto"/>
              <w:jc w:val="center"/>
              <w:rPr>
                <w:rFonts w:ascii="Book Antiqua" w:eastAsia="SimSun" w:hAnsi="Book Antiqua" w:cs="SimSun"/>
                <w:kern w:val="0"/>
                <w:sz w:val="24"/>
                <w:szCs w:val="24"/>
                <w:lang w:val="en-GB"/>
              </w:rPr>
            </w:pPr>
          </w:p>
        </w:tc>
        <w:tc>
          <w:tcPr>
            <w:tcW w:w="823" w:type="dxa"/>
            <w:tcBorders>
              <w:top w:val="nil"/>
              <w:left w:val="nil"/>
              <w:bottom w:val="nil"/>
              <w:right w:val="nil"/>
            </w:tcBorders>
          </w:tcPr>
          <w:p w14:paraId="351751F2" w14:textId="77777777" w:rsidR="00691A1A" w:rsidRPr="00DE3550" w:rsidRDefault="00691A1A" w:rsidP="00652323">
            <w:pPr>
              <w:adjustRightInd w:val="0"/>
              <w:snapToGrid w:val="0"/>
              <w:spacing w:line="360" w:lineRule="auto"/>
              <w:jc w:val="center"/>
              <w:rPr>
                <w:rFonts w:ascii="Book Antiqua" w:eastAsia="SimSun" w:hAnsi="Book Antiqua" w:cs="SimSun"/>
                <w:kern w:val="0"/>
                <w:sz w:val="24"/>
                <w:szCs w:val="24"/>
                <w:lang w:val="en-GB"/>
              </w:rPr>
            </w:pPr>
          </w:p>
        </w:tc>
        <w:tc>
          <w:tcPr>
            <w:tcW w:w="909" w:type="dxa"/>
            <w:tcBorders>
              <w:top w:val="nil"/>
              <w:left w:val="nil"/>
              <w:bottom w:val="nil"/>
              <w:right w:val="nil"/>
            </w:tcBorders>
          </w:tcPr>
          <w:p w14:paraId="5AAF89ED" w14:textId="77777777" w:rsidR="00691A1A" w:rsidRPr="00DE3550" w:rsidRDefault="00691A1A" w:rsidP="00652323">
            <w:pPr>
              <w:adjustRightInd w:val="0"/>
              <w:snapToGrid w:val="0"/>
              <w:spacing w:line="360" w:lineRule="auto"/>
              <w:jc w:val="center"/>
              <w:rPr>
                <w:rFonts w:ascii="Book Antiqua" w:eastAsia="SimSun" w:hAnsi="Book Antiqua" w:cs="SimSun"/>
                <w:kern w:val="0"/>
                <w:sz w:val="24"/>
                <w:szCs w:val="24"/>
                <w:lang w:val="en-GB"/>
              </w:rPr>
            </w:pPr>
          </w:p>
        </w:tc>
        <w:tc>
          <w:tcPr>
            <w:tcW w:w="796" w:type="dxa"/>
            <w:tcBorders>
              <w:top w:val="nil"/>
              <w:left w:val="nil"/>
              <w:bottom w:val="nil"/>
              <w:right w:val="nil"/>
            </w:tcBorders>
          </w:tcPr>
          <w:p w14:paraId="1B4B4136" w14:textId="77777777" w:rsidR="00691A1A" w:rsidRPr="00DE3550" w:rsidRDefault="00691A1A" w:rsidP="006B5244">
            <w:pPr>
              <w:adjustRightInd w:val="0"/>
              <w:snapToGrid w:val="0"/>
              <w:spacing w:line="360" w:lineRule="auto"/>
              <w:jc w:val="center"/>
              <w:rPr>
                <w:rFonts w:ascii="Book Antiqua" w:eastAsia="SimSun" w:hAnsi="Book Antiqua" w:cs="SimSun"/>
                <w:kern w:val="0"/>
                <w:sz w:val="24"/>
                <w:szCs w:val="24"/>
                <w:lang w:val="en-GB"/>
              </w:rPr>
            </w:pPr>
          </w:p>
        </w:tc>
      </w:tr>
      <w:tr w:rsidR="00691A1A" w:rsidRPr="00DE3550" w14:paraId="67BC2361" w14:textId="77777777" w:rsidTr="007C10DC">
        <w:tc>
          <w:tcPr>
            <w:tcW w:w="1340" w:type="dxa"/>
            <w:tcBorders>
              <w:top w:val="nil"/>
              <w:left w:val="nil"/>
              <w:bottom w:val="nil"/>
              <w:right w:val="nil"/>
            </w:tcBorders>
          </w:tcPr>
          <w:p w14:paraId="04CD4725" w14:textId="6760F0E2" w:rsidR="00691A1A" w:rsidRPr="00DE3550" w:rsidRDefault="00691A1A" w:rsidP="00442006">
            <w:pPr>
              <w:adjustRightInd w:val="0"/>
              <w:snapToGrid w:val="0"/>
              <w:spacing w:line="360" w:lineRule="auto"/>
              <w:rPr>
                <w:rFonts w:ascii="Book Antiqua" w:eastAsia="SimSun" w:hAnsi="Book Antiqua" w:cs="SimSun"/>
                <w:kern w:val="0"/>
                <w:sz w:val="24"/>
                <w:szCs w:val="24"/>
                <w:lang w:val="en-GB"/>
              </w:rPr>
            </w:pPr>
            <w:r w:rsidRPr="00DE3550">
              <w:rPr>
                <w:rFonts w:ascii="Book Antiqua" w:eastAsia="SimSun" w:hAnsi="Book Antiqua" w:cs="SimSun"/>
                <w:kern w:val="0"/>
                <w:sz w:val="24"/>
                <w:szCs w:val="24"/>
                <w:lang w:val="en-GB"/>
              </w:rPr>
              <w:t>&lt;</w:t>
            </w:r>
            <w:r w:rsidR="00290CF8">
              <w:rPr>
                <w:rFonts w:ascii="Book Antiqua" w:eastAsia="SimSun" w:hAnsi="Book Antiqua" w:cs="SimSun"/>
                <w:kern w:val="0"/>
                <w:sz w:val="24"/>
                <w:szCs w:val="24"/>
                <w:lang w:val="en-GB"/>
              </w:rPr>
              <w:t xml:space="preserve"> </w:t>
            </w:r>
            <w:r w:rsidRPr="00DE3550">
              <w:rPr>
                <w:rFonts w:ascii="Book Antiqua" w:eastAsia="SimSun" w:hAnsi="Book Antiqua" w:cs="SimSun"/>
                <w:kern w:val="0"/>
                <w:sz w:val="24"/>
                <w:szCs w:val="24"/>
                <w:lang w:val="en-GB"/>
              </w:rPr>
              <w:t>40 mm</w:t>
            </w:r>
          </w:p>
        </w:tc>
        <w:tc>
          <w:tcPr>
            <w:tcW w:w="652" w:type="dxa"/>
            <w:tcBorders>
              <w:top w:val="nil"/>
              <w:left w:val="nil"/>
              <w:bottom w:val="nil"/>
              <w:right w:val="nil"/>
            </w:tcBorders>
          </w:tcPr>
          <w:p w14:paraId="522EFC34" w14:textId="77777777" w:rsidR="00691A1A" w:rsidRPr="00DE3550" w:rsidRDefault="00691A1A" w:rsidP="00652323">
            <w:pPr>
              <w:autoSpaceDE w:val="0"/>
              <w:autoSpaceDN w:val="0"/>
              <w:adjustRightInd w:val="0"/>
              <w:snapToGrid w:val="0"/>
              <w:spacing w:line="360" w:lineRule="auto"/>
              <w:jc w:val="center"/>
              <w:rPr>
                <w:rFonts w:ascii="Book Antiqua" w:eastAsia="SimSun" w:hAnsi="Book Antiqua" w:cs="SimSun"/>
                <w:kern w:val="0"/>
                <w:sz w:val="24"/>
                <w:szCs w:val="24"/>
                <w:lang w:val="en-GB"/>
              </w:rPr>
            </w:pPr>
            <w:r w:rsidRPr="00DE3550">
              <w:rPr>
                <w:rFonts w:ascii="Book Antiqua" w:eastAsia="SimSun" w:hAnsi="Book Antiqua" w:cs="SimSun"/>
                <w:kern w:val="0"/>
                <w:sz w:val="24"/>
                <w:szCs w:val="24"/>
                <w:lang w:val="en-GB"/>
              </w:rPr>
              <w:t>57</w:t>
            </w:r>
          </w:p>
        </w:tc>
        <w:tc>
          <w:tcPr>
            <w:tcW w:w="823" w:type="dxa"/>
            <w:tcBorders>
              <w:top w:val="nil"/>
              <w:left w:val="nil"/>
              <w:bottom w:val="nil"/>
              <w:right w:val="nil"/>
            </w:tcBorders>
          </w:tcPr>
          <w:p w14:paraId="6F8E45B5" w14:textId="7149E8EE" w:rsidR="00691A1A" w:rsidRPr="00DE3550" w:rsidRDefault="00691A1A" w:rsidP="00652323">
            <w:pPr>
              <w:adjustRightInd w:val="0"/>
              <w:snapToGrid w:val="0"/>
              <w:spacing w:line="360" w:lineRule="auto"/>
              <w:jc w:val="center"/>
              <w:rPr>
                <w:rFonts w:ascii="Book Antiqua" w:eastAsia="SimSun" w:hAnsi="Book Antiqua" w:cs="SimSun"/>
                <w:kern w:val="0"/>
                <w:sz w:val="24"/>
                <w:szCs w:val="24"/>
                <w:lang w:val="en-GB"/>
              </w:rPr>
            </w:pPr>
            <w:r w:rsidRPr="00DE3550">
              <w:rPr>
                <w:rFonts w:ascii="Book Antiqua" w:eastAsia="SimSun" w:hAnsi="Book Antiqua" w:cs="SimSun"/>
                <w:kern w:val="0"/>
                <w:sz w:val="24"/>
                <w:szCs w:val="24"/>
                <w:lang w:val="en-GB"/>
              </w:rPr>
              <w:t>40</w:t>
            </w:r>
            <w:r w:rsidR="00290CF8">
              <w:rPr>
                <w:rFonts w:ascii="Book Antiqua" w:eastAsia="SimSun" w:hAnsi="Book Antiqua" w:cs="SimSun"/>
                <w:kern w:val="0"/>
                <w:sz w:val="24"/>
                <w:szCs w:val="24"/>
                <w:lang w:val="en-GB"/>
              </w:rPr>
              <w:t xml:space="preserve"> </w:t>
            </w:r>
            <w:r w:rsidRPr="00DE3550">
              <w:rPr>
                <w:rFonts w:ascii="Book Antiqua" w:eastAsia="SimSun" w:hAnsi="Book Antiqua" w:cs="SimSun"/>
                <w:kern w:val="0"/>
                <w:sz w:val="24"/>
                <w:szCs w:val="24"/>
                <w:lang w:val="en-GB"/>
              </w:rPr>
              <w:t>(40.4)</w:t>
            </w:r>
          </w:p>
        </w:tc>
        <w:tc>
          <w:tcPr>
            <w:tcW w:w="909" w:type="dxa"/>
            <w:tcBorders>
              <w:top w:val="nil"/>
              <w:left w:val="nil"/>
              <w:bottom w:val="nil"/>
              <w:right w:val="nil"/>
            </w:tcBorders>
          </w:tcPr>
          <w:p w14:paraId="40152365" w14:textId="3B79F8A8" w:rsidR="00691A1A" w:rsidRPr="00DE3550" w:rsidRDefault="00691A1A" w:rsidP="00652323">
            <w:pPr>
              <w:adjustRightInd w:val="0"/>
              <w:snapToGrid w:val="0"/>
              <w:spacing w:line="360" w:lineRule="auto"/>
              <w:jc w:val="center"/>
              <w:rPr>
                <w:rFonts w:ascii="Book Antiqua" w:eastAsia="SimSun" w:hAnsi="Book Antiqua" w:cs="SimSun"/>
                <w:kern w:val="0"/>
                <w:sz w:val="24"/>
                <w:szCs w:val="24"/>
                <w:lang w:val="en-GB"/>
              </w:rPr>
            </w:pPr>
            <w:r w:rsidRPr="00DE3550">
              <w:rPr>
                <w:rFonts w:ascii="Book Antiqua" w:eastAsia="SimSun" w:hAnsi="Book Antiqua" w:cs="SimSun"/>
                <w:kern w:val="0"/>
                <w:sz w:val="24"/>
                <w:szCs w:val="24"/>
                <w:lang w:val="en-GB"/>
              </w:rPr>
              <w:t>17</w:t>
            </w:r>
            <w:r w:rsidR="00290CF8">
              <w:rPr>
                <w:rFonts w:ascii="Book Antiqua" w:eastAsia="SimSun" w:hAnsi="Book Antiqua" w:cs="SimSun"/>
                <w:kern w:val="0"/>
                <w:sz w:val="24"/>
                <w:szCs w:val="24"/>
                <w:lang w:val="en-GB"/>
              </w:rPr>
              <w:t xml:space="preserve"> </w:t>
            </w:r>
            <w:r w:rsidRPr="00DE3550">
              <w:rPr>
                <w:rFonts w:ascii="Book Antiqua" w:eastAsia="SimSun" w:hAnsi="Book Antiqua" w:cs="SimSun"/>
                <w:kern w:val="0"/>
                <w:sz w:val="24"/>
                <w:szCs w:val="24"/>
                <w:lang w:val="en-GB"/>
              </w:rPr>
              <w:t>(17.2)</w:t>
            </w:r>
          </w:p>
        </w:tc>
        <w:tc>
          <w:tcPr>
            <w:tcW w:w="796" w:type="dxa"/>
            <w:tcBorders>
              <w:top w:val="nil"/>
              <w:left w:val="nil"/>
              <w:bottom w:val="nil"/>
              <w:right w:val="nil"/>
            </w:tcBorders>
          </w:tcPr>
          <w:p w14:paraId="05FBB03D" w14:textId="77777777" w:rsidR="00691A1A" w:rsidRPr="00DE3550" w:rsidRDefault="00691A1A" w:rsidP="00652323">
            <w:pPr>
              <w:adjustRightInd w:val="0"/>
              <w:snapToGrid w:val="0"/>
              <w:spacing w:line="360" w:lineRule="auto"/>
              <w:jc w:val="center"/>
              <w:rPr>
                <w:rFonts w:ascii="Book Antiqua" w:eastAsia="SimSun" w:hAnsi="Book Antiqua" w:cs="SimSun"/>
                <w:kern w:val="0"/>
                <w:sz w:val="24"/>
                <w:szCs w:val="24"/>
                <w:lang w:val="en-GB"/>
              </w:rPr>
            </w:pPr>
            <w:r w:rsidRPr="00DE3550">
              <w:rPr>
                <w:rFonts w:ascii="Book Antiqua" w:eastAsia="SimSun" w:hAnsi="Book Antiqua" w:cs="SimSun"/>
                <w:kern w:val="0"/>
                <w:sz w:val="24"/>
                <w:szCs w:val="24"/>
                <w:lang w:val="en-GB"/>
              </w:rPr>
              <w:t>0.892</w:t>
            </w:r>
          </w:p>
        </w:tc>
        <w:tc>
          <w:tcPr>
            <w:tcW w:w="823" w:type="dxa"/>
            <w:tcBorders>
              <w:top w:val="nil"/>
              <w:left w:val="nil"/>
              <w:bottom w:val="nil"/>
              <w:right w:val="nil"/>
            </w:tcBorders>
          </w:tcPr>
          <w:p w14:paraId="23A4BFC5" w14:textId="51452B28" w:rsidR="00691A1A" w:rsidRPr="00DE3550" w:rsidRDefault="00691A1A" w:rsidP="00652323">
            <w:pPr>
              <w:adjustRightInd w:val="0"/>
              <w:snapToGrid w:val="0"/>
              <w:spacing w:line="360" w:lineRule="auto"/>
              <w:jc w:val="center"/>
              <w:rPr>
                <w:rFonts w:ascii="Book Antiqua" w:eastAsia="SimSun" w:hAnsi="Book Antiqua" w:cs="SimSun"/>
                <w:kern w:val="0"/>
                <w:sz w:val="24"/>
                <w:szCs w:val="24"/>
                <w:lang w:val="en-GB"/>
              </w:rPr>
            </w:pPr>
            <w:r w:rsidRPr="00DE3550">
              <w:rPr>
                <w:rFonts w:ascii="Book Antiqua" w:eastAsia="SimSun" w:hAnsi="Book Antiqua" w:cs="SimSun"/>
                <w:kern w:val="0"/>
                <w:sz w:val="24"/>
                <w:szCs w:val="24"/>
                <w:lang w:val="en-GB"/>
              </w:rPr>
              <w:t>39</w:t>
            </w:r>
            <w:r w:rsidR="00290CF8">
              <w:rPr>
                <w:rFonts w:ascii="Book Antiqua" w:eastAsia="SimSun" w:hAnsi="Book Antiqua" w:cs="SimSun"/>
                <w:kern w:val="0"/>
                <w:sz w:val="24"/>
                <w:szCs w:val="24"/>
                <w:lang w:val="en-GB"/>
              </w:rPr>
              <w:t xml:space="preserve"> </w:t>
            </w:r>
            <w:r w:rsidRPr="00DE3550">
              <w:rPr>
                <w:rFonts w:ascii="Book Antiqua" w:eastAsia="SimSun" w:hAnsi="Book Antiqua" w:cs="SimSun"/>
                <w:kern w:val="0"/>
                <w:sz w:val="24"/>
                <w:szCs w:val="24"/>
                <w:lang w:val="en-GB"/>
              </w:rPr>
              <w:t>(39.4)</w:t>
            </w:r>
          </w:p>
        </w:tc>
        <w:tc>
          <w:tcPr>
            <w:tcW w:w="909" w:type="dxa"/>
            <w:tcBorders>
              <w:top w:val="nil"/>
              <w:left w:val="nil"/>
              <w:bottom w:val="nil"/>
              <w:right w:val="nil"/>
            </w:tcBorders>
          </w:tcPr>
          <w:p w14:paraId="025DB778" w14:textId="65958D79" w:rsidR="00691A1A" w:rsidRPr="00DE3550" w:rsidRDefault="00691A1A" w:rsidP="00652323">
            <w:pPr>
              <w:adjustRightInd w:val="0"/>
              <w:snapToGrid w:val="0"/>
              <w:spacing w:line="360" w:lineRule="auto"/>
              <w:jc w:val="center"/>
              <w:rPr>
                <w:rFonts w:ascii="Book Antiqua" w:eastAsia="SimSun" w:hAnsi="Book Antiqua" w:cs="SimSun"/>
                <w:kern w:val="0"/>
                <w:sz w:val="24"/>
                <w:szCs w:val="24"/>
                <w:lang w:val="en-GB"/>
              </w:rPr>
            </w:pPr>
            <w:r w:rsidRPr="00DE3550">
              <w:rPr>
                <w:rFonts w:ascii="Book Antiqua" w:eastAsia="SimSun" w:hAnsi="Book Antiqua" w:cs="SimSun"/>
                <w:kern w:val="0"/>
                <w:sz w:val="24"/>
                <w:szCs w:val="24"/>
                <w:lang w:val="en-GB"/>
              </w:rPr>
              <w:t>17</w:t>
            </w:r>
            <w:r w:rsidR="00290CF8">
              <w:rPr>
                <w:rFonts w:ascii="Book Antiqua" w:eastAsia="SimSun" w:hAnsi="Book Antiqua" w:cs="SimSun"/>
                <w:kern w:val="0"/>
                <w:sz w:val="24"/>
                <w:szCs w:val="24"/>
                <w:lang w:val="en-GB"/>
              </w:rPr>
              <w:t xml:space="preserve"> </w:t>
            </w:r>
            <w:r w:rsidRPr="00DE3550">
              <w:rPr>
                <w:rFonts w:ascii="Book Antiqua" w:eastAsia="SimSun" w:hAnsi="Book Antiqua" w:cs="SimSun"/>
                <w:kern w:val="0"/>
                <w:sz w:val="24"/>
                <w:szCs w:val="24"/>
                <w:lang w:val="en-GB"/>
              </w:rPr>
              <w:t>(17.2)</w:t>
            </w:r>
          </w:p>
        </w:tc>
        <w:tc>
          <w:tcPr>
            <w:tcW w:w="796" w:type="dxa"/>
            <w:tcBorders>
              <w:top w:val="nil"/>
              <w:left w:val="nil"/>
              <w:bottom w:val="nil"/>
              <w:right w:val="nil"/>
            </w:tcBorders>
          </w:tcPr>
          <w:p w14:paraId="60543455" w14:textId="77777777" w:rsidR="00691A1A" w:rsidRPr="00DE3550" w:rsidRDefault="00691A1A" w:rsidP="00652323">
            <w:pPr>
              <w:adjustRightInd w:val="0"/>
              <w:snapToGrid w:val="0"/>
              <w:spacing w:line="360" w:lineRule="auto"/>
              <w:jc w:val="center"/>
              <w:rPr>
                <w:rFonts w:ascii="Book Antiqua" w:eastAsia="SimSun" w:hAnsi="Book Antiqua" w:cs="SimSun"/>
                <w:kern w:val="0"/>
                <w:sz w:val="24"/>
                <w:szCs w:val="24"/>
                <w:lang w:val="en-GB"/>
              </w:rPr>
            </w:pPr>
            <w:r w:rsidRPr="00DE3550">
              <w:rPr>
                <w:rFonts w:ascii="Book Antiqua" w:eastAsia="SimSun" w:hAnsi="Book Antiqua" w:cs="SimSun"/>
                <w:kern w:val="0"/>
                <w:sz w:val="24"/>
                <w:szCs w:val="24"/>
                <w:lang w:val="en-GB"/>
              </w:rPr>
              <w:t>0.989</w:t>
            </w:r>
          </w:p>
        </w:tc>
        <w:tc>
          <w:tcPr>
            <w:tcW w:w="823" w:type="dxa"/>
            <w:tcBorders>
              <w:top w:val="nil"/>
              <w:left w:val="nil"/>
              <w:bottom w:val="nil"/>
              <w:right w:val="nil"/>
            </w:tcBorders>
          </w:tcPr>
          <w:p w14:paraId="19689480" w14:textId="35614309" w:rsidR="00691A1A" w:rsidRPr="00DE3550" w:rsidRDefault="00691A1A" w:rsidP="00652323">
            <w:pPr>
              <w:adjustRightInd w:val="0"/>
              <w:snapToGrid w:val="0"/>
              <w:spacing w:line="360" w:lineRule="auto"/>
              <w:jc w:val="center"/>
              <w:rPr>
                <w:rFonts w:ascii="Book Antiqua" w:eastAsia="SimSun" w:hAnsi="Book Antiqua" w:cs="SimSun"/>
                <w:kern w:val="0"/>
                <w:sz w:val="24"/>
                <w:szCs w:val="24"/>
                <w:lang w:val="en-GB"/>
              </w:rPr>
            </w:pPr>
            <w:r w:rsidRPr="00DE3550">
              <w:rPr>
                <w:rFonts w:ascii="Book Antiqua" w:eastAsia="SimSun" w:hAnsi="Book Antiqua" w:cs="SimSun"/>
                <w:kern w:val="0"/>
                <w:sz w:val="24"/>
                <w:szCs w:val="24"/>
                <w:lang w:val="en-GB"/>
              </w:rPr>
              <w:t>25</w:t>
            </w:r>
            <w:r w:rsidR="00290CF8">
              <w:rPr>
                <w:rFonts w:ascii="Book Antiqua" w:eastAsia="SimSun" w:hAnsi="Book Antiqua" w:cs="SimSun"/>
                <w:kern w:val="0"/>
                <w:sz w:val="24"/>
                <w:szCs w:val="24"/>
                <w:lang w:val="en-GB"/>
              </w:rPr>
              <w:t xml:space="preserve"> </w:t>
            </w:r>
            <w:r w:rsidRPr="00DE3550">
              <w:rPr>
                <w:rFonts w:ascii="Book Antiqua" w:eastAsia="SimSun" w:hAnsi="Book Antiqua" w:cs="SimSun"/>
                <w:kern w:val="0"/>
                <w:sz w:val="24"/>
                <w:szCs w:val="24"/>
                <w:lang w:val="en-GB"/>
              </w:rPr>
              <w:t>(25.3)</w:t>
            </w:r>
          </w:p>
        </w:tc>
        <w:tc>
          <w:tcPr>
            <w:tcW w:w="909" w:type="dxa"/>
            <w:tcBorders>
              <w:top w:val="nil"/>
              <w:left w:val="nil"/>
              <w:bottom w:val="nil"/>
              <w:right w:val="nil"/>
            </w:tcBorders>
          </w:tcPr>
          <w:p w14:paraId="5C15A107" w14:textId="6F556F35" w:rsidR="00691A1A" w:rsidRPr="00DE3550" w:rsidRDefault="00691A1A" w:rsidP="00652323">
            <w:pPr>
              <w:adjustRightInd w:val="0"/>
              <w:snapToGrid w:val="0"/>
              <w:spacing w:line="360" w:lineRule="auto"/>
              <w:jc w:val="center"/>
              <w:rPr>
                <w:rFonts w:ascii="Book Antiqua" w:eastAsia="SimSun" w:hAnsi="Book Antiqua" w:cs="SimSun"/>
                <w:kern w:val="0"/>
                <w:sz w:val="24"/>
                <w:szCs w:val="24"/>
                <w:lang w:val="en-GB"/>
              </w:rPr>
            </w:pPr>
            <w:r w:rsidRPr="00DE3550">
              <w:rPr>
                <w:rFonts w:ascii="Book Antiqua" w:eastAsia="SimSun" w:hAnsi="Book Antiqua" w:cs="SimSun"/>
                <w:kern w:val="0"/>
                <w:sz w:val="24"/>
                <w:szCs w:val="24"/>
                <w:lang w:val="en-GB"/>
              </w:rPr>
              <w:t>32</w:t>
            </w:r>
            <w:r w:rsidR="00290CF8">
              <w:rPr>
                <w:rFonts w:ascii="Book Antiqua" w:eastAsia="SimSun" w:hAnsi="Book Antiqua" w:cs="SimSun"/>
                <w:kern w:val="0"/>
                <w:sz w:val="24"/>
                <w:szCs w:val="24"/>
                <w:lang w:val="en-GB"/>
              </w:rPr>
              <w:t xml:space="preserve"> </w:t>
            </w:r>
            <w:r w:rsidRPr="00DE3550">
              <w:rPr>
                <w:rFonts w:ascii="Book Antiqua" w:eastAsia="SimSun" w:hAnsi="Book Antiqua" w:cs="SimSun"/>
                <w:kern w:val="0"/>
                <w:sz w:val="24"/>
                <w:szCs w:val="24"/>
                <w:lang w:val="en-GB"/>
              </w:rPr>
              <w:t>(32.3)</w:t>
            </w:r>
          </w:p>
        </w:tc>
        <w:tc>
          <w:tcPr>
            <w:tcW w:w="796" w:type="dxa"/>
            <w:tcBorders>
              <w:top w:val="nil"/>
              <w:left w:val="nil"/>
              <w:bottom w:val="nil"/>
              <w:right w:val="nil"/>
            </w:tcBorders>
          </w:tcPr>
          <w:p w14:paraId="44CF8207" w14:textId="77777777" w:rsidR="00691A1A" w:rsidRPr="00DE3550" w:rsidRDefault="00691A1A" w:rsidP="006B5244">
            <w:pPr>
              <w:adjustRightInd w:val="0"/>
              <w:snapToGrid w:val="0"/>
              <w:spacing w:line="360" w:lineRule="auto"/>
              <w:jc w:val="center"/>
              <w:rPr>
                <w:rFonts w:ascii="Book Antiqua" w:eastAsia="SimSun" w:hAnsi="Book Antiqua" w:cs="SimSun"/>
                <w:kern w:val="0"/>
                <w:sz w:val="24"/>
                <w:szCs w:val="24"/>
                <w:lang w:val="en-GB"/>
              </w:rPr>
            </w:pPr>
            <w:r w:rsidRPr="00DE3550">
              <w:rPr>
                <w:rFonts w:ascii="Book Antiqua" w:eastAsia="SimSun" w:hAnsi="Book Antiqua" w:cs="SimSun"/>
                <w:kern w:val="0"/>
                <w:sz w:val="24"/>
                <w:szCs w:val="24"/>
                <w:lang w:val="en-GB"/>
              </w:rPr>
              <w:t>0.123</w:t>
            </w:r>
          </w:p>
        </w:tc>
      </w:tr>
      <w:tr w:rsidR="00691A1A" w:rsidRPr="00DE3550" w14:paraId="583AA844" w14:textId="77777777" w:rsidTr="007C10DC">
        <w:tc>
          <w:tcPr>
            <w:tcW w:w="1340" w:type="dxa"/>
            <w:tcBorders>
              <w:top w:val="nil"/>
              <w:left w:val="nil"/>
              <w:bottom w:val="nil"/>
              <w:right w:val="nil"/>
            </w:tcBorders>
          </w:tcPr>
          <w:p w14:paraId="37A61C1A" w14:textId="591A2A2F" w:rsidR="00691A1A" w:rsidRPr="00DE3550" w:rsidRDefault="00691A1A" w:rsidP="00442006">
            <w:pPr>
              <w:adjustRightInd w:val="0"/>
              <w:snapToGrid w:val="0"/>
              <w:spacing w:line="360" w:lineRule="auto"/>
              <w:rPr>
                <w:rFonts w:ascii="Book Antiqua" w:eastAsia="SimSun" w:hAnsi="Book Antiqua" w:cs="SimSun"/>
                <w:kern w:val="0"/>
                <w:sz w:val="24"/>
                <w:szCs w:val="24"/>
                <w:lang w:val="en-GB"/>
              </w:rPr>
            </w:pPr>
            <w:r w:rsidRPr="00DE3550">
              <w:rPr>
                <w:rFonts w:ascii="Book Antiqua" w:eastAsia="SimSun" w:hAnsi="Book Antiqua" w:cs="SimSun"/>
                <w:kern w:val="0"/>
                <w:sz w:val="24"/>
                <w:szCs w:val="24"/>
                <w:lang w:val="en-GB"/>
              </w:rPr>
              <w:t>≥</w:t>
            </w:r>
            <w:r w:rsidR="00290CF8">
              <w:rPr>
                <w:rFonts w:ascii="Book Antiqua" w:eastAsia="SimSun" w:hAnsi="Book Antiqua" w:cs="SimSun"/>
                <w:kern w:val="0"/>
                <w:sz w:val="24"/>
                <w:szCs w:val="24"/>
                <w:lang w:val="en-GB"/>
              </w:rPr>
              <w:t xml:space="preserve"> </w:t>
            </w:r>
            <w:r w:rsidRPr="00DE3550">
              <w:rPr>
                <w:rFonts w:ascii="Book Antiqua" w:eastAsia="SimSun" w:hAnsi="Book Antiqua" w:cs="SimSun"/>
                <w:kern w:val="0"/>
                <w:sz w:val="24"/>
                <w:szCs w:val="24"/>
                <w:lang w:val="en-GB"/>
              </w:rPr>
              <w:t>40 mm</w:t>
            </w:r>
          </w:p>
        </w:tc>
        <w:tc>
          <w:tcPr>
            <w:tcW w:w="652" w:type="dxa"/>
            <w:tcBorders>
              <w:top w:val="nil"/>
              <w:left w:val="nil"/>
              <w:bottom w:val="nil"/>
              <w:right w:val="nil"/>
            </w:tcBorders>
          </w:tcPr>
          <w:p w14:paraId="7A90DF71" w14:textId="77777777" w:rsidR="00691A1A" w:rsidRPr="00DE3550" w:rsidRDefault="00691A1A" w:rsidP="00652323">
            <w:pPr>
              <w:autoSpaceDE w:val="0"/>
              <w:autoSpaceDN w:val="0"/>
              <w:adjustRightInd w:val="0"/>
              <w:snapToGrid w:val="0"/>
              <w:spacing w:line="360" w:lineRule="auto"/>
              <w:jc w:val="center"/>
              <w:rPr>
                <w:rFonts w:ascii="Book Antiqua" w:eastAsia="SimSun" w:hAnsi="Book Antiqua" w:cs="SimSun"/>
                <w:kern w:val="0"/>
                <w:sz w:val="24"/>
                <w:szCs w:val="24"/>
                <w:lang w:val="en-GB"/>
              </w:rPr>
            </w:pPr>
            <w:r w:rsidRPr="00DE3550">
              <w:rPr>
                <w:rFonts w:ascii="Book Antiqua" w:eastAsia="SimSun" w:hAnsi="Book Antiqua" w:cs="SimSun"/>
                <w:kern w:val="0"/>
                <w:sz w:val="24"/>
                <w:szCs w:val="24"/>
                <w:lang w:val="en-GB"/>
              </w:rPr>
              <w:t>42</w:t>
            </w:r>
          </w:p>
        </w:tc>
        <w:tc>
          <w:tcPr>
            <w:tcW w:w="823" w:type="dxa"/>
            <w:tcBorders>
              <w:top w:val="nil"/>
              <w:left w:val="nil"/>
              <w:bottom w:val="nil"/>
              <w:right w:val="nil"/>
            </w:tcBorders>
          </w:tcPr>
          <w:p w14:paraId="22D8F5A1" w14:textId="3B983446" w:rsidR="00691A1A" w:rsidRPr="00DE3550" w:rsidRDefault="00691A1A" w:rsidP="00652323">
            <w:pPr>
              <w:adjustRightInd w:val="0"/>
              <w:snapToGrid w:val="0"/>
              <w:spacing w:line="360" w:lineRule="auto"/>
              <w:jc w:val="center"/>
              <w:rPr>
                <w:rFonts w:ascii="Book Antiqua" w:eastAsia="SimSun" w:hAnsi="Book Antiqua" w:cs="SimSun"/>
                <w:kern w:val="0"/>
                <w:sz w:val="24"/>
                <w:szCs w:val="24"/>
                <w:lang w:val="en-GB"/>
              </w:rPr>
            </w:pPr>
            <w:r w:rsidRPr="00DE3550">
              <w:rPr>
                <w:rFonts w:ascii="Book Antiqua" w:eastAsia="SimSun" w:hAnsi="Book Antiqua" w:cs="SimSun"/>
                <w:kern w:val="0"/>
                <w:sz w:val="24"/>
                <w:szCs w:val="24"/>
                <w:lang w:val="en-GB"/>
              </w:rPr>
              <w:t>30</w:t>
            </w:r>
            <w:r w:rsidR="00290CF8">
              <w:rPr>
                <w:rFonts w:ascii="Book Antiqua" w:eastAsia="SimSun" w:hAnsi="Book Antiqua" w:cs="SimSun"/>
                <w:kern w:val="0"/>
                <w:sz w:val="24"/>
                <w:szCs w:val="24"/>
                <w:lang w:val="en-GB"/>
              </w:rPr>
              <w:t xml:space="preserve"> </w:t>
            </w:r>
            <w:r w:rsidRPr="00DE3550">
              <w:rPr>
                <w:rFonts w:ascii="Book Antiqua" w:eastAsia="SimSun" w:hAnsi="Book Antiqua" w:cs="SimSun"/>
                <w:kern w:val="0"/>
                <w:sz w:val="24"/>
                <w:szCs w:val="24"/>
                <w:lang w:val="en-GB"/>
              </w:rPr>
              <w:lastRenderedPageBreak/>
              <w:t>(30.3)</w:t>
            </w:r>
          </w:p>
        </w:tc>
        <w:tc>
          <w:tcPr>
            <w:tcW w:w="909" w:type="dxa"/>
            <w:tcBorders>
              <w:top w:val="nil"/>
              <w:left w:val="nil"/>
              <w:bottom w:val="nil"/>
              <w:right w:val="nil"/>
            </w:tcBorders>
          </w:tcPr>
          <w:p w14:paraId="7853D376" w14:textId="5BD13539" w:rsidR="00691A1A" w:rsidRPr="00DE3550" w:rsidRDefault="00691A1A" w:rsidP="00652323">
            <w:pPr>
              <w:adjustRightInd w:val="0"/>
              <w:snapToGrid w:val="0"/>
              <w:spacing w:line="360" w:lineRule="auto"/>
              <w:jc w:val="center"/>
              <w:rPr>
                <w:rFonts w:ascii="Book Antiqua" w:eastAsia="SimSun" w:hAnsi="Book Antiqua" w:cs="SimSun"/>
                <w:kern w:val="0"/>
                <w:sz w:val="24"/>
                <w:szCs w:val="24"/>
                <w:lang w:val="en-GB"/>
              </w:rPr>
            </w:pPr>
            <w:r w:rsidRPr="00DE3550">
              <w:rPr>
                <w:rFonts w:ascii="Book Antiqua" w:eastAsia="SimSun" w:hAnsi="Book Antiqua" w:cs="SimSun"/>
                <w:kern w:val="0"/>
                <w:sz w:val="24"/>
                <w:szCs w:val="24"/>
                <w:lang w:val="en-GB"/>
              </w:rPr>
              <w:lastRenderedPageBreak/>
              <w:t>12</w:t>
            </w:r>
            <w:r w:rsidR="00290CF8">
              <w:rPr>
                <w:rFonts w:ascii="Book Antiqua" w:eastAsia="SimSun" w:hAnsi="Book Antiqua" w:cs="SimSun"/>
                <w:kern w:val="0"/>
                <w:sz w:val="24"/>
                <w:szCs w:val="24"/>
                <w:lang w:val="en-GB"/>
              </w:rPr>
              <w:t xml:space="preserve"> </w:t>
            </w:r>
            <w:r w:rsidRPr="00DE3550">
              <w:rPr>
                <w:rFonts w:ascii="Book Antiqua" w:eastAsia="SimSun" w:hAnsi="Book Antiqua" w:cs="SimSun"/>
                <w:kern w:val="0"/>
                <w:sz w:val="24"/>
                <w:szCs w:val="24"/>
                <w:lang w:val="en-GB"/>
              </w:rPr>
              <w:lastRenderedPageBreak/>
              <w:t>(12.1)</w:t>
            </w:r>
          </w:p>
        </w:tc>
        <w:tc>
          <w:tcPr>
            <w:tcW w:w="796" w:type="dxa"/>
            <w:tcBorders>
              <w:top w:val="nil"/>
              <w:left w:val="nil"/>
              <w:bottom w:val="nil"/>
              <w:right w:val="nil"/>
            </w:tcBorders>
          </w:tcPr>
          <w:p w14:paraId="42E45BFD" w14:textId="77777777" w:rsidR="00691A1A" w:rsidRPr="00DE3550" w:rsidRDefault="00691A1A" w:rsidP="00652323">
            <w:pPr>
              <w:adjustRightInd w:val="0"/>
              <w:snapToGrid w:val="0"/>
              <w:spacing w:line="360" w:lineRule="auto"/>
              <w:jc w:val="center"/>
              <w:rPr>
                <w:rFonts w:ascii="Book Antiqua" w:eastAsia="SimSun" w:hAnsi="Book Antiqua" w:cs="SimSun"/>
                <w:kern w:val="0"/>
                <w:sz w:val="24"/>
                <w:szCs w:val="24"/>
                <w:lang w:val="en-GB"/>
              </w:rPr>
            </w:pPr>
          </w:p>
        </w:tc>
        <w:tc>
          <w:tcPr>
            <w:tcW w:w="823" w:type="dxa"/>
            <w:tcBorders>
              <w:top w:val="nil"/>
              <w:left w:val="nil"/>
              <w:bottom w:val="nil"/>
              <w:right w:val="nil"/>
            </w:tcBorders>
          </w:tcPr>
          <w:p w14:paraId="4DA9D825" w14:textId="03F3B7FB" w:rsidR="00691A1A" w:rsidRPr="00DE3550" w:rsidRDefault="00691A1A" w:rsidP="00652323">
            <w:pPr>
              <w:adjustRightInd w:val="0"/>
              <w:snapToGrid w:val="0"/>
              <w:spacing w:line="360" w:lineRule="auto"/>
              <w:jc w:val="center"/>
              <w:rPr>
                <w:rFonts w:ascii="Book Antiqua" w:eastAsia="SimSun" w:hAnsi="Book Antiqua" w:cs="SimSun"/>
                <w:kern w:val="0"/>
                <w:sz w:val="24"/>
                <w:szCs w:val="24"/>
                <w:lang w:val="en-GB"/>
              </w:rPr>
            </w:pPr>
            <w:r w:rsidRPr="00DE3550">
              <w:rPr>
                <w:rFonts w:ascii="Book Antiqua" w:eastAsia="SimSun" w:hAnsi="Book Antiqua" w:cs="SimSun"/>
                <w:kern w:val="0"/>
                <w:sz w:val="24"/>
                <w:szCs w:val="24"/>
                <w:lang w:val="en-GB"/>
              </w:rPr>
              <w:t>30</w:t>
            </w:r>
            <w:r w:rsidR="00290CF8">
              <w:rPr>
                <w:rFonts w:ascii="Book Antiqua" w:eastAsia="SimSun" w:hAnsi="Book Antiqua" w:cs="SimSun"/>
                <w:kern w:val="0"/>
                <w:sz w:val="24"/>
                <w:szCs w:val="24"/>
                <w:lang w:val="en-GB"/>
              </w:rPr>
              <w:t xml:space="preserve"> </w:t>
            </w:r>
            <w:r w:rsidRPr="00DE3550">
              <w:rPr>
                <w:rFonts w:ascii="Book Antiqua" w:eastAsia="SimSun" w:hAnsi="Book Antiqua" w:cs="SimSun"/>
                <w:kern w:val="0"/>
                <w:sz w:val="24"/>
                <w:szCs w:val="24"/>
                <w:lang w:val="en-GB"/>
              </w:rPr>
              <w:lastRenderedPageBreak/>
              <w:t>(30.3)</w:t>
            </w:r>
          </w:p>
        </w:tc>
        <w:tc>
          <w:tcPr>
            <w:tcW w:w="909" w:type="dxa"/>
            <w:tcBorders>
              <w:top w:val="nil"/>
              <w:left w:val="nil"/>
              <w:bottom w:val="nil"/>
              <w:right w:val="nil"/>
            </w:tcBorders>
          </w:tcPr>
          <w:p w14:paraId="07D5D81D" w14:textId="37E5DDB8" w:rsidR="00691A1A" w:rsidRPr="00DE3550" w:rsidRDefault="00691A1A" w:rsidP="00652323">
            <w:pPr>
              <w:adjustRightInd w:val="0"/>
              <w:snapToGrid w:val="0"/>
              <w:spacing w:line="360" w:lineRule="auto"/>
              <w:jc w:val="center"/>
              <w:rPr>
                <w:rFonts w:ascii="Book Antiqua" w:eastAsia="SimSun" w:hAnsi="Book Antiqua" w:cs="SimSun"/>
                <w:kern w:val="0"/>
                <w:sz w:val="24"/>
                <w:szCs w:val="24"/>
                <w:lang w:val="en-GB"/>
              </w:rPr>
            </w:pPr>
            <w:r w:rsidRPr="00DE3550">
              <w:rPr>
                <w:rFonts w:ascii="Book Antiqua" w:eastAsia="SimSun" w:hAnsi="Book Antiqua" w:cs="SimSun"/>
                <w:kern w:val="0"/>
                <w:sz w:val="24"/>
                <w:szCs w:val="24"/>
                <w:lang w:val="en-GB"/>
              </w:rPr>
              <w:lastRenderedPageBreak/>
              <w:t>13</w:t>
            </w:r>
            <w:r w:rsidR="00290CF8">
              <w:rPr>
                <w:rFonts w:ascii="Book Antiqua" w:eastAsia="SimSun" w:hAnsi="Book Antiqua" w:cs="SimSun"/>
                <w:kern w:val="0"/>
                <w:sz w:val="24"/>
                <w:szCs w:val="24"/>
                <w:lang w:val="en-GB"/>
              </w:rPr>
              <w:t xml:space="preserve"> </w:t>
            </w:r>
            <w:r w:rsidRPr="00DE3550">
              <w:rPr>
                <w:rFonts w:ascii="Book Antiqua" w:eastAsia="SimSun" w:hAnsi="Book Antiqua" w:cs="SimSun"/>
                <w:kern w:val="0"/>
                <w:sz w:val="24"/>
                <w:szCs w:val="24"/>
                <w:lang w:val="en-GB"/>
              </w:rPr>
              <w:lastRenderedPageBreak/>
              <w:t>(13.1)</w:t>
            </w:r>
          </w:p>
        </w:tc>
        <w:tc>
          <w:tcPr>
            <w:tcW w:w="796" w:type="dxa"/>
            <w:tcBorders>
              <w:top w:val="nil"/>
              <w:left w:val="nil"/>
              <w:bottom w:val="nil"/>
              <w:right w:val="nil"/>
            </w:tcBorders>
          </w:tcPr>
          <w:p w14:paraId="31D08DC1" w14:textId="77777777" w:rsidR="00691A1A" w:rsidRPr="00DE3550" w:rsidRDefault="00691A1A" w:rsidP="00652323">
            <w:pPr>
              <w:adjustRightInd w:val="0"/>
              <w:snapToGrid w:val="0"/>
              <w:spacing w:line="360" w:lineRule="auto"/>
              <w:jc w:val="center"/>
              <w:rPr>
                <w:rFonts w:ascii="Book Antiqua" w:eastAsia="SimSun" w:hAnsi="Book Antiqua" w:cs="SimSun"/>
                <w:kern w:val="0"/>
                <w:sz w:val="24"/>
                <w:szCs w:val="24"/>
                <w:lang w:val="en-GB"/>
              </w:rPr>
            </w:pPr>
          </w:p>
        </w:tc>
        <w:tc>
          <w:tcPr>
            <w:tcW w:w="823" w:type="dxa"/>
            <w:tcBorders>
              <w:top w:val="nil"/>
              <w:left w:val="nil"/>
              <w:bottom w:val="nil"/>
              <w:right w:val="nil"/>
            </w:tcBorders>
          </w:tcPr>
          <w:p w14:paraId="28DAE7F3" w14:textId="0877A4E7" w:rsidR="00691A1A" w:rsidRPr="00DE3550" w:rsidRDefault="00691A1A" w:rsidP="00652323">
            <w:pPr>
              <w:adjustRightInd w:val="0"/>
              <w:snapToGrid w:val="0"/>
              <w:spacing w:line="360" w:lineRule="auto"/>
              <w:jc w:val="center"/>
              <w:rPr>
                <w:rFonts w:ascii="Book Antiqua" w:eastAsia="SimSun" w:hAnsi="Book Antiqua" w:cs="SimSun"/>
                <w:kern w:val="0"/>
                <w:sz w:val="24"/>
                <w:szCs w:val="24"/>
                <w:lang w:val="en-GB"/>
              </w:rPr>
            </w:pPr>
            <w:r w:rsidRPr="00DE3550">
              <w:rPr>
                <w:rFonts w:ascii="Book Antiqua" w:eastAsia="SimSun" w:hAnsi="Book Antiqua" w:cs="SimSun"/>
                <w:kern w:val="0"/>
                <w:sz w:val="24"/>
                <w:szCs w:val="24"/>
                <w:lang w:val="en-GB"/>
              </w:rPr>
              <w:t>25</w:t>
            </w:r>
            <w:r w:rsidR="00290CF8">
              <w:rPr>
                <w:rFonts w:ascii="Book Antiqua" w:eastAsia="SimSun" w:hAnsi="Book Antiqua" w:cs="SimSun"/>
                <w:kern w:val="0"/>
                <w:sz w:val="24"/>
                <w:szCs w:val="24"/>
                <w:lang w:val="en-GB"/>
              </w:rPr>
              <w:t xml:space="preserve"> </w:t>
            </w:r>
            <w:r w:rsidRPr="00DE3550">
              <w:rPr>
                <w:rFonts w:ascii="Book Antiqua" w:eastAsia="SimSun" w:hAnsi="Book Antiqua" w:cs="SimSun"/>
                <w:kern w:val="0"/>
                <w:sz w:val="24"/>
                <w:szCs w:val="24"/>
                <w:lang w:val="en-GB"/>
              </w:rPr>
              <w:lastRenderedPageBreak/>
              <w:t>(25.3)</w:t>
            </w:r>
          </w:p>
        </w:tc>
        <w:tc>
          <w:tcPr>
            <w:tcW w:w="909" w:type="dxa"/>
            <w:tcBorders>
              <w:top w:val="nil"/>
              <w:left w:val="nil"/>
              <w:bottom w:val="nil"/>
              <w:right w:val="nil"/>
            </w:tcBorders>
          </w:tcPr>
          <w:p w14:paraId="71013003" w14:textId="70FDE936" w:rsidR="00691A1A" w:rsidRPr="00DE3550" w:rsidRDefault="00691A1A" w:rsidP="00652323">
            <w:pPr>
              <w:adjustRightInd w:val="0"/>
              <w:snapToGrid w:val="0"/>
              <w:spacing w:line="360" w:lineRule="auto"/>
              <w:jc w:val="center"/>
              <w:rPr>
                <w:rFonts w:ascii="Book Antiqua" w:eastAsia="SimSun" w:hAnsi="Book Antiqua" w:cs="SimSun"/>
                <w:kern w:val="0"/>
                <w:sz w:val="24"/>
                <w:szCs w:val="24"/>
                <w:lang w:val="en-GB"/>
              </w:rPr>
            </w:pPr>
            <w:r w:rsidRPr="00DE3550">
              <w:rPr>
                <w:rFonts w:ascii="Book Antiqua" w:eastAsia="SimSun" w:hAnsi="Book Antiqua" w:cs="SimSun"/>
                <w:kern w:val="0"/>
                <w:sz w:val="24"/>
                <w:szCs w:val="24"/>
                <w:lang w:val="en-GB"/>
              </w:rPr>
              <w:lastRenderedPageBreak/>
              <w:t>17</w:t>
            </w:r>
            <w:r w:rsidR="00290CF8">
              <w:rPr>
                <w:rFonts w:ascii="Book Antiqua" w:eastAsia="SimSun" w:hAnsi="Book Antiqua" w:cs="SimSun"/>
                <w:kern w:val="0"/>
                <w:sz w:val="24"/>
                <w:szCs w:val="24"/>
                <w:lang w:val="en-GB"/>
              </w:rPr>
              <w:t xml:space="preserve"> </w:t>
            </w:r>
            <w:r w:rsidRPr="00DE3550">
              <w:rPr>
                <w:rFonts w:ascii="Book Antiqua" w:eastAsia="SimSun" w:hAnsi="Book Antiqua" w:cs="SimSun"/>
                <w:kern w:val="0"/>
                <w:sz w:val="24"/>
                <w:szCs w:val="24"/>
                <w:lang w:val="en-GB"/>
              </w:rPr>
              <w:lastRenderedPageBreak/>
              <w:t>(17.2)</w:t>
            </w:r>
          </w:p>
        </w:tc>
        <w:tc>
          <w:tcPr>
            <w:tcW w:w="796" w:type="dxa"/>
            <w:tcBorders>
              <w:top w:val="nil"/>
              <w:left w:val="nil"/>
              <w:bottom w:val="nil"/>
              <w:right w:val="nil"/>
            </w:tcBorders>
          </w:tcPr>
          <w:p w14:paraId="559BE204" w14:textId="77777777" w:rsidR="00691A1A" w:rsidRPr="00DE3550" w:rsidRDefault="00691A1A" w:rsidP="006B5244">
            <w:pPr>
              <w:adjustRightInd w:val="0"/>
              <w:snapToGrid w:val="0"/>
              <w:spacing w:line="360" w:lineRule="auto"/>
              <w:jc w:val="center"/>
              <w:rPr>
                <w:rFonts w:ascii="Book Antiqua" w:eastAsia="SimSun" w:hAnsi="Book Antiqua" w:cs="SimSun"/>
                <w:kern w:val="0"/>
                <w:sz w:val="24"/>
                <w:szCs w:val="24"/>
                <w:lang w:val="en-GB"/>
              </w:rPr>
            </w:pPr>
          </w:p>
        </w:tc>
      </w:tr>
      <w:tr w:rsidR="00691A1A" w:rsidRPr="00DE3550" w14:paraId="10F20D39" w14:textId="77777777" w:rsidTr="007C10DC">
        <w:tc>
          <w:tcPr>
            <w:tcW w:w="1340" w:type="dxa"/>
            <w:tcBorders>
              <w:top w:val="nil"/>
              <w:left w:val="nil"/>
              <w:bottom w:val="nil"/>
              <w:right w:val="nil"/>
            </w:tcBorders>
          </w:tcPr>
          <w:p w14:paraId="5D56195C" w14:textId="77777777" w:rsidR="00691A1A" w:rsidRPr="00DE3550" w:rsidRDefault="00691A1A" w:rsidP="00442006">
            <w:pPr>
              <w:adjustRightInd w:val="0"/>
              <w:snapToGrid w:val="0"/>
              <w:spacing w:line="360" w:lineRule="auto"/>
              <w:rPr>
                <w:rFonts w:ascii="Book Antiqua" w:eastAsia="SimSun" w:hAnsi="Book Antiqua" w:cs="SimSun"/>
                <w:kern w:val="0"/>
                <w:sz w:val="24"/>
                <w:szCs w:val="24"/>
                <w:lang w:val="en-GB"/>
              </w:rPr>
            </w:pPr>
            <w:r w:rsidRPr="00DE3550">
              <w:rPr>
                <w:rFonts w:ascii="Book Antiqua" w:eastAsia="SimSun" w:hAnsi="Book Antiqua" w:cs="SimSun"/>
                <w:kern w:val="0"/>
                <w:sz w:val="24"/>
                <w:szCs w:val="24"/>
                <w:lang w:val="en-GB"/>
              </w:rPr>
              <w:t>Differentiation degree</w:t>
            </w:r>
          </w:p>
        </w:tc>
        <w:tc>
          <w:tcPr>
            <w:tcW w:w="652" w:type="dxa"/>
            <w:tcBorders>
              <w:top w:val="nil"/>
              <w:left w:val="nil"/>
              <w:bottom w:val="nil"/>
              <w:right w:val="nil"/>
            </w:tcBorders>
          </w:tcPr>
          <w:p w14:paraId="4B17C466" w14:textId="77777777" w:rsidR="00691A1A" w:rsidRPr="00DE3550" w:rsidRDefault="00691A1A" w:rsidP="00652323">
            <w:pPr>
              <w:adjustRightInd w:val="0"/>
              <w:snapToGrid w:val="0"/>
              <w:spacing w:line="360" w:lineRule="auto"/>
              <w:jc w:val="center"/>
              <w:rPr>
                <w:rFonts w:ascii="Book Antiqua" w:eastAsia="SimSun" w:hAnsi="Book Antiqua" w:cs="SimSun"/>
                <w:kern w:val="0"/>
                <w:sz w:val="24"/>
                <w:szCs w:val="24"/>
                <w:lang w:val="en-GB"/>
              </w:rPr>
            </w:pPr>
          </w:p>
        </w:tc>
        <w:tc>
          <w:tcPr>
            <w:tcW w:w="823" w:type="dxa"/>
            <w:tcBorders>
              <w:top w:val="nil"/>
              <w:left w:val="nil"/>
              <w:bottom w:val="nil"/>
              <w:right w:val="nil"/>
            </w:tcBorders>
          </w:tcPr>
          <w:p w14:paraId="69D65F0F" w14:textId="77777777" w:rsidR="00691A1A" w:rsidRPr="00DE3550" w:rsidRDefault="00691A1A" w:rsidP="00652323">
            <w:pPr>
              <w:adjustRightInd w:val="0"/>
              <w:snapToGrid w:val="0"/>
              <w:spacing w:line="360" w:lineRule="auto"/>
              <w:jc w:val="center"/>
              <w:rPr>
                <w:rFonts w:ascii="Book Antiqua" w:eastAsia="SimSun" w:hAnsi="Book Antiqua" w:cs="SimSun"/>
                <w:kern w:val="0"/>
                <w:sz w:val="24"/>
                <w:szCs w:val="24"/>
                <w:lang w:val="en-GB"/>
              </w:rPr>
            </w:pPr>
          </w:p>
        </w:tc>
        <w:tc>
          <w:tcPr>
            <w:tcW w:w="909" w:type="dxa"/>
            <w:tcBorders>
              <w:top w:val="nil"/>
              <w:left w:val="nil"/>
              <w:bottom w:val="nil"/>
              <w:right w:val="nil"/>
            </w:tcBorders>
          </w:tcPr>
          <w:p w14:paraId="6009B2C4" w14:textId="77777777" w:rsidR="00691A1A" w:rsidRPr="00DE3550" w:rsidRDefault="00691A1A" w:rsidP="00652323">
            <w:pPr>
              <w:adjustRightInd w:val="0"/>
              <w:snapToGrid w:val="0"/>
              <w:spacing w:line="360" w:lineRule="auto"/>
              <w:jc w:val="center"/>
              <w:rPr>
                <w:rFonts w:ascii="Book Antiqua" w:eastAsia="SimSun" w:hAnsi="Book Antiqua" w:cs="SimSun"/>
                <w:kern w:val="0"/>
                <w:sz w:val="24"/>
                <w:szCs w:val="24"/>
                <w:lang w:val="en-GB"/>
              </w:rPr>
            </w:pPr>
          </w:p>
        </w:tc>
        <w:tc>
          <w:tcPr>
            <w:tcW w:w="796" w:type="dxa"/>
            <w:tcBorders>
              <w:top w:val="nil"/>
              <w:left w:val="nil"/>
              <w:bottom w:val="nil"/>
              <w:right w:val="nil"/>
            </w:tcBorders>
          </w:tcPr>
          <w:p w14:paraId="6F1BEDC1" w14:textId="77777777" w:rsidR="00691A1A" w:rsidRPr="00DE3550" w:rsidRDefault="00691A1A" w:rsidP="00652323">
            <w:pPr>
              <w:adjustRightInd w:val="0"/>
              <w:snapToGrid w:val="0"/>
              <w:spacing w:line="360" w:lineRule="auto"/>
              <w:jc w:val="center"/>
              <w:rPr>
                <w:rFonts w:ascii="Book Antiqua" w:eastAsia="SimSun" w:hAnsi="Book Antiqua" w:cs="SimSun"/>
                <w:kern w:val="0"/>
                <w:sz w:val="24"/>
                <w:szCs w:val="24"/>
                <w:lang w:val="en-GB"/>
              </w:rPr>
            </w:pPr>
          </w:p>
        </w:tc>
        <w:tc>
          <w:tcPr>
            <w:tcW w:w="823" w:type="dxa"/>
            <w:tcBorders>
              <w:top w:val="nil"/>
              <w:left w:val="nil"/>
              <w:bottom w:val="nil"/>
              <w:right w:val="nil"/>
            </w:tcBorders>
          </w:tcPr>
          <w:p w14:paraId="1D7CFC2D" w14:textId="77777777" w:rsidR="00691A1A" w:rsidRPr="00DE3550" w:rsidRDefault="00691A1A" w:rsidP="00652323">
            <w:pPr>
              <w:adjustRightInd w:val="0"/>
              <w:snapToGrid w:val="0"/>
              <w:spacing w:line="360" w:lineRule="auto"/>
              <w:jc w:val="center"/>
              <w:rPr>
                <w:rFonts w:ascii="Book Antiqua" w:eastAsia="SimSun" w:hAnsi="Book Antiqua" w:cs="SimSun"/>
                <w:kern w:val="0"/>
                <w:sz w:val="24"/>
                <w:szCs w:val="24"/>
                <w:lang w:val="en-GB"/>
              </w:rPr>
            </w:pPr>
          </w:p>
        </w:tc>
        <w:tc>
          <w:tcPr>
            <w:tcW w:w="909" w:type="dxa"/>
            <w:tcBorders>
              <w:top w:val="nil"/>
              <w:left w:val="nil"/>
              <w:bottom w:val="nil"/>
              <w:right w:val="nil"/>
            </w:tcBorders>
          </w:tcPr>
          <w:p w14:paraId="5EE315F3" w14:textId="77777777" w:rsidR="00691A1A" w:rsidRPr="00DE3550" w:rsidRDefault="00691A1A" w:rsidP="00652323">
            <w:pPr>
              <w:adjustRightInd w:val="0"/>
              <w:snapToGrid w:val="0"/>
              <w:spacing w:line="360" w:lineRule="auto"/>
              <w:jc w:val="center"/>
              <w:rPr>
                <w:rFonts w:ascii="Book Antiqua" w:eastAsia="SimSun" w:hAnsi="Book Antiqua" w:cs="SimSun"/>
                <w:kern w:val="0"/>
                <w:sz w:val="24"/>
                <w:szCs w:val="24"/>
                <w:lang w:val="en-GB"/>
              </w:rPr>
            </w:pPr>
          </w:p>
        </w:tc>
        <w:tc>
          <w:tcPr>
            <w:tcW w:w="796" w:type="dxa"/>
            <w:tcBorders>
              <w:top w:val="nil"/>
              <w:left w:val="nil"/>
              <w:bottom w:val="nil"/>
              <w:right w:val="nil"/>
            </w:tcBorders>
          </w:tcPr>
          <w:p w14:paraId="48CDEFAE" w14:textId="77777777" w:rsidR="00691A1A" w:rsidRPr="00DE3550" w:rsidRDefault="00691A1A" w:rsidP="00652323">
            <w:pPr>
              <w:adjustRightInd w:val="0"/>
              <w:snapToGrid w:val="0"/>
              <w:spacing w:line="360" w:lineRule="auto"/>
              <w:jc w:val="center"/>
              <w:rPr>
                <w:rFonts w:ascii="Book Antiqua" w:eastAsia="SimSun" w:hAnsi="Book Antiqua" w:cs="SimSun"/>
                <w:color w:val="FF0000"/>
                <w:kern w:val="0"/>
                <w:sz w:val="24"/>
                <w:szCs w:val="24"/>
                <w:lang w:val="en-GB"/>
              </w:rPr>
            </w:pPr>
          </w:p>
        </w:tc>
        <w:tc>
          <w:tcPr>
            <w:tcW w:w="823" w:type="dxa"/>
            <w:tcBorders>
              <w:top w:val="nil"/>
              <w:left w:val="nil"/>
              <w:bottom w:val="nil"/>
              <w:right w:val="nil"/>
            </w:tcBorders>
          </w:tcPr>
          <w:p w14:paraId="1F70CF56" w14:textId="77777777" w:rsidR="00691A1A" w:rsidRPr="00DE3550" w:rsidRDefault="00691A1A" w:rsidP="00652323">
            <w:pPr>
              <w:adjustRightInd w:val="0"/>
              <w:snapToGrid w:val="0"/>
              <w:spacing w:line="360" w:lineRule="auto"/>
              <w:jc w:val="center"/>
              <w:rPr>
                <w:rFonts w:ascii="Book Antiqua" w:eastAsia="SimSun" w:hAnsi="Book Antiqua" w:cs="SimSun"/>
                <w:kern w:val="0"/>
                <w:sz w:val="24"/>
                <w:szCs w:val="24"/>
                <w:lang w:val="en-GB"/>
              </w:rPr>
            </w:pPr>
          </w:p>
        </w:tc>
        <w:tc>
          <w:tcPr>
            <w:tcW w:w="909" w:type="dxa"/>
            <w:tcBorders>
              <w:top w:val="nil"/>
              <w:left w:val="nil"/>
              <w:bottom w:val="nil"/>
              <w:right w:val="nil"/>
            </w:tcBorders>
          </w:tcPr>
          <w:p w14:paraId="45CEEA03" w14:textId="77777777" w:rsidR="00691A1A" w:rsidRPr="00DE3550" w:rsidRDefault="00691A1A" w:rsidP="00652323">
            <w:pPr>
              <w:adjustRightInd w:val="0"/>
              <w:snapToGrid w:val="0"/>
              <w:spacing w:line="360" w:lineRule="auto"/>
              <w:jc w:val="center"/>
              <w:rPr>
                <w:rFonts w:ascii="Book Antiqua" w:eastAsia="SimSun" w:hAnsi="Book Antiqua" w:cs="SimSun"/>
                <w:kern w:val="0"/>
                <w:sz w:val="24"/>
                <w:szCs w:val="24"/>
                <w:lang w:val="en-GB"/>
              </w:rPr>
            </w:pPr>
          </w:p>
        </w:tc>
        <w:tc>
          <w:tcPr>
            <w:tcW w:w="796" w:type="dxa"/>
            <w:tcBorders>
              <w:top w:val="nil"/>
              <w:left w:val="nil"/>
              <w:bottom w:val="nil"/>
              <w:right w:val="nil"/>
            </w:tcBorders>
          </w:tcPr>
          <w:p w14:paraId="2DF451C7" w14:textId="77777777" w:rsidR="00691A1A" w:rsidRPr="00DE3550" w:rsidRDefault="00691A1A" w:rsidP="006B5244">
            <w:pPr>
              <w:adjustRightInd w:val="0"/>
              <w:snapToGrid w:val="0"/>
              <w:spacing w:line="360" w:lineRule="auto"/>
              <w:jc w:val="center"/>
              <w:rPr>
                <w:rFonts w:ascii="Book Antiqua" w:eastAsia="SimSun" w:hAnsi="Book Antiqua" w:cs="SimSun"/>
                <w:kern w:val="0"/>
                <w:sz w:val="24"/>
                <w:szCs w:val="24"/>
                <w:lang w:val="en-GB"/>
              </w:rPr>
            </w:pPr>
          </w:p>
        </w:tc>
      </w:tr>
      <w:tr w:rsidR="00691A1A" w:rsidRPr="00DE3550" w14:paraId="17819ABC" w14:textId="77777777" w:rsidTr="007C10DC">
        <w:tc>
          <w:tcPr>
            <w:tcW w:w="1340" w:type="dxa"/>
            <w:tcBorders>
              <w:top w:val="nil"/>
              <w:left w:val="nil"/>
              <w:bottom w:val="nil"/>
              <w:right w:val="nil"/>
            </w:tcBorders>
          </w:tcPr>
          <w:p w14:paraId="30F1F396" w14:textId="77777777" w:rsidR="00691A1A" w:rsidRPr="00DE3550" w:rsidRDefault="00691A1A" w:rsidP="00442006">
            <w:pPr>
              <w:adjustRightInd w:val="0"/>
              <w:snapToGrid w:val="0"/>
              <w:spacing w:line="360" w:lineRule="auto"/>
              <w:rPr>
                <w:rFonts w:ascii="Book Antiqua" w:eastAsia="SimSun" w:hAnsi="Book Antiqua" w:cs="SimSun"/>
                <w:kern w:val="0"/>
                <w:sz w:val="24"/>
                <w:szCs w:val="24"/>
                <w:lang w:val="en-GB"/>
              </w:rPr>
            </w:pPr>
            <w:r w:rsidRPr="00DE3550">
              <w:rPr>
                <w:rFonts w:ascii="Book Antiqua" w:eastAsia="SimSun" w:hAnsi="Book Antiqua" w:cs="SimSun"/>
                <w:kern w:val="0"/>
                <w:sz w:val="24"/>
                <w:szCs w:val="24"/>
                <w:lang w:val="en-GB"/>
              </w:rPr>
              <w:t>Poorly</w:t>
            </w:r>
          </w:p>
        </w:tc>
        <w:tc>
          <w:tcPr>
            <w:tcW w:w="652" w:type="dxa"/>
            <w:tcBorders>
              <w:top w:val="nil"/>
              <w:left w:val="nil"/>
              <w:bottom w:val="nil"/>
              <w:right w:val="nil"/>
            </w:tcBorders>
          </w:tcPr>
          <w:p w14:paraId="4D1A9DF4" w14:textId="77777777" w:rsidR="00691A1A" w:rsidRPr="00DE3550" w:rsidRDefault="00691A1A" w:rsidP="00652323">
            <w:pPr>
              <w:autoSpaceDE w:val="0"/>
              <w:autoSpaceDN w:val="0"/>
              <w:adjustRightInd w:val="0"/>
              <w:snapToGrid w:val="0"/>
              <w:spacing w:line="360" w:lineRule="auto"/>
              <w:jc w:val="center"/>
              <w:rPr>
                <w:rFonts w:ascii="Book Antiqua" w:eastAsia="SimSun" w:hAnsi="Book Antiqua" w:cs="SimSun"/>
                <w:kern w:val="0"/>
                <w:sz w:val="24"/>
                <w:szCs w:val="24"/>
                <w:lang w:val="en-GB"/>
              </w:rPr>
            </w:pPr>
            <w:r w:rsidRPr="00DE3550">
              <w:rPr>
                <w:rFonts w:ascii="Book Antiqua" w:eastAsia="SimSun" w:hAnsi="Book Antiqua" w:cs="SimSun"/>
                <w:kern w:val="0"/>
                <w:sz w:val="24"/>
                <w:szCs w:val="24"/>
                <w:lang w:val="en-GB"/>
              </w:rPr>
              <w:t>40</w:t>
            </w:r>
          </w:p>
        </w:tc>
        <w:tc>
          <w:tcPr>
            <w:tcW w:w="823" w:type="dxa"/>
            <w:tcBorders>
              <w:top w:val="nil"/>
              <w:left w:val="nil"/>
              <w:bottom w:val="nil"/>
              <w:right w:val="nil"/>
            </w:tcBorders>
          </w:tcPr>
          <w:p w14:paraId="112A7907" w14:textId="57E8BEC4" w:rsidR="00691A1A" w:rsidRPr="00DE3550" w:rsidRDefault="00691A1A" w:rsidP="00652323">
            <w:pPr>
              <w:adjustRightInd w:val="0"/>
              <w:snapToGrid w:val="0"/>
              <w:spacing w:line="360" w:lineRule="auto"/>
              <w:jc w:val="center"/>
              <w:rPr>
                <w:rFonts w:ascii="Book Antiqua" w:eastAsia="SimSun" w:hAnsi="Book Antiqua" w:cs="SimSun"/>
                <w:kern w:val="0"/>
                <w:sz w:val="24"/>
                <w:szCs w:val="24"/>
                <w:lang w:val="en-GB"/>
              </w:rPr>
            </w:pPr>
            <w:r w:rsidRPr="00DE3550">
              <w:rPr>
                <w:rFonts w:ascii="Book Antiqua" w:eastAsia="SimSun" w:hAnsi="Book Antiqua" w:cs="SimSun"/>
                <w:kern w:val="0"/>
                <w:sz w:val="24"/>
                <w:szCs w:val="24"/>
                <w:lang w:val="en-GB"/>
              </w:rPr>
              <w:t>28</w:t>
            </w:r>
            <w:r w:rsidR="00290CF8">
              <w:rPr>
                <w:rFonts w:ascii="Book Antiqua" w:eastAsia="SimSun" w:hAnsi="Book Antiqua" w:cs="SimSun"/>
                <w:kern w:val="0"/>
                <w:sz w:val="24"/>
                <w:szCs w:val="24"/>
                <w:lang w:val="en-GB"/>
              </w:rPr>
              <w:t xml:space="preserve"> </w:t>
            </w:r>
            <w:r w:rsidRPr="00DE3550">
              <w:rPr>
                <w:rFonts w:ascii="Book Antiqua" w:eastAsia="SimSun" w:hAnsi="Book Antiqua" w:cs="SimSun"/>
                <w:kern w:val="0"/>
                <w:sz w:val="24"/>
                <w:szCs w:val="24"/>
                <w:lang w:val="en-GB"/>
              </w:rPr>
              <w:t>(28.3)</w:t>
            </w:r>
          </w:p>
        </w:tc>
        <w:tc>
          <w:tcPr>
            <w:tcW w:w="909" w:type="dxa"/>
            <w:tcBorders>
              <w:top w:val="nil"/>
              <w:left w:val="nil"/>
              <w:bottom w:val="nil"/>
              <w:right w:val="nil"/>
            </w:tcBorders>
          </w:tcPr>
          <w:p w14:paraId="2571BDCA" w14:textId="16EB52AD" w:rsidR="00691A1A" w:rsidRPr="00DE3550" w:rsidRDefault="00691A1A" w:rsidP="00652323">
            <w:pPr>
              <w:adjustRightInd w:val="0"/>
              <w:snapToGrid w:val="0"/>
              <w:spacing w:line="360" w:lineRule="auto"/>
              <w:jc w:val="center"/>
              <w:rPr>
                <w:rFonts w:ascii="Book Antiqua" w:eastAsia="SimSun" w:hAnsi="Book Antiqua" w:cs="SimSun"/>
                <w:kern w:val="0"/>
                <w:sz w:val="24"/>
                <w:szCs w:val="24"/>
                <w:lang w:val="en-GB"/>
              </w:rPr>
            </w:pPr>
            <w:r w:rsidRPr="00DE3550">
              <w:rPr>
                <w:rFonts w:ascii="Book Antiqua" w:eastAsia="SimSun" w:hAnsi="Book Antiqua" w:cs="SimSun"/>
                <w:kern w:val="0"/>
                <w:sz w:val="24"/>
                <w:szCs w:val="24"/>
                <w:lang w:val="en-GB"/>
              </w:rPr>
              <w:t>12</w:t>
            </w:r>
            <w:r w:rsidR="00290CF8">
              <w:rPr>
                <w:rFonts w:ascii="Book Antiqua" w:eastAsia="SimSun" w:hAnsi="Book Antiqua" w:cs="SimSun"/>
                <w:kern w:val="0"/>
                <w:sz w:val="24"/>
                <w:szCs w:val="24"/>
                <w:lang w:val="en-GB"/>
              </w:rPr>
              <w:t xml:space="preserve"> </w:t>
            </w:r>
            <w:r w:rsidRPr="00DE3550">
              <w:rPr>
                <w:rFonts w:ascii="Book Antiqua" w:eastAsia="SimSun" w:hAnsi="Book Antiqua" w:cs="SimSun"/>
                <w:kern w:val="0"/>
                <w:sz w:val="24"/>
                <w:szCs w:val="24"/>
                <w:lang w:val="en-GB"/>
              </w:rPr>
              <w:t>(12.1)</w:t>
            </w:r>
          </w:p>
        </w:tc>
        <w:tc>
          <w:tcPr>
            <w:tcW w:w="796" w:type="dxa"/>
            <w:tcBorders>
              <w:top w:val="nil"/>
              <w:left w:val="nil"/>
              <w:bottom w:val="nil"/>
              <w:right w:val="nil"/>
            </w:tcBorders>
          </w:tcPr>
          <w:p w14:paraId="178AA35C" w14:textId="77777777" w:rsidR="00691A1A" w:rsidRPr="00DE3550" w:rsidRDefault="00691A1A" w:rsidP="00652323">
            <w:pPr>
              <w:adjustRightInd w:val="0"/>
              <w:snapToGrid w:val="0"/>
              <w:spacing w:line="360" w:lineRule="auto"/>
              <w:jc w:val="center"/>
              <w:rPr>
                <w:rFonts w:ascii="Book Antiqua" w:eastAsia="SimSun" w:hAnsi="Book Antiqua" w:cs="SimSun"/>
                <w:kern w:val="0"/>
                <w:sz w:val="24"/>
                <w:szCs w:val="24"/>
                <w:lang w:val="en-GB"/>
              </w:rPr>
            </w:pPr>
            <w:r w:rsidRPr="00DE3550">
              <w:rPr>
                <w:rFonts w:ascii="Book Antiqua" w:eastAsia="SimSun" w:hAnsi="Book Antiqua" w:cs="SimSun"/>
                <w:kern w:val="0"/>
                <w:sz w:val="24"/>
                <w:szCs w:val="24"/>
                <w:lang w:val="en-GB"/>
              </w:rPr>
              <w:t>0.899</w:t>
            </w:r>
          </w:p>
        </w:tc>
        <w:tc>
          <w:tcPr>
            <w:tcW w:w="823" w:type="dxa"/>
            <w:tcBorders>
              <w:top w:val="nil"/>
              <w:left w:val="nil"/>
              <w:bottom w:val="nil"/>
              <w:right w:val="nil"/>
            </w:tcBorders>
          </w:tcPr>
          <w:p w14:paraId="3CA9C402" w14:textId="5CCF78C8" w:rsidR="00691A1A" w:rsidRPr="00DE3550" w:rsidRDefault="00691A1A" w:rsidP="00652323">
            <w:pPr>
              <w:adjustRightInd w:val="0"/>
              <w:snapToGrid w:val="0"/>
              <w:spacing w:line="360" w:lineRule="auto"/>
              <w:jc w:val="center"/>
              <w:rPr>
                <w:rFonts w:ascii="Book Antiqua" w:eastAsia="SimSun" w:hAnsi="Book Antiqua" w:cs="SimSun"/>
                <w:kern w:val="0"/>
                <w:sz w:val="24"/>
                <w:szCs w:val="24"/>
                <w:lang w:val="en-GB"/>
              </w:rPr>
            </w:pPr>
            <w:r w:rsidRPr="00DE3550">
              <w:rPr>
                <w:rFonts w:ascii="Book Antiqua" w:eastAsia="SimSun" w:hAnsi="Book Antiqua" w:cs="SimSun"/>
                <w:kern w:val="0"/>
                <w:sz w:val="24"/>
                <w:szCs w:val="24"/>
                <w:lang w:val="en-GB"/>
              </w:rPr>
              <w:t>26</w:t>
            </w:r>
            <w:r w:rsidR="00290CF8">
              <w:rPr>
                <w:rFonts w:ascii="Book Antiqua" w:eastAsia="SimSun" w:hAnsi="Book Antiqua" w:cs="SimSun"/>
                <w:kern w:val="0"/>
                <w:sz w:val="24"/>
                <w:szCs w:val="24"/>
                <w:lang w:val="en-GB"/>
              </w:rPr>
              <w:t xml:space="preserve"> </w:t>
            </w:r>
            <w:r w:rsidRPr="00DE3550">
              <w:rPr>
                <w:rFonts w:ascii="Book Antiqua" w:eastAsia="SimSun" w:hAnsi="Book Antiqua" w:cs="SimSun"/>
                <w:kern w:val="0"/>
                <w:sz w:val="24"/>
                <w:szCs w:val="24"/>
                <w:lang w:val="en-GB"/>
              </w:rPr>
              <w:t>(26.3)</w:t>
            </w:r>
          </w:p>
        </w:tc>
        <w:tc>
          <w:tcPr>
            <w:tcW w:w="909" w:type="dxa"/>
            <w:tcBorders>
              <w:top w:val="nil"/>
              <w:left w:val="nil"/>
              <w:bottom w:val="nil"/>
              <w:right w:val="nil"/>
            </w:tcBorders>
          </w:tcPr>
          <w:p w14:paraId="57D1546C" w14:textId="1E598ADE" w:rsidR="00691A1A" w:rsidRPr="00DE3550" w:rsidRDefault="00691A1A" w:rsidP="00652323">
            <w:pPr>
              <w:adjustRightInd w:val="0"/>
              <w:snapToGrid w:val="0"/>
              <w:spacing w:line="360" w:lineRule="auto"/>
              <w:jc w:val="center"/>
              <w:rPr>
                <w:rFonts w:ascii="Book Antiqua" w:eastAsia="SimSun" w:hAnsi="Book Antiqua" w:cs="SimSun"/>
                <w:kern w:val="0"/>
                <w:sz w:val="24"/>
                <w:szCs w:val="24"/>
                <w:lang w:val="en-GB"/>
              </w:rPr>
            </w:pPr>
            <w:r w:rsidRPr="00DE3550">
              <w:rPr>
                <w:rFonts w:ascii="Book Antiqua" w:eastAsia="SimSun" w:hAnsi="Book Antiqua" w:cs="SimSun"/>
                <w:kern w:val="0"/>
                <w:sz w:val="24"/>
                <w:szCs w:val="24"/>
                <w:lang w:val="en-GB"/>
              </w:rPr>
              <w:t>14</w:t>
            </w:r>
            <w:r w:rsidR="00290CF8">
              <w:rPr>
                <w:rFonts w:ascii="Book Antiqua" w:eastAsia="SimSun" w:hAnsi="Book Antiqua" w:cs="SimSun"/>
                <w:kern w:val="0"/>
                <w:sz w:val="24"/>
                <w:szCs w:val="24"/>
                <w:lang w:val="en-GB"/>
              </w:rPr>
              <w:t xml:space="preserve"> </w:t>
            </w:r>
            <w:r w:rsidRPr="00DE3550">
              <w:rPr>
                <w:rFonts w:ascii="Book Antiqua" w:eastAsia="SimSun" w:hAnsi="Book Antiqua" w:cs="SimSun"/>
                <w:kern w:val="0"/>
                <w:sz w:val="24"/>
                <w:szCs w:val="24"/>
                <w:lang w:val="en-GB"/>
              </w:rPr>
              <w:t>(14.1)</w:t>
            </w:r>
          </w:p>
        </w:tc>
        <w:tc>
          <w:tcPr>
            <w:tcW w:w="796" w:type="dxa"/>
            <w:tcBorders>
              <w:top w:val="nil"/>
              <w:left w:val="nil"/>
              <w:bottom w:val="nil"/>
              <w:right w:val="nil"/>
            </w:tcBorders>
          </w:tcPr>
          <w:p w14:paraId="14A088F5" w14:textId="77777777" w:rsidR="00691A1A" w:rsidRPr="00DE3550" w:rsidRDefault="00691A1A" w:rsidP="00652323">
            <w:pPr>
              <w:adjustRightInd w:val="0"/>
              <w:snapToGrid w:val="0"/>
              <w:spacing w:line="360" w:lineRule="auto"/>
              <w:jc w:val="center"/>
              <w:rPr>
                <w:rFonts w:ascii="Book Antiqua" w:eastAsia="SimSun" w:hAnsi="Book Antiqua" w:cs="SimSun"/>
                <w:kern w:val="0"/>
                <w:sz w:val="24"/>
                <w:szCs w:val="24"/>
                <w:lang w:val="en-GB"/>
              </w:rPr>
            </w:pPr>
            <w:r w:rsidRPr="00DE3550">
              <w:rPr>
                <w:rFonts w:ascii="Book Antiqua" w:eastAsia="SimSun" w:hAnsi="Book Antiqua" w:cs="SimSun"/>
                <w:kern w:val="0"/>
                <w:sz w:val="24"/>
                <w:szCs w:val="24"/>
                <w:lang w:val="en-GB"/>
              </w:rPr>
              <w:t>0.402</w:t>
            </w:r>
          </w:p>
        </w:tc>
        <w:tc>
          <w:tcPr>
            <w:tcW w:w="823" w:type="dxa"/>
            <w:tcBorders>
              <w:top w:val="nil"/>
              <w:left w:val="nil"/>
              <w:bottom w:val="nil"/>
              <w:right w:val="nil"/>
            </w:tcBorders>
          </w:tcPr>
          <w:p w14:paraId="6DB2CAAF" w14:textId="6C3123F0" w:rsidR="00691A1A" w:rsidRPr="00DE3550" w:rsidRDefault="00691A1A" w:rsidP="00652323">
            <w:pPr>
              <w:adjustRightInd w:val="0"/>
              <w:snapToGrid w:val="0"/>
              <w:spacing w:line="360" w:lineRule="auto"/>
              <w:jc w:val="center"/>
              <w:rPr>
                <w:rFonts w:ascii="Book Antiqua" w:eastAsia="SimSun" w:hAnsi="Book Antiqua" w:cs="SimSun"/>
                <w:kern w:val="0"/>
                <w:sz w:val="24"/>
                <w:szCs w:val="24"/>
                <w:lang w:val="en-GB"/>
              </w:rPr>
            </w:pPr>
            <w:r w:rsidRPr="00DE3550">
              <w:rPr>
                <w:rFonts w:ascii="Book Antiqua" w:eastAsia="SimSun" w:hAnsi="Book Antiqua" w:cs="SimSun"/>
                <w:kern w:val="0"/>
                <w:sz w:val="24"/>
                <w:szCs w:val="24"/>
                <w:lang w:val="en-GB"/>
              </w:rPr>
              <w:t>23</w:t>
            </w:r>
            <w:r w:rsidR="00290CF8">
              <w:rPr>
                <w:rFonts w:ascii="Book Antiqua" w:eastAsia="SimSun" w:hAnsi="Book Antiqua" w:cs="SimSun"/>
                <w:kern w:val="0"/>
                <w:sz w:val="24"/>
                <w:szCs w:val="24"/>
                <w:lang w:val="en-GB"/>
              </w:rPr>
              <w:t xml:space="preserve"> </w:t>
            </w:r>
            <w:r w:rsidRPr="00DE3550">
              <w:rPr>
                <w:rFonts w:ascii="Book Antiqua" w:eastAsia="SimSun" w:hAnsi="Book Antiqua" w:cs="SimSun"/>
                <w:kern w:val="0"/>
                <w:sz w:val="24"/>
                <w:szCs w:val="24"/>
                <w:lang w:val="en-GB"/>
              </w:rPr>
              <w:t>(23.2)</w:t>
            </w:r>
          </w:p>
        </w:tc>
        <w:tc>
          <w:tcPr>
            <w:tcW w:w="909" w:type="dxa"/>
            <w:tcBorders>
              <w:top w:val="nil"/>
              <w:left w:val="nil"/>
              <w:bottom w:val="nil"/>
              <w:right w:val="nil"/>
            </w:tcBorders>
          </w:tcPr>
          <w:p w14:paraId="7F1697CD" w14:textId="343C9E5B" w:rsidR="00691A1A" w:rsidRPr="00DE3550" w:rsidRDefault="00691A1A" w:rsidP="00652323">
            <w:pPr>
              <w:adjustRightInd w:val="0"/>
              <w:snapToGrid w:val="0"/>
              <w:spacing w:line="360" w:lineRule="auto"/>
              <w:jc w:val="center"/>
              <w:rPr>
                <w:rFonts w:ascii="Book Antiqua" w:eastAsia="SimSun" w:hAnsi="Book Antiqua" w:cs="SimSun"/>
                <w:kern w:val="0"/>
                <w:sz w:val="24"/>
                <w:szCs w:val="24"/>
                <w:lang w:val="en-GB"/>
              </w:rPr>
            </w:pPr>
            <w:r w:rsidRPr="00DE3550">
              <w:rPr>
                <w:rFonts w:ascii="Book Antiqua" w:eastAsia="SimSun" w:hAnsi="Book Antiqua" w:cs="SimSun"/>
                <w:kern w:val="0"/>
                <w:sz w:val="24"/>
                <w:szCs w:val="24"/>
                <w:lang w:val="en-GB"/>
              </w:rPr>
              <w:t>17</w:t>
            </w:r>
            <w:r w:rsidR="00290CF8">
              <w:rPr>
                <w:rFonts w:ascii="Book Antiqua" w:eastAsia="SimSun" w:hAnsi="Book Antiqua" w:cs="SimSun"/>
                <w:kern w:val="0"/>
                <w:sz w:val="24"/>
                <w:szCs w:val="24"/>
                <w:lang w:val="en-GB"/>
              </w:rPr>
              <w:t xml:space="preserve"> </w:t>
            </w:r>
            <w:r w:rsidRPr="00DE3550">
              <w:rPr>
                <w:rFonts w:ascii="Book Antiqua" w:eastAsia="SimSun" w:hAnsi="Book Antiqua" w:cs="SimSun"/>
                <w:kern w:val="0"/>
                <w:sz w:val="24"/>
                <w:szCs w:val="24"/>
                <w:lang w:val="en-GB"/>
              </w:rPr>
              <w:t>(17.2)</w:t>
            </w:r>
          </w:p>
        </w:tc>
        <w:tc>
          <w:tcPr>
            <w:tcW w:w="796" w:type="dxa"/>
            <w:tcBorders>
              <w:top w:val="nil"/>
              <w:left w:val="nil"/>
              <w:bottom w:val="nil"/>
              <w:right w:val="nil"/>
            </w:tcBorders>
          </w:tcPr>
          <w:p w14:paraId="20CA99F9" w14:textId="77777777" w:rsidR="00691A1A" w:rsidRPr="00DE3550" w:rsidRDefault="00691A1A" w:rsidP="006B5244">
            <w:pPr>
              <w:adjustRightInd w:val="0"/>
              <w:snapToGrid w:val="0"/>
              <w:spacing w:line="360" w:lineRule="auto"/>
              <w:jc w:val="center"/>
              <w:rPr>
                <w:rFonts w:ascii="Book Antiqua" w:eastAsia="SimSun" w:hAnsi="Book Antiqua" w:cs="SimSun"/>
                <w:kern w:val="0"/>
                <w:sz w:val="24"/>
                <w:szCs w:val="24"/>
                <w:lang w:val="en-GB"/>
              </w:rPr>
            </w:pPr>
            <w:r w:rsidRPr="00DE3550">
              <w:rPr>
                <w:rFonts w:ascii="Book Antiqua" w:eastAsia="SimSun" w:hAnsi="Book Antiqua" w:cs="SimSun"/>
                <w:kern w:val="0"/>
                <w:sz w:val="24"/>
                <w:szCs w:val="24"/>
                <w:lang w:val="en-GB"/>
              </w:rPr>
              <w:t>0.252</w:t>
            </w:r>
          </w:p>
        </w:tc>
      </w:tr>
      <w:tr w:rsidR="00691A1A" w:rsidRPr="00DE3550" w14:paraId="4BD0BD6A" w14:textId="77777777" w:rsidTr="007C10DC">
        <w:tc>
          <w:tcPr>
            <w:tcW w:w="1340" w:type="dxa"/>
            <w:tcBorders>
              <w:top w:val="nil"/>
              <w:left w:val="nil"/>
              <w:bottom w:val="nil"/>
              <w:right w:val="nil"/>
            </w:tcBorders>
          </w:tcPr>
          <w:p w14:paraId="6219D764" w14:textId="77777777" w:rsidR="00691A1A" w:rsidRPr="00DE3550" w:rsidRDefault="00691A1A" w:rsidP="00442006">
            <w:pPr>
              <w:adjustRightInd w:val="0"/>
              <w:snapToGrid w:val="0"/>
              <w:spacing w:line="360" w:lineRule="auto"/>
              <w:rPr>
                <w:rFonts w:ascii="Book Antiqua" w:eastAsia="SimSun" w:hAnsi="Book Antiqua" w:cs="SimSun"/>
                <w:kern w:val="0"/>
                <w:sz w:val="24"/>
                <w:szCs w:val="24"/>
                <w:lang w:val="en-GB"/>
              </w:rPr>
            </w:pPr>
            <w:r w:rsidRPr="00DE3550">
              <w:rPr>
                <w:rFonts w:ascii="Book Antiqua" w:eastAsia="SimSun" w:hAnsi="Book Antiqua" w:cs="SimSun"/>
                <w:kern w:val="0"/>
                <w:sz w:val="24"/>
                <w:szCs w:val="24"/>
                <w:lang w:val="en-GB"/>
              </w:rPr>
              <w:t>Highly and moderately</w:t>
            </w:r>
          </w:p>
        </w:tc>
        <w:tc>
          <w:tcPr>
            <w:tcW w:w="652" w:type="dxa"/>
            <w:tcBorders>
              <w:top w:val="nil"/>
              <w:left w:val="nil"/>
              <w:bottom w:val="nil"/>
              <w:right w:val="nil"/>
            </w:tcBorders>
          </w:tcPr>
          <w:p w14:paraId="146900E8" w14:textId="77777777" w:rsidR="00691A1A" w:rsidRPr="00DE3550" w:rsidRDefault="00691A1A" w:rsidP="00652323">
            <w:pPr>
              <w:autoSpaceDE w:val="0"/>
              <w:autoSpaceDN w:val="0"/>
              <w:adjustRightInd w:val="0"/>
              <w:snapToGrid w:val="0"/>
              <w:spacing w:line="360" w:lineRule="auto"/>
              <w:jc w:val="center"/>
              <w:rPr>
                <w:rFonts w:ascii="Book Antiqua" w:eastAsia="SimSun" w:hAnsi="Book Antiqua" w:cs="SimSun"/>
                <w:kern w:val="0"/>
                <w:sz w:val="24"/>
                <w:szCs w:val="24"/>
                <w:lang w:val="en-GB"/>
              </w:rPr>
            </w:pPr>
            <w:r w:rsidRPr="00DE3550">
              <w:rPr>
                <w:rFonts w:ascii="Book Antiqua" w:eastAsia="SimSun" w:hAnsi="Book Antiqua" w:cs="SimSun"/>
                <w:kern w:val="0"/>
                <w:sz w:val="24"/>
                <w:szCs w:val="24"/>
                <w:lang w:val="en-GB"/>
              </w:rPr>
              <w:t>59</w:t>
            </w:r>
          </w:p>
        </w:tc>
        <w:tc>
          <w:tcPr>
            <w:tcW w:w="823" w:type="dxa"/>
            <w:tcBorders>
              <w:top w:val="nil"/>
              <w:left w:val="nil"/>
              <w:bottom w:val="nil"/>
              <w:right w:val="nil"/>
            </w:tcBorders>
          </w:tcPr>
          <w:p w14:paraId="1B547523" w14:textId="4272F1DD" w:rsidR="00691A1A" w:rsidRPr="00DE3550" w:rsidRDefault="00691A1A" w:rsidP="00652323">
            <w:pPr>
              <w:adjustRightInd w:val="0"/>
              <w:snapToGrid w:val="0"/>
              <w:spacing w:line="360" w:lineRule="auto"/>
              <w:jc w:val="center"/>
              <w:rPr>
                <w:rFonts w:ascii="Book Antiqua" w:eastAsia="SimSun" w:hAnsi="Book Antiqua" w:cs="SimSun"/>
                <w:kern w:val="0"/>
                <w:sz w:val="24"/>
                <w:szCs w:val="24"/>
                <w:lang w:val="en-GB"/>
              </w:rPr>
            </w:pPr>
            <w:r w:rsidRPr="00DE3550">
              <w:rPr>
                <w:rFonts w:ascii="Book Antiqua" w:eastAsia="SimSun" w:hAnsi="Book Antiqua" w:cs="SimSun"/>
                <w:kern w:val="0"/>
                <w:sz w:val="24"/>
                <w:szCs w:val="24"/>
                <w:lang w:val="en-GB"/>
              </w:rPr>
              <w:t>42</w:t>
            </w:r>
            <w:r w:rsidR="00290CF8">
              <w:rPr>
                <w:rFonts w:ascii="Book Antiqua" w:eastAsia="SimSun" w:hAnsi="Book Antiqua" w:cs="SimSun"/>
                <w:kern w:val="0"/>
                <w:sz w:val="24"/>
                <w:szCs w:val="24"/>
                <w:lang w:val="en-GB"/>
              </w:rPr>
              <w:t xml:space="preserve"> </w:t>
            </w:r>
            <w:r w:rsidRPr="00DE3550">
              <w:rPr>
                <w:rFonts w:ascii="Book Antiqua" w:eastAsia="SimSun" w:hAnsi="Book Antiqua" w:cs="SimSun"/>
                <w:kern w:val="0"/>
                <w:sz w:val="24"/>
                <w:szCs w:val="24"/>
                <w:lang w:val="en-GB"/>
              </w:rPr>
              <w:t>(42.4)</w:t>
            </w:r>
          </w:p>
        </w:tc>
        <w:tc>
          <w:tcPr>
            <w:tcW w:w="909" w:type="dxa"/>
            <w:tcBorders>
              <w:top w:val="nil"/>
              <w:left w:val="nil"/>
              <w:bottom w:val="nil"/>
              <w:right w:val="nil"/>
            </w:tcBorders>
          </w:tcPr>
          <w:p w14:paraId="121E83AE" w14:textId="36B7C0F9" w:rsidR="00691A1A" w:rsidRPr="00DE3550" w:rsidRDefault="00691A1A" w:rsidP="00652323">
            <w:pPr>
              <w:adjustRightInd w:val="0"/>
              <w:snapToGrid w:val="0"/>
              <w:spacing w:line="360" w:lineRule="auto"/>
              <w:jc w:val="center"/>
              <w:rPr>
                <w:rFonts w:ascii="Book Antiqua" w:eastAsia="SimSun" w:hAnsi="Book Antiqua" w:cs="SimSun"/>
                <w:kern w:val="0"/>
                <w:sz w:val="24"/>
                <w:szCs w:val="24"/>
                <w:lang w:val="en-GB"/>
              </w:rPr>
            </w:pPr>
            <w:r w:rsidRPr="00DE3550">
              <w:rPr>
                <w:rFonts w:ascii="Book Antiqua" w:eastAsia="SimSun" w:hAnsi="Book Antiqua" w:cs="SimSun"/>
                <w:kern w:val="0"/>
                <w:sz w:val="24"/>
                <w:szCs w:val="24"/>
                <w:lang w:val="en-GB"/>
              </w:rPr>
              <w:t>17</w:t>
            </w:r>
            <w:r w:rsidR="00290CF8">
              <w:rPr>
                <w:rFonts w:ascii="Book Antiqua" w:eastAsia="SimSun" w:hAnsi="Book Antiqua" w:cs="SimSun"/>
                <w:kern w:val="0"/>
                <w:sz w:val="24"/>
                <w:szCs w:val="24"/>
                <w:lang w:val="en-GB"/>
              </w:rPr>
              <w:t xml:space="preserve"> </w:t>
            </w:r>
            <w:r w:rsidRPr="00DE3550">
              <w:rPr>
                <w:rFonts w:ascii="Book Antiqua" w:eastAsia="SimSun" w:hAnsi="Book Antiqua" w:cs="SimSun"/>
                <w:kern w:val="0"/>
                <w:sz w:val="24"/>
                <w:szCs w:val="24"/>
                <w:lang w:val="en-GB"/>
              </w:rPr>
              <w:t>(17.2)</w:t>
            </w:r>
          </w:p>
        </w:tc>
        <w:tc>
          <w:tcPr>
            <w:tcW w:w="796" w:type="dxa"/>
            <w:tcBorders>
              <w:top w:val="nil"/>
              <w:left w:val="nil"/>
              <w:bottom w:val="nil"/>
              <w:right w:val="nil"/>
            </w:tcBorders>
          </w:tcPr>
          <w:p w14:paraId="37AE5406" w14:textId="77777777" w:rsidR="00691A1A" w:rsidRPr="00DE3550" w:rsidRDefault="00691A1A" w:rsidP="00652323">
            <w:pPr>
              <w:adjustRightInd w:val="0"/>
              <w:snapToGrid w:val="0"/>
              <w:spacing w:line="360" w:lineRule="auto"/>
              <w:jc w:val="center"/>
              <w:rPr>
                <w:rFonts w:ascii="Book Antiqua" w:eastAsia="SimSun" w:hAnsi="Book Antiqua" w:cs="SimSun"/>
                <w:kern w:val="0"/>
                <w:sz w:val="24"/>
                <w:szCs w:val="24"/>
                <w:lang w:val="en-GB"/>
              </w:rPr>
            </w:pPr>
          </w:p>
        </w:tc>
        <w:tc>
          <w:tcPr>
            <w:tcW w:w="823" w:type="dxa"/>
            <w:tcBorders>
              <w:top w:val="nil"/>
              <w:left w:val="nil"/>
              <w:bottom w:val="nil"/>
              <w:right w:val="nil"/>
            </w:tcBorders>
          </w:tcPr>
          <w:p w14:paraId="35DA2B4B" w14:textId="07613194" w:rsidR="00691A1A" w:rsidRPr="00DE3550" w:rsidRDefault="00691A1A" w:rsidP="00652323">
            <w:pPr>
              <w:adjustRightInd w:val="0"/>
              <w:snapToGrid w:val="0"/>
              <w:spacing w:line="360" w:lineRule="auto"/>
              <w:jc w:val="center"/>
              <w:rPr>
                <w:rFonts w:ascii="Book Antiqua" w:eastAsia="SimSun" w:hAnsi="Book Antiqua" w:cs="SimSun"/>
                <w:kern w:val="0"/>
                <w:sz w:val="24"/>
                <w:szCs w:val="24"/>
                <w:lang w:val="en-GB"/>
              </w:rPr>
            </w:pPr>
            <w:r w:rsidRPr="00DE3550">
              <w:rPr>
                <w:rFonts w:ascii="Book Antiqua" w:eastAsia="SimSun" w:hAnsi="Book Antiqua" w:cs="SimSun"/>
                <w:kern w:val="0"/>
                <w:sz w:val="24"/>
                <w:szCs w:val="24"/>
                <w:lang w:val="en-GB"/>
              </w:rPr>
              <w:t>43</w:t>
            </w:r>
            <w:r w:rsidR="00290CF8">
              <w:rPr>
                <w:rFonts w:ascii="Book Antiqua" w:eastAsia="SimSun" w:hAnsi="Book Antiqua" w:cs="SimSun"/>
                <w:kern w:val="0"/>
                <w:sz w:val="24"/>
                <w:szCs w:val="24"/>
                <w:lang w:val="en-GB"/>
              </w:rPr>
              <w:t xml:space="preserve"> </w:t>
            </w:r>
            <w:r w:rsidRPr="00DE3550">
              <w:rPr>
                <w:rFonts w:ascii="Book Antiqua" w:eastAsia="SimSun" w:hAnsi="Book Antiqua" w:cs="SimSun"/>
                <w:kern w:val="0"/>
                <w:sz w:val="24"/>
                <w:szCs w:val="24"/>
                <w:lang w:val="en-GB"/>
              </w:rPr>
              <w:t>(43.3)</w:t>
            </w:r>
          </w:p>
        </w:tc>
        <w:tc>
          <w:tcPr>
            <w:tcW w:w="909" w:type="dxa"/>
            <w:tcBorders>
              <w:top w:val="nil"/>
              <w:left w:val="nil"/>
              <w:bottom w:val="nil"/>
              <w:right w:val="nil"/>
            </w:tcBorders>
          </w:tcPr>
          <w:p w14:paraId="0DBBB02B" w14:textId="5C82220D" w:rsidR="00691A1A" w:rsidRPr="00DE3550" w:rsidRDefault="00691A1A" w:rsidP="00652323">
            <w:pPr>
              <w:adjustRightInd w:val="0"/>
              <w:snapToGrid w:val="0"/>
              <w:spacing w:line="360" w:lineRule="auto"/>
              <w:jc w:val="center"/>
              <w:rPr>
                <w:rFonts w:ascii="Book Antiqua" w:eastAsia="SimSun" w:hAnsi="Book Antiqua" w:cs="SimSun"/>
                <w:kern w:val="0"/>
                <w:sz w:val="24"/>
                <w:szCs w:val="24"/>
                <w:lang w:val="en-GB"/>
              </w:rPr>
            </w:pPr>
            <w:r w:rsidRPr="00DE3550">
              <w:rPr>
                <w:rFonts w:ascii="Book Antiqua" w:eastAsia="SimSun" w:hAnsi="Book Antiqua" w:cs="SimSun"/>
                <w:kern w:val="0"/>
                <w:sz w:val="24"/>
                <w:szCs w:val="24"/>
                <w:lang w:val="en-GB"/>
              </w:rPr>
              <w:t>16</w:t>
            </w:r>
            <w:r w:rsidR="00290CF8">
              <w:rPr>
                <w:rFonts w:ascii="Book Antiqua" w:eastAsia="SimSun" w:hAnsi="Book Antiqua" w:cs="SimSun"/>
                <w:kern w:val="0"/>
                <w:sz w:val="24"/>
                <w:szCs w:val="24"/>
                <w:lang w:val="en-GB"/>
              </w:rPr>
              <w:t xml:space="preserve"> </w:t>
            </w:r>
            <w:r w:rsidRPr="00DE3550">
              <w:rPr>
                <w:rFonts w:ascii="Book Antiqua" w:eastAsia="SimSun" w:hAnsi="Book Antiqua" w:cs="SimSun"/>
                <w:kern w:val="0"/>
                <w:sz w:val="24"/>
                <w:szCs w:val="24"/>
                <w:lang w:val="en-GB"/>
              </w:rPr>
              <w:t>(16.2)</w:t>
            </w:r>
          </w:p>
        </w:tc>
        <w:tc>
          <w:tcPr>
            <w:tcW w:w="796" w:type="dxa"/>
            <w:tcBorders>
              <w:top w:val="nil"/>
              <w:left w:val="nil"/>
              <w:bottom w:val="nil"/>
              <w:right w:val="nil"/>
            </w:tcBorders>
          </w:tcPr>
          <w:p w14:paraId="746225E1" w14:textId="77777777" w:rsidR="00691A1A" w:rsidRPr="00DE3550" w:rsidRDefault="00691A1A" w:rsidP="00652323">
            <w:pPr>
              <w:adjustRightInd w:val="0"/>
              <w:snapToGrid w:val="0"/>
              <w:spacing w:line="360" w:lineRule="auto"/>
              <w:jc w:val="center"/>
              <w:rPr>
                <w:rFonts w:ascii="Book Antiqua" w:eastAsia="SimSun" w:hAnsi="Book Antiqua" w:cs="SimSun"/>
                <w:kern w:val="0"/>
                <w:sz w:val="24"/>
                <w:szCs w:val="24"/>
                <w:lang w:val="en-GB"/>
              </w:rPr>
            </w:pPr>
          </w:p>
        </w:tc>
        <w:tc>
          <w:tcPr>
            <w:tcW w:w="823" w:type="dxa"/>
            <w:tcBorders>
              <w:top w:val="nil"/>
              <w:left w:val="nil"/>
              <w:bottom w:val="nil"/>
              <w:right w:val="nil"/>
            </w:tcBorders>
          </w:tcPr>
          <w:p w14:paraId="745414C8" w14:textId="07FBA8A9" w:rsidR="00691A1A" w:rsidRPr="00DE3550" w:rsidRDefault="00691A1A" w:rsidP="00652323">
            <w:pPr>
              <w:adjustRightInd w:val="0"/>
              <w:snapToGrid w:val="0"/>
              <w:spacing w:line="360" w:lineRule="auto"/>
              <w:jc w:val="center"/>
              <w:rPr>
                <w:rFonts w:ascii="Book Antiqua" w:eastAsia="SimSun" w:hAnsi="Book Antiqua" w:cs="SimSun"/>
                <w:kern w:val="0"/>
                <w:sz w:val="24"/>
                <w:szCs w:val="24"/>
                <w:lang w:val="en-GB"/>
              </w:rPr>
            </w:pPr>
            <w:r w:rsidRPr="00DE3550">
              <w:rPr>
                <w:rFonts w:ascii="Book Antiqua" w:eastAsia="SimSun" w:hAnsi="Book Antiqua" w:cs="SimSun"/>
                <w:kern w:val="0"/>
                <w:sz w:val="24"/>
                <w:szCs w:val="24"/>
                <w:lang w:val="en-GB"/>
              </w:rPr>
              <w:t>27</w:t>
            </w:r>
            <w:r w:rsidR="00290CF8">
              <w:rPr>
                <w:rFonts w:ascii="Book Antiqua" w:eastAsia="SimSun" w:hAnsi="Book Antiqua" w:cs="SimSun"/>
                <w:kern w:val="0"/>
                <w:sz w:val="24"/>
                <w:szCs w:val="24"/>
                <w:lang w:val="en-GB"/>
              </w:rPr>
              <w:t xml:space="preserve"> </w:t>
            </w:r>
            <w:r w:rsidRPr="00DE3550">
              <w:rPr>
                <w:rFonts w:ascii="Book Antiqua" w:eastAsia="SimSun" w:hAnsi="Book Antiqua" w:cs="SimSun"/>
                <w:kern w:val="0"/>
                <w:sz w:val="24"/>
                <w:szCs w:val="24"/>
                <w:lang w:val="en-GB"/>
              </w:rPr>
              <w:t>(27.3)</w:t>
            </w:r>
          </w:p>
        </w:tc>
        <w:tc>
          <w:tcPr>
            <w:tcW w:w="909" w:type="dxa"/>
            <w:tcBorders>
              <w:top w:val="nil"/>
              <w:left w:val="nil"/>
              <w:bottom w:val="nil"/>
              <w:right w:val="nil"/>
            </w:tcBorders>
          </w:tcPr>
          <w:p w14:paraId="58AE3A29" w14:textId="1493DFC1" w:rsidR="00691A1A" w:rsidRPr="00DE3550" w:rsidRDefault="00691A1A" w:rsidP="00652323">
            <w:pPr>
              <w:adjustRightInd w:val="0"/>
              <w:snapToGrid w:val="0"/>
              <w:spacing w:line="360" w:lineRule="auto"/>
              <w:jc w:val="center"/>
              <w:rPr>
                <w:rFonts w:ascii="Book Antiqua" w:eastAsia="SimSun" w:hAnsi="Book Antiqua" w:cs="SimSun"/>
                <w:kern w:val="0"/>
                <w:sz w:val="24"/>
                <w:szCs w:val="24"/>
                <w:lang w:val="en-GB"/>
              </w:rPr>
            </w:pPr>
            <w:r w:rsidRPr="00DE3550">
              <w:rPr>
                <w:rFonts w:ascii="Book Antiqua" w:eastAsia="SimSun" w:hAnsi="Book Antiqua" w:cs="SimSun"/>
                <w:kern w:val="0"/>
                <w:sz w:val="24"/>
                <w:szCs w:val="24"/>
                <w:lang w:val="en-GB"/>
              </w:rPr>
              <w:t>32</w:t>
            </w:r>
            <w:r w:rsidR="00290CF8">
              <w:rPr>
                <w:rFonts w:ascii="Book Antiqua" w:eastAsia="SimSun" w:hAnsi="Book Antiqua" w:cs="SimSun"/>
                <w:kern w:val="0"/>
                <w:sz w:val="24"/>
                <w:szCs w:val="24"/>
                <w:lang w:val="en-GB"/>
              </w:rPr>
              <w:t xml:space="preserve"> </w:t>
            </w:r>
            <w:r w:rsidRPr="00DE3550">
              <w:rPr>
                <w:rFonts w:ascii="Book Antiqua" w:eastAsia="SimSun" w:hAnsi="Book Antiqua" w:cs="SimSun"/>
                <w:kern w:val="0"/>
                <w:sz w:val="24"/>
                <w:szCs w:val="24"/>
                <w:lang w:val="en-GB"/>
              </w:rPr>
              <w:t>(32.3)</w:t>
            </w:r>
          </w:p>
        </w:tc>
        <w:tc>
          <w:tcPr>
            <w:tcW w:w="796" w:type="dxa"/>
            <w:tcBorders>
              <w:top w:val="nil"/>
              <w:left w:val="nil"/>
              <w:bottom w:val="nil"/>
              <w:right w:val="nil"/>
            </w:tcBorders>
          </w:tcPr>
          <w:p w14:paraId="2EFA1A53" w14:textId="77777777" w:rsidR="00691A1A" w:rsidRPr="00DE3550" w:rsidRDefault="00691A1A" w:rsidP="006B5244">
            <w:pPr>
              <w:adjustRightInd w:val="0"/>
              <w:snapToGrid w:val="0"/>
              <w:spacing w:line="360" w:lineRule="auto"/>
              <w:jc w:val="center"/>
              <w:rPr>
                <w:rFonts w:ascii="Book Antiqua" w:eastAsia="SimSun" w:hAnsi="Book Antiqua" w:cs="SimSun"/>
                <w:kern w:val="0"/>
                <w:sz w:val="24"/>
                <w:szCs w:val="24"/>
                <w:lang w:val="en-GB"/>
              </w:rPr>
            </w:pPr>
          </w:p>
        </w:tc>
      </w:tr>
      <w:tr w:rsidR="00691A1A" w:rsidRPr="00DE3550" w14:paraId="3DF9A495" w14:textId="77777777" w:rsidTr="007C10DC">
        <w:tc>
          <w:tcPr>
            <w:tcW w:w="1340" w:type="dxa"/>
            <w:tcBorders>
              <w:top w:val="nil"/>
              <w:left w:val="nil"/>
              <w:bottom w:val="nil"/>
              <w:right w:val="nil"/>
            </w:tcBorders>
          </w:tcPr>
          <w:p w14:paraId="21FF6E7E" w14:textId="77777777" w:rsidR="00691A1A" w:rsidRPr="00DE3550" w:rsidRDefault="00691A1A" w:rsidP="00442006">
            <w:pPr>
              <w:adjustRightInd w:val="0"/>
              <w:snapToGrid w:val="0"/>
              <w:spacing w:line="360" w:lineRule="auto"/>
              <w:rPr>
                <w:rFonts w:ascii="Book Antiqua" w:eastAsia="SimSun" w:hAnsi="Book Antiqua" w:cs="SimSun"/>
                <w:kern w:val="0"/>
                <w:sz w:val="24"/>
                <w:szCs w:val="24"/>
                <w:lang w:val="en-GB"/>
              </w:rPr>
            </w:pPr>
            <w:r w:rsidRPr="00DE3550">
              <w:rPr>
                <w:rFonts w:ascii="Book Antiqua" w:eastAsia="SimSun" w:hAnsi="Book Antiqua" w:cs="SimSun"/>
                <w:kern w:val="0"/>
                <w:sz w:val="24"/>
                <w:szCs w:val="24"/>
                <w:lang w:val="en-GB"/>
              </w:rPr>
              <w:t>Invasive depth</w:t>
            </w:r>
          </w:p>
        </w:tc>
        <w:tc>
          <w:tcPr>
            <w:tcW w:w="652" w:type="dxa"/>
            <w:tcBorders>
              <w:top w:val="nil"/>
              <w:left w:val="nil"/>
              <w:bottom w:val="nil"/>
              <w:right w:val="nil"/>
            </w:tcBorders>
          </w:tcPr>
          <w:p w14:paraId="5F3E8939" w14:textId="77777777" w:rsidR="00691A1A" w:rsidRPr="00DE3550" w:rsidRDefault="00691A1A" w:rsidP="00652323">
            <w:pPr>
              <w:adjustRightInd w:val="0"/>
              <w:snapToGrid w:val="0"/>
              <w:spacing w:line="360" w:lineRule="auto"/>
              <w:jc w:val="center"/>
              <w:rPr>
                <w:rFonts w:ascii="Book Antiqua" w:eastAsia="SimSun" w:hAnsi="Book Antiqua" w:cs="SimSun"/>
                <w:kern w:val="0"/>
                <w:sz w:val="24"/>
                <w:szCs w:val="24"/>
                <w:lang w:val="en-GB"/>
              </w:rPr>
            </w:pPr>
          </w:p>
        </w:tc>
        <w:tc>
          <w:tcPr>
            <w:tcW w:w="823" w:type="dxa"/>
            <w:tcBorders>
              <w:top w:val="nil"/>
              <w:left w:val="nil"/>
              <w:bottom w:val="nil"/>
              <w:right w:val="nil"/>
            </w:tcBorders>
          </w:tcPr>
          <w:p w14:paraId="7D234B69" w14:textId="77777777" w:rsidR="00691A1A" w:rsidRPr="00DE3550" w:rsidRDefault="00691A1A" w:rsidP="00652323">
            <w:pPr>
              <w:adjustRightInd w:val="0"/>
              <w:snapToGrid w:val="0"/>
              <w:spacing w:line="360" w:lineRule="auto"/>
              <w:jc w:val="center"/>
              <w:rPr>
                <w:rFonts w:ascii="Book Antiqua" w:eastAsia="SimSun" w:hAnsi="Book Antiqua" w:cs="SimSun"/>
                <w:kern w:val="0"/>
                <w:sz w:val="24"/>
                <w:szCs w:val="24"/>
                <w:lang w:val="en-GB"/>
              </w:rPr>
            </w:pPr>
          </w:p>
        </w:tc>
        <w:tc>
          <w:tcPr>
            <w:tcW w:w="909" w:type="dxa"/>
            <w:tcBorders>
              <w:top w:val="nil"/>
              <w:left w:val="nil"/>
              <w:bottom w:val="nil"/>
              <w:right w:val="nil"/>
            </w:tcBorders>
          </w:tcPr>
          <w:p w14:paraId="4E10F713" w14:textId="77777777" w:rsidR="00691A1A" w:rsidRPr="00DE3550" w:rsidRDefault="00691A1A" w:rsidP="00652323">
            <w:pPr>
              <w:adjustRightInd w:val="0"/>
              <w:snapToGrid w:val="0"/>
              <w:spacing w:line="360" w:lineRule="auto"/>
              <w:jc w:val="center"/>
              <w:rPr>
                <w:rFonts w:ascii="Book Antiqua" w:eastAsia="SimSun" w:hAnsi="Book Antiqua" w:cs="SimSun"/>
                <w:kern w:val="0"/>
                <w:sz w:val="24"/>
                <w:szCs w:val="24"/>
                <w:lang w:val="en-GB"/>
              </w:rPr>
            </w:pPr>
          </w:p>
        </w:tc>
        <w:tc>
          <w:tcPr>
            <w:tcW w:w="796" w:type="dxa"/>
            <w:tcBorders>
              <w:top w:val="nil"/>
              <w:left w:val="nil"/>
              <w:bottom w:val="nil"/>
              <w:right w:val="nil"/>
            </w:tcBorders>
          </w:tcPr>
          <w:p w14:paraId="7BE37E86" w14:textId="77777777" w:rsidR="00691A1A" w:rsidRPr="00DE3550" w:rsidRDefault="00691A1A" w:rsidP="00652323">
            <w:pPr>
              <w:adjustRightInd w:val="0"/>
              <w:snapToGrid w:val="0"/>
              <w:spacing w:line="360" w:lineRule="auto"/>
              <w:jc w:val="center"/>
              <w:rPr>
                <w:rFonts w:ascii="Book Antiqua" w:eastAsia="SimSun" w:hAnsi="Book Antiqua" w:cs="SimSun"/>
                <w:kern w:val="0"/>
                <w:sz w:val="24"/>
                <w:szCs w:val="24"/>
                <w:lang w:val="en-GB"/>
              </w:rPr>
            </w:pPr>
          </w:p>
        </w:tc>
        <w:tc>
          <w:tcPr>
            <w:tcW w:w="823" w:type="dxa"/>
            <w:tcBorders>
              <w:top w:val="nil"/>
              <w:left w:val="nil"/>
              <w:bottom w:val="nil"/>
              <w:right w:val="nil"/>
            </w:tcBorders>
          </w:tcPr>
          <w:p w14:paraId="6179C6B9" w14:textId="77777777" w:rsidR="00691A1A" w:rsidRPr="00DE3550" w:rsidRDefault="00691A1A" w:rsidP="00652323">
            <w:pPr>
              <w:adjustRightInd w:val="0"/>
              <w:snapToGrid w:val="0"/>
              <w:spacing w:line="360" w:lineRule="auto"/>
              <w:jc w:val="center"/>
              <w:rPr>
                <w:rFonts w:ascii="Book Antiqua" w:eastAsia="SimSun" w:hAnsi="Book Antiqua" w:cs="SimSun"/>
                <w:kern w:val="0"/>
                <w:sz w:val="24"/>
                <w:szCs w:val="24"/>
                <w:lang w:val="en-GB"/>
              </w:rPr>
            </w:pPr>
          </w:p>
        </w:tc>
        <w:tc>
          <w:tcPr>
            <w:tcW w:w="909" w:type="dxa"/>
            <w:tcBorders>
              <w:top w:val="nil"/>
              <w:left w:val="nil"/>
              <w:bottom w:val="nil"/>
              <w:right w:val="nil"/>
            </w:tcBorders>
          </w:tcPr>
          <w:p w14:paraId="17C9A4B7" w14:textId="77777777" w:rsidR="00691A1A" w:rsidRPr="00DE3550" w:rsidRDefault="00691A1A" w:rsidP="00652323">
            <w:pPr>
              <w:adjustRightInd w:val="0"/>
              <w:snapToGrid w:val="0"/>
              <w:spacing w:line="360" w:lineRule="auto"/>
              <w:jc w:val="center"/>
              <w:rPr>
                <w:rFonts w:ascii="Book Antiqua" w:eastAsia="SimSun" w:hAnsi="Book Antiqua" w:cs="SimSun"/>
                <w:kern w:val="0"/>
                <w:sz w:val="24"/>
                <w:szCs w:val="24"/>
                <w:lang w:val="en-GB"/>
              </w:rPr>
            </w:pPr>
          </w:p>
        </w:tc>
        <w:tc>
          <w:tcPr>
            <w:tcW w:w="796" w:type="dxa"/>
            <w:tcBorders>
              <w:top w:val="nil"/>
              <w:left w:val="nil"/>
              <w:bottom w:val="nil"/>
              <w:right w:val="nil"/>
            </w:tcBorders>
          </w:tcPr>
          <w:p w14:paraId="2DC0BD79" w14:textId="77777777" w:rsidR="00691A1A" w:rsidRPr="00DE3550" w:rsidRDefault="00691A1A" w:rsidP="00652323">
            <w:pPr>
              <w:adjustRightInd w:val="0"/>
              <w:snapToGrid w:val="0"/>
              <w:spacing w:line="360" w:lineRule="auto"/>
              <w:jc w:val="center"/>
              <w:rPr>
                <w:rFonts w:ascii="Book Antiqua" w:eastAsia="SimSun" w:hAnsi="Book Antiqua" w:cs="SimSun"/>
                <w:kern w:val="0"/>
                <w:sz w:val="24"/>
                <w:szCs w:val="24"/>
                <w:lang w:val="en-GB"/>
              </w:rPr>
            </w:pPr>
          </w:p>
        </w:tc>
        <w:tc>
          <w:tcPr>
            <w:tcW w:w="823" w:type="dxa"/>
            <w:tcBorders>
              <w:top w:val="nil"/>
              <w:left w:val="nil"/>
              <w:bottom w:val="nil"/>
              <w:right w:val="nil"/>
            </w:tcBorders>
          </w:tcPr>
          <w:p w14:paraId="56319F40" w14:textId="77777777" w:rsidR="00691A1A" w:rsidRPr="00DE3550" w:rsidRDefault="00691A1A" w:rsidP="00652323">
            <w:pPr>
              <w:adjustRightInd w:val="0"/>
              <w:snapToGrid w:val="0"/>
              <w:spacing w:line="360" w:lineRule="auto"/>
              <w:jc w:val="center"/>
              <w:rPr>
                <w:rFonts w:ascii="Book Antiqua" w:eastAsia="SimSun" w:hAnsi="Book Antiqua" w:cs="SimSun"/>
                <w:kern w:val="0"/>
                <w:sz w:val="24"/>
                <w:szCs w:val="24"/>
                <w:lang w:val="en-GB"/>
              </w:rPr>
            </w:pPr>
          </w:p>
        </w:tc>
        <w:tc>
          <w:tcPr>
            <w:tcW w:w="909" w:type="dxa"/>
            <w:tcBorders>
              <w:top w:val="nil"/>
              <w:left w:val="nil"/>
              <w:bottom w:val="nil"/>
              <w:right w:val="nil"/>
            </w:tcBorders>
          </w:tcPr>
          <w:p w14:paraId="48B7415A" w14:textId="77777777" w:rsidR="00691A1A" w:rsidRPr="00DE3550" w:rsidRDefault="00691A1A" w:rsidP="00652323">
            <w:pPr>
              <w:adjustRightInd w:val="0"/>
              <w:snapToGrid w:val="0"/>
              <w:spacing w:line="360" w:lineRule="auto"/>
              <w:jc w:val="center"/>
              <w:rPr>
                <w:rFonts w:ascii="Book Antiqua" w:eastAsia="SimSun" w:hAnsi="Book Antiqua" w:cs="SimSun"/>
                <w:kern w:val="0"/>
                <w:sz w:val="24"/>
                <w:szCs w:val="24"/>
                <w:lang w:val="en-GB"/>
              </w:rPr>
            </w:pPr>
          </w:p>
        </w:tc>
        <w:tc>
          <w:tcPr>
            <w:tcW w:w="796" w:type="dxa"/>
            <w:tcBorders>
              <w:top w:val="nil"/>
              <w:left w:val="nil"/>
              <w:bottom w:val="nil"/>
              <w:right w:val="nil"/>
            </w:tcBorders>
          </w:tcPr>
          <w:p w14:paraId="3952F123" w14:textId="77777777" w:rsidR="00691A1A" w:rsidRPr="00DE3550" w:rsidRDefault="00691A1A" w:rsidP="006B5244">
            <w:pPr>
              <w:adjustRightInd w:val="0"/>
              <w:snapToGrid w:val="0"/>
              <w:spacing w:line="360" w:lineRule="auto"/>
              <w:jc w:val="center"/>
              <w:rPr>
                <w:rFonts w:ascii="Book Antiqua" w:eastAsia="SimSun" w:hAnsi="Book Antiqua" w:cs="SimSun"/>
                <w:kern w:val="0"/>
                <w:sz w:val="24"/>
                <w:szCs w:val="24"/>
                <w:lang w:val="en-GB"/>
              </w:rPr>
            </w:pPr>
          </w:p>
        </w:tc>
      </w:tr>
      <w:tr w:rsidR="00691A1A" w:rsidRPr="00DE3550" w14:paraId="72D7C95C" w14:textId="77777777" w:rsidTr="007C10DC">
        <w:tc>
          <w:tcPr>
            <w:tcW w:w="1340" w:type="dxa"/>
            <w:tcBorders>
              <w:top w:val="nil"/>
              <w:left w:val="nil"/>
              <w:bottom w:val="nil"/>
              <w:right w:val="nil"/>
            </w:tcBorders>
          </w:tcPr>
          <w:p w14:paraId="2D2BABF1" w14:textId="77777777" w:rsidR="00691A1A" w:rsidRPr="00DE3550" w:rsidRDefault="00691A1A" w:rsidP="00442006">
            <w:pPr>
              <w:adjustRightInd w:val="0"/>
              <w:snapToGrid w:val="0"/>
              <w:spacing w:line="360" w:lineRule="auto"/>
              <w:rPr>
                <w:rFonts w:ascii="Book Antiqua" w:eastAsia="SimSun" w:hAnsi="Book Antiqua" w:cs="SimSun"/>
                <w:kern w:val="0"/>
                <w:sz w:val="24"/>
                <w:szCs w:val="24"/>
                <w:lang w:val="en-GB"/>
              </w:rPr>
            </w:pPr>
            <w:r w:rsidRPr="00DE3550">
              <w:rPr>
                <w:rFonts w:ascii="Book Antiqua" w:eastAsia="SimSun" w:hAnsi="Book Antiqua" w:cs="SimSun"/>
                <w:kern w:val="0"/>
                <w:sz w:val="24"/>
                <w:szCs w:val="24"/>
                <w:lang w:val="en-GB"/>
              </w:rPr>
              <w:t>T1T2</w:t>
            </w:r>
          </w:p>
        </w:tc>
        <w:tc>
          <w:tcPr>
            <w:tcW w:w="652" w:type="dxa"/>
            <w:tcBorders>
              <w:top w:val="nil"/>
              <w:left w:val="nil"/>
              <w:bottom w:val="nil"/>
              <w:right w:val="nil"/>
            </w:tcBorders>
          </w:tcPr>
          <w:p w14:paraId="7F6FFEC9" w14:textId="77777777" w:rsidR="00691A1A" w:rsidRPr="00DE3550" w:rsidRDefault="00691A1A" w:rsidP="00652323">
            <w:pPr>
              <w:autoSpaceDE w:val="0"/>
              <w:autoSpaceDN w:val="0"/>
              <w:adjustRightInd w:val="0"/>
              <w:snapToGrid w:val="0"/>
              <w:spacing w:line="360" w:lineRule="auto"/>
              <w:jc w:val="center"/>
              <w:rPr>
                <w:rFonts w:ascii="Book Antiqua" w:eastAsia="SimSun" w:hAnsi="Book Antiqua" w:cs="SimSun"/>
                <w:kern w:val="0"/>
                <w:sz w:val="24"/>
                <w:szCs w:val="24"/>
                <w:lang w:val="en-GB"/>
              </w:rPr>
            </w:pPr>
            <w:r w:rsidRPr="00DE3550">
              <w:rPr>
                <w:rFonts w:ascii="Book Antiqua" w:eastAsia="SimSun" w:hAnsi="Book Antiqua" w:cs="SimSun"/>
                <w:kern w:val="0"/>
                <w:sz w:val="24"/>
                <w:szCs w:val="24"/>
                <w:lang w:val="en-GB"/>
              </w:rPr>
              <w:t>39</w:t>
            </w:r>
          </w:p>
        </w:tc>
        <w:tc>
          <w:tcPr>
            <w:tcW w:w="823" w:type="dxa"/>
            <w:tcBorders>
              <w:top w:val="nil"/>
              <w:left w:val="nil"/>
              <w:bottom w:val="nil"/>
              <w:right w:val="nil"/>
            </w:tcBorders>
          </w:tcPr>
          <w:p w14:paraId="068E54BE" w14:textId="4EB58A38" w:rsidR="00691A1A" w:rsidRPr="00DE3550" w:rsidRDefault="00691A1A" w:rsidP="00652323">
            <w:pPr>
              <w:adjustRightInd w:val="0"/>
              <w:snapToGrid w:val="0"/>
              <w:spacing w:line="360" w:lineRule="auto"/>
              <w:jc w:val="center"/>
              <w:rPr>
                <w:rFonts w:ascii="Book Antiqua" w:eastAsia="SimSun" w:hAnsi="Book Antiqua" w:cs="SimSun"/>
                <w:kern w:val="0"/>
                <w:sz w:val="24"/>
                <w:szCs w:val="24"/>
                <w:lang w:val="en-GB"/>
              </w:rPr>
            </w:pPr>
            <w:r w:rsidRPr="00DE3550">
              <w:rPr>
                <w:rFonts w:ascii="Book Antiqua" w:eastAsia="SimSun" w:hAnsi="Book Antiqua" w:cs="SimSun"/>
                <w:kern w:val="0"/>
                <w:sz w:val="24"/>
                <w:szCs w:val="24"/>
                <w:lang w:val="en-GB"/>
              </w:rPr>
              <w:t>31</w:t>
            </w:r>
            <w:r w:rsidR="00290CF8">
              <w:rPr>
                <w:rFonts w:ascii="Book Antiqua" w:eastAsia="SimSun" w:hAnsi="Book Antiqua" w:cs="SimSun"/>
                <w:kern w:val="0"/>
                <w:sz w:val="24"/>
                <w:szCs w:val="24"/>
                <w:lang w:val="en-GB"/>
              </w:rPr>
              <w:t xml:space="preserve"> </w:t>
            </w:r>
            <w:r w:rsidRPr="00DE3550">
              <w:rPr>
                <w:rFonts w:ascii="Book Antiqua" w:eastAsia="SimSun" w:hAnsi="Book Antiqua" w:cs="SimSun"/>
                <w:kern w:val="0"/>
                <w:sz w:val="24"/>
                <w:szCs w:val="24"/>
                <w:lang w:val="en-GB"/>
              </w:rPr>
              <w:t>(31.3)</w:t>
            </w:r>
          </w:p>
        </w:tc>
        <w:tc>
          <w:tcPr>
            <w:tcW w:w="909" w:type="dxa"/>
            <w:tcBorders>
              <w:top w:val="nil"/>
              <w:left w:val="nil"/>
              <w:bottom w:val="nil"/>
              <w:right w:val="nil"/>
            </w:tcBorders>
          </w:tcPr>
          <w:p w14:paraId="1D55A9E8" w14:textId="25846581" w:rsidR="00691A1A" w:rsidRPr="00DE3550" w:rsidRDefault="00691A1A" w:rsidP="00652323">
            <w:pPr>
              <w:adjustRightInd w:val="0"/>
              <w:snapToGrid w:val="0"/>
              <w:spacing w:line="360" w:lineRule="auto"/>
              <w:jc w:val="center"/>
              <w:rPr>
                <w:rFonts w:ascii="Book Antiqua" w:eastAsia="SimSun" w:hAnsi="Book Antiqua" w:cs="SimSun"/>
                <w:kern w:val="0"/>
                <w:sz w:val="24"/>
                <w:szCs w:val="24"/>
                <w:lang w:val="en-GB"/>
              </w:rPr>
            </w:pPr>
            <w:r w:rsidRPr="00DE3550">
              <w:rPr>
                <w:rFonts w:ascii="Book Antiqua" w:eastAsia="SimSun" w:hAnsi="Book Antiqua" w:cs="SimSun"/>
                <w:kern w:val="0"/>
                <w:sz w:val="24"/>
                <w:szCs w:val="24"/>
                <w:lang w:val="en-GB"/>
              </w:rPr>
              <w:t>8</w:t>
            </w:r>
            <w:r w:rsidR="00290CF8">
              <w:rPr>
                <w:rFonts w:ascii="Book Antiqua" w:eastAsia="SimSun" w:hAnsi="Book Antiqua" w:cs="SimSun"/>
                <w:kern w:val="0"/>
                <w:sz w:val="24"/>
                <w:szCs w:val="24"/>
                <w:lang w:val="en-GB"/>
              </w:rPr>
              <w:t xml:space="preserve"> </w:t>
            </w:r>
            <w:r w:rsidRPr="00DE3550">
              <w:rPr>
                <w:rFonts w:ascii="Book Antiqua" w:eastAsia="SimSun" w:hAnsi="Book Antiqua" w:cs="SimSun"/>
                <w:kern w:val="0"/>
                <w:sz w:val="24"/>
                <w:szCs w:val="24"/>
                <w:lang w:val="en-GB"/>
              </w:rPr>
              <w:t>(8.1)</w:t>
            </w:r>
          </w:p>
        </w:tc>
        <w:tc>
          <w:tcPr>
            <w:tcW w:w="796" w:type="dxa"/>
            <w:tcBorders>
              <w:top w:val="nil"/>
              <w:left w:val="nil"/>
              <w:bottom w:val="nil"/>
              <w:right w:val="nil"/>
            </w:tcBorders>
          </w:tcPr>
          <w:p w14:paraId="7A63FB8D" w14:textId="77777777" w:rsidR="00691A1A" w:rsidRPr="00DE3550" w:rsidRDefault="00691A1A" w:rsidP="00652323">
            <w:pPr>
              <w:adjustRightInd w:val="0"/>
              <w:snapToGrid w:val="0"/>
              <w:spacing w:line="360" w:lineRule="auto"/>
              <w:jc w:val="center"/>
              <w:rPr>
                <w:rFonts w:ascii="Book Antiqua" w:eastAsia="SimSun" w:hAnsi="Book Antiqua" w:cs="SimSun"/>
                <w:kern w:val="0"/>
                <w:sz w:val="24"/>
                <w:szCs w:val="24"/>
                <w:lang w:val="en-GB"/>
              </w:rPr>
            </w:pPr>
            <w:r w:rsidRPr="00DE3550">
              <w:rPr>
                <w:rFonts w:ascii="Book Antiqua" w:eastAsia="SimSun" w:hAnsi="Book Antiqua" w:cs="SimSun"/>
                <w:kern w:val="0"/>
                <w:sz w:val="24"/>
                <w:szCs w:val="24"/>
                <w:lang w:val="en-GB"/>
              </w:rPr>
              <w:t>0.122</w:t>
            </w:r>
          </w:p>
        </w:tc>
        <w:tc>
          <w:tcPr>
            <w:tcW w:w="823" w:type="dxa"/>
            <w:tcBorders>
              <w:top w:val="nil"/>
              <w:left w:val="nil"/>
              <w:bottom w:val="nil"/>
              <w:right w:val="nil"/>
            </w:tcBorders>
          </w:tcPr>
          <w:p w14:paraId="68B63AFE" w14:textId="6336D390" w:rsidR="00691A1A" w:rsidRPr="00DE3550" w:rsidRDefault="00691A1A" w:rsidP="00652323">
            <w:pPr>
              <w:autoSpaceDE w:val="0"/>
              <w:autoSpaceDN w:val="0"/>
              <w:adjustRightInd w:val="0"/>
              <w:snapToGrid w:val="0"/>
              <w:spacing w:line="360" w:lineRule="auto"/>
              <w:jc w:val="center"/>
              <w:rPr>
                <w:rFonts w:ascii="Book Antiqua" w:eastAsia="SimSun" w:hAnsi="Book Antiqua" w:cs="SimSun"/>
                <w:kern w:val="0"/>
                <w:sz w:val="24"/>
                <w:szCs w:val="24"/>
                <w:lang w:val="en-GB"/>
              </w:rPr>
            </w:pPr>
            <w:r w:rsidRPr="00DE3550">
              <w:rPr>
                <w:rFonts w:ascii="Book Antiqua" w:eastAsia="SimSun" w:hAnsi="Book Antiqua" w:cs="SimSun"/>
                <w:kern w:val="0"/>
                <w:sz w:val="24"/>
                <w:szCs w:val="24"/>
                <w:lang w:val="en-GB"/>
              </w:rPr>
              <w:t>33</w:t>
            </w:r>
            <w:r w:rsidR="00290CF8">
              <w:rPr>
                <w:rFonts w:ascii="Book Antiqua" w:eastAsia="SimSun" w:hAnsi="Book Antiqua" w:cs="SimSun"/>
                <w:kern w:val="0"/>
                <w:sz w:val="24"/>
                <w:szCs w:val="24"/>
                <w:lang w:val="en-GB"/>
              </w:rPr>
              <w:t xml:space="preserve"> </w:t>
            </w:r>
            <w:r w:rsidRPr="00DE3550">
              <w:rPr>
                <w:rFonts w:ascii="Book Antiqua" w:eastAsia="SimSun" w:hAnsi="Book Antiqua" w:cs="SimSun"/>
                <w:kern w:val="0"/>
                <w:sz w:val="24"/>
                <w:szCs w:val="24"/>
                <w:lang w:val="en-GB"/>
              </w:rPr>
              <w:t>(33.3)</w:t>
            </w:r>
          </w:p>
        </w:tc>
        <w:tc>
          <w:tcPr>
            <w:tcW w:w="909" w:type="dxa"/>
            <w:tcBorders>
              <w:top w:val="nil"/>
              <w:left w:val="nil"/>
              <w:bottom w:val="nil"/>
              <w:right w:val="nil"/>
            </w:tcBorders>
          </w:tcPr>
          <w:p w14:paraId="32021C55" w14:textId="495F2303" w:rsidR="00691A1A" w:rsidRPr="00DE3550" w:rsidRDefault="00691A1A" w:rsidP="00652323">
            <w:pPr>
              <w:autoSpaceDE w:val="0"/>
              <w:autoSpaceDN w:val="0"/>
              <w:adjustRightInd w:val="0"/>
              <w:snapToGrid w:val="0"/>
              <w:spacing w:line="360" w:lineRule="auto"/>
              <w:jc w:val="center"/>
              <w:rPr>
                <w:rFonts w:ascii="Book Antiqua" w:eastAsia="SimSun" w:hAnsi="Book Antiqua" w:cs="SimSun"/>
                <w:kern w:val="0"/>
                <w:sz w:val="24"/>
                <w:szCs w:val="24"/>
                <w:lang w:val="en-GB"/>
              </w:rPr>
            </w:pPr>
            <w:r w:rsidRPr="00DE3550">
              <w:rPr>
                <w:rFonts w:ascii="Book Antiqua" w:eastAsia="SimSun" w:hAnsi="Book Antiqua" w:cs="SimSun"/>
                <w:kern w:val="0"/>
                <w:sz w:val="24"/>
                <w:szCs w:val="24"/>
                <w:lang w:val="en-GB"/>
              </w:rPr>
              <w:t>6</w:t>
            </w:r>
            <w:r w:rsidR="00290CF8">
              <w:rPr>
                <w:rFonts w:ascii="Book Antiqua" w:eastAsia="SimSun" w:hAnsi="Book Antiqua" w:cs="SimSun"/>
                <w:kern w:val="0"/>
                <w:sz w:val="24"/>
                <w:szCs w:val="24"/>
                <w:lang w:val="en-GB"/>
              </w:rPr>
              <w:t xml:space="preserve"> </w:t>
            </w:r>
            <w:r w:rsidRPr="00DE3550">
              <w:rPr>
                <w:rFonts w:ascii="Book Antiqua" w:eastAsia="SimSun" w:hAnsi="Book Antiqua" w:cs="SimSun"/>
                <w:kern w:val="0"/>
                <w:sz w:val="24"/>
                <w:szCs w:val="24"/>
                <w:lang w:val="en-GB"/>
              </w:rPr>
              <w:t>(6.1)</w:t>
            </w:r>
          </w:p>
        </w:tc>
        <w:tc>
          <w:tcPr>
            <w:tcW w:w="796" w:type="dxa"/>
            <w:tcBorders>
              <w:top w:val="nil"/>
              <w:left w:val="nil"/>
              <w:bottom w:val="nil"/>
              <w:right w:val="nil"/>
            </w:tcBorders>
          </w:tcPr>
          <w:p w14:paraId="1605BE9A" w14:textId="77777777" w:rsidR="00691A1A" w:rsidRPr="00DE3550" w:rsidRDefault="00691A1A" w:rsidP="00652323">
            <w:pPr>
              <w:adjustRightInd w:val="0"/>
              <w:snapToGrid w:val="0"/>
              <w:spacing w:line="360" w:lineRule="auto"/>
              <w:jc w:val="center"/>
              <w:rPr>
                <w:rFonts w:ascii="Book Antiqua" w:eastAsia="SimSun" w:hAnsi="Book Antiqua" w:cs="SimSun"/>
                <w:kern w:val="0"/>
                <w:sz w:val="24"/>
                <w:szCs w:val="24"/>
                <w:lang w:val="en-GB"/>
              </w:rPr>
            </w:pPr>
            <w:r w:rsidRPr="00DE3550">
              <w:rPr>
                <w:rFonts w:ascii="Book Antiqua" w:eastAsia="SimSun" w:hAnsi="Book Antiqua" w:cs="SimSun"/>
                <w:kern w:val="0"/>
                <w:sz w:val="24"/>
                <w:szCs w:val="24"/>
                <w:lang w:val="en-GB"/>
              </w:rPr>
              <w:t>0.009</w:t>
            </w:r>
          </w:p>
        </w:tc>
        <w:tc>
          <w:tcPr>
            <w:tcW w:w="823" w:type="dxa"/>
            <w:tcBorders>
              <w:top w:val="nil"/>
              <w:left w:val="nil"/>
              <w:bottom w:val="nil"/>
              <w:right w:val="nil"/>
            </w:tcBorders>
          </w:tcPr>
          <w:p w14:paraId="756DC5A0" w14:textId="61CF12EA" w:rsidR="00691A1A" w:rsidRPr="00DE3550" w:rsidRDefault="00691A1A" w:rsidP="00652323">
            <w:pPr>
              <w:adjustRightInd w:val="0"/>
              <w:snapToGrid w:val="0"/>
              <w:spacing w:line="360" w:lineRule="auto"/>
              <w:jc w:val="center"/>
              <w:rPr>
                <w:rFonts w:ascii="Book Antiqua" w:eastAsia="SimSun" w:hAnsi="Book Antiqua" w:cs="SimSun"/>
                <w:kern w:val="0"/>
                <w:sz w:val="24"/>
                <w:szCs w:val="24"/>
                <w:lang w:val="en-GB"/>
              </w:rPr>
            </w:pPr>
            <w:r w:rsidRPr="00DE3550">
              <w:rPr>
                <w:rFonts w:ascii="Book Antiqua" w:eastAsia="SimSun" w:hAnsi="Book Antiqua" w:cs="SimSun"/>
                <w:kern w:val="0"/>
                <w:sz w:val="24"/>
                <w:szCs w:val="24"/>
                <w:lang w:val="en-GB"/>
              </w:rPr>
              <w:t>24</w:t>
            </w:r>
            <w:r w:rsidR="00290CF8">
              <w:rPr>
                <w:rFonts w:ascii="Book Antiqua" w:eastAsia="SimSun" w:hAnsi="Book Antiqua" w:cs="SimSun"/>
                <w:kern w:val="0"/>
                <w:sz w:val="24"/>
                <w:szCs w:val="24"/>
                <w:lang w:val="en-GB"/>
              </w:rPr>
              <w:t xml:space="preserve"> </w:t>
            </w:r>
            <w:r w:rsidRPr="00DE3550">
              <w:rPr>
                <w:rFonts w:ascii="Book Antiqua" w:eastAsia="SimSun" w:hAnsi="Book Antiqua" w:cs="SimSun"/>
                <w:kern w:val="0"/>
                <w:sz w:val="24"/>
                <w:szCs w:val="24"/>
                <w:lang w:val="en-GB"/>
              </w:rPr>
              <w:t>(24.2)</w:t>
            </w:r>
          </w:p>
        </w:tc>
        <w:tc>
          <w:tcPr>
            <w:tcW w:w="909" w:type="dxa"/>
            <w:tcBorders>
              <w:top w:val="nil"/>
              <w:left w:val="nil"/>
              <w:bottom w:val="nil"/>
              <w:right w:val="nil"/>
            </w:tcBorders>
          </w:tcPr>
          <w:p w14:paraId="0F43875C" w14:textId="60157944" w:rsidR="00691A1A" w:rsidRPr="00DE3550" w:rsidRDefault="00691A1A" w:rsidP="00652323">
            <w:pPr>
              <w:adjustRightInd w:val="0"/>
              <w:snapToGrid w:val="0"/>
              <w:spacing w:line="360" w:lineRule="auto"/>
              <w:jc w:val="center"/>
              <w:rPr>
                <w:rFonts w:ascii="Book Antiqua" w:eastAsia="SimSun" w:hAnsi="Book Antiqua" w:cs="SimSun"/>
                <w:kern w:val="0"/>
                <w:sz w:val="24"/>
                <w:szCs w:val="24"/>
                <w:lang w:val="en-GB"/>
              </w:rPr>
            </w:pPr>
            <w:r w:rsidRPr="00DE3550">
              <w:rPr>
                <w:rFonts w:ascii="Book Antiqua" w:eastAsia="SimSun" w:hAnsi="Book Antiqua" w:cs="SimSun"/>
                <w:kern w:val="0"/>
                <w:sz w:val="24"/>
                <w:szCs w:val="24"/>
                <w:lang w:val="en-GB"/>
              </w:rPr>
              <w:t>15</w:t>
            </w:r>
            <w:r w:rsidR="00290CF8">
              <w:rPr>
                <w:rFonts w:ascii="Book Antiqua" w:eastAsia="SimSun" w:hAnsi="Book Antiqua" w:cs="SimSun"/>
                <w:kern w:val="0"/>
                <w:sz w:val="24"/>
                <w:szCs w:val="24"/>
                <w:lang w:val="en-GB"/>
              </w:rPr>
              <w:t xml:space="preserve"> </w:t>
            </w:r>
            <w:r w:rsidRPr="00DE3550">
              <w:rPr>
                <w:rFonts w:ascii="Book Antiqua" w:eastAsia="SimSun" w:hAnsi="Book Antiqua" w:cs="SimSun"/>
                <w:kern w:val="0"/>
                <w:sz w:val="24"/>
                <w:szCs w:val="24"/>
                <w:lang w:val="en-GB"/>
              </w:rPr>
              <w:t>(15.2)</w:t>
            </w:r>
          </w:p>
        </w:tc>
        <w:tc>
          <w:tcPr>
            <w:tcW w:w="796" w:type="dxa"/>
            <w:tcBorders>
              <w:top w:val="nil"/>
              <w:left w:val="nil"/>
              <w:bottom w:val="nil"/>
              <w:right w:val="nil"/>
            </w:tcBorders>
          </w:tcPr>
          <w:p w14:paraId="2CAC8E31" w14:textId="77777777" w:rsidR="00691A1A" w:rsidRPr="00DE3550" w:rsidRDefault="00691A1A" w:rsidP="006B5244">
            <w:pPr>
              <w:adjustRightInd w:val="0"/>
              <w:snapToGrid w:val="0"/>
              <w:spacing w:line="360" w:lineRule="auto"/>
              <w:jc w:val="center"/>
              <w:rPr>
                <w:rFonts w:ascii="Book Antiqua" w:eastAsia="SimSun" w:hAnsi="Book Antiqua" w:cs="SimSun"/>
                <w:kern w:val="0"/>
                <w:sz w:val="24"/>
                <w:szCs w:val="24"/>
                <w:lang w:val="en-GB"/>
              </w:rPr>
            </w:pPr>
            <w:r w:rsidRPr="00DE3550">
              <w:rPr>
                <w:rFonts w:ascii="Book Antiqua" w:eastAsia="SimSun" w:hAnsi="Book Antiqua" w:cs="SimSun"/>
                <w:kern w:val="0"/>
                <w:sz w:val="24"/>
                <w:szCs w:val="24"/>
                <w:lang w:val="en-GB"/>
              </w:rPr>
              <w:t>0.077</w:t>
            </w:r>
          </w:p>
        </w:tc>
      </w:tr>
      <w:tr w:rsidR="00691A1A" w:rsidRPr="00DE3550" w14:paraId="046DF4AE" w14:textId="77777777" w:rsidTr="007C10DC">
        <w:tc>
          <w:tcPr>
            <w:tcW w:w="1340" w:type="dxa"/>
            <w:tcBorders>
              <w:top w:val="nil"/>
              <w:left w:val="nil"/>
              <w:right w:val="nil"/>
            </w:tcBorders>
          </w:tcPr>
          <w:p w14:paraId="5B54CD46" w14:textId="77777777" w:rsidR="00691A1A" w:rsidRPr="00DE3550" w:rsidRDefault="00691A1A" w:rsidP="00442006">
            <w:pPr>
              <w:adjustRightInd w:val="0"/>
              <w:snapToGrid w:val="0"/>
              <w:spacing w:line="360" w:lineRule="auto"/>
              <w:rPr>
                <w:rFonts w:ascii="Book Antiqua" w:eastAsia="SimSun" w:hAnsi="Book Antiqua" w:cs="SimSun"/>
                <w:kern w:val="0"/>
                <w:sz w:val="24"/>
                <w:szCs w:val="24"/>
                <w:lang w:val="en-GB"/>
              </w:rPr>
            </w:pPr>
            <w:r w:rsidRPr="00DE3550">
              <w:rPr>
                <w:rFonts w:ascii="Book Antiqua" w:eastAsia="SimSun" w:hAnsi="Book Antiqua" w:cs="SimSun"/>
                <w:kern w:val="0"/>
                <w:sz w:val="24"/>
                <w:szCs w:val="24"/>
                <w:lang w:val="en-GB"/>
              </w:rPr>
              <w:t>T3T4</w:t>
            </w:r>
          </w:p>
        </w:tc>
        <w:tc>
          <w:tcPr>
            <w:tcW w:w="652" w:type="dxa"/>
            <w:tcBorders>
              <w:top w:val="nil"/>
              <w:left w:val="nil"/>
              <w:right w:val="nil"/>
            </w:tcBorders>
          </w:tcPr>
          <w:p w14:paraId="5F53E433" w14:textId="77777777" w:rsidR="00691A1A" w:rsidRPr="00DE3550" w:rsidRDefault="00691A1A" w:rsidP="00652323">
            <w:pPr>
              <w:autoSpaceDE w:val="0"/>
              <w:autoSpaceDN w:val="0"/>
              <w:adjustRightInd w:val="0"/>
              <w:snapToGrid w:val="0"/>
              <w:spacing w:line="360" w:lineRule="auto"/>
              <w:jc w:val="center"/>
              <w:rPr>
                <w:rFonts w:ascii="Book Antiqua" w:eastAsia="SimSun" w:hAnsi="Book Antiqua" w:cs="SimSun"/>
                <w:kern w:val="0"/>
                <w:sz w:val="24"/>
                <w:szCs w:val="24"/>
                <w:lang w:val="en-GB"/>
              </w:rPr>
            </w:pPr>
            <w:r w:rsidRPr="00DE3550">
              <w:rPr>
                <w:rFonts w:ascii="Book Antiqua" w:eastAsia="SimSun" w:hAnsi="Book Antiqua" w:cs="SimSun"/>
                <w:kern w:val="0"/>
                <w:sz w:val="24"/>
                <w:szCs w:val="24"/>
                <w:lang w:val="en-GB"/>
              </w:rPr>
              <w:t>60</w:t>
            </w:r>
          </w:p>
        </w:tc>
        <w:tc>
          <w:tcPr>
            <w:tcW w:w="823" w:type="dxa"/>
            <w:tcBorders>
              <w:top w:val="nil"/>
              <w:left w:val="nil"/>
              <w:right w:val="nil"/>
            </w:tcBorders>
          </w:tcPr>
          <w:p w14:paraId="30665657" w14:textId="69A77470" w:rsidR="00691A1A" w:rsidRPr="00DE3550" w:rsidRDefault="00691A1A" w:rsidP="00652323">
            <w:pPr>
              <w:adjustRightInd w:val="0"/>
              <w:snapToGrid w:val="0"/>
              <w:spacing w:line="360" w:lineRule="auto"/>
              <w:jc w:val="center"/>
              <w:rPr>
                <w:rFonts w:ascii="Book Antiqua" w:eastAsia="SimSun" w:hAnsi="Book Antiqua" w:cs="SimSun"/>
                <w:kern w:val="0"/>
                <w:sz w:val="24"/>
                <w:szCs w:val="24"/>
                <w:lang w:val="en-GB"/>
              </w:rPr>
            </w:pPr>
            <w:r w:rsidRPr="00DE3550">
              <w:rPr>
                <w:rFonts w:ascii="Book Antiqua" w:eastAsia="SimSun" w:hAnsi="Book Antiqua" w:cs="SimSun"/>
                <w:kern w:val="0"/>
                <w:sz w:val="24"/>
                <w:szCs w:val="24"/>
                <w:lang w:val="en-GB"/>
              </w:rPr>
              <w:t>39</w:t>
            </w:r>
            <w:r w:rsidR="00290CF8">
              <w:rPr>
                <w:rFonts w:ascii="Book Antiqua" w:eastAsia="SimSun" w:hAnsi="Book Antiqua" w:cs="SimSun"/>
                <w:kern w:val="0"/>
                <w:sz w:val="24"/>
                <w:szCs w:val="24"/>
                <w:lang w:val="en-GB"/>
              </w:rPr>
              <w:t xml:space="preserve"> </w:t>
            </w:r>
            <w:r w:rsidRPr="00DE3550">
              <w:rPr>
                <w:rFonts w:ascii="Book Antiqua" w:eastAsia="SimSun" w:hAnsi="Book Antiqua" w:cs="SimSun"/>
                <w:kern w:val="0"/>
                <w:sz w:val="24"/>
                <w:szCs w:val="24"/>
                <w:lang w:val="en-GB"/>
              </w:rPr>
              <w:t>(39.4)</w:t>
            </w:r>
          </w:p>
        </w:tc>
        <w:tc>
          <w:tcPr>
            <w:tcW w:w="909" w:type="dxa"/>
            <w:tcBorders>
              <w:top w:val="nil"/>
              <w:left w:val="nil"/>
              <w:right w:val="nil"/>
            </w:tcBorders>
          </w:tcPr>
          <w:p w14:paraId="610B0AF7" w14:textId="471AC940" w:rsidR="00691A1A" w:rsidRPr="00DE3550" w:rsidRDefault="00691A1A" w:rsidP="00652323">
            <w:pPr>
              <w:adjustRightInd w:val="0"/>
              <w:snapToGrid w:val="0"/>
              <w:spacing w:line="360" w:lineRule="auto"/>
              <w:jc w:val="center"/>
              <w:rPr>
                <w:rFonts w:ascii="Book Antiqua" w:eastAsia="SimSun" w:hAnsi="Book Antiqua" w:cs="SimSun"/>
                <w:kern w:val="0"/>
                <w:sz w:val="24"/>
                <w:szCs w:val="24"/>
                <w:lang w:val="en-GB"/>
              </w:rPr>
            </w:pPr>
            <w:r w:rsidRPr="00DE3550">
              <w:rPr>
                <w:rFonts w:ascii="Book Antiqua" w:eastAsia="SimSun" w:hAnsi="Book Antiqua" w:cs="SimSun"/>
                <w:kern w:val="0"/>
                <w:sz w:val="24"/>
                <w:szCs w:val="24"/>
                <w:lang w:val="en-GB"/>
              </w:rPr>
              <w:t>21</w:t>
            </w:r>
            <w:r w:rsidR="00290CF8">
              <w:rPr>
                <w:rFonts w:ascii="Book Antiqua" w:eastAsia="SimSun" w:hAnsi="Book Antiqua" w:cs="SimSun"/>
                <w:kern w:val="0"/>
                <w:sz w:val="24"/>
                <w:szCs w:val="24"/>
                <w:lang w:val="en-GB"/>
              </w:rPr>
              <w:t xml:space="preserve"> </w:t>
            </w:r>
            <w:r w:rsidRPr="00DE3550">
              <w:rPr>
                <w:rFonts w:ascii="Book Antiqua" w:eastAsia="SimSun" w:hAnsi="Book Antiqua" w:cs="SimSun"/>
                <w:kern w:val="0"/>
                <w:sz w:val="24"/>
                <w:szCs w:val="24"/>
                <w:lang w:val="en-GB"/>
              </w:rPr>
              <w:t>(21.2)</w:t>
            </w:r>
          </w:p>
        </w:tc>
        <w:tc>
          <w:tcPr>
            <w:tcW w:w="796" w:type="dxa"/>
            <w:tcBorders>
              <w:top w:val="nil"/>
              <w:left w:val="nil"/>
              <w:right w:val="nil"/>
            </w:tcBorders>
          </w:tcPr>
          <w:p w14:paraId="7FB08AE1" w14:textId="77777777" w:rsidR="00691A1A" w:rsidRPr="00DE3550" w:rsidRDefault="00691A1A" w:rsidP="00652323">
            <w:pPr>
              <w:adjustRightInd w:val="0"/>
              <w:snapToGrid w:val="0"/>
              <w:spacing w:line="360" w:lineRule="auto"/>
              <w:jc w:val="center"/>
              <w:rPr>
                <w:rFonts w:ascii="Book Antiqua" w:eastAsia="SimSun" w:hAnsi="Book Antiqua" w:cs="SimSun"/>
                <w:kern w:val="0"/>
                <w:sz w:val="24"/>
                <w:szCs w:val="24"/>
                <w:lang w:val="en-GB"/>
              </w:rPr>
            </w:pPr>
          </w:p>
        </w:tc>
        <w:tc>
          <w:tcPr>
            <w:tcW w:w="823" w:type="dxa"/>
            <w:tcBorders>
              <w:top w:val="nil"/>
              <w:left w:val="nil"/>
              <w:right w:val="nil"/>
            </w:tcBorders>
          </w:tcPr>
          <w:p w14:paraId="32CCE22F" w14:textId="1A8DA5B5" w:rsidR="00691A1A" w:rsidRPr="00DE3550" w:rsidRDefault="00691A1A" w:rsidP="00652323">
            <w:pPr>
              <w:autoSpaceDE w:val="0"/>
              <w:autoSpaceDN w:val="0"/>
              <w:adjustRightInd w:val="0"/>
              <w:snapToGrid w:val="0"/>
              <w:spacing w:line="360" w:lineRule="auto"/>
              <w:jc w:val="center"/>
              <w:rPr>
                <w:rFonts w:ascii="Book Antiqua" w:eastAsia="SimSun" w:hAnsi="Book Antiqua" w:cs="SimSun"/>
                <w:kern w:val="0"/>
                <w:sz w:val="24"/>
                <w:szCs w:val="24"/>
                <w:lang w:val="en-GB"/>
              </w:rPr>
            </w:pPr>
            <w:r w:rsidRPr="00DE3550">
              <w:rPr>
                <w:rFonts w:ascii="Book Antiqua" w:eastAsia="SimSun" w:hAnsi="Book Antiqua" w:cs="SimSun"/>
                <w:kern w:val="0"/>
                <w:sz w:val="24"/>
                <w:szCs w:val="24"/>
                <w:lang w:val="en-GB"/>
              </w:rPr>
              <w:t>36</w:t>
            </w:r>
            <w:r w:rsidR="00290CF8">
              <w:rPr>
                <w:rFonts w:ascii="Book Antiqua" w:eastAsia="SimSun" w:hAnsi="Book Antiqua" w:cs="SimSun"/>
                <w:kern w:val="0"/>
                <w:sz w:val="24"/>
                <w:szCs w:val="24"/>
                <w:lang w:val="en-GB"/>
              </w:rPr>
              <w:t xml:space="preserve"> </w:t>
            </w:r>
            <w:r w:rsidRPr="00DE3550">
              <w:rPr>
                <w:rFonts w:ascii="Book Antiqua" w:eastAsia="SimSun" w:hAnsi="Book Antiqua" w:cs="SimSun"/>
                <w:kern w:val="0"/>
                <w:sz w:val="24"/>
                <w:szCs w:val="24"/>
                <w:lang w:val="en-GB"/>
              </w:rPr>
              <w:t>(36.4)</w:t>
            </w:r>
          </w:p>
        </w:tc>
        <w:tc>
          <w:tcPr>
            <w:tcW w:w="909" w:type="dxa"/>
            <w:tcBorders>
              <w:top w:val="nil"/>
              <w:left w:val="nil"/>
              <w:right w:val="nil"/>
            </w:tcBorders>
          </w:tcPr>
          <w:p w14:paraId="790DF612" w14:textId="375387CD" w:rsidR="00691A1A" w:rsidRPr="00DE3550" w:rsidRDefault="00691A1A" w:rsidP="00652323">
            <w:pPr>
              <w:autoSpaceDE w:val="0"/>
              <w:autoSpaceDN w:val="0"/>
              <w:adjustRightInd w:val="0"/>
              <w:snapToGrid w:val="0"/>
              <w:spacing w:line="360" w:lineRule="auto"/>
              <w:jc w:val="center"/>
              <w:rPr>
                <w:rFonts w:ascii="Book Antiqua" w:eastAsia="SimSun" w:hAnsi="Book Antiqua" w:cs="SimSun"/>
                <w:kern w:val="0"/>
                <w:sz w:val="24"/>
                <w:szCs w:val="24"/>
                <w:lang w:val="en-GB"/>
              </w:rPr>
            </w:pPr>
            <w:r w:rsidRPr="00DE3550">
              <w:rPr>
                <w:rFonts w:ascii="Book Antiqua" w:eastAsia="SimSun" w:hAnsi="Book Antiqua" w:cs="SimSun"/>
                <w:kern w:val="0"/>
                <w:sz w:val="24"/>
                <w:szCs w:val="24"/>
                <w:lang w:val="en-GB"/>
              </w:rPr>
              <w:t>24</w:t>
            </w:r>
            <w:r w:rsidR="00290CF8">
              <w:rPr>
                <w:rFonts w:ascii="Book Antiqua" w:eastAsia="SimSun" w:hAnsi="Book Antiqua" w:cs="SimSun"/>
                <w:kern w:val="0"/>
                <w:sz w:val="24"/>
                <w:szCs w:val="24"/>
                <w:lang w:val="en-GB"/>
              </w:rPr>
              <w:t xml:space="preserve"> </w:t>
            </w:r>
            <w:r w:rsidRPr="00DE3550">
              <w:rPr>
                <w:rFonts w:ascii="Book Antiqua" w:eastAsia="SimSun" w:hAnsi="Book Antiqua" w:cs="SimSun"/>
                <w:kern w:val="0"/>
                <w:sz w:val="24"/>
                <w:szCs w:val="24"/>
                <w:lang w:val="en-GB"/>
              </w:rPr>
              <w:t>(24.2)</w:t>
            </w:r>
          </w:p>
        </w:tc>
        <w:tc>
          <w:tcPr>
            <w:tcW w:w="796" w:type="dxa"/>
            <w:tcBorders>
              <w:top w:val="nil"/>
              <w:left w:val="nil"/>
              <w:right w:val="nil"/>
            </w:tcBorders>
          </w:tcPr>
          <w:p w14:paraId="27A5F7F1" w14:textId="77777777" w:rsidR="00691A1A" w:rsidRPr="00DE3550" w:rsidRDefault="00691A1A" w:rsidP="00652323">
            <w:pPr>
              <w:adjustRightInd w:val="0"/>
              <w:snapToGrid w:val="0"/>
              <w:spacing w:line="360" w:lineRule="auto"/>
              <w:jc w:val="center"/>
              <w:rPr>
                <w:rFonts w:ascii="Book Antiqua" w:eastAsia="SimSun" w:hAnsi="Book Antiqua" w:cs="SimSun"/>
                <w:kern w:val="0"/>
                <w:sz w:val="24"/>
                <w:szCs w:val="24"/>
                <w:lang w:val="en-GB"/>
              </w:rPr>
            </w:pPr>
          </w:p>
        </w:tc>
        <w:tc>
          <w:tcPr>
            <w:tcW w:w="823" w:type="dxa"/>
            <w:tcBorders>
              <w:top w:val="nil"/>
              <w:left w:val="nil"/>
              <w:right w:val="nil"/>
            </w:tcBorders>
          </w:tcPr>
          <w:p w14:paraId="2525A581" w14:textId="7312E7CD" w:rsidR="00691A1A" w:rsidRPr="00DE3550" w:rsidRDefault="00691A1A" w:rsidP="00652323">
            <w:pPr>
              <w:adjustRightInd w:val="0"/>
              <w:snapToGrid w:val="0"/>
              <w:spacing w:line="360" w:lineRule="auto"/>
              <w:jc w:val="center"/>
              <w:rPr>
                <w:rFonts w:ascii="Book Antiqua" w:eastAsia="SimSun" w:hAnsi="Book Antiqua" w:cs="SimSun"/>
                <w:kern w:val="0"/>
                <w:sz w:val="24"/>
                <w:szCs w:val="24"/>
                <w:lang w:val="en-GB"/>
              </w:rPr>
            </w:pPr>
            <w:r w:rsidRPr="00DE3550">
              <w:rPr>
                <w:rFonts w:ascii="Book Antiqua" w:eastAsia="SimSun" w:hAnsi="Book Antiqua" w:cs="SimSun"/>
                <w:kern w:val="0"/>
                <w:sz w:val="24"/>
                <w:szCs w:val="24"/>
                <w:lang w:val="en-GB"/>
              </w:rPr>
              <w:t>26</w:t>
            </w:r>
            <w:r w:rsidR="00290CF8">
              <w:rPr>
                <w:rFonts w:ascii="Book Antiqua" w:eastAsia="SimSun" w:hAnsi="Book Antiqua" w:cs="SimSun"/>
                <w:kern w:val="0"/>
                <w:sz w:val="24"/>
                <w:szCs w:val="24"/>
                <w:lang w:val="en-GB"/>
              </w:rPr>
              <w:t xml:space="preserve"> </w:t>
            </w:r>
            <w:r w:rsidRPr="00DE3550">
              <w:rPr>
                <w:rFonts w:ascii="Book Antiqua" w:eastAsia="SimSun" w:hAnsi="Book Antiqua" w:cs="SimSun"/>
                <w:kern w:val="0"/>
                <w:sz w:val="24"/>
                <w:szCs w:val="24"/>
                <w:lang w:val="en-GB"/>
              </w:rPr>
              <w:t>(26.3)</w:t>
            </w:r>
          </w:p>
        </w:tc>
        <w:tc>
          <w:tcPr>
            <w:tcW w:w="909" w:type="dxa"/>
            <w:tcBorders>
              <w:top w:val="nil"/>
              <w:left w:val="nil"/>
              <w:right w:val="nil"/>
            </w:tcBorders>
          </w:tcPr>
          <w:p w14:paraId="304B0E3F" w14:textId="32DA12E0" w:rsidR="00691A1A" w:rsidRPr="00DE3550" w:rsidRDefault="00691A1A" w:rsidP="00652323">
            <w:pPr>
              <w:adjustRightInd w:val="0"/>
              <w:snapToGrid w:val="0"/>
              <w:spacing w:line="360" w:lineRule="auto"/>
              <w:jc w:val="center"/>
              <w:rPr>
                <w:rFonts w:ascii="Book Antiqua" w:eastAsia="SimSun" w:hAnsi="Book Antiqua" w:cs="SimSun"/>
                <w:kern w:val="0"/>
                <w:sz w:val="24"/>
                <w:szCs w:val="24"/>
                <w:lang w:val="en-GB"/>
              </w:rPr>
            </w:pPr>
            <w:r w:rsidRPr="00DE3550">
              <w:rPr>
                <w:rFonts w:ascii="Book Antiqua" w:eastAsia="SimSun" w:hAnsi="Book Antiqua" w:cs="SimSun"/>
                <w:kern w:val="0"/>
                <w:sz w:val="24"/>
                <w:szCs w:val="24"/>
                <w:lang w:val="en-GB"/>
              </w:rPr>
              <w:t>34</w:t>
            </w:r>
            <w:r w:rsidR="00290CF8">
              <w:rPr>
                <w:rFonts w:ascii="Book Antiqua" w:eastAsia="SimSun" w:hAnsi="Book Antiqua" w:cs="SimSun"/>
                <w:kern w:val="0"/>
                <w:sz w:val="24"/>
                <w:szCs w:val="24"/>
                <w:lang w:val="en-GB"/>
              </w:rPr>
              <w:t xml:space="preserve"> </w:t>
            </w:r>
            <w:r w:rsidRPr="00DE3550">
              <w:rPr>
                <w:rFonts w:ascii="Book Antiqua" w:eastAsia="SimSun" w:hAnsi="Book Antiqua" w:cs="SimSun"/>
                <w:kern w:val="0"/>
                <w:sz w:val="24"/>
                <w:szCs w:val="24"/>
                <w:lang w:val="en-GB"/>
              </w:rPr>
              <w:t>(34.3)</w:t>
            </w:r>
          </w:p>
        </w:tc>
        <w:tc>
          <w:tcPr>
            <w:tcW w:w="796" w:type="dxa"/>
            <w:tcBorders>
              <w:top w:val="nil"/>
              <w:left w:val="nil"/>
              <w:right w:val="nil"/>
            </w:tcBorders>
          </w:tcPr>
          <w:p w14:paraId="4A6E4C32" w14:textId="77777777" w:rsidR="00691A1A" w:rsidRPr="00DE3550" w:rsidRDefault="00691A1A" w:rsidP="006B5244">
            <w:pPr>
              <w:adjustRightInd w:val="0"/>
              <w:snapToGrid w:val="0"/>
              <w:spacing w:line="360" w:lineRule="auto"/>
              <w:jc w:val="center"/>
              <w:rPr>
                <w:rFonts w:ascii="Book Antiqua" w:eastAsia="SimSun" w:hAnsi="Book Antiqua" w:cs="SimSun"/>
                <w:kern w:val="0"/>
                <w:sz w:val="24"/>
                <w:szCs w:val="24"/>
                <w:lang w:val="en-GB"/>
              </w:rPr>
            </w:pPr>
          </w:p>
        </w:tc>
      </w:tr>
    </w:tbl>
    <w:p w14:paraId="09507AE0" w14:textId="0893F006" w:rsidR="00691A1A" w:rsidRPr="00377367" w:rsidRDefault="00377367" w:rsidP="00442006">
      <w:pPr>
        <w:widowControl/>
        <w:adjustRightInd w:val="0"/>
        <w:snapToGrid w:val="0"/>
        <w:spacing w:line="360" w:lineRule="auto"/>
        <w:rPr>
          <w:rFonts w:ascii="Book Antiqua" w:eastAsia="Helvetica Neue LT Std" w:hAnsi="Book Antiqua" w:cs="Helvetica Neue LT Std"/>
          <w:kern w:val="0"/>
          <w:sz w:val="24"/>
          <w:szCs w:val="24"/>
          <w:lang w:val="en-GB"/>
        </w:rPr>
      </w:pPr>
      <w:r w:rsidRPr="00377367">
        <w:rPr>
          <w:rFonts w:ascii="Book Antiqua" w:eastAsia="SimSun" w:hAnsi="Book Antiqua" w:cs="Times New Roman"/>
          <w:bCs/>
          <w:iCs/>
          <w:sz w:val="24"/>
          <w:szCs w:val="24"/>
          <w:lang w:val="en-GB"/>
        </w:rPr>
        <w:t>HPA: Heparanase; MAPK: Mitogen-activated protein kinase</w:t>
      </w:r>
      <w:r>
        <w:rPr>
          <w:rFonts w:ascii="Book Antiqua" w:eastAsia="SimSun" w:hAnsi="Book Antiqua" w:cs="Times New Roman"/>
          <w:bCs/>
          <w:iCs/>
          <w:sz w:val="24"/>
          <w:szCs w:val="24"/>
          <w:lang w:val="en-GB"/>
        </w:rPr>
        <w:t xml:space="preserve">; </w:t>
      </w:r>
      <w:r w:rsidRPr="00DE3550">
        <w:rPr>
          <w:rFonts w:ascii="Book Antiqua" w:eastAsia="SimSun" w:hAnsi="Book Antiqua" w:cs="Times New Roman"/>
          <w:bCs/>
          <w:i/>
          <w:iCs/>
          <w:color w:val="000000"/>
          <w:kern w:val="0"/>
          <w:sz w:val="24"/>
          <w:szCs w:val="24"/>
          <w:lang w:val="en-GB"/>
        </w:rPr>
        <w:t>H. pylori</w:t>
      </w:r>
      <w:r>
        <w:rPr>
          <w:rFonts w:ascii="Book Antiqua" w:eastAsia="SimSun" w:hAnsi="Book Antiqua" w:cs="Times New Roman"/>
          <w:bCs/>
          <w:iCs/>
          <w:color w:val="000000"/>
          <w:kern w:val="0"/>
          <w:sz w:val="24"/>
          <w:szCs w:val="24"/>
          <w:lang w:val="en-GB"/>
        </w:rPr>
        <w:t xml:space="preserve">: </w:t>
      </w:r>
      <w:bookmarkStart w:id="161" w:name="OLE_LINK12"/>
      <w:r w:rsidRPr="00D728EA">
        <w:rPr>
          <w:rFonts w:ascii="Book Antiqua" w:eastAsia="SimSun" w:hAnsi="Book Antiqua" w:cs="Times New Roman"/>
          <w:bCs/>
          <w:i/>
          <w:iCs/>
          <w:color w:val="000000"/>
          <w:kern w:val="0"/>
          <w:sz w:val="24"/>
          <w:szCs w:val="24"/>
          <w:lang w:val="en-GB"/>
        </w:rPr>
        <w:t>Helicobacter pylori</w:t>
      </w:r>
      <w:bookmarkEnd w:id="161"/>
      <w:r>
        <w:rPr>
          <w:rFonts w:ascii="Book Antiqua" w:eastAsia="SimSun" w:hAnsi="Book Antiqua" w:cs="Times New Roman"/>
          <w:bCs/>
          <w:iCs/>
          <w:color w:val="000000"/>
          <w:kern w:val="0"/>
          <w:sz w:val="24"/>
          <w:szCs w:val="24"/>
          <w:lang w:val="en-GB"/>
        </w:rPr>
        <w:t>.</w:t>
      </w:r>
    </w:p>
    <w:p w14:paraId="77B6C89D" w14:textId="77777777" w:rsidR="00377367" w:rsidRDefault="00377367">
      <w:pPr>
        <w:widowControl/>
        <w:jc w:val="left"/>
        <w:rPr>
          <w:rFonts w:ascii="Book Antiqua" w:eastAsia="SimSun" w:hAnsi="Book Antiqua" w:cs="Times New Roman"/>
          <w:b/>
          <w:bCs/>
          <w:iCs/>
          <w:kern w:val="0"/>
          <w:sz w:val="24"/>
          <w:szCs w:val="24"/>
          <w:lang w:val="en-GB"/>
        </w:rPr>
      </w:pPr>
      <w:r>
        <w:rPr>
          <w:rFonts w:ascii="Book Antiqua" w:eastAsia="SimSun" w:hAnsi="Book Antiqua" w:cs="Times New Roman"/>
          <w:b/>
          <w:bCs/>
          <w:iCs/>
          <w:kern w:val="0"/>
          <w:sz w:val="24"/>
          <w:szCs w:val="24"/>
          <w:lang w:val="en-GB"/>
        </w:rPr>
        <w:br w:type="page"/>
      </w:r>
    </w:p>
    <w:p w14:paraId="6F8697AC" w14:textId="544CC2C1" w:rsidR="00691A1A" w:rsidRPr="00DE3550" w:rsidRDefault="001A2F15" w:rsidP="00F42A83">
      <w:pPr>
        <w:adjustRightInd w:val="0"/>
        <w:snapToGrid w:val="0"/>
        <w:spacing w:line="360" w:lineRule="auto"/>
        <w:outlineLvl w:val="0"/>
        <w:rPr>
          <w:rFonts w:ascii="Book Antiqua" w:eastAsia="SimSun" w:hAnsi="Book Antiqua" w:cs="Times New Roman"/>
          <w:b/>
          <w:bCs/>
          <w:iCs/>
          <w:kern w:val="0"/>
          <w:sz w:val="24"/>
          <w:szCs w:val="24"/>
          <w:lang w:val="en-GB"/>
        </w:rPr>
      </w:pPr>
      <w:r w:rsidRPr="00DE3550">
        <w:rPr>
          <w:rFonts w:ascii="Book Antiqua" w:eastAsia="SimSun" w:hAnsi="Book Antiqua" w:cs="Times New Roman"/>
          <w:b/>
          <w:bCs/>
          <w:iCs/>
          <w:kern w:val="0"/>
          <w:sz w:val="24"/>
          <w:szCs w:val="24"/>
          <w:lang w:val="en-GB"/>
        </w:rPr>
        <w:lastRenderedPageBreak/>
        <w:t xml:space="preserve">Table 4 Correlation between </w:t>
      </w:r>
      <w:r w:rsidR="00892E02">
        <w:rPr>
          <w:rFonts w:ascii="Book Antiqua" w:eastAsia="SimSun" w:hAnsi="Book Antiqua" w:cs="Times New Roman"/>
          <w:b/>
          <w:bCs/>
          <w:iCs/>
          <w:kern w:val="0"/>
          <w:sz w:val="24"/>
          <w:szCs w:val="24"/>
          <w:lang w:val="en-GB"/>
        </w:rPr>
        <w:t>h</w:t>
      </w:r>
      <w:r w:rsidR="00892E02" w:rsidRPr="00892E02">
        <w:rPr>
          <w:rFonts w:ascii="Book Antiqua" w:eastAsia="SimSun" w:hAnsi="Book Antiqua" w:cs="Times New Roman"/>
          <w:b/>
          <w:bCs/>
          <w:iCs/>
          <w:kern w:val="0"/>
          <w:sz w:val="24"/>
          <w:szCs w:val="24"/>
          <w:lang w:val="en-GB"/>
        </w:rPr>
        <w:t>eparanase</w:t>
      </w:r>
      <w:r w:rsidRPr="00DE3550">
        <w:rPr>
          <w:rFonts w:ascii="Book Antiqua" w:eastAsia="SimSun" w:hAnsi="Book Antiqua" w:cs="Times New Roman"/>
          <w:b/>
          <w:bCs/>
          <w:iCs/>
          <w:kern w:val="0"/>
          <w:sz w:val="24"/>
          <w:szCs w:val="24"/>
          <w:lang w:val="en-GB"/>
        </w:rPr>
        <w:t xml:space="preserve"> expression and </w:t>
      </w:r>
      <w:r w:rsidR="00892E02" w:rsidRPr="00892E02">
        <w:rPr>
          <w:rFonts w:ascii="Book Antiqua" w:eastAsia="SimSun" w:hAnsi="Book Antiqua" w:cs="Times New Roman"/>
          <w:b/>
          <w:bCs/>
          <w:i/>
          <w:iCs/>
          <w:color w:val="000000"/>
          <w:kern w:val="0"/>
          <w:sz w:val="24"/>
          <w:szCs w:val="24"/>
          <w:lang w:val="en-GB"/>
        </w:rPr>
        <w:t>Helicobacter pylori</w:t>
      </w:r>
      <w:r w:rsidRPr="00892E02">
        <w:rPr>
          <w:rFonts w:ascii="Book Antiqua" w:eastAsia="SimSun" w:hAnsi="Book Antiqua" w:cs="Times New Roman"/>
          <w:b/>
          <w:bCs/>
          <w:iCs/>
          <w:kern w:val="0"/>
          <w:sz w:val="24"/>
          <w:szCs w:val="24"/>
          <w:lang w:val="en-GB"/>
        </w:rPr>
        <w:t xml:space="preserve"> </w:t>
      </w:r>
      <w:r w:rsidRPr="00DE3550">
        <w:rPr>
          <w:rFonts w:ascii="Book Antiqua" w:eastAsia="SimSun" w:hAnsi="Book Antiqua" w:cs="Times New Roman"/>
          <w:b/>
          <w:bCs/>
          <w:iCs/>
          <w:kern w:val="0"/>
          <w:sz w:val="24"/>
          <w:szCs w:val="24"/>
          <w:lang w:val="en-GB"/>
        </w:rPr>
        <w:t>infection in gastric cancer</w:t>
      </w:r>
    </w:p>
    <w:tbl>
      <w:tblPr>
        <w:tblStyle w:val="TableGrid"/>
        <w:tblW w:w="5137" w:type="pct"/>
        <w:tblBorders>
          <w:top w:val="single" w:sz="4" w:space="0" w:color="auto"/>
          <w:left w:val="none" w:sz="0" w:space="0" w:color="auto"/>
          <w:bottom w:val="single" w:sz="4" w:space="0" w:color="auto"/>
          <w:right w:val="none" w:sz="0" w:space="0" w:color="auto"/>
          <w:insideH w:val="none" w:sz="0" w:space="0" w:color="auto"/>
          <w:insideV w:val="none" w:sz="0" w:space="0" w:color="auto"/>
        </w:tblBorders>
        <w:tblLook w:val="04A0" w:firstRow="1" w:lastRow="0" w:firstColumn="1" w:lastColumn="0" w:noHBand="0" w:noVBand="1"/>
      </w:tblPr>
      <w:tblGrid>
        <w:gridCol w:w="1716"/>
        <w:gridCol w:w="2072"/>
        <w:gridCol w:w="1753"/>
        <w:gridCol w:w="1432"/>
        <w:gridCol w:w="1751"/>
        <w:gridCol w:w="1114"/>
      </w:tblGrid>
      <w:tr w:rsidR="00691A1A" w:rsidRPr="00DE3550" w14:paraId="524FFC9A" w14:textId="77777777" w:rsidTr="007E5200">
        <w:trPr>
          <w:trHeight w:val="315"/>
        </w:trPr>
        <w:tc>
          <w:tcPr>
            <w:tcW w:w="872" w:type="pct"/>
            <w:vMerge w:val="restart"/>
            <w:tcBorders>
              <w:top w:val="single" w:sz="4" w:space="0" w:color="auto"/>
            </w:tcBorders>
            <w:vAlign w:val="center"/>
          </w:tcPr>
          <w:p w14:paraId="19759972" w14:textId="3616B7CA" w:rsidR="00691A1A" w:rsidRPr="00DB58D3" w:rsidRDefault="001A2F15" w:rsidP="00442006">
            <w:pPr>
              <w:autoSpaceDE w:val="0"/>
              <w:autoSpaceDN w:val="0"/>
              <w:adjustRightInd w:val="0"/>
              <w:snapToGrid w:val="0"/>
              <w:spacing w:line="360" w:lineRule="auto"/>
              <w:rPr>
                <w:rFonts w:ascii="Book Antiqua" w:eastAsia="SimSun" w:hAnsi="Book Antiqua" w:cs="SimSun"/>
                <w:b/>
                <w:kern w:val="0"/>
                <w:sz w:val="24"/>
                <w:szCs w:val="24"/>
                <w:lang w:val="en-GB"/>
              </w:rPr>
            </w:pPr>
            <w:r w:rsidRPr="00DB58D3">
              <w:rPr>
                <w:rFonts w:ascii="Book Antiqua" w:eastAsia="SimSun" w:hAnsi="Book Antiqua" w:cs="SimSun"/>
                <w:b/>
                <w:i/>
                <w:kern w:val="0"/>
                <w:sz w:val="24"/>
                <w:szCs w:val="24"/>
                <w:lang w:val="en-GB"/>
              </w:rPr>
              <w:t>H</w:t>
            </w:r>
            <w:r w:rsidRPr="00DB58D3">
              <w:rPr>
                <w:rFonts w:ascii="Book Antiqua" w:hAnsi="Book Antiqua" w:cs="SimSun"/>
                <w:b/>
                <w:i/>
                <w:kern w:val="0"/>
                <w:sz w:val="24"/>
                <w:szCs w:val="24"/>
                <w:lang w:val="en-GB"/>
              </w:rPr>
              <w:t>.</w:t>
            </w:r>
            <w:r w:rsidR="00272F47" w:rsidRPr="00DB58D3">
              <w:rPr>
                <w:rFonts w:ascii="Book Antiqua" w:hAnsi="Book Antiqua" w:cs="SimSun"/>
                <w:b/>
                <w:i/>
                <w:kern w:val="0"/>
                <w:sz w:val="24"/>
                <w:szCs w:val="24"/>
                <w:lang w:val="en-GB"/>
              </w:rPr>
              <w:t xml:space="preserve"> </w:t>
            </w:r>
            <w:r w:rsidRPr="00DB58D3">
              <w:rPr>
                <w:rFonts w:ascii="Book Antiqua" w:eastAsia="SimSun" w:hAnsi="Book Antiqua" w:cs="SimSun"/>
                <w:b/>
                <w:i/>
                <w:kern w:val="0"/>
                <w:sz w:val="24"/>
                <w:szCs w:val="24"/>
                <w:lang w:val="en-GB"/>
              </w:rPr>
              <w:t>p</w:t>
            </w:r>
            <w:r w:rsidRPr="00DB58D3">
              <w:rPr>
                <w:rFonts w:ascii="Book Antiqua" w:hAnsi="Book Antiqua" w:cs="SimSun"/>
                <w:b/>
                <w:i/>
                <w:kern w:val="0"/>
                <w:sz w:val="24"/>
                <w:szCs w:val="24"/>
                <w:lang w:val="en-GB"/>
              </w:rPr>
              <w:t>ylori</w:t>
            </w:r>
            <w:r w:rsidRPr="00DB58D3">
              <w:rPr>
                <w:rFonts w:ascii="Book Antiqua" w:eastAsia="SimSun" w:hAnsi="Book Antiqua" w:cs="SimSun"/>
                <w:b/>
                <w:i/>
                <w:kern w:val="0"/>
                <w:sz w:val="24"/>
                <w:szCs w:val="24"/>
                <w:lang w:val="en-GB"/>
              </w:rPr>
              <w:t xml:space="preserve"> </w:t>
            </w:r>
            <w:r w:rsidR="00691A1A" w:rsidRPr="00DB58D3">
              <w:rPr>
                <w:rFonts w:ascii="Book Antiqua" w:eastAsia="SimSun" w:hAnsi="Book Antiqua" w:cs="SimSun"/>
                <w:b/>
                <w:kern w:val="0"/>
                <w:sz w:val="24"/>
                <w:szCs w:val="24"/>
                <w:lang w:val="en-GB"/>
              </w:rPr>
              <w:t>infection</w:t>
            </w:r>
          </w:p>
        </w:tc>
        <w:tc>
          <w:tcPr>
            <w:tcW w:w="1943" w:type="pct"/>
            <w:gridSpan w:val="2"/>
            <w:tcBorders>
              <w:top w:val="single" w:sz="4" w:space="0" w:color="auto"/>
              <w:bottom w:val="nil"/>
            </w:tcBorders>
            <w:vAlign w:val="center"/>
          </w:tcPr>
          <w:p w14:paraId="4F8C7CE9" w14:textId="77777777" w:rsidR="00691A1A" w:rsidRPr="00DB58D3" w:rsidRDefault="00691A1A" w:rsidP="00584905">
            <w:pPr>
              <w:autoSpaceDE w:val="0"/>
              <w:autoSpaceDN w:val="0"/>
              <w:adjustRightInd w:val="0"/>
              <w:snapToGrid w:val="0"/>
              <w:spacing w:line="360" w:lineRule="auto"/>
              <w:jc w:val="center"/>
              <w:rPr>
                <w:rFonts w:ascii="Book Antiqua" w:eastAsia="SimSun" w:hAnsi="Book Antiqua" w:cs="SimSun"/>
                <w:b/>
                <w:kern w:val="0"/>
                <w:sz w:val="24"/>
                <w:szCs w:val="24"/>
                <w:lang w:val="en-GB"/>
              </w:rPr>
            </w:pPr>
            <w:r w:rsidRPr="00DB58D3">
              <w:rPr>
                <w:rFonts w:ascii="Book Antiqua" w:eastAsia="SimSun" w:hAnsi="Book Antiqua" w:cs="SimSun"/>
                <w:b/>
                <w:kern w:val="0"/>
                <w:sz w:val="24"/>
                <w:szCs w:val="24"/>
                <w:lang w:val="en-GB"/>
              </w:rPr>
              <w:t>HPA expression</w:t>
            </w:r>
          </w:p>
        </w:tc>
        <w:tc>
          <w:tcPr>
            <w:tcW w:w="728" w:type="pct"/>
            <w:vMerge w:val="restart"/>
            <w:tcBorders>
              <w:top w:val="single" w:sz="4" w:space="0" w:color="auto"/>
            </w:tcBorders>
            <w:vAlign w:val="center"/>
          </w:tcPr>
          <w:p w14:paraId="5BA0CFF5" w14:textId="3FD6A7B4" w:rsidR="00691A1A" w:rsidRPr="00DB58D3" w:rsidRDefault="005824F3" w:rsidP="00584905">
            <w:pPr>
              <w:autoSpaceDE w:val="0"/>
              <w:autoSpaceDN w:val="0"/>
              <w:adjustRightInd w:val="0"/>
              <w:snapToGrid w:val="0"/>
              <w:spacing w:line="360" w:lineRule="auto"/>
              <w:jc w:val="center"/>
              <w:rPr>
                <w:rFonts w:ascii="Book Antiqua" w:eastAsia="SimSun" w:hAnsi="Book Antiqua" w:cs="SimSun"/>
                <w:b/>
                <w:kern w:val="0"/>
                <w:sz w:val="24"/>
                <w:szCs w:val="24"/>
                <w:lang w:val="en-GB"/>
              </w:rPr>
            </w:pPr>
            <w:r>
              <w:rPr>
                <w:rFonts w:ascii="Book Antiqua" w:eastAsia="SimSun" w:hAnsi="Book Antiqua" w:cs="SimSun"/>
                <w:b/>
                <w:noProof/>
                <w:kern w:val="0"/>
                <w:sz w:val="24"/>
                <w:szCs w:val="24"/>
              </w:rPr>
              <w:drawing>
                <wp:inline distT="0" distB="0" distL="0" distR="0" wp14:anchorId="0F15E309" wp14:editId="53CECE8C">
                  <wp:extent cx="200025" cy="228600"/>
                  <wp:effectExtent l="0" t="0" r="9525" b="0"/>
                  <wp:docPr id="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00025" cy="228600"/>
                          </a:xfrm>
                          <a:prstGeom prst="rect">
                            <a:avLst/>
                          </a:prstGeom>
                          <a:noFill/>
                          <a:ln>
                            <a:noFill/>
                          </a:ln>
                        </pic:spPr>
                      </pic:pic>
                    </a:graphicData>
                  </a:graphic>
                </wp:inline>
              </w:drawing>
            </w:r>
          </w:p>
        </w:tc>
        <w:tc>
          <w:tcPr>
            <w:tcW w:w="890" w:type="pct"/>
            <w:vMerge w:val="restart"/>
            <w:tcBorders>
              <w:top w:val="single" w:sz="4" w:space="0" w:color="auto"/>
            </w:tcBorders>
            <w:vAlign w:val="center"/>
          </w:tcPr>
          <w:p w14:paraId="4356D7A0" w14:textId="50E86237" w:rsidR="00691A1A" w:rsidRPr="00DB58D3" w:rsidRDefault="00691A1A" w:rsidP="00584905">
            <w:pPr>
              <w:autoSpaceDE w:val="0"/>
              <w:autoSpaceDN w:val="0"/>
              <w:adjustRightInd w:val="0"/>
              <w:snapToGrid w:val="0"/>
              <w:spacing w:line="360" w:lineRule="auto"/>
              <w:jc w:val="center"/>
              <w:rPr>
                <w:rFonts w:ascii="Book Antiqua" w:eastAsia="SimSun" w:hAnsi="Book Antiqua" w:cs="SimSun"/>
                <w:b/>
                <w:kern w:val="0"/>
                <w:sz w:val="24"/>
                <w:szCs w:val="24"/>
                <w:lang w:val="en-GB"/>
              </w:rPr>
            </w:pPr>
            <w:r w:rsidRPr="00DB58D3">
              <w:rPr>
                <w:rFonts w:ascii="Book Antiqua" w:eastAsia="SimSun" w:hAnsi="Book Antiqua" w:cs="SimSun"/>
                <w:b/>
                <w:i/>
                <w:kern w:val="0"/>
                <w:sz w:val="24"/>
                <w:szCs w:val="24"/>
                <w:lang w:val="en-GB"/>
              </w:rPr>
              <w:t>P</w:t>
            </w:r>
            <w:r w:rsidR="00272F47" w:rsidRPr="00DB58D3">
              <w:rPr>
                <w:rFonts w:ascii="Book Antiqua" w:eastAsia="SimSun" w:hAnsi="Book Antiqua" w:cs="SimSun"/>
                <w:b/>
                <w:i/>
                <w:kern w:val="0"/>
                <w:sz w:val="24"/>
                <w:szCs w:val="24"/>
                <w:lang w:val="en-GB"/>
              </w:rPr>
              <w:t xml:space="preserve"> </w:t>
            </w:r>
            <w:r w:rsidR="00272F47" w:rsidRPr="00DB58D3">
              <w:rPr>
                <w:rFonts w:ascii="Book Antiqua" w:eastAsia="SimSun" w:hAnsi="Book Antiqua" w:cs="SimSun"/>
                <w:b/>
                <w:kern w:val="0"/>
                <w:sz w:val="24"/>
                <w:szCs w:val="24"/>
                <w:lang w:val="en-GB"/>
              </w:rPr>
              <w:t>value</w:t>
            </w:r>
          </w:p>
        </w:tc>
        <w:tc>
          <w:tcPr>
            <w:tcW w:w="567" w:type="pct"/>
            <w:vMerge w:val="restart"/>
            <w:tcBorders>
              <w:top w:val="single" w:sz="4" w:space="0" w:color="auto"/>
            </w:tcBorders>
            <w:vAlign w:val="center"/>
          </w:tcPr>
          <w:p w14:paraId="759AE4FF" w14:textId="77777777" w:rsidR="00691A1A" w:rsidRPr="00DB58D3" w:rsidRDefault="00691A1A" w:rsidP="00584905">
            <w:pPr>
              <w:autoSpaceDE w:val="0"/>
              <w:autoSpaceDN w:val="0"/>
              <w:adjustRightInd w:val="0"/>
              <w:snapToGrid w:val="0"/>
              <w:spacing w:line="360" w:lineRule="auto"/>
              <w:jc w:val="center"/>
              <w:rPr>
                <w:rFonts w:ascii="Book Antiqua" w:eastAsia="SimSun" w:hAnsi="Book Antiqua" w:cs="SimSun"/>
                <w:b/>
                <w:kern w:val="0"/>
                <w:sz w:val="24"/>
                <w:szCs w:val="24"/>
                <w:lang w:val="en-GB"/>
              </w:rPr>
            </w:pPr>
            <w:r w:rsidRPr="00DB58D3">
              <w:rPr>
                <w:rFonts w:ascii="Book Antiqua" w:eastAsia="SimSun" w:hAnsi="Book Antiqua" w:cs="SimSun"/>
                <w:b/>
                <w:kern w:val="0"/>
                <w:sz w:val="24"/>
                <w:szCs w:val="24"/>
                <w:lang w:val="en-GB"/>
              </w:rPr>
              <w:t>C</w:t>
            </w:r>
          </w:p>
        </w:tc>
      </w:tr>
      <w:tr w:rsidR="00691A1A" w:rsidRPr="00DE3550" w14:paraId="116EB691" w14:textId="77777777" w:rsidTr="007E5200">
        <w:trPr>
          <w:trHeight w:val="315"/>
        </w:trPr>
        <w:tc>
          <w:tcPr>
            <w:tcW w:w="872" w:type="pct"/>
            <w:vMerge/>
            <w:tcBorders>
              <w:bottom w:val="single" w:sz="4" w:space="0" w:color="auto"/>
            </w:tcBorders>
            <w:vAlign w:val="center"/>
          </w:tcPr>
          <w:p w14:paraId="619A846C" w14:textId="77777777" w:rsidR="00691A1A" w:rsidRPr="00DE3550" w:rsidRDefault="00691A1A" w:rsidP="00442006">
            <w:pPr>
              <w:autoSpaceDE w:val="0"/>
              <w:autoSpaceDN w:val="0"/>
              <w:adjustRightInd w:val="0"/>
              <w:snapToGrid w:val="0"/>
              <w:spacing w:line="360" w:lineRule="auto"/>
              <w:rPr>
                <w:rFonts w:ascii="Book Antiqua" w:eastAsia="SimSun" w:hAnsi="Book Antiqua" w:cs="SimSun"/>
                <w:kern w:val="0"/>
                <w:sz w:val="24"/>
                <w:szCs w:val="24"/>
                <w:lang w:val="en-GB"/>
              </w:rPr>
            </w:pPr>
          </w:p>
        </w:tc>
        <w:tc>
          <w:tcPr>
            <w:tcW w:w="1943" w:type="pct"/>
            <w:gridSpan w:val="2"/>
            <w:tcBorders>
              <w:top w:val="nil"/>
              <w:bottom w:val="single" w:sz="4" w:space="0" w:color="auto"/>
            </w:tcBorders>
            <w:vAlign w:val="center"/>
          </w:tcPr>
          <w:p w14:paraId="7FD71353" w14:textId="77777777" w:rsidR="00691A1A" w:rsidRPr="001049E2" w:rsidRDefault="00691A1A" w:rsidP="00584905">
            <w:pPr>
              <w:autoSpaceDE w:val="0"/>
              <w:autoSpaceDN w:val="0"/>
              <w:adjustRightInd w:val="0"/>
              <w:snapToGrid w:val="0"/>
              <w:spacing w:line="360" w:lineRule="auto"/>
              <w:jc w:val="center"/>
              <w:rPr>
                <w:rFonts w:ascii="Book Antiqua" w:eastAsia="SimSun" w:hAnsi="Book Antiqua" w:cs="SimSun"/>
                <w:b/>
                <w:kern w:val="0"/>
                <w:sz w:val="24"/>
                <w:szCs w:val="24"/>
                <w:lang w:val="en-GB"/>
              </w:rPr>
            </w:pPr>
            <w:r w:rsidRPr="001049E2">
              <w:rPr>
                <w:rFonts w:ascii="Book Antiqua" w:eastAsia="SimSun" w:hAnsi="Book Antiqua" w:cs="SimSun"/>
                <w:b/>
                <w:kern w:val="0"/>
                <w:sz w:val="24"/>
                <w:szCs w:val="24"/>
                <w:lang w:val="en-GB"/>
              </w:rPr>
              <w:t>Negative      Positive</w:t>
            </w:r>
          </w:p>
        </w:tc>
        <w:tc>
          <w:tcPr>
            <w:tcW w:w="728" w:type="pct"/>
            <w:vMerge/>
            <w:tcBorders>
              <w:bottom w:val="single" w:sz="4" w:space="0" w:color="auto"/>
            </w:tcBorders>
            <w:vAlign w:val="center"/>
          </w:tcPr>
          <w:p w14:paraId="790D4D29" w14:textId="77777777" w:rsidR="00691A1A" w:rsidRPr="00DE3550" w:rsidRDefault="00691A1A" w:rsidP="00584905">
            <w:pPr>
              <w:autoSpaceDE w:val="0"/>
              <w:autoSpaceDN w:val="0"/>
              <w:adjustRightInd w:val="0"/>
              <w:snapToGrid w:val="0"/>
              <w:spacing w:line="360" w:lineRule="auto"/>
              <w:jc w:val="center"/>
              <w:rPr>
                <w:rFonts w:ascii="Book Antiqua" w:eastAsia="SimSun" w:hAnsi="Book Antiqua" w:cs="SimSun"/>
                <w:kern w:val="0"/>
                <w:sz w:val="24"/>
                <w:szCs w:val="24"/>
                <w:lang w:val="en-GB"/>
              </w:rPr>
            </w:pPr>
          </w:p>
        </w:tc>
        <w:tc>
          <w:tcPr>
            <w:tcW w:w="890" w:type="pct"/>
            <w:vMerge/>
            <w:tcBorders>
              <w:bottom w:val="single" w:sz="4" w:space="0" w:color="auto"/>
            </w:tcBorders>
            <w:vAlign w:val="center"/>
          </w:tcPr>
          <w:p w14:paraId="0E562166" w14:textId="77777777" w:rsidR="00691A1A" w:rsidRPr="00DE3550" w:rsidRDefault="00691A1A" w:rsidP="00584905">
            <w:pPr>
              <w:autoSpaceDE w:val="0"/>
              <w:autoSpaceDN w:val="0"/>
              <w:adjustRightInd w:val="0"/>
              <w:snapToGrid w:val="0"/>
              <w:spacing w:line="360" w:lineRule="auto"/>
              <w:jc w:val="center"/>
              <w:rPr>
                <w:rFonts w:ascii="Book Antiqua" w:eastAsia="SimSun" w:hAnsi="Book Antiqua" w:cs="SimSun"/>
                <w:i/>
                <w:kern w:val="0"/>
                <w:sz w:val="24"/>
                <w:szCs w:val="24"/>
                <w:lang w:val="en-GB"/>
              </w:rPr>
            </w:pPr>
          </w:p>
        </w:tc>
        <w:tc>
          <w:tcPr>
            <w:tcW w:w="567" w:type="pct"/>
            <w:vMerge/>
            <w:tcBorders>
              <w:bottom w:val="single" w:sz="4" w:space="0" w:color="auto"/>
            </w:tcBorders>
            <w:vAlign w:val="center"/>
          </w:tcPr>
          <w:p w14:paraId="194BF124" w14:textId="77777777" w:rsidR="00691A1A" w:rsidRPr="00DE3550" w:rsidRDefault="00691A1A" w:rsidP="00584905">
            <w:pPr>
              <w:autoSpaceDE w:val="0"/>
              <w:autoSpaceDN w:val="0"/>
              <w:adjustRightInd w:val="0"/>
              <w:snapToGrid w:val="0"/>
              <w:spacing w:line="360" w:lineRule="auto"/>
              <w:jc w:val="center"/>
              <w:rPr>
                <w:rFonts w:ascii="Book Antiqua" w:eastAsia="SimSun" w:hAnsi="Book Antiqua" w:cs="SimSun"/>
                <w:i/>
                <w:kern w:val="0"/>
                <w:sz w:val="24"/>
                <w:szCs w:val="24"/>
                <w:lang w:val="en-GB"/>
              </w:rPr>
            </w:pPr>
          </w:p>
        </w:tc>
      </w:tr>
      <w:tr w:rsidR="00691A1A" w:rsidRPr="00DE3550" w14:paraId="0100E99A" w14:textId="77777777" w:rsidTr="0004347D">
        <w:trPr>
          <w:trHeight w:val="337"/>
        </w:trPr>
        <w:tc>
          <w:tcPr>
            <w:tcW w:w="872" w:type="pct"/>
            <w:tcBorders>
              <w:top w:val="single" w:sz="4" w:space="0" w:color="auto"/>
            </w:tcBorders>
            <w:vAlign w:val="center"/>
          </w:tcPr>
          <w:p w14:paraId="5F5E8CE6" w14:textId="77777777" w:rsidR="00691A1A" w:rsidRPr="00DE3550" w:rsidRDefault="00691A1A" w:rsidP="00442006">
            <w:pPr>
              <w:autoSpaceDE w:val="0"/>
              <w:autoSpaceDN w:val="0"/>
              <w:adjustRightInd w:val="0"/>
              <w:snapToGrid w:val="0"/>
              <w:spacing w:line="360" w:lineRule="auto"/>
              <w:rPr>
                <w:rFonts w:ascii="Book Antiqua" w:eastAsia="SimSun" w:hAnsi="Book Antiqua" w:cs="SimSun"/>
                <w:kern w:val="0"/>
                <w:sz w:val="24"/>
                <w:szCs w:val="24"/>
                <w:lang w:val="en-GB"/>
              </w:rPr>
            </w:pPr>
            <w:r w:rsidRPr="00DE3550">
              <w:rPr>
                <w:rFonts w:ascii="Book Antiqua" w:eastAsia="SimSun" w:hAnsi="Book Antiqua" w:cs="SimSun"/>
                <w:kern w:val="0"/>
                <w:sz w:val="24"/>
                <w:szCs w:val="24"/>
                <w:lang w:val="en-GB"/>
              </w:rPr>
              <w:t>Negative</w:t>
            </w:r>
          </w:p>
        </w:tc>
        <w:tc>
          <w:tcPr>
            <w:tcW w:w="1053" w:type="pct"/>
            <w:tcBorders>
              <w:top w:val="single" w:sz="4" w:space="0" w:color="auto"/>
            </w:tcBorders>
            <w:vAlign w:val="center"/>
          </w:tcPr>
          <w:p w14:paraId="4950448C" w14:textId="6B1005D3" w:rsidR="00691A1A" w:rsidRPr="00DE3550" w:rsidRDefault="00691A1A" w:rsidP="00584905">
            <w:pPr>
              <w:keepNext/>
              <w:adjustRightInd w:val="0"/>
              <w:snapToGrid w:val="0"/>
              <w:spacing w:line="360" w:lineRule="auto"/>
              <w:jc w:val="center"/>
              <w:rPr>
                <w:rFonts w:ascii="Book Antiqua" w:eastAsia="SimSun" w:hAnsi="Book Antiqua" w:cs="SimSun"/>
                <w:kern w:val="0"/>
                <w:sz w:val="24"/>
                <w:szCs w:val="24"/>
                <w:lang w:val="en-GB"/>
              </w:rPr>
            </w:pPr>
            <w:r w:rsidRPr="00DE3550">
              <w:rPr>
                <w:rFonts w:ascii="Book Antiqua" w:eastAsia="SimSun" w:hAnsi="Book Antiqua" w:cs="SimSun"/>
                <w:kern w:val="0"/>
                <w:sz w:val="24"/>
                <w:szCs w:val="24"/>
                <w:lang w:val="en-GB"/>
              </w:rPr>
              <w:t>14</w:t>
            </w:r>
            <w:r w:rsidR="00736881">
              <w:rPr>
                <w:rFonts w:ascii="Book Antiqua" w:eastAsia="SimSun" w:hAnsi="Book Antiqua" w:cs="SimSun"/>
                <w:kern w:val="0"/>
                <w:sz w:val="24"/>
                <w:szCs w:val="24"/>
                <w:lang w:val="en-GB"/>
              </w:rPr>
              <w:t xml:space="preserve"> </w:t>
            </w:r>
            <w:r w:rsidRPr="00DE3550">
              <w:rPr>
                <w:rFonts w:ascii="Book Antiqua" w:eastAsia="SimSun" w:hAnsi="Book Antiqua" w:cs="SimSun"/>
                <w:kern w:val="0"/>
                <w:sz w:val="24"/>
                <w:szCs w:val="24"/>
                <w:lang w:val="en-GB"/>
              </w:rPr>
              <w:t>(14.1)</w:t>
            </w:r>
          </w:p>
        </w:tc>
        <w:tc>
          <w:tcPr>
            <w:tcW w:w="891" w:type="pct"/>
            <w:tcBorders>
              <w:top w:val="single" w:sz="4" w:space="0" w:color="auto"/>
            </w:tcBorders>
          </w:tcPr>
          <w:p w14:paraId="27628567" w14:textId="3658AAAF" w:rsidR="00691A1A" w:rsidRPr="00DE3550" w:rsidRDefault="00691A1A" w:rsidP="00584905">
            <w:pPr>
              <w:keepNext/>
              <w:adjustRightInd w:val="0"/>
              <w:snapToGrid w:val="0"/>
              <w:spacing w:line="360" w:lineRule="auto"/>
              <w:jc w:val="center"/>
              <w:rPr>
                <w:rFonts w:ascii="Book Antiqua" w:eastAsia="SimSun" w:hAnsi="Book Antiqua" w:cs="SimSun"/>
                <w:kern w:val="0"/>
                <w:sz w:val="24"/>
                <w:szCs w:val="24"/>
                <w:lang w:val="en-GB"/>
              </w:rPr>
            </w:pPr>
            <w:r w:rsidRPr="00DE3550">
              <w:rPr>
                <w:rFonts w:ascii="Book Antiqua" w:eastAsia="SimSun" w:hAnsi="Book Antiqua" w:cs="SimSun"/>
                <w:kern w:val="0"/>
                <w:sz w:val="24"/>
                <w:szCs w:val="24"/>
                <w:lang w:val="en-GB"/>
              </w:rPr>
              <w:t>15</w:t>
            </w:r>
            <w:r w:rsidR="00736881">
              <w:rPr>
                <w:rFonts w:ascii="Book Antiqua" w:eastAsia="SimSun" w:hAnsi="Book Antiqua" w:cs="SimSun"/>
                <w:kern w:val="0"/>
                <w:sz w:val="24"/>
                <w:szCs w:val="24"/>
                <w:lang w:val="en-GB"/>
              </w:rPr>
              <w:t xml:space="preserve"> </w:t>
            </w:r>
            <w:r w:rsidRPr="00DE3550">
              <w:rPr>
                <w:rFonts w:ascii="Book Antiqua" w:eastAsia="SimSun" w:hAnsi="Book Antiqua" w:cs="SimSun"/>
                <w:kern w:val="0"/>
                <w:sz w:val="24"/>
                <w:szCs w:val="24"/>
                <w:lang w:val="en-GB"/>
              </w:rPr>
              <w:t>(15.2)</w:t>
            </w:r>
          </w:p>
        </w:tc>
        <w:tc>
          <w:tcPr>
            <w:tcW w:w="728" w:type="pct"/>
            <w:vMerge w:val="restart"/>
            <w:tcBorders>
              <w:top w:val="single" w:sz="4" w:space="0" w:color="auto"/>
            </w:tcBorders>
            <w:vAlign w:val="center"/>
          </w:tcPr>
          <w:p w14:paraId="09A49265" w14:textId="77777777" w:rsidR="00691A1A" w:rsidRPr="00DE3550" w:rsidRDefault="00691A1A" w:rsidP="00584905">
            <w:pPr>
              <w:keepNext/>
              <w:adjustRightInd w:val="0"/>
              <w:snapToGrid w:val="0"/>
              <w:spacing w:line="360" w:lineRule="auto"/>
              <w:jc w:val="center"/>
              <w:rPr>
                <w:rFonts w:ascii="Book Antiqua" w:eastAsia="SimSun" w:hAnsi="Book Antiqua" w:cs="SimSun"/>
                <w:kern w:val="0"/>
                <w:sz w:val="24"/>
                <w:szCs w:val="24"/>
                <w:lang w:val="en-GB"/>
              </w:rPr>
            </w:pPr>
            <w:r w:rsidRPr="00DE3550">
              <w:rPr>
                <w:rFonts w:ascii="Book Antiqua" w:eastAsia="SimSun" w:hAnsi="Book Antiqua" w:cs="SimSun"/>
                <w:kern w:val="0"/>
                <w:sz w:val="24"/>
                <w:szCs w:val="24"/>
                <w:lang w:val="en-GB"/>
              </w:rPr>
              <w:t>6.273</w:t>
            </w:r>
          </w:p>
        </w:tc>
        <w:tc>
          <w:tcPr>
            <w:tcW w:w="890" w:type="pct"/>
            <w:vMerge w:val="restart"/>
            <w:tcBorders>
              <w:top w:val="single" w:sz="4" w:space="0" w:color="auto"/>
            </w:tcBorders>
            <w:vAlign w:val="center"/>
          </w:tcPr>
          <w:p w14:paraId="0990D53B" w14:textId="77777777" w:rsidR="00691A1A" w:rsidRPr="00DE3550" w:rsidRDefault="00691A1A" w:rsidP="00584905">
            <w:pPr>
              <w:keepNext/>
              <w:adjustRightInd w:val="0"/>
              <w:snapToGrid w:val="0"/>
              <w:spacing w:line="360" w:lineRule="auto"/>
              <w:jc w:val="center"/>
              <w:rPr>
                <w:rFonts w:ascii="Book Antiqua" w:eastAsia="SimSun" w:hAnsi="Book Antiqua" w:cs="SimSun"/>
                <w:kern w:val="0"/>
                <w:sz w:val="24"/>
                <w:szCs w:val="24"/>
                <w:lang w:val="en-GB"/>
              </w:rPr>
            </w:pPr>
            <w:r w:rsidRPr="00DE3550">
              <w:rPr>
                <w:rFonts w:ascii="Book Antiqua" w:eastAsia="SimSun" w:hAnsi="Book Antiqua" w:cs="SimSun"/>
                <w:kern w:val="0"/>
                <w:sz w:val="24"/>
                <w:szCs w:val="24"/>
                <w:lang w:val="en-GB"/>
              </w:rPr>
              <w:t>0.012</w:t>
            </w:r>
          </w:p>
        </w:tc>
        <w:tc>
          <w:tcPr>
            <w:tcW w:w="567" w:type="pct"/>
            <w:vMerge w:val="restart"/>
            <w:tcBorders>
              <w:top w:val="single" w:sz="4" w:space="0" w:color="auto"/>
            </w:tcBorders>
            <w:vAlign w:val="center"/>
          </w:tcPr>
          <w:p w14:paraId="1450F62D" w14:textId="77777777" w:rsidR="00691A1A" w:rsidRPr="00DE3550" w:rsidRDefault="00691A1A" w:rsidP="00584905">
            <w:pPr>
              <w:keepNext/>
              <w:adjustRightInd w:val="0"/>
              <w:snapToGrid w:val="0"/>
              <w:spacing w:line="360" w:lineRule="auto"/>
              <w:jc w:val="center"/>
              <w:rPr>
                <w:rFonts w:ascii="Book Antiqua" w:eastAsia="SimSun" w:hAnsi="Book Antiqua" w:cs="SimSun"/>
                <w:kern w:val="0"/>
                <w:sz w:val="24"/>
                <w:szCs w:val="24"/>
                <w:lang w:val="en-GB"/>
              </w:rPr>
            </w:pPr>
            <w:r w:rsidRPr="00DE3550">
              <w:rPr>
                <w:rFonts w:ascii="Book Antiqua" w:eastAsia="SimSun" w:hAnsi="Book Antiqua" w:cs="SimSun"/>
                <w:kern w:val="0"/>
                <w:sz w:val="24"/>
                <w:szCs w:val="24"/>
                <w:lang w:val="en-GB"/>
              </w:rPr>
              <w:t>0.244</w:t>
            </w:r>
          </w:p>
        </w:tc>
      </w:tr>
      <w:tr w:rsidR="00691A1A" w:rsidRPr="00DE3550" w14:paraId="3A236778" w14:textId="77777777" w:rsidTr="0004347D">
        <w:tc>
          <w:tcPr>
            <w:tcW w:w="872" w:type="pct"/>
            <w:vAlign w:val="center"/>
          </w:tcPr>
          <w:p w14:paraId="1B0E76D7" w14:textId="77777777" w:rsidR="00691A1A" w:rsidRPr="00DE3550" w:rsidRDefault="00691A1A" w:rsidP="00442006">
            <w:pPr>
              <w:autoSpaceDE w:val="0"/>
              <w:autoSpaceDN w:val="0"/>
              <w:adjustRightInd w:val="0"/>
              <w:snapToGrid w:val="0"/>
              <w:spacing w:line="360" w:lineRule="auto"/>
              <w:rPr>
                <w:rFonts w:ascii="Book Antiqua" w:eastAsia="SimSun" w:hAnsi="Book Antiqua" w:cs="SimSun"/>
                <w:kern w:val="0"/>
                <w:sz w:val="24"/>
                <w:szCs w:val="24"/>
                <w:lang w:val="en-GB"/>
              </w:rPr>
            </w:pPr>
            <w:r w:rsidRPr="00DE3550">
              <w:rPr>
                <w:rFonts w:ascii="Book Antiqua" w:eastAsia="SimSun" w:hAnsi="Book Antiqua" w:cs="SimSun"/>
                <w:kern w:val="0"/>
                <w:sz w:val="24"/>
                <w:szCs w:val="24"/>
                <w:lang w:val="en-GB"/>
              </w:rPr>
              <w:t>Positive</w:t>
            </w:r>
          </w:p>
        </w:tc>
        <w:tc>
          <w:tcPr>
            <w:tcW w:w="1053" w:type="pct"/>
            <w:vAlign w:val="center"/>
          </w:tcPr>
          <w:p w14:paraId="14F1CAEF" w14:textId="60BC6417" w:rsidR="00691A1A" w:rsidRPr="00DE3550" w:rsidRDefault="00691A1A" w:rsidP="00620698">
            <w:pPr>
              <w:keepNext/>
              <w:adjustRightInd w:val="0"/>
              <w:snapToGrid w:val="0"/>
              <w:spacing w:line="360" w:lineRule="auto"/>
              <w:jc w:val="center"/>
              <w:rPr>
                <w:rFonts w:ascii="Book Antiqua" w:eastAsia="SimSun" w:hAnsi="Book Antiqua" w:cs="SimSun"/>
                <w:kern w:val="0"/>
                <w:sz w:val="24"/>
                <w:szCs w:val="24"/>
                <w:lang w:val="en-GB"/>
              </w:rPr>
            </w:pPr>
            <w:r w:rsidRPr="00DE3550">
              <w:rPr>
                <w:rFonts w:ascii="Book Antiqua" w:eastAsia="SimSun" w:hAnsi="Book Antiqua" w:cs="SimSun"/>
                <w:kern w:val="0"/>
                <w:sz w:val="24"/>
                <w:szCs w:val="24"/>
                <w:lang w:val="en-GB"/>
              </w:rPr>
              <w:t>16</w:t>
            </w:r>
            <w:r w:rsidR="00736881">
              <w:rPr>
                <w:rFonts w:ascii="Book Antiqua" w:eastAsia="SimSun" w:hAnsi="Book Antiqua" w:cs="SimSun"/>
                <w:kern w:val="0"/>
                <w:sz w:val="24"/>
                <w:szCs w:val="24"/>
                <w:lang w:val="en-GB"/>
              </w:rPr>
              <w:t xml:space="preserve"> </w:t>
            </w:r>
            <w:r w:rsidRPr="00DE3550">
              <w:rPr>
                <w:rFonts w:ascii="Book Antiqua" w:eastAsia="SimSun" w:hAnsi="Book Antiqua" w:cs="SimSun"/>
                <w:kern w:val="0"/>
                <w:sz w:val="24"/>
                <w:szCs w:val="24"/>
                <w:lang w:val="en-GB"/>
              </w:rPr>
              <w:t>(16.2)</w:t>
            </w:r>
          </w:p>
        </w:tc>
        <w:tc>
          <w:tcPr>
            <w:tcW w:w="891" w:type="pct"/>
          </w:tcPr>
          <w:p w14:paraId="1B02F3FA" w14:textId="0298DDBC" w:rsidR="00691A1A" w:rsidRPr="00DE3550" w:rsidRDefault="00691A1A" w:rsidP="00620698">
            <w:pPr>
              <w:autoSpaceDE w:val="0"/>
              <w:autoSpaceDN w:val="0"/>
              <w:adjustRightInd w:val="0"/>
              <w:snapToGrid w:val="0"/>
              <w:spacing w:line="360" w:lineRule="auto"/>
              <w:jc w:val="center"/>
              <w:rPr>
                <w:rFonts w:ascii="Book Antiqua" w:eastAsia="SimSun" w:hAnsi="Book Antiqua" w:cs="SimSun"/>
                <w:kern w:val="0"/>
                <w:sz w:val="24"/>
                <w:szCs w:val="24"/>
                <w:lang w:val="en-GB"/>
              </w:rPr>
            </w:pPr>
            <w:r w:rsidRPr="00DE3550">
              <w:rPr>
                <w:rFonts w:ascii="Book Antiqua" w:eastAsia="SimSun" w:hAnsi="Book Antiqua" w:cs="SimSun"/>
                <w:kern w:val="0"/>
                <w:sz w:val="24"/>
                <w:szCs w:val="24"/>
                <w:lang w:val="en-GB"/>
              </w:rPr>
              <w:t>54</w:t>
            </w:r>
            <w:r w:rsidR="00736881">
              <w:rPr>
                <w:rFonts w:ascii="Book Antiqua" w:eastAsia="SimSun" w:hAnsi="Book Antiqua" w:cs="SimSun"/>
                <w:kern w:val="0"/>
                <w:sz w:val="24"/>
                <w:szCs w:val="24"/>
                <w:lang w:val="en-GB"/>
              </w:rPr>
              <w:t xml:space="preserve"> </w:t>
            </w:r>
            <w:r w:rsidRPr="00DE3550">
              <w:rPr>
                <w:rFonts w:ascii="Book Antiqua" w:eastAsia="SimSun" w:hAnsi="Book Antiqua" w:cs="SimSun"/>
                <w:kern w:val="0"/>
                <w:sz w:val="24"/>
                <w:szCs w:val="24"/>
                <w:lang w:val="en-GB"/>
              </w:rPr>
              <w:t>(54.5)</w:t>
            </w:r>
          </w:p>
        </w:tc>
        <w:tc>
          <w:tcPr>
            <w:tcW w:w="728" w:type="pct"/>
            <w:vMerge/>
            <w:vAlign w:val="center"/>
          </w:tcPr>
          <w:p w14:paraId="5B56820B" w14:textId="77777777" w:rsidR="00691A1A" w:rsidRPr="00DE3550" w:rsidRDefault="00691A1A" w:rsidP="00442006">
            <w:pPr>
              <w:autoSpaceDE w:val="0"/>
              <w:autoSpaceDN w:val="0"/>
              <w:adjustRightInd w:val="0"/>
              <w:snapToGrid w:val="0"/>
              <w:spacing w:line="360" w:lineRule="auto"/>
              <w:rPr>
                <w:rFonts w:ascii="Book Antiqua" w:eastAsia="SimSun" w:hAnsi="Book Antiqua" w:cs="SimSun"/>
                <w:kern w:val="0"/>
                <w:sz w:val="24"/>
                <w:szCs w:val="24"/>
                <w:lang w:val="en-GB"/>
              </w:rPr>
            </w:pPr>
          </w:p>
        </w:tc>
        <w:tc>
          <w:tcPr>
            <w:tcW w:w="890" w:type="pct"/>
            <w:vMerge/>
            <w:vAlign w:val="center"/>
          </w:tcPr>
          <w:p w14:paraId="20C7B561" w14:textId="77777777" w:rsidR="00691A1A" w:rsidRPr="00DE3550" w:rsidRDefault="00691A1A" w:rsidP="00442006">
            <w:pPr>
              <w:autoSpaceDE w:val="0"/>
              <w:autoSpaceDN w:val="0"/>
              <w:adjustRightInd w:val="0"/>
              <w:snapToGrid w:val="0"/>
              <w:spacing w:line="360" w:lineRule="auto"/>
              <w:rPr>
                <w:rFonts w:ascii="Book Antiqua" w:eastAsia="SimSun" w:hAnsi="Book Antiqua" w:cs="SimSun"/>
                <w:kern w:val="0"/>
                <w:sz w:val="24"/>
                <w:szCs w:val="24"/>
                <w:lang w:val="en-GB"/>
              </w:rPr>
            </w:pPr>
          </w:p>
        </w:tc>
        <w:tc>
          <w:tcPr>
            <w:tcW w:w="567" w:type="pct"/>
            <w:vMerge/>
            <w:vAlign w:val="center"/>
          </w:tcPr>
          <w:p w14:paraId="28861013" w14:textId="77777777" w:rsidR="00691A1A" w:rsidRPr="00DE3550" w:rsidRDefault="00691A1A" w:rsidP="00442006">
            <w:pPr>
              <w:autoSpaceDE w:val="0"/>
              <w:autoSpaceDN w:val="0"/>
              <w:adjustRightInd w:val="0"/>
              <w:snapToGrid w:val="0"/>
              <w:spacing w:line="360" w:lineRule="auto"/>
              <w:rPr>
                <w:rFonts w:ascii="Book Antiqua" w:eastAsia="SimSun" w:hAnsi="Book Antiqua" w:cs="SimSun"/>
                <w:kern w:val="0"/>
                <w:sz w:val="24"/>
                <w:szCs w:val="24"/>
                <w:lang w:val="en-GB"/>
              </w:rPr>
            </w:pPr>
          </w:p>
        </w:tc>
      </w:tr>
    </w:tbl>
    <w:p w14:paraId="7B4533C4" w14:textId="2610A093" w:rsidR="00691A1A" w:rsidRPr="007F7FAD" w:rsidRDefault="007F7FAD" w:rsidP="00442006">
      <w:pPr>
        <w:widowControl/>
        <w:adjustRightInd w:val="0"/>
        <w:snapToGrid w:val="0"/>
        <w:spacing w:line="360" w:lineRule="auto"/>
        <w:rPr>
          <w:rFonts w:ascii="Book Antiqua" w:eastAsia="Helvetica Neue LT Std" w:hAnsi="Book Antiqua" w:cs="Helvetica Neue LT Std"/>
          <w:kern w:val="0"/>
          <w:sz w:val="24"/>
          <w:szCs w:val="24"/>
          <w:lang w:val="en-GB"/>
        </w:rPr>
      </w:pPr>
      <w:r w:rsidRPr="00377367">
        <w:rPr>
          <w:rFonts w:ascii="Book Antiqua" w:eastAsia="SimSun" w:hAnsi="Book Antiqua" w:cs="Times New Roman"/>
          <w:bCs/>
          <w:iCs/>
          <w:sz w:val="24"/>
          <w:szCs w:val="24"/>
          <w:lang w:val="en-GB"/>
        </w:rPr>
        <w:t xml:space="preserve">HPA: Heparanase; </w:t>
      </w:r>
      <w:r w:rsidRPr="00DE3550">
        <w:rPr>
          <w:rFonts w:ascii="Book Antiqua" w:eastAsia="SimSun" w:hAnsi="Book Antiqua" w:cs="Times New Roman"/>
          <w:bCs/>
          <w:i/>
          <w:iCs/>
          <w:color w:val="000000"/>
          <w:kern w:val="0"/>
          <w:sz w:val="24"/>
          <w:szCs w:val="24"/>
          <w:lang w:val="en-GB"/>
        </w:rPr>
        <w:t>H. pylori</w:t>
      </w:r>
      <w:r>
        <w:rPr>
          <w:rFonts w:ascii="Book Antiqua" w:eastAsia="SimSun" w:hAnsi="Book Antiqua" w:cs="Times New Roman"/>
          <w:bCs/>
          <w:iCs/>
          <w:color w:val="000000"/>
          <w:kern w:val="0"/>
          <w:sz w:val="24"/>
          <w:szCs w:val="24"/>
          <w:lang w:val="en-GB"/>
        </w:rPr>
        <w:t xml:space="preserve">: </w:t>
      </w:r>
      <w:r w:rsidRPr="00D728EA">
        <w:rPr>
          <w:rFonts w:ascii="Book Antiqua" w:eastAsia="SimSun" w:hAnsi="Book Antiqua" w:cs="Times New Roman"/>
          <w:bCs/>
          <w:i/>
          <w:iCs/>
          <w:color w:val="000000"/>
          <w:kern w:val="0"/>
          <w:sz w:val="24"/>
          <w:szCs w:val="24"/>
          <w:lang w:val="en-GB"/>
        </w:rPr>
        <w:t>Helicobacter pylori</w:t>
      </w:r>
      <w:r>
        <w:rPr>
          <w:rFonts w:ascii="Book Antiqua" w:eastAsia="SimSun" w:hAnsi="Book Antiqua" w:cs="Times New Roman"/>
          <w:bCs/>
          <w:iCs/>
          <w:color w:val="000000"/>
          <w:kern w:val="0"/>
          <w:sz w:val="24"/>
          <w:szCs w:val="24"/>
          <w:lang w:val="en-GB"/>
        </w:rPr>
        <w:t>.</w:t>
      </w:r>
    </w:p>
    <w:p w14:paraId="2B2AB228" w14:textId="77777777" w:rsidR="007F7FAD" w:rsidRDefault="007F7FAD">
      <w:pPr>
        <w:widowControl/>
        <w:jc w:val="left"/>
        <w:rPr>
          <w:rFonts w:ascii="Book Antiqua" w:eastAsia="SimSun" w:hAnsi="Book Antiqua" w:cs="Times New Roman"/>
          <w:b/>
          <w:bCs/>
          <w:iCs/>
          <w:kern w:val="0"/>
          <w:sz w:val="24"/>
          <w:szCs w:val="24"/>
          <w:lang w:val="en-GB"/>
        </w:rPr>
      </w:pPr>
      <w:r>
        <w:rPr>
          <w:rFonts w:ascii="Book Antiqua" w:eastAsia="SimSun" w:hAnsi="Book Antiqua" w:cs="Times New Roman"/>
          <w:b/>
          <w:bCs/>
          <w:iCs/>
          <w:kern w:val="0"/>
          <w:sz w:val="24"/>
          <w:szCs w:val="24"/>
          <w:lang w:val="en-GB"/>
        </w:rPr>
        <w:br w:type="page"/>
      </w:r>
    </w:p>
    <w:p w14:paraId="28DFE9DB" w14:textId="0B818ABA" w:rsidR="00691A1A" w:rsidRPr="00DE3550" w:rsidRDefault="001A2F15" w:rsidP="00442006">
      <w:pPr>
        <w:adjustRightInd w:val="0"/>
        <w:snapToGrid w:val="0"/>
        <w:spacing w:line="360" w:lineRule="auto"/>
        <w:rPr>
          <w:rFonts w:ascii="Book Antiqua" w:hAnsi="Book Antiqua" w:cs="Times New Roman"/>
          <w:b/>
          <w:bCs/>
          <w:iCs/>
          <w:kern w:val="0"/>
          <w:sz w:val="24"/>
          <w:szCs w:val="24"/>
          <w:lang w:val="en-GB"/>
        </w:rPr>
      </w:pPr>
      <w:r w:rsidRPr="00DE3550">
        <w:rPr>
          <w:rFonts w:ascii="Book Antiqua" w:eastAsia="SimSun" w:hAnsi="Book Antiqua" w:cs="Times New Roman"/>
          <w:b/>
          <w:bCs/>
          <w:iCs/>
          <w:kern w:val="0"/>
          <w:sz w:val="24"/>
          <w:szCs w:val="24"/>
          <w:lang w:val="en-GB"/>
        </w:rPr>
        <w:lastRenderedPageBreak/>
        <w:t xml:space="preserve">Table 5 Correlation between </w:t>
      </w:r>
      <w:r w:rsidR="002A6DBD">
        <w:rPr>
          <w:rFonts w:ascii="Book Antiqua" w:eastAsia="SimSun" w:hAnsi="Book Antiqua" w:cs="Times New Roman"/>
          <w:b/>
          <w:bCs/>
          <w:iCs/>
          <w:kern w:val="0"/>
          <w:sz w:val="24"/>
          <w:szCs w:val="24"/>
          <w:lang w:val="en-GB"/>
        </w:rPr>
        <w:t>m</w:t>
      </w:r>
      <w:r w:rsidR="002A6DBD" w:rsidRPr="00574038">
        <w:rPr>
          <w:rFonts w:ascii="Book Antiqua" w:eastAsia="SimSun" w:hAnsi="Book Antiqua" w:cs="Times New Roman"/>
          <w:b/>
          <w:bCs/>
          <w:iCs/>
          <w:kern w:val="0"/>
          <w:sz w:val="24"/>
          <w:szCs w:val="24"/>
          <w:lang w:val="en-GB"/>
        </w:rPr>
        <w:t>itogen-activated protein kinase</w:t>
      </w:r>
      <w:r w:rsidRPr="00DE3550">
        <w:rPr>
          <w:rFonts w:ascii="Book Antiqua" w:eastAsia="SimSun" w:hAnsi="Book Antiqua" w:cs="Times New Roman"/>
          <w:b/>
          <w:bCs/>
          <w:iCs/>
          <w:kern w:val="0"/>
          <w:sz w:val="24"/>
          <w:szCs w:val="24"/>
          <w:lang w:val="en-GB"/>
        </w:rPr>
        <w:t xml:space="preserve"> expression and </w:t>
      </w:r>
      <w:r w:rsidR="007705FE" w:rsidRPr="007705FE">
        <w:rPr>
          <w:rFonts w:ascii="Book Antiqua" w:eastAsia="SimSun" w:hAnsi="Book Antiqua" w:cs="Times New Roman"/>
          <w:b/>
          <w:bCs/>
          <w:i/>
          <w:iCs/>
          <w:color w:val="000000"/>
          <w:kern w:val="0"/>
          <w:sz w:val="24"/>
          <w:szCs w:val="24"/>
          <w:lang w:val="en-GB"/>
        </w:rPr>
        <w:t>Helicobacter pylori</w:t>
      </w:r>
      <w:r w:rsidR="007705FE" w:rsidRPr="007705FE">
        <w:rPr>
          <w:rFonts w:ascii="Book Antiqua" w:eastAsia="SimSun" w:hAnsi="Book Antiqua" w:cs="Times New Roman"/>
          <w:b/>
          <w:bCs/>
          <w:iCs/>
          <w:kern w:val="0"/>
          <w:sz w:val="24"/>
          <w:szCs w:val="24"/>
          <w:lang w:val="en-GB"/>
        </w:rPr>
        <w:t xml:space="preserve"> </w:t>
      </w:r>
      <w:r w:rsidRPr="00DE3550">
        <w:rPr>
          <w:rFonts w:ascii="Book Antiqua" w:eastAsia="SimSun" w:hAnsi="Book Antiqua" w:cs="Times New Roman"/>
          <w:b/>
          <w:bCs/>
          <w:iCs/>
          <w:kern w:val="0"/>
          <w:sz w:val="24"/>
          <w:szCs w:val="24"/>
          <w:lang w:val="en-GB"/>
        </w:rPr>
        <w:t>infection in gastric cancer</w:t>
      </w:r>
    </w:p>
    <w:tbl>
      <w:tblPr>
        <w:tblStyle w:val="TableGrid"/>
        <w:tblW w:w="8330" w:type="dxa"/>
        <w:tblBorders>
          <w:top w:val="single" w:sz="4" w:space="0" w:color="auto"/>
          <w:left w:val="none" w:sz="0" w:space="0" w:color="auto"/>
          <w:bottom w:val="single" w:sz="4" w:space="0" w:color="auto"/>
          <w:right w:val="none" w:sz="0" w:space="0" w:color="auto"/>
          <w:insideH w:val="none" w:sz="0" w:space="0" w:color="auto"/>
          <w:insideV w:val="none" w:sz="0" w:space="0" w:color="auto"/>
        </w:tblBorders>
        <w:tblLook w:val="04A0" w:firstRow="1" w:lastRow="0" w:firstColumn="1" w:lastColumn="0" w:noHBand="0" w:noVBand="1"/>
      </w:tblPr>
      <w:tblGrid>
        <w:gridCol w:w="1183"/>
        <w:gridCol w:w="1003"/>
        <w:gridCol w:w="1409"/>
        <w:gridCol w:w="780"/>
        <w:gridCol w:w="743"/>
        <w:gridCol w:w="980"/>
        <w:gridCol w:w="1117"/>
        <w:gridCol w:w="1115"/>
      </w:tblGrid>
      <w:tr w:rsidR="00126AE7" w:rsidRPr="00DE3550" w14:paraId="239A4EC2" w14:textId="77777777" w:rsidTr="00131E46">
        <w:trPr>
          <w:trHeight w:val="315"/>
        </w:trPr>
        <w:tc>
          <w:tcPr>
            <w:tcW w:w="2117" w:type="dxa"/>
            <w:gridSpan w:val="2"/>
            <w:vMerge w:val="restart"/>
            <w:tcBorders>
              <w:top w:val="single" w:sz="4" w:space="0" w:color="auto"/>
            </w:tcBorders>
            <w:vAlign w:val="center"/>
          </w:tcPr>
          <w:p w14:paraId="311B2F95" w14:textId="1F130042" w:rsidR="0081782F" w:rsidRPr="007C78FE" w:rsidRDefault="001A2F15" w:rsidP="00442006">
            <w:pPr>
              <w:autoSpaceDE w:val="0"/>
              <w:autoSpaceDN w:val="0"/>
              <w:adjustRightInd w:val="0"/>
              <w:snapToGrid w:val="0"/>
              <w:spacing w:line="360" w:lineRule="auto"/>
              <w:rPr>
                <w:rFonts w:ascii="Book Antiqua" w:hAnsi="Book Antiqua" w:cs="SimSun"/>
                <w:b/>
                <w:i/>
                <w:kern w:val="0"/>
                <w:sz w:val="24"/>
                <w:szCs w:val="24"/>
                <w:lang w:val="en-GB"/>
              </w:rPr>
            </w:pPr>
            <w:r w:rsidRPr="007C78FE">
              <w:rPr>
                <w:rFonts w:ascii="Book Antiqua" w:eastAsia="SimSun" w:hAnsi="Book Antiqua" w:cs="SimSun"/>
                <w:b/>
                <w:i/>
                <w:kern w:val="0"/>
                <w:sz w:val="24"/>
                <w:szCs w:val="24"/>
                <w:lang w:val="en-GB"/>
              </w:rPr>
              <w:t>H</w:t>
            </w:r>
            <w:r w:rsidRPr="007C78FE">
              <w:rPr>
                <w:rFonts w:ascii="Book Antiqua" w:hAnsi="Book Antiqua" w:cs="SimSun"/>
                <w:b/>
                <w:i/>
                <w:kern w:val="0"/>
                <w:sz w:val="24"/>
                <w:szCs w:val="24"/>
                <w:lang w:val="en-GB"/>
              </w:rPr>
              <w:t>.</w:t>
            </w:r>
            <w:r w:rsidR="00734483" w:rsidRPr="007C78FE">
              <w:rPr>
                <w:rFonts w:ascii="Book Antiqua" w:hAnsi="Book Antiqua" w:cs="SimSun"/>
                <w:b/>
                <w:i/>
                <w:kern w:val="0"/>
                <w:sz w:val="24"/>
                <w:szCs w:val="24"/>
                <w:lang w:val="en-GB"/>
              </w:rPr>
              <w:t xml:space="preserve"> </w:t>
            </w:r>
            <w:r w:rsidRPr="007C78FE">
              <w:rPr>
                <w:rFonts w:ascii="Book Antiqua" w:eastAsia="SimSun" w:hAnsi="Book Antiqua" w:cs="SimSun"/>
                <w:b/>
                <w:i/>
                <w:kern w:val="0"/>
                <w:sz w:val="24"/>
                <w:szCs w:val="24"/>
                <w:lang w:val="en-GB"/>
              </w:rPr>
              <w:t>p</w:t>
            </w:r>
            <w:r w:rsidRPr="007C78FE">
              <w:rPr>
                <w:rFonts w:ascii="Book Antiqua" w:hAnsi="Book Antiqua" w:cs="SimSun"/>
                <w:b/>
                <w:i/>
                <w:kern w:val="0"/>
                <w:sz w:val="24"/>
                <w:szCs w:val="24"/>
                <w:lang w:val="en-GB"/>
              </w:rPr>
              <w:t>ylor</w:t>
            </w:r>
            <w:r w:rsidR="00126AE7" w:rsidRPr="007C78FE">
              <w:rPr>
                <w:rFonts w:ascii="Book Antiqua" w:hAnsi="Book Antiqua" w:cs="SimSun"/>
                <w:b/>
                <w:i/>
                <w:kern w:val="0"/>
                <w:sz w:val="24"/>
                <w:szCs w:val="24"/>
                <w:lang w:val="en-GB"/>
              </w:rPr>
              <w:t>i</w:t>
            </w:r>
          </w:p>
          <w:p w14:paraId="7AFD235E" w14:textId="77777777" w:rsidR="0081782F" w:rsidRPr="007C78FE" w:rsidRDefault="00126AE7" w:rsidP="00442006">
            <w:pPr>
              <w:autoSpaceDE w:val="0"/>
              <w:autoSpaceDN w:val="0"/>
              <w:adjustRightInd w:val="0"/>
              <w:snapToGrid w:val="0"/>
              <w:spacing w:line="360" w:lineRule="auto"/>
              <w:rPr>
                <w:rFonts w:ascii="Book Antiqua" w:hAnsi="Book Antiqua" w:cs="SimSun"/>
                <w:b/>
                <w:kern w:val="0"/>
                <w:sz w:val="24"/>
                <w:szCs w:val="24"/>
                <w:lang w:val="en-GB"/>
              </w:rPr>
            </w:pPr>
            <w:r w:rsidRPr="007C78FE">
              <w:rPr>
                <w:rFonts w:ascii="Book Antiqua" w:hAnsi="Book Antiqua" w:cs="SimSun"/>
                <w:b/>
                <w:kern w:val="0"/>
                <w:sz w:val="24"/>
                <w:szCs w:val="24"/>
                <w:lang w:val="en-GB"/>
              </w:rPr>
              <w:t>i</w:t>
            </w:r>
            <w:r w:rsidRPr="007C78FE">
              <w:rPr>
                <w:rFonts w:ascii="Book Antiqua" w:eastAsia="SimSun" w:hAnsi="Book Antiqua" w:cs="SimSun"/>
                <w:b/>
                <w:kern w:val="0"/>
                <w:sz w:val="24"/>
                <w:szCs w:val="24"/>
                <w:lang w:val="en-GB"/>
              </w:rPr>
              <w:t>nfection</w:t>
            </w:r>
            <w:r w:rsidRPr="007C78FE">
              <w:rPr>
                <w:rFonts w:ascii="Book Antiqua" w:hAnsi="Book Antiqua" w:cs="SimSun"/>
                <w:b/>
                <w:kern w:val="0"/>
                <w:sz w:val="24"/>
                <w:szCs w:val="24"/>
                <w:lang w:val="en-GB"/>
              </w:rPr>
              <w:t xml:space="preserve"> </w:t>
            </w:r>
          </w:p>
        </w:tc>
        <w:tc>
          <w:tcPr>
            <w:tcW w:w="2203" w:type="dxa"/>
            <w:gridSpan w:val="2"/>
            <w:tcBorders>
              <w:top w:val="single" w:sz="4" w:space="0" w:color="auto"/>
              <w:bottom w:val="nil"/>
            </w:tcBorders>
            <w:vAlign w:val="center"/>
          </w:tcPr>
          <w:p w14:paraId="5C42CED9" w14:textId="77777777" w:rsidR="00126AE7" w:rsidRPr="007C78FE" w:rsidRDefault="00126AE7" w:rsidP="003F1486">
            <w:pPr>
              <w:autoSpaceDE w:val="0"/>
              <w:autoSpaceDN w:val="0"/>
              <w:adjustRightInd w:val="0"/>
              <w:snapToGrid w:val="0"/>
              <w:spacing w:line="360" w:lineRule="auto"/>
              <w:jc w:val="center"/>
              <w:rPr>
                <w:rFonts w:ascii="Book Antiqua" w:eastAsia="SimSun" w:hAnsi="Book Antiqua" w:cs="SimSun"/>
                <w:b/>
                <w:kern w:val="0"/>
                <w:sz w:val="24"/>
                <w:szCs w:val="24"/>
                <w:lang w:val="en-GB"/>
              </w:rPr>
            </w:pPr>
            <w:r w:rsidRPr="007C78FE">
              <w:rPr>
                <w:rFonts w:ascii="Book Antiqua" w:eastAsia="SimSun" w:hAnsi="Book Antiqua" w:cs="SimSun"/>
                <w:b/>
                <w:kern w:val="0"/>
                <w:sz w:val="24"/>
                <w:szCs w:val="24"/>
                <w:lang w:val="en-GB"/>
              </w:rPr>
              <w:t>MAPK expression</w:t>
            </w:r>
          </w:p>
        </w:tc>
        <w:tc>
          <w:tcPr>
            <w:tcW w:w="1752" w:type="dxa"/>
            <w:gridSpan w:val="2"/>
            <w:vMerge w:val="restart"/>
            <w:tcBorders>
              <w:top w:val="single" w:sz="4" w:space="0" w:color="auto"/>
            </w:tcBorders>
            <w:vAlign w:val="center"/>
          </w:tcPr>
          <w:p w14:paraId="0A0644DC" w14:textId="6A3A9207" w:rsidR="00126AE7" w:rsidRPr="007C78FE" w:rsidRDefault="005824F3" w:rsidP="003F1486">
            <w:pPr>
              <w:autoSpaceDE w:val="0"/>
              <w:autoSpaceDN w:val="0"/>
              <w:adjustRightInd w:val="0"/>
              <w:snapToGrid w:val="0"/>
              <w:spacing w:line="360" w:lineRule="auto"/>
              <w:jc w:val="center"/>
              <w:rPr>
                <w:rFonts w:ascii="Book Antiqua" w:eastAsia="SimSun" w:hAnsi="Book Antiqua" w:cs="SimSun"/>
                <w:b/>
                <w:kern w:val="0"/>
                <w:sz w:val="24"/>
                <w:szCs w:val="24"/>
                <w:lang w:val="en-GB"/>
              </w:rPr>
            </w:pPr>
            <w:r>
              <w:rPr>
                <w:rFonts w:ascii="Book Antiqua" w:eastAsia="SimSun" w:hAnsi="Book Antiqua" w:cs="SimSun"/>
                <w:b/>
                <w:noProof/>
                <w:kern w:val="0"/>
                <w:sz w:val="24"/>
                <w:szCs w:val="24"/>
              </w:rPr>
              <w:drawing>
                <wp:inline distT="0" distB="0" distL="0" distR="0" wp14:anchorId="55B39308" wp14:editId="6D3D783C">
                  <wp:extent cx="200025" cy="228600"/>
                  <wp:effectExtent l="0" t="0" r="9525" b="0"/>
                  <wp:docPr id="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00025" cy="228600"/>
                          </a:xfrm>
                          <a:prstGeom prst="rect">
                            <a:avLst/>
                          </a:prstGeom>
                          <a:noFill/>
                          <a:ln>
                            <a:noFill/>
                          </a:ln>
                        </pic:spPr>
                      </pic:pic>
                    </a:graphicData>
                  </a:graphic>
                </wp:inline>
              </w:drawing>
            </w:r>
          </w:p>
        </w:tc>
        <w:tc>
          <w:tcPr>
            <w:tcW w:w="1129" w:type="dxa"/>
            <w:vMerge w:val="restart"/>
            <w:tcBorders>
              <w:top w:val="single" w:sz="4" w:space="0" w:color="auto"/>
            </w:tcBorders>
            <w:vAlign w:val="center"/>
          </w:tcPr>
          <w:p w14:paraId="2D8C6039" w14:textId="1D8456E7" w:rsidR="00126AE7" w:rsidRPr="007C78FE" w:rsidRDefault="00126AE7" w:rsidP="003F1486">
            <w:pPr>
              <w:autoSpaceDE w:val="0"/>
              <w:autoSpaceDN w:val="0"/>
              <w:adjustRightInd w:val="0"/>
              <w:snapToGrid w:val="0"/>
              <w:spacing w:line="360" w:lineRule="auto"/>
              <w:jc w:val="center"/>
              <w:rPr>
                <w:rFonts w:ascii="Book Antiqua" w:eastAsia="SimSun" w:hAnsi="Book Antiqua" w:cs="SimSun"/>
                <w:b/>
                <w:kern w:val="0"/>
                <w:sz w:val="24"/>
                <w:szCs w:val="24"/>
                <w:lang w:val="en-GB"/>
              </w:rPr>
            </w:pPr>
            <w:r w:rsidRPr="007C78FE">
              <w:rPr>
                <w:rFonts w:ascii="Book Antiqua" w:eastAsia="SimSun" w:hAnsi="Book Antiqua" w:cs="SimSun"/>
                <w:b/>
                <w:i/>
                <w:kern w:val="0"/>
                <w:sz w:val="24"/>
                <w:szCs w:val="24"/>
                <w:lang w:val="en-GB"/>
              </w:rPr>
              <w:t>P</w:t>
            </w:r>
            <w:r w:rsidR="00137660" w:rsidRPr="007C78FE">
              <w:rPr>
                <w:rFonts w:ascii="Book Antiqua" w:eastAsia="SimSun" w:hAnsi="Book Antiqua" w:cs="SimSun"/>
                <w:b/>
                <w:kern w:val="0"/>
                <w:sz w:val="24"/>
                <w:szCs w:val="24"/>
                <w:lang w:val="en-GB"/>
              </w:rPr>
              <w:t xml:space="preserve"> value</w:t>
            </w:r>
          </w:p>
        </w:tc>
        <w:tc>
          <w:tcPr>
            <w:tcW w:w="1129" w:type="dxa"/>
            <w:vMerge w:val="restart"/>
            <w:tcBorders>
              <w:top w:val="single" w:sz="4" w:space="0" w:color="auto"/>
            </w:tcBorders>
            <w:vAlign w:val="center"/>
          </w:tcPr>
          <w:p w14:paraId="7D543C4D" w14:textId="77777777" w:rsidR="00126AE7" w:rsidRPr="007C78FE" w:rsidRDefault="00126AE7" w:rsidP="003F1486">
            <w:pPr>
              <w:autoSpaceDE w:val="0"/>
              <w:autoSpaceDN w:val="0"/>
              <w:adjustRightInd w:val="0"/>
              <w:snapToGrid w:val="0"/>
              <w:spacing w:line="360" w:lineRule="auto"/>
              <w:jc w:val="center"/>
              <w:rPr>
                <w:rFonts w:ascii="Book Antiqua" w:eastAsia="SimSun" w:hAnsi="Book Antiqua" w:cs="SimSun"/>
                <w:b/>
                <w:kern w:val="0"/>
                <w:sz w:val="24"/>
                <w:szCs w:val="24"/>
                <w:lang w:val="en-GB"/>
              </w:rPr>
            </w:pPr>
            <w:r w:rsidRPr="007C78FE">
              <w:rPr>
                <w:rFonts w:ascii="Book Antiqua" w:eastAsia="SimSun" w:hAnsi="Book Antiqua" w:cs="SimSun"/>
                <w:b/>
                <w:kern w:val="0"/>
                <w:sz w:val="24"/>
                <w:szCs w:val="24"/>
                <w:lang w:val="en-GB"/>
              </w:rPr>
              <w:t>C</w:t>
            </w:r>
          </w:p>
        </w:tc>
      </w:tr>
      <w:tr w:rsidR="00126AE7" w:rsidRPr="00DE3550" w14:paraId="1AE31380" w14:textId="77777777" w:rsidTr="00131E46">
        <w:trPr>
          <w:trHeight w:val="315"/>
        </w:trPr>
        <w:tc>
          <w:tcPr>
            <w:tcW w:w="2117" w:type="dxa"/>
            <w:gridSpan w:val="2"/>
            <w:vMerge/>
            <w:tcBorders>
              <w:bottom w:val="single" w:sz="4" w:space="0" w:color="auto"/>
            </w:tcBorders>
            <w:vAlign w:val="center"/>
          </w:tcPr>
          <w:p w14:paraId="71CC3AD2" w14:textId="77777777" w:rsidR="00126AE7" w:rsidRPr="00DE3550" w:rsidRDefault="00126AE7" w:rsidP="00442006">
            <w:pPr>
              <w:autoSpaceDE w:val="0"/>
              <w:autoSpaceDN w:val="0"/>
              <w:adjustRightInd w:val="0"/>
              <w:snapToGrid w:val="0"/>
              <w:spacing w:line="360" w:lineRule="auto"/>
              <w:rPr>
                <w:rFonts w:ascii="Book Antiqua" w:eastAsia="SimSun" w:hAnsi="Book Antiqua" w:cs="SimSun"/>
                <w:kern w:val="0"/>
                <w:sz w:val="24"/>
                <w:szCs w:val="24"/>
                <w:lang w:val="en-GB"/>
              </w:rPr>
            </w:pPr>
          </w:p>
        </w:tc>
        <w:tc>
          <w:tcPr>
            <w:tcW w:w="2203" w:type="dxa"/>
            <w:gridSpan w:val="2"/>
            <w:tcBorders>
              <w:top w:val="nil"/>
              <w:bottom w:val="single" w:sz="4" w:space="0" w:color="auto"/>
            </w:tcBorders>
            <w:vAlign w:val="center"/>
          </w:tcPr>
          <w:p w14:paraId="42F97C08" w14:textId="1AB331A1" w:rsidR="00126AE7" w:rsidRPr="007C78FE" w:rsidRDefault="007C78FE" w:rsidP="003F1486">
            <w:pPr>
              <w:autoSpaceDE w:val="0"/>
              <w:autoSpaceDN w:val="0"/>
              <w:adjustRightInd w:val="0"/>
              <w:snapToGrid w:val="0"/>
              <w:spacing w:line="360" w:lineRule="auto"/>
              <w:jc w:val="center"/>
              <w:rPr>
                <w:rFonts w:ascii="Book Antiqua" w:eastAsia="SimSun" w:hAnsi="Book Antiqua" w:cs="SimSun"/>
                <w:b/>
                <w:kern w:val="0"/>
                <w:sz w:val="24"/>
                <w:szCs w:val="24"/>
                <w:lang w:val="en-GB"/>
              </w:rPr>
            </w:pPr>
            <w:r w:rsidRPr="007C78FE">
              <w:rPr>
                <w:rFonts w:ascii="Book Antiqua" w:eastAsia="SimSun" w:hAnsi="Book Antiqua" w:cs="SimSun"/>
                <w:b/>
                <w:kern w:val="0"/>
                <w:sz w:val="24"/>
                <w:szCs w:val="24"/>
                <w:lang w:val="en-GB"/>
              </w:rPr>
              <w:t xml:space="preserve">Negative </w:t>
            </w:r>
            <w:r w:rsidR="00126AE7" w:rsidRPr="007C78FE">
              <w:rPr>
                <w:rFonts w:ascii="Book Antiqua" w:eastAsia="SimSun" w:hAnsi="Book Antiqua" w:cs="SimSun"/>
                <w:b/>
                <w:kern w:val="0"/>
                <w:sz w:val="24"/>
                <w:szCs w:val="24"/>
                <w:lang w:val="en-GB"/>
              </w:rPr>
              <w:t>Positive</w:t>
            </w:r>
          </w:p>
        </w:tc>
        <w:tc>
          <w:tcPr>
            <w:tcW w:w="1752" w:type="dxa"/>
            <w:gridSpan w:val="2"/>
            <w:vMerge/>
            <w:tcBorders>
              <w:bottom w:val="single" w:sz="4" w:space="0" w:color="auto"/>
            </w:tcBorders>
            <w:vAlign w:val="center"/>
          </w:tcPr>
          <w:p w14:paraId="78180E8D" w14:textId="77777777" w:rsidR="00126AE7" w:rsidRPr="00DE3550" w:rsidRDefault="00126AE7" w:rsidP="003F1486">
            <w:pPr>
              <w:autoSpaceDE w:val="0"/>
              <w:autoSpaceDN w:val="0"/>
              <w:adjustRightInd w:val="0"/>
              <w:snapToGrid w:val="0"/>
              <w:spacing w:line="360" w:lineRule="auto"/>
              <w:jc w:val="center"/>
              <w:rPr>
                <w:rFonts w:ascii="Book Antiqua" w:eastAsia="SimSun" w:hAnsi="Book Antiqua" w:cs="SimSun"/>
                <w:kern w:val="0"/>
                <w:sz w:val="24"/>
                <w:szCs w:val="24"/>
                <w:lang w:val="en-GB"/>
              </w:rPr>
            </w:pPr>
          </w:p>
        </w:tc>
        <w:tc>
          <w:tcPr>
            <w:tcW w:w="1129" w:type="dxa"/>
            <w:vMerge/>
            <w:tcBorders>
              <w:bottom w:val="single" w:sz="4" w:space="0" w:color="auto"/>
            </w:tcBorders>
            <w:vAlign w:val="center"/>
          </w:tcPr>
          <w:p w14:paraId="4DF33AA5" w14:textId="77777777" w:rsidR="00126AE7" w:rsidRPr="00DE3550" w:rsidRDefault="00126AE7" w:rsidP="003F1486">
            <w:pPr>
              <w:autoSpaceDE w:val="0"/>
              <w:autoSpaceDN w:val="0"/>
              <w:adjustRightInd w:val="0"/>
              <w:snapToGrid w:val="0"/>
              <w:spacing w:line="360" w:lineRule="auto"/>
              <w:jc w:val="center"/>
              <w:rPr>
                <w:rFonts w:ascii="Book Antiqua" w:eastAsia="SimSun" w:hAnsi="Book Antiqua" w:cs="SimSun"/>
                <w:i/>
                <w:kern w:val="0"/>
                <w:sz w:val="24"/>
                <w:szCs w:val="24"/>
                <w:lang w:val="en-GB"/>
              </w:rPr>
            </w:pPr>
          </w:p>
        </w:tc>
        <w:tc>
          <w:tcPr>
            <w:tcW w:w="1129" w:type="dxa"/>
            <w:vMerge/>
            <w:tcBorders>
              <w:bottom w:val="single" w:sz="4" w:space="0" w:color="auto"/>
            </w:tcBorders>
            <w:vAlign w:val="center"/>
          </w:tcPr>
          <w:p w14:paraId="071DBCDD" w14:textId="77777777" w:rsidR="00126AE7" w:rsidRPr="00DE3550" w:rsidRDefault="00126AE7" w:rsidP="003F1486">
            <w:pPr>
              <w:autoSpaceDE w:val="0"/>
              <w:autoSpaceDN w:val="0"/>
              <w:adjustRightInd w:val="0"/>
              <w:snapToGrid w:val="0"/>
              <w:spacing w:line="360" w:lineRule="auto"/>
              <w:jc w:val="center"/>
              <w:rPr>
                <w:rFonts w:ascii="Book Antiqua" w:eastAsia="SimSun" w:hAnsi="Book Antiqua" w:cs="SimSun"/>
                <w:i/>
                <w:kern w:val="0"/>
                <w:sz w:val="24"/>
                <w:szCs w:val="24"/>
                <w:lang w:val="en-GB"/>
              </w:rPr>
            </w:pPr>
          </w:p>
        </w:tc>
      </w:tr>
      <w:tr w:rsidR="00691A1A" w:rsidRPr="00DE3550" w14:paraId="641109C2" w14:textId="77777777" w:rsidTr="00126AE7">
        <w:trPr>
          <w:trHeight w:val="337"/>
        </w:trPr>
        <w:tc>
          <w:tcPr>
            <w:tcW w:w="1082" w:type="dxa"/>
            <w:tcBorders>
              <w:top w:val="single" w:sz="4" w:space="0" w:color="auto"/>
            </w:tcBorders>
            <w:vAlign w:val="center"/>
          </w:tcPr>
          <w:p w14:paraId="146FC53B" w14:textId="77777777" w:rsidR="00691A1A" w:rsidRPr="00DE3550" w:rsidRDefault="00691A1A" w:rsidP="00442006">
            <w:pPr>
              <w:autoSpaceDE w:val="0"/>
              <w:autoSpaceDN w:val="0"/>
              <w:adjustRightInd w:val="0"/>
              <w:snapToGrid w:val="0"/>
              <w:spacing w:line="360" w:lineRule="auto"/>
              <w:rPr>
                <w:rFonts w:ascii="Book Antiqua" w:eastAsia="SimSun" w:hAnsi="Book Antiqua" w:cs="SimSun"/>
                <w:kern w:val="0"/>
                <w:sz w:val="24"/>
                <w:szCs w:val="24"/>
                <w:lang w:val="en-GB"/>
              </w:rPr>
            </w:pPr>
            <w:r w:rsidRPr="00DE3550">
              <w:rPr>
                <w:rFonts w:ascii="Book Antiqua" w:eastAsia="SimSun" w:hAnsi="Book Antiqua" w:cs="SimSun"/>
                <w:kern w:val="0"/>
                <w:sz w:val="24"/>
                <w:szCs w:val="24"/>
                <w:lang w:val="en-GB"/>
              </w:rPr>
              <w:t>Negative</w:t>
            </w:r>
          </w:p>
        </w:tc>
        <w:tc>
          <w:tcPr>
            <w:tcW w:w="1035" w:type="dxa"/>
            <w:tcBorders>
              <w:top w:val="single" w:sz="4" w:space="0" w:color="auto"/>
            </w:tcBorders>
            <w:vAlign w:val="center"/>
          </w:tcPr>
          <w:p w14:paraId="1EEE36F6" w14:textId="77777777" w:rsidR="00691A1A" w:rsidRPr="00DE3550" w:rsidRDefault="00691A1A" w:rsidP="00442006">
            <w:pPr>
              <w:keepNext/>
              <w:adjustRightInd w:val="0"/>
              <w:snapToGrid w:val="0"/>
              <w:spacing w:line="360" w:lineRule="auto"/>
              <w:rPr>
                <w:rFonts w:ascii="Book Antiqua" w:eastAsia="SimSun" w:hAnsi="Book Antiqua" w:cs="SimSun"/>
                <w:kern w:val="0"/>
                <w:sz w:val="24"/>
                <w:szCs w:val="24"/>
                <w:lang w:val="en-GB"/>
              </w:rPr>
            </w:pPr>
          </w:p>
        </w:tc>
        <w:tc>
          <w:tcPr>
            <w:tcW w:w="1414" w:type="dxa"/>
            <w:tcBorders>
              <w:top w:val="single" w:sz="4" w:space="0" w:color="auto"/>
            </w:tcBorders>
            <w:vAlign w:val="center"/>
          </w:tcPr>
          <w:p w14:paraId="33BF3CA1" w14:textId="0AE462DA" w:rsidR="00691A1A" w:rsidRPr="00DE3550" w:rsidRDefault="00691A1A" w:rsidP="003F1486">
            <w:pPr>
              <w:keepNext/>
              <w:adjustRightInd w:val="0"/>
              <w:snapToGrid w:val="0"/>
              <w:spacing w:line="360" w:lineRule="auto"/>
              <w:jc w:val="center"/>
              <w:rPr>
                <w:rFonts w:ascii="Book Antiqua" w:eastAsia="SimSun" w:hAnsi="Book Antiqua" w:cs="SimSun"/>
                <w:kern w:val="0"/>
                <w:sz w:val="24"/>
                <w:szCs w:val="24"/>
                <w:lang w:val="en-GB"/>
              </w:rPr>
            </w:pPr>
            <w:r w:rsidRPr="00DE3550">
              <w:rPr>
                <w:rFonts w:ascii="Book Antiqua" w:eastAsia="SimSun" w:hAnsi="Book Antiqua" w:cs="SimSun"/>
                <w:kern w:val="0"/>
                <w:sz w:val="24"/>
                <w:szCs w:val="24"/>
                <w:lang w:val="en-GB"/>
              </w:rPr>
              <w:t>19</w:t>
            </w:r>
            <w:r w:rsidR="003F1486">
              <w:rPr>
                <w:rFonts w:ascii="Book Antiqua" w:eastAsia="SimSun" w:hAnsi="Book Antiqua" w:cs="SimSun"/>
                <w:kern w:val="0"/>
                <w:sz w:val="24"/>
                <w:szCs w:val="24"/>
                <w:lang w:val="en-GB"/>
              </w:rPr>
              <w:t xml:space="preserve"> </w:t>
            </w:r>
            <w:r w:rsidRPr="00DE3550">
              <w:rPr>
                <w:rFonts w:ascii="Book Antiqua" w:eastAsia="SimSun" w:hAnsi="Book Antiqua" w:cs="SimSun"/>
                <w:kern w:val="0"/>
                <w:sz w:val="24"/>
                <w:szCs w:val="24"/>
                <w:lang w:val="en-GB"/>
              </w:rPr>
              <w:t>(19.2)</w:t>
            </w:r>
          </w:p>
        </w:tc>
        <w:tc>
          <w:tcPr>
            <w:tcW w:w="1552" w:type="dxa"/>
            <w:gridSpan w:val="2"/>
            <w:tcBorders>
              <w:top w:val="single" w:sz="4" w:space="0" w:color="auto"/>
            </w:tcBorders>
          </w:tcPr>
          <w:p w14:paraId="4A85CE58" w14:textId="0020BA90" w:rsidR="00691A1A" w:rsidRPr="00DE3550" w:rsidRDefault="00691A1A" w:rsidP="003F1486">
            <w:pPr>
              <w:keepNext/>
              <w:adjustRightInd w:val="0"/>
              <w:snapToGrid w:val="0"/>
              <w:spacing w:line="360" w:lineRule="auto"/>
              <w:jc w:val="center"/>
              <w:rPr>
                <w:rFonts w:ascii="Book Antiqua" w:eastAsia="SimSun" w:hAnsi="Book Antiqua" w:cs="SimSun"/>
                <w:kern w:val="0"/>
                <w:sz w:val="24"/>
                <w:szCs w:val="24"/>
                <w:lang w:val="en-GB"/>
              </w:rPr>
            </w:pPr>
            <w:r w:rsidRPr="00DE3550">
              <w:rPr>
                <w:rFonts w:ascii="Book Antiqua" w:eastAsia="SimSun" w:hAnsi="Book Antiqua" w:cs="SimSun"/>
                <w:kern w:val="0"/>
                <w:sz w:val="24"/>
                <w:szCs w:val="24"/>
                <w:lang w:val="en-GB"/>
              </w:rPr>
              <w:t>10</w:t>
            </w:r>
            <w:r w:rsidR="003F1486">
              <w:rPr>
                <w:rFonts w:ascii="Book Antiqua" w:eastAsia="SimSun" w:hAnsi="Book Antiqua" w:cs="SimSun"/>
                <w:kern w:val="0"/>
                <w:sz w:val="24"/>
                <w:szCs w:val="24"/>
                <w:lang w:val="en-GB"/>
              </w:rPr>
              <w:t xml:space="preserve"> </w:t>
            </w:r>
            <w:r w:rsidRPr="00DE3550">
              <w:rPr>
                <w:rFonts w:ascii="Book Antiqua" w:eastAsia="SimSun" w:hAnsi="Book Antiqua" w:cs="SimSun"/>
                <w:kern w:val="0"/>
                <w:sz w:val="24"/>
                <w:szCs w:val="24"/>
                <w:lang w:val="en-GB"/>
              </w:rPr>
              <w:t>(10.1)</w:t>
            </w:r>
          </w:p>
        </w:tc>
        <w:tc>
          <w:tcPr>
            <w:tcW w:w="989" w:type="dxa"/>
            <w:vMerge w:val="restart"/>
            <w:tcBorders>
              <w:top w:val="single" w:sz="4" w:space="0" w:color="auto"/>
            </w:tcBorders>
            <w:vAlign w:val="center"/>
          </w:tcPr>
          <w:p w14:paraId="0A49E85A" w14:textId="77777777" w:rsidR="00691A1A" w:rsidRPr="00DE3550" w:rsidRDefault="00691A1A" w:rsidP="003F1486">
            <w:pPr>
              <w:keepNext/>
              <w:adjustRightInd w:val="0"/>
              <w:snapToGrid w:val="0"/>
              <w:spacing w:line="360" w:lineRule="auto"/>
              <w:jc w:val="center"/>
              <w:rPr>
                <w:rFonts w:ascii="Book Antiqua" w:eastAsia="SimSun" w:hAnsi="Book Antiqua" w:cs="SimSun"/>
                <w:kern w:val="0"/>
                <w:sz w:val="24"/>
                <w:szCs w:val="24"/>
                <w:lang w:val="en-GB"/>
              </w:rPr>
            </w:pPr>
            <w:r w:rsidRPr="00DE3550">
              <w:rPr>
                <w:rFonts w:ascii="Book Antiqua" w:eastAsia="SimSun" w:hAnsi="Book Antiqua" w:cs="SimSun"/>
                <w:kern w:val="0"/>
                <w:sz w:val="24"/>
                <w:szCs w:val="24"/>
                <w:lang w:val="en-GB"/>
              </w:rPr>
              <w:t>4.212</w:t>
            </w:r>
          </w:p>
        </w:tc>
        <w:tc>
          <w:tcPr>
            <w:tcW w:w="1129" w:type="dxa"/>
            <w:vMerge w:val="restart"/>
            <w:tcBorders>
              <w:top w:val="single" w:sz="4" w:space="0" w:color="auto"/>
            </w:tcBorders>
            <w:vAlign w:val="center"/>
          </w:tcPr>
          <w:p w14:paraId="50638B21" w14:textId="77777777" w:rsidR="00691A1A" w:rsidRPr="00DE3550" w:rsidRDefault="00691A1A" w:rsidP="003F1486">
            <w:pPr>
              <w:keepNext/>
              <w:adjustRightInd w:val="0"/>
              <w:snapToGrid w:val="0"/>
              <w:spacing w:line="360" w:lineRule="auto"/>
              <w:jc w:val="center"/>
              <w:rPr>
                <w:rFonts w:ascii="Book Antiqua" w:eastAsia="SimSun" w:hAnsi="Book Antiqua" w:cs="SimSun"/>
                <w:kern w:val="0"/>
                <w:sz w:val="24"/>
                <w:szCs w:val="24"/>
                <w:lang w:val="en-GB"/>
              </w:rPr>
            </w:pPr>
            <w:r w:rsidRPr="00DE3550">
              <w:rPr>
                <w:rFonts w:ascii="Book Antiqua" w:eastAsia="SimSun" w:hAnsi="Book Antiqua" w:cs="SimSun"/>
                <w:kern w:val="0"/>
                <w:sz w:val="24"/>
                <w:szCs w:val="24"/>
                <w:lang w:val="en-GB"/>
              </w:rPr>
              <w:t>0.040</w:t>
            </w:r>
          </w:p>
        </w:tc>
        <w:tc>
          <w:tcPr>
            <w:tcW w:w="1129" w:type="dxa"/>
            <w:vMerge w:val="restart"/>
            <w:tcBorders>
              <w:top w:val="single" w:sz="4" w:space="0" w:color="auto"/>
            </w:tcBorders>
            <w:vAlign w:val="center"/>
          </w:tcPr>
          <w:p w14:paraId="15DD40F1" w14:textId="77777777" w:rsidR="00691A1A" w:rsidRPr="00DE3550" w:rsidRDefault="00691A1A" w:rsidP="003F1486">
            <w:pPr>
              <w:keepNext/>
              <w:adjustRightInd w:val="0"/>
              <w:snapToGrid w:val="0"/>
              <w:spacing w:line="360" w:lineRule="auto"/>
              <w:jc w:val="center"/>
              <w:rPr>
                <w:rFonts w:ascii="Book Antiqua" w:eastAsia="SimSun" w:hAnsi="Book Antiqua" w:cs="SimSun"/>
                <w:kern w:val="0"/>
                <w:sz w:val="24"/>
                <w:szCs w:val="24"/>
                <w:lang w:val="en-GB"/>
              </w:rPr>
            </w:pPr>
            <w:r w:rsidRPr="00DE3550">
              <w:rPr>
                <w:rFonts w:ascii="Book Antiqua" w:eastAsia="SimSun" w:hAnsi="Book Antiqua" w:cs="SimSun"/>
                <w:kern w:val="0"/>
                <w:sz w:val="24"/>
                <w:szCs w:val="24"/>
                <w:lang w:val="en-GB"/>
              </w:rPr>
              <w:t>0.202</w:t>
            </w:r>
          </w:p>
        </w:tc>
      </w:tr>
      <w:tr w:rsidR="00691A1A" w:rsidRPr="00DE3550" w14:paraId="3AA99933" w14:textId="77777777" w:rsidTr="00126AE7">
        <w:tc>
          <w:tcPr>
            <w:tcW w:w="1082" w:type="dxa"/>
            <w:vAlign w:val="center"/>
          </w:tcPr>
          <w:p w14:paraId="7CB037C2" w14:textId="77777777" w:rsidR="00691A1A" w:rsidRPr="00DE3550" w:rsidRDefault="00691A1A" w:rsidP="00442006">
            <w:pPr>
              <w:autoSpaceDE w:val="0"/>
              <w:autoSpaceDN w:val="0"/>
              <w:adjustRightInd w:val="0"/>
              <w:snapToGrid w:val="0"/>
              <w:spacing w:line="360" w:lineRule="auto"/>
              <w:rPr>
                <w:rFonts w:ascii="Book Antiqua" w:eastAsia="SimSun" w:hAnsi="Book Antiqua" w:cs="SimSun"/>
                <w:kern w:val="0"/>
                <w:sz w:val="24"/>
                <w:szCs w:val="24"/>
                <w:lang w:val="en-GB"/>
              </w:rPr>
            </w:pPr>
            <w:r w:rsidRPr="00DE3550">
              <w:rPr>
                <w:rFonts w:ascii="Book Antiqua" w:eastAsia="SimSun" w:hAnsi="Book Antiqua" w:cs="SimSun"/>
                <w:kern w:val="0"/>
                <w:sz w:val="24"/>
                <w:szCs w:val="24"/>
                <w:lang w:val="en-GB"/>
              </w:rPr>
              <w:t>Positive</w:t>
            </w:r>
          </w:p>
        </w:tc>
        <w:tc>
          <w:tcPr>
            <w:tcW w:w="1035" w:type="dxa"/>
            <w:vAlign w:val="center"/>
          </w:tcPr>
          <w:p w14:paraId="0F57F6FB" w14:textId="77777777" w:rsidR="00691A1A" w:rsidRPr="00DE3550" w:rsidRDefault="00691A1A" w:rsidP="00442006">
            <w:pPr>
              <w:keepNext/>
              <w:adjustRightInd w:val="0"/>
              <w:snapToGrid w:val="0"/>
              <w:spacing w:line="360" w:lineRule="auto"/>
              <w:rPr>
                <w:rFonts w:ascii="Book Antiqua" w:eastAsia="SimSun" w:hAnsi="Book Antiqua" w:cs="SimSun"/>
                <w:kern w:val="0"/>
                <w:sz w:val="24"/>
                <w:szCs w:val="24"/>
                <w:lang w:val="en-GB"/>
              </w:rPr>
            </w:pPr>
          </w:p>
        </w:tc>
        <w:tc>
          <w:tcPr>
            <w:tcW w:w="1414" w:type="dxa"/>
            <w:vAlign w:val="center"/>
          </w:tcPr>
          <w:p w14:paraId="3CAAA512" w14:textId="76B1052E" w:rsidR="00691A1A" w:rsidRPr="00DE3550" w:rsidRDefault="00691A1A" w:rsidP="003F1486">
            <w:pPr>
              <w:keepNext/>
              <w:adjustRightInd w:val="0"/>
              <w:snapToGrid w:val="0"/>
              <w:spacing w:line="360" w:lineRule="auto"/>
              <w:jc w:val="center"/>
              <w:rPr>
                <w:rFonts w:ascii="Book Antiqua" w:eastAsia="SimSun" w:hAnsi="Book Antiqua" w:cs="SimSun"/>
                <w:kern w:val="0"/>
                <w:sz w:val="24"/>
                <w:szCs w:val="24"/>
                <w:lang w:val="en-GB"/>
              </w:rPr>
            </w:pPr>
            <w:r w:rsidRPr="00DE3550">
              <w:rPr>
                <w:rFonts w:ascii="Book Antiqua" w:eastAsia="SimSun" w:hAnsi="Book Antiqua" w:cs="SimSun"/>
                <w:kern w:val="0"/>
                <w:sz w:val="24"/>
                <w:szCs w:val="24"/>
                <w:lang w:val="en-GB"/>
              </w:rPr>
              <w:t>30</w:t>
            </w:r>
            <w:r w:rsidR="003F1486">
              <w:rPr>
                <w:rFonts w:ascii="Book Antiqua" w:eastAsia="SimSun" w:hAnsi="Book Antiqua" w:cs="SimSun"/>
                <w:kern w:val="0"/>
                <w:sz w:val="24"/>
                <w:szCs w:val="24"/>
                <w:lang w:val="en-GB"/>
              </w:rPr>
              <w:t xml:space="preserve"> </w:t>
            </w:r>
            <w:r w:rsidRPr="00DE3550">
              <w:rPr>
                <w:rFonts w:ascii="Book Antiqua" w:eastAsia="SimSun" w:hAnsi="Book Antiqua" w:cs="SimSun"/>
                <w:kern w:val="0"/>
                <w:sz w:val="24"/>
                <w:szCs w:val="24"/>
                <w:lang w:val="en-GB"/>
              </w:rPr>
              <w:t>(30.3)</w:t>
            </w:r>
          </w:p>
        </w:tc>
        <w:tc>
          <w:tcPr>
            <w:tcW w:w="1552" w:type="dxa"/>
            <w:gridSpan w:val="2"/>
          </w:tcPr>
          <w:p w14:paraId="798B6B9E" w14:textId="02A1DBBE" w:rsidR="00691A1A" w:rsidRPr="00DE3550" w:rsidRDefault="00691A1A" w:rsidP="003F1486">
            <w:pPr>
              <w:autoSpaceDE w:val="0"/>
              <w:autoSpaceDN w:val="0"/>
              <w:adjustRightInd w:val="0"/>
              <w:snapToGrid w:val="0"/>
              <w:spacing w:line="360" w:lineRule="auto"/>
              <w:jc w:val="center"/>
              <w:rPr>
                <w:rFonts w:ascii="Book Antiqua" w:eastAsia="SimSun" w:hAnsi="Book Antiqua" w:cs="SimSun"/>
                <w:kern w:val="0"/>
                <w:sz w:val="24"/>
                <w:szCs w:val="24"/>
                <w:lang w:val="en-GB"/>
              </w:rPr>
            </w:pPr>
            <w:r w:rsidRPr="00DE3550">
              <w:rPr>
                <w:rFonts w:ascii="Book Antiqua" w:eastAsia="SimSun" w:hAnsi="Book Antiqua" w:cs="SimSun"/>
                <w:kern w:val="0"/>
                <w:sz w:val="24"/>
                <w:szCs w:val="24"/>
                <w:lang w:val="en-GB"/>
              </w:rPr>
              <w:t>40</w:t>
            </w:r>
            <w:r w:rsidR="003F1486">
              <w:rPr>
                <w:rFonts w:ascii="Book Antiqua" w:eastAsia="SimSun" w:hAnsi="Book Antiqua" w:cs="SimSun"/>
                <w:kern w:val="0"/>
                <w:sz w:val="24"/>
                <w:szCs w:val="24"/>
                <w:lang w:val="en-GB"/>
              </w:rPr>
              <w:t xml:space="preserve"> </w:t>
            </w:r>
            <w:r w:rsidRPr="00DE3550">
              <w:rPr>
                <w:rFonts w:ascii="Book Antiqua" w:eastAsia="SimSun" w:hAnsi="Book Antiqua" w:cs="SimSun"/>
                <w:kern w:val="0"/>
                <w:sz w:val="24"/>
                <w:szCs w:val="24"/>
                <w:lang w:val="en-GB"/>
              </w:rPr>
              <w:t>(40.4)</w:t>
            </w:r>
          </w:p>
        </w:tc>
        <w:tc>
          <w:tcPr>
            <w:tcW w:w="989" w:type="dxa"/>
            <w:vMerge/>
            <w:vAlign w:val="center"/>
          </w:tcPr>
          <w:p w14:paraId="74AC828F" w14:textId="77777777" w:rsidR="00691A1A" w:rsidRPr="00DE3550" w:rsidRDefault="00691A1A" w:rsidP="00442006">
            <w:pPr>
              <w:autoSpaceDE w:val="0"/>
              <w:autoSpaceDN w:val="0"/>
              <w:adjustRightInd w:val="0"/>
              <w:snapToGrid w:val="0"/>
              <w:spacing w:line="360" w:lineRule="auto"/>
              <w:rPr>
                <w:rFonts w:ascii="Book Antiqua" w:eastAsia="SimSun" w:hAnsi="Book Antiqua" w:cs="SimSun"/>
                <w:kern w:val="0"/>
                <w:sz w:val="24"/>
                <w:szCs w:val="24"/>
                <w:lang w:val="en-GB"/>
              </w:rPr>
            </w:pPr>
          </w:p>
        </w:tc>
        <w:tc>
          <w:tcPr>
            <w:tcW w:w="1129" w:type="dxa"/>
            <w:vMerge/>
            <w:vAlign w:val="center"/>
          </w:tcPr>
          <w:p w14:paraId="19199306" w14:textId="77777777" w:rsidR="00691A1A" w:rsidRPr="00DE3550" w:rsidRDefault="00691A1A" w:rsidP="00442006">
            <w:pPr>
              <w:autoSpaceDE w:val="0"/>
              <w:autoSpaceDN w:val="0"/>
              <w:adjustRightInd w:val="0"/>
              <w:snapToGrid w:val="0"/>
              <w:spacing w:line="360" w:lineRule="auto"/>
              <w:rPr>
                <w:rFonts w:ascii="Book Antiqua" w:eastAsia="SimSun" w:hAnsi="Book Antiqua" w:cs="SimSun"/>
                <w:kern w:val="0"/>
                <w:sz w:val="24"/>
                <w:szCs w:val="24"/>
                <w:lang w:val="en-GB"/>
              </w:rPr>
            </w:pPr>
          </w:p>
        </w:tc>
        <w:tc>
          <w:tcPr>
            <w:tcW w:w="1129" w:type="dxa"/>
            <w:vMerge/>
            <w:vAlign w:val="center"/>
          </w:tcPr>
          <w:p w14:paraId="052A1663" w14:textId="77777777" w:rsidR="00691A1A" w:rsidRPr="00DE3550" w:rsidRDefault="00691A1A" w:rsidP="00442006">
            <w:pPr>
              <w:autoSpaceDE w:val="0"/>
              <w:autoSpaceDN w:val="0"/>
              <w:adjustRightInd w:val="0"/>
              <w:snapToGrid w:val="0"/>
              <w:spacing w:line="360" w:lineRule="auto"/>
              <w:rPr>
                <w:rFonts w:ascii="Book Antiqua" w:eastAsia="SimSun" w:hAnsi="Book Antiqua" w:cs="SimSun"/>
                <w:kern w:val="0"/>
                <w:sz w:val="24"/>
                <w:szCs w:val="24"/>
                <w:lang w:val="en-GB"/>
              </w:rPr>
            </w:pPr>
          </w:p>
        </w:tc>
      </w:tr>
    </w:tbl>
    <w:p w14:paraId="17670D13" w14:textId="2155ECB1" w:rsidR="00691A1A" w:rsidRPr="00DE3550" w:rsidRDefault="002A6DBD" w:rsidP="00442006">
      <w:pPr>
        <w:widowControl/>
        <w:adjustRightInd w:val="0"/>
        <w:snapToGrid w:val="0"/>
        <w:spacing w:line="360" w:lineRule="auto"/>
        <w:rPr>
          <w:rFonts w:ascii="Book Antiqua" w:eastAsia="Helvetica Neue LT Std" w:hAnsi="Book Antiqua" w:cs="Helvetica Neue LT Std"/>
          <w:kern w:val="0"/>
          <w:sz w:val="24"/>
          <w:szCs w:val="24"/>
          <w:lang w:val="en-GB"/>
        </w:rPr>
      </w:pPr>
      <w:r w:rsidRPr="00377367">
        <w:rPr>
          <w:rFonts w:ascii="Book Antiqua" w:eastAsia="SimSun" w:hAnsi="Book Antiqua" w:cs="Times New Roman"/>
          <w:bCs/>
          <w:iCs/>
          <w:sz w:val="24"/>
          <w:szCs w:val="24"/>
          <w:lang w:val="en-GB"/>
        </w:rPr>
        <w:t>MAPK: Mitogen-activated protein kinase</w:t>
      </w:r>
      <w:r>
        <w:rPr>
          <w:rFonts w:ascii="Book Antiqua" w:eastAsia="SimSun" w:hAnsi="Book Antiqua" w:cs="Times New Roman"/>
          <w:bCs/>
          <w:iCs/>
          <w:sz w:val="24"/>
          <w:szCs w:val="24"/>
          <w:lang w:val="en-GB"/>
        </w:rPr>
        <w:t xml:space="preserve">; </w:t>
      </w:r>
      <w:r w:rsidRPr="00DE3550">
        <w:rPr>
          <w:rFonts w:ascii="Book Antiqua" w:eastAsia="SimSun" w:hAnsi="Book Antiqua" w:cs="Times New Roman"/>
          <w:bCs/>
          <w:i/>
          <w:iCs/>
          <w:color w:val="000000"/>
          <w:kern w:val="0"/>
          <w:sz w:val="24"/>
          <w:szCs w:val="24"/>
          <w:lang w:val="en-GB"/>
        </w:rPr>
        <w:t>H. pylori</w:t>
      </w:r>
      <w:r>
        <w:rPr>
          <w:rFonts w:ascii="Book Antiqua" w:eastAsia="SimSun" w:hAnsi="Book Antiqua" w:cs="Times New Roman"/>
          <w:bCs/>
          <w:iCs/>
          <w:color w:val="000000"/>
          <w:kern w:val="0"/>
          <w:sz w:val="24"/>
          <w:szCs w:val="24"/>
          <w:lang w:val="en-GB"/>
        </w:rPr>
        <w:t xml:space="preserve">: </w:t>
      </w:r>
      <w:r w:rsidRPr="00D728EA">
        <w:rPr>
          <w:rFonts w:ascii="Book Antiqua" w:eastAsia="SimSun" w:hAnsi="Book Antiqua" w:cs="Times New Roman"/>
          <w:bCs/>
          <w:i/>
          <w:iCs/>
          <w:color w:val="000000"/>
          <w:kern w:val="0"/>
          <w:sz w:val="24"/>
          <w:szCs w:val="24"/>
          <w:lang w:val="en-GB"/>
        </w:rPr>
        <w:t>Helicobacter pylori</w:t>
      </w:r>
      <w:r>
        <w:rPr>
          <w:rFonts w:ascii="Book Antiqua" w:eastAsia="SimSun" w:hAnsi="Book Antiqua" w:cs="Times New Roman"/>
          <w:bCs/>
          <w:iCs/>
          <w:color w:val="000000"/>
          <w:kern w:val="0"/>
          <w:sz w:val="24"/>
          <w:szCs w:val="24"/>
          <w:lang w:val="en-GB"/>
        </w:rPr>
        <w:t>.</w:t>
      </w:r>
    </w:p>
    <w:p w14:paraId="7AAF63AB" w14:textId="77777777" w:rsidR="002A6DBD" w:rsidRDefault="002A6DBD">
      <w:pPr>
        <w:widowControl/>
        <w:jc w:val="left"/>
        <w:rPr>
          <w:rFonts w:ascii="Book Antiqua" w:eastAsia="SimSun" w:hAnsi="Book Antiqua" w:cs="Times New Roman"/>
          <w:b/>
          <w:bCs/>
          <w:iCs/>
          <w:kern w:val="0"/>
          <w:sz w:val="24"/>
          <w:szCs w:val="24"/>
          <w:lang w:val="en-GB"/>
        </w:rPr>
      </w:pPr>
      <w:r>
        <w:rPr>
          <w:rFonts w:ascii="Book Antiqua" w:eastAsia="SimSun" w:hAnsi="Book Antiqua" w:cs="Times New Roman"/>
          <w:b/>
          <w:bCs/>
          <w:iCs/>
          <w:kern w:val="0"/>
          <w:sz w:val="24"/>
          <w:szCs w:val="24"/>
          <w:lang w:val="en-GB"/>
        </w:rPr>
        <w:br w:type="page"/>
      </w:r>
    </w:p>
    <w:p w14:paraId="676D59AE" w14:textId="55C75554" w:rsidR="00691A1A" w:rsidRPr="00DE3550" w:rsidRDefault="001A2F15" w:rsidP="00F42A83">
      <w:pPr>
        <w:autoSpaceDE w:val="0"/>
        <w:autoSpaceDN w:val="0"/>
        <w:adjustRightInd w:val="0"/>
        <w:snapToGrid w:val="0"/>
        <w:spacing w:line="360" w:lineRule="auto"/>
        <w:outlineLvl w:val="0"/>
        <w:rPr>
          <w:rFonts w:ascii="Book Antiqua" w:eastAsia="SimSun" w:hAnsi="Book Antiqua" w:cs="Times New Roman"/>
          <w:b/>
          <w:bCs/>
          <w:iCs/>
          <w:kern w:val="0"/>
          <w:sz w:val="24"/>
          <w:szCs w:val="24"/>
          <w:lang w:val="en-GB"/>
        </w:rPr>
      </w:pPr>
      <w:r w:rsidRPr="00DE3550">
        <w:rPr>
          <w:rFonts w:ascii="Book Antiqua" w:eastAsia="SimSun" w:hAnsi="Book Antiqua" w:cs="Times New Roman"/>
          <w:b/>
          <w:bCs/>
          <w:iCs/>
          <w:kern w:val="0"/>
          <w:sz w:val="24"/>
          <w:szCs w:val="24"/>
          <w:lang w:val="en-GB"/>
        </w:rPr>
        <w:lastRenderedPageBreak/>
        <w:t xml:space="preserve">Table 6 Correlation between </w:t>
      </w:r>
      <w:r w:rsidR="00460E5E">
        <w:rPr>
          <w:rFonts w:ascii="Book Antiqua" w:eastAsia="SimSun" w:hAnsi="Book Antiqua" w:cs="Times New Roman"/>
          <w:b/>
          <w:bCs/>
          <w:iCs/>
          <w:kern w:val="0"/>
          <w:sz w:val="24"/>
          <w:szCs w:val="24"/>
          <w:lang w:val="en-GB"/>
        </w:rPr>
        <w:t>h</w:t>
      </w:r>
      <w:r w:rsidR="00460E5E" w:rsidRPr="00892E02">
        <w:rPr>
          <w:rFonts w:ascii="Book Antiqua" w:eastAsia="SimSun" w:hAnsi="Book Antiqua" w:cs="Times New Roman"/>
          <w:b/>
          <w:bCs/>
          <w:iCs/>
          <w:kern w:val="0"/>
          <w:sz w:val="24"/>
          <w:szCs w:val="24"/>
          <w:lang w:val="en-GB"/>
        </w:rPr>
        <w:t>eparanase</w:t>
      </w:r>
      <w:r w:rsidRPr="00DE3550">
        <w:rPr>
          <w:rFonts w:ascii="Book Antiqua" w:eastAsia="SimSun" w:hAnsi="Book Antiqua" w:cs="Times New Roman"/>
          <w:b/>
          <w:bCs/>
          <w:iCs/>
          <w:kern w:val="0"/>
          <w:sz w:val="24"/>
          <w:szCs w:val="24"/>
          <w:lang w:val="en-GB"/>
        </w:rPr>
        <w:t xml:space="preserve"> expression and </w:t>
      </w:r>
      <w:r w:rsidR="00460E5E">
        <w:rPr>
          <w:rFonts w:ascii="Book Antiqua" w:eastAsia="SimSun" w:hAnsi="Book Antiqua" w:cs="Times New Roman"/>
          <w:b/>
          <w:bCs/>
          <w:iCs/>
          <w:kern w:val="0"/>
          <w:sz w:val="24"/>
          <w:szCs w:val="24"/>
          <w:lang w:val="en-GB"/>
        </w:rPr>
        <w:t>m</w:t>
      </w:r>
      <w:r w:rsidR="00460E5E" w:rsidRPr="00574038">
        <w:rPr>
          <w:rFonts w:ascii="Book Antiqua" w:eastAsia="SimSun" w:hAnsi="Book Antiqua" w:cs="Times New Roman"/>
          <w:b/>
          <w:bCs/>
          <w:iCs/>
          <w:kern w:val="0"/>
          <w:sz w:val="24"/>
          <w:szCs w:val="24"/>
          <w:lang w:val="en-GB"/>
        </w:rPr>
        <w:t>itogen-activated protein kinase</w:t>
      </w:r>
      <w:r w:rsidRPr="00DE3550">
        <w:rPr>
          <w:rFonts w:ascii="Book Antiqua" w:eastAsia="SimSun" w:hAnsi="Book Antiqua" w:cs="Times New Roman"/>
          <w:b/>
          <w:bCs/>
          <w:iCs/>
          <w:kern w:val="0"/>
          <w:sz w:val="24"/>
          <w:szCs w:val="24"/>
          <w:lang w:val="en-GB"/>
        </w:rPr>
        <w:t xml:space="preserve"> expression in gastric cancer</w:t>
      </w:r>
    </w:p>
    <w:tbl>
      <w:tblPr>
        <w:tblStyle w:val="TableGrid"/>
        <w:tblW w:w="7391" w:type="dxa"/>
        <w:tblBorders>
          <w:top w:val="single" w:sz="4" w:space="0" w:color="auto"/>
          <w:left w:val="none" w:sz="0" w:space="0" w:color="auto"/>
          <w:bottom w:val="single" w:sz="4" w:space="0" w:color="auto"/>
          <w:right w:val="none" w:sz="0" w:space="0" w:color="auto"/>
          <w:insideH w:val="none" w:sz="0" w:space="0" w:color="auto"/>
          <w:insideV w:val="none" w:sz="0" w:space="0" w:color="auto"/>
        </w:tblBorders>
        <w:tblLook w:val="04A0" w:firstRow="1" w:lastRow="0" w:firstColumn="1" w:lastColumn="0" w:noHBand="0" w:noVBand="1"/>
      </w:tblPr>
      <w:tblGrid>
        <w:gridCol w:w="1391"/>
        <w:gridCol w:w="1400"/>
        <w:gridCol w:w="761"/>
        <w:gridCol w:w="700"/>
        <w:gridCol w:w="1085"/>
        <w:gridCol w:w="969"/>
        <w:gridCol w:w="1085"/>
      </w:tblGrid>
      <w:tr w:rsidR="00310951" w:rsidRPr="00DE3550" w14:paraId="19F4BDB2" w14:textId="77777777" w:rsidTr="00310951">
        <w:trPr>
          <w:trHeight w:val="315"/>
        </w:trPr>
        <w:tc>
          <w:tcPr>
            <w:tcW w:w="1391" w:type="dxa"/>
            <w:vMerge w:val="restart"/>
            <w:tcBorders>
              <w:top w:val="single" w:sz="4" w:space="0" w:color="auto"/>
            </w:tcBorders>
            <w:vAlign w:val="center"/>
          </w:tcPr>
          <w:p w14:paraId="691668DC" w14:textId="77777777" w:rsidR="00310951" w:rsidRPr="00CE6649" w:rsidRDefault="00310951" w:rsidP="00442006">
            <w:pPr>
              <w:autoSpaceDE w:val="0"/>
              <w:autoSpaceDN w:val="0"/>
              <w:adjustRightInd w:val="0"/>
              <w:snapToGrid w:val="0"/>
              <w:spacing w:line="360" w:lineRule="auto"/>
              <w:rPr>
                <w:rFonts w:ascii="Book Antiqua" w:eastAsia="SimSun" w:hAnsi="Book Antiqua" w:cs="SimSun"/>
                <w:b/>
                <w:kern w:val="0"/>
                <w:sz w:val="24"/>
                <w:szCs w:val="24"/>
                <w:lang w:val="en-GB"/>
              </w:rPr>
            </w:pPr>
            <w:r w:rsidRPr="00CE6649">
              <w:rPr>
                <w:rFonts w:ascii="Book Antiqua" w:eastAsia="SimSun" w:hAnsi="Book Antiqua" w:cs="SimSun"/>
                <w:b/>
                <w:kern w:val="0"/>
                <w:sz w:val="24"/>
                <w:szCs w:val="24"/>
                <w:lang w:val="en-GB"/>
              </w:rPr>
              <w:t>HPA expression</w:t>
            </w:r>
          </w:p>
        </w:tc>
        <w:tc>
          <w:tcPr>
            <w:tcW w:w="2161" w:type="dxa"/>
            <w:gridSpan w:val="2"/>
            <w:tcBorders>
              <w:top w:val="single" w:sz="4" w:space="0" w:color="auto"/>
              <w:bottom w:val="nil"/>
            </w:tcBorders>
            <w:vAlign w:val="center"/>
          </w:tcPr>
          <w:p w14:paraId="723F4571" w14:textId="77777777" w:rsidR="00310951" w:rsidRPr="00CE6649" w:rsidRDefault="00310951" w:rsidP="00310951">
            <w:pPr>
              <w:autoSpaceDE w:val="0"/>
              <w:autoSpaceDN w:val="0"/>
              <w:adjustRightInd w:val="0"/>
              <w:snapToGrid w:val="0"/>
              <w:spacing w:line="360" w:lineRule="auto"/>
              <w:jc w:val="center"/>
              <w:rPr>
                <w:rFonts w:ascii="Book Antiqua" w:eastAsia="SimSun" w:hAnsi="Book Antiqua" w:cs="SimSun"/>
                <w:b/>
                <w:kern w:val="0"/>
                <w:sz w:val="24"/>
                <w:szCs w:val="24"/>
                <w:lang w:val="en-GB"/>
              </w:rPr>
            </w:pPr>
            <w:r w:rsidRPr="00CE6649">
              <w:rPr>
                <w:rFonts w:ascii="Book Antiqua" w:eastAsia="SimSun" w:hAnsi="Book Antiqua" w:cs="SimSun"/>
                <w:b/>
                <w:kern w:val="0"/>
                <w:sz w:val="24"/>
                <w:szCs w:val="24"/>
                <w:lang w:val="en-GB"/>
              </w:rPr>
              <w:t>MAPK expression</w:t>
            </w:r>
          </w:p>
        </w:tc>
        <w:tc>
          <w:tcPr>
            <w:tcW w:w="1785" w:type="dxa"/>
            <w:gridSpan w:val="2"/>
            <w:vMerge w:val="restart"/>
            <w:tcBorders>
              <w:top w:val="single" w:sz="4" w:space="0" w:color="auto"/>
            </w:tcBorders>
            <w:vAlign w:val="center"/>
          </w:tcPr>
          <w:p w14:paraId="0057F6E4" w14:textId="15CEBA53" w:rsidR="00310951" w:rsidRPr="00CE6649" w:rsidRDefault="005824F3" w:rsidP="00310951">
            <w:pPr>
              <w:autoSpaceDE w:val="0"/>
              <w:autoSpaceDN w:val="0"/>
              <w:adjustRightInd w:val="0"/>
              <w:snapToGrid w:val="0"/>
              <w:spacing w:line="360" w:lineRule="auto"/>
              <w:jc w:val="center"/>
              <w:rPr>
                <w:rFonts w:ascii="Book Antiqua" w:eastAsia="SimSun" w:hAnsi="Book Antiqua" w:cs="SimSun"/>
                <w:b/>
                <w:kern w:val="0"/>
                <w:sz w:val="24"/>
                <w:szCs w:val="24"/>
                <w:lang w:val="en-GB"/>
              </w:rPr>
            </w:pPr>
            <w:r>
              <w:rPr>
                <w:rFonts w:ascii="Book Antiqua" w:eastAsia="SimSun" w:hAnsi="Book Antiqua" w:cs="SimSun"/>
                <w:b/>
                <w:noProof/>
                <w:kern w:val="0"/>
                <w:sz w:val="24"/>
                <w:szCs w:val="24"/>
              </w:rPr>
              <w:drawing>
                <wp:inline distT="0" distB="0" distL="0" distR="0" wp14:anchorId="651C6DAD" wp14:editId="01A79A15">
                  <wp:extent cx="200025" cy="228600"/>
                  <wp:effectExtent l="0" t="0" r="952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00025" cy="228600"/>
                          </a:xfrm>
                          <a:prstGeom prst="rect">
                            <a:avLst/>
                          </a:prstGeom>
                          <a:noFill/>
                          <a:ln>
                            <a:noFill/>
                          </a:ln>
                        </pic:spPr>
                      </pic:pic>
                    </a:graphicData>
                  </a:graphic>
                </wp:inline>
              </w:drawing>
            </w:r>
          </w:p>
        </w:tc>
        <w:tc>
          <w:tcPr>
            <w:tcW w:w="969" w:type="dxa"/>
            <w:vMerge w:val="restart"/>
            <w:tcBorders>
              <w:top w:val="single" w:sz="4" w:space="0" w:color="auto"/>
            </w:tcBorders>
            <w:vAlign w:val="center"/>
          </w:tcPr>
          <w:p w14:paraId="49A73F9A" w14:textId="2E2F482D" w:rsidR="00310951" w:rsidRPr="00CE6649" w:rsidRDefault="00310951" w:rsidP="00310951">
            <w:pPr>
              <w:autoSpaceDE w:val="0"/>
              <w:autoSpaceDN w:val="0"/>
              <w:adjustRightInd w:val="0"/>
              <w:snapToGrid w:val="0"/>
              <w:spacing w:line="360" w:lineRule="auto"/>
              <w:jc w:val="center"/>
              <w:rPr>
                <w:rFonts w:ascii="Book Antiqua" w:eastAsia="SimSun" w:hAnsi="Book Antiqua" w:cs="SimSun"/>
                <w:b/>
                <w:kern w:val="0"/>
                <w:sz w:val="24"/>
                <w:szCs w:val="24"/>
                <w:lang w:val="en-GB"/>
              </w:rPr>
            </w:pPr>
            <w:r w:rsidRPr="00CE6649">
              <w:rPr>
                <w:rFonts w:ascii="Book Antiqua" w:eastAsia="SimSun" w:hAnsi="Book Antiqua" w:cs="SimSun"/>
                <w:b/>
                <w:i/>
                <w:kern w:val="0"/>
                <w:sz w:val="24"/>
                <w:szCs w:val="24"/>
                <w:lang w:val="en-GB"/>
              </w:rPr>
              <w:t>P</w:t>
            </w:r>
            <w:r w:rsidRPr="00CE6649">
              <w:rPr>
                <w:rFonts w:ascii="Book Antiqua" w:eastAsia="SimSun" w:hAnsi="Book Antiqua" w:cs="SimSun"/>
                <w:b/>
                <w:kern w:val="0"/>
                <w:sz w:val="24"/>
                <w:szCs w:val="24"/>
                <w:lang w:val="en-GB"/>
              </w:rPr>
              <w:t xml:space="preserve"> value</w:t>
            </w:r>
          </w:p>
        </w:tc>
        <w:tc>
          <w:tcPr>
            <w:tcW w:w="1085" w:type="dxa"/>
            <w:vMerge w:val="restart"/>
            <w:tcBorders>
              <w:top w:val="single" w:sz="4" w:space="0" w:color="auto"/>
            </w:tcBorders>
            <w:vAlign w:val="center"/>
          </w:tcPr>
          <w:p w14:paraId="303FC852" w14:textId="77777777" w:rsidR="00310951" w:rsidRPr="00CE6649" w:rsidRDefault="00310951" w:rsidP="00310951">
            <w:pPr>
              <w:autoSpaceDE w:val="0"/>
              <w:autoSpaceDN w:val="0"/>
              <w:adjustRightInd w:val="0"/>
              <w:snapToGrid w:val="0"/>
              <w:spacing w:line="360" w:lineRule="auto"/>
              <w:jc w:val="center"/>
              <w:rPr>
                <w:rFonts w:ascii="Book Antiqua" w:eastAsia="SimSun" w:hAnsi="Book Antiqua" w:cs="SimSun"/>
                <w:b/>
                <w:kern w:val="0"/>
                <w:sz w:val="24"/>
                <w:szCs w:val="24"/>
                <w:lang w:val="en-GB"/>
              </w:rPr>
            </w:pPr>
            <w:r w:rsidRPr="00CE6649">
              <w:rPr>
                <w:rFonts w:ascii="Book Antiqua" w:eastAsia="SimSun" w:hAnsi="Book Antiqua" w:cs="SimSun"/>
                <w:b/>
                <w:kern w:val="0"/>
                <w:sz w:val="24"/>
                <w:szCs w:val="24"/>
                <w:lang w:val="en-GB"/>
              </w:rPr>
              <w:t>C</w:t>
            </w:r>
          </w:p>
        </w:tc>
      </w:tr>
      <w:tr w:rsidR="00310951" w:rsidRPr="00DE3550" w14:paraId="15F7ECEB" w14:textId="77777777" w:rsidTr="00310951">
        <w:trPr>
          <w:trHeight w:val="315"/>
        </w:trPr>
        <w:tc>
          <w:tcPr>
            <w:tcW w:w="1391" w:type="dxa"/>
            <w:vMerge/>
            <w:tcBorders>
              <w:bottom w:val="single" w:sz="4" w:space="0" w:color="auto"/>
            </w:tcBorders>
            <w:vAlign w:val="center"/>
          </w:tcPr>
          <w:p w14:paraId="5D1E0937" w14:textId="77777777" w:rsidR="00310951" w:rsidRPr="00DE3550" w:rsidRDefault="00310951" w:rsidP="00442006">
            <w:pPr>
              <w:autoSpaceDE w:val="0"/>
              <w:autoSpaceDN w:val="0"/>
              <w:adjustRightInd w:val="0"/>
              <w:snapToGrid w:val="0"/>
              <w:spacing w:line="360" w:lineRule="auto"/>
              <w:rPr>
                <w:rFonts w:ascii="Book Antiqua" w:eastAsia="SimSun" w:hAnsi="Book Antiqua" w:cs="SimSun"/>
                <w:kern w:val="0"/>
                <w:sz w:val="24"/>
                <w:szCs w:val="24"/>
                <w:lang w:val="en-GB"/>
              </w:rPr>
            </w:pPr>
          </w:p>
        </w:tc>
        <w:tc>
          <w:tcPr>
            <w:tcW w:w="2161" w:type="dxa"/>
            <w:gridSpan w:val="2"/>
            <w:tcBorders>
              <w:top w:val="nil"/>
              <w:bottom w:val="single" w:sz="4" w:space="0" w:color="auto"/>
            </w:tcBorders>
            <w:vAlign w:val="center"/>
          </w:tcPr>
          <w:p w14:paraId="134BB808" w14:textId="182EB40E" w:rsidR="00310951" w:rsidRPr="001B24F9" w:rsidRDefault="00310951" w:rsidP="00310951">
            <w:pPr>
              <w:autoSpaceDE w:val="0"/>
              <w:autoSpaceDN w:val="0"/>
              <w:adjustRightInd w:val="0"/>
              <w:snapToGrid w:val="0"/>
              <w:spacing w:line="360" w:lineRule="auto"/>
              <w:jc w:val="center"/>
              <w:rPr>
                <w:rFonts w:ascii="Book Antiqua" w:eastAsia="SimSun" w:hAnsi="Book Antiqua" w:cs="SimSun"/>
                <w:b/>
                <w:kern w:val="0"/>
                <w:sz w:val="24"/>
                <w:szCs w:val="24"/>
                <w:lang w:val="en-GB"/>
              </w:rPr>
            </w:pPr>
            <w:r w:rsidRPr="001B24F9">
              <w:rPr>
                <w:rFonts w:ascii="Book Antiqua" w:eastAsia="SimSun" w:hAnsi="Book Antiqua" w:cs="SimSun"/>
                <w:b/>
                <w:kern w:val="0"/>
                <w:sz w:val="24"/>
                <w:szCs w:val="24"/>
                <w:lang w:val="en-GB"/>
              </w:rPr>
              <w:t>Negative Positive</w:t>
            </w:r>
          </w:p>
        </w:tc>
        <w:tc>
          <w:tcPr>
            <w:tcW w:w="1785" w:type="dxa"/>
            <w:gridSpan w:val="2"/>
            <w:vMerge/>
            <w:tcBorders>
              <w:bottom w:val="single" w:sz="4" w:space="0" w:color="auto"/>
            </w:tcBorders>
            <w:vAlign w:val="center"/>
          </w:tcPr>
          <w:p w14:paraId="5ADFD981" w14:textId="77777777" w:rsidR="00310951" w:rsidRPr="00DE3550" w:rsidRDefault="00310951" w:rsidP="00310951">
            <w:pPr>
              <w:autoSpaceDE w:val="0"/>
              <w:autoSpaceDN w:val="0"/>
              <w:adjustRightInd w:val="0"/>
              <w:snapToGrid w:val="0"/>
              <w:spacing w:line="360" w:lineRule="auto"/>
              <w:jc w:val="center"/>
              <w:rPr>
                <w:rFonts w:ascii="Book Antiqua" w:eastAsia="SimSun" w:hAnsi="Book Antiqua" w:cs="SimSun"/>
                <w:kern w:val="0"/>
                <w:sz w:val="24"/>
                <w:szCs w:val="24"/>
                <w:lang w:val="en-GB"/>
              </w:rPr>
            </w:pPr>
          </w:p>
        </w:tc>
        <w:tc>
          <w:tcPr>
            <w:tcW w:w="969" w:type="dxa"/>
            <w:vMerge/>
            <w:tcBorders>
              <w:bottom w:val="single" w:sz="4" w:space="0" w:color="auto"/>
            </w:tcBorders>
            <w:vAlign w:val="center"/>
          </w:tcPr>
          <w:p w14:paraId="58A81875" w14:textId="77777777" w:rsidR="00310951" w:rsidRPr="00DE3550" w:rsidRDefault="00310951" w:rsidP="00310951">
            <w:pPr>
              <w:autoSpaceDE w:val="0"/>
              <w:autoSpaceDN w:val="0"/>
              <w:adjustRightInd w:val="0"/>
              <w:snapToGrid w:val="0"/>
              <w:spacing w:line="360" w:lineRule="auto"/>
              <w:jc w:val="center"/>
              <w:rPr>
                <w:rFonts w:ascii="Book Antiqua" w:eastAsia="SimSun" w:hAnsi="Book Antiqua" w:cs="SimSun"/>
                <w:i/>
                <w:kern w:val="0"/>
                <w:sz w:val="24"/>
                <w:szCs w:val="24"/>
                <w:lang w:val="en-GB"/>
              </w:rPr>
            </w:pPr>
          </w:p>
        </w:tc>
        <w:tc>
          <w:tcPr>
            <w:tcW w:w="1085" w:type="dxa"/>
            <w:vMerge/>
            <w:tcBorders>
              <w:bottom w:val="single" w:sz="4" w:space="0" w:color="auto"/>
            </w:tcBorders>
            <w:vAlign w:val="center"/>
          </w:tcPr>
          <w:p w14:paraId="43BF1E3D" w14:textId="77777777" w:rsidR="00310951" w:rsidRPr="00DE3550" w:rsidRDefault="00310951" w:rsidP="00310951">
            <w:pPr>
              <w:autoSpaceDE w:val="0"/>
              <w:autoSpaceDN w:val="0"/>
              <w:adjustRightInd w:val="0"/>
              <w:snapToGrid w:val="0"/>
              <w:spacing w:line="360" w:lineRule="auto"/>
              <w:jc w:val="center"/>
              <w:rPr>
                <w:rFonts w:ascii="Book Antiqua" w:eastAsia="SimSun" w:hAnsi="Book Antiqua" w:cs="SimSun"/>
                <w:i/>
                <w:kern w:val="0"/>
                <w:sz w:val="24"/>
                <w:szCs w:val="24"/>
                <w:lang w:val="en-GB"/>
              </w:rPr>
            </w:pPr>
          </w:p>
        </w:tc>
      </w:tr>
      <w:tr w:rsidR="00310951" w:rsidRPr="00DE3550" w14:paraId="0520D1BD" w14:textId="77777777" w:rsidTr="00310951">
        <w:trPr>
          <w:trHeight w:val="337"/>
        </w:trPr>
        <w:tc>
          <w:tcPr>
            <w:tcW w:w="1391" w:type="dxa"/>
            <w:tcBorders>
              <w:top w:val="single" w:sz="4" w:space="0" w:color="auto"/>
              <w:bottom w:val="nil"/>
            </w:tcBorders>
            <w:vAlign w:val="center"/>
          </w:tcPr>
          <w:p w14:paraId="6348B648" w14:textId="77777777" w:rsidR="00310951" w:rsidRPr="00DE3550" w:rsidRDefault="00310951" w:rsidP="00442006">
            <w:pPr>
              <w:autoSpaceDE w:val="0"/>
              <w:autoSpaceDN w:val="0"/>
              <w:adjustRightInd w:val="0"/>
              <w:snapToGrid w:val="0"/>
              <w:spacing w:line="360" w:lineRule="auto"/>
              <w:rPr>
                <w:rFonts w:ascii="Book Antiqua" w:eastAsia="SimSun" w:hAnsi="Book Antiqua" w:cs="SimSun"/>
                <w:kern w:val="0"/>
                <w:sz w:val="24"/>
                <w:szCs w:val="24"/>
                <w:lang w:val="en-GB"/>
              </w:rPr>
            </w:pPr>
            <w:r w:rsidRPr="00DE3550">
              <w:rPr>
                <w:rFonts w:ascii="Book Antiqua" w:eastAsia="SimSun" w:hAnsi="Book Antiqua" w:cs="SimSun"/>
                <w:kern w:val="0"/>
                <w:sz w:val="24"/>
                <w:szCs w:val="24"/>
                <w:lang w:val="en-GB"/>
              </w:rPr>
              <w:t>Negative</w:t>
            </w:r>
          </w:p>
        </w:tc>
        <w:tc>
          <w:tcPr>
            <w:tcW w:w="1400" w:type="dxa"/>
            <w:tcBorders>
              <w:top w:val="single" w:sz="4" w:space="0" w:color="auto"/>
              <w:bottom w:val="nil"/>
            </w:tcBorders>
            <w:vAlign w:val="center"/>
          </w:tcPr>
          <w:p w14:paraId="629DF7BA" w14:textId="2D9DD89A" w:rsidR="00310951" w:rsidRPr="00DE3550" w:rsidRDefault="00310951" w:rsidP="00310951">
            <w:pPr>
              <w:keepNext/>
              <w:adjustRightInd w:val="0"/>
              <w:snapToGrid w:val="0"/>
              <w:spacing w:line="360" w:lineRule="auto"/>
              <w:jc w:val="center"/>
              <w:rPr>
                <w:rFonts w:ascii="Book Antiqua" w:eastAsia="SimSun" w:hAnsi="Book Antiqua" w:cs="SimSun"/>
                <w:kern w:val="0"/>
                <w:sz w:val="24"/>
                <w:szCs w:val="24"/>
                <w:lang w:val="en-GB"/>
              </w:rPr>
            </w:pPr>
            <w:r w:rsidRPr="00DE3550">
              <w:rPr>
                <w:rFonts w:ascii="Book Antiqua" w:eastAsia="SimSun" w:hAnsi="Book Antiqua" w:cs="SimSun"/>
                <w:kern w:val="0"/>
                <w:sz w:val="24"/>
                <w:szCs w:val="24"/>
                <w:lang w:val="en-GB"/>
              </w:rPr>
              <w:t>20</w:t>
            </w:r>
            <w:r>
              <w:rPr>
                <w:rFonts w:ascii="Book Antiqua" w:eastAsia="SimSun" w:hAnsi="Book Antiqua" w:cs="SimSun"/>
                <w:kern w:val="0"/>
                <w:sz w:val="24"/>
                <w:szCs w:val="24"/>
                <w:lang w:val="en-GB"/>
              </w:rPr>
              <w:t xml:space="preserve"> </w:t>
            </w:r>
            <w:r w:rsidRPr="00DE3550">
              <w:rPr>
                <w:rFonts w:ascii="Book Antiqua" w:eastAsia="SimSun" w:hAnsi="Book Antiqua" w:cs="SimSun"/>
                <w:kern w:val="0"/>
                <w:sz w:val="24"/>
                <w:szCs w:val="24"/>
                <w:lang w:val="en-GB"/>
              </w:rPr>
              <w:t>(19.2)</w:t>
            </w:r>
          </w:p>
        </w:tc>
        <w:tc>
          <w:tcPr>
            <w:tcW w:w="1461" w:type="dxa"/>
            <w:gridSpan w:val="2"/>
            <w:tcBorders>
              <w:top w:val="single" w:sz="4" w:space="0" w:color="auto"/>
              <w:bottom w:val="nil"/>
            </w:tcBorders>
          </w:tcPr>
          <w:p w14:paraId="61358FAE" w14:textId="1B8B4D8C" w:rsidR="00310951" w:rsidRPr="00DE3550" w:rsidRDefault="00310951" w:rsidP="00310951">
            <w:pPr>
              <w:keepNext/>
              <w:adjustRightInd w:val="0"/>
              <w:snapToGrid w:val="0"/>
              <w:spacing w:line="360" w:lineRule="auto"/>
              <w:jc w:val="center"/>
              <w:rPr>
                <w:rFonts w:ascii="Book Antiqua" w:eastAsia="SimSun" w:hAnsi="Book Antiqua" w:cs="SimSun"/>
                <w:kern w:val="0"/>
                <w:sz w:val="24"/>
                <w:szCs w:val="24"/>
                <w:lang w:val="en-GB"/>
              </w:rPr>
            </w:pPr>
            <w:r w:rsidRPr="00DE3550">
              <w:rPr>
                <w:rFonts w:ascii="Book Antiqua" w:eastAsia="SimSun" w:hAnsi="Book Antiqua" w:cs="SimSun"/>
                <w:kern w:val="0"/>
                <w:sz w:val="24"/>
                <w:szCs w:val="24"/>
                <w:lang w:val="en-GB"/>
              </w:rPr>
              <w:t>10</w:t>
            </w:r>
            <w:r>
              <w:rPr>
                <w:rFonts w:ascii="Book Antiqua" w:eastAsia="SimSun" w:hAnsi="Book Antiqua" w:cs="SimSun"/>
                <w:kern w:val="0"/>
                <w:sz w:val="24"/>
                <w:szCs w:val="24"/>
                <w:lang w:val="en-GB"/>
              </w:rPr>
              <w:t xml:space="preserve"> </w:t>
            </w:r>
            <w:r w:rsidRPr="00DE3550">
              <w:rPr>
                <w:rFonts w:ascii="Book Antiqua" w:eastAsia="SimSun" w:hAnsi="Book Antiqua" w:cs="SimSun"/>
                <w:kern w:val="0"/>
                <w:sz w:val="24"/>
                <w:szCs w:val="24"/>
                <w:lang w:val="en-GB"/>
              </w:rPr>
              <w:t>(11.1)</w:t>
            </w:r>
          </w:p>
        </w:tc>
        <w:tc>
          <w:tcPr>
            <w:tcW w:w="1085" w:type="dxa"/>
            <w:vMerge w:val="restart"/>
            <w:tcBorders>
              <w:top w:val="single" w:sz="4" w:space="0" w:color="auto"/>
            </w:tcBorders>
            <w:vAlign w:val="center"/>
          </w:tcPr>
          <w:p w14:paraId="5ED602BD" w14:textId="77777777" w:rsidR="00310951" w:rsidRPr="00DE3550" w:rsidRDefault="00310951" w:rsidP="00310951">
            <w:pPr>
              <w:keepNext/>
              <w:adjustRightInd w:val="0"/>
              <w:snapToGrid w:val="0"/>
              <w:spacing w:line="360" w:lineRule="auto"/>
              <w:jc w:val="center"/>
              <w:rPr>
                <w:rFonts w:ascii="Book Antiqua" w:eastAsia="SimSun" w:hAnsi="Book Antiqua" w:cs="SimSun"/>
                <w:kern w:val="0"/>
                <w:sz w:val="24"/>
                <w:szCs w:val="24"/>
                <w:lang w:val="en-GB"/>
              </w:rPr>
            </w:pPr>
            <w:r w:rsidRPr="00DE3550">
              <w:rPr>
                <w:rFonts w:ascii="Book Antiqua" w:eastAsia="SimSun" w:hAnsi="Book Antiqua" w:cs="SimSun"/>
                <w:kern w:val="0"/>
                <w:sz w:val="24"/>
                <w:szCs w:val="24"/>
                <w:lang w:val="en-GB"/>
              </w:rPr>
              <w:t>5.077</w:t>
            </w:r>
          </w:p>
        </w:tc>
        <w:tc>
          <w:tcPr>
            <w:tcW w:w="969" w:type="dxa"/>
            <w:vMerge w:val="restart"/>
            <w:tcBorders>
              <w:top w:val="single" w:sz="4" w:space="0" w:color="auto"/>
            </w:tcBorders>
            <w:vAlign w:val="center"/>
          </w:tcPr>
          <w:p w14:paraId="53340884" w14:textId="77777777" w:rsidR="00310951" w:rsidRPr="00DE3550" w:rsidRDefault="00310951" w:rsidP="00310951">
            <w:pPr>
              <w:keepNext/>
              <w:adjustRightInd w:val="0"/>
              <w:snapToGrid w:val="0"/>
              <w:spacing w:line="360" w:lineRule="auto"/>
              <w:jc w:val="center"/>
              <w:rPr>
                <w:rFonts w:ascii="Book Antiqua" w:eastAsia="SimSun" w:hAnsi="Book Antiqua" w:cs="SimSun"/>
                <w:kern w:val="0"/>
                <w:sz w:val="24"/>
                <w:szCs w:val="24"/>
                <w:lang w:val="en-GB"/>
              </w:rPr>
            </w:pPr>
            <w:r w:rsidRPr="00DE3550">
              <w:rPr>
                <w:rFonts w:ascii="Book Antiqua" w:eastAsia="SimSun" w:hAnsi="Book Antiqua" w:cs="SimSun"/>
                <w:kern w:val="0"/>
                <w:sz w:val="24"/>
                <w:szCs w:val="24"/>
                <w:lang w:val="en-GB"/>
              </w:rPr>
              <w:t>0.024</w:t>
            </w:r>
          </w:p>
        </w:tc>
        <w:tc>
          <w:tcPr>
            <w:tcW w:w="1085" w:type="dxa"/>
            <w:vMerge w:val="restart"/>
            <w:tcBorders>
              <w:top w:val="single" w:sz="4" w:space="0" w:color="auto"/>
            </w:tcBorders>
            <w:vAlign w:val="center"/>
          </w:tcPr>
          <w:p w14:paraId="0E379376" w14:textId="77777777" w:rsidR="00310951" w:rsidRPr="00DE3550" w:rsidRDefault="00310951" w:rsidP="00310951">
            <w:pPr>
              <w:keepNext/>
              <w:adjustRightInd w:val="0"/>
              <w:snapToGrid w:val="0"/>
              <w:spacing w:line="360" w:lineRule="auto"/>
              <w:jc w:val="center"/>
              <w:rPr>
                <w:rFonts w:ascii="Book Antiqua" w:eastAsia="SimSun" w:hAnsi="Book Antiqua" w:cs="SimSun"/>
                <w:kern w:val="0"/>
                <w:sz w:val="24"/>
                <w:szCs w:val="24"/>
                <w:lang w:val="en-GB"/>
              </w:rPr>
            </w:pPr>
            <w:r w:rsidRPr="00DE3550">
              <w:rPr>
                <w:rFonts w:ascii="Book Antiqua" w:eastAsia="SimSun" w:hAnsi="Book Antiqua" w:cs="SimSun"/>
                <w:kern w:val="0"/>
                <w:sz w:val="24"/>
                <w:szCs w:val="24"/>
                <w:lang w:val="en-GB"/>
              </w:rPr>
              <w:t>0.221</w:t>
            </w:r>
          </w:p>
        </w:tc>
      </w:tr>
      <w:tr w:rsidR="00310951" w:rsidRPr="00DE3550" w14:paraId="7E5501E7" w14:textId="77777777" w:rsidTr="00310951">
        <w:trPr>
          <w:trHeight w:val="337"/>
        </w:trPr>
        <w:tc>
          <w:tcPr>
            <w:tcW w:w="1391" w:type="dxa"/>
            <w:tcBorders>
              <w:top w:val="nil"/>
            </w:tcBorders>
            <w:vAlign w:val="center"/>
          </w:tcPr>
          <w:p w14:paraId="571AF828" w14:textId="77777777" w:rsidR="00310951" w:rsidRPr="00DE3550" w:rsidRDefault="00310951" w:rsidP="00442006">
            <w:pPr>
              <w:autoSpaceDE w:val="0"/>
              <w:autoSpaceDN w:val="0"/>
              <w:adjustRightInd w:val="0"/>
              <w:snapToGrid w:val="0"/>
              <w:spacing w:line="360" w:lineRule="auto"/>
              <w:rPr>
                <w:rFonts w:ascii="Book Antiqua" w:eastAsia="SimSun" w:hAnsi="Book Antiqua" w:cs="SimSun"/>
                <w:kern w:val="0"/>
                <w:sz w:val="24"/>
                <w:szCs w:val="24"/>
                <w:lang w:val="en-GB"/>
              </w:rPr>
            </w:pPr>
            <w:r w:rsidRPr="00DE3550">
              <w:rPr>
                <w:rFonts w:ascii="Book Antiqua" w:eastAsia="SimSun" w:hAnsi="Book Antiqua" w:cs="SimSun"/>
                <w:kern w:val="0"/>
                <w:sz w:val="24"/>
                <w:szCs w:val="24"/>
                <w:lang w:val="en-GB"/>
              </w:rPr>
              <w:t>Positive</w:t>
            </w:r>
          </w:p>
        </w:tc>
        <w:tc>
          <w:tcPr>
            <w:tcW w:w="1400" w:type="dxa"/>
            <w:tcBorders>
              <w:top w:val="nil"/>
            </w:tcBorders>
            <w:vAlign w:val="center"/>
          </w:tcPr>
          <w:p w14:paraId="12090108" w14:textId="64690D0F" w:rsidR="00310951" w:rsidRPr="00DE3550" w:rsidRDefault="00310951" w:rsidP="00310951">
            <w:pPr>
              <w:keepNext/>
              <w:adjustRightInd w:val="0"/>
              <w:snapToGrid w:val="0"/>
              <w:spacing w:line="360" w:lineRule="auto"/>
              <w:jc w:val="center"/>
              <w:rPr>
                <w:rFonts w:ascii="Book Antiqua" w:eastAsia="SimSun" w:hAnsi="Book Antiqua" w:cs="SimSun"/>
                <w:kern w:val="0"/>
                <w:sz w:val="24"/>
                <w:szCs w:val="24"/>
                <w:lang w:val="en-GB"/>
              </w:rPr>
            </w:pPr>
            <w:r w:rsidRPr="00DE3550">
              <w:rPr>
                <w:rFonts w:ascii="Book Antiqua" w:eastAsia="SimSun" w:hAnsi="Book Antiqua" w:cs="SimSun"/>
                <w:kern w:val="0"/>
                <w:sz w:val="24"/>
                <w:szCs w:val="24"/>
                <w:lang w:val="en-GB"/>
              </w:rPr>
              <w:t>29</w:t>
            </w:r>
            <w:r>
              <w:rPr>
                <w:rFonts w:ascii="Book Antiqua" w:eastAsia="SimSun" w:hAnsi="Book Antiqua" w:cs="SimSun"/>
                <w:kern w:val="0"/>
                <w:sz w:val="24"/>
                <w:szCs w:val="24"/>
                <w:lang w:val="en-GB"/>
              </w:rPr>
              <w:t xml:space="preserve"> </w:t>
            </w:r>
            <w:r w:rsidRPr="00DE3550">
              <w:rPr>
                <w:rFonts w:ascii="Book Antiqua" w:eastAsia="SimSun" w:hAnsi="Book Antiqua" w:cs="SimSun"/>
                <w:kern w:val="0"/>
                <w:sz w:val="24"/>
                <w:szCs w:val="24"/>
                <w:lang w:val="en-GB"/>
              </w:rPr>
              <w:t>(30.3)</w:t>
            </w:r>
          </w:p>
        </w:tc>
        <w:tc>
          <w:tcPr>
            <w:tcW w:w="1461" w:type="dxa"/>
            <w:gridSpan w:val="2"/>
            <w:tcBorders>
              <w:top w:val="nil"/>
            </w:tcBorders>
          </w:tcPr>
          <w:p w14:paraId="7E7950DE" w14:textId="4A2ABB87" w:rsidR="00310951" w:rsidRPr="00DE3550" w:rsidRDefault="00310951" w:rsidP="00310951">
            <w:pPr>
              <w:keepNext/>
              <w:adjustRightInd w:val="0"/>
              <w:snapToGrid w:val="0"/>
              <w:spacing w:line="360" w:lineRule="auto"/>
              <w:jc w:val="center"/>
              <w:rPr>
                <w:rFonts w:ascii="Book Antiqua" w:eastAsia="SimSun" w:hAnsi="Book Antiqua" w:cs="SimSun"/>
                <w:kern w:val="0"/>
                <w:sz w:val="24"/>
                <w:szCs w:val="24"/>
                <w:lang w:val="en-GB"/>
              </w:rPr>
            </w:pPr>
            <w:r w:rsidRPr="00DE3550">
              <w:rPr>
                <w:rFonts w:ascii="Book Antiqua" w:eastAsia="SimSun" w:hAnsi="Book Antiqua" w:cs="SimSun"/>
                <w:kern w:val="0"/>
                <w:sz w:val="24"/>
                <w:szCs w:val="24"/>
                <w:lang w:val="en-GB"/>
              </w:rPr>
              <w:t>40</w:t>
            </w:r>
            <w:r>
              <w:rPr>
                <w:rFonts w:ascii="Book Antiqua" w:eastAsia="SimSun" w:hAnsi="Book Antiqua" w:cs="SimSun"/>
                <w:kern w:val="0"/>
                <w:sz w:val="24"/>
                <w:szCs w:val="24"/>
                <w:lang w:val="en-GB"/>
              </w:rPr>
              <w:t xml:space="preserve"> </w:t>
            </w:r>
            <w:r w:rsidRPr="00DE3550">
              <w:rPr>
                <w:rFonts w:ascii="Book Antiqua" w:eastAsia="SimSun" w:hAnsi="Book Antiqua" w:cs="SimSun"/>
                <w:kern w:val="0"/>
                <w:sz w:val="24"/>
                <w:szCs w:val="24"/>
                <w:lang w:val="en-GB"/>
              </w:rPr>
              <w:t>(39.4)</w:t>
            </w:r>
          </w:p>
        </w:tc>
        <w:tc>
          <w:tcPr>
            <w:tcW w:w="1085" w:type="dxa"/>
            <w:vMerge/>
            <w:vAlign w:val="center"/>
          </w:tcPr>
          <w:p w14:paraId="0F204100" w14:textId="77777777" w:rsidR="00310951" w:rsidRPr="00DE3550" w:rsidRDefault="00310951" w:rsidP="00442006">
            <w:pPr>
              <w:keepNext/>
              <w:adjustRightInd w:val="0"/>
              <w:snapToGrid w:val="0"/>
              <w:spacing w:line="360" w:lineRule="auto"/>
              <w:rPr>
                <w:rFonts w:ascii="Book Antiqua" w:eastAsia="SimSun" w:hAnsi="Book Antiqua" w:cs="SimSun"/>
                <w:kern w:val="0"/>
                <w:sz w:val="24"/>
                <w:szCs w:val="24"/>
                <w:lang w:val="en-GB"/>
              </w:rPr>
            </w:pPr>
          </w:p>
        </w:tc>
        <w:tc>
          <w:tcPr>
            <w:tcW w:w="969" w:type="dxa"/>
            <w:vMerge/>
            <w:vAlign w:val="center"/>
          </w:tcPr>
          <w:p w14:paraId="636A4349" w14:textId="77777777" w:rsidR="00310951" w:rsidRPr="00DE3550" w:rsidRDefault="00310951" w:rsidP="00442006">
            <w:pPr>
              <w:keepNext/>
              <w:adjustRightInd w:val="0"/>
              <w:snapToGrid w:val="0"/>
              <w:spacing w:line="360" w:lineRule="auto"/>
              <w:rPr>
                <w:rFonts w:ascii="Book Antiqua" w:eastAsia="SimSun" w:hAnsi="Book Antiqua" w:cs="SimSun"/>
                <w:kern w:val="0"/>
                <w:sz w:val="24"/>
                <w:szCs w:val="24"/>
                <w:lang w:val="en-GB"/>
              </w:rPr>
            </w:pPr>
          </w:p>
        </w:tc>
        <w:tc>
          <w:tcPr>
            <w:tcW w:w="1085" w:type="dxa"/>
            <w:vMerge/>
            <w:vAlign w:val="center"/>
          </w:tcPr>
          <w:p w14:paraId="7EA440C0" w14:textId="77777777" w:rsidR="00310951" w:rsidRPr="00DE3550" w:rsidRDefault="00310951" w:rsidP="00442006">
            <w:pPr>
              <w:keepNext/>
              <w:adjustRightInd w:val="0"/>
              <w:snapToGrid w:val="0"/>
              <w:spacing w:line="360" w:lineRule="auto"/>
              <w:rPr>
                <w:rFonts w:ascii="Book Antiqua" w:eastAsia="SimSun" w:hAnsi="Book Antiqua" w:cs="SimSun"/>
                <w:kern w:val="0"/>
                <w:sz w:val="24"/>
                <w:szCs w:val="24"/>
                <w:lang w:val="en-GB"/>
              </w:rPr>
            </w:pPr>
          </w:p>
        </w:tc>
      </w:tr>
    </w:tbl>
    <w:p w14:paraId="1E36FA60" w14:textId="364117A8" w:rsidR="00691A1A" w:rsidRPr="00DE3550" w:rsidRDefault="006239EE" w:rsidP="00442006">
      <w:pPr>
        <w:widowControl/>
        <w:adjustRightInd w:val="0"/>
        <w:snapToGrid w:val="0"/>
        <w:spacing w:line="360" w:lineRule="auto"/>
        <w:rPr>
          <w:rFonts w:ascii="Book Antiqua" w:eastAsia="Helvetica Neue LT Std" w:hAnsi="Book Antiqua" w:cs="Helvetica Neue LT Std"/>
          <w:kern w:val="0"/>
          <w:sz w:val="24"/>
          <w:szCs w:val="24"/>
          <w:lang w:val="en-GB"/>
        </w:rPr>
      </w:pPr>
      <w:r w:rsidRPr="00377367">
        <w:rPr>
          <w:rFonts w:ascii="Book Antiqua" w:eastAsia="SimSun" w:hAnsi="Book Antiqua" w:cs="Times New Roman"/>
          <w:bCs/>
          <w:iCs/>
          <w:sz w:val="24"/>
          <w:szCs w:val="24"/>
          <w:lang w:val="en-GB"/>
        </w:rPr>
        <w:t>HPA: Heparanase; MAPK: Mitogen-activated protein kinase</w:t>
      </w:r>
      <w:r>
        <w:rPr>
          <w:rFonts w:ascii="Book Antiqua" w:eastAsia="SimSun" w:hAnsi="Book Antiqua" w:cs="Times New Roman"/>
          <w:bCs/>
          <w:iCs/>
          <w:sz w:val="24"/>
          <w:szCs w:val="24"/>
          <w:lang w:val="en-GB"/>
        </w:rPr>
        <w:t>.</w:t>
      </w:r>
    </w:p>
    <w:p w14:paraId="73F83860" w14:textId="77777777" w:rsidR="003C0080" w:rsidRDefault="003C0080">
      <w:pPr>
        <w:widowControl/>
        <w:jc w:val="left"/>
        <w:rPr>
          <w:rFonts w:ascii="Book Antiqua" w:eastAsia="SimSun" w:hAnsi="Book Antiqua" w:cs="Times New Roman"/>
          <w:b/>
          <w:bCs/>
          <w:iCs/>
          <w:kern w:val="0"/>
          <w:sz w:val="24"/>
          <w:szCs w:val="24"/>
          <w:lang w:val="en-GB"/>
        </w:rPr>
      </w:pPr>
      <w:r>
        <w:rPr>
          <w:rFonts w:ascii="Book Antiqua" w:eastAsia="SimSun" w:hAnsi="Book Antiqua" w:cs="Times New Roman"/>
          <w:b/>
          <w:bCs/>
          <w:iCs/>
          <w:kern w:val="0"/>
          <w:sz w:val="24"/>
          <w:szCs w:val="24"/>
          <w:lang w:val="en-GB"/>
        </w:rPr>
        <w:br w:type="page"/>
      </w:r>
    </w:p>
    <w:p w14:paraId="3E2FE74D" w14:textId="7BFEAB22" w:rsidR="00CE50CC" w:rsidRPr="00DE3550" w:rsidRDefault="00041C67" w:rsidP="00F42A83">
      <w:pPr>
        <w:autoSpaceDE w:val="0"/>
        <w:autoSpaceDN w:val="0"/>
        <w:adjustRightInd w:val="0"/>
        <w:snapToGrid w:val="0"/>
        <w:spacing w:line="360" w:lineRule="auto"/>
        <w:outlineLvl w:val="0"/>
        <w:rPr>
          <w:rFonts w:ascii="Book Antiqua" w:eastAsia="SimSun" w:hAnsi="Book Antiqua" w:cs="Times New Roman"/>
          <w:b/>
          <w:bCs/>
          <w:iCs/>
          <w:kern w:val="0"/>
          <w:sz w:val="24"/>
          <w:szCs w:val="24"/>
          <w:lang w:val="en-GB"/>
        </w:rPr>
      </w:pPr>
      <w:r w:rsidRPr="00DE3550">
        <w:rPr>
          <w:rFonts w:ascii="Book Antiqua" w:eastAsia="SimSun" w:hAnsi="Book Antiqua" w:cs="Times New Roman"/>
          <w:b/>
          <w:bCs/>
          <w:iCs/>
          <w:kern w:val="0"/>
          <w:sz w:val="24"/>
          <w:szCs w:val="24"/>
          <w:lang w:val="en-GB"/>
        </w:rPr>
        <w:lastRenderedPageBreak/>
        <w:t xml:space="preserve">Table </w:t>
      </w:r>
      <w:r w:rsidRPr="00DE3550">
        <w:rPr>
          <w:rFonts w:ascii="Book Antiqua" w:hAnsi="Book Antiqua" w:cs="Times New Roman"/>
          <w:b/>
          <w:bCs/>
          <w:iCs/>
          <w:kern w:val="0"/>
          <w:sz w:val="24"/>
          <w:szCs w:val="24"/>
          <w:lang w:val="en-GB"/>
        </w:rPr>
        <w:t>7</w:t>
      </w:r>
      <w:r w:rsidR="00095770" w:rsidRPr="00DE3550">
        <w:rPr>
          <w:rFonts w:ascii="Book Antiqua" w:hAnsi="Book Antiqua" w:cs="Times New Roman"/>
          <w:b/>
          <w:bCs/>
          <w:iCs/>
          <w:kern w:val="0"/>
          <w:sz w:val="24"/>
          <w:szCs w:val="24"/>
          <w:lang w:val="en-GB"/>
        </w:rPr>
        <w:t xml:space="preserve"> </w:t>
      </w:r>
      <w:r w:rsidR="001A2F15" w:rsidRPr="00DE3550">
        <w:rPr>
          <w:rFonts w:ascii="Book Antiqua" w:eastAsia="SimSun" w:hAnsi="Book Antiqua" w:cs="Times New Roman"/>
          <w:b/>
          <w:bCs/>
          <w:iCs/>
          <w:kern w:val="0"/>
          <w:sz w:val="24"/>
          <w:szCs w:val="24"/>
          <w:lang w:val="en-GB"/>
        </w:rPr>
        <w:t>Univariate C</w:t>
      </w:r>
      <w:r w:rsidR="00ED0575" w:rsidRPr="00DE3550">
        <w:rPr>
          <w:rFonts w:ascii="Book Antiqua" w:hAnsi="Book Antiqua" w:cs="Times New Roman"/>
          <w:b/>
          <w:bCs/>
          <w:iCs/>
          <w:kern w:val="0"/>
          <w:sz w:val="24"/>
          <w:szCs w:val="24"/>
          <w:lang w:val="en-GB"/>
        </w:rPr>
        <w:t>OX</w:t>
      </w:r>
      <w:r w:rsidR="001A2F15" w:rsidRPr="00DE3550">
        <w:rPr>
          <w:rFonts w:ascii="Book Antiqua" w:eastAsia="SimSun" w:hAnsi="Book Antiqua" w:cs="Times New Roman"/>
          <w:b/>
          <w:bCs/>
          <w:iCs/>
          <w:kern w:val="0"/>
          <w:sz w:val="24"/>
          <w:szCs w:val="24"/>
          <w:lang w:val="en-GB"/>
        </w:rPr>
        <w:t xml:space="preserve"> </w:t>
      </w:r>
      <w:r w:rsidR="00E02B63" w:rsidRPr="00DE3550">
        <w:rPr>
          <w:rFonts w:ascii="Book Antiqua" w:eastAsia="SimSun" w:hAnsi="Book Antiqua" w:cs="Times New Roman"/>
          <w:b/>
          <w:bCs/>
          <w:iCs/>
          <w:kern w:val="0"/>
          <w:sz w:val="24"/>
          <w:szCs w:val="24"/>
          <w:lang w:val="en-GB"/>
        </w:rPr>
        <w:t>r</w:t>
      </w:r>
      <w:r w:rsidR="001A2F15" w:rsidRPr="00DE3550">
        <w:rPr>
          <w:rFonts w:ascii="Book Antiqua" w:eastAsia="SimSun" w:hAnsi="Book Antiqua" w:cs="Times New Roman"/>
          <w:b/>
          <w:bCs/>
          <w:iCs/>
          <w:kern w:val="0"/>
          <w:sz w:val="24"/>
          <w:szCs w:val="24"/>
          <w:lang w:val="en-GB"/>
        </w:rPr>
        <w:t xml:space="preserve">egression </w:t>
      </w:r>
      <w:r w:rsidR="00E02B63" w:rsidRPr="00DE3550">
        <w:rPr>
          <w:rFonts w:ascii="Book Antiqua" w:eastAsia="SimSun" w:hAnsi="Book Antiqua" w:cs="Times New Roman"/>
          <w:b/>
          <w:bCs/>
          <w:iCs/>
          <w:kern w:val="0"/>
          <w:sz w:val="24"/>
          <w:szCs w:val="24"/>
          <w:lang w:val="en-GB"/>
        </w:rPr>
        <w:t>a</w:t>
      </w:r>
      <w:r w:rsidR="003C0080">
        <w:rPr>
          <w:rFonts w:ascii="Book Antiqua" w:eastAsia="SimSun" w:hAnsi="Book Antiqua" w:cs="Times New Roman"/>
          <w:b/>
          <w:bCs/>
          <w:iCs/>
          <w:kern w:val="0"/>
          <w:sz w:val="24"/>
          <w:szCs w:val="24"/>
          <w:lang w:val="en-GB"/>
        </w:rPr>
        <w:t>nalysis</w:t>
      </w:r>
    </w:p>
    <w:tbl>
      <w:tblPr>
        <w:tblStyle w:val="TableGrid"/>
        <w:tblW w:w="9764" w:type="dxa"/>
        <w:tblBorders>
          <w:top w:val="single" w:sz="4" w:space="0" w:color="auto"/>
          <w:left w:val="none" w:sz="0" w:space="0" w:color="auto"/>
          <w:bottom w:val="single" w:sz="4"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503"/>
        <w:gridCol w:w="1308"/>
        <w:gridCol w:w="2325"/>
        <w:gridCol w:w="1628"/>
      </w:tblGrid>
      <w:tr w:rsidR="00CE50CC" w:rsidRPr="00DE3550" w14:paraId="06A4B286" w14:textId="77777777" w:rsidTr="00E176C3">
        <w:trPr>
          <w:trHeight w:val="438"/>
        </w:trPr>
        <w:tc>
          <w:tcPr>
            <w:tcW w:w="4503" w:type="dxa"/>
            <w:vMerge w:val="restart"/>
            <w:tcBorders>
              <w:top w:val="single" w:sz="4" w:space="0" w:color="auto"/>
              <w:bottom w:val="nil"/>
            </w:tcBorders>
            <w:vAlign w:val="center"/>
          </w:tcPr>
          <w:p w14:paraId="4EC9582D" w14:textId="77777777" w:rsidR="00CE50CC" w:rsidRPr="00882DC8" w:rsidRDefault="00CE50CC" w:rsidP="00442006">
            <w:pPr>
              <w:adjustRightInd w:val="0"/>
              <w:snapToGrid w:val="0"/>
              <w:spacing w:line="360" w:lineRule="auto"/>
              <w:rPr>
                <w:rFonts w:ascii="Book Antiqua" w:hAnsi="Book Antiqua" w:cs="Times New Roman"/>
                <w:b/>
                <w:sz w:val="24"/>
                <w:szCs w:val="24"/>
                <w:lang w:val="en-GB"/>
              </w:rPr>
            </w:pPr>
            <w:r w:rsidRPr="00882DC8">
              <w:rPr>
                <w:rFonts w:ascii="Book Antiqua" w:hAnsi="Book Antiqua" w:cs="Times New Roman"/>
                <w:b/>
                <w:sz w:val="24"/>
                <w:szCs w:val="24"/>
                <w:lang w:val="en-GB"/>
              </w:rPr>
              <w:t>Variable</w:t>
            </w:r>
          </w:p>
        </w:tc>
        <w:tc>
          <w:tcPr>
            <w:tcW w:w="5261" w:type="dxa"/>
            <w:gridSpan w:val="3"/>
            <w:tcBorders>
              <w:top w:val="single" w:sz="4" w:space="0" w:color="auto"/>
              <w:bottom w:val="nil"/>
            </w:tcBorders>
            <w:vAlign w:val="center"/>
          </w:tcPr>
          <w:p w14:paraId="1D48A312" w14:textId="77777777" w:rsidR="00CE50CC" w:rsidRPr="00882DC8" w:rsidRDefault="00CE50CC" w:rsidP="00AE2441">
            <w:pPr>
              <w:adjustRightInd w:val="0"/>
              <w:snapToGrid w:val="0"/>
              <w:spacing w:line="360" w:lineRule="auto"/>
              <w:jc w:val="center"/>
              <w:rPr>
                <w:rFonts w:ascii="Book Antiqua" w:hAnsi="Book Antiqua" w:cs="Times New Roman"/>
                <w:b/>
                <w:sz w:val="24"/>
                <w:szCs w:val="24"/>
                <w:lang w:val="en-GB"/>
              </w:rPr>
            </w:pPr>
            <w:r w:rsidRPr="00882DC8">
              <w:rPr>
                <w:rFonts w:ascii="Book Antiqua" w:hAnsi="Book Antiqua"/>
                <w:b/>
                <w:sz w:val="24"/>
                <w:szCs w:val="24"/>
                <w:lang w:val="en-GB"/>
              </w:rPr>
              <w:t>Overall survival</w:t>
            </w:r>
          </w:p>
        </w:tc>
      </w:tr>
      <w:tr w:rsidR="00CE50CC" w:rsidRPr="00DE3550" w14:paraId="4E7023BA" w14:textId="77777777" w:rsidTr="00E176C3">
        <w:trPr>
          <w:trHeight w:val="143"/>
        </w:trPr>
        <w:tc>
          <w:tcPr>
            <w:tcW w:w="4503" w:type="dxa"/>
            <w:vMerge/>
            <w:tcBorders>
              <w:top w:val="nil"/>
              <w:bottom w:val="single" w:sz="4" w:space="0" w:color="auto"/>
            </w:tcBorders>
          </w:tcPr>
          <w:p w14:paraId="77616F01" w14:textId="77777777" w:rsidR="00CE50CC" w:rsidRPr="00882DC8" w:rsidRDefault="00CE50CC" w:rsidP="00442006">
            <w:pPr>
              <w:adjustRightInd w:val="0"/>
              <w:snapToGrid w:val="0"/>
              <w:spacing w:line="360" w:lineRule="auto"/>
              <w:rPr>
                <w:rFonts w:ascii="Book Antiqua" w:hAnsi="Book Antiqua" w:cs="Times New Roman"/>
                <w:b/>
                <w:sz w:val="24"/>
                <w:szCs w:val="24"/>
                <w:lang w:val="en-GB"/>
              </w:rPr>
            </w:pPr>
          </w:p>
        </w:tc>
        <w:tc>
          <w:tcPr>
            <w:tcW w:w="1308" w:type="dxa"/>
            <w:tcBorders>
              <w:top w:val="nil"/>
              <w:bottom w:val="single" w:sz="4" w:space="0" w:color="auto"/>
            </w:tcBorders>
            <w:vAlign w:val="center"/>
          </w:tcPr>
          <w:p w14:paraId="6FEC7FA2" w14:textId="77777777" w:rsidR="00CE50CC" w:rsidRPr="00882DC8" w:rsidRDefault="00CE50CC" w:rsidP="00AE2441">
            <w:pPr>
              <w:adjustRightInd w:val="0"/>
              <w:snapToGrid w:val="0"/>
              <w:spacing w:line="360" w:lineRule="auto"/>
              <w:jc w:val="center"/>
              <w:rPr>
                <w:rFonts w:ascii="Book Antiqua" w:hAnsi="Book Antiqua" w:cs="Times New Roman"/>
                <w:b/>
                <w:sz w:val="24"/>
                <w:szCs w:val="24"/>
                <w:lang w:val="en-GB"/>
              </w:rPr>
            </w:pPr>
            <w:r w:rsidRPr="00882DC8">
              <w:rPr>
                <w:rFonts w:ascii="Book Antiqua" w:hAnsi="Book Antiqua" w:cs="Times New Roman"/>
                <w:b/>
                <w:sz w:val="24"/>
                <w:szCs w:val="24"/>
                <w:lang w:val="en-GB"/>
              </w:rPr>
              <w:t>HR</w:t>
            </w:r>
          </w:p>
        </w:tc>
        <w:tc>
          <w:tcPr>
            <w:tcW w:w="2325" w:type="dxa"/>
            <w:tcBorders>
              <w:top w:val="nil"/>
              <w:bottom w:val="single" w:sz="4" w:space="0" w:color="auto"/>
            </w:tcBorders>
            <w:vAlign w:val="center"/>
          </w:tcPr>
          <w:p w14:paraId="5EE956DF" w14:textId="77777777" w:rsidR="00CE50CC" w:rsidRPr="00882DC8" w:rsidRDefault="00CE50CC" w:rsidP="00AE2441">
            <w:pPr>
              <w:adjustRightInd w:val="0"/>
              <w:snapToGrid w:val="0"/>
              <w:spacing w:line="360" w:lineRule="auto"/>
              <w:jc w:val="center"/>
              <w:rPr>
                <w:rFonts w:ascii="Book Antiqua" w:hAnsi="Book Antiqua" w:cs="Times New Roman"/>
                <w:b/>
                <w:sz w:val="24"/>
                <w:szCs w:val="24"/>
                <w:lang w:val="en-GB"/>
              </w:rPr>
            </w:pPr>
            <w:r w:rsidRPr="00882DC8">
              <w:rPr>
                <w:rFonts w:ascii="Book Antiqua" w:hAnsi="Book Antiqua" w:cs="Times New Roman"/>
                <w:b/>
                <w:sz w:val="24"/>
                <w:szCs w:val="24"/>
                <w:lang w:val="en-GB"/>
              </w:rPr>
              <w:t>95%CI</w:t>
            </w:r>
          </w:p>
        </w:tc>
        <w:tc>
          <w:tcPr>
            <w:tcW w:w="1628" w:type="dxa"/>
            <w:tcBorders>
              <w:top w:val="nil"/>
              <w:bottom w:val="single" w:sz="4" w:space="0" w:color="auto"/>
            </w:tcBorders>
            <w:vAlign w:val="center"/>
          </w:tcPr>
          <w:p w14:paraId="38B68DF1" w14:textId="23C48C6B" w:rsidR="00CE50CC" w:rsidRPr="00882DC8" w:rsidRDefault="00CE50CC" w:rsidP="00AE2441">
            <w:pPr>
              <w:adjustRightInd w:val="0"/>
              <w:snapToGrid w:val="0"/>
              <w:spacing w:line="360" w:lineRule="auto"/>
              <w:jc w:val="center"/>
              <w:rPr>
                <w:rFonts w:ascii="Book Antiqua" w:hAnsi="Book Antiqua" w:cs="Times New Roman"/>
                <w:b/>
                <w:sz w:val="24"/>
                <w:szCs w:val="24"/>
                <w:lang w:val="en-GB"/>
              </w:rPr>
            </w:pPr>
            <w:r w:rsidRPr="00882DC8">
              <w:rPr>
                <w:rFonts w:ascii="Book Antiqua" w:hAnsi="Book Antiqua" w:cs="Times New Roman"/>
                <w:b/>
                <w:i/>
                <w:sz w:val="24"/>
                <w:szCs w:val="24"/>
                <w:lang w:val="en-GB"/>
              </w:rPr>
              <w:t>P</w:t>
            </w:r>
            <w:r w:rsidR="00276333" w:rsidRPr="00882DC8">
              <w:rPr>
                <w:rFonts w:ascii="Book Antiqua" w:hAnsi="Book Antiqua" w:cs="Times New Roman"/>
                <w:b/>
                <w:sz w:val="24"/>
                <w:szCs w:val="24"/>
                <w:lang w:val="en-GB"/>
              </w:rPr>
              <w:t xml:space="preserve"> value</w:t>
            </w:r>
          </w:p>
        </w:tc>
      </w:tr>
      <w:tr w:rsidR="00CE50CC" w:rsidRPr="00DE3550" w14:paraId="5B381D65" w14:textId="77777777" w:rsidTr="00E176C3">
        <w:trPr>
          <w:trHeight w:val="363"/>
        </w:trPr>
        <w:tc>
          <w:tcPr>
            <w:tcW w:w="4503" w:type="dxa"/>
            <w:tcBorders>
              <w:top w:val="single" w:sz="4" w:space="0" w:color="auto"/>
            </w:tcBorders>
          </w:tcPr>
          <w:p w14:paraId="3F1773DB" w14:textId="32C4F39C" w:rsidR="00CE50CC" w:rsidRPr="00DE3550" w:rsidRDefault="00276333" w:rsidP="00442006">
            <w:pPr>
              <w:autoSpaceDE w:val="0"/>
              <w:autoSpaceDN w:val="0"/>
              <w:adjustRightInd w:val="0"/>
              <w:snapToGrid w:val="0"/>
              <w:spacing w:line="360" w:lineRule="auto"/>
              <w:rPr>
                <w:rFonts w:ascii="Book Antiqua" w:eastAsia="SimSun" w:hAnsi="Book Antiqua" w:cs="SimSun"/>
                <w:kern w:val="0"/>
                <w:sz w:val="24"/>
                <w:szCs w:val="24"/>
                <w:lang w:val="en-GB"/>
              </w:rPr>
            </w:pPr>
            <w:r>
              <w:rPr>
                <w:rFonts w:ascii="Book Antiqua" w:eastAsia="SimSun" w:hAnsi="Book Antiqua" w:cs="SimSun"/>
                <w:kern w:val="0"/>
                <w:sz w:val="24"/>
                <w:szCs w:val="24"/>
                <w:lang w:val="en-GB"/>
              </w:rPr>
              <w:t xml:space="preserve">Gender (man </w:t>
            </w:r>
            <w:r w:rsidRPr="00276333">
              <w:rPr>
                <w:rFonts w:ascii="Book Antiqua" w:eastAsia="SimSun" w:hAnsi="Book Antiqua" w:cs="SimSun"/>
                <w:i/>
                <w:kern w:val="0"/>
                <w:sz w:val="24"/>
                <w:szCs w:val="24"/>
                <w:lang w:val="en-GB"/>
              </w:rPr>
              <w:t>vs</w:t>
            </w:r>
            <w:r w:rsidR="00CE50CC" w:rsidRPr="00DE3550">
              <w:rPr>
                <w:rFonts w:ascii="Book Antiqua" w:eastAsia="SimSun" w:hAnsi="Book Antiqua" w:cs="SimSun"/>
                <w:kern w:val="0"/>
                <w:sz w:val="24"/>
                <w:szCs w:val="24"/>
                <w:lang w:val="en-GB"/>
              </w:rPr>
              <w:t xml:space="preserve"> women)</w:t>
            </w:r>
          </w:p>
        </w:tc>
        <w:tc>
          <w:tcPr>
            <w:tcW w:w="1308" w:type="dxa"/>
            <w:tcBorders>
              <w:top w:val="single" w:sz="4" w:space="0" w:color="auto"/>
            </w:tcBorders>
            <w:vAlign w:val="center"/>
          </w:tcPr>
          <w:p w14:paraId="01C477DF" w14:textId="77777777" w:rsidR="00CE50CC" w:rsidRPr="00DE3550" w:rsidRDefault="00CE50CC" w:rsidP="00AE2441">
            <w:pPr>
              <w:adjustRightInd w:val="0"/>
              <w:snapToGrid w:val="0"/>
              <w:spacing w:line="360" w:lineRule="auto"/>
              <w:jc w:val="center"/>
              <w:rPr>
                <w:rFonts w:ascii="Book Antiqua" w:hAnsi="Book Antiqua" w:cs="Times New Roman"/>
                <w:sz w:val="24"/>
                <w:szCs w:val="24"/>
                <w:lang w:val="en-GB"/>
              </w:rPr>
            </w:pPr>
            <w:r w:rsidRPr="00DE3550">
              <w:rPr>
                <w:rFonts w:ascii="Book Antiqua" w:hAnsi="Book Antiqua" w:cs="Times New Roman"/>
                <w:sz w:val="24"/>
                <w:szCs w:val="24"/>
                <w:lang w:val="en-GB"/>
              </w:rPr>
              <w:t>0.952</w:t>
            </w:r>
          </w:p>
        </w:tc>
        <w:tc>
          <w:tcPr>
            <w:tcW w:w="2325" w:type="dxa"/>
            <w:tcBorders>
              <w:top w:val="single" w:sz="4" w:space="0" w:color="auto"/>
            </w:tcBorders>
            <w:vAlign w:val="center"/>
          </w:tcPr>
          <w:p w14:paraId="69375B49" w14:textId="77777777" w:rsidR="00CE50CC" w:rsidRPr="00DE3550" w:rsidRDefault="00CE50CC" w:rsidP="00AE2441">
            <w:pPr>
              <w:adjustRightInd w:val="0"/>
              <w:snapToGrid w:val="0"/>
              <w:spacing w:line="360" w:lineRule="auto"/>
              <w:jc w:val="center"/>
              <w:rPr>
                <w:rFonts w:ascii="Book Antiqua" w:hAnsi="Book Antiqua" w:cs="Times New Roman"/>
                <w:sz w:val="24"/>
                <w:szCs w:val="24"/>
                <w:lang w:val="en-GB"/>
              </w:rPr>
            </w:pPr>
            <w:r w:rsidRPr="00DE3550">
              <w:rPr>
                <w:rFonts w:ascii="Book Antiqua" w:hAnsi="Book Antiqua" w:cs="Times New Roman"/>
                <w:sz w:val="24"/>
                <w:szCs w:val="24"/>
                <w:lang w:val="en-GB"/>
              </w:rPr>
              <w:t>0.498-1.821</w:t>
            </w:r>
          </w:p>
        </w:tc>
        <w:tc>
          <w:tcPr>
            <w:tcW w:w="1628" w:type="dxa"/>
            <w:tcBorders>
              <w:top w:val="single" w:sz="4" w:space="0" w:color="auto"/>
            </w:tcBorders>
            <w:vAlign w:val="center"/>
          </w:tcPr>
          <w:p w14:paraId="0BB5DEFC" w14:textId="77777777" w:rsidR="00CE50CC" w:rsidRPr="00DE3550" w:rsidRDefault="00CE50CC" w:rsidP="00AE2441">
            <w:pPr>
              <w:adjustRightInd w:val="0"/>
              <w:snapToGrid w:val="0"/>
              <w:spacing w:line="360" w:lineRule="auto"/>
              <w:jc w:val="center"/>
              <w:rPr>
                <w:rFonts w:ascii="Book Antiqua" w:hAnsi="Book Antiqua" w:cs="Times New Roman"/>
                <w:sz w:val="24"/>
                <w:szCs w:val="24"/>
                <w:lang w:val="en-GB"/>
              </w:rPr>
            </w:pPr>
            <w:r w:rsidRPr="00DE3550">
              <w:rPr>
                <w:rFonts w:ascii="Book Antiqua" w:hAnsi="Book Antiqua" w:cs="Times New Roman"/>
                <w:sz w:val="24"/>
                <w:szCs w:val="24"/>
                <w:lang w:val="en-GB"/>
              </w:rPr>
              <w:t>0.882</w:t>
            </w:r>
          </w:p>
        </w:tc>
      </w:tr>
      <w:tr w:rsidR="00CE50CC" w:rsidRPr="00DE3550" w14:paraId="2FB28A18" w14:textId="77777777" w:rsidTr="00E176C3">
        <w:trPr>
          <w:trHeight w:val="438"/>
        </w:trPr>
        <w:tc>
          <w:tcPr>
            <w:tcW w:w="4503" w:type="dxa"/>
          </w:tcPr>
          <w:p w14:paraId="12CCA035" w14:textId="683D1847" w:rsidR="00CE50CC" w:rsidRPr="00DE3550" w:rsidRDefault="00276333" w:rsidP="00442006">
            <w:pPr>
              <w:autoSpaceDE w:val="0"/>
              <w:autoSpaceDN w:val="0"/>
              <w:adjustRightInd w:val="0"/>
              <w:snapToGrid w:val="0"/>
              <w:spacing w:line="360" w:lineRule="auto"/>
              <w:rPr>
                <w:rFonts w:ascii="Book Antiqua" w:eastAsia="SimSun" w:hAnsi="Book Antiqua" w:cs="SimSun"/>
                <w:kern w:val="0"/>
                <w:sz w:val="24"/>
                <w:szCs w:val="24"/>
                <w:lang w:val="en-GB"/>
              </w:rPr>
            </w:pPr>
            <w:r>
              <w:rPr>
                <w:rFonts w:ascii="Book Antiqua" w:eastAsia="SimSun" w:hAnsi="Book Antiqua" w:cs="SimSun"/>
                <w:kern w:val="0"/>
                <w:sz w:val="24"/>
                <w:szCs w:val="24"/>
                <w:lang w:val="en-GB"/>
              </w:rPr>
              <w:t xml:space="preserve">Age (≥ 60 </w:t>
            </w:r>
            <w:r w:rsidRPr="00276333">
              <w:rPr>
                <w:rFonts w:ascii="Book Antiqua" w:eastAsia="SimSun" w:hAnsi="Book Antiqua" w:cs="SimSun"/>
                <w:i/>
                <w:kern w:val="0"/>
                <w:sz w:val="24"/>
                <w:szCs w:val="24"/>
                <w:lang w:val="en-GB"/>
              </w:rPr>
              <w:t>vs</w:t>
            </w:r>
            <w:r w:rsidR="00CE50CC" w:rsidRPr="00DE3550">
              <w:rPr>
                <w:rFonts w:ascii="Book Antiqua" w:eastAsia="SimSun" w:hAnsi="Book Antiqua" w:cs="SimSun"/>
                <w:kern w:val="0"/>
                <w:sz w:val="24"/>
                <w:szCs w:val="24"/>
                <w:lang w:val="en-GB"/>
              </w:rPr>
              <w:t xml:space="preserve"> &lt; 60)</w:t>
            </w:r>
          </w:p>
        </w:tc>
        <w:tc>
          <w:tcPr>
            <w:tcW w:w="1308" w:type="dxa"/>
            <w:vAlign w:val="center"/>
          </w:tcPr>
          <w:p w14:paraId="4F2AD60A" w14:textId="77777777" w:rsidR="00CE50CC" w:rsidRPr="00DE3550" w:rsidRDefault="00CE50CC" w:rsidP="00AE2441">
            <w:pPr>
              <w:adjustRightInd w:val="0"/>
              <w:snapToGrid w:val="0"/>
              <w:spacing w:line="360" w:lineRule="auto"/>
              <w:jc w:val="center"/>
              <w:rPr>
                <w:rFonts w:ascii="Book Antiqua" w:hAnsi="Book Antiqua" w:cs="Times New Roman"/>
                <w:sz w:val="24"/>
                <w:szCs w:val="24"/>
                <w:lang w:val="en-GB"/>
              </w:rPr>
            </w:pPr>
            <w:r w:rsidRPr="00DE3550">
              <w:rPr>
                <w:rFonts w:ascii="Book Antiqua" w:hAnsi="Book Antiqua" w:cs="Times New Roman"/>
                <w:sz w:val="24"/>
                <w:szCs w:val="24"/>
                <w:lang w:val="en-GB"/>
              </w:rPr>
              <w:t>1.113</w:t>
            </w:r>
          </w:p>
        </w:tc>
        <w:tc>
          <w:tcPr>
            <w:tcW w:w="2325" w:type="dxa"/>
            <w:vAlign w:val="center"/>
          </w:tcPr>
          <w:p w14:paraId="39620DBB" w14:textId="77777777" w:rsidR="00CE50CC" w:rsidRPr="00DE3550" w:rsidRDefault="00CE50CC" w:rsidP="00AE2441">
            <w:pPr>
              <w:adjustRightInd w:val="0"/>
              <w:snapToGrid w:val="0"/>
              <w:spacing w:line="360" w:lineRule="auto"/>
              <w:jc w:val="center"/>
              <w:rPr>
                <w:rFonts w:ascii="Book Antiqua" w:hAnsi="Book Antiqua" w:cs="Times New Roman"/>
                <w:sz w:val="24"/>
                <w:szCs w:val="24"/>
                <w:lang w:val="en-GB"/>
              </w:rPr>
            </w:pPr>
            <w:r w:rsidRPr="00DE3550">
              <w:rPr>
                <w:rFonts w:ascii="Book Antiqua" w:hAnsi="Book Antiqua" w:cs="Times New Roman"/>
                <w:sz w:val="24"/>
                <w:szCs w:val="24"/>
                <w:lang w:val="en-GB"/>
              </w:rPr>
              <w:t>0.581-2.130</w:t>
            </w:r>
          </w:p>
        </w:tc>
        <w:tc>
          <w:tcPr>
            <w:tcW w:w="1628" w:type="dxa"/>
            <w:vAlign w:val="center"/>
          </w:tcPr>
          <w:p w14:paraId="01B59F72" w14:textId="77777777" w:rsidR="00CE50CC" w:rsidRPr="00DE3550" w:rsidRDefault="00CE50CC" w:rsidP="00AE2441">
            <w:pPr>
              <w:adjustRightInd w:val="0"/>
              <w:snapToGrid w:val="0"/>
              <w:spacing w:line="360" w:lineRule="auto"/>
              <w:jc w:val="center"/>
              <w:rPr>
                <w:rFonts w:ascii="Book Antiqua" w:hAnsi="Book Antiqua" w:cs="Times New Roman"/>
                <w:sz w:val="24"/>
                <w:szCs w:val="24"/>
                <w:lang w:val="en-GB"/>
              </w:rPr>
            </w:pPr>
            <w:r w:rsidRPr="00DE3550">
              <w:rPr>
                <w:rFonts w:ascii="Book Antiqua" w:hAnsi="Book Antiqua" w:cs="Times New Roman"/>
                <w:sz w:val="24"/>
                <w:szCs w:val="24"/>
                <w:lang w:val="en-GB"/>
              </w:rPr>
              <w:t>0.747</w:t>
            </w:r>
          </w:p>
        </w:tc>
      </w:tr>
      <w:tr w:rsidR="00CE50CC" w:rsidRPr="00DE3550" w14:paraId="4848CFBA" w14:textId="77777777" w:rsidTr="00E176C3">
        <w:trPr>
          <w:trHeight w:val="449"/>
        </w:trPr>
        <w:tc>
          <w:tcPr>
            <w:tcW w:w="4503" w:type="dxa"/>
          </w:tcPr>
          <w:p w14:paraId="6F687E9B" w14:textId="4DA5AE96" w:rsidR="00CE50CC" w:rsidRPr="00DE3550" w:rsidRDefault="00CE50CC" w:rsidP="00442006">
            <w:pPr>
              <w:autoSpaceDE w:val="0"/>
              <w:autoSpaceDN w:val="0"/>
              <w:adjustRightInd w:val="0"/>
              <w:snapToGrid w:val="0"/>
              <w:spacing w:line="360" w:lineRule="auto"/>
              <w:rPr>
                <w:rFonts w:ascii="Book Antiqua" w:eastAsia="SimSun" w:hAnsi="Book Antiqua" w:cs="SimSun"/>
                <w:kern w:val="0"/>
                <w:sz w:val="24"/>
                <w:szCs w:val="24"/>
                <w:lang w:val="en-GB"/>
              </w:rPr>
            </w:pPr>
            <w:r w:rsidRPr="00DE3550">
              <w:rPr>
                <w:rFonts w:ascii="Book Antiqua" w:hAnsi="Book Antiqua"/>
                <w:sz w:val="24"/>
                <w:szCs w:val="24"/>
                <w:lang w:val="en-GB"/>
              </w:rPr>
              <w:t xml:space="preserve">Tumour diameter </w:t>
            </w:r>
            <w:r w:rsidR="00276333">
              <w:rPr>
                <w:rFonts w:ascii="Book Antiqua" w:eastAsia="SimSun" w:hAnsi="Book Antiqua" w:cs="SimSun"/>
                <w:kern w:val="0"/>
                <w:sz w:val="24"/>
                <w:szCs w:val="24"/>
                <w:lang w:val="en-GB"/>
              </w:rPr>
              <w:t xml:space="preserve">(≥ 40 mm </w:t>
            </w:r>
            <w:r w:rsidR="00276333" w:rsidRPr="00276333">
              <w:rPr>
                <w:rFonts w:ascii="Book Antiqua" w:eastAsia="SimSun" w:hAnsi="Book Antiqua" w:cs="SimSun"/>
                <w:i/>
                <w:kern w:val="0"/>
                <w:sz w:val="24"/>
                <w:szCs w:val="24"/>
                <w:lang w:val="en-GB"/>
              </w:rPr>
              <w:t>vs</w:t>
            </w:r>
            <w:r w:rsidRPr="00DE3550">
              <w:rPr>
                <w:rFonts w:ascii="Book Antiqua" w:eastAsia="SimSun" w:hAnsi="Book Antiqua" w:cs="SimSun"/>
                <w:kern w:val="0"/>
                <w:sz w:val="24"/>
                <w:szCs w:val="24"/>
                <w:lang w:val="en-GB"/>
              </w:rPr>
              <w:t xml:space="preserve"> &lt; 40 mm)</w:t>
            </w:r>
          </w:p>
        </w:tc>
        <w:tc>
          <w:tcPr>
            <w:tcW w:w="1308" w:type="dxa"/>
            <w:vAlign w:val="center"/>
          </w:tcPr>
          <w:p w14:paraId="16CDE085" w14:textId="77777777" w:rsidR="00CE50CC" w:rsidRPr="00DE3550" w:rsidRDefault="00CE50CC" w:rsidP="00AE2441">
            <w:pPr>
              <w:adjustRightInd w:val="0"/>
              <w:snapToGrid w:val="0"/>
              <w:spacing w:line="360" w:lineRule="auto"/>
              <w:jc w:val="center"/>
              <w:rPr>
                <w:rFonts w:ascii="Book Antiqua" w:hAnsi="Book Antiqua" w:cs="Times New Roman"/>
                <w:sz w:val="24"/>
                <w:szCs w:val="24"/>
                <w:lang w:val="en-GB"/>
              </w:rPr>
            </w:pPr>
            <w:r w:rsidRPr="00DE3550">
              <w:rPr>
                <w:rFonts w:ascii="Book Antiqua" w:hAnsi="Book Antiqua" w:cs="Times New Roman"/>
                <w:sz w:val="24"/>
                <w:szCs w:val="24"/>
                <w:lang w:val="en-GB"/>
              </w:rPr>
              <w:t>1.285</w:t>
            </w:r>
          </w:p>
        </w:tc>
        <w:tc>
          <w:tcPr>
            <w:tcW w:w="2325" w:type="dxa"/>
            <w:vAlign w:val="center"/>
          </w:tcPr>
          <w:p w14:paraId="732B0A7B" w14:textId="77777777" w:rsidR="00CE50CC" w:rsidRPr="00DE3550" w:rsidRDefault="00CE50CC" w:rsidP="00AE2441">
            <w:pPr>
              <w:adjustRightInd w:val="0"/>
              <w:snapToGrid w:val="0"/>
              <w:spacing w:line="360" w:lineRule="auto"/>
              <w:jc w:val="center"/>
              <w:rPr>
                <w:rFonts w:ascii="Book Antiqua" w:hAnsi="Book Antiqua" w:cs="Times New Roman"/>
                <w:sz w:val="24"/>
                <w:szCs w:val="24"/>
                <w:lang w:val="en-GB"/>
              </w:rPr>
            </w:pPr>
            <w:r w:rsidRPr="00DE3550">
              <w:rPr>
                <w:rFonts w:ascii="Book Antiqua" w:hAnsi="Book Antiqua" w:cs="Times New Roman"/>
                <w:sz w:val="24"/>
                <w:szCs w:val="24"/>
                <w:lang w:val="en-GB"/>
              </w:rPr>
              <w:t>0.684-2.413</w:t>
            </w:r>
          </w:p>
        </w:tc>
        <w:tc>
          <w:tcPr>
            <w:tcW w:w="1628" w:type="dxa"/>
            <w:vAlign w:val="center"/>
          </w:tcPr>
          <w:p w14:paraId="553E0B6A" w14:textId="77777777" w:rsidR="00CE50CC" w:rsidRPr="00DE3550" w:rsidRDefault="00CE50CC" w:rsidP="00AE2441">
            <w:pPr>
              <w:adjustRightInd w:val="0"/>
              <w:snapToGrid w:val="0"/>
              <w:spacing w:line="360" w:lineRule="auto"/>
              <w:jc w:val="center"/>
              <w:rPr>
                <w:rFonts w:ascii="Book Antiqua" w:hAnsi="Book Antiqua" w:cs="Times New Roman"/>
                <w:sz w:val="24"/>
                <w:szCs w:val="24"/>
                <w:lang w:val="en-GB"/>
              </w:rPr>
            </w:pPr>
            <w:r w:rsidRPr="00DE3550">
              <w:rPr>
                <w:rFonts w:ascii="Book Antiqua" w:hAnsi="Book Antiqua" w:cs="Times New Roman"/>
                <w:sz w:val="24"/>
                <w:szCs w:val="24"/>
                <w:lang w:val="en-GB"/>
              </w:rPr>
              <w:t>0.436</w:t>
            </w:r>
          </w:p>
        </w:tc>
      </w:tr>
      <w:tr w:rsidR="00CE50CC" w:rsidRPr="00DE3550" w14:paraId="0E6BD8F4" w14:textId="77777777" w:rsidTr="00E176C3">
        <w:trPr>
          <w:trHeight w:val="273"/>
        </w:trPr>
        <w:tc>
          <w:tcPr>
            <w:tcW w:w="4503" w:type="dxa"/>
          </w:tcPr>
          <w:p w14:paraId="2C55F3D4" w14:textId="51CFDB15" w:rsidR="00CE50CC" w:rsidRPr="00DE3550" w:rsidRDefault="00CE50CC" w:rsidP="00442006">
            <w:pPr>
              <w:adjustRightInd w:val="0"/>
              <w:snapToGrid w:val="0"/>
              <w:spacing w:line="360" w:lineRule="auto"/>
              <w:rPr>
                <w:rFonts w:ascii="Book Antiqua" w:hAnsi="Book Antiqua"/>
                <w:sz w:val="24"/>
                <w:szCs w:val="24"/>
                <w:lang w:val="en-GB"/>
              </w:rPr>
            </w:pPr>
            <w:r w:rsidRPr="00DE3550">
              <w:rPr>
                <w:rFonts w:ascii="Book Antiqua" w:hAnsi="Book Antiqua"/>
                <w:sz w:val="24"/>
                <w:szCs w:val="24"/>
                <w:lang w:val="en-GB"/>
              </w:rPr>
              <w:t xml:space="preserve">Lymph </w:t>
            </w:r>
            <w:r w:rsidR="00276333">
              <w:rPr>
                <w:rFonts w:ascii="Book Antiqua" w:hAnsi="Book Antiqua"/>
                <w:sz w:val="24"/>
                <w:szCs w:val="24"/>
                <w:lang w:val="en-GB"/>
              </w:rPr>
              <w:t xml:space="preserve">metastasis (yes </w:t>
            </w:r>
            <w:r w:rsidR="00276333" w:rsidRPr="00276333">
              <w:rPr>
                <w:rFonts w:ascii="Book Antiqua" w:hAnsi="Book Antiqua"/>
                <w:i/>
                <w:sz w:val="24"/>
                <w:szCs w:val="24"/>
                <w:lang w:val="en-GB"/>
              </w:rPr>
              <w:t>vs</w:t>
            </w:r>
            <w:r w:rsidRPr="00DE3550">
              <w:rPr>
                <w:rFonts w:ascii="Book Antiqua" w:hAnsi="Book Antiqua"/>
                <w:sz w:val="24"/>
                <w:szCs w:val="24"/>
                <w:lang w:val="en-GB"/>
              </w:rPr>
              <w:t xml:space="preserve"> no)</w:t>
            </w:r>
          </w:p>
        </w:tc>
        <w:tc>
          <w:tcPr>
            <w:tcW w:w="1308" w:type="dxa"/>
            <w:vAlign w:val="center"/>
          </w:tcPr>
          <w:p w14:paraId="7877DD03" w14:textId="77777777" w:rsidR="00CE50CC" w:rsidRPr="00DE3550" w:rsidRDefault="00CE50CC" w:rsidP="00AE2441">
            <w:pPr>
              <w:adjustRightInd w:val="0"/>
              <w:snapToGrid w:val="0"/>
              <w:spacing w:line="360" w:lineRule="auto"/>
              <w:jc w:val="center"/>
              <w:rPr>
                <w:rFonts w:ascii="Book Antiqua" w:hAnsi="Book Antiqua" w:cs="Times New Roman"/>
                <w:sz w:val="24"/>
                <w:szCs w:val="24"/>
                <w:lang w:val="en-GB"/>
              </w:rPr>
            </w:pPr>
            <w:r w:rsidRPr="00DE3550">
              <w:rPr>
                <w:rFonts w:ascii="Book Antiqua" w:hAnsi="Book Antiqua" w:cs="Times New Roman"/>
                <w:sz w:val="24"/>
                <w:szCs w:val="24"/>
                <w:lang w:val="en-GB"/>
              </w:rPr>
              <w:t>2.667</w:t>
            </w:r>
          </w:p>
        </w:tc>
        <w:tc>
          <w:tcPr>
            <w:tcW w:w="2325" w:type="dxa"/>
            <w:vAlign w:val="center"/>
          </w:tcPr>
          <w:p w14:paraId="2966A37E" w14:textId="77777777" w:rsidR="00CE50CC" w:rsidRPr="00DE3550" w:rsidRDefault="00CE50CC" w:rsidP="00AE2441">
            <w:pPr>
              <w:adjustRightInd w:val="0"/>
              <w:snapToGrid w:val="0"/>
              <w:spacing w:line="360" w:lineRule="auto"/>
              <w:jc w:val="center"/>
              <w:rPr>
                <w:rFonts w:ascii="Book Antiqua" w:hAnsi="Book Antiqua" w:cs="Times New Roman"/>
                <w:sz w:val="24"/>
                <w:szCs w:val="24"/>
                <w:lang w:val="en-GB"/>
              </w:rPr>
            </w:pPr>
            <w:r w:rsidRPr="00DE3550">
              <w:rPr>
                <w:rFonts w:ascii="Book Antiqua" w:hAnsi="Book Antiqua" w:cs="Times New Roman"/>
                <w:sz w:val="24"/>
                <w:szCs w:val="24"/>
                <w:lang w:val="en-GB"/>
              </w:rPr>
              <w:t>1.381-5.128</w:t>
            </w:r>
          </w:p>
        </w:tc>
        <w:tc>
          <w:tcPr>
            <w:tcW w:w="1628" w:type="dxa"/>
            <w:vAlign w:val="center"/>
          </w:tcPr>
          <w:p w14:paraId="619AE5B9" w14:textId="77777777" w:rsidR="00CE50CC" w:rsidRPr="00DE3550" w:rsidRDefault="00CE50CC" w:rsidP="00AE2441">
            <w:pPr>
              <w:adjustRightInd w:val="0"/>
              <w:snapToGrid w:val="0"/>
              <w:spacing w:line="360" w:lineRule="auto"/>
              <w:jc w:val="center"/>
              <w:rPr>
                <w:rFonts w:ascii="Book Antiqua" w:hAnsi="Book Antiqua" w:cs="Times New Roman"/>
                <w:sz w:val="24"/>
                <w:szCs w:val="24"/>
                <w:lang w:val="en-GB"/>
              </w:rPr>
            </w:pPr>
            <w:r w:rsidRPr="00DE3550">
              <w:rPr>
                <w:rFonts w:ascii="Book Antiqua" w:hAnsi="Book Antiqua" w:cs="Times New Roman"/>
                <w:sz w:val="24"/>
                <w:szCs w:val="24"/>
                <w:lang w:val="en-GB"/>
              </w:rPr>
              <w:t>0.003</w:t>
            </w:r>
          </w:p>
        </w:tc>
      </w:tr>
      <w:tr w:rsidR="00CE50CC" w:rsidRPr="00DE3550" w14:paraId="0EB42F04" w14:textId="77777777" w:rsidTr="00E176C3">
        <w:trPr>
          <w:trHeight w:val="669"/>
        </w:trPr>
        <w:tc>
          <w:tcPr>
            <w:tcW w:w="4503" w:type="dxa"/>
          </w:tcPr>
          <w:p w14:paraId="5A6ECDF3" w14:textId="669058EB" w:rsidR="00CE50CC" w:rsidRPr="00DE3550" w:rsidRDefault="00CE50CC" w:rsidP="00442006">
            <w:pPr>
              <w:adjustRightInd w:val="0"/>
              <w:snapToGrid w:val="0"/>
              <w:spacing w:line="360" w:lineRule="auto"/>
              <w:rPr>
                <w:rFonts w:ascii="Book Antiqua" w:hAnsi="Book Antiqua"/>
                <w:sz w:val="24"/>
                <w:szCs w:val="24"/>
                <w:lang w:val="en-GB"/>
              </w:rPr>
            </w:pPr>
            <w:r w:rsidRPr="00DE3550">
              <w:rPr>
                <w:rFonts w:ascii="Book Antiqua" w:hAnsi="Book Antiqua"/>
                <w:sz w:val="24"/>
                <w:szCs w:val="24"/>
                <w:lang w:val="en-GB"/>
              </w:rPr>
              <w:t>Tissue differentiation (high and medium</w:t>
            </w:r>
            <w:r w:rsidRPr="00DE3550">
              <w:rPr>
                <w:rFonts w:ascii="Book Antiqua" w:hAnsi="Book Antiqua" w:cs="Arial"/>
                <w:color w:val="666666"/>
                <w:sz w:val="24"/>
                <w:szCs w:val="24"/>
                <w:shd w:val="clear" w:color="auto" w:fill="FFFFFF"/>
                <w:lang w:val="en-GB"/>
              </w:rPr>
              <w:t xml:space="preserve"> </w:t>
            </w:r>
            <w:r w:rsidR="00276333" w:rsidRPr="00276333">
              <w:rPr>
                <w:rFonts w:ascii="Book Antiqua" w:hAnsi="Book Antiqua"/>
                <w:i/>
                <w:sz w:val="24"/>
                <w:szCs w:val="24"/>
                <w:lang w:val="en-GB"/>
              </w:rPr>
              <w:t>vs</w:t>
            </w:r>
            <w:r w:rsidRPr="00DE3550">
              <w:rPr>
                <w:rFonts w:ascii="Book Antiqua" w:hAnsi="Book Antiqua"/>
                <w:sz w:val="24"/>
                <w:szCs w:val="24"/>
                <w:lang w:val="en-GB"/>
              </w:rPr>
              <w:t xml:space="preserve"> low)</w:t>
            </w:r>
          </w:p>
        </w:tc>
        <w:tc>
          <w:tcPr>
            <w:tcW w:w="1308" w:type="dxa"/>
            <w:vAlign w:val="center"/>
          </w:tcPr>
          <w:p w14:paraId="67DFBDCA" w14:textId="77777777" w:rsidR="00CE50CC" w:rsidRPr="00DE3550" w:rsidRDefault="00CE50CC" w:rsidP="00AE2441">
            <w:pPr>
              <w:adjustRightInd w:val="0"/>
              <w:snapToGrid w:val="0"/>
              <w:spacing w:line="360" w:lineRule="auto"/>
              <w:jc w:val="center"/>
              <w:rPr>
                <w:rFonts w:ascii="Book Antiqua" w:hAnsi="Book Antiqua" w:cs="Times New Roman"/>
                <w:sz w:val="24"/>
                <w:szCs w:val="24"/>
                <w:lang w:val="en-GB"/>
              </w:rPr>
            </w:pPr>
            <w:r w:rsidRPr="00DE3550">
              <w:rPr>
                <w:rFonts w:ascii="Book Antiqua" w:hAnsi="Book Antiqua" w:cs="Times New Roman"/>
                <w:sz w:val="24"/>
                <w:szCs w:val="24"/>
                <w:lang w:val="en-GB"/>
              </w:rPr>
              <w:t>4.156</w:t>
            </w:r>
          </w:p>
        </w:tc>
        <w:tc>
          <w:tcPr>
            <w:tcW w:w="2325" w:type="dxa"/>
            <w:vAlign w:val="center"/>
          </w:tcPr>
          <w:p w14:paraId="0D80D869" w14:textId="77777777" w:rsidR="00CE50CC" w:rsidRPr="00DE3550" w:rsidRDefault="00CE50CC" w:rsidP="00AE2441">
            <w:pPr>
              <w:adjustRightInd w:val="0"/>
              <w:snapToGrid w:val="0"/>
              <w:spacing w:line="360" w:lineRule="auto"/>
              <w:jc w:val="center"/>
              <w:rPr>
                <w:rFonts w:ascii="Book Antiqua" w:hAnsi="Book Antiqua" w:cs="Times New Roman"/>
                <w:sz w:val="24"/>
                <w:szCs w:val="24"/>
                <w:lang w:val="en-GB"/>
              </w:rPr>
            </w:pPr>
            <w:r w:rsidRPr="00DE3550">
              <w:rPr>
                <w:rFonts w:ascii="Book Antiqua" w:hAnsi="Book Antiqua" w:cs="Times New Roman"/>
                <w:sz w:val="24"/>
                <w:szCs w:val="24"/>
                <w:lang w:val="en-GB"/>
              </w:rPr>
              <w:t>1.622-10.656</w:t>
            </w:r>
          </w:p>
        </w:tc>
        <w:tc>
          <w:tcPr>
            <w:tcW w:w="1628" w:type="dxa"/>
            <w:vAlign w:val="center"/>
          </w:tcPr>
          <w:p w14:paraId="22FAE872" w14:textId="77777777" w:rsidR="00CE50CC" w:rsidRPr="00DE3550" w:rsidRDefault="00CE50CC" w:rsidP="00AE2441">
            <w:pPr>
              <w:adjustRightInd w:val="0"/>
              <w:snapToGrid w:val="0"/>
              <w:spacing w:line="360" w:lineRule="auto"/>
              <w:jc w:val="center"/>
              <w:rPr>
                <w:rFonts w:ascii="Book Antiqua" w:hAnsi="Book Antiqua" w:cs="Times New Roman"/>
                <w:sz w:val="24"/>
                <w:szCs w:val="24"/>
                <w:lang w:val="en-GB"/>
              </w:rPr>
            </w:pPr>
            <w:r w:rsidRPr="00DE3550">
              <w:rPr>
                <w:rFonts w:ascii="Book Antiqua" w:hAnsi="Book Antiqua" w:cs="Times New Roman"/>
                <w:sz w:val="24"/>
                <w:szCs w:val="24"/>
                <w:lang w:val="en-GB"/>
              </w:rPr>
              <w:t>0.003</w:t>
            </w:r>
          </w:p>
        </w:tc>
      </w:tr>
      <w:tr w:rsidR="00CE50CC" w:rsidRPr="00DE3550" w14:paraId="46041879" w14:textId="77777777" w:rsidTr="00E176C3">
        <w:trPr>
          <w:trHeight w:val="340"/>
        </w:trPr>
        <w:tc>
          <w:tcPr>
            <w:tcW w:w="4503" w:type="dxa"/>
          </w:tcPr>
          <w:p w14:paraId="317C5883" w14:textId="60A2D42A" w:rsidR="00CE50CC" w:rsidRPr="00DE3550" w:rsidRDefault="00276333" w:rsidP="00442006">
            <w:pPr>
              <w:adjustRightInd w:val="0"/>
              <w:snapToGrid w:val="0"/>
              <w:spacing w:line="360" w:lineRule="auto"/>
              <w:rPr>
                <w:rFonts w:ascii="Book Antiqua" w:hAnsi="Book Antiqua"/>
                <w:sz w:val="24"/>
                <w:szCs w:val="24"/>
                <w:lang w:val="en-GB"/>
              </w:rPr>
            </w:pPr>
            <w:r>
              <w:rPr>
                <w:rFonts w:ascii="Book Antiqua" w:hAnsi="Book Antiqua"/>
                <w:sz w:val="24"/>
                <w:szCs w:val="24"/>
                <w:lang w:val="en-GB"/>
              </w:rPr>
              <w:t xml:space="preserve">Invasive depth (T3T4 </w:t>
            </w:r>
            <w:r w:rsidRPr="00276333">
              <w:rPr>
                <w:rFonts w:ascii="Book Antiqua" w:hAnsi="Book Antiqua"/>
                <w:i/>
                <w:sz w:val="24"/>
                <w:szCs w:val="24"/>
                <w:lang w:val="en-GB"/>
              </w:rPr>
              <w:t>vs</w:t>
            </w:r>
            <w:r w:rsidR="00CE50CC" w:rsidRPr="00DE3550">
              <w:rPr>
                <w:rFonts w:ascii="Book Antiqua" w:hAnsi="Book Antiqua"/>
                <w:sz w:val="24"/>
                <w:szCs w:val="24"/>
                <w:lang w:val="en-GB"/>
              </w:rPr>
              <w:t xml:space="preserve"> T1T2)</w:t>
            </w:r>
          </w:p>
        </w:tc>
        <w:tc>
          <w:tcPr>
            <w:tcW w:w="1308" w:type="dxa"/>
            <w:vAlign w:val="center"/>
          </w:tcPr>
          <w:p w14:paraId="0A5C6BF1" w14:textId="77777777" w:rsidR="00CE50CC" w:rsidRPr="00DE3550" w:rsidRDefault="00CE50CC" w:rsidP="00AE2441">
            <w:pPr>
              <w:adjustRightInd w:val="0"/>
              <w:snapToGrid w:val="0"/>
              <w:spacing w:line="360" w:lineRule="auto"/>
              <w:jc w:val="center"/>
              <w:rPr>
                <w:rFonts w:ascii="Book Antiqua" w:hAnsi="Book Antiqua" w:cs="Times New Roman"/>
                <w:sz w:val="24"/>
                <w:szCs w:val="24"/>
                <w:lang w:val="en-GB"/>
              </w:rPr>
            </w:pPr>
            <w:r w:rsidRPr="00DE3550">
              <w:rPr>
                <w:rFonts w:ascii="Book Antiqua" w:hAnsi="Book Antiqua" w:cs="Times New Roman"/>
                <w:sz w:val="24"/>
                <w:szCs w:val="24"/>
                <w:lang w:val="en-GB"/>
              </w:rPr>
              <w:t>2.464</w:t>
            </w:r>
          </w:p>
        </w:tc>
        <w:tc>
          <w:tcPr>
            <w:tcW w:w="2325" w:type="dxa"/>
            <w:vAlign w:val="center"/>
          </w:tcPr>
          <w:p w14:paraId="16A5A191" w14:textId="77777777" w:rsidR="00CE50CC" w:rsidRPr="00DE3550" w:rsidRDefault="00CE50CC" w:rsidP="00AE2441">
            <w:pPr>
              <w:adjustRightInd w:val="0"/>
              <w:snapToGrid w:val="0"/>
              <w:spacing w:line="360" w:lineRule="auto"/>
              <w:jc w:val="center"/>
              <w:rPr>
                <w:rFonts w:ascii="Book Antiqua" w:hAnsi="Book Antiqua" w:cs="Times New Roman"/>
                <w:sz w:val="24"/>
                <w:szCs w:val="24"/>
                <w:lang w:val="en-GB"/>
              </w:rPr>
            </w:pPr>
            <w:r w:rsidRPr="00DE3550">
              <w:rPr>
                <w:rFonts w:ascii="Book Antiqua" w:hAnsi="Book Antiqua" w:cs="Times New Roman"/>
                <w:sz w:val="24"/>
                <w:szCs w:val="24"/>
                <w:lang w:val="en-GB"/>
              </w:rPr>
              <w:t>1.189-5.104</w:t>
            </w:r>
          </w:p>
        </w:tc>
        <w:tc>
          <w:tcPr>
            <w:tcW w:w="1628" w:type="dxa"/>
            <w:vAlign w:val="center"/>
          </w:tcPr>
          <w:p w14:paraId="6B34072C" w14:textId="77777777" w:rsidR="00CE50CC" w:rsidRPr="00DE3550" w:rsidRDefault="00CE50CC" w:rsidP="00AE2441">
            <w:pPr>
              <w:adjustRightInd w:val="0"/>
              <w:snapToGrid w:val="0"/>
              <w:spacing w:line="360" w:lineRule="auto"/>
              <w:jc w:val="center"/>
              <w:rPr>
                <w:rFonts w:ascii="Book Antiqua" w:hAnsi="Book Antiqua" w:cs="Times New Roman"/>
                <w:sz w:val="24"/>
                <w:szCs w:val="24"/>
                <w:lang w:val="en-GB"/>
              </w:rPr>
            </w:pPr>
            <w:r w:rsidRPr="00DE3550">
              <w:rPr>
                <w:rFonts w:ascii="Book Antiqua" w:hAnsi="Book Antiqua" w:cs="Times New Roman"/>
                <w:sz w:val="24"/>
                <w:szCs w:val="24"/>
                <w:lang w:val="en-GB"/>
              </w:rPr>
              <w:t>0.015</w:t>
            </w:r>
          </w:p>
        </w:tc>
      </w:tr>
      <w:tr w:rsidR="00CE50CC" w:rsidRPr="00DE3550" w14:paraId="628B48B1" w14:textId="77777777" w:rsidTr="00E176C3">
        <w:trPr>
          <w:trHeight w:val="361"/>
        </w:trPr>
        <w:tc>
          <w:tcPr>
            <w:tcW w:w="4503" w:type="dxa"/>
          </w:tcPr>
          <w:p w14:paraId="262BAC9B" w14:textId="0C88E29E" w:rsidR="00CE50CC" w:rsidRPr="00DE3550" w:rsidRDefault="00276333" w:rsidP="00442006">
            <w:pPr>
              <w:adjustRightInd w:val="0"/>
              <w:snapToGrid w:val="0"/>
              <w:spacing w:line="360" w:lineRule="auto"/>
              <w:rPr>
                <w:rFonts w:ascii="Book Antiqua" w:hAnsi="Book Antiqua"/>
                <w:sz w:val="24"/>
                <w:szCs w:val="24"/>
                <w:lang w:val="en-GB"/>
              </w:rPr>
            </w:pPr>
            <w:r>
              <w:rPr>
                <w:rFonts w:ascii="Book Antiqua" w:hAnsi="Book Antiqua"/>
                <w:sz w:val="24"/>
                <w:szCs w:val="24"/>
                <w:lang w:val="en-GB"/>
              </w:rPr>
              <w:t xml:space="preserve">HPA expression (positive </w:t>
            </w:r>
            <w:r w:rsidRPr="00276333">
              <w:rPr>
                <w:rFonts w:ascii="Book Antiqua" w:hAnsi="Book Antiqua"/>
                <w:i/>
                <w:sz w:val="24"/>
                <w:szCs w:val="24"/>
                <w:lang w:val="en-GB"/>
              </w:rPr>
              <w:t>vs</w:t>
            </w:r>
            <w:r w:rsidR="00CE50CC" w:rsidRPr="00DE3550">
              <w:rPr>
                <w:rFonts w:ascii="Book Antiqua" w:hAnsi="Book Antiqua"/>
                <w:sz w:val="24"/>
                <w:szCs w:val="24"/>
                <w:lang w:val="en-GB"/>
              </w:rPr>
              <w:t xml:space="preserve"> negative)</w:t>
            </w:r>
          </w:p>
        </w:tc>
        <w:tc>
          <w:tcPr>
            <w:tcW w:w="1308" w:type="dxa"/>
            <w:vAlign w:val="center"/>
          </w:tcPr>
          <w:p w14:paraId="74897732" w14:textId="77777777" w:rsidR="00CE50CC" w:rsidRPr="00DE3550" w:rsidRDefault="00CE50CC" w:rsidP="00AE2441">
            <w:pPr>
              <w:adjustRightInd w:val="0"/>
              <w:snapToGrid w:val="0"/>
              <w:spacing w:line="360" w:lineRule="auto"/>
              <w:jc w:val="center"/>
              <w:rPr>
                <w:rFonts w:ascii="Book Antiqua" w:hAnsi="Book Antiqua" w:cs="Times New Roman"/>
                <w:sz w:val="24"/>
                <w:szCs w:val="24"/>
                <w:lang w:val="en-GB"/>
              </w:rPr>
            </w:pPr>
            <w:r w:rsidRPr="00DE3550">
              <w:rPr>
                <w:rFonts w:ascii="Book Antiqua" w:hAnsi="Book Antiqua" w:cs="Times New Roman"/>
                <w:sz w:val="24"/>
                <w:szCs w:val="24"/>
                <w:lang w:val="en-GB"/>
              </w:rPr>
              <w:t>3.282</w:t>
            </w:r>
          </w:p>
        </w:tc>
        <w:tc>
          <w:tcPr>
            <w:tcW w:w="2325" w:type="dxa"/>
            <w:vAlign w:val="center"/>
          </w:tcPr>
          <w:p w14:paraId="58AE9E8A" w14:textId="77777777" w:rsidR="00CE50CC" w:rsidRPr="00DE3550" w:rsidRDefault="00CE50CC" w:rsidP="00AE2441">
            <w:pPr>
              <w:adjustRightInd w:val="0"/>
              <w:snapToGrid w:val="0"/>
              <w:spacing w:line="360" w:lineRule="auto"/>
              <w:jc w:val="center"/>
              <w:rPr>
                <w:rFonts w:ascii="Book Antiqua" w:hAnsi="Book Antiqua" w:cs="Times New Roman"/>
                <w:sz w:val="24"/>
                <w:szCs w:val="24"/>
                <w:lang w:val="en-GB"/>
              </w:rPr>
            </w:pPr>
            <w:r w:rsidRPr="00DE3550">
              <w:rPr>
                <w:rFonts w:ascii="Book Antiqua" w:hAnsi="Book Antiqua" w:cs="Times New Roman"/>
                <w:sz w:val="24"/>
                <w:szCs w:val="24"/>
                <w:lang w:val="en-GB"/>
              </w:rPr>
              <w:t>1.968-7.475</w:t>
            </w:r>
          </w:p>
        </w:tc>
        <w:tc>
          <w:tcPr>
            <w:tcW w:w="1628" w:type="dxa"/>
            <w:vAlign w:val="center"/>
          </w:tcPr>
          <w:p w14:paraId="3E050B32" w14:textId="77777777" w:rsidR="00CE50CC" w:rsidRPr="00DE3550" w:rsidRDefault="00CE50CC" w:rsidP="00AE2441">
            <w:pPr>
              <w:adjustRightInd w:val="0"/>
              <w:snapToGrid w:val="0"/>
              <w:spacing w:line="360" w:lineRule="auto"/>
              <w:jc w:val="center"/>
              <w:rPr>
                <w:rFonts w:ascii="Book Antiqua" w:hAnsi="Book Antiqua" w:cs="Times New Roman"/>
                <w:sz w:val="24"/>
                <w:szCs w:val="24"/>
                <w:lang w:val="en-GB"/>
              </w:rPr>
            </w:pPr>
            <w:r w:rsidRPr="00DE3550">
              <w:rPr>
                <w:rFonts w:ascii="Book Antiqua" w:hAnsi="Book Antiqua" w:cs="Times New Roman"/>
                <w:sz w:val="24"/>
                <w:szCs w:val="24"/>
                <w:lang w:val="en-GB"/>
              </w:rPr>
              <w:t>0.000</w:t>
            </w:r>
          </w:p>
        </w:tc>
      </w:tr>
      <w:tr w:rsidR="00CE50CC" w:rsidRPr="00DE3550" w14:paraId="4BA251CD" w14:textId="77777777" w:rsidTr="00E176C3">
        <w:trPr>
          <w:trHeight w:val="339"/>
        </w:trPr>
        <w:tc>
          <w:tcPr>
            <w:tcW w:w="4503" w:type="dxa"/>
          </w:tcPr>
          <w:p w14:paraId="14708BBD" w14:textId="627CEF19" w:rsidR="00CE50CC" w:rsidRPr="00DE3550" w:rsidRDefault="00CE50CC" w:rsidP="00442006">
            <w:pPr>
              <w:adjustRightInd w:val="0"/>
              <w:snapToGrid w:val="0"/>
              <w:spacing w:line="360" w:lineRule="auto"/>
              <w:rPr>
                <w:rFonts w:ascii="Book Antiqua" w:hAnsi="Book Antiqua"/>
                <w:sz w:val="24"/>
                <w:szCs w:val="24"/>
                <w:lang w:val="en-GB"/>
              </w:rPr>
            </w:pPr>
            <w:r w:rsidRPr="00DE3550">
              <w:rPr>
                <w:rFonts w:ascii="Book Antiqua" w:hAnsi="Book Antiqua"/>
                <w:sz w:val="24"/>
                <w:szCs w:val="24"/>
                <w:lang w:val="en-GB"/>
              </w:rPr>
              <w:t>MARK express</w:t>
            </w:r>
            <w:r w:rsidR="00276333">
              <w:rPr>
                <w:rFonts w:ascii="Book Antiqua" w:hAnsi="Book Antiqua"/>
                <w:sz w:val="24"/>
                <w:szCs w:val="24"/>
                <w:lang w:val="en-GB"/>
              </w:rPr>
              <w:t xml:space="preserve">ion (positive </w:t>
            </w:r>
            <w:r w:rsidR="00276333" w:rsidRPr="00276333">
              <w:rPr>
                <w:rFonts w:ascii="Book Antiqua" w:hAnsi="Book Antiqua"/>
                <w:i/>
                <w:sz w:val="24"/>
                <w:szCs w:val="24"/>
                <w:lang w:val="en-GB"/>
              </w:rPr>
              <w:t>vs</w:t>
            </w:r>
            <w:r w:rsidRPr="00276333">
              <w:rPr>
                <w:rFonts w:ascii="Book Antiqua" w:hAnsi="Book Antiqua"/>
                <w:i/>
                <w:sz w:val="24"/>
                <w:szCs w:val="24"/>
                <w:lang w:val="en-GB"/>
              </w:rPr>
              <w:t xml:space="preserve"> </w:t>
            </w:r>
            <w:r w:rsidRPr="00DE3550">
              <w:rPr>
                <w:rFonts w:ascii="Book Antiqua" w:hAnsi="Book Antiqua"/>
                <w:sz w:val="24"/>
                <w:szCs w:val="24"/>
                <w:lang w:val="en-GB"/>
              </w:rPr>
              <w:t>negative)</w:t>
            </w:r>
          </w:p>
        </w:tc>
        <w:tc>
          <w:tcPr>
            <w:tcW w:w="1308" w:type="dxa"/>
            <w:vAlign w:val="center"/>
          </w:tcPr>
          <w:p w14:paraId="3CAD988B" w14:textId="77777777" w:rsidR="00CE50CC" w:rsidRPr="00DE3550" w:rsidRDefault="00CE50CC" w:rsidP="00AE2441">
            <w:pPr>
              <w:adjustRightInd w:val="0"/>
              <w:snapToGrid w:val="0"/>
              <w:spacing w:line="360" w:lineRule="auto"/>
              <w:jc w:val="center"/>
              <w:rPr>
                <w:rFonts w:ascii="Book Antiqua" w:hAnsi="Book Antiqua" w:cs="Times New Roman"/>
                <w:sz w:val="24"/>
                <w:szCs w:val="24"/>
                <w:lang w:val="en-GB"/>
              </w:rPr>
            </w:pPr>
            <w:r w:rsidRPr="00DE3550">
              <w:rPr>
                <w:rFonts w:ascii="Book Antiqua" w:hAnsi="Book Antiqua" w:cs="Times New Roman"/>
                <w:sz w:val="24"/>
                <w:szCs w:val="24"/>
                <w:lang w:val="en-GB"/>
              </w:rPr>
              <w:t>2.083</w:t>
            </w:r>
          </w:p>
        </w:tc>
        <w:tc>
          <w:tcPr>
            <w:tcW w:w="2325" w:type="dxa"/>
            <w:vAlign w:val="center"/>
          </w:tcPr>
          <w:p w14:paraId="6AC1DFE4" w14:textId="77777777" w:rsidR="00CE50CC" w:rsidRPr="00DE3550" w:rsidRDefault="00CE50CC" w:rsidP="00AE2441">
            <w:pPr>
              <w:adjustRightInd w:val="0"/>
              <w:snapToGrid w:val="0"/>
              <w:spacing w:line="360" w:lineRule="auto"/>
              <w:jc w:val="center"/>
              <w:rPr>
                <w:rFonts w:ascii="Book Antiqua" w:hAnsi="Book Antiqua" w:cs="Times New Roman"/>
                <w:sz w:val="24"/>
                <w:szCs w:val="24"/>
                <w:lang w:val="en-GB"/>
              </w:rPr>
            </w:pPr>
            <w:r w:rsidRPr="00DE3550">
              <w:rPr>
                <w:rFonts w:ascii="Book Antiqua" w:hAnsi="Book Antiqua" w:cs="Times New Roman"/>
                <w:sz w:val="24"/>
                <w:szCs w:val="24"/>
                <w:lang w:val="en-GB"/>
              </w:rPr>
              <w:t>1.068-4.065</w:t>
            </w:r>
          </w:p>
        </w:tc>
        <w:tc>
          <w:tcPr>
            <w:tcW w:w="1628" w:type="dxa"/>
            <w:vAlign w:val="center"/>
          </w:tcPr>
          <w:p w14:paraId="2AB70E0A" w14:textId="77777777" w:rsidR="00CE50CC" w:rsidRPr="00DE3550" w:rsidRDefault="00CE50CC" w:rsidP="00AE2441">
            <w:pPr>
              <w:adjustRightInd w:val="0"/>
              <w:snapToGrid w:val="0"/>
              <w:spacing w:line="360" w:lineRule="auto"/>
              <w:jc w:val="center"/>
              <w:rPr>
                <w:rFonts w:ascii="Book Antiqua" w:hAnsi="Book Antiqua" w:cs="Times New Roman"/>
                <w:sz w:val="24"/>
                <w:szCs w:val="24"/>
                <w:lang w:val="en-GB"/>
              </w:rPr>
            </w:pPr>
            <w:r w:rsidRPr="00DE3550">
              <w:rPr>
                <w:rFonts w:ascii="Book Antiqua" w:hAnsi="Book Antiqua" w:cs="Times New Roman"/>
                <w:sz w:val="24"/>
                <w:szCs w:val="24"/>
                <w:lang w:val="en-GB"/>
              </w:rPr>
              <w:t>0.031</w:t>
            </w:r>
          </w:p>
        </w:tc>
      </w:tr>
      <w:tr w:rsidR="00CE50CC" w:rsidRPr="00DE3550" w14:paraId="2BA88513" w14:textId="77777777" w:rsidTr="00E176C3">
        <w:trPr>
          <w:trHeight w:val="244"/>
        </w:trPr>
        <w:tc>
          <w:tcPr>
            <w:tcW w:w="4503" w:type="dxa"/>
          </w:tcPr>
          <w:p w14:paraId="2D28F9D8" w14:textId="48970B4D" w:rsidR="00CE50CC" w:rsidRPr="00DE3550" w:rsidRDefault="00276333" w:rsidP="00442006">
            <w:pPr>
              <w:adjustRightInd w:val="0"/>
              <w:snapToGrid w:val="0"/>
              <w:spacing w:line="360" w:lineRule="auto"/>
              <w:rPr>
                <w:rFonts w:ascii="Book Antiqua" w:hAnsi="Book Antiqua"/>
                <w:sz w:val="24"/>
                <w:szCs w:val="24"/>
                <w:lang w:val="en-GB"/>
              </w:rPr>
            </w:pPr>
            <w:r w:rsidRPr="002A634B">
              <w:rPr>
                <w:rFonts w:ascii="Book Antiqua" w:hAnsi="Book Antiqua"/>
                <w:i/>
                <w:sz w:val="24"/>
                <w:szCs w:val="24"/>
                <w:lang w:val="en-GB"/>
              </w:rPr>
              <w:t>H. pylori</w:t>
            </w:r>
            <w:r>
              <w:rPr>
                <w:rFonts w:ascii="Book Antiqua" w:hAnsi="Book Antiqua"/>
                <w:sz w:val="24"/>
                <w:szCs w:val="24"/>
                <w:lang w:val="en-GB"/>
              </w:rPr>
              <w:t xml:space="preserve"> (positive </w:t>
            </w:r>
            <w:r w:rsidRPr="00276333">
              <w:rPr>
                <w:rFonts w:ascii="Book Antiqua" w:hAnsi="Book Antiqua"/>
                <w:i/>
                <w:sz w:val="24"/>
                <w:szCs w:val="24"/>
                <w:lang w:val="en-GB"/>
              </w:rPr>
              <w:t>vs</w:t>
            </w:r>
            <w:r w:rsidR="00CE50CC" w:rsidRPr="00DE3550">
              <w:rPr>
                <w:rFonts w:ascii="Book Antiqua" w:hAnsi="Book Antiqua"/>
                <w:sz w:val="24"/>
                <w:szCs w:val="24"/>
                <w:lang w:val="en-GB"/>
              </w:rPr>
              <w:t xml:space="preserve"> negative)</w:t>
            </w:r>
          </w:p>
        </w:tc>
        <w:tc>
          <w:tcPr>
            <w:tcW w:w="1308" w:type="dxa"/>
            <w:vAlign w:val="center"/>
          </w:tcPr>
          <w:p w14:paraId="18059B2E" w14:textId="77777777" w:rsidR="00CE50CC" w:rsidRPr="00DE3550" w:rsidRDefault="00CE50CC" w:rsidP="00AE2441">
            <w:pPr>
              <w:adjustRightInd w:val="0"/>
              <w:snapToGrid w:val="0"/>
              <w:spacing w:line="360" w:lineRule="auto"/>
              <w:jc w:val="center"/>
              <w:rPr>
                <w:rFonts w:ascii="Book Antiqua" w:hAnsi="Book Antiqua" w:cs="Times New Roman"/>
                <w:sz w:val="24"/>
                <w:szCs w:val="24"/>
                <w:lang w:val="en-GB"/>
              </w:rPr>
            </w:pPr>
            <w:r w:rsidRPr="00DE3550">
              <w:rPr>
                <w:rFonts w:ascii="Book Antiqua" w:hAnsi="Book Antiqua" w:cs="Times New Roman"/>
                <w:sz w:val="24"/>
                <w:szCs w:val="24"/>
                <w:lang w:val="en-GB"/>
              </w:rPr>
              <w:t>1.065</w:t>
            </w:r>
          </w:p>
        </w:tc>
        <w:tc>
          <w:tcPr>
            <w:tcW w:w="2325" w:type="dxa"/>
            <w:vAlign w:val="center"/>
          </w:tcPr>
          <w:p w14:paraId="2A1EE0AB" w14:textId="77777777" w:rsidR="00CE50CC" w:rsidRPr="00DE3550" w:rsidRDefault="00CE50CC" w:rsidP="00AE2441">
            <w:pPr>
              <w:adjustRightInd w:val="0"/>
              <w:snapToGrid w:val="0"/>
              <w:spacing w:line="360" w:lineRule="auto"/>
              <w:jc w:val="center"/>
              <w:rPr>
                <w:rFonts w:ascii="Book Antiqua" w:hAnsi="Book Antiqua" w:cs="Times New Roman"/>
                <w:sz w:val="24"/>
                <w:szCs w:val="24"/>
                <w:lang w:val="en-GB"/>
              </w:rPr>
            </w:pPr>
            <w:r w:rsidRPr="00DE3550">
              <w:rPr>
                <w:rFonts w:ascii="Book Antiqua" w:hAnsi="Book Antiqua" w:cs="Times New Roman"/>
                <w:sz w:val="24"/>
                <w:szCs w:val="24"/>
                <w:lang w:val="en-GB"/>
              </w:rPr>
              <w:t>0.556-2.045</w:t>
            </w:r>
          </w:p>
        </w:tc>
        <w:tc>
          <w:tcPr>
            <w:tcW w:w="1628" w:type="dxa"/>
            <w:vAlign w:val="center"/>
          </w:tcPr>
          <w:p w14:paraId="7D9DD95B" w14:textId="77777777" w:rsidR="00CE50CC" w:rsidRPr="00DE3550" w:rsidRDefault="00CE50CC" w:rsidP="00AE2441">
            <w:pPr>
              <w:adjustRightInd w:val="0"/>
              <w:snapToGrid w:val="0"/>
              <w:spacing w:line="360" w:lineRule="auto"/>
              <w:jc w:val="center"/>
              <w:rPr>
                <w:rFonts w:ascii="Book Antiqua" w:hAnsi="Book Antiqua" w:cs="Times New Roman"/>
                <w:sz w:val="24"/>
                <w:szCs w:val="24"/>
                <w:lang w:val="en-GB"/>
              </w:rPr>
            </w:pPr>
            <w:r w:rsidRPr="00DE3550">
              <w:rPr>
                <w:rFonts w:ascii="Book Antiqua" w:hAnsi="Book Antiqua" w:cs="Times New Roman"/>
                <w:sz w:val="24"/>
                <w:szCs w:val="24"/>
                <w:lang w:val="en-GB"/>
              </w:rPr>
              <w:t>0.849</w:t>
            </w:r>
          </w:p>
        </w:tc>
      </w:tr>
    </w:tbl>
    <w:p w14:paraId="7B05FE0B" w14:textId="2ACA08E9" w:rsidR="00746D5D" w:rsidRPr="00DE3550" w:rsidRDefault="00276333" w:rsidP="00442006">
      <w:pPr>
        <w:widowControl/>
        <w:adjustRightInd w:val="0"/>
        <w:snapToGrid w:val="0"/>
        <w:spacing w:line="360" w:lineRule="auto"/>
        <w:rPr>
          <w:rFonts w:ascii="Book Antiqua" w:eastAsia="SimSun" w:hAnsi="Book Antiqua" w:cs="Times New Roman"/>
          <w:bCs/>
          <w:iCs/>
          <w:kern w:val="0"/>
          <w:sz w:val="24"/>
          <w:szCs w:val="24"/>
          <w:lang w:val="en-GB"/>
        </w:rPr>
      </w:pPr>
      <w:bookmarkStart w:id="162" w:name="OLE_LINK15"/>
      <w:bookmarkStart w:id="163" w:name="OLE_LINK17"/>
      <w:r w:rsidRPr="00377367">
        <w:rPr>
          <w:rFonts w:ascii="Book Antiqua" w:eastAsia="SimSun" w:hAnsi="Book Antiqua" w:cs="Times New Roman"/>
          <w:bCs/>
          <w:iCs/>
          <w:sz w:val="24"/>
          <w:szCs w:val="24"/>
          <w:lang w:val="en-GB"/>
        </w:rPr>
        <w:t>HPA: Heparanase; MAPK: Mitogen-activated protein kinase</w:t>
      </w:r>
      <w:r>
        <w:rPr>
          <w:rFonts w:ascii="Book Antiqua" w:eastAsia="SimSun" w:hAnsi="Book Antiqua" w:cs="Times New Roman"/>
          <w:bCs/>
          <w:iCs/>
          <w:sz w:val="24"/>
          <w:szCs w:val="24"/>
          <w:lang w:val="en-GB"/>
        </w:rPr>
        <w:t xml:space="preserve">; </w:t>
      </w:r>
      <w:r w:rsidRPr="00DE3550">
        <w:rPr>
          <w:rFonts w:ascii="Book Antiqua" w:eastAsia="SimSun" w:hAnsi="Book Antiqua" w:cs="Times New Roman"/>
          <w:bCs/>
          <w:i/>
          <w:iCs/>
          <w:color w:val="000000"/>
          <w:kern w:val="0"/>
          <w:sz w:val="24"/>
          <w:szCs w:val="24"/>
          <w:lang w:val="en-GB"/>
        </w:rPr>
        <w:t>H. pylori</w:t>
      </w:r>
      <w:r>
        <w:rPr>
          <w:rFonts w:ascii="Book Antiqua" w:eastAsia="SimSun" w:hAnsi="Book Antiqua" w:cs="Times New Roman"/>
          <w:bCs/>
          <w:iCs/>
          <w:color w:val="000000"/>
          <w:kern w:val="0"/>
          <w:sz w:val="24"/>
          <w:szCs w:val="24"/>
          <w:lang w:val="en-GB"/>
        </w:rPr>
        <w:t xml:space="preserve">: </w:t>
      </w:r>
      <w:r w:rsidRPr="00D728EA">
        <w:rPr>
          <w:rFonts w:ascii="Book Antiqua" w:eastAsia="SimSun" w:hAnsi="Book Antiqua" w:cs="Times New Roman"/>
          <w:bCs/>
          <w:i/>
          <w:iCs/>
          <w:color w:val="000000"/>
          <w:kern w:val="0"/>
          <w:sz w:val="24"/>
          <w:szCs w:val="24"/>
          <w:lang w:val="en-GB"/>
        </w:rPr>
        <w:t>Helicobacter pylori</w:t>
      </w:r>
      <w:r>
        <w:rPr>
          <w:rFonts w:ascii="Book Antiqua" w:eastAsia="SimSun" w:hAnsi="Book Antiqua" w:cs="Times New Roman"/>
          <w:bCs/>
          <w:iCs/>
          <w:color w:val="000000"/>
          <w:kern w:val="0"/>
          <w:sz w:val="24"/>
          <w:szCs w:val="24"/>
          <w:lang w:val="en-GB"/>
        </w:rPr>
        <w:t>; HR: Hazard ratio; CI: Confidence interval.</w:t>
      </w:r>
      <w:bookmarkEnd w:id="162"/>
      <w:bookmarkEnd w:id="163"/>
    </w:p>
    <w:p w14:paraId="0D6F1043" w14:textId="77777777" w:rsidR="00B42AC7" w:rsidRDefault="00B42AC7">
      <w:pPr>
        <w:widowControl/>
        <w:jc w:val="left"/>
        <w:rPr>
          <w:rFonts w:ascii="Book Antiqua" w:eastAsia="SimSun" w:hAnsi="Book Antiqua" w:cs="Times New Roman"/>
          <w:b/>
          <w:bCs/>
          <w:iCs/>
          <w:kern w:val="0"/>
          <w:sz w:val="24"/>
          <w:szCs w:val="24"/>
          <w:lang w:val="en-GB"/>
        </w:rPr>
      </w:pPr>
      <w:r>
        <w:rPr>
          <w:rFonts w:ascii="Book Antiqua" w:eastAsia="SimSun" w:hAnsi="Book Antiqua" w:cs="Times New Roman"/>
          <w:b/>
          <w:bCs/>
          <w:iCs/>
          <w:kern w:val="0"/>
          <w:sz w:val="24"/>
          <w:szCs w:val="24"/>
          <w:lang w:val="en-GB"/>
        </w:rPr>
        <w:br w:type="page"/>
      </w:r>
    </w:p>
    <w:p w14:paraId="2FEFEB86" w14:textId="3D82CA48" w:rsidR="0081782F" w:rsidRPr="00DE3550" w:rsidRDefault="00041C67" w:rsidP="00F42A83">
      <w:pPr>
        <w:autoSpaceDE w:val="0"/>
        <w:autoSpaceDN w:val="0"/>
        <w:adjustRightInd w:val="0"/>
        <w:snapToGrid w:val="0"/>
        <w:spacing w:line="360" w:lineRule="auto"/>
        <w:outlineLvl w:val="0"/>
        <w:rPr>
          <w:rFonts w:ascii="Book Antiqua" w:eastAsia="SimSun" w:hAnsi="Book Antiqua" w:cs="Times New Roman"/>
          <w:b/>
          <w:bCs/>
          <w:iCs/>
          <w:kern w:val="0"/>
          <w:sz w:val="24"/>
          <w:szCs w:val="24"/>
          <w:lang w:val="en-GB"/>
        </w:rPr>
      </w:pPr>
      <w:r w:rsidRPr="00DE3550">
        <w:rPr>
          <w:rFonts w:ascii="Book Antiqua" w:eastAsia="SimSun" w:hAnsi="Book Antiqua" w:cs="Times New Roman"/>
          <w:b/>
          <w:bCs/>
          <w:iCs/>
          <w:kern w:val="0"/>
          <w:sz w:val="24"/>
          <w:szCs w:val="24"/>
          <w:lang w:val="en-GB"/>
        </w:rPr>
        <w:lastRenderedPageBreak/>
        <w:t xml:space="preserve">Table </w:t>
      </w:r>
      <w:r w:rsidRPr="00DE3550">
        <w:rPr>
          <w:rFonts w:ascii="Book Antiqua" w:hAnsi="Book Antiqua" w:cs="Times New Roman"/>
          <w:b/>
          <w:bCs/>
          <w:iCs/>
          <w:kern w:val="0"/>
          <w:sz w:val="24"/>
          <w:szCs w:val="24"/>
          <w:lang w:val="en-GB"/>
        </w:rPr>
        <w:t xml:space="preserve">8 </w:t>
      </w:r>
      <w:r w:rsidR="001A2F15" w:rsidRPr="00DE3550">
        <w:rPr>
          <w:rFonts w:ascii="Book Antiqua" w:eastAsia="SimSun" w:hAnsi="Book Antiqua" w:cs="Times New Roman"/>
          <w:b/>
          <w:bCs/>
          <w:iCs/>
          <w:kern w:val="0"/>
          <w:sz w:val="24"/>
          <w:szCs w:val="24"/>
          <w:lang w:val="en-GB"/>
        </w:rPr>
        <w:t>Multivariate C</w:t>
      </w:r>
      <w:r w:rsidR="00ED0575" w:rsidRPr="00DE3550">
        <w:rPr>
          <w:rFonts w:ascii="Book Antiqua" w:hAnsi="Book Antiqua" w:cs="Times New Roman"/>
          <w:b/>
          <w:bCs/>
          <w:iCs/>
          <w:kern w:val="0"/>
          <w:sz w:val="24"/>
          <w:szCs w:val="24"/>
          <w:lang w:val="en-GB"/>
        </w:rPr>
        <w:t>OX</w:t>
      </w:r>
      <w:r w:rsidR="001A2F15" w:rsidRPr="00DE3550">
        <w:rPr>
          <w:rFonts w:ascii="Book Antiqua" w:eastAsia="SimSun" w:hAnsi="Book Antiqua" w:cs="Times New Roman"/>
          <w:b/>
          <w:bCs/>
          <w:iCs/>
          <w:kern w:val="0"/>
          <w:sz w:val="24"/>
          <w:szCs w:val="24"/>
          <w:lang w:val="en-GB"/>
        </w:rPr>
        <w:t xml:space="preserve"> </w:t>
      </w:r>
      <w:r w:rsidR="00653A69" w:rsidRPr="00DE3550">
        <w:rPr>
          <w:rFonts w:ascii="Book Antiqua" w:eastAsia="SimSun" w:hAnsi="Book Antiqua" w:cs="Times New Roman"/>
          <w:b/>
          <w:bCs/>
          <w:iCs/>
          <w:kern w:val="0"/>
          <w:sz w:val="24"/>
          <w:szCs w:val="24"/>
          <w:lang w:val="en-GB"/>
        </w:rPr>
        <w:t>r</w:t>
      </w:r>
      <w:r w:rsidR="001A2F15" w:rsidRPr="00DE3550">
        <w:rPr>
          <w:rFonts w:ascii="Book Antiqua" w:eastAsia="SimSun" w:hAnsi="Book Antiqua" w:cs="Times New Roman"/>
          <w:b/>
          <w:bCs/>
          <w:iCs/>
          <w:kern w:val="0"/>
          <w:sz w:val="24"/>
          <w:szCs w:val="24"/>
          <w:lang w:val="en-GB"/>
        </w:rPr>
        <w:t xml:space="preserve">egression </w:t>
      </w:r>
      <w:r w:rsidR="00653A69" w:rsidRPr="00DE3550">
        <w:rPr>
          <w:rFonts w:ascii="Book Antiqua" w:eastAsia="SimSun" w:hAnsi="Book Antiqua" w:cs="Times New Roman"/>
          <w:b/>
          <w:bCs/>
          <w:iCs/>
          <w:kern w:val="0"/>
          <w:sz w:val="24"/>
          <w:szCs w:val="24"/>
          <w:lang w:val="en-GB"/>
        </w:rPr>
        <w:t>a</w:t>
      </w:r>
      <w:r w:rsidR="001A2F15" w:rsidRPr="00DE3550">
        <w:rPr>
          <w:rFonts w:ascii="Book Antiqua" w:eastAsia="SimSun" w:hAnsi="Book Antiqua" w:cs="Times New Roman"/>
          <w:b/>
          <w:bCs/>
          <w:iCs/>
          <w:kern w:val="0"/>
          <w:sz w:val="24"/>
          <w:szCs w:val="24"/>
          <w:lang w:val="en-GB"/>
        </w:rPr>
        <w:t xml:space="preserve">nalysis </w:t>
      </w:r>
    </w:p>
    <w:tbl>
      <w:tblPr>
        <w:tblStyle w:val="TableGrid"/>
        <w:tblW w:w="9523" w:type="dxa"/>
        <w:tblBorders>
          <w:top w:val="single" w:sz="4" w:space="0" w:color="auto"/>
          <w:left w:val="none" w:sz="0" w:space="0" w:color="auto"/>
          <w:bottom w:val="single" w:sz="4"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928"/>
        <w:gridCol w:w="1134"/>
        <w:gridCol w:w="1874"/>
        <w:gridCol w:w="1587"/>
      </w:tblGrid>
      <w:tr w:rsidR="00CE50CC" w:rsidRPr="00DE3550" w14:paraId="074BB28E" w14:textId="77777777" w:rsidTr="00FA7597">
        <w:trPr>
          <w:trHeight w:val="468"/>
        </w:trPr>
        <w:tc>
          <w:tcPr>
            <w:tcW w:w="4928" w:type="dxa"/>
            <w:vMerge w:val="restart"/>
            <w:tcBorders>
              <w:top w:val="single" w:sz="4" w:space="0" w:color="auto"/>
              <w:bottom w:val="nil"/>
            </w:tcBorders>
            <w:vAlign w:val="center"/>
          </w:tcPr>
          <w:p w14:paraId="222B5384" w14:textId="77777777" w:rsidR="00CE50CC" w:rsidRPr="00514254" w:rsidRDefault="00CE50CC" w:rsidP="00442006">
            <w:pPr>
              <w:adjustRightInd w:val="0"/>
              <w:snapToGrid w:val="0"/>
              <w:spacing w:line="360" w:lineRule="auto"/>
              <w:rPr>
                <w:rFonts w:ascii="Book Antiqua" w:hAnsi="Book Antiqua" w:cs="Times New Roman"/>
                <w:b/>
                <w:sz w:val="24"/>
                <w:szCs w:val="24"/>
                <w:lang w:val="en-GB"/>
              </w:rPr>
            </w:pPr>
            <w:r w:rsidRPr="00514254">
              <w:rPr>
                <w:rFonts w:ascii="Book Antiqua" w:hAnsi="Book Antiqua" w:cs="Times New Roman"/>
                <w:b/>
                <w:sz w:val="24"/>
                <w:szCs w:val="24"/>
                <w:lang w:val="en-GB"/>
              </w:rPr>
              <w:t>Variable</w:t>
            </w:r>
          </w:p>
        </w:tc>
        <w:tc>
          <w:tcPr>
            <w:tcW w:w="4595" w:type="dxa"/>
            <w:gridSpan w:val="3"/>
            <w:tcBorders>
              <w:top w:val="single" w:sz="4" w:space="0" w:color="auto"/>
              <w:bottom w:val="nil"/>
            </w:tcBorders>
            <w:vAlign w:val="center"/>
          </w:tcPr>
          <w:p w14:paraId="732FAEA4" w14:textId="77777777" w:rsidR="00CE50CC" w:rsidRPr="00514254" w:rsidRDefault="00CE50CC" w:rsidP="00F01D41">
            <w:pPr>
              <w:adjustRightInd w:val="0"/>
              <w:snapToGrid w:val="0"/>
              <w:spacing w:line="360" w:lineRule="auto"/>
              <w:jc w:val="center"/>
              <w:rPr>
                <w:rFonts w:ascii="Book Antiqua" w:hAnsi="Book Antiqua" w:cs="Times New Roman"/>
                <w:b/>
                <w:sz w:val="24"/>
                <w:szCs w:val="24"/>
                <w:lang w:val="en-GB"/>
              </w:rPr>
            </w:pPr>
            <w:r w:rsidRPr="00514254">
              <w:rPr>
                <w:rFonts w:ascii="Book Antiqua" w:hAnsi="Book Antiqua"/>
                <w:b/>
                <w:sz w:val="24"/>
                <w:szCs w:val="24"/>
                <w:lang w:val="en-GB"/>
              </w:rPr>
              <w:t>Overall survival</w:t>
            </w:r>
          </w:p>
        </w:tc>
      </w:tr>
      <w:tr w:rsidR="00CE50CC" w:rsidRPr="00DE3550" w14:paraId="0F735568" w14:textId="77777777" w:rsidTr="00FA7597">
        <w:trPr>
          <w:trHeight w:val="153"/>
        </w:trPr>
        <w:tc>
          <w:tcPr>
            <w:tcW w:w="4928" w:type="dxa"/>
            <w:vMerge/>
            <w:tcBorders>
              <w:top w:val="nil"/>
              <w:bottom w:val="single" w:sz="4" w:space="0" w:color="auto"/>
            </w:tcBorders>
          </w:tcPr>
          <w:p w14:paraId="7E0DB77E" w14:textId="77777777" w:rsidR="00CE50CC" w:rsidRPr="00514254" w:rsidRDefault="00CE50CC" w:rsidP="00442006">
            <w:pPr>
              <w:adjustRightInd w:val="0"/>
              <w:snapToGrid w:val="0"/>
              <w:spacing w:line="360" w:lineRule="auto"/>
              <w:rPr>
                <w:rFonts w:ascii="Book Antiqua" w:hAnsi="Book Antiqua" w:cs="Times New Roman"/>
                <w:b/>
                <w:sz w:val="24"/>
                <w:szCs w:val="24"/>
                <w:lang w:val="en-GB"/>
              </w:rPr>
            </w:pPr>
          </w:p>
        </w:tc>
        <w:tc>
          <w:tcPr>
            <w:tcW w:w="1134" w:type="dxa"/>
            <w:tcBorders>
              <w:top w:val="nil"/>
              <w:bottom w:val="single" w:sz="4" w:space="0" w:color="auto"/>
            </w:tcBorders>
            <w:vAlign w:val="center"/>
          </w:tcPr>
          <w:p w14:paraId="6F4548AB" w14:textId="77777777" w:rsidR="00CE50CC" w:rsidRPr="00514254" w:rsidRDefault="00CE50CC" w:rsidP="00F01D41">
            <w:pPr>
              <w:adjustRightInd w:val="0"/>
              <w:snapToGrid w:val="0"/>
              <w:spacing w:line="360" w:lineRule="auto"/>
              <w:jc w:val="center"/>
              <w:rPr>
                <w:rFonts w:ascii="Book Antiqua" w:hAnsi="Book Antiqua" w:cs="Times New Roman"/>
                <w:b/>
                <w:sz w:val="24"/>
                <w:szCs w:val="24"/>
                <w:lang w:val="en-GB"/>
              </w:rPr>
            </w:pPr>
            <w:r w:rsidRPr="00514254">
              <w:rPr>
                <w:rFonts w:ascii="Book Antiqua" w:hAnsi="Book Antiqua" w:cs="Times New Roman"/>
                <w:b/>
                <w:sz w:val="24"/>
                <w:szCs w:val="24"/>
                <w:lang w:val="en-GB"/>
              </w:rPr>
              <w:t>HR</w:t>
            </w:r>
          </w:p>
        </w:tc>
        <w:tc>
          <w:tcPr>
            <w:tcW w:w="1874" w:type="dxa"/>
            <w:tcBorders>
              <w:top w:val="nil"/>
              <w:bottom w:val="single" w:sz="4" w:space="0" w:color="auto"/>
            </w:tcBorders>
            <w:vAlign w:val="center"/>
          </w:tcPr>
          <w:p w14:paraId="5001B78A" w14:textId="77777777" w:rsidR="00CE50CC" w:rsidRPr="00514254" w:rsidRDefault="00CE50CC" w:rsidP="00F01D41">
            <w:pPr>
              <w:adjustRightInd w:val="0"/>
              <w:snapToGrid w:val="0"/>
              <w:spacing w:line="360" w:lineRule="auto"/>
              <w:jc w:val="center"/>
              <w:rPr>
                <w:rFonts w:ascii="Book Antiqua" w:hAnsi="Book Antiqua" w:cs="Times New Roman"/>
                <w:b/>
                <w:sz w:val="24"/>
                <w:szCs w:val="24"/>
                <w:lang w:val="en-GB"/>
              </w:rPr>
            </w:pPr>
            <w:r w:rsidRPr="00514254">
              <w:rPr>
                <w:rFonts w:ascii="Book Antiqua" w:hAnsi="Book Antiqua" w:cs="Times New Roman"/>
                <w:b/>
                <w:sz w:val="24"/>
                <w:szCs w:val="24"/>
                <w:lang w:val="en-GB"/>
              </w:rPr>
              <w:t>95%CI</w:t>
            </w:r>
          </w:p>
        </w:tc>
        <w:tc>
          <w:tcPr>
            <w:tcW w:w="1587" w:type="dxa"/>
            <w:tcBorders>
              <w:top w:val="nil"/>
              <w:bottom w:val="single" w:sz="4" w:space="0" w:color="auto"/>
            </w:tcBorders>
            <w:vAlign w:val="center"/>
          </w:tcPr>
          <w:p w14:paraId="6CEB06DE" w14:textId="73D5EF69" w:rsidR="00CE50CC" w:rsidRPr="00514254" w:rsidRDefault="00CE50CC" w:rsidP="00F01D41">
            <w:pPr>
              <w:adjustRightInd w:val="0"/>
              <w:snapToGrid w:val="0"/>
              <w:spacing w:line="360" w:lineRule="auto"/>
              <w:jc w:val="center"/>
              <w:rPr>
                <w:rFonts w:ascii="Book Antiqua" w:hAnsi="Book Antiqua" w:cs="Times New Roman"/>
                <w:b/>
                <w:sz w:val="24"/>
                <w:szCs w:val="24"/>
                <w:lang w:val="en-GB"/>
              </w:rPr>
            </w:pPr>
            <w:r w:rsidRPr="00514254">
              <w:rPr>
                <w:rFonts w:ascii="Book Antiqua" w:hAnsi="Book Antiqua" w:cs="Times New Roman"/>
                <w:b/>
                <w:i/>
                <w:sz w:val="24"/>
                <w:szCs w:val="24"/>
                <w:lang w:val="en-GB"/>
              </w:rPr>
              <w:t>P</w:t>
            </w:r>
            <w:r w:rsidR="002B6F23" w:rsidRPr="00514254">
              <w:rPr>
                <w:rFonts w:ascii="Book Antiqua" w:hAnsi="Book Antiqua" w:cs="Times New Roman"/>
                <w:b/>
                <w:i/>
                <w:sz w:val="24"/>
                <w:szCs w:val="24"/>
                <w:lang w:val="en-GB"/>
              </w:rPr>
              <w:t xml:space="preserve"> </w:t>
            </w:r>
            <w:r w:rsidR="002B6F23" w:rsidRPr="00514254">
              <w:rPr>
                <w:rFonts w:ascii="Book Antiqua" w:hAnsi="Book Antiqua" w:cs="Times New Roman"/>
                <w:b/>
                <w:sz w:val="24"/>
                <w:szCs w:val="24"/>
                <w:lang w:val="en-GB"/>
              </w:rPr>
              <w:t>value</w:t>
            </w:r>
          </w:p>
        </w:tc>
      </w:tr>
      <w:tr w:rsidR="00CE50CC" w:rsidRPr="00DE3550" w14:paraId="46065956" w14:textId="77777777" w:rsidTr="00FA7597">
        <w:trPr>
          <w:trHeight w:val="292"/>
        </w:trPr>
        <w:tc>
          <w:tcPr>
            <w:tcW w:w="4928" w:type="dxa"/>
          </w:tcPr>
          <w:p w14:paraId="56A039D7" w14:textId="7B4FE697" w:rsidR="00CE50CC" w:rsidRPr="00DE3550" w:rsidRDefault="00CE50CC" w:rsidP="00442006">
            <w:pPr>
              <w:adjustRightInd w:val="0"/>
              <w:snapToGrid w:val="0"/>
              <w:spacing w:line="360" w:lineRule="auto"/>
              <w:rPr>
                <w:rFonts w:ascii="Book Antiqua" w:hAnsi="Book Antiqua"/>
                <w:sz w:val="24"/>
                <w:szCs w:val="24"/>
                <w:lang w:val="en-GB"/>
              </w:rPr>
            </w:pPr>
            <w:r w:rsidRPr="00DE3550">
              <w:rPr>
                <w:rFonts w:ascii="Book Antiqua" w:hAnsi="Book Antiqua"/>
                <w:sz w:val="24"/>
                <w:szCs w:val="24"/>
                <w:lang w:val="en-GB"/>
              </w:rPr>
              <w:t xml:space="preserve">Lymph metastasis </w:t>
            </w:r>
            <w:r w:rsidR="004F6F88">
              <w:rPr>
                <w:rFonts w:ascii="Book Antiqua" w:hAnsi="Book Antiqua"/>
                <w:sz w:val="24"/>
                <w:szCs w:val="24"/>
                <w:lang w:val="en-GB"/>
              </w:rPr>
              <w:t xml:space="preserve">(yes </w:t>
            </w:r>
            <w:r w:rsidR="004F6F88" w:rsidRPr="004F6F88">
              <w:rPr>
                <w:rFonts w:ascii="Book Antiqua" w:hAnsi="Book Antiqua"/>
                <w:i/>
                <w:sz w:val="24"/>
                <w:szCs w:val="24"/>
                <w:lang w:val="en-GB"/>
              </w:rPr>
              <w:t>vs</w:t>
            </w:r>
            <w:r w:rsidRPr="00DE3550">
              <w:rPr>
                <w:rFonts w:ascii="Book Antiqua" w:hAnsi="Book Antiqua"/>
                <w:sz w:val="24"/>
                <w:szCs w:val="24"/>
                <w:lang w:val="en-GB"/>
              </w:rPr>
              <w:t xml:space="preserve"> no)</w:t>
            </w:r>
          </w:p>
        </w:tc>
        <w:tc>
          <w:tcPr>
            <w:tcW w:w="1134" w:type="dxa"/>
          </w:tcPr>
          <w:p w14:paraId="5BD7DCBF" w14:textId="77777777" w:rsidR="00CE50CC" w:rsidRPr="00DE3550" w:rsidRDefault="00CE50CC" w:rsidP="00F01D41">
            <w:pPr>
              <w:widowControl/>
              <w:adjustRightInd w:val="0"/>
              <w:snapToGrid w:val="0"/>
              <w:spacing w:line="360" w:lineRule="auto"/>
              <w:jc w:val="center"/>
              <w:rPr>
                <w:rFonts w:ascii="Book Antiqua" w:eastAsia="SimSun" w:hAnsi="Book Antiqua" w:cs="Arial"/>
                <w:color w:val="000000" w:themeColor="text1"/>
                <w:kern w:val="0"/>
                <w:sz w:val="24"/>
                <w:szCs w:val="24"/>
                <w:lang w:val="en-GB"/>
              </w:rPr>
            </w:pPr>
            <w:r w:rsidRPr="00DE3550">
              <w:rPr>
                <w:rFonts w:ascii="Book Antiqua" w:eastAsia="SimSun" w:hAnsi="Book Antiqua" w:cs="Arial"/>
                <w:color w:val="000000" w:themeColor="text1"/>
                <w:kern w:val="0"/>
                <w:sz w:val="24"/>
                <w:szCs w:val="24"/>
                <w:lang w:val="en-GB"/>
              </w:rPr>
              <w:t>4.443</w:t>
            </w:r>
          </w:p>
        </w:tc>
        <w:tc>
          <w:tcPr>
            <w:tcW w:w="1874" w:type="dxa"/>
          </w:tcPr>
          <w:p w14:paraId="033C7DF5" w14:textId="77777777" w:rsidR="00CE50CC" w:rsidRPr="00DE3550" w:rsidRDefault="00CE50CC" w:rsidP="00F01D41">
            <w:pPr>
              <w:widowControl/>
              <w:adjustRightInd w:val="0"/>
              <w:snapToGrid w:val="0"/>
              <w:spacing w:line="360" w:lineRule="auto"/>
              <w:jc w:val="center"/>
              <w:rPr>
                <w:rFonts w:ascii="Book Antiqua" w:eastAsia="SimSun" w:hAnsi="Book Antiqua" w:cs="Arial"/>
                <w:color w:val="000000" w:themeColor="text1"/>
                <w:kern w:val="0"/>
                <w:sz w:val="24"/>
                <w:szCs w:val="24"/>
                <w:lang w:val="en-GB"/>
              </w:rPr>
            </w:pPr>
            <w:r w:rsidRPr="00DE3550">
              <w:rPr>
                <w:rFonts w:ascii="Book Antiqua" w:eastAsia="SimSun" w:hAnsi="Book Antiqua" w:cs="Arial"/>
                <w:color w:val="000000" w:themeColor="text1"/>
                <w:kern w:val="0"/>
                <w:sz w:val="24"/>
                <w:szCs w:val="24"/>
                <w:lang w:val="en-GB"/>
              </w:rPr>
              <w:t>2.185-9.036</w:t>
            </w:r>
          </w:p>
        </w:tc>
        <w:tc>
          <w:tcPr>
            <w:tcW w:w="1587" w:type="dxa"/>
          </w:tcPr>
          <w:p w14:paraId="42B8C911" w14:textId="77777777" w:rsidR="00CE50CC" w:rsidRPr="00DE3550" w:rsidRDefault="00CE50CC" w:rsidP="00F01D41">
            <w:pPr>
              <w:widowControl/>
              <w:adjustRightInd w:val="0"/>
              <w:snapToGrid w:val="0"/>
              <w:spacing w:line="360" w:lineRule="auto"/>
              <w:jc w:val="center"/>
              <w:rPr>
                <w:rFonts w:ascii="Book Antiqua" w:eastAsia="SimSun" w:hAnsi="Book Antiqua" w:cs="Arial"/>
                <w:color w:val="000000" w:themeColor="text1"/>
                <w:kern w:val="0"/>
                <w:sz w:val="24"/>
                <w:szCs w:val="24"/>
                <w:lang w:val="en-GB"/>
              </w:rPr>
            </w:pPr>
            <w:r w:rsidRPr="00DE3550">
              <w:rPr>
                <w:rFonts w:ascii="Book Antiqua" w:eastAsia="SimSun" w:hAnsi="Book Antiqua" w:cs="Arial"/>
                <w:color w:val="000000" w:themeColor="text1"/>
                <w:kern w:val="0"/>
                <w:sz w:val="24"/>
                <w:szCs w:val="24"/>
                <w:lang w:val="en-GB"/>
              </w:rPr>
              <w:t>0.000</w:t>
            </w:r>
          </w:p>
        </w:tc>
      </w:tr>
      <w:tr w:rsidR="00CE50CC" w:rsidRPr="00DE3550" w14:paraId="5D389011" w14:textId="77777777" w:rsidTr="00781C2B">
        <w:trPr>
          <w:trHeight w:val="592"/>
        </w:trPr>
        <w:tc>
          <w:tcPr>
            <w:tcW w:w="4928" w:type="dxa"/>
          </w:tcPr>
          <w:p w14:paraId="7C9DFFA5" w14:textId="4552B4D6" w:rsidR="00CE50CC" w:rsidRPr="00DE3550" w:rsidRDefault="00CE50CC" w:rsidP="00442006">
            <w:pPr>
              <w:adjustRightInd w:val="0"/>
              <w:snapToGrid w:val="0"/>
              <w:spacing w:line="360" w:lineRule="auto"/>
              <w:rPr>
                <w:rFonts w:ascii="Book Antiqua" w:hAnsi="Book Antiqua"/>
                <w:sz w:val="24"/>
                <w:szCs w:val="24"/>
                <w:lang w:val="en-GB"/>
              </w:rPr>
            </w:pPr>
            <w:r w:rsidRPr="00DE3550">
              <w:rPr>
                <w:rFonts w:ascii="Book Antiqua" w:hAnsi="Book Antiqua"/>
                <w:sz w:val="24"/>
                <w:szCs w:val="24"/>
                <w:lang w:val="en-GB"/>
              </w:rPr>
              <w:t>Tissue differentiation (high and medium</w:t>
            </w:r>
            <w:r w:rsidRPr="00DE3550">
              <w:rPr>
                <w:rFonts w:ascii="Book Antiqua" w:hAnsi="Book Antiqua" w:cs="Arial"/>
                <w:color w:val="666666"/>
                <w:sz w:val="24"/>
                <w:szCs w:val="24"/>
                <w:shd w:val="clear" w:color="auto" w:fill="FFFFFF"/>
                <w:lang w:val="en-GB"/>
              </w:rPr>
              <w:t xml:space="preserve"> </w:t>
            </w:r>
            <w:r w:rsidR="004F6F88" w:rsidRPr="004F6F88">
              <w:rPr>
                <w:rFonts w:ascii="Book Antiqua" w:hAnsi="Book Antiqua"/>
                <w:i/>
                <w:sz w:val="24"/>
                <w:szCs w:val="24"/>
                <w:lang w:val="en-GB"/>
              </w:rPr>
              <w:t>vs</w:t>
            </w:r>
            <w:r w:rsidRPr="00DE3550">
              <w:rPr>
                <w:rFonts w:ascii="Book Antiqua" w:hAnsi="Book Antiqua"/>
                <w:sz w:val="24"/>
                <w:szCs w:val="24"/>
                <w:lang w:val="en-GB"/>
              </w:rPr>
              <w:t xml:space="preserve"> low)</w:t>
            </w:r>
          </w:p>
        </w:tc>
        <w:tc>
          <w:tcPr>
            <w:tcW w:w="1134" w:type="dxa"/>
          </w:tcPr>
          <w:p w14:paraId="5465611D" w14:textId="77777777" w:rsidR="00CE50CC" w:rsidRPr="00DE3550" w:rsidRDefault="00CE50CC" w:rsidP="00F01D41">
            <w:pPr>
              <w:widowControl/>
              <w:adjustRightInd w:val="0"/>
              <w:snapToGrid w:val="0"/>
              <w:spacing w:line="360" w:lineRule="auto"/>
              <w:jc w:val="center"/>
              <w:rPr>
                <w:rFonts w:ascii="Book Antiqua" w:eastAsia="SimSun" w:hAnsi="Book Antiqua" w:cs="Arial"/>
                <w:color w:val="000000" w:themeColor="text1"/>
                <w:kern w:val="0"/>
                <w:sz w:val="24"/>
                <w:szCs w:val="24"/>
                <w:lang w:val="en-GB"/>
              </w:rPr>
            </w:pPr>
            <w:r w:rsidRPr="00DE3550">
              <w:rPr>
                <w:rFonts w:ascii="Book Antiqua" w:eastAsia="SimSun" w:hAnsi="Book Antiqua" w:cs="Arial"/>
                <w:color w:val="000000" w:themeColor="text1"/>
                <w:kern w:val="0"/>
                <w:sz w:val="24"/>
                <w:szCs w:val="24"/>
                <w:lang w:val="en-GB"/>
              </w:rPr>
              <w:t>3.452</w:t>
            </w:r>
          </w:p>
        </w:tc>
        <w:tc>
          <w:tcPr>
            <w:tcW w:w="1874" w:type="dxa"/>
          </w:tcPr>
          <w:p w14:paraId="504B7F42" w14:textId="77777777" w:rsidR="00CE50CC" w:rsidRPr="00DE3550" w:rsidRDefault="00CE50CC" w:rsidP="00F01D41">
            <w:pPr>
              <w:widowControl/>
              <w:adjustRightInd w:val="0"/>
              <w:snapToGrid w:val="0"/>
              <w:spacing w:line="360" w:lineRule="auto"/>
              <w:jc w:val="center"/>
              <w:rPr>
                <w:rFonts w:ascii="Book Antiqua" w:eastAsia="SimSun" w:hAnsi="Book Antiqua" w:cs="Arial"/>
                <w:color w:val="000000" w:themeColor="text1"/>
                <w:kern w:val="0"/>
                <w:sz w:val="24"/>
                <w:szCs w:val="24"/>
                <w:lang w:val="en-GB"/>
              </w:rPr>
            </w:pPr>
            <w:r w:rsidRPr="00DE3550">
              <w:rPr>
                <w:rFonts w:ascii="Book Antiqua" w:eastAsia="SimSun" w:hAnsi="Book Antiqua" w:cs="Arial"/>
                <w:color w:val="000000" w:themeColor="text1"/>
                <w:kern w:val="0"/>
                <w:sz w:val="24"/>
                <w:szCs w:val="24"/>
                <w:lang w:val="en-GB"/>
              </w:rPr>
              <w:t>1.299-9.176</w:t>
            </w:r>
          </w:p>
        </w:tc>
        <w:tc>
          <w:tcPr>
            <w:tcW w:w="1587" w:type="dxa"/>
          </w:tcPr>
          <w:p w14:paraId="7B5DEC20" w14:textId="77777777" w:rsidR="00CE50CC" w:rsidRPr="00DE3550" w:rsidRDefault="00CE50CC" w:rsidP="00F01D41">
            <w:pPr>
              <w:widowControl/>
              <w:adjustRightInd w:val="0"/>
              <w:snapToGrid w:val="0"/>
              <w:spacing w:line="360" w:lineRule="auto"/>
              <w:jc w:val="center"/>
              <w:rPr>
                <w:rFonts w:ascii="Book Antiqua" w:eastAsia="SimSun" w:hAnsi="Book Antiqua" w:cs="Arial"/>
                <w:color w:val="000000" w:themeColor="text1"/>
                <w:kern w:val="0"/>
                <w:sz w:val="24"/>
                <w:szCs w:val="24"/>
                <w:lang w:val="en-GB"/>
              </w:rPr>
            </w:pPr>
            <w:r w:rsidRPr="00DE3550">
              <w:rPr>
                <w:rFonts w:ascii="Book Antiqua" w:eastAsia="SimSun" w:hAnsi="Book Antiqua" w:cs="Arial"/>
                <w:color w:val="000000" w:themeColor="text1"/>
                <w:kern w:val="0"/>
                <w:sz w:val="24"/>
                <w:szCs w:val="24"/>
                <w:lang w:val="en-GB"/>
              </w:rPr>
              <w:t>0.013</w:t>
            </w:r>
          </w:p>
        </w:tc>
      </w:tr>
      <w:tr w:rsidR="00CE50CC" w:rsidRPr="00DE3550" w14:paraId="771AFB58" w14:textId="77777777" w:rsidTr="00FA7597">
        <w:trPr>
          <w:trHeight w:val="288"/>
        </w:trPr>
        <w:tc>
          <w:tcPr>
            <w:tcW w:w="4928" w:type="dxa"/>
          </w:tcPr>
          <w:p w14:paraId="5DFBD389" w14:textId="6DAB5E7D" w:rsidR="00CE50CC" w:rsidRPr="00DE3550" w:rsidRDefault="004F6F88" w:rsidP="00442006">
            <w:pPr>
              <w:adjustRightInd w:val="0"/>
              <w:snapToGrid w:val="0"/>
              <w:spacing w:line="360" w:lineRule="auto"/>
              <w:rPr>
                <w:rFonts w:ascii="Book Antiqua" w:hAnsi="Book Antiqua"/>
                <w:sz w:val="24"/>
                <w:szCs w:val="24"/>
                <w:lang w:val="en-GB"/>
              </w:rPr>
            </w:pPr>
            <w:r>
              <w:rPr>
                <w:rFonts w:ascii="Book Antiqua" w:hAnsi="Book Antiqua"/>
                <w:sz w:val="24"/>
                <w:szCs w:val="24"/>
                <w:lang w:val="en-GB"/>
              </w:rPr>
              <w:t xml:space="preserve">Invasive depth (T3T4 </w:t>
            </w:r>
            <w:r w:rsidRPr="004F6F88">
              <w:rPr>
                <w:rFonts w:ascii="Book Antiqua" w:hAnsi="Book Antiqua"/>
                <w:i/>
                <w:sz w:val="24"/>
                <w:szCs w:val="24"/>
                <w:lang w:val="en-GB"/>
              </w:rPr>
              <w:t>vs</w:t>
            </w:r>
            <w:r w:rsidR="00CE50CC" w:rsidRPr="00DE3550">
              <w:rPr>
                <w:rFonts w:ascii="Book Antiqua" w:hAnsi="Book Antiqua"/>
                <w:sz w:val="24"/>
                <w:szCs w:val="24"/>
                <w:lang w:val="en-GB"/>
              </w:rPr>
              <w:t xml:space="preserve"> T1T2)</w:t>
            </w:r>
          </w:p>
        </w:tc>
        <w:tc>
          <w:tcPr>
            <w:tcW w:w="1134" w:type="dxa"/>
          </w:tcPr>
          <w:p w14:paraId="20EF162C" w14:textId="77777777" w:rsidR="00CE50CC" w:rsidRPr="00DE3550" w:rsidRDefault="00CE50CC" w:rsidP="00F01D41">
            <w:pPr>
              <w:widowControl/>
              <w:adjustRightInd w:val="0"/>
              <w:snapToGrid w:val="0"/>
              <w:spacing w:line="360" w:lineRule="auto"/>
              <w:jc w:val="center"/>
              <w:rPr>
                <w:rFonts w:ascii="Book Antiqua" w:eastAsia="SimSun" w:hAnsi="Book Antiqua" w:cs="Arial"/>
                <w:color w:val="000000" w:themeColor="text1"/>
                <w:kern w:val="0"/>
                <w:sz w:val="24"/>
                <w:szCs w:val="24"/>
                <w:lang w:val="en-GB"/>
              </w:rPr>
            </w:pPr>
            <w:r w:rsidRPr="00DE3550">
              <w:rPr>
                <w:rFonts w:ascii="Book Antiqua" w:eastAsia="SimSun" w:hAnsi="Book Antiqua" w:cs="Arial"/>
                <w:color w:val="000000" w:themeColor="text1"/>
                <w:kern w:val="0"/>
                <w:sz w:val="24"/>
                <w:szCs w:val="24"/>
                <w:lang w:val="en-GB"/>
              </w:rPr>
              <w:t>2.542</w:t>
            </w:r>
          </w:p>
        </w:tc>
        <w:tc>
          <w:tcPr>
            <w:tcW w:w="1874" w:type="dxa"/>
          </w:tcPr>
          <w:p w14:paraId="0F3262F0" w14:textId="77777777" w:rsidR="00CE50CC" w:rsidRPr="00DE3550" w:rsidRDefault="00CE50CC" w:rsidP="00F01D41">
            <w:pPr>
              <w:widowControl/>
              <w:adjustRightInd w:val="0"/>
              <w:snapToGrid w:val="0"/>
              <w:spacing w:line="360" w:lineRule="auto"/>
              <w:jc w:val="center"/>
              <w:rPr>
                <w:rFonts w:ascii="Book Antiqua" w:eastAsia="SimSun" w:hAnsi="Book Antiqua" w:cs="Arial"/>
                <w:color w:val="000000" w:themeColor="text1"/>
                <w:kern w:val="0"/>
                <w:sz w:val="24"/>
                <w:szCs w:val="24"/>
                <w:lang w:val="en-GB"/>
              </w:rPr>
            </w:pPr>
            <w:r w:rsidRPr="00DE3550">
              <w:rPr>
                <w:rFonts w:ascii="Book Antiqua" w:eastAsia="SimSun" w:hAnsi="Book Antiqua" w:cs="Arial"/>
                <w:color w:val="000000" w:themeColor="text1"/>
                <w:kern w:val="0"/>
                <w:sz w:val="24"/>
                <w:szCs w:val="24"/>
                <w:lang w:val="en-GB"/>
              </w:rPr>
              <w:t>1.198-5.392</w:t>
            </w:r>
          </w:p>
        </w:tc>
        <w:tc>
          <w:tcPr>
            <w:tcW w:w="1587" w:type="dxa"/>
          </w:tcPr>
          <w:p w14:paraId="1B0A5992" w14:textId="77777777" w:rsidR="00CE50CC" w:rsidRPr="00DE3550" w:rsidRDefault="00CE50CC" w:rsidP="00F01D41">
            <w:pPr>
              <w:widowControl/>
              <w:adjustRightInd w:val="0"/>
              <w:snapToGrid w:val="0"/>
              <w:spacing w:line="360" w:lineRule="auto"/>
              <w:jc w:val="center"/>
              <w:rPr>
                <w:rFonts w:ascii="Book Antiqua" w:eastAsia="SimSun" w:hAnsi="Book Antiqua" w:cs="Arial"/>
                <w:color w:val="000000" w:themeColor="text1"/>
                <w:kern w:val="0"/>
                <w:sz w:val="24"/>
                <w:szCs w:val="24"/>
                <w:lang w:val="en-GB"/>
              </w:rPr>
            </w:pPr>
            <w:r w:rsidRPr="00DE3550">
              <w:rPr>
                <w:rFonts w:ascii="Book Antiqua" w:eastAsia="SimSun" w:hAnsi="Book Antiqua" w:cs="Arial"/>
                <w:color w:val="000000" w:themeColor="text1"/>
                <w:kern w:val="0"/>
                <w:sz w:val="24"/>
                <w:szCs w:val="24"/>
                <w:lang w:val="en-GB"/>
              </w:rPr>
              <w:t>0.015</w:t>
            </w:r>
          </w:p>
        </w:tc>
      </w:tr>
      <w:tr w:rsidR="00CE50CC" w:rsidRPr="00DE3550" w14:paraId="6F8D47F0" w14:textId="77777777" w:rsidTr="00FA7597">
        <w:trPr>
          <w:trHeight w:val="399"/>
        </w:trPr>
        <w:tc>
          <w:tcPr>
            <w:tcW w:w="4928" w:type="dxa"/>
          </w:tcPr>
          <w:p w14:paraId="61295FD8" w14:textId="18B71773" w:rsidR="00CE50CC" w:rsidRPr="00DE3550" w:rsidRDefault="004F6F88" w:rsidP="00442006">
            <w:pPr>
              <w:adjustRightInd w:val="0"/>
              <w:snapToGrid w:val="0"/>
              <w:spacing w:line="360" w:lineRule="auto"/>
              <w:rPr>
                <w:rFonts w:ascii="Book Antiqua" w:hAnsi="Book Antiqua"/>
                <w:sz w:val="24"/>
                <w:szCs w:val="24"/>
                <w:lang w:val="en-GB"/>
              </w:rPr>
            </w:pPr>
            <w:r>
              <w:rPr>
                <w:rFonts w:ascii="Book Antiqua" w:hAnsi="Book Antiqua"/>
                <w:sz w:val="24"/>
                <w:szCs w:val="24"/>
                <w:lang w:val="en-GB"/>
              </w:rPr>
              <w:t xml:space="preserve">HPA expression (positive </w:t>
            </w:r>
            <w:r w:rsidRPr="004F6F88">
              <w:rPr>
                <w:rFonts w:ascii="Book Antiqua" w:hAnsi="Book Antiqua"/>
                <w:i/>
                <w:sz w:val="24"/>
                <w:szCs w:val="24"/>
                <w:lang w:val="en-GB"/>
              </w:rPr>
              <w:t>vs</w:t>
            </w:r>
            <w:r w:rsidR="00CE50CC" w:rsidRPr="00DE3550">
              <w:rPr>
                <w:rFonts w:ascii="Book Antiqua" w:hAnsi="Book Antiqua"/>
                <w:sz w:val="24"/>
                <w:szCs w:val="24"/>
                <w:lang w:val="en-GB"/>
              </w:rPr>
              <w:t xml:space="preserve"> negative)</w:t>
            </w:r>
          </w:p>
        </w:tc>
        <w:tc>
          <w:tcPr>
            <w:tcW w:w="1134" w:type="dxa"/>
          </w:tcPr>
          <w:p w14:paraId="0B4ECB7F" w14:textId="77777777" w:rsidR="00CE50CC" w:rsidRPr="00DE3550" w:rsidRDefault="00CE50CC" w:rsidP="00F01D41">
            <w:pPr>
              <w:widowControl/>
              <w:adjustRightInd w:val="0"/>
              <w:snapToGrid w:val="0"/>
              <w:spacing w:line="360" w:lineRule="auto"/>
              <w:jc w:val="center"/>
              <w:rPr>
                <w:rFonts w:ascii="Book Antiqua" w:eastAsia="SimSun" w:hAnsi="Book Antiqua" w:cs="Arial"/>
                <w:color w:val="000000" w:themeColor="text1"/>
                <w:kern w:val="0"/>
                <w:sz w:val="24"/>
                <w:szCs w:val="24"/>
                <w:lang w:val="en-GB"/>
              </w:rPr>
            </w:pPr>
            <w:r w:rsidRPr="00DE3550">
              <w:rPr>
                <w:rFonts w:ascii="Book Antiqua" w:eastAsia="SimSun" w:hAnsi="Book Antiqua" w:cs="Arial"/>
                <w:color w:val="000000" w:themeColor="text1"/>
                <w:kern w:val="0"/>
                <w:sz w:val="24"/>
                <w:szCs w:val="24"/>
                <w:lang w:val="en-GB"/>
              </w:rPr>
              <w:t>2.463</w:t>
            </w:r>
          </w:p>
        </w:tc>
        <w:tc>
          <w:tcPr>
            <w:tcW w:w="1874" w:type="dxa"/>
          </w:tcPr>
          <w:p w14:paraId="68E17B6F" w14:textId="77777777" w:rsidR="00CE50CC" w:rsidRPr="00DE3550" w:rsidRDefault="00CE50CC" w:rsidP="00F01D41">
            <w:pPr>
              <w:widowControl/>
              <w:adjustRightInd w:val="0"/>
              <w:snapToGrid w:val="0"/>
              <w:spacing w:line="360" w:lineRule="auto"/>
              <w:jc w:val="center"/>
              <w:rPr>
                <w:rFonts w:ascii="Book Antiqua" w:eastAsia="SimSun" w:hAnsi="Book Antiqua" w:cs="Arial"/>
                <w:color w:val="000000" w:themeColor="text1"/>
                <w:kern w:val="0"/>
                <w:sz w:val="24"/>
                <w:szCs w:val="24"/>
                <w:lang w:val="en-GB"/>
              </w:rPr>
            </w:pPr>
            <w:r w:rsidRPr="00DE3550">
              <w:rPr>
                <w:rFonts w:ascii="Book Antiqua" w:eastAsia="SimSun" w:hAnsi="Book Antiqua" w:cs="Arial"/>
                <w:color w:val="000000" w:themeColor="text1"/>
                <w:kern w:val="0"/>
                <w:sz w:val="24"/>
                <w:szCs w:val="24"/>
                <w:lang w:val="en-GB"/>
              </w:rPr>
              <w:t>1.195-5.076</w:t>
            </w:r>
          </w:p>
        </w:tc>
        <w:tc>
          <w:tcPr>
            <w:tcW w:w="1587" w:type="dxa"/>
          </w:tcPr>
          <w:p w14:paraId="2D494949" w14:textId="77777777" w:rsidR="00CE50CC" w:rsidRPr="00DE3550" w:rsidRDefault="00CE50CC" w:rsidP="00F01D41">
            <w:pPr>
              <w:widowControl/>
              <w:adjustRightInd w:val="0"/>
              <w:snapToGrid w:val="0"/>
              <w:spacing w:line="360" w:lineRule="auto"/>
              <w:jc w:val="center"/>
              <w:rPr>
                <w:rFonts w:ascii="Book Antiqua" w:eastAsia="SimSun" w:hAnsi="Book Antiqua" w:cs="Arial"/>
                <w:color w:val="000000" w:themeColor="text1"/>
                <w:kern w:val="0"/>
                <w:sz w:val="24"/>
                <w:szCs w:val="24"/>
                <w:lang w:val="en-GB"/>
              </w:rPr>
            </w:pPr>
            <w:r w:rsidRPr="00DE3550">
              <w:rPr>
                <w:rFonts w:ascii="Book Antiqua" w:eastAsia="SimSun" w:hAnsi="Book Antiqua" w:cs="Arial"/>
                <w:color w:val="000000" w:themeColor="text1"/>
                <w:kern w:val="0"/>
                <w:sz w:val="24"/>
                <w:szCs w:val="24"/>
                <w:lang w:val="en-GB"/>
              </w:rPr>
              <w:t>0.015</w:t>
            </w:r>
          </w:p>
        </w:tc>
      </w:tr>
    </w:tbl>
    <w:p w14:paraId="1A0DBAE6" w14:textId="6EE8569D" w:rsidR="00224DA4" w:rsidRPr="00DE3550" w:rsidRDefault="002A634B" w:rsidP="00A83B4B">
      <w:pPr>
        <w:pStyle w:val="Default"/>
        <w:spacing w:line="360" w:lineRule="auto"/>
        <w:contextualSpacing/>
        <w:rPr>
          <w:rFonts w:ascii="Book Antiqua" w:hAnsi="Book Antiqua"/>
          <w:color w:val="auto"/>
          <w:lang w:val="en-GB"/>
        </w:rPr>
      </w:pPr>
      <w:r w:rsidRPr="00377367">
        <w:rPr>
          <w:rFonts w:ascii="Book Antiqua" w:eastAsia="SimSun" w:hAnsi="Book Antiqua" w:cs="Times New Roman"/>
          <w:bCs/>
          <w:iCs/>
          <w:lang w:val="en-GB"/>
        </w:rPr>
        <w:t xml:space="preserve">HPA: Heparanase; </w:t>
      </w:r>
      <w:r>
        <w:rPr>
          <w:rFonts w:ascii="Book Antiqua" w:eastAsia="SimSun" w:hAnsi="Book Antiqua" w:cs="Times New Roman"/>
          <w:bCs/>
          <w:iCs/>
          <w:lang w:val="en-GB"/>
        </w:rPr>
        <w:t>HR: Hazard ratio; CI: Confidence interval.</w:t>
      </w:r>
    </w:p>
    <w:sectPr w:rsidR="00224DA4" w:rsidRPr="00DE3550" w:rsidSect="00E63EE9">
      <w:pgSz w:w="12240" w:h="15840" w:code="1"/>
      <w:pgMar w:top="1440" w:right="1440" w:bottom="1440" w:left="1440" w:header="851" w:footer="992" w:gutter="0"/>
      <w:cols w:space="425"/>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24DB579" w14:textId="77777777" w:rsidR="005E72AC" w:rsidRDefault="005E72AC">
      <w:r>
        <w:separator/>
      </w:r>
    </w:p>
  </w:endnote>
  <w:endnote w:type="continuationSeparator" w:id="0">
    <w:p w14:paraId="09B6F43D" w14:textId="77777777" w:rsidR="005E72AC" w:rsidRDefault="005E72A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Helvetica Neue LT Std">
    <w:altName w:val="Helvetica Neue"/>
    <w:charset w:val="00"/>
    <w:family w:val="auto"/>
    <w:pitch w:val="variable"/>
    <w:sig w:usb0="E50002FF" w:usb1="500079DB" w:usb2="00000010" w:usb3="00000000" w:csb0="00000001" w:csb1="00000000"/>
  </w:font>
  <w:font w:name="Times">
    <w:panose1 w:val="02020603050405020304"/>
    <w:charset w:val="00"/>
    <w:family w:val="auto"/>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Clearface-Bold">
    <w:altName w:val="Times New Roman"/>
    <w:charset w:val="00"/>
    <w:family w:val="roman"/>
    <w:pitch w:val="variable"/>
  </w:font>
  <w:font w:name="DengXian">
    <w:altName w:val="Arial Unicode MS"/>
    <w:charset w:val="86"/>
    <w:family w:val="auto"/>
    <w:pitch w:val="variable"/>
    <w:sig w:usb0="00000000" w:usb1="38CF7CFA" w:usb2="00000016" w:usb3="00000000" w:csb0="0004000F" w:csb1="00000000"/>
  </w:font>
  <w:font w:name="AdvPSFT-R">
    <w:altName w:val="Arial"/>
    <w:panose1 w:val="00000000000000000000"/>
    <w:charset w:val="00"/>
    <w:family w:val="swiss"/>
    <w:notTrueType/>
    <w:pitch w:val="default"/>
    <w:sig w:usb0="00000003" w:usb1="00000000" w:usb2="00000000" w:usb3="00000000" w:csb0="00000001" w:csb1="00000000"/>
  </w:font>
  <w:font w:name="WarnockPro-Regular">
    <w:altName w:val="SimSun"/>
    <w:panose1 w:val="00000000000000000000"/>
    <w:charset w:val="86"/>
    <w:family w:val="roman"/>
    <w:notTrueType/>
    <w:pitch w:val="default"/>
    <w:sig w:usb0="00000001" w:usb1="080E0000" w:usb2="00000010" w:usb3="00000000" w:csb0="00040000" w:csb1="00000000"/>
  </w:font>
  <w:font w:name="Segoe UI">
    <w:panose1 w:val="020B0502040204020203"/>
    <w:charset w:val="00"/>
    <w:family w:val="swiss"/>
    <w:pitch w:val="variable"/>
    <w:sig w:usb0="E10022FF" w:usb1="C000E47F" w:usb2="00000029" w:usb3="00000000" w:csb0="000001DF" w:csb1="00000000"/>
  </w:font>
  <w:font w:name="Helvetica">
    <w:panose1 w:val="020B060402020202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0DD5A5A" w14:textId="77777777" w:rsidR="005E72AC" w:rsidRDefault="005E72AC">
      <w:r>
        <w:separator/>
      </w:r>
    </w:p>
  </w:footnote>
  <w:footnote w:type="continuationSeparator" w:id="0">
    <w:p w14:paraId="14569649" w14:textId="77777777" w:rsidR="005E72AC" w:rsidRDefault="005E72AC">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BD47DDF"/>
    <w:multiLevelType w:val="hybridMultilevel"/>
    <w:tmpl w:val="8B3AC2FA"/>
    <w:lvl w:ilvl="0" w:tplc="41CEDB5A">
      <w:start w:val="16"/>
      <w:numFmt w:val="bullet"/>
      <w:lvlText w:val="-"/>
      <w:lvlJc w:val="left"/>
      <w:pPr>
        <w:ind w:left="360" w:hanging="360"/>
      </w:pPr>
      <w:rPr>
        <w:rFonts w:ascii="Calibri" w:eastAsiaTheme="minorEastAsia" w:hAnsi="Calibri" w:cstheme="minorBidi"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 w15:restartNumberingAfterBreak="0">
    <w:nsid w:val="21B85740"/>
    <w:multiLevelType w:val="multilevel"/>
    <w:tmpl w:val="EBD6FB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2A6C25A7"/>
    <w:multiLevelType w:val="multilevel"/>
    <w:tmpl w:val="88A237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45603420"/>
    <w:multiLevelType w:val="hybridMultilevel"/>
    <w:tmpl w:val="3384B71C"/>
    <w:lvl w:ilvl="0" w:tplc="7E24C140">
      <w:start w:val="1"/>
      <w:numFmt w:val="decimal"/>
      <w:lvlText w:val="%1."/>
      <w:lvlJc w:val="left"/>
      <w:pPr>
        <w:ind w:left="720" w:hanging="720"/>
      </w:pPr>
      <w:rPr>
        <w:rFonts w:ascii="Times New Roman" w:eastAsia="Times New Roman" w:hAnsi="Times New Roman"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 w15:restartNumberingAfterBreak="0">
    <w:nsid w:val="67CA1070"/>
    <w:multiLevelType w:val="multilevel"/>
    <w:tmpl w:val="8916A4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7B8A23FC"/>
    <w:multiLevelType w:val="hybridMultilevel"/>
    <w:tmpl w:val="0686C0FC"/>
    <w:lvl w:ilvl="0" w:tplc="399C78B2">
      <w:start w:val="1"/>
      <w:numFmt w:val="decimal"/>
      <w:lvlText w:val="%1."/>
      <w:lvlJc w:val="left"/>
      <w:pPr>
        <w:ind w:left="360" w:hanging="360"/>
      </w:pPr>
      <w:rPr>
        <w:rFonts w:ascii="Times New Roman" w:eastAsia="SimSun" w:cs="Times New Roman" w:hint="default"/>
        <w:color w:val="auto"/>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abstractNumId w:val="0"/>
  </w:num>
  <w:num w:numId="2">
    <w:abstractNumId w:val="1"/>
  </w:num>
  <w:num w:numId="3">
    <w:abstractNumId w:val="3"/>
  </w:num>
  <w:num w:numId="4">
    <w:abstractNumId w:val="4"/>
  </w:num>
  <w:num w:numId="5">
    <w:abstractNumId w:val="2"/>
  </w:num>
  <w:num w:numId="6">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bordersDoNotSurroundHeader/>
  <w:bordersDoNotSurroundFooter/>
  <w:defaultTabStop w:val="420"/>
  <w:drawingGridHorizontalSpacing w:val="105"/>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World J Gastroenterology&lt;/Style&gt;&lt;LeftDelim&gt;{&lt;/LeftDelim&gt;&lt;RightDelim&gt;}&lt;/RightDelim&gt;&lt;FontName&gt;Helvetica Neue LT Std&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wa0s5evad20x9le0t5avrdvfrd2s0avaw5t2&quot;&gt;Q6QB44TZ&lt;record-ids&gt;&lt;item&gt;1&lt;/item&gt;&lt;item&gt;2&lt;/item&gt;&lt;item&gt;3&lt;/item&gt;&lt;item&gt;4&lt;/item&gt;&lt;item&gt;5&lt;/item&gt;&lt;item&gt;6&lt;/item&gt;&lt;item&gt;7&lt;/item&gt;&lt;item&gt;8&lt;/item&gt;&lt;item&gt;9&lt;/item&gt;&lt;item&gt;10&lt;/item&gt;&lt;item&gt;11&lt;/item&gt;&lt;item&gt;12&lt;/item&gt;&lt;item&gt;13&lt;/item&gt;&lt;item&gt;14&lt;/item&gt;&lt;item&gt;15&lt;/item&gt;&lt;item&gt;16&lt;/item&gt;&lt;item&gt;17&lt;/item&gt;&lt;item&gt;18&lt;/item&gt;&lt;item&gt;19&lt;/item&gt;&lt;item&gt;20&lt;/item&gt;&lt;item&gt;21&lt;/item&gt;&lt;item&gt;22&lt;/item&gt;&lt;item&gt;23&lt;/item&gt;&lt;item&gt;24&lt;/item&gt;&lt;item&gt;25&lt;/item&gt;&lt;item&gt;26&lt;/item&gt;&lt;item&gt;27&lt;/item&gt;&lt;item&gt;28&lt;/item&gt;&lt;item&gt;29&lt;/item&gt;&lt;item&gt;30&lt;/item&gt;&lt;item&gt;31&lt;/item&gt;&lt;item&gt;32&lt;/item&gt;&lt;item&gt;33&lt;/item&gt;&lt;item&gt;34&lt;/item&gt;&lt;item&gt;35&lt;/item&gt;&lt;item&gt;36&lt;/item&gt;&lt;item&gt;37&lt;/item&gt;&lt;item&gt;38&lt;/item&gt;&lt;item&gt;39&lt;/item&gt;&lt;item&gt;40&lt;/item&gt;&lt;item&gt;41&lt;/item&gt;&lt;item&gt;42&lt;/item&gt;&lt;item&gt;43&lt;/item&gt;&lt;item&gt;44&lt;/item&gt;&lt;item&gt;45&lt;/item&gt;&lt;item&gt;46&lt;/item&gt;&lt;item&gt;47&lt;/item&gt;&lt;item&gt;48&lt;/item&gt;&lt;item&gt;49&lt;/item&gt;&lt;item&gt;50&lt;/item&gt;&lt;item&gt;51&lt;/item&gt;&lt;item&gt;52&lt;/item&gt;&lt;item&gt;53&lt;/item&gt;&lt;item&gt;54&lt;/item&gt;&lt;/record-ids&gt;&lt;/item&gt;&lt;/Libraries&gt;"/>
  </w:docVars>
  <w:rsids>
    <w:rsidRoot w:val="00224DA4"/>
    <w:rsid w:val="0000642E"/>
    <w:rsid w:val="00006EF9"/>
    <w:rsid w:val="00014823"/>
    <w:rsid w:val="000235D7"/>
    <w:rsid w:val="00032E59"/>
    <w:rsid w:val="000401FA"/>
    <w:rsid w:val="00041C67"/>
    <w:rsid w:val="0004347D"/>
    <w:rsid w:val="00043563"/>
    <w:rsid w:val="00046B68"/>
    <w:rsid w:val="000567AF"/>
    <w:rsid w:val="00057567"/>
    <w:rsid w:val="000772BB"/>
    <w:rsid w:val="000902C0"/>
    <w:rsid w:val="00092E9E"/>
    <w:rsid w:val="00095770"/>
    <w:rsid w:val="000B4442"/>
    <w:rsid w:val="000B55BB"/>
    <w:rsid w:val="000B6038"/>
    <w:rsid w:val="000D784E"/>
    <w:rsid w:val="000D7EDE"/>
    <w:rsid w:val="000E60C3"/>
    <w:rsid w:val="0010072E"/>
    <w:rsid w:val="00101BE8"/>
    <w:rsid w:val="001049E2"/>
    <w:rsid w:val="00112C37"/>
    <w:rsid w:val="00112F26"/>
    <w:rsid w:val="00116E72"/>
    <w:rsid w:val="00117079"/>
    <w:rsid w:val="00121DDB"/>
    <w:rsid w:val="00126AE7"/>
    <w:rsid w:val="001275F4"/>
    <w:rsid w:val="00131E46"/>
    <w:rsid w:val="00132958"/>
    <w:rsid w:val="00137660"/>
    <w:rsid w:val="0014268D"/>
    <w:rsid w:val="00143310"/>
    <w:rsid w:val="00143980"/>
    <w:rsid w:val="00152574"/>
    <w:rsid w:val="0015323A"/>
    <w:rsid w:val="001545BE"/>
    <w:rsid w:val="00157594"/>
    <w:rsid w:val="0017305D"/>
    <w:rsid w:val="001741B4"/>
    <w:rsid w:val="00175AC0"/>
    <w:rsid w:val="0017657F"/>
    <w:rsid w:val="00177D25"/>
    <w:rsid w:val="00180966"/>
    <w:rsid w:val="00180F6F"/>
    <w:rsid w:val="0018176C"/>
    <w:rsid w:val="001849CC"/>
    <w:rsid w:val="00190F42"/>
    <w:rsid w:val="001938C7"/>
    <w:rsid w:val="00195EF2"/>
    <w:rsid w:val="001A2F15"/>
    <w:rsid w:val="001A78E5"/>
    <w:rsid w:val="001B0B29"/>
    <w:rsid w:val="001B24F9"/>
    <w:rsid w:val="001C0EB4"/>
    <w:rsid w:val="001C1750"/>
    <w:rsid w:val="001C1D3E"/>
    <w:rsid w:val="001C23F1"/>
    <w:rsid w:val="001C4A9F"/>
    <w:rsid w:val="001D3A79"/>
    <w:rsid w:val="001D59F6"/>
    <w:rsid w:val="001D6BF7"/>
    <w:rsid w:val="001E015B"/>
    <w:rsid w:val="001E149E"/>
    <w:rsid w:val="001E5683"/>
    <w:rsid w:val="001F4314"/>
    <w:rsid w:val="001F5FAA"/>
    <w:rsid w:val="00200558"/>
    <w:rsid w:val="00216998"/>
    <w:rsid w:val="002211C4"/>
    <w:rsid w:val="00221AD6"/>
    <w:rsid w:val="00223D16"/>
    <w:rsid w:val="00224DA4"/>
    <w:rsid w:val="002339B7"/>
    <w:rsid w:val="00235CB4"/>
    <w:rsid w:val="00245B4A"/>
    <w:rsid w:val="00253C6C"/>
    <w:rsid w:val="002605E5"/>
    <w:rsid w:val="00267C8B"/>
    <w:rsid w:val="00272F47"/>
    <w:rsid w:val="00276333"/>
    <w:rsid w:val="00284B5E"/>
    <w:rsid w:val="00290CF8"/>
    <w:rsid w:val="002A40F6"/>
    <w:rsid w:val="002A634B"/>
    <w:rsid w:val="002A6DBD"/>
    <w:rsid w:val="002A7F7E"/>
    <w:rsid w:val="002B32A5"/>
    <w:rsid w:val="002B3D97"/>
    <w:rsid w:val="002B3DCE"/>
    <w:rsid w:val="002B6F23"/>
    <w:rsid w:val="002C45F2"/>
    <w:rsid w:val="002D3A53"/>
    <w:rsid w:val="002D58F4"/>
    <w:rsid w:val="002F2FB7"/>
    <w:rsid w:val="002F304D"/>
    <w:rsid w:val="002F45FF"/>
    <w:rsid w:val="00302EAF"/>
    <w:rsid w:val="00305DB4"/>
    <w:rsid w:val="00310951"/>
    <w:rsid w:val="00312B85"/>
    <w:rsid w:val="00314A50"/>
    <w:rsid w:val="00315F82"/>
    <w:rsid w:val="00316451"/>
    <w:rsid w:val="00322125"/>
    <w:rsid w:val="003232E6"/>
    <w:rsid w:val="00347452"/>
    <w:rsid w:val="003502D9"/>
    <w:rsid w:val="003506F4"/>
    <w:rsid w:val="00356259"/>
    <w:rsid w:val="0036420E"/>
    <w:rsid w:val="003708F0"/>
    <w:rsid w:val="00372166"/>
    <w:rsid w:val="0037253D"/>
    <w:rsid w:val="00377367"/>
    <w:rsid w:val="00380751"/>
    <w:rsid w:val="00384ECC"/>
    <w:rsid w:val="00396701"/>
    <w:rsid w:val="003A0A6A"/>
    <w:rsid w:val="003A3DC4"/>
    <w:rsid w:val="003A601F"/>
    <w:rsid w:val="003B40C5"/>
    <w:rsid w:val="003B5A4E"/>
    <w:rsid w:val="003C0080"/>
    <w:rsid w:val="003C2B68"/>
    <w:rsid w:val="003C2BE6"/>
    <w:rsid w:val="003C4C74"/>
    <w:rsid w:val="003C63C4"/>
    <w:rsid w:val="003C7EE9"/>
    <w:rsid w:val="003E4FFF"/>
    <w:rsid w:val="003E6D08"/>
    <w:rsid w:val="003F1486"/>
    <w:rsid w:val="003F6619"/>
    <w:rsid w:val="00402CFB"/>
    <w:rsid w:val="0040485A"/>
    <w:rsid w:val="0041149F"/>
    <w:rsid w:val="00425034"/>
    <w:rsid w:val="00440D5D"/>
    <w:rsid w:val="004411CA"/>
    <w:rsid w:val="00442006"/>
    <w:rsid w:val="004443A1"/>
    <w:rsid w:val="00445732"/>
    <w:rsid w:val="004558B2"/>
    <w:rsid w:val="00456B47"/>
    <w:rsid w:val="00457DA5"/>
    <w:rsid w:val="00460E5E"/>
    <w:rsid w:val="00463D67"/>
    <w:rsid w:val="00467BB4"/>
    <w:rsid w:val="00472025"/>
    <w:rsid w:val="00492D0B"/>
    <w:rsid w:val="00495A64"/>
    <w:rsid w:val="00497306"/>
    <w:rsid w:val="004B0448"/>
    <w:rsid w:val="004B58E3"/>
    <w:rsid w:val="004C6024"/>
    <w:rsid w:val="004C710C"/>
    <w:rsid w:val="004D2656"/>
    <w:rsid w:val="004D4BCF"/>
    <w:rsid w:val="004D5FBE"/>
    <w:rsid w:val="004E4EF6"/>
    <w:rsid w:val="004F0614"/>
    <w:rsid w:val="004F1337"/>
    <w:rsid w:val="004F61F3"/>
    <w:rsid w:val="004F6F88"/>
    <w:rsid w:val="00501FBD"/>
    <w:rsid w:val="00503080"/>
    <w:rsid w:val="00505E33"/>
    <w:rsid w:val="00512F63"/>
    <w:rsid w:val="00514254"/>
    <w:rsid w:val="005161DD"/>
    <w:rsid w:val="00541D09"/>
    <w:rsid w:val="00543362"/>
    <w:rsid w:val="00547E81"/>
    <w:rsid w:val="00570313"/>
    <w:rsid w:val="0057160F"/>
    <w:rsid w:val="00574038"/>
    <w:rsid w:val="00576330"/>
    <w:rsid w:val="00577ADA"/>
    <w:rsid w:val="005824F3"/>
    <w:rsid w:val="00583EF2"/>
    <w:rsid w:val="00584905"/>
    <w:rsid w:val="00586EF5"/>
    <w:rsid w:val="0059397D"/>
    <w:rsid w:val="005A339B"/>
    <w:rsid w:val="005A4CF2"/>
    <w:rsid w:val="005A6BFF"/>
    <w:rsid w:val="005A7AF2"/>
    <w:rsid w:val="005B7322"/>
    <w:rsid w:val="005B7D3E"/>
    <w:rsid w:val="005C006F"/>
    <w:rsid w:val="005C2DDB"/>
    <w:rsid w:val="005C3C78"/>
    <w:rsid w:val="005C5469"/>
    <w:rsid w:val="005E07F0"/>
    <w:rsid w:val="005E62AB"/>
    <w:rsid w:val="005E6EB8"/>
    <w:rsid w:val="005E6FFE"/>
    <w:rsid w:val="005E72AC"/>
    <w:rsid w:val="005F2312"/>
    <w:rsid w:val="00607FE4"/>
    <w:rsid w:val="00620698"/>
    <w:rsid w:val="00621697"/>
    <w:rsid w:val="006239EE"/>
    <w:rsid w:val="006259BA"/>
    <w:rsid w:val="00634F66"/>
    <w:rsid w:val="00635D5A"/>
    <w:rsid w:val="006413BC"/>
    <w:rsid w:val="00652323"/>
    <w:rsid w:val="006539CF"/>
    <w:rsid w:val="00653A69"/>
    <w:rsid w:val="00657B66"/>
    <w:rsid w:val="006768D5"/>
    <w:rsid w:val="00677495"/>
    <w:rsid w:val="00677D15"/>
    <w:rsid w:val="00683975"/>
    <w:rsid w:val="00684756"/>
    <w:rsid w:val="00685040"/>
    <w:rsid w:val="00691A1A"/>
    <w:rsid w:val="006A6E9E"/>
    <w:rsid w:val="006B5244"/>
    <w:rsid w:val="006C1D50"/>
    <w:rsid w:val="006C4244"/>
    <w:rsid w:val="006C6DC8"/>
    <w:rsid w:val="006C6FF4"/>
    <w:rsid w:val="006D2541"/>
    <w:rsid w:val="006D55CC"/>
    <w:rsid w:val="006E11CB"/>
    <w:rsid w:val="006E241D"/>
    <w:rsid w:val="007028A0"/>
    <w:rsid w:val="00705A59"/>
    <w:rsid w:val="00706550"/>
    <w:rsid w:val="00711C85"/>
    <w:rsid w:val="007144E3"/>
    <w:rsid w:val="0071476E"/>
    <w:rsid w:val="007148EB"/>
    <w:rsid w:val="0071495D"/>
    <w:rsid w:val="00715BB0"/>
    <w:rsid w:val="0072029E"/>
    <w:rsid w:val="00726C00"/>
    <w:rsid w:val="00730F84"/>
    <w:rsid w:val="00732A50"/>
    <w:rsid w:val="00732E50"/>
    <w:rsid w:val="00734483"/>
    <w:rsid w:val="00735681"/>
    <w:rsid w:val="00736881"/>
    <w:rsid w:val="00743C18"/>
    <w:rsid w:val="00746D5D"/>
    <w:rsid w:val="007478B8"/>
    <w:rsid w:val="007564EA"/>
    <w:rsid w:val="007705FE"/>
    <w:rsid w:val="00775AF9"/>
    <w:rsid w:val="00781C2B"/>
    <w:rsid w:val="00786067"/>
    <w:rsid w:val="00792848"/>
    <w:rsid w:val="007A3651"/>
    <w:rsid w:val="007B31E9"/>
    <w:rsid w:val="007B4053"/>
    <w:rsid w:val="007C10DC"/>
    <w:rsid w:val="007C261F"/>
    <w:rsid w:val="007C78FE"/>
    <w:rsid w:val="007D4AB6"/>
    <w:rsid w:val="007D6917"/>
    <w:rsid w:val="007D7176"/>
    <w:rsid w:val="007D7CF3"/>
    <w:rsid w:val="007E2353"/>
    <w:rsid w:val="007E5200"/>
    <w:rsid w:val="007E5950"/>
    <w:rsid w:val="007E5B2D"/>
    <w:rsid w:val="007F330A"/>
    <w:rsid w:val="007F470A"/>
    <w:rsid w:val="007F496B"/>
    <w:rsid w:val="007F6275"/>
    <w:rsid w:val="007F7FAD"/>
    <w:rsid w:val="00805900"/>
    <w:rsid w:val="00810987"/>
    <w:rsid w:val="0081782F"/>
    <w:rsid w:val="008320B6"/>
    <w:rsid w:val="008321E4"/>
    <w:rsid w:val="00832A7E"/>
    <w:rsid w:val="00837405"/>
    <w:rsid w:val="0084254F"/>
    <w:rsid w:val="00843056"/>
    <w:rsid w:val="00850C2E"/>
    <w:rsid w:val="0085288D"/>
    <w:rsid w:val="00855346"/>
    <w:rsid w:val="008679AB"/>
    <w:rsid w:val="00882DC8"/>
    <w:rsid w:val="00882E87"/>
    <w:rsid w:val="00884D5C"/>
    <w:rsid w:val="008914AB"/>
    <w:rsid w:val="00892E02"/>
    <w:rsid w:val="008945DF"/>
    <w:rsid w:val="00895FBD"/>
    <w:rsid w:val="008A2A21"/>
    <w:rsid w:val="008B05EA"/>
    <w:rsid w:val="008B0970"/>
    <w:rsid w:val="008B0D2F"/>
    <w:rsid w:val="008B70B7"/>
    <w:rsid w:val="008B7AEA"/>
    <w:rsid w:val="008C0F59"/>
    <w:rsid w:val="008C41BE"/>
    <w:rsid w:val="008C5D25"/>
    <w:rsid w:val="008D14F4"/>
    <w:rsid w:val="008E54B8"/>
    <w:rsid w:val="008F1F0F"/>
    <w:rsid w:val="00902E46"/>
    <w:rsid w:val="00905527"/>
    <w:rsid w:val="009060D9"/>
    <w:rsid w:val="00920F39"/>
    <w:rsid w:val="00936132"/>
    <w:rsid w:val="00937653"/>
    <w:rsid w:val="009428DB"/>
    <w:rsid w:val="00952D77"/>
    <w:rsid w:val="009614AF"/>
    <w:rsid w:val="0097135B"/>
    <w:rsid w:val="0097287A"/>
    <w:rsid w:val="009759B8"/>
    <w:rsid w:val="00980E34"/>
    <w:rsid w:val="009A490A"/>
    <w:rsid w:val="009A49E6"/>
    <w:rsid w:val="009B5B55"/>
    <w:rsid w:val="009B65C9"/>
    <w:rsid w:val="009B6A5B"/>
    <w:rsid w:val="009C0BBA"/>
    <w:rsid w:val="009F4C03"/>
    <w:rsid w:val="009F73EC"/>
    <w:rsid w:val="00A01E9D"/>
    <w:rsid w:val="00A06813"/>
    <w:rsid w:val="00A07A30"/>
    <w:rsid w:val="00A1498E"/>
    <w:rsid w:val="00A278FB"/>
    <w:rsid w:val="00A30263"/>
    <w:rsid w:val="00A31558"/>
    <w:rsid w:val="00A3162B"/>
    <w:rsid w:val="00A44809"/>
    <w:rsid w:val="00A44DD0"/>
    <w:rsid w:val="00A4593A"/>
    <w:rsid w:val="00A46FE1"/>
    <w:rsid w:val="00A64AE9"/>
    <w:rsid w:val="00A6791D"/>
    <w:rsid w:val="00A67AD1"/>
    <w:rsid w:val="00A77146"/>
    <w:rsid w:val="00A83B4B"/>
    <w:rsid w:val="00A84378"/>
    <w:rsid w:val="00A85E8E"/>
    <w:rsid w:val="00A871B1"/>
    <w:rsid w:val="00A87CE6"/>
    <w:rsid w:val="00AA1101"/>
    <w:rsid w:val="00AB0DC2"/>
    <w:rsid w:val="00AB32A1"/>
    <w:rsid w:val="00AC102B"/>
    <w:rsid w:val="00AC3C91"/>
    <w:rsid w:val="00AC524D"/>
    <w:rsid w:val="00AE1DF7"/>
    <w:rsid w:val="00AE2441"/>
    <w:rsid w:val="00AE59EB"/>
    <w:rsid w:val="00AF40FB"/>
    <w:rsid w:val="00AF6E8D"/>
    <w:rsid w:val="00B03D81"/>
    <w:rsid w:val="00B20903"/>
    <w:rsid w:val="00B2116F"/>
    <w:rsid w:val="00B24023"/>
    <w:rsid w:val="00B32094"/>
    <w:rsid w:val="00B41302"/>
    <w:rsid w:val="00B42AC7"/>
    <w:rsid w:val="00B536DD"/>
    <w:rsid w:val="00B54742"/>
    <w:rsid w:val="00B622D5"/>
    <w:rsid w:val="00B6266C"/>
    <w:rsid w:val="00B63D87"/>
    <w:rsid w:val="00B8285B"/>
    <w:rsid w:val="00B83F05"/>
    <w:rsid w:val="00B94C64"/>
    <w:rsid w:val="00B95895"/>
    <w:rsid w:val="00BA6355"/>
    <w:rsid w:val="00BB0A72"/>
    <w:rsid w:val="00BB691E"/>
    <w:rsid w:val="00BC2C83"/>
    <w:rsid w:val="00BC5E41"/>
    <w:rsid w:val="00BC646B"/>
    <w:rsid w:val="00BE32CA"/>
    <w:rsid w:val="00BF1AF6"/>
    <w:rsid w:val="00BF2969"/>
    <w:rsid w:val="00C10648"/>
    <w:rsid w:val="00C2352B"/>
    <w:rsid w:val="00C3756A"/>
    <w:rsid w:val="00C40A50"/>
    <w:rsid w:val="00C41B20"/>
    <w:rsid w:val="00C52098"/>
    <w:rsid w:val="00C53EF1"/>
    <w:rsid w:val="00C90CCE"/>
    <w:rsid w:val="00C955B8"/>
    <w:rsid w:val="00CA6FF0"/>
    <w:rsid w:val="00CA7697"/>
    <w:rsid w:val="00CB0580"/>
    <w:rsid w:val="00CB412C"/>
    <w:rsid w:val="00CB45A8"/>
    <w:rsid w:val="00CD2111"/>
    <w:rsid w:val="00CD4503"/>
    <w:rsid w:val="00CD4756"/>
    <w:rsid w:val="00CE1090"/>
    <w:rsid w:val="00CE11B9"/>
    <w:rsid w:val="00CE50CC"/>
    <w:rsid w:val="00CE6649"/>
    <w:rsid w:val="00CF0E7D"/>
    <w:rsid w:val="00D01958"/>
    <w:rsid w:val="00D01C3F"/>
    <w:rsid w:val="00D0382A"/>
    <w:rsid w:val="00D12E2D"/>
    <w:rsid w:val="00D205D8"/>
    <w:rsid w:val="00D325B3"/>
    <w:rsid w:val="00D3673D"/>
    <w:rsid w:val="00D43D46"/>
    <w:rsid w:val="00D70BB8"/>
    <w:rsid w:val="00D728EA"/>
    <w:rsid w:val="00D9427D"/>
    <w:rsid w:val="00D94C25"/>
    <w:rsid w:val="00D972E1"/>
    <w:rsid w:val="00DA7B50"/>
    <w:rsid w:val="00DB556A"/>
    <w:rsid w:val="00DB58D3"/>
    <w:rsid w:val="00DC2B5E"/>
    <w:rsid w:val="00DC7DE0"/>
    <w:rsid w:val="00DD01FD"/>
    <w:rsid w:val="00DD03AC"/>
    <w:rsid w:val="00DD5592"/>
    <w:rsid w:val="00DE2F19"/>
    <w:rsid w:val="00DE3550"/>
    <w:rsid w:val="00E02B63"/>
    <w:rsid w:val="00E04FAF"/>
    <w:rsid w:val="00E12FF2"/>
    <w:rsid w:val="00E176C3"/>
    <w:rsid w:val="00E21E3D"/>
    <w:rsid w:val="00E40258"/>
    <w:rsid w:val="00E51E3C"/>
    <w:rsid w:val="00E52B7A"/>
    <w:rsid w:val="00E5454E"/>
    <w:rsid w:val="00E55263"/>
    <w:rsid w:val="00E55A3E"/>
    <w:rsid w:val="00E5710C"/>
    <w:rsid w:val="00E62747"/>
    <w:rsid w:val="00E63EE9"/>
    <w:rsid w:val="00E67C80"/>
    <w:rsid w:val="00E738D0"/>
    <w:rsid w:val="00E73B3D"/>
    <w:rsid w:val="00E742C5"/>
    <w:rsid w:val="00E940A8"/>
    <w:rsid w:val="00E9553A"/>
    <w:rsid w:val="00EA1D31"/>
    <w:rsid w:val="00EA28DE"/>
    <w:rsid w:val="00EA56BC"/>
    <w:rsid w:val="00EA6E34"/>
    <w:rsid w:val="00EB31EE"/>
    <w:rsid w:val="00EC019E"/>
    <w:rsid w:val="00ED0575"/>
    <w:rsid w:val="00ED3454"/>
    <w:rsid w:val="00ED584C"/>
    <w:rsid w:val="00EF028E"/>
    <w:rsid w:val="00EF0EC5"/>
    <w:rsid w:val="00F003FE"/>
    <w:rsid w:val="00F0082E"/>
    <w:rsid w:val="00F01D41"/>
    <w:rsid w:val="00F0331B"/>
    <w:rsid w:val="00F07190"/>
    <w:rsid w:val="00F10BA0"/>
    <w:rsid w:val="00F116A5"/>
    <w:rsid w:val="00F134CB"/>
    <w:rsid w:val="00F333F7"/>
    <w:rsid w:val="00F37FD1"/>
    <w:rsid w:val="00F41128"/>
    <w:rsid w:val="00F42A83"/>
    <w:rsid w:val="00F52F3E"/>
    <w:rsid w:val="00F55041"/>
    <w:rsid w:val="00F906E1"/>
    <w:rsid w:val="00F91B58"/>
    <w:rsid w:val="00F96453"/>
    <w:rsid w:val="00FA47F0"/>
    <w:rsid w:val="00FA7597"/>
    <w:rsid w:val="00FC4476"/>
    <w:rsid w:val="00FD12CE"/>
    <w:rsid w:val="00FD71AF"/>
    <w:rsid w:val="00FE2293"/>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63A2AAFB"/>
  <w15:docId w15:val="{1300ABE5-18C0-4361-BCCC-EAE46C89FBD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qFormat="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widowControl w:val="0"/>
      <w:jc w:val="both"/>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semiHidden/>
    <w:unhideWhenUsed/>
    <w:rsid w:val="00117079"/>
    <w:pPr>
      <w:pBdr>
        <w:bottom w:val="single" w:sz="6" w:space="1" w:color="auto"/>
      </w:pBdr>
      <w:tabs>
        <w:tab w:val="center" w:pos="4153"/>
        <w:tab w:val="right" w:pos="8306"/>
      </w:tabs>
      <w:snapToGrid w:val="0"/>
      <w:jc w:val="center"/>
    </w:pPr>
    <w:rPr>
      <w:sz w:val="18"/>
      <w:szCs w:val="18"/>
    </w:rPr>
  </w:style>
  <w:style w:type="character" w:customStyle="1" w:styleId="HeaderChar">
    <w:name w:val="Header Char"/>
    <w:basedOn w:val="DefaultParagraphFont"/>
    <w:link w:val="Header"/>
    <w:uiPriority w:val="99"/>
    <w:semiHidden/>
    <w:rsid w:val="00117079"/>
    <w:rPr>
      <w:sz w:val="18"/>
      <w:szCs w:val="18"/>
    </w:rPr>
  </w:style>
  <w:style w:type="paragraph" w:styleId="Footer">
    <w:name w:val="footer"/>
    <w:basedOn w:val="Normal"/>
    <w:link w:val="FooterChar"/>
    <w:uiPriority w:val="99"/>
    <w:semiHidden/>
    <w:unhideWhenUsed/>
    <w:rsid w:val="00117079"/>
    <w:pPr>
      <w:tabs>
        <w:tab w:val="center" w:pos="4153"/>
        <w:tab w:val="right" w:pos="8306"/>
      </w:tabs>
      <w:snapToGrid w:val="0"/>
      <w:jc w:val="left"/>
    </w:pPr>
    <w:rPr>
      <w:sz w:val="18"/>
      <w:szCs w:val="18"/>
    </w:rPr>
  </w:style>
  <w:style w:type="character" w:customStyle="1" w:styleId="FooterChar">
    <w:name w:val="Footer Char"/>
    <w:basedOn w:val="DefaultParagraphFont"/>
    <w:link w:val="Footer"/>
    <w:uiPriority w:val="99"/>
    <w:semiHidden/>
    <w:rsid w:val="00117079"/>
    <w:rPr>
      <w:sz w:val="18"/>
      <w:szCs w:val="18"/>
    </w:rPr>
  </w:style>
  <w:style w:type="table" w:styleId="TableGrid">
    <w:name w:val="Table Grid"/>
    <w:basedOn w:val="TableNormal"/>
    <w:uiPriority w:val="59"/>
    <w:rsid w:val="00117079"/>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ListParagraph">
    <w:name w:val="List Paragraph"/>
    <w:basedOn w:val="Normal"/>
    <w:qFormat/>
    <w:rsid w:val="00117079"/>
    <w:pPr>
      <w:ind w:firstLineChars="200" w:firstLine="420"/>
    </w:pPr>
  </w:style>
  <w:style w:type="paragraph" w:styleId="BalloonText">
    <w:name w:val="Balloon Text"/>
    <w:basedOn w:val="Normal"/>
    <w:link w:val="BalloonTextChar"/>
    <w:uiPriority w:val="99"/>
    <w:semiHidden/>
    <w:unhideWhenUsed/>
    <w:rsid w:val="00117079"/>
    <w:pPr>
      <w:jc w:val="left"/>
    </w:pPr>
    <w:rPr>
      <w:rFonts w:ascii="Tahoma" w:hAnsi="Tahoma" w:cs="Tahoma"/>
      <w:sz w:val="16"/>
      <w:szCs w:val="18"/>
    </w:rPr>
  </w:style>
  <w:style w:type="character" w:customStyle="1" w:styleId="BalloonTextChar">
    <w:name w:val="Balloon Text Char"/>
    <w:basedOn w:val="DefaultParagraphFont"/>
    <w:link w:val="BalloonText"/>
    <w:uiPriority w:val="99"/>
    <w:semiHidden/>
    <w:rsid w:val="00117079"/>
    <w:rPr>
      <w:rFonts w:ascii="Tahoma" w:hAnsi="Tahoma" w:cs="Tahoma"/>
      <w:sz w:val="16"/>
      <w:szCs w:val="18"/>
    </w:rPr>
  </w:style>
  <w:style w:type="paragraph" w:customStyle="1" w:styleId="Default">
    <w:name w:val="Default"/>
    <w:rsid w:val="00117079"/>
    <w:pPr>
      <w:widowControl w:val="0"/>
      <w:autoSpaceDE w:val="0"/>
      <w:autoSpaceDN w:val="0"/>
      <w:adjustRightInd w:val="0"/>
    </w:pPr>
    <w:rPr>
      <w:rFonts w:ascii="Helvetica Neue LT Std" w:eastAsia="Helvetica Neue LT Std" w:hAnsi="Times New Roman" w:cs="Helvetica Neue LT Std"/>
      <w:color w:val="000000"/>
      <w:kern w:val="0"/>
      <w:sz w:val="24"/>
      <w:szCs w:val="24"/>
    </w:rPr>
  </w:style>
  <w:style w:type="character" w:customStyle="1" w:styleId="A4">
    <w:name w:val="A4"/>
    <w:uiPriority w:val="99"/>
    <w:rsid w:val="00117079"/>
    <w:rPr>
      <w:rFonts w:cs="Times"/>
      <w:color w:val="000000"/>
      <w:sz w:val="15"/>
      <w:szCs w:val="15"/>
    </w:rPr>
  </w:style>
  <w:style w:type="paragraph" w:customStyle="1" w:styleId="tgt">
    <w:name w:val="tgt"/>
    <w:basedOn w:val="Normal"/>
    <w:rsid w:val="00117079"/>
    <w:pPr>
      <w:widowControl/>
      <w:spacing w:before="100" w:beforeAutospacing="1" w:after="100" w:afterAutospacing="1"/>
      <w:jc w:val="left"/>
    </w:pPr>
    <w:rPr>
      <w:rFonts w:ascii="SimSun" w:eastAsia="SimSun" w:hAnsi="SimSun" w:cs="SimSun"/>
      <w:kern w:val="0"/>
      <w:sz w:val="24"/>
      <w:szCs w:val="24"/>
    </w:rPr>
  </w:style>
  <w:style w:type="character" w:customStyle="1" w:styleId="tgt1">
    <w:name w:val="tgt1"/>
    <w:basedOn w:val="DefaultParagraphFont"/>
    <w:rsid w:val="00117079"/>
  </w:style>
  <w:style w:type="paragraph" w:customStyle="1" w:styleId="Pa2">
    <w:name w:val="Pa2"/>
    <w:basedOn w:val="Default"/>
    <w:next w:val="Default"/>
    <w:uiPriority w:val="99"/>
    <w:rsid w:val="00117079"/>
    <w:pPr>
      <w:spacing w:line="201" w:lineRule="atLeast"/>
    </w:pPr>
    <w:rPr>
      <w:rFonts w:ascii="Times" w:eastAsia="Times" w:hAnsiTheme="minorHAnsi" w:cs="Times"/>
      <w:color w:val="auto"/>
    </w:rPr>
  </w:style>
  <w:style w:type="paragraph" w:customStyle="1" w:styleId="Pa3">
    <w:name w:val="Pa3"/>
    <w:basedOn w:val="Default"/>
    <w:next w:val="Default"/>
    <w:uiPriority w:val="99"/>
    <w:rsid w:val="00117079"/>
    <w:pPr>
      <w:spacing w:line="201" w:lineRule="atLeast"/>
    </w:pPr>
    <w:rPr>
      <w:rFonts w:ascii="Times" w:eastAsia="Times" w:hAnsiTheme="minorHAnsi" w:cs="Times"/>
      <w:color w:val="auto"/>
    </w:rPr>
  </w:style>
  <w:style w:type="character" w:customStyle="1" w:styleId="A1">
    <w:name w:val="A1"/>
    <w:uiPriority w:val="99"/>
    <w:rsid w:val="00117079"/>
    <w:rPr>
      <w:i/>
      <w:iCs/>
      <w:color w:val="000000"/>
      <w:sz w:val="20"/>
      <w:szCs w:val="20"/>
    </w:rPr>
  </w:style>
  <w:style w:type="character" w:customStyle="1" w:styleId="A6">
    <w:name w:val="A6"/>
    <w:uiPriority w:val="99"/>
    <w:rsid w:val="00117079"/>
    <w:rPr>
      <w:color w:val="000000"/>
      <w:sz w:val="12"/>
      <w:szCs w:val="12"/>
    </w:rPr>
  </w:style>
  <w:style w:type="character" w:customStyle="1" w:styleId="A7">
    <w:name w:val="A7"/>
    <w:uiPriority w:val="99"/>
    <w:rsid w:val="00117079"/>
    <w:rPr>
      <w:color w:val="000000"/>
      <w:sz w:val="19"/>
      <w:szCs w:val="19"/>
    </w:rPr>
  </w:style>
  <w:style w:type="character" w:customStyle="1" w:styleId="tran">
    <w:name w:val="tran"/>
    <w:basedOn w:val="DefaultParagraphFont"/>
    <w:rsid w:val="00117079"/>
  </w:style>
  <w:style w:type="character" w:customStyle="1" w:styleId="apple-converted-space">
    <w:name w:val="apple-converted-space"/>
    <w:basedOn w:val="DefaultParagraphFont"/>
    <w:rsid w:val="00117079"/>
  </w:style>
  <w:style w:type="character" w:styleId="CommentReference">
    <w:name w:val="annotation reference"/>
    <w:basedOn w:val="DefaultParagraphFont"/>
    <w:uiPriority w:val="99"/>
    <w:unhideWhenUsed/>
    <w:qFormat/>
    <w:rsid w:val="00117079"/>
    <w:rPr>
      <w:sz w:val="16"/>
      <w:szCs w:val="16"/>
    </w:rPr>
  </w:style>
  <w:style w:type="paragraph" w:styleId="CommentText">
    <w:name w:val="annotation text"/>
    <w:basedOn w:val="Normal"/>
    <w:link w:val="CommentTextChar"/>
    <w:uiPriority w:val="99"/>
    <w:unhideWhenUsed/>
    <w:qFormat/>
    <w:rsid w:val="00177D25"/>
    <w:pPr>
      <w:jc w:val="left"/>
    </w:pPr>
    <w:rPr>
      <w:rFonts w:ascii="Times New Roman" w:hAnsi="Times New Roman" w:cs="Tahoma"/>
      <w:sz w:val="18"/>
      <w:szCs w:val="20"/>
    </w:rPr>
  </w:style>
  <w:style w:type="character" w:customStyle="1" w:styleId="CommentTextChar">
    <w:name w:val="Comment Text Char"/>
    <w:basedOn w:val="DefaultParagraphFont"/>
    <w:link w:val="CommentText"/>
    <w:uiPriority w:val="99"/>
    <w:qFormat/>
    <w:rsid w:val="00177D25"/>
    <w:rPr>
      <w:rFonts w:ascii="Times New Roman" w:hAnsi="Times New Roman" w:cs="Tahoma"/>
      <w:sz w:val="18"/>
      <w:szCs w:val="20"/>
    </w:rPr>
  </w:style>
  <w:style w:type="paragraph" w:customStyle="1" w:styleId="src">
    <w:name w:val="src"/>
    <w:basedOn w:val="Normal"/>
    <w:rsid w:val="00117079"/>
    <w:pPr>
      <w:widowControl/>
      <w:spacing w:before="100" w:beforeAutospacing="1" w:after="100" w:afterAutospacing="1"/>
      <w:jc w:val="left"/>
    </w:pPr>
    <w:rPr>
      <w:rFonts w:ascii="SimSun" w:eastAsia="SimSun" w:hAnsi="SimSun" w:cs="SimSun"/>
      <w:kern w:val="0"/>
      <w:sz w:val="24"/>
      <w:szCs w:val="24"/>
    </w:rPr>
  </w:style>
  <w:style w:type="paragraph" w:customStyle="1" w:styleId="tgt0">
    <w:name w:val="_tgt"/>
    <w:basedOn w:val="Normal"/>
    <w:rsid w:val="00117079"/>
    <w:pPr>
      <w:widowControl/>
      <w:spacing w:before="100" w:beforeAutospacing="1" w:after="100" w:afterAutospacing="1"/>
      <w:jc w:val="left"/>
    </w:pPr>
    <w:rPr>
      <w:rFonts w:ascii="SimSun" w:eastAsia="SimSun" w:hAnsi="SimSun" w:cs="SimSun"/>
      <w:kern w:val="0"/>
      <w:sz w:val="24"/>
      <w:szCs w:val="24"/>
    </w:rPr>
  </w:style>
  <w:style w:type="paragraph" w:styleId="CommentSubject">
    <w:name w:val="annotation subject"/>
    <w:basedOn w:val="CommentText"/>
    <w:next w:val="CommentText"/>
    <w:link w:val="CommentSubjectChar"/>
    <w:uiPriority w:val="99"/>
    <w:semiHidden/>
    <w:unhideWhenUsed/>
    <w:rsid w:val="00117079"/>
    <w:rPr>
      <w:rFonts w:asciiTheme="minorHAnsi" w:hAnsiTheme="minorHAnsi" w:cstheme="minorBidi"/>
      <w:b/>
      <w:bCs/>
      <w:sz w:val="21"/>
      <w:szCs w:val="22"/>
    </w:rPr>
  </w:style>
  <w:style w:type="character" w:customStyle="1" w:styleId="CommentSubjectChar">
    <w:name w:val="Comment Subject Char"/>
    <w:basedOn w:val="CommentTextChar"/>
    <w:link w:val="CommentSubject"/>
    <w:uiPriority w:val="99"/>
    <w:semiHidden/>
    <w:rsid w:val="00117079"/>
    <w:rPr>
      <w:rFonts w:ascii="Tahoma" w:hAnsi="Tahoma" w:cs="Tahoma"/>
      <w:b/>
      <w:bCs/>
      <w:sz w:val="16"/>
      <w:szCs w:val="20"/>
    </w:rPr>
  </w:style>
  <w:style w:type="paragraph" w:styleId="HTMLPreformatted">
    <w:name w:val="HTML Preformatted"/>
    <w:basedOn w:val="Normal"/>
    <w:link w:val="HTMLPreformattedChar"/>
    <w:uiPriority w:val="99"/>
    <w:unhideWhenUsed/>
    <w:rsid w:val="00117079"/>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SimSun" w:eastAsia="SimSun" w:hAnsi="SimSun" w:cs="SimSun"/>
      <w:kern w:val="0"/>
      <w:sz w:val="24"/>
      <w:szCs w:val="24"/>
    </w:rPr>
  </w:style>
  <w:style w:type="character" w:customStyle="1" w:styleId="HTMLPreformattedChar">
    <w:name w:val="HTML Preformatted Char"/>
    <w:basedOn w:val="DefaultParagraphFont"/>
    <w:link w:val="HTMLPreformatted"/>
    <w:uiPriority w:val="99"/>
    <w:rsid w:val="00117079"/>
    <w:rPr>
      <w:rFonts w:ascii="SimSun" w:eastAsia="SimSun" w:hAnsi="SimSun" w:cs="SimSun"/>
      <w:kern w:val="0"/>
      <w:sz w:val="24"/>
      <w:szCs w:val="24"/>
    </w:rPr>
  </w:style>
  <w:style w:type="character" w:customStyle="1" w:styleId="A8">
    <w:name w:val="A8"/>
    <w:uiPriority w:val="99"/>
    <w:rsid w:val="00117079"/>
    <w:rPr>
      <w:color w:val="000000"/>
      <w:sz w:val="10"/>
      <w:szCs w:val="10"/>
    </w:rPr>
  </w:style>
  <w:style w:type="character" w:customStyle="1" w:styleId="A10">
    <w:name w:val="A10"/>
    <w:uiPriority w:val="99"/>
    <w:rsid w:val="00117079"/>
    <w:rPr>
      <w:color w:val="000000"/>
      <w:sz w:val="9"/>
      <w:szCs w:val="9"/>
    </w:rPr>
  </w:style>
  <w:style w:type="paragraph" w:customStyle="1" w:styleId="desc">
    <w:name w:val="desc"/>
    <w:basedOn w:val="Normal"/>
    <w:rsid w:val="00117079"/>
    <w:pPr>
      <w:widowControl/>
      <w:spacing w:before="100" w:beforeAutospacing="1" w:after="100" w:afterAutospacing="1"/>
      <w:jc w:val="left"/>
    </w:pPr>
    <w:rPr>
      <w:rFonts w:ascii="SimSun" w:eastAsia="SimSun" w:hAnsi="SimSun" w:cs="SimSun"/>
      <w:kern w:val="0"/>
      <w:sz w:val="24"/>
      <w:szCs w:val="24"/>
    </w:rPr>
  </w:style>
  <w:style w:type="character" w:customStyle="1" w:styleId="skip">
    <w:name w:val="skip"/>
    <w:basedOn w:val="DefaultParagraphFont"/>
    <w:rsid w:val="00117079"/>
  </w:style>
  <w:style w:type="character" w:styleId="Hyperlink">
    <w:name w:val="Hyperlink"/>
    <w:basedOn w:val="DefaultParagraphFont"/>
    <w:unhideWhenUsed/>
    <w:rsid w:val="00117079"/>
    <w:rPr>
      <w:color w:val="0000FF"/>
      <w:u w:val="single"/>
    </w:rPr>
  </w:style>
  <w:style w:type="character" w:customStyle="1" w:styleId="transsent">
    <w:name w:val="transsent"/>
    <w:basedOn w:val="DefaultParagraphFont"/>
    <w:rsid w:val="00117079"/>
  </w:style>
  <w:style w:type="paragraph" w:customStyle="1" w:styleId="result-poslist">
    <w:name w:val="result-poslist"/>
    <w:basedOn w:val="Normal"/>
    <w:rsid w:val="00117079"/>
    <w:pPr>
      <w:widowControl/>
      <w:spacing w:before="100" w:beforeAutospacing="1" w:after="100" w:afterAutospacing="1"/>
      <w:jc w:val="left"/>
    </w:pPr>
    <w:rPr>
      <w:rFonts w:ascii="SimSun" w:eastAsia="SimSun" w:hAnsi="SimSun" w:cs="SimSun"/>
      <w:kern w:val="0"/>
      <w:sz w:val="24"/>
      <w:szCs w:val="24"/>
    </w:rPr>
  </w:style>
  <w:style w:type="character" w:customStyle="1" w:styleId="sentenceeng">
    <w:name w:val="sentence_eng"/>
    <w:basedOn w:val="DefaultParagraphFont"/>
    <w:rsid w:val="00117079"/>
  </w:style>
  <w:style w:type="paragraph" w:customStyle="1" w:styleId="exam">
    <w:name w:val="exam"/>
    <w:basedOn w:val="Normal"/>
    <w:rsid w:val="00117079"/>
    <w:pPr>
      <w:widowControl/>
      <w:spacing w:before="100" w:beforeAutospacing="1" w:after="100" w:afterAutospacing="1"/>
      <w:jc w:val="left"/>
    </w:pPr>
    <w:rPr>
      <w:rFonts w:ascii="SimSun" w:eastAsia="SimSun" w:hAnsi="SimSun" w:cs="SimSun"/>
      <w:kern w:val="0"/>
      <w:sz w:val="24"/>
      <w:szCs w:val="24"/>
    </w:rPr>
  </w:style>
  <w:style w:type="character" w:customStyle="1" w:styleId="sentencetranslation">
    <w:name w:val="sentence_translation"/>
    <w:basedOn w:val="DefaultParagraphFont"/>
    <w:rsid w:val="00117079"/>
  </w:style>
  <w:style w:type="paragraph" w:styleId="NormalWeb">
    <w:name w:val="Normal (Web)"/>
    <w:basedOn w:val="Normal"/>
    <w:uiPriority w:val="99"/>
    <w:unhideWhenUsed/>
    <w:rsid w:val="00117079"/>
    <w:pPr>
      <w:widowControl/>
      <w:spacing w:before="100" w:beforeAutospacing="1" w:after="100" w:afterAutospacing="1"/>
      <w:jc w:val="left"/>
    </w:pPr>
    <w:rPr>
      <w:rFonts w:ascii="Times New Roman" w:hAnsi="Times New Roman" w:cs="Times New Roman"/>
      <w:kern w:val="0"/>
      <w:sz w:val="20"/>
      <w:szCs w:val="20"/>
      <w:lang w:eastAsia="en-US"/>
    </w:rPr>
  </w:style>
  <w:style w:type="paragraph" w:styleId="Revision">
    <w:name w:val="Revision"/>
    <w:hidden/>
    <w:uiPriority w:val="99"/>
    <w:semiHidden/>
    <w:rsid w:val="00117079"/>
  </w:style>
  <w:style w:type="paragraph" w:customStyle="1" w:styleId="EndNoteBibliographyTitle">
    <w:name w:val="EndNote Bibliography Title"/>
    <w:basedOn w:val="Normal"/>
    <w:link w:val="EndNoteBibliographyTitleChar"/>
    <w:rsid w:val="006C6DC8"/>
    <w:pPr>
      <w:jc w:val="center"/>
    </w:pPr>
    <w:rPr>
      <w:rFonts w:ascii="Helvetica Neue LT Std" w:eastAsia="Helvetica Neue LT Std"/>
      <w:noProof/>
      <w:sz w:val="24"/>
    </w:rPr>
  </w:style>
  <w:style w:type="character" w:customStyle="1" w:styleId="EndNoteBibliographyTitleChar">
    <w:name w:val="EndNote Bibliography Title Char"/>
    <w:basedOn w:val="DefaultParagraphFont"/>
    <w:link w:val="EndNoteBibliographyTitle"/>
    <w:rsid w:val="006C6DC8"/>
    <w:rPr>
      <w:rFonts w:ascii="Helvetica Neue LT Std" w:eastAsia="Helvetica Neue LT Std"/>
      <w:noProof/>
      <w:sz w:val="24"/>
    </w:rPr>
  </w:style>
  <w:style w:type="paragraph" w:customStyle="1" w:styleId="EndNoteBibliography">
    <w:name w:val="EndNote Bibliography"/>
    <w:basedOn w:val="Normal"/>
    <w:link w:val="EndNoteBibliographyChar"/>
    <w:rsid w:val="006C6DC8"/>
    <w:pPr>
      <w:jc w:val="left"/>
    </w:pPr>
    <w:rPr>
      <w:rFonts w:ascii="Helvetica Neue LT Std" w:eastAsia="Helvetica Neue LT Std"/>
      <w:noProof/>
      <w:sz w:val="24"/>
    </w:rPr>
  </w:style>
  <w:style w:type="character" w:customStyle="1" w:styleId="EndNoteBibliographyChar">
    <w:name w:val="EndNote Bibliography Char"/>
    <w:basedOn w:val="DefaultParagraphFont"/>
    <w:link w:val="EndNoteBibliography"/>
    <w:rsid w:val="006C6DC8"/>
    <w:rPr>
      <w:rFonts w:ascii="Helvetica Neue LT Std" w:eastAsia="Helvetica Neue LT Std"/>
      <w:noProof/>
      <w:sz w:val="24"/>
    </w:rPr>
  </w:style>
  <w:style w:type="paragraph" w:customStyle="1" w:styleId="1">
    <w:name w:val="正文1"/>
    <w:uiPriority w:val="99"/>
    <w:rsid w:val="008B0970"/>
    <w:pPr>
      <w:spacing w:line="276" w:lineRule="auto"/>
    </w:pPr>
    <w:rPr>
      <w:rFonts w:ascii="Arial" w:eastAsia="SimSun" w:hAnsi="Arial" w:cs="Arial"/>
      <w:color w:val="000000"/>
      <w:kern w:val="0"/>
      <w:sz w:val="22"/>
      <w:szCs w:val="20"/>
      <w:lang w:val="pl-PL" w:eastAsia="pl-PL"/>
    </w:rPr>
  </w:style>
  <w:style w:type="character" w:styleId="FollowedHyperlink">
    <w:name w:val="FollowedHyperlink"/>
    <w:basedOn w:val="DefaultParagraphFont"/>
    <w:uiPriority w:val="99"/>
    <w:semiHidden/>
    <w:unhideWhenUsed/>
    <w:rsid w:val="009428DB"/>
    <w:rPr>
      <w:color w:val="800080" w:themeColor="followedHyperlink"/>
      <w:u w:val="single"/>
    </w:rPr>
  </w:style>
  <w:style w:type="character" w:styleId="PlaceholderText">
    <w:name w:val="Placeholder Text"/>
    <w:basedOn w:val="DefaultParagraphFont"/>
    <w:uiPriority w:val="99"/>
    <w:semiHidden/>
    <w:rsid w:val="00501FBD"/>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3699932">
      <w:bodyDiv w:val="1"/>
      <w:marLeft w:val="0"/>
      <w:marRight w:val="0"/>
      <w:marTop w:val="0"/>
      <w:marBottom w:val="0"/>
      <w:divBdr>
        <w:top w:val="none" w:sz="0" w:space="0" w:color="auto"/>
        <w:left w:val="none" w:sz="0" w:space="0" w:color="auto"/>
        <w:bottom w:val="none" w:sz="0" w:space="0" w:color="auto"/>
        <w:right w:val="none" w:sz="0" w:space="0" w:color="auto"/>
      </w:divBdr>
    </w:div>
    <w:div w:id="22560793">
      <w:bodyDiv w:val="1"/>
      <w:marLeft w:val="0"/>
      <w:marRight w:val="0"/>
      <w:marTop w:val="0"/>
      <w:marBottom w:val="0"/>
      <w:divBdr>
        <w:top w:val="none" w:sz="0" w:space="0" w:color="auto"/>
        <w:left w:val="none" w:sz="0" w:space="0" w:color="auto"/>
        <w:bottom w:val="none" w:sz="0" w:space="0" w:color="auto"/>
        <w:right w:val="none" w:sz="0" w:space="0" w:color="auto"/>
      </w:divBdr>
    </w:div>
    <w:div w:id="76481823">
      <w:bodyDiv w:val="1"/>
      <w:marLeft w:val="0"/>
      <w:marRight w:val="0"/>
      <w:marTop w:val="0"/>
      <w:marBottom w:val="0"/>
      <w:divBdr>
        <w:top w:val="none" w:sz="0" w:space="0" w:color="auto"/>
        <w:left w:val="none" w:sz="0" w:space="0" w:color="auto"/>
        <w:bottom w:val="none" w:sz="0" w:space="0" w:color="auto"/>
        <w:right w:val="none" w:sz="0" w:space="0" w:color="auto"/>
      </w:divBdr>
    </w:div>
    <w:div w:id="81491188">
      <w:bodyDiv w:val="1"/>
      <w:marLeft w:val="0"/>
      <w:marRight w:val="0"/>
      <w:marTop w:val="0"/>
      <w:marBottom w:val="0"/>
      <w:divBdr>
        <w:top w:val="none" w:sz="0" w:space="0" w:color="auto"/>
        <w:left w:val="none" w:sz="0" w:space="0" w:color="auto"/>
        <w:bottom w:val="none" w:sz="0" w:space="0" w:color="auto"/>
        <w:right w:val="none" w:sz="0" w:space="0" w:color="auto"/>
      </w:divBdr>
    </w:div>
    <w:div w:id="128405681">
      <w:bodyDiv w:val="1"/>
      <w:marLeft w:val="0"/>
      <w:marRight w:val="0"/>
      <w:marTop w:val="0"/>
      <w:marBottom w:val="0"/>
      <w:divBdr>
        <w:top w:val="none" w:sz="0" w:space="0" w:color="auto"/>
        <w:left w:val="none" w:sz="0" w:space="0" w:color="auto"/>
        <w:bottom w:val="none" w:sz="0" w:space="0" w:color="auto"/>
        <w:right w:val="none" w:sz="0" w:space="0" w:color="auto"/>
      </w:divBdr>
    </w:div>
    <w:div w:id="221798082">
      <w:bodyDiv w:val="1"/>
      <w:marLeft w:val="0"/>
      <w:marRight w:val="0"/>
      <w:marTop w:val="0"/>
      <w:marBottom w:val="0"/>
      <w:divBdr>
        <w:top w:val="none" w:sz="0" w:space="0" w:color="auto"/>
        <w:left w:val="none" w:sz="0" w:space="0" w:color="auto"/>
        <w:bottom w:val="none" w:sz="0" w:space="0" w:color="auto"/>
        <w:right w:val="none" w:sz="0" w:space="0" w:color="auto"/>
      </w:divBdr>
    </w:div>
    <w:div w:id="290943137">
      <w:bodyDiv w:val="1"/>
      <w:marLeft w:val="0"/>
      <w:marRight w:val="0"/>
      <w:marTop w:val="0"/>
      <w:marBottom w:val="0"/>
      <w:divBdr>
        <w:top w:val="none" w:sz="0" w:space="0" w:color="auto"/>
        <w:left w:val="none" w:sz="0" w:space="0" w:color="auto"/>
        <w:bottom w:val="none" w:sz="0" w:space="0" w:color="auto"/>
        <w:right w:val="none" w:sz="0" w:space="0" w:color="auto"/>
      </w:divBdr>
    </w:div>
    <w:div w:id="351566523">
      <w:bodyDiv w:val="1"/>
      <w:marLeft w:val="0"/>
      <w:marRight w:val="0"/>
      <w:marTop w:val="0"/>
      <w:marBottom w:val="0"/>
      <w:divBdr>
        <w:top w:val="none" w:sz="0" w:space="0" w:color="auto"/>
        <w:left w:val="none" w:sz="0" w:space="0" w:color="auto"/>
        <w:bottom w:val="none" w:sz="0" w:space="0" w:color="auto"/>
        <w:right w:val="none" w:sz="0" w:space="0" w:color="auto"/>
      </w:divBdr>
    </w:div>
    <w:div w:id="358287274">
      <w:bodyDiv w:val="1"/>
      <w:marLeft w:val="0"/>
      <w:marRight w:val="0"/>
      <w:marTop w:val="0"/>
      <w:marBottom w:val="0"/>
      <w:divBdr>
        <w:top w:val="none" w:sz="0" w:space="0" w:color="auto"/>
        <w:left w:val="none" w:sz="0" w:space="0" w:color="auto"/>
        <w:bottom w:val="none" w:sz="0" w:space="0" w:color="auto"/>
        <w:right w:val="none" w:sz="0" w:space="0" w:color="auto"/>
      </w:divBdr>
    </w:div>
    <w:div w:id="388891645">
      <w:bodyDiv w:val="1"/>
      <w:marLeft w:val="0"/>
      <w:marRight w:val="0"/>
      <w:marTop w:val="0"/>
      <w:marBottom w:val="0"/>
      <w:divBdr>
        <w:top w:val="none" w:sz="0" w:space="0" w:color="auto"/>
        <w:left w:val="none" w:sz="0" w:space="0" w:color="auto"/>
        <w:bottom w:val="none" w:sz="0" w:space="0" w:color="auto"/>
        <w:right w:val="none" w:sz="0" w:space="0" w:color="auto"/>
      </w:divBdr>
    </w:div>
    <w:div w:id="395252068">
      <w:bodyDiv w:val="1"/>
      <w:marLeft w:val="0"/>
      <w:marRight w:val="0"/>
      <w:marTop w:val="0"/>
      <w:marBottom w:val="0"/>
      <w:divBdr>
        <w:top w:val="none" w:sz="0" w:space="0" w:color="auto"/>
        <w:left w:val="none" w:sz="0" w:space="0" w:color="auto"/>
        <w:bottom w:val="none" w:sz="0" w:space="0" w:color="auto"/>
        <w:right w:val="none" w:sz="0" w:space="0" w:color="auto"/>
      </w:divBdr>
    </w:div>
    <w:div w:id="398940619">
      <w:bodyDiv w:val="1"/>
      <w:marLeft w:val="0"/>
      <w:marRight w:val="0"/>
      <w:marTop w:val="0"/>
      <w:marBottom w:val="0"/>
      <w:divBdr>
        <w:top w:val="none" w:sz="0" w:space="0" w:color="auto"/>
        <w:left w:val="none" w:sz="0" w:space="0" w:color="auto"/>
        <w:bottom w:val="none" w:sz="0" w:space="0" w:color="auto"/>
        <w:right w:val="none" w:sz="0" w:space="0" w:color="auto"/>
      </w:divBdr>
    </w:div>
    <w:div w:id="499738820">
      <w:bodyDiv w:val="1"/>
      <w:marLeft w:val="0"/>
      <w:marRight w:val="0"/>
      <w:marTop w:val="0"/>
      <w:marBottom w:val="0"/>
      <w:divBdr>
        <w:top w:val="none" w:sz="0" w:space="0" w:color="auto"/>
        <w:left w:val="none" w:sz="0" w:space="0" w:color="auto"/>
        <w:bottom w:val="none" w:sz="0" w:space="0" w:color="auto"/>
        <w:right w:val="none" w:sz="0" w:space="0" w:color="auto"/>
      </w:divBdr>
    </w:div>
    <w:div w:id="543520781">
      <w:bodyDiv w:val="1"/>
      <w:marLeft w:val="0"/>
      <w:marRight w:val="0"/>
      <w:marTop w:val="0"/>
      <w:marBottom w:val="0"/>
      <w:divBdr>
        <w:top w:val="none" w:sz="0" w:space="0" w:color="auto"/>
        <w:left w:val="none" w:sz="0" w:space="0" w:color="auto"/>
        <w:bottom w:val="none" w:sz="0" w:space="0" w:color="auto"/>
        <w:right w:val="none" w:sz="0" w:space="0" w:color="auto"/>
      </w:divBdr>
    </w:div>
    <w:div w:id="658387644">
      <w:bodyDiv w:val="1"/>
      <w:marLeft w:val="0"/>
      <w:marRight w:val="0"/>
      <w:marTop w:val="0"/>
      <w:marBottom w:val="0"/>
      <w:divBdr>
        <w:top w:val="none" w:sz="0" w:space="0" w:color="auto"/>
        <w:left w:val="none" w:sz="0" w:space="0" w:color="auto"/>
        <w:bottom w:val="none" w:sz="0" w:space="0" w:color="auto"/>
        <w:right w:val="none" w:sz="0" w:space="0" w:color="auto"/>
      </w:divBdr>
    </w:div>
    <w:div w:id="742217887">
      <w:bodyDiv w:val="1"/>
      <w:marLeft w:val="0"/>
      <w:marRight w:val="0"/>
      <w:marTop w:val="0"/>
      <w:marBottom w:val="0"/>
      <w:divBdr>
        <w:top w:val="none" w:sz="0" w:space="0" w:color="auto"/>
        <w:left w:val="none" w:sz="0" w:space="0" w:color="auto"/>
        <w:bottom w:val="none" w:sz="0" w:space="0" w:color="auto"/>
        <w:right w:val="none" w:sz="0" w:space="0" w:color="auto"/>
      </w:divBdr>
    </w:div>
    <w:div w:id="764232448">
      <w:bodyDiv w:val="1"/>
      <w:marLeft w:val="0"/>
      <w:marRight w:val="0"/>
      <w:marTop w:val="0"/>
      <w:marBottom w:val="0"/>
      <w:divBdr>
        <w:top w:val="none" w:sz="0" w:space="0" w:color="auto"/>
        <w:left w:val="none" w:sz="0" w:space="0" w:color="auto"/>
        <w:bottom w:val="none" w:sz="0" w:space="0" w:color="auto"/>
        <w:right w:val="none" w:sz="0" w:space="0" w:color="auto"/>
      </w:divBdr>
    </w:div>
    <w:div w:id="771509093">
      <w:bodyDiv w:val="1"/>
      <w:marLeft w:val="0"/>
      <w:marRight w:val="0"/>
      <w:marTop w:val="0"/>
      <w:marBottom w:val="0"/>
      <w:divBdr>
        <w:top w:val="none" w:sz="0" w:space="0" w:color="auto"/>
        <w:left w:val="none" w:sz="0" w:space="0" w:color="auto"/>
        <w:bottom w:val="none" w:sz="0" w:space="0" w:color="auto"/>
        <w:right w:val="none" w:sz="0" w:space="0" w:color="auto"/>
      </w:divBdr>
    </w:div>
    <w:div w:id="885917334">
      <w:bodyDiv w:val="1"/>
      <w:marLeft w:val="0"/>
      <w:marRight w:val="0"/>
      <w:marTop w:val="0"/>
      <w:marBottom w:val="0"/>
      <w:divBdr>
        <w:top w:val="none" w:sz="0" w:space="0" w:color="auto"/>
        <w:left w:val="none" w:sz="0" w:space="0" w:color="auto"/>
        <w:bottom w:val="none" w:sz="0" w:space="0" w:color="auto"/>
        <w:right w:val="none" w:sz="0" w:space="0" w:color="auto"/>
      </w:divBdr>
    </w:div>
    <w:div w:id="911694184">
      <w:bodyDiv w:val="1"/>
      <w:marLeft w:val="0"/>
      <w:marRight w:val="0"/>
      <w:marTop w:val="0"/>
      <w:marBottom w:val="0"/>
      <w:divBdr>
        <w:top w:val="none" w:sz="0" w:space="0" w:color="auto"/>
        <w:left w:val="none" w:sz="0" w:space="0" w:color="auto"/>
        <w:bottom w:val="none" w:sz="0" w:space="0" w:color="auto"/>
        <w:right w:val="none" w:sz="0" w:space="0" w:color="auto"/>
      </w:divBdr>
    </w:div>
    <w:div w:id="1074353824">
      <w:bodyDiv w:val="1"/>
      <w:marLeft w:val="0"/>
      <w:marRight w:val="0"/>
      <w:marTop w:val="0"/>
      <w:marBottom w:val="0"/>
      <w:divBdr>
        <w:top w:val="none" w:sz="0" w:space="0" w:color="auto"/>
        <w:left w:val="none" w:sz="0" w:space="0" w:color="auto"/>
        <w:bottom w:val="none" w:sz="0" w:space="0" w:color="auto"/>
        <w:right w:val="none" w:sz="0" w:space="0" w:color="auto"/>
      </w:divBdr>
    </w:div>
    <w:div w:id="1076974333">
      <w:bodyDiv w:val="1"/>
      <w:marLeft w:val="0"/>
      <w:marRight w:val="0"/>
      <w:marTop w:val="0"/>
      <w:marBottom w:val="0"/>
      <w:divBdr>
        <w:top w:val="none" w:sz="0" w:space="0" w:color="auto"/>
        <w:left w:val="none" w:sz="0" w:space="0" w:color="auto"/>
        <w:bottom w:val="none" w:sz="0" w:space="0" w:color="auto"/>
        <w:right w:val="none" w:sz="0" w:space="0" w:color="auto"/>
      </w:divBdr>
    </w:div>
    <w:div w:id="1170102648">
      <w:bodyDiv w:val="1"/>
      <w:marLeft w:val="0"/>
      <w:marRight w:val="0"/>
      <w:marTop w:val="0"/>
      <w:marBottom w:val="0"/>
      <w:divBdr>
        <w:top w:val="none" w:sz="0" w:space="0" w:color="auto"/>
        <w:left w:val="none" w:sz="0" w:space="0" w:color="auto"/>
        <w:bottom w:val="none" w:sz="0" w:space="0" w:color="auto"/>
        <w:right w:val="none" w:sz="0" w:space="0" w:color="auto"/>
      </w:divBdr>
    </w:div>
    <w:div w:id="1212159020">
      <w:bodyDiv w:val="1"/>
      <w:marLeft w:val="0"/>
      <w:marRight w:val="0"/>
      <w:marTop w:val="0"/>
      <w:marBottom w:val="0"/>
      <w:divBdr>
        <w:top w:val="none" w:sz="0" w:space="0" w:color="auto"/>
        <w:left w:val="none" w:sz="0" w:space="0" w:color="auto"/>
        <w:bottom w:val="none" w:sz="0" w:space="0" w:color="auto"/>
        <w:right w:val="none" w:sz="0" w:space="0" w:color="auto"/>
      </w:divBdr>
    </w:div>
    <w:div w:id="1218513204">
      <w:bodyDiv w:val="1"/>
      <w:marLeft w:val="0"/>
      <w:marRight w:val="0"/>
      <w:marTop w:val="0"/>
      <w:marBottom w:val="0"/>
      <w:divBdr>
        <w:top w:val="none" w:sz="0" w:space="0" w:color="auto"/>
        <w:left w:val="none" w:sz="0" w:space="0" w:color="auto"/>
        <w:bottom w:val="none" w:sz="0" w:space="0" w:color="auto"/>
        <w:right w:val="none" w:sz="0" w:space="0" w:color="auto"/>
      </w:divBdr>
    </w:div>
    <w:div w:id="1225800053">
      <w:bodyDiv w:val="1"/>
      <w:marLeft w:val="0"/>
      <w:marRight w:val="0"/>
      <w:marTop w:val="0"/>
      <w:marBottom w:val="0"/>
      <w:divBdr>
        <w:top w:val="none" w:sz="0" w:space="0" w:color="auto"/>
        <w:left w:val="none" w:sz="0" w:space="0" w:color="auto"/>
        <w:bottom w:val="none" w:sz="0" w:space="0" w:color="auto"/>
        <w:right w:val="none" w:sz="0" w:space="0" w:color="auto"/>
      </w:divBdr>
    </w:div>
    <w:div w:id="1297029364">
      <w:bodyDiv w:val="1"/>
      <w:marLeft w:val="0"/>
      <w:marRight w:val="0"/>
      <w:marTop w:val="0"/>
      <w:marBottom w:val="0"/>
      <w:divBdr>
        <w:top w:val="none" w:sz="0" w:space="0" w:color="auto"/>
        <w:left w:val="none" w:sz="0" w:space="0" w:color="auto"/>
        <w:bottom w:val="none" w:sz="0" w:space="0" w:color="auto"/>
        <w:right w:val="none" w:sz="0" w:space="0" w:color="auto"/>
      </w:divBdr>
    </w:div>
    <w:div w:id="1373072807">
      <w:bodyDiv w:val="1"/>
      <w:marLeft w:val="0"/>
      <w:marRight w:val="0"/>
      <w:marTop w:val="0"/>
      <w:marBottom w:val="0"/>
      <w:divBdr>
        <w:top w:val="none" w:sz="0" w:space="0" w:color="auto"/>
        <w:left w:val="none" w:sz="0" w:space="0" w:color="auto"/>
        <w:bottom w:val="none" w:sz="0" w:space="0" w:color="auto"/>
        <w:right w:val="none" w:sz="0" w:space="0" w:color="auto"/>
      </w:divBdr>
    </w:div>
    <w:div w:id="1395936020">
      <w:bodyDiv w:val="1"/>
      <w:marLeft w:val="0"/>
      <w:marRight w:val="0"/>
      <w:marTop w:val="0"/>
      <w:marBottom w:val="0"/>
      <w:divBdr>
        <w:top w:val="none" w:sz="0" w:space="0" w:color="auto"/>
        <w:left w:val="none" w:sz="0" w:space="0" w:color="auto"/>
        <w:bottom w:val="none" w:sz="0" w:space="0" w:color="auto"/>
        <w:right w:val="none" w:sz="0" w:space="0" w:color="auto"/>
      </w:divBdr>
    </w:div>
    <w:div w:id="1441339511">
      <w:bodyDiv w:val="1"/>
      <w:marLeft w:val="0"/>
      <w:marRight w:val="0"/>
      <w:marTop w:val="0"/>
      <w:marBottom w:val="0"/>
      <w:divBdr>
        <w:top w:val="none" w:sz="0" w:space="0" w:color="auto"/>
        <w:left w:val="none" w:sz="0" w:space="0" w:color="auto"/>
        <w:bottom w:val="none" w:sz="0" w:space="0" w:color="auto"/>
        <w:right w:val="none" w:sz="0" w:space="0" w:color="auto"/>
      </w:divBdr>
    </w:div>
    <w:div w:id="1446582855">
      <w:bodyDiv w:val="1"/>
      <w:marLeft w:val="0"/>
      <w:marRight w:val="0"/>
      <w:marTop w:val="0"/>
      <w:marBottom w:val="0"/>
      <w:divBdr>
        <w:top w:val="none" w:sz="0" w:space="0" w:color="auto"/>
        <w:left w:val="none" w:sz="0" w:space="0" w:color="auto"/>
        <w:bottom w:val="none" w:sz="0" w:space="0" w:color="auto"/>
        <w:right w:val="none" w:sz="0" w:space="0" w:color="auto"/>
      </w:divBdr>
    </w:div>
    <w:div w:id="1481076285">
      <w:bodyDiv w:val="1"/>
      <w:marLeft w:val="0"/>
      <w:marRight w:val="0"/>
      <w:marTop w:val="0"/>
      <w:marBottom w:val="0"/>
      <w:divBdr>
        <w:top w:val="none" w:sz="0" w:space="0" w:color="auto"/>
        <w:left w:val="none" w:sz="0" w:space="0" w:color="auto"/>
        <w:bottom w:val="none" w:sz="0" w:space="0" w:color="auto"/>
        <w:right w:val="none" w:sz="0" w:space="0" w:color="auto"/>
      </w:divBdr>
    </w:div>
    <w:div w:id="1524051014">
      <w:bodyDiv w:val="1"/>
      <w:marLeft w:val="0"/>
      <w:marRight w:val="0"/>
      <w:marTop w:val="0"/>
      <w:marBottom w:val="0"/>
      <w:divBdr>
        <w:top w:val="none" w:sz="0" w:space="0" w:color="auto"/>
        <w:left w:val="none" w:sz="0" w:space="0" w:color="auto"/>
        <w:bottom w:val="none" w:sz="0" w:space="0" w:color="auto"/>
        <w:right w:val="none" w:sz="0" w:space="0" w:color="auto"/>
      </w:divBdr>
    </w:div>
    <w:div w:id="1582788763">
      <w:bodyDiv w:val="1"/>
      <w:marLeft w:val="0"/>
      <w:marRight w:val="0"/>
      <w:marTop w:val="0"/>
      <w:marBottom w:val="0"/>
      <w:divBdr>
        <w:top w:val="none" w:sz="0" w:space="0" w:color="auto"/>
        <w:left w:val="none" w:sz="0" w:space="0" w:color="auto"/>
        <w:bottom w:val="none" w:sz="0" w:space="0" w:color="auto"/>
        <w:right w:val="none" w:sz="0" w:space="0" w:color="auto"/>
      </w:divBdr>
    </w:div>
    <w:div w:id="1586643469">
      <w:bodyDiv w:val="1"/>
      <w:marLeft w:val="0"/>
      <w:marRight w:val="0"/>
      <w:marTop w:val="0"/>
      <w:marBottom w:val="0"/>
      <w:divBdr>
        <w:top w:val="none" w:sz="0" w:space="0" w:color="auto"/>
        <w:left w:val="none" w:sz="0" w:space="0" w:color="auto"/>
        <w:bottom w:val="none" w:sz="0" w:space="0" w:color="auto"/>
        <w:right w:val="none" w:sz="0" w:space="0" w:color="auto"/>
      </w:divBdr>
    </w:div>
    <w:div w:id="1649283846">
      <w:bodyDiv w:val="1"/>
      <w:marLeft w:val="0"/>
      <w:marRight w:val="0"/>
      <w:marTop w:val="0"/>
      <w:marBottom w:val="0"/>
      <w:divBdr>
        <w:top w:val="none" w:sz="0" w:space="0" w:color="auto"/>
        <w:left w:val="none" w:sz="0" w:space="0" w:color="auto"/>
        <w:bottom w:val="none" w:sz="0" w:space="0" w:color="auto"/>
        <w:right w:val="none" w:sz="0" w:space="0" w:color="auto"/>
      </w:divBdr>
    </w:div>
    <w:div w:id="1672638511">
      <w:bodyDiv w:val="1"/>
      <w:marLeft w:val="0"/>
      <w:marRight w:val="0"/>
      <w:marTop w:val="0"/>
      <w:marBottom w:val="0"/>
      <w:divBdr>
        <w:top w:val="none" w:sz="0" w:space="0" w:color="auto"/>
        <w:left w:val="none" w:sz="0" w:space="0" w:color="auto"/>
        <w:bottom w:val="none" w:sz="0" w:space="0" w:color="auto"/>
        <w:right w:val="none" w:sz="0" w:space="0" w:color="auto"/>
      </w:divBdr>
    </w:div>
    <w:div w:id="1748729256">
      <w:bodyDiv w:val="1"/>
      <w:marLeft w:val="0"/>
      <w:marRight w:val="0"/>
      <w:marTop w:val="0"/>
      <w:marBottom w:val="0"/>
      <w:divBdr>
        <w:top w:val="none" w:sz="0" w:space="0" w:color="auto"/>
        <w:left w:val="none" w:sz="0" w:space="0" w:color="auto"/>
        <w:bottom w:val="none" w:sz="0" w:space="0" w:color="auto"/>
        <w:right w:val="none" w:sz="0" w:space="0" w:color="auto"/>
      </w:divBdr>
    </w:div>
    <w:div w:id="1822652412">
      <w:bodyDiv w:val="1"/>
      <w:marLeft w:val="0"/>
      <w:marRight w:val="0"/>
      <w:marTop w:val="0"/>
      <w:marBottom w:val="0"/>
      <w:divBdr>
        <w:top w:val="none" w:sz="0" w:space="0" w:color="auto"/>
        <w:left w:val="none" w:sz="0" w:space="0" w:color="auto"/>
        <w:bottom w:val="none" w:sz="0" w:space="0" w:color="auto"/>
        <w:right w:val="none" w:sz="0" w:space="0" w:color="auto"/>
      </w:divBdr>
    </w:div>
    <w:div w:id="1845626209">
      <w:bodyDiv w:val="1"/>
      <w:marLeft w:val="0"/>
      <w:marRight w:val="0"/>
      <w:marTop w:val="0"/>
      <w:marBottom w:val="0"/>
      <w:divBdr>
        <w:top w:val="none" w:sz="0" w:space="0" w:color="auto"/>
        <w:left w:val="none" w:sz="0" w:space="0" w:color="auto"/>
        <w:bottom w:val="none" w:sz="0" w:space="0" w:color="auto"/>
        <w:right w:val="none" w:sz="0" w:space="0" w:color="auto"/>
      </w:divBdr>
    </w:div>
    <w:div w:id="1916940445">
      <w:bodyDiv w:val="1"/>
      <w:marLeft w:val="0"/>
      <w:marRight w:val="0"/>
      <w:marTop w:val="0"/>
      <w:marBottom w:val="0"/>
      <w:divBdr>
        <w:top w:val="none" w:sz="0" w:space="0" w:color="auto"/>
        <w:left w:val="none" w:sz="0" w:space="0" w:color="auto"/>
        <w:bottom w:val="none" w:sz="0" w:space="0" w:color="auto"/>
        <w:right w:val="none" w:sz="0" w:space="0" w:color="auto"/>
      </w:divBdr>
    </w:div>
    <w:div w:id="1920095403">
      <w:bodyDiv w:val="1"/>
      <w:marLeft w:val="0"/>
      <w:marRight w:val="0"/>
      <w:marTop w:val="0"/>
      <w:marBottom w:val="0"/>
      <w:divBdr>
        <w:top w:val="none" w:sz="0" w:space="0" w:color="auto"/>
        <w:left w:val="none" w:sz="0" w:space="0" w:color="auto"/>
        <w:bottom w:val="none" w:sz="0" w:space="0" w:color="auto"/>
        <w:right w:val="none" w:sz="0" w:space="0" w:color="auto"/>
      </w:divBdr>
    </w:div>
    <w:div w:id="1934513948">
      <w:bodyDiv w:val="1"/>
      <w:marLeft w:val="0"/>
      <w:marRight w:val="0"/>
      <w:marTop w:val="0"/>
      <w:marBottom w:val="0"/>
      <w:divBdr>
        <w:top w:val="none" w:sz="0" w:space="0" w:color="auto"/>
        <w:left w:val="none" w:sz="0" w:space="0" w:color="auto"/>
        <w:bottom w:val="none" w:sz="0" w:space="0" w:color="auto"/>
        <w:right w:val="none" w:sz="0" w:space="0" w:color="auto"/>
      </w:divBdr>
    </w:div>
    <w:div w:id="1974482671">
      <w:bodyDiv w:val="1"/>
      <w:marLeft w:val="0"/>
      <w:marRight w:val="0"/>
      <w:marTop w:val="0"/>
      <w:marBottom w:val="0"/>
      <w:divBdr>
        <w:top w:val="none" w:sz="0" w:space="0" w:color="auto"/>
        <w:left w:val="none" w:sz="0" w:space="0" w:color="auto"/>
        <w:bottom w:val="none" w:sz="0" w:space="0" w:color="auto"/>
        <w:right w:val="none" w:sz="0" w:space="0" w:color="auto"/>
      </w:divBdr>
    </w:div>
    <w:div w:id="2084064764">
      <w:bodyDiv w:val="1"/>
      <w:marLeft w:val="0"/>
      <w:marRight w:val="0"/>
      <w:marTop w:val="0"/>
      <w:marBottom w:val="0"/>
      <w:divBdr>
        <w:top w:val="none" w:sz="0" w:space="0" w:color="auto"/>
        <w:left w:val="none" w:sz="0" w:space="0" w:color="auto"/>
        <w:bottom w:val="none" w:sz="0" w:space="0" w:color="auto"/>
        <w:right w:val="none" w:sz="0" w:space="0" w:color="auto"/>
      </w:divBdr>
    </w:div>
    <w:div w:id="209023165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creativecommons.org/licenses/by-nc/4.0/" TargetMode="External"/><Relationship Id="rId13" Type="http://schemas.openxmlformats.org/officeDocument/2006/relationships/image" Target="media/image5.wmf"/><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4.tiff"/><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tiff"/><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image" Target="media/image2.tiff"/><Relationship Id="rId4" Type="http://schemas.openxmlformats.org/officeDocument/2006/relationships/settings" Target="settings.xml"/><Relationship Id="rId9" Type="http://schemas.openxmlformats.org/officeDocument/2006/relationships/image" Target="media/image1.tiff"/><Relationship Id="rId14" Type="http://schemas.openxmlformats.org/officeDocument/2006/relationships/fontTable" Target="fontTable.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 StyleName=""/>
</file>

<file path=customXml/itemProps1.xml><?xml version="1.0" encoding="utf-8"?>
<ds:datastoreItem xmlns:ds="http://schemas.openxmlformats.org/officeDocument/2006/customXml" ds:itemID="{3ACCDCD0-01EF-491C-AF09-71281F8B434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8557</Words>
  <Characters>48775</Characters>
  <Application>Microsoft Office Word</Application>
  <DocSecurity>0</DocSecurity>
  <Lines>406</Lines>
  <Paragraphs>114</Paragraphs>
  <ScaleCrop>false</ScaleCrop>
  <HeadingPairs>
    <vt:vector size="4" baseType="variant">
      <vt:variant>
        <vt:lpstr>Title</vt:lpstr>
      </vt:variant>
      <vt:variant>
        <vt:i4>1</vt:i4>
      </vt:variant>
      <vt:variant>
        <vt:lpstr>标题</vt:lpstr>
      </vt:variant>
      <vt:variant>
        <vt:i4>1</vt:i4>
      </vt:variant>
    </vt:vector>
  </HeadingPairs>
  <TitlesOfParts>
    <vt:vector size="2" baseType="lpstr">
      <vt:lpstr/>
      <vt:lpstr/>
    </vt:vector>
  </TitlesOfParts>
  <Company/>
  <LinksUpToDate>false</LinksUpToDate>
  <CharactersWithSpaces>57218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apple</dc:creator>
  <cp:lastModifiedBy>Na Ma</cp:lastModifiedBy>
  <cp:revision>3</cp:revision>
  <dcterms:created xsi:type="dcterms:W3CDTF">2018-10-05T18:15:00Z</dcterms:created>
  <dcterms:modified xsi:type="dcterms:W3CDTF">2018-10-05T18:15:00Z</dcterms:modified>
</cp:coreProperties>
</file>