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EDD0C6" w14:textId="77777777" w:rsidR="00BF50C7" w:rsidRPr="00FA1CC1" w:rsidRDefault="00BF50C7" w:rsidP="0069464B">
      <w:pPr>
        <w:adjustRightInd w:val="0"/>
        <w:snapToGrid w:val="0"/>
        <w:spacing w:after="0" w:line="360" w:lineRule="auto"/>
        <w:jc w:val="both"/>
        <w:outlineLvl w:val="0"/>
        <w:rPr>
          <w:rFonts w:ascii="Book Antiqua" w:hAnsi="Book Antiqua" w:cstheme="majorBidi"/>
          <w:b/>
          <w:bCs/>
          <w:sz w:val="24"/>
          <w:szCs w:val="24"/>
        </w:rPr>
      </w:pPr>
      <w:r w:rsidRPr="00FA1CC1">
        <w:rPr>
          <w:rFonts w:ascii="Book Antiqua" w:hAnsi="Book Antiqua" w:cstheme="majorBidi"/>
          <w:b/>
          <w:bCs/>
          <w:sz w:val="24"/>
          <w:szCs w:val="24"/>
        </w:rPr>
        <w:t xml:space="preserve">Name of Journal: </w:t>
      </w:r>
      <w:r w:rsidRPr="00FA1CC1">
        <w:rPr>
          <w:rFonts w:ascii="Book Antiqua" w:hAnsi="Book Antiqua" w:cstheme="majorBidi"/>
          <w:b/>
          <w:bCs/>
          <w:i/>
          <w:sz w:val="24"/>
          <w:szCs w:val="24"/>
        </w:rPr>
        <w:t>World Journal of Gastroenterology</w:t>
      </w:r>
      <w:r w:rsidR="00E25316" w:rsidRPr="00FA1CC1">
        <w:rPr>
          <w:rFonts w:ascii="Book Antiqua" w:hAnsi="Book Antiqua" w:cstheme="majorBidi"/>
          <w:b/>
          <w:bCs/>
          <w:sz w:val="24"/>
          <w:szCs w:val="24"/>
        </w:rPr>
        <w:t xml:space="preserve"> </w:t>
      </w:r>
    </w:p>
    <w:p w14:paraId="066F358B" w14:textId="77777777" w:rsidR="007118D8" w:rsidRPr="00FA1CC1" w:rsidRDefault="007118D8" w:rsidP="0069464B">
      <w:pPr>
        <w:adjustRightInd w:val="0"/>
        <w:snapToGrid w:val="0"/>
        <w:spacing w:after="0" w:line="360" w:lineRule="auto"/>
        <w:jc w:val="both"/>
        <w:outlineLvl w:val="0"/>
        <w:rPr>
          <w:rFonts w:ascii="Book Antiqua" w:hAnsi="Book Antiqua" w:cstheme="majorBidi"/>
          <w:b/>
          <w:bCs/>
          <w:sz w:val="24"/>
          <w:szCs w:val="24"/>
        </w:rPr>
      </w:pPr>
      <w:r w:rsidRPr="00FA1CC1">
        <w:rPr>
          <w:rFonts w:ascii="Book Antiqua" w:hAnsi="Book Antiqua" w:cstheme="majorBidi"/>
          <w:b/>
          <w:bCs/>
          <w:sz w:val="24"/>
          <w:szCs w:val="24"/>
        </w:rPr>
        <w:t>Manuscript NO: 41640</w:t>
      </w:r>
    </w:p>
    <w:p w14:paraId="7365C167" w14:textId="77777777" w:rsidR="00BF50C7" w:rsidRPr="00FA1CC1" w:rsidRDefault="00BF50C7" w:rsidP="0069464B">
      <w:pPr>
        <w:adjustRightInd w:val="0"/>
        <w:snapToGrid w:val="0"/>
        <w:spacing w:after="0" w:line="360" w:lineRule="auto"/>
        <w:jc w:val="both"/>
        <w:outlineLvl w:val="0"/>
        <w:rPr>
          <w:rFonts w:ascii="Book Antiqua" w:hAnsi="Book Antiqua" w:cstheme="majorBidi"/>
          <w:b/>
          <w:bCs/>
          <w:sz w:val="24"/>
          <w:szCs w:val="24"/>
        </w:rPr>
      </w:pPr>
      <w:r w:rsidRPr="00FA1CC1">
        <w:rPr>
          <w:rFonts w:ascii="Book Antiqua" w:hAnsi="Book Antiqua" w:cstheme="majorBidi"/>
          <w:b/>
          <w:bCs/>
          <w:sz w:val="24"/>
          <w:szCs w:val="24"/>
        </w:rPr>
        <w:t xml:space="preserve">Manuscript Type: </w:t>
      </w:r>
      <w:r w:rsidR="00E25316" w:rsidRPr="00FA1CC1">
        <w:rPr>
          <w:rFonts w:ascii="Book Antiqua" w:hAnsi="Book Antiqua" w:cstheme="majorBidi"/>
          <w:b/>
          <w:bCs/>
          <w:sz w:val="24"/>
          <w:szCs w:val="24"/>
        </w:rPr>
        <w:t>ORIGINAL ARTICLE</w:t>
      </w:r>
    </w:p>
    <w:p w14:paraId="21B97731" w14:textId="77777777" w:rsidR="00BF50C7" w:rsidRPr="00FA1CC1" w:rsidRDefault="00BF50C7" w:rsidP="00E25316">
      <w:pPr>
        <w:adjustRightInd w:val="0"/>
        <w:snapToGrid w:val="0"/>
        <w:spacing w:after="0" w:line="360" w:lineRule="auto"/>
        <w:jc w:val="both"/>
        <w:rPr>
          <w:rFonts w:ascii="Book Antiqua" w:hAnsi="Book Antiqua" w:cstheme="majorBidi"/>
          <w:b/>
          <w:bCs/>
          <w:sz w:val="24"/>
          <w:szCs w:val="24"/>
        </w:rPr>
      </w:pPr>
    </w:p>
    <w:p w14:paraId="631E667E" w14:textId="77777777" w:rsidR="00E25316" w:rsidRPr="00FA1CC1" w:rsidRDefault="00E25316" w:rsidP="0069464B">
      <w:pPr>
        <w:adjustRightInd w:val="0"/>
        <w:snapToGrid w:val="0"/>
        <w:spacing w:after="0" w:line="360" w:lineRule="auto"/>
        <w:jc w:val="both"/>
        <w:outlineLvl w:val="0"/>
        <w:rPr>
          <w:rFonts w:ascii="Book Antiqua" w:hAnsi="Book Antiqua" w:cstheme="majorBidi"/>
          <w:b/>
          <w:bCs/>
          <w:i/>
          <w:sz w:val="24"/>
          <w:szCs w:val="24"/>
        </w:rPr>
      </w:pPr>
      <w:r w:rsidRPr="00FA1CC1">
        <w:rPr>
          <w:rFonts w:ascii="Book Antiqua" w:hAnsi="Book Antiqua" w:cstheme="majorBidi"/>
          <w:b/>
          <w:bCs/>
          <w:i/>
          <w:sz w:val="24"/>
          <w:szCs w:val="24"/>
        </w:rPr>
        <w:t>Basic Study</w:t>
      </w:r>
    </w:p>
    <w:p w14:paraId="204EEBDB" w14:textId="4D55780C" w:rsidR="007A5356" w:rsidRPr="00FA1CC1" w:rsidRDefault="007A5356" w:rsidP="00E25316">
      <w:pPr>
        <w:adjustRightInd w:val="0"/>
        <w:snapToGrid w:val="0"/>
        <w:spacing w:after="0" w:line="360" w:lineRule="auto"/>
        <w:jc w:val="both"/>
        <w:rPr>
          <w:rFonts w:ascii="Book Antiqua" w:hAnsi="Book Antiqua" w:cstheme="majorBidi"/>
          <w:b/>
          <w:bCs/>
          <w:sz w:val="24"/>
          <w:szCs w:val="24"/>
        </w:rPr>
      </w:pPr>
      <w:bookmarkStart w:id="0" w:name="_Hlk522265733"/>
      <w:r w:rsidRPr="00FA1CC1">
        <w:rPr>
          <w:rFonts w:ascii="Book Antiqua" w:hAnsi="Book Antiqua" w:cstheme="majorBidi"/>
          <w:b/>
          <w:bCs/>
          <w:sz w:val="24"/>
          <w:szCs w:val="24"/>
        </w:rPr>
        <w:t>Effect of adipose</w:t>
      </w:r>
      <w:r w:rsidR="00406692" w:rsidRPr="00FA1CC1">
        <w:rPr>
          <w:rFonts w:ascii="Book Antiqua" w:hAnsi="Book Antiqua" w:cstheme="majorBidi"/>
          <w:b/>
          <w:bCs/>
          <w:sz w:val="24"/>
          <w:szCs w:val="24"/>
        </w:rPr>
        <w:t>-</w:t>
      </w:r>
      <w:r w:rsidRPr="00FA1CC1">
        <w:rPr>
          <w:rFonts w:ascii="Book Antiqua" w:hAnsi="Book Antiqua" w:cstheme="majorBidi"/>
          <w:b/>
          <w:bCs/>
          <w:sz w:val="24"/>
          <w:szCs w:val="24"/>
        </w:rPr>
        <w:t xml:space="preserve">derived </w:t>
      </w:r>
      <w:proofErr w:type="spellStart"/>
      <w:r w:rsidRPr="00FA1CC1">
        <w:rPr>
          <w:rFonts w:ascii="Book Antiqua" w:hAnsi="Book Antiqua" w:cstheme="majorBidi"/>
          <w:b/>
          <w:bCs/>
          <w:sz w:val="24"/>
          <w:szCs w:val="24"/>
        </w:rPr>
        <w:t>mesenchymal</w:t>
      </w:r>
      <w:proofErr w:type="spellEnd"/>
      <w:r w:rsidRPr="00FA1CC1">
        <w:rPr>
          <w:rFonts w:ascii="Book Antiqua" w:hAnsi="Book Antiqua" w:cstheme="majorBidi"/>
          <w:b/>
          <w:bCs/>
          <w:sz w:val="24"/>
          <w:szCs w:val="24"/>
        </w:rPr>
        <w:t xml:space="preserve"> stem</w:t>
      </w:r>
      <w:r w:rsidR="00C86B4B" w:rsidRPr="00FA1CC1">
        <w:rPr>
          <w:rFonts w:ascii="Book Antiqua" w:hAnsi="Book Antiqua" w:cstheme="majorBidi"/>
          <w:b/>
          <w:bCs/>
          <w:sz w:val="24"/>
          <w:szCs w:val="24"/>
        </w:rPr>
        <w:t xml:space="preserve"> </w:t>
      </w:r>
      <w:r w:rsidRPr="00FA1CC1">
        <w:rPr>
          <w:rFonts w:ascii="Book Antiqua" w:hAnsi="Book Antiqua" w:cstheme="majorBidi"/>
          <w:b/>
          <w:bCs/>
          <w:sz w:val="24"/>
          <w:szCs w:val="24"/>
        </w:rPr>
        <w:t>cell</w:t>
      </w:r>
      <w:r w:rsidR="007118D8" w:rsidRPr="00FA1CC1">
        <w:rPr>
          <w:rFonts w:ascii="Book Antiqua" w:hAnsi="Book Antiqua" w:cstheme="majorBidi"/>
          <w:b/>
          <w:bCs/>
          <w:sz w:val="24"/>
          <w:szCs w:val="24"/>
        </w:rPr>
        <w:t xml:space="preserve">s on hepatocellular carcinoma: </w:t>
      </w:r>
      <w:r w:rsidR="007118D8" w:rsidRPr="00FA1CC1">
        <w:rPr>
          <w:rFonts w:ascii="Book Antiqua" w:hAnsi="Book Antiqua" w:cstheme="majorBidi"/>
          <w:b/>
          <w:bCs/>
          <w:i/>
          <w:sz w:val="24"/>
          <w:szCs w:val="24"/>
        </w:rPr>
        <w:t>I</w:t>
      </w:r>
      <w:r w:rsidRPr="00FA1CC1">
        <w:rPr>
          <w:rFonts w:ascii="Book Antiqua" w:hAnsi="Book Antiqua" w:cstheme="majorBidi"/>
          <w:b/>
          <w:bCs/>
          <w:i/>
          <w:sz w:val="24"/>
          <w:szCs w:val="24"/>
        </w:rPr>
        <w:t>n vitro</w:t>
      </w:r>
      <w:r w:rsidR="00E25316" w:rsidRPr="00FA1CC1">
        <w:rPr>
          <w:rFonts w:ascii="Book Antiqua" w:hAnsi="Book Antiqua" w:cstheme="majorBidi"/>
          <w:b/>
          <w:bCs/>
          <w:sz w:val="24"/>
          <w:szCs w:val="24"/>
        </w:rPr>
        <w:t xml:space="preserve"> inhibition of carcinogenesis</w:t>
      </w:r>
    </w:p>
    <w:p w14:paraId="0EBB029C" w14:textId="77777777" w:rsidR="00E25316" w:rsidRPr="00FA1CC1" w:rsidRDefault="00E25316" w:rsidP="00E25316">
      <w:pPr>
        <w:adjustRightInd w:val="0"/>
        <w:snapToGrid w:val="0"/>
        <w:spacing w:after="0" w:line="360" w:lineRule="auto"/>
        <w:jc w:val="both"/>
        <w:rPr>
          <w:rFonts w:ascii="Book Antiqua" w:hAnsi="Book Antiqua" w:cstheme="majorBidi"/>
          <w:b/>
          <w:bCs/>
          <w:sz w:val="24"/>
          <w:szCs w:val="24"/>
        </w:rPr>
      </w:pPr>
    </w:p>
    <w:bookmarkEnd w:id="0"/>
    <w:p w14:paraId="375FCA2D" w14:textId="49ED41E1" w:rsidR="00BF50C7" w:rsidRPr="00FA1CC1" w:rsidRDefault="00BF50C7" w:rsidP="0069464B">
      <w:pPr>
        <w:adjustRightInd w:val="0"/>
        <w:snapToGrid w:val="0"/>
        <w:spacing w:after="0" w:line="360" w:lineRule="auto"/>
        <w:jc w:val="both"/>
        <w:outlineLvl w:val="0"/>
        <w:rPr>
          <w:rFonts w:ascii="Book Antiqua" w:hAnsi="Book Antiqua" w:cstheme="majorBidi"/>
          <w:sz w:val="24"/>
          <w:szCs w:val="24"/>
        </w:rPr>
      </w:pPr>
      <w:proofErr w:type="spellStart"/>
      <w:r w:rsidRPr="00FA1CC1">
        <w:rPr>
          <w:rFonts w:ascii="Book Antiqua" w:hAnsi="Book Antiqua" w:cs="Times New Roman"/>
          <w:sz w:val="24"/>
          <w:szCs w:val="24"/>
        </w:rPr>
        <w:t>Serhal</w:t>
      </w:r>
      <w:proofErr w:type="spellEnd"/>
      <w:r w:rsidR="00E25316" w:rsidRPr="00FA1CC1">
        <w:rPr>
          <w:rFonts w:ascii="Book Antiqua" w:hAnsi="Book Antiqua" w:cs="Times New Roman"/>
          <w:sz w:val="24"/>
          <w:szCs w:val="24"/>
        </w:rPr>
        <w:t xml:space="preserve"> R</w:t>
      </w:r>
      <w:r w:rsidRPr="00FA1CC1">
        <w:rPr>
          <w:rFonts w:ascii="Book Antiqua" w:hAnsi="Book Antiqua" w:cs="Times New Roman"/>
          <w:sz w:val="24"/>
          <w:szCs w:val="24"/>
        </w:rPr>
        <w:t xml:space="preserve"> </w:t>
      </w:r>
      <w:r w:rsidRPr="00FA1CC1">
        <w:rPr>
          <w:rFonts w:ascii="Book Antiqua" w:hAnsi="Book Antiqua" w:cs="Times New Roman"/>
          <w:i/>
          <w:sz w:val="24"/>
          <w:szCs w:val="24"/>
        </w:rPr>
        <w:t>et al</w:t>
      </w:r>
      <w:r w:rsidRPr="00FA1CC1">
        <w:rPr>
          <w:rFonts w:ascii="Book Antiqua" w:hAnsi="Book Antiqua" w:cs="Times New Roman"/>
          <w:sz w:val="24"/>
          <w:szCs w:val="24"/>
        </w:rPr>
        <w:t>.</w:t>
      </w:r>
      <w:r w:rsidRPr="00FA1CC1">
        <w:rPr>
          <w:rFonts w:ascii="Book Antiqua" w:hAnsi="Book Antiqua"/>
          <w:sz w:val="24"/>
          <w:szCs w:val="24"/>
        </w:rPr>
        <w:t xml:space="preserve"> </w:t>
      </w:r>
      <w:proofErr w:type="spellStart"/>
      <w:r w:rsidR="00D7529E" w:rsidRPr="00FA1CC1">
        <w:rPr>
          <w:rFonts w:ascii="Book Antiqua" w:hAnsi="Book Antiqua" w:cstheme="majorBidi"/>
          <w:sz w:val="24"/>
          <w:szCs w:val="24"/>
        </w:rPr>
        <w:t>ADMSCs</w:t>
      </w:r>
      <w:proofErr w:type="spellEnd"/>
      <w:r w:rsidR="00D7529E" w:rsidRPr="00FA1CC1">
        <w:rPr>
          <w:rFonts w:ascii="Book Antiqua" w:hAnsi="Book Antiqua" w:cstheme="majorBidi"/>
          <w:sz w:val="24"/>
          <w:szCs w:val="24"/>
        </w:rPr>
        <w:t xml:space="preserve"> inhibit </w:t>
      </w:r>
      <w:proofErr w:type="spellStart"/>
      <w:r w:rsidR="00D7529E" w:rsidRPr="00FA1CC1">
        <w:rPr>
          <w:rFonts w:ascii="Book Antiqua" w:hAnsi="Book Antiqua" w:cstheme="majorBidi"/>
          <w:sz w:val="24"/>
          <w:szCs w:val="24"/>
        </w:rPr>
        <w:t>hepatocarcinogenesis</w:t>
      </w:r>
      <w:proofErr w:type="spellEnd"/>
    </w:p>
    <w:p w14:paraId="70DC0054" w14:textId="77777777" w:rsidR="00E25316" w:rsidRPr="00FA1CC1" w:rsidRDefault="00E25316" w:rsidP="00E25316">
      <w:pPr>
        <w:adjustRightInd w:val="0"/>
        <w:snapToGrid w:val="0"/>
        <w:spacing w:after="0" w:line="360" w:lineRule="auto"/>
        <w:jc w:val="both"/>
        <w:rPr>
          <w:rFonts w:ascii="Book Antiqua" w:hAnsi="Book Antiqua"/>
          <w:sz w:val="24"/>
          <w:szCs w:val="24"/>
        </w:rPr>
      </w:pPr>
    </w:p>
    <w:p w14:paraId="43058A81" w14:textId="77777777" w:rsidR="007A5356" w:rsidRPr="00FA1CC1" w:rsidRDefault="007A5356" w:rsidP="00E25316">
      <w:pPr>
        <w:adjustRightInd w:val="0"/>
        <w:snapToGrid w:val="0"/>
        <w:spacing w:after="0" w:line="360" w:lineRule="auto"/>
        <w:jc w:val="both"/>
        <w:rPr>
          <w:rFonts w:ascii="Book Antiqua" w:hAnsi="Book Antiqua" w:cstheme="majorBidi"/>
          <w:bCs/>
          <w:sz w:val="24"/>
          <w:szCs w:val="24"/>
        </w:rPr>
      </w:pPr>
      <w:r w:rsidRPr="00FA1CC1">
        <w:rPr>
          <w:rFonts w:ascii="Book Antiqua" w:hAnsi="Book Antiqua" w:cstheme="majorBidi"/>
          <w:bCs/>
          <w:sz w:val="24"/>
          <w:szCs w:val="24"/>
        </w:rPr>
        <w:t xml:space="preserve">Rim </w:t>
      </w:r>
      <w:proofErr w:type="spellStart"/>
      <w:r w:rsidRPr="00FA1CC1">
        <w:rPr>
          <w:rFonts w:ascii="Book Antiqua" w:hAnsi="Book Antiqua" w:cstheme="majorBidi"/>
          <w:bCs/>
          <w:sz w:val="24"/>
          <w:szCs w:val="24"/>
        </w:rPr>
        <w:t>Serhal</w:t>
      </w:r>
      <w:proofErr w:type="spellEnd"/>
      <w:r w:rsidRPr="00FA1CC1">
        <w:rPr>
          <w:rFonts w:ascii="Book Antiqua" w:hAnsi="Book Antiqua" w:cstheme="majorBidi"/>
          <w:bCs/>
          <w:sz w:val="24"/>
          <w:szCs w:val="24"/>
        </w:rPr>
        <w:t xml:space="preserve">, </w:t>
      </w:r>
      <w:proofErr w:type="spellStart"/>
      <w:r w:rsidR="003A0315" w:rsidRPr="00FA1CC1">
        <w:rPr>
          <w:rFonts w:ascii="Book Antiqua" w:hAnsi="Book Antiqua" w:cstheme="majorBidi"/>
          <w:bCs/>
          <w:sz w:val="24"/>
          <w:szCs w:val="24"/>
        </w:rPr>
        <w:t>Nagib</w:t>
      </w:r>
      <w:proofErr w:type="spellEnd"/>
      <w:r w:rsidR="003A0315" w:rsidRPr="00FA1CC1">
        <w:rPr>
          <w:rFonts w:ascii="Book Antiqua" w:hAnsi="Book Antiqua" w:cstheme="majorBidi"/>
          <w:bCs/>
          <w:sz w:val="24"/>
          <w:szCs w:val="24"/>
        </w:rPr>
        <w:t xml:space="preserve"> </w:t>
      </w:r>
      <w:proofErr w:type="spellStart"/>
      <w:r w:rsidR="003A0315" w:rsidRPr="00FA1CC1">
        <w:rPr>
          <w:rFonts w:ascii="Book Antiqua" w:hAnsi="Book Antiqua" w:cstheme="majorBidi"/>
          <w:bCs/>
          <w:sz w:val="24"/>
          <w:szCs w:val="24"/>
        </w:rPr>
        <w:t>Saliba</w:t>
      </w:r>
      <w:proofErr w:type="spellEnd"/>
      <w:r w:rsidR="003A0315" w:rsidRPr="00FA1CC1">
        <w:rPr>
          <w:rFonts w:ascii="Book Antiqua" w:hAnsi="Book Antiqua" w:cstheme="majorBidi"/>
          <w:bCs/>
          <w:sz w:val="24"/>
          <w:szCs w:val="24"/>
        </w:rPr>
        <w:t xml:space="preserve">, </w:t>
      </w:r>
      <w:r w:rsidR="00D00B0B" w:rsidRPr="00FA1CC1">
        <w:rPr>
          <w:rFonts w:ascii="Book Antiqua" w:hAnsi="Book Antiqua" w:cstheme="majorBidi"/>
          <w:bCs/>
          <w:sz w:val="24"/>
          <w:szCs w:val="24"/>
        </w:rPr>
        <w:t xml:space="preserve">George </w:t>
      </w:r>
      <w:proofErr w:type="spellStart"/>
      <w:r w:rsidR="00D00B0B" w:rsidRPr="00FA1CC1">
        <w:rPr>
          <w:rFonts w:ascii="Book Antiqua" w:hAnsi="Book Antiqua" w:cstheme="majorBidi"/>
          <w:bCs/>
          <w:sz w:val="24"/>
          <w:szCs w:val="24"/>
        </w:rPr>
        <w:t>Hilal</w:t>
      </w:r>
      <w:proofErr w:type="spellEnd"/>
      <w:r w:rsidR="00D00B0B" w:rsidRPr="00FA1CC1">
        <w:rPr>
          <w:rFonts w:ascii="Book Antiqua" w:hAnsi="Book Antiqua" w:cstheme="majorBidi"/>
          <w:bCs/>
          <w:sz w:val="24"/>
          <w:szCs w:val="24"/>
        </w:rPr>
        <w:t>,</w:t>
      </w:r>
      <w:r w:rsidRPr="00FA1CC1">
        <w:rPr>
          <w:rFonts w:ascii="Book Antiqua" w:hAnsi="Book Antiqua" w:cstheme="majorBidi"/>
          <w:bCs/>
          <w:sz w:val="24"/>
          <w:szCs w:val="24"/>
        </w:rPr>
        <w:t xml:space="preserve"> </w:t>
      </w:r>
      <w:proofErr w:type="spellStart"/>
      <w:r w:rsidR="00025487" w:rsidRPr="00FA1CC1">
        <w:rPr>
          <w:rFonts w:ascii="Book Antiqua" w:hAnsi="Book Antiqua" w:cstheme="majorBidi"/>
          <w:bCs/>
          <w:sz w:val="24"/>
          <w:szCs w:val="24"/>
        </w:rPr>
        <w:t>Mayssam</w:t>
      </w:r>
      <w:proofErr w:type="spellEnd"/>
      <w:r w:rsidR="00025487" w:rsidRPr="00FA1CC1">
        <w:rPr>
          <w:rFonts w:ascii="Book Antiqua" w:hAnsi="Book Antiqua" w:cstheme="majorBidi"/>
          <w:bCs/>
          <w:sz w:val="24"/>
          <w:szCs w:val="24"/>
        </w:rPr>
        <w:t xml:space="preserve"> </w:t>
      </w:r>
      <w:proofErr w:type="spellStart"/>
      <w:r w:rsidR="00025487" w:rsidRPr="00FA1CC1">
        <w:rPr>
          <w:rFonts w:ascii="Book Antiqua" w:hAnsi="Book Antiqua" w:cstheme="majorBidi"/>
          <w:bCs/>
          <w:sz w:val="24"/>
          <w:szCs w:val="24"/>
        </w:rPr>
        <w:t>Moussa</w:t>
      </w:r>
      <w:proofErr w:type="spellEnd"/>
      <w:r w:rsidR="00025487" w:rsidRPr="00FA1CC1">
        <w:rPr>
          <w:rFonts w:ascii="Book Antiqua" w:hAnsi="Book Antiqua" w:cstheme="majorBidi"/>
          <w:bCs/>
          <w:sz w:val="24"/>
          <w:szCs w:val="24"/>
        </w:rPr>
        <w:t>,</w:t>
      </w:r>
      <w:r w:rsidR="00A81C5E" w:rsidRPr="00FA1CC1">
        <w:rPr>
          <w:rFonts w:ascii="Book Antiqua" w:hAnsi="Book Antiqua" w:cstheme="majorBidi"/>
          <w:bCs/>
          <w:sz w:val="24"/>
          <w:szCs w:val="24"/>
        </w:rPr>
        <w:t xml:space="preserve"> </w:t>
      </w:r>
      <w:proofErr w:type="spellStart"/>
      <w:r w:rsidRPr="00FA1CC1">
        <w:rPr>
          <w:rFonts w:ascii="Book Antiqua" w:hAnsi="Book Antiqua" w:cstheme="majorBidi"/>
          <w:bCs/>
          <w:sz w:val="24"/>
          <w:szCs w:val="24"/>
        </w:rPr>
        <w:t>Ghada</w:t>
      </w:r>
      <w:proofErr w:type="spellEnd"/>
      <w:r w:rsidRPr="00FA1CC1">
        <w:rPr>
          <w:rFonts w:ascii="Book Antiqua" w:hAnsi="Book Antiqua" w:cstheme="majorBidi"/>
          <w:bCs/>
          <w:sz w:val="24"/>
          <w:szCs w:val="24"/>
        </w:rPr>
        <w:t xml:space="preserve"> Hassan, </w:t>
      </w:r>
      <w:proofErr w:type="spellStart"/>
      <w:r w:rsidRPr="00FA1CC1">
        <w:rPr>
          <w:rFonts w:ascii="Book Antiqua" w:hAnsi="Book Antiqua" w:cstheme="majorBidi"/>
          <w:bCs/>
          <w:sz w:val="24"/>
          <w:szCs w:val="24"/>
        </w:rPr>
        <w:t>Oula</w:t>
      </w:r>
      <w:proofErr w:type="spellEnd"/>
      <w:r w:rsidRPr="00FA1CC1">
        <w:rPr>
          <w:rFonts w:ascii="Book Antiqua" w:hAnsi="Book Antiqua" w:cstheme="majorBidi"/>
          <w:bCs/>
          <w:sz w:val="24"/>
          <w:szCs w:val="24"/>
        </w:rPr>
        <w:t xml:space="preserve"> El </w:t>
      </w:r>
      <w:proofErr w:type="spellStart"/>
      <w:r w:rsidRPr="00FA1CC1">
        <w:rPr>
          <w:rFonts w:ascii="Book Antiqua" w:hAnsi="Book Antiqua" w:cstheme="majorBidi"/>
          <w:bCs/>
          <w:sz w:val="24"/>
          <w:szCs w:val="24"/>
        </w:rPr>
        <w:t>Atat</w:t>
      </w:r>
      <w:proofErr w:type="spellEnd"/>
      <w:r w:rsidRPr="00FA1CC1">
        <w:rPr>
          <w:rFonts w:ascii="Book Antiqua" w:hAnsi="Book Antiqua" w:cstheme="majorBidi"/>
          <w:bCs/>
          <w:sz w:val="24"/>
          <w:szCs w:val="24"/>
        </w:rPr>
        <w:t xml:space="preserve">, Nada </w:t>
      </w:r>
      <w:proofErr w:type="spellStart"/>
      <w:r w:rsidRPr="00FA1CC1">
        <w:rPr>
          <w:rFonts w:ascii="Book Antiqua" w:hAnsi="Book Antiqua" w:cstheme="majorBidi"/>
          <w:bCs/>
          <w:sz w:val="24"/>
          <w:szCs w:val="24"/>
        </w:rPr>
        <w:t>Alaaeddine</w:t>
      </w:r>
      <w:proofErr w:type="spellEnd"/>
    </w:p>
    <w:p w14:paraId="469F5798" w14:textId="77777777" w:rsidR="00E25316" w:rsidRPr="00FA1CC1" w:rsidRDefault="00E25316" w:rsidP="00E25316">
      <w:pPr>
        <w:adjustRightInd w:val="0"/>
        <w:snapToGrid w:val="0"/>
        <w:spacing w:after="0" w:line="360" w:lineRule="auto"/>
        <w:jc w:val="both"/>
        <w:rPr>
          <w:rFonts w:ascii="Book Antiqua" w:hAnsi="Book Antiqua" w:cstheme="majorBidi"/>
          <w:bCs/>
          <w:sz w:val="24"/>
          <w:szCs w:val="24"/>
          <w:vertAlign w:val="superscript"/>
        </w:rPr>
      </w:pPr>
    </w:p>
    <w:p w14:paraId="69F04F2A" w14:textId="5852EB49" w:rsidR="007A5356" w:rsidRPr="00FA1CC1" w:rsidRDefault="00E2767C" w:rsidP="00E25316">
      <w:pPr>
        <w:adjustRightInd w:val="0"/>
        <w:snapToGrid w:val="0"/>
        <w:spacing w:after="0" w:line="360" w:lineRule="auto"/>
        <w:jc w:val="both"/>
        <w:rPr>
          <w:rFonts w:ascii="Book Antiqua" w:hAnsi="Book Antiqua" w:cstheme="majorBidi"/>
          <w:sz w:val="24"/>
          <w:szCs w:val="24"/>
        </w:rPr>
      </w:pPr>
      <w:r w:rsidRPr="00FA1CC1">
        <w:rPr>
          <w:rFonts w:ascii="Book Antiqua" w:hAnsi="Book Antiqua" w:cstheme="majorBidi"/>
          <w:b/>
          <w:bCs/>
          <w:sz w:val="24"/>
          <w:szCs w:val="24"/>
        </w:rPr>
        <w:t xml:space="preserve">Rim </w:t>
      </w:r>
      <w:proofErr w:type="spellStart"/>
      <w:r w:rsidRPr="00FA1CC1">
        <w:rPr>
          <w:rFonts w:ascii="Book Antiqua" w:hAnsi="Book Antiqua" w:cstheme="majorBidi"/>
          <w:b/>
          <w:bCs/>
          <w:sz w:val="24"/>
          <w:szCs w:val="24"/>
        </w:rPr>
        <w:t>Serhal</w:t>
      </w:r>
      <w:proofErr w:type="spellEnd"/>
      <w:r w:rsidRPr="00FA1CC1">
        <w:rPr>
          <w:rFonts w:ascii="Book Antiqua" w:hAnsi="Book Antiqua" w:cstheme="majorBidi"/>
          <w:b/>
          <w:bCs/>
          <w:sz w:val="24"/>
          <w:szCs w:val="24"/>
        </w:rPr>
        <w:t xml:space="preserve">, </w:t>
      </w:r>
      <w:proofErr w:type="spellStart"/>
      <w:r w:rsidRPr="00FA1CC1">
        <w:rPr>
          <w:rFonts w:ascii="Book Antiqua" w:hAnsi="Book Antiqua" w:cstheme="majorBidi"/>
          <w:b/>
          <w:bCs/>
          <w:sz w:val="24"/>
          <w:szCs w:val="24"/>
        </w:rPr>
        <w:t>Mayssam</w:t>
      </w:r>
      <w:proofErr w:type="spellEnd"/>
      <w:r w:rsidRPr="00FA1CC1">
        <w:rPr>
          <w:rFonts w:ascii="Book Antiqua" w:hAnsi="Book Antiqua" w:cstheme="majorBidi"/>
          <w:b/>
          <w:bCs/>
          <w:sz w:val="24"/>
          <w:szCs w:val="24"/>
        </w:rPr>
        <w:t xml:space="preserve"> </w:t>
      </w:r>
      <w:proofErr w:type="spellStart"/>
      <w:r w:rsidRPr="00FA1CC1">
        <w:rPr>
          <w:rFonts w:ascii="Book Antiqua" w:hAnsi="Book Antiqua" w:cstheme="majorBidi"/>
          <w:b/>
          <w:bCs/>
          <w:sz w:val="24"/>
          <w:szCs w:val="24"/>
        </w:rPr>
        <w:t>Moussa</w:t>
      </w:r>
      <w:proofErr w:type="spellEnd"/>
      <w:r w:rsidRPr="00FA1CC1">
        <w:rPr>
          <w:rFonts w:ascii="Book Antiqua" w:hAnsi="Book Antiqua" w:cstheme="majorBidi"/>
          <w:b/>
          <w:bCs/>
          <w:sz w:val="24"/>
          <w:szCs w:val="24"/>
        </w:rPr>
        <w:t xml:space="preserve">, </w:t>
      </w:r>
      <w:proofErr w:type="spellStart"/>
      <w:r w:rsidRPr="00FA1CC1">
        <w:rPr>
          <w:rFonts w:ascii="Book Antiqua" w:hAnsi="Book Antiqua" w:cstheme="majorBidi"/>
          <w:b/>
          <w:bCs/>
          <w:sz w:val="24"/>
          <w:szCs w:val="24"/>
        </w:rPr>
        <w:t>Oula</w:t>
      </w:r>
      <w:proofErr w:type="spellEnd"/>
      <w:r w:rsidRPr="00FA1CC1">
        <w:rPr>
          <w:rFonts w:ascii="Book Antiqua" w:hAnsi="Book Antiqua" w:cstheme="majorBidi"/>
          <w:b/>
          <w:bCs/>
          <w:sz w:val="24"/>
          <w:szCs w:val="24"/>
        </w:rPr>
        <w:t xml:space="preserve"> El </w:t>
      </w:r>
      <w:proofErr w:type="spellStart"/>
      <w:r w:rsidRPr="00FA1CC1">
        <w:rPr>
          <w:rFonts w:ascii="Book Antiqua" w:hAnsi="Book Antiqua" w:cstheme="majorBidi"/>
          <w:b/>
          <w:bCs/>
          <w:sz w:val="24"/>
          <w:szCs w:val="24"/>
        </w:rPr>
        <w:t>Atat</w:t>
      </w:r>
      <w:proofErr w:type="spellEnd"/>
      <w:r w:rsidRPr="00FA1CC1">
        <w:rPr>
          <w:rFonts w:ascii="Book Antiqua" w:hAnsi="Book Antiqua" w:cstheme="majorBidi"/>
          <w:b/>
          <w:bCs/>
          <w:sz w:val="24"/>
          <w:szCs w:val="24"/>
        </w:rPr>
        <w:t xml:space="preserve">, Nada </w:t>
      </w:r>
      <w:proofErr w:type="spellStart"/>
      <w:r w:rsidRPr="00FA1CC1">
        <w:rPr>
          <w:rFonts w:ascii="Book Antiqua" w:hAnsi="Book Antiqua" w:cstheme="majorBidi"/>
          <w:b/>
          <w:bCs/>
          <w:sz w:val="24"/>
          <w:szCs w:val="24"/>
        </w:rPr>
        <w:t>Alaaeddine</w:t>
      </w:r>
      <w:proofErr w:type="spellEnd"/>
      <w:r w:rsidRPr="00FA1CC1">
        <w:rPr>
          <w:rFonts w:ascii="Book Antiqua" w:hAnsi="Book Antiqua" w:cstheme="majorBidi"/>
          <w:b/>
          <w:sz w:val="24"/>
          <w:szCs w:val="24"/>
        </w:rPr>
        <w:t xml:space="preserve">, </w:t>
      </w:r>
      <w:r w:rsidR="007A5356" w:rsidRPr="00FA1CC1">
        <w:rPr>
          <w:rFonts w:ascii="Book Antiqua" w:hAnsi="Book Antiqua" w:cstheme="majorBidi"/>
          <w:sz w:val="24"/>
          <w:szCs w:val="24"/>
        </w:rPr>
        <w:t>Regenerative Medicine Laboratory, Faculty of Medicine, Saint-Joseph University, Beirut 1107 2180, Lebanon</w:t>
      </w:r>
    </w:p>
    <w:p w14:paraId="001937F9" w14:textId="77777777" w:rsidR="00685B5E" w:rsidRPr="00FA1CC1" w:rsidRDefault="00685B5E" w:rsidP="00E25316">
      <w:pPr>
        <w:adjustRightInd w:val="0"/>
        <w:snapToGrid w:val="0"/>
        <w:spacing w:after="0" w:line="360" w:lineRule="auto"/>
        <w:jc w:val="both"/>
        <w:rPr>
          <w:rFonts w:ascii="Book Antiqua" w:hAnsi="Book Antiqua" w:cstheme="majorBidi"/>
          <w:sz w:val="24"/>
          <w:szCs w:val="24"/>
        </w:rPr>
      </w:pPr>
    </w:p>
    <w:p w14:paraId="4319DC25" w14:textId="24659ACA" w:rsidR="007A5356" w:rsidRPr="00FA1CC1" w:rsidRDefault="00E2767C" w:rsidP="00E25316">
      <w:pPr>
        <w:adjustRightInd w:val="0"/>
        <w:snapToGrid w:val="0"/>
        <w:spacing w:after="0" w:line="360" w:lineRule="auto"/>
        <w:jc w:val="both"/>
        <w:rPr>
          <w:rFonts w:ascii="Book Antiqua" w:hAnsi="Book Antiqua" w:cstheme="majorBidi"/>
          <w:sz w:val="24"/>
          <w:szCs w:val="24"/>
        </w:rPr>
      </w:pPr>
      <w:r w:rsidRPr="00FA1CC1">
        <w:rPr>
          <w:rFonts w:ascii="Book Antiqua" w:hAnsi="Book Antiqua" w:cstheme="majorBidi"/>
          <w:b/>
          <w:bCs/>
          <w:sz w:val="24"/>
          <w:szCs w:val="24"/>
        </w:rPr>
        <w:t xml:space="preserve">George </w:t>
      </w:r>
      <w:proofErr w:type="spellStart"/>
      <w:r w:rsidRPr="00FA1CC1">
        <w:rPr>
          <w:rFonts w:ascii="Book Antiqua" w:hAnsi="Book Antiqua" w:cstheme="majorBidi"/>
          <w:b/>
          <w:bCs/>
          <w:sz w:val="24"/>
          <w:szCs w:val="24"/>
        </w:rPr>
        <w:t>Hilal</w:t>
      </w:r>
      <w:proofErr w:type="spellEnd"/>
      <w:r w:rsidRPr="00FA1CC1">
        <w:rPr>
          <w:rFonts w:ascii="Book Antiqua" w:hAnsi="Book Antiqua" w:cstheme="majorBidi"/>
          <w:b/>
          <w:bCs/>
          <w:sz w:val="24"/>
          <w:szCs w:val="24"/>
        </w:rPr>
        <w:t>,</w:t>
      </w:r>
      <w:r w:rsidRPr="00FA1CC1">
        <w:rPr>
          <w:rFonts w:ascii="Book Antiqua" w:hAnsi="Book Antiqua" w:cstheme="majorBidi"/>
          <w:sz w:val="24"/>
          <w:szCs w:val="24"/>
        </w:rPr>
        <w:t xml:space="preserve"> </w:t>
      </w:r>
      <w:r w:rsidR="007A5356" w:rsidRPr="00FA1CC1">
        <w:rPr>
          <w:rFonts w:ascii="Book Antiqua" w:hAnsi="Book Antiqua" w:cstheme="majorBidi"/>
          <w:sz w:val="24"/>
          <w:szCs w:val="24"/>
        </w:rPr>
        <w:t>Cancer and Metabolism Laboratory, Faculty of Medicine, Campus of Medical Sciences, Saint-Joseph University, Beirut 1107 2180, Lebanon</w:t>
      </w:r>
    </w:p>
    <w:p w14:paraId="68F00F92" w14:textId="77777777" w:rsidR="00685B5E" w:rsidRPr="00FA1CC1" w:rsidRDefault="00685B5E" w:rsidP="00E25316">
      <w:pPr>
        <w:adjustRightInd w:val="0"/>
        <w:snapToGrid w:val="0"/>
        <w:spacing w:after="0" w:line="360" w:lineRule="auto"/>
        <w:jc w:val="both"/>
        <w:rPr>
          <w:rFonts w:ascii="Book Antiqua" w:hAnsi="Book Antiqua" w:cstheme="majorBidi"/>
          <w:sz w:val="24"/>
          <w:szCs w:val="24"/>
          <w:lang w:eastAsia="zh-CN"/>
        </w:rPr>
      </w:pPr>
    </w:p>
    <w:p w14:paraId="521F41C5" w14:textId="50E1B815" w:rsidR="007A5356" w:rsidRPr="00FA1CC1" w:rsidRDefault="00E2767C" w:rsidP="00E25316">
      <w:pPr>
        <w:adjustRightInd w:val="0"/>
        <w:snapToGrid w:val="0"/>
        <w:spacing w:after="0" w:line="360" w:lineRule="auto"/>
        <w:jc w:val="both"/>
        <w:rPr>
          <w:rFonts w:ascii="Book Antiqua" w:hAnsi="Book Antiqua" w:cstheme="majorBidi"/>
          <w:sz w:val="24"/>
          <w:szCs w:val="24"/>
        </w:rPr>
      </w:pPr>
      <w:proofErr w:type="spellStart"/>
      <w:r w:rsidRPr="00FA1CC1">
        <w:rPr>
          <w:rFonts w:ascii="Book Antiqua" w:hAnsi="Book Antiqua" w:cstheme="majorBidi"/>
          <w:b/>
          <w:bCs/>
          <w:sz w:val="24"/>
          <w:szCs w:val="24"/>
        </w:rPr>
        <w:t>Ghada</w:t>
      </w:r>
      <w:proofErr w:type="spellEnd"/>
      <w:r w:rsidRPr="00FA1CC1">
        <w:rPr>
          <w:rFonts w:ascii="Book Antiqua" w:hAnsi="Book Antiqua" w:cstheme="majorBidi"/>
          <w:b/>
          <w:bCs/>
          <w:sz w:val="24"/>
          <w:szCs w:val="24"/>
        </w:rPr>
        <w:t xml:space="preserve"> Hassan, </w:t>
      </w:r>
      <w:r w:rsidR="00E359D8" w:rsidRPr="00FA1CC1">
        <w:rPr>
          <w:rFonts w:ascii="Book Antiqua" w:hAnsi="Book Antiqua" w:cstheme="majorBidi"/>
          <w:b/>
          <w:bCs/>
          <w:sz w:val="24"/>
          <w:szCs w:val="24"/>
        </w:rPr>
        <w:t xml:space="preserve">Nada </w:t>
      </w:r>
      <w:proofErr w:type="spellStart"/>
      <w:r w:rsidR="00E359D8" w:rsidRPr="00FA1CC1">
        <w:rPr>
          <w:rFonts w:ascii="Book Antiqua" w:hAnsi="Book Antiqua" w:cstheme="majorBidi"/>
          <w:b/>
          <w:bCs/>
          <w:sz w:val="24"/>
          <w:szCs w:val="24"/>
        </w:rPr>
        <w:t>Alaaeddine</w:t>
      </w:r>
      <w:proofErr w:type="spellEnd"/>
      <w:r w:rsidR="00E359D8" w:rsidRPr="00FA1CC1">
        <w:rPr>
          <w:rFonts w:ascii="Book Antiqua" w:hAnsi="Book Antiqua" w:cstheme="majorBidi"/>
          <w:b/>
          <w:sz w:val="24"/>
          <w:szCs w:val="24"/>
        </w:rPr>
        <w:t xml:space="preserve">, </w:t>
      </w:r>
      <w:proofErr w:type="spellStart"/>
      <w:r w:rsidR="007A5356" w:rsidRPr="00FA1CC1">
        <w:rPr>
          <w:rFonts w:ascii="Book Antiqua" w:hAnsi="Book Antiqua" w:cstheme="majorBidi"/>
          <w:sz w:val="24"/>
          <w:szCs w:val="24"/>
        </w:rPr>
        <w:t>Laboratoire</w:t>
      </w:r>
      <w:proofErr w:type="spellEnd"/>
      <w:r w:rsidR="007A5356" w:rsidRPr="00FA1CC1">
        <w:rPr>
          <w:rFonts w:ascii="Book Antiqua" w:hAnsi="Book Antiqua" w:cstheme="majorBidi"/>
          <w:sz w:val="24"/>
          <w:szCs w:val="24"/>
        </w:rPr>
        <w:t xml:space="preserve"> </w:t>
      </w:r>
      <w:proofErr w:type="spellStart"/>
      <w:r w:rsidR="007A5356" w:rsidRPr="00FA1CC1">
        <w:rPr>
          <w:rFonts w:ascii="Book Antiqua" w:hAnsi="Book Antiqua" w:cstheme="majorBidi"/>
          <w:sz w:val="24"/>
          <w:szCs w:val="24"/>
        </w:rPr>
        <w:t>d’Immunologie</w:t>
      </w:r>
      <w:proofErr w:type="spellEnd"/>
      <w:r w:rsidR="007A5356" w:rsidRPr="00FA1CC1">
        <w:rPr>
          <w:rFonts w:ascii="Book Antiqua" w:hAnsi="Book Antiqua" w:cstheme="majorBidi"/>
          <w:sz w:val="24"/>
          <w:szCs w:val="24"/>
        </w:rPr>
        <w:t xml:space="preserve"> </w:t>
      </w:r>
      <w:proofErr w:type="spellStart"/>
      <w:r w:rsidR="007A5356" w:rsidRPr="00FA1CC1">
        <w:rPr>
          <w:rFonts w:ascii="Book Antiqua" w:hAnsi="Book Antiqua" w:cstheme="majorBidi"/>
          <w:sz w:val="24"/>
          <w:szCs w:val="24"/>
        </w:rPr>
        <w:t>Cellulaire</w:t>
      </w:r>
      <w:proofErr w:type="spellEnd"/>
      <w:r w:rsidR="007A5356" w:rsidRPr="00FA1CC1">
        <w:rPr>
          <w:rFonts w:ascii="Book Antiqua" w:hAnsi="Book Antiqua" w:cstheme="majorBidi"/>
          <w:sz w:val="24"/>
          <w:szCs w:val="24"/>
        </w:rPr>
        <w:t xml:space="preserve"> </w:t>
      </w:r>
      <w:proofErr w:type="gramStart"/>
      <w:r w:rsidR="007A5356" w:rsidRPr="00FA1CC1">
        <w:rPr>
          <w:rFonts w:ascii="Book Antiqua" w:hAnsi="Book Antiqua" w:cstheme="majorBidi"/>
          <w:sz w:val="24"/>
          <w:szCs w:val="24"/>
        </w:rPr>
        <w:t>et</w:t>
      </w:r>
      <w:proofErr w:type="gramEnd"/>
      <w:r w:rsidR="007A5356" w:rsidRPr="00FA1CC1">
        <w:rPr>
          <w:rFonts w:ascii="Book Antiqua" w:hAnsi="Book Antiqua" w:cstheme="majorBidi"/>
          <w:sz w:val="24"/>
          <w:szCs w:val="24"/>
        </w:rPr>
        <w:t xml:space="preserve"> </w:t>
      </w:r>
      <w:proofErr w:type="spellStart"/>
      <w:r w:rsidR="007A5356" w:rsidRPr="00FA1CC1">
        <w:rPr>
          <w:rFonts w:ascii="Book Antiqua" w:hAnsi="Book Antiqua" w:cstheme="majorBidi"/>
          <w:sz w:val="24"/>
          <w:szCs w:val="24"/>
        </w:rPr>
        <w:t>Moléculaire</w:t>
      </w:r>
      <w:proofErr w:type="spellEnd"/>
      <w:r w:rsidR="007A5356" w:rsidRPr="00FA1CC1">
        <w:rPr>
          <w:rFonts w:ascii="Book Antiqua" w:hAnsi="Book Antiqua" w:cstheme="majorBidi"/>
          <w:sz w:val="24"/>
          <w:szCs w:val="24"/>
        </w:rPr>
        <w:t xml:space="preserve">, Centre </w:t>
      </w:r>
      <w:proofErr w:type="spellStart"/>
      <w:r w:rsidR="007A5356" w:rsidRPr="00FA1CC1">
        <w:rPr>
          <w:rFonts w:ascii="Book Antiqua" w:hAnsi="Book Antiqua" w:cstheme="majorBidi"/>
          <w:sz w:val="24"/>
          <w:szCs w:val="24"/>
        </w:rPr>
        <w:t>Hospitalier</w:t>
      </w:r>
      <w:proofErr w:type="spellEnd"/>
      <w:r w:rsidR="007A5356" w:rsidRPr="00FA1CC1">
        <w:rPr>
          <w:rFonts w:ascii="Book Antiqua" w:hAnsi="Book Antiqua" w:cstheme="majorBidi"/>
          <w:sz w:val="24"/>
          <w:szCs w:val="24"/>
        </w:rPr>
        <w:t xml:space="preserve"> de </w:t>
      </w:r>
      <w:proofErr w:type="spellStart"/>
      <w:r w:rsidR="007A5356" w:rsidRPr="00FA1CC1">
        <w:rPr>
          <w:rFonts w:ascii="Book Antiqua" w:hAnsi="Book Antiqua" w:cstheme="majorBidi"/>
          <w:sz w:val="24"/>
          <w:szCs w:val="24"/>
        </w:rPr>
        <w:t>l’Université</w:t>
      </w:r>
      <w:proofErr w:type="spellEnd"/>
      <w:r w:rsidR="007A5356" w:rsidRPr="00FA1CC1">
        <w:rPr>
          <w:rFonts w:ascii="Book Antiqua" w:hAnsi="Book Antiqua" w:cstheme="majorBidi"/>
          <w:sz w:val="24"/>
          <w:szCs w:val="24"/>
        </w:rPr>
        <w:t xml:space="preserve"> de Montréal, Mon</w:t>
      </w:r>
      <w:r w:rsidR="00121410" w:rsidRPr="00FA1CC1">
        <w:rPr>
          <w:rFonts w:ascii="Book Antiqua" w:hAnsi="Book Antiqua" w:cstheme="majorBidi"/>
          <w:sz w:val="24"/>
          <w:szCs w:val="24"/>
        </w:rPr>
        <w:t>tréal, QC</w:t>
      </w:r>
      <w:r w:rsidR="007A5356" w:rsidRPr="00FA1CC1">
        <w:rPr>
          <w:rFonts w:ascii="Book Antiqua" w:hAnsi="Book Antiqua" w:cstheme="majorBidi"/>
          <w:sz w:val="24"/>
          <w:szCs w:val="24"/>
        </w:rPr>
        <w:t xml:space="preserve"> </w:t>
      </w:r>
      <w:r w:rsidR="007118D8" w:rsidRPr="00FA1CC1">
        <w:rPr>
          <w:rFonts w:ascii="Book Antiqua" w:hAnsi="Book Antiqua" w:cstheme="majorBidi"/>
          <w:sz w:val="24"/>
          <w:szCs w:val="24"/>
        </w:rPr>
        <w:t xml:space="preserve">H2X 0A9, </w:t>
      </w:r>
      <w:r w:rsidR="007A5356" w:rsidRPr="00FA1CC1">
        <w:rPr>
          <w:rFonts w:ascii="Book Antiqua" w:hAnsi="Book Antiqua" w:cstheme="majorBidi"/>
          <w:sz w:val="24"/>
          <w:szCs w:val="24"/>
        </w:rPr>
        <w:t>Canada</w:t>
      </w:r>
    </w:p>
    <w:p w14:paraId="61D5AD12" w14:textId="77777777" w:rsidR="00121410" w:rsidRPr="00FA1CC1" w:rsidRDefault="00121410" w:rsidP="00E25316">
      <w:pPr>
        <w:adjustRightInd w:val="0"/>
        <w:snapToGrid w:val="0"/>
        <w:spacing w:after="0" w:line="360" w:lineRule="auto"/>
        <w:jc w:val="both"/>
        <w:rPr>
          <w:rFonts w:ascii="Book Antiqua" w:hAnsi="Book Antiqua" w:cstheme="majorBidi"/>
          <w:sz w:val="24"/>
          <w:szCs w:val="24"/>
        </w:rPr>
      </w:pPr>
    </w:p>
    <w:p w14:paraId="142B039A" w14:textId="0E68F2B7" w:rsidR="007A5356" w:rsidRPr="00FA1CC1" w:rsidRDefault="00E2767C" w:rsidP="00E25316">
      <w:pPr>
        <w:adjustRightInd w:val="0"/>
        <w:snapToGrid w:val="0"/>
        <w:spacing w:after="0" w:line="360" w:lineRule="auto"/>
        <w:jc w:val="both"/>
        <w:rPr>
          <w:rFonts w:ascii="Book Antiqua" w:hAnsi="Book Antiqua" w:cstheme="majorBidi"/>
          <w:sz w:val="24"/>
          <w:szCs w:val="24"/>
        </w:rPr>
      </w:pPr>
      <w:proofErr w:type="spellStart"/>
      <w:r w:rsidRPr="00FA1CC1">
        <w:rPr>
          <w:rFonts w:ascii="Book Antiqua" w:hAnsi="Book Antiqua" w:cstheme="majorBidi"/>
          <w:b/>
          <w:bCs/>
          <w:sz w:val="24"/>
          <w:szCs w:val="24"/>
        </w:rPr>
        <w:t>Nagib</w:t>
      </w:r>
      <w:proofErr w:type="spellEnd"/>
      <w:r w:rsidRPr="00FA1CC1">
        <w:rPr>
          <w:rFonts w:ascii="Book Antiqua" w:hAnsi="Book Antiqua" w:cstheme="majorBidi"/>
          <w:b/>
          <w:bCs/>
          <w:sz w:val="24"/>
          <w:szCs w:val="24"/>
        </w:rPr>
        <w:t xml:space="preserve"> </w:t>
      </w:r>
      <w:proofErr w:type="spellStart"/>
      <w:r w:rsidRPr="00FA1CC1">
        <w:rPr>
          <w:rFonts w:ascii="Book Antiqua" w:hAnsi="Book Antiqua" w:cstheme="majorBidi"/>
          <w:b/>
          <w:bCs/>
          <w:sz w:val="24"/>
          <w:szCs w:val="24"/>
        </w:rPr>
        <w:t>Saliba</w:t>
      </w:r>
      <w:proofErr w:type="spellEnd"/>
      <w:r w:rsidRPr="00FA1CC1">
        <w:rPr>
          <w:rFonts w:ascii="Book Antiqua" w:hAnsi="Book Antiqua" w:cstheme="majorBidi"/>
          <w:b/>
          <w:bCs/>
          <w:sz w:val="24"/>
          <w:szCs w:val="24"/>
        </w:rPr>
        <w:t>,</w:t>
      </w:r>
      <w:r w:rsidRPr="00FA1CC1">
        <w:rPr>
          <w:rFonts w:ascii="Book Antiqua" w:hAnsi="Book Antiqua"/>
          <w:sz w:val="24"/>
          <w:szCs w:val="24"/>
        </w:rPr>
        <w:t xml:space="preserve"> </w:t>
      </w:r>
      <w:r w:rsidR="007A5356" w:rsidRPr="00FA1CC1">
        <w:rPr>
          <w:rFonts w:ascii="Book Antiqua" w:hAnsi="Book Antiqua" w:cstheme="majorBidi"/>
          <w:sz w:val="24"/>
          <w:szCs w:val="24"/>
        </w:rPr>
        <w:t>Surgery Department, Faculty of Medicine, Saint-Joseph University and Hotel-</w:t>
      </w:r>
      <w:proofErr w:type="spellStart"/>
      <w:r w:rsidR="007A5356" w:rsidRPr="00FA1CC1">
        <w:rPr>
          <w:rFonts w:ascii="Book Antiqua" w:hAnsi="Book Antiqua" w:cstheme="majorBidi"/>
          <w:sz w:val="24"/>
          <w:szCs w:val="24"/>
        </w:rPr>
        <w:t>Dieu</w:t>
      </w:r>
      <w:proofErr w:type="spellEnd"/>
      <w:r w:rsidR="007A5356" w:rsidRPr="00FA1CC1">
        <w:rPr>
          <w:rFonts w:ascii="Book Antiqua" w:hAnsi="Book Antiqua" w:cstheme="majorBidi"/>
          <w:sz w:val="24"/>
          <w:szCs w:val="24"/>
        </w:rPr>
        <w:t xml:space="preserve"> de France, Beirut 1107 2180, Lebanon</w:t>
      </w:r>
    </w:p>
    <w:p w14:paraId="6B34090E" w14:textId="77777777" w:rsidR="00121410" w:rsidRPr="00FA1CC1" w:rsidRDefault="00121410" w:rsidP="00E25316">
      <w:pPr>
        <w:adjustRightInd w:val="0"/>
        <w:snapToGrid w:val="0"/>
        <w:spacing w:after="0" w:line="360" w:lineRule="auto"/>
        <w:jc w:val="both"/>
        <w:rPr>
          <w:rFonts w:ascii="Book Antiqua" w:hAnsi="Book Antiqua" w:cstheme="majorBidi"/>
          <w:sz w:val="24"/>
          <w:szCs w:val="24"/>
        </w:rPr>
      </w:pPr>
    </w:p>
    <w:p w14:paraId="5135E709" w14:textId="6F325617" w:rsidR="009C05DE" w:rsidRPr="00FA1CC1" w:rsidRDefault="009C05DE" w:rsidP="00E25316">
      <w:pPr>
        <w:adjustRightInd w:val="0"/>
        <w:snapToGrid w:val="0"/>
        <w:spacing w:after="0" w:line="360" w:lineRule="auto"/>
        <w:jc w:val="both"/>
        <w:rPr>
          <w:rStyle w:val="orcid-id-https"/>
          <w:rFonts w:ascii="Book Antiqua" w:hAnsi="Book Antiqua" w:cstheme="majorBidi"/>
          <w:sz w:val="24"/>
          <w:szCs w:val="24"/>
        </w:rPr>
      </w:pPr>
      <w:proofErr w:type="spellStart"/>
      <w:r w:rsidRPr="00FA1CC1">
        <w:rPr>
          <w:rFonts w:ascii="Book Antiqua" w:hAnsi="Book Antiqua" w:cs="Times New Roman"/>
          <w:b/>
          <w:bCs/>
          <w:sz w:val="24"/>
          <w:szCs w:val="24"/>
        </w:rPr>
        <w:t>ORCID</w:t>
      </w:r>
      <w:proofErr w:type="spellEnd"/>
      <w:r w:rsidRPr="00FA1CC1">
        <w:rPr>
          <w:rFonts w:ascii="Book Antiqua" w:hAnsi="Book Antiqua" w:cs="Times New Roman"/>
          <w:b/>
          <w:bCs/>
          <w:sz w:val="24"/>
          <w:szCs w:val="24"/>
        </w:rPr>
        <w:t xml:space="preserve"> number:</w:t>
      </w:r>
      <w:r w:rsidRPr="00FA1CC1">
        <w:rPr>
          <w:rFonts w:ascii="Book Antiqua" w:hAnsi="Book Antiqua" w:cs="Times New Roman"/>
          <w:sz w:val="24"/>
          <w:szCs w:val="24"/>
        </w:rPr>
        <w:t xml:space="preserve"> Rim </w:t>
      </w:r>
      <w:proofErr w:type="spellStart"/>
      <w:r w:rsidRPr="00FA1CC1">
        <w:rPr>
          <w:rFonts w:ascii="Book Antiqua" w:hAnsi="Book Antiqua" w:cs="Times New Roman"/>
          <w:sz w:val="24"/>
          <w:szCs w:val="24"/>
        </w:rPr>
        <w:t>Serhal</w:t>
      </w:r>
      <w:proofErr w:type="spellEnd"/>
      <w:r w:rsidRPr="00FA1CC1">
        <w:rPr>
          <w:rFonts w:ascii="Book Antiqua" w:hAnsi="Book Antiqua" w:cs="Times New Roman"/>
          <w:sz w:val="24"/>
          <w:szCs w:val="24"/>
        </w:rPr>
        <w:t xml:space="preserve"> (</w:t>
      </w:r>
      <w:r w:rsidRPr="00FA1CC1">
        <w:rPr>
          <w:rStyle w:val="orcid-id-https"/>
          <w:rFonts w:ascii="Book Antiqua" w:hAnsi="Book Antiqua" w:cs="Times New Roman"/>
          <w:sz w:val="24"/>
          <w:szCs w:val="24"/>
        </w:rPr>
        <w:t xml:space="preserve">0000-0003-1349-1454); </w:t>
      </w:r>
      <w:proofErr w:type="spellStart"/>
      <w:r w:rsidR="007118D8" w:rsidRPr="00FA1CC1">
        <w:rPr>
          <w:rStyle w:val="orcid-id-https"/>
          <w:rFonts w:ascii="Book Antiqua" w:hAnsi="Book Antiqua" w:cstheme="majorBidi"/>
          <w:sz w:val="24"/>
          <w:szCs w:val="24"/>
        </w:rPr>
        <w:t>Nagib</w:t>
      </w:r>
      <w:proofErr w:type="spellEnd"/>
      <w:r w:rsidR="007118D8" w:rsidRPr="00FA1CC1">
        <w:rPr>
          <w:rStyle w:val="orcid-id-https"/>
          <w:rFonts w:ascii="Book Antiqua" w:hAnsi="Book Antiqua" w:cstheme="majorBidi"/>
          <w:sz w:val="24"/>
          <w:szCs w:val="24"/>
        </w:rPr>
        <w:t xml:space="preserve"> </w:t>
      </w:r>
      <w:proofErr w:type="spellStart"/>
      <w:r w:rsidR="007118D8" w:rsidRPr="00FA1CC1">
        <w:rPr>
          <w:rStyle w:val="orcid-id-https"/>
          <w:rFonts w:ascii="Book Antiqua" w:hAnsi="Book Antiqua" w:cstheme="majorBidi"/>
          <w:sz w:val="24"/>
          <w:szCs w:val="24"/>
        </w:rPr>
        <w:t>Saliba</w:t>
      </w:r>
      <w:proofErr w:type="spellEnd"/>
      <w:r w:rsidR="007118D8" w:rsidRPr="00FA1CC1">
        <w:rPr>
          <w:rStyle w:val="orcid-id-https"/>
          <w:rFonts w:ascii="Book Antiqua" w:hAnsi="Book Antiqua" w:cstheme="majorBidi"/>
          <w:sz w:val="24"/>
          <w:szCs w:val="24"/>
        </w:rPr>
        <w:t xml:space="preserve"> (0000-0003-1778-9848); </w:t>
      </w:r>
      <w:r w:rsidR="007118D8" w:rsidRPr="00FA1CC1">
        <w:rPr>
          <w:rStyle w:val="orcid-id-https"/>
          <w:rFonts w:ascii="Book Antiqua" w:hAnsi="Book Antiqua" w:cs="Times New Roman"/>
          <w:sz w:val="24"/>
          <w:szCs w:val="24"/>
        </w:rPr>
        <w:t xml:space="preserve">George </w:t>
      </w:r>
      <w:proofErr w:type="spellStart"/>
      <w:r w:rsidR="007118D8" w:rsidRPr="00FA1CC1">
        <w:rPr>
          <w:rStyle w:val="orcid-id-https"/>
          <w:rFonts w:ascii="Book Antiqua" w:hAnsi="Book Antiqua" w:cs="Times New Roman"/>
          <w:sz w:val="24"/>
          <w:szCs w:val="24"/>
        </w:rPr>
        <w:t>Hilal</w:t>
      </w:r>
      <w:proofErr w:type="spellEnd"/>
      <w:r w:rsidR="007118D8" w:rsidRPr="00FA1CC1">
        <w:rPr>
          <w:rStyle w:val="orcid-id-https"/>
          <w:rFonts w:ascii="Book Antiqua" w:hAnsi="Book Antiqua" w:cs="Times New Roman"/>
          <w:sz w:val="24"/>
          <w:szCs w:val="24"/>
        </w:rPr>
        <w:t xml:space="preserve"> </w:t>
      </w:r>
      <w:r w:rsidR="007118D8" w:rsidRPr="00FA1CC1">
        <w:rPr>
          <w:rStyle w:val="orcid-id-https"/>
          <w:rFonts w:ascii="Book Antiqua" w:hAnsi="Book Antiqua" w:cstheme="majorBidi"/>
          <w:sz w:val="24"/>
          <w:szCs w:val="24"/>
        </w:rPr>
        <w:t xml:space="preserve">(0000-0001-7629-4090); </w:t>
      </w:r>
      <w:proofErr w:type="spellStart"/>
      <w:r w:rsidR="007118D8" w:rsidRPr="00FA1CC1">
        <w:rPr>
          <w:rStyle w:val="orcid-id-https"/>
          <w:rFonts w:ascii="Book Antiqua" w:hAnsi="Book Antiqua" w:cs="Times New Roman"/>
          <w:sz w:val="24"/>
          <w:szCs w:val="24"/>
        </w:rPr>
        <w:t>Mayssam</w:t>
      </w:r>
      <w:proofErr w:type="spellEnd"/>
      <w:r w:rsidR="007118D8" w:rsidRPr="00FA1CC1">
        <w:rPr>
          <w:rStyle w:val="orcid-id-https"/>
          <w:rFonts w:ascii="Book Antiqua" w:hAnsi="Book Antiqua" w:cs="Times New Roman"/>
          <w:sz w:val="24"/>
          <w:szCs w:val="24"/>
        </w:rPr>
        <w:t xml:space="preserve"> </w:t>
      </w:r>
      <w:proofErr w:type="spellStart"/>
      <w:r w:rsidR="007118D8" w:rsidRPr="00FA1CC1">
        <w:rPr>
          <w:rStyle w:val="orcid-id-https"/>
          <w:rFonts w:ascii="Book Antiqua" w:hAnsi="Book Antiqua" w:cs="Times New Roman"/>
          <w:sz w:val="24"/>
          <w:szCs w:val="24"/>
        </w:rPr>
        <w:t>Moussa</w:t>
      </w:r>
      <w:proofErr w:type="spellEnd"/>
      <w:r w:rsidR="007118D8" w:rsidRPr="00FA1CC1">
        <w:rPr>
          <w:rStyle w:val="orcid-id-https"/>
          <w:rFonts w:ascii="Book Antiqua" w:hAnsi="Book Antiqua" w:cs="Times New Roman"/>
          <w:sz w:val="24"/>
          <w:szCs w:val="24"/>
        </w:rPr>
        <w:t xml:space="preserve"> (0000-0003-</w:t>
      </w:r>
      <w:r w:rsidR="007118D8" w:rsidRPr="00FA1CC1">
        <w:rPr>
          <w:rStyle w:val="orcid-id-https"/>
          <w:rFonts w:ascii="Book Antiqua" w:hAnsi="Book Antiqua" w:cs="Times New Roman"/>
          <w:sz w:val="24"/>
          <w:szCs w:val="24"/>
        </w:rPr>
        <w:lastRenderedPageBreak/>
        <w:t xml:space="preserve">3214-9304); </w:t>
      </w:r>
      <w:proofErr w:type="spellStart"/>
      <w:r w:rsidR="007118D8" w:rsidRPr="00FA1CC1">
        <w:rPr>
          <w:rStyle w:val="orcid-id-https"/>
          <w:rFonts w:ascii="Book Antiqua" w:hAnsi="Book Antiqua" w:cstheme="majorBidi"/>
          <w:sz w:val="24"/>
          <w:szCs w:val="24"/>
        </w:rPr>
        <w:t>Ghada</w:t>
      </w:r>
      <w:proofErr w:type="spellEnd"/>
      <w:r w:rsidR="007118D8" w:rsidRPr="00FA1CC1">
        <w:rPr>
          <w:rStyle w:val="orcid-id-https"/>
          <w:rFonts w:ascii="Book Antiqua" w:hAnsi="Book Antiqua" w:cstheme="majorBidi"/>
          <w:sz w:val="24"/>
          <w:szCs w:val="24"/>
        </w:rPr>
        <w:t xml:space="preserve"> Hassan (0000-0002-1391-5248); </w:t>
      </w:r>
      <w:proofErr w:type="spellStart"/>
      <w:r w:rsidR="00121410" w:rsidRPr="00FA1CC1">
        <w:rPr>
          <w:rStyle w:val="orcid-id-https"/>
          <w:rFonts w:ascii="Book Antiqua" w:hAnsi="Book Antiqua" w:cs="Times New Roman"/>
          <w:sz w:val="24"/>
          <w:szCs w:val="24"/>
        </w:rPr>
        <w:t>Oula</w:t>
      </w:r>
      <w:proofErr w:type="spellEnd"/>
      <w:r w:rsidR="00121410" w:rsidRPr="00FA1CC1">
        <w:rPr>
          <w:rStyle w:val="orcid-id-https"/>
          <w:rFonts w:ascii="Book Antiqua" w:hAnsi="Book Antiqua" w:cs="Times New Roman"/>
          <w:sz w:val="24"/>
          <w:szCs w:val="24"/>
        </w:rPr>
        <w:t xml:space="preserve"> E</w:t>
      </w:r>
      <w:r w:rsidRPr="00FA1CC1">
        <w:rPr>
          <w:rStyle w:val="orcid-id-https"/>
          <w:rFonts w:ascii="Book Antiqua" w:hAnsi="Book Antiqua" w:cs="Times New Roman"/>
          <w:sz w:val="24"/>
          <w:szCs w:val="24"/>
        </w:rPr>
        <w:t xml:space="preserve">l </w:t>
      </w:r>
      <w:proofErr w:type="spellStart"/>
      <w:r w:rsidRPr="00FA1CC1">
        <w:rPr>
          <w:rStyle w:val="orcid-id-https"/>
          <w:rFonts w:ascii="Book Antiqua" w:hAnsi="Book Antiqua" w:cs="Times New Roman"/>
          <w:sz w:val="24"/>
          <w:szCs w:val="24"/>
        </w:rPr>
        <w:t>Atat</w:t>
      </w:r>
      <w:proofErr w:type="spellEnd"/>
      <w:r w:rsidRPr="00FA1CC1">
        <w:rPr>
          <w:rStyle w:val="orcid-id-https"/>
          <w:rFonts w:ascii="Book Antiqua" w:hAnsi="Book Antiqua" w:cs="Times New Roman"/>
          <w:sz w:val="24"/>
          <w:szCs w:val="24"/>
        </w:rPr>
        <w:t xml:space="preserve"> (0000-0003-1341-0204); Nada </w:t>
      </w:r>
      <w:proofErr w:type="spellStart"/>
      <w:r w:rsidRPr="00FA1CC1">
        <w:rPr>
          <w:rStyle w:val="orcid-id-https"/>
          <w:rFonts w:ascii="Book Antiqua" w:hAnsi="Book Antiqua" w:cs="Times New Roman"/>
          <w:sz w:val="24"/>
          <w:szCs w:val="24"/>
        </w:rPr>
        <w:t>Alaaeddine</w:t>
      </w:r>
      <w:proofErr w:type="spellEnd"/>
      <w:r w:rsidRPr="00FA1CC1">
        <w:rPr>
          <w:rStyle w:val="orcid-id-https"/>
          <w:rFonts w:ascii="Book Antiqua" w:hAnsi="Book Antiqua" w:cs="Times New Roman"/>
          <w:sz w:val="24"/>
          <w:szCs w:val="24"/>
        </w:rPr>
        <w:t xml:space="preserve"> (0000-0002-1748-4473)</w:t>
      </w:r>
      <w:r w:rsidR="00121410" w:rsidRPr="00FA1CC1">
        <w:rPr>
          <w:rStyle w:val="orcid-id-https"/>
          <w:rFonts w:ascii="Book Antiqua" w:hAnsi="Book Antiqua" w:cstheme="majorBidi"/>
          <w:sz w:val="24"/>
          <w:szCs w:val="24"/>
        </w:rPr>
        <w:t>.</w:t>
      </w:r>
    </w:p>
    <w:p w14:paraId="53F4BE38" w14:textId="77777777" w:rsidR="00121410" w:rsidRPr="00FA1CC1" w:rsidRDefault="00121410" w:rsidP="00E25316">
      <w:pPr>
        <w:adjustRightInd w:val="0"/>
        <w:snapToGrid w:val="0"/>
        <w:spacing w:after="0" w:line="360" w:lineRule="auto"/>
        <w:jc w:val="both"/>
        <w:rPr>
          <w:rStyle w:val="orcid-id-https"/>
          <w:rFonts w:ascii="Book Antiqua" w:hAnsi="Book Antiqua" w:cs="Times New Roman"/>
          <w:sz w:val="24"/>
          <w:szCs w:val="24"/>
        </w:rPr>
      </w:pPr>
    </w:p>
    <w:p w14:paraId="1BED3809" w14:textId="1618BBFD" w:rsidR="000D20A4" w:rsidRPr="00FA1CC1" w:rsidRDefault="009C05DE" w:rsidP="00E25316">
      <w:pPr>
        <w:adjustRightInd w:val="0"/>
        <w:snapToGrid w:val="0"/>
        <w:spacing w:after="0" w:line="360" w:lineRule="auto"/>
        <w:jc w:val="both"/>
        <w:rPr>
          <w:rFonts w:ascii="Book Antiqua" w:hAnsi="Book Antiqua"/>
          <w:sz w:val="24"/>
          <w:szCs w:val="24"/>
        </w:rPr>
      </w:pPr>
      <w:r w:rsidRPr="00FA1CC1">
        <w:rPr>
          <w:rFonts w:ascii="Book Antiqua" w:hAnsi="Book Antiqua" w:cs="Times New Roman"/>
          <w:b/>
          <w:bCs/>
          <w:sz w:val="24"/>
          <w:szCs w:val="24"/>
        </w:rPr>
        <w:t xml:space="preserve">Author contributions: </w:t>
      </w:r>
      <w:proofErr w:type="spellStart"/>
      <w:r w:rsidR="00936463" w:rsidRPr="00FA1CC1">
        <w:rPr>
          <w:rFonts w:ascii="Book Antiqua" w:hAnsi="Book Antiqua"/>
          <w:sz w:val="24"/>
          <w:szCs w:val="24"/>
        </w:rPr>
        <w:t>Alaaeddine</w:t>
      </w:r>
      <w:proofErr w:type="spellEnd"/>
      <w:r w:rsidR="007118D8" w:rsidRPr="00FA1CC1">
        <w:rPr>
          <w:rFonts w:ascii="Book Antiqua" w:hAnsi="Book Antiqua"/>
          <w:sz w:val="24"/>
          <w:szCs w:val="24"/>
        </w:rPr>
        <w:t xml:space="preserve"> N</w:t>
      </w:r>
      <w:r w:rsidR="00936463" w:rsidRPr="00FA1CC1">
        <w:rPr>
          <w:rFonts w:ascii="Book Antiqua" w:hAnsi="Book Antiqua"/>
          <w:sz w:val="24"/>
          <w:szCs w:val="24"/>
        </w:rPr>
        <w:t xml:space="preserve"> </w:t>
      </w:r>
      <w:r w:rsidR="00E2372C" w:rsidRPr="00FA1CC1">
        <w:rPr>
          <w:rFonts w:ascii="Book Antiqua" w:hAnsi="Book Antiqua"/>
          <w:sz w:val="24"/>
          <w:szCs w:val="24"/>
        </w:rPr>
        <w:t xml:space="preserve">participated in the </w:t>
      </w:r>
      <w:r w:rsidR="00936463" w:rsidRPr="00FA1CC1">
        <w:rPr>
          <w:rFonts w:ascii="Book Antiqua" w:hAnsi="Book Antiqua"/>
          <w:sz w:val="24"/>
          <w:szCs w:val="24"/>
        </w:rPr>
        <w:t>conception and design</w:t>
      </w:r>
      <w:r w:rsidR="00E2372C" w:rsidRPr="00FA1CC1">
        <w:rPr>
          <w:rFonts w:ascii="Book Antiqua" w:hAnsi="Book Antiqua"/>
          <w:sz w:val="24"/>
          <w:szCs w:val="24"/>
        </w:rPr>
        <w:t xml:space="preserve"> of experiments,</w:t>
      </w:r>
      <w:r w:rsidR="00936463" w:rsidRPr="00FA1CC1">
        <w:rPr>
          <w:rFonts w:ascii="Book Antiqua" w:hAnsi="Book Antiqua"/>
          <w:sz w:val="24"/>
          <w:szCs w:val="24"/>
        </w:rPr>
        <w:t xml:space="preserve"> data analysis and interpretation, manuscript writing</w:t>
      </w:r>
      <w:r w:rsidR="00E2372C" w:rsidRPr="00FA1CC1">
        <w:rPr>
          <w:rFonts w:ascii="Book Antiqua" w:hAnsi="Book Antiqua"/>
          <w:sz w:val="24"/>
          <w:szCs w:val="24"/>
        </w:rPr>
        <w:t xml:space="preserve"> and</w:t>
      </w:r>
      <w:r w:rsidR="00936463" w:rsidRPr="00FA1CC1">
        <w:rPr>
          <w:rFonts w:ascii="Book Antiqua" w:hAnsi="Book Antiqua"/>
          <w:sz w:val="24"/>
          <w:szCs w:val="24"/>
        </w:rPr>
        <w:t xml:space="preserve"> final approval of manuscript</w:t>
      </w:r>
      <w:r w:rsidR="00BA1108" w:rsidRPr="00FA1CC1">
        <w:rPr>
          <w:rFonts w:ascii="Book Antiqua" w:hAnsi="Book Antiqua"/>
          <w:sz w:val="24"/>
          <w:szCs w:val="24"/>
        </w:rPr>
        <w:t>;</w:t>
      </w:r>
      <w:r w:rsidR="00E2372C" w:rsidRPr="00FA1CC1">
        <w:rPr>
          <w:rFonts w:ascii="Book Antiqua" w:hAnsi="Book Antiqua"/>
          <w:sz w:val="24"/>
          <w:szCs w:val="24"/>
        </w:rPr>
        <w:t xml:space="preserve"> </w:t>
      </w:r>
      <w:proofErr w:type="spellStart"/>
      <w:r w:rsidR="00936463" w:rsidRPr="00FA1CC1">
        <w:rPr>
          <w:rFonts w:ascii="Book Antiqua" w:hAnsi="Book Antiqua"/>
          <w:sz w:val="24"/>
          <w:szCs w:val="24"/>
        </w:rPr>
        <w:t>Serhal</w:t>
      </w:r>
      <w:proofErr w:type="spellEnd"/>
      <w:r w:rsidR="007118D8" w:rsidRPr="00FA1CC1">
        <w:rPr>
          <w:rFonts w:ascii="Book Antiqua" w:hAnsi="Book Antiqua"/>
          <w:sz w:val="24"/>
          <w:szCs w:val="24"/>
        </w:rPr>
        <w:t xml:space="preserve"> </w:t>
      </w:r>
      <w:r w:rsidR="00121410" w:rsidRPr="00FA1CC1">
        <w:rPr>
          <w:rFonts w:ascii="Book Antiqua" w:hAnsi="Book Antiqua"/>
          <w:sz w:val="24"/>
          <w:szCs w:val="24"/>
        </w:rPr>
        <w:t>R</w:t>
      </w:r>
      <w:r w:rsidR="00E2372C" w:rsidRPr="00FA1CC1">
        <w:rPr>
          <w:rFonts w:ascii="Book Antiqua" w:hAnsi="Book Antiqua"/>
          <w:sz w:val="24"/>
          <w:szCs w:val="24"/>
        </w:rPr>
        <w:t xml:space="preserve"> performed the majority of experiments,</w:t>
      </w:r>
      <w:r w:rsidR="00936463" w:rsidRPr="00FA1CC1">
        <w:rPr>
          <w:rFonts w:ascii="Book Antiqua" w:hAnsi="Book Antiqua"/>
          <w:sz w:val="24"/>
          <w:szCs w:val="24"/>
        </w:rPr>
        <w:t xml:space="preserve"> design of the experiments, collection or assembly of data, data analysis and interpretation</w:t>
      </w:r>
      <w:r w:rsidR="00E2372C" w:rsidRPr="00FA1CC1">
        <w:rPr>
          <w:rFonts w:ascii="Book Antiqua" w:hAnsi="Book Antiqua"/>
          <w:sz w:val="24"/>
          <w:szCs w:val="24"/>
        </w:rPr>
        <w:t xml:space="preserve"> and manuscript writing</w:t>
      </w:r>
      <w:r w:rsidR="00BA1108" w:rsidRPr="00FA1CC1">
        <w:rPr>
          <w:rFonts w:ascii="Book Antiqua" w:hAnsi="Book Antiqua"/>
          <w:sz w:val="24"/>
          <w:szCs w:val="24"/>
        </w:rPr>
        <w:t>;</w:t>
      </w:r>
      <w:r w:rsidR="00E2372C" w:rsidRPr="00FA1CC1">
        <w:rPr>
          <w:rFonts w:ascii="Book Antiqua" w:hAnsi="Book Antiqua"/>
          <w:sz w:val="24"/>
          <w:szCs w:val="24"/>
        </w:rPr>
        <w:t xml:space="preserve"> </w:t>
      </w:r>
      <w:proofErr w:type="spellStart"/>
      <w:r w:rsidR="00E2372C" w:rsidRPr="00FA1CC1">
        <w:rPr>
          <w:rFonts w:ascii="Book Antiqua" w:hAnsi="Book Antiqua"/>
          <w:sz w:val="24"/>
          <w:szCs w:val="24"/>
        </w:rPr>
        <w:t>Hilal</w:t>
      </w:r>
      <w:proofErr w:type="spellEnd"/>
      <w:r w:rsidR="007118D8" w:rsidRPr="00FA1CC1">
        <w:rPr>
          <w:rFonts w:ascii="Book Antiqua" w:hAnsi="Book Antiqua"/>
          <w:sz w:val="24"/>
          <w:szCs w:val="24"/>
        </w:rPr>
        <w:t xml:space="preserve"> G</w:t>
      </w:r>
      <w:r w:rsidR="00E2372C" w:rsidRPr="00FA1CC1">
        <w:rPr>
          <w:rFonts w:ascii="Book Antiqua" w:hAnsi="Book Antiqua"/>
          <w:sz w:val="24"/>
          <w:szCs w:val="24"/>
        </w:rPr>
        <w:t xml:space="preserve"> collaborated in the conception and design of experiments</w:t>
      </w:r>
      <w:r w:rsidR="00BA1108" w:rsidRPr="00FA1CC1">
        <w:rPr>
          <w:rFonts w:ascii="Book Antiqua" w:hAnsi="Book Antiqua"/>
          <w:sz w:val="24"/>
          <w:szCs w:val="24"/>
        </w:rPr>
        <w:t>;</w:t>
      </w:r>
      <w:r w:rsidR="00E2372C" w:rsidRPr="00FA1CC1">
        <w:rPr>
          <w:rFonts w:ascii="Book Antiqua" w:hAnsi="Book Antiqua"/>
          <w:sz w:val="24"/>
          <w:szCs w:val="24"/>
        </w:rPr>
        <w:t xml:space="preserve"> </w:t>
      </w:r>
      <w:proofErr w:type="spellStart"/>
      <w:r w:rsidR="00936463" w:rsidRPr="00FA1CC1">
        <w:rPr>
          <w:rFonts w:ascii="Book Antiqua" w:hAnsi="Book Antiqua"/>
          <w:sz w:val="24"/>
          <w:szCs w:val="24"/>
        </w:rPr>
        <w:t>Saliba</w:t>
      </w:r>
      <w:proofErr w:type="spellEnd"/>
      <w:r w:rsidR="007118D8" w:rsidRPr="00FA1CC1">
        <w:rPr>
          <w:rFonts w:ascii="Book Antiqua" w:hAnsi="Book Antiqua"/>
          <w:sz w:val="24"/>
          <w:szCs w:val="24"/>
        </w:rPr>
        <w:t xml:space="preserve"> </w:t>
      </w:r>
      <w:r w:rsidR="00121410" w:rsidRPr="00FA1CC1">
        <w:rPr>
          <w:rFonts w:ascii="Book Antiqua" w:hAnsi="Book Antiqua"/>
          <w:sz w:val="24"/>
          <w:szCs w:val="24"/>
        </w:rPr>
        <w:t>N</w:t>
      </w:r>
      <w:r w:rsidR="00E2372C" w:rsidRPr="00FA1CC1">
        <w:rPr>
          <w:rFonts w:ascii="Book Antiqua" w:hAnsi="Book Antiqua"/>
          <w:sz w:val="24"/>
          <w:szCs w:val="24"/>
        </w:rPr>
        <w:t xml:space="preserve"> </w:t>
      </w:r>
      <w:r w:rsidR="000D20A4" w:rsidRPr="00FA1CC1">
        <w:rPr>
          <w:rFonts w:ascii="Book Antiqua" w:hAnsi="Book Antiqua"/>
          <w:sz w:val="24"/>
          <w:szCs w:val="24"/>
        </w:rPr>
        <w:t xml:space="preserve">provided </w:t>
      </w:r>
      <w:r w:rsidR="00936463" w:rsidRPr="00FA1CC1">
        <w:rPr>
          <w:rFonts w:ascii="Book Antiqua" w:hAnsi="Book Antiqua"/>
          <w:sz w:val="24"/>
          <w:szCs w:val="24"/>
        </w:rPr>
        <w:t>study material</w:t>
      </w:r>
      <w:r w:rsidR="00E2372C" w:rsidRPr="00FA1CC1">
        <w:rPr>
          <w:rFonts w:ascii="Book Antiqua" w:hAnsi="Book Antiqua"/>
          <w:sz w:val="24"/>
          <w:szCs w:val="24"/>
        </w:rPr>
        <w:t xml:space="preserve"> (fat tissue)</w:t>
      </w:r>
      <w:r w:rsidR="00BA1108" w:rsidRPr="00FA1CC1">
        <w:rPr>
          <w:rFonts w:ascii="Book Antiqua" w:hAnsi="Book Antiqua"/>
          <w:sz w:val="24"/>
          <w:szCs w:val="24"/>
        </w:rPr>
        <w:t>;</w:t>
      </w:r>
      <w:r w:rsidR="00E2372C" w:rsidRPr="00FA1CC1">
        <w:rPr>
          <w:rFonts w:ascii="Book Antiqua" w:hAnsi="Book Antiqua"/>
          <w:sz w:val="24"/>
          <w:szCs w:val="24"/>
        </w:rPr>
        <w:t xml:space="preserve"> </w:t>
      </w:r>
      <w:proofErr w:type="spellStart"/>
      <w:r w:rsidR="00936463" w:rsidRPr="00FA1CC1">
        <w:rPr>
          <w:rFonts w:ascii="Book Antiqua" w:hAnsi="Book Antiqua"/>
          <w:sz w:val="24"/>
          <w:szCs w:val="24"/>
        </w:rPr>
        <w:t>Moussa</w:t>
      </w:r>
      <w:proofErr w:type="spellEnd"/>
      <w:r w:rsidR="00E2372C" w:rsidRPr="00FA1CC1">
        <w:rPr>
          <w:rFonts w:ascii="Book Antiqua" w:hAnsi="Book Antiqua"/>
          <w:sz w:val="24"/>
          <w:szCs w:val="24"/>
        </w:rPr>
        <w:t xml:space="preserve"> </w:t>
      </w:r>
      <w:r w:rsidR="00121410" w:rsidRPr="00FA1CC1">
        <w:rPr>
          <w:rFonts w:ascii="Book Antiqua" w:hAnsi="Book Antiqua"/>
          <w:sz w:val="24"/>
          <w:szCs w:val="24"/>
        </w:rPr>
        <w:t>M</w:t>
      </w:r>
      <w:r w:rsidR="007118D8" w:rsidRPr="00FA1CC1">
        <w:rPr>
          <w:rFonts w:ascii="Book Antiqua" w:hAnsi="Book Antiqua"/>
          <w:sz w:val="24"/>
          <w:szCs w:val="24"/>
        </w:rPr>
        <w:t xml:space="preserve"> </w:t>
      </w:r>
      <w:r w:rsidR="00E2372C" w:rsidRPr="00FA1CC1">
        <w:rPr>
          <w:rFonts w:ascii="Book Antiqua" w:hAnsi="Book Antiqua"/>
          <w:sz w:val="24"/>
          <w:szCs w:val="24"/>
        </w:rPr>
        <w:t xml:space="preserve">and El </w:t>
      </w:r>
      <w:proofErr w:type="spellStart"/>
      <w:r w:rsidR="00E2372C" w:rsidRPr="00FA1CC1">
        <w:rPr>
          <w:rFonts w:ascii="Book Antiqua" w:hAnsi="Book Antiqua"/>
          <w:sz w:val="24"/>
          <w:szCs w:val="24"/>
        </w:rPr>
        <w:t>Atat</w:t>
      </w:r>
      <w:proofErr w:type="spellEnd"/>
      <w:r w:rsidR="007118D8" w:rsidRPr="00FA1CC1">
        <w:rPr>
          <w:rFonts w:ascii="Book Antiqua" w:hAnsi="Book Antiqua"/>
          <w:sz w:val="24"/>
          <w:szCs w:val="24"/>
        </w:rPr>
        <w:t xml:space="preserve"> </w:t>
      </w:r>
      <w:r w:rsidR="00121410" w:rsidRPr="00FA1CC1">
        <w:rPr>
          <w:rFonts w:ascii="Book Antiqua" w:hAnsi="Book Antiqua"/>
          <w:sz w:val="24"/>
          <w:szCs w:val="24"/>
        </w:rPr>
        <w:t>O</w:t>
      </w:r>
      <w:r w:rsidR="00E2372C" w:rsidRPr="00FA1CC1">
        <w:rPr>
          <w:rFonts w:ascii="Book Antiqua" w:hAnsi="Book Antiqua"/>
          <w:sz w:val="24"/>
          <w:szCs w:val="24"/>
        </w:rPr>
        <w:t xml:space="preserve"> participated in the</w:t>
      </w:r>
      <w:r w:rsidR="00936463" w:rsidRPr="00FA1CC1">
        <w:rPr>
          <w:rFonts w:ascii="Book Antiqua" w:hAnsi="Book Antiqua"/>
          <w:sz w:val="24"/>
          <w:szCs w:val="24"/>
        </w:rPr>
        <w:t xml:space="preserve"> collection or assembly of data</w:t>
      </w:r>
      <w:r w:rsidR="00E2372C" w:rsidRPr="00FA1CC1">
        <w:rPr>
          <w:rFonts w:ascii="Book Antiqua" w:hAnsi="Book Antiqua"/>
          <w:sz w:val="24"/>
          <w:szCs w:val="24"/>
        </w:rPr>
        <w:t xml:space="preserve"> and</w:t>
      </w:r>
      <w:r w:rsidR="00936463" w:rsidRPr="00FA1CC1">
        <w:rPr>
          <w:rFonts w:ascii="Book Antiqua" w:hAnsi="Book Antiqua"/>
          <w:sz w:val="24"/>
          <w:szCs w:val="24"/>
        </w:rPr>
        <w:t xml:space="preserve"> technical help</w:t>
      </w:r>
      <w:r w:rsidR="00BA1108" w:rsidRPr="00FA1CC1">
        <w:rPr>
          <w:rFonts w:ascii="Book Antiqua" w:hAnsi="Book Antiqua"/>
          <w:sz w:val="24"/>
          <w:szCs w:val="24"/>
        </w:rPr>
        <w:t>;</w:t>
      </w:r>
      <w:r w:rsidR="00E2372C" w:rsidRPr="00FA1CC1">
        <w:rPr>
          <w:rFonts w:ascii="Book Antiqua" w:hAnsi="Book Antiqua"/>
          <w:sz w:val="24"/>
          <w:szCs w:val="24"/>
        </w:rPr>
        <w:t xml:space="preserve"> </w:t>
      </w:r>
      <w:r w:rsidR="00936463" w:rsidRPr="00FA1CC1">
        <w:rPr>
          <w:rFonts w:ascii="Book Antiqua" w:hAnsi="Book Antiqua"/>
          <w:sz w:val="24"/>
          <w:szCs w:val="24"/>
        </w:rPr>
        <w:t>Hassan</w:t>
      </w:r>
      <w:r w:rsidR="007118D8" w:rsidRPr="00FA1CC1">
        <w:rPr>
          <w:rFonts w:ascii="Book Antiqua" w:hAnsi="Book Antiqua"/>
          <w:sz w:val="24"/>
          <w:szCs w:val="24"/>
        </w:rPr>
        <w:t xml:space="preserve"> </w:t>
      </w:r>
      <w:r w:rsidR="00121410" w:rsidRPr="00FA1CC1">
        <w:rPr>
          <w:rFonts w:ascii="Book Antiqua" w:hAnsi="Book Antiqua"/>
          <w:sz w:val="24"/>
          <w:szCs w:val="24"/>
        </w:rPr>
        <w:t>G</w:t>
      </w:r>
      <w:r w:rsidR="00E2372C" w:rsidRPr="00FA1CC1">
        <w:rPr>
          <w:rFonts w:ascii="Book Antiqua" w:hAnsi="Book Antiqua"/>
          <w:sz w:val="24"/>
          <w:szCs w:val="24"/>
        </w:rPr>
        <w:t xml:space="preserve"> participated in</w:t>
      </w:r>
      <w:r w:rsidR="00936463" w:rsidRPr="00FA1CC1">
        <w:rPr>
          <w:rFonts w:ascii="Book Antiqua" w:hAnsi="Book Antiqua"/>
          <w:sz w:val="24"/>
          <w:szCs w:val="24"/>
        </w:rPr>
        <w:t xml:space="preserve"> </w:t>
      </w:r>
      <w:r w:rsidR="00D34051" w:rsidRPr="00FA1CC1">
        <w:rPr>
          <w:rFonts w:ascii="Book Antiqua" w:hAnsi="Book Antiqua"/>
          <w:sz w:val="24"/>
          <w:szCs w:val="24"/>
        </w:rPr>
        <w:t>m</w:t>
      </w:r>
      <w:r w:rsidR="00936463" w:rsidRPr="00FA1CC1">
        <w:rPr>
          <w:rFonts w:ascii="Book Antiqua" w:hAnsi="Book Antiqua"/>
          <w:sz w:val="24"/>
          <w:szCs w:val="24"/>
        </w:rPr>
        <w:t>anuscript writing</w:t>
      </w:r>
      <w:r w:rsidR="00121410" w:rsidRPr="00FA1CC1">
        <w:rPr>
          <w:rFonts w:ascii="Book Antiqua" w:hAnsi="Book Antiqua"/>
          <w:sz w:val="24"/>
          <w:szCs w:val="24"/>
        </w:rPr>
        <w:t xml:space="preserve"> and validation.</w:t>
      </w:r>
    </w:p>
    <w:p w14:paraId="604AFB07" w14:textId="77777777" w:rsidR="007118D8" w:rsidRPr="00FA1CC1" w:rsidRDefault="007118D8" w:rsidP="00E25316">
      <w:pPr>
        <w:adjustRightInd w:val="0"/>
        <w:snapToGrid w:val="0"/>
        <w:spacing w:after="0" w:line="360" w:lineRule="auto"/>
        <w:jc w:val="both"/>
        <w:rPr>
          <w:rFonts w:ascii="Book Antiqua" w:hAnsi="Book Antiqua"/>
          <w:b/>
          <w:bCs/>
          <w:sz w:val="24"/>
          <w:szCs w:val="24"/>
        </w:rPr>
      </w:pPr>
    </w:p>
    <w:p w14:paraId="3AED1D1A" w14:textId="1BC2408F" w:rsidR="00697162" w:rsidRPr="00FA1CC1" w:rsidRDefault="00697162" w:rsidP="00E25316">
      <w:pPr>
        <w:adjustRightInd w:val="0"/>
        <w:snapToGrid w:val="0"/>
        <w:spacing w:after="0" w:line="360" w:lineRule="auto"/>
        <w:jc w:val="both"/>
        <w:rPr>
          <w:rFonts w:ascii="Book Antiqua" w:hAnsi="Book Antiqua" w:cstheme="majorBidi"/>
          <w:sz w:val="24"/>
          <w:szCs w:val="24"/>
        </w:rPr>
      </w:pPr>
      <w:r w:rsidRPr="00FA1CC1">
        <w:rPr>
          <w:rFonts w:ascii="Book Antiqua" w:hAnsi="Book Antiqua"/>
          <w:b/>
          <w:bCs/>
          <w:sz w:val="24"/>
          <w:szCs w:val="24"/>
        </w:rPr>
        <w:t xml:space="preserve">Institutional review board statement: </w:t>
      </w:r>
      <w:r w:rsidRPr="00FA1CC1">
        <w:rPr>
          <w:rFonts w:ascii="Book Antiqua" w:hAnsi="Book Antiqua" w:cstheme="majorBidi"/>
          <w:sz w:val="24"/>
          <w:szCs w:val="24"/>
        </w:rPr>
        <w:t xml:space="preserve">This research was conducted with ethical approval from the Saint-Joseph University ethical committee and was carried out in accordance with the approved guidelines. Adipose tissues were obtained from healthy donors undergoing an elective liposuction procedure from abdominal, hip or thigh regions after written consent in the </w:t>
      </w:r>
      <w:r w:rsidR="00D34051" w:rsidRPr="00FA1CC1">
        <w:rPr>
          <w:rFonts w:ascii="Book Antiqua" w:hAnsi="Book Antiqua" w:cstheme="majorBidi"/>
          <w:sz w:val="24"/>
          <w:szCs w:val="24"/>
        </w:rPr>
        <w:t>D</w:t>
      </w:r>
      <w:r w:rsidRPr="00FA1CC1">
        <w:rPr>
          <w:rFonts w:ascii="Book Antiqua" w:hAnsi="Book Antiqua" w:cstheme="majorBidi"/>
          <w:sz w:val="24"/>
          <w:szCs w:val="24"/>
        </w:rPr>
        <w:t xml:space="preserve">epartment of </w:t>
      </w:r>
      <w:r w:rsidR="00D34051" w:rsidRPr="00FA1CC1">
        <w:rPr>
          <w:rFonts w:ascii="Book Antiqua" w:hAnsi="Book Antiqua" w:cstheme="majorBidi"/>
          <w:sz w:val="24"/>
          <w:szCs w:val="24"/>
        </w:rPr>
        <w:t>P</w:t>
      </w:r>
      <w:r w:rsidRPr="00FA1CC1">
        <w:rPr>
          <w:rFonts w:ascii="Book Antiqua" w:hAnsi="Book Antiqua" w:cstheme="majorBidi"/>
          <w:sz w:val="24"/>
          <w:szCs w:val="24"/>
        </w:rPr>
        <w:t xml:space="preserve">lastic </w:t>
      </w:r>
      <w:r w:rsidR="00D34051" w:rsidRPr="00FA1CC1">
        <w:rPr>
          <w:rFonts w:ascii="Book Antiqua" w:hAnsi="Book Antiqua" w:cstheme="majorBidi"/>
          <w:sz w:val="24"/>
          <w:szCs w:val="24"/>
        </w:rPr>
        <w:t>S</w:t>
      </w:r>
      <w:r w:rsidRPr="00FA1CC1">
        <w:rPr>
          <w:rFonts w:ascii="Book Antiqua" w:hAnsi="Book Antiqua" w:cstheme="majorBidi"/>
          <w:sz w:val="24"/>
          <w:szCs w:val="24"/>
        </w:rPr>
        <w:t xml:space="preserve">urgery, Hotel </w:t>
      </w:r>
      <w:proofErr w:type="spellStart"/>
      <w:r w:rsidRPr="00FA1CC1">
        <w:rPr>
          <w:rFonts w:ascii="Book Antiqua" w:hAnsi="Book Antiqua" w:cstheme="majorBidi"/>
          <w:sz w:val="24"/>
          <w:szCs w:val="24"/>
        </w:rPr>
        <w:t>Dieu</w:t>
      </w:r>
      <w:proofErr w:type="spellEnd"/>
      <w:r w:rsidRPr="00FA1CC1">
        <w:rPr>
          <w:rFonts w:ascii="Book Antiqua" w:hAnsi="Book Antiqua" w:cstheme="majorBidi"/>
          <w:sz w:val="24"/>
          <w:szCs w:val="24"/>
        </w:rPr>
        <w:t xml:space="preserve"> De France </w:t>
      </w:r>
      <w:r w:rsidR="00D34051" w:rsidRPr="00FA1CC1">
        <w:rPr>
          <w:rFonts w:ascii="Book Antiqua" w:hAnsi="Book Antiqua" w:cstheme="majorBidi"/>
          <w:sz w:val="24"/>
          <w:szCs w:val="24"/>
        </w:rPr>
        <w:t>H</w:t>
      </w:r>
      <w:r w:rsidRPr="00FA1CC1">
        <w:rPr>
          <w:rFonts w:ascii="Book Antiqua" w:hAnsi="Book Antiqua" w:cstheme="majorBidi"/>
          <w:sz w:val="24"/>
          <w:szCs w:val="24"/>
        </w:rPr>
        <w:t xml:space="preserve">ospital, </w:t>
      </w:r>
      <w:proofErr w:type="gramStart"/>
      <w:r w:rsidRPr="00FA1CC1">
        <w:rPr>
          <w:rFonts w:ascii="Book Antiqua" w:hAnsi="Book Antiqua" w:cstheme="majorBidi"/>
          <w:sz w:val="24"/>
          <w:szCs w:val="24"/>
        </w:rPr>
        <w:t>Beirut</w:t>
      </w:r>
      <w:proofErr w:type="gramEnd"/>
      <w:r w:rsidRPr="00FA1CC1">
        <w:rPr>
          <w:rFonts w:ascii="Book Antiqua" w:hAnsi="Book Antiqua" w:cstheme="majorBidi"/>
          <w:sz w:val="24"/>
          <w:szCs w:val="24"/>
        </w:rPr>
        <w:t>, Lebanon.</w:t>
      </w:r>
    </w:p>
    <w:p w14:paraId="20ABBEFD" w14:textId="77777777" w:rsidR="00E359D8" w:rsidRPr="00FA1CC1" w:rsidRDefault="00E359D8" w:rsidP="00E25316">
      <w:pPr>
        <w:adjustRightInd w:val="0"/>
        <w:snapToGrid w:val="0"/>
        <w:spacing w:after="0" w:line="360" w:lineRule="auto"/>
        <w:jc w:val="both"/>
        <w:rPr>
          <w:rFonts w:ascii="Book Antiqua" w:hAnsi="Book Antiqua" w:cstheme="majorBidi"/>
          <w:sz w:val="24"/>
          <w:szCs w:val="24"/>
        </w:rPr>
      </w:pPr>
    </w:p>
    <w:p w14:paraId="77CAACE6" w14:textId="3557EE37" w:rsidR="00E359D8" w:rsidRPr="00FA1CC1" w:rsidRDefault="00E359D8" w:rsidP="00E25316">
      <w:pPr>
        <w:adjustRightInd w:val="0"/>
        <w:snapToGrid w:val="0"/>
        <w:spacing w:after="0" w:line="360" w:lineRule="auto"/>
        <w:jc w:val="both"/>
        <w:rPr>
          <w:rFonts w:ascii="Book Antiqua" w:hAnsi="Book Antiqua"/>
          <w:b/>
          <w:bCs/>
          <w:sz w:val="24"/>
          <w:szCs w:val="24"/>
        </w:rPr>
      </w:pPr>
      <w:r w:rsidRPr="00FA1CC1">
        <w:rPr>
          <w:rFonts w:ascii="Book Antiqua" w:hAnsi="Book Antiqua" w:cs="Times New Roman"/>
          <w:b/>
          <w:bCs/>
          <w:iCs/>
          <w:sz w:val="24"/>
          <w:szCs w:val="24"/>
          <w:lang w:eastAsia="zh-CN"/>
        </w:rPr>
        <w:t>Conflict-of-interest</w:t>
      </w:r>
      <w:r w:rsidRPr="00FA1CC1">
        <w:rPr>
          <w:rFonts w:ascii="Book Antiqua" w:hAnsi="Book Antiqua" w:cs="Times New Roman" w:hint="eastAsia"/>
          <w:b/>
          <w:bCs/>
          <w:iCs/>
          <w:sz w:val="24"/>
          <w:szCs w:val="24"/>
          <w:lang w:eastAsia="zh-CN"/>
        </w:rPr>
        <w:t xml:space="preserve"> statement</w:t>
      </w:r>
      <w:r w:rsidRPr="00FA1CC1">
        <w:rPr>
          <w:rFonts w:ascii="Book Antiqua" w:hAnsi="Book Antiqua" w:cs="Times New Roman"/>
          <w:b/>
          <w:bCs/>
          <w:iCs/>
          <w:sz w:val="24"/>
          <w:szCs w:val="24"/>
          <w:lang w:eastAsia="zh-CN"/>
        </w:rPr>
        <w:t>:</w:t>
      </w:r>
      <w:r w:rsidRPr="00FA1CC1">
        <w:rPr>
          <w:rFonts w:ascii="Book Antiqua" w:hAnsi="Book Antiqua" w:cs="Times New Roman" w:hint="eastAsia"/>
          <w:b/>
          <w:bCs/>
          <w:iCs/>
          <w:sz w:val="24"/>
          <w:szCs w:val="24"/>
          <w:lang w:eastAsia="zh-CN"/>
        </w:rPr>
        <w:t xml:space="preserve"> </w:t>
      </w:r>
      <w:r w:rsidRPr="00FA1CC1">
        <w:rPr>
          <w:rFonts w:ascii="Book Antiqua" w:eastAsia="Times New Roman" w:hAnsi="Book Antiqua"/>
          <w:kern w:val="36"/>
          <w:sz w:val="24"/>
          <w:szCs w:val="24"/>
        </w:rPr>
        <w:t>The authors have declared no conflicts of interest.</w:t>
      </w:r>
    </w:p>
    <w:p w14:paraId="35823C72" w14:textId="77777777" w:rsidR="007118D8" w:rsidRPr="00FA1CC1" w:rsidRDefault="007118D8" w:rsidP="00E25316">
      <w:pPr>
        <w:adjustRightInd w:val="0"/>
        <w:snapToGrid w:val="0"/>
        <w:spacing w:after="0" w:line="360" w:lineRule="auto"/>
        <w:jc w:val="both"/>
        <w:rPr>
          <w:rFonts w:ascii="Book Antiqua" w:hAnsi="Book Antiqua"/>
          <w:b/>
          <w:bCs/>
          <w:sz w:val="24"/>
          <w:szCs w:val="24"/>
        </w:rPr>
      </w:pPr>
    </w:p>
    <w:p w14:paraId="6055BEA0" w14:textId="7D5CC9DE" w:rsidR="00697162" w:rsidRPr="00FA1CC1" w:rsidRDefault="00697162" w:rsidP="00E25316">
      <w:pPr>
        <w:adjustRightInd w:val="0"/>
        <w:snapToGrid w:val="0"/>
        <w:spacing w:after="0" w:line="360" w:lineRule="auto"/>
        <w:jc w:val="both"/>
        <w:rPr>
          <w:rFonts w:ascii="Book Antiqua" w:hAnsi="Book Antiqua" w:cstheme="majorBidi"/>
          <w:sz w:val="24"/>
          <w:szCs w:val="24"/>
        </w:rPr>
      </w:pPr>
      <w:r w:rsidRPr="00FA1CC1">
        <w:rPr>
          <w:rFonts w:ascii="Book Antiqua" w:hAnsi="Book Antiqua"/>
          <w:b/>
          <w:bCs/>
          <w:sz w:val="24"/>
          <w:szCs w:val="24"/>
        </w:rPr>
        <w:t xml:space="preserve">Data sharing statement: </w:t>
      </w:r>
      <w:r w:rsidRPr="00FA1CC1">
        <w:rPr>
          <w:rFonts w:ascii="Book Antiqua" w:hAnsi="Book Antiqua" w:cstheme="majorBidi"/>
          <w:sz w:val="24"/>
          <w:szCs w:val="24"/>
        </w:rPr>
        <w:t xml:space="preserve">All datasets generated and analyzed in this study are available upon request from </w:t>
      </w:r>
      <w:r w:rsidR="00D34051" w:rsidRPr="00FA1CC1">
        <w:rPr>
          <w:rFonts w:ascii="Book Antiqua" w:hAnsi="Book Antiqua" w:cstheme="majorBidi"/>
          <w:sz w:val="24"/>
          <w:szCs w:val="24"/>
        </w:rPr>
        <w:t xml:space="preserve">the </w:t>
      </w:r>
      <w:r w:rsidRPr="00FA1CC1">
        <w:rPr>
          <w:rFonts w:ascii="Book Antiqua" w:hAnsi="Book Antiqua" w:cstheme="majorBidi"/>
          <w:sz w:val="24"/>
          <w:szCs w:val="24"/>
        </w:rPr>
        <w:t>corresponding author.</w:t>
      </w:r>
    </w:p>
    <w:p w14:paraId="2921C4FF" w14:textId="77777777" w:rsidR="007118D8" w:rsidRPr="00FA1CC1" w:rsidRDefault="007118D8" w:rsidP="00E25316">
      <w:pPr>
        <w:adjustRightInd w:val="0"/>
        <w:snapToGrid w:val="0"/>
        <w:spacing w:after="0" w:line="360" w:lineRule="auto"/>
        <w:jc w:val="both"/>
        <w:rPr>
          <w:rFonts w:ascii="Book Antiqua" w:hAnsi="Book Antiqua"/>
          <w:b/>
          <w:bCs/>
          <w:sz w:val="24"/>
          <w:szCs w:val="24"/>
        </w:rPr>
      </w:pPr>
    </w:p>
    <w:p w14:paraId="0F8F315F" w14:textId="77777777" w:rsidR="00E2372C" w:rsidRPr="00FA1CC1" w:rsidRDefault="000A48FF" w:rsidP="00E25316">
      <w:pPr>
        <w:adjustRightInd w:val="0"/>
        <w:snapToGrid w:val="0"/>
        <w:spacing w:after="0" w:line="360" w:lineRule="auto"/>
        <w:jc w:val="both"/>
        <w:rPr>
          <w:rFonts w:ascii="Book Antiqua" w:hAnsi="Book Antiqua"/>
          <w:sz w:val="24"/>
          <w:szCs w:val="24"/>
        </w:rPr>
      </w:pPr>
      <w:r w:rsidRPr="00FA1CC1">
        <w:rPr>
          <w:rFonts w:ascii="Book Antiqua" w:hAnsi="Book Antiqua"/>
          <w:b/>
          <w:bCs/>
          <w:sz w:val="24"/>
          <w:szCs w:val="24"/>
        </w:rPr>
        <w:t xml:space="preserve">ARRIVE guidelines statement: </w:t>
      </w:r>
      <w:r w:rsidRPr="00FA1CC1">
        <w:rPr>
          <w:rFonts w:ascii="Book Antiqua" w:hAnsi="Book Antiqua"/>
          <w:sz w:val="24"/>
          <w:szCs w:val="24"/>
        </w:rPr>
        <w:t>The authors have read the ARRIVE guidelines, and the manuscript was prepared and revised according to the ARRIVE guidelines.</w:t>
      </w:r>
    </w:p>
    <w:p w14:paraId="095A74CC" w14:textId="77777777" w:rsidR="00E359D8" w:rsidRPr="00FA1CC1" w:rsidRDefault="00E359D8" w:rsidP="00E359D8">
      <w:pPr>
        <w:adjustRightInd w:val="0"/>
        <w:snapToGrid w:val="0"/>
        <w:spacing w:after="0" w:line="360" w:lineRule="auto"/>
        <w:jc w:val="both"/>
        <w:rPr>
          <w:rFonts w:ascii="Book Antiqua" w:hAnsi="Book Antiqua"/>
          <w:sz w:val="24"/>
          <w:szCs w:val="24"/>
        </w:rPr>
      </w:pPr>
    </w:p>
    <w:p w14:paraId="0E1E8EA0" w14:textId="77777777" w:rsidR="00E359D8" w:rsidRPr="00FA1CC1" w:rsidRDefault="00E359D8" w:rsidP="00E359D8">
      <w:pPr>
        <w:adjustRightInd w:val="0"/>
        <w:snapToGrid w:val="0"/>
        <w:spacing w:after="0" w:line="360" w:lineRule="auto"/>
        <w:jc w:val="both"/>
        <w:rPr>
          <w:rFonts w:ascii="Book Antiqua" w:hAnsi="Book Antiqua"/>
          <w:sz w:val="24"/>
          <w:szCs w:val="24"/>
        </w:rPr>
      </w:pPr>
      <w:bookmarkStart w:id="1" w:name="OLE_LINK25"/>
      <w:bookmarkStart w:id="2" w:name="OLE_LINK26"/>
      <w:bookmarkStart w:id="3" w:name="OLE_LINK375"/>
      <w:bookmarkStart w:id="4" w:name="OLE_LINK32"/>
      <w:r w:rsidRPr="00FA1CC1">
        <w:rPr>
          <w:rFonts w:ascii="Book Antiqua" w:hAnsi="Book Antiqua"/>
          <w:b/>
          <w:color w:val="000000"/>
          <w:sz w:val="24"/>
          <w:szCs w:val="24"/>
        </w:rPr>
        <w:lastRenderedPageBreak/>
        <w:t xml:space="preserve">Open-Access: </w:t>
      </w:r>
      <w:r w:rsidRPr="00FA1CC1">
        <w:rPr>
          <w:rFonts w:ascii="Book Antiqua" w:hAnsi="Book Antiqua"/>
          <w:color w:val="000000"/>
          <w:sz w:val="24"/>
          <w:szCs w:val="24"/>
        </w:rPr>
        <w:t xml:space="preserve">This is an </w:t>
      </w:r>
      <w:r w:rsidRPr="00FA1CC1">
        <w:rPr>
          <w:rFonts w:ascii="Book Antiqua" w:hAnsi="Book Antiqua" w:cs="宋体"/>
          <w:sz w:val="24"/>
          <w:szCs w:val="24"/>
        </w:rPr>
        <w:t xml:space="preserve">open-access article that was </w:t>
      </w:r>
      <w:r w:rsidRPr="00FA1CC1">
        <w:rPr>
          <w:rFonts w:ascii="Book Antiqua" w:hAnsi="Book Antiqua"/>
          <w:sz w:val="24"/>
          <w:szCs w:val="24"/>
        </w:rPr>
        <w:t xml:space="preserve">selected by an in-house editor and fully peer-reviewed by external reviewers. It is </w:t>
      </w:r>
      <w:r w:rsidRPr="00FA1CC1">
        <w:rPr>
          <w:rFonts w:ascii="Book Antiqua" w:hAnsi="Book Antiqua" w:cs="宋体"/>
          <w:sz w:val="24"/>
          <w:szCs w:val="24"/>
        </w:rPr>
        <w:t xml:space="preserve">distributed in accordance with </w:t>
      </w:r>
      <w:r w:rsidRPr="00FA1CC1">
        <w:rPr>
          <w:rFonts w:ascii="Book Antiqua" w:hAnsi="Book Antiqua"/>
          <w:sz w:val="24"/>
          <w:szCs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FA1CC1">
          <w:rPr>
            <w:rStyle w:val="aa"/>
            <w:rFonts w:ascii="Book Antiqua" w:hAnsi="Book Antiqua"/>
            <w:sz w:val="24"/>
            <w:szCs w:val="24"/>
          </w:rPr>
          <w:t>http://creativecommons.org/licenses/by-nc/4.0/</w:t>
        </w:r>
      </w:hyperlink>
    </w:p>
    <w:p w14:paraId="45523D9B" w14:textId="77777777" w:rsidR="00E359D8" w:rsidRPr="00FA1CC1" w:rsidRDefault="00E359D8" w:rsidP="00E359D8">
      <w:pPr>
        <w:adjustRightInd w:val="0"/>
        <w:snapToGrid w:val="0"/>
        <w:spacing w:after="0" w:line="360" w:lineRule="auto"/>
        <w:jc w:val="both"/>
        <w:rPr>
          <w:rFonts w:ascii="Book Antiqua" w:hAnsi="Book Antiqua"/>
          <w:sz w:val="24"/>
          <w:szCs w:val="24"/>
        </w:rPr>
      </w:pPr>
    </w:p>
    <w:p w14:paraId="6E3F6E27" w14:textId="7F1246F6" w:rsidR="00E359D8" w:rsidRPr="00FA1CC1" w:rsidRDefault="00E359D8" w:rsidP="0069464B">
      <w:pPr>
        <w:adjustRightInd w:val="0"/>
        <w:snapToGrid w:val="0"/>
        <w:spacing w:after="0" w:line="360" w:lineRule="auto"/>
        <w:jc w:val="both"/>
        <w:outlineLvl w:val="0"/>
        <w:rPr>
          <w:rFonts w:ascii="Book Antiqua" w:hAnsi="Book Antiqua"/>
          <w:b/>
          <w:bCs/>
          <w:sz w:val="24"/>
          <w:szCs w:val="24"/>
        </w:rPr>
      </w:pPr>
      <w:bookmarkStart w:id="5" w:name="OLE_LINK11"/>
      <w:r w:rsidRPr="00FA1CC1">
        <w:rPr>
          <w:rFonts w:ascii="Book Antiqua" w:hAnsi="Book Antiqua" w:cs="Times New Roman"/>
          <w:b/>
          <w:bCs/>
          <w:sz w:val="24"/>
          <w:szCs w:val="24"/>
        </w:rPr>
        <w:t>Manuscript source:</w:t>
      </w:r>
      <w:r w:rsidRPr="00FA1CC1">
        <w:rPr>
          <w:rFonts w:ascii="Book Antiqua" w:hAnsi="Book Antiqua" w:cs="Times New Roman" w:hint="eastAsia"/>
          <w:b/>
          <w:bCs/>
          <w:sz w:val="24"/>
          <w:szCs w:val="24"/>
          <w:lang w:eastAsia="zh-CN"/>
        </w:rPr>
        <w:t xml:space="preserve"> </w:t>
      </w:r>
      <w:r w:rsidRPr="00FA1CC1">
        <w:rPr>
          <w:rFonts w:ascii="Book Antiqua" w:hAnsi="Book Antiqua" w:cs="Times New Roman"/>
          <w:bCs/>
          <w:sz w:val="24"/>
          <w:szCs w:val="24"/>
        </w:rPr>
        <w:t>Unsolicited manuscript</w:t>
      </w:r>
      <w:bookmarkEnd w:id="1"/>
      <w:bookmarkEnd w:id="2"/>
      <w:bookmarkEnd w:id="3"/>
      <w:bookmarkEnd w:id="4"/>
      <w:bookmarkEnd w:id="5"/>
    </w:p>
    <w:p w14:paraId="0365CEF9" w14:textId="77777777" w:rsidR="007118D8" w:rsidRPr="00FA1CC1" w:rsidRDefault="007118D8" w:rsidP="00E359D8">
      <w:pPr>
        <w:adjustRightInd w:val="0"/>
        <w:snapToGrid w:val="0"/>
        <w:spacing w:after="0" w:line="360" w:lineRule="auto"/>
        <w:jc w:val="both"/>
        <w:rPr>
          <w:rFonts w:ascii="Book Antiqua" w:hAnsi="Book Antiqua" w:cstheme="majorBidi"/>
          <w:b/>
          <w:bCs/>
          <w:sz w:val="24"/>
          <w:szCs w:val="24"/>
        </w:rPr>
      </w:pPr>
    </w:p>
    <w:p w14:paraId="136BA6E8" w14:textId="1C56BA8C" w:rsidR="00E359D8" w:rsidRPr="00FA1CC1" w:rsidRDefault="00D434DB" w:rsidP="00E359D8">
      <w:pPr>
        <w:adjustRightInd w:val="0"/>
        <w:snapToGrid w:val="0"/>
        <w:spacing w:after="0" w:line="360" w:lineRule="auto"/>
        <w:jc w:val="both"/>
        <w:rPr>
          <w:rFonts w:ascii="Book Antiqua" w:hAnsi="Book Antiqua" w:cs="Times New Roman"/>
          <w:sz w:val="24"/>
          <w:szCs w:val="24"/>
        </w:rPr>
      </w:pPr>
      <w:r w:rsidRPr="00D434DB">
        <w:rPr>
          <w:rFonts w:ascii="Book Antiqua" w:hAnsi="Book Antiqua" w:cstheme="majorBidi"/>
          <w:b/>
          <w:bCs/>
          <w:sz w:val="24"/>
          <w:szCs w:val="24"/>
        </w:rPr>
        <w:t>Corresponding author</w:t>
      </w:r>
      <w:r w:rsidR="00E2372C" w:rsidRPr="00FA1CC1">
        <w:rPr>
          <w:rFonts w:ascii="Book Antiqua" w:hAnsi="Book Antiqua" w:cstheme="majorBidi"/>
          <w:b/>
          <w:bCs/>
          <w:sz w:val="24"/>
          <w:szCs w:val="24"/>
        </w:rPr>
        <w:t>:</w:t>
      </w:r>
      <w:r w:rsidR="00D426BB" w:rsidRPr="00FA1CC1">
        <w:rPr>
          <w:rFonts w:ascii="Book Antiqua" w:hAnsi="Book Antiqua" w:cstheme="majorBidi"/>
          <w:sz w:val="24"/>
          <w:szCs w:val="24"/>
        </w:rPr>
        <w:t xml:space="preserve"> </w:t>
      </w:r>
      <w:r w:rsidR="00D426BB" w:rsidRPr="00FA1CC1">
        <w:rPr>
          <w:rFonts w:ascii="Book Antiqua" w:hAnsi="Book Antiqua" w:cstheme="majorBidi"/>
          <w:b/>
          <w:bCs/>
          <w:sz w:val="24"/>
          <w:szCs w:val="24"/>
        </w:rPr>
        <w:t xml:space="preserve">Nada </w:t>
      </w:r>
      <w:proofErr w:type="spellStart"/>
      <w:r w:rsidR="00D426BB" w:rsidRPr="00FA1CC1">
        <w:rPr>
          <w:rFonts w:ascii="Book Antiqua" w:hAnsi="Book Antiqua" w:cstheme="majorBidi"/>
          <w:b/>
          <w:bCs/>
          <w:sz w:val="24"/>
          <w:szCs w:val="24"/>
        </w:rPr>
        <w:t>Alaaeddine</w:t>
      </w:r>
      <w:proofErr w:type="spellEnd"/>
      <w:r w:rsidR="00E2372C" w:rsidRPr="00FA1CC1">
        <w:rPr>
          <w:rFonts w:ascii="Book Antiqua" w:hAnsi="Book Antiqua" w:cstheme="majorBidi"/>
          <w:b/>
          <w:bCs/>
          <w:sz w:val="24"/>
          <w:szCs w:val="24"/>
        </w:rPr>
        <w:t>, PhD</w:t>
      </w:r>
      <w:r w:rsidR="00E359D8" w:rsidRPr="00FA1CC1">
        <w:rPr>
          <w:rFonts w:ascii="Book Antiqua" w:hAnsi="Book Antiqua" w:cstheme="majorBidi"/>
          <w:b/>
          <w:bCs/>
          <w:sz w:val="24"/>
          <w:szCs w:val="24"/>
        </w:rPr>
        <w:t>, Professor,</w:t>
      </w:r>
      <w:r w:rsidR="0061626F" w:rsidRPr="00FA1CC1">
        <w:rPr>
          <w:rFonts w:ascii="Book Antiqua" w:hAnsi="Book Antiqua"/>
          <w:sz w:val="24"/>
          <w:szCs w:val="24"/>
        </w:rPr>
        <w:t xml:space="preserve"> </w:t>
      </w:r>
      <w:r w:rsidR="0069464B" w:rsidRPr="00FA1CC1">
        <w:rPr>
          <w:rFonts w:ascii="Book Antiqua" w:hAnsi="Book Antiqua" w:cstheme="majorBidi"/>
          <w:sz w:val="24"/>
          <w:szCs w:val="24"/>
        </w:rPr>
        <w:t>Regenerative Medicine Laboratory, Faculty of Medicine, Saint-Joseph University, Damascus Road, P.O.</w:t>
      </w:r>
      <w:r w:rsidR="001E5814" w:rsidRPr="00FA1CC1">
        <w:rPr>
          <w:rFonts w:ascii="Book Antiqua" w:hAnsi="Book Antiqua" w:cstheme="majorBidi"/>
          <w:sz w:val="24"/>
          <w:szCs w:val="24"/>
        </w:rPr>
        <w:t xml:space="preserve"> </w:t>
      </w:r>
      <w:r w:rsidR="0069464B" w:rsidRPr="00FA1CC1">
        <w:rPr>
          <w:rFonts w:ascii="Book Antiqua" w:hAnsi="Book Antiqua" w:cstheme="majorBidi"/>
          <w:sz w:val="24"/>
          <w:szCs w:val="24"/>
        </w:rPr>
        <w:t xml:space="preserve">Box 11-5076, </w:t>
      </w:r>
      <w:proofErr w:type="spellStart"/>
      <w:r w:rsidR="0069464B" w:rsidRPr="00FA1CC1">
        <w:rPr>
          <w:rFonts w:ascii="Book Antiqua" w:hAnsi="Book Antiqua" w:cstheme="majorBidi"/>
          <w:sz w:val="24"/>
          <w:szCs w:val="24"/>
        </w:rPr>
        <w:t>Riad</w:t>
      </w:r>
      <w:proofErr w:type="spellEnd"/>
      <w:r w:rsidR="0069464B" w:rsidRPr="00FA1CC1">
        <w:rPr>
          <w:rFonts w:ascii="Book Antiqua" w:hAnsi="Book Antiqua" w:cstheme="majorBidi"/>
          <w:sz w:val="24"/>
          <w:szCs w:val="24"/>
        </w:rPr>
        <w:t xml:space="preserve"> el </w:t>
      </w:r>
      <w:proofErr w:type="spellStart"/>
      <w:r w:rsidR="0069464B" w:rsidRPr="00FA1CC1">
        <w:rPr>
          <w:rFonts w:ascii="Book Antiqua" w:hAnsi="Book Antiqua" w:cstheme="majorBidi"/>
          <w:sz w:val="24"/>
          <w:szCs w:val="24"/>
        </w:rPr>
        <w:t>Solh</w:t>
      </w:r>
      <w:proofErr w:type="spellEnd"/>
      <w:r w:rsidR="0069464B" w:rsidRPr="00FA1CC1">
        <w:rPr>
          <w:rFonts w:ascii="Book Antiqua" w:hAnsi="Book Antiqua" w:cstheme="majorBidi"/>
          <w:sz w:val="24"/>
          <w:szCs w:val="24"/>
        </w:rPr>
        <w:t xml:space="preserve">, Beirut 1107 2180, Lebanon. </w:t>
      </w:r>
      <w:hyperlink r:id="rId10" w:history="1">
        <w:r w:rsidR="00E359D8" w:rsidRPr="00FA1CC1">
          <w:rPr>
            <w:rStyle w:val="aa"/>
            <w:rFonts w:ascii="Book Antiqua" w:hAnsi="Book Antiqua" w:cs="Times New Roman"/>
            <w:sz w:val="24"/>
            <w:szCs w:val="24"/>
          </w:rPr>
          <w:t>naladdin@gu.edu.lb</w:t>
        </w:r>
      </w:hyperlink>
    </w:p>
    <w:p w14:paraId="27A8B3B4" w14:textId="65E4A5E3" w:rsidR="00E359D8" w:rsidRPr="00FA1CC1" w:rsidRDefault="00E359D8" w:rsidP="00E359D8">
      <w:pPr>
        <w:adjustRightInd w:val="0"/>
        <w:snapToGrid w:val="0"/>
        <w:spacing w:after="0" w:line="360" w:lineRule="auto"/>
        <w:jc w:val="both"/>
        <w:rPr>
          <w:rFonts w:ascii="Book Antiqua" w:hAnsi="Book Antiqua"/>
          <w:sz w:val="24"/>
          <w:szCs w:val="24"/>
        </w:rPr>
      </w:pPr>
      <w:r w:rsidRPr="00FA1CC1">
        <w:rPr>
          <w:rFonts w:ascii="Book Antiqua" w:hAnsi="Book Antiqua"/>
          <w:b/>
          <w:sz w:val="24"/>
          <w:szCs w:val="24"/>
        </w:rPr>
        <w:t>Tel</w:t>
      </w:r>
      <w:r w:rsidR="0069464B" w:rsidRPr="00FA1CC1">
        <w:rPr>
          <w:rFonts w:ascii="Book Antiqua" w:hAnsi="Book Antiqua"/>
          <w:b/>
          <w:sz w:val="24"/>
          <w:szCs w:val="24"/>
        </w:rPr>
        <w:t>ephone</w:t>
      </w:r>
      <w:r w:rsidRPr="00FA1CC1">
        <w:rPr>
          <w:rFonts w:ascii="Book Antiqua" w:hAnsi="Book Antiqua"/>
          <w:b/>
          <w:sz w:val="24"/>
          <w:szCs w:val="24"/>
        </w:rPr>
        <w:t>:</w:t>
      </w:r>
      <w:r w:rsidRPr="00FA1CC1">
        <w:rPr>
          <w:rFonts w:ascii="Book Antiqua" w:hAnsi="Book Antiqua"/>
          <w:sz w:val="24"/>
          <w:szCs w:val="24"/>
        </w:rPr>
        <w:t xml:space="preserve"> </w:t>
      </w:r>
      <w:r w:rsidR="0069464B" w:rsidRPr="00FA1CC1">
        <w:rPr>
          <w:rFonts w:ascii="Book Antiqua" w:hAnsi="Book Antiqua"/>
          <w:sz w:val="24"/>
          <w:szCs w:val="24"/>
        </w:rPr>
        <w:t>+</w:t>
      </w:r>
      <w:r w:rsidRPr="00FA1CC1">
        <w:rPr>
          <w:rFonts w:ascii="Book Antiqua" w:hAnsi="Book Antiqua"/>
          <w:sz w:val="24"/>
          <w:szCs w:val="24"/>
        </w:rPr>
        <w:t>961-1-426926</w:t>
      </w:r>
    </w:p>
    <w:p w14:paraId="73C1E88A" w14:textId="5A528A88" w:rsidR="00DC1240" w:rsidRPr="00FA1CC1" w:rsidRDefault="00DC1240" w:rsidP="00E359D8">
      <w:pPr>
        <w:adjustRightInd w:val="0"/>
        <w:snapToGrid w:val="0"/>
        <w:spacing w:after="0" w:line="360" w:lineRule="auto"/>
        <w:jc w:val="both"/>
        <w:rPr>
          <w:rFonts w:ascii="Book Antiqua" w:hAnsi="Book Antiqua"/>
          <w:sz w:val="24"/>
          <w:szCs w:val="24"/>
        </w:rPr>
      </w:pPr>
      <w:r w:rsidRPr="00FA1CC1">
        <w:rPr>
          <w:rFonts w:ascii="Book Antiqua" w:hAnsi="Book Antiqua"/>
          <w:b/>
          <w:sz w:val="24"/>
          <w:szCs w:val="24"/>
        </w:rPr>
        <w:t xml:space="preserve">Fax: </w:t>
      </w:r>
      <w:r w:rsidR="0069464B" w:rsidRPr="00FA1CC1">
        <w:rPr>
          <w:rFonts w:ascii="Book Antiqua" w:hAnsi="Book Antiqua"/>
          <w:sz w:val="24"/>
          <w:szCs w:val="24"/>
        </w:rPr>
        <w:t>+</w:t>
      </w:r>
      <w:r w:rsidRPr="00FA1CC1">
        <w:rPr>
          <w:rFonts w:ascii="Book Antiqua" w:hAnsi="Book Antiqua"/>
          <w:sz w:val="24"/>
          <w:szCs w:val="24"/>
        </w:rPr>
        <w:t>961-1-427927</w:t>
      </w:r>
    </w:p>
    <w:p w14:paraId="3873BA89" w14:textId="77777777" w:rsidR="00CB154E" w:rsidRPr="00FA1CC1" w:rsidRDefault="00CB154E" w:rsidP="0069464B">
      <w:pPr>
        <w:adjustRightInd w:val="0"/>
        <w:snapToGrid w:val="0"/>
        <w:spacing w:after="0" w:line="360" w:lineRule="auto"/>
        <w:jc w:val="both"/>
        <w:rPr>
          <w:rFonts w:ascii="Book Antiqua" w:hAnsi="Book Antiqua" w:cstheme="majorBidi"/>
          <w:b/>
          <w:bCs/>
          <w:sz w:val="24"/>
          <w:szCs w:val="24"/>
        </w:rPr>
      </w:pPr>
    </w:p>
    <w:p w14:paraId="17FD3FF1" w14:textId="46D294AF" w:rsidR="0069464B" w:rsidRPr="00FA1CC1" w:rsidRDefault="0069464B" w:rsidP="0069464B">
      <w:pPr>
        <w:adjustRightInd w:val="0"/>
        <w:snapToGrid w:val="0"/>
        <w:spacing w:after="0" w:line="360" w:lineRule="auto"/>
        <w:jc w:val="both"/>
        <w:outlineLvl w:val="0"/>
        <w:rPr>
          <w:rFonts w:ascii="Book Antiqua" w:hAnsi="Book Antiqua"/>
          <w:b/>
          <w:sz w:val="24"/>
          <w:szCs w:val="24"/>
        </w:rPr>
      </w:pPr>
      <w:bookmarkStart w:id="6" w:name="OLE_LINK14"/>
      <w:bookmarkStart w:id="7" w:name="OLE_LINK16"/>
      <w:bookmarkStart w:id="8" w:name="OLE_LINK51"/>
      <w:bookmarkStart w:id="9" w:name="OLE_LINK27"/>
      <w:r w:rsidRPr="00FA1CC1">
        <w:rPr>
          <w:rFonts w:ascii="Book Antiqua" w:hAnsi="Book Antiqua"/>
          <w:b/>
          <w:sz w:val="24"/>
          <w:szCs w:val="24"/>
        </w:rPr>
        <w:t>Received:</w:t>
      </w:r>
      <w:bookmarkStart w:id="10" w:name="OLE_LINK404"/>
      <w:bookmarkStart w:id="11" w:name="OLE_LINK405"/>
      <w:r w:rsidRPr="00FA1CC1">
        <w:rPr>
          <w:rFonts w:ascii="Book Antiqua" w:hAnsi="Book Antiqua"/>
          <w:b/>
          <w:sz w:val="24"/>
          <w:szCs w:val="24"/>
        </w:rPr>
        <w:t xml:space="preserve"> </w:t>
      </w:r>
      <w:r w:rsidRPr="00FA1CC1">
        <w:rPr>
          <w:rFonts w:ascii="Book Antiqua" w:hAnsi="Book Antiqua"/>
          <w:sz w:val="24"/>
          <w:szCs w:val="24"/>
        </w:rPr>
        <w:t>September</w:t>
      </w:r>
      <w:r w:rsidRPr="00FA1CC1">
        <w:rPr>
          <w:rFonts w:ascii="Book Antiqua" w:eastAsia="DengXian" w:hAnsi="Book Antiqua"/>
          <w:sz w:val="24"/>
          <w:szCs w:val="24"/>
        </w:rPr>
        <w:t xml:space="preserve"> 10</w:t>
      </w:r>
      <w:bookmarkEnd w:id="10"/>
      <w:bookmarkEnd w:id="11"/>
      <w:r w:rsidRPr="00FA1CC1">
        <w:rPr>
          <w:rFonts w:ascii="Book Antiqua" w:eastAsia="DengXian" w:hAnsi="Book Antiqua"/>
          <w:sz w:val="24"/>
          <w:szCs w:val="24"/>
        </w:rPr>
        <w:t>, 2018</w:t>
      </w:r>
      <w:r w:rsidRPr="00FA1CC1">
        <w:rPr>
          <w:rFonts w:ascii="Book Antiqua" w:hAnsi="Book Antiqua"/>
          <w:b/>
          <w:sz w:val="24"/>
          <w:szCs w:val="24"/>
        </w:rPr>
        <w:t xml:space="preserve">  </w:t>
      </w:r>
    </w:p>
    <w:p w14:paraId="698AC8DB" w14:textId="4940362C" w:rsidR="0069464B" w:rsidRPr="00FA1CC1" w:rsidRDefault="0069464B" w:rsidP="0069464B">
      <w:pPr>
        <w:adjustRightInd w:val="0"/>
        <w:snapToGrid w:val="0"/>
        <w:spacing w:after="0" w:line="360" w:lineRule="auto"/>
        <w:jc w:val="both"/>
        <w:outlineLvl w:val="0"/>
        <w:rPr>
          <w:rFonts w:ascii="Book Antiqua" w:eastAsia="DengXian" w:hAnsi="Book Antiqua"/>
          <w:b/>
          <w:sz w:val="24"/>
          <w:szCs w:val="24"/>
        </w:rPr>
      </w:pPr>
      <w:r w:rsidRPr="00FA1CC1">
        <w:rPr>
          <w:rFonts w:ascii="Book Antiqua" w:hAnsi="Book Antiqua"/>
          <w:b/>
          <w:sz w:val="24"/>
          <w:szCs w:val="24"/>
        </w:rPr>
        <w:t>Peer-review started:</w:t>
      </w:r>
      <w:r w:rsidRPr="00FA1CC1">
        <w:rPr>
          <w:rFonts w:ascii="Book Antiqua" w:eastAsia="DengXian" w:hAnsi="Book Antiqua"/>
          <w:b/>
          <w:sz w:val="24"/>
          <w:szCs w:val="24"/>
        </w:rPr>
        <w:t xml:space="preserve"> </w:t>
      </w:r>
      <w:r w:rsidRPr="00FA1CC1">
        <w:rPr>
          <w:rFonts w:ascii="Book Antiqua" w:hAnsi="Book Antiqua"/>
          <w:sz w:val="24"/>
          <w:szCs w:val="24"/>
        </w:rPr>
        <w:t>September</w:t>
      </w:r>
      <w:r w:rsidRPr="00FA1CC1">
        <w:rPr>
          <w:rFonts w:ascii="Book Antiqua" w:eastAsia="DengXian" w:hAnsi="Book Antiqua"/>
          <w:sz w:val="24"/>
          <w:szCs w:val="24"/>
        </w:rPr>
        <w:t xml:space="preserve"> 10, 2018</w:t>
      </w:r>
    </w:p>
    <w:p w14:paraId="0C485E44" w14:textId="3FAC7487" w:rsidR="0069464B" w:rsidRPr="00FA1CC1" w:rsidRDefault="0069464B" w:rsidP="0069464B">
      <w:pPr>
        <w:adjustRightInd w:val="0"/>
        <w:snapToGrid w:val="0"/>
        <w:spacing w:after="0" w:line="360" w:lineRule="auto"/>
        <w:jc w:val="both"/>
        <w:outlineLvl w:val="0"/>
        <w:rPr>
          <w:rFonts w:ascii="Book Antiqua" w:eastAsia="DengXian" w:hAnsi="Book Antiqua"/>
          <w:b/>
          <w:sz w:val="24"/>
          <w:szCs w:val="24"/>
        </w:rPr>
      </w:pPr>
      <w:r w:rsidRPr="00FA1CC1">
        <w:rPr>
          <w:rFonts w:ascii="Book Antiqua" w:hAnsi="Book Antiqua"/>
          <w:b/>
          <w:sz w:val="24"/>
          <w:szCs w:val="24"/>
        </w:rPr>
        <w:t>First decision:</w:t>
      </w:r>
      <w:r w:rsidRPr="00FA1CC1">
        <w:rPr>
          <w:rFonts w:ascii="Book Antiqua" w:eastAsia="DengXian" w:hAnsi="Book Antiqua"/>
          <w:b/>
          <w:sz w:val="24"/>
          <w:szCs w:val="24"/>
        </w:rPr>
        <w:t xml:space="preserve"> </w:t>
      </w:r>
      <w:r w:rsidRPr="00FA1CC1">
        <w:rPr>
          <w:rFonts w:ascii="Book Antiqua" w:hAnsi="Book Antiqua"/>
          <w:sz w:val="24"/>
          <w:szCs w:val="24"/>
        </w:rPr>
        <w:t>October</w:t>
      </w:r>
      <w:r w:rsidRPr="00FA1CC1">
        <w:rPr>
          <w:rFonts w:ascii="Book Antiqua" w:eastAsia="DengXian" w:hAnsi="Book Antiqua"/>
          <w:sz w:val="24"/>
          <w:szCs w:val="24"/>
        </w:rPr>
        <w:t xml:space="preserve"> 11, 2018</w:t>
      </w:r>
    </w:p>
    <w:p w14:paraId="4F550EF9" w14:textId="4C69EE81" w:rsidR="0069464B" w:rsidRPr="00FA1CC1" w:rsidRDefault="0069464B" w:rsidP="0069464B">
      <w:pPr>
        <w:adjustRightInd w:val="0"/>
        <w:snapToGrid w:val="0"/>
        <w:spacing w:after="0" w:line="360" w:lineRule="auto"/>
        <w:jc w:val="both"/>
        <w:rPr>
          <w:rFonts w:ascii="Book Antiqua" w:hAnsi="Book Antiqua"/>
          <w:b/>
          <w:sz w:val="24"/>
          <w:szCs w:val="24"/>
        </w:rPr>
      </w:pPr>
      <w:r w:rsidRPr="00FA1CC1">
        <w:rPr>
          <w:rFonts w:ascii="Book Antiqua" w:hAnsi="Book Antiqua"/>
          <w:b/>
          <w:sz w:val="24"/>
          <w:szCs w:val="24"/>
        </w:rPr>
        <w:t xml:space="preserve">Revised: </w:t>
      </w:r>
      <w:r w:rsidRPr="00FA1CC1">
        <w:rPr>
          <w:rFonts w:ascii="Book Antiqua" w:hAnsi="Book Antiqua"/>
          <w:sz w:val="24"/>
          <w:szCs w:val="24"/>
        </w:rPr>
        <w:t xml:space="preserve">December 2, 2018 </w:t>
      </w:r>
    </w:p>
    <w:p w14:paraId="0D2C501C" w14:textId="668BE697" w:rsidR="0069464B" w:rsidRPr="00FA1CC1" w:rsidRDefault="0069464B" w:rsidP="0069464B">
      <w:pPr>
        <w:adjustRightInd w:val="0"/>
        <w:snapToGrid w:val="0"/>
        <w:spacing w:after="0" w:line="360" w:lineRule="auto"/>
        <w:jc w:val="both"/>
        <w:outlineLvl w:val="0"/>
        <w:rPr>
          <w:rFonts w:ascii="Book Antiqua" w:hAnsi="Book Antiqua"/>
          <w:b/>
          <w:sz w:val="24"/>
          <w:szCs w:val="24"/>
        </w:rPr>
      </w:pPr>
      <w:r w:rsidRPr="00FA1CC1">
        <w:rPr>
          <w:rFonts w:ascii="Book Antiqua" w:hAnsi="Book Antiqua"/>
          <w:b/>
          <w:sz w:val="24"/>
          <w:szCs w:val="24"/>
        </w:rPr>
        <w:t xml:space="preserve">Accepted: </w:t>
      </w:r>
      <w:r w:rsidR="00613CA3" w:rsidRPr="00FA1CC1">
        <w:rPr>
          <w:rFonts w:ascii="Book Antiqua" w:hAnsi="Book Antiqua"/>
          <w:sz w:val="24"/>
          <w:szCs w:val="24"/>
        </w:rPr>
        <w:t>December 6, 2018</w:t>
      </w:r>
    </w:p>
    <w:p w14:paraId="7809F9FE" w14:textId="30309C93" w:rsidR="0069464B" w:rsidRPr="00FA1CC1" w:rsidRDefault="0069464B" w:rsidP="0069464B">
      <w:pPr>
        <w:adjustRightInd w:val="0"/>
        <w:snapToGrid w:val="0"/>
        <w:spacing w:after="0" w:line="360" w:lineRule="auto"/>
        <w:jc w:val="both"/>
        <w:outlineLvl w:val="0"/>
        <w:rPr>
          <w:rFonts w:ascii="Book Antiqua" w:eastAsiaTheme="minorEastAsia" w:hAnsi="Book Antiqua" w:hint="eastAsia"/>
          <w:b/>
          <w:sz w:val="24"/>
          <w:szCs w:val="24"/>
          <w:lang w:eastAsia="zh-CN"/>
        </w:rPr>
      </w:pPr>
      <w:r w:rsidRPr="00FA1CC1">
        <w:rPr>
          <w:rFonts w:ascii="Book Antiqua" w:hAnsi="Book Antiqua"/>
          <w:b/>
          <w:sz w:val="24"/>
          <w:szCs w:val="24"/>
        </w:rPr>
        <w:t>Article in press:</w:t>
      </w:r>
      <w:r w:rsidR="00295A66" w:rsidRPr="00FA1CC1">
        <w:rPr>
          <w:rFonts w:ascii="Book Antiqua" w:eastAsiaTheme="minorEastAsia" w:hAnsi="Book Antiqua" w:hint="eastAsia"/>
          <w:b/>
          <w:sz w:val="24"/>
          <w:szCs w:val="24"/>
          <w:lang w:eastAsia="zh-CN"/>
        </w:rPr>
        <w:t xml:space="preserve"> </w:t>
      </w:r>
      <w:r w:rsidR="00295A66" w:rsidRPr="00FA1CC1">
        <w:rPr>
          <w:rFonts w:ascii="Book Antiqua" w:hAnsi="Book Antiqua"/>
          <w:sz w:val="24"/>
          <w:szCs w:val="24"/>
        </w:rPr>
        <w:t>December 6, 2018</w:t>
      </w:r>
    </w:p>
    <w:p w14:paraId="2EA34DD0" w14:textId="0626D63D" w:rsidR="0069464B" w:rsidRPr="00FA1CC1" w:rsidRDefault="0069464B" w:rsidP="0069464B">
      <w:pPr>
        <w:adjustRightInd w:val="0"/>
        <w:snapToGrid w:val="0"/>
        <w:spacing w:after="0" w:line="360" w:lineRule="auto"/>
        <w:jc w:val="both"/>
        <w:outlineLvl w:val="0"/>
        <w:rPr>
          <w:rFonts w:ascii="Book Antiqua" w:eastAsiaTheme="minorEastAsia" w:hAnsi="Book Antiqua" w:cstheme="majorBidi" w:hint="eastAsia"/>
          <w:b/>
          <w:bCs/>
          <w:sz w:val="24"/>
          <w:szCs w:val="24"/>
          <w:lang w:eastAsia="zh-CN"/>
        </w:rPr>
      </w:pPr>
      <w:r w:rsidRPr="00FA1CC1">
        <w:rPr>
          <w:rFonts w:ascii="Book Antiqua" w:hAnsi="Book Antiqua"/>
          <w:b/>
          <w:sz w:val="24"/>
          <w:szCs w:val="24"/>
        </w:rPr>
        <w:t>Published online:</w:t>
      </w:r>
      <w:bookmarkEnd w:id="6"/>
      <w:bookmarkEnd w:id="7"/>
      <w:bookmarkEnd w:id="8"/>
      <w:bookmarkEnd w:id="9"/>
      <w:r w:rsidR="00295A66" w:rsidRPr="00FA1CC1">
        <w:rPr>
          <w:rFonts w:ascii="Book Antiqua" w:eastAsiaTheme="minorEastAsia" w:hAnsi="Book Antiqua" w:hint="eastAsia"/>
          <w:sz w:val="24"/>
          <w:szCs w:val="24"/>
          <w:lang w:eastAsia="zh-CN"/>
        </w:rPr>
        <w:t xml:space="preserve"> </w:t>
      </w:r>
      <w:r w:rsidR="00295A66" w:rsidRPr="00FA1CC1">
        <w:rPr>
          <w:rFonts w:ascii="Book Antiqua" w:eastAsiaTheme="minorEastAsia" w:hAnsi="Book Antiqua"/>
          <w:sz w:val="24"/>
          <w:szCs w:val="24"/>
          <w:lang w:eastAsia="zh-CN"/>
        </w:rPr>
        <w:t>February 7, 2019</w:t>
      </w:r>
    </w:p>
    <w:p w14:paraId="4AC7EC1E" w14:textId="77777777" w:rsidR="00176FA2" w:rsidRPr="00FA1CC1" w:rsidRDefault="00176FA2" w:rsidP="0069464B">
      <w:pPr>
        <w:adjustRightInd w:val="0"/>
        <w:snapToGrid w:val="0"/>
        <w:spacing w:after="0" w:line="360" w:lineRule="auto"/>
        <w:jc w:val="both"/>
        <w:rPr>
          <w:rFonts w:ascii="Book Antiqua" w:hAnsi="Book Antiqua" w:cstheme="majorBidi"/>
          <w:b/>
          <w:bCs/>
          <w:sz w:val="24"/>
          <w:szCs w:val="24"/>
        </w:rPr>
      </w:pPr>
      <w:r w:rsidRPr="00FA1CC1">
        <w:rPr>
          <w:rFonts w:ascii="Book Antiqua" w:hAnsi="Book Antiqua" w:cstheme="majorBidi"/>
          <w:b/>
          <w:bCs/>
          <w:sz w:val="24"/>
          <w:szCs w:val="24"/>
        </w:rPr>
        <w:br w:type="page"/>
      </w:r>
    </w:p>
    <w:p w14:paraId="72BA0646" w14:textId="36D28835" w:rsidR="007A5356" w:rsidRPr="00FA1CC1" w:rsidRDefault="007118D8" w:rsidP="0069464B">
      <w:pPr>
        <w:adjustRightInd w:val="0"/>
        <w:snapToGrid w:val="0"/>
        <w:spacing w:after="0" w:line="360" w:lineRule="auto"/>
        <w:jc w:val="both"/>
        <w:outlineLvl w:val="0"/>
        <w:rPr>
          <w:rFonts w:ascii="Book Antiqua" w:hAnsi="Book Antiqua" w:cstheme="majorBidi"/>
          <w:b/>
          <w:bCs/>
          <w:sz w:val="24"/>
          <w:szCs w:val="24"/>
        </w:rPr>
      </w:pPr>
      <w:r w:rsidRPr="00FA1CC1">
        <w:rPr>
          <w:rFonts w:ascii="Book Antiqua" w:hAnsi="Book Antiqua" w:cstheme="majorBidi"/>
          <w:b/>
          <w:bCs/>
          <w:sz w:val="24"/>
          <w:szCs w:val="24"/>
        </w:rPr>
        <w:lastRenderedPageBreak/>
        <w:t>A</w:t>
      </w:r>
      <w:r w:rsidR="0069464B" w:rsidRPr="00FA1CC1">
        <w:rPr>
          <w:rFonts w:ascii="Book Antiqua" w:hAnsi="Book Antiqua" w:cstheme="majorBidi"/>
          <w:b/>
          <w:bCs/>
          <w:sz w:val="24"/>
          <w:szCs w:val="24"/>
        </w:rPr>
        <w:t>bstract</w:t>
      </w:r>
    </w:p>
    <w:p w14:paraId="5D9AD177" w14:textId="1762B40D" w:rsidR="0069464B" w:rsidRPr="00FA1CC1" w:rsidRDefault="0069464B" w:rsidP="0069464B">
      <w:pPr>
        <w:adjustRightInd w:val="0"/>
        <w:snapToGrid w:val="0"/>
        <w:spacing w:after="0" w:line="360" w:lineRule="auto"/>
        <w:jc w:val="both"/>
        <w:outlineLvl w:val="0"/>
        <w:rPr>
          <w:rFonts w:ascii="Book Antiqua" w:hAnsi="Book Antiqua" w:cstheme="majorBidi"/>
          <w:b/>
          <w:bCs/>
          <w:i/>
          <w:sz w:val="24"/>
          <w:szCs w:val="24"/>
        </w:rPr>
      </w:pPr>
      <w:r w:rsidRPr="00FA1CC1">
        <w:rPr>
          <w:rFonts w:ascii="Book Antiqua" w:hAnsi="Book Antiqua" w:cstheme="majorBidi"/>
          <w:b/>
          <w:bCs/>
          <w:i/>
          <w:sz w:val="24"/>
          <w:szCs w:val="24"/>
        </w:rPr>
        <w:t>AIM</w:t>
      </w:r>
    </w:p>
    <w:p w14:paraId="658FA14A" w14:textId="43B6EDC1" w:rsidR="004945A8" w:rsidRPr="00FA1CC1" w:rsidRDefault="0069464B" w:rsidP="00E25316">
      <w:pPr>
        <w:adjustRightInd w:val="0"/>
        <w:snapToGrid w:val="0"/>
        <w:spacing w:after="0" w:line="360" w:lineRule="auto"/>
        <w:jc w:val="both"/>
        <w:rPr>
          <w:rFonts w:ascii="Book Antiqua" w:hAnsi="Book Antiqua" w:cstheme="majorBidi"/>
          <w:sz w:val="24"/>
          <w:szCs w:val="24"/>
        </w:rPr>
      </w:pPr>
      <w:r w:rsidRPr="00FA1CC1">
        <w:rPr>
          <w:rFonts w:ascii="Book Antiqua" w:hAnsi="Book Antiqua" w:cstheme="majorBidi"/>
          <w:sz w:val="24"/>
          <w:szCs w:val="24"/>
        </w:rPr>
        <w:t>To</w:t>
      </w:r>
      <w:r w:rsidR="007A5356" w:rsidRPr="00FA1CC1">
        <w:rPr>
          <w:rFonts w:ascii="Book Antiqua" w:hAnsi="Book Antiqua" w:cstheme="majorBidi"/>
          <w:sz w:val="24"/>
          <w:szCs w:val="24"/>
        </w:rPr>
        <w:t xml:space="preserve"> investigate the effect of </w:t>
      </w:r>
      <w:bookmarkStart w:id="12" w:name="OLE_LINK409"/>
      <w:bookmarkStart w:id="13" w:name="OLE_LINK410"/>
      <w:bookmarkStart w:id="14" w:name="OLE_LINK411"/>
      <w:r w:rsidR="007118D8" w:rsidRPr="00FA1CC1">
        <w:rPr>
          <w:rFonts w:ascii="Book Antiqua" w:hAnsi="Book Antiqua" w:cstheme="majorBidi"/>
          <w:sz w:val="24"/>
          <w:szCs w:val="24"/>
        </w:rPr>
        <w:t>adipose</w:t>
      </w:r>
      <w:r w:rsidR="00D34051" w:rsidRPr="00FA1CC1">
        <w:rPr>
          <w:rFonts w:ascii="Book Antiqua" w:hAnsi="Book Antiqua" w:cstheme="majorBidi"/>
          <w:sz w:val="24"/>
          <w:szCs w:val="24"/>
        </w:rPr>
        <w:t>-</w:t>
      </w:r>
      <w:r w:rsidR="007118D8" w:rsidRPr="00FA1CC1">
        <w:rPr>
          <w:rFonts w:ascii="Book Antiqua" w:hAnsi="Book Antiqua" w:cstheme="majorBidi"/>
          <w:sz w:val="24"/>
          <w:szCs w:val="24"/>
        </w:rPr>
        <w:t xml:space="preserve">derived </w:t>
      </w:r>
      <w:proofErr w:type="spellStart"/>
      <w:r w:rsidR="007118D8" w:rsidRPr="00FA1CC1">
        <w:rPr>
          <w:rFonts w:ascii="Book Antiqua" w:hAnsi="Book Antiqua" w:cstheme="majorBidi"/>
          <w:sz w:val="24"/>
          <w:szCs w:val="24"/>
        </w:rPr>
        <w:t>mesenchymal</w:t>
      </w:r>
      <w:proofErr w:type="spellEnd"/>
      <w:r w:rsidR="007118D8" w:rsidRPr="00FA1CC1">
        <w:rPr>
          <w:rFonts w:ascii="Book Antiqua" w:hAnsi="Book Antiqua" w:cstheme="majorBidi"/>
          <w:sz w:val="24"/>
          <w:szCs w:val="24"/>
        </w:rPr>
        <w:t xml:space="preserve"> stem cell</w:t>
      </w:r>
      <w:bookmarkEnd w:id="12"/>
      <w:bookmarkEnd w:id="13"/>
      <w:bookmarkEnd w:id="14"/>
      <w:r w:rsidR="007118D8" w:rsidRPr="00FA1CC1">
        <w:rPr>
          <w:rFonts w:ascii="Book Antiqua" w:hAnsi="Book Antiqua" w:cstheme="majorBidi"/>
          <w:sz w:val="24"/>
          <w:szCs w:val="24"/>
        </w:rPr>
        <w:t>s</w:t>
      </w:r>
      <w:r w:rsidRPr="00FA1CC1">
        <w:rPr>
          <w:rFonts w:ascii="Book Antiqua" w:hAnsi="Book Antiqua" w:cstheme="majorBidi"/>
          <w:sz w:val="24"/>
          <w:szCs w:val="24"/>
        </w:rPr>
        <w:t xml:space="preserve"> (</w:t>
      </w:r>
      <w:proofErr w:type="spellStart"/>
      <w:r w:rsidRPr="00FA1CC1">
        <w:rPr>
          <w:rFonts w:ascii="Book Antiqua" w:hAnsi="Book Antiqua" w:cstheme="majorBidi"/>
          <w:sz w:val="24"/>
          <w:szCs w:val="24"/>
        </w:rPr>
        <w:t>ADMSCs</w:t>
      </w:r>
      <w:proofErr w:type="spellEnd"/>
      <w:r w:rsidRPr="00FA1CC1">
        <w:rPr>
          <w:rFonts w:ascii="Book Antiqua" w:hAnsi="Book Antiqua" w:cstheme="majorBidi"/>
          <w:sz w:val="24"/>
          <w:szCs w:val="24"/>
        </w:rPr>
        <w:t>)</w:t>
      </w:r>
      <w:r w:rsidR="007A5356" w:rsidRPr="00FA1CC1">
        <w:rPr>
          <w:rFonts w:ascii="Book Antiqua" w:hAnsi="Book Antiqua" w:cstheme="majorBidi"/>
          <w:sz w:val="24"/>
          <w:szCs w:val="24"/>
        </w:rPr>
        <w:t xml:space="preserve"> </w:t>
      </w:r>
      <w:r w:rsidR="007118D8" w:rsidRPr="00FA1CC1">
        <w:rPr>
          <w:rFonts w:ascii="Book Antiqua" w:hAnsi="Book Antiqua" w:cstheme="majorBidi"/>
          <w:sz w:val="24"/>
          <w:szCs w:val="24"/>
        </w:rPr>
        <w:t>and their conditioned media</w:t>
      </w:r>
      <w:r w:rsidRPr="00FA1CC1">
        <w:rPr>
          <w:rFonts w:ascii="Book Antiqua" w:hAnsi="Book Antiqua" w:cstheme="majorBidi"/>
          <w:sz w:val="24"/>
          <w:szCs w:val="24"/>
        </w:rPr>
        <w:t xml:space="preserve"> (CM)</w:t>
      </w:r>
      <w:r w:rsidR="007A5356" w:rsidRPr="00FA1CC1">
        <w:rPr>
          <w:rFonts w:ascii="Book Antiqua" w:hAnsi="Book Antiqua" w:cstheme="majorBidi"/>
          <w:sz w:val="24"/>
          <w:szCs w:val="24"/>
        </w:rPr>
        <w:t xml:space="preserve"> on </w:t>
      </w:r>
      <w:r w:rsidR="007118D8" w:rsidRPr="00FA1CC1">
        <w:rPr>
          <w:rFonts w:ascii="Book Antiqua" w:hAnsi="Book Antiqua" w:cstheme="majorBidi"/>
          <w:sz w:val="24"/>
          <w:szCs w:val="24"/>
        </w:rPr>
        <w:t>hepatocellular carcinoma</w:t>
      </w:r>
      <w:r w:rsidRPr="00FA1CC1">
        <w:rPr>
          <w:rFonts w:ascii="Book Antiqua" w:hAnsi="Book Antiqua" w:cstheme="majorBidi"/>
          <w:sz w:val="24"/>
          <w:szCs w:val="24"/>
        </w:rPr>
        <w:t xml:space="preserve"> (</w:t>
      </w:r>
      <w:proofErr w:type="spellStart"/>
      <w:r w:rsidRPr="00FA1CC1">
        <w:rPr>
          <w:rFonts w:ascii="Book Antiqua" w:hAnsi="Book Antiqua" w:cstheme="majorBidi"/>
          <w:sz w:val="24"/>
          <w:szCs w:val="24"/>
        </w:rPr>
        <w:t>HCC</w:t>
      </w:r>
      <w:proofErr w:type="spellEnd"/>
      <w:r w:rsidRPr="00FA1CC1">
        <w:rPr>
          <w:rFonts w:ascii="Book Antiqua" w:hAnsi="Book Antiqua" w:cstheme="majorBidi"/>
          <w:sz w:val="24"/>
          <w:szCs w:val="24"/>
        </w:rPr>
        <w:t>)</w:t>
      </w:r>
      <w:r w:rsidR="007118D8" w:rsidRPr="00FA1CC1">
        <w:rPr>
          <w:rFonts w:ascii="Book Antiqua" w:hAnsi="Book Antiqua" w:cstheme="majorBidi"/>
          <w:sz w:val="24"/>
          <w:szCs w:val="24"/>
        </w:rPr>
        <w:t xml:space="preserve"> cell </w:t>
      </w:r>
      <w:proofErr w:type="spellStart"/>
      <w:r w:rsidR="007118D8" w:rsidRPr="00FA1CC1">
        <w:rPr>
          <w:rFonts w:ascii="Book Antiqua" w:hAnsi="Book Antiqua" w:cstheme="majorBidi"/>
          <w:sz w:val="24"/>
          <w:szCs w:val="24"/>
        </w:rPr>
        <w:t>tumorigenesis</w:t>
      </w:r>
      <w:proofErr w:type="spellEnd"/>
      <w:r w:rsidR="007A5356" w:rsidRPr="00FA1CC1">
        <w:rPr>
          <w:rFonts w:ascii="Book Antiqua" w:hAnsi="Book Antiqua" w:cstheme="majorBidi"/>
          <w:sz w:val="24"/>
          <w:szCs w:val="24"/>
        </w:rPr>
        <w:t>.</w:t>
      </w:r>
    </w:p>
    <w:p w14:paraId="1F805AD7" w14:textId="77777777" w:rsidR="0069464B" w:rsidRPr="00FA1CC1" w:rsidRDefault="0069464B" w:rsidP="00E25316">
      <w:pPr>
        <w:adjustRightInd w:val="0"/>
        <w:snapToGrid w:val="0"/>
        <w:spacing w:after="0" w:line="360" w:lineRule="auto"/>
        <w:jc w:val="both"/>
        <w:rPr>
          <w:rFonts w:ascii="Book Antiqua" w:hAnsi="Book Antiqua" w:cstheme="majorBidi"/>
          <w:sz w:val="24"/>
          <w:szCs w:val="24"/>
        </w:rPr>
      </w:pPr>
    </w:p>
    <w:p w14:paraId="522B8972" w14:textId="0BF011F9" w:rsidR="003303CE" w:rsidRPr="00FA1CC1" w:rsidRDefault="0069464B" w:rsidP="0069464B">
      <w:pPr>
        <w:adjustRightInd w:val="0"/>
        <w:snapToGrid w:val="0"/>
        <w:spacing w:after="0" w:line="360" w:lineRule="auto"/>
        <w:jc w:val="both"/>
        <w:outlineLvl w:val="0"/>
        <w:rPr>
          <w:rFonts w:ascii="Book Antiqua" w:hAnsi="Book Antiqua" w:cstheme="majorBidi"/>
          <w:b/>
          <w:bCs/>
          <w:i/>
          <w:sz w:val="24"/>
          <w:szCs w:val="24"/>
          <w:u w:val="single"/>
        </w:rPr>
      </w:pPr>
      <w:r w:rsidRPr="00FA1CC1">
        <w:rPr>
          <w:rFonts w:ascii="Book Antiqua" w:hAnsi="Book Antiqua" w:cstheme="majorBidi"/>
          <w:b/>
          <w:i/>
          <w:sz w:val="24"/>
          <w:szCs w:val="24"/>
        </w:rPr>
        <w:t xml:space="preserve">METHODS </w:t>
      </w:r>
    </w:p>
    <w:p w14:paraId="6B44B407" w14:textId="0F05086F" w:rsidR="004945A8" w:rsidRPr="00FA1CC1" w:rsidRDefault="00445C4B" w:rsidP="00E25316">
      <w:pPr>
        <w:adjustRightInd w:val="0"/>
        <w:snapToGrid w:val="0"/>
        <w:spacing w:after="0" w:line="360" w:lineRule="auto"/>
        <w:jc w:val="both"/>
        <w:rPr>
          <w:rFonts w:ascii="Book Antiqua" w:hAnsi="Book Antiqua" w:cstheme="majorBidi"/>
          <w:sz w:val="24"/>
          <w:szCs w:val="24"/>
        </w:rPr>
      </w:pPr>
      <w:r w:rsidRPr="00FA1CC1">
        <w:rPr>
          <w:rFonts w:ascii="Book Antiqua" w:hAnsi="Book Antiqua" w:cstheme="majorBidi"/>
          <w:sz w:val="24"/>
          <w:szCs w:val="24"/>
        </w:rPr>
        <w:t>The p</w:t>
      </w:r>
      <w:r w:rsidR="007A5356" w:rsidRPr="00FA1CC1">
        <w:rPr>
          <w:rFonts w:ascii="Book Antiqua" w:hAnsi="Book Antiqua" w:cstheme="majorBidi"/>
          <w:sz w:val="24"/>
          <w:szCs w:val="24"/>
        </w:rPr>
        <w:t xml:space="preserve">roliferation </w:t>
      </w:r>
      <w:r w:rsidR="00C21B35" w:rsidRPr="00FA1CC1">
        <w:rPr>
          <w:rFonts w:ascii="Book Antiqua" w:hAnsi="Book Antiqua" w:cstheme="majorBidi"/>
          <w:sz w:val="24"/>
          <w:szCs w:val="24"/>
        </w:rPr>
        <w:t>rate of</w:t>
      </w:r>
      <w:r w:rsidR="00D34051" w:rsidRPr="00FA1CC1">
        <w:rPr>
          <w:rFonts w:ascii="Book Antiqua" w:hAnsi="Book Antiqua" w:cstheme="majorBidi"/>
          <w:sz w:val="24"/>
          <w:szCs w:val="24"/>
        </w:rPr>
        <w:t xml:space="preserve"> HepG2 and PLC-PRF-5</w:t>
      </w:r>
      <w:r w:rsidR="00B860F2" w:rsidRPr="00FA1CC1">
        <w:rPr>
          <w:rFonts w:ascii="Book Antiqua" w:hAnsi="Book Antiqua" w:cstheme="majorBidi"/>
          <w:sz w:val="24"/>
          <w:szCs w:val="24"/>
        </w:rPr>
        <w:t xml:space="preserve"> </w:t>
      </w:r>
      <w:proofErr w:type="spellStart"/>
      <w:r w:rsidR="00B31B43" w:rsidRPr="00FA1CC1">
        <w:rPr>
          <w:rFonts w:ascii="Book Antiqua" w:hAnsi="Book Antiqua" w:cstheme="majorBidi"/>
          <w:sz w:val="24"/>
          <w:szCs w:val="24"/>
        </w:rPr>
        <w:t>HCC</w:t>
      </w:r>
      <w:proofErr w:type="spellEnd"/>
      <w:r w:rsidRPr="00FA1CC1">
        <w:rPr>
          <w:rFonts w:ascii="Book Antiqua" w:hAnsi="Book Antiqua" w:cstheme="majorBidi"/>
          <w:sz w:val="24"/>
          <w:szCs w:val="24"/>
        </w:rPr>
        <w:t xml:space="preserve"> </w:t>
      </w:r>
      <w:r w:rsidR="00B860F2" w:rsidRPr="00FA1CC1">
        <w:rPr>
          <w:rFonts w:ascii="Book Antiqua" w:hAnsi="Book Antiqua" w:cstheme="majorBidi"/>
          <w:sz w:val="24"/>
          <w:szCs w:val="24"/>
        </w:rPr>
        <w:t>cancer cells</w:t>
      </w:r>
      <w:r w:rsidR="00BB00F8" w:rsidRPr="00FA1CC1">
        <w:rPr>
          <w:rFonts w:ascii="Book Antiqua" w:hAnsi="Book Antiqua" w:cstheme="majorBidi"/>
          <w:sz w:val="24"/>
          <w:szCs w:val="24"/>
        </w:rPr>
        <w:t xml:space="preserve"> </w:t>
      </w:r>
      <w:r w:rsidR="00D34051" w:rsidRPr="00FA1CC1">
        <w:rPr>
          <w:rFonts w:ascii="Book Antiqua" w:hAnsi="Book Antiqua" w:cstheme="majorBidi"/>
          <w:sz w:val="24"/>
          <w:szCs w:val="24"/>
        </w:rPr>
        <w:t>was</w:t>
      </w:r>
      <w:r w:rsidR="00BB00F8" w:rsidRPr="00FA1CC1">
        <w:rPr>
          <w:rFonts w:ascii="Book Antiqua" w:hAnsi="Book Antiqua" w:cstheme="majorBidi"/>
          <w:sz w:val="24"/>
          <w:szCs w:val="24"/>
        </w:rPr>
        <w:t xml:space="preserve"> mea</w:t>
      </w:r>
      <w:r w:rsidR="00C21B35" w:rsidRPr="00FA1CC1">
        <w:rPr>
          <w:rFonts w:ascii="Book Antiqua" w:hAnsi="Book Antiqua" w:cstheme="majorBidi"/>
          <w:sz w:val="24"/>
          <w:szCs w:val="24"/>
        </w:rPr>
        <w:t>sured using th</w:t>
      </w:r>
      <w:r w:rsidR="00BB3806" w:rsidRPr="00FA1CC1">
        <w:rPr>
          <w:rFonts w:ascii="Book Antiqua" w:hAnsi="Book Antiqua" w:cstheme="majorBidi"/>
          <w:sz w:val="24"/>
          <w:szCs w:val="24"/>
        </w:rPr>
        <w:t xml:space="preserve">e </w:t>
      </w:r>
      <w:proofErr w:type="spellStart"/>
      <w:r w:rsidR="00BB3806" w:rsidRPr="00FA1CC1">
        <w:rPr>
          <w:rFonts w:ascii="Book Antiqua" w:hAnsi="Book Antiqua" w:cstheme="majorBidi"/>
          <w:sz w:val="24"/>
          <w:szCs w:val="24"/>
        </w:rPr>
        <w:t>trypan</w:t>
      </w:r>
      <w:proofErr w:type="spellEnd"/>
      <w:r w:rsidR="00BB3806" w:rsidRPr="00FA1CC1">
        <w:rPr>
          <w:rFonts w:ascii="Book Antiqua" w:hAnsi="Book Antiqua" w:cstheme="majorBidi"/>
          <w:sz w:val="24"/>
          <w:szCs w:val="24"/>
        </w:rPr>
        <w:t xml:space="preserve"> blue exclusion method</w:t>
      </w:r>
      <w:r w:rsidR="00C21B35" w:rsidRPr="00FA1CC1">
        <w:rPr>
          <w:rFonts w:ascii="Book Antiqua" w:hAnsi="Book Antiqua" w:cstheme="majorBidi"/>
          <w:sz w:val="24"/>
          <w:szCs w:val="24"/>
        </w:rPr>
        <w:t xml:space="preserve"> and confirmed </w:t>
      </w:r>
      <w:r w:rsidR="00D34051" w:rsidRPr="00FA1CC1">
        <w:rPr>
          <w:rFonts w:ascii="Book Antiqua" w:hAnsi="Book Antiqua" w:cstheme="majorBidi"/>
          <w:sz w:val="24"/>
          <w:szCs w:val="24"/>
        </w:rPr>
        <w:t xml:space="preserve">using </w:t>
      </w:r>
      <w:bookmarkStart w:id="15" w:name="OLE_LINK408"/>
      <w:r w:rsidR="00D34051" w:rsidRPr="00FA1CC1">
        <w:rPr>
          <w:rFonts w:ascii="Book Antiqua" w:hAnsi="Book Antiqua" w:cstheme="majorBidi"/>
          <w:sz w:val="24"/>
          <w:szCs w:val="24"/>
        </w:rPr>
        <w:t xml:space="preserve">the </w:t>
      </w:r>
      <w:r w:rsidR="00C21B35" w:rsidRPr="00FA1CC1">
        <w:rPr>
          <w:rFonts w:ascii="Book Antiqua" w:hAnsi="Book Antiqua" w:cstheme="majorBidi"/>
          <w:sz w:val="24"/>
          <w:szCs w:val="24"/>
        </w:rPr>
        <w:t>cell</w:t>
      </w:r>
      <w:r w:rsidR="00D63BB6" w:rsidRPr="00FA1CC1">
        <w:rPr>
          <w:rFonts w:ascii="Book Antiqua" w:hAnsi="Book Antiqua" w:cstheme="majorBidi"/>
          <w:sz w:val="24"/>
          <w:szCs w:val="24"/>
        </w:rPr>
        <w:t>-</w:t>
      </w:r>
      <w:r w:rsidR="00C21B35" w:rsidRPr="00FA1CC1">
        <w:rPr>
          <w:rFonts w:ascii="Book Antiqua" w:hAnsi="Book Antiqua" w:cstheme="majorBidi"/>
          <w:sz w:val="24"/>
          <w:szCs w:val="24"/>
        </w:rPr>
        <w:t>counting kit</w:t>
      </w:r>
      <w:r w:rsidR="00D63BB6" w:rsidRPr="00FA1CC1">
        <w:rPr>
          <w:rFonts w:ascii="Book Antiqua" w:hAnsi="Book Antiqua" w:cstheme="majorBidi"/>
          <w:sz w:val="24"/>
          <w:szCs w:val="24"/>
        </w:rPr>
        <w:t xml:space="preserve"> </w:t>
      </w:r>
      <w:r w:rsidR="00C21B35" w:rsidRPr="00FA1CC1">
        <w:rPr>
          <w:rFonts w:ascii="Book Antiqua" w:hAnsi="Book Antiqua" w:cstheme="majorBidi"/>
          <w:sz w:val="24"/>
          <w:szCs w:val="24"/>
        </w:rPr>
        <w:t>8</w:t>
      </w:r>
      <w:bookmarkEnd w:id="15"/>
      <w:r w:rsidR="00C21B35" w:rsidRPr="00FA1CC1">
        <w:rPr>
          <w:rFonts w:ascii="Book Antiqua" w:hAnsi="Book Antiqua" w:cstheme="majorBidi"/>
          <w:sz w:val="24"/>
          <w:szCs w:val="24"/>
        </w:rPr>
        <w:t xml:space="preserve"> (</w:t>
      </w:r>
      <w:r w:rsidR="00D34051" w:rsidRPr="00FA1CC1">
        <w:rPr>
          <w:rFonts w:ascii="Book Antiqua" w:hAnsi="Book Antiqua" w:cstheme="majorBidi"/>
          <w:sz w:val="24"/>
          <w:szCs w:val="24"/>
        </w:rPr>
        <w:t xml:space="preserve">commonly known as </w:t>
      </w:r>
      <w:r w:rsidR="00C21B35" w:rsidRPr="00FA1CC1">
        <w:rPr>
          <w:rFonts w:ascii="Book Antiqua" w:hAnsi="Book Antiqua" w:cstheme="majorBidi"/>
          <w:sz w:val="24"/>
          <w:szCs w:val="24"/>
        </w:rPr>
        <w:t>CCK-8)</w:t>
      </w:r>
      <w:r w:rsidR="00D34051" w:rsidRPr="00FA1CC1">
        <w:rPr>
          <w:rFonts w:ascii="Book Antiqua" w:hAnsi="Book Antiqua" w:cstheme="majorBidi"/>
          <w:sz w:val="24"/>
          <w:szCs w:val="24"/>
        </w:rPr>
        <w:t xml:space="preserve"> assay</w:t>
      </w:r>
      <w:r w:rsidRPr="00FA1CC1">
        <w:rPr>
          <w:rFonts w:ascii="Book Antiqua" w:hAnsi="Book Antiqua" w:cstheme="majorBidi"/>
          <w:sz w:val="24"/>
          <w:szCs w:val="24"/>
        </w:rPr>
        <w:t xml:space="preserve">. </w:t>
      </w:r>
      <w:r w:rsidR="00D34051" w:rsidRPr="00FA1CC1">
        <w:rPr>
          <w:rFonts w:ascii="Book Antiqua" w:hAnsi="Book Antiqua" w:cstheme="majorBidi"/>
          <w:sz w:val="24"/>
          <w:szCs w:val="24"/>
        </w:rPr>
        <w:t>A</w:t>
      </w:r>
      <w:r w:rsidRPr="00FA1CC1">
        <w:rPr>
          <w:rFonts w:ascii="Book Antiqua" w:hAnsi="Book Antiqua" w:cstheme="majorBidi"/>
          <w:sz w:val="24"/>
          <w:szCs w:val="24"/>
        </w:rPr>
        <w:t xml:space="preserve">poptosis was detected by flow </w:t>
      </w:r>
      <w:proofErr w:type="spellStart"/>
      <w:r w:rsidRPr="00FA1CC1">
        <w:rPr>
          <w:rFonts w:ascii="Book Antiqua" w:hAnsi="Book Antiqua" w:cstheme="majorBidi"/>
          <w:sz w:val="24"/>
          <w:szCs w:val="24"/>
        </w:rPr>
        <w:t>cytometry</w:t>
      </w:r>
      <w:proofErr w:type="spellEnd"/>
      <w:r w:rsidRPr="00FA1CC1">
        <w:rPr>
          <w:rFonts w:ascii="Book Antiqua" w:hAnsi="Book Antiqua" w:cstheme="majorBidi"/>
          <w:sz w:val="24"/>
          <w:szCs w:val="24"/>
        </w:rPr>
        <w:t xml:space="preserve"> </w:t>
      </w:r>
      <w:r w:rsidR="00C21B35" w:rsidRPr="00FA1CC1">
        <w:rPr>
          <w:rFonts w:ascii="Book Antiqua" w:hAnsi="Book Antiqua" w:cstheme="majorBidi"/>
          <w:sz w:val="24"/>
          <w:szCs w:val="24"/>
        </w:rPr>
        <w:t xml:space="preserve">using </w:t>
      </w:r>
      <w:proofErr w:type="spellStart"/>
      <w:r w:rsidRPr="00FA1CC1">
        <w:rPr>
          <w:rFonts w:ascii="Book Antiqua" w:hAnsi="Book Antiqua" w:cstheme="majorBidi"/>
          <w:sz w:val="24"/>
          <w:szCs w:val="24"/>
        </w:rPr>
        <w:t>annexin</w:t>
      </w:r>
      <w:proofErr w:type="spellEnd"/>
      <w:r w:rsidRPr="00FA1CC1">
        <w:rPr>
          <w:rFonts w:ascii="Book Antiqua" w:hAnsi="Book Antiqua" w:cstheme="majorBidi"/>
          <w:sz w:val="24"/>
          <w:szCs w:val="24"/>
        </w:rPr>
        <w:t xml:space="preserve"> V-</w:t>
      </w:r>
      <w:proofErr w:type="spellStart"/>
      <w:r w:rsidRPr="00FA1CC1">
        <w:rPr>
          <w:rFonts w:ascii="Book Antiqua" w:hAnsi="Book Antiqua" w:cstheme="majorBidi"/>
          <w:sz w:val="24"/>
          <w:szCs w:val="24"/>
        </w:rPr>
        <w:t>FITC</w:t>
      </w:r>
      <w:proofErr w:type="spellEnd"/>
      <w:r w:rsidR="00C21B35" w:rsidRPr="00FA1CC1">
        <w:rPr>
          <w:rFonts w:ascii="Book Antiqua" w:hAnsi="Book Antiqua" w:cstheme="majorBidi"/>
          <w:sz w:val="24"/>
          <w:szCs w:val="24"/>
        </w:rPr>
        <w:t>.</w:t>
      </w:r>
      <w:r w:rsidR="002E3619" w:rsidRPr="00FA1CC1">
        <w:rPr>
          <w:rFonts w:ascii="Book Antiqua" w:hAnsi="Book Antiqua" w:cstheme="majorBidi"/>
          <w:sz w:val="24"/>
          <w:szCs w:val="24"/>
        </w:rPr>
        <w:t xml:space="preserve"> </w:t>
      </w:r>
      <w:r w:rsidR="00BB00F8" w:rsidRPr="00FA1CC1">
        <w:rPr>
          <w:rFonts w:ascii="Book Antiqua" w:hAnsi="Book Antiqua" w:cstheme="majorBidi"/>
          <w:sz w:val="24"/>
          <w:szCs w:val="24"/>
        </w:rPr>
        <w:t>P</w:t>
      </w:r>
      <w:r w:rsidRPr="00FA1CC1">
        <w:rPr>
          <w:rFonts w:ascii="Book Antiqua" w:hAnsi="Book Antiqua" w:cstheme="majorBidi"/>
          <w:sz w:val="24"/>
          <w:szCs w:val="24"/>
        </w:rPr>
        <w:t xml:space="preserve">rotein and mRNA expression </w:t>
      </w:r>
      <w:r w:rsidR="00D34051" w:rsidRPr="00FA1CC1">
        <w:rPr>
          <w:rFonts w:ascii="Book Antiqua" w:hAnsi="Book Antiqua" w:cstheme="majorBidi"/>
          <w:sz w:val="24"/>
          <w:szCs w:val="24"/>
        </w:rPr>
        <w:t xml:space="preserve">was </w:t>
      </w:r>
      <w:r w:rsidR="00BB00F8" w:rsidRPr="00FA1CC1">
        <w:rPr>
          <w:rFonts w:ascii="Book Antiqua" w:hAnsi="Book Antiqua" w:cstheme="majorBidi"/>
          <w:sz w:val="24"/>
          <w:szCs w:val="24"/>
        </w:rPr>
        <w:t>quantified</w:t>
      </w:r>
      <w:r w:rsidR="007A5356" w:rsidRPr="00FA1CC1">
        <w:rPr>
          <w:rFonts w:ascii="Book Antiqua" w:hAnsi="Book Antiqua" w:cstheme="majorBidi"/>
          <w:sz w:val="24"/>
          <w:szCs w:val="24"/>
        </w:rPr>
        <w:t xml:space="preserve"> </w:t>
      </w:r>
      <w:r w:rsidR="00C21B35" w:rsidRPr="00FA1CC1">
        <w:rPr>
          <w:rFonts w:ascii="Book Antiqua" w:hAnsi="Book Antiqua" w:cstheme="majorBidi"/>
          <w:sz w:val="24"/>
          <w:szCs w:val="24"/>
        </w:rPr>
        <w:t xml:space="preserve">by </w:t>
      </w:r>
      <w:r w:rsidR="004B213E" w:rsidRPr="00FA1CC1">
        <w:rPr>
          <w:rFonts w:ascii="Book Antiqua" w:hAnsi="Book Antiqua" w:cstheme="majorBidi"/>
          <w:sz w:val="24"/>
          <w:szCs w:val="24"/>
        </w:rPr>
        <w:t xml:space="preserve">ELISA and real time </w:t>
      </w:r>
      <w:proofErr w:type="spellStart"/>
      <w:r w:rsidR="004B213E" w:rsidRPr="00FA1CC1">
        <w:rPr>
          <w:rFonts w:ascii="Book Antiqua" w:hAnsi="Book Antiqua" w:cstheme="majorBidi"/>
          <w:sz w:val="24"/>
          <w:szCs w:val="24"/>
        </w:rPr>
        <w:t>PCR</w:t>
      </w:r>
      <w:proofErr w:type="spellEnd"/>
      <w:r w:rsidR="00D34051" w:rsidRPr="00FA1CC1">
        <w:rPr>
          <w:rFonts w:ascii="Book Antiqua" w:hAnsi="Book Antiqua" w:cstheme="majorBidi"/>
          <w:sz w:val="24"/>
          <w:szCs w:val="24"/>
        </w:rPr>
        <w:t>,</w:t>
      </w:r>
      <w:r w:rsidR="004B213E" w:rsidRPr="00FA1CC1">
        <w:rPr>
          <w:rFonts w:ascii="Book Antiqua" w:hAnsi="Book Antiqua" w:cstheme="majorBidi"/>
          <w:sz w:val="24"/>
          <w:szCs w:val="24"/>
        </w:rPr>
        <w:t xml:space="preserve"> respectively</w:t>
      </w:r>
      <w:r w:rsidR="007A5356" w:rsidRPr="00FA1CC1">
        <w:rPr>
          <w:rFonts w:ascii="Book Antiqua" w:hAnsi="Book Antiqua" w:cstheme="majorBidi"/>
          <w:sz w:val="24"/>
          <w:szCs w:val="24"/>
        </w:rPr>
        <w:t xml:space="preserve">. Migration </w:t>
      </w:r>
      <w:r w:rsidR="00C21B35" w:rsidRPr="00FA1CC1">
        <w:rPr>
          <w:rFonts w:ascii="Book Antiqua" w:hAnsi="Book Antiqua" w:cstheme="majorBidi"/>
          <w:sz w:val="24"/>
          <w:szCs w:val="24"/>
        </w:rPr>
        <w:t>and invasion rates were performed by</w:t>
      </w:r>
      <w:r w:rsidR="007A5356" w:rsidRPr="00FA1CC1">
        <w:rPr>
          <w:rFonts w:ascii="Book Antiqua" w:hAnsi="Book Antiqua" w:cstheme="majorBidi"/>
          <w:sz w:val="24"/>
          <w:szCs w:val="24"/>
        </w:rPr>
        <w:t xml:space="preserve"> </w:t>
      </w:r>
      <w:proofErr w:type="spellStart"/>
      <w:r w:rsidR="00D34051" w:rsidRPr="00FA1CC1">
        <w:rPr>
          <w:rFonts w:ascii="Book Antiqua" w:hAnsi="Book Antiqua" w:cstheme="majorBidi"/>
          <w:sz w:val="24"/>
          <w:szCs w:val="24"/>
        </w:rPr>
        <w:t>T</w:t>
      </w:r>
      <w:r w:rsidR="007A5356" w:rsidRPr="00FA1CC1">
        <w:rPr>
          <w:rFonts w:ascii="Book Antiqua" w:hAnsi="Book Antiqua" w:cstheme="majorBidi"/>
          <w:sz w:val="24"/>
          <w:szCs w:val="24"/>
        </w:rPr>
        <w:t>ranswell</w:t>
      </w:r>
      <w:proofErr w:type="spellEnd"/>
      <w:r w:rsidR="007A5356" w:rsidRPr="00FA1CC1">
        <w:rPr>
          <w:rFonts w:ascii="Book Antiqua" w:hAnsi="Book Antiqua" w:cstheme="majorBidi"/>
          <w:sz w:val="24"/>
          <w:szCs w:val="24"/>
        </w:rPr>
        <w:t xml:space="preserve"> migration and invasion assay</w:t>
      </w:r>
      <w:r w:rsidR="00D34051" w:rsidRPr="00FA1CC1">
        <w:rPr>
          <w:rFonts w:ascii="Book Antiqua" w:hAnsi="Book Antiqua" w:cstheme="majorBidi"/>
          <w:sz w:val="24"/>
          <w:szCs w:val="24"/>
        </w:rPr>
        <w:t>s</w:t>
      </w:r>
      <w:r w:rsidR="007A5356" w:rsidRPr="00FA1CC1">
        <w:rPr>
          <w:rFonts w:ascii="Book Antiqua" w:hAnsi="Book Antiqua" w:cstheme="majorBidi"/>
          <w:sz w:val="24"/>
          <w:szCs w:val="24"/>
        </w:rPr>
        <w:t>.</w:t>
      </w:r>
      <w:r w:rsidR="0069464B" w:rsidRPr="00FA1CC1">
        <w:rPr>
          <w:rFonts w:ascii="Book Antiqua" w:hAnsi="Book Antiqua" w:cstheme="majorBidi"/>
          <w:sz w:val="24"/>
          <w:szCs w:val="24"/>
        </w:rPr>
        <w:t xml:space="preserve"> Wound h</w:t>
      </w:r>
      <w:r w:rsidR="00C21B35" w:rsidRPr="00FA1CC1">
        <w:rPr>
          <w:rFonts w:ascii="Book Antiqua" w:hAnsi="Book Antiqua" w:cstheme="majorBidi"/>
          <w:sz w:val="24"/>
          <w:szCs w:val="24"/>
        </w:rPr>
        <w:t xml:space="preserve">ealing </w:t>
      </w:r>
      <w:r w:rsidR="00D34051" w:rsidRPr="00FA1CC1">
        <w:rPr>
          <w:rFonts w:ascii="Book Antiqua" w:hAnsi="Book Antiqua" w:cstheme="majorBidi"/>
          <w:sz w:val="24"/>
          <w:szCs w:val="24"/>
        </w:rPr>
        <w:t>was examined</w:t>
      </w:r>
      <w:r w:rsidR="00BB3806" w:rsidRPr="00FA1CC1">
        <w:rPr>
          <w:rFonts w:ascii="Book Antiqua" w:hAnsi="Book Antiqua" w:cstheme="majorBidi"/>
          <w:sz w:val="24"/>
          <w:szCs w:val="24"/>
        </w:rPr>
        <w:t xml:space="preserve"> </w:t>
      </w:r>
      <w:r w:rsidR="002B3B12" w:rsidRPr="00FA1CC1">
        <w:rPr>
          <w:rFonts w:ascii="Book Antiqua" w:hAnsi="Book Antiqua" w:cstheme="majorBidi"/>
          <w:sz w:val="24"/>
          <w:szCs w:val="24"/>
        </w:rPr>
        <w:t>to</w:t>
      </w:r>
      <w:r w:rsidR="00BB3806" w:rsidRPr="00FA1CC1">
        <w:rPr>
          <w:rFonts w:ascii="Book Antiqua" w:hAnsi="Book Antiqua" w:cstheme="majorBidi"/>
          <w:sz w:val="24"/>
          <w:szCs w:val="24"/>
        </w:rPr>
        <w:t xml:space="preserve"> </w:t>
      </w:r>
      <w:r w:rsidR="00D34051" w:rsidRPr="00FA1CC1">
        <w:rPr>
          <w:rFonts w:ascii="Book Antiqua" w:hAnsi="Book Antiqua" w:cstheme="majorBidi"/>
          <w:sz w:val="24"/>
          <w:szCs w:val="24"/>
        </w:rPr>
        <w:t xml:space="preserve">confirm </w:t>
      </w:r>
      <w:r w:rsidR="002B3B12" w:rsidRPr="00FA1CC1">
        <w:rPr>
          <w:rFonts w:ascii="Book Antiqua" w:hAnsi="Book Antiqua" w:cstheme="majorBidi"/>
          <w:sz w:val="24"/>
          <w:szCs w:val="24"/>
        </w:rPr>
        <w:t xml:space="preserve">the data obtained </w:t>
      </w:r>
      <w:r w:rsidR="00D34051" w:rsidRPr="00FA1CC1">
        <w:rPr>
          <w:rFonts w:ascii="Book Antiqua" w:hAnsi="Book Antiqua" w:cstheme="majorBidi"/>
          <w:sz w:val="24"/>
          <w:szCs w:val="24"/>
        </w:rPr>
        <w:t>from the migration assays</w:t>
      </w:r>
      <w:r w:rsidR="0069464B" w:rsidRPr="00FA1CC1">
        <w:rPr>
          <w:rFonts w:ascii="Book Antiqua" w:hAnsi="Book Antiqua" w:cstheme="majorBidi"/>
          <w:sz w:val="24"/>
          <w:szCs w:val="24"/>
        </w:rPr>
        <w:t>.</w:t>
      </w:r>
    </w:p>
    <w:p w14:paraId="3BBB7F20" w14:textId="77777777" w:rsidR="0069464B" w:rsidRPr="00FA1CC1" w:rsidRDefault="0069464B" w:rsidP="00E25316">
      <w:pPr>
        <w:adjustRightInd w:val="0"/>
        <w:snapToGrid w:val="0"/>
        <w:spacing w:after="0" w:line="360" w:lineRule="auto"/>
        <w:jc w:val="both"/>
        <w:rPr>
          <w:rFonts w:ascii="Book Antiqua" w:hAnsi="Book Antiqua" w:cstheme="majorBidi"/>
          <w:sz w:val="24"/>
          <w:szCs w:val="24"/>
        </w:rPr>
      </w:pPr>
    </w:p>
    <w:p w14:paraId="45BB53AC" w14:textId="0E8D6D29" w:rsidR="00480C6F" w:rsidRPr="00FA1CC1" w:rsidRDefault="0069464B" w:rsidP="0069464B">
      <w:pPr>
        <w:adjustRightInd w:val="0"/>
        <w:snapToGrid w:val="0"/>
        <w:spacing w:after="0" w:line="360" w:lineRule="auto"/>
        <w:jc w:val="both"/>
        <w:outlineLvl w:val="0"/>
        <w:rPr>
          <w:rFonts w:ascii="Book Antiqua" w:hAnsi="Book Antiqua" w:cstheme="majorBidi"/>
          <w:b/>
          <w:i/>
          <w:sz w:val="24"/>
          <w:szCs w:val="24"/>
        </w:rPr>
      </w:pPr>
      <w:r w:rsidRPr="00FA1CC1">
        <w:rPr>
          <w:rFonts w:ascii="Book Antiqua" w:hAnsi="Book Antiqua" w:cstheme="majorBidi"/>
          <w:b/>
          <w:i/>
          <w:sz w:val="24"/>
          <w:szCs w:val="24"/>
        </w:rPr>
        <w:t>RESULTS</w:t>
      </w:r>
    </w:p>
    <w:p w14:paraId="3E85D350" w14:textId="1CB6F493" w:rsidR="004945A8" w:rsidRPr="00FA1CC1" w:rsidRDefault="007A5356" w:rsidP="00E25316">
      <w:pPr>
        <w:adjustRightInd w:val="0"/>
        <w:snapToGrid w:val="0"/>
        <w:spacing w:after="0" w:line="360" w:lineRule="auto"/>
        <w:jc w:val="both"/>
        <w:rPr>
          <w:rFonts w:ascii="Book Antiqua" w:hAnsi="Book Antiqua" w:cstheme="majorBidi"/>
          <w:sz w:val="24"/>
          <w:szCs w:val="24"/>
        </w:rPr>
      </w:pPr>
      <w:r w:rsidRPr="00FA1CC1">
        <w:rPr>
          <w:rFonts w:ascii="Book Antiqua" w:hAnsi="Book Antiqua" w:cstheme="majorBidi"/>
          <w:sz w:val="24"/>
          <w:szCs w:val="24"/>
        </w:rPr>
        <w:t>Our data demonstrated that</w:t>
      </w:r>
      <w:r w:rsidR="00C630DB" w:rsidRPr="00FA1CC1">
        <w:rPr>
          <w:rFonts w:ascii="Book Antiqua" w:hAnsi="Book Antiqua" w:cstheme="majorBidi"/>
          <w:sz w:val="24"/>
          <w:szCs w:val="24"/>
        </w:rPr>
        <w:t xml:space="preserve"> when</w:t>
      </w:r>
      <w:r w:rsidRPr="00FA1CC1">
        <w:rPr>
          <w:rFonts w:ascii="Book Antiqua" w:hAnsi="Book Antiqua" w:cstheme="majorBidi"/>
          <w:sz w:val="24"/>
          <w:szCs w:val="24"/>
        </w:rPr>
        <w:t xml:space="preserve"> </w:t>
      </w:r>
      <w:r w:rsidR="0069464B" w:rsidRPr="00FA1CC1">
        <w:rPr>
          <w:rFonts w:ascii="Book Antiqua" w:hAnsi="Book Antiqua" w:cstheme="majorBidi"/>
          <w:sz w:val="24"/>
          <w:szCs w:val="24"/>
        </w:rPr>
        <w:t>c</w:t>
      </w:r>
      <w:r w:rsidR="00C630DB" w:rsidRPr="00FA1CC1">
        <w:rPr>
          <w:rFonts w:ascii="Book Antiqua" w:hAnsi="Book Antiqua" w:cstheme="majorBidi"/>
          <w:sz w:val="24"/>
          <w:szCs w:val="24"/>
        </w:rPr>
        <w:t xml:space="preserve">o-culturing </w:t>
      </w:r>
      <w:proofErr w:type="spellStart"/>
      <w:r w:rsidR="00C630DB" w:rsidRPr="00FA1CC1">
        <w:rPr>
          <w:rFonts w:ascii="Book Antiqua" w:hAnsi="Book Antiqua" w:cstheme="majorBidi"/>
          <w:sz w:val="24"/>
          <w:szCs w:val="24"/>
        </w:rPr>
        <w:t>HCC</w:t>
      </w:r>
      <w:proofErr w:type="spellEnd"/>
      <w:r w:rsidR="00C630DB" w:rsidRPr="00FA1CC1">
        <w:rPr>
          <w:rFonts w:ascii="Book Antiqua" w:hAnsi="Book Antiqua" w:cstheme="majorBidi"/>
          <w:sz w:val="24"/>
          <w:szCs w:val="24"/>
        </w:rPr>
        <w:t xml:space="preserve"> cell lines with </w:t>
      </w:r>
      <w:proofErr w:type="spellStart"/>
      <w:r w:rsidR="00C630DB" w:rsidRPr="00FA1CC1">
        <w:rPr>
          <w:rFonts w:ascii="Book Antiqua" w:hAnsi="Book Antiqua" w:cstheme="majorBidi"/>
          <w:sz w:val="24"/>
          <w:szCs w:val="24"/>
        </w:rPr>
        <w:t>ADM</w:t>
      </w:r>
      <w:r w:rsidR="0069464B" w:rsidRPr="00FA1CC1">
        <w:rPr>
          <w:rFonts w:ascii="Book Antiqua" w:hAnsi="Book Antiqua" w:cstheme="majorBidi"/>
          <w:sz w:val="24"/>
          <w:szCs w:val="24"/>
        </w:rPr>
        <w:t>SCs</w:t>
      </w:r>
      <w:proofErr w:type="spellEnd"/>
      <w:r w:rsidR="0069464B" w:rsidRPr="00FA1CC1">
        <w:rPr>
          <w:rFonts w:ascii="Book Antiqua" w:hAnsi="Book Antiqua" w:cstheme="majorBidi"/>
          <w:sz w:val="24"/>
          <w:szCs w:val="24"/>
        </w:rPr>
        <w:t xml:space="preserve"> or treating them with </w:t>
      </w:r>
      <w:proofErr w:type="spellStart"/>
      <w:r w:rsidR="0069464B" w:rsidRPr="00FA1CC1">
        <w:rPr>
          <w:rFonts w:ascii="Book Antiqua" w:hAnsi="Book Antiqua" w:cstheme="majorBidi"/>
          <w:sz w:val="24"/>
          <w:szCs w:val="24"/>
        </w:rPr>
        <w:t>ADMSC</w:t>
      </w:r>
      <w:proofErr w:type="spellEnd"/>
      <w:r w:rsidR="00C630DB" w:rsidRPr="00FA1CC1">
        <w:rPr>
          <w:rFonts w:ascii="Book Antiqua" w:hAnsi="Book Antiqua" w:cstheme="majorBidi"/>
          <w:sz w:val="24"/>
          <w:szCs w:val="24"/>
        </w:rPr>
        <w:t xml:space="preserve"> CM</w:t>
      </w:r>
      <w:r w:rsidR="00D34051" w:rsidRPr="00FA1CC1">
        <w:rPr>
          <w:rFonts w:ascii="Book Antiqua" w:hAnsi="Book Antiqua" w:cstheme="majorBidi"/>
          <w:sz w:val="24"/>
          <w:szCs w:val="24"/>
        </w:rPr>
        <w:t>,</w:t>
      </w:r>
      <w:r w:rsidR="00C630DB" w:rsidRPr="00FA1CC1">
        <w:rPr>
          <w:rFonts w:ascii="Book Antiqua" w:hAnsi="Book Antiqua" w:cstheme="majorBidi"/>
          <w:sz w:val="24"/>
          <w:szCs w:val="24"/>
        </w:rPr>
        <w:t xml:space="preserve"> </w:t>
      </w:r>
      <w:r w:rsidR="00837C3A" w:rsidRPr="00FA1CC1">
        <w:rPr>
          <w:rFonts w:ascii="Book Antiqua" w:hAnsi="Book Antiqua" w:cstheme="majorBidi"/>
          <w:sz w:val="24"/>
          <w:szCs w:val="24"/>
        </w:rPr>
        <w:t>the</w:t>
      </w:r>
      <w:r w:rsidR="0047769B" w:rsidRPr="00FA1CC1">
        <w:rPr>
          <w:rFonts w:ascii="Book Antiqua" w:hAnsi="Book Antiqua" w:cstheme="majorBidi"/>
          <w:sz w:val="24"/>
          <w:szCs w:val="24"/>
        </w:rPr>
        <w:t xml:space="preserve"> </w:t>
      </w:r>
      <w:proofErr w:type="spellStart"/>
      <w:r w:rsidR="00D34051" w:rsidRPr="00FA1CC1">
        <w:rPr>
          <w:rFonts w:ascii="Book Antiqua" w:hAnsi="Book Antiqua" w:cstheme="majorBidi"/>
          <w:sz w:val="24"/>
          <w:szCs w:val="24"/>
        </w:rPr>
        <w:t>HCC</w:t>
      </w:r>
      <w:proofErr w:type="spellEnd"/>
      <w:r w:rsidR="00D34051" w:rsidRPr="00FA1CC1">
        <w:rPr>
          <w:rFonts w:ascii="Book Antiqua" w:hAnsi="Book Antiqua" w:cstheme="majorBidi"/>
          <w:sz w:val="24"/>
          <w:szCs w:val="24"/>
        </w:rPr>
        <w:t xml:space="preserve"> cell </w:t>
      </w:r>
      <w:r w:rsidRPr="00FA1CC1">
        <w:rPr>
          <w:rFonts w:ascii="Book Antiqua" w:hAnsi="Book Antiqua" w:cstheme="majorBidi"/>
          <w:sz w:val="24"/>
          <w:szCs w:val="24"/>
        </w:rPr>
        <w:t xml:space="preserve">proliferation </w:t>
      </w:r>
      <w:r w:rsidR="00C630DB" w:rsidRPr="00FA1CC1">
        <w:rPr>
          <w:rFonts w:ascii="Book Antiqua" w:hAnsi="Book Antiqua" w:cstheme="majorBidi"/>
          <w:sz w:val="24"/>
          <w:szCs w:val="24"/>
        </w:rPr>
        <w:t xml:space="preserve">rate was significantly inhibited </w:t>
      </w:r>
      <w:r w:rsidR="00D34051" w:rsidRPr="00FA1CC1">
        <w:rPr>
          <w:rFonts w:ascii="Book Antiqua" w:hAnsi="Book Antiqua" w:cstheme="majorBidi"/>
          <w:sz w:val="24"/>
          <w:szCs w:val="24"/>
        </w:rPr>
        <w:t>and the apoptosis rate increased</w:t>
      </w:r>
      <w:r w:rsidR="00C630DB" w:rsidRPr="00FA1CC1">
        <w:rPr>
          <w:rFonts w:ascii="Book Antiqua" w:hAnsi="Book Antiqua" w:cstheme="majorBidi"/>
          <w:sz w:val="24"/>
          <w:szCs w:val="24"/>
        </w:rPr>
        <w:t>. The decrease</w:t>
      </w:r>
      <w:r w:rsidR="00D34051" w:rsidRPr="00FA1CC1">
        <w:rPr>
          <w:rFonts w:ascii="Book Antiqua" w:hAnsi="Book Antiqua" w:cstheme="majorBidi"/>
          <w:sz w:val="24"/>
          <w:szCs w:val="24"/>
        </w:rPr>
        <w:t>d</w:t>
      </w:r>
      <w:r w:rsidR="00C630DB" w:rsidRPr="00FA1CC1">
        <w:rPr>
          <w:rFonts w:ascii="Book Antiqua" w:hAnsi="Book Antiqua" w:cstheme="majorBidi"/>
          <w:sz w:val="24"/>
          <w:szCs w:val="24"/>
        </w:rPr>
        <w:t xml:space="preserve"> proliferation</w:t>
      </w:r>
      <w:r w:rsidR="00C10ABE" w:rsidRPr="00FA1CC1">
        <w:rPr>
          <w:rFonts w:ascii="Book Antiqua" w:hAnsi="Book Antiqua" w:cstheme="majorBidi"/>
          <w:sz w:val="24"/>
          <w:szCs w:val="24"/>
        </w:rPr>
        <w:t xml:space="preserve"> rate</w:t>
      </w:r>
      <w:r w:rsidR="00C630DB" w:rsidRPr="00FA1CC1">
        <w:rPr>
          <w:rFonts w:ascii="Book Antiqua" w:hAnsi="Book Antiqua" w:cstheme="majorBidi"/>
          <w:sz w:val="24"/>
          <w:szCs w:val="24"/>
        </w:rPr>
        <w:t xml:space="preserve"> was </w:t>
      </w:r>
      <w:r w:rsidR="005E1AB6" w:rsidRPr="00FA1CC1">
        <w:rPr>
          <w:rFonts w:ascii="Book Antiqua" w:hAnsi="Book Antiqua" w:cstheme="majorBidi"/>
          <w:sz w:val="24"/>
          <w:szCs w:val="24"/>
        </w:rPr>
        <w:t xml:space="preserve">accompanied </w:t>
      </w:r>
      <w:r w:rsidR="00D34051" w:rsidRPr="00FA1CC1">
        <w:rPr>
          <w:rFonts w:ascii="Book Antiqua" w:hAnsi="Book Antiqua" w:cstheme="majorBidi"/>
          <w:sz w:val="24"/>
          <w:szCs w:val="24"/>
        </w:rPr>
        <w:t xml:space="preserve">by </w:t>
      </w:r>
      <w:r w:rsidR="000450A2" w:rsidRPr="00FA1CC1">
        <w:rPr>
          <w:rFonts w:ascii="Book Antiqua" w:hAnsi="Book Antiqua" w:cstheme="majorBidi"/>
          <w:sz w:val="24"/>
          <w:szCs w:val="24"/>
        </w:rPr>
        <w:t xml:space="preserve">an </w:t>
      </w:r>
      <w:proofErr w:type="spellStart"/>
      <w:r w:rsidR="000450A2" w:rsidRPr="00FA1CC1">
        <w:rPr>
          <w:rFonts w:ascii="Book Antiqua" w:hAnsi="Book Antiqua" w:cstheme="majorBidi"/>
          <w:sz w:val="24"/>
          <w:szCs w:val="24"/>
        </w:rPr>
        <w:t>upregulation</w:t>
      </w:r>
      <w:proofErr w:type="spellEnd"/>
      <w:r w:rsidR="000450A2" w:rsidRPr="00FA1CC1">
        <w:rPr>
          <w:rFonts w:ascii="Book Antiqua" w:hAnsi="Book Antiqua" w:cstheme="majorBidi"/>
          <w:sz w:val="24"/>
          <w:szCs w:val="24"/>
        </w:rPr>
        <w:t xml:space="preserve"> of </w:t>
      </w:r>
      <w:r w:rsidR="00D34051" w:rsidRPr="00FA1CC1">
        <w:rPr>
          <w:rFonts w:ascii="Book Antiqua" w:hAnsi="Book Antiqua" w:cstheme="majorBidi"/>
          <w:sz w:val="24"/>
          <w:szCs w:val="24"/>
        </w:rPr>
        <w:t xml:space="preserve">P53 and Retinoblastoma </w:t>
      </w:r>
      <w:r w:rsidR="000450A2" w:rsidRPr="00FA1CC1">
        <w:rPr>
          <w:rFonts w:ascii="Book Antiqua" w:hAnsi="Book Antiqua" w:cstheme="majorBidi"/>
          <w:sz w:val="24"/>
          <w:szCs w:val="24"/>
        </w:rPr>
        <w:t xml:space="preserve">mRNA </w:t>
      </w:r>
      <w:r w:rsidRPr="00FA1CC1">
        <w:rPr>
          <w:rFonts w:ascii="Book Antiqua" w:hAnsi="Book Antiqua" w:cstheme="majorBidi"/>
          <w:sz w:val="24"/>
          <w:szCs w:val="24"/>
        </w:rPr>
        <w:t xml:space="preserve">and a </w:t>
      </w:r>
      <w:proofErr w:type="spellStart"/>
      <w:r w:rsidRPr="00FA1CC1">
        <w:rPr>
          <w:rFonts w:ascii="Book Antiqua" w:hAnsi="Book Antiqua" w:cstheme="majorBidi"/>
          <w:sz w:val="24"/>
          <w:szCs w:val="24"/>
        </w:rPr>
        <w:t>downregulation</w:t>
      </w:r>
      <w:proofErr w:type="spellEnd"/>
      <w:r w:rsidRPr="00FA1CC1">
        <w:rPr>
          <w:rFonts w:ascii="Book Antiqua" w:hAnsi="Book Antiqua" w:cstheme="majorBidi"/>
          <w:sz w:val="24"/>
          <w:szCs w:val="24"/>
        </w:rPr>
        <w:t xml:space="preserve"> of</w:t>
      </w:r>
      <w:r w:rsidR="00BF50C7" w:rsidRPr="00FA1CC1">
        <w:rPr>
          <w:rFonts w:ascii="Book Antiqua" w:hAnsi="Book Antiqua" w:cstheme="majorBidi"/>
          <w:sz w:val="24"/>
          <w:szCs w:val="24"/>
        </w:rPr>
        <w:t xml:space="preserve"> </w:t>
      </w:r>
      <w:r w:rsidR="00D34051" w:rsidRPr="00FA1CC1">
        <w:rPr>
          <w:rFonts w:ascii="Book Antiqua" w:hAnsi="Book Antiqua" w:cstheme="majorBidi"/>
          <w:sz w:val="24"/>
          <w:szCs w:val="24"/>
        </w:rPr>
        <w:t>c-</w:t>
      </w:r>
      <w:proofErr w:type="spellStart"/>
      <w:r w:rsidR="00D34051" w:rsidRPr="00FA1CC1">
        <w:rPr>
          <w:rFonts w:ascii="Book Antiqua" w:hAnsi="Book Antiqua" w:cstheme="majorBidi"/>
          <w:sz w:val="24"/>
          <w:szCs w:val="24"/>
        </w:rPr>
        <w:t>Myc</w:t>
      </w:r>
      <w:proofErr w:type="spellEnd"/>
      <w:r w:rsidR="00D34051" w:rsidRPr="00FA1CC1">
        <w:rPr>
          <w:rFonts w:ascii="Book Antiqua" w:hAnsi="Book Antiqua" w:cstheme="majorBidi"/>
          <w:sz w:val="24"/>
          <w:szCs w:val="24"/>
        </w:rPr>
        <w:t xml:space="preserve"> and </w:t>
      </w:r>
      <w:proofErr w:type="spellStart"/>
      <w:r w:rsidR="00D34051" w:rsidRPr="00FA1CC1">
        <w:rPr>
          <w:rFonts w:ascii="Book Antiqua" w:hAnsi="Book Antiqua" w:cstheme="majorBidi"/>
          <w:sz w:val="24"/>
          <w:szCs w:val="24"/>
        </w:rPr>
        <w:t>hTERT</w:t>
      </w:r>
      <w:proofErr w:type="spellEnd"/>
      <w:r w:rsidR="00D34051" w:rsidRPr="00FA1CC1" w:rsidDel="00D34051">
        <w:rPr>
          <w:rFonts w:ascii="Book Antiqua" w:hAnsi="Book Antiqua" w:cstheme="majorBidi"/>
          <w:sz w:val="24"/>
          <w:szCs w:val="24"/>
        </w:rPr>
        <w:t xml:space="preserve"> </w:t>
      </w:r>
      <w:r w:rsidR="00BF50C7" w:rsidRPr="00FA1CC1">
        <w:rPr>
          <w:rFonts w:ascii="Book Antiqua" w:hAnsi="Book Antiqua" w:cstheme="majorBidi"/>
          <w:sz w:val="24"/>
          <w:szCs w:val="24"/>
        </w:rPr>
        <w:t>mRNA levels</w:t>
      </w:r>
      <w:r w:rsidR="005E1AB6" w:rsidRPr="00FA1CC1">
        <w:rPr>
          <w:rFonts w:ascii="Book Antiqua" w:hAnsi="Book Antiqua" w:cstheme="majorBidi"/>
          <w:sz w:val="24"/>
          <w:szCs w:val="24"/>
        </w:rPr>
        <w:t>.</w:t>
      </w:r>
      <w:r w:rsidR="002E3619" w:rsidRPr="00FA1CC1">
        <w:rPr>
          <w:rFonts w:ascii="Book Antiqua" w:hAnsi="Book Antiqua" w:cstheme="majorBidi"/>
          <w:sz w:val="24"/>
          <w:szCs w:val="24"/>
        </w:rPr>
        <w:t xml:space="preserve"> </w:t>
      </w:r>
      <w:r w:rsidR="005E1AB6" w:rsidRPr="00FA1CC1">
        <w:rPr>
          <w:rFonts w:ascii="Book Antiqua" w:hAnsi="Book Antiqua" w:cstheme="majorBidi"/>
          <w:sz w:val="24"/>
          <w:szCs w:val="24"/>
        </w:rPr>
        <w:t xml:space="preserve">More notably, </w:t>
      </w:r>
      <w:proofErr w:type="spellStart"/>
      <w:r w:rsidR="005E1AB6" w:rsidRPr="00FA1CC1">
        <w:rPr>
          <w:rFonts w:ascii="Book Antiqua" w:hAnsi="Book Antiqua" w:cstheme="majorBidi"/>
          <w:sz w:val="24"/>
          <w:szCs w:val="24"/>
        </w:rPr>
        <w:t>ADMSCs</w:t>
      </w:r>
      <w:proofErr w:type="spellEnd"/>
      <w:r w:rsidR="005E1AB6" w:rsidRPr="00FA1CC1">
        <w:rPr>
          <w:rFonts w:ascii="Book Antiqua" w:hAnsi="Book Antiqua" w:cstheme="majorBidi"/>
          <w:sz w:val="24"/>
          <w:szCs w:val="24"/>
        </w:rPr>
        <w:t xml:space="preserve"> and their CM </w:t>
      </w:r>
      <w:r w:rsidR="00B860F2" w:rsidRPr="00FA1CC1">
        <w:rPr>
          <w:rFonts w:ascii="Book Antiqua" w:hAnsi="Book Antiqua" w:cstheme="majorBidi"/>
          <w:sz w:val="24"/>
          <w:szCs w:val="24"/>
        </w:rPr>
        <w:t>suppressed the</w:t>
      </w:r>
      <w:r w:rsidRPr="00FA1CC1">
        <w:rPr>
          <w:rFonts w:ascii="Book Antiqua" w:hAnsi="Book Antiqua" w:cstheme="majorBidi"/>
          <w:sz w:val="24"/>
          <w:szCs w:val="24"/>
        </w:rPr>
        <w:t xml:space="preserve"> expression of </w:t>
      </w:r>
      <w:r w:rsidR="00C10ABE" w:rsidRPr="00FA1CC1">
        <w:rPr>
          <w:rFonts w:ascii="Book Antiqua" w:hAnsi="Book Antiqua" w:cstheme="majorBidi"/>
          <w:sz w:val="24"/>
          <w:szCs w:val="24"/>
        </w:rPr>
        <w:t xml:space="preserve">the two important markers of </w:t>
      </w:r>
      <w:proofErr w:type="spellStart"/>
      <w:r w:rsidR="00D34051" w:rsidRPr="00FA1CC1">
        <w:rPr>
          <w:rFonts w:ascii="Book Antiqua" w:hAnsi="Book Antiqua" w:cstheme="majorBidi"/>
          <w:sz w:val="24"/>
          <w:szCs w:val="24"/>
        </w:rPr>
        <w:t>HCC</w:t>
      </w:r>
      <w:proofErr w:type="spellEnd"/>
      <w:r w:rsidR="00D34051" w:rsidRPr="00FA1CC1">
        <w:rPr>
          <w:rFonts w:ascii="Book Antiqua" w:hAnsi="Book Antiqua" w:cstheme="majorBidi"/>
          <w:sz w:val="24"/>
          <w:szCs w:val="24"/>
        </w:rPr>
        <w:t xml:space="preserve"> </w:t>
      </w:r>
      <w:r w:rsidR="00C10ABE" w:rsidRPr="00FA1CC1">
        <w:rPr>
          <w:rFonts w:ascii="Book Antiqua" w:hAnsi="Book Antiqua" w:cstheme="majorBidi"/>
          <w:sz w:val="24"/>
          <w:szCs w:val="24"/>
        </w:rPr>
        <w:t xml:space="preserve">carcinogenicity, </w:t>
      </w:r>
      <w:bookmarkStart w:id="16" w:name="OLE_LINK432"/>
      <w:r w:rsidRPr="00FA1CC1">
        <w:rPr>
          <w:rFonts w:ascii="Book Antiqua" w:hAnsi="Book Antiqua" w:cstheme="majorBidi"/>
          <w:sz w:val="24"/>
          <w:szCs w:val="24"/>
        </w:rPr>
        <w:t xml:space="preserve">alpha-fetoprotein </w:t>
      </w:r>
      <w:bookmarkEnd w:id="16"/>
      <w:r w:rsidRPr="00FA1CC1">
        <w:rPr>
          <w:rFonts w:ascii="Book Antiqua" w:hAnsi="Book Antiqua" w:cstheme="majorBidi"/>
          <w:sz w:val="24"/>
          <w:szCs w:val="24"/>
        </w:rPr>
        <w:t>a</w:t>
      </w:r>
      <w:r w:rsidR="00C10ABE" w:rsidRPr="00FA1CC1">
        <w:rPr>
          <w:rFonts w:ascii="Book Antiqua" w:hAnsi="Book Antiqua" w:cstheme="majorBidi"/>
          <w:sz w:val="24"/>
          <w:szCs w:val="24"/>
        </w:rPr>
        <w:t xml:space="preserve">nd </w:t>
      </w:r>
      <w:bookmarkStart w:id="17" w:name="OLE_LINK433"/>
      <w:bookmarkStart w:id="18" w:name="OLE_LINK434"/>
      <w:r w:rsidR="00C10ABE" w:rsidRPr="00FA1CC1">
        <w:rPr>
          <w:rFonts w:ascii="Book Antiqua" w:hAnsi="Book Antiqua" w:cstheme="majorBidi"/>
          <w:sz w:val="24"/>
          <w:szCs w:val="24"/>
        </w:rPr>
        <w:t>Des-</w:t>
      </w:r>
      <w:r w:rsidR="00075930" w:rsidRPr="00FA1CC1">
        <w:rPr>
          <w:rFonts w:ascii="Book Antiqua" w:hAnsi="Book Antiqua" w:cstheme="majorBidi"/>
          <w:sz w:val="24"/>
          <w:szCs w:val="24"/>
        </w:rPr>
        <w:t>gamma</w:t>
      </w:r>
      <w:r w:rsidR="00C10ABE" w:rsidRPr="00FA1CC1">
        <w:rPr>
          <w:rFonts w:ascii="Book Antiqua" w:hAnsi="Book Antiqua" w:cstheme="majorBidi"/>
          <w:sz w:val="24"/>
          <w:szCs w:val="24"/>
        </w:rPr>
        <w:t>-</w:t>
      </w:r>
      <w:proofErr w:type="spellStart"/>
      <w:r w:rsidR="00C10ABE" w:rsidRPr="00FA1CC1">
        <w:rPr>
          <w:rFonts w:ascii="Book Antiqua" w:hAnsi="Book Antiqua" w:cstheme="majorBidi"/>
          <w:sz w:val="24"/>
          <w:szCs w:val="24"/>
        </w:rPr>
        <w:t>carboxyprothrombin</w:t>
      </w:r>
      <w:bookmarkEnd w:id="17"/>
      <w:bookmarkEnd w:id="18"/>
      <w:proofErr w:type="spellEnd"/>
      <w:r w:rsidR="00C10ABE" w:rsidRPr="00FA1CC1">
        <w:rPr>
          <w:rFonts w:ascii="Book Antiqua" w:hAnsi="Book Antiqua" w:cstheme="majorBidi"/>
          <w:sz w:val="24"/>
          <w:szCs w:val="24"/>
        </w:rPr>
        <w:t>.</w:t>
      </w:r>
      <w:r w:rsidR="00371B4B" w:rsidRPr="00FA1CC1">
        <w:rPr>
          <w:rFonts w:ascii="Book Antiqua" w:hAnsi="Book Antiqua" w:cstheme="majorBidi"/>
          <w:sz w:val="24"/>
          <w:szCs w:val="24"/>
        </w:rPr>
        <w:t xml:space="preserve"> In addition</w:t>
      </w:r>
      <w:r w:rsidR="00C10ABE" w:rsidRPr="00FA1CC1">
        <w:rPr>
          <w:rFonts w:ascii="Book Antiqua" w:hAnsi="Book Antiqua" w:cstheme="majorBidi"/>
          <w:sz w:val="24"/>
          <w:szCs w:val="24"/>
        </w:rPr>
        <w:t>,</w:t>
      </w:r>
      <w:r w:rsidR="00371B4B" w:rsidRPr="00FA1CC1">
        <w:rPr>
          <w:rFonts w:ascii="Book Antiqua" w:hAnsi="Book Antiqua" w:cstheme="majorBidi"/>
          <w:sz w:val="24"/>
          <w:szCs w:val="24"/>
        </w:rPr>
        <w:t xml:space="preserve"> the </w:t>
      </w:r>
      <w:r w:rsidRPr="00FA1CC1">
        <w:rPr>
          <w:rFonts w:ascii="Book Antiqua" w:hAnsi="Book Antiqua" w:cstheme="majorBidi"/>
          <w:sz w:val="24"/>
          <w:szCs w:val="24"/>
        </w:rPr>
        <w:t>migra</w:t>
      </w:r>
      <w:r w:rsidR="00371B4B" w:rsidRPr="00FA1CC1">
        <w:rPr>
          <w:rFonts w:ascii="Book Antiqua" w:hAnsi="Book Antiqua" w:cstheme="majorBidi"/>
          <w:sz w:val="24"/>
          <w:szCs w:val="24"/>
        </w:rPr>
        <w:t xml:space="preserve">tion and invasion levels of </w:t>
      </w:r>
      <w:r w:rsidRPr="00FA1CC1">
        <w:rPr>
          <w:rFonts w:ascii="Book Antiqua" w:hAnsi="Book Antiqua" w:cstheme="majorBidi"/>
          <w:sz w:val="24"/>
          <w:szCs w:val="24"/>
        </w:rPr>
        <w:t>HepG2 and PLC-PRF-5</w:t>
      </w:r>
      <w:r w:rsidR="00B16837" w:rsidRPr="00FA1CC1">
        <w:rPr>
          <w:rFonts w:ascii="Book Antiqua" w:hAnsi="Book Antiqua" w:cstheme="majorBidi"/>
          <w:sz w:val="24"/>
          <w:szCs w:val="24"/>
        </w:rPr>
        <w:t xml:space="preserve"> </w:t>
      </w:r>
      <w:r w:rsidR="00371B4B" w:rsidRPr="00FA1CC1">
        <w:rPr>
          <w:rFonts w:ascii="Book Antiqua" w:hAnsi="Book Antiqua" w:cstheme="majorBidi"/>
          <w:sz w:val="24"/>
          <w:szCs w:val="24"/>
        </w:rPr>
        <w:t xml:space="preserve">cells significantly </w:t>
      </w:r>
      <w:r w:rsidR="00D34051" w:rsidRPr="00FA1CC1">
        <w:rPr>
          <w:rFonts w:ascii="Book Antiqua" w:hAnsi="Book Antiqua" w:cstheme="majorBidi"/>
          <w:sz w:val="24"/>
          <w:szCs w:val="24"/>
        </w:rPr>
        <w:t xml:space="preserve">decreased, potentially </w:t>
      </w:r>
      <w:r w:rsidRPr="00FA1CC1">
        <w:rPr>
          <w:rFonts w:ascii="Book Antiqua" w:hAnsi="Book Antiqua" w:cstheme="majorBidi"/>
          <w:sz w:val="24"/>
          <w:szCs w:val="24"/>
        </w:rPr>
        <w:t xml:space="preserve">through increased expression of </w:t>
      </w:r>
      <w:r w:rsidR="00B860F2" w:rsidRPr="00FA1CC1">
        <w:rPr>
          <w:rFonts w:ascii="Book Antiqua" w:hAnsi="Book Antiqua" w:cstheme="majorBidi"/>
          <w:sz w:val="24"/>
          <w:szCs w:val="24"/>
        </w:rPr>
        <w:t xml:space="preserve">the </w:t>
      </w:r>
      <w:r w:rsidRPr="00FA1CC1">
        <w:rPr>
          <w:rFonts w:ascii="Book Antiqua" w:hAnsi="Book Antiqua" w:cstheme="majorBidi"/>
          <w:sz w:val="24"/>
          <w:szCs w:val="24"/>
        </w:rPr>
        <w:t>tissu</w:t>
      </w:r>
      <w:r w:rsidR="00B860F2" w:rsidRPr="00FA1CC1">
        <w:rPr>
          <w:rFonts w:ascii="Book Antiqua" w:hAnsi="Book Antiqua" w:cstheme="majorBidi"/>
          <w:sz w:val="24"/>
          <w:szCs w:val="24"/>
        </w:rPr>
        <w:t xml:space="preserve">e inhibitor </w:t>
      </w:r>
      <w:proofErr w:type="spellStart"/>
      <w:r w:rsidR="00B860F2" w:rsidRPr="00FA1CC1">
        <w:rPr>
          <w:rFonts w:ascii="Book Antiqua" w:hAnsi="Book Antiqua" w:cstheme="majorBidi"/>
          <w:sz w:val="24"/>
          <w:szCs w:val="24"/>
        </w:rPr>
        <w:t>metalloproteinases</w:t>
      </w:r>
      <w:proofErr w:type="spellEnd"/>
      <w:r w:rsidR="00B860F2" w:rsidRPr="00FA1CC1">
        <w:rPr>
          <w:rFonts w:ascii="Book Antiqua" w:hAnsi="Book Antiqua" w:cstheme="majorBidi"/>
          <w:sz w:val="24"/>
          <w:szCs w:val="24"/>
        </w:rPr>
        <w:t xml:space="preserve"> </w:t>
      </w:r>
      <w:r w:rsidR="00045C7F" w:rsidRPr="00FA1CC1">
        <w:rPr>
          <w:rFonts w:ascii="Book Antiqua" w:hAnsi="Book Antiqua" w:cstheme="majorBidi"/>
          <w:sz w:val="24"/>
          <w:szCs w:val="24"/>
        </w:rPr>
        <w:t>TIMP-1, TIMP-2 and TIMP-3.</w:t>
      </w:r>
    </w:p>
    <w:p w14:paraId="5A791C35" w14:textId="77777777" w:rsidR="0069464B" w:rsidRPr="00FA1CC1" w:rsidRDefault="0069464B" w:rsidP="00E25316">
      <w:pPr>
        <w:adjustRightInd w:val="0"/>
        <w:snapToGrid w:val="0"/>
        <w:spacing w:after="0" w:line="360" w:lineRule="auto"/>
        <w:jc w:val="both"/>
        <w:rPr>
          <w:rFonts w:ascii="Book Antiqua" w:hAnsi="Book Antiqua" w:cstheme="majorBidi"/>
          <w:b/>
          <w:bCs/>
          <w:sz w:val="24"/>
          <w:szCs w:val="24"/>
        </w:rPr>
      </w:pPr>
    </w:p>
    <w:p w14:paraId="2F087822" w14:textId="05C66CCC" w:rsidR="00480C6F" w:rsidRPr="00FA1CC1" w:rsidRDefault="0069464B" w:rsidP="0069464B">
      <w:pPr>
        <w:adjustRightInd w:val="0"/>
        <w:snapToGrid w:val="0"/>
        <w:spacing w:after="0" w:line="360" w:lineRule="auto"/>
        <w:jc w:val="both"/>
        <w:outlineLvl w:val="0"/>
        <w:rPr>
          <w:rFonts w:ascii="Book Antiqua" w:hAnsi="Book Antiqua" w:cstheme="majorBidi"/>
          <w:b/>
          <w:i/>
          <w:sz w:val="24"/>
          <w:szCs w:val="24"/>
        </w:rPr>
      </w:pPr>
      <w:r w:rsidRPr="00FA1CC1">
        <w:rPr>
          <w:rFonts w:ascii="Book Antiqua" w:hAnsi="Book Antiqua" w:cstheme="majorBidi"/>
          <w:b/>
          <w:i/>
          <w:sz w:val="24"/>
          <w:szCs w:val="24"/>
        </w:rPr>
        <w:t>CONCLUSION</w:t>
      </w:r>
    </w:p>
    <w:p w14:paraId="72F5828C" w14:textId="39F8EFCD" w:rsidR="00CB154E" w:rsidRPr="00FA1CC1" w:rsidRDefault="007A5356" w:rsidP="00E25316">
      <w:pPr>
        <w:adjustRightInd w:val="0"/>
        <w:snapToGrid w:val="0"/>
        <w:spacing w:after="0" w:line="360" w:lineRule="auto"/>
        <w:jc w:val="both"/>
        <w:rPr>
          <w:rFonts w:ascii="Book Antiqua" w:hAnsi="Book Antiqua" w:cstheme="majorBidi"/>
          <w:sz w:val="24"/>
          <w:szCs w:val="24"/>
        </w:rPr>
      </w:pPr>
      <w:r w:rsidRPr="00FA1CC1">
        <w:rPr>
          <w:rFonts w:ascii="Book Antiqua" w:hAnsi="Book Antiqua" w:cstheme="majorBidi"/>
          <w:sz w:val="24"/>
          <w:szCs w:val="24"/>
        </w:rPr>
        <w:lastRenderedPageBreak/>
        <w:t xml:space="preserve">These findings </w:t>
      </w:r>
      <w:r w:rsidR="00B860F2" w:rsidRPr="00FA1CC1">
        <w:rPr>
          <w:rFonts w:ascii="Book Antiqua" w:hAnsi="Book Antiqua" w:cstheme="majorBidi"/>
          <w:sz w:val="24"/>
          <w:szCs w:val="24"/>
        </w:rPr>
        <w:t xml:space="preserve">shed new </w:t>
      </w:r>
      <w:r w:rsidR="00B6608A" w:rsidRPr="00FA1CC1">
        <w:rPr>
          <w:rFonts w:ascii="Book Antiqua" w:hAnsi="Book Antiqua" w:cstheme="majorBidi"/>
          <w:sz w:val="24"/>
          <w:szCs w:val="24"/>
        </w:rPr>
        <w:t>light</w:t>
      </w:r>
      <w:r w:rsidRPr="00FA1CC1">
        <w:rPr>
          <w:rFonts w:ascii="Book Antiqua" w:hAnsi="Book Antiqua" w:cstheme="majorBidi"/>
          <w:sz w:val="24"/>
          <w:szCs w:val="24"/>
        </w:rPr>
        <w:t xml:space="preserve"> </w:t>
      </w:r>
      <w:r w:rsidR="00B6608A" w:rsidRPr="00FA1CC1">
        <w:rPr>
          <w:rFonts w:ascii="Book Antiqua" w:hAnsi="Book Antiqua" w:cstheme="majorBidi"/>
          <w:sz w:val="24"/>
          <w:szCs w:val="24"/>
        </w:rPr>
        <w:t>on a protective</w:t>
      </w:r>
      <w:r w:rsidR="00761D5C" w:rsidRPr="00FA1CC1">
        <w:rPr>
          <w:rFonts w:ascii="Book Antiqua" w:hAnsi="Book Antiqua" w:cstheme="majorBidi"/>
          <w:sz w:val="24"/>
          <w:szCs w:val="24"/>
        </w:rPr>
        <w:t xml:space="preserve"> and therapeutic</w:t>
      </w:r>
      <w:r w:rsidR="00B6608A" w:rsidRPr="00FA1CC1">
        <w:rPr>
          <w:rFonts w:ascii="Book Antiqua" w:hAnsi="Book Antiqua" w:cstheme="majorBidi"/>
          <w:sz w:val="24"/>
          <w:szCs w:val="24"/>
        </w:rPr>
        <w:t xml:space="preserve"> role</w:t>
      </w:r>
      <w:r w:rsidR="00761D5C" w:rsidRPr="00FA1CC1">
        <w:rPr>
          <w:rFonts w:ascii="Book Antiqua" w:hAnsi="Book Antiqua" w:cstheme="majorBidi"/>
          <w:sz w:val="24"/>
          <w:szCs w:val="24"/>
        </w:rPr>
        <w:t xml:space="preserve"> </w:t>
      </w:r>
      <w:r w:rsidRPr="00FA1CC1">
        <w:rPr>
          <w:rFonts w:ascii="Book Antiqua" w:hAnsi="Book Antiqua" w:cstheme="majorBidi"/>
          <w:sz w:val="24"/>
          <w:szCs w:val="24"/>
        </w:rPr>
        <w:t xml:space="preserve">for </w:t>
      </w:r>
      <w:proofErr w:type="spellStart"/>
      <w:r w:rsidRPr="00FA1CC1">
        <w:rPr>
          <w:rFonts w:ascii="Book Antiqua" w:hAnsi="Book Antiqua" w:cstheme="majorBidi"/>
          <w:sz w:val="24"/>
          <w:szCs w:val="24"/>
        </w:rPr>
        <w:t>ADMSCs</w:t>
      </w:r>
      <w:proofErr w:type="spellEnd"/>
      <w:r w:rsidRPr="00FA1CC1">
        <w:rPr>
          <w:rFonts w:ascii="Book Antiqua" w:hAnsi="Book Antiqua" w:cstheme="majorBidi"/>
          <w:sz w:val="24"/>
          <w:szCs w:val="24"/>
        </w:rPr>
        <w:t xml:space="preserve"> and their CM in controlling </w:t>
      </w:r>
      <w:proofErr w:type="spellStart"/>
      <w:r w:rsidR="00D34051" w:rsidRPr="00FA1CC1">
        <w:rPr>
          <w:rFonts w:ascii="Book Antiqua" w:hAnsi="Book Antiqua" w:cstheme="majorBidi"/>
          <w:sz w:val="24"/>
          <w:szCs w:val="24"/>
        </w:rPr>
        <w:t>HCC</w:t>
      </w:r>
      <w:proofErr w:type="spellEnd"/>
      <w:r w:rsidR="00D34051" w:rsidRPr="00FA1CC1" w:rsidDel="00D34051">
        <w:rPr>
          <w:rFonts w:ascii="Book Antiqua" w:hAnsi="Book Antiqua" w:cstheme="majorBidi"/>
          <w:sz w:val="24"/>
          <w:szCs w:val="24"/>
        </w:rPr>
        <w:t xml:space="preserve"> </w:t>
      </w:r>
      <w:r w:rsidRPr="00FA1CC1">
        <w:rPr>
          <w:rFonts w:ascii="Book Antiqua" w:hAnsi="Book Antiqua" w:cstheme="majorBidi"/>
          <w:sz w:val="24"/>
          <w:szCs w:val="24"/>
        </w:rPr>
        <w:t>invasiveness and carcinoge</w:t>
      </w:r>
      <w:r w:rsidR="00B860F2" w:rsidRPr="00FA1CC1">
        <w:rPr>
          <w:rFonts w:ascii="Book Antiqua" w:hAnsi="Book Antiqua" w:cstheme="majorBidi"/>
          <w:sz w:val="24"/>
          <w:szCs w:val="24"/>
        </w:rPr>
        <w:t>nesis</w:t>
      </w:r>
      <w:r w:rsidR="00B1240F" w:rsidRPr="00FA1CC1">
        <w:rPr>
          <w:rFonts w:ascii="Book Antiqua" w:hAnsi="Book Antiqua" w:cstheme="majorBidi"/>
          <w:sz w:val="24"/>
          <w:szCs w:val="24"/>
        </w:rPr>
        <w:t>.</w:t>
      </w:r>
    </w:p>
    <w:p w14:paraId="107458D0" w14:textId="77777777" w:rsidR="0069464B" w:rsidRPr="00FA1CC1" w:rsidRDefault="0069464B" w:rsidP="00E25316">
      <w:pPr>
        <w:adjustRightInd w:val="0"/>
        <w:snapToGrid w:val="0"/>
        <w:spacing w:after="0" w:line="360" w:lineRule="auto"/>
        <w:jc w:val="both"/>
        <w:rPr>
          <w:rFonts w:ascii="Book Antiqua" w:hAnsi="Book Antiqua" w:cstheme="majorBidi"/>
          <w:sz w:val="24"/>
          <w:szCs w:val="24"/>
        </w:rPr>
      </w:pPr>
    </w:p>
    <w:p w14:paraId="4F9E18AA" w14:textId="15949169" w:rsidR="007A5356" w:rsidRPr="00FA1CC1" w:rsidRDefault="007A5356" w:rsidP="00E25316">
      <w:pPr>
        <w:adjustRightInd w:val="0"/>
        <w:snapToGrid w:val="0"/>
        <w:spacing w:after="0" w:line="360" w:lineRule="auto"/>
        <w:jc w:val="both"/>
        <w:rPr>
          <w:rFonts w:ascii="Book Antiqua" w:hAnsi="Book Antiqua" w:cstheme="majorBidi"/>
          <w:sz w:val="24"/>
          <w:szCs w:val="24"/>
        </w:rPr>
      </w:pPr>
      <w:r w:rsidRPr="00FA1CC1">
        <w:rPr>
          <w:rFonts w:ascii="Book Antiqua" w:hAnsi="Book Antiqua" w:cstheme="majorBidi"/>
          <w:b/>
          <w:bCs/>
          <w:sz w:val="24"/>
          <w:szCs w:val="24"/>
        </w:rPr>
        <w:t>Key</w:t>
      </w:r>
      <w:r w:rsidR="0069464B" w:rsidRPr="00FA1CC1">
        <w:rPr>
          <w:rFonts w:ascii="Book Antiqua" w:hAnsi="Book Antiqua" w:cstheme="majorBidi"/>
          <w:b/>
          <w:bCs/>
          <w:sz w:val="24"/>
          <w:szCs w:val="24"/>
        </w:rPr>
        <w:t xml:space="preserve"> </w:t>
      </w:r>
      <w:r w:rsidRPr="00FA1CC1">
        <w:rPr>
          <w:rFonts w:ascii="Book Antiqua" w:hAnsi="Book Antiqua" w:cstheme="majorBidi"/>
          <w:b/>
          <w:bCs/>
          <w:sz w:val="24"/>
          <w:szCs w:val="24"/>
        </w:rPr>
        <w:t>words:</w:t>
      </w:r>
      <w:r w:rsidR="0069464B" w:rsidRPr="00FA1CC1">
        <w:rPr>
          <w:rFonts w:ascii="Book Antiqua" w:hAnsi="Book Antiqua" w:cstheme="majorBidi"/>
          <w:sz w:val="24"/>
          <w:szCs w:val="24"/>
        </w:rPr>
        <w:t xml:space="preserve"> Hepatocellular carcinoma; A</w:t>
      </w:r>
      <w:r w:rsidRPr="00FA1CC1">
        <w:rPr>
          <w:rFonts w:ascii="Book Antiqua" w:hAnsi="Book Antiqua" w:cstheme="majorBidi"/>
          <w:sz w:val="24"/>
          <w:szCs w:val="24"/>
        </w:rPr>
        <w:t>dipose</w:t>
      </w:r>
      <w:r w:rsidR="001D5E49" w:rsidRPr="00FA1CC1">
        <w:rPr>
          <w:rFonts w:ascii="Book Antiqua" w:hAnsi="Book Antiqua" w:cstheme="majorBidi"/>
          <w:sz w:val="24"/>
          <w:szCs w:val="24"/>
        </w:rPr>
        <w:t>-</w:t>
      </w:r>
      <w:r w:rsidRPr="00FA1CC1">
        <w:rPr>
          <w:rFonts w:ascii="Book Antiqua" w:hAnsi="Book Antiqua" w:cstheme="majorBidi"/>
          <w:sz w:val="24"/>
          <w:szCs w:val="24"/>
        </w:rPr>
        <w:t>d</w:t>
      </w:r>
      <w:r w:rsidR="0069464B" w:rsidRPr="00FA1CC1">
        <w:rPr>
          <w:rFonts w:ascii="Book Antiqua" w:hAnsi="Book Antiqua" w:cstheme="majorBidi"/>
          <w:sz w:val="24"/>
          <w:szCs w:val="24"/>
        </w:rPr>
        <w:t xml:space="preserve">erived </w:t>
      </w:r>
      <w:proofErr w:type="spellStart"/>
      <w:r w:rsidR="0069464B" w:rsidRPr="00FA1CC1">
        <w:rPr>
          <w:rFonts w:ascii="Book Antiqua" w:hAnsi="Book Antiqua" w:cstheme="majorBidi"/>
          <w:sz w:val="24"/>
          <w:szCs w:val="24"/>
        </w:rPr>
        <w:t>mesenchymal</w:t>
      </w:r>
      <w:proofErr w:type="spellEnd"/>
      <w:r w:rsidR="0069464B" w:rsidRPr="00FA1CC1">
        <w:rPr>
          <w:rFonts w:ascii="Book Antiqua" w:hAnsi="Book Antiqua" w:cstheme="majorBidi"/>
          <w:sz w:val="24"/>
          <w:szCs w:val="24"/>
        </w:rPr>
        <w:t xml:space="preserve"> stem cells; A</w:t>
      </w:r>
      <w:r w:rsidRPr="00FA1CC1">
        <w:rPr>
          <w:rFonts w:ascii="Book Antiqua" w:hAnsi="Book Antiqua" w:cstheme="majorBidi"/>
          <w:sz w:val="24"/>
          <w:szCs w:val="24"/>
        </w:rPr>
        <w:t>dipose</w:t>
      </w:r>
      <w:r w:rsidR="001D5E49" w:rsidRPr="00FA1CC1">
        <w:rPr>
          <w:rFonts w:ascii="Book Antiqua" w:hAnsi="Book Antiqua" w:cstheme="majorBidi"/>
          <w:sz w:val="24"/>
          <w:szCs w:val="24"/>
        </w:rPr>
        <w:t>-</w:t>
      </w:r>
      <w:r w:rsidRPr="00FA1CC1">
        <w:rPr>
          <w:rFonts w:ascii="Book Antiqua" w:hAnsi="Book Antiqua" w:cstheme="majorBidi"/>
          <w:sz w:val="24"/>
          <w:szCs w:val="24"/>
        </w:rPr>
        <w:t xml:space="preserve">derived </w:t>
      </w:r>
      <w:proofErr w:type="spellStart"/>
      <w:r w:rsidRPr="00FA1CC1">
        <w:rPr>
          <w:rFonts w:ascii="Book Antiqua" w:hAnsi="Book Antiqua" w:cstheme="majorBidi"/>
          <w:sz w:val="24"/>
          <w:szCs w:val="24"/>
        </w:rPr>
        <w:t>mesenchymal</w:t>
      </w:r>
      <w:proofErr w:type="spellEnd"/>
      <w:r w:rsidR="0069464B" w:rsidRPr="00FA1CC1">
        <w:rPr>
          <w:rFonts w:ascii="Book Antiqua" w:hAnsi="Book Antiqua" w:cstheme="majorBidi"/>
          <w:sz w:val="24"/>
          <w:szCs w:val="24"/>
        </w:rPr>
        <w:t xml:space="preserve"> stem cell conditioned media; Proliferation; A</w:t>
      </w:r>
      <w:r w:rsidRPr="00FA1CC1">
        <w:rPr>
          <w:rFonts w:ascii="Book Antiqua" w:hAnsi="Book Antiqua" w:cstheme="majorBidi"/>
          <w:sz w:val="24"/>
          <w:szCs w:val="24"/>
        </w:rPr>
        <w:t xml:space="preserve">poptosis; </w:t>
      </w:r>
      <w:r w:rsidR="0069464B" w:rsidRPr="00FA1CC1">
        <w:rPr>
          <w:rFonts w:ascii="Book Antiqua" w:hAnsi="Book Antiqua" w:cstheme="majorBidi"/>
          <w:sz w:val="24"/>
          <w:szCs w:val="24"/>
        </w:rPr>
        <w:t>M</w:t>
      </w:r>
      <w:r w:rsidR="00CF295F" w:rsidRPr="00FA1CC1">
        <w:rPr>
          <w:rFonts w:ascii="Book Antiqua" w:hAnsi="Book Antiqua" w:cstheme="majorBidi"/>
          <w:sz w:val="24"/>
          <w:szCs w:val="24"/>
        </w:rPr>
        <w:t xml:space="preserve">igration; </w:t>
      </w:r>
      <w:r w:rsidR="0069464B" w:rsidRPr="00FA1CC1">
        <w:rPr>
          <w:rFonts w:ascii="Book Antiqua" w:hAnsi="Book Antiqua" w:cstheme="majorBidi"/>
          <w:sz w:val="24"/>
          <w:szCs w:val="24"/>
        </w:rPr>
        <w:t>Invasion</w:t>
      </w:r>
    </w:p>
    <w:p w14:paraId="217F241A" w14:textId="77777777" w:rsidR="0069464B" w:rsidRPr="00FA1CC1" w:rsidRDefault="0069464B" w:rsidP="0069464B">
      <w:pPr>
        <w:adjustRightInd w:val="0"/>
        <w:snapToGrid w:val="0"/>
        <w:spacing w:after="0" w:line="360" w:lineRule="auto"/>
        <w:jc w:val="both"/>
        <w:rPr>
          <w:rFonts w:ascii="Book Antiqua" w:hAnsi="Book Antiqua" w:cstheme="majorBidi"/>
          <w:sz w:val="24"/>
          <w:szCs w:val="24"/>
        </w:rPr>
      </w:pPr>
    </w:p>
    <w:p w14:paraId="6F1D1529" w14:textId="1B9C581A" w:rsidR="0069464B" w:rsidRPr="00FA1CC1" w:rsidRDefault="00295A66" w:rsidP="0069464B">
      <w:pPr>
        <w:adjustRightInd w:val="0"/>
        <w:snapToGrid w:val="0"/>
        <w:spacing w:after="0" w:line="360" w:lineRule="auto"/>
        <w:jc w:val="both"/>
        <w:rPr>
          <w:rFonts w:ascii="Book Antiqua" w:hAnsi="Book Antiqua"/>
          <w:sz w:val="24"/>
          <w:szCs w:val="24"/>
        </w:rPr>
      </w:pPr>
      <w:bookmarkStart w:id="19" w:name="OLE_LINK43"/>
      <w:bookmarkStart w:id="20" w:name="OLE_LINK44"/>
      <w:proofErr w:type="gramStart"/>
      <w:r w:rsidRPr="00FA1CC1">
        <w:rPr>
          <w:rFonts w:ascii="Book Antiqua" w:hAnsi="Book Antiqua"/>
          <w:b/>
          <w:sz w:val="24"/>
          <w:szCs w:val="24"/>
        </w:rPr>
        <w:t>© The Author(s) 201</w:t>
      </w:r>
      <w:r w:rsidRPr="00FA1CC1">
        <w:rPr>
          <w:rFonts w:ascii="Book Antiqua" w:eastAsiaTheme="minorEastAsia" w:hAnsi="Book Antiqua" w:hint="eastAsia"/>
          <w:b/>
          <w:sz w:val="24"/>
          <w:szCs w:val="24"/>
          <w:lang w:eastAsia="zh-CN"/>
        </w:rPr>
        <w:t>9</w:t>
      </w:r>
      <w:r w:rsidR="0069464B" w:rsidRPr="00FA1CC1">
        <w:rPr>
          <w:rFonts w:ascii="Book Antiqua" w:hAnsi="Book Antiqua"/>
          <w:b/>
          <w:sz w:val="24"/>
          <w:szCs w:val="24"/>
        </w:rPr>
        <w:t>.</w:t>
      </w:r>
      <w:proofErr w:type="gramEnd"/>
      <w:r w:rsidR="0069464B" w:rsidRPr="00FA1CC1">
        <w:rPr>
          <w:rFonts w:ascii="Book Antiqua" w:hAnsi="Book Antiqua"/>
          <w:b/>
          <w:sz w:val="24"/>
          <w:szCs w:val="24"/>
        </w:rPr>
        <w:t xml:space="preserve"> </w:t>
      </w:r>
      <w:proofErr w:type="gramStart"/>
      <w:r w:rsidR="0069464B" w:rsidRPr="00FA1CC1">
        <w:rPr>
          <w:rFonts w:ascii="Book Antiqua" w:hAnsi="Book Antiqua"/>
          <w:sz w:val="24"/>
          <w:szCs w:val="24"/>
        </w:rPr>
        <w:t xml:space="preserve">Published by </w:t>
      </w:r>
      <w:proofErr w:type="spellStart"/>
      <w:r w:rsidR="0069464B" w:rsidRPr="00FA1CC1">
        <w:rPr>
          <w:rFonts w:ascii="Book Antiqua" w:hAnsi="Book Antiqua"/>
          <w:sz w:val="24"/>
          <w:szCs w:val="24"/>
        </w:rPr>
        <w:t>Baishideng</w:t>
      </w:r>
      <w:proofErr w:type="spellEnd"/>
      <w:r w:rsidR="0069464B" w:rsidRPr="00FA1CC1">
        <w:rPr>
          <w:rFonts w:ascii="Book Antiqua" w:hAnsi="Book Antiqua"/>
          <w:sz w:val="24"/>
          <w:szCs w:val="24"/>
        </w:rPr>
        <w:t xml:space="preserve"> Publishing Group Inc.</w:t>
      </w:r>
      <w:proofErr w:type="gramEnd"/>
      <w:r w:rsidR="0069464B" w:rsidRPr="00FA1CC1">
        <w:rPr>
          <w:rFonts w:ascii="Book Antiqua" w:hAnsi="Book Antiqua"/>
          <w:sz w:val="24"/>
          <w:szCs w:val="24"/>
        </w:rPr>
        <w:t xml:space="preserve"> All rights reserved.</w:t>
      </w:r>
      <w:bookmarkEnd w:id="19"/>
      <w:bookmarkEnd w:id="20"/>
    </w:p>
    <w:p w14:paraId="6C588AFF" w14:textId="77777777" w:rsidR="0069464B" w:rsidRPr="00FA1CC1" w:rsidRDefault="0069464B" w:rsidP="0069464B">
      <w:pPr>
        <w:adjustRightInd w:val="0"/>
        <w:snapToGrid w:val="0"/>
        <w:spacing w:after="0" w:line="360" w:lineRule="auto"/>
        <w:jc w:val="both"/>
        <w:rPr>
          <w:rFonts w:ascii="Book Antiqua" w:hAnsi="Book Antiqua" w:cstheme="majorBidi"/>
          <w:sz w:val="24"/>
          <w:szCs w:val="24"/>
        </w:rPr>
      </w:pPr>
    </w:p>
    <w:p w14:paraId="7F25097F" w14:textId="0CAF727F" w:rsidR="007118D8" w:rsidRPr="00FA1CC1" w:rsidRDefault="0069464B" w:rsidP="0069464B">
      <w:pPr>
        <w:adjustRightInd w:val="0"/>
        <w:snapToGrid w:val="0"/>
        <w:spacing w:after="0" w:line="360" w:lineRule="auto"/>
        <w:jc w:val="both"/>
        <w:rPr>
          <w:rFonts w:ascii="Book Antiqua" w:hAnsi="Book Antiqua" w:cstheme="majorBidi"/>
          <w:sz w:val="24"/>
          <w:szCs w:val="24"/>
        </w:rPr>
      </w:pPr>
      <w:r w:rsidRPr="00FA1CC1">
        <w:rPr>
          <w:rFonts w:ascii="Book Antiqua" w:hAnsi="Book Antiqua" w:cstheme="majorBidi"/>
          <w:b/>
          <w:bCs/>
          <w:sz w:val="24"/>
          <w:szCs w:val="24"/>
        </w:rPr>
        <w:t>Core t</w:t>
      </w:r>
      <w:r w:rsidR="002E6D15" w:rsidRPr="00FA1CC1">
        <w:rPr>
          <w:rFonts w:ascii="Book Antiqua" w:hAnsi="Book Antiqua" w:cstheme="majorBidi"/>
          <w:b/>
          <w:bCs/>
          <w:sz w:val="24"/>
          <w:szCs w:val="24"/>
        </w:rPr>
        <w:t xml:space="preserve">ip: </w:t>
      </w:r>
      <w:r w:rsidR="002E6D15" w:rsidRPr="00FA1CC1">
        <w:rPr>
          <w:rFonts w:ascii="Book Antiqua" w:hAnsi="Book Antiqua" w:cstheme="majorBidi"/>
          <w:sz w:val="24"/>
          <w:szCs w:val="24"/>
        </w:rPr>
        <w:t xml:space="preserve">In this study, we report </w:t>
      </w:r>
      <w:r w:rsidR="0098754A" w:rsidRPr="00FA1CC1">
        <w:rPr>
          <w:rFonts w:ascii="Book Antiqua" w:hAnsi="Book Antiqua" w:cstheme="majorBidi"/>
          <w:sz w:val="24"/>
          <w:szCs w:val="24"/>
        </w:rPr>
        <w:t xml:space="preserve">the </w:t>
      </w:r>
      <w:r w:rsidR="0098754A" w:rsidRPr="00FA1CC1">
        <w:rPr>
          <w:rFonts w:ascii="Book Antiqua" w:hAnsi="Book Antiqua" w:cstheme="majorBidi"/>
          <w:i/>
          <w:iCs/>
          <w:sz w:val="24"/>
          <w:szCs w:val="24"/>
        </w:rPr>
        <w:t>in vitro</w:t>
      </w:r>
      <w:r w:rsidR="0098754A" w:rsidRPr="00FA1CC1">
        <w:rPr>
          <w:rFonts w:ascii="Book Antiqua" w:hAnsi="Book Antiqua" w:cstheme="majorBidi"/>
          <w:sz w:val="24"/>
          <w:szCs w:val="24"/>
        </w:rPr>
        <w:t xml:space="preserve"> effect of adipose derived </w:t>
      </w:r>
      <w:proofErr w:type="spellStart"/>
      <w:r w:rsidR="0098754A" w:rsidRPr="00FA1CC1">
        <w:rPr>
          <w:rFonts w:ascii="Book Antiqua" w:hAnsi="Book Antiqua" w:cstheme="majorBidi"/>
          <w:sz w:val="24"/>
          <w:szCs w:val="24"/>
        </w:rPr>
        <w:t>mesenchymal</w:t>
      </w:r>
      <w:proofErr w:type="spellEnd"/>
      <w:r w:rsidR="0098754A" w:rsidRPr="00FA1CC1">
        <w:rPr>
          <w:rFonts w:ascii="Book Antiqua" w:hAnsi="Book Antiqua" w:cstheme="majorBidi"/>
          <w:sz w:val="24"/>
          <w:szCs w:val="24"/>
        </w:rPr>
        <w:t xml:space="preserve"> stem cells</w:t>
      </w:r>
      <w:r w:rsidR="007E5953" w:rsidRPr="00FA1CC1">
        <w:rPr>
          <w:rFonts w:ascii="Book Antiqua" w:hAnsi="Book Antiqua" w:cstheme="majorBidi"/>
          <w:sz w:val="24"/>
          <w:szCs w:val="24"/>
        </w:rPr>
        <w:t xml:space="preserve"> (</w:t>
      </w:r>
      <w:proofErr w:type="spellStart"/>
      <w:r w:rsidR="007E5953" w:rsidRPr="00FA1CC1">
        <w:rPr>
          <w:rFonts w:ascii="Book Antiqua" w:hAnsi="Book Antiqua" w:cstheme="majorBidi"/>
          <w:sz w:val="24"/>
          <w:szCs w:val="24"/>
        </w:rPr>
        <w:t>ADMSCs</w:t>
      </w:r>
      <w:proofErr w:type="spellEnd"/>
      <w:r w:rsidR="007E5953" w:rsidRPr="00FA1CC1">
        <w:rPr>
          <w:rFonts w:ascii="Book Antiqua" w:hAnsi="Book Antiqua" w:cstheme="majorBidi"/>
          <w:sz w:val="24"/>
          <w:szCs w:val="24"/>
        </w:rPr>
        <w:t>)</w:t>
      </w:r>
      <w:r w:rsidR="0098754A" w:rsidRPr="00FA1CC1">
        <w:rPr>
          <w:rFonts w:ascii="Book Antiqua" w:hAnsi="Book Antiqua" w:cstheme="majorBidi"/>
          <w:sz w:val="24"/>
          <w:szCs w:val="24"/>
        </w:rPr>
        <w:t xml:space="preserve"> on </w:t>
      </w:r>
      <w:r w:rsidR="001D5E49" w:rsidRPr="00FA1CC1">
        <w:rPr>
          <w:rFonts w:ascii="Book Antiqua" w:hAnsi="Book Antiqua" w:cstheme="majorBidi"/>
          <w:sz w:val="24"/>
          <w:szCs w:val="24"/>
        </w:rPr>
        <w:t xml:space="preserve">HepG2 and PLC-PRF-5 </w:t>
      </w:r>
      <w:r w:rsidR="006F7412" w:rsidRPr="00FA1CC1">
        <w:rPr>
          <w:rFonts w:ascii="Book Antiqua" w:hAnsi="Book Antiqua" w:cstheme="majorBidi"/>
          <w:sz w:val="24"/>
          <w:szCs w:val="24"/>
        </w:rPr>
        <w:t>liver cell lines</w:t>
      </w:r>
      <w:r w:rsidR="007E5953" w:rsidRPr="00FA1CC1">
        <w:rPr>
          <w:rFonts w:ascii="Book Antiqua" w:hAnsi="Book Antiqua" w:cstheme="majorBidi"/>
          <w:sz w:val="24"/>
          <w:szCs w:val="24"/>
        </w:rPr>
        <w:t>.</w:t>
      </w:r>
      <w:r w:rsidR="0098754A" w:rsidRPr="00FA1CC1">
        <w:rPr>
          <w:rFonts w:ascii="Book Antiqua" w:hAnsi="Book Antiqua" w:cstheme="majorBidi"/>
          <w:sz w:val="24"/>
          <w:szCs w:val="24"/>
        </w:rPr>
        <w:t xml:space="preserve"> It is the first study to demonstrate that </w:t>
      </w:r>
      <w:proofErr w:type="spellStart"/>
      <w:r w:rsidR="0098754A" w:rsidRPr="00FA1CC1">
        <w:rPr>
          <w:rFonts w:ascii="Book Antiqua" w:hAnsi="Book Antiqua" w:cstheme="majorBidi"/>
          <w:sz w:val="24"/>
          <w:szCs w:val="24"/>
        </w:rPr>
        <w:t>ADMSC</w:t>
      </w:r>
      <w:r w:rsidR="007E5953" w:rsidRPr="00FA1CC1">
        <w:rPr>
          <w:rFonts w:ascii="Book Antiqua" w:hAnsi="Book Antiqua" w:cstheme="majorBidi"/>
          <w:sz w:val="24"/>
          <w:szCs w:val="24"/>
        </w:rPr>
        <w:t>s</w:t>
      </w:r>
      <w:proofErr w:type="spellEnd"/>
      <w:r w:rsidR="00032300" w:rsidRPr="00FA1CC1">
        <w:rPr>
          <w:rFonts w:ascii="Book Antiqua" w:hAnsi="Book Antiqua" w:cstheme="majorBidi"/>
          <w:sz w:val="24"/>
          <w:szCs w:val="24"/>
        </w:rPr>
        <w:t xml:space="preserve"> and their respective conditioned media </w:t>
      </w:r>
      <w:r w:rsidR="007E5953" w:rsidRPr="00FA1CC1">
        <w:rPr>
          <w:rFonts w:ascii="Book Antiqua" w:hAnsi="Book Antiqua" w:cstheme="majorBidi"/>
          <w:sz w:val="24"/>
          <w:szCs w:val="24"/>
        </w:rPr>
        <w:t xml:space="preserve">inhibited </w:t>
      </w:r>
      <w:r w:rsidR="001D5E49" w:rsidRPr="00FA1CC1">
        <w:rPr>
          <w:rFonts w:ascii="Book Antiqua" w:hAnsi="Book Antiqua" w:cstheme="majorBidi"/>
          <w:sz w:val="24"/>
          <w:szCs w:val="24"/>
        </w:rPr>
        <w:t>the expression of</w:t>
      </w:r>
      <w:r w:rsidR="007E5953" w:rsidRPr="00FA1CC1">
        <w:rPr>
          <w:rFonts w:ascii="Book Antiqua" w:hAnsi="Book Antiqua" w:cstheme="majorBidi"/>
          <w:sz w:val="24"/>
          <w:szCs w:val="24"/>
        </w:rPr>
        <w:t xml:space="preserve"> </w:t>
      </w:r>
      <w:r w:rsidR="001D5E49" w:rsidRPr="00FA1CC1">
        <w:rPr>
          <w:rFonts w:ascii="Book Antiqua" w:hAnsi="Book Antiqua" w:cstheme="majorBidi"/>
          <w:sz w:val="24"/>
          <w:szCs w:val="24"/>
        </w:rPr>
        <w:t xml:space="preserve">hepatocellular carcinoma </w:t>
      </w:r>
      <w:r w:rsidR="007E5953" w:rsidRPr="00FA1CC1">
        <w:rPr>
          <w:rFonts w:ascii="Book Antiqua" w:hAnsi="Book Antiqua" w:cstheme="majorBidi"/>
          <w:sz w:val="24"/>
          <w:szCs w:val="24"/>
        </w:rPr>
        <w:t xml:space="preserve">markers </w:t>
      </w:r>
      <w:r w:rsidR="007118D8" w:rsidRPr="00FA1CC1">
        <w:rPr>
          <w:rFonts w:ascii="Book Antiqua" w:hAnsi="Book Antiqua" w:cstheme="majorBidi"/>
          <w:sz w:val="24"/>
          <w:szCs w:val="24"/>
        </w:rPr>
        <w:t>alpha-fetoprotein</w:t>
      </w:r>
      <w:r w:rsidR="007E5953" w:rsidRPr="00FA1CC1">
        <w:rPr>
          <w:rFonts w:ascii="Book Antiqua" w:hAnsi="Book Antiqua" w:cstheme="majorBidi"/>
          <w:sz w:val="24"/>
          <w:szCs w:val="24"/>
        </w:rPr>
        <w:t xml:space="preserve"> and </w:t>
      </w:r>
      <w:r w:rsidR="007118D8" w:rsidRPr="00FA1CC1">
        <w:rPr>
          <w:rFonts w:ascii="Book Antiqua" w:hAnsi="Book Antiqua" w:cstheme="majorBidi"/>
          <w:sz w:val="24"/>
          <w:szCs w:val="24"/>
        </w:rPr>
        <w:t>Des-gamma-</w:t>
      </w:r>
      <w:proofErr w:type="spellStart"/>
      <w:r w:rsidR="007118D8" w:rsidRPr="00FA1CC1">
        <w:rPr>
          <w:rFonts w:ascii="Book Antiqua" w:hAnsi="Book Antiqua" w:cstheme="majorBidi"/>
          <w:sz w:val="24"/>
          <w:szCs w:val="24"/>
        </w:rPr>
        <w:t>carboxy</w:t>
      </w:r>
      <w:proofErr w:type="spellEnd"/>
      <w:r w:rsidR="007118D8" w:rsidRPr="00FA1CC1">
        <w:rPr>
          <w:rFonts w:ascii="Book Antiqua" w:hAnsi="Book Antiqua" w:cstheme="majorBidi"/>
          <w:sz w:val="24"/>
          <w:szCs w:val="24"/>
        </w:rPr>
        <w:t>-</w:t>
      </w:r>
      <w:proofErr w:type="spellStart"/>
      <w:r w:rsidR="007118D8" w:rsidRPr="00FA1CC1">
        <w:rPr>
          <w:rFonts w:ascii="Book Antiqua" w:hAnsi="Book Antiqua" w:cstheme="majorBidi"/>
          <w:sz w:val="24"/>
          <w:szCs w:val="24"/>
        </w:rPr>
        <w:t>prothrombin</w:t>
      </w:r>
      <w:proofErr w:type="spellEnd"/>
      <w:r w:rsidR="00032300" w:rsidRPr="00FA1CC1">
        <w:rPr>
          <w:rFonts w:ascii="Book Antiqua" w:hAnsi="Book Antiqua" w:cstheme="majorBidi"/>
          <w:sz w:val="24"/>
          <w:szCs w:val="24"/>
        </w:rPr>
        <w:t xml:space="preserve"> </w:t>
      </w:r>
      <w:r w:rsidR="007E5953" w:rsidRPr="00FA1CC1">
        <w:rPr>
          <w:rFonts w:ascii="Book Antiqua" w:hAnsi="Book Antiqua" w:cstheme="majorBidi"/>
          <w:sz w:val="24"/>
          <w:szCs w:val="24"/>
        </w:rPr>
        <w:t>and</w:t>
      </w:r>
      <w:r w:rsidR="00D4122C" w:rsidRPr="00FA1CC1">
        <w:rPr>
          <w:rFonts w:ascii="Book Antiqua" w:hAnsi="Book Antiqua" w:cstheme="majorBidi"/>
          <w:sz w:val="24"/>
          <w:szCs w:val="24"/>
        </w:rPr>
        <w:t xml:space="preserve"> decreased </w:t>
      </w:r>
      <w:r w:rsidR="001D5E49" w:rsidRPr="00FA1CC1">
        <w:rPr>
          <w:rFonts w:ascii="Book Antiqua" w:hAnsi="Book Antiqua" w:cstheme="majorBidi"/>
          <w:sz w:val="24"/>
          <w:szCs w:val="24"/>
        </w:rPr>
        <w:t xml:space="preserve">cancer cell </w:t>
      </w:r>
      <w:r w:rsidR="00D4122C" w:rsidRPr="00FA1CC1">
        <w:rPr>
          <w:rFonts w:ascii="Book Antiqua" w:hAnsi="Book Antiqua" w:cstheme="majorBidi"/>
          <w:sz w:val="24"/>
          <w:szCs w:val="24"/>
        </w:rPr>
        <w:t>invasiveness by</w:t>
      </w:r>
      <w:r w:rsidR="007E5953" w:rsidRPr="00FA1CC1">
        <w:rPr>
          <w:rFonts w:ascii="Book Antiqua" w:hAnsi="Book Antiqua" w:cstheme="majorBidi"/>
          <w:sz w:val="24"/>
          <w:szCs w:val="24"/>
        </w:rPr>
        <w:t xml:space="preserve"> increas</w:t>
      </w:r>
      <w:r w:rsidR="00D4122C" w:rsidRPr="00FA1CC1">
        <w:rPr>
          <w:rFonts w:ascii="Book Antiqua" w:hAnsi="Book Antiqua" w:cstheme="majorBidi"/>
          <w:sz w:val="24"/>
          <w:szCs w:val="24"/>
        </w:rPr>
        <w:t>ing</w:t>
      </w:r>
      <w:r w:rsidR="007E5953" w:rsidRPr="00FA1CC1">
        <w:rPr>
          <w:rFonts w:ascii="Book Antiqua" w:hAnsi="Book Antiqua" w:cstheme="majorBidi"/>
          <w:sz w:val="24"/>
          <w:szCs w:val="24"/>
        </w:rPr>
        <w:t xml:space="preserve"> the </w:t>
      </w:r>
      <w:r w:rsidR="00032300" w:rsidRPr="00FA1CC1">
        <w:rPr>
          <w:rFonts w:ascii="Book Antiqua" w:hAnsi="Book Antiqua" w:cstheme="majorBidi"/>
          <w:sz w:val="24"/>
          <w:szCs w:val="24"/>
        </w:rPr>
        <w:t xml:space="preserve">mRNA </w:t>
      </w:r>
      <w:r w:rsidR="007E5953" w:rsidRPr="00FA1CC1">
        <w:rPr>
          <w:rFonts w:ascii="Book Antiqua" w:hAnsi="Book Antiqua" w:cstheme="majorBidi"/>
          <w:sz w:val="24"/>
          <w:szCs w:val="24"/>
        </w:rPr>
        <w:t>expression</w:t>
      </w:r>
      <w:r w:rsidR="00032300" w:rsidRPr="00FA1CC1">
        <w:rPr>
          <w:rFonts w:ascii="Book Antiqua" w:hAnsi="Book Antiqua" w:cstheme="majorBidi"/>
          <w:sz w:val="24"/>
          <w:szCs w:val="24"/>
        </w:rPr>
        <w:t xml:space="preserve"> of tissue inhibitor </w:t>
      </w:r>
      <w:proofErr w:type="spellStart"/>
      <w:r w:rsidR="00032300" w:rsidRPr="00FA1CC1">
        <w:rPr>
          <w:rFonts w:ascii="Book Antiqua" w:hAnsi="Book Antiqua" w:cstheme="majorBidi"/>
          <w:sz w:val="24"/>
          <w:szCs w:val="24"/>
        </w:rPr>
        <w:t>metalloproteinases</w:t>
      </w:r>
      <w:proofErr w:type="spellEnd"/>
      <w:r w:rsidR="00126D39" w:rsidRPr="00FA1CC1">
        <w:rPr>
          <w:rFonts w:ascii="Book Antiqua" w:hAnsi="Book Antiqua" w:cstheme="majorBidi"/>
          <w:sz w:val="24"/>
          <w:szCs w:val="24"/>
        </w:rPr>
        <w:t xml:space="preserve"> TIMP-1, TIMP-2 and TIMP-3. </w:t>
      </w:r>
      <w:r w:rsidR="00D4122C" w:rsidRPr="00FA1CC1">
        <w:rPr>
          <w:rFonts w:ascii="Book Antiqua" w:hAnsi="Book Antiqua" w:cstheme="majorBidi"/>
          <w:sz w:val="24"/>
          <w:szCs w:val="24"/>
        </w:rPr>
        <w:t xml:space="preserve">In addition, </w:t>
      </w:r>
      <w:proofErr w:type="spellStart"/>
      <w:r w:rsidR="00D4122C" w:rsidRPr="00FA1CC1">
        <w:rPr>
          <w:rFonts w:ascii="Book Antiqua" w:hAnsi="Book Antiqua" w:cstheme="majorBidi"/>
          <w:sz w:val="24"/>
          <w:szCs w:val="24"/>
        </w:rPr>
        <w:t>ADMSC</w:t>
      </w:r>
      <w:r w:rsidR="00153D0C" w:rsidRPr="00FA1CC1">
        <w:rPr>
          <w:rFonts w:ascii="Book Antiqua" w:hAnsi="Book Antiqua" w:cstheme="majorBidi"/>
          <w:sz w:val="24"/>
          <w:szCs w:val="24"/>
        </w:rPr>
        <w:t>s</w:t>
      </w:r>
      <w:proofErr w:type="spellEnd"/>
      <w:r w:rsidR="00D4122C" w:rsidRPr="00FA1CC1">
        <w:rPr>
          <w:rFonts w:ascii="Book Antiqua" w:hAnsi="Book Antiqua" w:cstheme="majorBidi"/>
          <w:sz w:val="24"/>
          <w:szCs w:val="24"/>
        </w:rPr>
        <w:t xml:space="preserve"> </w:t>
      </w:r>
      <w:r w:rsidR="00153D0C" w:rsidRPr="00FA1CC1">
        <w:rPr>
          <w:rFonts w:ascii="Book Antiqua" w:hAnsi="Book Antiqua" w:cstheme="majorBidi"/>
          <w:sz w:val="24"/>
          <w:szCs w:val="24"/>
        </w:rPr>
        <w:t>significantly reduced</w:t>
      </w:r>
      <w:r w:rsidR="00D4122C" w:rsidRPr="00FA1CC1">
        <w:rPr>
          <w:rFonts w:ascii="Book Antiqua" w:hAnsi="Book Antiqua" w:cstheme="majorBidi"/>
          <w:sz w:val="24"/>
          <w:szCs w:val="24"/>
        </w:rPr>
        <w:t xml:space="preserve"> the proliferation rate, the invasiveness and the migration of the cancer cells while inducing their apoptosis.</w:t>
      </w:r>
    </w:p>
    <w:p w14:paraId="057F85FF" w14:textId="77777777" w:rsidR="00126D39" w:rsidRPr="00FA1CC1" w:rsidRDefault="00126D39" w:rsidP="0069464B">
      <w:pPr>
        <w:adjustRightInd w:val="0"/>
        <w:snapToGrid w:val="0"/>
        <w:spacing w:after="0" w:line="360" w:lineRule="auto"/>
        <w:jc w:val="both"/>
        <w:rPr>
          <w:rFonts w:ascii="Book Antiqua" w:hAnsi="Book Antiqua" w:cstheme="majorBidi"/>
          <w:sz w:val="24"/>
          <w:szCs w:val="24"/>
        </w:rPr>
      </w:pPr>
    </w:p>
    <w:p w14:paraId="46F640C1" w14:textId="1FA2BA38" w:rsidR="00295A66" w:rsidRPr="00FA1CC1" w:rsidRDefault="00295A66" w:rsidP="00295A66">
      <w:pPr>
        <w:spacing w:line="360" w:lineRule="auto"/>
        <w:contextualSpacing/>
        <w:rPr>
          <w:rFonts w:ascii="Book Antiqua" w:eastAsiaTheme="minorEastAsia" w:hAnsi="Book Antiqua" w:hint="eastAsia"/>
          <w:bCs/>
          <w:sz w:val="24"/>
          <w:lang w:eastAsia="zh-CN"/>
        </w:rPr>
      </w:pPr>
      <w:r w:rsidRPr="00FA1CC1">
        <w:rPr>
          <w:rFonts w:ascii="Book Antiqua" w:hAnsi="Book Antiqua" w:cstheme="majorBidi"/>
          <w:b/>
          <w:sz w:val="24"/>
        </w:rPr>
        <w:t>Citation:</w:t>
      </w:r>
      <w:r w:rsidRPr="00FA1CC1">
        <w:rPr>
          <w:rFonts w:ascii="Book Antiqua" w:eastAsiaTheme="minorEastAsia" w:hAnsi="Book Antiqua" w:cstheme="majorBidi" w:hint="eastAsia"/>
          <w:sz w:val="24"/>
          <w:lang w:eastAsia="zh-CN"/>
        </w:rPr>
        <w:t xml:space="preserve"> </w:t>
      </w:r>
      <w:proofErr w:type="spellStart"/>
      <w:r w:rsidRPr="00FA1CC1">
        <w:rPr>
          <w:rFonts w:ascii="Book Antiqua" w:hAnsi="Book Antiqua" w:cstheme="majorBidi"/>
          <w:sz w:val="24"/>
        </w:rPr>
        <w:t>Serhal</w:t>
      </w:r>
      <w:proofErr w:type="spellEnd"/>
      <w:r w:rsidRPr="00FA1CC1">
        <w:rPr>
          <w:rFonts w:ascii="Book Antiqua" w:hAnsi="Book Antiqua" w:cstheme="majorBidi"/>
          <w:sz w:val="24"/>
        </w:rPr>
        <w:t xml:space="preserve"> R, </w:t>
      </w:r>
      <w:proofErr w:type="spellStart"/>
      <w:r w:rsidRPr="00FA1CC1">
        <w:rPr>
          <w:rFonts w:ascii="Book Antiqua" w:hAnsi="Book Antiqua" w:cstheme="majorBidi"/>
          <w:sz w:val="24"/>
        </w:rPr>
        <w:t>Saliba</w:t>
      </w:r>
      <w:proofErr w:type="spellEnd"/>
      <w:r w:rsidRPr="00FA1CC1">
        <w:rPr>
          <w:rFonts w:ascii="Book Antiqua" w:hAnsi="Book Antiqua" w:cstheme="majorBidi"/>
          <w:sz w:val="24"/>
        </w:rPr>
        <w:t xml:space="preserve"> N, </w:t>
      </w:r>
      <w:proofErr w:type="spellStart"/>
      <w:r w:rsidRPr="00FA1CC1">
        <w:rPr>
          <w:rFonts w:ascii="Book Antiqua" w:hAnsi="Book Antiqua" w:cstheme="majorBidi"/>
          <w:sz w:val="24"/>
        </w:rPr>
        <w:t>Hilal</w:t>
      </w:r>
      <w:proofErr w:type="spellEnd"/>
      <w:r w:rsidRPr="00FA1CC1">
        <w:rPr>
          <w:rFonts w:ascii="Book Antiqua" w:hAnsi="Book Antiqua" w:cstheme="majorBidi"/>
          <w:sz w:val="24"/>
        </w:rPr>
        <w:t xml:space="preserve"> G, </w:t>
      </w:r>
      <w:proofErr w:type="spellStart"/>
      <w:r w:rsidRPr="00FA1CC1">
        <w:rPr>
          <w:rFonts w:ascii="Book Antiqua" w:hAnsi="Book Antiqua" w:cstheme="majorBidi"/>
          <w:sz w:val="24"/>
        </w:rPr>
        <w:t>Moussa</w:t>
      </w:r>
      <w:proofErr w:type="spellEnd"/>
      <w:r w:rsidRPr="00FA1CC1">
        <w:rPr>
          <w:rFonts w:ascii="Book Antiqua" w:hAnsi="Book Antiqua" w:cstheme="majorBidi"/>
          <w:sz w:val="24"/>
        </w:rPr>
        <w:t xml:space="preserve"> M, El </w:t>
      </w:r>
      <w:proofErr w:type="spellStart"/>
      <w:r w:rsidRPr="00FA1CC1">
        <w:rPr>
          <w:rFonts w:ascii="Book Antiqua" w:hAnsi="Book Antiqua" w:cstheme="majorBidi"/>
          <w:sz w:val="24"/>
        </w:rPr>
        <w:t>Atat</w:t>
      </w:r>
      <w:proofErr w:type="spellEnd"/>
      <w:r w:rsidRPr="00FA1CC1">
        <w:rPr>
          <w:rFonts w:ascii="Book Antiqua" w:hAnsi="Book Antiqua" w:cstheme="majorBidi"/>
          <w:sz w:val="24"/>
        </w:rPr>
        <w:t xml:space="preserve"> O, Hassan G, </w:t>
      </w:r>
      <w:proofErr w:type="spellStart"/>
      <w:r w:rsidRPr="00FA1CC1">
        <w:rPr>
          <w:rFonts w:ascii="Book Antiqua" w:hAnsi="Book Antiqua" w:cstheme="majorBidi"/>
          <w:sz w:val="24"/>
        </w:rPr>
        <w:t>Alaaeddine</w:t>
      </w:r>
      <w:proofErr w:type="spellEnd"/>
      <w:r w:rsidRPr="00FA1CC1">
        <w:rPr>
          <w:rFonts w:ascii="Book Antiqua" w:hAnsi="Book Antiqua" w:cstheme="majorBidi"/>
          <w:sz w:val="24"/>
        </w:rPr>
        <w:t xml:space="preserve"> N.</w:t>
      </w:r>
      <w:r w:rsidRPr="00FA1CC1">
        <w:rPr>
          <w:rFonts w:ascii="Book Antiqua" w:hAnsi="Book Antiqua" w:cstheme="majorBidi"/>
          <w:b/>
          <w:bCs/>
          <w:sz w:val="24"/>
        </w:rPr>
        <w:t xml:space="preserve"> </w:t>
      </w:r>
      <w:r w:rsidRPr="00FA1CC1">
        <w:rPr>
          <w:rFonts w:ascii="Book Antiqua" w:hAnsi="Book Antiqua" w:cstheme="majorBidi"/>
          <w:bCs/>
          <w:sz w:val="24"/>
        </w:rPr>
        <w:t xml:space="preserve">Effect of adipose derived </w:t>
      </w:r>
      <w:proofErr w:type="spellStart"/>
      <w:r w:rsidRPr="00FA1CC1">
        <w:rPr>
          <w:rFonts w:ascii="Book Antiqua" w:hAnsi="Book Antiqua" w:cstheme="majorBidi"/>
          <w:bCs/>
          <w:sz w:val="24"/>
        </w:rPr>
        <w:t>mesenchymal</w:t>
      </w:r>
      <w:proofErr w:type="spellEnd"/>
      <w:r w:rsidRPr="00FA1CC1">
        <w:rPr>
          <w:rFonts w:ascii="Book Antiqua" w:hAnsi="Book Antiqua" w:cstheme="majorBidi"/>
          <w:bCs/>
          <w:sz w:val="24"/>
        </w:rPr>
        <w:t xml:space="preserve"> stem cells on hepatocellular carcinoma: </w:t>
      </w:r>
      <w:r w:rsidRPr="00FA1CC1">
        <w:rPr>
          <w:rFonts w:ascii="Book Antiqua" w:hAnsi="Book Antiqua" w:cstheme="majorBidi"/>
          <w:bCs/>
          <w:i/>
          <w:sz w:val="24"/>
        </w:rPr>
        <w:t>In vitro</w:t>
      </w:r>
      <w:r w:rsidRPr="00FA1CC1">
        <w:rPr>
          <w:rFonts w:ascii="Book Antiqua" w:hAnsi="Book Antiqua" w:cstheme="majorBidi"/>
          <w:bCs/>
          <w:sz w:val="24"/>
        </w:rPr>
        <w:t xml:space="preserve"> inhibition of carcino</w:t>
      </w:r>
      <w:bookmarkStart w:id="21" w:name="_GoBack"/>
      <w:bookmarkEnd w:id="21"/>
      <w:r w:rsidRPr="00FA1CC1">
        <w:rPr>
          <w:rFonts w:ascii="Book Antiqua" w:hAnsi="Book Antiqua" w:cstheme="majorBidi"/>
          <w:bCs/>
          <w:sz w:val="24"/>
        </w:rPr>
        <w:t xml:space="preserve">genesis. </w:t>
      </w:r>
      <w:r w:rsidRPr="00FA1CC1">
        <w:rPr>
          <w:rFonts w:ascii="Book Antiqua" w:hAnsi="Book Antiqua"/>
          <w:bCs/>
          <w:i/>
          <w:sz w:val="24"/>
        </w:rPr>
        <w:t xml:space="preserve">World J </w:t>
      </w:r>
      <w:proofErr w:type="spellStart"/>
      <w:r w:rsidRPr="00FA1CC1">
        <w:rPr>
          <w:rFonts w:ascii="Book Antiqua" w:hAnsi="Book Antiqua"/>
          <w:bCs/>
          <w:i/>
          <w:sz w:val="24"/>
        </w:rPr>
        <w:t>Gastroenterol</w:t>
      </w:r>
      <w:proofErr w:type="spellEnd"/>
      <w:r w:rsidRPr="00FA1CC1">
        <w:rPr>
          <w:rFonts w:ascii="Book Antiqua" w:hAnsi="Book Antiqua"/>
          <w:bCs/>
          <w:sz w:val="24"/>
        </w:rPr>
        <w:t xml:space="preserve"> 2019; 25(5): 567-583  </w:t>
      </w:r>
    </w:p>
    <w:p w14:paraId="4EFEFECF" w14:textId="701EFA69" w:rsidR="00295A66" w:rsidRPr="00FA1CC1" w:rsidRDefault="00295A66" w:rsidP="00295A66">
      <w:pPr>
        <w:spacing w:line="360" w:lineRule="auto"/>
        <w:contextualSpacing/>
        <w:rPr>
          <w:rFonts w:ascii="Book Antiqua" w:eastAsiaTheme="minorEastAsia" w:hAnsi="Book Antiqua" w:hint="eastAsia"/>
          <w:bCs/>
          <w:sz w:val="24"/>
          <w:lang w:eastAsia="zh-CN"/>
        </w:rPr>
      </w:pPr>
      <w:r w:rsidRPr="00FA1CC1">
        <w:rPr>
          <w:rFonts w:ascii="Book Antiqua" w:hAnsi="Book Antiqua"/>
          <w:b/>
          <w:bCs/>
          <w:sz w:val="24"/>
        </w:rPr>
        <w:t>URL:</w:t>
      </w:r>
      <w:r w:rsidRPr="00FA1CC1">
        <w:rPr>
          <w:rFonts w:ascii="Book Antiqua" w:hAnsi="Book Antiqua"/>
          <w:bCs/>
          <w:sz w:val="24"/>
        </w:rPr>
        <w:t xml:space="preserve"> https://www.wjgnet.com/1007-9327/full/v25/i5/567.htm  </w:t>
      </w:r>
    </w:p>
    <w:p w14:paraId="45725A4C" w14:textId="278225F0" w:rsidR="00295A66" w:rsidRPr="00FA1CC1" w:rsidRDefault="00295A66" w:rsidP="00295A66">
      <w:pPr>
        <w:spacing w:line="360" w:lineRule="auto"/>
        <w:contextualSpacing/>
        <w:rPr>
          <w:rFonts w:ascii="Book Antiqua" w:hAnsi="Book Antiqua"/>
          <w:bCs/>
          <w:sz w:val="24"/>
        </w:rPr>
      </w:pPr>
      <w:proofErr w:type="spellStart"/>
      <w:r w:rsidRPr="00FA1CC1">
        <w:rPr>
          <w:rFonts w:ascii="Book Antiqua" w:hAnsi="Book Antiqua"/>
          <w:b/>
          <w:bCs/>
          <w:sz w:val="24"/>
        </w:rPr>
        <w:t>DOI</w:t>
      </w:r>
      <w:proofErr w:type="spellEnd"/>
      <w:r w:rsidRPr="00FA1CC1">
        <w:rPr>
          <w:rFonts w:ascii="Book Antiqua" w:hAnsi="Book Antiqua"/>
          <w:b/>
          <w:bCs/>
          <w:sz w:val="24"/>
        </w:rPr>
        <w:t>:</w:t>
      </w:r>
      <w:r w:rsidRPr="00FA1CC1">
        <w:rPr>
          <w:rFonts w:ascii="Book Antiqua" w:hAnsi="Book Antiqua"/>
          <w:bCs/>
          <w:sz w:val="24"/>
        </w:rPr>
        <w:t xml:space="preserve"> https://dx.doi.org/10.3748/wjg.v25.i5.567</w:t>
      </w:r>
    </w:p>
    <w:p w14:paraId="17EE0837" w14:textId="77777777" w:rsidR="007A5356" w:rsidRPr="00FA1CC1" w:rsidRDefault="007118D8" w:rsidP="00E25316">
      <w:pPr>
        <w:adjustRightInd w:val="0"/>
        <w:snapToGrid w:val="0"/>
        <w:spacing w:after="0" w:line="360" w:lineRule="auto"/>
        <w:jc w:val="both"/>
        <w:rPr>
          <w:rFonts w:ascii="Book Antiqua" w:hAnsi="Book Antiqua" w:cstheme="majorBidi"/>
          <w:sz w:val="24"/>
          <w:szCs w:val="24"/>
        </w:rPr>
      </w:pPr>
      <w:r w:rsidRPr="00FA1CC1">
        <w:rPr>
          <w:rFonts w:ascii="Book Antiqua" w:hAnsi="Book Antiqua" w:cstheme="majorBidi"/>
          <w:sz w:val="24"/>
          <w:szCs w:val="24"/>
        </w:rPr>
        <w:t xml:space="preserve">  </w:t>
      </w:r>
      <w:r w:rsidR="007A5356" w:rsidRPr="00FA1CC1">
        <w:rPr>
          <w:rFonts w:ascii="Book Antiqua" w:hAnsi="Book Antiqua" w:cstheme="majorBidi"/>
          <w:sz w:val="24"/>
          <w:szCs w:val="24"/>
        </w:rPr>
        <w:br w:type="page"/>
      </w:r>
    </w:p>
    <w:p w14:paraId="21BDF7A8" w14:textId="77777777" w:rsidR="007A5356" w:rsidRPr="00FA1CC1" w:rsidRDefault="007118D8" w:rsidP="0069464B">
      <w:pPr>
        <w:adjustRightInd w:val="0"/>
        <w:snapToGrid w:val="0"/>
        <w:spacing w:after="0" w:line="360" w:lineRule="auto"/>
        <w:jc w:val="both"/>
        <w:outlineLvl w:val="0"/>
        <w:rPr>
          <w:rFonts w:ascii="Book Antiqua" w:hAnsi="Book Antiqua" w:cstheme="majorBidi"/>
          <w:b/>
          <w:bCs/>
          <w:sz w:val="24"/>
          <w:szCs w:val="24"/>
        </w:rPr>
      </w:pPr>
      <w:r w:rsidRPr="00FA1CC1">
        <w:rPr>
          <w:rFonts w:ascii="Book Antiqua" w:hAnsi="Book Antiqua" w:cstheme="majorBidi"/>
          <w:b/>
          <w:bCs/>
          <w:sz w:val="24"/>
          <w:szCs w:val="24"/>
        </w:rPr>
        <w:lastRenderedPageBreak/>
        <w:t>INTRODUCTION</w:t>
      </w:r>
    </w:p>
    <w:p w14:paraId="0FD29B10" w14:textId="60F673EC" w:rsidR="007A5356" w:rsidRPr="00FA1CC1" w:rsidRDefault="007A5356" w:rsidP="00E25316">
      <w:pPr>
        <w:adjustRightInd w:val="0"/>
        <w:snapToGrid w:val="0"/>
        <w:spacing w:after="0" w:line="360" w:lineRule="auto"/>
        <w:jc w:val="both"/>
        <w:rPr>
          <w:rFonts w:ascii="Book Antiqua" w:hAnsi="Book Antiqua" w:cstheme="majorBidi"/>
          <w:sz w:val="24"/>
          <w:szCs w:val="24"/>
        </w:rPr>
      </w:pPr>
      <w:r w:rsidRPr="00FA1CC1">
        <w:rPr>
          <w:rFonts w:ascii="Book Antiqua" w:hAnsi="Book Antiqua" w:cstheme="majorBidi"/>
          <w:sz w:val="24"/>
          <w:szCs w:val="24"/>
        </w:rPr>
        <w:t>Hepatocellular carcinoma (</w:t>
      </w:r>
      <w:proofErr w:type="spellStart"/>
      <w:r w:rsidRPr="00FA1CC1">
        <w:rPr>
          <w:rFonts w:ascii="Book Antiqua" w:hAnsi="Book Antiqua" w:cstheme="majorBidi"/>
          <w:sz w:val="24"/>
          <w:szCs w:val="24"/>
        </w:rPr>
        <w:t>HCC</w:t>
      </w:r>
      <w:proofErr w:type="spellEnd"/>
      <w:r w:rsidRPr="00FA1CC1">
        <w:rPr>
          <w:rFonts w:ascii="Book Antiqua" w:hAnsi="Book Antiqua" w:cstheme="majorBidi"/>
          <w:sz w:val="24"/>
          <w:szCs w:val="24"/>
        </w:rPr>
        <w:t>) is the most common primary hepatic cancer that accounts for approximately 70</w:t>
      </w:r>
      <w:r w:rsidR="00126D39" w:rsidRPr="00FA1CC1">
        <w:rPr>
          <w:rFonts w:ascii="Book Antiqua" w:hAnsi="Book Antiqua" w:cstheme="majorBidi"/>
          <w:sz w:val="24"/>
          <w:szCs w:val="24"/>
        </w:rPr>
        <w:t>%-80</w:t>
      </w:r>
      <w:r w:rsidRPr="00FA1CC1">
        <w:rPr>
          <w:rFonts w:ascii="Book Antiqua" w:hAnsi="Book Antiqua" w:cstheme="majorBidi"/>
          <w:sz w:val="24"/>
          <w:szCs w:val="24"/>
        </w:rPr>
        <w:t>% of all primary liver cancers</w:t>
      </w:r>
      <w:r w:rsidR="00FA5214" w:rsidRPr="00FA1CC1">
        <w:rPr>
          <w:rFonts w:ascii="Book Antiqua" w:hAnsi="Book Antiqua" w:cstheme="majorBidi"/>
          <w:sz w:val="24"/>
          <w:szCs w:val="24"/>
        </w:rPr>
        <w:fldChar w:fldCharType="begin"/>
      </w:r>
      <w:r w:rsidR="00CB6FDB" w:rsidRPr="00FA1CC1">
        <w:rPr>
          <w:rFonts w:ascii="Book Antiqua" w:hAnsi="Book Antiqua" w:cstheme="majorBidi"/>
          <w:sz w:val="24"/>
          <w:szCs w:val="24"/>
        </w:rPr>
        <w:instrText xml:space="preserve"> ADDIN ZOTERO_ITEM CSL_CITATION {"citationID":"7zY1slHi","properties":{"formattedCitation":"\\super [1]\\nosupersub{}","plainCitation":"[1]","noteIndex":0},"citationItems":[{"id":2,"uris":["http://zotero.org/users/local/Q7989UJ6/items/A7EKM7RI"],"uri":["http://zotero.org/users/local/Q7989UJ6/items/A7EKM7RI"],"itemData":{"id":2,"type":"article-journal","title":"The changing pattern of epidemiology in hepatocellular carcinoma","container-title":"Digestive and Liver Disease","page":"S206-S214","volume":"42","issue":"Suppl 3","source":"PubMed Central","abstract":"Primary liver cancer (PLC) represents approximately 4% of all new cancer cases diagnosed worldwide. The purpose of this review is to describe some of the latest international patterns in PLC incidence and mortality, as well as to give an overview of the main etiological factors. We used two databases, GLOBOCAN 2002 and the World Health Organization (WHO) mortality database to analyze the incidence and mortality rates for PLC in several regions around the world. The highest age adjusted incidence rates (&gt;20 per 100,000) were reported from countries in Southeast Asia and sub-Saharan Africa that are endemic for HBV infection. Countries in Southern Europe have medium-high incidence rates, while low-incidence areas (&lt;5 per 100,000) include South and Central America, and the rest of Europe., Cirrhosis is present in about 80–90% of HCC patients and is thereby the largest single risk factor. Main risk factors include HBV, HCV, aflatoxin and possibly obesity and diabetes. Together HBV and HCV account for 80–90% of all HCC worldwide. HBV continues to be the major HCC risk factor worldwide, although its importance will most likely decrease during the coming decades due to the widespread use of the HBV vaccine in the newborns. HCV has been the dominant viral cause in HCC in North America, some Western countries and Japan. Obesity and diabetes are increasing at a fast pace throughout the world, and if they are proven to be HCC risk factors, they would account for more HCC cases in the future.","DOI":"10.1016/S1590-8658(10)60507-5","ISSN":"1590-8658","note":"PMID: 20547305\nPMCID: PMC3392755","journalAbbreviation":"Dig Liver Dis","author":[{"family":"Nordenstedt","given":"Helena"},{"family":"White","given":"Donna L."},{"family":"El-Serag","given":"Hashem B."}],"issued":{"date-parts":[["2010",7]]}}}],"schema":"https://github.com/citation-style-language/schema/raw/master/csl-citation.json"} </w:instrText>
      </w:r>
      <w:r w:rsidR="00FA5214" w:rsidRPr="00FA1CC1">
        <w:rPr>
          <w:rFonts w:ascii="Book Antiqua" w:hAnsi="Book Antiqua" w:cstheme="majorBidi"/>
          <w:sz w:val="24"/>
          <w:szCs w:val="24"/>
        </w:rPr>
        <w:fldChar w:fldCharType="separate"/>
      </w:r>
      <w:r w:rsidR="00CB6FDB" w:rsidRPr="00FA1CC1">
        <w:rPr>
          <w:rFonts w:ascii="Book Antiqua" w:hAnsi="Book Antiqua" w:cs="Times New Roman"/>
          <w:sz w:val="24"/>
          <w:szCs w:val="24"/>
          <w:vertAlign w:val="superscript"/>
        </w:rPr>
        <w:t>[1]</w:t>
      </w:r>
      <w:r w:rsidR="00FA5214" w:rsidRPr="00FA1CC1">
        <w:rPr>
          <w:rFonts w:ascii="Book Antiqua" w:hAnsi="Book Antiqua" w:cstheme="majorBidi"/>
          <w:sz w:val="24"/>
          <w:szCs w:val="24"/>
        </w:rPr>
        <w:fldChar w:fldCharType="end"/>
      </w:r>
      <w:r w:rsidRPr="00FA1CC1">
        <w:rPr>
          <w:rFonts w:ascii="Book Antiqua" w:hAnsi="Book Antiqua" w:cstheme="majorBidi"/>
          <w:sz w:val="24"/>
          <w:szCs w:val="24"/>
        </w:rPr>
        <w:t>. It is</w:t>
      </w:r>
      <w:r w:rsidR="00812674" w:rsidRPr="00FA1CC1">
        <w:rPr>
          <w:rFonts w:ascii="Book Antiqua" w:hAnsi="Book Antiqua" w:cstheme="majorBidi"/>
          <w:sz w:val="24"/>
          <w:szCs w:val="24"/>
        </w:rPr>
        <w:t xml:space="preserve"> now</w:t>
      </w:r>
      <w:r w:rsidRPr="00FA1CC1">
        <w:rPr>
          <w:rFonts w:ascii="Book Antiqua" w:hAnsi="Book Antiqua" w:cstheme="majorBidi"/>
          <w:sz w:val="24"/>
          <w:szCs w:val="24"/>
        </w:rPr>
        <w:t xml:space="preserve"> considered the </w:t>
      </w:r>
      <w:r w:rsidR="00812674" w:rsidRPr="00FA1CC1">
        <w:rPr>
          <w:rFonts w:ascii="Book Antiqua" w:hAnsi="Book Antiqua" w:cstheme="majorBidi"/>
          <w:sz w:val="24"/>
          <w:szCs w:val="24"/>
        </w:rPr>
        <w:t>second</w:t>
      </w:r>
      <w:r w:rsidRPr="00FA1CC1">
        <w:rPr>
          <w:rFonts w:ascii="Book Antiqua" w:hAnsi="Book Antiqua" w:cstheme="majorBidi"/>
          <w:sz w:val="24"/>
          <w:szCs w:val="24"/>
        </w:rPr>
        <w:t xml:space="preserve"> cause of </w:t>
      </w:r>
      <w:r w:rsidR="001F4FC7" w:rsidRPr="00FA1CC1">
        <w:rPr>
          <w:rFonts w:ascii="Book Antiqua" w:hAnsi="Book Antiqua" w:cstheme="majorBidi"/>
          <w:sz w:val="24"/>
          <w:szCs w:val="24"/>
        </w:rPr>
        <w:t>cancer</w:t>
      </w:r>
      <w:r w:rsidRPr="00FA1CC1">
        <w:rPr>
          <w:rFonts w:ascii="Book Antiqua" w:hAnsi="Book Antiqua" w:cstheme="majorBidi"/>
          <w:sz w:val="24"/>
          <w:szCs w:val="24"/>
        </w:rPr>
        <w:t xml:space="preserve"> related mortality</w:t>
      </w:r>
      <w:r w:rsidR="00812674" w:rsidRPr="00FA1CC1">
        <w:rPr>
          <w:rFonts w:ascii="Book Antiqua" w:hAnsi="Book Antiqua" w:cstheme="majorBidi"/>
          <w:sz w:val="24"/>
          <w:szCs w:val="24"/>
        </w:rPr>
        <w:t xml:space="preserve"> worldwide</w:t>
      </w:r>
      <w:r w:rsidR="00883082" w:rsidRPr="00FA1CC1">
        <w:rPr>
          <w:rFonts w:ascii="Book Antiqua" w:hAnsi="Book Antiqua" w:cstheme="majorBidi"/>
          <w:sz w:val="24"/>
          <w:szCs w:val="24"/>
        </w:rPr>
        <w:fldChar w:fldCharType="begin"/>
      </w:r>
      <w:r w:rsidR="00883082" w:rsidRPr="00FA1CC1">
        <w:rPr>
          <w:rFonts w:ascii="Book Antiqua" w:hAnsi="Book Antiqua" w:cstheme="majorBidi"/>
          <w:sz w:val="24"/>
          <w:szCs w:val="24"/>
        </w:rPr>
        <w:instrText xml:space="preserve"> ADDIN ZOTERO_ITEM CSL_CITATION {"citationID":"QNf4lJJU","properties":{"formattedCitation":"\\super [2]\\nosupersub{}","plainCitation":"[2]","noteIndex":0},"citationItems":[{"id":100,"uris":["http://zotero.org/users/local/Q7989UJ6/items/XXRMJIS2"],"uri":["http://zotero.org/users/local/Q7989UJ6/items/XXRMJIS2"],"itemData":{"id":100,"type":"article-journal","title":"The evolving epidemiology of hepatocellular carcinoma: a global perspective","container-title":"Expert Review of Gastroenterology &amp; Hepatology","page":"765-779","volume":"9","issue":"6","source":"PubMed","abstract":"Primary liver cancer, the majority of which are hepatocellular carcinomas, is now the second leading cause of cancer death worldwide. Hepatocellular carcinoma is a unique cancer that typically arises in the setting of chronic liver disease at a rate dependent upon the complex interplay between the host, disease and environmental factors. Infection with chronic hepatitis B or C virus is currently the dominant risk factor worldwide. However, changing lifestyle and environmental factors in western countries plus rising neonatal hepatitis B vaccination rates and decreasing exposure to dietary aflatoxins in developing countries are driving an evolution of the epidemiology of this cancer. An understanding of this change is crucial in combating the rising incidence currently being seen in western regions and will underpin the efforts to reduce the mortality rates associated with this cancer.","DOI":"10.1586/17474124.2015.1028363","ISSN":"1747-4132","note":"PMID: 25827821","shortTitle":"The evolving epidemiology of hepatocellular carcinoma","journalAbbreviation":"Expert Rev Gastroenterol Hepatol","language":"eng","author":[{"family":"Wallace","given":"Michael C."},{"family":"Preen","given":"David"},{"family":"Jeffrey","given":"Gary P."},{"family":"Adams","given":"Leon A."}],"issued":{"date-parts":[["2015",6]]}}}],"schema":"https://github.com/citation-style-language/schema/raw/master/csl-citation.json"} </w:instrText>
      </w:r>
      <w:r w:rsidR="00883082" w:rsidRPr="00FA1CC1">
        <w:rPr>
          <w:rFonts w:ascii="Book Antiqua" w:hAnsi="Book Antiqua" w:cstheme="majorBidi"/>
          <w:sz w:val="24"/>
          <w:szCs w:val="24"/>
        </w:rPr>
        <w:fldChar w:fldCharType="separate"/>
      </w:r>
      <w:r w:rsidR="00883082" w:rsidRPr="00FA1CC1">
        <w:rPr>
          <w:rFonts w:ascii="Book Antiqua" w:hAnsi="Book Antiqua" w:cs="Times New Roman"/>
          <w:sz w:val="24"/>
          <w:szCs w:val="24"/>
          <w:vertAlign w:val="superscript"/>
        </w:rPr>
        <w:t>[2]</w:t>
      </w:r>
      <w:r w:rsidR="00883082" w:rsidRPr="00FA1CC1">
        <w:rPr>
          <w:rFonts w:ascii="Book Antiqua" w:hAnsi="Book Antiqua" w:cstheme="majorBidi"/>
          <w:sz w:val="24"/>
          <w:szCs w:val="24"/>
        </w:rPr>
        <w:fldChar w:fldCharType="end"/>
      </w:r>
      <w:r w:rsidRPr="00FA1CC1">
        <w:rPr>
          <w:rFonts w:ascii="Book Antiqua" w:hAnsi="Book Antiqua" w:cstheme="majorBidi"/>
          <w:sz w:val="24"/>
          <w:szCs w:val="24"/>
        </w:rPr>
        <w:t xml:space="preserve">. </w:t>
      </w:r>
      <w:proofErr w:type="spellStart"/>
      <w:r w:rsidR="00A84B3D" w:rsidRPr="00FA1CC1">
        <w:rPr>
          <w:rFonts w:ascii="Book Antiqua" w:hAnsi="Book Antiqua" w:cstheme="majorBidi"/>
          <w:sz w:val="24"/>
          <w:szCs w:val="24"/>
        </w:rPr>
        <w:t>HCC</w:t>
      </w:r>
      <w:proofErr w:type="spellEnd"/>
      <w:r w:rsidR="00A84B3D" w:rsidRPr="00FA1CC1">
        <w:rPr>
          <w:rFonts w:ascii="Book Antiqua" w:hAnsi="Book Antiqua" w:cstheme="majorBidi"/>
          <w:sz w:val="24"/>
          <w:szCs w:val="24"/>
        </w:rPr>
        <w:t xml:space="preserve"> </w:t>
      </w:r>
      <w:r w:rsidRPr="00FA1CC1">
        <w:rPr>
          <w:rFonts w:ascii="Book Antiqua" w:hAnsi="Book Antiqua" w:cstheme="majorBidi"/>
          <w:sz w:val="24"/>
          <w:szCs w:val="24"/>
        </w:rPr>
        <w:t xml:space="preserve">development results from an imbalance between excessive cell growth and apoptosis, which is mainly regulated by P53, a tumor suppressor gene. </w:t>
      </w:r>
      <w:r w:rsidR="0045600B" w:rsidRPr="00FA1CC1">
        <w:rPr>
          <w:rFonts w:ascii="Book Antiqua" w:hAnsi="Book Antiqua" w:cstheme="majorBidi"/>
          <w:sz w:val="24"/>
          <w:szCs w:val="24"/>
        </w:rPr>
        <w:t>A</w:t>
      </w:r>
      <w:r w:rsidRPr="00FA1CC1">
        <w:rPr>
          <w:rFonts w:ascii="Book Antiqua" w:hAnsi="Book Antiqua" w:cstheme="majorBidi"/>
          <w:sz w:val="24"/>
          <w:szCs w:val="24"/>
        </w:rPr>
        <w:t xml:space="preserve">lterations in the expression or activation of </w:t>
      </w:r>
      <w:r w:rsidR="0045600B" w:rsidRPr="00FA1CC1">
        <w:rPr>
          <w:rFonts w:ascii="Book Antiqua" w:hAnsi="Book Antiqua" w:cstheme="majorBidi"/>
          <w:sz w:val="24"/>
          <w:szCs w:val="24"/>
        </w:rPr>
        <w:t>P53</w:t>
      </w:r>
      <w:r w:rsidRPr="00FA1CC1">
        <w:rPr>
          <w:rFonts w:ascii="Book Antiqua" w:hAnsi="Book Antiqua" w:cstheme="majorBidi"/>
          <w:sz w:val="24"/>
          <w:szCs w:val="24"/>
        </w:rPr>
        <w:t xml:space="preserve"> have been extensively reported in </w:t>
      </w:r>
      <w:proofErr w:type="spellStart"/>
      <w:r w:rsidRPr="00FA1CC1">
        <w:rPr>
          <w:rFonts w:ascii="Book Antiqua" w:hAnsi="Book Antiqua" w:cstheme="majorBidi"/>
          <w:sz w:val="24"/>
          <w:szCs w:val="24"/>
        </w:rPr>
        <w:t>HCC</w:t>
      </w:r>
      <w:proofErr w:type="spellEnd"/>
      <w:r w:rsidRPr="00FA1CC1">
        <w:rPr>
          <w:rFonts w:ascii="Book Antiqua" w:hAnsi="Book Antiqua" w:cstheme="majorBidi"/>
          <w:sz w:val="24"/>
          <w:szCs w:val="24"/>
        </w:rPr>
        <w:t xml:space="preserve"> and </w:t>
      </w:r>
      <w:r w:rsidR="0045600B" w:rsidRPr="00FA1CC1">
        <w:rPr>
          <w:rFonts w:ascii="Book Antiqua" w:hAnsi="Book Antiqua" w:cstheme="majorBidi"/>
          <w:sz w:val="24"/>
          <w:szCs w:val="24"/>
        </w:rPr>
        <w:t xml:space="preserve">are </w:t>
      </w:r>
      <w:r w:rsidRPr="00FA1CC1">
        <w:rPr>
          <w:rFonts w:ascii="Book Antiqua" w:hAnsi="Book Antiqua" w:cstheme="majorBidi"/>
          <w:sz w:val="24"/>
          <w:szCs w:val="24"/>
        </w:rPr>
        <w:t xml:space="preserve">related to </w:t>
      </w:r>
      <w:proofErr w:type="spellStart"/>
      <w:r w:rsidRPr="00FA1CC1">
        <w:rPr>
          <w:rFonts w:ascii="Book Antiqua" w:hAnsi="Book Antiqua" w:cstheme="majorBidi"/>
          <w:sz w:val="24"/>
          <w:szCs w:val="24"/>
        </w:rPr>
        <w:t>hepatocarcinogenesis</w:t>
      </w:r>
      <w:proofErr w:type="spellEnd"/>
      <w:r w:rsidR="008F7E83" w:rsidRPr="00FA1CC1">
        <w:rPr>
          <w:rFonts w:ascii="Book Antiqua" w:hAnsi="Book Antiqua" w:cstheme="majorBidi"/>
          <w:sz w:val="24"/>
          <w:szCs w:val="24"/>
        </w:rPr>
        <w:fldChar w:fldCharType="begin"/>
      </w:r>
      <w:r w:rsidR="00883082" w:rsidRPr="00FA1CC1">
        <w:rPr>
          <w:rFonts w:ascii="Book Antiqua" w:hAnsi="Book Antiqua" w:cstheme="majorBidi"/>
          <w:sz w:val="24"/>
          <w:szCs w:val="24"/>
        </w:rPr>
        <w:instrText xml:space="preserve"> ADDIN ZOTERO_ITEM CSL_CITATION {"citationID":"EgfrLv7E","properties":{"formattedCitation":"\\super [3,4]\\nosupersub{}","plainCitation":"[3,4]","noteIndex":0},"citationItems":[{"id":10,"uris":["http://zotero.org/users/local/Q7989UJ6/items/RRZ25LFB"],"uri":["http://zotero.org/users/local/Q7989UJ6/items/RRZ25LFB"],"itemData":{"id":10,"type":"article-journal","title":"INK4a-ARF alterations and p53 mutations in hepatocellular carcinomas","container-title":"Oncogene","page":"7104-7109","volume":"20","issue":"48","source":"PubMed","abstract":"The INK4a-ARF (CDKN2A)- locus on chromosome 9p21 encodes for two tumour suppressor proteins, p16(INK4a) and p14(ARF), that act as upstream regulators of the Rb-CDK4 and p53 pathways. To study the contribution of each pathway in tumorigenesis of hepatocellular carcinoma (HCC), we analysed the alterations of p14(ARF), p16(INC4a) and p53. After microdissection, DNA of 71 hepatocellular carcinomas was analysed for INK4-ARF inactivation and p53 mutation by DNA sequence analysis, methylation-specific PCR (MSP), restriction-enzyme related polymerase chain reaction (RE-PCR), mRNA expression and immunohistochemistry. In addition, microdeletion of p14(ARF) and p16(INC4a) were assessed by differential PCR. Inactivation of p14(ARF) was found in 11/71 cases (15%), alterations of p16(INK4a) occurred in 47/71 carcinomas (66%), which correlated with loss of mRNA transcription. Five tumours (7%) had homozygous deletions of the INK4a-ARF locus. We failed to detect specific mutations of both exons. P16(INK4a) methylation with an unmethylated p14(ARF) promotor appeared in 39 cases. Mutations of p53 were found in 30 of 71 HCC (42%), and only one of them harboured p14(ARF) inactivation. We failed to establish alterations of the INK4a-ARF locus or p53 status as independent prognostic factor in these tumours. Our data indicate, that p14(ARF) methylation occurs independently of p16(INK4a) alterations in a subset of HCC together with wild type p53. The INK4a-ARF-/p53-pathway was disrupted in 86% of HCC, either by p53 mutations or by INK4a-ARF inactivation, and may have co-operative effects in hepatocarcinogenesis.","DOI":"10.1038/sj.onc.1204902","ISSN":"0950-9232","note":"PMID: 11704835","journalAbbreviation":"Oncogene","language":"eng","author":[{"family":"Tannapfel","given":"A."},{"family":"Busse","given":"C."},{"family":"Weinans","given":"L."},{"family":"Benicke","given":"M."},{"family":"Katalinic","given":"A."},{"family":"Geissler","given":"F."},{"family":"Hauss","given":"J."},{"family":"Wittekind","given":"C."}],"issued":{"date-parts":[["2001",10,25]]}},"locator":"4"},{"id":12,"uris":["http://zotero.org/users/local/Q7989UJ6/items/ALCCRGEF"],"uri":["http://zotero.org/users/local/Q7989UJ6/items/ALCCRGEF"],"itemData":{"id":12,"type":"article-journal","title":"Genetics of hepatocellular carcinoma","container-title":"World Journal of Gastroenterology","page":"2271-2282","volume":"13","issue":"16","source":"PubMed","abstract":"The completely assembled human genome has made it possible for modern medicine to step into an era rich in genetic information and high-throughput genomic analysis. These novel and readily available genetic resources and analytical tools may be the key to unravel the molecular basis of hepatocellular carcinoma (HCC). Moreover, since an efficient treatment for this disease is lacking, further understanding of the genetic background of HCC will be crucial in order to develop new therapies aimed at selected targets. We report on the current status and recent developments in HCC genetics. Special emphasis is given to the genetics and regulation of major signalling pathways involved in HCC such as p53, Wnt-signalling, TGFbeta, Ras, and Rb pathways. Furthermore, we describe the influence of chromosomal aberrations as well as of DNA methylation. Finally, we report on the rapidly developing field of genomic expression profiling in HCC, mainly by microarray analysis.","ISSN":"1007-9327","note":"PMID: 17511024\nPMCID: PMC4147134","journalAbbreviation":"World J. Gastroenterol.","language":"eng","author":[{"family":"Teufel","given":"Andreas"},{"family":"Staib","given":"Frank"},{"family":"Kanzler","given":"Stephan"},{"family":"Weinmann","given":"Arndt"},{"family":"Schulze-Bergkamen","given":"Henning"},{"family":"Galle","given":"Peter-R."}],"issued":{"date-parts":[["2007",4,28]]}}}],"schema":"https://github.com/citation-style-language/schema/raw/master/csl-citation.json"} </w:instrText>
      </w:r>
      <w:r w:rsidR="008F7E83" w:rsidRPr="00FA1CC1">
        <w:rPr>
          <w:rFonts w:ascii="Book Antiqua" w:hAnsi="Book Antiqua" w:cstheme="majorBidi"/>
          <w:sz w:val="24"/>
          <w:szCs w:val="24"/>
        </w:rPr>
        <w:fldChar w:fldCharType="separate"/>
      </w:r>
      <w:r w:rsidR="00883082" w:rsidRPr="00FA1CC1">
        <w:rPr>
          <w:rFonts w:ascii="Book Antiqua" w:hAnsi="Book Antiqua" w:cs="Times New Roman"/>
          <w:sz w:val="24"/>
          <w:szCs w:val="24"/>
          <w:vertAlign w:val="superscript"/>
        </w:rPr>
        <w:t>[3,4]</w:t>
      </w:r>
      <w:r w:rsidR="008F7E83" w:rsidRPr="00FA1CC1">
        <w:rPr>
          <w:rFonts w:ascii="Book Antiqua" w:hAnsi="Book Antiqua" w:cstheme="majorBidi"/>
          <w:sz w:val="24"/>
          <w:szCs w:val="24"/>
        </w:rPr>
        <w:fldChar w:fldCharType="end"/>
      </w:r>
      <w:r w:rsidRPr="00FA1CC1">
        <w:rPr>
          <w:rFonts w:ascii="Book Antiqua" w:hAnsi="Book Antiqua" w:cstheme="majorBidi"/>
          <w:sz w:val="24"/>
          <w:szCs w:val="24"/>
        </w:rPr>
        <w:t>.</w:t>
      </w:r>
    </w:p>
    <w:p w14:paraId="1D935CAD" w14:textId="06B4092D" w:rsidR="007A5356" w:rsidRPr="00FA1CC1" w:rsidRDefault="00075930" w:rsidP="00E25316">
      <w:pPr>
        <w:adjustRightInd w:val="0"/>
        <w:snapToGrid w:val="0"/>
        <w:spacing w:after="0" w:line="360" w:lineRule="auto"/>
        <w:jc w:val="both"/>
        <w:rPr>
          <w:rFonts w:ascii="Book Antiqua" w:hAnsi="Book Antiqua" w:cstheme="majorBidi"/>
          <w:sz w:val="24"/>
          <w:szCs w:val="24"/>
        </w:rPr>
      </w:pPr>
      <w:r w:rsidRPr="00FA1CC1">
        <w:rPr>
          <w:rFonts w:ascii="Book Antiqua" w:hAnsi="Book Antiqua" w:cstheme="majorBidi"/>
          <w:sz w:val="24"/>
          <w:szCs w:val="24"/>
        </w:rPr>
        <w:t xml:space="preserve">  </w:t>
      </w:r>
      <w:r w:rsidR="0045600B" w:rsidRPr="00FA1CC1">
        <w:rPr>
          <w:rFonts w:ascii="Book Antiqua" w:hAnsi="Book Antiqua" w:cstheme="majorBidi"/>
          <w:sz w:val="24"/>
          <w:szCs w:val="24"/>
        </w:rPr>
        <w:t xml:space="preserve">Early </w:t>
      </w:r>
      <w:r w:rsidR="007A5356" w:rsidRPr="00FA1CC1">
        <w:rPr>
          <w:rFonts w:ascii="Book Antiqua" w:hAnsi="Book Antiqua" w:cstheme="majorBidi"/>
          <w:sz w:val="24"/>
          <w:szCs w:val="24"/>
        </w:rPr>
        <w:t xml:space="preserve">detection of </w:t>
      </w:r>
      <w:proofErr w:type="spellStart"/>
      <w:r w:rsidR="007A5356" w:rsidRPr="00FA1CC1">
        <w:rPr>
          <w:rFonts w:ascii="Book Antiqua" w:hAnsi="Book Antiqua" w:cstheme="majorBidi"/>
          <w:sz w:val="24"/>
          <w:szCs w:val="24"/>
        </w:rPr>
        <w:t>HCC</w:t>
      </w:r>
      <w:proofErr w:type="spellEnd"/>
      <w:r w:rsidR="007A5356" w:rsidRPr="00FA1CC1">
        <w:rPr>
          <w:rFonts w:ascii="Book Antiqua" w:hAnsi="Book Antiqua" w:cstheme="majorBidi"/>
          <w:sz w:val="24"/>
          <w:szCs w:val="24"/>
        </w:rPr>
        <w:t xml:space="preserve"> is crucial but difficult due to the presence of inflammation and liver damage. Several markers, such as </w:t>
      </w:r>
      <w:r w:rsidR="00AC5025" w:rsidRPr="00FA1CC1">
        <w:rPr>
          <w:rStyle w:val="ad"/>
          <w:rFonts w:ascii="Book Antiqua" w:hAnsi="Book Antiqua" w:cstheme="majorBidi"/>
          <w:sz w:val="24"/>
          <w:szCs w:val="24"/>
        </w:rPr>
        <w:t xml:space="preserve">Lens </w:t>
      </w:r>
      <w:proofErr w:type="spellStart"/>
      <w:r w:rsidR="00AC5025" w:rsidRPr="00FA1CC1">
        <w:rPr>
          <w:rStyle w:val="ad"/>
          <w:rFonts w:ascii="Book Antiqua" w:hAnsi="Book Antiqua" w:cstheme="majorBidi"/>
          <w:sz w:val="24"/>
          <w:szCs w:val="24"/>
        </w:rPr>
        <w:t>culinaris</w:t>
      </w:r>
      <w:proofErr w:type="spellEnd"/>
      <w:r w:rsidR="00AC5025" w:rsidRPr="00FA1CC1">
        <w:rPr>
          <w:rFonts w:ascii="Book Antiqua" w:hAnsi="Book Antiqua" w:cstheme="majorBidi"/>
          <w:sz w:val="24"/>
          <w:szCs w:val="24"/>
        </w:rPr>
        <w:t xml:space="preserve"> agglutinin-reactive fraction of </w:t>
      </w:r>
      <w:bookmarkStart w:id="22" w:name="OLE_LINK412"/>
      <w:r w:rsidRPr="00FA1CC1">
        <w:rPr>
          <w:rFonts w:ascii="Book Antiqua" w:hAnsi="Book Antiqua" w:cstheme="majorBidi"/>
          <w:sz w:val="24"/>
          <w:szCs w:val="24"/>
        </w:rPr>
        <w:t>alpha-fetoprotein</w:t>
      </w:r>
      <w:bookmarkEnd w:id="22"/>
      <w:r w:rsidRPr="00FA1CC1">
        <w:rPr>
          <w:rFonts w:ascii="Book Antiqua" w:hAnsi="Book Antiqua" w:cstheme="majorBidi"/>
          <w:sz w:val="24"/>
          <w:szCs w:val="24"/>
        </w:rPr>
        <w:t xml:space="preserve"> (</w:t>
      </w:r>
      <w:proofErr w:type="spellStart"/>
      <w:r w:rsidR="00AC5025" w:rsidRPr="00FA1CC1">
        <w:rPr>
          <w:rFonts w:ascii="Book Antiqua" w:hAnsi="Book Antiqua" w:cstheme="majorBidi"/>
          <w:sz w:val="24"/>
          <w:szCs w:val="24"/>
        </w:rPr>
        <w:t>AFP</w:t>
      </w:r>
      <w:proofErr w:type="spellEnd"/>
      <w:r w:rsidRPr="00FA1CC1">
        <w:rPr>
          <w:rFonts w:ascii="Book Antiqua" w:hAnsi="Book Antiqua" w:cstheme="majorBidi"/>
          <w:sz w:val="24"/>
          <w:szCs w:val="24"/>
        </w:rPr>
        <w:t>)</w:t>
      </w:r>
      <w:r w:rsidR="00AC5025" w:rsidRPr="00FA1CC1">
        <w:rPr>
          <w:rFonts w:ascii="Book Antiqua" w:hAnsi="Book Antiqua" w:cstheme="majorBidi"/>
          <w:sz w:val="24"/>
          <w:szCs w:val="24"/>
        </w:rPr>
        <w:t xml:space="preserve"> (AFP-L3),</w:t>
      </w:r>
      <w:r w:rsidR="00AC5025" w:rsidRPr="00FA1CC1">
        <w:rPr>
          <w:rFonts w:ascii="Book Antiqua" w:hAnsi="Book Antiqua"/>
          <w:sz w:val="24"/>
          <w:szCs w:val="24"/>
        </w:rPr>
        <w:t xml:space="preserve"> </w:t>
      </w:r>
      <w:bookmarkStart w:id="23" w:name="OLE_LINK413"/>
      <w:r w:rsidR="007A5356" w:rsidRPr="00FA1CC1">
        <w:rPr>
          <w:rFonts w:ascii="Book Antiqua" w:hAnsi="Book Antiqua" w:cstheme="majorBidi"/>
          <w:sz w:val="24"/>
          <w:szCs w:val="24"/>
        </w:rPr>
        <w:t>Des-gamma-</w:t>
      </w:r>
      <w:proofErr w:type="spellStart"/>
      <w:r w:rsidR="007A5356" w:rsidRPr="00FA1CC1">
        <w:rPr>
          <w:rFonts w:ascii="Book Antiqua" w:hAnsi="Book Antiqua" w:cstheme="majorBidi"/>
          <w:sz w:val="24"/>
          <w:szCs w:val="24"/>
        </w:rPr>
        <w:t>carboxy</w:t>
      </w:r>
      <w:proofErr w:type="spellEnd"/>
      <w:r w:rsidR="007A5356" w:rsidRPr="00FA1CC1">
        <w:rPr>
          <w:rFonts w:ascii="Book Antiqua" w:hAnsi="Book Antiqua" w:cstheme="majorBidi"/>
          <w:sz w:val="24"/>
          <w:szCs w:val="24"/>
        </w:rPr>
        <w:t>-</w:t>
      </w:r>
      <w:proofErr w:type="spellStart"/>
      <w:r w:rsidR="007A5356" w:rsidRPr="00FA1CC1">
        <w:rPr>
          <w:rFonts w:ascii="Book Antiqua" w:hAnsi="Book Antiqua" w:cstheme="majorBidi"/>
          <w:sz w:val="24"/>
          <w:szCs w:val="24"/>
        </w:rPr>
        <w:t>prothrombin</w:t>
      </w:r>
      <w:bookmarkEnd w:id="23"/>
      <w:proofErr w:type="spellEnd"/>
      <w:r w:rsidR="007A5356" w:rsidRPr="00FA1CC1">
        <w:rPr>
          <w:rFonts w:ascii="Book Antiqua" w:hAnsi="Book Antiqua" w:cstheme="majorBidi"/>
          <w:sz w:val="24"/>
          <w:szCs w:val="24"/>
        </w:rPr>
        <w:t xml:space="preserve"> (</w:t>
      </w:r>
      <w:proofErr w:type="spellStart"/>
      <w:r w:rsidR="007A5356" w:rsidRPr="00FA1CC1">
        <w:rPr>
          <w:rFonts w:ascii="Book Antiqua" w:hAnsi="Book Antiqua" w:cstheme="majorBidi"/>
          <w:sz w:val="24"/>
          <w:szCs w:val="24"/>
        </w:rPr>
        <w:t>DCP</w:t>
      </w:r>
      <w:proofErr w:type="spellEnd"/>
      <w:r w:rsidR="007A5356" w:rsidRPr="00FA1CC1">
        <w:rPr>
          <w:rFonts w:ascii="Book Antiqua" w:hAnsi="Book Antiqua" w:cstheme="majorBidi"/>
          <w:sz w:val="24"/>
          <w:szCs w:val="24"/>
        </w:rPr>
        <w:t>)</w:t>
      </w:r>
      <w:r w:rsidR="00AC5025" w:rsidRPr="00FA1CC1">
        <w:rPr>
          <w:rFonts w:ascii="Book Antiqua" w:hAnsi="Book Antiqua" w:cstheme="majorBidi"/>
          <w:sz w:val="24"/>
          <w:szCs w:val="24"/>
        </w:rPr>
        <w:t xml:space="preserve">, Dickkopf-1, </w:t>
      </w:r>
      <w:proofErr w:type="spellStart"/>
      <w:r w:rsidR="00AC5025" w:rsidRPr="00FA1CC1">
        <w:rPr>
          <w:rFonts w:ascii="Book Antiqua" w:hAnsi="Book Antiqua" w:cstheme="majorBidi"/>
          <w:sz w:val="24"/>
          <w:szCs w:val="24"/>
        </w:rPr>
        <w:t>Midkine</w:t>
      </w:r>
      <w:proofErr w:type="spellEnd"/>
      <w:r w:rsidR="00AC5025" w:rsidRPr="00FA1CC1">
        <w:rPr>
          <w:rFonts w:ascii="Book Antiqua" w:hAnsi="Book Antiqua" w:cstheme="majorBidi"/>
          <w:sz w:val="24"/>
          <w:szCs w:val="24"/>
        </w:rPr>
        <w:t xml:space="preserve"> and microRNA</w:t>
      </w:r>
      <w:r w:rsidR="00932CF3" w:rsidRPr="00FA1CC1">
        <w:rPr>
          <w:rFonts w:ascii="Book Antiqua" w:hAnsi="Book Antiqua" w:cstheme="majorBidi"/>
          <w:sz w:val="24"/>
          <w:szCs w:val="24"/>
        </w:rPr>
        <w:t>, have been suggested</w:t>
      </w:r>
      <w:r w:rsidR="007A5356" w:rsidRPr="00FA1CC1">
        <w:rPr>
          <w:rFonts w:ascii="Book Antiqua" w:hAnsi="Book Antiqua" w:cstheme="majorBidi"/>
          <w:sz w:val="24"/>
          <w:szCs w:val="24"/>
        </w:rPr>
        <w:t xml:space="preserve"> as biochemical indicators in the diagnosis of </w:t>
      </w:r>
      <w:r w:rsidR="00932CF3" w:rsidRPr="00FA1CC1">
        <w:rPr>
          <w:rFonts w:ascii="Book Antiqua" w:hAnsi="Book Antiqua" w:cstheme="majorBidi"/>
          <w:sz w:val="24"/>
          <w:szCs w:val="24"/>
        </w:rPr>
        <w:t xml:space="preserve">different phases of </w:t>
      </w:r>
      <w:r w:rsidR="007A5356" w:rsidRPr="00FA1CC1">
        <w:rPr>
          <w:rFonts w:ascii="Book Antiqua" w:hAnsi="Book Antiqua" w:cstheme="majorBidi"/>
          <w:sz w:val="24"/>
          <w:szCs w:val="24"/>
        </w:rPr>
        <w:t>primary liver cancer</w:t>
      </w:r>
      <w:r w:rsidR="007E157A" w:rsidRPr="00FA1CC1">
        <w:rPr>
          <w:rFonts w:ascii="Book Antiqua" w:hAnsi="Book Antiqua" w:cstheme="majorBidi"/>
          <w:sz w:val="24"/>
          <w:szCs w:val="24"/>
        </w:rPr>
        <w:fldChar w:fldCharType="begin"/>
      </w:r>
      <w:r w:rsidR="007E157A" w:rsidRPr="00FA1CC1">
        <w:rPr>
          <w:rFonts w:ascii="Book Antiqua" w:hAnsi="Book Antiqua" w:cstheme="majorBidi"/>
          <w:sz w:val="24"/>
          <w:szCs w:val="24"/>
        </w:rPr>
        <w:instrText xml:space="preserve"> ADDIN ZOTERO_ITEM CSL_CITATION {"citationID":"PkvQDQMW","properties":{"formattedCitation":"\\super [5]\\nosupersub{}","plainCitation":"[5]","noteIndex":0},"citationItems":[{"id":98,"uris":["http://zotero.org/users/local/Q7989UJ6/items/V3DCNWNE"],"uri":["http://zotero.org/users/local/Q7989UJ6/items/V3DCNWNE"],"itemData":{"id":98,"type":"article-journal","title":"Biomarker development for hepatocellular carcinoma early detection: current and future perspectives","container-title":"Hepatic Oncology","page":"111-122","volume":"4","issue":"4","source":"PubMed Central","abstract":"Early detection of hepatocellular carcinoma (HCC) leads to improved survival; however, current early detection strategies for HCC surveillance are ineffective. Thus, there has been interest in developing biomarkers to aid in the early detection HCC. In this review, we discuss the five phases of biomarker discovery that are necessary for clinical implementation. We also describe the most promising investigational biomarkers and their phase of discovery. We review several promising technologies for the early detection of HCC, including miRNA, metabolomics and proteomics. Promisingly, there are samples from multiple longitudinal cohorts of patients with cirrhosis in the USA that are being collected in order to validate candidate biomarkers for HCC. A biomarker-based strategy has the potential to become the primary surveillance method for HCC detection.","DOI":"10.2217/hep-2017-0019","ISSN":"2045-0923","note":"PMID: 30191058\nPMCID: PMC6095322","shortTitle":"Biomarker development for hepatocellular carcinoma early detection","journalAbbreviation":"Hepat Oncol","author":[{"family":"Sengupta","given":"Shreya"},{"family":"Parikh","given":"Neehar D"}],"issued":{"date-parts":[["2017",10]]}}}],"schema":"https://github.com/citation-style-language/schema/raw/master/csl-citation.json"} </w:instrText>
      </w:r>
      <w:r w:rsidR="007E157A" w:rsidRPr="00FA1CC1">
        <w:rPr>
          <w:rFonts w:ascii="Book Antiqua" w:hAnsi="Book Antiqua" w:cstheme="majorBidi"/>
          <w:sz w:val="24"/>
          <w:szCs w:val="24"/>
        </w:rPr>
        <w:fldChar w:fldCharType="separate"/>
      </w:r>
      <w:r w:rsidR="007E157A" w:rsidRPr="00FA1CC1">
        <w:rPr>
          <w:rFonts w:ascii="Book Antiqua" w:hAnsi="Book Antiqua" w:cs="Times New Roman"/>
          <w:sz w:val="24"/>
          <w:szCs w:val="24"/>
          <w:vertAlign w:val="superscript"/>
        </w:rPr>
        <w:t>[5]</w:t>
      </w:r>
      <w:r w:rsidR="007E157A" w:rsidRPr="00FA1CC1">
        <w:rPr>
          <w:rFonts w:ascii="Book Antiqua" w:hAnsi="Book Antiqua" w:cstheme="majorBidi"/>
          <w:sz w:val="24"/>
          <w:szCs w:val="24"/>
        </w:rPr>
        <w:fldChar w:fldCharType="end"/>
      </w:r>
      <w:r w:rsidR="001F72EA" w:rsidRPr="00FA1CC1">
        <w:rPr>
          <w:rFonts w:ascii="Book Antiqua" w:hAnsi="Book Antiqua" w:cstheme="majorBidi"/>
          <w:sz w:val="24"/>
          <w:szCs w:val="24"/>
        </w:rPr>
        <w:t>.</w:t>
      </w:r>
      <w:r w:rsidR="002E3619" w:rsidRPr="00FA1CC1">
        <w:rPr>
          <w:rFonts w:ascii="Book Antiqua" w:hAnsi="Book Antiqua" w:cstheme="majorBidi"/>
          <w:sz w:val="24"/>
          <w:szCs w:val="24"/>
        </w:rPr>
        <w:t xml:space="preserve"> </w:t>
      </w:r>
      <w:r w:rsidR="00932CF3" w:rsidRPr="00FA1CC1">
        <w:rPr>
          <w:rFonts w:ascii="Book Antiqua" w:hAnsi="Book Antiqua" w:cstheme="majorBidi"/>
          <w:sz w:val="24"/>
          <w:szCs w:val="24"/>
        </w:rPr>
        <w:t xml:space="preserve">However, </w:t>
      </w:r>
      <w:proofErr w:type="spellStart"/>
      <w:r w:rsidRPr="00FA1CC1">
        <w:rPr>
          <w:rFonts w:ascii="Book Antiqua" w:hAnsi="Book Antiqua" w:cstheme="majorBidi"/>
          <w:sz w:val="24"/>
          <w:szCs w:val="24"/>
        </w:rPr>
        <w:t>AFP</w:t>
      </w:r>
      <w:proofErr w:type="spellEnd"/>
      <w:r w:rsidR="001F72EA" w:rsidRPr="00FA1CC1">
        <w:rPr>
          <w:rFonts w:ascii="Book Antiqua" w:hAnsi="Book Antiqua" w:cstheme="majorBidi"/>
          <w:sz w:val="24"/>
          <w:szCs w:val="24"/>
        </w:rPr>
        <w:t xml:space="preserve"> is used</w:t>
      </w:r>
      <w:r w:rsidR="002E3619" w:rsidRPr="00FA1CC1">
        <w:rPr>
          <w:rFonts w:ascii="Book Antiqua" w:hAnsi="Book Antiqua" w:cstheme="majorBidi"/>
          <w:sz w:val="24"/>
          <w:szCs w:val="24"/>
        </w:rPr>
        <w:t xml:space="preserve"> </w:t>
      </w:r>
      <w:r w:rsidR="007A5356" w:rsidRPr="00FA1CC1">
        <w:rPr>
          <w:rFonts w:ascii="Book Antiqua" w:hAnsi="Book Antiqua" w:cstheme="majorBidi"/>
          <w:sz w:val="24"/>
          <w:szCs w:val="24"/>
        </w:rPr>
        <w:t xml:space="preserve">for monitoring liver cancer recurrence </w:t>
      </w:r>
      <w:r w:rsidR="007E157A" w:rsidRPr="00FA1CC1">
        <w:rPr>
          <w:rFonts w:ascii="Book Antiqua" w:hAnsi="Book Antiqua" w:cstheme="majorBidi"/>
          <w:sz w:val="24"/>
          <w:szCs w:val="24"/>
        </w:rPr>
        <w:t>after treatment</w:t>
      </w:r>
      <w:r w:rsidR="007E157A" w:rsidRPr="00FA1CC1">
        <w:rPr>
          <w:rFonts w:ascii="Book Antiqua" w:hAnsi="Book Antiqua" w:cstheme="majorBidi"/>
          <w:sz w:val="24"/>
          <w:szCs w:val="24"/>
        </w:rPr>
        <w:fldChar w:fldCharType="begin"/>
      </w:r>
      <w:r w:rsidR="007E157A" w:rsidRPr="00FA1CC1">
        <w:rPr>
          <w:rFonts w:ascii="Book Antiqua" w:hAnsi="Book Antiqua" w:cstheme="majorBidi"/>
          <w:sz w:val="24"/>
          <w:szCs w:val="24"/>
        </w:rPr>
        <w:instrText xml:space="preserve"> ADDIN ZOTERO_ITEM CSL_CITATION {"citationID":"wjI5G0yi","properties":{"formattedCitation":"\\super [6]\\nosupersub{}","plainCitation":"[6]","noteIndex":0},"citationItems":[{"id":103,"uris":["http://zotero.org/users/local/Q7989UJ6/items/MP89VZXI"],"uri":["http://zotero.org/users/local/Q7989UJ6/items/MP89VZXI"],"itemData":{"id":103,"type":"article-journal","title":"Hepatocellular carcinoma tumour markers: current role and expectations","container-title":"Best Practice &amp; Research. Clinical Gastroenterology","page":"843-853","volume":"28","issue":"5","source":"PubMed","abstract":"Tumour markers could be helpful along the continuum of care for patients with hepatocellular carcinoma; however, there is insufficient data for routine use of most current biomarkers in clinical practice. Therefore, the backbone of early detection, diagnosis and treatment response for hepatocellular carcinoma remains imaging-based. Alpha fetoprotein is the best studied of all biomarkers and may be of benefit for early detection when used in combination with ultrasound. Several other biomarkers, including AFP-L3, DCP, osteopontin, and GP73, are also being evaluated for early detection of hepatocellular carcinoma in phase III biomarker studies. Serum and tissue-based biomarkers and genomics may aid in HCC diagnosis, prognosis, and treatment selection; however, further studies are needed to better characterize their accuracy and potential role in clinical practice.","DOI":"10.1016/j.bpg.2014.07.018","ISSN":"1532-1916","note":"PMID: 25260312","shortTitle":"Hepatocellular carcinoma tumour markers","journalAbbreviation":"Best Pract Res Clin Gastroenterol","language":"eng","author":[{"family":"Rich","given":"Nicole"},{"family":"Singal","given":"Amit G."}],"issued":{"date-parts":[["2014",10]]}}}],"schema":"https://github.com/citation-style-language/schema/raw/master/csl-citation.json"} </w:instrText>
      </w:r>
      <w:r w:rsidR="007E157A" w:rsidRPr="00FA1CC1">
        <w:rPr>
          <w:rFonts w:ascii="Book Antiqua" w:hAnsi="Book Antiqua" w:cstheme="majorBidi"/>
          <w:sz w:val="24"/>
          <w:szCs w:val="24"/>
        </w:rPr>
        <w:fldChar w:fldCharType="separate"/>
      </w:r>
      <w:r w:rsidR="007E157A" w:rsidRPr="00FA1CC1">
        <w:rPr>
          <w:rFonts w:ascii="Book Antiqua" w:hAnsi="Book Antiqua" w:cs="Times New Roman"/>
          <w:sz w:val="24"/>
          <w:szCs w:val="24"/>
          <w:vertAlign w:val="superscript"/>
        </w:rPr>
        <w:t>[6]</w:t>
      </w:r>
      <w:r w:rsidR="007E157A" w:rsidRPr="00FA1CC1">
        <w:rPr>
          <w:rFonts w:ascii="Book Antiqua" w:hAnsi="Book Antiqua" w:cstheme="majorBidi"/>
          <w:sz w:val="24"/>
          <w:szCs w:val="24"/>
        </w:rPr>
        <w:fldChar w:fldCharType="end"/>
      </w:r>
      <w:r w:rsidR="007A5356" w:rsidRPr="00FA1CC1">
        <w:rPr>
          <w:rFonts w:ascii="Book Antiqua" w:hAnsi="Book Antiqua" w:cstheme="majorBidi"/>
          <w:sz w:val="24"/>
          <w:szCs w:val="24"/>
        </w:rPr>
        <w:t>.</w:t>
      </w:r>
      <w:r w:rsidR="001F0CE9" w:rsidRPr="00FA1CC1">
        <w:rPr>
          <w:rFonts w:ascii="Book Antiqua" w:hAnsi="Book Antiqua" w:cstheme="majorBidi"/>
          <w:sz w:val="24"/>
          <w:szCs w:val="24"/>
        </w:rPr>
        <w:t xml:space="preserve"> </w:t>
      </w:r>
      <w:r w:rsidR="007A5356" w:rsidRPr="00FA1CC1">
        <w:rPr>
          <w:rFonts w:ascii="Book Antiqua" w:hAnsi="Book Antiqua" w:cstheme="majorBidi"/>
          <w:sz w:val="24"/>
          <w:szCs w:val="24"/>
        </w:rPr>
        <w:t xml:space="preserve">Late stages of </w:t>
      </w:r>
      <w:proofErr w:type="spellStart"/>
      <w:r w:rsidR="007A5356" w:rsidRPr="00FA1CC1">
        <w:rPr>
          <w:rFonts w:ascii="Book Antiqua" w:hAnsi="Book Antiqua" w:cstheme="majorBidi"/>
          <w:sz w:val="24"/>
          <w:szCs w:val="24"/>
        </w:rPr>
        <w:t>HCC</w:t>
      </w:r>
      <w:proofErr w:type="spellEnd"/>
      <w:r w:rsidR="007A5356" w:rsidRPr="00FA1CC1">
        <w:rPr>
          <w:rFonts w:ascii="Book Antiqua" w:hAnsi="Book Antiqua" w:cstheme="majorBidi"/>
          <w:sz w:val="24"/>
          <w:szCs w:val="24"/>
        </w:rPr>
        <w:t xml:space="preserve">, more specifically </w:t>
      </w:r>
      <w:proofErr w:type="spellStart"/>
      <w:r w:rsidR="007A5356" w:rsidRPr="00FA1CC1">
        <w:rPr>
          <w:rFonts w:ascii="Book Antiqua" w:hAnsi="Book Antiqua" w:cstheme="majorBidi"/>
          <w:sz w:val="24"/>
          <w:szCs w:val="24"/>
        </w:rPr>
        <w:t>HCC</w:t>
      </w:r>
      <w:proofErr w:type="spellEnd"/>
      <w:r w:rsidR="007A5356" w:rsidRPr="00FA1CC1">
        <w:rPr>
          <w:rFonts w:ascii="Book Antiqua" w:hAnsi="Book Antiqua" w:cstheme="majorBidi"/>
          <w:sz w:val="24"/>
          <w:szCs w:val="24"/>
        </w:rPr>
        <w:t xml:space="preserve"> metastasis, is associated with </w:t>
      </w:r>
      <w:proofErr w:type="spellStart"/>
      <w:r w:rsidR="007A5356" w:rsidRPr="00FA1CC1">
        <w:rPr>
          <w:rFonts w:ascii="Book Antiqua" w:hAnsi="Book Antiqua" w:cstheme="majorBidi"/>
          <w:sz w:val="24"/>
          <w:szCs w:val="24"/>
        </w:rPr>
        <w:t>upregulation</w:t>
      </w:r>
      <w:proofErr w:type="spellEnd"/>
      <w:r w:rsidR="007A5356" w:rsidRPr="00FA1CC1">
        <w:rPr>
          <w:rFonts w:ascii="Book Antiqua" w:hAnsi="Book Antiqua" w:cstheme="majorBidi"/>
          <w:sz w:val="24"/>
          <w:szCs w:val="24"/>
        </w:rPr>
        <w:t xml:space="preserve"> of </w:t>
      </w:r>
      <w:bookmarkStart w:id="24" w:name="OLE_LINK414"/>
      <w:bookmarkStart w:id="25" w:name="OLE_LINK415"/>
      <w:r w:rsidR="007A5356" w:rsidRPr="00FA1CC1">
        <w:rPr>
          <w:rFonts w:ascii="Book Antiqua" w:hAnsi="Book Antiqua" w:cstheme="majorBidi"/>
          <w:sz w:val="24"/>
          <w:szCs w:val="24"/>
        </w:rPr>
        <w:t xml:space="preserve">matrix </w:t>
      </w:r>
      <w:proofErr w:type="spellStart"/>
      <w:r w:rsidR="007A5356" w:rsidRPr="00FA1CC1">
        <w:rPr>
          <w:rFonts w:ascii="Book Antiqua" w:hAnsi="Book Antiqua" w:cstheme="majorBidi"/>
          <w:sz w:val="24"/>
          <w:szCs w:val="24"/>
        </w:rPr>
        <w:t>metalloproteinases</w:t>
      </w:r>
      <w:bookmarkEnd w:id="24"/>
      <w:bookmarkEnd w:id="25"/>
      <w:proofErr w:type="spellEnd"/>
      <w:r w:rsidR="007A5356" w:rsidRPr="00FA1CC1">
        <w:rPr>
          <w:rFonts w:ascii="Book Antiqua" w:hAnsi="Book Antiqua" w:cstheme="majorBidi"/>
          <w:sz w:val="24"/>
          <w:szCs w:val="24"/>
        </w:rPr>
        <w:t xml:space="preserve"> (</w:t>
      </w:r>
      <w:proofErr w:type="spellStart"/>
      <w:r w:rsidR="007A5356" w:rsidRPr="00FA1CC1">
        <w:rPr>
          <w:rFonts w:ascii="Book Antiqua" w:hAnsi="Book Antiqua" w:cstheme="majorBidi"/>
          <w:sz w:val="24"/>
          <w:szCs w:val="24"/>
        </w:rPr>
        <w:t>MMP</w:t>
      </w:r>
      <w:r w:rsidR="00923618" w:rsidRPr="00FA1CC1">
        <w:rPr>
          <w:rFonts w:ascii="Book Antiqua" w:hAnsi="Book Antiqua" w:cstheme="majorBidi"/>
          <w:sz w:val="24"/>
          <w:szCs w:val="24"/>
        </w:rPr>
        <w:t>s</w:t>
      </w:r>
      <w:proofErr w:type="spellEnd"/>
      <w:r w:rsidR="007A5356" w:rsidRPr="00FA1CC1">
        <w:rPr>
          <w:rFonts w:ascii="Book Antiqua" w:hAnsi="Book Antiqua" w:cstheme="majorBidi"/>
          <w:sz w:val="24"/>
          <w:szCs w:val="24"/>
        </w:rPr>
        <w:t>)</w:t>
      </w:r>
      <w:r w:rsidR="000D5DCF" w:rsidRPr="00FA1CC1">
        <w:rPr>
          <w:rFonts w:ascii="Book Antiqua" w:hAnsi="Book Antiqua" w:cstheme="majorBidi"/>
          <w:sz w:val="24"/>
          <w:szCs w:val="24"/>
        </w:rPr>
        <w:fldChar w:fldCharType="begin"/>
      </w:r>
      <w:r w:rsidR="000D5DCF" w:rsidRPr="00FA1CC1">
        <w:rPr>
          <w:rFonts w:ascii="Book Antiqua" w:hAnsi="Book Antiqua" w:cstheme="majorBidi"/>
          <w:sz w:val="24"/>
          <w:szCs w:val="24"/>
        </w:rPr>
        <w:instrText xml:space="preserve"> ADDIN ZOTERO_ITEM CSL_CITATION {"citationID":"jHVeH1E9","properties":{"formattedCitation":"\\super [7,8]\\nosupersub{}","plainCitation":"[7,8]","noteIndex":0},"citationItems":[{"id":131,"uris":["http://zotero.org/users/local/Q7989UJ6/items/K7JWJRBN"],"uri":["http://zotero.org/users/local/Q7989UJ6/items/K7JWJRBN"],"itemData":{"id":131,"type":"article-journal","title":"Matrix Metalloproteinase 1 as a Novel Biomarker for Monitoring Hepatocellular Carcinoma in Liver Transplant Patients","container-title":"Transplantation Proceedings","page":"623-627","volume":"50","issue":"2","source":"PubMed","abstract":"INTRODUCTION: Orthotopic liver transplantation (LT) is considered to be one of the few curative treatments available for early stages of hepatocellular carcinoma (HCC). Alfa-fetoprotein (AFP) is the most-used biomarker for HCC despite low sensitivity and specificity. Matrix metalloproteinase 1 (MMP-1) has been considered to be involved in the process of vascular invasion of the malignant cells. The objective of this study was to assess the use of MMP-1 for the management of HCC patients for LT.\nMETHODS: Levels in serum of MMP-1 (ng/mL) and AFP (ng/mL) were assessed in 20 HCC patients (Milan criteria) before and 1, 6, and 12 months after LT.\nRESULTS: There was a strong significant correlation between levels of MMP-1 and levels of AFP (ρ = .954; P ≤ .05). There were statistical differences in the levels of MMP-1 and APF between the pre-transplantation and post-transplantation groups (1 and 12 months). Increments of both markers 6 months after LT compared with the levels 1 month after LT were detected in 4 of the 20 HCC patients. The detection of recurrence by means of imaging was coincident with the increment of both markers 6 months after LT in 3 of those 4 patients.\nCONCLUSIONS: After 12 months of follow-up, levels of MMP-1 were comparable to AFP levels after LT. Levels of both markers increase 6 months after LT in patients showing recurrence, indicating discriminatory power to predict relapse and thus serving as valuable markers for HCC monitoring. MMP-1 could be useful in the management of HCC after LT.","DOI":"10.1016/j.transproceed.2017.11.061","ISSN":"1873-2623","note":"PMID: 29579870","journalAbbreviation":"Transplant. Proc.","language":"eng","author":[{"family":"Sánchez-Lorencio","given":"M. I."},{"family":"Saenz","given":"L."},{"family":"Ramirez","given":"P."},{"family":"Villalba-López","given":"F."},{"family":"Orden","given":"V.","non-dropping-particle":"de la"},{"family":"Mediero-Valeros","given":"B."},{"family":"Revilla Nuin","given":"B."},{"family":"Gonzalez","given":"M. R."},{"family":"Cascales-Campos","given":"P. A."},{"family":"Ferreras-Martínez","given":"D."},{"family":"Noguera-Velasco","given":"J. A."},{"family":"Díaz-Rubio","given":"E."},{"family":"Parrilla","given":"P."}],"issued":{"date-parts":[["2018",3]]}}},{"id":133,"uris":["http://zotero.org/users/local/Q7989UJ6/items/NM4XUGW6"],"uri":["http://zotero.org/users/local/Q7989UJ6/items/NM4XUGW6"],"itemData":{"id":133,"type":"article-journal","title":"Matrix Metalloproteinases (MMPs) in Liver Diseases","container-title":"Journal of Clinical and Experimental Hepatology","page":"367-372","volume":"7","issue":"4","source":"www.jcehepatology.com","DOI":"10.1016/j.jceh.2017.09.004","ISSN":"0973-6883","journalAbbreviation":"Journal of Clinical and Experimental Hepatology","language":"English","author":[{"family":"Naim","given":"Adnan"},{"family":"Pan","given":"Qiuwei"},{"family":"Baig","given":"Mirza S."}],"issued":{"date-parts":[["2017",12,1]]}}}],"schema":"https://github.com/citation-style-language/schema/raw/master/csl-citation.json"} </w:instrText>
      </w:r>
      <w:r w:rsidR="000D5DCF" w:rsidRPr="00FA1CC1">
        <w:rPr>
          <w:rFonts w:ascii="Book Antiqua" w:hAnsi="Book Antiqua" w:cstheme="majorBidi"/>
          <w:sz w:val="24"/>
          <w:szCs w:val="24"/>
        </w:rPr>
        <w:fldChar w:fldCharType="separate"/>
      </w:r>
      <w:r w:rsidR="000D5DCF" w:rsidRPr="00FA1CC1">
        <w:rPr>
          <w:rFonts w:ascii="Book Antiqua" w:hAnsi="Book Antiqua" w:cs="Times New Roman"/>
          <w:sz w:val="24"/>
          <w:szCs w:val="24"/>
          <w:vertAlign w:val="superscript"/>
        </w:rPr>
        <w:t>[7,8]</w:t>
      </w:r>
      <w:r w:rsidR="000D5DCF" w:rsidRPr="00FA1CC1">
        <w:rPr>
          <w:rFonts w:ascii="Book Antiqua" w:hAnsi="Book Antiqua" w:cstheme="majorBidi"/>
          <w:sz w:val="24"/>
          <w:szCs w:val="24"/>
        </w:rPr>
        <w:fldChar w:fldCharType="end"/>
      </w:r>
      <w:r w:rsidR="007A5356" w:rsidRPr="00FA1CC1">
        <w:rPr>
          <w:rFonts w:ascii="Book Antiqua" w:hAnsi="Book Antiqua" w:cstheme="majorBidi"/>
          <w:sz w:val="24"/>
          <w:szCs w:val="24"/>
        </w:rPr>
        <w:t xml:space="preserve">, as these proteins are implicated in matrix degradation </w:t>
      </w:r>
      <w:r w:rsidR="00923618" w:rsidRPr="00FA1CC1">
        <w:rPr>
          <w:rFonts w:ascii="Book Antiqua" w:hAnsi="Book Antiqua" w:cstheme="majorBidi"/>
          <w:sz w:val="24"/>
          <w:szCs w:val="24"/>
        </w:rPr>
        <w:t xml:space="preserve">that </w:t>
      </w:r>
      <w:r w:rsidR="007A5356" w:rsidRPr="00FA1CC1">
        <w:rPr>
          <w:rFonts w:ascii="Book Antiqua" w:hAnsi="Book Antiqua" w:cstheme="majorBidi"/>
          <w:sz w:val="24"/>
          <w:szCs w:val="24"/>
        </w:rPr>
        <w:t>allow</w:t>
      </w:r>
      <w:r w:rsidR="00923618" w:rsidRPr="00FA1CC1">
        <w:rPr>
          <w:rFonts w:ascii="Book Antiqua" w:hAnsi="Book Antiqua" w:cstheme="majorBidi"/>
          <w:sz w:val="24"/>
          <w:szCs w:val="24"/>
        </w:rPr>
        <w:t>s for</w:t>
      </w:r>
      <w:r w:rsidR="007A5356" w:rsidRPr="00FA1CC1">
        <w:rPr>
          <w:rFonts w:ascii="Book Antiqua" w:hAnsi="Book Antiqua" w:cstheme="majorBidi"/>
          <w:sz w:val="24"/>
          <w:szCs w:val="24"/>
        </w:rPr>
        <w:t xml:space="preserve"> malignant growth and cancer cell </w:t>
      </w:r>
      <w:r w:rsidR="00A74AFB" w:rsidRPr="00FA1CC1">
        <w:rPr>
          <w:rFonts w:ascii="Book Antiqua" w:hAnsi="Book Antiqua" w:cstheme="majorBidi"/>
          <w:sz w:val="24"/>
          <w:szCs w:val="24"/>
        </w:rPr>
        <w:t>invasion</w:t>
      </w:r>
      <w:r w:rsidR="00241364" w:rsidRPr="00FA1CC1">
        <w:rPr>
          <w:rFonts w:ascii="Book Antiqua" w:hAnsi="Book Antiqua"/>
          <w:sz w:val="24"/>
          <w:szCs w:val="24"/>
        </w:rPr>
        <w:fldChar w:fldCharType="begin"/>
      </w:r>
      <w:r w:rsidR="00241364" w:rsidRPr="00FA1CC1">
        <w:rPr>
          <w:rFonts w:ascii="Book Antiqua" w:hAnsi="Book Antiqua"/>
          <w:sz w:val="24"/>
          <w:szCs w:val="24"/>
        </w:rPr>
        <w:fldChar w:fldCharType="separate"/>
      </w:r>
      <w:r w:rsidR="007A5356" w:rsidRPr="00FA1CC1">
        <w:rPr>
          <w:rFonts w:ascii="Book Antiqua" w:hAnsi="Book Antiqua" w:cstheme="majorBidi"/>
          <w:sz w:val="24"/>
          <w:szCs w:val="24"/>
        </w:rPr>
        <w:t>(14, 15)</w:t>
      </w:r>
      <w:r w:rsidR="00241364" w:rsidRPr="00FA1CC1">
        <w:rPr>
          <w:rFonts w:ascii="Book Antiqua" w:hAnsi="Book Antiqua" w:cstheme="majorBidi"/>
          <w:sz w:val="24"/>
          <w:szCs w:val="24"/>
        </w:rPr>
        <w:fldChar w:fldCharType="end"/>
      </w:r>
      <w:r w:rsidRPr="00FA1CC1">
        <w:rPr>
          <w:rFonts w:ascii="Book Antiqua" w:hAnsi="Book Antiqua" w:cstheme="majorBidi"/>
          <w:sz w:val="24"/>
          <w:szCs w:val="24"/>
        </w:rPr>
        <w:t>.</w:t>
      </w:r>
    </w:p>
    <w:p w14:paraId="3957249A" w14:textId="5E3B9CA5" w:rsidR="007A5356" w:rsidRPr="00FA1CC1" w:rsidRDefault="00075930" w:rsidP="00E25316">
      <w:pPr>
        <w:adjustRightInd w:val="0"/>
        <w:snapToGrid w:val="0"/>
        <w:spacing w:after="0" w:line="360" w:lineRule="auto"/>
        <w:jc w:val="both"/>
        <w:rPr>
          <w:rFonts w:ascii="Book Antiqua" w:hAnsi="Book Antiqua" w:cstheme="majorBidi"/>
          <w:sz w:val="24"/>
          <w:szCs w:val="24"/>
        </w:rPr>
      </w:pPr>
      <w:r w:rsidRPr="00FA1CC1">
        <w:rPr>
          <w:rFonts w:ascii="Book Antiqua" w:hAnsi="Book Antiqua" w:cstheme="majorBidi"/>
          <w:sz w:val="24"/>
          <w:szCs w:val="24"/>
        </w:rPr>
        <w:t xml:space="preserve">  </w:t>
      </w:r>
      <w:proofErr w:type="spellStart"/>
      <w:r w:rsidR="002E1CA3" w:rsidRPr="00FA1CC1">
        <w:rPr>
          <w:rFonts w:ascii="Book Antiqua" w:hAnsi="Book Antiqua" w:cstheme="majorBidi"/>
          <w:sz w:val="24"/>
          <w:szCs w:val="24"/>
        </w:rPr>
        <w:t>HCC</w:t>
      </w:r>
      <w:proofErr w:type="spellEnd"/>
      <w:r w:rsidR="002E1CA3" w:rsidRPr="00FA1CC1">
        <w:rPr>
          <w:rFonts w:ascii="Book Antiqua" w:hAnsi="Book Antiqua" w:cstheme="majorBidi"/>
          <w:sz w:val="24"/>
          <w:szCs w:val="24"/>
        </w:rPr>
        <w:t xml:space="preserve"> </w:t>
      </w:r>
      <w:r w:rsidR="007A5356" w:rsidRPr="00FA1CC1">
        <w:rPr>
          <w:rFonts w:ascii="Book Antiqua" w:hAnsi="Book Antiqua" w:cstheme="majorBidi"/>
          <w:sz w:val="24"/>
          <w:szCs w:val="24"/>
        </w:rPr>
        <w:t>treatment ent</w:t>
      </w:r>
      <w:r w:rsidRPr="00FA1CC1">
        <w:rPr>
          <w:rFonts w:ascii="Book Antiqua" w:hAnsi="Book Antiqua" w:cstheme="majorBidi"/>
          <w:sz w:val="24"/>
          <w:szCs w:val="24"/>
        </w:rPr>
        <w:t>ails liver transplantation and/</w:t>
      </w:r>
      <w:r w:rsidR="007A5356" w:rsidRPr="00FA1CC1">
        <w:rPr>
          <w:rFonts w:ascii="Book Antiqua" w:hAnsi="Book Antiqua" w:cstheme="majorBidi"/>
          <w:sz w:val="24"/>
          <w:szCs w:val="24"/>
        </w:rPr>
        <w:t xml:space="preserve">or other palliative modalities such as liver resection, local ablation, </w:t>
      </w:r>
      <w:proofErr w:type="spellStart"/>
      <w:r w:rsidR="007A5356" w:rsidRPr="00FA1CC1">
        <w:rPr>
          <w:rFonts w:ascii="Book Antiqua" w:hAnsi="Book Antiqua" w:cstheme="majorBidi"/>
          <w:sz w:val="24"/>
          <w:szCs w:val="24"/>
        </w:rPr>
        <w:t>transarterial</w:t>
      </w:r>
      <w:proofErr w:type="spellEnd"/>
      <w:r w:rsidR="001F0CE9" w:rsidRPr="00FA1CC1">
        <w:rPr>
          <w:rFonts w:ascii="Book Antiqua" w:hAnsi="Book Antiqua" w:cstheme="majorBidi"/>
          <w:sz w:val="24"/>
          <w:szCs w:val="24"/>
        </w:rPr>
        <w:t xml:space="preserve"> </w:t>
      </w:r>
      <w:r w:rsidR="007A5356" w:rsidRPr="00FA1CC1">
        <w:rPr>
          <w:rFonts w:ascii="Book Antiqua" w:hAnsi="Book Antiqua" w:cstheme="majorBidi"/>
          <w:sz w:val="24"/>
          <w:szCs w:val="24"/>
        </w:rPr>
        <w:t>chemoemboli</w:t>
      </w:r>
      <w:r w:rsidR="002E1CA3" w:rsidRPr="00FA1CC1">
        <w:rPr>
          <w:rFonts w:ascii="Book Antiqua" w:hAnsi="Book Antiqua" w:cstheme="majorBidi"/>
          <w:sz w:val="24"/>
          <w:szCs w:val="24"/>
        </w:rPr>
        <w:t>z</w:t>
      </w:r>
      <w:r w:rsidR="007A5356" w:rsidRPr="00FA1CC1">
        <w:rPr>
          <w:rFonts w:ascii="Book Antiqua" w:hAnsi="Book Antiqua" w:cstheme="majorBidi"/>
          <w:sz w:val="24"/>
          <w:szCs w:val="24"/>
        </w:rPr>
        <w:t xml:space="preserve">ation, and systemic cytotoxic chemotherapy. </w:t>
      </w:r>
      <w:r w:rsidR="002E1CA3" w:rsidRPr="00FA1CC1">
        <w:rPr>
          <w:rFonts w:ascii="Book Antiqua" w:hAnsi="Book Antiqua" w:cstheme="majorBidi"/>
          <w:sz w:val="24"/>
          <w:szCs w:val="24"/>
        </w:rPr>
        <w:t xml:space="preserve">These </w:t>
      </w:r>
      <w:r w:rsidR="007A5356" w:rsidRPr="00FA1CC1">
        <w:rPr>
          <w:rFonts w:ascii="Book Antiqua" w:hAnsi="Book Antiqua" w:cstheme="majorBidi"/>
          <w:sz w:val="24"/>
          <w:szCs w:val="24"/>
        </w:rPr>
        <w:t xml:space="preserve">treatments are limited by their toxicity towards normal tissues, by multifocal development and </w:t>
      </w:r>
      <w:r w:rsidR="0089017F" w:rsidRPr="00FA1CC1">
        <w:rPr>
          <w:rFonts w:ascii="Book Antiqua" w:hAnsi="Book Antiqua" w:cstheme="majorBidi"/>
          <w:sz w:val="24"/>
          <w:szCs w:val="24"/>
        </w:rPr>
        <w:t>tumor</w:t>
      </w:r>
      <w:r w:rsidR="0089017F" w:rsidRPr="00FA1CC1">
        <w:rPr>
          <w:rFonts w:ascii="Book Antiqua" w:hAnsi="Book Antiqua" w:cstheme="majorBidi"/>
          <w:sz w:val="24"/>
          <w:szCs w:val="24"/>
        </w:rPr>
        <w:fldChar w:fldCharType="begin"/>
      </w:r>
      <w:r w:rsidR="000D5DCF" w:rsidRPr="00FA1CC1">
        <w:rPr>
          <w:rFonts w:ascii="Book Antiqua" w:hAnsi="Book Antiqua" w:cstheme="majorBidi"/>
          <w:sz w:val="24"/>
          <w:szCs w:val="24"/>
        </w:rPr>
        <w:instrText xml:space="preserve"> ADDIN ZOTERO_ITEM CSL_CITATION {"citationID":"daPtj4hl","properties":{"formattedCitation":"\\super [9]\\nosupersub{}","plainCitation":"[9]","noteIndex":0},"citationItems":[{"id":18,"uris":["http://zotero.org/users/local/Q7989UJ6/items/I4DYQ4TT"],"uri":["http://zotero.org/users/local/Q7989UJ6/items/I4DYQ4TT"],"itemData":{"id":18,"type":"article-journal","title":"EASL-EORTC clinical practice guidelines: management of hepatocellular carcinoma","container-title":"Journal of Hepatology","page":"908-943","volume":"56","issue":"4","source":"PubMed","DOI":"10.1016/j.jhep.2011.12.001","ISSN":"1600-0641","note":"PMID: 22424438","shortTitle":"EASL-EORTC clinical practice guidelines","journalAbbreviation":"J. Hepatol.","language":"eng","author":[{"literal":"European Association For The Study Of The Liver"},{"literal":"European Organisation For Research And Treatment Of Cancer"}],"issued":{"date-parts":[["2012",4]]}}}],"schema":"https://github.com/citation-style-language/schema/raw/master/csl-citation.json"} </w:instrText>
      </w:r>
      <w:r w:rsidR="0089017F" w:rsidRPr="00FA1CC1">
        <w:rPr>
          <w:rFonts w:ascii="Book Antiqua" w:hAnsi="Book Antiqua" w:cstheme="majorBidi"/>
          <w:sz w:val="24"/>
          <w:szCs w:val="24"/>
        </w:rPr>
        <w:fldChar w:fldCharType="separate"/>
      </w:r>
      <w:r w:rsidR="000D5DCF" w:rsidRPr="00FA1CC1">
        <w:rPr>
          <w:rFonts w:ascii="Book Antiqua" w:hAnsi="Book Antiqua" w:cs="Times New Roman"/>
          <w:sz w:val="24"/>
          <w:szCs w:val="24"/>
          <w:vertAlign w:val="superscript"/>
        </w:rPr>
        <w:t>[9]</w:t>
      </w:r>
      <w:r w:rsidR="0089017F" w:rsidRPr="00FA1CC1">
        <w:rPr>
          <w:rFonts w:ascii="Book Antiqua" w:hAnsi="Book Antiqua" w:cstheme="majorBidi"/>
          <w:sz w:val="24"/>
          <w:szCs w:val="24"/>
        </w:rPr>
        <w:fldChar w:fldCharType="end"/>
      </w:r>
      <w:r w:rsidR="00241364" w:rsidRPr="00FA1CC1">
        <w:rPr>
          <w:rFonts w:ascii="Book Antiqua" w:hAnsi="Book Antiqua"/>
          <w:sz w:val="24"/>
          <w:szCs w:val="24"/>
        </w:rPr>
        <w:fldChar w:fldCharType="begin"/>
      </w:r>
      <w:r w:rsidR="00241364" w:rsidRPr="00FA1CC1">
        <w:rPr>
          <w:rFonts w:ascii="Book Antiqua" w:hAnsi="Book Antiqua"/>
          <w:sz w:val="24"/>
          <w:szCs w:val="24"/>
        </w:rPr>
        <w:fldChar w:fldCharType="separate"/>
      </w:r>
      <w:r w:rsidR="007A5356" w:rsidRPr="00FA1CC1">
        <w:rPr>
          <w:rFonts w:ascii="Book Antiqua" w:hAnsi="Book Antiqua" w:cstheme="majorBidi"/>
          <w:sz w:val="24"/>
          <w:szCs w:val="24"/>
        </w:rPr>
        <w:t>(8)</w:t>
      </w:r>
      <w:r w:rsidR="00241364" w:rsidRPr="00FA1CC1">
        <w:rPr>
          <w:rFonts w:ascii="Book Antiqua" w:hAnsi="Book Antiqua" w:cstheme="majorBidi"/>
          <w:sz w:val="24"/>
          <w:szCs w:val="24"/>
        </w:rPr>
        <w:fldChar w:fldCharType="end"/>
      </w:r>
      <w:r w:rsidR="007A5356" w:rsidRPr="00FA1CC1">
        <w:rPr>
          <w:rFonts w:ascii="Book Antiqua" w:hAnsi="Book Antiqua" w:cstheme="majorBidi"/>
          <w:sz w:val="24"/>
          <w:szCs w:val="24"/>
        </w:rPr>
        <w:t xml:space="preserve">. Hence, the development of new targeted therapies is </w:t>
      </w:r>
      <w:r w:rsidR="002E1CA3" w:rsidRPr="00FA1CC1">
        <w:rPr>
          <w:rFonts w:ascii="Book Antiqua" w:hAnsi="Book Antiqua" w:cstheme="majorBidi"/>
          <w:sz w:val="24"/>
          <w:szCs w:val="24"/>
        </w:rPr>
        <w:t xml:space="preserve">necessary </w:t>
      </w:r>
      <w:r w:rsidR="007A5356" w:rsidRPr="00FA1CC1">
        <w:rPr>
          <w:rFonts w:ascii="Book Antiqua" w:hAnsi="Book Antiqua" w:cstheme="majorBidi"/>
          <w:sz w:val="24"/>
          <w:szCs w:val="24"/>
        </w:rPr>
        <w:t xml:space="preserve">to prevent </w:t>
      </w:r>
      <w:proofErr w:type="spellStart"/>
      <w:r w:rsidR="007A5356" w:rsidRPr="00FA1CC1">
        <w:rPr>
          <w:rFonts w:ascii="Book Antiqua" w:hAnsi="Book Antiqua" w:cstheme="majorBidi"/>
          <w:sz w:val="24"/>
          <w:szCs w:val="24"/>
        </w:rPr>
        <w:t>HCC</w:t>
      </w:r>
      <w:proofErr w:type="spellEnd"/>
      <w:r w:rsidR="007A5356" w:rsidRPr="00FA1CC1">
        <w:rPr>
          <w:rFonts w:ascii="Book Antiqua" w:hAnsi="Book Antiqua" w:cstheme="majorBidi"/>
          <w:sz w:val="24"/>
          <w:szCs w:val="24"/>
        </w:rPr>
        <w:t xml:space="preserve"> in cirrhotic liver or to </w:t>
      </w:r>
      <w:r w:rsidR="00C35D58" w:rsidRPr="00FA1CC1">
        <w:rPr>
          <w:rFonts w:ascii="Book Antiqua" w:hAnsi="Book Antiqua" w:cstheme="majorBidi"/>
          <w:sz w:val="24"/>
          <w:szCs w:val="24"/>
        </w:rPr>
        <w:t>restrain metastasis and abolish cancer invasiveness.</w:t>
      </w:r>
    </w:p>
    <w:p w14:paraId="5F23F3EC" w14:textId="733553D1" w:rsidR="007A5356" w:rsidRPr="00FA1CC1" w:rsidRDefault="00F342F1" w:rsidP="00E25316">
      <w:pPr>
        <w:adjustRightInd w:val="0"/>
        <w:snapToGrid w:val="0"/>
        <w:spacing w:after="0" w:line="360" w:lineRule="auto"/>
        <w:jc w:val="both"/>
        <w:rPr>
          <w:rFonts w:ascii="Book Antiqua" w:hAnsi="Book Antiqua" w:cstheme="majorBidi"/>
          <w:sz w:val="24"/>
          <w:szCs w:val="24"/>
        </w:rPr>
      </w:pPr>
      <w:r w:rsidRPr="00FA1CC1">
        <w:rPr>
          <w:rFonts w:ascii="Book Antiqua" w:hAnsi="Book Antiqua" w:cstheme="majorBidi"/>
          <w:sz w:val="24"/>
          <w:szCs w:val="24"/>
        </w:rPr>
        <w:t xml:space="preserve">  </w:t>
      </w:r>
      <w:r w:rsidR="007A5356" w:rsidRPr="00FA1CC1">
        <w:rPr>
          <w:rFonts w:ascii="Book Antiqua" w:hAnsi="Book Antiqua" w:cstheme="majorBidi"/>
          <w:sz w:val="24"/>
          <w:szCs w:val="24"/>
        </w:rPr>
        <w:t>Recent accomplishments in stem cell</w:t>
      </w:r>
      <w:r w:rsidR="004A63A4" w:rsidRPr="00FA1CC1">
        <w:rPr>
          <w:rFonts w:ascii="Book Antiqua" w:hAnsi="Book Antiqua" w:cstheme="majorBidi"/>
          <w:sz w:val="24"/>
          <w:szCs w:val="24"/>
        </w:rPr>
        <w:t xml:space="preserve"> (SC)</w:t>
      </w:r>
      <w:r w:rsidR="007A5356" w:rsidRPr="00FA1CC1">
        <w:rPr>
          <w:rFonts w:ascii="Book Antiqua" w:hAnsi="Book Antiqua" w:cstheme="majorBidi"/>
          <w:sz w:val="24"/>
          <w:szCs w:val="24"/>
        </w:rPr>
        <w:t xml:space="preserve"> research provide a new prospective in cell</w:t>
      </w:r>
      <w:r w:rsidR="002E1CA3" w:rsidRPr="00FA1CC1">
        <w:rPr>
          <w:rFonts w:ascii="Book Antiqua" w:hAnsi="Book Antiqua" w:cstheme="majorBidi"/>
          <w:sz w:val="24"/>
          <w:szCs w:val="24"/>
        </w:rPr>
        <w:t>-</w:t>
      </w:r>
      <w:r w:rsidR="007A5356" w:rsidRPr="00FA1CC1">
        <w:rPr>
          <w:rFonts w:ascii="Book Antiqua" w:hAnsi="Book Antiqua" w:cstheme="majorBidi"/>
          <w:sz w:val="24"/>
          <w:szCs w:val="24"/>
        </w:rPr>
        <w:t xml:space="preserve">based therapy and tissue regeneration. Indeed, the interaction between </w:t>
      </w:r>
      <w:proofErr w:type="spellStart"/>
      <w:r w:rsidR="007A5356" w:rsidRPr="00FA1CC1">
        <w:rPr>
          <w:rFonts w:ascii="Book Antiqua" w:hAnsi="Book Antiqua" w:cstheme="majorBidi"/>
          <w:sz w:val="24"/>
          <w:szCs w:val="24"/>
        </w:rPr>
        <w:t>mesenchymal</w:t>
      </w:r>
      <w:proofErr w:type="spellEnd"/>
      <w:r w:rsidR="007A5356" w:rsidRPr="00FA1CC1">
        <w:rPr>
          <w:rFonts w:ascii="Book Antiqua" w:hAnsi="Book Antiqua" w:cstheme="majorBidi"/>
          <w:sz w:val="24"/>
          <w:szCs w:val="24"/>
        </w:rPr>
        <w:t xml:space="preserve"> </w:t>
      </w:r>
      <w:proofErr w:type="spellStart"/>
      <w:r w:rsidR="004A63A4" w:rsidRPr="00FA1CC1">
        <w:rPr>
          <w:rFonts w:ascii="Book Antiqua" w:hAnsi="Book Antiqua" w:cstheme="majorBidi"/>
          <w:sz w:val="24"/>
          <w:szCs w:val="24"/>
        </w:rPr>
        <w:t>SC</w:t>
      </w:r>
      <w:r w:rsidR="007A5356" w:rsidRPr="00FA1CC1">
        <w:rPr>
          <w:rFonts w:ascii="Book Antiqua" w:hAnsi="Book Antiqua" w:cstheme="majorBidi"/>
          <w:sz w:val="24"/>
          <w:szCs w:val="24"/>
        </w:rPr>
        <w:t>s</w:t>
      </w:r>
      <w:proofErr w:type="spellEnd"/>
      <w:r w:rsidRPr="00FA1CC1">
        <w:rPr>
          <w:rFonts w:ascii="Book Antiqua" w:hAnsi="Book Antiqua" w:cstheme="majorBidi"/>
          <w:sz w:val="24"/>
          <w:szCs w:val="24"/>
        </w:rPr>
        <w:t xml:space="preserve"> (</w:t>
      </w:r>
      <w:proofErr w:type="spellStart"/>
      <w:r w:rsidRPr="00FA1CC1">
        <w:rPr>
          <w:rFonts w:ascii="Book Antiqua" w:hAnsi="Book Antiqua" w:cstheme="majorBidi"/>
          <w:sz w:val="24"/>
          <w:szCs w:val="24"/>
        </w:rPr>
        <w:t>MSCs</w:t>
      </w:r>
      <w:proofErr w:type="spellEnd"/>
      <w:r w:rsidRPr="00FA1CC1">
        <w:rPr>
          <w:rFonts w:ascii="Book Antiqua" w:hAnsi="Book Antiqua" w:cstheme="majorBidi"/>
          <w:sz w:val="24"/>
          <w:szCs w:val="24"/>
        </w:rPr>
        <w:t>)</w:t>
      </w:r>
      <w:r w:rsidR="007A5356" w:rsidRPr="00FA1CC1">
        <w:rPr>
          <w:rFonts w:ascii="Book Antiqua" w:hAnsi="Book Antiqua" w:cstheme="majorBidi"/>
          <w:sz w:val="24"/>
          <w:szCs w:val="24"/>
        </w:rPr>
        <w:t xml:space="preserve"> and cancer has been extensively studied. </w:t>
      </w:r>
      <w:proofErr w:type="spellStart"/>
      <w:r w:rsidRPr="00FA1CC1">
        <w:rPr>
          <w:rFonts w:ascii="Book Antiqua" w:hAnsi="Book Antiqua" w:cstheme="majorBidi"/>
          <w:sz w:val="24"/>
          <w:szCs w:val="24"/>
        </w:rPr>
        <w:t>MSCs</w:t>
      </w:r>
      <w:proofErr w:type="spellEnd"/>
      <w:r w:rsidR="007A5356" w:rsidRPr="00FA1CC1">
        <w:rPr>
          <w:rFonts w:ascii="Book Antiqua" w:hAnsi="Book Antiqua" w:cstheme="majorBidi"/>
          <w:sz w:val="24"/>
          <w:szCs w:val="24"/>
        </w:rPr>
        <w:t xml:space="preserve"> are adult, </w:t>
      </w:r>
      <w:proofErr w:type="spellStart"/>
      <w:r w:rsidR="007A5356" w:rsidRPr="00FA1CC1">
        <w:rPr>
          <w:rFonts w:ascii="Book Antiqua" w:hAnsi="Book Antiqua" w:cstheme="majorBidi"/>
          <w:sz w:val="24"/>
          <w:szCs w:val="24"/>
        </w:rPr>
        <w:t>multipotent</w:t>
      </w:r>
      <w:proofErr w:type="spellEnd"/>
      <w:r w:rsidR="007A5356" w:rsidRPr="00FA1CC1">
        <w:rPr>
          <w:rFonts w:ascii="Book Antiqua" w:hAnsi="Book Antiqua" w:cstheme="majorBidi"/>
          <w:sz w:val="24"/>
          <w:szCs w:val="24"/>
        </w:rPr>
        <w:t xml:space="preserve">, non-hematopoietic cells </w:t>
      </w:r>
      <w:r w:rsidR="002E1CA3" w:rsidRPr="00FA1CC1">
        <w:rPr>
          <w:rFonts w:ascii="Book Antiqua" w:hAnsi="Book Antiqua" w:cstheme="majorBidi"/>
          <w:sz w:val="24"/>
          <w:szCs w:val="24"/>
        </w:rPr>
        <w:t xml:space="preserve">that have </w:t>
      </w:r>
      <w:r w:rsidR="007A5356" w:rsidRPr="00FA1CC1">
        <w:rPr>
          <w:rFonts w:ascii="Book Antiqua" w:hAnsi="Book Antiqua" w:cstheme="majorBidi"/>
          <w:sz w:val="24"/>
          <w:szCs w:val="24"/>
        </w:rPr>
        <w:t>auto</w:t>
      </w:r>
      <w:r w:rsidR="002E1CA3" w:rsidRPr="00FA1CC1">
        <w:rPr>
          <w:rFonts w:ascii="Book Antiqua" w:hAnsi="Book Antiqua" w:cstheme="majorBidi"/>
          <w:sz w:val="24"/>
          <w:szCs w:val="24"/>
        </w:rPr>
        <w:t>-</w:t>
      </w:r>
      <w:r w:rsidR="007A5356" w:rsidRPr="00FA1CC1">
        <w:rPr>
          <w:rFonts w:ascii="Book Antiqua" w:hAnsi="Book Antiqua" w:cstheme="majorBidi"/>
          <w:sz w:val="24"/>
          <w:szCs w:val="24"/>
        </w:rPr>
        <w:t>renew</w:t>
      </w:r>
      <w:r w:rsidR="002E1CA3" w:rsidRPr="00FA1CC1">
        <w:rPr>
          <w:rFonts w:ascii="Book Antiqua" w:hAnsi="Book Antiqua" w:cstheme="majorBidi"/>
          <w:sz w:val="24"/>
          <w:szCs w:val="24"/>
        </w:rPr>
        <w:t>ing</w:t>
      </w:r>
      <w:r w:rsidR="007A5356" w:rsidRPr="00FA1CC1">
        <w:rPr>
          <w:rFonts w:ascii="Book Antiqua" w:hAnsi="Book Antiqua" w:cstheme="majorBidi"/>
          <w:sz w:val="24"/>
          <w:szCs w:val="24"/>
        </w:rPr>
        <w:t xml:space="preserve"> capacity and a </w:t>
      </w:r>
      <w:proofErr w:type="spellStart"/>
      <w:r w:rsidR="007A5356" w:rsidRPr="00FA1CC1">
        <w:rPr>
          <w:rFonts w:ascii="Book Antiqua" w:hAnsi="Book Antiqua" w:cstheme="majorBidi"/>
          <w:sz w:val="24"/>
          <w:szCs w:val="24"/>
        </w:rPr>
        <w:t>multilineage</w:t>
      </w:r>
      <w:proofErr w:type="spellEnd"/>
      <w:r w:rsidR="007A5356" w:rsidRPr="00FA1CC1">
        <w:rPr>
          <w:rFonts w:ascii="Book Antiqua" w:hAnsi="Book Antiqua" w:cstheme="majorBidi"/>
          <w:sz w:val="24"/>
          <w:szCs w:val="24"/>
        </w:rPr>
        <w:t xml:space="preserve"> potential. </w:t>
      </w:r>
      <w:proofErr w:type="spellStart"/>
      <w:r w:rsidR="007A5356" w:rsidRPr="00FA1CC1">
        <w:rPr>
          <w:rFonts w:ascii="Book Antiqua" w:hAnsi="Book Antiqua" w:cstheme="majorBidi"/>
          <w:sz w:val="24"/>
          <w:szCs w:val="24"/>
        </w:rPr>
        <w:t>MSCs</w:t>
      </w:r>
      <w:proofErr w:type="spellEnd"/>
      <w:r w:rsidR="007A5356" w:rsidRPr="00FA1CC1">
        <w:rPr>
          <w:rFonts w:ascii="Book Antiqua" w:hAnsi="Book Antiqua" w:cstheme="majorBidi"/>
          <w:sz w:val="24"/>
          <w:szCs w:val="24"/>
        </w:rPr>
        <w:t xml:space="preserve"> can be isolated from different sources such as bone marrow</w:t>
      </w:r>
      <w:r w:rsidR="00D651FA" w:rsidRPr="00FA1CC1">
        <w:rPr>
          <w:rFonts w:ascii="Book Antiqua" w:hAnsi="Book Antiqua" w:cstheme="majorBidi"/>
          <w:sz w:val="24"/>
          <w:szCs w:val="24"/>
        </w:rPr>
        <w:fldChar w:fldCharType="begin"/>
      </w:r>
      <w:r w:rsidR="000D5DCF" w:rsidRPr="00FA1CC1">
        <w:rPr>
          <w:rFonts w:ascii="Book Antiqua" w:hAnsi="Book Antiqua" w:cstheme="majorBidi"/>
          <w:sz w:val="24"/>
          <w:szCs w:val="24"/>
        </w:rPr>
        <w:instrText xml:space="preserve"> ADDIN ZOTERO_ITEM CSL_CITATION {"citationID":"C6vpJleP","properties":{"formattedCitation":"\\super [10]\\nosupersub{}","plainCitation":"[10]","noteIndex":0},"citationItems":[{"id":20,"uris":["http://zotero.org/users/local/Q7989UJ6/items/LY47A5YX"],"uri":["http://zotero.org/users/local/Q7989UJ6/items/LY47A5YX"],"itemData":{"id":20,"type":"article-journal","title":"The development of fibroblast colonies in monolayer cultures of guinea-pig bone marrow and spleen cells","container-title":"Cell and Tissue Kinetics","page":"393-403","volume":"3","issue":"4","source":"PubMed","ISSN":"0008-8730","note":"PMID: 5523063","journalAbbreviation":"Cell Tissue Kinet","language":"eng","author":[{"family":"Friedenstein","given":"A. J."},{"family":"Chailakhjan","given":"R. K."},{"family":"Lalykina","given":"K. S."}],"issued":{"date-parts":[["1970",10]]}}}],"schema":"https://github.com/citation-style-language/schema/raw/master/csl-citation.json"} </w:instrText>
      </w:r>
      <w:r w:rsidR="00D651FA" w:rsidRPr="00FA1CC1">
        <w:rPr>
          <w:rFonts w:ascii="Book Antiqua" w:hAnsi="Book Antiqua" w:cstheme="majorBidi"/>
          <w:sz w:val="24"/>
          <w:szCs w:val="24"/>
        </w:rPr>
        <w:fldChar w:fldCharType="separate"/>
      </w:r>
      <w:r w:rsidR="000D5DCF" w:rsidRPr="00FA1CC1">
        <w:rPr>
          <w:rFonts w:ascii="Book Antiqua" w:hAnsi="Book Antiqua" w:cs="Times New Roman"/>
          <w:sz w:val="24"/>
          <w:szCs w:val="24"/>
          <w:vertAlign w:val="superscript"/>
        </w:rPr>
        <w:t>[10]</w:t>
      </w:r>
      <w:r w:rsidR="00D651FA" w:rsidRPr="00FA1CC1">
        <w:rPr>
          <w:rFonts w:ascii="Book Antiqua" w:hAnsi="Book Antiqua" w:cstheme="majorBidi"/>
          <w:sz w:val="24"/>
          <w:szCs w:val="24"/>
        </w:rPr>
        <w:fldChar w:fldCharType="end"/>
      </w:r>
      <w:r w:rsidR="00F720C3" w:rsidRPr="00FA1CC1">
        <w:rPr>
          <w:rFonts w:ascii="Book Antiqua" w:hAnsi="Book Antiqua" w:cstheme="majorBidi"/>
          <w:sz w:val="24"/>
          <w:szCs w:val="24"/>
        </w:rPr>
        <w:t>, umbilical cord</w:t>
      </w:r>
      <w:r w:rsidR="00AF3CF7" w:rsidRPr="00FA1CC1">
        <w:rPr>
          <w:rFonts w:ascii="Book Antiqua" w:hAnsi="Book Antiqua" w:cstheme="majorBidi"/>
          <w:sz w:val="24"/>
          <w:szCs w:val="24"/>
          <w:vertAlign w:val="superscript"/>
        </w:rPr>
        <w:fldChar w:fldCharType="begin"/>
      </w:r>
      <w:r w:rsidR="001E5586" w:rsidRPr="00FA1CC1">
        <w:rPr>
          <w:rFonts w:ascii="Book Antiqua" w:hAnsi="Book Antiqua" w:cstheme="majorBidi"/>
          <w:sz w:val="24"/>
          <w:szCs w:val="24"/>
          <w:vertAlign w:val="superscript"/>
        </w:rPr>
        <w:instrText xml:space="preserve"> ADDIN ZOTERO_ITEM CSL_CITATION {"citationID":"2dkmXcIH","properties":{"formattedCitation":"[10]","plainCitation":"[10]","dontUpdate":true,"noteIndex":0},"citationItems":[{"id":"XzEb9zxy/RkZeVmmb","uris":["http://zotero.org/users/local/x3JAxxcv/items/ZV2JMJDA"],"uri":["http://zotero.org/users/local/x3JAxxcv/items/ZV2JMJDA"],"itemData":{"id":57,"type":"article-journal","title":"Mesenchymal progenitor cells in human umbilical cord blood","container-title":"British Journal of Haematology","page":"235-242","volume":"109","issue":"1","source":"PubMed","abstract":"Haemopoiesis is sustained by two main cellular components, the haematopoietic cells (HSCs) and the mesenchymal progenitor cells (MPCs). MPCs are multipotent and are the precursors for marrow stroma, bone, cartilage, muscle and connective tissues. Although the presence of HSCs in umbilical cord blood (UCB) is well known, that of MPCs has been not fully evaluated. In this study, we examined the ability of UCB harvests to generate in culture cells with characteristics of MPCs. Results showed that UCB-derived mononuclear cells, when set in culture, gave rise to adherent cells, which exhibited either an osteoclast- or a mesenchymal-like phenotype. Cells with the osteoclast phenotype were multinucleated, expressed TRAP activity and antigens CD45 and CD51/CD61. In turn, cells with the mesenchymal phenotype displayed a fibroblast-like morphology and expressed several MPC-related antigens (SH2, SH3, SH4, ASMA, MAB 1470, CD13, CD29 and CD49e). Our results suggest that preterm, as compared with term, cord blood is richer in mesenchymal progenitors, similar to haematopoietic progenitors.","ISSN":"0007-1048","note":"PMID: 10848804","journalAbbreviation":"Br. J. Haematol.","language":"eng","author":[{"family":"Erices","given":"A."},{"family":"Conget","given":"P."},{"family":"Minguell","given":"J. J."}],"issued":{"date-parts":[["2000",4]]},"PMID":"10848804"}}],"schema":"https://github.com/citation-style-language/schema/raw/master/csl-citation.json"} </w:instrText>
      </w:r>
      <w:r w:rsidR="00AF3CF7" w:rsidRPr="00FA1CC1">
        <w:rPr>
          <w:rFonts w:ascii="Book Antiqua" w:hAnsi="Book Antiqua" w:cstheme="majorBidi"/>
          <w:sz w:val="24"/>
          <w:szCs w:val="24"/>
          <w:vertAlign w:val="superscript"/>
        </w:rPr>
        <w:fldChar w:fldCharType="end"/>
      </w:r>
      <w:r w:rsidR="002E3619" w:rsidRPr="00FA1CC1">
        <w:rPr>
          <w:rFonts w:ascii="Book Antiqua" w:hAnsi="Book Antiqua" w:cs="Times New Roman"/>
          <w:sz w:val="24"/>
          <w:szCs w:val="24"/>
          <w:vertAlign w:val="superscript"/>
        </w:rPr>
        <w:t>[11</w:t>
      </w:r>
      <w:r w:rsidR="004A5A95" w:rsidRPr="00FA1CC1">
        <w:rPr>
          <w:rFonts w:ascii="Book Antiqua" w:hAnsi="Book Antiqua" w:cs="Times New Roman"/>
          <w:sz w:val="24"/>
          <w:szCs w:val="24"/>
          <w:vertAlign w:val="superscript"/>
        </w:rPr>
        <w:t>]</w:t>
      </w:r>
      <w:r w:rsidR="007A5356" w:rsidRPr="00FA1CC1">
        <w:rPr>
          <w:rFonts w:ascii="Book Antiqua" w:hAnsi="Book Antiqua" w:cstheme="majorBidi"/>
          <w:sz w:val="24"/>
          <w:szCs w:val="24"/>
        </w:rPr>
        <w:t>, peripheral blood</w:t>
      </w:r>
      <w:r w:rsidR="004A5A95" w:rsidRPr="00FA1CC1">
        <w:rPr>
          <w:rFonts w:ascii="Book Antiqua" w:hAnsi="Book Antiqua" w:cstheme="majorBidi"/>
          <w:sz w:val="24"/>
          <w:szCs w:val="24"/>
        </w:rPr>
        <w:fldChar w:fldCharType="begin"/>
      </w:r>
      <w:r w:rsidR="000D5DCF" w:rsidRPr="00FA1CC1">
        <w:rPr>
          <w:rFonts w:ascii="Book Antiqua" w:hAnsi="Book Antiqua" w:cstheme="majorBidi"/>
          <w:sz w:val="24"/>
          <w:szCs w:val="24"/>
        </w:rPr>
        <w:instrText xml:space="preserve"> ADDIN ZOTERO_ITEM CSL_CITATION {"citationID":"V6APX2Jk","properties":{"formattedCitation":"\\super [12]\\nosupersub{}","plainCitation":"[12]","noteIndex":0},"citationItems":[{"id":25,"uris":["http://zotero.org/users/local/Q7989UJ6/items/TWSS7MEE"],"uri":["http://zotero.org/users/local/Q7989UJ6/items/TWSS7MEE"],"itemData":{"id":25,"type":"article-journal","title":"Mesenchymal stem cells are present in peripheral blood and can engraft after allogeneic hematopoietic stem cell transplantation","container-title":"Haematologica","page":"1421-1427","volume":"89","issue":"12","source":"PubMed","abstract":"BACKGROUND AND OBJECTIVES: Whether human mesenchymal stem cells (MSC) can be transplanted is controversial and their presence in peripheral blood is not fully accepted. In the present study we have analyzed whether, within the allogeneic transplantation setting, MSC are of host or donor origin.\nDESIGN AND METHODS: Bone marrow MSC from 19 patients who had undergone allogeneic transplantation were expanded and identified using immunophenotypic markers. After that, chimerism studies were performed using reverse transcription polymerase chain reaction of short tandem repeat (STR) loci. Analyses were carried out at different time-points after transplantation, with a total of 44 samples studied. Bone marrow was used as the source of stem cells for transplantation in 4 cases and peripheral blood in 15 cases. The conditioning regimen was standard in 9 patients and non-myeloablative in 10 patients.\nRESULTS: Our results show that in the great majority of cases analyzed (17 out 19), MSC were of host origin. However, in 2 patients with multiple myeloma who had received a reduced intensity transplantation using peripheral blood stem cells, MSC were partially of donor origin (60.17% and 26.13% of total MSC).\nINTERPRETATION AND CONCLUSIONS: These findings indicate that after allogeneic transplantation MSC from the donor can engraft in bone marrow. Moreover, since the stem cells were obtained from peripheral blood, it can be concluded that MSC circulate among mobilized peripheral blood stem cells and can engraft in bone marrow after allogeneic transplantation.","ISSN":"1592-8721","note":"PMID: 15590390","journalAbbreviation":"Haematologica","language":"eng","author":[{"family":"Villaron","given":"Eva María"},{"family":"Almeida","given":"Julia"},{"family":"López-Holgado","given":"Natalia"},{"family":"Alcoceba","given":"Miguel"},{"family":"Sánchez-Abarca","given":"Luis Ignacio"},{"family":"Sanchez-Guijo","given":"Fermin Martin"},{"family":"Alberca","given":"Mercedes"},{"family":"Pérez-Simon","given":"Jose Antonio"},{"family":"San Miguel","given":"Jesus Fernando"},{"family":"Del Cañizo","given":"María Consuelo"}],"issued":{"date-parts":[["2004",12]]}}}],"schema":"https://github.com/citation-style-language/schema/raw/master/csl-citation.json"} </w:instrText>
      </w:r>
      <w:r w:rsidR="004A5A95" w:rsidRPr="00FA1CC1">
        <w:rPr>
          <w:rFonts w:ascii="Book Antiqua" w:hAnsi="Book Antiqua" w:cstheme="majorBidi"/>
          <w:sz w:val="24"/>
          <w:szCs w:val="24"/>
        </w:rPr>
        <w:fldChar w:fldCharType="separate"/>
      </w:r>
      <w:r w:rsidR="000D5DCF" w:rsidRPr="00FA1CC1">
        <w:rPr>
          <w:rFonts w:ascii="Book Antiqua" w:hAnsi="Book Antiqua" w:cs="Times New Roman"/>
          <w:sz w:val="24"/>
          <w:szCs w:val="24"/>
          <w:vertAlign w:val="superscript"/>
        </w:rPr>
        <w:t>[12]</w:t>
      </w:r>
      <w:r w:rsidR="004A5A95" w:rsidRPr="00FA1CC1">
        <w:rPr>
          <w:rFonts w:ascii="Book Antiqua" w:hAnsi="Book Antiqua" w:cstheme="majorBidi"/>
          <w:sz w:val="24"/>
          <w:szCs w:val="24"/>
        </w:rPr>
        <w:fldChar w:fldCharType="end"/>
      </w:r>
      <w:r w:rsidR="007A5356" w:rsidRPr="00FA1CC1">
        <w:rPr>
          <w:rFonts w:ascii="Book Antiqua" w:hAnsi="Book Antiqua" w:cstheme="majorBidi"/>
          <w:sz w:val="24"/>
          <w:szCs w:val="24"/>
        </w:rPr>
        <w:t>, placenta</w:t>
      </w:r>
      <w:r w:rsidR="004A5A95" w:rsidRPr="00FA1CC1">
        <w:rPr>
          <w:rFonts w:ascii="Book Antiqua" w:hAnsi="Book Antiqua" w:cstheme="majorBidi"/>
          <w:sz w:val="24"/>
          <w:szCs w:val="24"/>
        </w:rPr>
        <w:fldChar w:fldCharType="begin"/>
      </w:r>
      <w:r w:rsidR="000D5DCF" w:rsidRPr="00FA1CC1">
        <w:rPr>
          <w:rFonts w:ascii="Book Antiqua" w:hAnsi="Book Antiqua" w:cstheme="majorBidi"/>
          <w:sz w:val="24"/>
          <w:szCs w:val="24"/>
        </w:rPr>
        <w:instrText xml:space="preserve"> ADDIN ZOTERO_ITEM CSL_CITATION {"citationID":"qIsczLPz","properties":{"formattedCitation":"\\super [13]\\nosupersub{}","plainCitation":"[13]","noteIndex":0},"citationItems":[{"id":27,"uris":["http://zotero.org/users/local/Q7989UJ6/items/7G8A3QVT"],"uri":["http://zotero.org/users/local/Q7989UJ6/items/7G8A3QVT"],"itemData":{"id":27,"type":"article-journal","title":"Human placenta-derived cells have mesenchymal stem/progenitor cell potential","container-title":"Stem Cells (Dayton, Ohio)","page":"649-658","volume":"22","issue":"5","source":"PubMed","abstract":"Mesenchymal stem/progenitor cells (MSCs) are widely distributed in a variety of tissues in the adult human body (e.g., bone marrow [BM], kidney, lung, and liver). These cells are also present in the fetal environment (e.g., blood, liver, BM, and kidney). However, MSCs are a rare population in these tissues. Here we tried to identify cells with MSC-like potency in human placenta. We isolated adherent cells from trypsin-digested term placentas and established two clones by limiting dilution. We examined these cells for morphology, surface markers, gene expression patterns, and differentiation potential and found that they expressed several stem cell markers, hematopoietic/ endothelial cell-related genes, and organ-specific genes, as determined by reverse transcription-polymerase chain reaction and fluorescence-activated cell sorter analysis. They also showed osteogenic and adipogenic differentiation potentials under appropriate conditions. We suggest that placenta-derived cells have multilineage differentiation potential similar to MSCs in terms of morphology, cell-surface antigen expression, and gene expression patterns. The placenta may prove to be a useful source of MSCs.","DOI":"10.1634/stemcells.22-5-649","ISSN":"1066-5099","note":"PMID: 15342929","journalAbbreviation":"Stem Cells","language":"eng","author":[{"family":"Fukuchi","given":"Yumi"},{"family":"Nakajima","given":"Hideaki"},{"family":"Sugiyama","given":"Daisuke"},{"family":"Hirose","given":"Imiko"},{"family":"Kitamura","given":"Toshio"},{"family":"Tsuji","given":"Kohichiro"}],"issued":{"date-parts":[["2004"]]}}}],"schema":"https://github.com/citation-style-language/schema/raw/master/csl-citation.json"} </w:instrText>
      </w:r>
      <w:r w:rsidR="004A5A95" w:rsidRPr="00FA1CC1">
        <w:rPr>
          <w:rFonts w:ascii="Book Antiqua" w:hAnsi="Book Antiqua" w:cstheme="majorBidi"/>
          <w:sz w:val="24"/>
          <w:szCs w:val="24"/>
        </w:rPr>
        <w:fldChar w:fldCharType="separate"/>
      </w:r>
      <w:r w:rsidR="000D5DCF" w:rsidRPr="00FA1CC1">
        <w:rPr>
          <w:rFonts w:ascii="Book Antiqua" w:hAnsi="Book Antiqua" w:cs="Times New Roman"/>
          <w:sz w:val="24"/>
          <w:szCs w:val="24"/>
          <w:vertAlign w:val="superscript"/>
        </w:rPr>
        <w:t>[13]</w:t>
      </w:r>
      <w:r w:rsidR="004A5A95" w:rsidRPr="00FA1CC1">
        <w:rPr>
          <w:rFonts w:ascii="Book Antiqua" w:hAnsi="Book Antiqua" w:cstheme="majorBidi"/>
          <w:sz w:val="24"/>
          <w:szCs w:val="24"/>
        </w:rPr>
        <w:fldChar w:fldCharType="end"/>
      </w:r>
      <w:r w:rsidR="007A5356" w:rsidRPr="00FA1CC1">
        <w:rPr>
          <w:rFonts w:ascii="Book Antiqua" w:hAnsi="Book Antiqua" w:cstheme="majorBidi"/>
          <w:sz w:val="24"/>
          <w:szCs w:val="24"/>
        </w:rPr>
        <w:t xml:space="preserve">, and </w:t>
      </w:r>
      <w:r w:rsidR="007A5356" w:rsidRPr="00FA1CC1">
        <w:rPr>
          <w:rFonts w:ascii="Book Antiqua" w:hAnsi="Book Antiqua" w:cstheme="majorBidi"/>
          <w:sz w:val="24"/>
          <w:szCs w:val="24"/>
        </w:rPr>
        <w:lastRenderedPageBreak/>
        <w:t>adipose tissue</w:t>
      </w:r>
      <w:r w:rsidR="004A5A95" w:rsidRPr="00FA1CC1">
        <w:rPr>
          <w:rFonts w:ascii="Book Antiqua" w:hAnsi="Book Antiqua" w:cstheme="majorBidi"/>
          <w:sz w:val="24"/>
          <w:szCs w:val="24"/>
        </w:rPr>
        <w:fldChar w:fldCharType="begin"/>
      </w:r>
      <w:r w:rsidR="000D5DCF" w:rsidRPr="00FA1CC1">
        <w:rPr>
          <w:rFonts w:ascii="Book Antiqua" w:hAnsi="Book Antiqua" w:cstheme="majorBidi"/>
          <w:sz w:val="24"/>
          <w:szCs w:val="24"/>
        </w:rPr>
        <w:instrText xml:space="preserve"> ADDIN ZOTERO_ITEM CSL_CITATION {"citationID":"ALEKsetW","properties":{"formattedCitation":"\\super [14]\\nosupersub{}","plainCitation":"[14]","noteIndex":0},"citationItems":[{"id":29,"uris":["http://zotero.org/users/local/Q7989UJ6/items/PUNPYU2C"],"uri":["http://zotero.org/users/local/Q7989UJ6/items/PUNPYU2C"],"itemData":{"id":29,"type":"article-journal","title":"Human adipose tissue is a source of multipotent stem cells","container-title":"Molecular Biology of the Cell","page":"4279-4295","volume":"13","issue":"12","source":"PubMed","abstract":"Much of the work conducted on adult stem cells has focused on mesenchymal stem cells (MSCs) found within the bone marrow stroma. Adipose tissue, like bone marrow, is derived from the embryonic mesenchyme and contains a stroma that is easily isolated. Preliminary studies have recently identified a putative stem cell population within the adipose stromal compartment. This cell population, termed processed lipoaspirate (PLA) cells, can be isolated from human lipoaspirates and, like MSCs, differentiate toward the osteogenic, adipogenic, myogenic, and chondrogenic lineages. To confirm whether adipose tissue contains stem cells, the PLA population and multiple clonal isolates were analyzed using several molecular and biochemical approaches. PLA cells expressed multiple CD marker antigens similar to those observed on MSCs. Mesodermal lineage induction of PLA cells and clones resulted in the expression of multiple lineage-specific genes and proteins. Furthermore, biochemical analysis also confirmed lineage-specific activity. In addition to mesodermal capacity, PLA cells and clones differentiated into putative neurogenic cells, exhibiting a neuronal-like morphology and expressing several proteins consistent with the neuronal phenotype. Finally, PLA cells exhibited unique characteristics distinct from those seen in MSCs, including differences in CD marker profile and gene expression.","DOI":"10.1091/mbc.e02-02-0105","ISSN":"1059-1524","note":"PMID: 12475952\nPMCID: PMC138633","journalAbbreviation":"Mol. Biol. Cell","language":"eng","author":[{"family":"Zuk","given":"Patricia A."},{"family":"Zhu","given":"Min"},{"family":"Ashjian","given":"Peter"},{"family":"De Ugarte","given":"Daniel A."},{"family":"Huang","given":"Jerry I."},{"family":"Mizuno","given":"Hiroshi"},{"family":"Alfonso","given":"Zeni C."},{"family":"Fraser","given":"John K."},{"family":"Benhaim","given":"Prosper"},{"family":"Hedrick","given":"Marc H."}],"issued":{"date-parts":[["2002",12]]}}}],"schema":"https://github.com/citation-style-language/schema/raw/master/csl-citation.json"} </w:instrText>
      </w:r>
      <w:r w:rsidR="004A5A95" w:rsidRPr="00FA1CC1">
        <w:rPr>
          <w:rFonts w:ascii="Book Antiqua" w:hAnsi="Book Antiqua" w:cstheme="majorBidi"/>
          <w:sz w:val="24"/>
          <w:szCs w:val="24"/>
        </w:rPr>
        <w:fldChar w:fldCharType="separate"/>
      </w:r>
      <w:r w:rsidR="000D5DCF" w:rsidRPr="00FA1CC1">
        <w:rPr>
          <w:rFonts w:ascii="Book Antiqua" w:hAnsi="Book Antiqua" w:cs="Times New Roman"/>
          <w:sz w:val="24"/>
          <w:szCs w:val="24"/>
          <w:vertAlign w:val="superscript"/>
        </w:rPr>
        <w:t>[14]</w:t>
      </w:r>
      <w:r w:rsidR="004A5A95" w:rsidRPr="00FA1CC1">
        <w:rPr>
          <w:rFonts w:ascii="Book Antiqua" w:hAnsi="Book Antiqua" w:cstheme="majorBidi"/>
          <w:sz w:val="24"/>
          <w:szCs w:val="24"/>
        </w:rPr>
        <w:fldChar w:fldCharType="end"/>
      </w:r>
      <w:r w:rsidR="002933DA" w:rsidRPr="00FA1CC1">
        <w:rPr>
          <w:rFonts w:ascii="Book Antiqua" w:hAnsi="Book Antiqua" w:cstheme="majorBidi"/>
          <w:sz w:val="24"/>
          <w:szCs w:val="24"/>
        </w:rPr>
        <w:t xml:space="preserve">. Adipose tissue remains the most abundant source. </w:t>
      </w:r>
      <w:proofErr w:type="spellStart"/>
      <w:r w:rsidR="007A5356" w:rsidRPr="00FA1CC1">
        <w:rPr>
          <w:rFonts w:ascii="Book Antiqua" w:hAnsi="Book Antiqua" w:cstheme="majorBidi"/>
          <w:sz w:val="24"/>
          <w:szCs w:val="24"/>
        </w:rPr>
        <w:t>SCs</w:t>
      </w:r>
      <w:proofErr w:type="spellEnd"/>
      <w:r w:rsidR="007A5356" w:rsidRPr="00FA1CC1">
        <w:rPr>
          <w:rFonts w:ascii="Book Antiqua" w:hAnsi="Book Antiqua" w:cstheme="majorBidi"/>
          <w:sz w:val="24"/>
          <w:szCs w:val="24"/>
        </w:rPr>
        <w:t xml:space="preserve"> are called intrinsic drug store</w:t>
      </w:r>
      <w:r w:rsidR="002E1CA3" w:rsidRPr="00FA1CC1">
        <w:rPr>
          <w:rFonts w:ascii="Book Antiqua" w:hAnsi="Book Antiqua" w:cstheme="majorBidi"/>
          <w:sz w:val="24"/>
          <w:szCs w:val="24"/>
        </w:rPr>
        <w:t>s</w:t>
      </w:r>
      <w:r w:rsidR="007A5356" w:rsidRPr="00FA1CC1">
        <w:rPr>
          <w:rFonts w:ascii="Book Antiqua" w:hAnsi="Book Antiqua" w:cstheme="majorBidi"/>
          <w:sz w:val="24"/>
          <w:szCs w:val="24"/>
        </w:rPr>
        <w:t>, not only because of their differentiation capacity but because of their paracrine and trophic effects</w:t>
      </w:r>
      <w:r w:rsidR="007A348D" w:rsidRPr="00FA1CC1">
        <w:rPr>
          <w:rFonts w:ascii="Book Antiqua" w:hAnsi="Book Antiqua" w:cstheme="majorBidi"/>
          <w:sz w:val="24"/>
          <w:szCs w:val="24"/>
        </w:rPr>
        <w:t>.</w:t>
      </w:r>
      <w:r w:rsidR="007A5356" w:rsidRPr="00FA1CC1">
        <w:rPr>
          <w:rFonts w:ascii="Book Antiqua" w:hAnsi="Book Antiqua" w:cstheme="majorBidi"/>
          <w:sz w:val="24"/>
          <w:szCs w:val="24"/>
        </w:rPr>
        <w:t xml:space="preserve"> Indeed, the exact role(s) that </w:t>
      </w:r>
      <w:proofErr w:type="spellStart"/>
      <w:r w:rsidR="007A5356" w:rsidRPr="00FA1CC1">
        <w:rPr>
          <w:rFonts w:ascii="Book Antiqua" w:hAnsi="Book Antiqua" w:cstheme="majorBidi"/>
          <w:sz w:val="24"/>
          <w:szCs w:val="24"/>
        </w:rPr>
        <w:t>MSCs</w:t>
      </w:r>
      <w:proofErr w:type="spellEnd"/>
      <w:r w:rsidR="007A5356" w:rsidRPr="00FA1CC1">
        <w:rPr>
          <w:rFonts w:ascii="Book Antiqua" w:hAnsi="Book Antiqua" w:cstheme="majorBidi"/>
          <w:sz w:val="24"/>
          <w:szCs w:val="24"/>
        </w:rPr>
        <w:t xml:space="preserve"> play in tumor modulation remains controversial.</w:t>
      </w:r>
      <w:r w:rsidR="002E3619" w:rsidRPr="00FA1CC1">
        <w:rPr>
          <w:rFonts w:ascii="Book Antiqua" w:hAnsi="Book Antiqua" w:cstheme="majorBidi"/>
          <w:sz w:val="24"/>
          <w:szCs w:val="24"/>
        </w:rPr>
        <w:t xml:space="preserve"> </w:t>
      </w:r>
      <w:r w:rsidR="007A5356" w:rsidRPr="00FA1CC1">
        <w:rPr>
          <w:rFonts w:ascii="Book Antiqua" w:hAnsi="Book Antiqua" w:cstheme="majorBidi"/>
          <w:sz w:val="24"/>
          <w:szCs w:val="24"/>
        </w:rPr>
        <w:t xml:space="preserve">It </w:t>
      </w:r>
      <w:r w:rsidR="002E1CA3" w:rsidRPr="00FA1CC1">
        <w:rPr>
          <w:rFonts w:ascii="Book Antiqua" w:hAnsi="Book Antiqua" w:cstheme="majorBidi"/>
          <w:sz w:val="24"/>
          <w:szCs w:val="24"/>
        </w:rPr>
        <w:t xml:space="preserve">has been </w:t>
      </w:r>
      <w:r w:rsidR="007A5356" w:rsidRPr="00FA1CC1">
        <w:rPr>
          <w:rFonts w:ascii="Book Antiqua" w:hAnsi="Book Antiqua" w:cstheme="majorBidi"/>
          <w:sz w:val="24"/>
          <w:szCs w:val="24"/>
        </w:rPr>
        <w:t xml:space="preserve">reported that </w:t>
      </w:r>
      <w:proofErr w:type="spellStart"/>
      <w:r w:rsidR="007A5356" w:rsidRPr="00FA1CC1">
        <w:rPr>
          <w:rFonts w:ascii="Book Antiqua" w:hAnsi="Book Antiqua" w:cstheme="majorBidi"/>
          <w:sz w:val="24"/>
          <w:szCs w:val="24"/>
        </w:rPr>
        <w:t>MSCs</w:t>
      </w:r>
      <w:proofErr w:type="spellEnd"/>
      <w:r w:rsidR="007A5356" w:rsidRPr="00FA1CC1">
        <w:rPr>
          <w:rFonts w:ascii="Book Antiqua" w:hAnsi="Book Antiqua" w:cstheme="majorBidi"/>
          <w:sz w:val="24"/>
          <w:szCs w:val="24"/>
        </w:rPr>
        <w:t xml:space="preserve"> promote cancer via immune suppression</w:t>
      </w:r>
      <w:r w:rsidR="004A5A95" w:rsidRPr="00FA1CC1">
        <w:rPr>
          <w:rFonts w:ascii="Book Antiqua" w:hAnsi="Book Antiqua" w:cstheme="majorBidi"/>
          <w:sz w:val="24"/>
          <w:szCs w:val="24"/>
        </w:rPr>
        <w:fldChar w:fldCharType="begin"/>
      </w:r>
      <w:r w:rsidR="000D5DCF" w:rsidRPr="00FA1CC1">
        <w:rPr>
          <w:rFonts w:ascii="Book Antiqua" w:hAnsi="Book Antiqua" w:cstheme="majorBidi"/>
          <w:sz w:val="24"/>
          <w:szCs w:val="24"/>
        </w:rPr>
        <w:instrText xml:space="preserve"> ADDIN ZOTERO_ITEM CSL_CITATION {"citationID":"mhECDSuP","properties":{"formattedCitation":"\\super [15,16]\\nosupersub{}","plainCitation":"[15,16]","noteIndex":0},"citationItems":[{"id":31,"uris":["http://zotero.org/users/local/Q7989UJ6/items/2DI6KLLR"],"uri":["http://zotero.org/users/local/Q7989UJ6/items/2DI6KLLR"],"itemData":{"id":31,"type":"article-journal","title":"Functional alteration of the lymphoma stromal cell niche by the cytokine context: role of indoleamine-2,3 dioxygenase","container-title":"Cancer Research","page":"3228-3237","volume":"69","issue":"7","source":"PubMed","abstract":"Human mesenchymal stem cells (MSC) strongly repress activated T-cell proliferation through the production of a complex set of soluble factors, including the tryptophan-catabolizing enzyme indoleamine 2,3-dioxygenase (IDO), which is induced by IFN-gamma. Conversely, MSCs support survival of follicular lymphoma (FL) B cells, in particular after exposure to tumor necrosis factor-alpha (TNF) and lymphotoxin-alpha1beta2 (LT). The role of MSCs on normal and malignant B-cell growth in steady-state and inflammatory conditions remains to be fully explored. We show here that resting MSCs sustain activated normal B-cell proliferation and survival, whereas IFN-gamma-conditioned MSCs mediate IDO-dependent B-cell growth arrest and apoptosis. IFN-gamma, TNF, and LT are significantly overexpressed by the microenvironment of invaded FL-lymph nodes, but their relative expression patterns are highly heterogeneous between samples. In vitro, IFN-gamma abrogates the B-cell supportive phenotype induced by TNF and LT on MSCs. Moreover, IFN-gamma overrules the growth promoting effect of MSCs on primary purified FL B cells. Altogether, these results underline the crucial role of the cytokine context in the local crosstalk between malignant cells and their microenvironment and provide new insights into our knowledge of the FL cell niche that emerges as a new promising target for innovative therapeutic strategies.","DOI":"10.1158/0008-5472.CAN-08-3000","ISSN":"1538-7445","note":"PMID: 19276371","shortTitle":"Functional alteration of the lymphoma stromal cell niche by the cytokine context","journalAbbreviation":"Cancer Res.","language":"eng","author":[{"family":"Maby-El Hajjami","given":"Hélène"},{"family":"Amé-Thomas","given":"Patricia"},{"family":"Pangault","given":"Céline"},{"family":"Tribut","given":"Olivier"},{"family":"DeVos","given":"John"},{"family":"Jean","given":"Rachel"},{"family":"Bescher","given":"Nadège"},{"family":"Monvoisin","given":"Céline"},{"family":"Dulong","given":"Joëlle"},{"family":"Lamy","given":"Thierry"},{"family":"Fest","given":"Thierry"},{"family":"Tarte","given":"Karin"}],"issued":{"date-parts":[["2009",4,1]]}}},{"id":33,"uris":["http://zotero.org/users/local/Q7989UJ6/items/7GNU542X"],"uri":["http://zotero.org/users/local/Q7989UJ6/items/7GNU542X"],"itemData":{"id":33,"type":"article-journal","title":"Human bone marrow stromal cells inhibit allogeneic T-cell responses by indoleamine 2,3-dioxygenase-mediated tryptophan degradation","container-title":"Blood","page":"4619-4621","volume":"103","issue":"12","source":"PubMed","abstract":"Marrow stromal cells (MSCs) inhibit allogeneic T-cell responses, yet the molecular mechanism mediating this immunosuppressive effect of MSCs remains controversial. Recently, expression of indoleamine 2,3-dioxygenase (IDO), which is induced by interferon-gamma (IFN-gamma) and catalyzes the conversion from tryptophan to kynurenine, has been identified as a T-cell inhibitory effector pathway in professional antigen-presenting cells. Here we show that human MSCs express IDO protein and exhibit functional IDO activity upon stimulation with IFN-gamma. MSCs inhibit allogeneic T-cell responses in mixed lymphocyte reactions (MLRs). Concomitantly, IDO activity resulting in tryptophan depletion and kynurenine production is detected in MSC/MLR coculture supernatants. Addition of tryptophan significantly restores allogeneic T-cell proliferation, thus identifying IDO-mediated tryptophan catabolism as a novel T-cell inhibitory effector mechanism in human MSCs. As IDO-mediated T-cell inhibition depends on MSC activation, modulation of IDO activity might alter the immunosuppressive properties of MSCs in different therapeutic applications.","DOI":"10.1182/blood-2003-11-3909","ISSN":"0006-4971","note":"PMID: 15001472","journalAbbreviation":"Blood","language":"eng","author":[{"family":"Meisel","given":"Roland"},{"family":"Zibert","given":"Andree"},{"family":"Laryea","given":"Maurice"},{"family":"Göbel","given":"Ulrich"},{"family":"Däubener","given":"Walter"},{"family":"Dilloo","given":"Dagmar"}],"issued":{"date-parts":[["2004",6,15]]}}}],"schema":"https://github.com/citation-style-language/schema/raw/master/csl-citation.json"} </w:instrText>
      </w:r>
      <w:r w:rsidR="004A5A95" w:rsidRPr="00FA1CC1">
        <w:rPr>
          <w:rFonts w:ascii="Book Antiqua" w:hAnsi="Book Antiqua" w:cstheme="majorBidi"/>
          <w:sz w:val="24"/>
          <w:szCs w:val="24"/>
        </w:rPr>
        <w:fldChar w:fldCharType="separate"/>
      </w:r>
      <w:r w:rsidR="000D5DCF" w:rsidRPr="00FA1CC1">
        <w:rPr>
          <w:rFonts w:ascii="Book Antiqua" w:hAnsi="Book Antiqua" w:cs="Times New Roman"/>
          <w:sz w:val="24"/>
          <w:szCs w:val="24"/>
          <w:vertAlign w:val="superscript"/>
        </w:rPr>
        <w:t>[15,16]</w:t>
      </w:r>
      <w:r w:rsidR="004A5A95" w:rsidRPr="00FA1CC1">
        <w:rPr>
          <w:rFonts w:ascii="Book Antiqua" w:hAnsi="Book Antiqua" w:cstheme="majorBidi"/>
          <w:sz w:val="24"/>
          <w:szCs w:val="24"/>
        </w:rPr>
        <w:fldChar w:fldCharType="end"/>
      </w:r>
      <w:r w:rsidR="002933DA" w:rsidRPr="00FA1CC1">
        <w:rPr>
          <w:rFonts w:ascii="Book Antiqua" w:hAnsi="Book Antiqua" w:cstheme="majorBidi"/>
          <w:sz w:val="24"/>
          <w:szCs w:val="24"/>
        </w:rPr>
        <w:t>,</w:t>
      </w:r>
      <w:r w:rsidR="00763783" w:rsidRPr="00FA1CC1">
        <w:rPr>
          <w:rFonts w:ascii="Book Antiqua" w:hAnsi="Book Antiqua" w:cstheme="majorBidi"/>
          <w:sz w:val="24"/>
          <w:szCs w:val="24"/>
        </w:rPr>
        <w:t xml:space="preserve"> </w:t>
      </w:r>
      <w:r w:rsidR="007A5356" w:rsidRPr="00FA1CC1">
        <w:rPr>
          <w:rFonts w:ascii="Book Antiqua" w:hAnsi="Book Antiqua" w:cstheme="majorBidi"/>
          <w:sz w:val="24"/>
          <w:szCs w:val="24"/>
        </w:rPr>
        <w:t>the promotion of vasculature or angiogenesis</w:t>
      </w:r>
      <w:r w:rsidR="00AF3CF7" w:rsidRPr="00FA1CC1">
        <w:rPr>
          <w:rFonts w:ascii="Book Antiqua" w:hAnsi="Book Antiqua" w:cstheme="majorBidi"/>
          <w:sz w:val="24"/>
          <w:szCs w:val="24"/>
          <w:vertAlign w:val="superscript"/>
        </w:rPr>
        <w:fldChar w:fldCharType="begin"/>
      </w:r>
      <w:r w:rsidR="001E5586" w:rsidRPr="00FA1CC1">
        <w:rPr>
          <w:rFonts w:ascii="Book Antiqua" w:hAnsi="Book Antiqua" w:cstheme="majorBidi"/>
          <w:sz w:val="24"/>
          <w:szCs w:val="24"/>
          <w:vertAlign w:val="superscript"/>
        </w:rPr>
        <w:instrText xml:space="preserve"> ADDIN ZOTERO_ITEM CSL_CITATION {"citationID":"dI3yH4hC","properties":{"formattedCitation":"[16,17]","plainCitation":"[16,17]","dontUpdate":true,"noteIndex":0},"citationItems":[{"id":"XzEb9zxy/tNK4XJ2m","uris":["http://zotero.org/users/local/x3JAxxcv/items/SS54B3B2"],"uri":["http://zotero.org/users/local/x3JAxxcv/items/SS54B3B2"],"itemData":{"id":65,"type":"article-journal","title":"Review of mesenchymal stem cells and tumors: executioner or coconspirator?","container-title":"Cancer Biotherapy &amp; Radiopharmaceuticals","page":"717-721","volume":"24","issue":"6","source":"PubMed","abstract":"Mesenchymal stem cells (MSCs) are a versatile group of nonhematopoietic stem cells with high potency of proliferation and pluripotency of differentiation. Endogenous MSCs circulate in the blood until being called to sites of inflammation or tumors, where they could differentiate into bone, cartilage, fat, or muscle cells to repair or replace damaged tissue. Ectogenous MSCs also demonstrate satisfactory tropism toward primary tumor sites and metastatic foci with low immunogenicity and thus can be exploited as a cell-mediated gene therapy to counteract tumor growth and development. However, tumor-promoting, and even carcinogenetic, effects of MSCs are also observed both in vitro and in vivo, raising potential risks in clinical applications. Recent advances of MSCs in tumor-targeted biotherapy were summarized. New findings of the interaction between MSCs and tumor cells in the tumor microenvironment were expounded.","DOI":"10.1089/cbr.2009.0652","ISSN":"1557-8852","note":"PMID: 20025552","shortTitle":"Review of mesenchymal stem cells and tumors","journalAbbreviation":"Cancer Biother. Radiopharm.","language":"eng","author":[{"family":"Feng","given":"Bing"},{"family":"Chen","given":"Longbang"}],"issued":{"date-parts":[["2009",12]]},"PMID":"20025552"},"label":"page"},{"id":"XzEb9zxy/QdmXtOnv","uris":["http://zotero.org/users/local/x3JAxxcv/items/P3GJG2TE"],"uri":["http://zotero.org/users/local/x3JAxxcv/items/P3GJG2TE"],"itemData":{"id":69,"type":"article-journal","title":"Transforming growth factor alpha: expression, regulation, and biological activities","container-title":"Pharmacological Reviews","page":"51-85","volume":"47","issue":"1","source":"PubMed","ISSN":"0031-6997","note":"PMID: 7784480","shortTitle":"Transforming growth factor alpha","journalAbbreviation":"Pharmacol. Rev.","language":"eng","author":[{"family":"Lee","given":"D. C."},{"family":"Fenton","given":"S. E."},{"family":"Berkowitz","given":"E. A."},{"family":"Hissong","given":"M. A."}],"issued":{"date-parts":[["1995",3]]},"PMID":"7784480"},"label":"page"}],"schema":"https://github.com/citation-style-language/schema/raw/master/csl-citation.json"} </w:instrText>
      </w:r>
      <w:r w:rsidR="00AF3CF7" w:rsidRPr="00FA1CC1">
        <w:rPr>
          <w:rFonts w:ascii="Book Antiqua" w:hAnsi="Book Antiqua" w:cstheme="majorBidi"/>
          <w:sz w:val="24"/>
          <w:szCs w:val="24"/>
          <w:vertAlign w:val="superscript"/>
        </w:rPr>
        <w:fldChar w:fldCharType="end"/>
      </w:r>
      <w:r w:rsidR="004A5A95" w:rsidRPr="00FA1CC1">
        <w:rPr>
          <w:rFonts w:ascii="Book Antiqua" w:hAnsi="Book Antiqua" w:cs="Times New Roman"/>
          <w:sz w:val="24"/>
          <w:szCs w:val="24"/>
          <w:vertAlign w:val="superscript"/>
        </w:rPr>
        <w:t>[16,17]</w:t>
      </w:r>
      <w:r w:rsidR="002933DA" w:rsidRPr="00FA1CC1">
        <w:rPr>
          <w:rFonts w:ascii="Book Antiqua" w:hAnsi="Book Antiqua" w:cstheme="majorBidi"/>
          <w:sz w:val="24"/>
          <w:szCs w:val="24"/>
        </w:rPr>
        <w:t>,</w:t>
      </w:r>
      <w:r w:rsidR="007A5356" w:rsidRPr="00FA1CC1">
        <w:rPr>
          <w:rFonts w:ascii="Book Antiqua" w:hAnsi="Book Antiqua" w:cstheme="majorBidi"/>
          <w:sz w:val="24"/>
          <w:szCs w:val="24"/>
        </w:rPr>
        <w:t xml:space="preserve"> the stimulation of ep</w:t>
      </w:r>
      <w:r w:rsidR="00763783" w:rsidRPr="00FA1CC1">
        <w:rPr>
          <w:rFonts w:ascii="Book Antiqua" w:hAnsi="Book Antiqua" w:cstheme="majorBidi"/>
          <w:sz w:val="24"/>
          <w:szCs w:val="24"/>
        </w:rPr>
        <w:t>ithelial-</w:t>
      </w:r>
      <w:proofErr w:type="spellStart"/>
      <w:r w:rsidR="00763783" w:rsidRPr="00FA1CC1">
        <w:rPr>
          <w:rFonts w:ascii="Book Antiqua" w:hAnsi="Book Antiqua" w:cstheme="majorBidi"/>
          <w:sz w:val="24"/>
          <w:szCs w:val="24"/>
        </w:rPr>
        <w:t>mesenchymal</w:t>
      </w:r>
      <w:proofErr w:type="spellEnd"/>
      <w:r w:rsidR="00763783" w:rsidRPr="00FA1CC1">
        <w:rPr>
          <w:rFonts w:ascii="Book Antiqua" w:hAnsi="Book Antiqua" w:cstheme="majorBidi"/>
          <w:sz w:val="24"/>
          <w:szCs w:val="24"/>
        </w:rPr>
        <w:t xml:space="preserve"> transition</w:t>
      </w:r>
      <w:r w:rsidR="00AF3CF7" w:rsidRPr="00FA1CC1">
        <w:rPr>
          <w:rFonts w:ascii="Book Antiqua" w:hAnsi="Book Antiqua" w:cstheme="majorBidi"/>
          <w:sz w:val="24"/>
          <w:szCs w:val="24"/>
          <w:vertAlign w:val="superscript"/>
        </w:rPr>
        <w:fldChar w:fldCharType="begin"/>
      </w:r>
      <w:r w:rsidR="001E5586" w:rsidRPr="00FA1CC1">
        <w:rPr>
          <w:rFonts w:ascii="Book Antiqua" w:hAnsi="Book Antiqua" w:cstheme="majorBidi"/>
          <w:sz w:val="24"/>
          <w:szCs w:val="24"/>
          <w:vertAlign w:val="superscript"/>
        </w:rPr>
        <w:instrText xml:space="preserve"> ADDIN ZOTERO_ITEM CSL_CITATION {"citationID":"G6RR8JTi","properties":{"unsorted":true,"formattedCitation":"[18]","plainCitation":"[18]","dontUpdate":true,"noteIndex":0},"citationItems":[{"id":"XzEb9zxy/IWCIiIVM","uris":["http://zotero.org/users/local/x3JAxxcv/items/7XWTV855"],"uri":["http://zotero.org/users/local/x3JAxxcv/items/7XWTV855"],"itemData":{"id":71,"type":"article-journal","title":"Potential role of mesenchymal stem cells (MSCs) in the breast tumour microenvironment: stimulation of epithelial to mesenchymal transition (EMT)","container-title":"Breast Cancer Research and Treatment","page":"317-326","volume":"124","issue":"2","source":"PubMed","abstract":"Bone marrow-derived mesenchymal stem cells (MSCs) are known to specifically migrate to and engraft at tumour sites. Understanding interactions between cancer cells and MSCs has become fundamental to determining whether MSC-tumour interactions should be harnessed for delivery of therapeutic agents or considered a target for intervention. Breast Cancer Cell lines (MDA-MB-231, T47D &amp; SK-Br3) were cultured alone or on a monolayer of MSCs, and retrieved using epithelial specific magnetic beads. Alterations in expression of 90 genes associated with breast tumourigenicity were analysed using low-density array. Expression of markers of epithelial-mesenchymal transition (EMT) and array results were validated using RQ-PCR. Co-cultured cells were analysed for changes in protein expression, growth pattern and morphology. Gene expression and proliferation assays were also performed on indirect co-cultures. Following direct co-culture with MSCs, breast cancer cells expressed elevated levels of oncogenes (NCOA4, FOS), proto-oncogenes (FYN, JUN), genes associated with invasion (MMP11), angiogenesis (VEGF) and anti-apoptosis (IGF1R, BCL2). However, universal downregulation of genes associated with proliferation was observed (Ki67, MYBL2), and reflected in reduced ATP production in response to MSC-secreted factors. Significant upregulation of EMT specific markers (N-cadherin, Vimentin, Twist and Snail) was also observed following co-culture with MSCs, with a reciprocal downregulation in E-cadherin protein expression. These changes were predominantly cell contact mediated and appeared to be MSC specific. Breast cancer cell morphology and growth pattern also altered in response to MSCs. MSCs may promote breast cancer metastasis through facilitation of EMT.","DOI":"10.1007/s10549-010-0734-1","ISSN":"1573-7217","note":"PMID: 20087650","shortTitle":"Potential role of mesenchymal stem cells (MSCs) in the breast tumour microenvironment","journalAbbreviation":"Breast Cancer Res. Treat.","language":"eng","author":[{"family":"Martin","given":"F. T."},{"family":"Dwyer","given":"R. M."},{"family":"Kelly","given":"J."},{"family":"Khan","given":"S."},{"family":"Murphy","given":"J. M."},{"family":"Curran","given":"C."},{"family":"Miller","given":"N."},{"family":"Hennessy","given":"E."},{"family":"Dockery","given":"P."},{"family":"Barry","given":"F. P."},{"family":"O'Brien","given":"T."},{"family":"Kerin","given":"M. J."}],"issued":{"date-parts":[["2010",11]]},"PMID":"20087650"}}],"schema":"https://github.com/citation-style-language/schema/raw/master/csl-citation.json"} </w:instrText>
      </w:r>
      <w:r w:rsidR="00AF3CF7" w:rsidRPr="00FA1CC1">
        <w:rPr>
          <w:rFonts w:ascii="Book Antiqua" w:hAnsi="Book Antiqua" w:cstheme="majorBidi"/>
          <w:sz w:val="24"/>
          <w:szCs w:val="24"/>
          <w:vertAlign w:val="superscript"/>
        </w:rPr>
        <w:fldChar w:fldCharType="end"/>
      </w:r>
      <w:r w:rsidR="004A5A95" w:rsidRPr="00FA1CC1">
        <w:rPr>
          <w:rFonts w:ascii="Book Antiqua" w:hAnsi="Book Antiqua" w:cs="Times New Roman"/>
          <w:sz w:val="24"/>
          <w:szCs w:val="24"/>
          <w:vertAlign w:val="superscript"/>
        </w:rPr>
        <w:t>[18]</w:t>
      </w:r>
      <w:r w:rsidR="002933DA" w:rsidRPr="00FA1CC1">
        <w:rPr>
          <w:rFonts w:ascii="Book Antiqua" w:hAnsi="Book Antiqua" w:cstheme="majorBidi"/>
          <w:sz w:val="24"/>
          <w:szCs w:val="24"/>
        </w:rPr>
        <w:t>, and</w:t>
      </w:r>
      <w:r w:rsidR="007A5356" w:rsidRPr="00FA1CC1">
        <w:rPr>
          <w:rFonts w:ascii="Book Antiqua" w:hAnsi="Book Antiqua" w:cstheme="majorBidi"/>
          <w:sz w:val="24"/>
          <w:szCs w:val="24"/>
        </w:rPr>
        <w:t xml:space="preserve"> their contribution </w:t>
      </w:r>
      <w:r w:rsidR="002E1CA3" w:rsidRPr="00FA1CC1">
        <w:rPr>
          <w:rFonts w:ascii="Book Antiqua" w:hAnsi="Book Antiqua" w:cstheme="majorBidi"/>
          <w:sz w:val="24"/>
          <w:szCs w:val="24"/>
        </w:rPr>
        <w:t xml:space="preserve">to the </w:t>
      </w:r>
      <w:r w:rsidR="007A5356" w:rsidRPr="00FA1CC1">
        <w:rPr>
          <w:rFonts w:ascii="Book Antiqua" w:hAnsi="Book Antiqua" w:cstheme="majorBidi"/>
          <w:sz w:val="24"/>
          <w:szCs w:val="24"/>
        </w:rPr>
        <w:t>tumor microenvironment</w:t>
      </w:r>
      <w:r w:rsidR="004A5A95" w:rsidRPr="00FA1CC1">
        <w:rPr>
          <w:rFonts w:ascii="Book Antiqua" w:hAnsi="Book Antiqua" w:cstheme="majorBidi"/>
          <w:sz w:val="24"/>
          <w:szCs w:val="24"/>
        </w:rPr>
        <w:fldChar w:fldCharType="begin"/>
      </w:r>
      <w:r w:rsidR="000D5DCF" w:rsidRPr="00FA1CC1">
        <w:rPr>
          <w:rFonts w:ascii="Book Antiqua" w:hAnsi="Book Antiqua" w:cstheme="majorBidi"/>
          <w:sz w:val="24"/>
          <w:szCs w:val="24"/>
        </w:rPr>
        <w:instrText xml:space="preserve"> ADDIN ZOTERO_ITEM CSL_CITATION {"citationID":"Knck8RzR","properties":{"formattedCitation":"\\super [20]\\nosupersub{}","plainCitation":"[20]","noteIndex":0},"citationItems":[{"id":35,"uris":["http://zotero.org/users/local/Q7989UJ6/items/9RDV76CJ"],"uri":["http://zotero.org/users/local/Q7989UJ6/items/9RDV76CJ"],"itemData":{"id":35,"type":"article-journal","title":"Bone marrow-derived myofibroblasts contribute to the mesenchymal stem cell niche and promote tumor growth","container-title":"Cancer Cell","page":"257-272","volume":"19","issue":"2","source":"PubMed","abstract":"Carcinoma-associated fibroblasts (CAFs) that express α-smooth muscle actin (αSMA) contribute to cancer progression, but their precise origin and role are unclear. Using mouse models of inflammation-induced gastric cancer, we show that at least 20% of CAFs originate from bone marrow (BM) and derive from mesenchymal stem cells (MSCs). αSMA+ myofibroblasts (MFs) are niche cells normally present in BM and increase markedly during cancer progression. MSC-derived CAFs that are recruited to the dysplastic stomach express IL-6, Wnt5α and BMP4, show DNA hypomethylation, and promote tumor growth. Moreover, CAFs are generated from MSCs and are recruited to the tumor in a TGF-β- and SDF-1α-dependent manner. Therefore, carcinogenesis involves expansion and relocation of BM-niche cells to the tumor to create a niche to sustain cancer progression.","DOI":"10.1016/j.ccr.2011.01.020","ISSN":"1878-3686","note":"PMID: 21316604\nPMCID: PMC3060401","journalAbbreviation":"Cancer Cell","language":"eng","author":[{"family":"Quante","given":"Michael"},{"family":"Tu","given":"Shui Ping"},{"family":"Tomita","given":"Hiroyuki"},{"family":"Gonda","given":"Tamas"},{"family":"Wang","given":"Sophie S. W."},{"family":"Takashi","given":"Shigeo"},{"family":"Baik","given":"Gwang Ho"},{"family":"Shibata","given":"Wataru"},{"family":"Diprete","given":"Bethany"},{"family":"Betz","given":"Kelly S."},{"family":"Friedman","given":"Richard"},{"family":"Varro","given":"Andrea"},{"family":"Tycko","given":"Benjamin"},{"family":"Wang","given":"Timothy C."}],"issued":{"date-parts":[["2011",2,15]]}}}],"schema":"https://github.com/citation-style-language/schema/raw/master/csl-citation.json"} </w:instrText>
      </w:r>
      <w:r w:rsidR="004A5A95" w:rsidRPr="00FA1CC1">
        <w:rPr>
          <w:rFonts w:ascii="Book Antiqua" w:hAnsi="Book Antiqua" w:cstheme="majorBidi"/>
          <w:sz w:val="24"/>
          <w:szCs w:val="24"/>
        </w:rPr>
        <w:fldChar w:fldCharType="separate"/>
      </w:r>
      <w:r w:rsidR="002E3619" w:rsidRPr="00FA1CC1">
        <w:rPr>
          <w:rFonts w:ascii="Book Antiqua" w:hAnsi="Book Antiqua" w:cs="Times New Roman"/>
          <w:sz w:val="24"/>
          <w:szCs w:val="24"/>
          <w:vertAlign w:val="superscript"/>
        </w:rPr>
        <w:t>[19,20</w:t>
      </w:r>
      <w:r w:rsidR="000D5DCF" w:rsidRPr="00FA1CC1">
        <w:rPr>
          <w:rFonts w:ascii="Book Antiqua" w:hAnsi="Book Antiqua" w:cs="Times New Roman"/>
          <w:sz w:val="24"/>
          <w:szCs w:val="24"/>
          <w:vertAlign w:val="superscript"/>
        </w:rPr>
        <w:t>]</w:t>
      </w:r>
      <w:r w:rsidR="004A5A95" w:rsidRPr="00FA1CC1">
        <w:rPr>
          <w:rFonts w:ascii="Book Antiqua" w:hAnsi="Book Antiqua" w:cstheme="majorBidi"/>
          <w:sz w:val="24"/>
          <w:szCs w:val="24"/>
        </w:rPr>
        <w:fldChar w:fldCharType="end"/>
      </w:r>
      <w:r w:rsidR="00763783" w:rsidRPr="00FA1CC1">
        <w:rPr>
          <w:rFonts w:ascii="Book Antiqua" w:hAnsi="Book Antiqua" w:cstheme="majorBidi"/>
          <w:sz w:val="24"/>
          <w:szCs w:val="24"/>
        </w:rPr>
        <w:t>. T</w:t>
      </w:r>
      <w:r w:rsidR="007A5356" w:rsidRPr="00FA1CC1">
        <w:rPr>
          <w:rFonts w:ascii="Book Antiqua" w:hAnsi="Book Antiqua" w:cstheme="majorBidi"/>
          <w:sz w:val="24"/>
          <w:szCs w:val="24"/>
        </w:rPr>
        <w:t>he use of bone marrow</w:t>
      </w:r>
      <w:r w:rsidR="002E1CA3" w:rsidRPr="00FA1CC1">
        <w:rPr>
          <w:rFonts w:ascii="Book Antiqua" w:hAnsi="Book Antiqua" w:cstheme="majorBidi"/>
          <w:sz w:val="24"/>
          <w:szCs w:val="24"/>
        </w:rPr>
        <w:t>-</w:t>
      </w:r>
      <w:r w:rsidR="007A5356" w:rsidRPr="00FA1CC1">
        <w:rPr>
          <w:rFonts w:ascii="Book Antiqua" w:hAnsi="Book Antiqua" w:cstheme="majorBidi"/>
          <w:sz w:val="24"/>
          <w:szCs w:val="24"/>
        </w:rPr>
        <w:t xml:space="preserve">derived </w:t>
      </w:r>
      <w:proofErr w:type="spellStart"/>
      <w:r w:rsidR="007A5356" w:rsidRPr="00FA1CC1">
        <w:rPr>
          <w:rFonts w:ascii="Book Antiqua" w:hAnsi="Book Antiqua" w:cstheme="majorBidi"/>
          <w:sz w:val="24"/>
          <w:szCs w:val="24"/>
        </w:rPr>
        <w:t>MSCs</w:t>
      </w:r>
      <w:proofErr w:type="spellEnd"/>
      <w:r w:rsidR="007A5356" w:rsidRPr="00FA1CC1">
        <w:rPr>
          <w:rFonts w:ascii="Book Antiqua" w:hAnsi="Book Antiqua" w:cstheme="majorBidi"/>
          <w:sz w:val="24"/>
          <w:szCs w:val="24"/>
        </w:rPr>
        <w:t xml:space="preserve"> in a model of Kaposi sarcoma has been shown to exert anti-tumorigenic and pro-apoptotic effects via the suppression of </w:t>
      </w:r>
      <w:proofErr w:type="spellStart"/>
      <w:r w:rsidR="007A5356" w:rsidRPr="00FA1CC1">
        <w:rPr>
          <w:rFonts w:ascii="Book Antiqua" w:hAnsi="Book Antiqua" w:cstheme="majorBidi"/>
          <w:sz w:val="24"/>
          <w:szCs w:val="24"/>
        </w:rPr>
        <w:t>Akt</w:t>
      </w:r>
      <w:proofErr w:type="spellEnd"/>
      <w:r w:rsidR="007A5356" w:rsidRPr="00FA1CC1">
        <w:rPr>
          <w:rFonts w:ascii="Book Antiqua" w:hAnsi="Book Antiqua" w:cstheme="majorBidi"/>
          <w:sz w:val="24"/>
          <w:szCs w:val="24"/>
        </w:rPr>
        <w:t xml:space="preserve"> activity upon direct ce</w:t>
      </w:r>
      <w:r w:rsidR="00763783" w:rsidRPr="00FA1CC1">
        <w:rPr>
          <w:rFonts w:ascii="Book Antiqua" w:hAnsi="Book Antiqua" w:cstheme="majorBidi"/>
          <w:sz w:val="24"/>
          <w:szCs w:val="24"/>
        </w:rPr>
        <w:t>ll-cell contact</w:t>
      </w:r>
      <w:r w:rsidR="00AF3CF7" w:rsidRPr="00FA1CC1">
        <w:rPr>
          <w:rFonts w:ascii="Book Antiqua" w:hAnsi="Book Antiqua" w:cstheme="majorBidi"/>
          <w:sz w:val="24"/>
          <w:szCs w:val="24"/>
          <w:vertAlign w:val="superscript"/>
        </w:rPr>
        <w:fldChar w:fldCharType="begin"/>
      </w:r>
      <w:r w:rsidR="001E5586" w:rsidRPr="00FA1CC1">
        <w:rPr>
          <w:rFonts w:ascii="Book Antiqua" w:hAnsi="Book Antiqua" w:cstheme="majorBidi"/>
          <w:sz w:val="24"/>
          <w:szCs w:val="24"/>
          <w:vertAlign w:val="superscript"/>
        </w:rPr>
        <w:instrText xml:space="preserve"> ADDIN ZOTERO_ITEM CSL_CITATION {"citationID":"y7l4vwyF","properties":{"formattedCitation":"[20]","plainCitation":"[20]","dontUpdate":true,"noteIndex":0},"citationItems":[{"id":"XzEb9zxy/4hQ6KjA9","uris":["http://zotero.org/users/local/x3JAxxcv/items/FKE8VAJJ"],"uri":["http://zotero.org/users/local/x3JAxxcv/items/FKE8VAJJ"],"itemData":{"id":75,"type":"article-journal","title":"Human mesenchymal stem cells exert potent antitumorigenic effects in a model of Kaposi's sarcoma","container-title":"The Journal of Experimental Medicine","page":"1235-1247","volume":"203","issue":"5","source":"PubMed","abstract":"Emerging evidence suggests that both human stem cells and mature stromal cells can play an important role in the development and growth of human malignancies. In contrast to these tumor-promoting properties, we observed that in an in vivo model of Kaposi's sarcoma (KS), intravenously (i.v.) injected human mesenchymal stem cells (MSCs) home to sites of tumorigenesis and potently inhibit tumor growth. We further show that human MSCs can inhibit the in vitro activation of the Akt protein kinase within some but not all tumor and primary cell lines. The inhibition of Akt activity requires the MSCs to make direct cell-cell contact and can be inhibited by a neutralizing antibody against E-cadherin. We further demonstrate that in vivo, Akt activation within KS cells is potently down-regulated in areas adjacent to MSC infiltration. Finally, the in vivo tumor-suppressive effects of MSCs correlates with their ability to inhibit target cell Akt activity, and KS tumors engineered to express a constitutively activated Akt construct are no longer sensitive to i.v. MSC administration. These results suggest that in contrast to other stem cells or normal stromal cells, MSCs possess intrinsic antineoplastic properties and that this stem cell population might be of particular utility for treating those human malignancies characterized by dysregulated Akt.","DOI":"10.1084/jem.20051921","ISSN":"0022-1007","note":"PMID: 16636132\nPMCID: PMC2121206","journalAbbreviation":"J. Exp. Med.","language":"eng","author":[{"family":"Khakoo","given":"Aarif Y."},{"family":"Pati","given":"Shibani"},{"family":"Anderson","given":"Stasia A."},{"family":"Reid","given":"William"},{"family":"Elshal","given":"Mohamed F."},{"family":"Rovira","given":"Ilsa I."},{"family":"Nguyen","given":"Ahn T."},{"family":"Malide","given":"Daniela"},{"family":"Combs","given":"Christian A."},{"family":"Hall","given":"Gentzon"},{"family":"Zhang","given":"Jianhu"},{"family":"Raffeld","given":"Mark"},{"family":"Rogers","given":"Terry B."},{"family":"Stetler-Stevenson","given":"William"},{"family":"Frank","given":"Joseph A."},{"family":"Reitz","given":"Marvin"},{"family":"Finkel","given":"Toren"}],"issued":{"date-parts":[["2006",5,15]]},"PMID":"16636132","PMCID":"PMC2121206"}}],"schema":"https://github.com/citation-style-language/schema/raw/master/csl-citation.json"} </w:instrText>
      </w:r>
      <w:r w:rsidR="00AF3CF7" w:rsidRPr="00FA1CC1">
        <w:rPr>
          <w:rFonts w:ascii="Book Antiqua" w:hAnsi="Book Antiqua" w:cstheme="majorBidi"/>
          <w:sz w:val="24"/>
          <w:szCs w:val="24"/>
          <w:vertAlign w:val="superscript"/>
        </w:rPr>
        <w:fldChar w:fldCharType="end"/>
      </w:r>
      <w:r w:rsidR="002E3619" w:rsidRPr="00FA1CC1">
        <w:rPr>
          <w:rFonts w:ascii="Book Antiqua" w:hAnsi="Book Antiqua" w:cs="Times New Roman"/>
          <w:sz w:val="24"/>
          <w:szCs w:val="24"/>
          <w:vertAlign w:val="superscript"/>
        </w:rPr>
        <w:t>[21</w:t>
      </w:r>
      <w:r w:rsidR="00481BDC" w:rsidRPr="00FA1CC1">
        <w:rPr>
          <w:rFonts w:ascii="Book Antiqua" w:hAnsi="Book Antiqua" w:cs="Times New Roman"/>
          <w:sz w:val="24"/>
          <w:szCs w:val="24"/>
          <w:vertAlign w:val="superscript"/>
        </w:rPr>
        <w:t>]</w:t>
      </w:r>
      <w:r w:rsidR="007A5356" w:rsidRPr="00FA1CC1">
        <w:rPr>
          <w:rFonts w:ascii="Book Antiqua" w:hAnsi="Book Antiqua" w:cstheme="majorBidi"/>
          <w:sz w:val="24"/>
          <w:szCs w:val="24"/>
        </w:rPr>
        <w:t>. In addition, it has been demonstrated that co-culturing</w:t>
      </w:r>
      <w:r w:rsidR="002E3619" w:rsidRPr="00FA1CC1">
        <w:rPr>
          <w:rFonts w:ascii="Book Antiqua" w:hAnsi="Book Antiqua" w:cstheme="majorBidi"/>
          <w:sz w:val="24"/>
          <w:szCs w:val="24"/>
        </w:rPr>
        <w:t xml:space="preserve"> </w:t>
      </w:r>
      <w:r w:rsidR="00C35D58" w:rsidRPr="00FA1CC1">
        <w:rPr>
          <w:rFonts w:ascii="Book Antiqua" w:hAnsi="Book Antiqua" w:cstheme="majorBidi"/>
          <w:sz w:val="24"/>
          <w:szCs w:val="24"/>
        </w:rPr>
        <w:t>of</w:t>
      </w:r>
      <w:r w:rsidR="002E3619" w:rsidRPr="00FA1CC1">
        <w:rPr>
          <w:rFonts w:ascii="Book Antiqua" w:hAnsi="Book Antiqua" w:cstheme="majorBidi"/>
          <w:sz w:val="24"/>
          <w:szCs w:val="24"/>
        </w:rPr>
        <w:t xml:space="preserve"> </w:t>
      </w:r>
      <w:proofErr w:type="spellStart"/>
      <w:r w:rsidR="007A5356" w:rsidRPr="00FA1CC1">
        <w:rPr>
          <w:rFonts w:ascii="Book Antiqua" w:hAnsi="Book Antiqua" w:cstheme="majorBidi"/>
          <w:sz w:val="24"/>
          <w:szCs w:val="24"/>
        </w:rPr>
        <w:t>glioma</w:t>
      </w:r>
      <w:proofErr w:type="spellEnd"/>
      <w:r w:rsidR="007A5356" w:rsidRPr="00FA1CC1">
        <w:rPr>
          <w:rFonts w:ascii="Book Antiqua" w:hAnsi="Book Antiqua" w:cstheme="majorBidi"/>
          <w:sz w:val="24"/>
          <w:szCs w:val="24"/>
        </w:rPr>
        <w:t xml:space="preserve"> cancer cells with cord blood </w:t>
      </w:r>
      <w:proofErr w:type="spellStart"/>
      <w:r w:rsidR="007A5356" w:rsidRPr="00FA1CC1">
        <w:rPr>
          <w:rFonts w:ascii="Book Antiqua" w:hAnsi="Book Antiqua" w:cstheme="majorBidi"/>
          <w:sz w:val="24"/>
          <w:szCs w:val="24"/>
        </w:rPr>
        <w:t>MSCs</w:t>
      </w:r>
      <w:proofErr w:type="spellEnd"/>
      <w:r w:rsidR="007A5356" w:rsidRPr="00FA1CC1">
        <w:rPr>
          <w:rFonts w:ascii="Book Antiqua" w:hAnsi="Book Antiqua" w:cstheme="majorBidi"/>
          <w:sz w:val="24"/>
          <w:szCs w:val="24"/>
        </w:rPr>
        <w:t xml:space="preserve"> induce</w:t>
      </w:r>
      <w:r w:rsidR="00763783" w:rsidRPr="00FA1CC1">
        <w:rPr>
          <w:rFonts w:ascii="Book Antiqua" w:hAnsi="Book Antiqua" w:cstheme="majorBidi"/>
          <w:sz w:val="24"/>
          <w:szCs w:val="24"/>
        </w:rPr>
        <w:t xml:space="preserve">d </w:t>
      </w:r>
      <w:r w:rsidR="002E1CA3" w:rsidRPr="00FA1CC1">
        <w:rPr>
          <w:rFonts w:ascii="Book Antiqua" w:hAnsi="Book Antiqua" w:cstheme="majorBidi"/>
          <w:sz w:val="24"/>
          <w:szCs w:val="24"/>
        </w:rPr>
        <w:t xml:space="preserve">cancer cell </w:t>
      </w:r>
      <w:r w:rsidR="00763783" w:rsidRPr="00FA1CC1">
        <w:rPr>
          <w:rFonts w:ascii="Book Antiqua" w:hAnsi="Book Antiqua" w:cstheme="majorBidi"/>
          <w:sz w:val="24"/>
          <w:szCs w:val="24"/>
        </w:rPr>
        <w:t>apoptosis</w:t>
      </w:r>
      <w:r w:rsidR="00AF3CF7" w:rsidRPr="00FA1CC1">
        <w:rPr>
          <w:rFonts w:ascii="Book Antiqua" w:hAnsi="Book Antiqua" w:cstheme="majorBidi"/>
          <w:sz w:val="24"/>
          <w:szCs w:val="24"/>
          <w:vertAlign w:val="superscript"/>
        </w:rPr>
        <w:fldChar w:fldCharType="begin"/>
      </w:r>
      <w:r w:rsidR="001E5586" w:rsidRPr="00FA1CC1">
        <w:rPr>
          <w:rFonts w:ascii="Book Antiqua" w:hAnsi="Book Antiqua" w:cstheme="majorBidi"/>
          <w:sz w:val="24"/>
          <w:szCs w:val="24"/>
          <w:vertAlign w:val="superscript"/>
        </w:rPr>
        <w:instrText xml:space="preserve"> ADDIN ZOTERO_ITEM CSL_CITATION {"citationID":"1MqXl71G","properties":{"formattedCitation":"\\super [22]\\nosupersub{}","plainCitation":"[22]","dontUpdate":true,"noteIndex":0},"citationItems":[{"id":"XzEb9zxy/P9FUtGAi","uris":["http://zotero.org/users/local/x3JAxxcv/items/HEEIAZAC"],"uri":["http://zotero.org/users/local/x3JAxxcv/items/HEEIAZAC"],"itemData":{"id":77,"type":"article-journal","title":"Cord blood stem cell-mediated induction of apoptosis in glioma downregulates X-linked inhibitor of apoptosis protein (XIAP)","container-title":"PloS One","page":"e11813","volume":"5","issue":"7","source":"PubMed","abstract":"BACKGROUND: XIAP (X-linked inhibitor of apoptosis protein) is one of the most important members of the apoptosis inhibitor family. XIAP is upregulated in various malignancies, including human glioblastoma. It promotes invasion, metastasis, growth and survival of malignant cells. We hypothesized that downregulation of XIAP by human umbilical cord blood mesenchymal stem cells (hUCBSC) in glioma cells would cause them to undergo apoptotic death.\nMETHODOLOGY/PRINCIPAL FINDINGS: We observed the effect of hUCBSC on two malignant glioma cell lines (SNB19 and U251) and two glioma xenograft cell lines (4910 and 5310). In co-cultures of glioma cells with hUCBSC, proliferation of glioma cells was significantly inhibited. This is associated with increased cytotoxicity of glioma cells, which led to glioma cell death. Stem cells induced apoptosis in glioma cells, which was evaluated by TUNEL assay, FACS analyses and immunoblotting. The induction of apoptosis is associated with inhibition of XIAP in co-cultures of hUCBSC. Similar results were obtained by the treatment of glioma cells with shRNA to downregulate XIAP (siXIAP). Downregulation of XIAP resulted in activation of caspase-3 and caspase-9 to trigger apoptosis in glioma cells. Apoptosis is characterized by the loss of mitochondrial membrane potential and upregulation of mitochondrial apoptotic proteins Bax and Bad. Cell death of glioma cells was marked by downregulation of Akt and phospho-Akt molecules. We observed similar results under in vivo conditions in U251- and 5310-injected nude mice brains, which were treated with hUCBSC. Under in vivo conditions, Smac/DIABLO was found to be colocalized in the nucleus, showing that hUCBSC induced apoptosis is mediated by inhibition of XIAP and activation of Smac/DIABLO.\nCONCLUSIONS/SIGNIFICANCE: Our results indicate that downregulation of XIAP by hUCBSC treatment induces apoptosis, which led to the death of the glioma cells and xenograft cells. This study demonstrates the therapeutic potential of XIAP and hUCBSC to treat malignant gliomas.","DOI":"10.1371/journal.pone.0011813","ISSN":"1932-6203","note":"PMID: 20676365\nPMCID: PMC2911373","journalAbbreviation":"PLoS ONE","language":"eng","author":[{"family":"Dasari","given":"Venkata Ramesh"},{"family":"Velpula","given":"Kiran Kumar"},{"family":"Kaur","given":"Kiranpreet"},{"family":"Fassett","given":"Daniel"},{"family":"Klopfenstein","given":"Jeffrey D."},{"family":"Dinh","given":"Dzung H."},{"family":"Gujrati","given":"Meena"},{"family":"Rao","given":"Jasti S."}],"issued":{"date-parts":[["2010"]]},"PMID":"20676365","PMCID":"PMC2911373"}}],"schema":"https://github.com/citation-style-language/schema/raw/master/csl-citation.json"} </w:instrText>
      </w:r>
      <w:r w:rsidR="00AF3CF7" w:rsidRPr="00FA1CC1">
        <w:rPr>
          <w:rFonts w:ascii="Book Antiqua" w:hAnsi="Book Antiqua" w:cstheme="majorBidi"/>
          <w:sz w:val="24"/>
          <w:szCs w:val="24"/>
          <w:vertAlign w:val="superscript"/>
        </w:rPr>
        <w:fldChar w:fldCharType="end"/>
      </w:r>
      <w:r w:rsidR="001E5586" w:rsidRPr="00FA1CC1">
        <w:rPr>
          <w:rFonts w:ascii="Book Antiqua" w:hAnsi="Book Antiqua" w:cs="Times New Roman"/>
          <w:sz w:val="24"/>
          <w:szCs w:val="24"/>
          <w:vertAlign w:val="superscript"/>
        </w:rPr>
        <w:t>[22]</w:t>
      </w:r>
      <w:r w:rsidR="007A5356" w:rsidRPr="00FA1CC1">
        <w:rPr>
          <w:rFonts w:ascii="Book Antiqua" w:hAnsi="Book Antiqua" w:cstheme="majorBidi"/>
          <w:sz w:val="24"/>
          <w:szCs w:val="24"/>
        </w:rPr>
        <w:t xml:space="preserve">. Emerging evidence has established that </w:t>
      </w:r>
      <w:proofErr w:type="spellStart"/>
      <w:r w:rsidR="007A5356" w:rsidRPr="00FA1CC1">
        <w:rPr>
          <w:rFonts w:ascii="Book Antiqua" w:hAnsi="Book Antiqua" w:cstheme="majorBidi"/>
          <w:sz w:val="24"/>
          <w:szCs w:val="24"/>
        </w:rPr>
        <w:t>MSCs</w:t>
      </w:r>
      <w:proofErr w:type="spellEnd"/>
      <w:r w:rsidR="007A5356" w:rsidRPr="00FA1CC1">
        <w:rPr>
          <w:rFonts w:ascii="Book Antiqua" w:hAnsi="Book Antiqua" w:cstheme="majorBidi"/>
          <w:sz w:val="24"/>
          <w:szCs w:val="24"/>
        </w:rPr>
        <w:t xml:space="preserve"> may serve as vehicles to deliver therapeutic agents, such as cytokines, apoptosis inducers and </w:t>
      </w:r>
      <w:proofErr w:type="spellStart"/>
      <w:r w:rsidR="007A5356" w:rsidRPr="00FA1CC1">
        <w:rPr>
          <w:rFonts w:ascii="Book Antiqua" w:hAnsi="Book Antiqua" w:cstheme="majorBidi"/>
          <w:sz w:val="24"/>
          <w:szCs w:val="24"/>
        </w:rPr>
        <w:t>prodrugs</w:t>
      </w:r>
      <w:proofErr w:type="spellEnd"/>
      <w:r w:rsidR="007A5356" w:rsidRPr="00FA1CC1">
        <w:rPr>
          <w:rFonts w:ascii="Book Antiqua" w:hAnsi="Book Antiqua" w:cstheme="majorBidi"/>
          <w:sz w:val="24"/>
          <w:szCs w:val="24"/>
        </w:rPr>
        <w:t>, and that they can be genetically engineered to produ</w:t>
      </w:r>
      <w:r w:rsidRPr="00FA1CC1">
        <w:rPr>
          <w:rFonts w:ascii="Book Antiqua" w:hAnsi="Book Antiqua" w:cstheme="majorBidi"/>
          <w:sz w:val="24"/>
          <w:szCs w:val="24"/>
        </w:rPr>
        <w:t>ce antitumor molecules such as i</w:t>
      </w:r>
      <w:r w:rsidR="007A5356" w:rsidRPr="00FA1CC1">
        <w:rPr>
          <w:rFonts w:ascii="Book Antiqua" w:hAnsi="Book Antiqua" w:cstheme="majorBidi"/>
          <w:sz w:val="24"/>
          <w:szCs w:val="24"/>
        </w:rPr>
        <w:t>nterferon β (INF β) and</w:t>
      </w:r>
      <w:r w:rsidRPr="00FA1CC1">
        <w:rPr>
          <w:rFonts w:ascii="Book Antiqua" w:hAnsi="Book Antiqua" w:cstheme="majorBidi"/>
          <w:sz w:val="24"/>
          <w:szCs w:val="24"/>
        </w:rPr>
        <w:t xml:space="preserve"> tumor necrosis factor-related apoptosis inducing ligand</w:t>
      </w:r>
      <w:r w:rsidR="007A5356" w:rsidRPr="00FA1CC1">
        <w:rPr>
          <w:rFonts w:ascii="Book Antiqua" w:hAnsi="Book Antiqua" w:cstheme="majorBidi"/>
          <w:sz w:val="24"/>
          <w:szCs w:val="24"/>
        </w:rPr>
        <w:t xml:space="preserve"> (</w:t>
      </w:r>
      <w:r w:rsidRPr="00FA1CC1">
        <w:rPr>
          <w:rFonts w:ascii="Book Antiqua" w:hAnsi="Book Antiqua" w:cstheme="majorBidi"/>
          <w:sz w:val="24"/>
          <w:szCs w:val="24"/>
        </w:rPr>
        <w:t>TRAIL</w:t>
      </w:r>
      <w:r w:rsidR="007A5356" w:rsidRPr="00FA1CC1">
        <w:rPr>
          <w:rFonts w:ascii="Book Antiqua" w:hAnsi="Book Antiqua" w:cstheme="majorBidi"/>
          <w:sz w:val="24"/>
          <w:szCs w:val="24"/>
        </w:rPr>
        <w:t>)</w:t>
      </w:r>
      <w:r w:rsidR="00481BDC" w:rsidRPr="00FA1CC1">
        <w:rPr>
          <w:rFonts w:ascii="Book Antiqua" w:hAnsi="Book Antiqua" w:cstheme="majorBidi"/>
          <w:sz w:val="24"/>
          <w:szCs w:val="24"/>
        </w:rPr>
        <w:fldChar w:fldCharType="begin"/>
      </w:r>
      <w:r w:rsidR="000D5DCF" w:rsidRPr="00FA1CC1">
        <w:rPr>
          <w:rFonts w:ascii="Book Antiqua" w:hAnsi="Book Antiqua" w:cstheme="majorBidi"/>
          <w:sz w:val="24"/>
          <w:szCs w:val="24"/>
        </w:rPr>
        <w:instrText xml:space="preserve"> ADDIN ZOTERO_ITEM CSL_CITATION {"citationID":"pdxHST63","properties":{"formattedCitation":"\\super [23]\\nosupersub{}","plainCitation":"[23]","noteIndex":0},"citationItems":[{"id":41,"uris":["http://zotero.org/users/local/Q7989UJ6/items/KRBHYIAZ"],"uri":["http://zotero.org/users/local/Q7989UJ6/items/KRBHYIAZ"],"itemData":{"id":41,"type":"article-journal","title":"Mesenchymal stem cells as delivery vectors for anti-tumor therapy","container-title":"Stem Cell Investigation","page":"6","volume":"2","source":"PubMed","abstract":"Recent studies have demonstrated mesenchymal stem cells (MSCs) are able to migrate specifically to tumors and their metastatic sites when administered intravenously. This characteristic tumor tropism has opened up an emerging field to utilize MSCs as vectors to deliver anti-cancer agents for targeted therapies. Genetically engineered MSCs can specifically migrate to various tumors and locally secrete therapeutic proteins, such as interferon β (IFN-β) and IFN-γ, interleukin 12 and 24, tumor necrosis factor-related apoptosis inducing ligand (TRAIL) or suicide gene/enzyme prodrug. In addition, MSCs have also been engineered to deliver oncolytic viruses and drug-loaded nanoparticles. Here, we present the characteristics of MSCs, the current progress on MSC mediated anti-cancer agents delivery systems and the interaction between MSCs and tumors.","DOI":"10.3978/j.issn.2306-9759.2015.03.01","ISSN":"2306-9759","note":"PMID: 27358874\nPMCID: PMC4923660","journalAbbreviation":"Stem Cell Investig","language":"eng","author":[{"family":"Li","given":"Zhenzhen"},{"family":"Fan","given":"Dongmei"},{"family":"Xiong","given":"Dongsheng"}],"issued":{"date-parts":[["2015"]]}}}],"schema":"https://github.com/citation-style-language/schema/raw/master/csl-citation.json"} </w:instrText>
      </w:r>
      <w:r w:rsidR="00481BDC" w:rsidRPr="00FA1CC1">
        <w:rPr>
          <w:rFonts w:ascii="Book Antiqua" w:hAnsi="Book Antiqua" w:cstheme="majorBidi"/>
          <w:sz w:val="24"/>
          <w:szCs w:val="24"/>
        </w:rPr>
        <w:fldChar w:fldCharType="separate"/>
      </w:r>
      <w:r w:rsidR="000D5DCF" w:rsidRPr="00FA1CC1">
        <w:rPr>
          <w:rFonts w:ascii="Book Antiqua" w:hAnsi="Book Antiqua" w:cs="Times New Roman"/>
          <w:sz w:val="24"/>
          <w:szCs w:val="24"/>
          <w:vertAlign w:val="superscript"/>
        </w:rPr>
        <w:t>[23]</w:t>
      </w:r>
      <w:r w:rsidR="00481BDC" w:rsidRPr="00FA1CC1">
        <w:rPr>
          <w:rFonts w:ascii="Book Antiqua" w:hAnsi="Book Antiqua" w:cstheme="majorBidi"/>
          <w:sz w:val="24"/>
          <w:szCs w:val="24"/>
        </w:rPr>
        <w:fldChar w:fldCharType="end"/>
      </w:r>
      <w:r w:rsidR="007A5356" w:rsidRPr="00FA1CC1">
        <w:rPr>
          <w:rFonts w:ascii="Book Antiqua" w:hAnsi="Book Antiqua" w:cstheme="majorBidi"/>
          <w:sz w:val="24"/>
          <w:szCs w:val="24"/>
        </w:rPr>
        <w:t xml:space="preserve">. However, the antitumor properties of </w:t>
      </w:r>
      <w:proofErr w:type="spellStart"/>
      <w:r w:rsidR="007A5356" w:rsidRPr="00FA1CC1">
        <w:rPr>
          <w:rFonts w:ascii="Book Antiqua" w:hAnsi="Book Antiqua" w:cstheme="majorBidi"/>
          <w:sz w:val="24"/>
          <w:szCs w:val="24"/>
        </w:rPr>
        <w:t>MSCs</w:t>
      </w:r>
      <w:proofErr w:type="spellEnd"/>
      <w:r w:rsidR="007A5356" w:rsidRPr="00FA1CC1">
        <w:rPr>
          <w:rFonts w:ascii="Book Antiqua" w:hAnsi="Book Antiqua" w:cstheme="majorBidi"/>
          <w:sz w:val="24"/>
          <w:szCs w:val="24"/>
        </w:rPr>
        <w:t xml:space="preserve"> and their secretions are not yet clear.</w:t>
      </w:r>
      <w:r w:rsidR="002933DA" w:rsidRPr="00FA1CC1">
        <w:rPr>
          <w:rFonts w:ascii="Book Antiqua" w:hAnsi="Book Antiqua" w:cstheme="majorBidi"/>
          <w:sz w:val="24"/>
          <w:szCs w:val="24"/>
        </w:rPr>
        <w:t xml:space="preserve"> The role of </w:t>
      </w:r>
      <w:proofErr w:type="spellStart"/>
      <w:r w:rsidR="002933DA" w:rsidRPr="00FA1CC1">
        <w:rPr>
          <w:rFonts w:ascii="Book Antiqua" w:hAnsi="Book Antiqua" w:cstheme="majorBidi"/>
          <w:sz w:val="24"/>
          <w:szCs w:val="24"/>
        </w:rPr>
        <w:t>MSC</w:t>
      </w:r>
      <w:r w:rsidR="002E1CA3" w:rsidRPr="00FA1CC1">
        <w:rPr>
          <w:rFonts w:ascii="Book Antiqua" w:hAnsi="Book Antiqua" w:cstheme="majorBidi"/>
          <w:sz w:val="24"/>
          <w:szCs w:val="24"/>
        </w:rPr>
        <w:t>s</w:t>
      </w:r>
      <w:proofErr w:type="spellEnd"/>
      <w:r w:rsidR="002933DA" w:rsidRPr="00FA1CC1">
        <w:rPr>
          <w:rFonts w:ascii="Book Antiqua" w:hAnsi="Book Antiqua" w:cstheme="majorBidi"/>
          <w:sz w:val="24"/>
          <w:szCs w:val="24"/>
        </w:rPr>
        <w:t xml:space="preserve"> on </w:t>
      </w:r>
      <w:proofErr w:type="spellStart"/>
      <w:r w:rsidR="002933DA" w:rsidRPr="00FA1CC1">
        <w:rPr>
          <w:rFonts w:ascii="Book Antiqua" w:hAnsi="Book Antiqua" w:cstheme="majorBidi"/>
          <w:sz w:val="24"/>
          <w:szCs w:val="24"/>
        </w:rPr>
        <w:t>HCC</w:t>
      </w:r>
      <w:proofErr w:type="spellEnd"/>
      <w:r w:rsidR="002933DA" w:rsidRPr="00FA1CC1">
        <w:rPr>
          <w:rFonts w:ascii="Book Antiqua" w:hAnsi="Book Antiqua" w:cstheme="majorBidi"/>
          <w:sz w:val="24"/>
          <w:szCs w:val="24"/>
        </w:rPr>
        <w:t xml:space="preserve"> remains controversial, and few reports</w:t>
      </w:r>
      <w:r w:rsidR="002E1CA3" w:rsidRPr="00FA1CC1">
        <w:rPr>
          <w:rFonts w:ascii="Book Antiqua" w:hAnsi="Book Antiqua" w:cstheme="majorBidi"/>
          <w:sz w:val="24"/>
          <w:szCs w:val="24"/>
        </w:rPr>
        <w:t xml:space="preserve"> have</w:t>
      </w:r>
      <w:r w:rsidR="002933DA" w:rsidRPr="00FA1CC1">
        <w:rPr>
          <w:rFonts w:ascii="Book Antiqua" w:hAnsi="Book Antiqua" w:cstheme="majorBidi"/>
          <w:sz w:val="24"/>
          <w:szCs w:val="24"/>
        </w:rPr>
        <w:t xml:space="preserve"> stud</w:t>
      </w:r>
      <w:r w:rsidR="002E1CA3" w:rsidRPr="00FA1CC1">
        <w:rPr>
          <w:rFonts w:ascii="Book Antiqua" w:hAnsi="Book Antiqua" w:cstheme="majorBidi"/>
          <w:sz w:val="24"/>
          <w:szCs w:val="24"/>
        </w:rPr>
        <w:t>ied</w:t>
      </w:r>
      <w:r w:rsidR="002933DA" w:rsidRPr="00FA1CC1">
        <w:rPr>
          <w:rFonts w:ascii="Book Antiqua" w:hAnsi="Book Antiqua" w:cstheme="majorBidi"/>
          <w:sz w:val="24"/>
          <w:szCs w:val="24"/>
        </w:rPr>
        <w:t xml:space="preserve"> the effects of </w:t>
      </w:r>
      <w:r w:rsidRPr="00FA1CC1">
        <w:rPr>
          <w:rFonts w:ascii="Book Antiqua" w:hAnsi="Book Antiqua" w:cstheme="majorBidi"/>
          <w:sz w:val="24"/>
          <w:szCs w:val="24"/>
        </w:rPr>
        <w:t>adipose</w:t>
      </w:r>
      <w:r w:rsidR="002E1CA3" w:rsidRPr="00FA1CC1">
        <w:rPr>
          <w:rFonts w:ascii="Book Antiqua" w:hAnsi="Book Antiqua" w:cstheme="majorBidi"/>
          <w:sz w:val="24"/>
          <w:szCs w:val="24"/>
        </w:rPr>
        <w:t>-</w:t>
      </w:r>
      <w:r w:rsidRPr="00FA1CC1">
        <w:rPr>
          <w:rFonts w:ascii="Book Antiqua" w:hAnsi="Book Antiqua" w:cstheme="majorBidi"/>
          <w:sz w:val="24"/>
          <w:szCs w:val="24"/>
        </w:rPr>
        <w:t xml:space="preserve">derived </w:t>
      </w:r>
      <w:proofErr w:type="spellStart"/>
      <w:r w:rsidRPr="00FA1CC1">
        <w:rPr>
          <w:rFonts w:ascii="Book Antiqua" w:hAnsi="Book Antiqua" w:cstheme="majorBidi"/>
          <w:sz w:val="24"/>
          <w:szCs w:val="24"/>
        </w:rPr>
        <w:t>MSCs</w:t>
      </w:r>
      <w:proofErr w:type="spellEnd"/>
      <w:r w:rsidRPr="00FA1CC1">
        <w:rPr>
          <w:rFonts w:ascii="Book Antiqua" w:hAnsi="Book Antiqua" w:cstheme="majorBidi"/>
          <w:sz w:val="24"/>
          <w:szCs w:val="24"/>
        </w:rPr>
        <w:t xml:space="preserve"> (</w:t>
      </w:r>
      <w:proofErr w:type="spellStart"/>
      <w:r w:rsidR="002933DA" w:rsidRPr="00FA1CC1">
        <w:rPr>
          <w:rFonts w:ascii="Book Antiqua" w:hAnsi="Book Antiqua" w:cstheme="majorBidi"/>
          <w:sz w:val="24"/>
          <w:szCs w:val="24"/>
        </w:rPr>
        <w:t>ADMSCs</w:t>
      </w:r>
      <w:proofErr w:type="spellEnd"/>
      <w:r w:rsidRPr="00FA1CC1">
        <w:rPr>
          <w:rFonts w:ascii="Book Antiqua" w:hAnsi="Book Antiqua" w:cstheme="majorBidi"/>
          <w:sz w:val="24"/>
          <w:szCs w:val="24"/>
        </w:rPr>
        <w:t xml:space="preserve">) on </w:t>
      </w:r>
      <w:proofErr w:type="spellStart"/>
      <w:r w:rsidRPr="00FA1CC1">
        <w:rPr>
          <w:rFonts w:ascii="Book Antiqua" w:hAnsi="Book Antiqua" w:cstheme="majorBidi"/>
          <w:sz w:val="24"/>
          <w:szCs w:val="24"/>
        </w:rPr>
        <w:t>HCC</w:t>
      </w:r>
      <w:proofErr w:type="spellEnd"/>
      <w:r w:rsidRPr="00FA1CC1">
        <w:rPr>
          <w:rFonts w:ascii="Book Antiqua" w:hAnsi="Book Antiqua" w:cstheme="majorBidi"/>
          <w:sz w:val="24"/>
          <w:szCs w:val="24"/>
        </w:rPr>
        <w:t>.</w:t>
      </w:r>
    </w:p>
    <w:p w14:paraId="0151859F" w14:textId="4059F567" w:rsidR="001A6EFB" w:rsidRPr="00FA1CC1" w:rsidRDefault="00F342F1" w:rsidP="00E25316">
      <w:pPr>
        <w:adjustRightInd w:val="0"/>
        <w:snapToGrid w:val="0"/>
        <w:spacing w:after="0" w:line="360" w:lineRule="auto"/>
        <w:jc w:val="both"/>
        <w:rPr>
          <w:rFonts w:ascii="Book Antiqua" w:hAnsi="Book Antiqua" w:cstheme="majorBidi"/>
          <w:sz w:val="24"/>
          <w:szCs w:val="24"/>
        </w:rPr>
      </w:pPr>
      <w:r w:rsidRPr="00FA1CC1">
        <w:rPr>
          <w:rFonts w:ascii="Book Antiqua" w:hAnsi="Book Antiqua" w:cstheme="majorBidi"/>
          <w:sz w:val="24"/>
          <w:szCs w:val="24"/>
        </w:rPr>
        <w:t xml:space="preserve">  </w:t>
      </w:r>
      <w:r w:rsidR="007A5356" w:rsidRPr="00FA1CC1">
        <w:rPr>
          <w:rFonts w:ascii="Book Antiqua" w:hAnsi="Book Antiqua" w:cstheme="majorBidi"/>
          <w:sz w:val="24"/>
          <w:szCs w:val="24"/>
        </w:rPr>
        <w:t xml:space="preserve">The present work aims to investigate the effect of human </w:t>
      </w:r>
      <w:proofErr w:type="spellStart"/>
      <w:r w:rsidR="0069464B" w:rsidRPr="00FA1CC1">
        <w:rPr>
          <w:rFonts w:ascii="Book Antiqua" w:hAnsi="Book Antiqua" w:cstheme="majorBidi"/>
          <w:sz w:val="24"/>
          <w:szCs w:val="24"/>
        </w:rPr>
        <w:t>ADMSC</w:t>
      </w:r>
      <w:r w:rsidR="002933DA" w:rsidRPr="00FA1CC1">
        <w:rPr>
          <w:rFonts w:ascii="Book Antiqua" w:hAnsi="Book Antiqua" w:cstheme="majorBidi"/>
          <w:sz w:val="24"/>
          <w:szCs w:val="24"/>
        </w:rPr>
        <w:t>s</w:t>
      </w:r>
      <w:proofErr w:type="spellEnd"/>
      <w:r w:rsidR="002933DA" w:rsidRPr="00FA1CC1">
        <w:rPr>
          <w:rFonts w:ascii="Book Antiqua" w:hAnsi="Book Antiqua" w:cstheme="majorBidi"/>
          <w:sz w:val="24"/>
          <w:szCs w:val="24"/>
        </w:rPr>
        <w:t xml:space="preserve"> and their conditioned medium</w:t>
      </w:r>
      <w:r w:rsidR="007A5356" w:rsidRPr="00FA1CC1">
        <w:rPr>
          <w:rFonts w:ascii="Book Antiqua" w:hAnsi="Book Antiqua" w:cstheme="majorBidi"/>
          <w:sz w:val="24"/>
          <w:szCs w:val="24"/>
        </w:rPr>
        <w:t xml:space="preserve"> on </w:t>
      </w:r>
      <w:proofErr w:type="spellStart"/>
      <w:r w:rsidR="002E1CA3" w:rsidRPr="00FA1CC1">
        <w:rPr>
          <w:rFonts w:ascii="Book Antiqua" w:hAnsi="Book Antiqua" w:cstheme="majorBidi"/>
          <w:sz w:val="24"/>
          <w:szCs w:val="24"/>
        </w:rPr>
        <w:t>HCC</w:t>
      </w:r>
      <w:proofErr w:type="spellEnd"/>
      <w:r w:rsidR="002E1CA3" w:rsidRPr="00FA1CC1">
        <w:rPr>
          <w:rFonts w:ascii="Book Antiqua" w:hAnsi="Book Antiqua" w:cstheme="majorBidi"/>
          <w:sz w:val="24"/>
          <w:szCs w:val="24"/>
        </w:rPr>
        <w:t xml:space="preserve"> cell line</w:t>
      </w:r>
      <w:r w:rsidR="002E1CA3" w:rsidRPr="00FA1CC1" w:rsidDel="002E1CA3">
        <w:rPr>
          <w:rFonts w:ascii="Book Antiqua" w:hAnsi="Book Antiqua" w:cstheme="majorBidi"/>
          <w:sz w:val="24"/>
          <w:szCs w:val="24"/>
        </w:rPr>
        <w:t xml:space="preserve"> </w:t>
      </w:r>
      <w:r w:rsidR="007A5356" w:rsidRPr="00FA1CC1">
        <w:rPr>
          <w:rFonts w:ascii="Book Antiqua" w:hAnsi="Book Antiqua" w:cstheme="majorBidi"/>
          <w:sz w:val="24"/>
          <w:szCs w:val="24"/>
        </w:rPr>
        <w:t xml:space="preserve">carcinogenesis through the modulation of proliferation, apoptosis, tumor marker expression, migration and invasion. </w:t>
      </w:r>
    </w:p>
    <w:p w14:paraId="2F7FD2EB" w14:textId="77777777" w:rsidR="00176FA2" w:rsidRPr="00FA1CC1" w:rsidRDefault="00176FA2" w:rsidP="00E25316">
      <w:pPr>
        <w:adjustRightInd w:val="0"/>
        <w:snapToGrid w:val="0"/>
        <w:spacing w:after="0" w:line="360" w:lineRule="auto"/>
        <w:jc w:val="both"/>
        <w:rPr>
          <w:rFonts w:ascii="Book Antiqua" w:hAnsi="Book Antiqua" w:cstheme="majorBidi"/>
          <w:b/>
          <w:bCs/>
          <w:sz w:val="24"/>
          <w:szCs w:val="24"/>
        </w:rPr>
      </w:pPr>
    </w:p>
    <w:p w14:paraId="74D60B08" w14:textId="77777777" w:rsidR="007A5356" w:rsidRPr="00FA1CC1" w:rsidRDefault="007118D8" w:rsidP="0069464B">
      <w:pPr>
        <w:adjustRightInd w:val="0"/>
        <w:snapToGrid w:val="0"/>
        <w:spacing w:after="0" w:line="360" w:lineRule="auto"/>
        <w:jc w:val="both"/>
        <w:outlineLvl w:val="0"/>
        <w:rPr>
          <w:rFonts w:ascii="Book Antiqua" w:hAnsi="Book Antiqua" w:cstheme="majorBidi"/>
          <w:b/>
          <w:bCs/>
          <w:sz w:val="24"/>
          <w:szCs w:val="24"/>
        </w:rPr>
      </w:pPr>
      <w:r w:rsidRPr="00FA1CC1">
        <w:rPr>
          <w:rFonts w:ascii="Book Antiqua" w:hAnsi="Book Antiqua" w:cstheme="majorBidi"/>
          <w:b/>
          <w:bCs/>
          <w:sz w:val="24"/>
          <w:szCs w:val="24"/>
        </w:rPr>
        <w:t xml:space="preserve">MATERIALS AND METHODS </w:t>
      </w:r>
    </w:p>
    <w:p w14:paraId="52721A81" w14:textId="77777777" w:rsidR="007118D8" w:rsidRPr="00FA1CC1" w:rsidRDefault="007A5356" w:rsidP="0069464B">
      <w:pPr>
        <w:adjustRightInd w:val="0"/>
        <w:snapToGrid w:val="0"/>
        <w:spacing w:after="0" w:line="360" w:lineRule="auto"/>
        <w:jc w:val="both"/>
        <w:outlineLvl w:val="0"/>
        <w:rPr>
          <w:rFonts w:ascii="Book Antiqua" w:hAnsi="Book Antiqua" w:cstheme="majorBidi"/>
          <w:sz w:val="24"/>
          <w:szCs w:val="24"/>
        </w:rPr>
      </w:pPr>
      <w:r w:rsidRPr="00FA1CC1">
        <w:rPr>
          <w:rFonts w:ascii="Book Antiqua" w:hAnsi="Book Antiqua" w:cstheme="majorBidi"/>
          <w:b/>
          <w:bCs/>
          <w:i/>
          <w:sz w:val="24"/>
          <w:szCs w:val="24"/>
        </w:rPr>
        <w:t>Ce</w:t>
      </w:r>
      <w:r w:rsidR="007118D8" w:rsidRPr="00FA1CC1">
        <w:rPr>
          <w:rFonts w:ascii="Book Antiqua" w:hAnsi="Book Antiqua" w:cstheme="majorBidi"/>
          <w:b/>
          <w:bCs/>
          <w:i/>
          <w:sz w:val="24"/>
          <w:szCs w:val="24"/>
        </w:rPr>
        <w:t>ll lines and culture conditions</w:t>
      </w:r>
    </w:p>
    <w:p w14:paraId="7E6FB694" w14:textId="32E1F0B3" w:rsidR="007A5356" w:rsidRPr="00FA1CC1" w:rsidRDefault="007A5356" w:rsidP="00E25316">
      <w:pPr>
        <w:adjustRightInd w:val="0"/>
        <w:snapToGrid w:val="0"/>
        <w:spacing w:after="0" w:line="360" w:lineRule="auto"/>
        <w:jc w:val="both"/>
        <w:rPr>
          <w:rFonts w:ascii="Book Antiqua" w:hAnsi="Book Antiqua" w:cstheme="majorBidi"/>
          <w:sz w:val="24"/>
          <w:szCs w:val="24"/>
        </w:rPr>
      </w:pPr>
      <w:r w:rsidRPr="00FA1CC1">
        <w:rPr>
          <w:rFonts w:ascii="Book Antiqua" w:hAnsi="Book Antiqua" w:cstheme="majorBidi"/>
          <w:sz w:val="24"/>
          <w:szCs w:val="24"/>
        </w:rPr>
        <w:t xml:space="preserve">The human </w:t>
      </w:r>
      <w:proofErr w:type="spellStart"/>
      <w:r w:rsidR="0069464B" w:rsidRPr="00FA1CC1">
        <w:rPr>
          <w:rFonts w:ascii="Book Antiqua" w:hAnsi="Book Antiqua" w:cstheme="majorBidi"/>
          <w:sz w:val="24"/>
          <w:szCs w:val="24"/>
        </w:rPr>
        <w:t>HCC</w:t>
      </w:r>
      <w:proofErr w:type="spellEnd"/>
      <w:r w:rsidRPr="00FA1CC1">
        <w:rPr>
          <w:rFonts w:ascii="Book Antiqua" w:hAnsi="Book Antiqua" w:cstheme="majorBidi"/>
          <w:sz w:val="24"/>
          <w:szCs w:val="24"/>
        </w:rPr>
        <w:t xml:space="preserve"> cell lines (HepG2/C3A/HB-8065, </w:t>
      </w:r>
      <w:bookmarkStart w:id="26" w:name="_Hlk527047749"/>
      <w:r w:rsidRPr="00FA1CC1">
        <w:rPr>
          <w:rFonts w:ascii="Book Antiqua" w:hAnsi="Book Antiqua" w:cstheme="majorBidi"/>
          <w:sz w:val="24"/>
          <w:szCs w:val="24"/>
        </w:rPr>
        <w:t>PLC-PRF-5/CRL-8024</w:t>
      </w:r>
      <w:bookmarkEnd w:id="26"/>
      <w:r w:rsidRPr="00FA1CC1">
        <w:rPr>
          <w:rFonts w:ascii="Book Antiqua" w:hAnsi="Book Antiqua" w:cstheme="majorBidi"/>
          <w:sz w:val="24"/>
          <w:szCs w:val="24"/>
        </w:rPr>
        <w:t xml:space="preserve">) were purchased from American Type </w:t>
      </w:r>
      <w:r w:rsidR="009D56CB" w:rsidRPr="00FA1CC1">
        <w:rPr>
          <w:rFonts w:ascii="Book Antiqua" w:hAnsi="Book Antiqua" w:cstheme="majorBidi"/>
          <w:sz w:val="24"/>
          <w:szCs w:val="24"/>
        </w:rPr>
        <w:t>Culture</w:t>
      </w:r>
      <w:r w:rsidRPr="00FA1CC1">
        <w:rPr>
          <w:rFonts w:ascii="Book Antiqua" w:hAnsi="Book Antiqua" w:cstheme="majorBidi"/>
          <w:sz w:val="24"/>
          <w:szCs w:val="24"/>
        </w:rPr>
        <w:t xml:space="preserve"> Collection (</w:t>
      </w:r>
      <w:proofErr w:type="spellStart"/>
      <w:r w:rsidRPr="00FA1CC1">
        <w:rPr>
          <w:rFonts w:ascii="Book Antiqua" w:hAnsi="Book Antiqua" w:cstheme="majorBidi"/>
          <w:sz w:val="24"/>
          <w:szCs w:val="24"/>
        </w:rPr>
        <w:t>ATCC</w:t>
      </w:r>
      <w:proofErr w:type="spellEnd"/>
      <w:r w:rsidRPr="00FA1CC1">
        <w:rPr>
          <w:rFonts w:ascii="Book Antiqua" w:hAnsi="Book Antiqua" w:cstheme="majorBidi"/>
          <w:sz w:val="24"/>
          <w:szCs w:val="24"/>
        </w:rPr>
        <w:t xml:space="preserve">, Manassas, VA, </w:t>
      </w:r>
      <w:r w:rsidR="00F342F1" w:rsidRPr="00FA1CC1">
        <w:rPr>
          <w:rFonts w:ascii="Book Antiqua" w:hAnsi="Book Antiqua" w:cstheme="majorBidi"/>
          <w:sz w:val="24"/>
          <w:szCs w:val="24"/>
        </w:rPr>
        <w:t>United States</w:t>
      </w:r>
      <w:r w:rsidRPr="00FA1CC1">
        <w:rPr>
          <w:rFonts w:ascii="Book Antiqua" w:hAnsi="Book Antiqua" w:cstheme="majorBidi"/>
          <w:sz w:val="24"/>
          <w:szCs w:val="24"/>
        </w:rPr>
        <w:t>)</w:t>
      </w:r>
      <w:r w:rsidR="0097715F" w:rsidRPr="00FA1CC1">
        <w:rPr>
          <w:rFonts w:ascii="Book Antiqua" w:hAnsi="Book Antiqua" w:cstheme="majorBidi"/>
          <w:sz w:val="24"/>
          <w:szCs w:val="24"/>
        </w:rPr>
        <w:t xml:space="preserve"> in 2015</w:t>
      </w:r>
      <w:r w:rsidRPr="00FA1CC1">
        <w:rPr>
          <w:rFonts w:ascii="Book Antiqua" w:hAnsi="Book Antiqua" w:cstheme="majorBidi"/>
          <w:sz w:val="24"/>
          <w:szCs w:val="24"/>
        </w:rPr>
        <w:t>. All cells were cultured</w:t>
      </w:r>
      <w:r w:rsidR="009D56CB" w:rsidRPr="00FA1CC1">
        <w:rPr>
          <w:rFonts w:ascii="Book Antiqua" w:hAnsi="Book Antiqua" w:cstheme="majorBidi"/>
          <w:sz w:val="24"/>
          <w:szCs w:val="24"/>
        </w:rPr>
        <w:t xml:space="preserve"> in </w:t>
      </w:r>
      <w:bookmarkStart w:id="27" w:name="OLE_LINK416"/>
      <w:bookmarkStart w:id="28" w:name="OLE_LINK417"/>
      <w:r w:rsidR="009D56CB" w:rsidRPr="00FA1CC1">
        <w:rPr>
          <w:rFonts w:ascii="Book Antiqua" w:hAnsi="Book Antiqua" w:cstheme="majorBidi"/>
          <w:sz w:val="24"/>
          <w:szCs w:val="24"/>
        </w:rPr>
        <w:t>cancer cell media</w:t>
      </w:r>
      <w:bookmarkEnd w:id="27"/>
      <w:bookmarkEnd w:id="28"/>
      <w:r w:rsidR="009D56CB" w:rsidRPr="00FA1CC1">
        <w:rPr>
          <w:rFonts w:ascii="Book Antiqua" w:hAnsi="Book Antiqua" w:cstheme="majorBidi"/>
          <w:sz w:val="24"/>
          <w:szCs w:val="24"/>
        </w:rPr>
        <w:t xml:space="preserve"> </w:t>
      </w:r>
      <w:r w:rsidRPr="00FA1CC1">
        <w:rPr>
          <w:rFonts w:ascii="Book Antiqua" w:hAnsi="Book Antiqua" w:cstheme="majorBidi"/>
          <w:sz w:val="24"/>
          <w:szCs w:val="24"/>
        </w:rPr>
        <w:t xml:space="preserve">as suggested by </w:t>
      </w:r>
      <w:proofErr w:type="spellStart"/>
      <w:r w:rsidRPr="00FA1CC1">
        <w:rPr>
          <w:rFonts w:ascii="Book Antiqua" w:hAnsi="Book Antiqua" w:cstheme="majorBidi"/>
          <w:sz w:val="24"/>
          <w:szCs w:val="24"/>
        </w:rPr>
        <w:t>ATCC</w:t>
      </w:r>
      <w:proofErr w:type="spellEnd"/>
      <w:r w:rsidRPr="00FA1CC1">
        <w:rPr>
          <w:rFonts w:ascii="Book Antiqua" w:hAnsi="Book Antiqua" w:cstheme="majorBidi"/>
          <w:sz w:val="24"/>
          <w:szCs w:val="24"/>
        </w:rPr>
        <w:t xml:space="preserve"> at 37</w:t>
      </w:r>
      <w:r w:rsidR="00C16151" w:rsidRPr="00FA1CC1">
        <w:rPr>
          <w:rFonts w:ascii="Book Antiqua" w:hAnsi="Book Antiqua" w:cstheme="majorBidi"/>
          <w:sz w:val="24"/>
          <w:szCs w:val="24"/>
        </w:rPr>
        <w:t>˚C</w:t>
      </w:r>
      <w:r w:rsidR="00295DF7" w:rsidRPr="00FA1CC1">
        <w:rPr>
          <w:rFonts w:ascii="MS Mincho" w:eastAsia="MS Mincho" w:hAnsi="MS Mincho" w:cs="MS Mincho"/>
          <w:sz w:val="24"/>
          <w:szCs w:val="24"/>
        </w:rPr>
        <w:t xml:space="preserve"> </w:t>
      </w:r>
      <w:r w:rsidR="00295DF7" w:rsidRPr="00FA1CC1">
        <w:rPr>
          <w:rFonts w:ascii="Book Antiqua" w:hAnsi="Book Antiqua" w:cstheme="majorBidi"/>
          <w:sz w:val="24"/>
          <w:szCs w:val="24"/>
        </w:rPr>
        <w:t xml:space="preserve">in low glucose </w:t>
      </w:r>
      <w:proofErr w:type="spellStart"/>
      <w:r w:rsidR="00295DF7" w:rsidRPr="00FA1CC1">
        <w:rPr>
          <w:rFonts w:ascii="Book Antiqua" w:hAnsi="Book Antiqua" w:cstheme="majorBidi"/>
          <w:sz w:val="24"/>
          <w:szCs w:val="24"/>
        </w:rPr>
        <w:t>DMEM</w:t>
      </w:r>
      <w:proofErr w:type="spellEnd"/>
      <w:r w:rsidR="00295DF7" w:rsidRPr="00FA1CC1">
        <w:rPr>
          <w:rFonts w:ascii="Book Antiqua" w:hAnsi="Book Antiqua" w:cstheme="majorBidi"/>
          <w:sz w:val="24"/>
          <w:szCs w:val="24"/>
        </w:rPr>
        <w:t xml:space="preserve"> media (1</w:t>
      </w:r>
      <w:r w:rsidR="00C16151" w:rsidRPr="00FA1CC1">
        <w:rPr>
          <w:rFonts w:ascii="Book Antiqua" w:hAnsi="Book Antiqua" w:cstheme="majorBidi"/>
          <w:sz w:val="24"/>
          <w:szCs w:val="24"/>
        </w:rPr>
        <w:t xml:space="preserve"> </w:t>
      </w:r>
      <w:r w:rsidR="00295DF7" w:rsidRPr="00FA1CC1">
        <w:rPr>
          <w:rFonts w:ascii="Book Antiqua" w:hAnsi="Book Antiqua" w:cstheme="majorBidi"/>
          <w:sz w:val="24"/>
          <w:szCs w:val="24"/>
        </w:rPr>
        <w:t>g/L</w:t>
      </w:r>
      <w:r w:rsidRPr="00FA1CC1">
        <w:rPr>
          <w:rFonts w:ascii="Book Antiqua" w:hAnsi="Book Antiqua" w:cstheme="majorBidi"/>
          <w:sz w:val="24"/>
          <w:szCs w:val="24"/>
        </w:rPr>
        <w:t xml:space="preserve"> glucose) (Sigma Aldrich, </w:t>
      </w:r>
      <w:proofErr w:type="spellStart"/>
      <w:r w:rsidR="00AC381C" w:rsidRPr="00FA1CC1">
        <w:rPr>
          <w:rFonts w:ascii="Book Antiqua" w:hAnsi="Book Antiqua" w:cstheme="majorBidi"/>
          <w:sz w:val="24"/>
          <w:szCs w:val="24"/>
        </w:rPr>
        <w:t>Steinheim</w:t>
      </w:r>
      <w:proofErr w:type="spellEnd"/>
      <w:r w:rsidR="00AC381C" w:rsidRPr="00FA1CC1">
        <w:rPr>
          <w:rFonts w:ascii="Book Antiqua" w:hAnsi="Book Antiqua" w:cstheme="majorBidi"/>
          <w:sz w:val="24"/>
          <w:szCs w:val="24"/>
        </w:rPr>
        <w:t xml:space="preserve">, </w:t>
      </w:r>
      <w:r w:rsidRPr="00FA1CC1">
        <w:rPr>
          <w:rFonts w:ascii="Book Antiqua" w:hAnsi="Book Antiqua" w:cstheme="majorBidi"/>
          <w:sz w:val="24"/>
          <w:szCs w:val="24"/>
        </w:rPr>
        <w:t xml:space="preserve">Germany) supplemented with 10% </w:t>
      </w:r>
      <w:r w:rsidR="00295DF7" w:rsidRPr="00FA1CC1">
        <w:rPr>
          <w:rFonts w:ascii="Book Antiqua" w:hAnsi="Book Antiqua" w:cstheme="majorBidi"/>
          <w:sz w:val="24"/>
          <w:szCs w:val="24"/>
        </w:rPr>
        <w:t>fetal bovine serum (</w:t>
      </w:r>
      <w:proofErr w:type="spellStart"/>
      <w:r w:rsidRPr="00FA1CC1">
        <w:rPr>
          <w:rFonts w:ascii="Book Antiqua" w:hAnsi="Book Antiqua" w:cstheme="majorBidi"/>
          <w:sz w:val="24"/>
          <w:szCs w:val="24"/>
        </w:rPr>
        <w:t>FBS</w:t>
      </w:r>
      <w:proofErr w:type="spellEnd"/>
      <w:r w:rsidR="00295DF7" w:rsidRPr="00FA1CC1">
        <w:rPr>
          <w:rFonts w:ascii="Book Antiqua" w:hAnsi="Book Antiqua" w:cstheme="majorBidi"/>
          <w:sz w:val="24"/>
          <w:szCs w:val="24"/>
        </w:rPr>
        <w:t>)</w:t>
      </w:r>
      <w:r w:rsidRPr="00FA1CC1">
        <w:rPr>
          <w:rFonts w:ascii="Book Antiqua" w:hAnsi="Book Antiqua" w:cstheme="majorBidi"/>
          <w:sz w:val="24"/>
          <w:szCs w:val="24"/>
        </w:rPr>
        <w:t xml:space="preserve"> and 1% </w:t>
      </w:r>
      <w:r w:rsidRPr="00FA1CC1">
        <w:rPr>
          <w:rFonts w:ascii="Book Antiqua" w:hAnsi="Book Antiqua" w:cstheme="majorBidi"/>
          <w:sz w:val="24"/>
          <w:szCs w:val="24"/>
        </w:rPr>
        <w:lastRenderedPageBreak/>
        <w:t>penicillin/streptomycin (PS) (Sigma Aldrich) in a humidified atmosphere containing 5% CO</w:t>
      </w:r>
      <w:r w:rsidRPr="00FA1CC1">
        <w:rPr>
          <w:rFonts w:ascii="Book Antiqua" w:hAnsi="Book Antiqua" w:cstheme="majorBidi"/>
          <w:sz w:val="24"/>
          <w:szCs w:val="24"/>
          <w:vertAlign w:val="subscript"/>
        </w:rPr>
        <w:t>2</w:t>
      </w:r>
      <w:r w:rsidR="0097715F" w:rsidRPr="00FA1CC1">
        <w:rPr>
          <w:rFonts w:ascii="Book Antiqua" w:hAnsi="Book Antiqua" w:cstheme="majorBidi"/>
          <w:sz w:val="24"/>
          <w:szCs w:val="24"/>
        </w:rPr>
        <w:t xml:space="preserve"> at passages 1 to 5</w:t>
      </w:r>
      <w:r w:rsidRPr="00FA1CC1">
        <w:rPr>
          <w:rFonts w:ascii="Book Antiqua" w:hAnsi="Book Antiqua" w:cstheme="majorBidi"/>
          <w:sz w:val="24"/>
          <w:szCs w:val="24"/>
        </w:rPr>
        <w:t>.</w:t>
      </w:r>
    </w:p>
    <w:p w14:paraId="4D1082A6" w14:textId="77777777" w:rsidR="00295DF7" w:rsidRPr="00FA1CC1" w:rsidRDefault="00295DF7" w:rsidP="00E25316">
      <w:pPr>
        <w:adjustRightInd w:val="0"/>
        <w:snapToGrid w:val="0"/>
        <w:spacing w:after="0" w:line="360" w:lineRule="auto"/>
        <w:jc w:val="both"/>
        <w:rPr>
          <w:rFonts w:ascii="Book Antiqua" w:hAnsi="Book Antiqua" w:cstheme="majorBidi"/>
          <w:sz w:val="24"/>
          <w:szCs w:val="24"/>
        </w:rPr>
      </w:pPr>
    </w:p>
    <w:p w14:paraId="1EBC454D" w14:textId="20DBC711" w:rsidR="007118D8" w:rsidRPr="00FA1CC1" w:rsidRDefault="00F342F1" w:rsidP="0069464B">
      <w:pPr>
        <w:adjustRightInd w:val="0"/>
        <w:snapToGrid w:val="0"/>
        <w:spacing w:after="0" w:line="360" w:lineRule="auto"/>
        <w:jc w:val="both"/>
        <w:outlineLvl w:val="0"/>
        <w:rPr>
          <w:rFonts w:ascii="Book Antiqua" w:hAnsi="Book Antiqua" w:cstheme="majorBidi"/>
          <w:b/>
          <w:bCs/>
          <w:sz w:val="24"/>
          <w:szCs w:val="24"/>
          <w:u w:val="single"/>
        </w:rPr>
      </w:pPr>
      <w:r w:rsidRPr="00FA1CC1">
        <w:rPr>
          <w:rFonts w:ascii="Book Antiqua" w:hAnsi="Book Antiqua" w:cstheme="majorBidi"/>
          <w:b/>
          <w:bCs/>
          <w:i/>
          <w:sz w:val="24"/>
          <w:szCs w:val="24"/>
        </w:rPr>
        <w:t>MSC</w:t>
      </w:r>
      <w:r w:rsidR="007A5356" w:rsidRPr="00FA1CC1">
        <w:rPr>
          <w:rFonts w:ascii="Book Antiqua" w:hAnsi="Book Antiqua" w:cstheme="majorBidi"/>
          <w:b/>
          <w:bCs/>
          <w:i/>
          <w:sz w:val="24"/>
          <w:szCs w:val="24"/>
        </w:rPr>
        <w:t xml:space="preserve"> isolation</w:t>
      </w:r>
      <w:r w:rsidR="00C16151" w:rsidRPr="00FA1CC1">
        <w:rPr>
          <w:rFonts w:ascii="Book Antiqua" w:hAnsi="Book Antiqua" w:cstheme="majorBidi"/>
          <w:b/>
          <w:bCs/>
          <w:i/>
          <w:sz w:val="24"/>
          <w:szCs w:val="24"/>
        </w:rPr>
        <w:t xml:space="preserve"> and</w:t>
      </w:r>
      <w:r w:rsidR="007A5356" w:rsidRPr="00FA1CC1">
        <w:rPr>
          <w:rFonts w:ascii="Book Antiqua" w:hAnsi="Book Antiqua" w:cstheme="majorBidi"/>
          <w:b/>
          <w:bCs/>
          <w:i/>
          <w:sz w:val="24"/>
          <w:szCs w:val="24"/>
        </w:rPr>
        <w:t xml:space="preserve"> prim</w:t>
      </w:r>
      <w:r w:rsidR="008F3C61" w:rsidRPr="00FA1CC1">
        <w:rPr>
          <w:rFonts w:ascii="Book Antiqua" w:hAnsi="Book Antiqua" w:cstheme="majorBidi"/>
          <w:b/>
          <w:bCs/>
          <w:i/>
          <w:sz w:val="24"/>
          <w:szCs w:val="24"/>
        </w:rPr>
        <w:t>ary culture</w:t>
      </w:r>
    </w:p>
    <w:p w14:paraId="37BB666D" w14:textId="73FBD27D" w:rsidR="001F72EA" w:rsidRPr="00FA1CC1" w:rsidRDefault="007A5356" w:rsidP="00E25316">
      <w:pPr>
        <w:adjustRightInd w:val="0"/>
        <w:snapToGrid w:val="0"/>
        <w:spacing w:after="0" w:line="360" w:lineRule="auto"/>
        <w:jc w:val="both"/>
        <w:rPr>
          <w:rFonts w:ascii="Book Antiqua" w:hAnsi="Book Antiqua" w:cstheme="majorBidi"/>
          <w:sz w:val="24"/>
          <w:szCs w:val="24"/>
        </w:rPr>
      </w:pPr>
      <w:r w:rsidRPr="00FA1CC1">
        <w:rPr>
          <w:rFonts w:ascii="Book Antiqua" w:hAnsi="Book Antiqua" w:cstheme="majorBidi"/>
          <w:sz w:val="24"/>
          <w:szCs w:val="24"/>
        </w:rPr>
        <w:t xml:space="preserve">Adipose tissues were obtained from healthy donors undergoing an elective liposuction procedure from abdominal, hip or thigh regions after consent in the </w:t>
      </w:r>
      <w:r w:rsidR="00C16151" w:rsidRPr="00FA1CC1">
        <w:rPr>
          <w:rFonts w:ascii="Book Antiqua" w:hAnsi="Book Antiqua" w:cstheme="majorBidi"/>
          <w:sz w:val="24"/>
          <w:szCs w:val="24"/>
        </w:rPr>
        <w:t>D</w:t>
      </w:r>
      <w:r w:rsidRPr="00FA1CC1">
        <w:rPr>
          <w:rFonts w:ascii="Book Antiqua" w:hAnsi="Book Antiqua" w:cstheme="majorBidi"/>
          <w:sz w:val="24"/>
          <w:szCs w:val="24"/>
        </w:rPr>
        <w:t xml:space="preserve">epartment of </w:t>
      </w:r>
      <w:r w:rsidR="00C16151" w:rsidRPr="00FA1CC1">
        <w:rPr>
          <w:rFonts w:ascii="Book Antiqua" w:hAnsi="Book Antiqua" w:cstheme="majorBidi"/>
          <w:sz w:val="24"/>
          <w:szCs w:val="24"/>
        </w:rPr>
        <w:t>P</w:t>
      </w:r>
      <w:r w:rsidRPr="00FA1CC1">
        <w:rPr>
          <w:rFonts w:ascii="Book Antiqua" w:hAnsi="Book Antiqua" w:cstheme="majorBidi"/>
          <w:sz w:val="24"/>
          <w:szCs w:val="24"/>
        </w:rPr>
        <w:t xml:space="preserve">lastic </w:t>
      </w:r>
      <w:r w:rsidR="00C16151" w:rsidRPr="00FA1CC1">
        <w:rPr>
          <w:rFonts w:ascii="Book Antiqua" w:hAnsi="Book Antiqua" w:cstheme="majorBidi"/>
          <w:sz w:val="24"/>
          <w:szCs w:val="24"/>
        </w:rPr>
        <w:t>S</w:t>
      </w:r>
      <w:r w:rsidRPr="00FA1CC1">
        <w:rPr>
          <w:rFonts w:ascii="Book Antiqua" w:hAnsi="Book Antiqua" w:cstheme="majorBidi"/>
          <w:sz w:val="24"/>
          <w:szCs w:val="24"/>
        </w:rPr>
        <w:t xml:space="preserve">urgery, Hotel </w:t>
      </w:r>
      <w:proofErr w:type="spellStart"/>
      <w:r w:rsidRPr="00FA1CC1">
        <w:rPr>
          <w:rFonts w:ascii="Book Antiqua" w:hAnsi="Book Antiqua" w:cstheme="majorBidi"/>
          <w:sz w:val="24"/>
          <w:szCs w:val="24"/>
        </w:rPr>
        <w:t>Dieu</w:t>
      </w:r>
      <w:proofErr w:type="spellEnd"/>
      <w:r w:rsidRPr="00FA1CC1">
        <w:rPr>
          <w:rFonts w:ascii="Book Antiqua" w:hAnsi="Book Antiqua" w:cstheme="majorBidi"/>
          <w:sz w:val="24"/>
          <w:szCs w:val="24"/>
        </w:rPr>
        <w:t xml:space="preserve"> De France </w:t>
      </w:r>
      <w:r w:rsidR="00C16151" w:rsidRPr="00FA1CC1">
        <w:rPr>
          <w:rFonts w:ascii="Book Antiqua" w:hAnsi="Book Antiqua" w:cstheme="majorBidi"/>
          <w:sz w:val="24"/>
          <w:szCs w:val="24"/>
        </w:rPr>
        <w:t>H</w:t>
      </w:r>
      <w:r w:rsidRPr="00FA1CC1">
        <w:rPr>
          <w:rFonts w:ascii="Book Antiqua" w:hAnsi="Book Antiqua" w:cstheme="majorBidi"/>
          <w:sz w:val="24"/>
          <w:szCs w:val="24"/>
        </w:rPr>
        <w:t xml:space="preserve">ospital, </w:t>
      </w:r>
      <w:proofErr w:type="gramStart"/>
      <w:r w:rsidRPr="00FA1CC1">
        <w:rPr>
          <w:rFonts w:ascii="Book Antiqua" w:hAnsi="Book Antiqua" w:cstheme="majorBidi"/>
          <w:sz w:val="24"/>
          <w:szCs w:val="24"/>
        </w:rPr>
        <w:t>Beirut</w:t>
      </w:r>
      <w:proofErr w:type="gramEnd"/>
      <w:r w:rsidRPr="00FA1CC1">
        <w:rPr>
          <w:rFonts w:ascii="Book Antiqua" w:hAnsi="Book Antiqua" w:cstheme="majorBidi"/>
          <w:sz w:val="24"/>
          <w:szCs w:val="24"/>
        </w:rPr>
        <w:t xml:space="preserve">, Lebanon. Briefly, </w:t>
      </w:r>
      <w:proofErr w:type="spellStart"/>
      <w:r w:rsidRPr="00FA1CC1">
        <w:rPr>
          <w:rFonts w:ascii="Book Antiqua" w:hAnsi="Book Antiqua" w:cstheme="majorBidi"/>
          <w:sz w:val="24"/>
          <w:szCs w:val="24"/>
        </w:rPr>
        <w:t>lipoaspirates</w:t>
      </w:r>
      <w:proofErr w:type="spellEnd"/>
      <w:r w:rsidRPr="00FA1CC1">
        <w:rPr>
          <w:rFonts w:ascii="Book Antiqua" w:hAnsi="Book Antiqua" w:cstheme="majorBidi"/>
          <w:sz w:val="24"/>
          <w:szCs w:val="24"/>
        </w:rPr>
        <w:t xml:space="preserve"> were washed extensively with a saline solution then digested with type I collagenase solution (Sigma Aldrich) for 1-2 h at 37</w:t>
      </w:r>
      <w:r w:rsidR="00C16151" w:rsidRPr="00FA1CC1">
        <w:rPr>
          <w:rFonts w:ascii="Book Antiqua" w:hAnsi="Book Antiqua" w:cstheme="majorBidi"/>
          <w:sz w:val="24"/>
          <w:szCs w:val="24"/>
        </w:rPr>
        <w:t>˚C</w:t>
      </w:r>
      <w:r w:rsidRPr="00FA1CC1">
        <w:rPr>
          <w:rFonts w:ascii="Book Antiqua" w:hAnsi="Book Antiqua" w:cstheme="majorBidi"/>
          <w:sz w:val="24"/>
          <w:szCs w:val="24"/>
        </w:rPr>
        <w:t xml:space="preserve">. After centrifugation, </w:t>
      </w:r>
      <w:r w:rsidR="00C16151" w:rsidRPr="00FA1CC1">
        <w:rPr>
          <w:rFonts w:ascii="Book Antiqua" w:hAnsi="Book Antiqua" w:cstheme="majorBidi"/>
          <w:sz w:val="24"/>
          <w:szCs w:val="24"/>
        </w:rPr>
        <w:t xml:space="preserve">the </w:t>
      </w:r>
      <w:r w:rsidRPr="00FA1CC1">
        <w:rPr>
          <w:rFonts w:ascii="Book Antiqua" w:hAnsi="Book Antiqua" w:cstheme="majorBidi"/>
          <w:sz w:val="24"/>
          <w:szCs w:val="24"/>
        </w:rPr>
        <w:t xml:space="preserve">cell pellet was washed and filtered to remove debris. The synovial vascular fraction was plated </w:t>
      </w:r>
      <w:r w:rsidR="00C16151" w:rsidRPr="00FA1CC1">
        <w:rPr>
          <w:rFonts w:ascii="Book Antiqua" w:hAnsi="Book Antiqua" w:cstheme="majorBidi"/>
          <w:sz w:val="24"/>
          <w:szCs w:val="24"/>
        </w:rPr>
        <w:t>i</w:t>
      </w:r>
      <w:r w:rsidRPr="00FA1CC1">
        <w:rPr>
          <w:rFonts w:ascii="Book Antiqua" w:hAnsi="Book Antiqua" w:cstheme="majorBidi"/>
          <w:sz w:val="24"/>
          <w:szCs w:val="24"/>
        </w:rPr>
        <w:t xml:space="preserve">nto tissue culture flasks in </w:t>
      </w:r>
      <w:proofErr w:type="spellStart"/>
      <w:r w:rsidRPr="00FA1CC1">
        <w:rPr>
          <w:rFonts w:ascii="Book Antiqua" w:hAnsi="Book Antiqua" w:cstheme="majorBidi"/>
          <w:sz w:val="24"/>
          <w:szCs w:val="24"/>
        </w:rPr>
        <w:t>DMEM</w:t>
      </w:r>
      <w:proofErr w:type="spellEnd"/>
      <w:r w:rsidRPr="00FA1CC1">
        <w:rPr>
          <w:rFonts w:ascii="Book Antiqua" w:hAnsi="Book Antiqua" w:cstheme="majorBidi"/>
          <w:sz w:val="24"/>
          <w:szCs w:val="24"/>
        </w:rPr>
        <w:t xml:space="preserve"> nutrient mix F12 (Sigma Aldrich) containing 10% </w:t>
      </w:r>
      <w:proofErr w:type="spellStart"/>
      <w:r w:rsidRPr="00FA1CC1">
        <w:rPr>
          <w:rFonts w:ascii="Book Antiqua" w:hAnsi="Book Antiqua" w:cstheme="majorBidi"/>
          <w:sz w:val="24"/>
          <w:szCs w:val="24"/>
        </w:rPr>
        <w:t>FBS</w:t>
      </w:r>
      <w:proofErr w:type="spellEnd"/>
      <w:r w:rsidRPr="00FA1CC1">
        <w:rPr>
          <w:rFonts w:ascii="Book Antiqua" w:hAnsi="Book Antiqua" w:cstheme="majorBidi"/>
          <w:sz w:val="24"/>
          <w:szCs w:val="24"/>
        </w:rPr>
        <w:t xml:space="preserve"> (Sigma Aldrich) and 1% </w:t>
      </w:r>
      <w:r w:rsidR="00295DF7" w:rsidRPr="00FA1CC1">
        <w:rPr>
          <w:rFonts w:ascii="Book Antiqua" w:hAnsi="Book Antiqua" w:cstheme="majorBidi"/>
          <w:sz w:val="24"/>
          <w:szCs w:val="24"/>
        </w:rPr>
        <w:t>PS-a</w:t>
      </w:r>
      <w:r w:rsidRPr="00FA1CC1">
        <w:rPr>
          <w:rFonts w:ascii="Book Antiqua" w:hAnsi="Book Antiqua" w:cstheme="majorBidi"/>
          <w:sz w:val="24"/>
          <w:szCs w:val="24"/>
        </w:rPr>
        <w:t>mphotericin then incubated at 37</w:t>
      </w:r>
      <w:r w:rsidR="00C16151" w:rsidRPr="00FA1CC1">
        <w:rPr>
          <w:rFonts w:ascii="Book Antiqua" w:hAnsi="Book Antiqua" w:cstheme="majorBidi"/>
          <w:sz w:val="24"/>
          <w:szCs w:val="24"/>
        </w:rPr>
        <w:t>˚C</w:t>
      </w:r>
      <w:r w:rsidRPr="00FA1CC1">
        <w:rPr>
          <w:rFonts w:ascii="Book Antiqua" w:hAnsi="Book Antiqua" w:cstheme="majorBidi"/>
          <w:sz w:val="24"/>
          <w:szCs w:val="24"/>
        </w:rPr>
        <w:t xml:space="preserve"> and 5% CO</w:t>
      </w:r>
      <w:r w:rsidRPr="00FA1CC1">
        <w:rPr>
          <w:rFonts w:ascii="Book Antiqua" w:hAnsi="Book Antiqua" w:cstheme="majorBidi"/>
          <w:sz w:val="24"/>
          <w:szCs w:val="24"/>
          <w:vertAlign w:val="subscript"/>
        </w:rPr>
        <w:t>2</w:t>
      </w:r>
      <w:r w:rsidRPr="00FA1CC1">
        <w:rPr>
          <w:rFonts w:ascii="Book Antiqua" w:hAnsi="Book Antiqua" w:cstheme="majorBidi"/>
          <w:sz w:val="24"/>
          <w:szCs w:val="24"/>
        </w:rPr>
        <w:t xml:space="preserve">. After 48 </w:t>
      </w:r>
      <w:proofErr w:type="spellStart"/>
      <w:r w:rsidRPr="00FA1CC1">
        <w:rPr>
          <w:rFonts w:ascii="Book Antiqua" w:hAnsi="Book Antiqua" w:cstheme="majorBidi"/>
          <w:sz w:val="24"/>
          <w:szCs w:val="24"/>
        </w:rPr>
        <w:t>h</w:t>
      </w:r>
      <w:r w:rsidR="00054644" w:rsidRPr="00FA1CC1">
        <w:rPr>
          <w:rFonts w:ascii="Book Antiqua" w:hAnsi="Book Antiqua" w:cstheme="majorBidi"/>
          <w:sz w:val="24"/>
          <w:szCs w:val="24"/>
        </w:rPr>
        <w:t>r</w:t>
      </w:r>
      <w:proofErr w:type="spellEnd"/>
      <w:r w:rsidRPr="00FA1CC1">
        <w:rPr>
          <w:rFonts w:ascii="Book Antiqua" w:hAnsi="Book Antiqua" w:cstheme="majorBidi"/>
          <w:sz w:val="24"/>
          <w:szCs w:val="24"/>
        </w:rPr>
        <w:t>, non-adherent cells were removed</w:t>
      </w:r>
      <w:r w:rsidR="00C16151" w:rsidRPr="00FA1CC1">
        <w:rPr>
          <w:rFonts w:ascii="Book Antiqua" w:hAnsi="Book Antiqua" w:cstheme="majorBidi"/>
          <w:sz w:val="24"/>
          <w:szCs w:val="24"/>
        </w:rPr>
        <w:t xml:space="preserve"> and</w:t>
      </w:r>
      <w:r w:rsidRPr="00FA1CC1">
        <w:rPr>
          <w:rFonts w:ascii="Book Antiqua" w:hAnsi="Book Antiqua" w:cstheme="majorBidi"/>
          <w:sz w:val="24"/>
          <w:szCs w:val="24"/>
        </w:rPr>
        <w:t xml:space="preserve"> fresh </w:t>
      </w:r>
      <w:proofErr w:type="spellStart"/>
      <w:r w:rsidRPr="00FA1CC1">
        <w:rPr>
          <w:rFonts w:ascii="Book Antiqua" w:hAnsi="Book Antiqua" w:cstheme="majorBidi"/>
          <w:sz w:val="24"/>
          <w:szCs w:val="24"/>
        </w:rPr>
        <w:t>DMEM</w:t>
      </w:r>
      <w:proofErr w:type="spellEnd"/>
      <w:r w:rsidRPr="00FA1CC1">
        <w:rPr>
          <w:rFonts w:ascii="Book Antiqua" w:hAnsi="Book Antiqua" w:cstheme="majorBidi"/>
          <w:sz w:val="24"/>
          <w:szCs w:val="24"/>
        </w:rPr>
        <w:t xml:space="preserve"> was added and replaced every 2-3 d.</w:t>
      </w:r>
      <w:r w:rsidR="00714661" w:rsidRPr="00FA1CC1">
        <w:rPr>
          <w:rFonts w:ascii="Book Antiqua" w:hAnsi="Book Antiqua" w:cstheme="majorBidi"/>
          <w:sz w:val="24"/>
          <w:szCs w:val="24"/>
        </w:rPr>
        <w:t xml:space="preserve"> The isolated </w:t>
      </w:r>
      <w:proofErr w:type="spellStart"/>
      <w:r w:rsidR="00295DF7" w:rsidRPr="00FA1CC1">
        <w:rPr>
          <w:rFonts w:ascii="Book Antiqua" w:hAnsi="Book Antiqua" w:cstheme="majorBidi"/>
          <w:sz w:val="24"/>
          <w:szCs w:val="24"/>
        </w:rPr>
        <w:t>ADMSCs</w:t>
      </w:r>
      <w:proofErr w:type="spellEnd"/>
      <w:r w:rsidR="00714661" w:rsidRPr="00FA1CC1">
        <w:rPr>
          <w:rFonts w:ascii="Book Antiqua" w:hAnsi="Book Antiqua" w:cstheme="majorBidi"/>
          <w:sz w:val="24"/>
          <w:szCs w:val="24"/>
        </w:rPr>
        <w:t xml:space="preserve"> at passage 1 were used for </w:t>
      </w:r>
      <w:r w:rsidR="00C16151" w:rsidRPr="00FA1CC1">
        <w:rPr>
          <w:rFonts w:ascii="Book Antiqua" w:hAnsi="Book Antiqua" w:cstheme="majorBidi"/>
          <w:sz w:val="24"/>
          <w:szCs w:val="24"/>
        </w:rPr>
        <w:t>subsequent experiments</w:t>
      </w:r>
      <w:r w:rsidR="00714661" w:rsidRPr="00FA1CC1">
        <w:rPr>
          <w:rFonts w:ascii="Book Antiqua" w:hAnsi="Book Antiqua" w:cstheme="majorBidi"/>
          <w:sz w:val="24"/>
          <w:szCs w:val="24"/>
        </w:rPr>
        <w:t>.</w:t>
      </w:r>
    </w:p>
    <w:p w14:paraId="3C8F3972" w14:textId="77777777" w:rsidR="00295DF7" w:rsidRPr="00FA1CC1" w:rsidRDefault="00295DF7" w:rsidP="00E25316">
      <w:pPr>
        <w:adjustRightInd w:val="0"/>
        <w:snapToGrid w:val="0"/>
        <w:spacing w:after="0" w:line="360" w:lineRule="auto"/>
        <w:jc w:val="both"/>
        <w:rPr>
          <w:rFonts w:ascii="Book Antiqua" w:hAnsi="Book Antiqua" w:cstheme="majorBidi"/>
          <w:sz w:val="24"/>
          <w:szCs w:val="24"/>
        </w:rPr>
      </w:pPr>
    </w:p>
    <w:p w14:paraId="2B553A11" w14:textId="3594B353" w:rsidR="008F3C61" w:rsidRPr="00FA1CC1" w:rsidRDefault="00295DF7" w:rsidP="0069464B">
      <w:pPr>
        <w:adjustRightInd w:val="0"/>
        <w:snapToGrid w:val="0"/>
        <w:spacing w:after="0" w:line="360" w:lineRule="auto"/>
        <w:jc w:val="both"/>
        <w:outlineLvl w:val="0"/>
        <w:rPr>
          <w:rFonts w:ascii="Book Antiqua" w:hAnsi="Book Antiqua" w:cstheme="majorBidi"/>
          <w:b/>
          <w:bCs/>
          <w:i/>
          <w:sz w:val="24"/>
          <w:szCs w:val="24"/>
        </w:rPr>
      </w:pPr>
      <w:r w:rsidRPr="00FA1CC1">
        <w:rPr>
          <w:rFonts w:ascii="Book Antiqua" w:hAnsi="Book Antiqua" w:cstheme="majorBidi"/>
          <w:b/>
          <w:bCs/>
          <w:i/>
          <w:sz w:val="24"/>
          <w:szCs w:val="24"/>
        </w:rPr>
        <w:t>Morphological o</w:t>
      </w:r>
      <w:r w:rsidR="008F3C61" w:rsidRPr="00FA1CC1">
        <w:rPr>
          <w:rFonts w:ascii="Book Antiqua" w:hAnsi="Book Antiqua" w:cstheme="majorBidi"/>
          <w:b/>
          <w:bCs/>
          <w:i/>
          <w:sz w:val="24"/>
          <w:szCs w:val="24"/>
        </w:rPr>
        <w:t>bservation</w:t>
      </w:r>
    </w:p>
    <w:p w14:paraId="7FA1692D" w14:textId="53A2500B" w:rsidR="00714661" w:rsidRPr="00FA1CC1" w:rsidRDefault="00DE3427" w:rsidP="00E25316">
      <w:pPr>
        <w:adjustRightInd w:val="0"/>
        <w:snapToGrid w:val="0"/>
        <w:spacing w:after="0" w:line="360" w:lineRule="auto"/>
        <w:jc w:val="both"/>
        <w:rPr>
          <w:rFonts w:ascii="Book Antiqua" w:hAnsi="Book Antiqua" w:cstheme="majorBidi"/>
          <w:sz w:val="24"/>
          <w:szCs w:val="24"/>
        </w:rPr>
      </w:pPr>
      <w:r w:rsidRPr="00FA1CC1">
        <w:rPr>
          <w:rFonts w:ascii="Book Antiqua" w:hAnsi="Book Antiqua" w:cstheme="majorBidi"/>
          <w:sz w:val="24"/>
          <w:szCs w:val="24"/>
        </w:rPr>
        <w:t xml:space="preserve">The morphology of </w:t>
      </w:r>
      <w:proofErr w:type="spellStart"/>
      <w:r w:rsidR="008F3C61" w:rsidRPr="00FA1CC1">
        <w:rPr>
          <w:rFonts w:ascii="Book Antiqua" w:hAnsi="Book Antiqua" w:cstheme="majorBidi"/>
          <w:sz w:val="24"/>
          <w:szCs w:val="24"/>
        </w:rPr>
        <w:t>ADMSCs</w:t>
      </w:r>
      <w:proofErr w:type="spellEnd"/>
      <w:r w:rsidR="008F3C61" w:rsidRPr="00FA1CC1">
        <w:rPr>
          <w:rFonts w:ascii="Book Antiqua" w:hAnsi="Book Antiqua" w:cstheme="majorBidi"/>
          <w:sz w:val="24"/>
          <w:szCs w:val="24"/>
        </w:rPr>
        <w:t xml:space="preserve"> </w:t>
      </w:r>
      <w:r w:rsidR="007E157A" w:rsidRPr="00FA1CC1">
        <w:rPr>
          <w:rFonts w:ascii="Book Antiqua" w:hAnsi="Book Antiqua" w:cstheme="majorBidi"/>
          <w:sz w:val="24"/>
          <w:szCs w:val="24"/>
        </w:rPr>
        <w:t xml:space="preserve">and </w:t>
      </w:r>
      <w:proofErr w:type="spellStart"/>
      <w:r w:rsidR="007E157A" w:rsidRPr="00FA1CC1">
        <w:rPr>
          <w:rFonts w:ascii="Book Antiqua" w:hAnsi="Book Antiqua" w:cstheme="majorBidi"/>
          <w:sz w:val="24"/>
          <w:szCs w:val="24"/>
        </w:rPr>
        <w:t>HCC</w:t>
      </w:r>
      <w:proofErr w:type="spellEnd"/>
      <w:r w:rsidR="007E157A" w:rsidRPr="00FA1CC1">
        <w:rPr>
          <w:rFonts w:ascii="Book Antiqua" w:hAnsi="Book Antiqua" w:cstheme="majorBidi"/>
          <w:sz w:val="24"/>
          <w:szCs w:val="24"/>
        </w:rPr>
        <w:t xml:space="preserve"> cell lines before and after </w:t>
      </w:r>
      <w:proofErr w:type="spellStart"/>
      <w:r w:rsidR="007E157A" w:rsidRPr="00FA1CC1">
        <w:rPr>
          <w:rFonts w:ascii="Book Antiqua" w:hAnsi="Book Antiqua" w:cstheme="majorBidi"/>
          <w:sz w:val="24"/>
          <w:szCs w:val="24"/>
        </w:rPr>
        <w:t>coculture</w:t>
      </w:r>
      <w:proofErr w:type="spellEnd"/>
      <w:r w:rsidR="007E157A" w:rsidRPr="00FA1CC1">
        <w:rPr>
          <w:rFonts w:ascii="Book Antiqua" w:hAnsi="Book Antiqua" w:cstheme="majorBidi"/>
          <w:sz w:val="24"/>
          <w:szCs w:val="24"/>
        </w:rPr>
        <w:t xml:space="preserve"> was observed under </w:t>
      </w:r>
      <w:r w:rsidRPr="00FA1CC1">
        <w:rPr>
          <w:rFonts w:ascii="Book Antiqua" w:hAnsi="Book Antiqua" w:cstheme="majorBidi"/>
          <w:sz w:val="24"/>
          <w:szCs w:val="24"/>
        </w:rPr>
        <w:t xml:space="preserve">an </w:t>
      </w:r>
      <w:r w:rsidR="008F3C61" w:rsidRPr="00FA1CC1">
        <w:rPr>
          <w:rFonts w:ascii="Book Antiqua" w:hAnsi="Book Antiqua" w:cstheme="majorBidi"/>
          <w:sz w:val="24"/>
          <w:szCs w:val="24"/>
        </w:rPr>
        <w:t xml:space="preserve">inverted microscope. Photos </w:t>
      </w:r>
      <w:r w:rsidRPr="00FA1CC1">
        <w:rPr>
          <w:rFonts w:ascii="Book Antiqua" w:hAnsi="Book Antiqua" w:cstheme="majorBidi"/>
          <w:sz w:val="24"/>
          <w:szCs w:val="24"/>
        </w:rPr>
        <w:t xml:space="preserve">were </w:t>
      </w:r>
      <w:r w:rsidR="008F3C61" w:rsidRPr="00FA1CC1">
        <w:rPr>
          <w:rFonts w:ascii="Book Antiqua" w:hAnsi="Book Antiqua" w:cstheme="majorBidi"/>
          <w:sz w:val="24"/>
          <w:szCs w:val="24"/>
        </w:rPr>
        <w:t>taken at a magnification of 100</w:t>
      </w:r>
      <w:r w:rsidR="00295DF7" w:rsidRPr="00FA1CC1">
        <w:rPr>
          <w:rFonts w:ascii="Book Antiqua" w:hAnsi="Book Antiqua" w:cstheme="majorBidi"/>
          <w:sz w:val="24"/>
          <w:szCs w:val="24"/>
        </w:rPr>
        <w:t xml:space="preserve"> ×.</w:t>
      </w:r>
    </w:p>
    <w:p w14:paraId="4932CF71" w14:textId="77777777" w:rsidR="00295DF7" w:rsidRPr="00FA1CC1" w:rsidRDefault="00295DF7" w:rsidP="00E25316">
      <w:pPr>
        <w:adjustRightInd w:val="0"/>
        <w:snapToGrid w:val="0"/>
        <w:spacing w:after="0" w:line="360" w:lineRule="auto"/>
        <w:jc w:val="both"/>
        <w:rPr>
          <w:rFonts w:ascii="Book Antiqua" w:hAnsi="Book Antiqua" w:cstheme="majorBidi"/>
          <w:sz w:val="24"/>
          <w:szCs w:val="24"/>
        </w:rPr>
      </w:pPr>
    </w:p>
    <w:p w14:paraId="6E4CDCBB" w14:textId="5544A117" w:rsidR="00714661" w:rsidRPr="00FA1CC1" w:rsidRDefault="00714661" w:rsidP="0069464B">
      <w:pPr>
        <w:adjustRightInd w:val="0"/>
        <w:snapToGrid w:val="0"/>
        <w:spacing w:after="0" w:line="360" w:lineRule="auto"/>
        <w:jc w:val="both"/>
        <w:outlineLvl w:val="0"/>
        <w:rPr>
          <w:rFonts w:ascii="Book Antiqua" w:hAnsi="Book Antiqua" w:cstheme="majorBidi"/>
          <w:b/>
          <w:bCs/>
          <w:i/>
          <w:sz w:val="24"/>
          <w:szCs w:val="24"/>
        </w:rPr>
      </w:pPr>
      <w:r w:rsidRPr="00FA1CC1">
        <w:rPr>
          <w:rFonts w:ascii="Book Antiqua" w:hAnsi="Book Antiqua" w:cstheme="majorBidi"/>
          <w:b/>
          <w:bCs/>
          <w:i/>
          <w:sz w:val="24"/>
          <w:szCs w:val="24"/>
        </w:rPr>
        <w:t xml:space="preserve">Characterization of </w:t>
      </w:r>
      <w:proofErr w:type="spellStart"/>
      <w:r w:rsidR="00F342F1" w:rsidRPr="00FA1CC1">
        <w:rPr>
          <w:rFonts w:ascii="Book Antiqua" w:hAnsi="Book Antiqua" w:cstheme="majorBidi"/>
          <w:b/>
          <w:bCs/>
          <w:i/>
          <w:sz w:val="24"/>
          <w:szCs w:val="24"/>
        </w:rPr>
        <w:t>MSC</w:t>
      </w:r>
      <w:r w:rsidRPr="00FA1CC1">
        <w:rPr>
          <w:rFonts w:ascii="Book Antiqua" w:hAnsi="Book Antiqua" w:cstheme="majorBidi"/>
          <w:b/>
          <w:bCs/>
          <w:i/>
          <w:sz w:val="24"/>
          <w:szCs w:val="24"/>
        </w:rPr>
        <w:t>s</w:t>
      </w:r>
      <w:proofErr w:type="spellEnd"/>
    </w:p>
    <w:p w14:paraId="085DAB9C" w14:textId="596A5D02" w:rsidR="00714661" w:rsidRPr="00FA1CC1" w:rsidRDefault="00714661" w:rsidP="00295DF7">
      <w:pPr>
        <w:adjustRightInd w:val="0"/>
        <w:snapToGrid w:val="0"/>
        <w:spacing w:after="0" w:line="360" w:lineRule="auto"/>
        <w:jc w:val="both"/>
        <w:outlineLvl w:val="0"/>
        <w:rPr>
          <w:rFonts w:ascii="Book Antiqua" w:eastAsiaTheme="minorHAnsi" w:hAnsi="Book Antiqua" w:cstheme="majorBidi"/>
          <w:sz w:val="24"/>
          <w:szCs w:val="24"/>
        </w:rPr>
      </w:pPr>
      <w:r w:rsidRPr="00FA1CC1">
        <w:rPr>
          <w:rFonts w:ascii="Book Antiqua" w:hAnsi="Book Antiqua" w:cstheme="majorBidi"/>
          <w:b/>
          <w:iCs/>
          <w:sz w:val="24"/>
          <w:szCs w:val="24"/>
        </w:rPr>
        <w:t>M</w:t>
      </w:r>
      <w:r w:rsidR="007118D8" w:rsidRPr="00FA1CC1">
        <w:rPr>
          <w:rFonts w:ascii="Book Antiqua" w:hAnsi="Book Antiqua" w:cstheme="majorBidi"/>
          <w:b/>
          <w:iCs/>
          <w:sz w:val="24"/>
          <w:szCs w:val="24"/>
        </w:rPr>
        <w:t xml:space="preserve">orphology and </w:t>
      </w:r>
      <w:proofErr w:type="spellStart"/>
      <w:r w:rsidR="007118D8" w:rsidRPr="00FA1CC1">
        <w:rPr>
          <w:rFonts w:ascii="Book Antiqua" w:hAnsi="Book Antiqua" w:cstheme="majorBidi"/>
          <w:b/>
          <w:iCs/>
          <w:sz w:val="24"/>
          <w:szCs w:val="24"/>
        </w:rPr>
        <w:t>immunophenotyping</w:t>
      </w:r>
      <w:proofErr w:type="spellEnd"/>
      <w:r w:rsidR="00295DF7" w:rsidRPr="00FA1CC1">
        <w:rPr>
          <w:rFonts w:ascii="Book Antiqua" w:hAnsi="Book Antiqua" w:cstheme="majorBidi"/>
          <w:b/>
          <w:iCs/>
          <w:sz w:val="24"/>
          <w:szCs w:val="24"/>
        </w:rPr>
        <w:t xml:space="preserve">: </w:t>
      </w:r>
      <w:proofErr w:type="spellStart"/>
      <w:r w:rsidRPr="00FA1CC1">
        <w:rPr>
          <w:rFonts w:ascii="Book Antiqua" w:hAnsi="Book Antiqua" w:cstheme="majorBidi"/>
          <w:sz w:val="24"/>
          <w:szCs w:val="24"/>
        </w:rPr>
        <w:t>ADMSCs</w:t>
      </w:r>
      <w:proofErr w:type="spellEnd"/>
      <w:r w:rsidRPr="00FA1CC1">
        <w:rPr>
          <w:rFonts w:ascii="Book Antiqua" w:hAnsi="Book Antiqua" w:cstheme="majorBidi"/>
          <w:sz w:val="24"/>
          <w:szCs w:val="24"/>
        </w:rPr>
        <w:t xml:space="preserve"> at passage 1 </w:t>
      </w:r>
      <w:r w:rsidR="00DE3427" w:rsidRPr="00FA1CC1">
        <w:rPr>
          <w:rFonts w:ascii="Book Antiqua" w:hAnsi="Book Antiqua" w:cstheme="majorBidi"/>
          <w:sz w:val="24"/>
          <w:szCs w:val="24"/>
        </w:rPr>
        <w:t xml:space="preserve">had </w:t>
      </w:r>
      <w:r w:rsidRPr="00FA1CC1">
        <w:rPr>
          <w:rFonts w:ascii="Book Antiqua" w:hAnsi="Book Antiqua" w:cstheme="majorBidi"/>
          <w:sz w:val="24"/>
          <w:szCs w:val="24"/>
        </w:rPr>
        <w:t>a fibroblast</w:t>
      </w:r>
      <w:r w:rsidR="00DE3427" w:rsidRPr="00FA1CC1">
        <w:rPr>
          <w:rFonts w:ascii="Book Antiqua" w:hAnsi="Book Antiqua" w:cstheme="majorBidi"/>
          <w:sz w:val="24"/>
          <w:szCs w:val="24"/>
        </w:rPr>
        <w:t>-</w:t>
      </w:r>
      <w:r w:rsidRPr="00FA1CC1">
        <w:rPr>
          <w:rFonts w:ascii="Book Antiqua" w:hAnsi="Book Antiqua" w:cstheme="majorBidi"/>
          <w:sz w:val="24"/>
          <w:szCs w:val="24"/>
        </w:rPr>
        <w:t xml:space="preserve">like morphology and were characterized by </w:t>
      </w:r>
      <w:proofErr w:type="spellStart"/>
      <w:r w:rsidRPr="00FA1CC1">
        <w:rPr>
          <w:rFonts w:ascii="Book Antiqua" w:hAnsi="Book Antiqua" w:cstheme="majorBidi"/>
          <w:sz w:val="24"/>
          <w:szCs w:val="24"/>
        </w:rPr>
        <w:t>immunophenotyping</w:t>
      </w:r>
      <w:proofErr w:type="spellEnd"/>
      <w:r w:rsidRPr="00FA1CC1">
        <w:rPr>
          <w:rFonts w:ascii="Book Antiqua" w:eastAsiaTheme="minorHAnsi" w:hAnsi="Book Antiqua" w:cstheme="majorBidi"/>
          <w:sz w:val="24"/>
          <w:szCs w:val="24"/>
        </w:rPr>
        <w:t xml:space="preserve"> using flow </w:t>
      </w:r>
      <w:proofErr w:type="spellStart"/>
      <w:r w:rsidRPr="00FA1CC1">
        <w:rPr>
          <w:rFonts w:ascii="Book Antiqua" w:eastAsiaTheme="minorHAnsi" w:hAnsi="Book Antiqua" w:cstheme="majorBidi"/>
          <w:sz w:val="24"/>
          <w:szCs w:val="24"/>
        </w:rPr>
        <w:t>cytometry</w:t>
      </w:r>
      <w:proofErr w:type="spellEnd"/>
      <w:r w:rsidRPr="00FA1CC1">
        <w:rPr>
          <w:rFonts w:ascii="Book Antiqua" w:eastAsiaTheme="minorHAnsi" w:hAnsi="Book Antiqua" w:cstheme="majorBidi"/>
          <w:sz w:val="24"/>
          <w:szCs w:val="24"/>
        </w:rPr>
        <w:t xml:space="preserve"> analysis</w:t>
      </w:r>
      <w:r w:rsidR="00D356DA" w:rsidRPr="00FA1CC1">
        <w:rPr>
          <w:rFonts w:ascii="Book Antiqua" w:hAnsi="Book Antiqua" w:cstheme="majorBidi"/>
          <w:sz w:val="24"/>
          <w:szCs w:val="24"/>
        </w:rPr>
        <w:t>.</w:t>
      </w:r>
      <w:r w:rsidR="002E3619" w:rsidRPr="00FA1CC1">
        <w:rPr>
          <w:rFonts w:ascii="Book Antiqua" w:hAnsi="Book Antiqua" w:cstheme="majorBidi"/>
          <w:sz w:val="24"/>
          <w:szCs w:val="24"/>
        </w:rPr>
        <w:t xml:space="preserve"> </w:t>
      </w:r>
      <w:r w:rsidRPr="00FA1CC1">
        <w:rPr>
          <w:rFonts w:ascii="Book Antiqua" w:eastAsiaTheme="minorHAnsi" w:hAnsi="Book Antiqua" w:cstheme="majorBidi"/>
          <w:sz w:val="24"/>
          <w:szCs w:val="24"/>
        </w:rPr>
        <w:t>The following PE</w:t>
      </w:r>
      <w:r w:rsidR="00DE3427" w:rsidRPr="00FA1CC1">
        <w:rPr>
          <w:rFonts w:ascii="Book Antiqua" w:eastAsiaTheme="minorHAnsi" w:hAnsi="Book Antiqua" w:cstheme="majorBidi"/>
          <w:sz w:val="24"/>
          <w:szCs w:val="24"/>
        </w:rPr>
        <w:t>-</w:t>
      </w:r>
      <w:r w:rsidRPr="00FA1CC1">
        <w:rPr>
          <w:rFonts w:ascii="Book Antiqua" w:eastAsiaTheme="minorHAnsi" w:hAnsi="Book Antiqua" w:cstheme="majorBidi"/>
          <w:sz w:val="24"/>
          <w:szCs w:val="24"/>
        </w:rPr>
        <w:t xml:space="preserve">conjugated </w:t>
      </w:r>
      <w:proofErr w:type="spellStart"/>
      <w:r w:rsidRPr="00FA1CC1">
        <w:rPr>
          <w:rFonts w:ascii="Book Antiqua" w:eastAsiaTheme="minorHAnsi" w:hAnsi="Book Antiqua" w:cstheme="majorBidi"/>
          <w:sz w:val="24"/>
          <w:szCs w:val="24"/>
        </w:rPr>
        <w:t>mAbs</w:t>
      </w:r>
      <w:proofErr w:type="spellEnd"/>
      <w:r w:rsidRPr="00FA1CC1">
        <w:rPr>
          <w:rFonts w:ascii="Book Antiqua" w:eastAsiaTheme="minorHAnsi" w:hAnsi="Book Antiqua" w:cstheme="majorBidi"/>
          <w:sz w:val="24"/>
          <w:szCs w:val="24"/>
        </w:rPr>
        <w:t xml:space="preserve"> were used: anti CD73, anti CD29, anti CD44, anti CD45, anti CD31, anti CD106, anti CD34, anti CD90, and anti CD105 (BD Biosciences, San Jose, </w:t>
      </w:r>
      <w:r w:rsidR="00295DF7" w:rsidRPr="00FA1CC1">
        <w:rPr>
          <w:rFonts w:ascii="Book Antiqua" w:eastAsiaTheme="minorHAnsi" w:hAnsi="Book Antiqua" w:cstheme="majorBidi"/>
          <w:sz w:val="24"/>
          <w:szCs w:val="24"/>
        </w:rPr>
        <w:t>CA, United States</w:t>
      </w:r>
      <w:r w:rsidRPr="00FA1CC1">
        <w:rPr>
          <w:rFonts w:ascii="Book Antiqua" w:eastAsiaTheme="minorHAnsi" w:hAnsi="Book Antiqua" w:cstheme="majorBidi"/>
          <w:sz w:val="24"/>
          <w:szCs w:val="24"/>
        </w:rPr>
        <w:t xml:space="preserve">). Appropriate </w:t>
      </w:r>
      <w:proofErr w:type="spellStart"/>
      <w:r w:rsidRPr="00FA1CC1">
        <w:rPr>
          <w:rFonts w:ascii="Book Antiqua" w:eastAsiaTheme="minorHAnsi" w:hAnsi="Book Antiqua" w:cstheme="majorBidi"/>
          <w:sz w:val="24"/>
          <w:szCs w:val="24"/>
        </w:rPr>
        <w:t>isotype</w:t>
      </w:r>
      <w:proofErr w:type="spellEnd"/>
      <w:r w:rsidRPr="00FA1CC1">
        <w:rPr>
          <w:rFonts w:ascii="Book Antiqua" w:eastAsiaTheme="minorHAnsi" w:hAnsi="Book Antiqua" w:cstheme="majorBidi"/>
          <w:sz w:val="24"/>
          <w:szCs w:val="24"/>
        </w:rPr>
        <w:t xml:space="preserve"> controls were used at the same concentrations to determine non</w:t>
      </w:r>
      <w:r w:rsidR="00D356DA" w:rsidRPr="00FA1CC1">
        <w:rPr>
          <w:rFonts w:ascii="Book Antiqua" w:eastAsiaTheme="minorHAnsi" w:hAnsi="Book Antiqua" w:cstheme="majorBidi"/>
          <w:sz w:val="24"/>
          <w:szCs w:val="24"/>
        </w:rPr>
        <w:t>-</w:t>
      </w:r>
      <w:r w:rsidRPr="00FA1CC1">
        <w:rPr>
          <w:rFonts w:ascii="Book Antiqua" w:eastAsiaTheme="minorHAnsi" w:hAnsi="Book Antiqua" w:cstheme="majorBidi"/>
          <w:sz w:val="24"/>
          <w:szCs w:val="24"/>
        </w:rPr>
        <w:t xml:space="preserve"> specific staining.</w:t>
      </w:r>
    </w:p>
    <w:p w14:paraId="60F464D2" w14:textId="77777777" w:rsidR="00295DF7" w:rsidRPr="00FA1CC1" w:rsidRDefault="00295DF7" w:rsidP="00295DF7">
      <w:pPr>
        <w:adjustRightInd w:val="0"/>
        <w:snapToGrid w:val="0"/>
        <w:spacing w:after="0" w:line="360" w:lineRule="auto"/>
        <w:jc w:val="both"/>
        <w:outlineLvl w:val="0"/>
        <w:rPr>
          <w:rFonts w:ascii="Book Antiqua" w:hAnsi="Book Antiqua" w:cstheme="majorBidi"/>
          <w:b/>
          <w:iCs/>
          <w:sz w:val="24"/>
          <w:szCs w:val="24"/>
        </w:rPr>
      </w:pPr>
    </w:p>
    <w:p w14:paraId="1FE1AB20" w14:textId="75FC95EE" w:rsidR="00755BFC" w:rsidRPr="00FA1CC1" w:rsidRDefault="00714661" w:rsidP="00295DF7">
      <w:pPr>
        <w:adjustRightInd w:val="0"/>
        <w:snapToGrid w:val="0"/>
        <w:spacing w:after="0" w:line="360" w:lineRule="auto"/>
        <w:jc w:val="both"/>
        <w:outlineLvl w:val="0"/>
        <w:rPr>
          <w:rFonts w:ascii="Book Antiqua" w:eastAsiaTheme="minorHAnsi" w:hAnsi="Book Antiqua" w:cstheme="majorBidi"/>
          <w:sz w:val="24"/>
          <w:szCs w:val="24"/>
        </w:rPr>
      </w:pPr>
      <w:proofErr w:type="spellStart"/>
      <w:r w:rsidRPr="00FA1CC1">
        <w:rPr>
          <w:rFonts w:ascii="Book Antiqua" w:eastAsiaTheme="minorHAnsi" w:hAnsi="Book Antiqua" w:cstheme="majorBidi"/>
          <w:b/>
          <w:iCs/>
          <w:sz w:val="24"/>
          <w:szCs w:val="24"/>
        </w:rPr>
        <w:lastRenderedPageBreak/>
        <w:t>Multili</w:t>
      </w:r>
      <w:r w:rsidR="007118D8" w:rsidRPr="00FA1CC1">
        <w:rPr>
          <w:rFonts w:ascii="Book Antiqua" w:eastAsiaTheme="minorHAnsi" w:hAnsi="Book Antiqua" w:cstheme="majorBidi"/>
          <w:b/>
          <w:iCs/>
          <w:sz w:val="24"/>
          <w:szCs w:val="24"/>
        </w:rPr>
        <w:t>neage</w:t>
      </w:r>
      <w:proofErr w:type="spellEnd"/>
      <w:r w:rsidR="007118D8" w:rsidRPr="00FA1CC1">
        <w:rPr>
          <w:rFonts w:ascii="Book Antiqua" w:eastAsiaTheme="minorHAnsi" w:hAnsi="Book Antiqua" w:cstheme="majorBidi"/>
          <w:b/>
          <w:iCs/>
          <w:sz w:val="24"/>
          <w:szCs w:val="24"/>
        </w:rPr>
        <w:t xml:space="preserve"> differentiation of </w:t>
      </w:r>
      <w:proofErr w:type="spellStart"/>
      <w:r w:rsidR="007118D8" w:rsidRPr="00FA1CC1">
        <w:rPr>
          <w:rFonts w:ascii="Book Antiqua" w:eastAsiaTheme="minorHAnsi" w:hAnsi="Book Antiqua" w:cstheme="majorBidi"/>
          <w:b/>
          <w:iCs/>
          <w:sz w:val="24"/>
          <w:szCs w:val="24"/>
        </w:rPr>
        <w:t>ADMSCs</w:t>
      </w:r>
      <w:proofErr w:type="spellEnd"/>
      <w:r w:rsidR="00295DF7" w:rsidRPr="00FA1CC1">
        <w:rPr>
          <w:rFonts w:ascii="Book Antiqua" w:eastAsiaTheme="minorHAnsi" w:hAnsi="Book Antiqua" w:cstheme="majorBidi"/>
          <w:b/>
          <w:iCs/>
          <w:sz w:val="24"/>
          <w:szCs w:val="24"/>
        </w:rPr>
        <w:t>:</w:t>
      </w:r>
      <w:r w:rsidR="00295DF7" w:rsidRPr="00FA1CC1">
        <w:rPr>
          <w:rFonts w:ascii="Book Antiqua" w:eastAsiaTheme="minorHAnsi" w:hAnsi="Book Antiqua" w:cstheme="majorBidi"/>
          <w:b/>
          <w:sz w:val="24"/>
          <w:szCs w:val="24"/>
        </w:rPr>
        <w:t xml:space="preserve"> </w:t>
      </w:r>
      <w:proofErr w:type="spellStart"/>
      <w:r w:rsidRPr="00FA1CC1">
        <w:rPr>
          <w:rFonts w:ascii="Book Antiqua" w:eastAsiaTheme="minorHAnsi" w:hAnsi="Book Antiqua" w:cstheme="majorBidi"/>
          <w:sz w:val="24"/>
          <w:szCs w:val="24"/>
        </w:rPr>
        <w:t>ADMSCs</w:t>
      </w:r>
      <w:proofErr w:type="spellEnd"/>
      <w:r w:rsidRPr="00FA1CC1">
        <w:rPr>
          <w:rFonts w:ascii="Book Antiqua" w:eastAsiaTheme="minorHAnsi" w:hAnsi="Book Antiqua" w:cstheme="majorBidi"/>
          <w:sz w:val="24"/>
          <w:szCs w:val="24"/>
        </w:rPr>
        <w:t xml:space="preserve"> showed a differentiation capacity to become adipocytes, osteocytes, and chondrocytes.</w:t>
      </w:r>
      <w:r w:rsidR="00755BFC" w:rsidRPr="00FA1CC1">
        <w:rPr>
          <w:rFonts w:ascii="Book Antiqua" w:eastAsiaTheme="minorHAnsi" w:hAnsi="Book Antiqua" w:cstheme="majorBidi"/>
          <w:sz w:val="24"/>
          <w:szCs w:val="24"/>
        </w:rPr>
        <w:t xml:space="preserve"> </w:t>
      </w:r>
      <w:proofErr w:type="spellStart"/>
      <w:r w:rsidR="00755BFC" w:rsidRPr="00FA1CC1">
        <w:rPr>
          <w:rFonts w:ascii="Book Antiqua" w:eastAsiaTheme="minorHAnsi" w:hAnsi="Book Antiqua" w:cstheme="majorBidi"/>
          <w:sz w:val="24"/>
          <w:szCs w:val="24"/>
        </w:rPr>
        <w:t>Adipogenic</w:t>
      </w:r>
      <w:proofErr w:type="spellEnd"/>
      <w:r w:rsidR="00755BFC" w:rsidRPr="00FA1CC1">
        <w:rPr>
          <w:rFonts w:ascii="Book Antiqua" w:eastAsiaTheme="minorHAnsi" w:hAnsi="Book Antiqua" w:cstheme="majorBidi"/>
          <w:sz w:val="24"/>
          <w:szCs w:val="24"/>
        </w:rPr>
        <w:t xml:space="preserve"> differen</w:t>
      </w:r>
      <w:r w:rsidR="00311ECF" w:rsidRPr="00FA1CC1">
        <w:rPr>
          <w:rFonts w:ascii="Book Antiqua" w:eastAsiaTheme="minorHAnsi" w:hAnsi="Book Antiqua" w:cstheme="majorBidi"/>
          <w:sz w:val="24"/>
          <w:szCs w:val="24"/>
        </w:rPr>
        <w:t>t</w:t>
      </w:r>
      <w:r w:rsidR="00755BFC" w:rsidRPr="00FA1CC1">
        <w:rPr>
          <w:rFonts w:ascii="Book Antiqua" w:eastAsiaTheme="minorHAnsi" w:hAnsi="Book Antiqua" w:cstheme="majorBidi"/>
          <w:sz w:val="24"/>
          <w:szCs w:val="24"/>
        </w:rPr>
        <w:t xml:space="preserve">iation, </w:t>
      </w:r>
      <w:proofErr w:type="spellStart"/>
      <w:r w:rsidR="00755BFC" w:rsidRPr="00FA1CC1">
        <w:rPr>
          <w:rFonts w:ascii="Book Antiqua" w:eastAsiaTheme="minorHAnsi" w:hAnsi="Book Antiqua" w:cstheme="majorBidi"/>
          <w:sz w:val="24"/>
          <w:szCs w:val="24"/>
        </w:rPr>
        <w:t>osteogenic</w:t>
      </w:r>
      <w:proofErr w:type="spellEnd"/>
      <w:r w:rsidR="00755BFC" w:rsidRPr="00FA1CC1">
        <w:rPr>
          <w:rFonts w:ascii="Book Antiqua" w:eastAsiaTheme="minorHAnsi" w:hAnsi="Book Antiqua" w:cstheme="majorBidi"/>
          <w:sz w:val="24"/>
          <w:szCs w:val="24"/>
        </w:rPr>
        <w:t xml:space="preserve"> differentiation and </w:t>
      </w:r>
      <w:proofErr w:type="spellStart"/>
      <w:r w:rsidR="00755BFC" w:rsidRPr="00FA1CC1">
        <w:rPr>
          <w:rFonts w:ascii="Book Antiqua" w:eastAsiaTheme="minorHAnsi" w:hAnsi="Book Antiqua" w:cstheme="majorBidi"/>
          <w:sz w:val="24"/>
          <w:szCs w:val="24"/>
        </w:rPr>
        <w:t>chondrogenic</w:t>
      </w:r>
      <w:proofErr w:type="spellEnd"/>
      <w:r w:rsidR="00755BFC" w:rsidRPr="00FA1CC1">
        <w:rPr>
          <w:rFonts w:ascii="Book Antiqua" w:eastAsiaTheme="minorHAnsi" w:hAnsi="Book Antiqua" w:cstheme="majorBidi"/>
          <w:sz w:val="24"/>
          <w:szCs w:val="24"/>
        </w:rPr>
        <w:t xml:space="preserve"> differentiation was performed </w:t>
      </w:r>
      <w:r w:rsidR="00311ECF" w:rsidRPr="00FA1CC1">
        <w:rPr>
          <w:rFonts w:ascii="Book Antiqua" w:eastAsiaTheme="minorHAnsi" w:hAnsi="Book Antiqua" w:cstheme="majorBidi"/>
          <w:sz w:val="24"/>
          <w:szCs w:val="24"/>
        </w:rPr>
        <w:t>as previously described</w:t>
      </w:r>
      <w:r w:rsidR="00481BDC" w:rsidRPr="00FA1CC1">
        <w:rPr>
          <w:rFonts w:ascii="Book Antiqua" w:eastAsiaTheme="minorHAnsi" w:hAnsi="Book Antiqua" w:cstheme="majorBidi"/>
          <w:sz w:val="24"/>
          <w:szCs w:val="24"/>
        </w:rPr>
        <w:fldChar w:fldCharType="begin"/>
      </w:r>
      <w:r w:rsidR="000D5DCF" w:rsidRPr="00FA1CC1">
        <w:rPr>
          <w:rFonts w:ascii="Book Antiqua" w:eastAsiaTheme="minorHAnsi" w:hAnsi="Book Antiqua" w:cstheme="majorBidi"/>
          <w:sz w:val="24"/>
          <w:szCs w:val="24"/>
        </w:rPr>
        <w:instrText xml:space="preserve"> ADDIN ZOTERO_ITEM CSL_CITATION {"citationID":"Yhf67IzU","properties":{"formattedCitation":"\\super [24]\\nosupersub{}","plainCitation":"[24]","noteIndex":0},"citationItems":[{"id":45,"uris":["http://zotero.org/users/local/Q7989UJ6/items/YP4VFCSI"],"uri":["http://zotero.org/users/local/Q7989UJ6/items/YP4VFCSI"],"itemData":{"id":45,"type":"article-journal","title":"An Evaluation of the Stemness, Paracrine, and Tumorigenic Characteristics of Highly Expanded, Minimally Passaged Adipose-Derived Stem Cells","container-title":"PloS One","page":"e0162332","volume":"11","issue":"9","source":"PubMed","abstract":"The use of adipose-derived stem cells (ADSC) in regenerative medicine is rising due to their plasticity, capacity of differentiation and paracrine and trophic effects. Despite the large number of cells obtained from adipose tissue, it is usually not enough for therapeutic purposes for many diseases or cosmetic procedures. Thus, there is the need for culturing and expanding cells in-vitro for several weeks remain. Our aim is to investigate if long- term proliferation with minimal passaging will affect the stemness, paracrine secretions and carcinogenesis markers of ADSC. The immunophenotypic properties and aldehyde dehydrogenase (ALDH) activity of the initial stromal vascular fraction (SVF) and serially passaged ADSC were observed by flow cytometry. In parallel, the telomerase activity and the relative expression of oncogenes and tumor suppressor genes were assessed by q-PCR. We also assessed the cytokine secretion profile of passaged ADSC by an ELISA. The expanded ADSC retain their morphological and phenotypical characteristics. These cells maintained in culture for up to 12 weeks until P4, possessed stable telomerase and ALDH activity, without having a TP53 mutation. Furthermore, the relative expression levels of TP53, RB, and MDM2 were not affected while the relative expression of c-Myc decreased significantly. Finally, the levels of the secretions of PGE2, STC1, and TIMP2 were not affected but the levels of IL-6, VEGF, and TIMP 1 significantly decreased at P2. Our results suggest that the expansion of passaged ADSC does not affect the differentiation capacity of stem cells and does not confer a cancerous state or capacity in vitro to the cells.","DOI":"10.1371/journal.pone.0162332","ISSN":"1932-6203","note":"PMID: 27632538\nPMCID: PMC5024991","journalAbbreviation":"PLoS ONE","language":"eng","author":[{"family":"El Atat","given":"Oula"},{"family":"Antonios","given":"Diane"},{"family":"Hilal","given":"George"},{"family":"Hokayem","given":"Nabil"},{"family":"Abou-Ghoch","given":"Joelle"},{"family":"Hashim","given":"Hussein"},{"family":"Serhal","given":"Rim"},{"family":"Hebbo","given":"Clara"},{"family":"Moussa","given":"Mayssam"},{"family":"Alaaeddine","given":"Nada"}],"issued":{"date-parts":[["2016"]]}}}],"schema":"https://github.com/citation-style-language/schema/raw/master/csl-citation.json"} </w:instrText>
      </w:r>
      <w:r w:rsidR="00481BDC" w:rsidRPr="00FA1CC1">
        <w:rPr>
          <w:rFonts w:ascii="Book Antiqua" w:eastAsiaTheme="minorHAnsi" w:hAnsi="Book Antiqua" w:cstheme="majorBidi"/>
          <w:sz w:val="24"/>
          <w:szCs w:val="24"/>
        </w:rPr>
        <w:fldChar w:fldCharType="separate"/>
      </w:r>
      <w:r w:rsidR="000D5DCF" w:rsidRPr="00FA1CC1">
        <w:rPr>
          <w:rFonts w:ascii="Book Antiqua" w:hAnsi="Book Antiqua" w:cs="Times New Roman"/>
          <w:sz w:val="24"/>
          <w:szCs w:val="24"/>
          <w:vertAlign w:val="superscript"/>
        </w:rPr>
        <w:t>[24]</w:t>
      </w:r>
      <w:r w:rsidR="00481BDC" w:rsidRPr="00FA1CC1">
        <w:rPr>
          <w:rFonts w:ascii="Book Antiqua" w:eastAsiaTheme="minorHAnsi" w:hAnsi="Book Antiqua" w:cstheme="majorBidi"/>
          <w:sz w:val="24"/>
          <w:szCs w:val="24"/>
        </w:rPr>
        <w:fldChar w:fldCharType="end"/>
      </w:r>
      <w:r w:rsidR="00481BDC" w:rsidRPr="00FA1CC1">
        <w:rPr>
          <w:rFonts w:ascii="Book Antiqua" w:eastAsiaTheme="minorHAnsi" w:hAnsi="Book Antiqua" w:cstheme="majorBidi"/>
          <w:sz w:val="24"/>
          <w:szCs w:val="24"/>
        </w:rPr>
        <w:t>.</w:t>
      </w:r>
    </w:p>
    <w:p w14:paraId="0DEC6CB9" w14:textId="77777777" w:rsidR="00295DF7" w:rsidRPr="00FA1CC1" w:rsidRDefault="00295DF7" w:rsidP="00295DF7">
      <w:pPr>
        <w:adjustRightInd w:val="0"/>
        <w:snapToGrid w:val="0"/>
        <w:spacing w:after="0" w:line="360" w:lineRule="auto"/>
        <w:jc w:val="both"/>
        <w:outlineLvl w:val="0"/>
        <w:rPr>
          <w:rFonts w:ascii="Book Antiqua" w:eastAsiaTheme="minorHAnsi" w:hAnsi="Book Antiqua" w:cstheme="majorBidi"/>
          <w:b/>
          <w:sz w:val="24"/>
          <w:szCs w:val="24"/>
        </w:rPr>
      </w:pPr>
    </w:p>
    <w:p w14:paraId="2F6EB242" w14:textId="77777777" w:rsidR="007A5356" w:rsidRPr="00FA1CC1" w:rsidRDefault="007A5356" w:rsidP="0069464B">
      <w:pPr>
        <w:adjustRightInd w:val="0"/>
        <w:snapToGrid w:val="0"/>
        <w:spacing w:after="0" w:line="360" w:lineRule="auto"/>
        <w:jc w:val="both"/>
        <w:outlineLvl w:val="0"/>
        <w:rPr>
          <w:rFonts w:ascii="Book Antiqua" w:hAnsi="Book Antiqua" w:cstheme="majorBidi"/>
          <w:b/>
          <w:bCs/>
          <w:i/>
          <w:sz w:val="24"/>
          <w:szCs w:val="24"/>
        </w:rPr>
      </w:pPr>
      <w:proofErr w:type="spellStart"/>
      <w:r w:rsidRPr="00FA1CC1">
        <w:rPr>
          <w:rFonts w:ascii="Book Antiqua" w:hAnsi="Book Antiqua" w:cstheme="majorBidi"/>
          <w:b/>
          <w:bCs/>
          <w:i/>
          <w:sz w:val="24"/>
          <w:szCs w:val="24"/>
        </w:rPr>
        <w:t>Coculture</w:t>
      </w:r>
      <w:proofErr w:type="spellEnd"/>
      <w:r w:rsidRPr="00FA1CC1">
        <w:rPr>
          <w:rFonts w:ascii="Book Antiqua" w:hAnsi="Book Antiqua" w:cstheme="majorBidi"/>
          <w:b/>
          <w:bCs/>
          <w:i/>
          <w:sz w:val="24"/>
          <w:szCs w:val="24"/>
        </w:rPr>
        <w:t xml:space="preserve"> of </w:t>
      </w:r>
      <w:proofErr w:type="spellStart"/>
      <w:r w:rsidRPr="00FA1CC1">
        <w:rPr>
          <w:rFonts w:ascii="Book Antiqua" w:hAnsi="Book Antiqua" w:cstheme="majorBidi"/>
          <w:b/>
          <w:bCs/>
          <w:i/>
          <w:sz w:val="24"/>
          <w:szCs w:val="24"/>
        </w:rPr>
        <w:t>ADMSCs</w:t>
      </w:r>
      <w:proofErr w:type="spellEnd"/>
      <w:r w:rsidRPr="00FA1CC1">
        <w:rPr>
          <w:rFonts w:ascii="Book Antiqua" w:hAnsi="Book Antiqua" w:cstheme="majorBidi"/>
          <w:b/>
          <w:bCs/>
          <w:i/>
          <w:sz w:val="24"/>
          <w:szCs w:val="24"/>
        </w:rPr>
        <w:t xml:space="preserve"> with </w:t>
      </w:r>
      <w:proofErr w:type="spellStart"/>
      <w:r w:rsidRPr="00FA1CC1">
        <w:rPr>
          <w:rFonts w:ascii="Book Antiqua" w:hAnsi="Book Antiqua" w:cstheme="majorBidi"/>
          <w:b/>
          <w:bCs/>
          <w:i/>
          <w:sz w:val="24"/>
          <w:szCs w:val="24"/>
        </w:rPr>
        <w:t>HCC</w:t>
      </w:r>
      <w:proofErr w:type="spellEnd"/>
      <w:r w:rsidRPr="00FA1CC1">
        <w:rPr>
          <w:rFonts w:ascii="Book Antiqua" w:hAnsi="Book Antiqua" w:cstheme="majorBidi"/>
          <w:b/>
          <w:bCs/>
          <w:i/>
          <w:sz w:val="24"/>
          <w:szCs w:val="24"/>
        </w:rPr>
        <w:t xml:space="preserve"> cell lines</w:t>
      </w:r>
    </w:p>
    <w:p w14:paraId="44B95A54" w14:textId="5669D7B8" w:rsidR="003F6A3F" w:rsidRPr="00FA1CC1" w:rsidRDefault="001F1E69" w:rsidP="00E25316">
      <w:pPr>
        <w:adjustRightInd w:val="0"/>
        <w:snapToGrid w:val="0"/>
        <w:spacing w:after="0" w:line="360" w:lineRule="auto"/>
        <w:jc w:val="both"/>
        <w:rPr>
          <w:rFonts w:ascii="Book Antiqua" w:hAnsi="Book Antiqua" w:cstheme="majorBidi"/>
          <w:sz w:val="24"/>
          <w:szCs w:val="24"/>
        </w:rPr>
      </w:pPr>
      <w:r w:rsidRPr="00FA1CC1">
        <w:rPr>
          <w:rFonts w:ascii="Book Antiqua" w:hAnsi="Book Antiqua" w:cstheme="majorBidi"/>
          <w:sz w:val="24"/>
          <w:szCs w:val="24"/>
        </w:rPr>
        <w:t xml:space="preserve">To determine the effect of </w:t>
      </w:r>
      <w:proofErr w:type="spellStart"/>
      <w:r w:rsidRPr="00FA1CC1">
        <w:rPr>
          <w:rFonts w:ascii="Book Antiqua" w:hAnsi="Book Antiqua" w:cstheme="majorBidi"/>
          <w:sz w:val="24"/>
          <w:szCs w:val="24"/>
        </w:rPr>
        <w:t>ADMSCs</w:t>
      </w:r>
      <w:proofErr w:type="spellEnd"/>
      <w:r w:rsidRPr="00FA1CC1">
        <w:rPr>
          <w:rFonts w:ascii="Book Antiqua" w:hAnsi="Book Antiqua" w:cstheme="majorBidi"/>
          <w:sz w:val="24"/>
          <w:szCs w:val="24"/>
        </w:rPr>
        <w:t xml:space="preserve"> on </w:t>
      </w:r>
      <w:proofErr w:type="spellStart"/>
      <w:r w:rsidRPr="00FA1CC1">
        <w:rPr>
          <w:rFonts w:ascii="Book Antiqua" w:hAnsi="Book Antiqua" w:cstheme="majorBidi"/>
          <w:sz w:val="24"/>
          <w:szCs w:val="24"/>
        </w:rPr>
        <w:t>HCC</w:t>
      </w:r>
      <w:proofErr w:type="spellEnd"/>
      <w:r w:rsidRPr="00FA1CC1">
        <w:rPr>
          <w:rFonts w:ascii="Book Antiqua" w:hAnsi="Book Antiqua" w:cstheme="majorBidi"/>
          <w:sz w:val="24"/>
          <w:szCs w:val="24"/>
        </w:rPr>
        <w:t xml:space="preserve"> cell lines, the HepG2 and PLC-PRF-5 were cultured directly in </w:t>
      </w:r>
      <w:r w:rsidR="002825CB" w:rsidRPr="00FA1CC1">
        <w:rPr>
          <w:rFonts w:ascii="Book Antiqua" w:hAnsi="Book Antiqua" w:cstheme="majorBidi"/>
          <w:sz w:val="24"/>
          <w:szCs w:val="24"/>
        </w:rPr>
        <w:t>six-</w:t>
      </w:r>
      <w:r w:rsidRPr="00FA1CC1">
        <w:rPr>
          <w:rFonts w:ascii="Book Antiqua" w:hAnsi="Book Antiqua" w:cstheme="majorBidi"/>
          <w:sz w:val="24"/>
          <w:szCs w:val="24"/>
        </w:rPr>
        <w:t xml:space="preserve">well plates with </w:t>
      </w:r>
      <w:proofErr w:type="spellStart"/>
      <w:r w:rsidRPr="00FA1CC1">
        <w:rPr>
          <w:rFonts w:ascii="Book Antiqua" w:hAnsi="Book Antiqua" w:cstheme="majorBidi"/>
          <w:sz w:val="24"/>
          <w:szCs w:val="24"/>
        </w:rPr>
        <w:t>ADMSCs</w:t>
      </w:r>
      <w:proofErr w:type="spellEnd"/>
      <w:r w:rsidRPr="00FA1CC1">
        <w:rPr>
          <w:rFonts w:ascii="Book Antiqua" w:hAnsi="Book Antiqua" w:cstheme="majorBidi"/>
          <w:sz w:val="24"/>
          <w:szCs w:val="24"/>
        </w:rPr>
        <w:t xml:space="preserve"> and indirectly in </w:t>
      </w:r>
      <w:r w:rsidR="002825CB" w:rsidRPr="00FA1CC1">
        <w:rPr>
          <w:rFonts w:ascii="Book Antiqua" w:hAnsi="Book Antiqua" w:cstheme="majorBidi"/>
          <w:sz w:val="24"/>
          <w:szCs w:val="24"/>
        </w:rPr>
        <w:t xml:space="preserve">an </w:t>
      </w:r>
      <w:r w:rsidRPr="00FA1CC1">
        <w:rPr>
          <w:rFonts w:ascii="Book Antiqua" w:hAnsi="Book Antiqua" w:cstheme="majorBidi"/>
          <w:sz w:val="24"/>
          <w:szCs w:val="24"/>
        </w:rPr>
        <w:t xml:space="preserve">inverted </w:t>
      </w:r>
      <w:proofErr w:type="spellStart"/>
      <w:r w:rsidR="002825CB" w:rsidRPr="00FA1CC1">
        <w:rPr>
          <w:rFonts w:ascii="Book Antiqua" w:hAnsi="Book Antiqua" w:cstheme="majorBidi"/>
          <w:sz w:val="24"/>
          <w:szCs w:val="24"/>
        </w:rPr>
        <w:t>T</w:t>
      </w:r>
      <w:r w:rsidRPr="00FA1CC1">
        <w:rPr>
          <w:rFonts w:ascii="Book Antiqua" w:hAnsi="Book Antiqua" w:cstheme="majorBidi"/>
          <w:sz w:val="24"/>
          <w:szCs w:val="24"/>
        </w:rPr>
        <w:t>ranswell</w:t>
      </w:r>
      <w:proofErr w:type="spellEnd"/>
      <w:r w:rsidRPr="00FA1CC1">
        <w:rPr>
          <w:rFonts w:ascii="Book Antiqua" w:hAnsi="Book Antiqua" w:cstheme="majorBidi"/>
          <w:sz w:val="24"/>
          <w:szCs w:val="24"/>
        </w:rPr>
        <w:t xml:space="preserve"> cell culture insert for six-well plates (1-μm pore poly (ethylene terephthalate) (Corning, </w:t>
      </w:r>
      <w:r w:rsidR="00AC381C" w:rsidRPr="00FA1CC1">
        <w:rPr>
          <w:rFonts w:ascii="Book Antiqua" w:hAnsi="Book Antiqua" w:cstheme="majorBidi"/>
          <w:sz w:val="24"/>
          <w:szCs w:val="24"/>
        </w:rPr>
        <w:t xml:space="preserve">Corning, NY, </w:t>
      </w:r>
      <w:r w:rsidR="00295DF7" w:rsidRPr="00FA1CC1">
        <w:rPr>
          <w:rFonts w:ascii="Book Antiqua" w:hAnsi="Book Antiqua" w:cstheme="majorBidi"/>
          <w:sz w:val="24"/>
          <w:szCs w:val="24"/>
        </w:rPr>
        <w:t>United States</w:t>
      </w:r>
      <w:r w:rsidRPr="00FA1CC1">
        <w:rPr>
          <w:rFonts w:ascii="Book Antiqua" w:hAnsi="Book Antiqua" w:cstheme="majorBidi"/>
          <w:sz w:val="24"/>
          <w:szCs w:val="24"/>
        </w:rPr>
        <w:t>) at 1:1 and 2:1</w:t>
      </w:r>
      <w:r w:rsidR="002825CB" w:rsidRPr="00FA1CC1">
        <w:rPr>
          <w:rFonts w:ascii="Book Antiqua" w:hAnsi="Book Antiqua" w:cstheme="majorBidi"/>
          <w:sz w:val="24"/>
          <w:szCs w:val="24"/>
        </w:rPr>
        <w:t>.</w:t>
      </w:r>
      <w:r w:rsidRPr="00FA1CC1">
        <w:rPr>
          <w:rFonts w:ascii="Book Antiqua" w:hAnsi="Book Antiqua" w:cstheme="majorBidi"/>
          <w:sz w:val="24"/>
          <w:szCs w:val="24"/>
        </w:rPr>
        <w:t xml:space="preserve"> </w:t>
      </w:r>
      <w:r w:rsidR="002825CB" w:rsidRPr="00FA1CC1">
        <w:rPr>
          <w:rFonts w:ascii="Book Antiqua" w:hAnsi="Book Antiqua" w:cstheme="majorBidi"/>
          <w:sz w:val="24"/>
          <w:szCs w:val="24"/>
        </w:rPr>
        <w:t>I</w:t>
      </w:r>
      <w:r w:rsidRPr="00FA1CC1">
        <w:rPr>
          <w:rFonts w:ascii="Book Antiqua" w:hAnsi="Book Antiqua" w:cstheme="majorBidi"/>
          <w:sz w:val="24"/>
          <w:szCs w:val="24"/>
        </w:rPr>
        <w:t xml:space="preserve">n </w:t>
      </w:r>
      <w:r w:rsidR="002825CB" w:rsidRPr="00FA1CC1">
        <w:rPr>
          <w:rFonts w:ascii="Book Antiqua" w:hAnsi="Book Antiqua" w:cstheme="majorBidi"/>
          <w:sz w:val="24"/>
          <w:szCs w:val="24"/>
        </w:rPr>
        <w:t xml:space="preserve">the </w:t>
      </w:r>
      <w:r w:rsidRPr="00FA1CC1">
        <w:rPr>
          <w:rFonts w:ascii="Book Antiqua" w:hAnsi="Book Antiqua" w:cstheme="majorBidi"/>
          <w:sz w:val="24"/>
          <w:szCs w:val="24"/>
        </w:rPr>
        <w:t xml:space="preserve">case of indirect </w:t>
      </w:r>
      <w:proofErr w:type="spellStart"/>
      <w:r w:rsidRPr="00FA1CC1">
        <w:rPr>
          <w:rFonts w:ascii="Book Antiqua" w:hAnsi="Book Antiqua" w:cstheme="majorBidi"/>
          <w:sz w:val="24"/>
          <w:szCs w:val="24"/>
        </w:rPr>
        <w:t>coculture</w:t>
      </w:r>
      <w:proofErr w:type="spellEnd"/>
      <w:r w:rsidRPr="00FA1CC1">
        <w:rPr>
          <w:rFonts w:ascii="Book Antiqua" w:hAnsi="Book Antiqua" w:cstheme="majorBidi"/>
          <w:sz w:val="24"/>
          <w:szCs w:val="24"/>
        </w:rPr>
        <w:t xml:space="preserve">, </w:t>
      </w:r>
      <w:proofErr w:type="spellStart"/>
      <w:r w:rsidRPr="00FA1CC1">
        <w:rPr>
          <w:rFonts w:ascii="Book Antiqua" w:hAnsi="Book Antiqua" w:cstheme="majorBidi"/>
          <w:sz w:val="24"/>
          <w:szCs w:val="24"/>
        </w:rPr>
        <w:t>ADMSCs</w:t>
      </w:r>
      <w:proofErr w:type="spellEnd"/>
      <w:r w:rsidRPr="00FA1CC1">
        <w:rPr>
          <w:rFonts w:ascii="Book Antiqua" w:hAnsi="Book Antiqua" w:cstheme="majorBidi"/>
          <w:sz w:val="24"/>
          <w:szCs w:val="24"/>
        </w:rPr>
        <w:t xml:space="preserve"> were seeded in the apical compartment</w:t>
      </w:r>
      <w:r w:rsidR="002825CB" w:rsidRPr="00FA1CC1">
        <w:rPr>
          <w:rFonts w:ascii="Book Antiqua" w:hAnsi="Book Antiqua" w:cstheme="majorBidi"/>
          <w:sz w:val="24"/>
          <w:szCs w:val="24"/>
        </w:rPr>
        <w:t>,</w:t>
      </w:r>
      <w:r w:rsidRPr="00FA1CC1">
        <w:rPr>
          <w:rFonts w:ascii="Book Antiqua" w:hAnsi="Book Antiqua" w:cstheme="majorBidi"/>
          <w:sz w:val="24"/>
          <w:szCs w:val="24"/>
        </w:rPr>
        <w:t xml:space="preserve"> </w:t>
      </w:r>
      <w:r w:rsidR="002825CB" w:rsidRPr="00FA1CC1">
        <w:rPr>
          <w:rFonts w:ascii="Book Antiqua" w:hAnsi="Book Antiqua" w:cstheme="majorBidi"/>
          <w:sz w:val="24"/>
          <w:szCs w:val="24"/>
        </w:rPr>
        <w:t xml:space="preserve">and </w:t>
      </w:r>
      <w:r w:rsidRPr="00FA1CC1">
        <w:rPr>
          <w:rFonts w:ascii="Book Antiqua" w:hAnsi="Book Antiqua" w:cstheme="majorBidi"/>
          <w:sz w:val="24"/>
          <w:szCs w:val="24"/>
        </w:rPr>
        <w:t>the cancer cells</w:t>
      </w:r>
      <w:r w:rsidR="002825CB" w:rsidRPr="00FA1CC1">
        <w:rPr>
          <w:rFonts w:ascii="Book Antiqua" w:hAnsi="Book Antiqua" w:cstheme="majorBidi"/>
          <w:sz w:val="24"/>
          <w:szCs w:val="24"/>
        </w:rPr>
        <w:t xml:space="preserve"> were seeded</w:t>
      </w:r>
      <w:r w:rsidRPr="00FA1CC1">
        <w:rPr>
          <w:rFonts w:ascii="Book Antiqua" w:hAnsi="Book Antiqua" w:cstheme="majorBidi"/>
          <w:sz w:val="24"/>
          <w:szCs w:val="24"/>
        </w:rPr>
        <w:t xml:space="preserve"> in the</w:t>
      </w:r>
      <w:r w:rsidR="005244CF" w:rsidRPr="00FA1CC1">
        <w:rPr>
          <w:rFonts w:ascii="Book Antiqua" w:hAnsi="Book Antiqua" w:cstheme="majorBidi"/>
          <w:sz w:val="24"/>
          <w:szCs w:val="24"/>
        </w:rPr>
        <w:t xml:space="preserve"> basal compartment. </w:t>
      </w:r>
      <w:r w:rsidR="001B5D26" w:rsidRPr="00FA1CC1">
        <w:rPr>
          <w:rFonts w:ascii="Book Antiqua" w:hAnsi="Book Antiqua" w:cstheme="majorBidi"/>
          <w:sz w:val="24"/>
          <w:szCs w:val="24"/>
        </w:rPr>
        <w:t>In the direct co-culture</w:t>
      </w:r>
      <w:r w:rsidR="002825CB" w:rsidRPr="00FA1CC1">
        <w:rPr>
          <w:rFonts w:ascii="Book Antiqua" w:hAnsi="Book Antiqua" w:cstheme="majorBidi"/>
          <w:sz w:val="24"/>
          <w:szCs w:val="24"/>
        </w:rPr>
        <w:t>,</w:t>
      </w:r>
      <w:r w:rsidR="001B5D26" w:rsidRPr="00FA1CC1">
        <w:rPr>
          <w:rFonts w:ascii="Book Antiqua" w:hAnsi="Book Antiqua" w:cstheme="majorBidi"/>
          <w:sz w:val="24"/>
          <w:szCs w:val="24"/>
        </w:rPr>
        <w:t xml:space="preserve"> the </w:t>
      </w:r>
      <w:proofErr w:type="gramStart"/>
      <w:r w:rsidR="001B5D26" w:rsidRPr="00FA1CC1">
        <w:rPr>
          <w:rFonts w:ascii="Book Antiqua" w:hAnsi="Book Antiqua" w:cstheme="majorBidi"/>
          <w:sz w:val="24"/>
          <w:szCs w:val="24"/>
        </w:rPr>
        <w:t>number of cells seeded are</w:t>
      </w:r>
      <w:proofErr w:type="gramEnd"/>
      <w:r w:rsidR="001B5D26" w:rsidRPr="00FA1CC1">
        <w:rPr>
          <w:rFonts w:ascii="Book Antiqua" w:hAnsi="Book Antiqua" w:cstheme="majorBidi"/>
          <w:sz w:val="24"/>
          <w:szCs w:val="24"/>
        </w:rPr>
        <w:t xml:space="preserve"> mentioned in each specific experiment. </w:t>
      </w:r>
      <w:r w:rsidR="005244CF" w:rsidRPr="00FA1CC1">
        <w:rPr>
          <w:rFonts w:ascii="Book Antiqua" w:hAnsi="Book Antiqua" w:cstheme="majorBidi"/>
          <w:sz w:val="24"/>
          <w:szCs w:val="24"/>
        </w:rPr>
        <w:t>In all</w:t>
      </w:r>
      <w:r w:rsidRPr="00FA1CC1">
        <w:rPr>
          <w:rFonts w:ascii="Book Antiqua" w:hAnsi="Book Antiqua" w:cstheme="majorBidi"/>
          <w:sz w:val="24"/>
          <w:szCs w:val="24"/>
        </w:rPr>
        <w:t xml:space="preserve"> </w:t>
      </w:r>
      <w:r w:rsidR="002825CB" w:rsidRPr="00FA1CC1">
        <w:rPr>
          <w:rFonts w:ascii="Book Antiqua" w:hAnsi="Book Antiqua" w:cstheme="majorBidi"/>
          <w:sz w:val="24"/>
          <w:szCs w:val="24"/>
        </w:rPr>
        <w:t>experiments</w:t>
      </w:r>
      <w:r w:rsidR="005244CF" w:rsidRPr="00FA1CC1">
        <w:rPr>
          <w:rFonts w:ascii="Book Antiqua" w:hAnsi="Book Antiqua" w:cstheme="majorBidi"/>
          <w:sz w:val="24"/>
          <w:szCs w:val="24"/>
        </w:rPr>
        <w:t>,</w:t>
      </w:r>
      <w:r w:rsidRPr="00FA1CC1">
        <w:rPr>
          <w:rFonts w:ascii="Book Antiqua" w:hAnsi="Book Antiqua" w:cstheme="majorBidi"/>
          <w:sz w:val="24"/>
          <w:szCs w:val="24"/>
        </w:rPr>
        <w:t xml:space="preserve"> cells were grown in </w:t>
      </w:r>
      <w:proofErr w:type="spellStart"/>
      <w:r w:rsidRPr="00FA1CC1">
        <w:rPr>
          <w:rFonts w:ascii="Book Antiqua" w:hAnsi="Book Antiqua" w:cstheme="majorBidi"/>
          <w:sz w:val="24"/>
          <w:szCs w:val="24"/>
        </w:rPr>
        <w:t>DMEM</w:t>
      </w:r>
      <w:proofErr w:type="spellEnd"/>
      <w:r w:rsidRPr="00FA1CC1">
        <w:rPr>
          <w:rFonts w:ascii="Book Antiqua" w:hAnsi="Book Antiqua" w:cstheme="majorBidi"/>
          <w:sz w:val="24"/>
          <w:szCs w:val="24"/>
        </w:rPr>
        <w:t xml:space="preserve"> F12 supplemented with 10% </w:t>
      </w:r>
      <w:proofErr w:type="spellStart"/>
      <w:r w:rsidRPr="00FA1CC1">
        <w:rPr>
          <w:rFonts w:ascii="Book Antiqua" w:hAnsi="Book Antiqua" w:cstheme="majorBidi"/>
          <w:sz w:val="24"/>
          <w:szCs w:val="24"/>
        </w:rPr>
        <w:t>FBS</w:t>
      </w:r>
      <w:proofErr w:type="spellEnd"/>
      <w:r w:rsidRPr="00FA1CC1">
        <w:rPr>
          <w:rFonts w:ascii="Book Antiqua" w:hAnsi="Book Antiqua" w:cstheme="majorBidi"/>
          <w:sz w:val="24"/>
          <w:szCs w:val="24"/>
        </w:rPr>
        <w:t xml:space="preserve"> in </w:t>
      </w:r>
      <w:r w:rsidR="002825CB" w:rsidRPr="00FA1CC1">
        <w:rPr>
          <w:rFonts w:ascii="Book Antiqua" w:hAnsi="Book Antiqua" w:cstheme="majorBidi"/>
          <w:sz w:val="24"/>
          <w:szCs w:val="24"/>
        </w:rPr>
        <w:t xml:space="preserve">a </w:t>
      </w:r>
      <w:r w:rsidRPr="00FA1CC1">
        <w:rPr>
          <w:rFonts w:ascii="Book Antiqua" w:hAnsi="Book Antiqua" w:cstheme="majorBidi"/>
          <w:sz w:val="24"/>
          <w:szCs w:val="24"/>
        </w:rPr>
        <w:t>humidified atmosphere at 37</w:t>
      </w:r>
      <w:r w:rsidR="002825CB" w:rsidRPr="00FA1CC1">
        <w:rPr>
          <w:rFonts w:ascii="Book Antiqua" w:hAnsi="Book Antiqua" w:cstheme="majorBidi"/>
          <w:sz w:val="24"/>
          <w:szCs w:val="24"/>
        </w:rPr>
        <w:t>˚C</w:t>
      </w:r>
      <w:r w:rsidRPr="00FA1CC1">
        <w:rPr>
          <w:rFonts w:ascii="Book Antiqua" w:hAnsi="Book Antiqua" w:cstheme="majorBidi"/>
          <w:sz w:val="24"/>
          <w:szCs w:val="24"/>
        </w:rPr>
        <w:t xml:space="preserve"> and 5% CO</w:t>
      </w:r>
      <w:r w:rsidRPr="00FA1CC1">
        <w:rPr>
          <w:rFonts w:ascii="Book Antiqua" w:hAnsi="Book Antiqua" w:cstheme="majorBidi"/>
          <w:sz w:val="24"/>
          <w:szCs w:val="24"/>
          <w:vertAlign w:val="subscript"/>
        </w:rPr>
        <w:t>2</w:t>
      </w:r>
      <w:r w:rsidRPr="00FA1CC1">
        <w:rPr>
          <w:rFonts w:ascii="Book Antiqua" w:hAnsi="Book Antiqua" w:cstheme="majorBidi"/>
          <w:sz w:val="24"/>
          <w:szCs w:val="24"/>
        </w:rPr>
        <w:t>. After 48</w:t>
      </w:r>
      <w:r w:rsidR="00295DF7" w:rsidRPr="00FA1CC1">
        <w:rPr>
          <w:rFonts w:ascii="Book Antiqua" w:hAnsi="Book Antiqua" w:cstheme="majorBidi"/>
          <w:sz w:val="24"/>
          <w:szCs w:val="24"/>
        </w:rPr>
        <w:t xml:space="preserve"> </w:t>
      </w:r>
      <w:proofErr w:type="spellStart"/>
      <w:r w:rsidRPr="00FA1CC1">
        <w:rPr>
          <w:rFonts w:ascii="Book Antiqua" w:hAnsi="Book Antiqua" w:cstheme="majorBidi"/>
          <w:sz w:val="24"/>
          <w:szCs w:val="24"/>
        </w:rPr>
        <w:t>h</w:t>
      </w:r>
      <w:r w:rsidR="00054644" w:rsidRPr="00FA1CC1">
        <w:rPr>
          <w:rFonts w:ascii="Book Antiqua" w:hAnsi="Book Antiqua" w:cstheme="majorBidi"/>
          <w:sz w:val="24"/>
          <w:szCs w:val="24"/>
        </w:rPr>
        <w:t>r</w:t>
      </w:r>
      <w:proofErr w:type="spellEnd"/>
      <w:r w:rsidRPr="00FA1CC1">
        <w:rPr>
          <w:rFonts w:ascii="Book Antiqua" w:hAnsi="Book Antiqua" w:cstheme="majorBidi"/>
          <w:sz w:val="24"/>
          <w:szCs w:val="24"/>
        </w:rPr>
        <w:t xml:space="preserve">, the media were removed and replaced with fresh </w:t>
      </w:r>
      <w:proofErr w:type="spellStart"/>
      <w:r w:rsidRPr="00FA1CC1">
        <w:rPr>
          <w:rFonts w:ascii="Book Antiqua" w:hAnsi="Book Antiqua" w:cstheme="majorBidi"/>
          <w:sz w:val="24"/>
          <w:szCs w:val="24"/>
        </w:rPr>
        <w:t>DMEM</w:t>
      </w:r>
      <w:proofErr w:type="spellEnd"/>
      <w:r w:rsidRPr="00FA1CC1">
        <w:rPr>
          <w:rFonts w:ascii="Book Antiqua" w:hAnsi="Book Antiqua" w:cstheme="majorBidi"/>
          <w:sz w:val="24"/>
          <w:szCs w:val="24"/>
        </w:rPr>
        <w:t xml:space="preserve"> F12. Finally</w:t>
      </w:r>
      <w:r w:rsidR="00512E3B" w:rsidRPr="00FA1CC1">
        <w:rPr>
          <w:rFonts w:ascii="Book Antiqua" w:hAnsi="Book Antiqua" w:cstheme="majorBidi"/>
          <w:sz w:val="24"/>
          <w:szCs w:val="24"/>
        </w:rPr>
        <w:t xml:space="preserve">, </w:t>
      </w:r>
      <w:r w:rsidRPr="00FA1CC1">
        <w:rPr>
          <w:rFonts w:ascii="Book Antiqua" w:hAnsi="Book Antiqua" w:cstheme="majorBidi"/>
          <w:sz w:val="24"/>
          <w:szCs w:val="24"/>
        </w:rPr>
        <w:t xml:space="preserve">the supernatant </w:t>
      </w:r>
      <w:r w:rsidR="002825CB" w:rsidRPr="00FA1CC1">
        <w:rPr>
          <w:rFonts w:ascii="Book Antiqua" w:hAnsi="Book Antiqua" w:cstheme="majorBidi"/>
          <w:sz w:val="24"/>
          <w:szCs w:val="24"/>
        </w:rPr>
        <w:t xml:space="preserve">was </w:t>
      </w:r>
      <w:r w:rsidRPr="00FA1CC1">
        <w:rPr>
          <w:rFonts w:ascii="Book Antiqua" w:hAnsi="Book Antiqua" w:cstheme="majorBidi"/>
          <w:sz w:val="24"/>
          <w:szCs w:val="24"/>
        </w:rPr>
        <w:t>collected after 48</w:t>
      </w:r>
      <w:r w:rsidR="00295DF7" w:rsidRPr="00FA1CC1">
        <w:rPr>
          <w:rFonts w:ascii="Book Antiqua" w:hAnsi="Book Antiqua" w:cstheme="majorBidi"/>
          <w:sz w:val="24"/>
          <w:szCs w:val="24"/>
        </w:rPr>
        <w:t xml:space="preserve"> </w:t>
      </w:r>
      <w:proofErr w:type="spellStart"/>
      <w:r w:rsidRPr="00FA1CC1">
        <w:rPr>
          <w:rFonts w:ascii="Book Antiqua" w:hAnsi="Book Antiqua" w:cstheme="majorBidi"/>
          <w:sz w:val="24"/>
          <w:szCs w:val="24"/>
        </w:rPr>
        <w:t>h</w:t>
      </w:r>
      <w:r w:rsidR="002D22F6" w:rsidRPr="00FA1CC1">
        <w:rPr>
          <w:rFonts w:ascii="Book Antiqua" w:hAnsi="Book Antiqua" w:cstheme="majorBidi"/>
          <w:sz w:val="24"/>
          <w:szCs w:val="24"/>
        </w:rPr>
        <w:t>r</w:t>
      </w:r>
      <w:proofErr w:type="spellEnd"/>
      <w:r w:rsidRPr="00FA1CC1">
        <w:rPr>
          <w:rFonts w:ascii="Book Antiqua" w:hAnsi="Book Antiqua" w:cstheme="majorBidi"/>
          <w:sz w:val="24"/>
          <w:szCs w:val="24"/>
        </w:rPr>
        <w:t xml:space="preserve"> and stored at -80</w:t>
      </w:r>
      <w:r w:rsidR="002825CB" w:rsidRPr="00FA1CC1">
        <w:rPr>
          <w:rFonts w:ascii="Book Antiqua" w:hAnsi="Book Antiqua" w:cstheme="majorBidi"/>
          <w:sz w:val="24"/>
          <w:szCs w:val="24"/>
        </w:rPr>
        <w:t>˚C</w:t>
      </w:r>
      <w:r w:rsidRPr="00FA1CC1">
        <w:rPr>
          <w:rFonts w:ascii="Book Antiqua" w:hAnsi="Book Antiqua" w:cstheme="majorBidi"/>
          <w:sz w:val="24"/>
          <w:szCs w:val="24"/>
        </w:rPr>
        <w:t xml:space="preserve"> for </w:t>
      </w:r>
      <w:r w:rsidR="002825CB" w:rsidRPr="00FA1CC1">
        <w:rPr>
          <w:rFonts w:ascii="Book Antiqua" w:hAnsi="Book Antiqua" w:cstheme="majorBidi"/>
          <w:sz w:val="24"/>
          <w:szCs w:val="24"/>
        </w:rPr>
        <w:t xml:space="preserve">subsequent </w:t>
      </w:r>
      <w:r w:rsidRPr="00FA1CC1">
        <w:rPr>
          <w:rFonts w:ascii="Book Antiqua" w:hAnsi="Book Antiqua" w:cstheme="majorBidi"/>
          <w:sz w:val="24"/>
          <w:szCs w:val="24"/>
        </w:rPr>
        <w:t>ELISA analysis.</w:t>
      </w:r>
    </w:p>
    <w:p w14:paraId="15CB25E1" w14:textId="77777777" w:rsidR="00176FA2" w:rsidRPr="00FA1CC1" w:rsidRDefault="00176FA2" w:rsidP="00E25316">
      <w:pPr>
        <w:adjustRightInd w:val="0"/>
        <w:snapToGrid w:val="0"/>
        <w:spacing w:after="0" w:line="360" w:lineRule="auto"/>
        <w:jc w:val="both"/>
        <w:rPr>
          <w:rFonts w:ascii="Book Antiqua" w:hAnsi="Book Antiqua" w:cstheme="majorBidi"/>
          <w:b/>
          <w:bCs/>
          <w:i/>
          <w:sz w:val="24"/>
          <w:szCs w:val="24"/>
        </w:rPr>
      </w:pPr>
    </w:p>
    <w:p w14:paraId="2D78E8A7" w14:textId="3F16A316" w:rsidR="00C25233" w:rsidRPr="00FA1CC1" w:rsidRDefault="007A5356" w:rsidP="0069464B">
      <w:pPr>
        <w:adjustRightInd w:val="0"/>
        <w:snapToGrid w:val="0"/>
        <w:spacing w:after="0" w:line="360" w:lineRule="auto"/>
        <w:jc w:val="both"/>
        <w:outlineLvl w:val="0"/>
        <w:rPr>
          <w:rFonts w:ascii="Book Antiqua" w:hAnsi="Book Antiqua" w:cstheme="majorBidi"/>
          <w:i/>
          <w:sz w:val="24"/>
          <w:szCs w:val="24"/>
        </w:rPr>
      </w:pPr>
      <w:r w:rsidRPr="00FA1CC1">
        <w:rPr>
          <w:rFonts w:ascii="Book Antiqua" w:hAnsi="Book Antiqua" w:cstheme="majorBidi"/>
          <w:b/>
          <w:bCs/>
          <w:i/>
          <w:sz w:val="24"/>
          <w:szCs w:val="24"/>
        </w:rPr>
        <w:t xml:space="preserve">Preparation of </w:t>
      </w:r>
      <w:proofErr w:type="spellStart"/>
      <w:r w:rsidRPr="00FA1CC1">
        <w:rPr>
          <w:rFonts w:ascii="Book Antiqua" w:hAnsi="Book Antiqua" w:cstheme="majorBidi"/>
          <w:b/>
          <w:bCs/>
          <w:i/>
          <w:sz w:val="24"/>
          <w:szCs w:val="24"/>
        </w:rPr>
        <w:t>ADMSC</w:t>
      </w:r>
      <w:proofErr w:type="spellEnd"/>
      <w:r w:rsidRPr="00FA1CC1">
        <w:rPr>
          <w:rFonts w:ascii="Book Antiqua" w:hAnsi="Book Antiqua" w:cstheme="majorBidi"/>
          <w:b/>
          <w:bCs/>
          <w:i/>
          <w:sz w:val="24"/>
          <w:szCs w:val="24"/>
        </w:rPr>
        <w:t xml:space="preserve"> </w:t>
      </w:r>
      <w:bookmarkStart w:id="29" w:name="OLE_LINK418"/>
      <w:bookmarkStart w:id="30" w:name="OLE_LINK419"/>
      <w:r w:rsidRPr="00FA1CC1">
        <w:rPr>
          <w:rFonts w:ascii="Book Antiqua" w:hAnsi="Book Antiqua" w:cstheme="majorBidi"/>
          <w:b/>
          <w:bCs/>
          <w:i/>
          <w:sz w:val="24"/>
          <w:szCs w:val="24"/>
        </w:rPr>
        <w:t>conditioned media</w:t>
      </w:r>
      <w:bookmarkEnd w:id="29"/>
      <w:bookmarkEnd w:id="30"/>
    </w:p>
    <w:p w14:paraId="12822630" w14:textId="2C743216" w:rsidR="00C25233" w:rsidRPr="00FA1CC1" w:rsidRDefault="007A5356" w:rsidP="00E25316">
      <w:pPr>
        <w:adjustRightInd w:val="0"/>
        <w:snapToGrid w:val="0"/>
        <w:spacing w:after="0" w:line="360" w:lineRule="auto"/>
        <w:jc w:val="both"/>
        <w:rPr>
          <w:rFonts w:ascii="Book Antiqua" w:hAnsi="Book Antiqua" w:cstheme="majorBidi"/>
          <w:sz w:val="24"/>
          <w:szCs w:val="24"/>
        </w:rPr>
      </w:pPr>
      <w:proofErr w:type="spellStart"/>
      <w:r w:rsidRPr="00FA1CC1">
        <w:rPr>
          <w:rFonts w:ascii="Book Antiqua" w:hAnsi="Book Antiqua" w:cstheme="majorBidi"/>
          <w:sz w:val="24"/>
          <w:szCs w:val="24"/>
        </w:rPr>
        <w:t>ADMSCs</w:t>
      </w:r>
      <w:proofErr w:type="spellEnd"/>
      <w:r w:rsidRPr="00FA1CC1">
        <w:rPr>
          <w:rFonts w:ascii="Book Antiqua" w:hAnsi="Book Antiqua" w:cstheme="majorBidi"/>
          <w:sz w:val="24"/>
          <w:szCs w:val="24"/>
        </w:rPr>
        <w:t xml:space="preserve"> were grown in 75 cm</w:t>
      </w:r>
      <w:r w:rsidRPr="00FA1CC1">
        <w:rPr>
          <w:rFonts w:ascii="Book Antiqua" w:hAnsi="Book Antiqua" w:cstheme="majorBidi"/>
          <w:sz w:val="24"/>
          <w:szCs w:val="24"/>
          <w:vertAlign w:val="superscript"/>
        </w:rPr>
        <w:t>2</w:t>
      </w:r>
      <w:r w:rsidRPr="00FA1CC1">
        <w:rPr>
          <w:rFonts w:ascii="Book Antiqua" w:hAnsi="Book Antiqua" w:cstheme="majorBidi"/>
          <w:sz w:val="24"/>
          <w:szCs w:val="24"/>
        </w:rPr>
        <w:t xml:space="preserve"> flasks (</w:t>
      </w:r>
      <w:proofErr w:type="spellStart"/>
      <w:r w:rsidRPr="00FA1CC1">
        <w:rPr>
          <w:rFonts w:ascii="Book Antiqua" w:hAnsi="Book Antiqua" w:cstheme="majorBidi"/>
          <w:sz w:val="24"/>
          <w:szCs w:val="24"/>
        </w:rPr>
        <w:t>Sarstedt</w:t>
      </w:r>
      <w:proofErr w:type="spellEnd"/>
      <w:r w:rsidRPr="00FA1CC1">
        <w:rPr>
          <w:rFonts w:ascii="Book Antiqua" w:hAnsi="Book Antiqua" w:cstheme="majorBidi"/>
          <w:sz w:val="24"/>
          <w:szCs w:val="24"/>
        </w:rPr>
        <w:t xml:space="preserve">, </w:t>
      </w:r>
      <w:r w:rsidR="00AC381C" w:rsidRPr="00FA1CC1">
        <w:rPr>
          <w:rFonts w:ascii="Book Antiqua" w:hAnsi="Book Antiqua" w:cstheme="majorBidi"/>
          <w:sz w:val="24"/>
          <w:szCs w:val="24"/>
        </w:rPr>
        <w:t xml:space="preserve">Newton, NC, </w:t>
      </w:r>
      <w:r w:rsidR="00295DF7" w:rsidRPr="00FA1CC1">
        <w:rPr>
          <w:rFonts w:ascii="Book Antiqua" w:hAnsi="Book Antiqua" w:cstheme="majorBidi"/>
          <w:sz w:val="24"/>
          <w:szCs w:val="24"/>
        </w:rPr>
        <w:t>United States</w:t>
      </w:r>
      <w:r w:rsidRPr="00FA1CC1">
        <w:rPr>
          <w:rFonts w:ascii="Book Antiqua" w:hAnsi="Book Antiqua" w:cstheme="majorBidi"/>
          <w:sz w:val="24"/>
          <w:szCs w:val="24"/>
        </w:rPr>
        <w:t xml:space="preserve">) with 10% </w:t>
      </w:r>
      <w:proofErr w:type="spellStart"/>
      <w:r w:rsidRPr="00FA1CC1">
        <w:rPr>
          <w:rFonts w:ascii="Book Antiqua" w:hAnsi="Book Antiqua" w:cstheme="majorBidi"/>
          <w:sz w:val="24"/>
          <w:szCs w:val="24"/>
        </w:rPr>
        <w:t>FBS</w:t>
      </w:r>
      <w:proofErr w:type="spellEnd"/>
      <w:r w:rsidRPr="00FA1CC1">
        <w:rPr>
          <w:rFonts w:ascii="Book Antiqua" w:hAnsi="Book Antiqua" w:cstheme="majorBidi"/>
          <w:sz w:val="24"/>
          <w:szCs w:val="24"/>
        </w:rPr>
        <w:t xml:space="preserve"> </w:t>
      </w:r>
      <w:proofErr w:type="spellStart"/>
      <w:r w:rsidRPr="00FA1CC1">
        <w:rPr>
          <w:rFonts w:ascii="Book Antiqua" w:hAnsi="Book Antiqua" w:cstheme="majorBidi"/>
          <w:sz w:val="24"/>
          <w:szCs w:val="24"/>
        </w:rPr>
        <w:t>DMEM</w:t>
      </w:r>
      <w:proofErr w:type="spellEnd"/>
      <w:r w:rsidRPr="00FA1CC1">
        <w:rPr>
          <w:rFonts w:ascii="Book Antiqua" w:hAnsi="Book Antiqua" w:cstheme="majorBidi"/>
          <w:sz w:val="24"/>
          <w:szCs w:val="24"/>
        </w:rPr>
        <w:t xml:space="preserve"> F12 (Sigma Aldrich) at 37</w:t>
      </w:r>
      <w:r w:rsidR="001F1ED3" w:rsidRPr="00FA1CC1">
        <w:rPr>
          <w:rFonts w:ascii="Book Antiqua" w:hAnsi="Book Antiqua" w:cstheme="majorBidi"/>
          <w:sz w:val="24"/>
          <w:szCs w:val="24"/>
        </w:rPr>
        <w:t>˚C</w:t>
      </w:r>
      <w:r w:rsidR="00295DF7" w:rsidRPr="00FA1CC1">
        <w:rPr>
          <w:rFonts w:ascii="MS Mincho" w:eastAsia="MS Mincho" w:hAnsi="MS Mincho" w:cs="MS Mincho"/>
          <w:sz w:val="24"/>
          <w:szCs w:val="24"/>
        </w:rPr>
        <w:t xml:space="preserve"> </w:t>
      </w:r>
      <w:r w:rsidRPr="00FA1CC1">
        <w:rPr>
          <w:rFonts w:ascii="Book Antiqua" w:hAnsi="Book Antiqua" w:cstheme="majorBidi"/>
          <w:sz w:val="24"/>
          <w:szCs w:val="24"/>
        </w:rPr>
        <w:t xml:space="preserve">with serum free media. After 24 </w:t>
      </w:r>
      <w:proofErr w:type="spellStart"/>
      <w:r w:rsidRPr="00FA1CC1">
        <w:rPr>
          <w:rFonts w:ascii="Book Antiqua" w:hAnsi="Book Antiqua" w:cstheme="majorBidi"/>
          <w:sz w:val="24"/>
          <w:szCs w:val="24"/>
        </w:rPr>
        <w:t>h</w:t>
      </w:r>
      <w:r w:rsidR="00054644" w:rsidRPr="00FA1CC1">
        <w:rPr>
          <w:rFonts w:ascii="Book Antiqua" w:hAnsi="Book Antiqua" w:cstheme="majorBidi"/>
          <w:sz w:val="24"/>
          <w:szCs w:val="24"/>
        </w:rPr>
        <w:t>r</w:t>
      </w:r>
      <w:proofErr w:type="spellEnd"/>
      <w:r w:rsidRPr="00FA1CC1">
        <w:rPr>
          <w:rFonts w:ascii="Book Antiqua" w:hAnsi="Book Antiqua" w:cstheme="majorBidi"/>
          <w:sz w:val="24"/>
          <w:szCs w:val="24"/>
        </w:rPr>
        <w:t xml:space="preserve">, the </w:t>
      </w:r>
      <w:r w:rsidR="00295DF7" w:rsidRPr="00FA1CC1">
        <w:rPr>
          <w:rFonts w:ascii="Book Antiqua" w:hAnsi="Book Antiqua" w:cstheme="majorBidi"/>
          <w:sz w:val="24"/>
          <w:szCs w:val="24"/>
        </w:rPr>
        <w:t>conditioned media (CM)</w:t>
      </w:r>
      <w:r w:rsidRPr="00FA1CC1">
        <w:rPr>
          <w:rFonts w:ascii="Book Antiqua" w:hAnsi="Book Antiqua" w:cstheme="majorBidi"/>
          <w:sz w:val="24"/>
          <w:szCs w:val="24"/>
        </w:rPr>
        <w:t xml:space="preserve"> was collected, centrifuged, filtered and conserved at -80</w:t>
      </w:r>
      <w:r w:rsidR="00054644" w:rsidRPr="00FA1CC1">
        <w:rPr>
          <w:rFonts w:ascii="Book Antiqua" w:hAnsi="Book Antiqua" w:cstheme="majorBidi"/>
          <w:sz w:val="24"/>
          <w:szCs w:val="24"/>
        </w:rPr>
        <w:t>˚C</w:t>
      </w:r>
      <w:r w:rsidRPr="00FA1CC1">
        <w:rPr>
          <w:rFonts w:ascii="Book Antiqua" w:hAnsi="Book Antiqua" w:cstheme="majorBidi"/>
          <w:sz w:val="24"/>
          <w:szCs w:val="24"/>
        </w:rPr>
        <w:t xml:space="preserve"> until used.</w:t>
      </w:r>
    </w:p>
    <w:p w14:paraId="48A1E31B" w14:textId="77777777" w:rsidR="00295DF7" w:rsidRPr="00FA1CC1" w:rsidRDefault="00295DF7" w:rsidP="00E25316">
      <w:pPr>
        <w:adjustRightInd w:val="0"/>
        <w:snapToGrid w:val="0"/>
        <w:spacing w:after="0" w:line="360" w:lineRule="auto"/>
        <w:jc w:val="both"/>
        <w:rPr>
          <w:rFonts w:ascii="Book Antiqua" w:hAnsi="Book Antiqua" w:cstheme="majorBidi"/>
          <w:b/>
          <w:bCs/>
          <w:sz w:val="24"/>
          <w:szCs w:val="24"/>
          <w:u w:val="single"/>
        </w:rPr>
      </w:pPr>
    </w:p>
    <w:p w14:paraId="25FFB8E9" w14:textId="04AF5076" w:rsidR="00C25233" w:rsidRPr="00FA1CC1" w:rsidRDefault="00C25233" w:rsidP="0069464B">
      <w:pPr>
        <w:adjustRightInd w:val="0"/>
        <w:snapToGrid w:val="0"/>
        <w:spacing w:after="0" w:line="360" w:lineRule="auto"/>
        <w:jc w:val="both"/>
        <w:outlineLvl w:val="0"/>
        <w:rPr>
          <w:rFonts w:ascii="Book Antiqua" w:hAnsi="Book Antiqua" w:cstheme="majorBidi"/>
          <w:b/>
          <w:bCs/>
          <w:i/>
          <w:sz w:val="24"/>
          <w:szCs w:val="24"/>
        </w:rPr>
      </w:pPr>
      <w:r w:rsidRPr="00FA1CC1">
        <w:rPr>
          <w:rFonts w:ascii="Book Antiqua" w:hAnsi="Book Antiqua" w:cstheme="majorBidi"/>
          <w:b/>
          <w:bCs/>
          <w:i/>
          <w:sz w:val="24"/>
          <w:szCs w:val="24"/>
        </w:rPr>
        <w:t>Treat</w:t>
      </w:r>
      <w:r w:rsidR="002D73E0" w:rsidRPr="00FA1CC1">
        <w:rPr>
          <w:rFonts w:ascii="Book Antiqua" w:hAnsi="Book Antiqua" w:cstheme="majorBidi"/>
          <w:b/>
          <w:bCs/>
          <w:i/>
          <w:sz w:val="24"/>
          <w:szCs w:val="24"/>
        </w:rPr>
        <w:t xml:space="preserve">ment of cancer cells with </w:t>
      </w:r>
      <w:proofErr w:type="spellStart"/>
      <w:r w:rsidR="002D73E0" w:rsidRPr="00FA1CC1">
        <w:rPr>
          <w:rFonts w:ascii="Book Antiqua" w:hAnsi="Book Antiqua" w:cstheme="majorBidi"/>
          <w:b/>
          <w:bCs/>
          <w:i/>
          <w:sz w:val="24"/>
          <w:szCs w:val="24"/>
        </w:rPr>
        <w:t>ADMSC</w:t>
      </w:r>
      <w:proofErr w:type="spellEnd"/>
      <w:r w:rsidRPr="00FA1CC1">
        <w:rPr>
          <w:rFonts w:ascii="Book Antiqua" w:hAnsi="Book Antiqua" w:cstheme="majorBidi"/>
          <w:b/>
          <w:bCs/>
          <w:i/>
          <w:sz w:val="24"/>
          <w:szCs w:val="24"/>
        </w:rPr>
        <w:t xml:space="preserve"> CM</w:t>
      </w:r>
    </w:p>
    <w:p w14:paraId="5E658255" w14:textId="35A55D6C" w:rsidR="00220A25" w:rsidRPr="00FA1CC1" w:rsidRDefault="005244CF" w:rsidP="00E25316">
      <w:pPr>
        <w:adjustRightInd w:val="0"/>
        <w:snapToGrid w:val="0"/>
        <w:spacing w:after="0" w:line="360" w:lineRule="auto"/>
        <w:jc w:val="both"/>
        <w:rPr>
          <w:rFonts w:ascii="Book Antiqua" w:hAnsi="Book Antiqua" w:cstheme="majorBidi"/>
          <w:sz w:val="24"/>
          <w:szCs w:val="24"/>
        </w:rPr>
      </w:pPr>
      <w:r w:rsidRPr="00FA1CC1">
        <w:rPr>
          <w:rFonts w:ascii="Book Antiqua" w:hAnsi="Book Antiqua" w:cstheme="majorBidi"/>
          <w:sz w:val="24"/>
          <w:szCs w:val="24"/>
        </w:rPr>
        <w:t>In</w:t>
      </w:r>
      <w:r w:rsidR="00C25233" w:rsidRPr="00FA1CC1">
        <w:rPr>
          <w:rFonts w:ascii="Book Antiqua" w:hAnsi="Book Antiqua" w:cstheme="majorBidi"/>
          <w:sz w:val="24"/>
          <w:szCs w:val="24"/>
        </w:rPr>
        <w:t xml:space="preserve"> all experiments</w:t>
      </w:r>
      <w:r w:rsidRPr="00FA1CC1">
        <w:rPr>
          <w:rFonts w:ascii="Book Antiqua" w:hAnsi="Book Antiqua" w:cstheme="majorBidi"/>
          <w:sz w:val="24"/>
          <w:szCs w:val="24"/>
        </w:rPr>
        <w:t xml:space="preserve"> where </w:t>
      </w:r>
      <w:r w:rsidR="00295DF7" w:rsidRPr="00FA1CC1">
        <w:rPr>
          <w:rFonts w:ascii="Book Antiqua" w:hAnsi="Book Antiqua" w:cstheme="majorBidi"/>
          <w:sz w:val="24"/>
          <w:szCs w:val="24"/>
        </w:rPr>
        <w:t>CM</w:t>
      </w:r>
      <w:r w:rsidR="003D214F" w:rsidRPr="00FA1CC1">
        <w:rPr>
          <w:rFonts w:ascii="Book Antiqua" w:hAnsi="Book Antiqua" w:cstheme="majorBidi"/>
          <w:sz w:val="24"/>
          <w:szCs w:val="24"/>
        </w:rPr>
        <w:t xml:space="preserve"> was used</w:t>
      </w:r>
      <w:r w:rsidR="00C25233" w:rsidRPr="00FA1CC1">
        <w:rPr>
          <w:rFonts w:ascii="Book Antiqua" w:hAnsi="Book Antiqua" w:cstheme="majorBidi"/>
          <w:sz w:val="24"/>
          <w:szCs w:val="24"/>
        </w:rPr>
        <w:t xml:space="preserve">, </w:t>
      </w:r>
      <w:r w:rsidR="003D214F" w:rsidRPr="00FA1CC1">
        <w:rPr>
          <w:rFonts w:ascii="Book Antiqua" w:hAnsi="Book Antiqua" w:cstheme="majorBidi"/>
          <w:sz w:val="24"/>
          <w:szCs w:val="24"/>
        </w:rPr>
        <w:t xml:space="preserve">the HepG2 and PLC-PRF-5 </w:t>
      </w:r>
      <w:r w:rsidR="00C25233" w:rsidRPr="00FA1CC1">
        <w:rPr>
          <w:rFonts w:ascii="Book Antiqua" w:hAnsi="Book Antiqua" w:cstheme="majorBidi"/>
          <w:sz w:val="24"/>
          <w:szCs w:val="24"/>
        </w:rPr>
        <w:t>cancer cell lines were seeded in six</w:t>
      </w:r>
      <w:r w:rsidR="003D214F" w:rsidRPr="00FA1CC1">
        <w:rPr>
          <w:rFonts w:ascii="Book Antiqua" w:hAnsi="Book Antiqua" w:cstheme="majorBidi"/>
          <w:sz w:val="24"/>
          <w:szCs w:val="24"/>
        </w:rPr>
        <w:t>-</w:t>
      </w:r>
      <w:r w:rsidR="00C25233" w:rsidRPr="00FA1CC1">
        <w:rPr>
          <w:rFonts w:ascii="Book Antiqua" w:hAnsi="Book Antiqua" w:cstheme="majorBidi"/>
          <w:sz w:val="24"/>
          <w:szCs w:val="24"/>
        </w:rPr>
        <w:t>w</w:t>
      </w:r>
      <w:r w:rsidRPr="00FA1CC1">
        <w:rPr>
          <w:rFonts w:ascii="Book Antiqua" w:hAnsi="Book Antiqua" w:cstheme="majorBidi"/>
          <w:sz w:val="24"/>
          <w:szCs w:val="24"/>
        </w:rPr>
        <w:t xml:space="preserve">ell plates in </w:t>
      </w:r>
      <w:proofErr w:type="spellStart"/>
      <w:r w:rsidR="00F342F1" w:rsidRPr="00FA1CC1">
        <w:rPr>
          <w:rFonts w:ascii="Book Antiqua" w:hAnsi="Book Antiqua" w:cstheme="majorBidi"/>
          <w:sz w:val="24"/>
          <w:szCs w:val="24"/>
        </w:rPr>
        <w:t>CCM</w:t>
      </w:r>
      <w:proofErr w:type="spellEnd"/>
      <w:r w:rsidR="007E157A" w:rsidRPr="00FA1CC1">
        <w:rPr>
          <w:rFonts w:ascii="Book Antiqua" w:hAnsi="Book Antiqua" w:cstheme="majorBidi"/>
          <w:sz w:val="24"/>
          <w:szCs w:val="24"/>
        </w:rPr>
        <w:t xml:space="preserve"> as described earli</w:t>
      </w:r>
      <w:r w:rsidR="002D73E0" w:rsidRPr="00FA1CC1">
        <w:rPr>
          <w:rFonts w:ascii="Book Antiqua" w:hAnsi="Book Antiqua" w:cstheme="majorBidi"/>
          <w:sz w:val="24"/>
          <w:szCs w:val="24"/>
        </w:rPr>
        <w:t xml:space="preserve">er [low glucose </w:t>
      </w:r>
      <w:proofErr w:type="spellStart"/>
      <w:r w:rsidR="002D73E0" w:rsidRPr="00FA1CC1">
        <w:rPr>
          <w:rFonts w:ascii="Book Antiqua" w:hAnsi="Book Antiqua" w:cstheme="majorBidi"/>
          <w:sz w:val="24"/>
          <w:szCs w:val="24"/>
        </w:rPr>
        <w:t>DMEM</w:t>
      </w:r>
      <w:proofErr w:type="spellEnd"/>
      <w:r w:rsidR="002D73E0" w:rsidRPr="00FA1CC1">
        <w:rPr>
          <w:rFonts w:ascii="Book Antiqua" w:hAnsi="Book Antiqua" w:cstheme="majorBidi"/>
          <w:sz w:val="24"/>
          <w:szCs w:val="24"/>
        </w:rPr>
        <w:t xml:space="preserve"> media (1g/L</w:t>
      </w:r>
      <w:r w:rsidR="007E157A" w:rsidRPr="00FA1CC1">
        <w:rPr>
          <w:rFonts w:ascii="Book Antiqua" w:hAnsi="Book Antiqua" w:cstheme="majorBidi"/>
          <w:sz w:val="24"/>
          <w:szCs w:val="24"/>
        </w:rPr>
        <w:t xml:space="preserve"> glucose) supp</w:t>
      </w:r>
      <w:r w:rsidR="002D73E0" w:rsidRPr="00FA1CC1">
        <w:rPr>
          <w:rFonts w:ascii="Book Antiqua" w:hAnsi="Book Antiqua" w:cstheme="majorBidi"/>
          <w:sz w:val="24"/>
          <w:szCs w:val="24"/>
        </w:rPr>
        <w:t xml:space="preserve">lemented with 10% </w:t>
      </w:r>
      <w:proofErr w:type="spellStart"/>
      <w:r w:rsidR="002D73E0" w:rsidRPr="00FA1CC1">
        <w:rPr>
          <w:rFonts w:ascii="Book Antiqua" w:hAnsi="Book Antiqua" w:cstheme="majorBidi"/>
          <w:sz w:val="24"/>
          <w:szCs w:val="24"/>
        </w:rPr>
        <w:t>FBS</w:t>
      </w:r>
      <w:proofErr w:type="spellEnd"/>
      <w:r w:rsidR="002D73E0" w:rsidRPr="00FA1CC1">
        <w:rPr>
          <w:rFonts w:ascii="Book Antiqua" w:hAnsi="Book Antiqua" w:cstheme="majorBidi"/>
          <w:sz w:val="24"/>
          <w:szCs w:val="24"/>
        </w:rPr>
        <w:t xml:space="preserve"> and 1% PS]</w:t>
      </w:r>
      <w:r w:rsidR="00C25233" w:rsidRPr="00FA1CC1">
        <w:rPr>
          <w:rFonts w:ascii="Book Antiqua" w:hAnsi="Book Antiqua" w:cstheme="majorBidi"/>
          <w:sz w:val="24"/>
          <w:szCs w:val="24"/>
        </w:rPr>
        <w:t xml:space="preserve">. After adherence, the HepG2 and PLC-PRF-5 </w:t>
      </w:r>
      <w:r w:rsidR="003D214F" w:rsidRPr="00FA1CC1">
        <w:rPr>
          <w:rFonts w:ascii="Book Antiqua" w:hAnsi="Book Antiqua" w:cstheme="majorBidi"/>
          <w:sz w:val="24"/>
          <w:szCs w:val="24"/>
        </w:rPr>
        <w:t xml:space="preserve">cell supernatants </w:t>
      </w:r>
      <w:r w:rsidR="00C25233" w:rsidRPr="00FA1CC1">
        <w:rPr>
          <w:rFonts w:ascii="Book Antiqua" w:hAnsi="Book Antiqua" w:cstheme="majorBidi"/>
          <w:sz w:val="24"/>
          <w:szCs w:val="24"/>
        </w:rPr>
        <w:t>were removed and replaced with prepar</w:t>
      </w:r>
      <w:r w:rsidR="002D73E0" w:rsidRPr="00FA1CC1">
        <w:rPr>
          <w:rFonts w:ascii="Book Antiqua" w:hAnsi="Book Antiqua" w:cstheme="majorBidi"/>
          <w:sz w:val="24"/>
          <w:szCs w:val="24"/>
        </w:rPr>
        <w:t xml:space="preserve">ed </w:t>
      </w:r>
      <w:proofErr w:type="spellStart"/>
      <w:r w:rsidR="002D73E0" w:rsidRPr="00FA1CC1">
        <w:rPr>
          <w:rFonts w:ascii="Book Antiqua" w:hAnsi="Book Antiqua" w:cstheme="majorBidi"/>
          <w:sz w:val="24"/>
          <w:szCs w:val="24"/>
        </w:rPr>
        <w:t>ADMSC</w:t>
      </w:r>
      <w:proofErr w:type="spellEnd"/>
      <w:r w:rsidR="00220A25" w:rsidRPr="00FA1CC1">
        <w:rPr>
          <w:rFonts w:ascii="Book Antiqua" w:hAnsi="Book Antiqua" w:cstheme="majorBidi"/>
          <w:sz w:val="24"/>
          <w:szCs w:val="24"/>
        </w:rPr>
        <w:t xml:space="preserve"> CM </w:t>
      </w:r>
      <w:r w:rsidR="00C25233" w:rsidRPr="00FA1CC1">
        <w:rPr>
          <w:rFonts w:ascii="Book Antiqua" w:hAnsi="Book Antiqua" w:cstheme="majorBidi"/>
          <w:sz w:val="24"/>
          <w:szCs w:val="24"/>
        </w:rPr>
        <w:t>at different dilutions (</w:t>
      </w:r>
      <w:r w:rsidR="00220A25" w:rsidRPr="00FA1CC1">
        <w:rPr>
          <w:rFonts w:ascii="Book Antiqua" w:hAnsi="Book Antiqua" w:cstheme="majorBidi"/>
          <w:sz w:val="24"/>
          <w:szCs w:val="24"/>
        </w:rPr>
        <w:t xml:space="preserve">1:1, 1:2, 1:4, 1:5, 1:10, </w:t>
      </w:r>
      <w:r w:rsidR="00220A25" w:rsidRPr="00FA1CC1">
        <w:rPr>
          <w:rFonts w:ascii="Book Antiqua" w:hAnsi="Book Antiqua" w:cstheme="majorBidi"/>
          <w:sz w:val="24"/>
          <w:szCs w:val="24"/>
        </w:rPr>
        <w:lastRenderedPageBreak/>
        <w:t>1:25, 1:50, 1:100, 1:200, 1:400)</w:t>
      </w:r>
      <w:r w:rsidR="00CE698E" w:rsidRPr="00FA1CC1">
        <w:rPr>
          <w:rFonts w:ascii="Book Antiqua" w:hAnsi="Book Antiqua" w:cstheme="majorBidi"/>
          <w:sz w:val="24"/>
          <w:szCs w:val="24"/>
        </w:rPr>
        <w:t xml:space="preserve"> for 48 h</w:t>
      </w:r>
      <w:r w:rsidR="002D22F6" w:rsidRPr="00FA1CC1">
        <w:rPr>
          <w:rFonts w:ascii="Book Antiqua" w:hAnsi="Book Antiqua" w:cstheme="majorBidi"/>
          <w:sz w:val="24"/>
          <w:szCs w:val="24"/>
        </w:rPr>
        <w:t>r</w:t>
      </w:r>
      <w:r w:rsidR="004E18E3" w:rsidRPr="00FA1CC1">
        <w:rPr>
          <w:rFonts w:ascii="Book Antiqua" w:hAnsi="Book Antiqua" w:cstheme="majorBidi"/>
          <w:sz w:val="24"/>
          <w:szCs w:val="24"/>
        </w:rPr>
        <w:t>.</w:t>
      </w:r>
      <w:r w:rsidR="00220A25" w:rsidRPr="00FA1CC1">
        <w:rPr>
          <w:rFonts w:ascii="Book Antiqua" w:hAnsi="Book Antiqua" w:cstheme="majorBidi"/>
          <w:sz w:val="24"/>
          <w:szCs w:val="24"/>
        </w:rPr>
        <w:t xml:space="preserve"> All dilutions were significant in respect to cancer markers and morphology</w:t>
      </w:r>
      <w:r w:rsidR="00351F67" w:rsidRPr="00FA1CC1">
        <w:rPr>
          <w:rFonts w:ascii="Book Antiqua" w:hAnsi="Book Antiqua" w:cstheme="majorBidi"/>
          <w:sz w:val="24"/>
          <w:szCs w:val="24"/>
        </w:rPr>
        <w:t>. After 1:25 dilution, no differe</w:t>
      </w:r>
      <w:r w:rsidR="002D73E0" w:rsidRPr="00FA1CC1">
        <w:rPr>
          <w:rFonts w:ascii="Book Antiqua" w:hAnsi="Book Antiqua" w:cstheme="majorBidi"/>
          <w:sz w:val="24"/>
          <w:szCs w:val="24"/>
        </w:rPr>
        <w:t>nces in results were observed (d</w:t>
      </w:r>
      <w:r w:rsidR="00351F67" w:rsidRPr="00FA1CC1">
        <w:rPr>
          <w:rFonts w:ascii="Book Antiqua" w:hAnsi="Book Antiqua" w:cstheme="majorBidi"/>
          <w:sz w:val="24"/>
          <w:szCs w:val="24"/>
        </w:rPr>
        <w:t>ata not shown). Thus, in all experiments</w:t>
      </w:r>
      <w:r w:rsidR="003D214F" w:rsidRPr="00FA1CC1">
        <w:rPr>
          <w:rFonts w:ascii="Book Antiqua" w:hAnsi="Book Antiqua" w:cstheme="majorBidi"/>
          <w:sz w:val="24"/>
          <w:szCs w:val="24"/>
        </w:rPr>
        <w:t>,</w:t>
      </w:r>
      <w:r w:rsidR="00351F67" w:rsidRPr="00FA1CC1">
        <w:rPr>
          <w:rFonts w:ascii="Book Antiqua" w:hAnsi="Book Antiqua" w:cstheme="majorBidi"/>
          <w:sz w:val="24"/>
          <w:szCs w:val="24"/>
        </w:rPr>
        <w:t xml:space="preserve"> </w:t>
      </w:r>
      <w:proofErr w:type="spellStart"/>
      <w:r w:rsidR="00351F67" w:rsidRPr="00FA1CC1">
        <w:rPr>
          <w:rFonts w:ascii="Book Antiqua" w:hAnsi="Book Antiqua" w:cstheme="majorBidi"/>
          <w:sz w:val="24"/>
          <w:szCs w:val="24"/>
        </w:rPr>
        <w:t>ADM</w:t>
      </w:r>
      <w:r w:rsidR="002D73E0" w:rsidRPr="00FA1CC1">
        <w:rPr>
          <w:rFonts w:ascii="Book Antiqua" w:hAnsi="Book Antiqua" w:cstheme="majorBidi"/>
          <w:sz w:val="24"/>
          <w:szCs w:val="24"/>
        </w:rPr>
        <w:t>SC</w:t>
      </w:r>
      <w:proofErr w:type="spellEnd"/>
      <w:r w:rsidR="008A475B" w:rsidRPr="00FA1CC1">
        <w:rPr>
          <w:rFonts w:ascii="Book Antiqua" w:hAnsi="Book Antiqua" w:cstheme="majorBidi"/>
          <w:sz w:val="24"/>
          <w:szCs w:val="24"/>
        </w:rPr>
        <w:t xml:space="preserve"> CM </w:t>
      </w:r>
      <w:r w:rsidR="003D214F" w:rsidRPr="00FA1CC1">
        <w:rPr>
          <w:rFonts w:ascii="Book Antiqua" w:hAnsi="Book Antiqua" w:cstheme="majorBidi"/>
          <w:sz w:val="24"/>
          <w:szCs w:val="24"/>
        </w:rPr>
        <w:t xml:space="preserve">was </w:t>
      </w:r>
      <w:r w:rsidR="008A475B" w:rsidRPr="00FA1CC1">
        <w:rPr>
          <w:rFonts w:ascii="Book Antiqua" w:hAnsi="Book Antiqua" w:cstheme="majorBidi"/>
          <w:sz w:val="24"/>
          <w:szCs w:val="24"/>
        </w:rPr>
        <w:t>diluted at 1:1, 1:5</w:t>
      </w:r>
      <w:r w:rsidR="00351F67" w:rsidRPr="00FA1CC1">
        <w:rPr>
          <w:rFonts w:ascii="Book Antiqua" w:hAnsi="Book Antiqua" w:cstheme="majorBidi"/>
          <w:sz w:val="24"/>
          <w:szCs w:val="24"/>
        </w:rPr>
        <w:t xml:space="preserve"> </w:t>
      </w:r>
      <w:r w:rsidR="003D214F" w:rsidRPr="00FA1CC1">
        <w:rPr>
          <w:rFonts w:ascii="Book Antiqua" w:hAnsi="Book Antiqua" w:cstheme="majorBidi"/>
          <w:sz w:val="24"/>
          <w:szCs w:val="24"/>
        </w:rPr>
        <w:t xml:space="preserve">or </w:t>
      </w:r>
      <w:r w:rsidR="00351F67" w:rsidRPr="00FA1CC1">
        <w:rPr>
          <w:rFonts w:ascii="Book Antiqua" w:hAnsi="Book Antiqua" w:cstheme="majorBidi"/>
          <w:sz w:val="24"/>
          <w:szCs w:val="24"/>
        </w:rPr>
        <w:t>1:25.</w:t>
      </w:r>
    </w:p>
    <w:p w14:paraId="58177AD0" w14:textId="77777777" w:rsidR="002D73E0" w:rsidRPr="00FA1CC1" w:rsidRDefault="002D73E0" w:rsidP="00E25316">
      <w:pPr>
        <w:adjustRightInd w:val="0"/>
        <w:snapToGrid w:val="0"/>
        <w:spacing w:after="0" w:line="360" w:lineRule="auto"/>
        <w:jc w:val="both"/>
        <w:rPr>
          <w:rFonts w:ascii="Book Antiqua" w:hAnsi="Book Antiqua" w:cstheme="majorBidi"/>
          <w:sz w:val="24"/>
          <w:szCs w:val="24"/>
        </w:rPr>
      </w:pPr>
    </w:p>
    <w:p w14:paraId="7745DFDA" w14:textId="77777777" w:rsidR="007A5356" w:rsidRPr="00FA1CC1" w:rsidRDefault="007A5356" w:rsidP="0069464B">
      <w:pPr>
        <w:adjustRightInd w:val="0"/>
        <w:snapToGrid w:val="0"/>
        <w:spacing w:after="0" w:line="360" w:lineRule="auto"/>
        <w:jc w:val="both"/>
        <w:outlineLvl w:val="0"/>
        <w:rPr>
          <w:rFonts w:ascii="Book Antiqua" w:hAnsi="Book Antiqua" w:cstheme="majorBidi"/>
          <w:i/>
          <w:sz w:val="24"/>
          <w:szCs w:val="24"/>
        </w:rPr>
      </w:pPr>
      <w:r w:rsidRPr="00FA1CC1">
        <w:rPr>
          <w:rFonts w:ascii="Book Antiqua" w:hAnsi="Book Antiqua" w:cstheme="majorBidi"/>
          <w:b/>
          <w:bCs/>
          <w:i/>
          <w:sz w:val="24"/>
          <w:szCs w:val="24"/>
        </w:rPr>
        <w:t>Cell count assay</w:t>
      </w:r>
      <w:r w:rsidR="00C25233" w:rsidRPr="00FA1CC1">
        <w:rPr>
          <w:rFonts w:ascii="Book Antiqua" w:hAnsi="Book Antiqua" w:cstheme="majorBidi"/>
          <w:b/>
          <w:bCs/>
          <w:i/>
          <w:sz w:val="24"/>
          <w:szCs w:val="24"/>
        </w:rPr>
        <w:t xml:space="preserve"> </w:t>
      </w:r>
    </w:p>
    <w:p w14:paraId="4EA99A64" w14:textId="17CF72E7" w:rsidR="007A5356" w:rsidRPr="00FA1CC1" w:rsidRDefault="007A5356" w:rsidP="00E25316">
      <w:pPr>
        <w:adjustRightInd w:val="0"/>
        <w:snapToGrid w:val="0"/>
        <w:spacing w:after="0" w:line="360" w:lineRule="auto"/>
        <w:jc w:val="both"/>
        <w:rPr>
          <w:rFonts w:ascii="Book Antiqua" w:hAnsi="Book Antiqua" w:cstheme="majorBidi"/>
          <w:sz w:val="24"/>
          <w:szCs w:val="24"/>
        </w:rPr>
      </w:pPr>
      <w:proofErr w:type="spellStart"/>
      <w:r w:rsidRPr="00FA1CC1">
        <w:rPr>
          <w:rFonts w:ascii="Book Antiqua" w:hAnsi="Book Antiqua" w:cstheme="majorBidi"/>
          <w:sz w:val="24"/>
          <w:szCs w:val="24"/>
        </w:rPr>
        <w:t>HCC</w:t>
      </w:r>
      <w:proofErr w:type="spellEnd"/>
      <w:r w:rsidRPr="00FA1CC1">
        <w:rPr>
          <w:rFonts w:ascii="Book Antiqua" w:hAnsi="Book Antiqua" w:cstheme="majorBidi"/>
          <w:sz w:val="24"/>
          <w:szCs w:val="24"/>
        </w:rPr>
        <w:t xml:space="preserve"> cells were harvested and counted with th</w:t>
      </w:r>
      <w:r w:rsidR="00C86B4B" w:rsidRPr="00FA1CC1">
        <w:rPr>
          <w:rFonts w:ascii="Book Antiqua" w:hAnsi="Book Antiqua" w:cstheme="majorBidi"/>
          <w:sz w:val="24"/>
          <w:szCs w:val="24"/>
        </w:rPr>
        <w:t xml:space="preserve">e </w:t>
      </w:r>
      <w:proofErr w:type="spellStart"/>
      <w:r w:rsidR="00C86B4B" w:rsidRPr="00FA1CC1">
        <w:rPr>
          <w:rFonts w:ascii="Book Antiqua" w:hAnsi="Book Antiqua" w:cstheme="majorBidi"/>
          <w:sz w:val="24"/>
          <w:szCs w:val="24"/>
        </w:rPr>
        <w:t>trypan</w:t>
      </w:r>
      <w:proofErr w:type="spellEnd"/>
      <w:r w:rsidR="00C86B4B" w:rsidRPr="00FA1CC1">
        <w:rPr>
          <w:rFonts w:ascii="Book Antiqua" w:hAnsi="Book Antiqua" w:cstheme="majorBidi"/>
          <w:sz w:val="24"/>
          <w:szCs w:val="24"/>
        </w:rPr>
        <w:t xml:space="preserve"> blue exclusion method using a </w:t>
      </w:r>
      <w:proofErr w:type="spellStart"/>
      <w:r w:rsidR="00C86B4B" w:rsidRPr="00FA1CC1">
        <w:rPr>
          <w:rFonts w:ascii="Book Antiqua" w:hAnsi="Book Antiqua" w:cstheme="majorBidi"/>
          <w:sz w:val="24"/>
          <w:szCs w:val="24"/>
        </w:rPr>
        <w:t>hemocytometer</w:t>
      </w:r>
      <w:proofErr w:type="spellEnd"/>
      <w:r w:rsidR="00C86B4B" w:rsidRPr="00FA1CC1">
        <w:rPr>
          <w:rFonts w:ascii="Book Antiqua" w:hAnsi="Book Antiqua" w:cstheme="majorBidi"/>
          <w:sz w:val="24"/>
          <w:szCs w:val="24"/>
        </w:rPr>
        <w:t>.</w:t>
      </w:r>
    </w:p>
    <w:p w14:paraId="0C77CCA1" w14:textId="77777777" w:rsidR="002D73E0" w:rsidRPr="00FA1CC1" w:rsidRDefault="002D73E0" w:rsidP="00E25316">
      <w:pPr>
        <w:adjustRightInd w:val="0"/>
        <w:snapToGrid w:val="0"/>
        <w:spacing w:after="0" w:line="360" w:lineRule="auto"/>
        <w:jc w:val="both"/>
        <w:rPr>
          <w:rFonts w:ascii="Book Antiqua" w:hAnsi="Book Antiqua" w:cstheme="majorBidi"/>
          <w:sz w:val="24"/>
          <w:szCs w:val="24"/>
        </w:rPr>
      </w:pPr>
    </w:p>
    <w:p w14:paraId="5B94D341" w14:textId="77777777" w:rsidR="007A5356" w:rsidRPr="00FA1CC1" w:rsidRDefault="007A5356" w:rsidP="0069464B">
      <w:pPr>
        <w:adjustRightInd w:val="0"/>
        <w:snapToGrid w:val="0"/>
        <w:spacing w:after="0" w:line="360" w:lineRule="auto"/>
        <w:jc w:val="both"/>
        <w:outlineLvl w:val="0"/>
        <w:rPr>
          <w:rFonts w:ascii="Book Antiqua" w:hAnsi="Book Antiqua" w:cstheme="majorBidi"/>
          <w:b/>
          <w:bCs/>
          <w:i/>
          <w:sz w:val="24"/>
          <w:szCs w:val="24"/>
        </w:rPr>
      </w:pPr>
      <w:r w:rsidRPr="00FA1CC1">
        <w:rPr>
          <w:rFonts w:ascii="Book Antiqua" w:hAnsi="Book Antiqua" w:cstheme="majorBidi"/>
          <w:b/>
          <w:bCs/>
          <w:i/>
          <w:sz w:val="24"/>
          <w:szCs w:val="24"/>
        </w:rPr>
        <w:t xml:space="preserve">Proliferation test </w:t>
      </w:r>
    </w:p>
    <w:p w14:paraId="77795826" w14:textId="1BD29D92" w:rsidR="007A5356" w:rsidRPr="00FA1CC1" w:rsidRDefault="007A5356" w:rsidP="00E25316">
      <w:pPr>
        <w:adjustRightInd w:val="0"/>
        <w:snapToGrid w:val="0"/>
        <w:spacing w:after="0" w:line="360" w:lineRule="auto"/>
        <w:jc w:val="both"/>
        <w:rPr>
          <w:rFonts w:ascii="Book Antiqua" w:hAnsi="Book Antiqua" w:cstheme="majorBidi"/>
          <w:sz w:val="24"/>
          <w:szCs w:val="24"/>
        </w:rPr>
      </w:pPr>
      <w:r w:rsidRPr="00FA1CC1">
        <w:rPr>
          <w:rFonts w:ascii="Book Antiqua" w:hAnsi="Book Antiqua" w:cstheme="majorBidi"/>
          <w:sz w:val="24"/>
          <w:szCs w:val="24"/>
        </w:rPr>
        <w:t xml:space="preserve">The effect of </w:t>
      </w:r>
      <w:proofErr w:type="spellStart"/>
      <w:r w:rsidRPr="00FA1CC1">
        <w:rPr>
          <w:rFonts w:ascii="Book Antiqua" w:hAnsi="Book Antiqua" w:cstheme="majorBidi"/>
          <w:sz w:val="24"/>
          <w:szCs w:val="24"/>
        </w:rPr>
        <w:t>ADMSCs</w:t>
      </w:r>
      <w:proofErr w:type="spellEnd"/>
      <w:r w:rsidRPr="00FA1CC1">
        <w:rPr>
          <w:rFonts w:ascii="Book Antiqua" w:hAnsi="Book Antiqua" w:cstheme="majorBidi"/>
          <w:sz w:val="24"/>
          <w:szCs w:val="24"/>
        </w:rPr>
        <w:t xml:space="preserve"> and </w:t>
      </w:r>
      <w:proofErr w:type="spellStart"/>
      <w:r w:rsidRPr="00FA1CC1">
        <w:rPr>
          <w:rFonts w:ascii="Book Antiqua" w:hAnsi="Book Antiqua" w:cstheme="majorBidi"/>
          <w:sz w:val="24"/>
          <w:szCs w:val="24"/>
        </w:rPr>
        <w:t>ADMSC</w:t>
      </w:r>
      <w:proofErr w:type="spellEnd"/>
      <w:r w:rsidRPr="00FA1CC1">
        <w:rPr>
          <w:rFonts w:ascii="Book Antiqua" w:hAnsi="Book Antiqua" w:cstheme="majorBidi"/>
          <w:sz w:val="24"/>
          <w:szCs w:val="24"/>
        </w:rPr>
        <w:t xml:space="preserve"> CM on </w:t>
      </w:r>
      <w:proofErr w:type="spellStart"/>
      <w:r w:rsidR="006320A7" w:rsidRPr="00FA1CC1">
        <w:rPr>
          <w:rFonts w:ascii="Book Antiqua" w:hAnsi="Book Antiqua" w:cstheme="majorBidi"/>
          <w:sz w:val="24"/>
          <w:szCs w:val="24"/>
        </w:rPr>
        <w:t>HCC</w:t>
      </w:r>
      <w:proofErr w:type="spellEnd"/>
      <w:r w:rsidR="006320A7" w:rsidRPr="00FA1CC1">
        <w:rPr>
          <w:rFonts w:ascii="Book Antiqua" w:hAnsi="Book Antiqua" w:cstheme="majorBidi"/>
          <w:sz w:val="24"/>
          <w:szCs w:val="24"/>
        </w:rPr>
        <w:t xml:space="preserve"> cell </w:t>
      </w:r>
      <w:r w:rsidRPr="00FA1CC1">
        <w:rPr>
          <w:rFonts w:ascii="Book Antiqua" w:hAnsi="Book Antiqua" w:cstheme="majorBidi"/>
          <w:sz w:val="24"/>
          <w:szCs w:val="24"/>
        </w:rPr>
        <w:t>proliferation was evaluated using a cell-counting kit 8 (CCK-8) (Sigma</w:t>
      </w:r>
      <w:r w:rsidR="00D63BB6" w:rsidRPr="00FA1CC1">
        <w:rPr>
          <w:rFonts w:ascii="Book Antiqua" w:hAnsi="Book Antiqua" w:cstheme="majorBidi"/>
          <w:sz w:val="24"/>
          <w:szCs w:val="24"/>
        </w:rPr>
        <w:t xml:space="preserve"> </w:t>
      </w:r>
      <w:r w:rsidRPr="00FA1CC1">
        <w:rPr>
          <w:rFonts w:ascii="Book Antiqua" w:hAnsi="Book Antiqua" w:cstheme="majorBidi"/>
          <w:sz w:val="24"/>
          <w:szCs w:val="24"/>
        </w:rPr>
        <w:t xml:space="preserve">Aldrich) according to the manufacturer recommendations. </w:t>
      </w:r>
      <w:r w:rsidR="00BA5FA0" w:rsidRPr="00FA1CC1">
        <w:rPr>
          <w:rFonts w:ascii="Book Antiqua" w:eastAsia="Times New Roman" w:hAnsi="Book Antiqua" w:cs="Times New Roman"/>
          <w:sz w:val="24"/>
          <w:szCs w:val="24"/>
        </w:rPr>
        <w:t xml:space="preserve">The </w:t>
      </w:r>
      <w:proofErr w:type="spellStart"/>
      <w:r w:rsidR="00BA5FA0" w:rsidRPr="00FA1CC1">
        <w:rPr>
          <w:rFonts w:ascii="Book Antiqua" w:eastAsia="Times New Roman" w:hAnsi="Book Antiqua" w:cs="Times New Roman"/>
          <w:sz w:val="24"/>
          <w:szCs w:val="24"/>
        </w:rPr>
        <w:t>tetrazolium</w:t>
      </w:r>
      <w:proofErr w:type="spellEnd"/>
      <w:r w:rsidR="00BA5FA0" w:rsidRPr="00FA1CC1">
        <w:rPr>
          <w:rFonts w:ascii="Book Antiqua" w:eastAsia="Times New Roman" w:hAnsi="Book Antiqua" w:cs="Times New Roman"/>
          <w:sz w:val="24"/>
          <w:szCs w:val="24"/>
        </w:rPr>
        <w:t xml:space="preserve"> salt or WST-8</w:t>
      </w:r>
      <w:r w:rsidR="002D73E0" w:rsidRPr="00FA1CC1">
        <w:rPr>
          <w:rFonts w:ascii="Book Antiqua" w:eastAsia="Times New Roman" w:hAnsi="Book Antiqua" w:cs="Times New Roman"/>
          <w:sz w:val="24"/>
          <w:szCs w:val="24"/>
        </w:rPr>
        <w:t xml:space="preserve"> </w:t>
      </w:r>
      <w:r w:rsidR="002D73E0" w:rsidRPr="00FA1CC1">
        <w:rPr>
          <w:rFonts w:ascii="Book Antiqua" w:hAnsi="Book Antiqua" w:cstheme="majorBidi"/>
          <w:sz w:val="24"/>
          <w:szCs w:val="24"/>
        </w:rPr>
        <w:t>[</w:t>
      </w:r>
      <w:r w:rsidR="00BA5FA0" w:rsidRPr="00FA1CC1">
        <w:rPr>
          <w:rFonts w:ascii="Book Antiqua" w:hAnsi="Book Antiqua" w:cstheme="majorBidi"/>
          <w:sz w:val="24"/>
          <w:szCs w:val="24"/>
        </w:rPr>
        <w:t>2-(2-methoxy-4-nitrophenyl)-3-(4-nitrophenyl)-5-(2</w:t>
      </w:r>
      <w:proofErr w:type="gramStart"/>
      <w:r w:rsidR="00BA5FA0" w:rsidRPr="00FA1CC1">
        <w:rPr>
          <w:rFonts w:ascii="Book Antiqua" w:hAnsi="Book Antiqua" w:cstheme="majorBidi"/>
          <w:sz w:val="24"/>
          <w:szCs w:val="24"/>
        </w:rPr>
        <w:t>,4</w:t>
      </w:r>
      <w:proofErr w:type="gramEnd"/>
      <w:r w:rsidR="00BA5FA0" w:rsidRPr="00FA1CC1">
        <w:rPr>
          <w:rFonts w:ascii="Book Antiqua" w:hAnsi="Book Antiqua" w:cstheme="majorBidi"/>
          <w:sz w:val="24"/>
          <w:szCs w:val="24"/>
        </w:rPr>
        <w:t>-</w:t>
      </w:r>
      <w:r w:rsidR="00C86B4B" w:rsidRPr="00FA1CC1">
        <w:rPr>
          <w:rFonts w:ascii="Book Antiqua" w:hAnsi="Book Antiqua" w:cstheme="majorBidi"/>
          <w:sz w:val="24"/>
          <w:szCs w:val="24"/>
        </w:rPr>
        <w:t>disulfop</w:t>
      </w:r>
      <w:r w:rsidR="002B11D5" w:rsidRPr="00FA1CC1">
        <w:rPr>
          <w:rFonts w:ascii="Book Antiqua" w:hAnsi="Book Antiqua" w:cstheme="majorBidi"/>
          <w:sz w:val="24"/>
          <w:szCs w:val="24"/>
        </w:rPr>
        <w:t>henyl)-2-H-tetrazolium,</w:t>
      </w:r>
      <w:r w:rsidR="00AC381C" w:rsidRPr="00FA1CC1">
        <w:rPr>
          <w:rFonts w:ascii="Book Antiqua" w:hAnsi="Book Antiqua" w:cstheme="majorBidi"/>
          <w:sz w:val="24"/>
          <w:szCs w:val="24"/>
        </w:rPr>
        <w:t xml:space="preserve"> </w:t>
      </w:r>
      <w:r w:rsidR="002B11D5" w:rsidRPr="00FA1CC1">
        <w:rPr>
          <w:rFonts w:ascii="Book Antiqua" w:hAnsi="Book Antiqua" w:cstheme="majorBidi"/>
          <w:sz w:val="24"/>
          <w:szCs w:val="24"/>
        </w:rPr>
        <w:t xml:space="preserve">monosodium </w:t>
      </w:r>
      <w:r w:rsidR="00BA5FA0" w:rsidRPr="00FA1CC1">
        <w:rPr>
          <w:rFonts w:ascii="Book Antiqua" w:hAnsi="Book Antiqua" w:cstheme="majorBidi"/>
          <w:sz w:val="24"/>
          <w:szCs w:val="24"/>
        </w:rPr>
        <w:t>salt</w:t>
      </w:r>
      <w:r w:rsidR="002D73E0" w:rsidRPr="00FA1CC1">
        <w:rPr>
          <w:rFonts w:ascii="Book Antiqua" w:hAnsi="Book Antiqua" w:cstheme="majorBidi"/>
          <w:sz w:val="24"/>
          <w:szCs w:val="24"/>
        </w:rPr>
        <w:t>]</w:t>
      </w:r>
      <w:r w:rsidR="00BA5FA0" w:rsidRPr="00FA1CC1">
        <w:rPr>
          <w:rFonts w:ascii="Book Antiqua" w:eastAsia="Times New Roman" w:hAnsi="Book Antiqua" w:cs="Times New Roman"/>
          <w:sz w:val="24"/>
          <w:szCs w:val="24"/>
        </w:rPr>
        <w:t xml:space="preserve"> is cleaved into </w:t>
      </w:r>
      <w:proofErr w:type="spellStart"/>
      <w:r w:rsidR="00BA5FA0" w:rsidRPr="00FA1CC1">
        <w:rPr>
          <w:rFonts w:ascii="Book Antiqua" w:eastAsia="Times New Roman" w:hAnsi="Book Antiqua" w:cs="Times New Roman"/>
          <w:sz w:val="24"/>
          <w:szCs w:val="24"/>
        </w:rPr>
        <w:t>formazan</w:t>
      </w:r>
      <w:proofErr w:type="spellEnd"/>
      <w:r w:rsidR="00BA5FA0" w:rsidRPr="00FA1CC1">
        <w:rPr>
          <w:rFonts w:ascii="Book Antiqua" w:eastAsia="Times New Roman" w:hAnsi="Book Antiqua" w:cs="Times New Roman"/>
          <w:sz w:val="24"/>
          <w:szCs w:val="24"/>
        </w:rPr>
        <w:t xml:space="preserve"> by succinate-</w:t>
      </w:r>
      <w:proofErr w:type="spellStart"/>
      <w:r w:rsidR="00BA5FA0" w:rsidRPr="00FA1CC1">
        <w:rPr>
          <w:rFonts w:ascii="Book Antiqua" w:eastAsia="Times New Roman" w:hAnsi="Book Antiqua" w:cs="Times New Roman"/>
          <w:sz w:val="24"/>
          <w:szCs w:val="24"/>
        </w:rPr>
        <w:t>tetrazolium</w:t>
      </w:r>
      <w:proofErr w:type="spellEnd"/>
      <w:r w:rsidR="00BA5FA0" w:rsidRPr="00FA1CC1">
        <w:rPr>
          <w:rFonts w:ascii="Book Antiqua" w:eastAsia="Times New Roman" w:hAnsi="Book Antiqua" w:cs="Times New Roman"/>
          <w:sz w:val="24"/>
          <w:szCs w:val="24"/>
        </w:rPr>
        <w:t xml:space="preserve"> </w:t>
      </w:r>
      <w:proofErr w:type="spellStart"/>
      <w:r w:rsidR="00BA5FA0" w:rsidRPr="00FA1CC1">
        <w:rPr>
          <w:rFonts w:ascii="Book Antiqua" w:eastAsia="Times New Roman" w:hAnsi="Book Antiqua" w:cs="Times New Roman"/>
          <w:sz w:val="24"/>
          <w:szCs w:val="24"/>
        </w:rPr>
        <w:t>reductase</w:t>
      </w:r>
      <w:proofErr w:type="spellEnd"/>
      <w:r w:rsidR="00BA5FA0" w:rsidRPr="00FA1CC1">
        <w:rPr>
          <w:rFonts w:ascii="Book Antiqua" w:eastAsia="Times New Roman" w:hAnsi="Book Antiqua" w:cs="Times New Roman"/>
          <w:sz w:val="24"/>
          <w:szCs w:val="24"/>
        </w:rPr>
        <w:t xml:space="preserve">, an enzyme that exists only in the mitochondrial respiratory chain and is active only in viable cells. The </w:t>
      </w:r>
      <w:proofErr w:type="spellStart"/>
      <w:r w:rsidR="00BA5FA0" w:rsidRPr="00FA1CC1">
        <w:rPr>
          <w:rFonts w:ascii="Book Antiqua" w:eastAsia="Times New Roman" w:hAnsi="Book Antiqua" w:cs="Times New Roman"/>
          <w:sz w:val="24"/>
          <w:szCs w:val="24"/>
        </w:rPr>
        <w:t>formazan</w:t>
      </w:r>
      <w:proofErr w:type="spellEnd"/>
      <w:r w:rsidR="00BA5FA0" w:rsidRPr="00FA1CC1">
        <w:rPr>
          <w:rFonts w:ascii="Book Antiqua" w:eastAsia="Times New Roman" w:hAnsi="Book Antiqua" w:cs="Times New Roman"/>
          <w:sz w:val="24"/>
          <w:szCs w:val="24"/>
        </w:rPr>
        <w:t xml:space="preserve"> production is proportional to the number of living cells in the culture.</w:t>
      </w:r>
      <w:r w:rsidR="00B5612F" w:rsidRPr="00FA1CC1">
        <w:rPr>
          <w:rFonts w:ascii="Book Antiqua" w:eastAsia="Times New Roman" w:hAnsi="Book Antiqua" w:cs="Times New Roman"/>
          <w:sz w:val="24"/>
          <w:szCs w:val="24"/>
        </w:rPr>
        <w:t xml:space="preserve"> Brie</w:t>
      </w:r>
      <w:r w:rsidR="00BA5FA0" w:rsidRPr="00FA1CC1">
        <w:rPr>
          <w:rFonts w:ascii="Book Antiqua" w:eastAsia="Times New Roman" w:hAnsi="Book Antiqua" w:cs="Times New Roman"/>
          <w:sz w:val="24"/>
          <w:szCs w:val="24"/>
        </w:rPr>
        <w:t xml:space="preserve">fly, </w:t>
      </w:r>
      <w:proofErr w:type="spellStart"/>
      <w:r w:rsidR="00BA5FA0" w:rsidRPr="00FA1CC1">
        <w:rPr>
          <w:rFonts w:ascii="Book Antiqua" w:hAnsi="Book Antiqua" w:cstheme="majorBidi"/>
          <w:sz w:val="24"/>
          <w:szCs w:val="24"/>
        </w:rPr>
        <w:t>HCC</w:t>
      </w:r>
      <w:proofErr w:type="spellEnd"/>
      <w:r w:rsidR="00BA5FA0" w:rsidRPr="00FA1CC1">
        <w:rPr>
          <w:rFonts w:ascii="Book Antiqua" w:hAnsi="Book Antiqua" w:cstheme="majorBidi"/>
          <w:sz w:val="24"/>
          <w:szCs w:val="24"/>
        </w:rPr>
        <w:t xml:space="preserve"> cells were </w:t>
      </w:r>
      <w:r w:rsidR="006320A7" w:rsidRPr="00FA1CC1">
        <w:rPr>
          <w:rFonts w:ascii="Book Antiqua" w:hAnsi="Book Antiqua" w:cstheme="majorBidi"/>
          <w:sz w:val="24"/>
          <w:szCs w:val="24"/>
        </w:rPr>
        <w:t xml:space="preserve">directly </w:t>
      </w:r>
      <w:proofErr w:type="spellStart"/>
      <w:r w:rsidR="00BA5FA0" w:rsidRPr="00FA1CC1">
        <w:rPr>
          <w:rFonts w:ascii="Book Antiqua" w:hAnsi="Book Antiqua" w:cstheme="majorBidi"/>
          <w:sz w:val="24"/>
          <w:szCs w:val="24"/>
        </w:rPr>
        <w:t>cocultured</w:t>
      </w:r>
      <w:proofErr w:type="spellEnd"/>
      <w:r w:rsidR="00BA5FA0" w:rsidRPr="00FA1CC1">
        <w:rPr>
          <w:rFonts w:ascii="Book Antiqua" w:hAnsi="Book Antiqua" w:cstheme="majorBidi"/>
          <w:sz w:val="24"/>
          <w:szCs w:val="24"/>
        </w:rPr>
        <w:t xml:space="preserve"> with </w:t>
      </w:r>
      <w:proofErr w:type="spellStart"/>
      <w:r w:rsidR="00BA5FA0" w:rsidRPr="00FA1CC1">
        <w:rPr>
          <w:rFonts w:ascii="Book Antiqua" w:hAnsi="Book Antiqua" w:cstheme="majorBidi"/>
          <w:sz w:val="24"/>
          <w:szCs w:val="24"/>
        </w:rPr>
        <w:t>AD</w:t>
      </w:r>
      <w:r w:rsidR="00AE1456" w:rsidRPr="00FA1CC1">
        <w:rPr>
          <w:rFonts w:ascii="Book Antiqua" w:hAnsi="Book Antiqua" w:cstheme="majorBidi"/>
          <w:sz w:val="24"/>
          <w:szCs w:val="24"/>
        </w:rPr>
        <w:t>MSCs</w:t>
      </w:r>
      <w:proofErr w:type="spellEnd"/>
      <w:r w:rsidR="008927BE" w:rsidRPr="00FA1CC1">
        <w:rPr>
          <w:rFonts w:ascii="Book Antiqua" w:hAnsi="Book Antiqua" w:cstheme="majorBidi"/>
          <w:sz w:val="24"/>
          <w:szCs w:val="24"/>
        </w:rPr>
        <w:t xml:space="preserve"> </w:t>
      </w:r>
      <w:r w:rsidR="00AE1456" w:rsidRPr="00FA1CC1">
        <w:rPr>
          <w:rFonts w:ascii="Book Antiqua" w:hAnsi="Book Antiqua" w:cstheme="majorBidi"/>
          <w:sz w:val="24"/>
          <w:szCs w:val="24"/>
        </w:rPr>
        <w:t xml:space="preserve">in </w:t>
      </w:r>
      <w:r w:rsidR="006320A7" w:rsidRPr="00FA1CC1">
        <w:rPr>
          <w:rFonts w:ascii="Book Antiqua" w:hAnsi="Book Antiqua" w:cstheme="majorBidi"/>
          <w:sz w:val="24"/>
          <w:szCs w:val="24"/>
        </w:rPr>
        <w:t>six-</w:t>
      </w:r>
      <w:r w:rsidR="00AE1456" w:rsidRPr="00FA1CC1">
        <w:rPr>
          <w:rFonts w:ascii="Book Antiqua" w:hAnsi="Book Antiqua" w:cstheme="majorBidi"/>
          <w:sz w:val="24"/>
          <w:szCs w:val="24"/>
        </w:rPr>
        <w:t xml:space="preserve">well plates, </w:t>
      </w:r>
      <w:r w:rsidR="002D73E0" w:rsidRPr="00FA1CC1">
        <w:rPr>
          <w:rFonts w:ascii="Book Antiqua" w:hAnsi="Book Antiqua" w:cstheme="majorBidi"/>
          <w:sz w:val="24"/>
          <w:szCs w:val="24"/>
        </w:rPr>
        <w:t xml:space="preserve">indirectly in </w:t>
      </w:r>
      <w:r w:rsidR="006320A7" w:rsidRPr="00FA1CC1">
        <w:rPr>
          <w:rFonts w:ascii="Book Antiqua" w:hAnsi="Book Antiqua" w:cstheme="majorBidi"/>
          <w:sz w:val="24"/>
          <w:szCs w:val="24"/>
        </w:rPr>
        <w:t>six-</w:t>
      </w:r>
      <w:r w:rsidR="002D73E0" w:rsidRPr="00FA1CC1">
        <w:rPr>
          <w:rFonts w:ascii="Book Antiqua" w:hAnsi="Book Antiqua" w:cstheme="majorBidi"/>
          <w:sz w:val="24"/>
          <w:szCs w:val="24"/>
        </w:rPr>
        <w:t xml:space="preserve">well plates </w:t>
      </w:r>
      <w:r w:rsidR="006320A7" w:rsidRPr="00FA1CC1">
        <w:rPr>
          <w:rFonts w:ascii="Book Antiqua" w:hAnsi="Book Antiqua" w:cstheme="majorBidi"/>
          <w:sz w:val="24"/>
          <w:szCs w:val="24"/>
        </w:rPr>
        <w:t xml:space="preserve">and </w:t>
      </w:r>
      <w:r w:rsidR="002D73E0" w:rsidRPr="00FA1CC1">
        <w:rPr>
          <w:rFonts w:ascii="Book Antiqua" w:hAnsi="Book Antiqua" w:cstheme="majorBidi"/>
          <w:sz w:val="24"/>
          <w:szCs w:val="24"/>
        </w:rPr>
        <w:t>24-</w:t>
      </w:r>
      <w:r w:rsidR="00BA5FA0" w:rsidRPr="00FA1CC1">
        <w:rPr>
          <w:rFonts w:ascii="Book Antiqua" w:hAnsi="Book Antiqua" w:cstheme="majorBidi"/>
          <w:sz w:val="24"/>
          <w:szCs w:val="24"/>
        </w:rPr>
        <w:t xml:space="preserve">mm </w:t>
      </w:r>
      <w:proofErr w:type="spellStart"/>
      <w:r w:rsidR="006320A7" w:rsidRPr="00FA1CC1">
        <w:rPr>
          <w:rFonts w:ascii="Book Antiqua" w:hAnsi="Book Antiqua" w:cstheme="majorBidi"/>
          <w:sz w:val="24"/>
          <w:szCs w:val="24"/>
        </w:rPr>
        <w:t>T</w:t>
      </w:r>
      <w:r w:rsidR="00BA5FA0" w:rsidRPr="00FA1CC1">
        <w:rPr>
          <w:rFonts w:ascii="Book Antiqua" w:hAnsi="Book Antiqua" w:cstheme="majorBidi"/>
          <w:sz w:val="24"/>
          <w:szCs w:val="24"/>
        </w:rPr>
        <w:t>ranswells</w:t>
      </w:r>
      <w:proofErr w:type="spellEnd"/>
      <w:r w:rsidR="00BA5FA0" w:rsidRPr="00FA1CC1">
        <w:rPr>
          <w:rFonts w:ascii="Book Antiqua" w:hAnsi="Book Antiqua" w:cstheme="majorBidi"/>
          <w:sz w:val="24"/>
          <w:szCs w:val="24"/>
        </w:rPr>
        <w:t xml:space="preserve"> (Corning</w:t>
      </w:r>
      <w:r w:rsidR="002D73E0" w:rsidRPr="00FA1CC1">
        <w:rPr>
          <w:rFonts w:ascii="Book Antiqua" w:hAnsi="Book Antiqua" w:cstheme="majorBidi"/>
          <w:sz w:val="24"/>
          <w:szCs w:val="24"/>
        </w:rPr>
        <w:t xml:space="preserve">) or treated with </w:t>
      </w:r>
      <w:proofErr w:type="spellStart"/>
      <w:r w:rsidR="002D73E0" w:rsidRPr="00FA1CC1">
        <w:rPr>
          <w:rFonts w:ascii="Book Antiqua" w:hAnsi="Book Antiqua" w:cstheme="majorBidi"/>
          <w:sz w:val="24"/>
          <w:szCs w:val="24"/>
        </w:rPr>
        <w:t>ADMSC</w:t>
      </w:r>
      <w:proofErr w:type="spellEnd"/>
      <w:r w:rsidR="00BA5FA0" w:rsidRPr="00FA1CC1">
        <w:rPr>
          <w:rFonts w:ascii="Book Antiqua" w:hAnsi="Book Antiqua" w:cstheme="majorBidi"/>
          <w:sz w:val="24"/>
          <w:szCs w:val="24"/>
        </w:rPr>
        <w:t xml:space="preserve"> CM for 48</w:t>
      </w:r>
      <w:r w:rsidR="002D73E0" w:rsidRPr="00FA1CC1">
        <w:rPr>
          <w:rFonts w:ascii="Book Antiqua" w:hAnsi="Book Antiqua" w:cstheme="majorBidi"/>
          <w:sz w:val="24"/>
          <w:szCs w:val="24"/>
        </w:rPr>
        <w:t xml:space="preserve"> </w:t>
      </w:r>
      <w:r w:rsidR="00BA5FA0" w:rsidRPr="00FA1CC1">
        <w:rPr>
          <w:rFonts w:ascii="Book Antiqua" w:hAnsi="Book Antiqua" w:cstheme="majorBidi"/>
          <w:sz w:val="24"/>
          <w:szCs w:val="24"/>
        </w:rPr>
        <w:t>h</w:t>
      </w:r>
      <w:r w:rsidR="002D22F6" w:rsidRPr="00FA1CC1">
        <w:rPr>
          <w:rFonts w:ascii="Book Antiqua" w:hAnsi="Book Antiqua" w:cstheme="majorBidi"/>
          <w:sz w:val="24"/>
          <w:szCs w:val="24"/>
        </w:rPr>
        <w:t>r</w:t>
      </w:r>
      <w:r w:rsidR="00BA5FA0" w:rsidRPr="00FA1CC1">
        <w:rPr>
          <w:rFonts w:ascii="Book Antiqua" w:hAnsi="Book Antiqua" w:cstheme="majorBidi"/>
          <w:sz w:val="24"/>
          <w:szCs w:val="24"/>
        </w:rPr>
        <w:t>.</w:t>
      </w:r>
      <w:r w:rsidR="00BA5FA0" w:rsidRPr="00FA1CC1">
        <w:rPr>
          <w:rFonts w:ascii="Book Antiqua" w:eastAsia="Times New Roman" w:hAnsi="Book Antiqua" w:cs="Times New Roman"/>
          <w:sz w:val="24"/>
          <w:szCs w:val="24"/>
        </w:rPr>
        <w:t xml:space="preserve"> </w:t>
      </w:r>
      <w:r w:rsidR="006320A7" w:rsidRPr="00FA1CC1">
        <w:rPr>
          <w:rFonts w:ascii="Book Antiqua" w:hAnsi="Book Antiqua" w:cstheme="majorBidi"/>
          <w:sz w:val="24"/>
          <w:szCs w:val="24"/>
        </w:rPr>
        <w:t>T</w:t>
      </w:r>
      <w:r w:rsidRPr="00FA1CC1">
        <w:rPr>
          <w:rFonts w:ascii="Book Antiqua" w:hAnsi="Book Antiqua" w:cstheme="majorBidi"/>
          <w:sz w:val="24"/>
          <w:szCs w:val="24"/>
        </w:rPr>
        <w:t xml:space="preserve">he </w:t>
      </w:r>
      <w:r w:rsidR="00B5612F" w:rsidRPr="00FA1CC1">
        <w:rPr>
          <w:rFonts w:ascii="Book Antiqua" w:hAnsi="Book Antiqua" w:cstheme="majorBidi"/>
          <w:sz w:val="24"/>
          <w:szCs w:val="24"/>
        </w:rPr>
        <w:t>WST-8</w:t>
      </w:r>
      <w:r w:rsidR="00BA5FA0" w:rsidRPr="00FA1CC1">
        <w:rPr>
          <w:rFonts w:ascii="Book Antiqua" w:hAnsi="Book Antiqua" w:cstheme="majorBidi"/>
          <w:sz w:val="24"/>
          <w:szCs w:val="24"/>
        </w:rPr>
        <w:t xml:space="preserve"> was</w:t>
      </w:r>
      <w:r w:rsidR="00B5612F" w:rsidRPr="00FA1CC1">
        <w:rPr>
          <w:rFonts w:ascii="Book Antiqua" w:hAnsi="Book Antiqua" w:cstheme="majorBidi"/>
          <w:sz w:val="24"/>
          <w:szCs w:val="24"/>
        </w:rPr>
        <w:t xml:space="preserve"> </w:t>
      </w:r>
      <w:r w:rsidR="006320A7" w:rsidRPr="00FA1CC1">
        <w:rPr>
          <w:rFonts w:ascii="Book Antiqua" w:hAnsi="Book Antiqua" w:cstheme="majorBidi"/>
          <w:sz w:val="24"/>
          <w:szCs w:val="24"/>
        </w:rPr>
        <w:t xml:space="preserve">then </w:t>
      </w:r>
      <w:r w:rsidR="00B5612F" w:rsidRPr="00FA1CC1">
        <w:rPr>
          <w:rFonts w:ascii="Book Antiqua" w:hAnsi="Book Antiqua" w:cstheme="majorBidi"/>
          <w:sz w:val="24"/>
          <w:szCs w:val="24"/>
        </w:rPr>
        <w:t xml:space="preserve">added into the wells after removal of </w:t>
      </w:r>
      <w:proofErr w:type="spellStart"/>
      <w:r w:rsidR="006320A7" w:rsidRPr="00FA1CC1">
        <w:rPr>
          <w:rFonts w:ascii="Book Antiqua" w:hAnsi="Book Antiqua" w:cstheme="majorBidi"/>
          <w:sz w:val="24"/>
          <w:szCs w:val="24"/>
        </w:rPr>
        <w:t>T</w:t>
      </w:r>
      <w:r w:rsidRPr="00FA1CC1">
        <w:rPr>
          <w:rFonts w:ascii="Book Antiqua" w:hAnsi="Book Antiqua" w:cstheme="majorBidi"/>
          <w:sz w:val="24"/>
          <w:szCs w:val="24"/>
        </w:rPr>
        <w:t>ranswell</w:t>
      </w:r>
      <w:r w:rsidR="00BA5FA0" w:rsidRPr="00FA1CC1">
        <w:rPr>
          <w:rFonts w:ascii="Book Antiqua" w:hAnsi="Book Antiqua" w:cstheme="majorBidi"/>
          <w:sz w:val="24"/>
          <w:szCs w:val="24"/>
        </w:rPr>
        <w:t>s</w:t>
      </w:r>
      <w:proofErr w:type="spellEnd"/>
      <w:r w:rsidRPr="00FA1CC1">
        <w:rPr>
          <w:rFonts w:ascii="Book Antiqua" w:hAnsi="Book Antiqua" w:cstheme="majorBidi"/>
          <w:sz w:val="24"/>
          <w:szCs w:val="24"/>
        </w:rPr>
        <w:t xml:space="preserve"> </w:t>
      </w:r>
      <w:r w:rsidR="00B5612F" w:rsidRPr="00FA1CC1">
        <w:rPr>
          <w:rFonts w:ascii="Book Antiqua" w:hAnsi="Book Antiqua" w:cstheme="majorBidi"/>
          <w:sz w:val="24"/>
          <w:szCs w:val="24"/>
        </w:rPr>
        <w:t xml:space="preserve">in case of indirect </w:t>
      </w:r>
      <w:proofErr w:type="spellStart"/>
      <w:r w:rsidR="00B5612F" w:rsidRPr="00FA1CC1">
        <w:rPr>
          <w:rFonts w:ascii="Book Antiqua" w:hAnsi="Book Antiqua" w:cstheme="majorBidi"/>
          <w:sz w:val="24"/>
          <w:szCs w:val="24"/>
        </w:rPr>
        <w:t>coculture</w:t>
      </w:r>
      <w:proofErr w:type="spellEnd"/>
      <w:r w:rsidR="00B5612F" w:rsidRPr="00FA1CC1">
        <w:rPr>
          <w:rFonts w:ascii="Book Antiqua" w:hAnsi="Book Antiqua" w:cstheme="majorBidi"/>
          <w:sz w:val="24"/>
          <w:szCs w:val="24"/>
        </w:rPr>
        <w:t xml:space="preserve">. Finally, the absorbance was measured in triplicates </w:t>
      </w:r>
      <w:r w:rsidRPr="00FA1CC1">
        <w:rPr>
          <w:rFonts w:ascii="Book Antiqua" w:hAnsi="Book Antiqua" w:cstheme="majorBidi"/>
          <w:sz w:val="24"/>
          <w:szCs w:val="24"/>
        </w:rPr>
        <w:t>at 450 nm.</w:t>
      </w:r>
    </w:p>
    <w:p w14:paraId="0675F81C" w14:textId="77777777" w:rsidR="002D73E0" w:rsidRPr="00FA1CC1" w:rsidRDefault="002D73E0" w:rsidP="00E25316">
      <w:pPr>
        <w:adjustRightInd w:val="0"/>
        <w:snapToGrid w:val="0"/>
        <w:spacing w:after="0" w:line="360" w:lineRule="auto"/>
        <w:jc w:val="both"/>
        <w:rPr>
          <w:rFonts w:ascii="Book Antiqua" w:eastAsia="Times New Roman" w:hAnsi="Book Antiqua" w:cs="Times New Roman"/>
          <w:sz w:val="24"/>
          <w:szCs w:val="24"/>
        </w:rPr>
      </w:pPr>
    </w:p>
    <w:p w14:paraId="0537AD75" w14:textId="77777777" w:rsidR="007A5356" w:rsidRPr="00FA1CC1" w:rsidRDefault="007A5356" w:rsidP="0069464B">
      <w:pPr>
        <w:adjustRightInd w:val="0"/>
        <w:snapToGrid w:val="0"/>
        <w:spacing w:after="0" w:line="360" w:lineRule="auto"/>
        <w:jc w:val="both"/>
        <w:outlineLvl w:val="0"/>
        <w:rPr>
          <w:rFonts w:ascii="Book Antiqua" w:hAnsi="Book Antiqua" w:cstheme="majorBidi"/>
          <w:b/>
          <w:bCs/>
          <w:i/>
          <w:sz w:val="24"/>
          <w:szCs w:val="24"/>
        </w:rPr>
      </w:pPr>
      <w:r w:rsidRPr="00FA1CC1">
        <w:rPr>
          <w:rFonts w:ascii="Book Antiqua" w:hAnsi="Book Antiqua" w:cstheme="majorBidi"/>
          <w:b/>
          <w:bCs/>
          <w:i/>
          <w:sz w:val="24"/>
          <w:szCs w:val="24"/>
        </w:rPr>
        <w:t xml:space="preserve">Flow </w:t>
      </w:r>
      <w:proofErr w:type="spellStart"/>
      <w:r w:rsidRPr="00FA1CC1">
        <w:rPr>
          <w:rFonts w:ascii="Book Antiqua" w:hAnsi="Book Antiqua" w:cstheme="majorBidi"/>
          <w:b/>
          <w:bCs/>
          <w:i/>
          <w:sz w:val="24"/>
          <w:szCs w:val="24"/>
        </w:rPr>
        <w:t>cytometry</w:t>
      </w:r>
      <w:proofErr w:type="spellEnd"/>
      <w:r w:rsidRPr="00FA1CC1">
        <w:rPr>
          <w:rFonts w:ascii="Book Antiqua" w:hAnsi="Book Antiqua" w:cstheme="majorBidi"/>
          <w:b/>
          <w:bCs/>
          <w:i/>
          <w:sz w:val="24"/>
          <w:szCs w:val="24"/>
        </w:rPr>
        <w:t xml:space="preserve"> analysis of apoptosis</w:t>
      </w:r>
    </w:p>
    <w:p w14:paraId="44061A86" w14:textId="50544DEF" w:rsidR="007A5356" w:rsidRPr="00FA1CC1" w:rsidRDefault="0032143D" w:rsidP="00E25316">
      <w:pPr>
        <w:adjustRightInd w:val="0"/>
        <w:snapToGrid w:val="0"/>
        <w:spacing w:after="0" w:line="360" w:lineRule="auto"/>
        <w:jc w:val="both"/>
        <w:rPr>
          <w:rFonts w:ascii="Book Antiqua" w:hAnsi="Book Antiqua" w:cstheme="majorBidi"/>
          <w:sz w:val="24"/>
          <w:szCs w:val="24"/>
        </w:rPr>
      </w:pPr>
      <w:r w:rsidRPr="00FA1CC1">
        <w:rPr>
          <w:rFonts w:ascii="Book Antiqua" w:hAnsi="Book Antiqua" w:cstheme="majorBidi"/>
          <w:sz w:val="24"/>
          <w:szCs w:val="24"/>
        </w:rPr>
        <w:t>To study</w:t>
      </w:r>
      <w:r w:rsidR="007A5356" w:rsidRPr="00FA1CC1">
        <w:rPr>
          <w:rFonts w:ascii="Book Antiqua" w:hAnsi="Book Antiqua" w:cstheme="majorBidi"/>
          <w:sz w:val="24"/>
          <w:szCs w:val="24"/>
        </w:rPr>
        <w:t xml:space="preserve"> the effect of </w:t>
      </w:r>
      <w:proofErr w:type="spellStart"/>
      <w:r w:rsidR="007A5356" w:rsidRPr="00FA1CC1">
        <w:rPr>
          <w:rFonts w:ascii="Book Antiqua" w:hAnsi="Book Antiqua" w:cstheme="majorBidi"/>
          <w:sz w:val="24"/>
          <w:szCs w:val="24"/>
        </w:rPr>
        <w:t>ADMSCs</w:t>
      </w:r>
      <w:proofErr w:type="spellEnd"/>
      <w:r w:rsidR="007A5356" w:rsidRPr="00FA1CC1">
        <w:rPr>
          <w:rFonts w:ascii="Book Antiqua" w:hAnsi="Book Antiqua" w:cstheme="majorBidi"/>
          <w:sz w:val="24"/>
          <w:szCs w:val="24"/>
        </w:rPr>
        <w:t xml:space="preserve"> on</w:t>
      </w:r>
      <w:r w:rsidRPr="00FA1CC1">
        <w:rPr>
          <w:rFonts w:ascii="Book Antiqua" w:hAnsi="Book Antiqua" w:cstheme="majorBidi"/>
          <w:sz w:val="24"/>
          <w:szCs w:val="24"/>
        </w:rPr>
        <w:t xml:space="preserve"> inducing apoptosis</w:t>
      </w:r>
      <w:r w:rsidR="00F54F5B" w:rsidRPr="00FA1CC1">
        <w:rPr>
          <w:rFonts w:ascii="Book Antiqua" w:hAnsi="Book Antiqua" w:cstheme="majorBidi"/>
          <w:sz w:val="24"/>
          <w:szCs w:val="24"/>
        </w:rPr>
        <w:t xml:space="preserve"> of </w:t>
      </w:r>
      <w:proofErr w:type="spellStart"/>
      <w:r w:rsidR="00F54F5B" w:rsidRPr="00FA1CC1">
        <w:rPr>
          <w:rFonts w:ascii="Book Antiqua" w:hAnsi="Book Antiqua" w:cstheme="majorBidi"/>
          <w:sz w:val="24"/>
          <w:szCs w:val="24"/>
        </w:rPr>
        <w:t>HCC</w:t>
      </w:r>
      <w:proofErr w:type="spellEnd"/>
      <w:r w:rsidR="00F54F5B" w:rsidRPr="00FA1CC1">
        <w:rPr>
          <w:rFonts w:ascii="Book Antiqua" w:hAnsi="Book Antiqua" w:cstheme="majorBidi"/>
          <w:sz w:val="24"/>
          <w:szCs w:val="24"/>
        </w:rPr>
        <w:t xml:space="preserve"> cells, an </w:t>
      </w:r>
      <w:proofErr w:type="spellStart"/>
      <w:r w:rsidR="00F54F5B" w:rsidRPr="00FA1CC1">
        <w:rPr>
          <w:rFonts w:ascii="Book Antiqua" w:hAnsi="Book Antiqua" w:cstheme="majorBidi"/>
          <w:sz w:val="24"/>
          <w:szCs w:val="24"/>
        </w:rPr>
        <w:t>annexin</w:t>
      </w:r>
      <w:proofErr w:type="spellEnd"/>
      <w:r w:rsidR="00F54F5B" w:rsidRPr="00FA1CC1">
        <w:rPr>
          <w:rFonts w:ascii="Book Antiqua" w:hAnsi="Book Antiqua" w:cstheme="majorBidi"/>
          <w:sz w:val="24"/>
          <w:szCs w:val="24"/>
        </w:rPr>
        <w:t xml:space="preserve"> V-</w:t>
      </w:r>
      <w:proofErr w:type="spellStart"/>
      <w:r w:rsidR="007A5356" w:rsidRPr="00FA1CC1">
        <w:rPr>
          <w:rFonts w:ascii="Book Antiqua" w:hAnsi="Book Antiqua" w:cstheme="majorBidi"/>
          <w:sz w:val="24"/>
          <w:szCs w:val="24"/>
        </w:rPr>
        <w:t>FITC</w:t>
      </w:r>
      <w:proofErr w:type="spellEnd"/>
      <w:r w:rsidR="007A5356" w:rsidRPr="00FA1CC1">
        <w:rPr>
          <w:rFonts w:ascii="Book Antiqua" w:hAnsi="Book Antiqua" w:cstheme="majorBidi"/>
          <w:sz w:val="24"/>
          <w:szCs w:val="24"/>
        </w:rPr>
        <w:t xml:space="preserve"> kit (</w:t>
      </w:r>
      <w:proofErr w:type="spellStart"/>
      <w:r w:rsidR="007A5356" w:rsidRPr="00FA1CC1">
        <w:rPr>
          <w:rFonts w:ascii="Book Antiqua" w:hAnsi="Book Antiqua" w:cstheme="majorBidi"/>
          <w:sz w:val="24"/>
          <w:szCs w:val="24"/>
        </w:rPr>
        <w:t>MiltenyiBiotec</w:t>
      </w:r>
      <w:proofErr w:type="spellEnd"/>
      <w:r w:rsidR="007A5356" w:rsidRPr="00FA1CC1">
        <w:rPr>
          <w:rFonts w:ascii="Book Antiqua" w:hAnsi="Book Antiqua" w:cstheme="majorBidi"/>
          <w:sz w:val="24"/>
          <w:szCs w:val="24"/>
        </w:rPr>
        <w:t xml:space="preserve">, </w:t>
      </w:r>
      <w:proofErr w:type="spellStart"/>
      <w:r w:rsidR="00AC381C" w:rsidRPr="00FA1CC1">
        <w:rPr>
          <w:rFonts w:ascii="Book Antiqua" w:hAnsi="Book Antiqua" w:cstheme="majorBidi"/>
          <w:sz w:val="24"/>
          <w:szCs w:val="24"/>
        </w:rPr>
        <w:t>Bergisch</w:t>
      </w:r>
      <w:proofErr w:type="spellEnd"/>
      <w:r w:rsidR="00AC381C" w:rsidRPr="00FA1CC1">
        <w:rPr>
          <w:rFonts w:ascii="Book Antiqua" w:hAnsi="Book Antiqua" w:cstheme="majorBidi"/>
          <w:sz w:val="24"/>
          <w:szCs w:val="24"/>
        </w:rPr>
        <w:t xml:space="preserve"> </w:t>
      </w:r>
      <w:proofErr w:type="spellStart"/>
      <w:r w:rsidR="00AC381C" w:rsidRPr="00FA1CC1">
        <w:rPr>
          <w:rFonts w:ascii="Book Antiqua" w:hAnsi="Book Antiqua" w:cstheme="majorBidi"/>
          <w:sz w:val="24"/>
          <w:szCs w:val="24"/>
        </w:rPr>
        <w:t>Gladbach</w:t>
      </w:r>
      <w:proofErr w:type="spellEnd"/>
      <w:r w:rsidR="00AC381C" w:rsidRPr="00FA1CC1">
        <w:rPr>
          <w:rFonts w:ascii="Book Antiqua" w:hAnsi="Book Antiqua" w:cstheme="majorBidi"/>
          <w:sz w:val="24"/>
          <w:szCs w:val="24"/>
        </w:rPr>
        <w:t xml:space="preserve">, </w:t>
      </w:r>
      <w:r w:rsidR="007A5356" w:rsidRPr="00FA1CC1">
        <w:rPr>
          <w:rFonts w:ascii="Book Antiqua" w:hAnsi="Book Antiqua" w:cstheme="majorBidi"/>
          <w:sz w:val="24"/>
          <w:szCs w:val="24"/>
        </w:rPr>
        <w:t xml:space="preserve">Germany) was used according to the manufacturer's instructions. Briefly, </w:t>
      </w:r>
      <w:proofErr w:type="spellStart"/>
      <w:r w:rsidR="007A5356" w:rsidRPr="00FA1CC1">
        <w:rPr>
          <w:rFonts w:ascii="Book Antiqua" w:hAnsi="Book Antiqua" w:cstheme="majorBidi"/>
          <w:sz w:val="24"/>
          <w:szCs w:val="24"/>
        </w:rPr>
        <w:t>HCC</w:t>
      </w:r>
      <w:proofErr w:type="spellEnd"/>
      <w:r w:rsidR="007A5356" w:rsidRPr="00FA1CC1">
        <w:rPr>
          <w:rFonts w:ascii="Book Antiqua" w:hAnsi="Book Antiqua" w:cstheme="majorBidi"/>
          <w:sz w:val="24"/>
          <w:szCs w:val="24"/>
        </w:rPr>
        <w:t xml:space="preserve"> cells were </w:t>
      </w:r>
      <w:r w:rsidR="006320A7" w:rsidRPr="00FA1CC1">
        <w:rPr>
          <w:rFonts w:ascii="Book Antiqua" w:hAnsi="Book Antiqua" w:cstheme="majorBidi"/>
          <w:sz w:val="24"/>
          <w:szCs w:val="24"/>
        </w:rPr>
        <w:t xml:space="preserve">indirectly </w:t>
      </w:r>
      <w:proofErr w:type="spellStart"/>
      <w:r w:rsidR="007A5356" w:rsidRPr="00FA1CC1">
        <w:rPr>
          <w:rFonts w:ascii="Book Antiqua" w:hAnsi="Book Antiqua" w:cstheme="majorBidi"/>
          <w:sz w:val="24"/>
          <w:szCs w:val="24"/>
        </w:rPr>
        <w:t>cocultured</w:t>
      </w:r>
      <w:proofErr w:type="spellEnd"/>
      <w:r w:rsidR="006D2657" w:rsidRPr="00FA1CC1">
        <w:rPr>
          <w:rFonts w:ascii="Book Antiqua" w:hAnsi="Book Antiqua" w:cstheme="majorBidi"/>
          <w:sz w:val="24"/>
          <w:szCs w:val="24"/>
        </w:rPr>
        <w:t xml:space="preserve"> </w:t>
      </w:r>
      <w:r w:rsidR="002D73E0" w:rsidRPr="00FA1CC1">
        <w:rPr>
          <w:rFonts w:ascii="Book Antiqua" w:hAnsi="Book Antiqua" w:cstheme="majorBidi"/>
          <w:sz w:val="24"/>
          <w:szCs w:val="24"/>
        </w:rPr>
        <w:t xml:space="preserve">with </w:t>
      </w:r>
      <w:proofErr w:type="spellStart"/>
      <w:r w:rsidR="002D73E0" w:rsidRPr="00FA1CC1">
        <w:rPr>
          <w:rFonts w:ascii="Book Antiqua" w:hAnsi="Book Antiqua" w:cstheme="majorBidi"/>
          <w:sz w:val="24"/>
          <w:szCs w:val="24"/>
        </w:rPr>
        <w:t>ADMSCs</w:t>
      </w:r>
      <w:proofErr w:type="spellEnd"/>
      <w:r w:rsidR="002D73E0" w:rsidRPr="00FA1CC1">
        <w:rPr>
          <w:rFonts w:ascii="Book Antiqua" w:hAnsi="Book Antiqua" w:cstheme="majorBidi"/>
          <w:sz w:val="24"/>
          <w:szCs w:val="24"/>
        </w:rPr>
        <w:t xml:space="preserve"> in </w:t>
      </w:r>
      <w:r w:rsidR="006320A7" w:rsidRPr="00FA1CC1">
        <w:rPr>
          <w:rFonts w:ascii="Book Antiqua" w:hAnsi="Book Antiqua" w:cstheme="majorBidi"/>
          <w:sz w:val="24"/>
          <w:szCs w:val="24"/>
        </w:rPr>
        <w:t>six-</w:t>
      </w:r>
      <w:r w:rsidR="002D73E0" w:rsidRPr="00FA1CC1">
        <w:rPr>
          <w:rFonts w:ascii="Book Antiqua" w:hAnsi="Book Antiqua" w:cstheme="majorBidi"/>
          <w:sz w:val="24"/>
          <w:szCs w:val="24"/>
        </w:rPr>
        <w:t xml:space="preserve">well plates </w:t>
      </w:r>
      <w:r w:rsidR="006320A7" w:rsidRPr="00FA1CC1">
        <w:rPr>
          <w:rFonts w:ascii="Book Antiqua" w:hAnsi="Book Antiqua" w:cstheme="majorBidi"/>
          <w:sz w:val="24"/>
          <w:szCs w:val="24"/>
        </w:rPr>
        <w:t xml:space="preserve">and </w:t>
      </w:r>
      <w:r w:rsidR="002D73E0" w:rsidRPr="00FA1CC1">
        <w:rPr>
          <w:rFonts w:ascii="Book Antiqua" w:hAnsi="Book Antiqua" w:cstheme="majorBidi"/>
          <w:sz w:val="24"/>
          <w:szCs w:val="24"/>
        </w:rPr>
        <w:t>24-</w:t>
      </w:r>
      <w:r w:rsidR="007A5356" w:rsidRPr="00FA1CC1">
        <w:rPr>
          <w:rFonts w:ascii="Book Antiqua" w:hAnsi="Book Antiqua" w:cstheme="majorBidi"/>
          <w:sz w:val="24"/>
          <w:szCs w:val="24"/>
        </w:rPr>
        <w:t xml:space="preserve">mm </w:t>
      </w:r>
      <w:proofErr w:type="spellStart"/>
      <w:r w:rsidR="006320A7" w:rsidRPr="00FA1CC1">
        <w:rPr>
          <w:rFonts w:ascii="Book Antiqua" w:hAnsi="Book Antiqua" w:cstheme="majorBidi"/>
          <w:sz w:val="24"/>
          <w:szCs w:val="24"/>
        </w:rPr>
        <w:t>T</w:t>
      </w:r>
      <w:r w:rsidR="007A5356" w:rsidRPr="00FA1CC1">
        <w:rPr>
          <w:rFonts w:ascii="Book Antiqua" w:hAnsi="Book Antiqua" w:cstheme="majorBidi"/>
          <w:sz w:val="24"/>
          <w:szCs w:val="24"/>
        </w:rPr>
        <w:t>ranswells</w:t>
      </w:r>
      <w:proofErr w:type="spellEnd"/>
      <w:r w:rsidR="007A5356" w:rsidRPr="00FA1CC1">
        <w:rPr>
          <w:rFonts w:ascii="Book Antiqua" w:hAnsi="Book Antiqua" w:cstheme="majorBidi"/>
          <w:sz w:val="24"/>
          <w:szCs w:val="24"/>
        </w:rPr>
        <w:t xml:space="preserve"> (Corning) or </w:t>
      </w:r>
      <w:r w:rsidR="0094501A" w:rsidRPr="00FA1CC1">
        <w:rPr>
          <w:rFonts w:ascii="Book Antiqua" w:hAnsi="Book Antiqua" w:cstheme="majorBidi"/>
          <w:sz w:val="24"/>
          <w:szCs w:val="24"/>
        </w:rPr>
        <w:t xml:space="preserve">were </w:t>
      </w:r>
      <w:r w:rsidR="007A5356" w:rsidRPr="00FA1CC1">
        <w:rPr>
          <w:rFonts w:ascii="Book Antiqua" w:hAnsi="Book Antiqua" w:cstheme="majorBidi"/>
          <w:sz w:val="24"/>
          <w:szCs w:val="24"/>
        </w:rPr>
        <w:t>tr</w:t>
      </w:r>
      <w:r w:rsidR="002D73E0" w:rsidRPr="00FA1CC1">
        <w:rPr>
          <w:rFonts w:ascii="Book Antiqua" w:hAnsi="Book Antiqua" w:cstheme="majorBidi"/>
          <w:sz w:val="24"/>
          <w:szCs w:val="24"/>
        </w:rPr>
        <w:t xml:space="preserve">eated with </w:t>
      </w:r>
      <w:proofErr w:type="spellStart"/>
      <w:r w:rsidR="002D73E0" w:rsidRPr="00FA1CC1">
        <w:rPr>
          <w:rFonts w:ascii="Book Antiqua" w:hAnsi="Book Antiqua" w:cstheme="majorBidi"/>
          <w:sz w:val="24"/>
          <w:szCs w:val="24"/>
        </w:rPr>
        <w:t>ADMSC</w:t>
      </w:r>
      <w:proofErr w:type="spellEnd"/>
      <w:r w:rsidR="007A5356" w:rsidRPr="00FA1CC1">
        <w:rPr>
          <w:rFonts w:ascii="Book Antiqua" w:hAnsi="Book Antiqua" w:cstheme="majorBidi"/>
          <w:sz w:val="24"/>
          <w:szCs w:val="24"/>
        </w:rPr>
        <w:t xml:space="preserve"> CM for 48</w:t>
      </w:r>
      <w:r w:rsidR="00035758" w:rsidRPr="00FA1CC1">
        <w:rPr>
          <w:rFonts w:ascii="Book Antiqua" w:hAnsi="Book Antiqua" w:cstheme="majorBidi"/>
          <w:sz w:val="24"/>
          <w:szCs w:val="24"/>
        </w:rPr>
        <w:t xml:space="preserve"> </w:t>
      </w:r>
      <w:r w:rsidR="007A5356" w:rsidRPr="00FA1CC1">
        <w:rPr>
          <w:rFonts w:ascii="Book Antiqua" w:hAnsi="Book Antiqua" w:cstheme="majorBidi"/>
          <w:sz w:val="24"/>
          <w:szCs w:val="24"/>
        </w:rPr>
        <w:t>h</w:t>
      </w:r>
      <w:r w:rsidR="002D22F6" w:rsidRPr="00FA1CC1">
        <w:rPr>
          <w:rFonts w:ascii="Book Antiqua" w:hAnsi="Book Antiqua" w:cstheme="majorBidi"/>
          <w:sz w:val="24"/>
          <w:szCs w:val="24"/>
        </w:rPr>
        <w:t>r</w:t>
      </w:r>
      <w:r w:rsidR="007A5356" w:rsidRPr="00FA1CC1">
        <w:rPr>
          <w:rFonts w:ascii="Book Antiqua" w:hAnsi="Book Antiqua" w:cstheme="majorBidi"/>
          <w:sz w:val="24"/>
          <w:szCs w:val="24"/>
        </w:rPr>
        <w:t xml:space="preserve">. Next, the </w:t>
      </w:r>
      <w:proofErr w:type="spellStart"/>
      <w:r w:rsidR="00035758" w:rsidRPr="00FA1CC1">
        <w:rPr>
          <w:rFonts w:ascii="Book Antiqua" w:hAnsi="Book Antiqua" w:cstheme="majorBidi"/>
          <w:sz w:val="24"/>
          <w:szCs w:val="24"/>
        </w:rPr>
        <w:t>T</w:t>
      </w:r>
      <w:r w:rsidR="007A5356" w:rsidRPr="00FA1CC1">
        <w:rPr>
          <w:rFonts w:ascii="Book Antiqua" w:hAnsi="Book Antiqua" w:cstheme="majorBidi"/>
          <w:sz w:val="24"/>
          <w:szCs w:val="24"/>
        </w:rPr>
        <w:t>ranswell</w:t>
      </w:r>
      <w:proofErr w:type="spellEnd"/>
      <w:r w:rsidR="007A5356" w:rsidRPr="00FA1CC1">
        <w:rPr>
          <w:rFonts w:ascii="Book Antiqua" w:hAnsi="Book Antiqua" w:cstheme="majorBidi"/>
          <w:sz w:val="24"/>
          <w:szCs w:val="24"/>
        </w:rPr>
        <w:t xml:space="preserve"> was removed and</w:t>
      </w:r>
      <w:r w:rsidRPr="00FA1CC1">
        <w:rPr>
          <w:rFonts w:ascii="Book Antiqua" w:hAnsi="Book Antiqua" w:cstheme="majorBidi"/>
          <w:sz w:val="24"/>
          <w:szCs w:val="24"/>
        </w:rPr>
        <w:t xml:space="preserve"> </w:t>
      </w:r>
      <w:r w:rsidR="007A5356" w:rsidRPr="00FA1CC1">
        <w:rPr>
          <w:rFonts w:ascii="Book Antiqua" w:hAnsi="Book Antiqua" w:cstheme="majorBidi"/>
          <w:sz w:val="24"/>
          <w:szCs w:val="24"/>
        </w:rPr>
        <w:t>10</w:t>
      </w:r>
      <w:r w:rsidR="007A5356" w:rsidRPr="00FA1CC1">
        <w:rPr>
          <w:rFonts w:ascii="Book Antiqua" w:hAnsi="Book Antiqua" w:cstheme="majorBidi"/>
          <w:sz w:val="24"/>
          <w:szCs w:val="24"/>
          <w:vertAlign w:val="superscript"/>
        </w:rPr>
        <w:t>6</w:t>
      </w:r>
      <w:r w:rsidR="007A5356" w:rsidRPr="00FA1CC1">
        <w:rPr>
          <w:rFonts w:ascii="Book Antiqua" w:hAnsi="Book Antiqua" w:cstheme="majorBidi"/>
          <w:sz w:val="24"/>
          <w:szCs w:val="24"/>
        </w:rPr>
        <w:t xml:space="preserve"> of freshly obtained </w:t>
      </w:r>
      <w:proofErr w:type="spellStart"/>
      <w:r w:rsidR="007A5356" w:rsidRPr="00FA1CC1">
        <w:rPr>
          <w:rFonts w:ascii="Book Antiqua" w:hAnsi="Book Antiqua" w:cstheme="majorBidi"/>
          <w:sz w:val="24"/>
          <w:szCs w:val="24"/>
        </w:rPr>
        <w:t>HCC</w:t>
      </w:r>
      <w:proofErr w:type="spellEnd"/>
      <w:r w:rsidR="007A5356" w:rsidRPr="00FA1CC1">
        <w:rPr>
          <w:rFonts w:ascii="Book Antiqua" w:hAnsi="Book Antiqua" w:cstheme="majorBidi"/>
          <w:sz w:val="24"/>
          <w:szCs w:val="24"/>
        </w:rPr>
        <w:t xml:space="preserve"> cells were washed and </w:t>
      </w:r>
      <w:proofErr w:type="spellStart"/>
      <w:r w:rsidR="007A5356" w:rsidRPr="00FA1CC1">
        <w:rPr>
          <w:rFonts w:ascii="Book Antiqua" w:hAnsi="Book Antiqua" w:cstheme="majorBidi"/>
          <w:sz w:val="24"/>
          <w:szCs w:val="24"/>
        </w:rPr>
        <w:t>resuspended</w:t>
      </w:r>
      <w:proofErr w:type="spellEnd"/>
      <w:r w:rsidR="007A5356" w:rsidRPr="00FA1CC1">
        <w:rPr>
          <w:rFonts w:ascii="Book Antiqua" w:hAnsi="Book Antiqua" w:cstheme="majorBidi"/>
          <w:sz w:val="24"/>
          <w:szCs w:val="24"/>
        </w:rPr>
        <w:t xml:space="preserve"> in </w:t>
      </w:r>
      <w:r w:rsidR="007A5356" w:rsidRPr="00FA1CC1">
        <w:rPr>
          <w:rFonts w:ascii="Book Antiqua" w:hAnsi="Book Antiqua" w:cstheme="majorBidi"/>
          <w:sz w:val="24"/>
          <w:szCs w:val="24"/>
        </w:rPr>
        <w:lastRenderedPageBreak/>
        <w:t xml:space="preserve">binding buffer. The cells were stained with </w:t>
      </w:r>
      <w:proofErr w:type="spellStart"/>
      <w:r w:rsidR="007A5356" w:rsidRPr="00FA1CC1">
        <w:rPr>
          <w:rFonts w:ascii="Book Antiqua" w:hAnsi="Book Antiqua" w:cstheme="majorBidi"/>
          <w:sz w:val="24"/>
          <w:szCs w:val="24"/>
        </w:rPr>
        <w:t>annexin</w:t>
      </w:r>
      <w:proofErr w:type="spellEnd"/>
      <w:r w:rsidR="007A5356" w:rsidRPr="00FA1CC1">
        <w:rPr>
          <w:rFonts w:ascii="Book Antiqua" w:hAnsi="Book Antiqua" w:cstheme="majorBidi"/>
          <w:sz w:val="24"/>
          <w:szCs w:val="24"/>
        </w:rPr>
        <w:t xml:space="preserve"> V-</w:t>
      </w:r>
      <w:proofErr w:type="spellStart"/>
      <w:r w:rsidR="007A5356" w:rsidRPr="00FA1CC1">
        <w:rPr>
          <w:rFonts w:ascii="Book Antiqua" w:hAnsi="Book Antiqua" w:cstheme="majorBidi"/>
          <w:sz w:val="24"/>
          <w:szCs w:val="24"/>
        </w:rPr>
        <w:t>FITC</w:t>
      </w:r>
      <w:proofErr w:type="spellEnd"/>
      <w:r w:rsidR="0094501A" w:rsidRPr="00FA1CC1">
        <w:rPr>
          <w:rFonts w:ascii="Book Antiqua" w:hAnsi="Book Antiqua" w:cstheme="majorBidi"/>
          <w:sz w:val="24"/>
          <w:szCs w:val="24"/>
        </w:rPr>
        <w:t>, incubated in the dark for 15</w:t>
      </w:r>
      <w:r w:rsidR="007A5356" w:rsidRPr="00FA1CC1">
        <w:rPr>
          <w:rFonts w:ascii="Book Antiqua" w:hAnsi="Book Antiqua" w:cstheme="majorBidi"/>
          <w:sz w:val="24"/>
          <w:szCs w:val="24"/>
        </w:rPr>
        <w:t xml:space="preserve"> min</w:t>
      </w:r>
      <w:r w:rsidR="00035758" w:rsidRPr="00FA1CC1">
        <w:rPr>
          <w:rFonts w:ascii="Book Antiqua" w:hAnsi="Book Antiqua" w:cstheme="majorBidi"/>
          <w:sz w:val="24"/>
          <w:szCs w:val="24"/>
        </w:rPr>
        <w:t>,</w:t>
      </w:r>
      <w:r w:rsidR="007A5356" w:rsidRPr="00FA1CC1">
        <w:rPr>
          <w:rFonts w:ascii="Book Antiqua" w:hAnsi="Book Antiqua" w:cstheme="majorBidi"/>
          <w:sz w:val="24"/>
          <w:szCs w:val="24"/>
        </w:rPr>
        <w:t xml:space="preserve"> </w:t>
      </w:r>
      <w:proofErr w:type="gramStart"/>
      <w:r w:rsidR="0094501A" w:rsidRPr="00FA1CC1">
        <w:rPr>
          <w:rFonts w:ascii="Book Antiqua" w:hAnsi="Book Antiqua" w:cstheme="majorBidi"/>
          <w:sz w:val="24"/>
          <w:szCs w:val="24"/>
        </w:rPr>
        <w:t>then</w:t>
      </w:r>
      <w:proofErr w:type="gramEnd"/>
      <w:r w:rsidR="0094501A" w:rsidRPr="00FA1CC1">
        <w:rPr>
          <w:rFonts w:ascii="Book Antiqua" w:hAnsi="Book Antiqua" w:cstheme="majorBidi"/>
          <w:sz w:val="24"/>
          <w:szCs w:val="24"/>
        </w:rPr>
        <w:t xml:space="preserve"> </w:t>
      </w:r>
      <w:r w:rsidR="007A5356" w:rsidRPr="00FA1CC1">
        <w:rPr>
          <w:rFonts w:ascii="Book Antiqua" w:hAnsi="Book Antiqua" w:cstheme="majorBidi"/>
          <w:sz w:val="24"/>
          <w:szCs w:val="24"/>
        </w:rPr>
        <w:t xml:space="preserve">binding buffer and </w:t>
      </w:r>
      <w:proofErr w:type="spellStart"/>
      <w:r w:rsidR="007A5356" w:rsidRPr="00FA1CC1">
        <w:rPr>
          <w:rFonts w:ascii="Book Antiqua" w:hAnsi="Book Antiqua" w:cstheme="majorBidi"/>
          <w:sz w:val="24"/>
          <w:szCs w:val="24"/>
        </w:rPr>
        <w:t>propidium</w:t>
      </w:r>
      <w:proofErr w:type="spellEnd"/>
      <w:r w:rsidR="007A5356" w:rsidRPr="00FA1CC1">
        <w:rPr>
          <w:rFonts w:ascii="Book Antiqua" w:hAnsi="Book Antiqua" w:cstheme="majorBidi"/>
          <w:sz w:val="24"/>
          <w:szCs w:val="24"/>
        </w:rPr>
        <w:t xml:space="preserve"> iodide solution</w:t>
      </w:r>
      <w:r w:rsidR="00AE1456" w:rsidRPr="00FA1CC1">
        <w:rPr>
          <w:rFonts w:ascii="Book Antiqua" w:hAnsi="Book Antiqua" w:cstheme="majorBidi"/>
          <w:sz w:val="24"/>
          <w:szCs w:val="24"/>
        </w:rPr>
        <w:t xml:space="preserve"> were added. </w:t>
      </w:r>
      <w:r w:rsidR="007A5356" w:rsidRPr="00FA1CC1">
        <w:rPr>
          <w:rFonts w:ascii="Book Antiqua" w:hAnsi="Book Antiqua" w:cstheme="majorBidi"/>
          <w:sz w:val="24"/>
          <w:szCs w:val="24"/>
        </w:rPr>
        <w:t>For each sample, 10</w:t>
      </w:r>
      <w:r w:rsidRPr="00FA1CC1">
        <w:rPr>
          <w:rFonts w:ascii="Book Antiqua" w:hAnsi="Book Antiqua" w:cstheme="majorBidi"/>
          <w:sz w:val="24"/>
          <w:szCs w:val="24"/>
          <w:vertAlign w:val="superscript"/>
        </w:rPr>
        <w:t>6</w:t>
      </w:r>
      <w:r w:rsidR="007A5356" w:rsidRPr="00FA1CC1">
        <w:rPr>
          <w:rFonts w:ascii="Book Antiqua" w:hAnsi="Book Antiqua" w:cstheme="majorBidi"/>
          <w:sz w:val="24"/>
          <w:szCs w:val="24"/>
          <w:vertAlign w:val="superscript"/>
        </w:rPr>
        <w:t xml:space="preserve"> </w:t>
      </w:r>
      <w:r w:rsidR="0094501A" w:rsidRPr="00FA1CC1">
        <w:rPr>
          <w:rFonts w:ascii="Book Antiqua" w:hAnsi="Book Antiqua" w:cstheme="majorBidi"/>
          <w:sz w:val="24"/>
          <w:szCs w:val="24"/>
        </w:rPr>
        <w:t xml:space="preserve">cells were analyzed by flow </w:t>
      </w:r>
      <w:proofErr w:type="spellStart"/>
      <w:r w:rsidR="0094501A" w:rsidRPr="00FA1CC1">
        <w:rPr>
          <w:rFonts w:ascii="Book Antiqua" w:hAnsi="Book Antiqua" w:cstheme="majorBidi"/>
          <w:sz w:val="24"/>
          <w:szCs w:val="24"/>
        </w:rPr>
        <w:t>cytometry</w:t>
      </w:r>
      <w:proofErr w:type="spellEnd"/>
      <w:r w:rsidR="0094501A" w:rsidRPr="00FA1CC1">
        <w:rPr>
          <w:rFonts w:ascii="Book Antiqua" w:hAnsi="Book Antiqua" w:cstheme="majorBidi"/>
          <w:sz w:val="24"/>
          <w:szCs w:val="24"/>
        </w:rPr>
        <w:t xml:space="preserve"> using</w:t>
      </w:r>
      <w:r w:rsidR="006A6E0A" w:rsidRPr="00FA1CC1">
        <w:rPr>
          <w:rFonts w:ascii="Book Antiqua" w:hAnsi="Book Antiqua" w:cstheme="majorBidi"/>
          <w:sz w:val="24"/>
          <w:szCs w:val="24"/>
        </w:rPr>
        <w:t xml:space="preserve"> a</w:t>
      </w:r>
      <w:r w:rsidR="0094501A" w:rsidRPr="00FA1CC1">
        <w:rPr>
          <w:rFonts w:ascii="Book Antiqua" w:hAnsi="Book Antiqua" w:cstheme="majorBidi"/>
          <w:sz w:val="24"/>
          <w:szCs w:val="24"/>
        </w:rPr>
        <w:t xml:space="preserve"> </w:t>
      </w:r>
      <w:proofErr w:type="spellStart"/>
      <w:r w:rsidR="0094501A" w:rsidRPr="00FA1CC1">
        <w:rPr>
          <w:rFonts w:ascii="Book Antiqua" w:hAnsi="Book Antiqua" w:cstheme="majorBidi"/>
          <w:sz w:val="24"/>
          <w:szCs w:val="24"/>
        </w:rPr>
        <w:t>MACSQuant</w:t>
      </w:r>
      <w:proofErr w:type="spellEnd"/>
      <w:r w:rsidR="0094501A" w:rsidRPr="00FA1CC1">
        <w:rPr>
          <w:rFonts w:ascii="Book Antiqua" w:hAnsi="Book Antiqua" w:cstheme="majorBidi"/>
          <w:sz w:val="24"/>
          <w:szCs w:val="24"/>
        </w:rPr>
        <w:t xml:space="preserve"> </w:t>
      </w:r>
      <w:r w:rsidR="00270D17" w:rsidRPr="00FA1CC1">
        <w:rPr>
          <w:rFonts w:ascii="Book Antiqua" w:hAnsi="Book Antiqua" w:cstheme="majorBidi"/>
          <w:sz w:val="24"/>
          <w:szCs w:val="24"/>
        </w:rPr>
        <w:t>analyzer</w:t>
      </w:r>
      <w:r w:rsidR="0094501A" w:rsidRPr="00FA1CC1">
        <w:rPr>
          <w:rFonts w:ascii="Book Antiqua" w:hAnsi="Book Antiqua" w:cstheme="majorBidi"/>
          <w:sz w:val="24"/>
          <w:szCs w:val="24"/>
        </w:rPr>
        <w:t xml:space="preserve"> device. </w:t>
      </w:r>
      <w:r w:rsidR="007A5356" w:rsidRPr="00FA1CC1">
        <w:rPr>
          <w:rFonts w:ascii="Book Antiqua" w:hAnsi="Book Antiqua" w:cstheme="majorBidi"/>
          <w:sz w:val="24"/>
          <w:szCs w:val="24"/>
        </w:rPr>
        <w:t xml:space="preserve">Apoptosis was analyzed using the </w:t>
      </w:r>
      <w:proofErr w:type="spellStart"/>
      <w:r w:rsidR="007A5356" w:rsidRPr="00FA1CC1">
        <w:rPr>
          <w:rFonts w:ascii="Book Antiqua" w:hAnsi="Book Antiqua" w:cstheme="majorBidi"/>
          <w:sz w:val="24"/>
          <w:szCs w:val="24"/>
        </w:rPr>
        <w:t>MACSQuant</w:t>
      </w:r>
      <w:proofErr w:type="spellEnd"/>
      <w:r w:rsidR="007A5356" w:rsidRPr="00FA1CC1">
        <w:rPr>
          <w:rFonts w:ascii="Book Antiqua" w:hAnsi="Book Antiqua" w:cstheme="majorBidi"/>
          <w:sz w:val="24"/>
          <w:szCs w:val="24"/>
        </w:rPr>
        <w:t xml:space="preserve"> software, and the percentage of apopto</w:t>
      </w:r>
      <w:r w:rsidR="002D73E0" w:rsidRPr="00FA1CC1">
        <w:rPr>
          <w:rFonts w:ascii="Book Antiqua" w:hAnsi="Book Antiqua" w:cstheme="majorBidi"/>
          <w:sz w:val="24"/>
          <w:szCs w:val="24"/>
        </w:rPr>
        <w:t>sis was determined and plotted.</w:t>
      </w:r>
    </w:p>
    <w:p w14:paraId="2D377FB3" w14:textId="77777777" w:rsidR="002D73E0" w:rsidRPr="00FA1CC1" w:rsidRDefault="002D73E0" w:rsidP="00E25316">
      <w:pPr>
        <w:adjustRightInd w:val="0"/>
        <w:snapToGrid w:val="0"/>
        <w:spacing w:after="0" w:line="360" w:lineRule="auto"/>
        <w:jc w:val="both"/>
        <w:rPr>
          <w:rFonts w:ascii="Book Antiqua" w:hAnsi="Book Antiqua" w:cstheme="majorBidi"/>
          <w:sz w:val="24"/>
          <w:szCs w:val="24"/>
        </w:rPr>
      </w:pPr>
    </w:p>
    <w:p w14:paraId="39346949" w14:textId="0E71FD5C" w:rsidR="007A5356" w:rsidRPr="00FA1CC1" w:rsidRDefault="007A5356" w:rsidP="0069464B">
      <w:pPr>
        <w:adjustRightInd w:val="0"/>
        <w:snapToGrid w:val="0"/>
        <w:spacing w:after="0" w:line="360" w:lineRule="auto"/>
        <w:jc w:val="both"/>
        <w:outlineLvl w:val="0"/>
        <w:rPr>
          <w:rFonts w:ascii="Book Antiqua" w:hAnsi="Book Antiqua" w:cstheme="majorBidi"/>
          <w:b/>
          <w:bCs/>
          <w:i/>
          <w:sz w:val="24"/>
          <w:szCs w:val="24"/>
        </w:rPr>
      </w:pPr>
      <w:proofErr w:type="spellStart"/>
      <w:r w:rsidRPr="00FA1CC1">
        <w:rPr>
          <w:rFonts w:ascii="Book Antiqua" w:hAnsi="Book Antiqua" w:cstheme="majorBidi"/>
          <w:b/>
          <w:bCs/>
          <w:i/>
          <w:sz w:val="24"/>
          <w:szCs w:val="24"/>
        </w:rPr>
        <w:t>AFP</w:t>
      </w:r>
      <w:proofErr w:type="spellEnd"/>
      <w:r w:rsidRPr="00FA1CC1">
        <w:rPr>
          <w:rFonts w:ascii="Book Antiqua" w:hAnsi="Book Antiqua" w:cstheme="majorBidi"/>
          <w:b/>
          <w:bCs/>
          <w:i/>
          <w:sz w:val="24"/>
          <w:szCs w:val="24"/>
        </w:rPr>
        <w:t xml:space="preserve"> </w:t>
      </w:r>
      <w:r w:rsidR="001E77BD" w:rsidRPr="00FA1CC1">
        <w:rPr>
          <w:rFonts w:ascii="Book Antiqua" w:hAnsi="Book Antiqua" w:cstheme="majorBidi"/>
          <w:b/>
          <w:bCs/>
          <w:i/>
          <w:sz w:val="24"/>
          <w:szCs w:val="24"/>
        </w:rPr>
        <w:t xml:space="preserve">AND </w:t>
      </w:r>
      <w:proofErr w:type="spellStart"/>
      <w:r w:rsidRPr="00FA1CC1">
        <w:rPr>
          <w:rFonts w:ascii="Book Antiqua" w:hAnsi="Book Antiqua" w:cstheme="majorBidi"/>
          <w:b/>
          <w:bCs/>
          <w:i/>
          <w:sz w:val="24"/>
          <w:szCs w:val="24"/>
        </w:rPr>
        <w:t>DCP</w:t>
      </w:r>
      <w:proofErr w:type="spellEnd"/>
      <w:r w:rsidRPr="00FA1CC1">
        <w:rPr>
          <w:rFonts w:ascii="Book Antiqua" w:hAnsi="Book Antiqua" w:cstheme="majorBidi"/>
          <w:b/>
          <w:bCs/>
          <w:i/>
          <w:sz w:val="24"/>
          <w:szCs w:val="24"/>
        </w:rPr>
        <w:t xml:space="preserve"> ELISA</w:t>
      </w:r>
    </w:p>
    <w:p w14:paraId="2AB7F0DC" w14:textId="77336143" w:rsidR="0007404E" w:rsidRPr="00FA1CC1" w:rsidRDefault="007A5356" w:rsidP="00E25316">
      <w:pPr>
        <w:adjustRightInd w:val="0"/>
        <w:snapToGrid w:val="0"/>
        <w:spacing w:after="0" w:line="360" w:lineRule="auto"/>
        <w:jc w:val="both"/>
        <w:rPr>
          <w:rFonts w:ascii="Book Antiqua" w:hAnsi="Book Antiqua" w:cstheme="majorBidi"/>
          <w:sz w:val="24"/>
          <w:szCs w:val="24"/>
        </w:rPr>
      </w:pPr>
      <w:r w:rsidRPr="00FA1CC1">
        <w:rPr>
          <w:rFonts w:ascii="Book Antiqua" w:hAnsi="Book Antiqua" w:cstheme="majorBidi"/>
          <w:sz w:val="24"/>
          <w:szCs w:val="24"/>
        </w:rPr>
        <w:t xml:space="preserve">To test the level of </w:t>
      </w:r>
      <w:proofErr w:type="spellStart"/>
      <w:r w:rsidRPr="00FA1CC1">
        <w:rPr>
          <w:rFonts w:ascii="Book Antiqua" w:hAnsi="Book Antiqua" w:cstheme="majorBidi"/>
          <w:sz w:val="24"/>
          <w:szCs w:val="24"/>
        </w:rPr>
        <w:t>AFP</w:t>
      </w:r>
      <w:proofErr w:type="spellEnd"/>
      <w:r w:rsidRPr="00FA1CC1">
        <w:rPr>
          <w:rFonts w:ascii="Book Antiqua" w:hAnsi="Book Antiqua" w:cstheme="majorBidi"/>
          <w:sz w:val="24"/>
          <w:szCs w:val="24"/>
        </w:rPr>
        <w:t xml:space="preserve"> and </w:t>
      </w:r>
      <w:proofErr w:type="spellStart"/>
      <w:r w:rsidRPr="00FA1CC1">
        <w:rPr>
          <w:rFonts w:ascii="Book Antiqua" w:hAnsi="Book Antiqua" w:cstheme="majorBidi"/>
          <w:sz w:val="24"/>
          <w:szCs w:val="24"/>
        </w:rPr>
        <w:t>DCP</w:t>
      </w:r>
      <w:proofErr w:type="spellEnd"/>
      <w:r w:rsidRPr="00FA1CC1">
        <w:rPr>
          <w:rFonts w:ascii="Book Antiqua" w:hAnsi="Book Antiqua" w:cstheme="majorBidi"/>
          <w:sz w:val="24"/>
          <w:szCs w:val="24"/>
        </w:rPr>
        <w:t xml:space="preserve"> in cell supernatants, quantitative enzyme linked </w:t>
      </w:r>
      <w:proofErr w:type="spellStart"/>
      <w:r w:rsidRPr="00FA1CC1">
        <w:rPr>
          <w:rFonts w:ascii="Book Antiqua" w:hAnsi="Book Antiqua" w:cstheme="majorBidi"/>
          <w:sz w:val="24"/>
          <w:szCs w:val="24"/>
        </w:rPr>
        <w:t>immunosorbent</w:t>
      </w:r>
      <w:proofErr w:type="spellEnd"/>
      <w:r w:rsidRPr="00FA1CC1">
        <w:rPr>
          <w:rFonts w:ascii="Book Antiqua" w:hAnsi="Book Antiqua" w:cstheme="majorBidi"/>
          <w:sz w:val="24"/>
          <w:szCs w:val="24"/>
        </w:rPr>
        <w:t xml:space="preserve"> assay kit (HUMAN, Germany and </w:t>
      </w:r>
      <w:proofErr w:type="spellStart"/>
      <w:r w:rsidRPr="00FA1CC1">
        <w:rPr>
          <w:rFonts w:ascii="Book Antiqua" w:hAnsi="Book Antiqua" w:cstheme="majorBidi"/>
          <w:sz w:val="24"/>
          <w:szCs w:val="24"/>
        </w:rPr>
        <w:t>CUSABIO</w:t>
      </w:r>
      <w:proofErr w:type="spellEnd"/>
      <w:r w:rsidRPr="00FA1CC1">
        <w:rPr>
          <w:rFonts w:ascii="Book Antiqua" w:hAnsi="Book Antiqua" w:cstheme="majorBidi"/>
          <w:sz w:val="24"/>
          <w:szCs w:val="24"/>
        </w:rPr>
        <w:t xml:space="preserve">, </w:t>
      </w:r>
      <w:r w:rsidR="00AC381C" w:rsidRPr="00FA1CC1">
        <w:rPr>
          <w:rFonts w:ascii="Book Antiqua" w:hAnsi="Book Antiqua" w:cstheme="majorBidi"/>
          <w:sz w:val="24"/>
          <w:szCs w:val="24"/>
        </w:rPr>
        <w:t xml:space="preserve">Houston, TX, </w:t>
      </w:r>
      <w:r w:rsidR="002D73E0" w:rsidRPr="00FA1CC1">
        <w:rPr>
          <w:rFonts w:ascii="Book Antiqua" w:hAnsi="Book Antiqua" w:cstheme="majorBidi"/>
          <w:sz w:val="24"/>
          <w:szCs w:val="24"/>
        </w:rPr>
        <w:t>United States,</w:t>
      </w:r>
      <w:r w:rsidRPr="00FA1CC1">
        <w:rPr>
          <w:rFonts w:ascii="Book Antiqua" w:hAnsi="Book Antiqua" w:cstheme="majorBidi"/>
          <w:sz w:val="24"/>
          <w:szCs w:val="24"/>
        </w:rPr>
        <w:t xml:space="preserve"> respectively) were performed as per manual instructions. The optical density </w:t>
      </w:r>
      <w:r w:rsidR="0094176E" w:rsidRPr="00FA1CC1">
        <w:rPr>
          <w:rFonts w:ascii="Book Antiqua" w:hAnsi="Book Antiqua" w:cstheme="majorBidi"/>
          <w:sz w:val="24"/>
          <w:szCs w:val="24"/>
        </w:rPr>
        <w:t xml:space="preserve">was </w:t>
      </w:r>
      <w:r w:rsidRPr="00FA1CC1">
        <w:rPr>
          <w:rFonts w:ascii="Book Antiqua" w:hAnsi="Book Antiqua" w:cstheme="majorBidi"/>
          <w:sz w:val="24"/>
          <w:szCs w:val="24"/>
        </w:rPr>
        <w:t>determined using an E</w:t>
      </w:r>
      <w:r w:rsidR="002D73E0" w:rsidRPr="00FA1CC1">
        <w:rPr>
          <w:rFonts w:ascii="Book Antiqua" w:hAnsi="Book Antiqua" w:cstheme="majorBidi"/>
          <w:sz w:val="24"/>
          <w:szCs w:val="24"/>
        </w:rPr>
        <w:t>LISA plate reader at 450 nm.</w:t>
      </w:r>
    </w:p>
    <w:p w14:paraId="7EF7DACC" w14:textId="77777777" w:rsidR="002D73E0" w:rsidRPr="00FA1CC1" w:rsidRDefault="002D73E0" w:rsidP="00E25316">
      <w:pPr>
        <w:adjustRightInd w:val="0"/>
        <w:snapToGrid w:val="0"/>
        <w:spacing w:after="0" w:line="360" w:lineRule="auto"/>
        <w:jc w:val="both"/>
        <w:rPr>
          <w:rFonts w:ascii="Book Antiqua" w:hAnsi="Book Antiqua" w:cstheme="majorBidi"/>
          <w:sz w:val="24"/>
          <w:szCs w:val="24"/>
        </w:rPr>
      </w:pPr>
    </w:p>
    <w:p w14:paraId="6D9FEB81" w14:textId="77777777" w:rsidR="00270D17" w:rsidRPr="00FA1CC1" w:rsidRDefault="007A5356" w:rsidP="0069464B">
      <w:pPr>
        <w:adjustRightInd w:val="0"/>
        <w:snapToGrid w:val="0"/>
        <w:spacing w:after="0" w:line="360" w:lineRule="auto"/>
        <w:jc w:val="both"/>
        <w:outlineLvl w:val="0"/>
        <w:rPr>
          <w:rFonts w:ascii="Book Antiqua" w:hAnsi="Book Antiqua" w:cstheme="majorBidi"/>
          <w:b/>
          <w:bCs/>
          <w:i/>
          <w:sz w:val="24"/>
          <w:szCs w:val="24"/>
        </w:rPr>
      </w:pPr>
      <w:r w:rsidRPr="00FA1CC1">
        <w:rPr>
          <w:rFonts w:ascii="Book Antiqua" w:hAnsi="Book Antiqua" w:cstheme="majorBidi"/>
          <w:b/>
          <w:bCs/>
          <w:i/>
          <w:sz w:val="24"/>
          <w:szCs w:val="24"/>
        </w:rPr>
        <w:t>Wound healing assa</w:t>
      </w:r>
      <w:r w:rsidR="00270D17" w:rsidRPr="00FA1CC1">
        <w:rPr>
          <w:rFonts w:ascii="Book Antiqua" w:hAnsi="Book Antiqua" w:cstheme="majorBidi"/>
          <w:b/>
          <w:bCs/>
          <w:i/>
          <w:sz w:val="24"/>
          <w:szCs w:val="24"/>
        </w:rPr>
        <w:t xml:space="preserve">y </w:t>
      </w:r>
    </w:p>
    <w:p w14:paraId="2B1AADEC" w14:textId="2B826506" w:rsidR="007A5356" w:rsidRPr="00FA1CC1" w:rsidRDefault="007A5356" w:rsidP="00E25316">
      <w:pPr>
        <w:adjustRightInd w:val="0"/>
        <w:snapToGrid w:val="0"/>
        <w:spacing w:after="0" w:line="360" w:lineRule="auto"/>
        <w:jc w:val="both"/>
        <w:rPr>
          <w:rFonts w:ascii="Book Antiqua" w:hAnsi="Book Antiqua" w:cstheme="majorBidi"/>
          <w:sz w:val="24"/>
          <w:szCs w:val="24"/>
        </w:rPr>
      </w:pPr>
      <w:r w:rsidRPr="00FA1CC1">
        <w:rPr>
          <w:rFonts w:ascii="Book Antiqua" w:hAnsi="Book Antiqua" w:cstheme="majorBidi"/>
          <w:sz w:val="24"/>
          <w:szCs w:val="24"/>
        </w:rPr>
        <w:t xml:space="preserve">For monolayer wound healing assay, </w:t>
      </w:r>
      <w:proofErr w:type="spellStart"/>
      <w:r w:rsidRPr="00FA1CC1">
        <w:rPr>
          <w:rFonts w:ascii="Book Antiqua" w:hAnsi="Book Antiqua" w:cstheme="majorBidi"/>
          <w:sz w:val="24"/>
          <w:szCs w:val="24"/>
        </w:rPr>
        <w:t>ADMSCs</w:t>
      </w:r>
      <w:proofErr w:type="spellEnd"/>
      <w:r w:rsidRPr="00FA1CC1">
        <w:rPr>
          <w:rFonts w:ascii="Book Antiqua" w:hAnsi="Book Antiqua" w:cstheme="majorBidi"/>
          <w:sz w:val="24"/>
          <w:szCs w:val="24"/>
        </w:rPr>
        <w:t xml:space="preserve"> (negative control),</w:t>
      </w:r>
      <w:r w:rsidR="00AE1C68" w:rsidRPr="00FA1CC1">
        <w:rPr>
          <w:rFonts w:ascii="Book Antiqua" w:hAnsi="Book Antiqua" w:cstheme="majorBidi"/>
          <w:sz w:val="24"/>
          <w:szCs w:val="24"/>
        </w:rPr>
        <w:t xml:space="preserve"> </w:t>
      </w:r>
      <w:proofErr w:type="spellStart"/>
      <w:r w:rsidRPr="00FA1CC1">
        <w:rPr>
          <w:rFonts w:ascii="Book Antiqua" w:hAnsi="Book Antiqua" w:cstheme="majorBidi"/>
          <w:sz w:val="24"/>
          <w:szCs w:val="24"/>
        </w:rPr>
        <w:t>HCC</w:t>
      </w:r>
      <w:proofErr w:type="spellEnd"/>
      <w:r w:rsidRPr="00FA1CC1">
        <w:rPr>
          <w:rFonts w:ascii="Book Antiqua" w:hAnsi="Book Antiqua" w:cstheme="majorBidi"/>
          <w:sz w:val="24"/>
          <w:szCs w:val="24"/>
        </w:rPr>
        <w:t xml:space="preserve"> cells (positive control), and </w:t>
      </w:r>
      <w:proofErr w:type="spellStart"/>
      <w:r w:rsidRPr="00FA1CC1">
        <w:rPr>
          <w:rFonts w:ascii="Book Antiqua" w:hAnsi="Book Antiqua" w:cstheme="majorBidi"/>
          <w:sz w:val="24"/>
          <w:szCs w:val="24"/>
        </w:rPr>
        <w:t>HCC</w:t>
      </w:r>
      <w:proofErr w:type="spellEnd"/>
      <w:r w:rsidRPr="00FA1CC1">
        <w:rPr>
          <w:rFonts w:ascii="Book Antiqua" w:hAnsi="Book Antiqua" w:cstheme="majorBidi"/>
          <w:sz w:val="24"/>
          <w:szCs w:val="24"/>
        </w:rPr>
        <w:t xml:space="preserve"> cells</w:t>
      </w:r>
      <w:r w:rsidR="005244CF" w:rsidRPr="00FA1CC1">
        <w:rPr>
          <w:rFonts w:ascii="Book Antiqua" w:hAnsi="Book Antiqua" w:cstheme="majorBidi"/>
          <w:sz w:val="24"/>
          <w:szCs w:val="24"/>
        </w:rPr>
        <w:t xml:space="preserve"> </w:t>
      </w:r>
      <w:r w:rsidRPr="00FA1CC1">
        <w:rPr>
          <w:rFonts w:ascii="Book Antiqua" w:hAnsi="Book Antiqua" w:cstheme="majorBidi"/>
          <w:sz w:val="24"/>
          <w:szCs w:val="24"/>
        </w:rPr>
        <w:t xml:space="preserve">directly </w:t>
      </w:r>
      <w:proofErr w:type="spellStart"/>
      <w:r w:rsidRPr="00FA1CC1">
        <w:rPr>
          <w:rFonts w:ascii="Book Antiqua" w:hAnsi="Book Antiqua" w:cstheme="majorBidi"/>
          <w:sz w:val="24"/>
          <w:szCs w:val="24"/>
        </w:rPr>
        <w:t>cocultured</w:t>
      </w:r>
      <w:proofErr w:type="spellEnd"/>
      <w:r w:rsidRPr="00FA1CC1">
        <w:rPr>
          <w:rFonts w:ascii="Book Antiqua" w:hAnsi="Book Antiqua" w:cstheme="majorBidi"/>
          <w:sz w:val="24"/>
          <w:szCs w:val="24"/>
        </w:rPr>
        <w:t xml:space="preserve"> wi</w:t>
      </w:r>
      <w:r w:rsidR="002D73E0" w:rsidRPr="00FA1CC1">
        <w:rPr>
          <w:rFonts w:ascii="Book Antiqua" w:hAnsi="Book Antiqua" w:cstheme="majorBidi"/>
          <w:sz w:val="24"/>
          <w:szCs w:val="24"/>
        </w:rPr>
        <w:t xml:space="preserve">th </w:t>
      </w:r>
      <w:proofErr w:type="spellStart"/>
      <w:r w:rsidR="002D73E0" w:rsidRPr="00FA1CC1">
        <w:rPr>
          <w:rFonts w:ascii="Book Antiqua" w:hAnsi="Book Antiqua" w:cstheme="majorBidi"/>
          <w:sz w:val="24"/>
          <w:szCs w:val="24"/>
        </w:rPr>
        <w:t>ADMSCs</w:t>
      </w:r>
      <w:proofErr w:type="spellEnd"/>
      <w:r w:rsidR="002D73E0" w:rsidRPr="00FA1CC1">
        <w:rPr>
          <w:rFonts w:ascii="Book Antiqua" w:hAnsi="Book Antiqua" w:cstheme="majorBidi"/>
          <w:sz w:val="24"/>
          <w:szCs w:val="24"/>
        </w:rPr>
        <w:t xml:space="preserve"> or treated with </w:t>
      </w:r>
      <w:proofErr w:type="spellStart"/>
      <w:r w:rsidR="002D73E0" w:rsidRPr="00FA1CC1">
        <w:rPr>
          <w:rFonts w:ascii="Book Antiqua" w:hAnsi="Book Antiqua" w:cstheme="majorBidi"/>
          <w:sz w:val="24"/>
          <w:szCs w:val="24"/>
        </w:rPr>
        <w:t>ADMSC</w:t>
      </w:r>
      <w:proofErr w:type="spellEnd"/>
      <w:r w:rsidRPr="00FA1CC1">
        <w:rPr>
          <w:rFonts w:ascii="Book Antiqua" w:hAnsi="Book Antiqua" w:cstheme="majorBidi"/>
          <w:sz w:val="24"/>
          <w:szCs w:val="24"/>
        </w:rPr>
        <w:t xml:space="preserve"> CM</w:t>
      </w:r>
      <w:r w:rsidR="005244CF" w:rsidRPr="00FA1CC1">
        <w:rPr>
          <w:rFonts w:ascii="Book Antiqua" w:hAnsi="Book Antiqua" w:cstheme="majorBidi"/>
          <w:sz w:val="24"/>
          <w:szCs w:val="24"/>
        </w:rPr>
        <w:t xml:space="preserve"> </w:t>
      </w:r>
      <w:r w:rsidR="0094176E" w:rsidRPr="00FA1CC1">
        <w:rPr>
          <w:rFonts w:ascii="Book Antiqua" w:hAnsi="Book Antiqua" w:cstheme="majorBidi"/>
          <w:sz w:val="24"/>
          <w:szCs w:val="24"/>
        </w:rPr>
        <w:t>were</w:t>
      </w:r>
      <w:r w:rsidR="005244CF" w:rsidRPr="00FA1CC1">
        <w:rPr>
          <w:rFonts w:ascii="Book Antiqua" w:hAnsi="Book Antiqua" w:cstheme="majorBidi"/>
          <w:sz w:val="24"/>
          <w:szCs w:val="24"/>
        </w:rPr>
        <w:t xml:space="preserve"> are</w:t>
      </w:r>
      <w:r w:rsidRPr="00FA1CC1">
        <w:rPr>
          <w:rFonts w:ascii="Book Antiqua" w:hAnsi="Book Antiqua" w:cstheme="majorBidi"/>
          <w:sz w:val="24"/>
          <w:szCs w:val="24"/>
        </w:rPr>
        <w:t xml:space="preserve"> seeded and cultured until </w:t>
      </w:r>
      <w:r w:rsidR="00BC0DC8" w:rsidRPr="00FA1CC1">
        <w:rPr>
          <w:rFonts w:ascii="Book Antiqua" w:hAnsi="Book Antiqua" w:cstheme="majorBidi"/>
          <w:sz w:val="24"/>
          <w:szCs w:val="24"/>
        </w:rPr>
        <w:t>&gt;</w:t>
      </w:r>
      <w:r w:rsidR="002D73E0" w:rsidRPr="00FA1CC1">
        <w:rPr>
          <w:rFonts w:ascii="Book Antiqua" w:hAnsi="Book Antiqua" w:cstheme="majorBidi"/>
          <w:sz w:val="24"/>
          <w:szCs w:val="24"/>
        </w:rPr>
        <w:t xml:space="preserve"> </w:t>
      </w:r>
      <w:r w:rsidR="00BC0DC8" w:rsidRPr="00FA1CC1">
        <w:rPr>
          <w:rFonts w:ascii="Book Antiqua" w:hAnsi="Book Antiqua" w:cstheme="majorBidi"/>
          <w:sz w:val="24"/>
          <w:szCs w:val="24"/>
        </w:rPr>
        <w:t xml:space="preserve">90% </w:t>
      </w:r>
      <w:r w:rsidRPr="00FA1CC1">
        <w:rPr>
          <w:rFonts w:ascii="Book Antiqua" w:hAnsi="Book Antiqua" w:cstheme="majorBidi"/>
          <w:sz w:val="24"/>
          <w:szCs w:val="24"/>
        </w:rPr>
        <w:t xml:space="preserve">confluence in 10% </w:t>
      </w:r>
      <w:proofErr w:type="spellStart"/>
      <w:r w:rsidRPr="00FA1CC1">
        <w:rPr>
          <w:rFonts w:ascii="Book Antiqua" w:hAnsi="Book Antiqua" w:cstheme="majorBidi"/>
          <w:sz w:val="24"/>
          <w:szCs w:val="24"/>
        </w:rPr>
        <w:t>FBS</w:t>
      </w:r>
      <w:proofErr w:type="spellEnd"/>
      <w:r w:rsidRPr="00FA1CC1">
        <w:rPr>
          <w:rFonts w:ascii="Book Antiqua" w:hAnsi="Book Antiqua" w:cstheme="majorBidi"/>
          <w:sz w:val="24"/>
          <w:szCs w:val="24"/>
        </w:rPr>
        <w:t xml:space="preserve"> </w:t>
      </w:r>
      <w:proofErr w:type="spellStart"/>
      <w:r w:rsidRPr="00FA1CC1">
        <w:rPr>
          <w:rFonts w:ascii="Book Antiqua" w:hAnsi="Book Antiqua" w:cstheme="majorBidi"/>
          <w:sz w:val="24"/>
          <w:szCs w:val="24"/>
        </w:rPr>
        <w:t>DMEM</w:t>
      </w:r>
      <w:proofErr w:type="spellEnd"/>
      <w:r w:rsidRPr="00FA1CC1">
        <w:rPr>
          <w:rFonts w:ascii="Book Antiqua" w:hAnsi="Book Antiqua" w:cstheme="majorBidi"/>
          <w:sz w:val="24"/>
          <w:szCs w:val="24"/>
        </w:rPr>
        <w:t xml:space="preserve"> F12 in </w:t>
      </w:r>
      <w:r w:rsidR="0094176E" w:rsidRPr="00FA1CC1">
        <w:rPr>
          <w:rFonts w:ascii="Book Antiqua" w:hAnsi="Book Antiqua" w:cstheme="majorBidi"/>
          <w:sz w:val="24"/>
          <w:szCs w:val="24"/>
        </w:rPr>
        <w:t>six-</w:t>
      </w:r>
      <w:r w:rsidRPr="00FA1CC1">
        <w:rPr>
          <w:rFonts w:ascii="Book Antiqua" w:hAnsi="Book Antiqua" w:cstheme="majorBidi"/>
          <w:sz w:val="24"/>
          <w:szCs w:val="24"/>
        </w:rPr>
        <w:t xml:space="preserve">well plates (Corning). By </w:t>
      </w:r>
      <w:r w:rsidR="001B37DE" w:rsidRPr="00FA1CC1">
        <w:rPr>
          <w:rFonts w:ascii="Book Antiqua" w:hAnsi="Book Antiqua" w:cstheme="majorBidi"/>
          <w:sz w:val="24"/>
          <w:szCs w:val="24"/>
        </w:rPr>
        <w:t xml:space="preserve">scratching the cells with a 20 </w:t>
      </w:r>
      <w:r w:rsidR="001B37DE" w:rsidRPr="00FA1CC1">
        <w:rPr>
          <w:rFonts w:ascii="Book Antiqua" w:hAnsi="Book Antiqua" w:cstheme="majorBidi"/>
          <w:sz w:val="24"/>
          <w:szCs w:val="24"/>
          <w:lang w:val="el-GR"/>
        </w:rPr>
        <w:t>μ</w:t>
      </w:r>
      <w:r w:rsidR="001B37DE" w:rsidRPr="00FA1CC1">
        <w:rPr>
          <w:rFonts w:ascii="Book Antiqua" w:hAnsi="Book Antiqua" w:cstheme="majorBidi"/>
          <w:sz w:val="24"/>
          <w:szCs w:val="24"/>
        </w:rPr>
        <w:t>L</w:t>
      </w:r>
      <w:r w:rsidRPr="00FA1CC1">
        <w:rPr>
          <w:rFonts w:ascii="Book Antiqua" w:hAnsi="Book Antiqua" w:cstheme="majorBidi"/>
          <w:sz w:val="24"/>
          <w:szCs w:val="24"/>
        </w:rPr>
        <w:t xml:space="preserve"> </w:t>
      </w:r>
      <w:r w:rsidR="0094176E" w:rsidRPr="00FA1CC1">
        <w:rPr>
          <w:rFonts w:ascii="Book Antiqua" w:hAnsi="Book Antiqua" w:cstheme="majorBidi"/>
          <w:sz w:val="24"/>
          <w:szCs w:val="24"/>
        </w:rPr>
        <w:t xml:space="preserve">plastic </w:t>
      </w:r>
      <w:r w:rsidRPr="00FA1CC1">
        <w:rPr>
          <w:rFonts w:ascii="Book Antiqua" w:hAnsi="Book Antiqua" w:cstheme="majorBidi"/>
          <w:sz w:val="24"/>
          <w:szCs w:val="24"/>
        </w:rPr>
        <w:t>pipette</w:t>
      </w:r>
      <w:r w:rsidR="00BC0DC8" w:rsidRPr="00FA1CC1">
        <w:rPr>
          <w:rFonts w:ascii="Book Antiqua" w:hAnsi="Book Antiqua" w:cstheme="majorBidi"/>
          <w:sz w:val="24"/>
          <w:szCs w:val="24"/>
        </w:rPr>
        <w:t xml:space="preserve"> </w:t>
      </w:r>
      <w:r w:rsidRPr="00FA1CC1">
        <w:rPr>
          <w:rFonts w:ascii="Book Antiqua" w:hAnsi="Book Antiqua" w:cstheme="majorBidi"/>
          <w:sz w:val="24"/>
          <w:szCs w:val="24"/>
        </w:rPr>
        <w:t xml:space="preserve">tip, three wounds </w:t>
      </w:r>
      <w:r w:rsidR="0094176E" w:rsidRPr="00FA1CC1">
        <w:rPr>
          <w:rFonts w:ascii="Book Antiqua" w:hAnsi="Book Antiqua" w:cstheme="majorBidi"/>
          <w:sz w:val="24"/>
          <w:szCs w:val="24"/>
        </w:rPr>
        <w:t xml:space="preserve">were stimulated </w:t>
      </w:r>
      <w:r w:rsidRPr="00FA1CC1">
        <w:rPr>
          <w:rFonts w:ascii="Book Antiqua" w:hAnsi="Book Antiqua" w:cstheme="majorBidi"/>
          <w:sz w:val="24"/>
          <w:szCs w:val="24"/>
        </w:rPr>
        <w:t xml:space="preserve">per well. </w:t>
      </w:r>
      <w:r w:rsidR="00BC0DC8" w:rsidRPr="00FA1CC1">
        <w:rPr>
          <w:rFonts w:ascii="Book Antiqua" w:hAnsi="Book Antiqua" w:cstheme="majorBidi"/>
          <w:sz w:val="24"/>
          <w:szCs w:val="24"/>
        </w:rPr>
        <w:t xml:space="preserve">After </w:t>
      </w:r>
      <w:r w:rsidR="0094176E" w:rsidRPr="00FA1CC1">
        <w:rPr>
          <w:rFonts w:ascii="Book Antiqua" w:hAnsi="Book Antiqua" w:cstheme="majorBidi"/>
          <w:sz w:val="24"/>
          <w:szCs w:val="24"/>
        </w:rPr>
        <w:t xml:space="preserve">gently </w:t>
      </w:r>
      <w:r w:rsidR="00BC0DC8" w:rsidRPr="00FA1CC1">
        <w:rPr>
          <w:rFonts w:ascii="Book Antiqua" w:hAnsi="Book Antiqua" w:cstheme="majorBidi"/>
          <w:sz w:val="24"/>
          <w:szCs w:val="24"/>
        </w:rPr>
        <w:t xml:space="preserve">washing the wells with PBS, the </w:t>
      </w:r>
      <w:r w:rsidRPr="00FA1CC1">
        <w:rPr>
          <w:rFonts w:ascii="Book Antiqua" w:hAnsi="Book Antiqua" w:cstheme="majorBidi"/>
          <w:sz w:val="24"/>
          <w:szCs w:val="24"/>
        </w:rPr>
        <w:t>cells</w:t>
      </w:r>
      <w:r w:rsidR="0094176E" w:rsidRPr="00FA1CC1">
        <w:rPr>
          <w:rFonts w:ascii="Book Antiqua" w:hAnsi="Book Antiqua" w:cstheme="majorBidi"/>
          <w:sz w:val="24"/>
          <w:szCs w:val="24"/>
        </w:rPr>
        <w:t xml:space="preserve"> that migrated</w:t>
      </w:r>
      <w:r w:rsidR="00BC0DC8" w:rsidRPr="00FA1CC1">
        <w:rPr>
          <w:rFonts w:ascii="Book Antiqua" w:hAnsi="Book Antiqua" w:cstheme="majorBidi"/>
          <w:sz w:val="24"/>
          <w:szCs w:val="24"/>
        </w:rPr>
        <w:t xml:space="preserve"> into the wounded areas were</w:t>
      </w:r>
      <w:r w:rsidR="0047768A" w:rsidRPr="00FA1CC1">
        <w:rPr>
          <w:rFonts w:ascii="Book Antiqua" w:hAnsi="Book Antiqua" w:cstheme="majorBidi"/>
          <w:sz w:val="24"/>
          <w:szCs w:val="24"/>
        </w:rPr>
        <w:t xml:space="preserve"> monitored</w:t>
      </w:r>
      <w:r w:rsidRPr="00FA1CC1">
        <w:rPr>
          <w:rFonts w:ascii="Book Antiqua" w:hAnsi="Book Antiqua" w:cstheme="majorBidi"/>
          <w:sz w:val="24"/>
          <w:szCs w:val="24"/>
        </w:rPr>
        <w:t xml:space="preserve"> </w:t>
      </w:r>
      <w:r w:rsidR="0047768A" w:rsidRPr="00FA1CC1">
        <w:rPr>
          <w:rFonts w:ascii="Book Antiqua" w:hAnsi="Book Antiqua" w:cstheme="majorBidi"/>
          <w:sz w:val="24"/>
          <w:szCs w:val="24"/>
        </w:rPr>
        <w:t xml:space="preserve">and photographed </w:t>
      </w:r>
      <w:r w:rsidRPr="00FA1CC1">
        <w:rPr>
          <w:rFonts w:ascii="Book Antiqua" w:hAnsi="Book Antiqua" w:cstheme="majorBidi"/>
          <w:sz w:val="24"/>
          <w:szCs w:val="24"/>
        </w:rPr>
        <w:t>at 0</w:t>
      </w:r>
      <w:r w:rsidR="001B37DE" w:rsidRPr="00FA1CC1">
        <w:rPr>
          <w:rFonts w:ascii="Book Antiqua" w:hAnsi="Book Antiqua" w:cstheme="majorBidi"/>
          <w:sz w:val="24"/>
          <w:szCs w:val="24"/>
        </w:rPr>
        <w:t xml:space="preserve"> </w:t>
      </w:r>
      <w:proofErr w:type="spellStart"/>
      <w:r w:rsidRPr="00FA1CC1">
        <w:rPr>
          <w:rFonts w:ascii="Book Antiqua" w:hAnsi="Book Antiqua" w:cstheme="majorBidi"/>
          <w:sz w:val="24"/>
          <w:szCs w:val="24"/>
        </w:rPr>
        <w:t>h</w:t>
      </w:r>
      <w:r w:rsidR="003C166F" w:rsidRPr="00FA1CC1">
        <w:rPr>
          <w:rFonts w:ascii="Book Antiqua" w:hAnsi="Book Antiqua" w:cstheme="majorBidi"/>
          <w:sz w:val="24"/>
          <w:szCs w:val="24"/>
        </w:rPr>
        <w:t>r</w:t>
      </w:r>
      <w:proofErr w:type="spellEnd"/>
      <w:r w:rsidRPr="00FA1CC1">
        <w:rPr>
          <w:rFonts w:ascii="Book Antiqua" w:hAnsi="Book Antiqua" w:cstheme="majorBidi"/>
          <w:sz w:val="24"/>
          <w:szCs w:val="24"/>
        </w:rPr>
        <w:t>, 6</w:t>
      </w:r>
      <w:r w:rsidR="001B37DE" w:rsidRPr="00FA1CC1">
        <w:rPr>
          <w:rFonts w:ascii="Book Antiqua" w:hAnsi="Book Antiqua" w:cstheme="majorBidi"/>
          <w:sz w:val="24"/>
          <w:szCs w:val="24"/>
        </w:rPr>
        <w:t xml:space="preserve"> </w:t>
      </w:r>
      <w:proofErr w:type="spellStart"/>
      <w:r w:rsidRPr="00FA1CC1">
        <w:rPr>
          <w:rFonts w:ascii="Book Antiqua" w:hAnsi="Book Antiqua" w:cstheme="majorBidi"/>
          <w:sz w:val="24"/>
          <w:szCs w:val="24"/>
        </w:rPr>
        <w:t>h</w:t>
      </w:r>
      <w:r w:rsidR="003C166F" w:rsidRPr="00FA1CC1">
        <w:rPr>
          <w:rFonts w:ascii="Book Antiqua" w:hAnsi="Book Antiqua" w:cstheme="majorBidi"/>
          <w:sz w:val="24"/>
          <w:szCs w:val="24"/>
        </w:rPr>
        <w:t>r</w:t>
      </w:r>
      <w:proofErr w:type="spellEnd"/>
      <w:r w:rsidRPr="00FA1CC1">
        <w:rPr>
          <w:rFonts w:ascii="Book Antiqua" w:hAnsi="Book Antiqua" w:cstheme="majorBidi"/>
          <w:sz w:val="24"/>
          <w:szCs w:val="24"/>
        </w:rPr>
        <w:t>, 12</w:t>
      </w:r>
      <w:r w:rsidR="001B37DE" w:rsidRPr="00FA1CC1">
        <w:rPr>
          <w:rFonts w:ascii="Book Antiqua" w:hAnsi="Book Antiqua" w:cstheme="majorBidi"/>
          <w:sz w:val="24"/>
          <w:szCs w:val="24"/>
        </w:rPr>
        <w:t xml:space="preserve"> </w:t>
      </w:r>
      <w:proofErr w:type="spellStart"/>
      <w:r w:rsidRPr="00FA1CC1">
        <w:rPr>
          <w:rFonts w:ascii="Book Antiqua" w:hAnsi="Book Antiqua" w:cstheme="majorBidi"/>
          <w:sz w:val="24"/>
          <w:szCs w:val="24"/>
        </w:rPr>
        <w:t>h</w:t>
      </w:r>
      <w:r w:rsidR="003C166F" w:rsidRPr="00FA1CC1">
        <w:rPr>
          <w:rFonts w:ascii="Book Antiqua" w:hAnsi="Book Antiqua" w:cstheme="majorBidi"/>
          <w:sz w:val="24"/>
          <w:szCs w:val="24"/>
        </w:rPr>
        <w:t>r</w:t>
      </w:r>
      <w:proofErr w:type="spellEnd"/>
      <w:r w:rsidRPr="00FA1CC1">
        <w:rPr>
          <w:rFonts w:ascii="Book Antiqua" w:hAnsi="Book Antiqua" w:cstheme="majorBidi"/>
          <w:sz w:val="24"/>
          <w:szCs w:val="24"/>
        </w:rPr>
        <w:t>, 24</w:t>
      </w:r>
      <w:r w:rsidR="001B37DE" w:rsidRPr="00FA1CC1">
        <w:rPr>
          <w:rFonts w:ascii="Book Antiqua" w:hAnsi="Book Antiqua" w:cstheme="majorBidi"/>
          <w:sz w:val="24"/>
          <w:szCs w:val="24"/>
        </w:rPr>
        <w:t xml:space="preserve"> </w:t>
      </w:r>
      <w:proofErr w:type="spellStart"/>
      <w:r w:rsidRPr="00FA1CC1">
        <w:rPr>
          <w:rFonts w:ascii="Book Antiqua" w:hAnsi="Book Antiqua" w:cstheme="majorBidi"/>
          <w:sz w:val="24"/>
          <w:szCs w:val="24"/>
        </w:rPr>
        <w:t>h</w:t>
      </w:r>
      <w:r w:rsidR="003C166F" w:rsidRPr="00FA1CC1">
        <w:rPr>
          <w:rFonts w:ascii="Book Antiqua" w:hAnsi="Book Antiqua" w:cstheme="majorBidi"/>
          <w:sz w:val="24"/>
          <w:szCs w:val="24"/>
        </w:rPr>
        <w:t>r</w:t>
      </w:r>
      <w:proofErr w:type="spellEnd"/>
      <w:r w:rsidRPr="00FA1CC1">
        <w:rPr>
          <w:rFonts w:ascii="Book Antiqua" w:hAnsi="Book Antiqua" w:cstheme="majorBidi"/>
          <w:sz w:val="24"/>
          <w:szCs w:val="24"/>
        </w:rPr>
        <w:t xml:space="preserve"> and 48</w:t>
      </w:r>
      <w:r w:rsidR="001B37DE" w:rsidRPr="00FA1CC1">
        <w:rPr>
          <w:rFonts w:ascii="Book Antiqua" w:hAnsi="Book Antiqua" w:cstheme="majorBidi"/>
          <w:sz w:val="24"/>
          <w:szCs w:val="24"/>
        </w:rPr>
        <w:t xml:space="preserve"> </w:t>
      </w:r>
      <w:r w:rsidRPr="00FA1CC1">
        <w:rPr>
          <w:rFonts w:ascii="Book Antiqua" w:hAnsi="Book Antiqua" w:cstheme="majorBidi"/>
          <w:sz w:val="24"/>
          <w:szCs w:val="24"/>
        </w:rPr>
        <w:t>h</w:t>
      </w:r>
      <w:r w:rsidR="003C166F" w:rsidRPr="00FA1CC1">
        <w:rPr>
          <w:rFonts w:ascii="Book Antiqua" w:hAnsi="Book Antiqua" w:cstheme="majorBidi"/>
          <w:sz w:val="24"/>
          <w:szCs w:val="24"/>
        </w:rPr>
        <w:t>r</w:t>
      </w:r>
      <w:r w:rsidRPr="00FA1CC1">
        <w:rPr>
          <w:rFonts w:ascii="Book Antiqua" w:hAnsi="Book Antiqua" w:cstheme="majorBidi"/>
          <w:sz w:val="24"/>
          <w:szCs w:val="24"/>
        </w:rPr>
        <w:t xml:space="preserve">. The distance </w:t>
      </w:r>
      <w:r w:rsidR="006B2E70" w:rsidRPr="00FA1CC1">
        <w:rPr>
          <w:rFonts w:ascii="Book Antiqua" w:hAnsi="Book Antiqua" w:cstheme="majorBidi"/>
          <w:sz w:val="24"/>
          <w:szCs w:val="24"/>
        </w:rPr>
        <w:t>migrated</w:t>
      </w:r>
      <w:r w:rsidRPr="00FA1CC1">
        <w:rPr>
          <w:rFonts w:ascii="Book Antiqua" w:hAnsi="Book Antiqua" w:cstheme="majorBidi"/>
          <w:sz w:val="24"/>
          <w:szCs w:val="24"/>
        </w:rPr>
        <w:t xml:space="preserve"> was measured using image J 1.48v sof</w:t>
      </w:r>
      <w:r w:rsidR="001B37DE" w:rsidRPr="00FA1CC1">
        <w:rPr>
          <w:rFonts w:ascii="Book Antiqua" w:hAnsi="Book Antiqua" w:cstheme="majorBidi"/>
          <w:sz w:val="24"/>
          <w:szCs w:val="24"/>
        </w:rPr>
        <w:t xml:space="preserve">tware (Wayne </w:t>
      </w:r>
      <w:proofErr w:type="spellStart"/>
      <w:r w:rsidR="001B37DE" w:rsidRPr="00FA1CC1">
        <w:rPr>
          <w:rFonts w:ascii="Book Antiqua" w:hAnsi="Book Antiqua" w:cstheme="majorBidi"/>
          <w:sz w:val="24"/>
          <w:szCs w:val="24"/>
        </w:rPr>
        <w:t>Rasband</w:t>
      </w:r>
      <w:proofErr w:type="spellEnd"/>
      <w:r w:rsidR="001B37DE" w:rsidRPr="00FA1CC1">
        <w:rPr>
          <w:rFonts w:ascii="Book Antiqua" w:hAnsi="Book Antiqua" w:cstheme="majorBidi"/>
          <w:sz w:val="24"/>
          <w:szCs w:val="24"/>
        </w:rPr>
        <w:t>, National Institutes of H</w:t>
      </w:r>
      <w:r w:rsidRPr="00FA1CC1">
        <w:rPr>
          <w:rFonts w:ascii="Book Antiqua" w:hAnsi="Book Antiqua" w:cstheme="majorBidi"/>
          <w:sz w:val="24"/>
          <w:szCs w:val="24"/>
        </w:rPr>
        <w:t xml:space="preserve">ealth, </w:t>
      </w:r>
      <w:r w:rsidR="001B37DE" w:rsidRPr="00FA1CC1">
        <w:rPr>
          <w:rFonts w:ascii="Book Antiqua" w:hAnsi="Book Antiqua" w:cstheme="majorBidi"/>
          <w:sz w:val="24"/>
          <w:szCs w:val="24"/>
        </w:rPr>
        <w:t>United States</w:t>
      </w:r>
      <w:r w:rsidRPr="00FA1CC1">
        <w:rPr>
          <w:rFonts w:ascii="Book Antiqua" w:hAnsi="Book Antiqua" w:cstheme="majorBidi"/>
          <w:sz w:val="24"/>
          <w:szCs w:val="24"/>
        </w:rPr>
        <w:t xml:space="preserve">) by comparing the images from time 0 to the last time point. The relative migration distance of cells </w:t>
      </w:r>
      <w:r w:rsidR="00F168AD" w:rsidRPr="00FA1CC1">
        <w:rPr>
          <w:rFonts w:ascii="Book Antiqua" w:hAnsi="Book Antiqua" w:cstheme="majorBidi"/>
          <w:sz w:val="24"/>
          <w:szCs w:val="24"/>
        </w:rPr>
        <w:t xml:space="preserve">was </w:t>
      </w:r>
      <w:r w:rsidRPr="00FA1CC1">
        <w:rPr>
          <w:rFonts w:ascii="Book Antiqua" w:hAnsi="Book Antiqua" w:cstheme="majorBidi"/>
          <w:sz w:val="24"/>
          <w:szCs w:val="24"/>
        </w:rPr>
        <w:t>measured by the distance of cell migration/the distance measured at 0</w:t>
      </w:r>
      <w:r w:rsidR="001B37DE" w:rsidRPr="00FA1CC1">
        <w:rPr>
          <w:rFonts w:ascii="Book Antiqua" w:hAnsi="Book Antiqua" w:cstheme="majorBidi"/>
          <w:sz w:val="24"/>
          <w:szCs w:val="24"/>
        </w:rPr>
        <w:t xml:space="preserve"> </w:t>
      </w:r>
      <w:r w:rsidRPr="00FA1CC1">
        <w:rPr>
          <w:rFonts w:ascii="Book Antiqua" w:hAnsi="Book Antiqua" w:cstheme="majorBidi"/>
          <w:sz w:val="24"/>
          <w:szCs w:val="24"/>
        </w:rPr>
        <w:t>h</w:t>
      </w:r>
      <w:r w:rsidR="00715F56" w:rsidRPr="00FA1CC1">
        <w:rPr>
          <w:rFonts w:ascii="Book Antiqua" w:hAnsi="Book Antiqua" w:cstheme="majorBidi"/>
          <w:sz w:val="24"/>
          <w:szCs w:val="24"/>
        </w:rPr>
        <w:t>r</w:t>
      </w:r>
      <w:r w:rsidRPr="00FA1CC1">
        <w:rPr>
          <w:rFonts w:ascii="Book Antiqua" w:hAnsi="Book Antiqua" w:cstheme="majorBidi"/>
          <w:sz w:val="24"/>
          <w:szCs w:val="24"/>
        </w:rPr>
        <w:t>.</w:t>
      </w:r>
    </w:p>
    <w:p w14:paraId="0341A7F1" w14:textId="77777777" w:rsidR="001B37DE" w:rsidRPr="00FA1CC1" w:rsidRDefault="001B37DE" w:rsidP="00E25316">
      <w:pPr>
        <w:adjustRightInd w:val="0"/>
        <w:snapToGrid w:val="0"/>
        <w:spacing w:after="0" w:line="360" w:lineRule="auto"/>
        <w:jc w:val="both"/>
        <w:rPr>
          <w:rFonts w:ascii="Book Antiqua" w:hAnsi="Book Antiqua" w:cstheme="majorBidi"/>
          <w:b/>
          <w:bCs/>
          <w:sz w:val="24"/>
          <w:szCs w:val="24"/>
          <w:u w:val="single"/>
        </w:rPr>
      </w:pPr>
    </w:p>
    <w:p w14:paraId="398F0C87" w14:textId="77777777" w:rsidR="0041069C" w:rsidRPr="00FA1CC1" w:rsidRDefault="00C60D25" w:rsidP="0069464B">
      <w:pPr>
        <w:adjustRightInd w:val="0"/>
        <w:snapToGrid w:val="0"/>
        <w:spacing w:after="0" w:line="360" w:lineRule="auto"/>
        <w:jc w:val="both"/>
        <w:outlineLvl w:val="0"/>
        <w:rPr>
          <w:rFonts w:ascii="Book Antiqua" w:eastAsia="Times New Roman" w:hAnsi="Book Antiqua" w:cstheme="majorBidi"/>
          <w:b/>
          <w:bCs/>
          <w:i/>
          <w:sz w:val="24"/>
          <w:szCs w:val="24"/>
        </w:rPr>
      </w:pPr>
      <w:proofErr w:type="spellStart"/>
      <w:r w:rsidRPr="00FA1CC1">
        <w:rPr>
          <w:rFonts w:ascii="Book Antiqua" w:eastAsia="Times New Roman" w:hAnsi="Book Antiqua" w:cstheme="majorBidi"/>
          <w:b/>
          <w:bCs/>
          <w:i/>
          <w:sz w:val="24"/>
          <w:szCs w:val="24"/>
        </w:rPr>
        <w:t>Transwell</w:t>
      </w:r>
      <w:proofErr w:type="spellEnd"/>
      <w:r w:rsidRPr="00FA1CC1">
        <w:rPr>
          <w:rFonts w:ascii="Book Antiqua" w:eastAsia="Times New Roman" w:hAnsi="Book Antiqua" w:cstheme="majorBidi"/>
          <w:b/>
          <w:bCs/>
          <w:i/>
          <w:sz w:val="24"/>
          <w:szCs w:val="24"/>
        </w:rPr>
        <w:t xml:space="preserve"> m</w:t>
      </w:r>
      <w:r w:rsidR="0041069C" w:rsidRPr="00FA1CC1">
        <w:rPr>
          <w:rFonts w:ascii="Book Antiqua" w:eastAsia="Times New Roman" w:hAnsi="Book Antiqua" w:cstheme="majorBidi"/>
          <w:b/>
          <w:bCs/>
          <w:i/>
          <w:sz w:val="24"/>
          <w:szCs w:val="24"/>
        </w:rPr>
        <w:t>igration assay</w:t>
      </w:r>
    </w:p>
    <w:p w14:paraId="3FE0700F" w14:textId="5CF1D322" w:rsidR="0007404E" w:rsidRPr="00FA1CC1" w:rsidRDefault="0041069C" w:rsidP="00E25316">
      <w:pPr>
        <w:adjustRightInd w:val="0"/>
        <w:snapToGrid w:val="0"/>
        <w:spacing w:after="0" w:line="360" w:lineRule="auto"/>
        <w:jc w:val="both"/>
        <w:rPr>
          <w:rFonts w:ascii="Book Antiqua" w:eastAsia="Times New Roman" w:hAnsi="Book Antiqua" w:cstheme="majorBidi"/>
          <w:sz w:val="24"/>
          <w:szCs w:val="24"/>
        </w:rPr>
      </w:pPr>
      <w:r w:rsidRPr="00FA1CC1">
        <w:rPr>
          <w:rFonts w:ascii="Book Antiqua" w:eastAsia="Times New Roman" w:hAnsi="Book Antiqua" w:cstheme="majorBidi"/>
          <w:sz w:val="24"/>
          <w:szCs w:val="24"/>
        </w:rPr>
        <w:t>The HepG2/C3A and PLC/</w:t>
      </w:r>
      <w:proofErr w:type="spellStart"/>
      <w:r w:rsidRPr="00FA1CC1">
        <w:rPr>
          <w:rFonts w:ascii="Book Antiqua" w:eastAsia="Times New Roman" w:hAnsi="Book Antiqua" w:cstheme="majorBidi"/>
          <w:sz w:val="24"/>
          <w:szCs w:val="24"/>
        </w:rPr>
        <w:t>PRF</w:t>
      </w:r>
      <w:proofErr w:type="spellEnd"/>
      <w:r w:rsidRPr="00FA1CC1">
        <w:rPr>
          <w:rFonts w:ascii="Book Antiqua" w:eastAsia="Times New Roman" w:hAnsi="Book Antiqua" w:cstheme="majorBidi"/>
          <w:sz w:val="24"/>
          <w:szCs w:val="24"/>
        </w:rPr>
        <w:t xml:space="preserve">/5 cell migration </w:t>
      </w:r>
      <w:r w:rsidR="001D1EC7" w:rsidRPr="00FA1CC1">
        <w:rPr>
          <w:rFonts w:ascii="Book Antiqua" w:eastAsia="Times New Roman" w:hAnsi="Book Antiqua" w:cstheme="majorBidi"/>
          <w:sz w:val="24"/>
          <w:szCs w:val="24"/>
        </w:rPr>
        <w:t xml:space="preserve">assay </w:t>
      </w:r>
      <w:r w:rsidRPr="00FA1CC1">
        <w:rPr>
          <w:rFonts w:ascii="Book Antiqua" w:eastAsia="Times New Roman" w:hAnsi="Book Antiqua" w:cstheme="majorBidi"/>
          <w:sz w:val="24"/>
          <w:szCs w:val="24"/>
        </w:rPr>
        <w:t xml:space="preserve">was performed using a Boyden chamber in a 24-well plate </w:t>
      </w:r>
      <w:r w:rsidR="00AE762F" w:rsidRPr="00FA1CC1">
        <w:rPr>
          <w:rFonts w:ascii="Book Antiqua" w:eastAsia="Times New Roman" w:hAnsi="Book Antiqua" w:cstheme="majorBidi"/>
          <w:sz w:val="24"/>
          <w:szCs w:val="24"/>
        </w:rPr>
        <w:t>designed by Cell</w:t>
      </w:r>
      <w:r w:rsidR="006076BC" w:rsidRPr="00FA1CC1">
        <w:rPr>
          <w:rFonts w:ascii="Book Antiqua" w:eastAsia="Times New Roman" w:hAnsi="Book Antiqua" w:cstheme="majorBidi"/>
          <w:sz w:val="24"/>
          <w:szCs w:val="24"/>
        </w:rPr>
        <w:t xml:space="preserve"> </w:t>
      </w:r>
      <w:proofErr w:type="spellStart"/>
      <w:r w:rsidR="00AE762F" w:rsidRPr="00FA1CC1">
        <w:rPr>
          <w:rFonts w:ascii="Book Antiqua" w:eastAsia="Times New Roman" w:hAnsi="Book Antiqua" w:cstheme="majorBidi"/>
          <w:sz w:val="24"/>
          <w:szCs w:val="24"/>
        </w:rPr>
        <w:t>Biolabs</w:t>
      </w:r>
      <w:proofErr w:type="spellEnd"/>
      <w:r w:rsidR="006076BC" w:rsidRPr="00FA1CC1">
        <w:rPr>
          <w:rFonts w:ascii="Book Antiqua" w:eastAsia="Times New Roman" w:hAnsi="Book Antiqua" w:cstheme="majorBidi"/>
          <w:sz w:val="24"/>
          <w:szCs w:val="24"/>
        </w:rPr>
        <w:t xml:space="preserve"> Inc.</w:t>
      </w:r>
      <w:r w:rsidR="00AE762F" w:rsidRPr="00FA1CC1">
        <w:rPr>
          <w:rFonts w:ascii="Book Antiqua" w:eastAsia="Times New Roman" w:hAnsi="Book Antiqua" w:cstheme="majorBidi"/>
          <w:sz w:val="24"/>
          <w:szCs w:val="24"/>
        </w:rPr>
        <w:t xml:space="preserve"> (</w:t>
      </w:r>
      <w:r w:rsidR="006076BC" w:rsidRPr="00FA1CC1">
        <w:rPr>
          <w:rFonts w:ascii="Book Antiqua" w:eastAsia="Times New Roman" w:hAnsi="Book Antiqua" w:cstheme="majorBidi"/>
          <w:sz w:val="24"/>
          <w:szCs w:val="24"/>
        </w:rPr>
        <w:t xml:space="preserve">San Diego, CA, </w:t>
      </w:r>
      <w:r w:rsidR="001B37DE" w:rsidRPr="00FA1CC1">
        <w:rPr>
          <w:rFonts w:ascii="Book Antiqua" w:eastAsia="Times New Roman" w:hAnsi="Book Antiqua" w:cstheme="majorBidi"/>
          <w:sz w:val="24"/>
          <w:szCs w:val="24"/>
        </w:rPr>
        <w:t>United States</w:t>
      </w:r>
      <w:r w:rsidR="00AE762F" w:rsidRPr="00FA1CC1">
        <w:rPr>
          <w:rFonts w:ascii="Book Antiqua" w:eastAsia="Times New Roman" w:hAnsi="Book Antiqua" w:cstheme="majorBidi"/>
          <w:sz w:val="24"/>
          <w:szCs w:val="24"/>
        </w:rPr>
        <w:t>) a</w:t>
      </w:r>
      <w:r w:rsidRPr="00FA1CC1">
        <w:rPr>
          <w:rFonts w:ascii="Book Antiqua" w:eastAsia="Times New Roman" w:hAnsi="Book Antiqua" w:cstheme="majorBidi"/>
          <w:sz w:val="24"/>
          <w:szCs w:val="24"/>
        </w:rPr>
        <w:t>ccording to the manufacturer's recom</w:t>
      </w:r>
      <w:r w:rsidR="00AE762F" w:rsidRPr="00FA1CC1">
        <w:rPr>
          <w:rFonts w:ascii="Book Antiqua" w:eastAsia="Times New Roman" w:hAnsi="Book Antiqua" w:cstheme="majorBidi"/>
          <w:sz w:val="24"/>
          <w:szCs w:val="24"/>
        </w:rPr>
        <w:t>mendations. Briefly, for each condition,</w:t>
      </w:r>
      <w:r w:rsidRPr="00FA1CC1">
        <w:rPr>
          <w:rFonts w:ascii="Book Antiqua" w:eastAsia="Times New Roman" w:hAnsi="Book Antiqua" w:cstheme="majorBidi"/>
          <w:sz w:val="24"/>
          <w:szCs w:val="24"/>
        </w:rPr>
        <w:t xml:space="preserve"> </w:t>
      </w:r>
      <w:r w:rsidR="00AE762F" w:rsidRPr="00FA1CC1">
        <w:rPr>
          <w:rFonts w:ascii="Book Antiqua" w:eastAsia="Times New Roman" w:hAnsi="Book Antiqua" w:cstheme="majorBidi"/>
          <w:sz w:val="24"/>
          <w:szCs w:val="24"/>
        </w:rPr>
        <w:t>10</w:t>
      </w:r>
      <w:r w:rsidR="00AE762F" w:rsidRPr="00FA1CC1">
        <w:rPr>
          <w:rFonts w:ascii="Book Antiqua" w:eastAsia="Times New Roman" w:hAnsi="Book Antiqua" w:cstheme="majorBidi"/>
          <w:sz w:val="24"/>
          <w:szCs w:val="24"/>
          <w:vertAlign w:val="superscript"/>
        </w:rPr>
        <w:t xml:space="preserve">6 </w:t>
      </w:r>
      <w:r w:rsidR="007E0D5B" w:rsidRPr="00FA1CC1">
        <w:rPr>
          <w:rFonts w:ascii="Book Antiqua" w:eastAsia="Times New Roman" w:hAnsi="Book Antiqua" w:cstheme="majorBidi"/>
          <w:sz w:val="24"/>
          <w:szCs w:val="24"/>
        </w:rPr>
        <w:t xml:space="preserve">cells </w:t>
      </w:r>
      <w:r w:rsidR="00AE762F" w:rsidRPr="00FA1CC1">
        <w:rPr>
          <w:rFonts w:ascii="Book Antiqua" w:eastAsia="Times New Roman" w:hAnsi="Book Antiqua" w:cstheme="majorBidi"/>
          <w:sz w:val="24"/>
          <w:szCs w:val="24"/>
        </w:rPr>
        <w:t>were suspended in 1</w:t>
      </w:r>
      <w:r w:rsidR="001B37DE" w:rsidRPr="00FA1CC1">
        <w:rPr>
          <w:rFonts w:ascii="Book Antiqua" w:eastAsia="Times New Roman" w:hAnsi="Book Antiqua" w:cstheme="majorBidi"/>
          <w:sz w:val="24"/>
          <w:szCs w:val="24"/>
        </w:rPr>
        <w:t xml:space="preserve"> ml serum</w:t>
      </w:r>
      <w:r w:rsidR="001D1EC7" w:rsidRPr="00FA1CC1">
        <w:rPr>
          <w:rFonts w:ascii="Book Antiqua" w:eastAsia="Times New Roman" w:hAnsi="Book Antiqua" w:cstheme="majorBidi"/>
          <w:sz w:val="24"/>
          <w:szCs w:val="24"/>
        </w:rPr>
        <w:t>-</w:t>
      </w:r>
      <w:r w:rsidR="001B37DE" w:rsidRPr="00FA1CC1">
        <w:rPr>
          <w:rFonts w:ascii="Book Antiqua" w:eastAsia="Times New Roman" w:hAnsi="Book Antiqua" w:cstheme="majorBidi"/>
          <w:sz w:val="24"/>
          <w:szCs w:val="24"/>
        </w:rPr>
        <w:t xml:space="preserve">free </w:t>
      </w:r>
      <w:proofErr w:type="spellStart"/>
      <w:r w:rsidR="001B37DE" w:rsidRPr="00FA1CC1">
        <w:rPr>
          <w:rFonts w:ascii="Book Antiqua" w:eastAsia="Times New Roman" w:hAnsi="Book Antiqua" w:cstheme="majorBidi"/>
          <w:sz w:val="24"/>
          <w:szCs w:val="24"/>
        </w:rPr>
        <w:t>DMEM</w:t>
      </w:r>
      <w:proofErr w:type="spellEnd"/>
      <w:r w:rsidR="001B37DE" w:rsidRPr="00FA1CC1">
        <w:rPr>
          <w:rFonts w:ascii="Book Antiqua" w:eastAsia="Times New Roman" w:hAnsi="Book Antiqua" w:cstheme="majorBidi"/>
          <w:sz w:val="24"/>
          <w:szCs w:val="24"/>
        </w:rPr>
        <w:t xml:space="preserve">. Then, 3 </w:t>
      </w:r>
      <w:bookmarkStart w:id="31" w:name="OLE_LINK420"/>
      <w:r w:rsidR="001B37DE" w:rsidRPr="00FA1CC1">
        <w:rPr>
          <w:rFonts w:ascii="Book Antiqua" w:eastAsia="Times New Roman" w:hAnsi="Book Antiqua" w:cstheme="majorBidi"/>
          <w:sz w:val="24"/>
          <w:szCs w:val="24"/>
        </w:rPr>
        <w:lastRenderedPageBreak/>
        <w:t>×</w:t>
      </w:r>
      <w:bookmarkEnd w:id="31"/>
      <w:r w:rsidR="001B37DE" w:rsidRPr="00FA1CC1">
        <w:rPr>
          <w:rFonts w:ascii="Book Antiqua" w:eastAsia="Times New Roman" w:hAnsi="Book Antiqua" w:cstheme="majorBidi"/>
          <w:sz w:val="24"/>
          <w:szCs w:val="24"/>
        </w:rPr>
        <w:t xml:space="preserve"> </w:t>
      </w:r>
      <w:r w:rsidRPr="00FA1CC1">
        <w:rPr>
          <w:rFonts w:ascii="Book Antiqua" w:eastAsia="Times New Roman" w:hAnsi="Book Antiqua" w:cstheme="majorBidi"/>
          <w:sz w:val="24"/>
          <w:szCs w:val="24"/>
        </w:rPr>
        <w:t>10</w:t>
      </w:r>
      <w:r w:rsidRPr="00FA1CC1">
        <w:rPr>
          <w:rFonts w:ascii="Book Antiqua" w:eastAsia="Times New Roman" w:hAnsi="Book Antiqua" w:cstheme="majorBidi"/>
          <w:sz w:val="24"/>
          <w:szCs w:val="24"/>
          <w:vertAlign w:val="superscript"/>
        </w:rPr>
        <w:t>6</w:t>
      </w:r>
      <w:r w:rsidRPr="00FA1CC1">
        <w:rPr>
          <w:rFonts w:ascii="Book Antiqua" w:eastAsia="Times New Roman" w:hAnsi="Book Antiqua" w:cstheme="majorBidi"/>
          <w:sz w:val="24"/>
          <w:szCs w:val="24"/>
        </w:rPr>
        <w:t xml:space="preserve"> cells </w:t>
      </w:r>
      <w:r w:rsidR="00AE762F" w:rsidRPr="00FA1CC1">
        <w:rPr>
          <w:rFonts w:ascii="Book Antiqua" w:eastAsia="Times New Roman" w:hAnsi="Book Antiqua" w:cstheme="majorBidi"/>
          <w:sz w:val="24"/>
          <w:szCs w:val="24"/>
        </w:rPr>
        <w:t>were add</w:t>
      </w:r>
      <w:r w:rsidRPr="00FA1CC1">
        <w:rPr>
          <w:rFonts w:ascii="Book Antiqua" w:eastAsia="Times New Roman" w:hAnsi="Book Antiqua" w:cstheme="majorBidi"/>
          <w:sz w:val="24"/>
          <w:szCs w:val="24"/>
        </w:rPr>
        <w:t xml:space="preserve">ed in the upper chamber of each well. The same medium supplemented with 10% serum was added to the lower chamber of each well as a chemo-attractant solution. After 24 </w:t>
      </w:r>
      <w:proofErr w:type="spellStart"/>
      <w:r w:rsidRPr="00FA1CC1">
        <w:rPr>
          <w:rFonts w:ascii="Book Antiqua" w:eastAsia="Times New Roman" w:hAnsi="Book Antiqua" w:cstheme="majorBidi"/>
          <w:sz w:val="24"/>
          <w:szCs w:val="24"/>
        </w:rPr>
        <w:t>h</w:t>
      </w:r>
      <w:r w:rsidR="00054644" w:rsidRPr="00FA1CC1">
        <w:rPr>
          <w:rFonts w:ascii="Book Antiqua" w:eastAsia="Times New Roman" w:hAnsi="Book Antiqua" w:cstheme="majorBidi"/>
          <w:sz w:val="24"/>
          <w:szCs w:val="24"/>
        </w:rPr>
        <w:t>r</w:t>
      </w:r>
      <w:proofErr w:type="spellEnd"/>
      <w:r w:rsidRPr="00FA1CC1">
        <w:rPr>
          <w:rFonts w:ascii="Book Antiqua" w:eastAsia="Times New Roman" w:hAnsi="Book Antiqua" w:cstheme="majorBidi"/>
          <w:sz w:val="24"/>
          <w:szCs w:val="24"/>
        </w:rPr>
        <w:t xml:space="preserve">, the cells that migrated to the lower chamber of the wells were stained using </w:t>
      </w:r>
      <w:r w:rsidR="00C60D25" w:rsidRPr="00FA1CC1">
        <w:rPr>
          <w:rFonts w:ascii="Book Antiqua" w:eastAsia="Times New Roman" w:hAnsi="Book Antiqua" w:cstheme="majorBidi"/>
          <w:sz w:val="24"/>
          <w:szCs w:val="24"/>
        </w:rPr>
        <w:t>crystal violet cell</w:t>
      </w:r>
      <w:r w:rsidRPr="00FA1CC1">
        <w:rPr>
          <w:rFonts w:ascii="Book Antiqua" w:eastAsia="Times New Roman" w:hAnsi="Book Antiqua" w:cstheme="majorBidi"/>
          <w:sz w:val="24"/>
          <w:szCs w:val="24"/>
        </w:rPr>
        <w:t xml:space="preserve"> staining solution</w:t>
      </w:r>
      <w:r w:rsidR="007E0D5B" w:rsidRPr="00FA1CC1">
        <w:rPr>
          <w:rFonts w:ascii="Book Antiqua" w:eastAsia="Times New Roman" w:hAnsi="Book Antiqua" w:cstheme="majorBidi"/>
          <w:sz w:val="24"/>
          <w:szCs w:val="24"/>
        </w:rPr>
        <w:t>.</w:t>
      </w:r>
      <w:r w:rsidRPr="00FA1CC1">
        <w:rPr>
          <w:rFonts w:ascii="Book Antiqua" w:eastAsia="Times New Roman" w:hAnsi="Book Antiqua" w:cstheme="majorBidi"/>
          <w:sz w:val="24"/>
          <w:szCs w:val="24"/>
        </w:rPr>
        <w:t xml:space="preserve"> The stain </w:t>
      </w:r>
      <w:r w:rsidR="001D1EC7" w:rsidRPr="00FA1CC1">
        <w:rPr>
          <w:rFonts w:ascii="Book Antiqua" w:eastAsia="Times New Roman" w:hAnsi="Book Antiqua" w:cstheme="majorBidi"/>
          <w:sz w:val="24"/>
          <w:szCs w:val="24"/>
        </w:rPr>
        <w:t xml:space="preserve">was </w:t>
      </w:r>
      <w:r w:rsidRPr="00FA1CC1">
        <w:rPr>
          <w:rFonts w:ascii="Book Antiqua" w:eastAsia="Times New Roman" w:hAnsi="Book Antiqua" w:cstheme="majorBidi"/>
          <w:sz w:val="24"/>
          <w:szCs w:val="24"/>
        </w:rPr>
        <w:t xml:space="preserve">instantly dissolved once the kit extraction solution </w:t>
      </w:r>
      <w:r w:rsidR="001D1EC7" w:rsidRPr="00FA1CC1">
        <w:rPr>
          <w:rFonts w:ascii="Book Antiqua" w:eastAsia="Times New Roman" w:hAnsi="Book Antiqua" w:cstheme="majorBidi"/>
          <w:sz w:val="24"/>
          <w:szCs w:val="24"/>
        </w:rPr>
        <w:t xml:space="preserve">was </w:t>
      </w:r>
      <w:r w:rsidRPr="00FA1CC1">
        <w:rPr>
          <w:rFonts w:ascii="Book Antiqua" w:eastAsia="Times New Roman" w:hAnsi="Book Antiqua" w:cstheme="majorBidi"/>
          <w:sz w:val="24"/>
          <w:szCs w:val="24"/>
        </w:rPr>
        <w:t xml:space="preserve">added. The solution was then transferred to a 96-well </w:t>
      </w:r>
      <w:proofErr w:type="spellStart"/>
      <w:r w:rsidRPr="00FA1CC1">
        <w:rPr>
          <w:rFonts w:ascii="Book Antiqua" w:eastAsia="Times New Roman" w:hAnsi="Book Antiqua" w:cstheme="majorBidi"/>
          <w:sz w:val="24"/>
          <w:szCs w:val="24"/>
        </w:rPr>
        <w:t>microtiter</w:t>
      </w:r>
      <w:proofErr w:type="spellEnd"/>
      <w:r w:rsidRPr="00FA1CC1">
        <w:rPr>
          <w:rFonts w:ascii="Book Antiqua" w:eastAsia="Times New Roman" w:hAnsi="Book Antiqua" w:cstheme="majorBidi"/>
          <w:sz w:val="24"/>
          <w:szCs w:val="24"/>
        </w:rPr>
        <w:t xml:space="preserve"> plate, and the absorbance was measured at 560 nm using a plate reader.</w:t>
      </w:r>
    </w:p>
    <w:p w14:paraId="2924DA93" w14:textId="77777777" w:rsidR="001B37DE" w:rsidRPr="00FA1CC1" w:rsidRDefault="001B37DE" w:rsidP="00E25316">
      <w:pPr>
        <w:adjustRightInd w:val="0"/>
        <w:snapToGrid w:val="0"/>
        <w:spacing w:after="0" w:line="360" w:lineRule="auto"/>
        <w:jc w:val="both"/>
        <w:rPr>
          <w:rFonts w:ascii="Book Antiqua" w:eastAsia="Times New Roman" w:hAnsi="Book Antiqua" w:cstheme="majorBidi"/>
          <w:sz w:val="24"/>
          <w:szCs w:val="24"/>
        </w:rPr>
      </w:pPr>
    </w:p>
    <w:p w14:paraId="2037C133" w14:textId="77777777" w:rsidR="0041069C" w:rsidRPr="00FA1CC1" w:rsidRDefault="00C60D25" w:rsidP="0069464B">
      <w:pPr>
        <w:adjustRightInd w:val="0"/>
        <w:snapToGrid w:val="0"/>
        <w:spacing w:after="0" w:line="360" w:lineRule="auto"/>
        <w:jc w:val="both"/>
        <w:outlineLvl w:val="0"/>
        <w:rPr>
          <w:rFonts w:ascii="Book Antiqua" w:eastAsia="Times New Roman" w:hAnsi="Book Antiqua" w:cstheme="majorBidi"/>
          <w:b/>
          <w:bCs/>
          <w:i/>
          <w:sz w:val="24"/>
          <w:szCs w:val="24"/>
        </w:rPr>
      </w:pPr>
      <w:proofErr w:type="spellStart"/>
      <w:r w:rsidRPr="00FA1CC1">
        <w:rPr>
          <w:rFonts w:ascii="Book Antiqua" w:eastAsia="Times New Roman" w:hAnsi="Book Antiqua" w:cstheme="majorBidi"/>
          <w:b/>
          <w:bCs/>
          <w:i/>
          <w:sz w:val="24"/>
          <w:szCs w:val="24"/>
        </w:rPr>
        <w:t>Transwell</w:t>
      </w:r>
      <w:proofErr w:type="spellEnd"/>
      <w:r w:rsidRPr="00FA1CC1">
        <w:rPr>
          <w:rFonts w:ascii="Book Antiqua" w:eastAsia="Times New Roman" w:hAnsi="Book Antiqua" w:cstheme="majorBidi"/>
          <w:b/>
          <w:bCs/>
          <w:i/>
          <w:sz w:val="24"/>
          <w:szCs w:val="24"/>
        </w:rPr>
        <w:t xml:space="preserve"> i</w:t>
      </w:r>
      <w:r w:rsidR="0041069C" w:rsidRPr="00FA1CC1">
        <w:rPr>
          <w:rFonts w:ascii="Book Antiqua" w:eastAsia="Times New Roman" w:hAnsi="Book Antiqua" w:cstheme="majorBidi"/>
          <w:b/>
          <w:bCs/>
          <w:i/>
          <w:sz w:val="24"/>
          <w:szCs w:val="24"/>
        </w:rPr>
        <w:t>nvasion assay</w:t>
      </w:r>
    </w:p>
    <w:p w14:paraId="15FB7B86" w14:textId="28984128" w:rsidR="007E157A" w:rsidRPr="00FA1CC1" w:rsidRDefault="0041069C" w:rsidP="00E25316">
      <w:pPr>
        <w:adjustRightInd w:val="0"/>
        <w:snapToGrid w:val="0"/>
        <w:spacing w:after="0" w:line="360" w:lineRule="auto"/>
        <w:jc w:val="both"/>
        <w:rPr>
          <w:rFonts w:ascii="Book Antiqua" w:eastAsia="Times New Roman" w:hAnsi="Book Antiqua" w:cstheme="majorBidi"/>
          <w:sz w:val="24"/>
          <w:szCs w:val="24"/>
        </w:rPr>
      </w:pPr>
      <w:r w:rsidRPr="00FA1CC1">
        <w:rPr>
          <w:rFonts w:ascii="Book Antiqua" w:eastAsia="Times New Roman" w:hAnsi="Book Antiqua" w:cstheme="majorBidi"/>
          <w:sz w:val="24"/>
          <w:szCs w:val="24"/>
        </w:rPr>
        <w:t>The invasion ability of HepG2/C3A and PLC/</w:t>
      </w:r>
      <w:proofErr w:type="spellStart"/>
      <w:r w:rsidRPr="00FA1CC1">
        <w:rPr>
          <w:rFonts w:ascii="Book Antiqua" w:eastAsia="Times New Roman" w:hAnsi="Book Antiqua" w:cstheme="majorBidi"/>
          <w:sz w:val="24"/>
          <w:szCs w:val="24"/>
        </w:rPr>
        <w:t>PRF</w:t>
      </w:r>
      <w:proofErr w:type="spellEnd"/>
      <w:r w:rsidRPr="00FA1CC1">
        <w:rPr>
          <w:rFonts w:ascii="Book Antiqua" w:eastAsia="Times New Roman" w:hAnsi="Book Antiqua" w:cstheme="majorBidi"/>
          <w:sz w:val="24"/>
          <w:szCs w:val="24"/>
        </w:rPr>
        <w:t>/5 cells was assayed using a Boyden</w:t>
      </w:r>
      <w:r w:rsidR="004A0050" w:rsidRPr="00FA1CC1">
        <w:rPr>
          <w:rFonts w:ascii="Book Antiqua" w:eastAsia="Times New Roman" w:hAnsi="Book Antiqua" w:cstheme="majorBidi"/>
          <w:sz w:val="24"/>
          <w:szCs w:val="24"/>
        </w:rPr>
        <w:t xml:space="preserve"> </w:t>
      </w:r>
      <w:r w:rsidRPr="00FA1CC1">
        <w:rPr>
          <w:rFonts w:ascii="Book Antiqua" w:eastAsia="Times New Roman" w:hAnsi="Book Antiqua" w:cstheme="majorBidi"/>
          <w:sz w:val="24"/>
          <w:szCs w:val="24"/>
        </w:rPr>
        <w:t>chamber in a 24-well plate designed by Cell</w:t>
      </w:r>
      <w:r w:rsidR="006076BC" w:rsidRPr="00FA1CC1">
        <w:rPr>
          <w:rFonts w:ascii="Book Antiqua" w:eastAsia="Times New Roman" w:hAnsi="Book Antiqua" w:cstheme="majorBidi"/>
          <w:sz w:val="24"/>
          <w:szCs w:val="24"/>
        </w:rPr>
        <w:t xml:space="preserve"> </w:t>
      </w:r>
      <w:proofErr w:type="spellStart"/>
      <w:r w:rsidRPr="00FA1CC1">
        <w:rPr>
          <w:rFonts w:ascii="Book Antiqua" w:eastAsia="Times New Roman" w:hAnsi="Book Antiqua" w:cstheme="majorBidi"/>
          <w:sz w:val="24"/>
          <w:szCs w:val="24"/>
        </w:rPr>
        <w:t>Biolabs</w:t>
      </w:r>
      <w:proofErr w:type="spellEnd"/>
      <w:r w:rsidRPr="00FA1CC1">
        <w:rPr>
          <w:rFonts w:ascii="Book Antiqua" w:eastAsia="Times New Roman" w:hAnsi="Book Antiqua" w:cstheme="majorBidi"/>
          <w:sz w:val="24"/>
          <w:szCs w:val="24"/>
        </w:rPr>
        <w:t xml:space="preserve"> </w:t>
      </w:r>
      <w:r w:rsidR="006076BC" w:rsidRPr="00FA1CC1">
        <w:rPr>
          <w:rFonts w:ascii="Book Antiqua" w:eastAsia="Times New Roman" w:hAnsi="Book Antiqua" w:cstheme="majorBidi"/>
          <w:sz w:val="24"/>
          <w:szCs w:val="24"/>
        </w:rPr>
        <w:t>Inc</w:t>
      </w:r>
      <w:r w:rsidRPr="00FA1CC1">
        <w:rPr>
          <w:rFonts w:ascii="Book Antiqua" w:eastAsia="Times New Roman" w:hAnsi="Book Antiqua" w:cstheme="majorBidi"/>
          <w:sz w:val="24"/>
          <w:szCs w:val="24"/>
        </w:rPr>
        <w:t>. According to the manufacturer's</w:t>
      </w:r>
      <w:r w:rsidR="004A0050" w:rsidRPr="00FA1CC1">
        <w:rPr>
          <w:rFonts w:ascii="Book Antiqua" w:eastAsia="Times New Roman" w:hAnsi="Book Antiqua" w:cstheme="majorBidi"/>
          <w:sz w:val="24"/>
          <w:szCs w:val="24"/>
        </w:rPr>
        <w:t xml:space="preserve"> </w:t>
      </w:r>
      <w:r w:rsidRPr="00FA1CC1">
        <w:rPr>
          <w:rFonts w:ascii="Book Antiqua" w:eastAsia="Times New Roman" w:hAnsi="Book Antiqua" w:cstheme="majorBidi"/>
          <w:sz w:val="24"/>
          <w:szCs w:val="24"/>
        </w:rPr>
        <w:t xml:space="preserve">recommendations, </w:t>
      </w:r>
      <w:r w:rsidR="004A0050" w:rsidRPr="00FA1CC1">
        <w:rPr>
          <w:rFonts w:ascii="Book Antiqua" w:eastAsia="Times New Roman" w:hAnsi="Book Antiqua" w:cstheme="majorBidi"/>
          <w:sz w:val="24"/>
          <w:szCs w:val="24"/>
        </w:rPr>
        <w:t>all cells were incubated in serum</w:t>
      </w:r>
      <w:r w:rsidR="001D1EC7" w:rsidRPr="00FA1CC1">
        <w:rPr>
          <w:rFonts w:ascii="Book Antiqua" w:eastAsia="Times New Roman" w:hAnsi="Book Antiqua" w:cstheme="majorBidi"/>
          <w:sz w:val="24"/>
          <w:szCs w:val="24"/>
        </w:rPr>
        <w:t>-</w:t>
      </w:r>
      <w:r w:rsidR="004A0050" w:rsidRPr="00FA1CC1">
        <w:rPr>
          <w:rFonts w:ascii="Book Antiqua" w:eastAsia="Times New Roman" w:hAnsi="Book Antiqua" w:cstheme="majorBidi"/>
          <w:sz w:val="24"/>
          <w:szCs w:val="24"/>
        </w:rPr>
        <w:t xml:space="preserve">free </w:t>
      </w:r>
      <w:proofErr w:type="spellStart"/>
      <w:r w:rsidR="004A0050" w:rsidRPr="00FA1CC1">
        <w:rPr>
          <w:rFonts w:ascii="Book Antiqua" w:eastAsia="Times New Roman" w:hAnsi="Book Antiqua" w:cstheme="majorBidi"/>
          <w:sz w:val="24"/>
          <w:szCs w:val="24"/>
        </w:rPr>
        <w:t>DMEM</w:t>
      </w:r>
      <w:proofErr w:type="spellEnd"/>
      <w:r w:rsidR="004A0050" w:rsidRPr="00FA1CC1">
        <w:rPr>
          <w:rFonts w:ascii="Book Antiqua" w:eastAsia="Times New Roman" w:hAnsi="Book Antiqua" w:cstheme="majorBidi"/>
          <w:sz w:val="24"/>
          <w:szCs w:val="24"/>
        </w:rPr>
        <w:t xml:space="preserve"> overnight. For each condition, </w:t>
      </w:r>
      <w:r w:rsidRPr="00FA1CC1">
        <w:rPr>
          <w:rFonts w:ascii="Book Antiqua" w:eastAsia="Times New Roman" w:hAnsi="Book Antiqua" w:cstheme="majorBidi"/>
          <w:sz w:val="24"/>
          <w:szCs w:val="24"/>
        </w:rPr>
        <w:t>10</w:t>
      </w:r>
      <w:r w:rsidRPr="00FA1CC1">
        <w:rPr>
          <w:rFonts w:ascii="Book Antiqua" w:eastAsia="Times New Roman" w:hAnsi="Book Antiqua" w:cstheme="majorBidi"/>
          <w:sz w:val="24"/>
          <w:szCs w:val="24"/>
          <w:vertAlign w:val="superscript"/>
        </w:rPr>
        <w:t>6</w:t>
      </w:r>
      <w:r w:rsidR="004A0050" w:rsidRPr="00FA1CC1">
        <w:rPr>
          <w:rFonts w:ascii="Book Antiqua" w:eastAsia="Times New Roman" w:hAnsi="Book Antiqua" w:cstheme="majorBidi"/>
          <w:sz w:val="24"/>
          <w:szCs w:val="24"/>
        </w:rPr>
        <w:t xml:space="preserve"> </w:t>
      </w:r>
      <w:r w:rsidRPr="00FA1CC1">
        <w:rPr>
          <w:rFonts w:ascii="Book Antiqua" w:eastAsia="Times New Roman" w:hAnsi="Book Antiqua" w:cstheme="majorBidi"/>
          <w:sz w:val="24"/>
          <w:szCs w:val="24"/>
        </w:rPr>
        <w:t xml:space="preserve">cells </w:t>
      </w:r>
      <w:r w:rsidR="004A0050" w:rsidRPr="00FA1CC1">
        <w:rPr>
          <w:rFonts w:ascii="Book Antiqua" w:eastAsia="Times New Roman" w:hAnsi="Book Antiqua" w:cstheme="majorBidi"/>
          <w:sz w:val="24"/>
          <w:szCs w:val="24"/>
        </w:rPr>
        <w:t xml:space="preserve">were suspended </w:t>
      </w:r>
      <w:r w:rsidRPr="00FA1CC1">
        <w:rPr>
          <w:rFonts w:ascii="Book Antiqua" w:eastAsia="Times New Roman" w:hAnsi="Book Antiqua" w:cstheme="majorBidi"/>
          <w:sz w:val="24"/>
          <w:szCs w:val="24"/>
        </w:rPr>
        <w:t xml:space="preserve">in </w:t>
      </w:r>
      <w:r w:rsidR="004A0050" w:rsidRPr="00FA1CC1">
        <w:rPr>
          <w:rFonts w:ascii="Book Antiqua" w:eastAsia="Times New Roman" w:hAnsi="Book Antiqua" w:cstheme="majorBidi"/>
          <w:sz w:val="24"/>
          <w:szCs w:val="24"/>
        </w:rPr>
        <w:t>1 ml serum</w:t>
      </w:r>
      <w:r w:rsidR="001D1EC7" w:rsidRPr="00FA1CC1">
        <w:rPr>
          <w:rFonts w:ascii="Book Antiqua" w:eastAsia="Times New Roman" w:hAnsi="Book Antiqua" w:cstheme="majorBidi"/>
          <w:sz w:val="24"/>
          <w:szCs w:val="24"/>
        </w:rPr>
        <w:t>-</w:t>
      </w:r>
      <w:r w:rsidR="004A0050" w:rsidRPr="00FA1CC1">
        <w:rPr>
          <w:rFonts w:ascii="Book Antiqua" w:eastAsia="Times New Roman" w:hAnsi="Book Antiqua" w:cstheme="majorBidi"/>
          <w:sz w:val="24"/>
          <w:szCs w:val="24"/>
        </w:rPr>
        <w:t xml:space="preserve">free </w:t>
      </w:r>
      <w:proofErr w:type="spellStart"/>
      <w:r w:rsidRPr="00FA1CC1">
        <w:rPr>
          <w:rFonts w:ascii="Book Antiqua" w:eastAsia="Times New Roman" w:hAnsi="Book Antiqua" w:cstheme="majorBidi"/>
          <w:sz w:val="24"/>
          <w:szCs w:val="24"/>
        </w:rPr>
        <w:t>DMEM</w:t>
      </w:r>
      <w:proofErr w:type="spellEnd"/>
      <w:r w:rsidR="004A0050" w:rsidRPr="00FA1CC1">
        <w:rPr>
          <w:rFonts w:ascii="Book Antiqua" w:eastAsia="Times New Roman" w:hAnsi="Book Antiqua" w:cstheme="majorBidi"/>
          <w:sz w:val="24"/>
          <w:szCs w:val="24"/>
        </w:rPr>
        <w:t>. Then, 3</w:t>
      </w:r>
      <w:r w:rsidR="001B37DE" w:rsidRPr="00FA1CC1">
        <w:rPr>
          <w:rFonts w:ascii="Book Antiqua" w:eastAsia="Times New Roman" w:hAnsi="Book Antiqua" w:cstheme="majorBidi"/>
          <w:sz w:val="24"/>
          <w:szCs w:val="24"/>
        </w:rPr>
        <w:t xml:space="preserve"> × </w:t>
      </w:r>
      <w:r w:rsidR="004A0050" w:rsidRPr="00FA1CC1">
        <w:rPr>
          <w:rFonts w:ascii="Book Antiqua" w:eastAsia="Times New Roman" w:hAnsi="Book Antiqua" w:cstheme="majorBidi"/>
          <w:sz w:val="24"/>
          <w:szCs w:val="24"/>
        </w:rPr>
        <w:t>10</w:t>
      </w:r>
      <w:r w:rsidR="004A0050" w:rsidRPr="00FA1CC1">
        <w:rPr>
          <w:rFonts w:ascii="Book Antiqua" w:eastAsia="Times New Roman" w:hAnsi="Book Antiqua" w:cstheme="majorBidi"/>
          <w:sz w:val="24"/>
          <w:szCs w:val="24"/>
          <w:vertAlign w:val="superscript"/>
        </w:rPr>
        <w:t xml:space="preserve">6 </w:t>
      </w:r>
      <w:r w:rsidR="004A0050" w:rsidRPr="00FA1CC1">
        <w:rPr>
          <w:rFonts w:ascii="Book Antiqua" w:eastAsia="Times New Roman" w:hAnsi="Book Antiqua" w:cstheme="majorBidi"/>
          <w:sz w:val="24"/>
          <w:szCs w:val="24"/>
        </w:rPr>
        <w:t xml:space="preserve">cells were added </w:t>
      </w:r>
      <w:r w:rsidRPr="00FA1CC1">
        <w:rPr>
          <w:rFonts w:ascii="Book Antiqua" w:eastAsia="Times New Roman" w:hAnsi="Book Antiqua" w:cstheme="majorBidi"/>
          <w:sz w:val="24"/>
          <w:szCs w:val="24"/>
        </w:rPr>
        <w:t>in the upper chamber of</w:t>
      </w:r>
      <w:r w:rsidR="004A0050" w:rsidRPr="00FA1CC1">
        <w:rPr>
          <w:rFonts w:ascii="Book Antiqua" w:eastAsia="Times New Roman" w:hAnsi="Book Antiqua" w:cstheme="majorBidi"/>
          <w:sz w:val="24"/>
          <w:szCs w:val="24"/>
        </w:rPr>
        <w:t xml:space="preserve"> </w:t>
      </w:r>
      <w:r w:rsidRPr="00FA1CC1">
        <w:rPr>
          <w:rFonts w:ascii="Book Antiqua" w:eastAsia="Times New Roman" w:hAnsi="Book Antiqua" w:cstheme="majorBidi"/>
          <w:sz w:val="24"/>
          <w:szCs w:val="24"/>
        </w:rPr>
        <w:t>each well. The same medium supplemented with 10% serum was added to the lower chamber</w:t>
      </w:r>
      <w:r w:rsidR="004A0050" w:rsidRPr="00FA1CC1">
        <w:rPr>
          <w:rFonts w:ascii="Book Antiqua" w:eastAsia="Times New Roman" w:hAnsi="Book Antiqua" w:cstheme="majorBidi"/>
          <w:sz w:val="24"/>
          <w:szCs w:val="24"/>
        </w:rPr>
        <w:t xml:space="preserve"> </w:t>
      </w:r>
      <w:r w:rsidRPr="00FA1CC1">
        <w:rPr>
          <w:rFonts w:ascii="Book Antiqua" w:eastAsia="Times New Roman" w:hAnsi="Book Antiqua" w:cstheme="majorBidi"/>
          <w:sz w:val="24"/>
          <w:szCs w:val="24"/>
        </w:rPr>
        <w:t xml:space="preserve">of each well as a chemo-attractant solution. After 48 </w:t>
      </w:r>
      <w:proofErr w:type="spellStart"/>
      <w:r w:rsidRPr="00FA1CC1">
        <w:rPr>
          <w:rFonts w:ascii="Book Antiqua" w:eastAsia="Times New Roman" w:hAnsi="Book Antiqua" w:cstheme="majorBidi"/>
          <w:sz w:val="24"/>
          <w:szCs w:val="24"/>
        </w:rPr>
        <w:t>h</w:t>
      </w:r>
      <w:r w:rsidR="002D22F6" w:rsidRPr="00FA1CC1">
        <w:rPr>
          <w:rFonts w:ascii="Book Antiqua" w:eastAsia="Times New Roman" w:hAnsi="Book Antiqua" w:cstheme="majorBidi"/>
          <w:sz w:val="24"/>
          <w:szCs w:val="24"/>
        </w:rPr>
        <w:t>r</w:t>
      </w:r>
      <w:proofErr w:type="spellEnd"/>
      <w:r w:rsidRPr="00FA1CC1">
        <w:rPr>
          <w:rFonts w:ascii="Book Antiqua" w:eastAsia="Times New Roman" w:hAnsi="Book Antiqua" w:cstheme="majorBidi"/>
          <w:sz w:val="24"/>
          <w:szCs w:val="24"/>
        </w:rPr>
        <w:t>, the cells that invaded the bottom of the</w:t>
      </w:r>
      <w:r w:rsidR="004A0050" w:rsidRPr="00FA1CC1">
        <w:rPr>
          <w:rFonts w:ascii="Book Antiqua" w:eastAsia="Times New Roman" w:hAnsi="Book Antiqua" w:cstheme="majorBidi"/>
          <w:sz w:val="24"/>
          <w:szCs w:val="24"/>
        </w:rPr>
        <w:t xml:space="preserve"> </w:t>
      </w:r>
      <w:r w:rsidRPr="00FA1CC1">
        <w:rPr>
          <w:rFonts w:ascii="Book Antiqua" w:eastAsia="Times New Roman" w:hAnsi="Book Antiqua" w:cstheme="majorBidi"/>
          <w:sz w:val="24"/>
          <w:szCs w:val="24"/>
        </w:rPr>
        <w:t>membrane were stained</w:t>
      </w:r>
      <w:r w:rsidR="00C60D25" w:rsidRPr="00FA1CC1">
        <w:rPr>
          <w:rFonts w:ascii="Book Antiqua" w:eastAsia="Times New Roman" w:hAnsi="Book Antiqua" w:cstheme="majorBidi"/>
          <w:sz w:val="24"/>
          <w:szCs w:val="24"/>
        </w:rPr>
        <w:t xml:space="preserve"> using crystal violet cell staining solution</w:t>
      </w:r>
      <w:r w:rsidRPr="00FA1CC1">
        <w:rPr>
          <w:rFonts w:ascii="Book Antiqua" w:eastAsia="Times New Roman" w:hAnsi="Book Antiqua" w:cstheme="majorBidi"/>
          <w:sz w:val="24"/>
          <w:szCs w:val="24"/>
        </w:rPr>
        <w:t>. An extraction solution was then a</w:t>
      </w:r>
      <w:r w:rsidR="004A0050" w:rsidRPr="00FA1CC1">
        <w:rPr>
          <w:rFonts w:ascii="Book Antiqua" w:eastAsia="Times New Roman" w:hAnsi="Book Antiqua" w:cstheme="majorBidi"/>
          <w:sz w:val="24"/>
          <w:szCs w:val="24"/>
        </w:rPr>
        <w:t>dded, and the mixture was trans</w:t>
      </w:r>
      <w:r w:rsidRPr="00FA1CC1">
        <w:rPr>
          <w:rFonts w:ascii="Book Antiqua" w:eastAsia="Times New Roman" w:hAnsi="Book Antiqua" w:cstheme="majorBidi"/>
          <w:sz w:val="24"/>
          <w:szCs w:val="24"/>
        </w:rPr>
        <w:t xml:space="preserve">ferred to a 96-well </w:t>
      </w:r>
      <w:proofErr w:type="spellStart"/>
      <w:r w:rsidRPr="00FA1CC1">
        <w:rPr>
          <w:rFonts w:ascii="Book Antiqua" w:eastAsia="Times New Roman" w:hAnsi="Book Antiqua" w:cstheme="majorBidi"/>
          <w:sz w:val="24"/>
          <w:szCs w:val="24"/>
        </w:rPr>
        <w:t>microtiter</w:t>
      </w:r>
      <w:proofErr w:type="spellEnd"/>
      <w:r w:rsidRPr="00FA1CC1">
        <w:rPr>
          <w:rFonts w:ascii="Book Antiqua" w:eastAsia="Times New Roman" w:hAnsi="Book Antiqua" w:cstheme="majorBidi"/>
          <w:sz w:val="24"/>
          <w:szCs w:val="24"/>
        </w:rPr>
        <w:t xml:space="preserve"> plate. </w:t>
      </w:r>
      <w:r w:rsidR="00C60D25" w:rsidRPr="00FA1CC1">
        <w:rPr>
          <w:rFonts w:ascii="Book Antiqua" w:eastAsia="Times New Roman" w:hAnsi="Book Antiqua" w:cstheme="majorBidi"/>
          <w:sz w:val="24"/>
          <w:szCs w:val="24"/>
        </w:rPr>
        <w:t>Finally, t</w:t>
      </w:r>
      <w:r w:rsidRPr="00FA1CC1">
        <w:rPr>
          <w:rFonts w:ascii="Book Antiqua" w:eastAsia="Times New Roman" w:hAnsi="Book Antiqua" w:cstheme="majorBidi"/>
          <w:sz w:val="24"/>
          <w:szCs w:val="24"/>
        </w:rPr>
        <w:t xml:space="preserve">he </w:t>
      </w:r>
      <w:r w:rsidR="00C60D25" w:rsidRPr="00FA1CC1">
        <w:rPr>
          <w:rFonts w:ascii="Book Antiqua" w:eastAsia="Times New Roman" w:hAnsi="Book Antiqua" w:cstheme="majorBidi"/>
          <w:sz w:val="24"/>
          <w:szCs w:val="24"/>
        </w:rPr>
        <w:t>absorbance was measured</w:t>
      </w:r>
      <w:r w:rsidRPr="00FA1CC1">
        <w:rPr>
          <w:rFonts w:ascii="Book Antiqua" w:eastAsia="Times New Roman" w:hAnsi="Book Antiqua" w:cstheme="majorBidi"/>
          <w:sz w:val="24"/>
          <w:szCs w:val="24"/>
        </w:rPr>
        <w:t xml:space="preserve"> at 560 nm using a plate</w:t>
      </w:r>
      <w:r w:rsidR="004A0050" w:rsidRPr="00FA1CC1">
        <w:rPr>
          <w:rFonts w:ascii="Book Antiqua" w:eastAsia="Times New Roman" w:hAnsi="Book Antiqua" w:cstheme="majorBidi"/>
          <w:sz w:val="24"/>
          <w:szCs w:val="24"/>
        </w:rPr>
        <w:t xml:space="preserve"> </w:t>
      </w:r>
      <w:r w:rsidRPr="00FA1CC1">
        <w:rPr>
          <w:rFonts w:ascii="Book Antiqua" w:eastAsia="Times New Roman" w:hAnsi="Book Antiqua" w:cstheme="majorBidi"/>
          <w:sz w:val="24"/>
          <w:szCs w:val="24"/>
        </w:rPr>
        <w:t>reader.</w:t>
      </w:r>
    </w:p>
    <w:p w14:paraId="56A92609" w14:textId="77777777" w:rsidR="001B37DE" w:rsidRPr="00FA1CC1" w:rsidRDefault="001B37DE" w:rsidP="00E25316">
      <w:pPr>
        <w:adjustRightInd w:val="0"/>
        <w:snapToGrid w:val="0"/>
        <w:spacing w:after="0" w:line="360" w:lineRule="auto"/>
        <w:jc w:val="both"/>
        <w:rPr>
          <w:rFonts w:ascii="Book Antiqua" w:eastAsia="Times New Roman" w:hAnsi="Book Antiqua" w:cstheme="majorBidi"/>
          <w:sz w:val="24"/>
          <w:szCs w:val="24"/>
        </w:rPr>
      </w:pPr>
    </w:p>
    <w:p w14:paraId="6BBE8DC8" w14:textId="08B73985" w:rsidR="007A5356" w:rsidRPr="00FA1CC1" w:rsidRDefault="001B37DE" w:rsidP="0069464B">
      <w:pPr>
        <w:adjustRightInd w:val="0"/>
        <w:snapToGrid w:val="0"/>
        <w:spacing w:after="0" w:line="360" w:lineRule="auto"/>
        <w:jc w:val="both"/>
        <w:outlineLvl w:val="0"/>
        <w:rPr>
          <w:rFonts w:ascii="Book Antiqua" w:eastAsia="Times New Roman" w:hAnsi="Book Antiqua" w:cstheme="majorBidi"/>
          <w:i/>
          <w:sz w:val="24"/>
          <w:szCs w:val="24"/>
        </w:rPr>
      </w:pPr>
      <w:r w:rsidRPr="00FA1CC1">
        <w:rPr>
          <w:rFonts w:ascii="Book Antiqua" w:hAnsi="Book Antiqua" w:cstheme="majorBidi"/>
          <w:b/>
          <w:bCs/>
          <w:i/>
          <w:sz w:val="24"/>
          <w:szCs w:val="24"/>
        </w:rPr>
        <w:t>RNA e</w:t>
      </w:r>
      <w:r w:rsidR="007A5356" w:rsidRPr="00FA1CC1">
        <w:rPr>
          <w:rFonts w:ascii="Book Antiqua" w:hAnsi="Book Antiqua" w:cstheme="majorBidi"/>
          <w:b/>
          <w:bCs/>
          <w:i/>
          <w:sz w:val="24"/>
          <w:szCs w:val="24"/>
        </w:rPr>
        <w:t xml:space="preserve">xtraction and real time </w:t>
      </w:r>
      <w:proofErr w:type="spellStart"/>
      <w:r w:rsidRPr="00FA1CC1">
        <w:rPr>
          <w:rFonts w:ascii="Book Antiqua" w:hAnsi="Book Antiqua" w:cstheme="majorBidi"/>
          <w:b/>
          <w:bCs/>
          <w:i/>
          <w:sz w:val="24"/>
          <w:szCs w:val="24"/>
        </w:rPr>
        <w:t>PCR</w:t>
      </w:r>
      <w:proofErr w:type="spellEnd"/>
      <w:r w:rsidR="007A5356" w:rsidRPr="00FA1CC1">
        <w:rPr>
          <w:rFonts w:ascii="Book Antiqua" w:hAnsi="Book Antiqua" w:cstheme="majorBidi"/>
          <w:b/>
          <w:bCs/>
          <w:i/>
          <w:sz w:val="24"/>
          <w:szCs w:val="24"/>
        </w:rPr>
        <w:t xml:space="preserve"> </w:t>
      </w:r>
    </w:p>
    <w:p w14:paraId="08522427" w14:textId="3FC3B4BC" w:rsidR="00904C13" w:rsidRPr="00FA1CC1" w:rsidRDefault="007A5356" w:rsidP="00E25316">
      <w:pPr>
        <w:adjustRightInd w:val="0"/>
        <w:snapToGrid w:val="0"/>
        <w:spacing w:after="0" w:line="360" w:lineRule="auto"/>
        <w:jc w:val="both"/>
        <w:rPr>
          <w:rFonts w:ascii="Book Antiqua" w:hAnsi="Book Antiqua" w:cstheme="majorBidi"/>
          <w:sz w:val="24"/>
          <w:szCs w:val="24"/>
        </w:rPr>
      </w:pPr>
      <w:r w:rsidRPr="00FA1CC1">
        <w:rPr>
          <w:rFonts w:ascii="Book Antiqua" w:hAnsi="Book Antiqua" w:cstheme="majorBidi"/>
          <w:sz w:val="24"/>
          <w:szCs w:val="24"/>
        </w:rPr>
        <w:t xml:space="preserve">Total RNA from cell cultures was extracted using </w:t>
      </w:r>
      <w:proofErr w:type="spellStart"/>
      <w:r w:rsidRPr="00FA1CC1">
        <w:rPr>
          <w:rFonts w:ascii="Book Antiqua" w:hAnsi="Book Antiqua" w:cstheme="majorBidi"/>
          <w:sz w:val="24"/>
          <w:szCs w:val="24"/>
        </w:rPr>
        <w:t>QIAamp</w:t>
      </w:r>
      <w:proofErr w:type="spellEnd"/>
      <w:r w:rsidRPr="00FA1CC1">
        <w:rPr>
          <w:rFonts w:ascii="Book Antiqua" w:hAnsi="Book Antiqua" w:cstheme="majorBidi"/>
          <w:sz w:val="24"/>
          <w:szCs w:val="24"/>
        </w:rPr>
        <w:t xml:space="preserve"> RNA extraction kit (</w:t>
      </w:r>
      <w:proofErr w:type="spellStart"/>
      <w:r w:rsidRPr="00FA1CC1">
        <w:rPr>
          <w:rFonts w:ascii="Book Antiqua" w:hAnsi="Book Antiqua" w:cstheme="majorBidi"/>
          <w:sz w:val="24"/>
          <w:szCs w:val="24"/>
        </w:rPr>
        <w:t>Qiagen</w:t>
      </w:r>
      <w:proofErr w:type="spellEnd"/>
      <w:r w:rsidRPr="00FA1CC1">
        <w:rPr>
          <w:rFonts w:ascii="Book Antiqua" w:hAnsi="Book Antiqua" w:cstheme="majorBidi"/>
          <w:sz w:val="24"/>
          <w:szCs w:val="24"/>
        </w:rPr>
        <w:t xml:space="preserve">, Valencia, </w:t>
      </w:r>
      <w:r w:rsidR="001E5814" w:rsidRPr="00FA1CC1">
        <w:rPr>
          <w:rFonts w:ascii="Book Antiqua" w:hAnsi="Book Antiqua" w:cstheme="majorBidi"/>
          <w:sz w:val="24"/>
          <w:szCs w:val="24"/>
        </w:rPr>
        <w:t xml:space="preserve">CA, </w:t>
      </w:r>
      <w:proofErr w:type="gramStart"/>
      <w:r w:rsidR="001B37DE" w:rsidRPr="00FA1CC1">
        <w:rPr>
          <w:rFonts w:ascii="Book Antiqua" w:hAnsi="Book Antiqua" w:cstheme="majorBidi"/>
          <w:sz w:val="24"/>
          <w:szCs w:val="24"/>
        </w:rPr>
        <w:t>United</w:t>
      </w:r>
      <w:proofErr w:type="gramEnd"/>
      <w:r w:rsidR="001B37DE" w:rsidRPr="00FA1CC1">
        <w:rPr>
          <w:rFonts w:ascii="Book Antiqua" w:hAnsi="Book Antiqua" w:cstheme="majorBidi"/>
          <w:sz w:val="24"/>
          <w:szCs w:val="24"/>
        </w:rPr>
        <w:t xml:space="preserve"> States</w:t>
      </w:r>
      <w:r w:rsidRPr="00FA1CC1">
        <w:rPr>
          <w:rFonts w:ascii="Book Antiqua" w:hAnsi="Book Antiqua" w:cstheme="majorBidi"/>
          <w:sz w:val="24"/>
          <w:szCs w:val="24"/>
        </w:rPr>
        <w:t xml:space="preserve">). </w:t>
      </w:r>
      <w:proofErr w:type="spellStart"/>
      <w:proofErr w:type="gramStart"/>
      <w:r w:rsidRPr="00FA1CC1">
        <w:rPr>
          <w:rFonts w:ascii="Book Antiqua" w:hAnsi="Book Antiqua" w:cstheme="majorBidi"/>
          <w:sz w:val="24"/>
          <w:szCs w:val="24"/>
        </w:rPr>
        <w:t>cDNA</w:t>
      </w:r>
      <w:proofErr w:type="spellEnd"/>
      <w:proofErr w:type="gramEnd"/>
      <w:r w:rsidRPr="00FA1CC1">
        <w:rPr>
          <w:rFonts w:ascii="Book Antiqua" w:hAnsi="Book Antiqua" w:cstheme="majorBidi"/>
          <w:sz w:val="24"/>
          <w:szCs w:val="24"/>
        </w:rPr>
        <w:t xml:space="preserve"> was generated from 500 </w:t>
      </w:r>
      <w:proofErr w:type="spellStart"/>
      <w:r w:rsidRPr="00FA1CC1">
        <w:rPr>
          <w:rFonts w:ascii="Book Antiqua" w:hAnsi="Book Antiqua" w:cstheme="majorBidi"/>
          <w:sz w:val="24"/>
          <w:szCs w:val="24"/>
        </w:rPr>
        <w:t>ng</w:t>
      </w:r>
      <w:proofErr w:type="spellEnd"/>
      <w:r w:rsidRPr="00FA1CC1">
        <w:rPr>
          <w:rFonts w:ascii="Book Antiqua" w:hAnsi="Book Antiqua" w:cstheme="majorBidi"/>
          <w:sz w:val="24"/>
          <w:szCs w:val="24"/>
        </w:rPr>
        <w:t xml:space="preserve"> of total RNA with </w:t>
      </w:r>
      <w:proofErr w:type="spellStart"/>
      <w:r w:rsidRPr="00FA1CC1">
        <w:rPr>
          <w:rFonts w:ascii="Book Antiqua" w:hAnsi="Book Antiqua" w:cstheme="majorBidi"/>
          <w:sz w:val="24"/>
          <w:szCs w:val="24"/>
        </w:rPr>
        <w:t>iScript</w:t>
      </w:r>
      <w:proofErr w:type="spellEnd"/>
      <w:r w:rsidRPr="00FA1CC1">
        <w:rPr>
          <w:rFonts w:ascii="Book Antiqua" w:hAnsi="Book Antiqua" w:cstheme="majorBidi"/>
          <w:sz w:val="24"/>
          <w:szCs w:val="24"/>
        </w:rPr>
        <w:t xml:space="preserve"> Reverse Transcription Kit (Bio-Rad </w:t>
      </w:r>
      <w:r w:rsidR="0088065E" w:rsidRPr="00FA1CC1">
        <w:rPr>
          <w:rFonts w:ascii="Book Antiqua" w:hAnsi="Book Antiqua" w:cstheme="majorBidi"/>
          <w:sz w:val="24"/>
          <w:szCs w:val="24"/>
        </w:rPr>
        <w:t>L</w:t>
      </w:r>
      <w:r w:rsidRPr="00FA1CC1">
        <w:rPr>
          <w:rFonts w:ascii="Book Antiqua" w:hAnsi="Book Antiqua" w:cstheme="majorBidi"/>
          <w:sz w:val="24"/>
          <w:szCs w:val="24"/>
        </w:rPr>
        <w:t xml:space="preserve">aboratories, </w:t>
      </w:r>
      <w:r w:rsidR="001E5814" w:rsidRPr="00FA1CC1">
        <w:rPr>
          <w:rFonts w:ascii="Book Antiqua" w:hAnsi="Book Antiqua" w:cstheme="majorBidi"/>
          <w:sz w:val="24"/>
          <w:szCs w:val="24"/>
        </w:rPr>
        <w:t xml:space="preserve">Hercules, </w:t>
      </w:r>
      <w:r w:rsidRPr="00FA1CC1">
        <w:rPr>
          <w:rFonts w:ascii="Book Antiqua" w:hAnsi="Book Antiqua" w:cstheme="majorBidi"/>
          <w:sz w:val="24"/>
          <w:szCs w:val="24"/>
        </w:rPr>
        <w:t>CA</w:t>
      </w:r>
      <w:r w:rsidR="001B37DE" w:rsidRPr="00FA1CC1">
        <w:rPr>
          <w:rFonts w:ascii="Book Antiqua" w:hAnsi="Book Antiqua" w:cstheme="majorBidi"/>
          <w:sz w:val="24"/>
          <w:szCs w:val="24"/>
        </w:rPr>
        <w:t>, United States</w:t>
      </w:r>
      <w:r w:rsidRPr="00FA1CC1">
        <w:rPr>
          <w:rFonts w:ascii="Book Antiqua" w:hAnsi="Book Antiqua" w:cstheme="majorBidi"/>
          <w:sz w:val="24"/>
          <w:szCs w:val="24"/>
        </w:rPr>
        <w:t xml:space="preserve">). Quantification of gene expression was conducted using </w:t>
      </w:r>
      <w:proofErr w:type="spellStart"/>
      <w:proofErr w:type="gramStart"/>
      <w:r w:rsidRPr="00FA1CC1">
        <w:rPr>
          <w:rFonts w:ascii="Book Antiqua" w:hAnsi="Book Antiqua" w:cstheme="majorBidi"/>
          <w:sz w:val="24"/>
          <w:szCs w:val="24"/>
        </w:rPr>
        <w:t>iQ</w:t>
      </w:r>
      <w:proofErr w:type="spellEnd"/>
      <w:proofErr w:type="gramEnd"/>
      <w:r w:rsidRPr="00FA1CC1">
        <w:rPr>
          <w:rFonts w:ascii="Book Antiqua" w:hAnsi="Book Antiqua" w:cstheme="majorBidi"/>
          <w:sz w:val="24"/>
          <w:szCs w:val="24"/>
        </w:rPr>
        <w:t xml:space="preserve"> </w:t>
      </w:r>
      <w:proofErr w:type="spellStart"/>
      <w:r w:rsidRPr="00FA1CC1">
        <w:rPr>
          <w:rFonts w:ascii="Book Antiqua" w:hAnsi="Book Antiqua" w:cstheme="majorBidi"/>
          <w:sz w:val="24"/>
          <w:szCs w:val="24"/>
        </w:rPr>
        <w:t>SYBR</w:t>
      </w:r>
      <w:proofErr w:type="spellEnd"/>
      <w:r w:rsidRPr="00FA1CC1">
        <w:rPr>
          <w:rFonts w:ascii="Book Antiqua" w:hAnsi="Book Antiqua" w:cstheme="majorBidi"/>
          <w:sz w:val="24"/>
          <w:szCs w:val="24"/>
        </w:rPr>
        <w:t xml:space="preserve"> Green </w:t>
      </w:r>
      <w:proofErr w:type="spellStart"/>
      <w:r w:rsidRPr="00FA1CC1">
        <w:rPr>
          <w:rFonts w:ascii="Book Antiqua" w:hAnsi="Book Antiqua" w:cstheme="majorBidi"/>
          <w:sz w:val="24"/>
          <w:szCs w:val="24"/>
        </w:rPr>
        <w:t>Supermix</w:t>
      </w:r>
      <w:proofErr w:type="spellEnd"/>
      <w:r w:rsidRPr="00FA1CC1">
        <w:rPr>
          <w:rFonts w:ascii="Book Antiqua" w:hAnsi="Book Antiqua" w:cstheme="majorBidi"/>
          <w:sz w:val="24"/>
          <w:szCs w:val="24"/>
        </w:rPr>
        <w:t xml:space="preserve"> (Bio-Rad </w:t>
      </w:r>
      <w:r w:rsidR="001E5814" w:rsidRPr="00FA1CC1">
        <w:rPr>
          <w:rFonts w:ascii="Book Antiqua" w:hAnsi="Book Antiqua" w:cstheme="majorBidi"/>
          <w:sz w:val="24"/>
          <w:szCs w:val="24"/>
        </w:rPr>
        <w:t>L</w:t>
      </w:r>
      <w:r w:rsidRPr="00FA1CC1">
        <w:rPr>
          <w:rFonts w:ascii="Book Antiqua" w:hAnsi="Book Antiqua" w:cstheme="majorBidi"/>
          <w:sz w:val="24"/>
          <w:szCs w:val="24"/>
        </w:rPr>
        <w:t xml:space="preserve">aboratories). The </w:t>
      </w:r>
      <w:r w:rsidR="001B37DE" w:rsidRPr="00FA1CC1">
        <w:rPr>
          <w:rFonts w:ascii="Book Antiqua" w:hAnsi="Book Antiqua" w:cstheme="majorBidi"/>
          <w:sz w:val="24"/>
          <w:szCs w:val="24"/>
        </w:rPr>
        <w:t>reverse transcription (</w:t>
      </w:r>
      <w:proofErr w:type="spellStart"/>
      <w:r w:rsidRPr="00FA1CC1">
        <w:rPr>
          <w:rFonts w:ascii="Book Antiqua" w:hAnsi="Book Antiqua" w:cstheme="majorBidi"/>
          <w:sz w:val="24"/>
          <w:szCs w:val="24"/>
        </w:rPr>
        <w:t>RT</w:t>
      </w:r>
      <w:proofErr w:type="spellEnd"/>
      <w:r w:rsidR="001B37DE" w:rsidRPr="00FA1CC1">
        <w:rPr>
          <w:rFonts w:ascii="Book Antiqua" w:hAnsi="Book Antiqua" w:cstheme="majorBidi"/>
          <w:sz w:val="24"/>
          <w:szCs w:val="24"/>
        </w:rPr>
        <w:t>)</w:t>
      </w:r>
      <w:r w:rsidRPr="00FA1CC1">
        <w:rPr>
          <w:rFonts w:ascii="Book Antiqua" w:hAnsi="Book Antiqua" w:cstheme="majorBidi"/>
          <w:sz w:val="24"/>
          <w:szCs w:val="24"/>
        </w:rPr>
        <w:t xml:space="preserve"> product was used to measure the expression of </w:t>
      </w:r>
      <w:r w:rsidR="001B37DE" w:rsidRPr="00FA1CC1">
        <w:rPr>
          <w:rFonts w:ascii="Book Antiqua" w:hAnsi="Book Antiqua" w:cstheme="majorBidi"/>
          <w:sz w:val="24"/>
          <w:szCs w:val="24"/>
        </w:rPr>
        <w:t xml:space="preserve">glyceraldehyde 3-phosphate dehydrogenase </w:t>
      </w:r>
      <w:r w:rsidRPr="00FA1CC1">
        <w:rPr>
          <w:rFonts w:ascii="Book Antiqua" w:hAnsi="Book Antiqua" w:cstheme="majorBidi"/>
          <w:sz w:val="24"/>
          <w:szCs w:val="24"/>
        </w:rPr>
        <w:t>(</w:t>
      </w:r>
      <w:proofErr w:type="spellStart"/>
      <w:r w:rsidR="001B37DE" w:rsidRPr="00FA1CC1">
        <w:rPr>
          <w:rFonts w:ascii="Book Antiqua" w:hAnsi="Book Antiqua" w:cstheme="majorBidi"/>
          <w:sz w:val="24"/>
          <w:szCs w:val="24"/>
        </w:rPr>
        <w:t>GAPDH</w:t>
      </w:r>
      <w:proofErr w:type="spellEnd"/>
      <w:r w:rsidRPr="00FA1CC1">
        <w:rPr>
          <w:rFonts w:ascii="Book Antiqua" w:hAnsi="Book Antiqua" w:cstheme="majorBidi"/>
          <w:sz w:val="24"/>
          <w:szCs w:val="24"/>
        </w:rPr>
        <w:t xml:space="preserve">) as a positive housekeeping gene, </w:t>
      </w:r>
      <w:proofErr w:type="spellStart"/>
      <w:r w:rsidRPr="00FA1CC1">
        <w:rPr>
          <w:rFonts w:ascii="Book Antiqua" w:hAnsi="Book Antiqua" w:cstheme="majorBidi"/>
          <w:sz w:val="24"/>
          <w:szCs w:val="24"/>
        </w:rPr>
        <w:t>AFP</w:t>
      </w:r>
      <w:proofErr w:type="spellEnd"/>
      <w:r w:rsidRPr="00FA1CC1">
        <w:rPr>
          <w:rFonts w:ascii="Book Antiqua" w:hAnsi="Book Antiqua" w:cstheme="majorBidi"/>
          <w:sz w:val="24"/>
          <w:szCs w:val="24"/>
        </w:rPr>
        <w:t xml:space="preserve">, TIMP-1, TIMP-2, TIMP-3, P53, </w:t>
      </w:r>
      <w:proofErr w:type="spellStart"/>
      <w:proofErr w:type="gramStart"/>
      <w:r w:rsidRPr="00FA1CC1">
        <w:rPr>
          <w:rFonts w:ascii="Book Antiqua" w:hAnsi="Book Antiqua" w:cstheme="majorBidi"/>
          <w:sz w:val="24"/>
          <w:szCs w:val="24"/>
        </w:rPr>
        <w:t>RB</w:t>
      </w:r>
      <w:proofErr w:type="spellEnd"/>
      <w:proofErr w:type="gramEnd"/>
      <w:r w:rsidRPr="00FA1CC1">
        <w:rPr>
          <w:rFonts w:ascii="Book Antiqua" w:hAnsi="Book Antiqua" w:cstheme="majorBidi"/>
          <w:sz w:val="24"/>
          <w:szCs w:val="24"/>
        </w:rPr>
        <w:t xml:space="preserve">, </w:t>
      </w:r>
      <w:proofErr w:type="spellStart"/>
      <w:r w:rsidRPr="00FA1CC1">
        <w:rPr>
          <w:rFonts w:ascii="Book Antiqua" w:hAnsi="Book Antiqua" w:cstheme="majorBidi"/>
          <w:sz w:val="24"/>
          <w:szCs w:val="24"/>
        </w:rPr>
        <w:t>hTERT</w:t>
      </w:r>
      <w:proofErr w:type="spellEnd"/>
      <w:r w:rsidRPr="00FA1CC1">
        <w:rPr>
          <w:rFonts w:ascii="Book Antiqua" w:hAnsi="Book Antiqua" w:cstheme="majorBidi"/>
          <w:sz w:val="24"/>
          <w:szCs w:val="24"/>
        </w:rPr>
        <w:t xml:space="preserve"> and c-</w:t>
      </w:r>
      <w:proofErr w:type="spellStart"/>
      <w:r w:rsidRPr="00FA1CC1">
        <w:rPr>
          <w:rFonts w:ascii="Book Antiqua" w:hAnsi="Book Antiqua" w:cstheme="majorBidi"/>
          <w:sz w:val="24"/>
          <w:szCs w:val="24"/>
        </w:rPr>
        <w:t>Myc</w:t>
      </w:r>
      <w:proofErr w:type="spellEnd"/>
      <w:r w:rsidRPr="00FA1CC1">
        <w:rPr>
          <w:rFonts w:ascii="Book Antiqua" w:hAnsi="Book Antiqua" w:cstheme="majorBidi"/>
          <w:sz w:val="24"/>
          <w:szCs w:val="24"/>
        </w:rPr>
        <w:t xml:space="preserve"> </w:t>
      </w:r>
      <w:r w:rsidRPr="00FA1CC1">
        <w:rPr>
          <w:rFonts w:ascii="Book Antiqua" w:hAnsi="Book Antiqua" w:cstheme="majorBidi"/>
          <w:sz w:val="24"/>
          <w:szCs w:val="24"/>
        </w:rPr>
        <w:lastRenderedPageBreak/>
        <w:t xml:space="preserve">using real time </w:t>
      </w:r>
      <w:proofErr w:type="spellStart"/>
      <w:r w:rsidR="001B37DE" w:rsidRPr="00FA1CC1">
        <w:rPr>
          <w:rFonts w:ascii="Book Antiqua" w:hAnsi="Book Antiqua" w:cstheme="majorBidi"/>
          <w:sz w:val="24"/>
          <w:szCs w:val="24"/>
        </w:rPr>
        <w:t>PCR</w:t>
      </w:r>
      <w:proofErr w:type="spellEnd"/>
      <w:r w:rsidRPr="00FA1CC1">
        <w:rPr>
          <w:rFonts w:ascii="Book Antiqua" w:hAnsi="Book Antiqua" w:cstheme="majorBidi"/>
          <w:sz w:val="24"/>
          <w:szCs w:val="24"/>
        </w:rPr>
        <w:t xml:space="preserve"> (</w:t>
      </w:r>
      <w:proofErr w:type="spellStart"/>
      <w:r w:rsidRPr="00FA1CC1">
        <w:rPr>
          <w:rFonts w:ascii="Book Antiqua" w:hAnsi="Book Antiqua" w:cstheme="majorBidi"/>
          <w:sz w:val="24"/>
          <w:szCs w:val="24"/>
        </w:rPr>
        <w:t>qPCR</w:t>
      </w:r>
      <w:proofErr w:type="spellEnd"/>
      <w:r w:rsidRPr="00FA1CC1">
        <w:rPr>
          <w:rFonts w:ascii="Book Antiqua" w:hAnsi="Book Antiqua" w:cstheme="majorBidi"/>
          <w:sz w:val="24"/>
          <w:szCs w:val="24"/>
        </w:rPr>
        <w:t>) and specific primer sequences (Table 1). The reaction conditions were as follow</w:t>
      </w:r>
      <w:r w:rsidR="004A00AC" w:rsidRPr="00FA1CC1">
        <w:rPr>
          <w:rFonts w:ascii="Book Antiqua" w:hAnsi="Book Antiqua" w:cstheme="majorBidi"/>
          <w:sz w:val="24"/>
          <w:szCs w:val="24"/>
        </w:rPr>
        <w:t>s</w:t>
      </w:r>
      <w:r w:rsidRPr="00FA1CC1">
        <w:rPr>
          <w:rFonts w:ascii="Book Antiqua" w:hAnsi="Book Antiqua" w:cstheme="majorBidi"/>
          <w:sz w:val="24"/>
          <w:szCs w:val="24"/>
        </w:rPr>
        <w:t>: pre-denaturation at 95</w:t>
      </w:r>
      <w:r w:rsidR="004A00AC" w:rsidRPr="00FA1CC1">
        <w:rPr>
          <w:rFonts w:ascii="Book Antiqua" w:hAnsi="Book Antiqua" w:cstheme="majorBidi"/>
          <w:sz w:val="24"/>
          <w:szCs w:val="24"/>
        </w:rPr>
        <w:t>˚C</w:t>
      </w:r>
      <w:r w:rsidRPr="00FA1CC1">
        <w:rPr>
          <w:rFonts w:ascii="Book Antiqua" w:hAnsi="Book Antiqua" w:cstheme="majorBidi"/>
          <w:sz w:val="24"/>
          <w:szCs w:val="24"/>
        </w:rPr>
        <w:t xml:space="preserve"> for 3 min; 40 cycles of denaturation at 94</w:t>
      </w:r>
      <w:r w:rsidR="004A00AC" w:rsidRPr="00FA1CC1">
        <w:rPr>
          <w:rFonts w:ascii="Book Antiqua" w:hAnsi="Book Antiqua" w:cstheme="majorBidi"/>
          <w:sz w:val="24"/>
          <w:szCs w:val="24"/>
        </w:rPr>
        <w:t>˚C</w:t>
      </w:r>
      <w:r w:rsidRPr="00FA1CC1">
        <w:rPr>
          <w:rFonts w:ascii="Book Antiqua" w:hAnsi="Book Antiqua" w:cstheme="majorBidi"/>
          <w:sz w:val="24"/>
          <w:szCs w:val="24"/>
        </w:rPr>
        <w:t xml:space="preserve"> for 20 s, annealing and </w:t>
      </w:r>
      <w:r w:rsidR="00A818E8" w:rsidRPr="00FA1CC1">
        <w:rPr>
          <w:rFonts w:ascii="Book Antiqua" w:hAnsi="Book Antiqua" w:cstheme="majorBidi"/>
          <w:sz w:val="24"/>
          <w:szCs w:val="24"/>
        </w:rPr>
        <w:t xml:space="preserve">elongation </w:t>
      </w:r>
      <w:r w:rsidRPr="00FA1CC1">
        <w:rPr>
          <w:rFonts w:ascii="Book Antiqua" w:hAnsi="Book Antiqua" w:cstheme="majorBidi"/>
          <w:sz w:val="24"/>
          <w:szCs w:val="24"/>
        </w:rPr>
        <w:t>at 60</w:t>
      </w:r>
      <w:r w:rsidR="00A818E8" w:rsidRPr="00FA1CC1">
        <w:rPr>
          <w:rFonts w:ascii="Book Antiqua" w:hAnsi="Book Antiqua" w:cstheme="majorBidi"/>
          <w:sz w:val="24"/>
          <w:szCs w:val="24"/>
        </w:rPr>
        <w:t>˚</w:t>
      </w:r>
      <w:proofErr w:type="gramStart"/>
      <w:r w:rsidR="00A818E8" w:rsidRPr="00FA1CC1">
        <w:rPr>
          <w:rFonts w:ascii="Book Antiqua" w:hAnsi="Book Antiqua" w:cstheme="majorBidi"/>
          <w:sz w:val="24"/>
          <w:szCs w:val="24"/>
        </w:rPr>
        <w:t>C</w:t>
      </w:r>
      <w:r w:rsidR="001B37DE" w:rsidRPr="00FA1CC1">
        <w:rPr>
          <w:rFonts w:ascii="Book Antiqua" w:hAnsi="Book Antiqua" w:cstheme="majorBidi"/>
          <w:sz w:val="24"/>
          <w:szCs w:val="24"/>
        </w:rPr>
        <w:t xml:space="preserve"> </w:t>
      </w:r>
      <w:r w:rsidRPr="00FA1CC1">
        <w:rPr>
          <w:rFonts w:ascii="Book Antiqua" w:hAnsi="Book Antiqua" w:cstheme="majorBidi"/>
          <w:sz w:val="24"/>
          <w:szCs w:val="24"/>
        </w:rPr>
        <w:t xml:space="preserve"> for</w:t>
      </w:r>
      <w:proofErr w:type="gramEnd"/>
      <w:r w:rsidRPr="00FA1CC1">
        <w:rPr>
          <w:rFonts w:ascii="Book Antiqua" w:hAnsi="Book Antiqua" w:cstheme="majorBidi"/>
          <w:sz w:val="24"/>
          <w:szCs w:val="24"/>
        </w:rPr>
        <w:t xml:space="preserve"> 60 s. The threshold cycle (Ct) value for triplicate reactions was averaged, and the relative genomic expression was calculated by </w:t>
      </w:r>
      <w:r w:rsidR="00A818E8" w:rsidRPr="00FA1CC1">
        <w:rPr>
          <w:rFonts w:ascii="Book Antiqua" w:hAnsi="Book Antiqua" w:cstheme="majorBidi"/>
          <w:sz w:val="24"/>
          <w:szCs w:val="24"/>
        </w:rPr>
        <w:t xml:space="preserve">the </w:t>
      </w:r>
      <w:r w:rsidRPr="00FA1CC1">
        <w:rPr>
          <w:rFonts w:ascii="Book Antiqua" w:hAnsi="Book Antiqua" w:cstheme="majorBidi"/>
          <w:sz w:val="24"/>
          <w:szCs w:val="24"/>
        </w:rPr>
        <w:t>2</w:t>
      </w:r>
      <w:r w:rsidRPr="00FA1CC1">
        <w:rPr>
          <w:rFonts w:ascii="Book Antiqua" w:hAnsi="Book Antiqua" w:cstheme="majorBidi"/>
          <w:sz w:val="24"/>
          <w:szCs w:val="24"/>
          <w:vertAlign w:val="superscript"/>
        </w:rPr>
        <w:t>-∆∆Ct</w:t>
      </w:r>
      <w:r w:rsidRPr="00FA1CC1">
        <w:rPr>
          <w:rFonts w:ascii="Book Antiqua" w:hAnsi="Book Antiqua" w:cstheme="majorBidi"/>
          <w:sz w:val="24"/>
          <w:szCs w:val="24"/>
        </w:rPr>
        <w:t xml:space="preserve"> </w:t>
      </w:r>
      <w:r w:rsidR="00A818E8" w:rsidRPr="00FA1CC1">
        <w:rPr>
          <w:rFonts w:ascii="Book Antiqua" w:hAnsi="Book Antiqua" w:cstheme="majorBidi"/>
          <w:sz w:val="24"/>
          <w:szCs w:val="24"/>
        </w:rPr>
        <w:t xml:space="preserve">method </w:t>
      </w:r>
      <w:r w:rsidRPr="00FA1CC1">
        <w:rPr>
          <w:rFonts w:ascii="Book Antiqua" w:hAnsi="Book Antiqua" w:cstheme="majorBidi"/>
          <w:sz w:val="24"/>
          <w:szCs w:val="24"/>
        </w:rPr>
        <w:t>[∆Ct= Ct (gene) - Ct (</w:t>
      </w:r>
      <w:proofErr w:type="spellStart"/>
      <w:r w:rsidRPr="00FA1CC1">
        <w:rPr>
          <w:rFonts w:ascii="Book Antiqua" w:hAnsi="Book Antiqua" w:cstheme="majorBidi"/>
          <w:sz w:val="24"/>
          <w:szCs w:val="24"/>
        </w:rPr>
        <w:t>GAPDH</w:t>
      </w:r>
      <w:proofErr w:type="spellEnd"/>
      <w:r w:rsidRPr="00FA1CC1">
        <w:rPr>
          <w:rFonts w:ascii="Book Antiqua" w:hAnsi="Book Antiqua" w:cstheme="majorBidi"/>
          <w:sz w:val="24"/>
          <w:szCs w:val="24"/>
        </w:rPr>
        <w:t>)]</w:t>
      </w:r>
      <w:r w:rsidR="00AF3CF7" w:rsidRPr="00FA1CC1">
        <w:rPr>
          <w:rFonts w:ascii="Book Antiqua" w:hAnsi="Book Antiqua" w:cstheme="majorBidi"/>
          <w:sz w:val="24"/>
          <w:szCs w:val="24"/>
          <w:vertAlign w:val="superscript"/>
        </w:rPr>
        <w:fldChar w:fldCharType="begin"/>
      </w:r>
      <w:r w:rsidR="001E5586" w:rsidRPr="00FA1CC1">
        <w:rPr>
          <w:rFonts w:ascii="Book Antiqua" w:hAnsi="Book Antiqua" w:cstheme="majorBidi"/>
          <w:sz w:val="24"/>
          <w:szCs w:val="24"/>
          <w:vertAlign w:val="superscript"/>
        </w:rPr>
        <w:instrText xml:space="preserve"> ADDIN ZOTERO_ITEM CSL_CITATION {"citationID":"5yZ9jwIW","properties":{"formattedCitation":"[24]","plainCitation":"[24]","dontUpdate":true,"noteIndex":0},"citationItems":[{"id":"XzEb9zxy/VdDjN7Vg","uris":["http://zotero.org/users/local/x3JAxxcv/items/9KHR3TFU"],"uri":["http://zotero.org/users/local/x3JAxxcv/items/9KHR3TFU"],"itemData":{"id":135,"type":"article-journal","title":"Analyzing real-time PCR data by the comparative CT method","container-title":"Nature Protocols","page":"1101-1108","volume":"3","issue":"6","source":"www.nature.com","abstract":"Two different methods of presenting quantitative gene expression exist: absolute and relative quantification. Absolute quantification calculates the copy number of the gene usually by relating the PCR signal to a standard curve. Relative gene expression presents the data of the gene of interest relative to some calibrator or internal control gene. A widely used method to present relative gene expression is the comparative CT method also referred to as the 2−ΔΔCT method. This protocol provides an overview of the comparative CT method for quantitative gene expression studies. Also presented here are various examples to present quantitative gene expression data using this method.","DOI":"10.1038/nprot.2008.73","ISSN":"1754-2189","journalAbbreviation":"Nat. Protocols","language":"en","author":[{"family":"Schmittgen","given":"Thomas D."},{"family":"Livak","given":"Kenneth J."}],"issued":{"date-parts":[["2008",6]]}}}],"schema":"https://github.com/citation-style-language/schema/raw/master/csl-citation.json"} </w:instrText>
      </w:r>
      <w:r w:rsidR="00AF3CF7" w:rsidRPr="00FA1CC1">
        <w:rPr>
          <w:rFonts w:ascii="Book Antiqua" w:hAnsi="Book Antiqua" w:cstheme="majorBidi"/>
          <w:sz w:val="24"/>
          <w:szCs w:val="24"/>
          <w:vertAlign w:val="superscript"/>
        </w:rPr>
        <w:fldChar w:fldCharType="end"/>
      </w:r>
      <w:r w:rsidR="002E3619" w:rsidRPr="00FA1CC1">
        <w:rPr>
          <w:rFonts w:ascii="Book Antiqua" w:hAnsi="Book Antiqua" w:cs="Times New Roman"/>
          <w:sz w:val="24"/>
          <w:szCs w:val="24"/>
          <w:vertAlign w:val="superscript"/>
        </w:rPr>
        <w:t>[25</w:t>
      </w:r>
      <w:r w:rsidR="00481BDC" w:rsidRPr="00FA1CC1">
        <w:rPr>
          <w:rFonts w:ascii="Book Antiqua" w:hAnsi="Book Antiqua" w:cs="Times New Roman"/>
          <w:sz w:val="24"/>
          <w:szCs w:val="24"/>
          <w:vertAlign w:val="superscript"/>
        </w:rPr>
        <w:t>]</w:t>
      </w:r>
      <w:r w:rsidRPr="00FA1CC1">
        <w:rPr>
          <w:rFonts w:ascii="Book Antiqua" w:hAnsi="Book Antiqua" w:cstheme="majorBidi"/>
          <w:sz w:val="24"/>
          <w:szCs w:val="24"/>
        </w:rPr>
        <w:t xml:space="preserve">. Melting curves were performed to ensure </w:t>
      </w:r>
      <w:r w:rsidR="00A818E8" w:rsidRPr="00FA1CC1">
        <w:rPr>
          <w:rFonts w:ascii="Book Antiqua" w:hAnsi="Book Antiqua" w:cstheme="majorBidi"/>
          <w:sz w:val="24"/>
          <w:szCs w:val="24"/>
        </w:rPr>
        <w:t xml:space="preserve">that </w:t>
      </w:r>
      <w:r w:rsidRPr="00FA1CC1">
        <w:rPr>
          <w:rFonts w:ascii="Book Antiqua" w:hAnsi="Book Antiqua" w:cstheme="majorBidi"/>
          <w:sz w:val="24"/>
          <w:szCs w:val="24"/>
        </w:rPr>
        <w:t xml:space="preserve">only </w:t>
      </w:r>
      <w:r w:rsidR="001B37DE" w:rsidRPr="00FA1CC1">
        <w:rPr>
          <w:rFonts w:ascii="Book Antiqua" w:hAnsi="Book Antiqua" w:cstheme="majorBidi"/>
          <w:sz w:val="24"/>
          <w:szCs w:val="24"/>
        </w:rPr>
        <w:t>a single product was amplified.</w:t>
      </w:r>
    </w:p>
    <w:p w14:paraId="57E4C6E2" w14:textId="77777777" w:rsidR="001B37DE" w:rsidRPr="00FA1CC1" w:rsidRDefault="001B37DE" w:rsidP="00E25316">
      <w:pPr>
        <w:adjustRightInd w:val="0"/>
        <w:snapToGrid w:val="0"/>
        <w:spacing w:after="0" w:line="360" w:lineRule="auto"/>
        <w:jc w:val="both"/>
        <w:rPr>
          <w:rFonts w:ascii="Book Antiqua" w:hAnsi="Book Antiqua" w:cstheme="majorBidi"/>
          <w:sz w:val="24"/>
          <w:szCs w:val="24"/>
        </w:rPr>
      </w:pPr>
    </w:p>
    <w:p w14:paraId="52418E42" w14:textId="77777777" w:rsidR="007A5356" w:rsidRPr="00FA1CC1" w:rsidRDefault="007A5356" w:rsidP="0069464B">
      <w:pPr>
        <w:adjustRightInd w:val="0"/>
        <w:snapToGrid w:val="0"/>
        <w:spacing w:after="0" w:line="360" w:lineRule="auto"/>
        <w:jc w:val="both"/>
        <w:outlineLvl w:val="0"/>
        <w:rPr>
          <w:rFonts w:ascii="Book Antiqua" w:hAnsi="Book Antiqua" w:cstheme="majorBidi"/>
          <w:b/>
          <w:bCs/>
          <w:i/>
          <w:sz w:val="24"/>
          <w:szCs w:val="24"/>
        </w:rPr>
      </w:pPr>
      <w:r w:rsidRPr="00FA1CC1">
        <w:rPr>
          <w:rFonts w:ascii="Book Antiqua" w:hAnsi="Book Antiqua" w:cstheme="majorBidi"/>
          <w:b/>
          <w:bCs/>
          <w:i/>
          <w:sz w:val="24"/>
          <w:szCs w:val="24"/>
        </w:rPr>
        <w:t>Statistical analysis</w:t>
      </w:r>
    </w:p>
    <w:p w14:paraId="37FB6C9E" w14:textId="51F97766" w:rsidR="007A5356" w:rsidRPr="00FA1CC1" w:rsidRDefault="004E0CCC" w:rsidP="00E25316">
      <w:pPr>
        <w:autoSpaceDE w:val="0"/>
        <w:autoSpaceDN w:val="0"/>
        <w:adjustRightInd w:val="0"/>
        <w:snapToGrid w:val="0"/>
        <w:spacing w:after="0" w:line="360" w:lineRule="auto"/>
        <w:jc w:val="both"/>
        <w:rPr>
          <w:rFonts w:ascii="Book Antiqua" w:eastAsiaTheme="minorHAnsi" w:hAnsi="Book Antiqua" w:cs="MinionPro-Regular"/>
          <w:sz w:val="24"/>
          <w:szCs w:val="24"/>
        </w:rPr>
      </w:pPr>
      <w:r w:rsidRPr="00FA1CC1">
        <w:rPr>
          <w:rFonts w:ascii="Book Antiqua" w:eastAsiaTheme="minorHAnsi" w:hAnsi="Book Antiqua" w:cstheme="majorBidi"/>
          <w:sz w:val="24"/>
          <w:szCs w:val="24"/>
        </w:rPr>
        <w:t xml:space="preserve">For </w:t>
      </w:r>
      <w:proofErr w:type="spellStart"/>
      <w:r w:rsidRPr="00FA1CC1">
        <w:rPr>
          <w:rFonts w:ascii="Book Antiqua" w:eastAsiaTheme="minorHAnsi" w:hAnsi="Book Antiqua" w:cstheme="majorBidi"/>
          <w:sz w:val="24"/>
          <w:szCs w:val="24"/>
        </w:rPr>
        <w:t>immunophenotyping</w:t>
      </w:r>
      <w:proofErr w:type="spellEnd"/>
      <w:r w:rsidRPr="00FA1CC1">
        <w:rPr>
          <w:rFonts w:ascii="Book Antiqua" w:eastAsiaTheme="minorHAnsi" w:hAnsi="Book Antiqua" w:cstheme="majorBidi"/>
          <w:sz w:val="24"/>
          <w:szCs w:val="24"/>
        </w:rPr>
        <w:t xml:space="preserve"> experiments, the values are</w:t>
      </w:r>
      <w:r w:rsidR="001F1E69" w:rsidRPr="00FA1CC1">
        <w:rPr>
          <w:rFonts w:ascii="Book Antiqua" w:eastAsiaTheme="minorHAnsi" w:hAnsi="Book Antiqua" w:cstheme="majorBidi"/>
          <w:sz w:val="24"/>
          <w:szCs w:val="24"/>
        </w:rPr>
        <w:t xml:space="preserve"> presented</w:t>
      </w:r>
      <w:r w:rsidRPr="00FA1CC1">
        <w:rPr>
          <w:rFonts w:ascii="Book Antiqua" w:eastAsiaTheme="minorHAnsi" w:hAnsi="Book Antiqua" w:cstheme="majorBidi"/>
          <w:sz w:val="24"/>
          <w:szCs w:val="24"/>
        </w:rPr>
        <w:t xml:space="preserve"> </w:t>
      </w:r>
      <w:r w:rsidR="001F1E69" w:rsidRPr="00FA1CC1">
        <w:rPr>
          <w:rFonts w:ascii="Book Antiqua" w:eastAsiaTheme="minorHAnsi" w:hAnsi="Book Antiqua" w:cstheme="majorBidi"/>
          <w:sz w:val="24"/>
          <w:szCs w:val="24"/>
        </w:rPr>
        <w:t>as the mean ± standard error mean of the mean (</w:t>
      </w:r>
      <w:proofErr w:type="spellStart"/>
      <w:r w:rsidR="001F1E69" w:rsidRPr="00FA1CC1">
        <w:rPr>
          <w:rFonts w:ascii="Book Antiqua" w:eastAsiaTheme="minorHAnsi" w:hAnsi="Book Antiqua" w:cstheme="majorBidi"/>
          <w:sz w:val="24"/>
          <w:szCs w:val="24"/>
        </w:rPr>
        <w:t>SEM</w:t>
      </w:r>
      <w:proofErr w:type="spellEnd"/>
      <w:r w:rsidR="001F1E69" w:rsidRPr="00FA1CC1">
        <w:rPr>
          <w:rFonts w:ascii="Book Antiqua" w:eastAsiaTheme="minorHAnsi" w:hAnsi="Book Antiqua" w:cstheme="majorBidi"/>
          <w:sz w:val="24"/>
          <w:szCs w:val="24"/>
        </w:rPr>
        <w:t>)</w:t>
      </w:r>
      <w:r w:rsidRPr="00FA1CC1">
        <w:rPr>
          <w:rFonts w:ascii="Book Antiqua" w:hAnsi="Book Antiqua" w:cstheme="majorBidi"/>
          <w:sz w:val="24"/>
          <w:szCs w:val="24"/>
        </w:rPr>
        <w:t xml:space="preserve">. For other experiments, </w:t>
      </w:r>
      <w:r w:rsidR="007A5356" w:rsidRPr="00FA1CC1">
        <w:rPr>
          <w:rFonts w:ascii="Book Antiqua" w:hAnsi="Book Antiqua" w:cstheme="majorBidi"/>
          <w:sz w:val="24"/>
          <w:szCs w:val="24"/>
        </w:rPr>
        <w:t>data were expressed as mean ± standard deviation (SD). The differences between the groups were analyzed by student</w:t>
      </w:r>
      <w:r w:rsidR="00A818E8" w:rsidRPr="00FA1CC1">
        <w:rPr>
          <w:rFonts w:ascii="Book Antiqua" w:hAnsi="Book Antiqua" w:cstheme="majorBidi"/>
          <w:sz w:val="24"/>
          <w:szCs w:val="24"/>
        </w:rPr>
        <w:t>’s</w:t>
      </w:r>
      <w:r w:rsidR="007A5356" w:rsidRPr="00FA1CC1">
        <w:rPr>
          <w:rFonts w:ascii="Book Antiqua" w:hAnsi="Book Antiqua" w:cstheme="majorBidi"/>
          <w:sz w:val="24"/>
          <w:szCs w:val="24"/>
        </w:rPr>
        <w:t xml:space="preserve"> </w:t>
      </w:r>
      <w:r w:rsidR="007A5356" w:rsidRPr="00FA1CC1">
        <w:rPr>
          <w:rFonts w:ascii="Book Antiqua" w:hAnsi="Book Antiqua" w:cstheme="majorBidi"/>
          <w:i/>
          <w:sz w:val="24"/>
          <w:szCs w:val="24"/>
        </w:rPr>
        <w:t>t</w:t>
      </w:r>
      <w:r w:rsidR="007A5356" w:rsidRPr="00FA1CC1">
        <w:rPr>
          <w:rFonts w:ascii="Book Antiqua" w:hAnsi="Book Antiqua" w:cstheme="majorBidi"/>
          <w:sz w:val="24"/>
          <w:szCs w:val="24"/>
        </w:rPr>
        <w:t xml:space="preserve">-test using </w:t>
      </w:r>
      <w:proofErr w:type="spellStart"/>
      <w:r w:rsidR="007A5356" w:rsidRPr="00FA1CC1">
        <w:rPr>
          <w:rFonts w:ascii="Book Antiqua" w:hAnsi="Book Antiqua" w:cstheme="majorBidi"/>
          <w:sz w:val="24"/>
          <w:szCs w:val="24"/>
        </w:rPr>
        <w:t>Graph</w:t>
      </w:r>
      <w:r w:rsidR="00A818E8" w:rsidRPr="00FA1CC1">
        <w:rPr>
          <w:rFonts w:ascii="Book Antiqua" w:hAnsi="Book Antiqua" w:cstheme="majorBidi"/>
          <w:sz w:val="24"/>
          <w:szCs w:val="24"/>
        </w:rPr>
        <w:t>P</w:t>
      </w:r>
      <w:r w:rsidR="007A5356" w:rsidRPr="00FA1CC1">
        <w:rPr>
          <w:rFonts w:ascii="Book Antiqua" w:hAnsi="Book Antiqua" w:cstheme="majorBidi"/>
          <w:sz w:val="24"/>
          <w:szCs w:val="24"/>
        </w:rPr>
        <w:t>ad</w:t>
      </w:r>
      <w:proofErr w:type="spellEnd"/>
      <w:r w:rsidR="007A5356" w:rsidRPr="00FA1CC1">
        <w:rPr>
          <w:rFonts w:ascii="Book Antiqua" w:hAnsi="Book Antiqua" w:cstheme="majorBidi"/>
          <w:sz w:val="24"/>
          <w:szCs w:val="24"/>
        </w:rPr>
        <w:t xml:space="preserve"> prism online software</w:t>
      </w:r>
      <w:r w:rsidR="00A818E8" w:rsidRPr="00FA1CC1">
        <w:rPr>
          <w:rFonts w:ascii="Book Antiqua" w:hAnsi="Book Antiqua" w:cstheme="majorBidi"/>
          <w:sz w:val="24"/>
          <w:szCs w:val="24"/>
        </w:rPr>
        <w:t>,</w:t>
      </w:r>
      <w:r w:rsidR="007A5356" w:rsidRPr="00FA1CC1">
        <w:rPr>
          <w:rFonts w:ascii="Book Antiqua" w:hAnsi="Book Antiqua" w:cstheme="majorBidi"/>
          <w:sz w:val="24"/>
          <w:szCs w:val="24"/>
        </w:rPr>
        <w:t xml:space="preserve"> and </w:t>
      </w:r>
      <w:r w:rsidR="002B11D5" w:rsidRPr="00FA1CC1">
        <w:rPr>
          <w:rFonts w:ascii="Book Antiqua" w:hAnsi="Book Antiqua" w:cstheme="majorBidi"/>
          <w:i/>
          <w:iCs/>
          <w:sz w:val="24"/>
          <w:szCs w:val="24"/>
        </w:rPr>
        <w:t>P</w:t>
      </w:r>
      <w:r w:rsidR="001B37DE" w:rsidRPr="00FA1CC1">
        <w:rPr>
          <w:rFonts w:ascii="Book Antiqua" w:hAnsi="Book Antiqua" w:cstheme="majorBidi"/>
          <w:i/>
          <w:iCs/>
          <w:sz w:val="24"/>
          <w:szCs w:val="24"/>
        </w:rPr>
        <w:t xml:space="preserve"> </w:t>
      </w:r>
      <w:r w:rsidR="007A5356" w:rsidRPr="00FA1CC1">
        <w:rPr>
          <w:rFonts w:ascii="Book Antiqua" w:hAnsi="Book Antiqua" w:cstheme="majorBidi"/>
          <w:iCs/>
          <w:sz w:val="24"/>
          <w:szCs w:val="24"/>
        </w:rPr>
        <w:t>&lt;</w:t>
      </w:r>
      <w:r w:rsidR="001B37DE" w:rsidRPr="00FA1CC1">
        <w:rPr>
          <w:rFonts w:ascii="Book Antiqua" w:hAnsi="Book Antiqua" w:cstheme="majorBidi"/>
          <w:iCs/>
          <w:sz w:val="24"/>
          <w:szCs w:val="24"/>
        </w:rPr>
        <w:t xml:space="preserve"> </w:t>
      </w:r>
      <w:r w:rsidR="007A5356" w:rsidRPr="00FA1CC1">
        <w:rPr>
          <w:rFonts w:ascii="Book Antiqua" w:hAnsi="Book Antiqua" w:cstheme="majorBidi"/>
          <w:iCs/>
          <w:sz w:val="24"/>
          <w:szCs w:val="24"/>
        </w:rPr>
        <w:t>0.05</w:t>
      </w:r>
      <w:r w:rsidR="007A5356" w:rsidRPr="00FA1CC1">
        <w:rPr>
          <w:rFonts w:ascii="Book Antiqua" w:hAnsi="Book Antiqua" w:cstheme="majorBidi"/>
          <w:sz w:val="24"/>
          <w:szCs w:val="24"/>
        </w:rPr>
        <w:t xml:space="preserve"> was considered significant.</w:t>
      </w:r>
    </w:p>
    <w:p w14:paraId="7674CD4A" w14:textId="77777777" w:rsidR="001B37DE" w:rsidRPr="00FA1CC1" w:rsidRDefault="001B37DE" w:rsidP="0069464B">
      <w:pPr>
        <w:adjustRightInd w:val="0"/>
        <w:snapToGrid w:val="0"/>
        <w:spacing w:after="0" w:line="360" w:lineRule="auto"/>
        <w:jc w:val="both"/>
        <w:outlineLvl w:val="0"/>
        <w:rPr>
          <w:rFonts w:ascii="Book Antiqua" w:hAnsi="Book Antiqua" w:cstheme="majorBidi"/>
          <w:b/>
          <w:bCs/>
          <w:sz w:val="24"/>
          <w:szCs w:val="24"/>
        </w:rPr>
      </w:pPr>
    </w:p>
    <w:p w14:paraId="4382BFCA" w14:textId="48A3C5A6" w:rsidR="007A5356" w:rsidRPr="00FA1CC1" w:rsidRDefault="007118D8" w:rsidP="0069464B">
      <w:pPr>
        <w:adjustRightInd w:val="0"/>
        <w:snapToGrid w:val="0"/>
        <w:spacing w:after="0" w:line="360" w:lineRule="auto"/>
        <w:jc w:val="both"/>
        <w:outlineLvl w:val="0"/>
        <w:rPr>
          <w:rFonts w:ascii="Book Antiqua" w:hAnsi="Book Antiqua" w:cstheme="majorBidi"/>
          <w:b/>
          <w:bCs/>
          <w:sz w:val="24"/>
          <w:szCs w:val="24"/>
        </w:rPr>
      </w:pPr>
      <w:r w:rsidRPr="00FA1CC1">
        <w:rPr>
          <w:rFonts w:ascii="Book Antiqua" w:hAnsi="Book Antiqua" w:cstheme="majorBidi"/>
          <w:b/>
          <w:bCs/>
          <w:sz w:val="24"/>
          <w:szCs w:val="24"/>
        </w:rPr>
        <w:t>RESULTS</w:t>
      </w:r>
    </w:p>
    <w:p w14:paraId="0A0492C9" w14:textId="77777777" w:rsidR="004E6380" w:rsidRPr="00FA1CC1" w:rsidRDefault="004E6380" w:rsidP="0069464B">
      <w:pPr>
        <w:adjustRightInd w:val="0"/>
        <w:snapToGrid w:val="0"/>
        <w:spacing w:after="0" w:line="360" w:lineRule="auto"/>
        <w:jc w:val="both"/>
        <w:outlineLvl w:val="0"/>
        <w:rPr>
          <w:rFonts w:ascii="Book Antiqua" w:hAnsi="Book Antiqua" w:cstheme="majorBidi"/>
          <w:b/>
          <w:bCs/>
          <w:i/>
          <w:sz w:val="24"/>
          <w:szCs w:val="24"/>
        </w:rPr>
      </w:pPr>
      <w:r w:rsidRPr="00FA1CC1">
        <w:rPr>
          <w:rFonts w:ascii="Book Antiqua" w:hAnsi="Book Antiqua" w:cstheme="majorBidi"/>
          <w:b/>
          <w:bCs/>
          <w:i/>
          <w:sz w:val="24"/>
          <w:szCs w:val="24"/>
        </w:rPr>
        <w:t xml:space="preserve">Characterization and differentiation of </w:t>
      </w:r>
      <w:proofErr w:type="spellStart"/>
      <w:r w:rsidRPr="00FA1CC1">
        <w:rPr>
          <w:rFonts w:ascii="Book Antiqua" w:hAnsi="Book Antiqua" w:cstheme="majorBidi"/>
          <w:b/>
          <w:bCs/>
          <w:i/>
          <w:sz w:val="24"/>
          <w:szCs w:val="24"/>
        </w:rPr>
        <w:t>ADMSCs</w:t>
      </w:r>
      <w:proofErr w:type="spellEnd"/>
      <w:r w:rsidRPr="00FA1CC1">
        <w:rPr>
          <w:rFonts w:ascii="Book Antiqua" w:hAnsi="Book Antiqua" w:cstheme="majorBidi"/>
          <w:b/>
          <w:bCs/>
          <w:i/>
          <w:sz w:val="24"/>
          <w:szCs w:val="24"/>
        </w:rPr>
        <w:t xml:space="preserve"> </w:t>
      </w:r>
    </w:p>
    <w:p w14:paraId="6C7FD9CC" w14:textId="6F7AD17B" w:rsidR="00C25233" w:rsidRPr="00FA1CC1" w:rsidRDefault="00B27BF3" w:rsidP="00E25316">
      <w:pPr>
        <w:adjustRightInd w:val="0"/>
        <w:snapToGrid w:val="0"/>
        <w:spacing w:after="0" w:line="360" w:lineRule="auto"/>
        <w:jc w:val="both"/>
        <w:rPr>
          <w:rFonts w:ascii="Book Antiqua" w:hAnsi="Book Antiqua" w:cstheme="majorBidi"/>
          <w:sz w:val="24"/>
          <w:szCs w:val="24"/>
        </w:rPr>
      </w:pPr>
      <w:r w:rsidRPr="00FA1CC1">
        <w:rPr>
          <w:rFonts w:ascii="Book Antiqua" w:hAnsi="Book Antiqua" w:cstheme="majorBidi"/>
          <w:sz w:val="24"/>
          <w:szCs w:val="24"/>
        </w:rPr>
        <w:t>I</w:t>
      </w:r>
      <w:r w:rsidR="004E6380" w:rsidRPr="00FA1CC1">
        <w:rPr>
          <w:rFonts w:ascii="Book Antiqua" w:hAnsi="Book Antiqua" w:cstheme="majorBidi"/>
          <w:sz w:val="24"/>
          <w:szCs w:val="24"/>
        </w:rPr>
        <w:t xml:space="preserve">solated </w:t>
      </w:r>
      <w:proofErr w:type="spellStart"/>
      <w:r w:rsidR="004E6380" w:rsidRPr="00FA1CC1">
        <w:rPr>
          <w:rFonts w:ascii="Book Antiqua" w:hAnsi="Book Antiqua" w:cstheme="majorBidi"/>
          <w:sz w:val="24"/>
          <w:szCs w:val="24"/>
        </w:rPr>
        <w:t>ADMSCs</w:t>
      </w:r>
      <w:proofErr w:type="spellEnd"/>
      <w:r w:rsidR="004E6380" w:rsidRPr="00FA1CC1">
        <w:rPr>
          <w:rFonts w:ascii="Book Antiqua" w:hAnsi="Book Antiqua" w:cstheme="majorBidi"/>
          <w:sz w:val="24"/>
          <w:szCs w:val="24"/>
        </w:rPr>
        <w:t xml:space="preserve"> at passage 1 showed a fibroblast-like morphology (Figure 1A). </w:t>
      </w:r>
      <w:r w:rsidR="00EE6278" w:rsidRPr="00FA1CC1">
        <w:rPr>
          <w:rFonts w:ascii="Book Antiqua" w:hAnsi="Book Antiqua" w:cstheme="majorBidi"/>
          <w:sz w:val="24"/>
          <w:szCs w:val="24"/>
        </w:rPr>
        <w:t xml:space="preserve">Flow </w:t>
      </w:r>
      <w:proofErr w:type="spellStart"/>
      <w:r w:rsidR="00EE6278" w:rsidRPr="00FA1CC1">
        <w:rPr>
          <w:rFonts w:ascii="Book Antiqua" w:hAnsi="Book Antiqua" w:cstheme="majorBidi"/>
          <w:sz w:val="24"/>
          <w:szCs w:val="24"/>
        </w:rPr>
        <w:t>cytometry</w:t>
      </w:r>
      <w:proofErr w:type="spellEnd"/>
      <w:r w:rsidR="00EE6278" w:rsidRPr="00FA1CC1">
        <w:rPr>
          <w:rFonts w:ascii="Book Antiqua" w:hAnsi="Book Antiqua" w:cstheme="majorBidi"/>
          <w:sz w:val="24"/>
          <w:szCs w:val="24"/>
        </w:rPr>
        <w:t xml:space="preserve"> analysis showed a high expression of </w:t>
      </w:r>
      <w:r w:rsidR="00032674" w:rsidRPr="00FA1CC1">
        <w:rPr>
          <w:rFonts w:ascii="Book Antiqua" w:hAnsi="Book Antiqua" w:cstheme="majorBidi"/>
          <w:sz w:val="24"/>
          <w:szCs w:val="24"/>
        </w:rPr>
        <w:t>the fibroblast</w:t>
      </w:r>
      <w:r w:rsidR="00EE6278" w:rsidRPr="00FA1CC1">
        <w:rPr>
          <w:rFonts w:ascii="Book Antiqua" w:hAnsi="Book Antiqua" w:cstheme="majorBidi"/>
          <w:sz w:val="24"/>
          <w:szCs w:val="24"/>
        </w:rPr>
        <w:t xml:space="preserve"> markers CD73 (82.02% ±</w:t>
      </w:r>
      <w:r w:rsidR="0070085E" w:rsidRPr="00FA1CC1">
        <w:rPr>
          <w:rFonts w:ascii="Book Antiqua" w:hAnsi="Book Antiqua" w:cstheme="majorBidi"/>
          <w:sz w:val="24"/>
          <w:szCs w:val="24"/>
        </w:rPr>
        <w:t xml:space="preserve"> </w:t>
      </w:r>
      <w:r w:rsidR="00EE6278" w:rsidRPr="00FA1CC1">
        <w:rPr>
          <w:rFonts w:ascii="Book Antiqua" w:hAnsi="Book Antiqua" w:cstheme="majorBidi"/>
          <w:sz w:val="24"/>
          <w:szCs w:val="24"/>
        </w:rPr>
        <w:t>4.84</w:t>
      </w:r>
      <w:r w:rsidR="00DA4DB7" w:rsidRPr="00FA1CC1">
        <w:rPr>
          <w:rFonts w:ascii="Book Antiqua" w:hAnsi="Book Antiqua" w:cstheme="majorBidi"/>
          <w:sz w:val="24"/>
          <w:szCs w:val="24"/>
        </w:rPr>
        <w:t>%</w:t>
      </w:r>
      <w:r w:rsidR="00EE6278" w:rsidRPr="00FA1CC1">
        <w:rPr>
          <w:rFonts w:ascii="Book Antiqua" w:hAnsi="Book Antiqua" w:cstheme="majorBidi"/>
          <w:sz w:val="24"/>
          <w:szCs w:val="24"/>
        </w:rPr>
        <w:t>),</w:t>
      </w:r>
      <w:r w:rsidR="0070085E" w:rsidRPr="00FA1CC1">
        <w:rPr>
          <w:rFonts w:ascii="Book Antiqua" w:hAnsi="Book Antiqua" w:cstheme="majorBidi"/>
          <w:sz w:val="24"/>
          <w:szCs w:val="24"/>
        </w:rPr>
        <w:t xml:space="preserve"> </w:t>
      </w:r>
      <w:r w:rsidR="00EE6278" w:rsidRPr="00FA1CC1">
        <w:rPr>
          <w:rFonts w:ascii="Book Antiqua" w:hAnsi="Book Antiqua" w:cstheme="majorBidi"/>
          <w:sz w:val="24"/>
          <w:szCs w:val="24"/>
        </w:rPr>
        <w:t>CD29</w:t>
      </w:r>
      <w:r w:rsidR="0070085E" w:rsidRPr="00FA1CC1">
        <w:rPr>
          <w:rFonts w:ascii="Book Antiqua" w:hAnsi="Book Antiqua" w:cstheme="majorBidi"/>
          <w:sz w:val="24"/>
          <w:szCs w:val="24"/>
        </w:rPr>
        <w:t xml:space="preserve"> </w:t>
      </w:r>
      <w:r w:rsidR="00EE6278" w:rsidRPr="00FA1CC1">
        <w:rPr>
          <w:rFonts w:ascii="Book Antiqua" w:hAnsi="Book Antiqua" w:cstheme="majorBidi"/>
          <w:sz w:val="24"/>
          <w:szCs w:val="24"/>
        </w:rPr>
        <w:t>(90.28%</w:t>
      </w:r>
      <w:r w:rsidR="0070085E" w:rsidRPr="00FA1CC1">
        <w:rPr>
          <w:rFonts w:ascii="Book Antiqua" w:hAnsi="Book Antiqua" w:cstheme="majorBidi"/>
          <w:sz w:val="24"/>
          <w:szCs w:val="24"/>
        </w:rPr>
        <w:t xml:space="preserve"> </w:t>
      </w:r>
      <w:r w:rsidR="00EE6278" w:rsidRPr="00FA1CC1">
        <w:rPr>
          <w:rFonts w:ascii="Book Antiqua" w:hAnsi="Book Antiqua" w:cstheme="majorBidi"/>
          <w:sz w:val="24"/>
          <w:szCs w:val="24"/>
        </w:rPr>
        <w:t>±</w:t>
      </w:r>
      <w:r w:rsidR="0070085E" w:rsidRPr="00FA1CC1">
        <w:rPr>
          <w:rFonts w:ascii="Book Antiqua" w:hAnsi="Book Antiqua" w:cstheme="majorBidi"/>
          <w:sz w:val="24"/>
          <w:szCs w:val="24"/>
        </w:rPr>
        <w:t xml:space="preserve"> </w:t>
      </w:r>
      <w:r w:rsidR="00EE6278" w:rsidRPr="00FA1CC1">
        <w:rPr>
          <w:rFonts w:ascii="Book Antiqua" w:hAnsi="Book Antiqua" w:cstheme="majorBidi"/>
          <w:sz w:val="24"/>
          <w:szCs w:val="24"/>
        </w:rPr>
        <w:t>2.24</w:t>
      </w:r>
      <w:r w:rsidR="00DA4DB7" w:rsidRPr="00FA1CC1">
        <w:rPr>
          <w:rFonts w:ascii="Book Antiqua" w:hAnsi="Book Antiqua" w:cstheme="majorBidi"/>
          <w:sz w:val="24"/>
          <w:szCs w:val="24"/>
        </w:rPr>
        <w:t>%</w:t>
      </w:r>
      <w:r w:rsidR="00EE6278" w:rsidRPr="00FA1CC1">
        <w:rPr>
          <w:rFonts w:ascii="Book Antiqua" w:hAnsi="Book Antiqua" w:cstheme="majorBidi"/>
          <w:sz w:val="24"/>
          <w:szCs w:val="24"/>
        </w:rPr>
        <w:t>)</w:t>
      </w:r>
      <w:r w:rsidR="0070085E" w:rsidRPr="00FA1CC1">
        <w:rPr>
          <w:rFonts w:ascii="Book Antiqua" w:hAnsi="Book Antiqua" w:cstheme="majorBidi"/>
          <w:sz w:val="24"/>
          <w:szCs w:val="24"/>
        </w:rPr>
        <w:t xml:space="preserve">, </w:t>
      </w:r>
      <w:r w:rsidR="00EE6278" w:rsidRPr="00FA1CC1">
        <w:rPr>
          <w:rFonts w:ascii="Book Antiqua" w:hAnsi="Book Antiqua" w:cstheme="majorBidi"/>
          <w:sz w:val="24"/>
          <w:szCs w:val="24"/>
        </w:rPr>
        <w:t>CD44</w:t>
      </w:r>
      <w:r w:rsidR="0070085E" w:rsidRPr="00FA1CC1">
        <w:rPr>
          <w:rFonts w:ascii="Book Antiqua" w:hAnsi="Book Antiqua" w:cstheme="majorBidi"/>
          <w:sz w:val="24"/>
          <w:szCs w:val="24"/>
        </w:rPr>
        <w:t xml:space="preserve"> </w:t>
      </w:r>
      <w:r w:rsidR="00EE6278" w:rsidRPr="00FA1CC1">
        <w:rPr>
          <w:rFonts w:ascii="Book Antiqua" w:hAnsi="Book Antiqua" w:cstheme="majorBidi"/>
          <w:sz w:val="24"/>
          <w:szCs w:val="24"/>
        </w:rPr>
        <w:t>(88.3%</w:t>
      </w:r>
      <w:r w:rsidR="0070085E" w:rsidRPr="00FA1CC1">
        <w:rPr>
          <w:rFonts w:ascii="Book Antiqua" w:hAnsi="Book Antiqua" w:cstheme="majorBidi"/>
          <w:sz w:val="24"/>
          <w:szCs w:val="24"/>
        </w:rPr>
        <w:t xml:space="preserve"> </w:t>
      </w:r>
      <w:r w:rsidR="00EE6278" w:rsidRPr="00FA1CC1">
        <w:rPr>
          <w:rFonts w:ascii="Book Antiqua" w:hAnsi="Book Antiqua" w:cstheme="majorBidi"/>
          <w:sz w:val="24"/>
          <w:szCs w:val="24"/>
        </w:rPr>
        <w:t>±</w:t>
      </w:r>
      <w:r w:rsidR="0070085E" w:rsidRPr="00FA1CC1">
        <w:rPr>
          <w:rFonts w:ascii="Book Antiqua" w:hAnsi="Book Antiqua" w:cstheme="majorBidi"/>
          <w:sz w:val="24"/>
          <w:szCs w:val="24"/>
        </w:rPr>
        <w:t xml:space="preserve"> </w:t>
      </w:r>
      <w:r w:rsidR="00EE6278" w:rsidRPr="00FA1CC1">
        <w:rPr>
          <w:rFonts w:ascii="Book Antiqua" w:hAnsi="Book Antiqua" w:cstheme="majorBidi"/>
          <w:sz w:val="24"/>
          <w:szCs w:val="24"/>
        </w:rPr>
        <w:t>1.78</w:t>
      </w:r>
      <w:r w:rsidR="00DA4DB7" w:rsidRPr="00FA1CC1">
        <w:rPr>
          <w:rFonts w:ascii="Book Antiqua" w:hAnsi="Book Antiqua" w:cstheme="majorBidi"/>
          <w:sz w:val="24"/>
          <w:szCs w:val="24"/>
        </w:rPr>
        <w:t>%</w:t>
      </w:r>
      <w:r w:rsidR="00EE6278" w:rsidRPr="00FA1CC1">
        <w:rPr>
          <w:rFonts w:ascii="Book Antiqua" w:hAnsi="Book Antiqua" w:cstheme="majorBidi"/>
          <w:sz w:val="24"/>
          <w:szCs w:val="24"/>
        </w:rPr>
        <w:t>),</w:t>
      </w:r>
      <w:r w:rsidR="0070085E" w:rsidRPr="00FA1CC1">
        <w:rPr>
          <w:rFonts w:ascii="Book Antiqua" w:hAnsi="Book Antiqua" w:cstheme="majorBidi"/>
          <w:sz w:val="24"/>
          <w:szCs w:val="24"/>
        </w:rPr>
        <w:t xml:space="preserve"> </w:t>
      </w:r>
      <w:r w:rsidR="00EE6278" w:rsidRPr="00FA1CC1">
        <w:rPr>
          <w:rFonts w:ascii="Book Antiqua" w:hAnsi="Book Antiqua" w:cstheme="majorBidi"/>
          <w:sz w:val="24"/>
          <w:szCs w:val="24"/>
        </w:rPr>
        <w:t>CD90</w:t>
      </w:r>
      <w:r w:rsidR="0070085E" w:rsidRPr="00FA1CC1">
        <w:rPr>
          <w:rFonts w:ascii="Book Antiqua" w:hAnsi="Book Antiqua" w:cstheme="majorBidi"/>
          <w:sz w:val="24"/>
          <w:szCs w:val="24"/>
        </w:rPr>
        <w:t xml:space="preserve"> </w:t>
      </w:r>
      <w:r w:rsidR="00EE6278" w:rsidRPr="00FA1CC1">
        <w:rPr>
          <w:rFonts w:ascii="Book Antiqua" w:hAnsi="Book Antiqua" w:cstheme="majorBidi"/>
          <w:sz w:val="24"/>
          <w:szCs w:val="24"/>
        </w:rPr>
        <w:t>(93.19%</w:t>
      </w:r>
      <w:r w:rsidR="0070085E" w:rsidRPr="00FA1CC1">
        <w:rPr>
          <w:rFonts w:ascii="Book Antiqua" w:hAnsi="Book Antiqua" w:cstheme="majorBidi"/>
          <w:sz w:val="24"/>
          <w:szCs w:val="24"/>
        </w:rPr>
        <w:t xml:space="preserve"> </w:t>
      </w:r>
      <w:r w:rsidR="00904C13" w:rsidRPr="00FA1CC1">
        <w:rPr>
          <w:rFonts w:ascii="Book Antiqua" w:hAnsi="Book Antiqua" w:cstheme="majorBidi"/>
          <w:sz w:val="24"/>
          <w:szCs w:val="24"/>
        </w:rPr>
        <w:t>±</w:t>
      </w:r>
      <w:r w:rsidR="0070085E" w:rsidRPr="00FA1CC1">
        <w:rPr>
          <w:rFonts w:ascii="Book Antiqua" w:hAnsi="Book Antiqua" w:cstheme="majorBidi"/>
          <w:sz w:val="24"/>
          <w:szCs w:val="24"/>
        </w:rPr>
        <w:t xml:space="preserve"> </w:t>
      </w:r>
      <w:r w:rsidR="00EE6278" w:rsidRPr="00FA1CC1">
        <w:rPr>
          <w:rFonts w:ascii="Book Antiqua" w:hAnsi="Book Antiqua" w:cstheme="majorBidi"/>
          <w:sz w:val="24"/>
          <w:szCs w:val="24"/>
        </w:rPr>
        <w:t>1.65</w:t>
      </w:r>
      <w:r w:rsidR="00DA4DB7" w:rsidRPr="00FA1CC1">
        <w:rPr>
          <w:rFonts w:ascii="Book Antiqua" w:hAnsi="Book Antiqua" w:cstheme="majorBidi"/>
          <w:sz w:val="24"/>
          <w:szCs w:val="24"/>
        </w:rPr>
        <w:t>%</w:t>
      </w:r>
      <w:r w:rsidR="00EE6278" w:rsidRPr="00FA1CC1">
        <w:rPr>
          <w:rFonts w:ascii="Book Antiqua" w:hAnsi="Book Antiqua" w:cstheme="majorBidi"/>
          <w:sz w:val="24"/>
          <w:szCs w:val="24"/>
        </w:rPr>
        <w:t>),</w:t>
      </w:r>
      <w:r w:rsidR="0070085E" w:rsidRPr="00FA1CC1">
        <w:rPr>
          <w:rFonts w:ascii="Book Antiqua" w:hAnsi="Book Antiqua" w:cstheme="majorBidi"/>
          <w:sz w:val="24"/>
          <w:szCs w:val="24"/>
        </w:rPr>
        <w:t xml:space="preserve"> </w:t>
      </w:r>
      <w:r w:rsidR="00EE6278" w:rsidRPr="00FA1CC1">
        <w:rPr>
          <w:rFonts w:ascii="Book Antiqua" w:hAnsi="Book Antiqua" w:cstheme="majorBidi"/>
          <w:sz w:val="24"/>
          <w:szCs w:val="24"/>
        </w:rPr>
        <w:t>CD105</w:t>
      </w:r>
      <w:r w:rsidR="0070085E" w:rsidRPr="00FA1CC1">
        <w:rPr>
          <w:rFonts w:ascii="Book Antiqua" w:hAnsi="Book Antiqua" w:cstheme="majorBidi"/>
          <w:sz w:val="24"/>
          <w:szCs w:val="24"/>
        </w:rPr>
        <w:t xml:space="preserve"> </w:t>
      </w:r>
      <w:r w:rsidR="00EE6278" w:rsidRPr="00FA1CC1">
        <w:rPr>
          <w:rFonts w:ascii="Book Antiqua" w:hAnsi="Book Antiqua" w:cstheme="majorBidi"/>
          <w:sz w:val="24"/>
          <w:szCs w:val="24"/>
        </w:rPr>
        <w:t>(59.63%</w:t>
      </w:r>
      <w:r w:rsidR="0070085E" w:rsidRPr="00FA1CC1">
        <w:rPr>
          <w:rFonts w:ascii="Book Antiqua" w:hAnsi="Book Antiqua" w:cstheme="majorBidi"/>
          <w:sz w:val="24"/>
          <w:szCs w:val="24"/>
        </w:rPr>
        <w:t xml:space="preserve"> </w:t>
      </w:r>
      <w:r w:rsidR="00EE6278" w:rsidRPr="00FA1CC1">
        <w:rPr>
          <w:rFonts w:ascii="Book Antiqua" w:hAnsi="Book Antiqua" w:cstheme="majorBidi"/>
          <w:sz w:val="24"/>
          <w:szCs w:val="24"/>
        </w:rPr>
        <w:t>±</w:t>
      </w:r>
      <w:r w:rsidR="0070085E" w:rsidRPr="00FA1CC1">
        <w:rPr>
          <w:rFonts w:ascii="Book Antiqua" w:hAnsi="Book Antiqua" w:cstheme="majorBidi"/>
          <w:sz w:val="24"/>
          <w:szCs w:val="24"/>
        </w:rPr>
        <w:t xml:space="preserve"> </w:t>
      </w:r>
      <w:r w:rsidR="00EE6278" w:rsidRPr="00FA1CC1">
        <w:rPr>
          <w:rFonts w:ascii="Book Antiqua" w:hAnsi="Book Antiqua" w:cstheme="majorBidi"/>
          <w:sz w:val="24"/>
          <w:szCs w:val="24"/>
        </w:rPr>
        <w:t>8.13</w:t>
      </w:r>
      <w:r w:rsidR="00DA4DB7" w:rsidRPr="00FA1CC1">
        <w:rPr>
          <w:rFonts w:ascii="Book Antiqua" w:hAnsi="Book Antiqua" w:cstheme="majorBidi"/>
          <w:sz w:val="24"/>
          <w:szCs w:val="24"/>
        </w:rPr>
        <w:t>%</w:t>
      </w:r>
      <w:r w:rsidR="00EE6278" w:rsidRPr="00FA1CC1">
        <w:rPr>
          <w:rFonts w:ascii="Book Antiqua" w:hAnsi="Book Antiqua" w:cstheme="majorBidi"/>
          <w:sz w:val="24"/>
          <w:szCs w:val="24"/>
        </w:rPr>
        <w:t>),</w:t>
      </w:r>
      <w:r w:rsidR="0070085E" w:rsidRPr="00FA1CC1">
        <w:rPr>
          <w:rFonts w:ascii="Book Antiqua" w:hAnsi="Book Antiqua" w:cstheme="majorBidi"/>
          <w:sz w:val="24"/>
          <w:szCs w:val="24"/>
        </w:rPr>
        <w:t xml:space="preserve"> </w:t>
      </w:r>
      <w:r w:rsidR="00EE6278" w:rsidRPr="00FA1CC1">
        <w:rPr>
          <w:rFonts w:ascii="Book Antiqua" w:hAnsi="Book Antiqua" w:cstheme="majorBidi"/>
          <w:sz w:val="24"/>
          <w:szCs w:val="24"/>
        </w:rPr>
        <w:t>and</w:t>
      </w:r>
      <w:r w:rsidR="0070085E" w:rsidRPr="00FA1CC1">
        <w:rPr>
          <w:rFonts w:ascii="Book Antiqua" w:hAnsi="Book Antiqua" w:cstheme="majorBidi"/>
          <w:sz w:val="24"/>
          <w:szCs w:val="24"/>
        </w:rPr>
        <w:t xml:space="preserve"> </w:t>
      </w:r>
      <w:r w:rsidR="002D6B04" w:rsidRPr="00FA1CC1">
        <w:rPr>
          <w:rFonts w:ascii="Book Antiqua" w:hAnsi="Book Antiqua" w:cstheme="majorBidi"/>
          <w:sz w:val="24"/>
          <w:szCs w:val="24"/>
        </w:rPr>
        <w:t xml:space="preserve">a </w:t>
      </w:r>
      <w:r w:rsidR="00EE6278" w:rsidRPr="00FA1CC1">
        <w:rPr>
          <w:rFonts w:ascii="Book Antiqua" w:hAnsi="Book Antiqua" w:cstheme="majorBidi"/>
          <w:sz w:val="24"/>
          <w:szCs w:val="24"/>
        </w:rPr>
        <w:t>lack</w:t>
      </w:r>
      <w:r w:rsidR="0070085E" w:rsidRPr="00FA1CC1">
        <w:rPr>
          <w:rFonts w:ascii="Book Antiqua" w:hAnsi="Book Antiqua" w:cstheme="majorBidi"/>
          <w:sz w:val="24"/>
          <w:szCs w:val="24"/>
        </w:rPr>
        <w:t xml:space="preserve"> </w:t>
      </w:r>
      <w:r w:rsidR="00EE6278" w:rsidRPr="00FA1CC1">
        <w:rPr>
          <w:rFonts w:ascii="Book Antiqua" w:hAnsi="Book Antiqua" w:cstheme="majorBidi"/>
          <w:sz w:val="24"/>
          <w:szCs w:val="24"/>
        </w:rPr>
        <w:t>of</w:t>
      </w:r>
      <w:r w:rsidR="0070085E" w:rsidRPr="00FA1CC1">
        <w:rPr>
          <w:rFonts w:ascii="Book Antiqua" w:hAnsi="Book Antiqua" w:cstheme="majorBidi"/>
          <w:sz w:val="24"/>
          <w:szCs w:val="24"/>
        </w:rPr>
        <w:t xml:space="preserve"> </w:t>
      </w:r>
      <w:r w:rsidR="00EE6278" w:rsidRPr="00FA1CC1">
        <w:rPr>
          <w:rFonts w:ascii="Book Antiqua" w:hAnsi="Book Antiqua" w:cstheme="majorBidi"/>
          <w:sz w:val="24"/>
          <w:szCs w:val="24"/>
        </w:rPr>
        <w:t>expression</w:t>
      </w:r>
      <w:r w:rsidR="0070085E" w:rsidRPr="00FA1CC1">
        <w:rPr>
          <w:rFonts w:ascii="Book Antiqua" w:hAnsi="Book Antiqua" w:cstheme="majorBidi"/>
          <w:sz w:val="24"/>
          <w:szCs w:val="24"/>
        </w:rPr>
        <w:t xml:space="preserve"> </w:t>
      </w:r>
      <w:r w:rsidR="00EE6278" w:rsidRPr="00FA1CC1">
        <w:rPr>
          <w:rFonts w:ascii="Book Antiqua" w:hAnsi="Book Antiqua" w:cstheme="majorBidi"/>
          <w:sz w:val="24"/>
          <w:szCs w:val="24"/>
        </w:rPr>
        <w:t>of</w:t>
      </w:r>
      <w:r w:rsidR="0070085E" w:rsidRPr="00FA1CC1">
        <w:rPr>
          <w:rFonts w:ascii="Book Antiqua" w:hAnsi="Book Antiqua" w:cstheme="majorBidi"/>
          <w:sz w:val="24"/>
          <w:szCs w:val="24"/>
        </w:rPr>
        <w:t xml:space="preserve"> </w:t>
      </w:r>
      <w:r w:rsidR="00EE6278" w:rsidRPr="00FA1CC1">
        <w:rPr>
          <w:rFonts w:ascii="Book Antiqua" w:hAnsi="Book Antiqua" w:cstheme="majorBidi"/>
          <w:sz w:val="24"/>
          <w:szCs w:val="24"/>
        </w:rPr>
        <w:t>the endothelial</w:t>
      </w:r>
      <w:r w:rsidR="0070085E" w:rsidRPr="00FA1CC1">
        <w:rPr>
          <w:rFonts w:ascii="Book Antiqua" w:hAnsi="Book Antiqua" w:cstheme="majorBidi"/>
          <w:sz w:val="24"/>
          <w:szCs w:val="24"/>
        </w:rPr>
        <w:t xml:space="preserve"> </w:t>
      </w:r>
      <w:r w:rsidR="00EE6278" w:rsidRPr="00FA1CC1">
        <w:rPr>
          <w:rFonts w:ascii="Book Antiqua" w:hAnsi="Book Antiqua" w:cstheme="majorBidi"/>
          <w:sz w:val="24"/>
          <w:szCs w:val="24"/>
        </w:rPr>
        <w:t>and</w:t>
      </w:r>
      <w:r w:rsidR="0070085E" w:rsidRPr="00FA1CC1">
        <w:rPr>
          <w:rFonts w:ascii="Book Antiqua" w:hAnsi="Book Antiqua" w:cstheme="majorBidi"/>
          <w:sz w:val="24"/>
          <w:szCs w:val="24"/>
        </w:rPr>
        <w:t xml:space="preserve"> </w:t>
      </w:r>
      <w:r w:rsidR="00EE6278" w:rsidRPr="00FA1CC1">
        <w:rPr>
          <w:rFonts w:ascii="Book Antiqua" w:hAnsi="Book Antiqua" w:cstheme="majorBidi"/>
          <w:sz w:val="24"/>
          <w:szCs w:val="24"/>
        </w:rPr>
        <w:t>hematopoietic</w:t>
      </w:r>
      <w:r w:rsidR="0070085E" w:rsidRPr="00FA1CC1">
        <w:rPr>
          <w:rFonts w:ascii="Book Antiqua" w:hAnsi="Book Antiqua" w:cstheme="majorBidi"/>
          <w:sz w:val="24"/>
          <w:szCs w:val="24"/>
        </w:rPr>
        <w:t xml:space="preserve"> </w:t>
      </w:r>
      <w:r w:rsidR="00EE6278" w:rsidRPr="00FA1CC1">
        <w:rPr>
          <w:rFonts w:ascii="Book Antiqua" w:hAnsi="Book Antiqua" w:cstheme="majorBidi"/>
          <w:sz w:val="24"/>
          <w:szCs w:val="24"/>
        </w:rPr>
        <w:t>markers</w:t>
      </w:r>
      <w:r w:rsidR="0070085E" w:rsidRPr="00FA1CC1">
        <w:rPr>
          <w:rFonts w:ascii="Book Antiqua" w:hAnsi="Book Antiqua" w:cstheme="majorBidi"/>
          <w:sz w:val="24"/>
          <w:szCs w:val="24"/>
        </w:rPr>
        <w:t xml:space="preserve"> </w:t>
      </w:r>
      <w:r w:rsidR="00EE6278" w:rsidRPr="00FA1CC1">
        <w:rPr>
          <w:rFonts w:ascii="Book Antiqua" w:hAnsi="Book Antiqua" w:cstheme="majorBidi"/>
          <w:sz w:val="24"/>
          <w:szCs w:val="24"/>
        </w:rPr>
        <w:t>CD34</w:t>
      </w:r>
      <w:r w:rsidR="0070085E" w:rsidRPr="00FA1CC1">
        <w:rPr>
          <w:rFonts w:ascii="Book Antiqua" w:hAnsi="Book Antiqua" w:cstheme="majorBidi"/>
          <w:sz w:val="24"/>
          <w:szCs w:val="24"/>
        </w:rPr>
        <w:t xml:space="preserve"> </w:t>
      </w:r>
      <w:r w:rsidR="00EE6278" w:rsidRPr="00FA1CC1">
        <w:rPr>
          <w:rFonts w:ascii="Book Antiqua" w:hAnsi="Book Antiqua" w:cstheme="majorBidi"/>
          <w:sz w:val="24"/>
          <w:szCs w:val="24"/>
        </w:rPr>
        <w:t>(2.17%</w:t>
      </w:r>
      <w:r w:rsidR="0070085E" w:rsidRPr="00FA1CC1">
        <w:rPr>
          <w:rFonts w:ascii="Book Antiqua" w:hAnsi="Book Antiqua" w:cstheme="majorBidi"/>
          <w:sz w:val="24"/>
          <w:szCs w:val="24"/>
        </w:rPr>
        <w:t xml:space="preserve"> </w:t>
      </w:r>
      <w:r w:rsidR="00EE6278" w:rsidRPr="00FA1CC1">
        <w:rPr>
          <w:rFonts w:ascii="Book Antiqua" w:hAnsi="Book Antiqua" w:cstheme="majorBidi"/>
          <w:sz w:val="24"/>
          <w:szCs w:val="24"/>
        </w:rPr>
        <w:t>±</w:t>
      </w:r>
      <w:r w:rsidR="0070085E" w:rsidRPr="00FA1CC1">
        <w:rPr>
          <w:rFonts w:ascii="Book Antiqua" w:hAnsi="Book Antiqua" w:cstheme="majorBidi"/>
          <w:sz w:val="24"/>
          <w:szCs w:val="24"/>
        </w:rPr>
        <w:t xml:space="preserve"> </w:t>
      </w:r>
      <w:r w:rsidR="00EE6278" w:rsidRPr="00FA1CC1">
        <w:rPr>
          <w:rFonts w:ascii="Book Antiqua" w:hAnsi="Book Antiqua" w:cstheme="majorBidi"/>
          <w:sz w:val="24"/>
          <w:szCs w:val="24"/>
        </w:rPr>
        <w:t>0.34</w:t>
      </w:r>
      <w:r w:rsidR="00DA4DB7" w:rsidRPr="00FA1CC1">
        <w:rPr>
          <w:rFonts w:ascii="Book Antiqua" w:hAnsi="Book Antiqua" w:cstheme="majorBidi"/>
          <w:sz w:val="24"/>
          <w:szCs w:val="24"/>
        </w:rPr>
        <w:t>%</w:t>
      </w:r>
      <w:r w:rsidR="00EE6278" w:rsidRPr="00FA1CC1">
        <w:rPr>
          <w:rFonts w:ascii="Book Antiqua" w:hAnsi="Book Antiqua" w:cstheme="majorBidi"/>
          <w:sz w:val="24"/>
          <w:szCs w:val="24"/>
        </w:rPr>
        <w:t>),</w:t>
      </w:r>
      <w:r w:rsidR="0070085E" w:rsidRPr="00FA1CC1">
        <w:rPr>
          <w:rFonts w:ascii="Book Antiqua" w:hAnsi="Book Antiqua" w:cstheme="majorBidi"/>
          <w:sz w:val="24"/>
          <w:szCs w:val="24"/>
        </w:rPr>
        <w:t xml:space="preserve"> </w:t>
      </w:r>
      <w:r w:rsidR="00EE6278" w:rsidRPr="00FA1CC1">
        <w:rPr>
          <w:rFonts w:ascii="Book Antiqua" w:hAnsi="Book Antiqua" w:cstheme="majorBidi"/>
          <w:sz w:val="24"/>
          <w:szCs w:val="24"/>
        </w:rPr>
        <w:t>CD31</w:t>
      </w:r>
      <w:r w:rsidR="0070085E" w:rsidRPr="00FA1CC1">
        <w:rPr>
          <w:rFonts w:ascii="Book Antiqua" w:hAnsi="Book Antiqua" w:cstheme="majorBidi"/>
          <w:sz w:val="24"/>
          <w:szCs w:val="24"/>
        </w:rPr>
        <w:t xml:space="preserve"> </w:t>
      </w:r>
      <w:r w:rsidR="00EE6278" w:rsidRPr="00FA1CC1">
        <w:rPr>
          <w:rFonts w:ascii="Book Antiqua" w:hAnsi="Book Antiqua" w:cstheme="majorBidi"/>
          <w:sz w:val="24"/>
          <w:szCs w:val="24"/>
        </w:rPr>
        <w:t>(2.27%</w:t>
      </w:r>
      <w:r w:rsidR="0070085E" w:rsidRPr="00FA1CC1">
        <w:rPr>
          <w:rFonts w:ascii="Book Antiqua" w:hAnsi="Book Antiqua" w:cstheme="majorBidi"/>
          <w:sz w:val="24"/>
          <w:szCs w:val="24"/>
        </w:rPr>
        <w:t xml:space="preserve"> </w:t>
      </w:r>
      <w:r w:rsidR="00EE6278" w:rsidRPr="00FA1CC1">
        <w:rPr>
          <w:rFonts w:ascii="Book Antiqua" w:hAnsi="Book Antiqua" w:cstheme="majorBidi"/>
          <w:sz w:val="24"/>
          <w:szCs w:val="24"/>
        </w:rPr>
        <w:t>±</w:t>
      </w:r>
      <w:r w:rsidR="0070085E" w:rsidRPr="00FA1CC1">
        <w:rPr>
          <w:rFonts w:ascii="Book Antiqua" w:hAnsi="Book Antiqua" w:cstheme="majorBidi"/>
          <w:sz w:val="24"/>
          <w:szCs w:val="24"/>
        </w:rPr>
        <w:t xml:space="preserve"> </w:t>
      </w:r>
      <w:r w:rsidR="00EE6278" w:rsidRPr="00FA1CC1">
        <w:rPr>
          <w:rFonts w:ascii="Book Antiqua" w:hAnsi="Book Antiqua" w:cstheme="majorBidi"/>
          <w:sz w:val="24"/>
          <w:szCs w:val="24"/>
        </w:rPr>
        <w:t>0.43</w:t>
      </w:r>
      <w:r w:rsidR="00DA4DB7" w:rsidRPr="00FA1CC1">
        <w:rPr>
          <w:rFonts w:ascii="Book Antiqua" w:hAnsi="Book Antiqua" w:cstheme="majorBidi"/>
          <w:sz w:val="24"/>
          <w:szCs w:val="24"/>
        </w:rPr>
        <w:t>%</w:t>
      </w:r>
      <w:r w:rsidR="00EE6278" w:rsidRPr="00FA1CC1">
        <w:rPr>
          <w:rFonts w:ascii="Book Antiqua" w:hAnsi="Book Antiqua" w:cstheme="majorBidi"/>
          <w:sz w:val="24"/>
          <w:szCs w:val="24"/>
        </w:rPr>
        <w:t>), CD45</w:t>
      </w:r>
      <w:r w:rsidR="0070085E" w:rsidRPr="00FA1CC1">
        <w:rPr>
          <w:rFonts w:ascii="Book Antiqua" w:hAnsi="Book Antiqua" w:cstheme="majorBidi"/>
          <w:sz w:val="24"/>
          <w:szCs w:val="24"/>
        </w:rPr>
        <w:t xml:space="preserve"> </w:t>
      </w:r>
      <w:r w:rsidR="00EE6278" w:rsidRPr="00FA1CC1">
        <w:rPr>
          <w:rFonts w:ascii="Book Antiqua" w:hAnsi="Book Antiqua" w:cstheme="majorBidi"/>
          <w:sz w:val="24"/>
          <w:szCs w:val="24"/>
        </w:rPr>
        <w:t>(2.18%</w:t>
      </w:r>
      <w:r w:rsidR="0070085E" w:rsidRPr="00FA1CC1">
        <w:rPr>
          <w:rFonts w:ascii="Book Antiqua" w:hAnsi="Book Antiqua" w:cstheme="majorBidi"/>
          <w:sz w:val="24"/>
          <w:szCs w:val="24"/>
        </w:rPr>
        <w:t xml:space="preserve"> </w:t>
      </w:r>
      <w:r w:rsidR="00EE6278" w:rsidRPr="00FA1CC1">
        <w:rPr>
          <w:rFonts w:ascii="Book Antiqua" w:hAnsi="Book Antiqua" w:cstheme="majorBidi"/>
          <w:sz w:val="24"/>
          <w:szCs w:val="24"/>
        </w:rPr>
        <w:t>±</w:t>
      </w:r>
      <w:r w:rsidR="004E18E3" w:rsidRPr="00FA1CC1">
        <w:rPr>
          <w:rFonts w:ascii="Book Antiqua" w:hAnsi="Book Antiqua" w:cstheme="majorBidi"/>
          <w:sz w:val="24"/>
          <w:szCs w:val="24"/>
        </w:rPr>
        <w:t xml:space="preserve"> </w:t>
      </w:r>
      <w:r w:rsidR="00EE6278" w:rsidRPr="00FA1CC1">
        <w:rPr>
          <w:rFonts w:ascii="Book Antiqua" w:hAnsi="Book Antiqua" w:cstheme="majorBidi"/>
          <w:sz w:val="24"/>
          <w:szCs w:val="24"/>
        </w:rPr>
        <w:t>0.31</w:t>
      </w:r>
      <w:r w:rsidR="00DA4DB7" w:rsidRPr="00FA1CC1">
        <w:rPr>
          <w:rFonts w:ascii="Book Antiqua" w:hAnsi="Book Antiqua" w:cstheme="majorBidi"/>
          <w:sz w:val="24"/>
          <w:szCs w:val="24"/>
        </w:rPr>
        <w:t>%</w:t>
      </w:r>
      <w:r w:rsidR="00EE6278" w:rsidRPr="00FA1CC1">
        <w:rPr>
          <w:rFonts w:ascii="Book Antiqua" w:hAnsi="Book Antiqua" w:cstheme="majorBidi"/>
          <w:sz w:val="24"/>
          <w:szCs w:val="24"/>
        </w:rPr>
        <w:t>),</w:t>
      </w:r>
      <w:r w:rsidR="0070085E" w:rsidRPr="00FA1CC1">
        <w:rPr>
          <w:rFonts w:ascii="Book Antiqua" w:hAnsi="Book Antiqua" w:cstheme="majorBidi"/>
          <w:sz w:val="24"/>
          <w:szCs w:val="24"/>
        </w:rPr>
        <w:t xml:space="preserve"> </w:t>
      </w:r>
      <w:r w:rsidR="00EE6278" w:rsidRPr="00FA1CC1">
        <w:rPr>
          <w:rFonts w:ascii="Book Antiqua" w:hAnsi="Book Antiqua" w:cstheme="majorBidi"/>
          <w:sz w:val="24"/>
          <w:szCs w:val="24"/>
        </w:rPr>
        <w:t>and</w:t>
      </w:r>
      <w:r w:rsidR="0070085E" w:rsidRPr="00FA1CC1">
        <w:rPr>
          <w:rFonts w:ascii="Book Antiqua" w:hAnsi="Book Antiqua" w:cstheme="majorBidi"/>
          <w:sz w:val="24"/>
          <w:szCs w:val="24"/>
        </w:rPr>
        <w:t xml:space="preserve"> </w:t>
      </w:r>
      <w:r w:rsidR="00EE6278" w:rsidRPr="00FA1CC1">
        <w:rPr>
          <w:rFonts w:ascii="Book Antiqua" w:hAnsi="Book Antiqua" w:cstheme="majorBidi"/>
          <w:sz w:val="24"/>
          <w:szCs w:val="24"/>
        </w:rPr>
        <w:t>CD106</w:t>
      </w:r>
      <w:r w:rsidR="0070085E" w:rsidRPr="00FA1CC1">
        <w:rPr>
          <w:rFonts w:ascii="Book Antiqua" w:hAnsi="Book Antiqua" w:cstheme="majorBidi"/>
          <w:sz w:val="24"/>
          <w:szCs w:val="24"/>
        </w:rPr>
        <w:t xml:space="preserve"> </w:t>
      </w:r>
      <w:r w:rsidR="00EE6278" w:rsidRPr="00FA1CC1">
        <w:rPr>
          <w:rFonts w:ascii="Book Antiqua" w:hAnsi="Book Antiqua" w:cstheme="majorBidi"/>
          <w:sz w:val="24"/>
          <w:szCs w:val="24"/>
        </w:rPr>
        <w:t>(2.31%</w:t>
      </w:r>
      <w:r w:rsidR="0070085E" w:rsidRPr="00FA1CC1">
        <w:rPr>
          <w:rFonts w:ascii="Book Antiqua" w:hAnsi="Book Antiqua" w:cstheme="majorBidi"/>
          <w:sz w:val="24"/>
          <w:szCs w:val="24"/>
        </w:rPr>
        <w:t xml:space="preserve"> </w:t>
      </w:r>
      <w:r w:rsidR="00EE6278" w:rsidRPr="00FA1CC1">
        <w:rPr>
          <w:rFonts w:ascii="Book Antiqua" w:hAnsi="Book Antiqua" w:cstheme="majorBidi"/>
          <w:sz w:val="24"/>
          <w:szCs w:val="24"/>
        </w:rPr>
        <w:t>±</w:t>
      </w:r>
      <w:r w:rsidR="0070085E" w:rsidRPr="00FA1CC1">
        <w:rPr>
          <w:rFonts w:ascii="Book Antiqua" w:hAnsi="Book Antiqua" w:cstheme="majorBidi"/>
          <w:sz w:val="24"/>
          <w:szCs w:val="24"/>
        </w:rPr>
        <w:t xml:space="preserve"> 0.11</w:t>
      </w:r>
      <w:r w:rsidR="00DA4DB7" w:rsidRPr="00FA1CC1">
        <w:rPr>
          <w:rFonts w:ascii="Book Antiqua" w:hAnsi="Book Antiqua" w:cstheme="majorBidi"/>
          <w:sz w:val="24"/>
          <w:szCs w:val="24"/>
        </w:rPr>
        <w:t>%</w:t>
      </w:r>
      <w:r w:rsidR="0070085E" w:rsidRPr="00FA1CC1">
        <w:rPr>
          <w:rFonts w:ascii="Book Antiqua" w:hAnsi="Book Antiqua" w:cstheme="majorBidi"/>
          <w:sz w:val="24"/>
          <w:szCs w:val="24"/>
        </w:rPr>
        <w:t xml:space="preserve">) </w:t>
      </w:r>
      <w:proofErr w:type="gramStart"/>
      <w:r w:rsidR="0070085E" w:rsidRPr="00FA1CC1">
        <w:rPr>
          <w:rFonts w:ascii="Book Antiqua" w:hAnsi="Book Antiqua" w:cstheme="majorBidi"/>
          <w:sz w:val="24"/>
          <w:szCs w:val="24"/>
        </w:rPr>
        <w:t>(Figure 1B</w:t>
      </w:r>
      <w:r w:rsidR="00EE6278" w:rsidRPr="00FA1CC1">
        <w:rPr>
          <w:rFonts w:ascii="Book Antiqua" w:hAnsi="Book Antiqua" w:cstheme="majorBidi"/>
          <w:sz w:val="24"/>
          <w:szCs w:val="24"/>
        </w:rPr>
        <w:t>).</w:t>
      </w:r>
      <w:proofErr w:type="gramEnd"/>
      <w:r w:rsidR="008D4AFA" w:rsidRPr="00FA1CC1">
        <w:rPr>
          <w:rFonts w:ascii="Book Antiqua" w:hAnsi="Book Antiqua" w:cstheme="majorBidi"/>
          <w:sz w:val="24"/>
          <w:szCs w:val="24"/>
        </w:rPr>
        <w:t xml:space="preserve"> Furthermore, our cells were </w:t>
      </w:r>
      <w:r w:rsidR="00032674" w:rsidRPr="00FA1CC1">
        <w:rPr>
          <w:rFonts w:ascii="Book Antiqua" w:hAnsi="Book Antiqua" w:cstheme="majorBidi"/>
          <w:sz w:val="24"/>
          <w:szCs w:val="24"/>
        </w:rPr>
        <w:t xml:space="preserve">able </w:t>
      </w:r>
      <w:r w:rsidR="008D4AFA" w:rsidRPr="00FA1CC1">
        <w:rPr>
          <w:rFonts w:ascii="Book Antiqua" w:hAnsi="Book Antiqua" w:cstheme="majorBidi"/>
          <w:sz w:val="24"/>
          <w:szCs w:val="24"/>
        </w:rPr>
        <w:t>to differentiate into adipocytes, chondrocytes and osteocytes (Figure 1C).</w:t>
      </w:r>
    </w:p>
    <w:p w14:paraId="03818F5E" w14:textId="77777777" w:rsidR="00DA4DB7" w:rsidRPr="00FA1CC1" w:rsidRDefault="00DA4DB7" w:rsidP="00E25316">
      <w:pPr>
        <w:adjustRightInd w:val="0"/>
        <w:snapToGrid w:val="0"/>
        <w:spacing w:after="0" w:line="360" w:lineRule="auto"/>
        <w:jc w:val="both"/>
        <w:rPr>
          <w:rFonts w:ascii="Book Antiqua" w:hAnsi="Book Antiqua" w:cstheme="majorBidi"/>
          <w:sz w:val="24"/>
          <w:szCs w:val="24"/>
        </w:rPr>
      </w:pPr>
    </w:p>
    <w:p w14:paraId="7FD34A76" w14:textId="39676B8B" w:rsidR="007A5356" w:rsidRPr="00FA1CC1" w:rsidRDefault="00CD7AC2" w:rsidP="0069464B">
      <w:pPr>
        <w:adjustRightInd w:val="0"/>
        <w:snapToGrid w:val="0"/>
        <w:spacing w:after="0" w:line="360" w:lineRule="auto"/>
        <w:jc w:val="both"/>
        <w:outlineLvl w:val="0"/>
        <w:rPr>
          <w:rFonts w:ascii="Book Antiqua" w:hAnsi="Book Antiqua" w:cstheme="majorBidi"/>
          <w:b/>
          <w:bCs/>
          <w:i/>
          <w:sz w:val="24"/>
          <w:szCs w:val="24"/>
        </w:rPr>
      </w:pPr>
      <w:proofErr w:type="spellStart"/>
      <w:r w:rsidRPr="00FA1CC1">
        <w:rPr>
          <w:rFonts w:ascii="Book Antiqua" w:hAnsi="Book Antiqua" w:cstheme="majorBidi"/>
          <w:b/>
          <w:bCs/>
          <w:i/>
          <w:sz w:val="24"/>
          <w:szCs w:val="24"/>
        </w:rPr>
        <w:t>ADMSCs</w:t>
      </w:r>
      <w:proofErr w:type="spellEnd"/>
      <w:r w:rsidRPr="00FA1CC1">
        <w:rPr>
          <w:rFonts w:ascii="Book Antiqua" w:hAnsi="Book Antiqua" w:cstheme="majorBidi"/>
          <w:b/>
          <w:bCs/>
          <w:i/>
          <w:sz w:val="24"/>
          <w:szCs w:val="24"/>
        </w:rPr>
        <w:t xml:space="preserve"> inhibit </w:t>
      </w:r>
      <w:proofErr w:type="spellStart"/>
      <w:r w:rsidR="00032674" w:rsidRPr="00FA1CC1">
        <w:rPr>
          <w:rFonts w:ascii="Book Antiqua" w:hAnsi="Book Antiqua" w:cstheme="majorBidi"/>
          <w:b/>
          <w:bCs/>
          <w:i/>
          <w:sz w:val="24"/>
          <w:szCs w:val="24"/>
        </w:rPr>
        <w:t>HCC</w:t>
      </w:r>
      <w:proofErr w:type="spellEnd"/>
      <w:r w:rsidR="00032674" w:rsidRPr="00FA1CC1">
        <w:rPr>
          <w:rFonts w:ascii="Book Antiqua" w:hAnsi="Book Antiqua" w:cstheme="majorBidi"/>
          <w:b/>
          <w:bCs/>
          <w:i/>
          <w:sz w:val="24"/>
          <w:szCs w:val="24"/>
        </w:rPr>
        <w:t xml:space="preserve"> cell line</w:t>
      </w:r>
      <w:r w:rsidR="00032674" w:rsidRPr="00FA1CC1" w:rsidDel="00032674">
        <w:rPr>
          <w:rFonts w:ascii="Book Antiqua" w:hAnsi="Book Antiqua" w:cstheme="majorBidi"/>
          <w:b/>
          <w:bCs/>
          <w:i/>
          <w:sz w:val="24"/>
          <w:szCs w:val="24"/>
        </w:rPr>
        <w:t xml:space="preserve"> </w:t>
      </w:r>
      <w:r w:rsidR="007A5356" w:rsidRPr="00FA1CC1">
        <w:rPr>
          <w:rFonts w:ascii="Book Antiqua" w:hAnsi="Book Antiqua" w:cstheme="majorBidi"/>
          <w:b/>
          <w:bCs/>
          <w:i/>
          <w:sz w:val="24"/>
          <w:szCs w:val="24"/>
        </w:rPr>
        <w:t>proliferation</w:t>
      </w:r>
    </w:p>
    <w:p w14:paraId="67DC8BAC" w14:textId="116E3998" w:rsidR="00AC61BC" w:rsidRPr="00FA1CC1" w:rsidRDefault="007A5356" w:rsidP="00E25316">
      <w:pPr>
        <w:adjustRightInd w:val="0"/>
        <w:snapToGrid w:val="0"/>
        <w:spacing w:after="0" w:line="360" w:lineRule="auto"/>
        <w:jc w:val="both"/>
        <w:rPr>
          <w:rFonts w:ascii="Book Antiqua" w:hAnsi="Book Antiqua" w:cstheme="majorBidi"/>
          <w:sz w:val="24"/>
          <w:szCs w:val="24"/>
        </w:rPr>
      </w:pPr>
      <w:r w:rsidRPr="00FA1CC1">
        <w:rPr>
          <w:rFonts w:ascii="Book Antiqua" w:hAnsi="Book Antiqua" w:cstheme="majorBidi"/>
          <w:sz w:val="24"/>
          <w:szCs w:val="24"/>
        </w:rPr>
        <w:t xml:space="preserve">Unregulated cell proliferation is a fundamental abnormality in cancer development. Previous studies </w:t>
      </w:r>
      <w:r w:rsidR="00032674" w:rsidRPr="00FA1CC1">
        <w:rPr>
          <w:rFonts w:ascii="Book Antiqua" w:hAnsi="Book Antiqua" w:cstheme="majorBidi"/>
          <w:sz w:val="24"/>
          <w:szCs w:val="24"/>
        </w:rPr>
        <w:t xml:space="preserve">have been </w:t>
      </w:r>
      <w:r w:rsidRPr="00FA1CC1">
        <w:rPr>
          <w:rFonts w:ascii="Book Antiqua" w:hAnsi="Book Antiqua" w:cstheme="majorBidi"/>
          <w:sz w:val="24"/>
          <w:szCs w:val="24"/>
        </w:rPr>
        <w:t xml:space="preserve">controversial and </w:t>
      </w:r>
      <w:r w:rsidR="00032674" w:rsidRPr="00FA1CC1">
        <w:rPr>
          <w:rFonts w:ascii="Book Antiqua" w:hAnsi="Book Antiqua" w:cstheme="majorBidi"/>
          <w:sz w:val="24"/>
          <w:szCs w:val="24"/>
        </w:rPr>
        <w:t xml:space="preserve">have </w:t>
      </w:r>
      <w:r w:rsidR="000E7785" w:rsidRPr="00FA1CC1">
        <w:rPr>
          <w:rFonts w:ascii="Book Antiqua" w:hAnsi="Book Antiqua" w:cstheme="majorBidi"/>
          <w:sz w:val="24"/>
          <w:szCs w:val="24"/>
        </w:rPr>
        <w:t xml:space="preserve">demonstrated </w:t>
      </w:r>
      <w:r w:rsidRPr="00FA1CC1">
        <w:rPr>
          <w:rFonts w:ascii="Book Antiqua" w:hAnsi="Book Antiqua" w:cstheme="majorBidi"/>
          <w:sz w:val="24"/>
          <w:szCs w:val="24"/>
        </w:rPr>
        <w:t xml:space="preserve">that </w:t>
      </w:r>
      <w:proofErr w:type="spellStart"/>
      <w:r w:rsidRPr="00FA1CC1">
        <w:rPr>
          <w:rFonts w:ascii="Book Antiqua" w:hAnsi="Book Antiqua" w:cstheme="majorBidi"/>
          <w:sz w:val="24"/>
          <w:szCs w:val="24"/>
        </w:rPr>
        <w:t>MSCs</w:t>
      </w:r>
      <w:proofErr w:type="spellEnd"/>
      <w:r w:rsidRPr="00FA1CC1">
        <w:rPr>
          <w:rFonts w:ascii="Book Antiqua" w:hAnsi="Book Antiqua" w:cstheme="majorBidi"/>
          <w:sz w:val="24"/>
          <w:szCs w:val="24"/>
        </w:rPr>
        <w:t xml:space="preserve"> either suppress or induce cell growth</w:t>
      </w:r>
      <w:r w:rsidR="00481BDC" w:rsidRPr="00FA1CC1">
        <w:rPr>
          <w:rFonts w:ascii="Book Antiqua" w:hAnsi="Book Antiqua" w:cstheme="majorBidi"/>
          <w:sz w:val="24"/>
          <w:szCs w:val="24"/>
        </w:rPr>
        <w:fldChar w:fldCharType="begin"/>
      </w:r>
      <w:r w:rsidR="000D5DCF" w:rsidRPr="00FA1CC1">
        <w:rPr>
          <w:rFonts w:ascii="Book Antiqua" w:hAnsi="Book Antiqua" w:cstheme="majorBidi"/>
          <w:sz w:val="24"/>
          <w:szCs w:val="24"/>
        </w:rPr>
        <w:instrText xml:space="preserve"> ADDIN ZOTERO_ITEM CSL_CITATION {"citationID":"VykmxO5i","properties":{"formattedCitation":"\\super [26,27]\\nosupersub{}","plainCitation":"[26,27]","noteIndex":0},"citationItems":[{"id":47,"uris":["http://zotero.org/users/local/Q7989UJ6/items/4KCLRG62"],"uri":["http://zotero.org/users/local/Q7989UJ6/items/4KCLRG62"],"itemData":{"id":47,"type":"article-journal","title":"Human mesenchymal stem cells inhibit metastasis of a hepatocellular carcinoma model using the MHCC97-H cell line","container-title":"Cancer Science","page":"2546-2553","volume":"101","issue":"12","source":"PubMed","abstract":"The effects of mesenchymal stem cells (MSC) on the growth and metastasis of human malignancies including hepatocellular carcinoma (HCC) are controversial, and the underlying mechanisms are not yet understood. The aim of this study was to explore the role of MSC in the progression of HCC. We investigated the effect of MSC on in vitro proliferation and invasion and in vivo tumor growth and pulmonary metastasis of MHCC97-H HCC cells with a high metastatic potential. The mRNA and protein levels of transforming growth factor-beta 1 (TGFβ1) and MMP, and their association with the effects of MSC on HCC cells were also evaluated. Co-culture of MHCC97-H cells with MSC conditioned medium significantly enhanced in vitro proliferation but inhibited invasiveness. Following MSC treatment of a nude mouse model bearing human HCC, the MSC were predominantly located in the HCC tissues. Compared with controls, MSC-treated mice exhibited significantly larger tumors (3080.51 ± 1234.78 mm(3) vs 2223.75 ± 1000.60 mm(3), P = 0.045), but decreased cellular numbers of lung metastases (49.75 ± 18.86 vs 227.22 ± 74.67, P = 0.046). Expression of TGFβ1 and MMP-2 was significantly downregulated in the MSC-treated HCC cells. TGFβ siRNA concurrently downregulated expression of TGFβ and MMP-2 in HCC cells and blocked the MSC-induced proliferation and invasiveness of MHCC97-H cells. The MSC enhanced tumor growth but significantly inhibited the invasiveness and metastasis of HCC, possibly through downregulation of TGFβ1. These findings suggest that MSC could be useful in controlling metastatic recurrence of HCC.","DOI":"10.1111/j.1349-7006.2010.01738.x","ISSN":"1349-7006","note":"PMID: 20942864","journalAbbreviation":"Cancer Sci.","language":"eng","author":[{"family":"Li","given":"Guo-Cai"},{"family":"Ye","given":"Qing-Hai"},{"family":"Xue","given":"Yu-Hua"},{"family":"Sun","given":"Hai-Jing"},{"family":"Zhou","given":"Hai-Jun"},{"family":"Ren","given":"Ning"},{"family":"Jia","given":"Hu-Liang"},{"family":"Shi","given":"Jiong"},{"family":"Wu","given":"Jin-Cai"},{"family":"Dai","given":"Chun"},{"family":"Dong","given":"Qiong-Zhu"},{"family":"Qin","given":"Lun-Xiu"}],"issued":{"date-parts":[["2010",12]]}}},{"id":49,"uris":["http://zotero.org/users/local/Q7989UJ6/items/GTQ4DU72"],"uri":["http://zotero.org/users/local/Q7989UJ6/items/GTQ4DU72"],"itemData":{"id":49,"type":"article-journal","title":"The growth inhibitory effect of mesenchymal stem cells on tumor cells in vitro and in vivo","container-title":"Cancer Biology &amp; Therapy","page":"245-251","volume":"7","issue":"2","source":"PubMed","abstract":"Mesenchymal stem cells (MSCs) play an important role in the development and growth of tumor cells. The purpose of this study is to confirm the effect of MSCs on tumor cell growth in vitro and in vivo and to elucidate the mechanism. MSCs were isolated from mouse bone marrow and cocultured with murine hepatoma H22, lymphoma (YAC-1 and EL-4) and rat insulinoma INS-1 cell lines. The growth inhibitory effect of MSCs on tumor cells was tested through MTT and 3H-TdR incorporation assay. The apoptosis induction effect of MSCs on tumor cells was assessed with flow cytometry (FCM) and RT-PCR assay. MSCs were inoculated into BALB/c mice alone or coinoculated with ascitogenous hepatoma cells intraperitonealy, respectively. The tumor growth inhibition of MSCs was investigaed through the incidence and volume of ascites formation, and the immunosuppression effect was studied with splenocyte response to ConA stimulation test and T cell subsets analysis (FCM). The results showed that MSCs exhibited a number-dependent growth inhibitory effect on murine tumor cell lines in vitro and inhibited the growth of ascitogenous hepatoma cells in vivo without host immunosuppression. MSCs could upregulate tumor cells mRNA expression of cell cycle negative regulator p21 and apoptosis associated protease caspase 3. The findings of this experimental study demonstrated that MSCs had potential inhibitory effects on tumor cell growth in vitro and in vivo without host immunosuppression, by inducing apoptotic cell death and G(0)/G(1) phase arrest of cancer cells.","ISSN":"1555-8576","note":"PMID: 18059192","journalAbbreviation":"Cancer Biol. Ther.","language":"eng","author":[{"family":"Lu","given":"Yan-rong"},{"family":"Yuan","given":"Yu"},{"family":"Wang","given":"Xiu-jie"},{"family":"Wei","given":"Ling-ling"},{"family":"Chen","given":"You-nan"},{"family":"Cong","given":"Cong"},{"family":"Li","given":"Sheng-fu"},{"family":"Long","given":"Dan"},{"family":"Tan","given":"Wei-dong"},{"family":"Mao","given":"Ying-qiu"},{"family":"Zhang","given":"Jie"},{"family":"Li","given":"You-ping"},{"family":"Cheng","given":"Jing-qiu"}],"issued":{"date-parts":[["2008",2]]}}}],"schema":"https://github.com/citation-style-language/schema/raw/master/csl-citation.json"} </w:instrText>
      </w:r>
      <w:r w:rsidR="00481BDC" w:rsidRPr="00FA1CC1">
        <w:rPr>
          <w:rFonts w:ascii="Book Antiqua" w:hAnsi="Book Antiqua" w:cstheme="majorBidi"/>
          <w:sz w:val="24"/>
          <w:szCs w:val="24"/>
        </w:rPr>
        <w:fldChar w:fldCharType="separate"/>
      </w:r>
      <w:r w:rsidR="000D5DCF" w:rsidRPr="00FA1CC1">
        <w:rPr>
          <w:rFonts w:ascii="Book Antiqua" w:hAnsi="Book Antiqua" w:cs="Times New Roman"/>
          <w:sz w:val="24"/>
          <w:szCs w:val="24"/>
          <w:vertAlign w:val="superscript"/>
        </w:rPr>
        <w:t>[26,27]</w:t>
      </w:r>
      <w:r w:rsidR="00481BDC" w:rsidRPr="00FA1CC1">
        <w:rPr>
          <w:rFonts w:ascii="Book Antiqua" w:hAnsi="Book Antiqua" w:cstheme="majorBidi"/>
          <w:sz w:val="24"/>
          <w:szCs w:val="24"/>
        </w:rPr>
        <w:fldChar w:fldCharType="end"/>
      </w:r>
      <w:r w:rsidRPr="00FA1CC1">
        <w:rPr>
          <w:rFonts w:ascii="Book Antiqua" w:hAnsi="Book Antiqua" w:cstheme="majorBidi"/>
          <w:sz w:val="24"/>
          <w:szCs w:val="24"/>
        </w:rPr>
        <w:t>. Here</w:t>
      </w:r>
      <w:r w:rsidR="00032674" w:rsidRPr="00FA1CC1">
        <w:rPr>
          <w:rFonts w:ascii="Book Antiqua" w:hAnsi="Book Antiqua" w:cstheme="majorBidi"/>
          <w:sz w:val="24"/>
          <w:szCs w:val="24"/>
        </w:rPr>
        <w:t>,</w:t>
      </w:r>
      <w:r w:rsidRPr="00FA1CC1">
        <w:rPr>
          <w:rFonts w:ascii="Book Antiqua" w:hAnsi="Book Antiqua" w:cstheme="majorBidi"/>
          <w:sz w:val="24"/>
          <w:szCs w:val="24"/>
        </w:rPr>
        <w:t xml:space="preserve"> we aim</w:t>
      </w:r>
      <w:r w:rsidR="00032674" w:rsidRPr="00FA1CC1">
        <w:rPr>
          <w:rFonts w:ascii="Book Antiqua" w:hAnsi="Book Antiqua" w:cstheme="majorBidi"/>
          <w:sz w:val="24"/>
          <w:szCs w:val="24"/>
        </w:rPr>
        <w:t>ed</w:t>
      </w:r>
      <w:r w:rsidRPr="00FA1CC1">
        <w:rPr>
          <w:rFonts w:ascii="Book Antiqua" w:hAnsi="Book Antiqua" w:cstheme="majorBidi"/>
          <w:sz w:val="24"/>
          <w:szCs w:val="24"/>
        </w:rPr>
        <w:t xml:space="preserve"> to </w:t>
      </w:r>
      <w:r w:rsidRPr="00FA1CC1">
        <w:rPr>
          <w:rFonts w:ascii="Book Antiqua" w:hAnsi="Book Antiqua" w:cstheme="majorBidi"/>
          <w:sz w:val="24"/>
          <w:szCs w:val="24"/>
        </w:rPr>
        <w:lastRenderedPageBreak/>
        <w:t xml:space="preserve">determine the effect of our </w:t>
      </w:r>
      <w:proofErr w:type="spellStart"/>
      <w:r w:rsidRPr="00FA1CC1">
        <w:rPr>
          <w:rFonts w:ascii="Book Antiqua" w:hAnsi="Book Antiqua" w:cstheme="majorBidi"/>
          <w:sz w:val="24"/>
          <w:szCs w:val="24"/>
        </w:rPr>
        <w:t>ADMSCs</w:t>
      </w:r>
      <w:proofErr w:type="spellEnd"/>
      <w:r w:rsidRPr="00FA1CC1">
        <w:rPr>
          <w:rFonts w:ascii="Book Antiqua" w:hAnsi="Book Antiqua" w:cstheme="majorBidi"/>
          <w:sz w:val="24"/>
          <w:szCs w:val="24"/>
        </w:rPr>
        <w:t xml:space="preserve"> and their secreted soluble factors on </w:t>
      </w:r>
      <w:r w:rsidR="00032674" w:rsidRPr="00FA1CC1">
        <w:rPr>
          <w:rFonts w:ascii="Book Antiqua" w:hAnsi="Book Antiqua" w:cstheme="majorBidi"/>
          <w:sz w:val="24"/>
          <w:szCs w:val="24"/>
        </w:rPr>
        <w:t>cancer cell</w:t>
      </w:r>
      <w:r w:rsidR="00032674" w:rsidRPr="00FA1CC1" w:rsidDel="00032674">
        <w:rPr>
          <w:rFonts w:ascii="Book Antiqua" w:hAnsi="Book Antiqua" w:cstheme="majorBidi"/>
          <w:sz w:val="24"/>
          <w:szCs w:val="24"/>
        </w:rPr>
        <w:t xml:space="preserve"> </w:t>
      </w:r>
      <w:r w:rsidRPr="00FA1CC1">
        <w:rPr>
          <w:rFonts w:ascii="Book Antiqua" w:hAnsi="Book Antiqua" w:cstheme="majorBidi"/>
          <w:sz w:val="24"/>
          <w:szCs w:val="24"/>
        </w:rPr>
        <w:t xml:space="preserve">proliferation and growth. Therefore, we cultured </w:t>
      </w:r>
      <w:proofErr w:type="spellStart"/>
      <w:r w:rsidRPr="00FA1CC1">
        <w:rPr>
          <w:rFonts w:ascii="Book Antiqua" w:hAnsi="Book Antiqua" w:cstheme="majorBidi"/>
          <w:sz w:val="24"/>
          <w:szCs w:val="24"/>
        </w:rPr>
        <w:t>HCC</w:t>
      </w:r>
      <w:proofErr w:type="spellEnd"/>
      <w:r w:rsidRPr="00FA1CC1">
        <w:rPr>
          <w:rFonts w:ascii="Book Antiqua" w:hAnsi="Book Antiqua" w:cstheme="majorBidi"/>
          <w:sz w:val="24"/>
          <w:szCs w:val="24"/>
        </w:rPr>
        <w:t xml:space="preserve"> cell lines </w:t>
      </w:r>
      <w:r w:rsidR="006531D5" w:rsidRPr="00FA1CC1">
        <w:rPr>
          <w:rFonts w:ascii="Book Antiqua" w:hAnsi="Book Antiqua" w:cstheme="majorBidi"/>
          <w:sz w:val="24"/>
          <w:szCs w:val="24"/>
        </w:rPr>
        <w:t xml:space="preserve">under the following </w:t>
      </w:r>
      <w:r w:rsidR="00AC61BC" w:rsidRPr="00FA1CC1">
        <w:rPr>
          <w:rFonts w:ascii="Book Antiqua" w:hAnsi="Book Antiqua" w:cstheme="majorBidi"/>
          <w:sz w:val="24"/>
          <w:szCs w:val="24"/>
        </w:rPr>
        <w:t xml:space="preserve">conditions: </w:t>
      </w:r>
      <w:r w:rsidRPr="00FA1CC1">
        <w:rPr>
          <w:rFonts w:ascii="Book Antiqua" w:hAnsi="Book Antiqua" w:cstheme="majorBidi"/>
          <w:sz w:val="24"/>
          <w:szCs w:val="24"/>
        </w:rPr>
        <w:t xml:space="preserve">HepG2 and PLC-PRF-5 alone (control) or </w:t>
      </w:r>
      <w:r w:rsidR="006531D5" w:rsidRPr="00FA1CC1">
        <w:rPr>
          <w:rFonts w:ascii="Book Antiqua" w:hAnsi="Book Antiqua" w:cstheme="majorBidi"/>
          <w:sz w:val="24"/>
          <w:szCs w:val="24"/>
        </w:rPr>
        <w:t xml:space="preserve">directly or indirectly with </w:t>
      </w:r>
      <w:proofErr w:type="spellStart"/>
      <w:r w:rsidRPr="00FA1CC1">
        <w:rPr>
          <w:rFonts w:ascii="Book Antiqua" w:hAnsi="Book Antiqua" w:cstheme="majorBidi"/>
          <w:sz w:val="24"/>
          <w:szCs w:val="24"/>
        </w:rPr>
        <w:t>ADMSCs</w:t>
      </w:r>
      <w:proofErr w:type="spellEnd"/>
      <w:r w:rsidRPr="00FA1CC1">
        <w:rPr>
          <w:rFonts w:ascii="Book Antiqua" w:hAnsi="Book Antiqua" w:cstheme="majorBidi"/>
          <w:sz w:val="24"/>
          <w:szCs w:val="24"/>
        </w:rPr>
        <w:t xml:space="preserve"> (at a rat</w:t>
      </w:r>
      <w:r w:rsidR="00AC61BC" w:rsidRPr="00FA1CC1">
        <w:rPr>
          <w:rFonts w:ascii="Book Antiqua" w:hAnsi="Book Antiqua" w:cstheme="majorBidi"/>
          <w:sz w:val="24"/>
          <w:szCs w:val="24"/>
        </w:rPr>
        <w:t xml:space="preserve">io </w:t>
      </w:r>
      <w:proofErr w:type="spellStart"/>
      <w:r w:rsidR="00AC61BC" w:rsidRPr="00FA1CC1">
        <w:rPr>
          <w:rFonts w:ascii="Book Antiqua" w:hAnsi="Book Antiqua" w:cstheme="majorBidi"/>
          <w:sz w:val="24"/>
          <w:szCs w:val="24"/>
        </w:rPr>
        <w:t>HCC</w:t>
      </w:r>
      <w:proofErr w:type="spellEnd"/>
      <w:r w:rsidR="00AC61BC" w:rsidRPr="00FA1CC1">
        <w:rPr>
          <w:rFonts w:ascii="Book Antiqua" w:hAnsi="Book Antiqua" w:cstheme="majorBidi"/>
          <w:sz w:val="24"/>
          <w:szCs w:val="24"/>
        </w:rPr>
        <w:t xml:space="preserve">: </w:t>
      </w:r>
      <w:proofErr w:type="spellStart"/>
      <w:r w:rsidR="00AC61BC" w:rsidRPr="00FA1CC1">
        <w:rPr>
          <w:rFonts w:ascii="Book Antiqua" w:hAnsi="Book Antiqua" w:cstheme="majorBidi"/>
          <w:sz w:val="24"/>
          <w:szCs w:val="24"/>
        </w:rPr>
        <w:t>ADMSCs</w:t>
      </w:r>
      <w:proofErr w:type="spellEnd"/>
      <w:r w:rsidR="00AC61BC" w:rsidRPr="00FA1CC1">
        <w:rPr>
          <w:rFonts w:ascii="Book Antiqua" w:hAnsi="Book Antiqua" w:cstheme="majorBidi"/>
          <w:sz w:val="24"/>
          <w:szCs w:val="24"/>
        </w:rPr>
        <w:t xml:space="preserve"> of 1:1 or 2:1) or </w:t>
      </w:r>
      <w:r w:rsidRPr="00FA1CC1">
        <w:rPr>
          <w:rFonts w:ascii="Book Antiqua" w:hAnsi="Book Antiqua" w:cstheme="majorBidi"/>
          <w:sz w:val="24"/>
          <w:szCs w:val="24"/>
        </w:rPr>
        <w:t>treat</w:t>
      </w:r>
      <w:r w:rsidR="006531D5" w:rsidRPr="00FA1CC1">
        <w:rPr>
          <w:rFonts w:ascii="Book Antiqua" w:hAnsi="Book Antiqua" w:cstheme="majorBidi"/>
          <w:sz w:val="24"/>
          <w:szCs w:val="24"/>
        </w:rPr>
        <w:t>ment</w:t>
      </w:r>
      <w:r w:rsidRPr="00FA1CC1">
        <w:rPr>
          <w:rFonts w:ascii="Book Antiqua" w:hAnsi="Book Antiqua" w:cstheme="majorBidi"/>
          <w:sz w:val="24"/>
          <w:szCs w:val="24"/>
        </w:rPr>
        <w:t xml:space="preserve"> with different </w:t>
      </w:r>
      <w:r w:rsidR="00DA4DB7" w:rsidRPr="00FA1CC1">
        <w:rPr>
          <w:rFonts w:ascii="Book Antiqua" w:hAnsi="Book Antiqua" w:cstheme="majorBidi"/>
          <w:sz w:val="24"/>
          <w:szCs w:val="24"/>
        </w:rPr>
        <w:t xml:space="preserve">dilutions of </w:t>
      </w:r>
      <w:proofErr w:type="spellStart"/>
      <w:r w:rsidR="00DA4DB7" w:rsidRPr="00FA1CC1">
        <w:rPr>
          <w:rFonts w:ascii="Book Antiqua" w:hAnsi="Book Antiqua" w:cstheme="majorBidi"/>
          <w:sz w:val="24"/>
          <w:szCs w:val="24"/>
        </w:rPr>
        <w:t>ADMSC</w:t>
      </w:r>
      <w:proofErr w:type="spellEnd"/>
      <w:r w:rsidRPr="00FA1CC1">
        <w:rPr>
          <w:rFonts w:ascii="Book Antiqua" w:hAnsi="Book Antiqua" w:cstheme="majorBidi"/>
          <w:sz w:val="24"/>
          <w:szCs w:val="24"/>
        </w:rPr>
        <w:t xml:space="preserve"> CM for 48</w:t>
      </w:r>
      <w:r w:rsidR="006531D5" w:rsidRPr="00FA1CC1">
        <w:rPr>
          <w:rFonts w:ascii="Book Antiqua" w:hAnsi="Book Antiqua" w:cstheme="majorBidi"/>
          <w:sz w:val="24"/>
          <w:szCs w:val="24"/>
        </w:rPr>
        <w:t xml:space="preserve"> </w:t>
      </w:r>
      <w:r w:rsidRPr="00FA1CC1">
        <w:rPr>
          <w:rFonts w:ascii="Book Antiqua" w:hAnsi="Book Antiqua" w:cstheme="majorBidi"/>
          <w:sz w:val="24"/>
          <w:szCs w:val="24"/>
        </w:rPr>
        <w:t>h</w:t>
      </w:r>
      <w:r w:rsidR="002D22F6" w:rsidRPr="00FA1CC1">
        <w:rPr>
          <w:rFonts w:ascii="Book Antiqua" w:hAnsi="Book Antiqua" w:cstheme="majorBidi"/>
          <w:sz w:val="24"/>
          <w:szCs w:val="24"/>
        </w:rPr>
        <w:t>r</w:t>
      </w:r>
      <w:r w:rsidRPr="00FA1CC1">
        <w:rPr>
          <w:rFonts w:ascii="Book Antiqua" w:hAnsi="Book Antiqua" w:cstheme="majorBidi"/>
          <w:sz w:val="24"/>
          <w:szCs w:val="24"/>
        </w:rPr>
        <w:t>.</w:t>
      </w:r>
      <w:r w:rsidR="00CD7AC2" w:rsidRPr="00FA1CC1">
        <w:rPr>
          <w:rFonts w:ascii="Book Antiqua" w:hAnsi="Book Antiqua" w:cstheme="majorBidi"/>
          <w:sz w:val="24"/>
          <w:szCs w:val="24"/>
        </w:rPr>
        <w:t xml:space="preserve"> Morpholog</w:t>
      </w:r>
      <w:r w:rsidR="007B15DD" w:rsidRPr="00FA1CC1">
        <w:rPr>
          <w:rFonts w:ascii="Book Antiqua" w:hAnsi="Book Antiqua" w:cstheme="majorBidi"/>
          <w:sz w:val="24"/>
          <w:szCs w:val="24"/>
        </w:rPr>
        <w:t>ical observation reveal</w:t>
      </w:r>
      <w:r w:rsidR="004E18E3" w:rsidRPr="00FA1CC1">
        <w:rPr>
          <w:rFonts w:ascii="Book Antiqua" w:hAnsi="Book Antiqua" w:cstheme="majorBidi"/>
          <w:sz w:val="24"/>
          <w:szCs w:val="24"/>
        </w:rPr>
        <w:t>ed</w:t>
      </w:r>
      <w:r w:rsidR="007B15DD" w:rsidRPr="00FA1CC1">
        <w:rPr>
          <w:rFonts w:ascii="Book Antiqua" w:hAnsi="Book Antiqua" w:cstheme="majorBidi"/>
          <w:sz w:val="24"/>
          <w:szCs w:val="24"/>
        </w:rPr>
        <w:t xml:space="preserve"> a considerable</w:t>
      </w:r>
      <w:r w:rsidR="00CD7AC2" w:rsidRPr="00FA1CC1">
        <w:rPr>
          <w:rFonts w:ascii="Book Antiqua" w:hAnsi="Book Antiqua" w:cstheme="majorBidi"/>
          <w:sz w:val="24"/>
          <w:szCs w:val="24"/>
        </w:rPr>
        <w:t xml:space="preserve"> inhibition </w:t>
      </w:r>
      <w:r w:rsidR="00AC61BC" w:rsidRPr="00FA1CC1">
        <w:rPr>
          <w:rFonts w:ascii="Book Antiqua" w:hAnsi="Book Antiqua" w:cstheme="majorBidi"/>
          <w:sz w:val="24"/>
          <w:szCs w:val="24"/>
        </w:rPr>
        <w:t xml:space="preserve">in the cell numbers </w:t>
      </w:r>
      <w:r w:rsidR="00CD7AC2" w:rsidRPr="00FA1CC1">
        <w:rPr>
          <w:rFonts w:ascii="Book Antiqua" w:hAnsi="Book Antiqua" w:cstheme="majorBidi"/>
          <w:sz w:val="24"/>
          <w:szCs w:val="24"/>
        </w:rPr>
        <w:t xml:space="preserve">of </w:t>
      </w:r>
      <w:r w:rsidR="00AC61BC" w:rsidRPr="00FA1CC1">
        <w:rPr>
          <w:rFonts w:ascii="Book Antiqua" w:hAnsi="Book Antiqua" w:cstheme="majorBidi"/>
          <w:sz w:val="24"/>
          <w:szCs w:val="24"/>
        </w:rPr>
        <w:t>the two cancer cell</w:t>
      </w:r>
      <w:r w:rsidR="006531D5" w:rsidRPr="00FA1CC1">
        <w:rPr>
          <w:rFonts w:ascii="Book Antiqua" w:hAnsi="Book Antiqua" w:cstheme="majorBidi"/>
          <w:sz w:val="24"/>
          <w:szCs w:val="24"/>
        </w:rPr>
        <w:t xml:space="preserve"> lines</w:t>
      </w:r>
      <w:r w:rsidR="00CD7AC2" w:rsidRPr="00FA1CC1">
        <w:rPr>
          <w:rFonts w:ascii="Book Antiqua" w:hAnsi="Book Antiqua" w:cstheme="majorBidi"/>
          <w:sz w:val="24"/>
          <w:szCs w:val="24"/>
        </w:rPr>
        <w:t xml:space="preserve"> in </w:t>
      </w:r>
      <w:r w:rsidR="00AC61BC" w:rsidRPr="00FA1CC1">
        <w:rPr>
          <w:rFonts w:ascii="Book Antiqua" w:hAnsi="Book Antiqua" w:cstheme="majorBidi"/>
          <w:sz w:val="24"/>
          <w:szCs w:val="24"/>
        </w:rPr>
        <w:t xml:space="preserve">the </w:t>
      </w:r>
      <w:r w:rsidR="00CD7AC2" w:rsidRPr="00FA1CC1">
        <w:rPr>
          <w:rFonts w:ascii="Book Antiqua" w:hAnsi="Book Antiqua" w:cstheme="majorBidi"/>
          <w:sz w:val="24"/>
          <w:szCs w:val="24"/>
        </w:rPr>
        <w:t>presenc</w:t>
      </w:r>
      <w:r w:rsidR="007B15DD" w:rsidRPr="00FA1CC1">
        <w:rPr>
          <w:rFonts w:ascii="Book Antiqua" w:hAnsi="Book Antiqua" w:cstheme="majorBidi"/>
          <w:sz w:val="24"/>
          <w:szCs w:val="24"/>
        </w:rPr>
        <w:t>e</w:t>
      </w:r>
      <w:r w:rsidR="00AC61BC" w:rsidRPr="00FA1CC1">
        <w:rPr>
          <w:rFonts w:ascii="Book Antiqua" w:hAnsi="Book Antiqua" w:cstheme="majorBidi"/>
          <w:sz w:val="24"/>
          <w:szCs w:val="24"/>
        </w:rPr>
        <w:t xml:space="preserve"> of </w:t>
      </w:r>
      <w:proofErr w:type="spellStart"/>
      <w:r w:rsidR="00AC61BC" w:rsidRPr="00FA1CC1">
        <w:rPr>
          <w:rFonts w:ascii="Book Antiqua" w:hAnsi="Book Antiqua" w:cstheme="majorBidi"/>
          <w:sz w:val="24"/>
          <w:szCs w:val="24"/>
        </w:rPr>
        <w:t>ADMSCs</w:t>
      </w:r>
      <w:proofErr w:type="spellEnd"/>
      <w:r w:rsidR="007F5C4D" w:rsidRPr="00FA1CC1">
        <w:rPr>
          <w:rFonts w:ascii="Book Antiqua" w:hAnsi="Book Antiqua" w:cstheme="majorBidi"/>
          <w:sz w:val="24"/>
          <w:szCs w:val="24"/>
        </w:rPr>
        <w:t>,</w:t>
      </w:r>
      <w:r w:rsidR="00AC61BC" w:rsidRPr="00FA1CC1">
        <w:rPr>
          <w:rFonts w:ascii="Book Antiqua" w:hAnsi="Book Antiqua" w:cstheme="majorBidi"/>
          <w:sz w:val="24"/>
          <w:szCs w:val="24"/>
        </w:rPr>
        <w:t xml:space="preserve"> either in direct or </w:t>
      </w:r>
      <w:r w:rsidR="00471B2B" w:rsidRPr="00FA1CC1">
        <w:rPr>
          <w:rFonts w:ascii="Book Antiqua" w:hAnsi="Book Antiqua" w:cstheme="majorBidi"/>
          <w:sz w:val="24"/>
          <w:szCs w:val="24"/>
        </w:rPr>
        <w:t xml:space="preserve">indirect </w:t>
      </w:r>
      <w:proofErr w:type="spellStart"/>
      <w:r w:rsidR="00471B2B" w:rsidRPr="00FA1CC1">
        <w:rPr>
          <w:rFonts w:ascii="Book Antiqua" w:hAnsi="Book Antiqua" w:cstheme="majorBidi"/>
          <w:sz w:val="24"/>
          <w:szCs w:val="24"/>
        </w:rPr>
        <w:t>cocultures</w:t>
      </w:r>
      <w:proofErr w:type="spellEnd"/>
      <w:r w:rsidR="007B15DD" w:rsidRPr="00FA1CC1">
        <w:rPr>
          <w:rFonts w:ascii="Book Antiqua" w:hAnsi="Book Antiqua" w:cstheme="majorBidi"/>
          <w:sz w:val="24"/>
          <w:szCs w:val="24"/>
        </w:rPr>
        <w:t xml:space="preserve">. </w:t>
      </w:r>
      <w:r w:rsidR="00AC61BC" w:rsidRPr="00FA1CC1">
        <w:rPr>
          <w:rFonts w:ascii="Book Antiqua" w:hAnsi="Book Antiqua" w:cstheme="majorBidi"/>
          <w:sz w:val="24"/>
          <w:szCs w:val="24"/>
        </w:rPr>
        <w:t>T</w:t>
      </w:r>
      <w:r w:rsidR="00227769" w:rsidRPr="00FA1CC1">
        <w:rPr>
          <w:rFonts w:ascii="Book Antiqua" w:hAnsi="Book Antiqua" w:cstheme="majorBidi"/>
          <w:sz w:val="24"/>
          <w:szCs w:val="24"/>
        </w:rPr>
        <w:t>his inhibition was</w:t>
      </w:r>
      <w:r w:rsidR="007B15DD" w:rsidRPr="00FA1CC1">
        <w:rPr>
          <w:rFonts w:ascii="Book Antiqua" w:hAnsi="Book Antiqua" w:cstheme="majorBidi"/>
          <w:sz w:val="24"/>
          <w:szCs w:val="24"/>
        </w:rPr>
        <w:t xml:space="preserve"> less remarkable when cancer cells were treated</w:t>
      </w:r>
      <w:r w:rsidR="00AC61BC" w:rsidRPr="00FA1CC1">
        <w:rPr>
          <w:rFonts w:ascii="Book Antiqua" w:hAnsi="Book Antiqua" w:cstheme="majorBidi"/>
          <w:sz w:val="24"/>
          <w:szCs w:val="24"/>
        </w:rPr>
        <w:t xml:space="preserve"> </w:t>
      </w:r>
      <w:r w:rsidR="00471B2B" w:rsidRPr="00FA1CC1">
        <w:rPr>
          <w:rFonts w:ascii="Book Antiqua" w:hAnsi="Book Antiqua" w:cstheme="majorBidi"/>
          <w:sz w:val="24"/>
          <w:szCs w:val="24"/>
        </w:rPr>
        <w:t>only with</w:t>
      </w:r>
      <w:r w:rsidR="00DA4DB7" w:rsidRPr="00FA1CC1">
        <w:rPr>
          <w:rFonts w:ascii="Book Antiqua" w:hAnsi="Book Antiqua" w:cstheme="majorBidi"/>
          <w:sz w:val="24"/>
          <w:szCs w:val="24"/>
        </w:rPr>
        <w:t xml:space="preserve"> </w:t>
      </w:r>
      <w:proofErr w:type="spellStart"/>
      <w:r w:rsidR="00DA4DB7" w:rsidRPr="00FA1CC1">
        <w:rPr>
          <w:rFonts w:ascii="Book Antiqua" w:hAnsi="Book Antiqua" w:cstheme="majorBidi"/>
          <w:sz w:val="24"/>
          <w:szCs w:val="24"/>
        </w:rPr>
        <w:t>ADMSC</w:t>
      </w:r>
      <w:proofErr w:type="spellEnd"/>
      <w:r w:rsidR="007B15DD" w:rsidRPr="00FA1CC1">
        <w:rPr>
          <w:rFonts w:ascii="Book Antiqua" w:hAnsi="Book Antiqua" w:cstheme="majorBidi"/>
          <w:sz w:val="24"/>
          <w:szCs w:val="24"/>
        </w:rPr>
        <w:t xml:space="preserve"> CM</w:t>
      </w:r>
      <w:r w:rsidR="00227769" w:rsidRPr="00FA1CC1">
        <w:rPr>
          <w:rFonts w:ascii="Book Antiqua" w:hAnsi="Book Antiqua" w:cstheme="majorBidi"/>
          <w:sz w:val="24"/>
          <w:szCs w:val="24"/>
        </w:rPr>
        <w:t xml:space="preserve"> (</w:t>
      </w:r>
      <w:r w:rsidR="00DA4DB7" w:rsidRPr="00FA1CC1">
        <w:rPr>
          <w:rFonts w:ascii="Book Antiqua" w:hAnsi="Book Antiqua" w:cstheme="majorBidi"/>
          <w:sz w:val="24"/>
          <w:szCs w:val="24"/>
        </w:rPr>
        <w:t xml:space="preserve">Supplementary Figure </w:t>
      </w:r>
      <w:r w:rsidR="00227769" w:rsidRPr="00FA1CC1">
        <w:rPr>
          <w:rFonts w:ascii="Book Antiqua" w:hAnsi="Book Antiqua" w:cstheme="majorBidi"/>
          <w:sz w:val="24"/>
          <w:szCs w:val="24"/>
        </w:rPr>
        <w:t>1)</w:t>
      </w:r>
      <w:r w:rsidR="007B15DD" w:rsidRPr="00FA1CC1">
        <w:rPr>
          <w:rFonts w:ascii="Book Antiqua" w:hAnsi="Book Antiqua" w:cstheme="majorBidi"/>
          <w:sz w:val="24"/>
          <w:szCs w:val="24"/>
        </w:rPr>
        <w:t>.</w:t>
      </w:r>
      <w:r w:rsidR="002E3619" w:rsidRPr="00FA1CC1">
        <w:rPr>
          <w:rFonts w:ascii="Book Antiqua" w:hAnsi="Book Antiqua" w:cstheme="majorBidi"/>
          <w:sz w:val="24"/>
          <w:szCs w:val="24"/>
        </w:rPr>
        <w:t xml:space="preserve"> </w:t>
      </w:r>
      <w:r w:rsidRPr="00FA1CC1">
        <w:rPr>
          <w:rFonts w:ascii="Book Antiqua" w:hAnsi="Book Antiqua" w:cstheme="majorBidi"/>
          <w:sz w:val="24"/>
          <w:szCs w:val="24"/>
        </w:rPr>
        <w:t>Using cell count assay and WST-8 proliferation test</w:t>
      </w:r>
      <w:r w:rsidR="006531D5" w:rsidRPr="00FA1CC1">
        <w:rPr>
          <w:rFonts w:ascii="Book Antiqua" w:hAnsi="Book Antiqua" w:cstheme="majorBidi"/>
          <w:sz w:val="24"/>
          <w:szCs w:val="24"/>
        </w:rPr>
        <w:t>s</w:t>
      </w:r>
      <w:r w:rsidRPr="00FA1CC1">
        <w:rPr>
          <w:rFonts w:ascii="Book Antiqua" w:hAnsi="Book Antiqua" w:cstheme="majorBidi"/>
          <w:sz w:val="24"/>
          <w:szCs w:val="24"/>
        </w:rPr>
        <w:t>, our results show</w:t>
      </w:r>
      <w:r w:rsidR="004E18E3" w:rsidRPr="00FA1CC1">
        <w:rPr>
          <w:rFonts w:ascii="Book Antiqua" w:hAnsi="Book Antiqua" w:cstheme="majorBidi"/>
          <w:sz w:val="24"/>
          <w:szCs w:val="24"/>
        </w:rPr>
        <w:t>ed</w:t>
      </w:r>
      <w:r w:rsidRPr="00FA1CC1">
        <w:rPr>
          <w:rFonts w:ascii="Book Antiqua" w:hAnsi="Book Antiqua" w:cstheme="majorBidi"/>
          <w:sz w:val="24"/>
          <w:szCs w:val="24"/>
        </w:rPr>
        <w:t xml:space="preserve"> that </w:t>
      </w:r>
      <w:proofErr w:type="spellStart"/>
      <w:r w:rsidRPr="00FA1CC1">
        <w:rPr>
          <w:rFonts w:ascii="Book Antiqua" w:hAnsi="Book Antiqua" w:cstheme="majorBidi"/>
          <w:sz w:val="24"/>
          <w:szCs w:val="24"/>
        </w:rPr>
        <w:t>ADMSCs</w:t>
      </w:r>
      <w:proofErr w:type="spellEnd"/>
      <w:r w:rsidRPr="00FA1CC1">
        <w:rPr>
          <w:rFonts w:ascii="Book Antiqua" w:hAnsi="Book Antiqua" w:cstheme="majorBidi"/>
          <w:sz w:val="24"/>
          <w:szCs w:val="24"/>
        </w:rPr>
        <w:t xml:space="preserve"> </w:t>
      </w:r>
      <w:r w:rsidR="00654595" w:rsidRPr="00FA1CC1">
        <w:rPr>
          <w:rFonts w:ascii="Book Antiqua" w:hAnsi="Book Antiqua" w:cstheme="majorBidi"/>
          <w:sz w:val="24"/>
          <w:szCs w:val="24"/>
        </w:rPr>
        <w:t>in</w:t>
      </w:r>
      <w:r w:rsidR="00781CE1" w:rsidRPr="00FA1CC1">
        <w:rPr>
          <w:rFonts w:ascii="Book Antiqua" w:hAnsi="Book Antiqua" w:cstheme="majorBidi"/>
          <w:sz w:val="24"/>
          <w:szCs w:val="24"/>
        </w:rPr>
        <w:t xml:space="preserve"> indirect </w:t>
      </w:r>
      <w:proofErr w:type="spellStart"/>
      <w:r w:rsidR="00781CE1" w:rsidRPr="00FA1CC1">
        <w:rPr>
          <w:rFonts w:ascii="Book Antiqua" w:hAnsi="Book Antiqua" w:cstheme="majorBidi"/>
          <w:sz w:val="24"/>
          <w:szCs w:val="24"/>
        </w:rPr>
        <w:t>coculture</w:t>
      </w:r>
      <w:proofErr w:type="spellEnd"/>
      <w:r w:rsidR="00781CE1" w:rsidRPr="00FA1CC1">
        <w:rPr>
          <w:rFonts w:ascii="Book Antiqua" w:hAnsi="Book Antiqua" w:cstheme="majorBidi"/>
          <w:sz w:val="24"/>
          <w:szCs w:val="24"/>
        </w:rPr>
        <w:t xml:space="preserve"> </w:t>
      </w:r>
      <w:r w:rsidRPr="00FA1CC1">
        <w:rPr>
          <w:rFonts w:ascii="Book Antiqua" w:hAnsi="Book Antiqua" w:cstheme="majorBidi"/>
          <w:sz w:val="24"/>
          <w:szCs w:val="24"/>
        </w:rPr>
        <w:t>reduced t</w:t>
      </w:r>
      <w:r w:rsidR="00781CE1" w:rsidRPr="00FA1CC1">
        <w:rPr>
          <w:rFonts w:ascii="Book Antiqua" w:hAnsi="Book Antiqua" w:cstheme="majorBidi"/>
          <w:sz w:val="24"/>
          <w:szCs w:val="24"/>
        </w:rPr>
        <w:t>h</w:t>
      </w:r>
      <w:r w:rsidR="005244CF" w:rsidRPr="00FA1CC1">
        <w:rPr>
          <w:rFonts w:ascii="Book Antiqua" w:hAnsi="Book Antiqua" w:cstheme="majorBidi"/>
          <w:sz w:val="24"/>
          <w:szCs w:val="24"/>
        </w:rPr>
        <w:t xml:space="preserve">e number of </w:t>
      </w:r>
      <w:proofErr w:type="spellStart"/>
      <w:r w:rsidR="005244CF" w:rsidRPr="00FA1CC1">
        <w:rPr>
          <w:rFonts w:ascii="Book Antiqua" w:hAnsi="Book Antiqua" w:cstheme="majorBidi"/>
          <w:sz w:val="24"/>
          <w:szCs w:val="24"/>
        </w:rPr>
        <w:t>HCC</w:t>
      </w:r>
      <w:proofErr w:type="spellEnd"/>
      <w:r w:rsidR="005244CF" w:rsidRPr="00FA1CC1">
        <w:rPr>
          <w:rFonts w:ascii="Book Antiqua" w:hAnsi="Book Antiqua" w:cstheme="majorBidi"/>
          <w:sz w:val="24"/>
          <w:szCs w:val="24"/>
        </w:rPr>
        <w:t xml:space="preserve"> cells (Figure 2</w:t>
      </w:r>
      <w:r w:rsidRPr="00FA1CC1">
        <w:rPr>
          <w:rFonts w:ascii="Book Antiqua" w:hAnsi="Book Antiqua" w:cstheme="majorBidi"/>
          <w:sz w:val="24"/>
          <w:szCs w:val="24"/>
        </w:rPr>
        <w:t>A) and inhibited their proliferat</w:t>
      </w:r>
      <w:r w:rsidR="0004168B" w:rsidRPr="00FA1CC1">
        <w:rPr>
          <w:rFonts w:ascii="Book Antiqua" w:hAnsi="Book Antiqua" w:cstheme="majorBidi"/>
          <w:sz w:val="24"/>
          <w:szCs w:val="24"/>
        </w:rPr>
        <w:t>ion (Figure 2</w:t>
      </w:r>
      <w:r w:rsidRPr="00FA1CC1">
        <w:rPr>
          <w:rFonts w:ascii="Book Antiqua" w:hAnsi="Book Antiqua" w:cstheme="majorBidi"/>
          <w:sz w:val="24"/>
          <w:szCs w:val="24"/>
        </w:rPr>
        <w:t>B) compared to control cells</w:t>
      </w:r>
      <w:r w:rsidR="001F0CE9" w:rsidRPr="00FA1CC1">
        <w:rPr>
          <w:rFonts w:ascii="Book Antiqua" w:hAnsi="Book Antiqua" w:cstheme="majorBidi"/>
          <w:sz w:val="24"/>
          <w:szCs w:val="24"/>
        </w:rPr>
        <w:t xml:space="preserve"> </w:t>
      </w:r>
      <w:r w:rsidR="006531D5" w:rsidRPr="00FA1CC1">
        <w:rPr>
          <w:rFonts w:ascii="Book Antiqua" w:hAnsi="Book Antiqua" w:cstheme="majorBidi"/>
          <w:sz w:val="24"/>
          <w:szCs w:val="24"/>
        </w:rPr>
        <w:t>(</w:t>
      </w:r>
      <w:r w:rsidRPr="00FA1CC1">
        <w:rPr>
          <w:rFonts w:ascii="Book Antiqua" w:hAnsi="Book Antiqua" w:cstheme="majorBidi"/>
          <w:i/>
          <w:iCs/>
          <w:sz w:val="24"/>
          <w:szCs w:val="24"/>
        </w:rPr>
        <w:t xml:space="preserve">P </w:t>
      </w:r>
      <w:r w:rsidRPr="00FA1CC1">
        <w:rPr>
          <w:rFonts w:ascii="Book Antiqua" w:hAnsi="Book Antiqua" w:cstheme="majorBidi"/>
          <w:iCs/>
          <w:sz w:val="24"/>
          <w:szCs w:val="24"/>
        </w:rPr>
        <w:t>&lt; 0.001</w:t>
      </w:r>
      <w:r w:rsidR="006531D5" w:rsidRPr="00FA1CC1">
        <w:rPr>
          <w:rFonts w:ascii="Book Antiqua" w:hAnsi="Book Antiqua" w:cstheme="majorBidi"/>
          <w:iCs/>
          <w:sz w:val="24"/>
          <w:szCs w:val="24"/>
        </w:rPr>
        <w:t>)</w:t>
      </w:r>
      <w:r w:rsidRPr="00FA1CC1">
        <w:rPr>
          <w:rFonts w:ascii="Book Antiqua" w:hAnsi="Book Antiqua" w:cstheme="majorBidi"/>
          <w:sz w:val="24"/>
          <w:szCs w:val="24"/>
        </w:rPr>
        <w:t>.</w:t>
      </w:r>
    </w:p>
    <w:p w14:paraId="12E73A9A" w14:textId="1CF3B998" w:rsidR="007A5356" w:rsidRPr="00FA1CC1" w:rsidRDefault="00654595" w:rsidP="00DA4DB7">
      <w:pPr>
        <w:adjustRightInd w:val="0"/>
        <w:snapToGrid w:val="0"/>
        <w:spacing w:after="0" w:line="360" w:lineRule="auto"/>
        <w:ind w:firstLine="120"/>
        <w:jc w:val="both"/>
        <w:rPr>
          <w:rFonts w:ascii="Book Antiqua" w:hAnsi="Book Antiqua" w:cstheme="majorBidi"/>
          <w:sz w:val="24"/>
          <w:szCs w:val="24"/>
        </w:rPr>
      </w:pPr>
      <w:r w:rsidRPr="00FA1CC1">
        <w:rPr>
          <w:rFonts w:ascii="Book Antiqua" w:hAnsi="Book Antiqua" w:cstheme="majorBidi"/>
          <w:sz w:val="24"/>
          <w:szCs w:val="24"/>
        </w:rPr>
        <w:t xml:space="preserve">In direct </w:t>
      </w:r>
      <w:proofErr w:type="spellStart"/>
      <w:r w:rsidRPr="00FA1CC1">
        <w:rPr>
          <w:rFonts w:ascii="Book Antiqua" w:hAnsi="Book Antiqua" w:cstheme="majorBidi"/>
          <w:sz w:val="24"/>
          <w:szCs w:val="24"/>
        </w:rPr>
        <w:t>coculture</w:t>
      </w:r>
      <w:proofErr w:type="spellEnd"/>
      <w:r w:rsidRPr="00FA1CC1">
        <w:rPr>
          <w:rFonts w:ascii="Book Antiqua" w:hAnsi="Book Antiqua" w:cstheme="majorBidi"/>
          <w:sz w:val="24"/>
          <w:szCs w:val="24"/>
        </w:rPr>
        <w:t xml:space="preserve">, we </w:t>
      </w:r>
      <w:r w:rsidR="006531D5" w:rsidRPr="00FA1CC1">
        <w:rPr>
          <w:rFonts w:ascii="Book Antiqua" w:hAnsi="Book Antiqua" w:cstheme="majorBidi"/>
          <w:sz w:val="24"/>
          <w:szCs w:val="24"/>
        </w:rPr>
        <w:t xml:space="preserve">could not </w:t>
      </w:r>
      <w:r w:rsidRPr="00FA1CC1">
        <w:rPr>
          <w:rFonts w:ascii="Book Antiqua" w:hAnsi="Book Antiqua" w:cstheme="majorBidi"/>
          <w:sz w:val="24"/>
          <w:szCs w:val="24"/>
        </w:rPr>
        <w:t xml:space="preserve">discriminate between the proliferation of </w:t>
      </w:r>
      <w:proofErr w:type="spellStart"/>
      <w:r w:rsidRPr="00FA1CC1">
        <w:rPr>
          <w:rFonts w:ascii="Book Antiqua" w:hAnsi="Book Antiqua" w:cstheme="majorBidi"/>
          <w:sz w:val="24"/>
          <w:szCs w:val="24"/>
        </w:rPr>
        <w:t>HCC</w:t>
      </w:r>
      <w:proofErr w:type="spellEnd"/>
      <w:r w:rsidRPr="00FA1CC1">
        <w:rPr>
          <w:rFonts w:ascii="Book Antiqua" w:hAnsi="Book Antiqua" w:cstheme="majorBidi"/>
          <w:sz w:val="24"/>
          <w:szCs w:val="24"/>
        </w:rPr>
        <w:t xml:space="preserve"> cells and </w:t>
      </w:r>
      <w:proofErr w:type="spellStart"/>
      <w:r w:rsidRPr="00FA1CC1">
        <w:rPr>
          <w:rFonts w:ascii="Book Antiqua" w:hAnsi="Book Antiqua" w:cstheme="majorBidi"/>
          <w:sz w:val="24"/>
          <w:szCs w:val="24"/>
        </w:rPr>
        <w:t>ADMSCs</w:t>
      </w:r>
      <w:proofErr w:type="spellEnd"/>
      <w:r w:rsidR="00DA4DB7" w:rsidRPr="00FA1CC1">
        <w:rPr>
          <w:rFonts w:ascii="Book Antiqua" w:hAnsi="Book Antiqua" w:cstheme="majorBidi"/>
          <w:sz w:val="24"/>
          <w:szCs w:val="24"/>
        </w:rPr>
        <w:t xml:space="preserve"> (d</w:t>
      </w:r>
      <w:r w:rsidR="001D26D8" w:rsidRPr="00FA1CC1">
        <w:rPr>
          <w:rFonts w:ascii="Book Antiqua" w:hAnsi="Book Antiqua" w:cstheme="majorBidi"/>
          <w:sz w:val="24"/>
          <w:szCs w:val="24"/>
        </w:rPr>
        <w:t>ata not shown)</w:t>
      </w:r>
      <w:r w:rsidRPr="00FA1CC1">
        <w:rPr>
          <w:rFonts w:ascii="Book Antiqua" w:hAnsi="Book Antiqua" w:cstheme="majorBidi"/>
          <w:sz w:val="24"/>
          <w:szCs w:val="24"/>
        </w:rPr>
        <w:t>, knowing that the m</w:t>
      </w:r>
      <w:r w:rsidR="001D26D8" w:rsidRPr="00FA1CC1">
        <w:rPr>
          <w:rFonts w:ascii="Book Antiqua" w:hAnsi="Book Antiqua" w:cstheme="majorBidi"/>
          <w:sz w:val="24"/>
          <w:szCs w:val="24"/>
        </w:rPr>
        <w:t>icroscopic observation show</w:t>
      </w:r>
      <w:r w:rsidR="006531D5" w:rsidRPr="00FA1CC1">
        <w:rPr>
          <w:rFonts w:ascii="Book Antiqua" w:hAnsi="Book Antiqua" w:cstheme="majorBidi"/>
          <w:sz w:val="24"/>
          <w:szCs w:val="24"/>
        </w:rPr>
        <w:t>ed strong</w:t>
      </w:r>
      <w:r w:rsidR="001D26D8" w:rsidRPr="00FA1CC1">
        <w:rPr>
          <w:rFonts w:ascii="Book Antiqua" w:hAnsi="Book Antiqua" w:cstheme="majorBidi"/>
          <w:sz w:val="24"/>
          <w:szCs w:val="24"/>
        </w:rPr>
        <w:t xml:space="preserve"> inhibition of cancer cell number (</w:t>
      </w:r>
      <w:r w:rsidR="00DA4DB7" w:rsidRPr="00FA1CC1">
        <w:rPr>
          <w:rFonts w:ascii="Book Antiqua" w:hAnsi="Book Antiqua" w:cstheme="majorBidi"/>
          <w:sz w:val="24"/>
          <w:szCs w:val="24"/>
        </w:rPr>
        <w:t>Supplementary Figure 1</w:t>
      </w:r>
      <w:r w:rsidR="00227769" w:rsidRPr="00FA1CC1">
        <w:rPr>
          <w:rFonts w:ascii="Book Antiqua" w:hAnsi="Book Antiqua" w:cstheme="majorBidi"/>
          <w:sz w:val="24"/>
          <w:szCs w:val="24"/>
        </w:rPr>
        <w:t>)</w:t>
      </w:r>
      <w:r w:rsidRPr="00FA1CC1">
        <w:rPr>
          <w:rFonts w:ascii="Book Antiqua" w:hAnsi="Book Antiqua" w:cstheme="majorBidi"/>
          <w:sz w:val="24"/>
          <w:szCs w:val="24"/>
        </w:rPr>
        <w:t xml:space="preserve">. </w:t>
      </w:r>
      <w:r w:rsidR="00DA4DB7" w:rsidRPr="00FA1CC1">
        <w:rPr>
          <w:rFonts w:ascii="Book Antiqua" w:hAnsi="Book Antiqua" w:cstheme="majorBidi"/>
          <w:sz w:val="24"/>
          <w:szCs w:val="24"/>
        </w:rPr>
        <w:t xml:space="preserve">Similarly, the </w:t>
      </w:r>
      <w:proofErr w:type="spellStart"/>
      <w:r w:rsidR="00DA4DB7" w:rsidRPr="00FA1CC1">
        <w:rPr>
          <w:rFonts w:ascii="Book Antiqua" w:hAnsi="Book Antiqua" w:cstheme="majorBidi"/>
          <w:sz w:val="24"/>
          <w:szCs w:val="24"/>
        </w:rPr>
        <w:t>ADMSC</w:t>
      </w:r>
      <w:proofErr w:type="spellEnd"/>
      <w:r w:rsidR="007A5356" w:rsidRPr="00FA1CC1">
        <w:rPr>
          <w:rFonts w:ascii="Book Antiqua" w:hAnsi="Book Antiqua" w:cstheme="majorBidi"/>
          <w:sz w:val="24"/>
          <w:szCs w:val="24"/>
        </w:rPr>
        <w:t xml:space="preserve"> CM, undiluted or diluted 5</w:t>
      </w:r>
      <w:r w:rsidR="00DA4DB7" w:rsidRPr="00FA1CC1">
        <w:rPr>
          <w:rFonts w:ascii="Book Antiqua" w:hAnsi="Book Antiqua" w:cstheme="majorBidi"/>
          <w:sz w:val="24"/>
          <w:szCs w:val="24"/>
        </w:rPr>
        <w:t xml:space="preserve"> </w:t>
      </w:r>
      <w:bookmarkStart w:id="32" w:name="OLE_LINK421"/>
      <w:bookmarkStart w:id="33" w:name="OLE_LINK422"/>
      <w:r w:rsidR="00DA4DB7" w:rsidRPr="00FA1CC1">
        <w:rPr>
          <w:rFonts w:ascii="Book Antiqua" w:hAnsi="Book Antiqua" w:cstheme="majorBidi"/>
          <w:sz w:val="24"/>
          <w:szCs w:val="24"/>
        </w:rPr>
        <w:t>×</w:t>
      </w:r>
      <w:bookmarkEnd w:id="32"/>
      <w:bookmarkEnd w:id="33"/>
      <w:r w:rsidR="007A5356" w:rsidRPr="00FA1CC1">
        <w:rPr>
          <w:rFonts w:ascii="Book Antiqua" w:hAnsi="Book Antiqua" w:cstheme="majorBidi"/>
          <w:sz w:val="24"/>
          <w:szCs w:val="24"/>
        </w:rPr>
        <w:t xml:space="preserve"> or 25</w:t>
      </w:r>
      <w:r w:rsidR="00DA4DB7" w:rsidRPr="00FA1CC1">
        <w:rPr>
          <w:rFonts w:ascii="Book Antiqua" w:hAnsi="Book Antiqua" w:cstheme="majorBidi"/>
          <w:sz w:val="24"/>
          <w:szCs w:val="24"/>
        </w:rPr>
        <w:t xml:space="preserve"> ×</w:t>
      </w:r>
      <w:r w:rsidR="007A5356" w:rsidRPr="00FA1CC1">
        <w:rPr>
          <w:rFonts w:ascii="Book Antiqua" w:hAnsi="Book Antiqua" w:cstheme="majorBidi"/>
          <w:sz w:val="24"/>
          <w:szCs w:val="24"/>
        </w:rPr>
        <w:t>, significantly reduced the number of Hep</w:t>
      </w:r>
      <w:r w:rsidR="00534982" w:rsidRPr="00FA1CC1">
        <w:rPr>
          <w:rFonts w:ascii="Book Antiqua" w:hAnsi="Book Antiqua" w:cstheme="majorBidi"/>
          <w:sz w:val="24"/>
          <w:szCs w:val="24"/>
        </w:rPr>
        <w:t>G</w:t>
      </w:r>
      <w:r w:rsidR="00DA4DB7" w:rsidRPr="00FA1CC1">
        <w:rPr>
          <w:rFonts w:ascii="Book Antiqua" w:hAnsi="Book Antiqua" w:cstheme="majorBidi"/>
          <w:sz w:val="24"/>
          <w:szCs w:val="24"/>
        </w:rPr>
        <w:t>2 and PLC-PRF-5 cells (Figure 2</w:t>
      </w:r>
      <w:r w:rsidR="007A5356" w:rsidRPr="00FA1CC1">
        <w:rPr>
          <w:rFonts w:ascii="Book Antiqua" w:hAnsi="Book Antiqua" w:cstheme="majorBidi"/>
          <w:sz w:val="24"/>
          <w:szCs w:val="24"/>
        </w:rPr>
        <w:t>A) and inhibited the proliferation of HepG2 cells (Figure</w:t>
      </w:r>
      <w:r w:rsidR="00781CE1" w:rsidRPr="00FA1CC1">
        <w:rPr>
          <w:rFonts w:ascii="Book Antiqua" w:hAnsi="Book Antiqua" w:cstheme="majorBidi"/>
          <w:sz w:val="24"/>
          <w:szCs w:val="24"/>
        </w:rPr>
        <w:t xml:space="preserve"> 2</w:t>
      </w:r>
      <w:r w:rsidR="007A5356" w:rsidRPr="00FA1CC1">
        <w:rPr>
          <w:rFonts w:ascii="Book Antiqua" w:hAnsi="Book Antiqua" w:cstheme="majorBidi"/>
          <w:sz w:val="24"/>
          <w:szCs w:val="24"/>
        </w:rPr>
        <w:t>B</w:t>
      </w:r>
      <w:r w:rsidR="006531D5" w:rsidRPr="00FA1CC1">
        <w:rPr>
          <w:rFonts w:ascii="Book Antiqua" w:hAnsi="Book Antiqua" w:cstheme="majorBidi"/>
          <w:sz w:val="24"/>
          <w:szCs w:val="24"/>
        </w:rPr>
        <w:t>;</w:t>
      </w:r>
      <w:r w:rsidR="00781CE1" w:rsidRPr="00FA1CC1">
        <w:rPr>
          <w:rFonts w:ascii="Book Antiqua" w:hAnsi="Book Antiqua" w:cstheme="majorBidi"/>
          <w:sz w:val="24"/>
          <w:szCs w:val="24"/>
        </w:rPr>
        <w:t xml:space="preserve"> </w:t>
      </w:r>
      <w:r w:rsidR="007A5356" w:rsidRPr="00FA1CC1">
        <w:rPr>
          <w:rFonts w:ascii="Book Antiqua" w:hAnsi="Book Antiqua" w:cstheme="majorBidi"/>
          <w:i/>
          <w:iCs/>
          <w:sz w:val="24"/>
          <w:szCs w:val="24"/>
        </w:rPr>
        <w:t>P</w:t>
      </w:r>
      <w:r w:rsidR="00DA4DB7" w:rsidRPr="00FA1CC1">
        <w:rPr>
          <w:rFonts w:ascii="Book Antiqua" w:hAnsi="Book Antiqua" w:cstheme="majorBidi"/>
          <w:i/>
          <w:iCs/>
          <w:sz w:val="24"/>
          <w:szCs w:val="24"/>
        </w:rPr>
        <w:t xml:space="preserve"> </w:t>
      </w:r>
      <w:r w:rsidR="007A5356" w:rsidRPr="00FA1CC1">
        <w:rPr>
          <w:rFonts w:ascii="Book Antiqua" w:hAnsi="Book Antiqua" w:cstheme="majorBidi"/>
          <w:iCs/>
          <w:sz w:val="24"/>
          <w:szCs w:val="24"/>
        </w:rPr>
        <w:t>≤ 0.001</w:t>
      </w:r>
      <w:r w:rsidR="006531D5" w:rsidRPr="00FA1CC1">
        <w:rPr>
          <w:rFonts w:ascii="Book Antiqua" w:hAnsi="Book Antiqua" w:cstheme="majorBidi"/>
          <w:iCs/>
          <w:sz w:val="24"/>
          <w:szCs w:val="24"/>
        </w:rPr>
        <w:t>)</w:t>
      </w:r>
      <w:r w:rsidR="007A5356" w:rsidRPr="00FA1CC1">
        <w:rPr>
          <w:rFonts w:ascii="Book Antiqua" w:hAnsi="Book Antiqua" w:cstheme="majorBidi"/>
          <w:sz w:val="24"/>
          <w:szCs w:val="24"/>
        </w:rPr>
        <w:t xml:space="preserve">, while only the undiluted </w:t>
      </w:r>
      <w:proofErr w:type="spellStart"/>
      <w:r w:rsidR="00DA4DB7" w:rsidRPr="00FA1CC1">
        <w:rPr>
          <w:rFonts w:ascii="Book Antiqua" w:hAnsi="Book Antiqua" w:cstheme="majorBidi"/>
          <w:sz w:val="24"/>
          <w:szCs w:val="24"/>
        </w:rPr>
        <w:t>ADSMC</w:t>
      </w:r>
      <w:proofErr w:type="spellEnd"/>
      <w:r w:rsidR="00512E3B" w:rsidRPr="00FA1CC1">
        <w:rPr>
          <w:rFonts w:ascii="Book Antiqua" w:hAnsi="Book Antiqua" w:cstheme="majorBidi"/>
          <w:sz w:val="24"/>
          <w:szCs w:val="24"/>
        </w:rPr>
        <w:t xml:space="preserve"> CM was capable of reducing</w:t>
      </w:r>
      <w:r w:rsidR="007A5356" w:rsidRPr="00FA1CC1">
        <w:rPr>
          <w:rFonts w:ascii="Book Antiqua" w:hAnsi="Book Antiqua" w:cstheme="majorBidi"/>
          <w:sz w:val="24"/>
          <w:szCs w:val="24"/>
        </w:rPr>
        <w:t xml:space="preserve"> the prolifera</w:t>
      </w:r>
      <w:r w:rsidR="00534982" w:rsidRPr="00FA1CC1">
        <w:rPr>
          <w:rFonts w:ascii="Book Antiqua" w:hAnsi="Book Antiqua" w:cstheme="majorBidi"/>
          <w:sz w:val="24"/>
          <w:szCs w:val="24"/>
        </w:rPr>
        <w:t>t</w:t>
      </w:r>
      <w:r w:rsidR="00DA4DB7" w:rsidRPr="00FA1CC1">
        <w:rPr>
          <w:rFonts w:ascii="Book Antiqua" w:hAnsi="Book Antiqua" w:cstheme="majorBidi"/>
          <w:sz w:val="24"/>
          <w:szCs w:val="24"/>
        </w:rPr>
        <w:t>ion of PLC-PRF-5 cell</w:t>
      </w:r>
      <w:r w:rsidR="006531D5" w:rsidRPr="00FA1CC1">
        <w:rPr>
          <w:rFonts w:ascii="Book Antiqua" w:hAnsi="Book Antiqua" w:cstheme="majorBidi"/>
          <w:sz w:val="24"/>
          <w:szCs w:val="24"/>
        </w:rPr>
        <w:t>s</w:t>
      </w:r>
      <w:r w:rsidR="00DA4DB7" w:rsidRPr="00FA1CC1">
        <w:rPr>
          <w:rFonts w:ascii="Book Antiqua" w:hAnsi="Book Antiqua" w:cstheme="majorBidi"/>
          <w:sz w:val="24"/>
          <w:szCs w:val="24"/>
        </w:rPr>
        <w:t xml:space="preserve"> (Figure 2</w:t>
      </w:r>
      <w:r w:rsidR="007A5356" w:rsidRPr="00FA1CC1">
        <w:rPr>
          <w:rFonts w:ascii="Book Antiqua" w:hAnsi="Book Antiqua" w:cstheme="majorBidi"/>
          <w:sz w:val="24"/>
          <w:szCs w:val="24"/>
        </w:rPr>
        <w:t>B</w:t>
      </w:r>
      <w:r w:rsidR="006531D5" w:rsidRPr="00FA1CC1">
        <w:rPr>
          <w:rFonts w:ascii="Book Antiqua" w:hAnsi="Book Antiqua" w:cstheme="majorBidi"/>
          <w:sz w:val="24"/>
          <w:szCs w:val="24"/>
        </w:rPr>
        <w:t>;</w:t>
      </w:r>
      <w:r w:rsidR="007A5356" w:rsidRPr="00FA1CC1">
        <w:rPr>
          <w:rFonts w:ascii="Book Antiqua" w:hAnsi="Book Antiqua" w:cstheme="majorBidi"/>
          <w:sz w:val="24"/>
          <w:szCs w:val="24"/>
        </w:rPr>
        <w:t xml:space="preserve"> </w:t>
      </w:r>
      <w:r w:rsidR="007A5356" w:rsidRPr="00FA1CC1">
        <w:rPr>
          <w:rFonts w:ascii="Book Antiqua" w:hAnsi="Book Antiqua" w:cstheme="majorBidi"/>
          <w:i/>
          <w:iCs/>
          <w:sz w:val="24"/>
          <w:szCs w:val="24"/>
        </w:rPr>
        <w:t xml:space="preserve">P </w:t>
      </w:r>
      <w:r w:rsidR="007A5356" w:rsidRPr="00FA1CC1">
        <w:rPr>
          <w:rFonts w:ascii="Book Antiqua" w:hAnsi="Book Antiqua" w:cstheme="majorBidi"/>
          <w:iCs/>
          <w:sz w:val="24"/>
          <w:szCs w:val="24"/>
        </w:rPr>
        <w:t>= 0.001</w:t>
      </w:r>
      <w:r w:rsidR="006531D5" w:rsidRPr="00FA1CC1">
        <w:rPr>
          <w:rFonts w:ascii="Book Antiqua" w:hAnsi="Book Antiqua" w:cstheme="majorBidi"/>
          <w:iCs/>
          <w:sz w:val="24"/>
          <w:szCs w:val="24"/>
        </w:rPr>
        <w:t>)</w:t>
      </w:r>
      <w:r w:rsidR="007A5356" w:rsidRPr="00FA1CC1">
        <w:rPr>
          <w:rFonts w:ascii="Book Antiqua" w:hAnsi="Book Antiqua" w:cstheme="majorBidi"/>
          <w:sz w:val="24"/>
          <w:szCs w:val="24"/>
        </w:rPr>
        <w:t>.</w:t>
      </w:r>
    </w:p>
    <w:p w14:paraId="47A362FB" w14:textId="77777777" w:rsidR="00DA4DB7" w:rsidRPr="00FA1CC1" w:rsidRDefault="00DA4DB7" w:rsidP="00DA4DB7">
      <w:pPr>
        <w:adjustRightInd w:val="0"/>
        <w:snapToGrid w:val="0"/>
        <w:spacing w:after="0" w:line="360" w:lineRule="auto"/>
        <w:ind w:firstLine="120"/>
        <w:jc w:val="both"/>
        <w:rPr>
          <w:rFonts w:ascii="Book Antiqua" w:hAnsi="Book Antiqua" w:cstheme="majorBidi"/>
          <w:sz w:val="24"/>
          <w:szCs w:val="24"/>
        </w:rPr>
      </w:pPr>
    </w:p>
    <w:p w14:paraId="4BBFD5C0" w14:textId="4D23C50C" w:rsidR="007A5356" w:rsidRPr="00FA1CC1" w:rsidRDefault="007A5356" w:rsidP="0069464B">
      <w:pPr>
        <w:adjustRightInd w:val="0"/>
        <w:snapToGrid w:val="0"/>
        <w:spacing w:after="0" w:line="360" w:lineRule="auto"/>
        <w:jc w:val="both"/>
        <w:outlineLvl w:val="0"/>
        <w:rPr>
          <w:rFonts w:ascii="Book Antiqua" w:hAnsi="Book Antiqua" w:cstheme="majorBidi"/>
          <w:b/>
          <w:bCs/>
          <w:i/>
          <w:sz w:val="24"/>
          <w:szCs w:val="24"/>
        </w:rPr>
      </w:pPr>
      <w:r w:rsidRPr="00FA1CC1">
        <w:rPr>
          <w:rFonts w:ascii="Book Antiqua" w:hAnsi="Book Antiqua" w:cstheme="majorBidi"/>
          <w:b/>
          <w:bCs/>
          <w:i/>
          <w:sz w:val="24"/>
          <w:szCs w:val="24"/>
        </w:rPr>
        <w:t xml:space="preserve">Effect of </w:t>
      </w:r>
      <w:proofErr w:type="spellStart"/>
      <w:r w:rsidRPr="00FA1CC1">
        <w:rPr>
          <w:rFonts w:ascii="Book Antiqua" w:hAnsi="Book Antiqua" w:cstheme="majorBidi"/>
          <w:b/>
          <w:bCs/>
          <w:i/>
          <w:sz w:val="24"/>
          <w:szCs w:val="24"/>
        </w:rPr>
        <w:t>ADMSCs</w:t>
      </w:r>
      <w:proofErr w:type="spellEnd"/>
      <w:r w:rsidRPr="00FA1CC1">
        <w:rPr>
          <w:rFonts w:ascii="Book Antiqua" w:hAnsi="Book Antiqua" w:cstheme="majorBidi"/>
          <w:b/>
          <w:bCs/>
          <w:i/>
          <w:sz w:val="24"/>
          <w:szCs w:val="24"/>
        </w:rPr>
        <w:t xml:space="preserve"> on HepG2 and PLC-PRF-5 cell apoptosis</w:t>
      </w:r>
    </w:p>
    <w:p w14:paraId="1977FC3F" w14:textId="1C890818" w:rsidR="004022F1" w:rsidRPr="00FA1CC1" w:rsidRDefault="007A5356" w:rsidP="00E25316">
      <w:pPr>
        <w:adjustRightInd w:val="0"/>
        <w:snapToGrid w:val="0"/>
        <w:spacing w:after="0" w:line="360" w:lineRule="auto"/>
        <w:jc w:val="both"/>
        <w:rPr>
          <w:rFonts w:ascii="Book Antiqua" w:hAnsi="Book Antiqua" w:cstheme="majorBidi"/>
          <w:sz w:val="24"/>
          <w:szCs w:val="24"/>
        </w:rPr>
      </w:pPr>
      <w:r w:rsidRPr="00FA1CC1">
        <w:rPr>
          <w:rFonts w:ascii="Book Antiqua" w:hAnsi="Book Antiqua" w:cstheme="majorBidi"/>
          <w:sz w:val="24"/>
          <w:szCs w:val="24"/>
        </w:rPr>
        <w:t xml:space="preserve">Resistance to cell death or apoptosis is a crucial process in malignant cells. It has been shown that bone marrow derived </w:t>
      </w:r>
      <w:proofErr w:type="spellStart"/>
      <w:r w:rsidR="00F342F1" w:rsidRPr="00FA1CC1">
        <w:rPr>
          <w:rFonts w:ascii="Book Antiqua" w:hAnsi="Book Antiqua" w:cstheme="majorBidi"/>
          <w:sz w:val="24"/>
          <w:szCs w:val="24"/>
        </w:rPr>
        <w:t>MSC</w:t>
      </w:r>
      <w:r w:rsidRPr="00FA1CC1">
        <w:rPr>
          <w:rFonts w:ascii="Book Antiqua" w:hAnsi="Book Antiqua" w:cstheme="majorBidi"/>
          <w:sz w:val="24"/>
          <w:szCs w:val="24"/>
        </w:rPr>
        <w:t>s</w:t>
      </w:r>
      <w:proofErr w:type="spellEnd"/>
      <w:r w:rsidR="006531D5" w:rsidRPr="00FA1CC1">
        <w:rPr>
          <w:rFonts w:ascii="Book Antiqua" w:hAnsi="Book Antiqua" w:cstheme="majorBidi"/>
          <w:sz w:val="24"/>
          <w:szCs w:val="24"/>
        </w:rPr>
        <w:t xml:space="preserve"> (</w:t>
      </w:r>
      <w:proofErr w:type="spellStart"/>
      <w:r w:rsidR="006531D5" w:rsidRPr="00FA1CC1">
        <w:rPr>
          <w:rFonts w:ascii="Book Antiqua" w:hAnsi="Book Antiqua" w:cstheme="majorBidi"/>
          <w:sz w:val="24"/>
          <w:szCs w:val="24"/>
        </w:rPr>
        <w:t>BMSCs</w:t>
      </w:r>
      <w:proofErr w:type="spellEnd"/>
      <w:r w:rsidR="006531D5" w:rsidRPr="00FA1CC1">
        <w:rPr>
          <w:rFonts w:ascii="Book Antiqua" w:hAnsi="Book Antiqua" w:cstheme="majorBidi"/>
          <w:sz w:val="24"/>
          <w:szCs w:val="24"/>
        </w:rPr>
        <w:t>)</w:t>
      </w:r>
      <w:r w:rsidRPr="00FA1CC1">
        <w:rPr>
          <w:rFonts w:ascii="Book Antiqua" w:hAnsi="Book Antiqua" w:cstheme="majorBidi"/>
          <w:sz w:val="24"/>
          <w:szCs w:val="24"/>
        </w:rPr>
        <w:t xml:space="preserve"> induce apoptosis and cell cycle arrest in G0/G1 phase</w:t>
      </w:r>
      <w:r w:rsidR="00481BDC" w:rsidRPr="00FA1CC1">
        <w:rPr>
          <w:rFonts w:ascii="Book Antiqua" w:hAnsi="Book Antiqua" w:cstheme="majorBidi"/>
          <w:sz w:val="24"/>
          <w:szCs w:val="24"/>
        </w:rPr>
        <w:fldChar w:fldCharType="begin"/>
      </w:r>
      <w:r w:rsidR="000D5DCF" w:rsidRPr="00FA1CC1">
        <w:rPr>
          <w:rFonts w:ascii="Book Antiqua" w:hAnsi="Book Antiqua" w:cstheme="majorBidi"/>
          <w:sz w:val="24"/>
          <w:szCs w:val="24"/>
        </w:rPr>
        <w:instrText xml:space="preserve"> ADDIN ZOTERO_ITEM CSL_CITATION {"citationID":"MiBeekH6","properties":{"formattedCitation":"\\super [27]\\nosupersub{}","plainCitation":"[27]","noteIndex":0},"citationItems":[{"id":49,"uris":["http://zotero.org/users/local/Q7989UJ6/items/GTQ4DU72"],"uri":["http://zotero.org/users/local/Q7989UJ6/items/GTQ4DU72"],"itemData":{"id":49,"type":"article-journal","title":"The growth inhibitory effect of mesenchymal stem cells on tumor cells in vitro and in vivo","container-title":"Cancer Biology &amp; Therapy","page":"245-251","volume":"7","issue":"2","source":"PubMed","abstract":"Mesenchymal stem cells (MSCs) play an important role in the development and growth of tumor cells. The purpose of this study is to confirm the effect of MSCs on tumor cell growth in vitro and in vivo and to elucidate the mechanism. MSCs were isolated from mouse bone marrow and cocultured with murine hepatoma H22, lymphoma (YAC-1 and EL-4) and rat insulinoma INS-1 cell lines. The growth inhibitory effect of MSCs on tumor cells was tested through MTT and 3H-TdR incorporation assay. The apoptosis induction effect of MSCs on tumor cells was assessed with flow cytometry (FCM) and RT-PCR assay. MSCs were inoculated into BALB/c mice alone or coinoculated with ascitogenous hepatoma cells intraperitonealy, respectively. The tumor growth inhibition of MSCs was investigaed through the incidence and volume of ascites formation, and the immunosuppression effect was studied with splenocyte response to ConA stimulation test and T cell subsets analysis (FCM). The results showed that MSCs exhibited a number-dependent growth inhibitory effect on murine tumor cell lines in vitro and inhibited the growth of ascitogenous hepatoma cells in vivo without host immunosuppression. MSCs could upregulate tumor cells mRNA expression of cell cycle negative regulator p21 and apoptosis associated protease caspase 3. The findings of this experimental study demonstrated that MSCs had potential inhibitory effects on tumor cell growth in vitro and in vivo without host immunosuppression, by inducing apoptotic cell death and G(0)/G(1) phase arrest of cancer cells.","ISSN":"1555-8576","note":"PMID: 18059192","journalAbbreviation":"Cancer Biol. Ther.","language":"eng","author":[{"family":"Lu","given":"Yan-rong"},{"family":"Yuan","given":"Yu"},{"family":"Wang","given":"Xiu-jie"},{"family":"Wei","given":"Ling-ling"},{"family":"Chen","given":"You-nan"},{"family":"Cong","given":"Cong"},{"family":"Li","given":"Sheng-fu"},{"family":"Long","given":"Dan"},{"family":"Tan","given":"Wei-dong"},{"family":"Mao","given":"Ying-qiu"},{"family":"Zhang","given":"Jie"},{"family":"Li","given":"You-ping"},{"family":"Cheng","given":"Jing-qiu"}],"issued":{"date-parts":[["2008",2]]}}}],"schema":"https://github.com/citation-style-language/schema/raw/master/csl-citation.json"} </w:instrText>
      </w:r>
      <w:r w:rsidR="00481BDC" w:rsidRPr="00FA1CC1">
        <w:rPr>
          <w:rFonts w:ascii="Book Antiqua" w:hAnsi="Book Antiqua" w:cstheme="majorBidi"/>
          <w:sz w:val="24"/>
          <w:szCs w:val="24"/>
        </w:rPr>
        <w:fldChar w:fldCharType="separate"/>
      </w:r>
      <w:r w:rsidR="000D5DCF" w:rsidRPr="00FA1CC1">
        <w:rPr>
          <w:rFonts w:ascii="Book Antiqua" w:hAnsi="Book Antiqua" w:cs="Times New Roman"/>
          <w:sz w:val="24"/>
          <w:szCs w:val="24"/>
          <w:vertAlign w:val="superscript"/>
        </w:rPr>
        <w:t>[27]</w:t>
      </w:r>
      <w:r w:rsidR="00481BDC" w:rsidRPr="00FA1CC1">
        <w:rPr>
          <w:rFonts w:ascii="Book Antiqua" w:hAnsi="Book Antiqua" w:cstheme="majorBidi"/>
          <w:sz w:val="24"/>
          <w:szCs w:val="24"/>
        </w:rPr>
        <w:fldChar w:fldCharType="end"/>
      </w:r>
      <w:r w:rsidRPr="00FA1CC1">
        <w:rPr>
          <w:rFonts w:ascii="Book Antiqua" w:hAnsi="Book Antiqua" w:cstheme="majorBidi"/>
          <w:sz w:val="24"/>
          <w:szCs w:val="24"/>
        </w:rPr>
        <w:t>.</w:t>
      </w:r>
      <w:r w:rsidR="001F0CE9" w:rsidRPr="00FA1CC1">
        <w:rPr>
          <w:rFonts w:ascii="Book Antiqua" w:hAnsi="Book Antiqua" w:cstheme="majorBidi"/>
          <w:sz w:val="24"/>
          <w:szCs w:val="24"/>
        </w:rPr>
        <w:t xml:space="preserve"> </w:t>
      </w:r>
      <w:r w:rsidR="006531D5" w:rsidRPr="00FA1CC1">
        <w:rPr>
          <w:rFonts w:ascii="Book Antiqua" w:hAnsi="Book Antiqua" w:cstheme="majorBidi"/>
          <w:sz w:val="24"/>
          <w:szCs w:val="24"/>
        </w:rPr>
        <w:t>T</w:t>
      </w:r>
      <w:r w:rsidRPr="00FA1CC1">
        <w:rPr>
          <w:rFonts w:ascii="Book Antiqua" w:hAnsi="Book Antiqua" w:cstheme="majorBidi"/>
          <w:sz w:val="24"/>
          <w:szCs w:val="24"/>
        </w:rPr>
        <w:t xml:space="preserve">o elucidate the mechanism of growth suppression by </w:t>
      </w:r>
      <w:proofErr w:type="spellStart"/>
      <w:r w:rsidRPr="00FA1CC1">
        <w:rPr>
          <w:rFonts w:ascii="Book Antiqua" w:hAnsi="Book Antiqua" w:cstheme="majorBidi"/>
          <w:sz w:val="24"/>
          <w:szCs w:val="24"/>
        </w:rPr>
        <w:t>ADMSCs</w:t>
      </w:r>
      <w:proofErr w:type="spellEnd"/>
      <w:r w:rsidRPr="00FA1CC1">
        <w:rPr>
          <w:rFonts w:ascii="Book Antiqua" w:hAnsi="Book Antiqua" w:cstheme="majorBidi"/>
          <w:sz w:val="24"/>
          <w:szCs w:val="24"/>
        </w:rPr>
        <w:t>, HepG2 and PLC-PRF-5 cells were cultured</w:t>
      </w:r>
      <w:r w:rsidR="001F0CE9" w:rsidRPr="00FA1CC1">
        <w:rPr>
          <w:rFonts w:ascii="Book Antiqua" w:hAnsi="Book Antiqua" w:cstheme="majorBidi"/>
          <w:sz w:val="24"/>
          <w:szCs w:val="24"/>
        </w:rPr>
        <w:t xml:space="preserve"> </w:t>
      </w:r>
      <w:r w:rsidRPr="00FA1CC1">
        <w:rPr>
          <w:rFonts w:ascii="Book Antiqua" w:hAnsi="Book Antiqua" w:cstheme="majorBidi"/>
          <w:sz w:val="24"/>
          <w:szCs w:val="24"/>
        </w:rPr>
        <w:t xml:space="preserve">alone (control), </w:t>
      </w:r>
      <w:r w:rsidR="005244CF" w:rsidRPr="00FA1CC1">
        <w:rPr>
          <w:rFonts w:ascii="Book Antiqua" w:hAnsi="Book Antiqua" w:cstheme="majorBidi"/>
          <w:sz w:val="24"/>
          <w:szCs w:val="24"/>
        </w:rPr>
        <w:t xml:space="preserve">indirectly </w:t>
      </w:r>
      <w:r w:rsidRPr="00FA1CC1">
        <w:rPr>
          <w:rFonts w:ascii="Book Antiqua" w:hAnsi="Book Antiqua" w:cstheme="majorBidi"/>
          <w:sz w:val="24"/>
          <w:szCs w:val="24"/>
        </w:rPr>
        <w:t>co-cultured wi</w:t>
      </w:r>
      <w:r w:rsidR="00DA4DB7" w:rsidRPr="00FA1CC1">
        <w:rPr>
          <w:rFonts w:ascii="Book Antiqua" w:hAnsi="Book Antiqua" w:cstheme="majorBidi"/>
          <w:sz w:val="24"/>
          <w:szCs w:val="24"/>
        </w:rPr>
        <w:t xml:space="preserve">th </w:t>
      </w:r>
      <w:proofErr w:type="spellStart"/>
      <w:r w:rsidR="00DA4DB7" w:rsidRPr="00FA1CC1">
        <w:rPr>
          <w:rFonts w:ascii="Book Antiqua" w:hAnsi="Book Antiqua" w:cstheme="majorBidi"/>
          <w:sz w:val="24"/>
          <w:szCs w:val="24"/>
        </w:rPr>
        <w:t>ADMSCs</w:t>
      </w:r>
      <w:proofErr w:type="spellEnd"/>
      <w:r w:rsidR="00DA4DB7" w:rsidRPr="00FA1CC1">
        <w:rPr>
          <w:rFonts w:ascii="Book Antiqua" w:hAnsi="Book Antiqua" w:cstheme="majorBidi"/>
          <w:sz w:val="24"/>
          <w:szCs w:val="24"/>
        </w:rPr>
        <w:t xml:space="preserve"> or treated with </w:t>
      </w:r>
      <w:proofErr w:type="spellStart"/>
      <w:r w:rsidR="00DA4DB7" w:rsidRPr="00FA1CC1">
        <w:rPr>
          <w:rFonts w:ascii="Book Antiqua" w:hAnsi="Book Antiqua" w:cstheme="majorBidi"/>
          <w:sz w:val="24"/>
          <w:szCs w:val="24"/>
        </w:rPr>
        <w:t>ADMSC</w:t>
      </w:r>
      <w:proofErr w:type="spellEnd"/>
      <w:r w:rsidR="001F0CE9" w:rsidRPr="00FA1CC1">
        <w:rPr>
          <w:rFonts w:ascii="Book Antiqua" w:hAnsi="Book Antiqua" w:cstheme="majorBidi"/>
          <w:sz w:val="24"/>
          <w:szCs w:val="24"/>
        </w:rPr>
        <w:t xml:space="preserve"> </w:t>
      </w:r>
      <w:r w:rsidRPr="00FA1CC1">
        <w:rPr>
          <w:rFonts w:ascii="Book Antiqua" w:hAnsi="Book Antiqua" w:cstheme="majorBidi"/>
          <w:sz w:val="24"/>
          <w:szCs w:val="24"/>
        </w:rPr>
        <w:t>CM</w:t>
      </w:r>
      <w:r w:rsidR="00471B2B" w:rsidRPr="00FA1CC1">
        <w:rPr>
          <w:rFonts w:ascii="Book Antiqua" w:hAnsi="Book Antiqua" w:cstheme="majorBidi"/>
          <w:sz w:val="24"/>
          <w:szCs w:val="24"/>
        </w:rPr>
        <w:t>.</w:t>
      </w:r>
      <w:r w:rsidRPr="00FA1CC1">
        <w:rPr>
          <w:rFonts w:ascii="Book Antiqua" w:hAnsi="Book Antiqua" w:cstheme="majorBidi"/>
          <w:sz w:val="24"/>
          <w:szCs w:val="24"/>
        </w:rPr>
        <w:t xml:space="preserve"> </w:t>
      </w:r>
      <w:r w:rsidR="00471B2B" w:rsidRPr="00FA1CC1">
        <w:rPr>
          <w:rFonts w:ascii="Book Antiqua" w:hAnsi="Book Antiqua" w:cstheme="majorBidi"/>
          <w:sz w:val="24"/>
          <w:szCs w:val="24"/>
        </w:rPr>
        <w:t xml:space="preserve">Apoptosis </w:t>
      </w:r>
      <w:r w:rsidRPr="00FA1CC1">
        <w:rPr>
          <w:rFonts w:ascii="Book Antiqua" w:hAnsi="Book Antiqua" w:cstheme="majorBidi"/>
          <w:sz w:val="24"/>
          <w:szCs w:val="24"/>
        </w:rPr>
        <w:t xml:space="preserve">was assessed </w:t>
      </w:r>
      <w:r w:rsidR="00333772" w:rsidRPr="00FA1CC1">
        <w:rPr>
          <w:rFonts w:ascii="Book Antiqua" w:hAnsi="Book Antiqua" w:cstheme="majorBidi"/>
          <w:sz w:val="24"/>
          <w:szCs w:val="24"/>
        </w:rPr>
        <w:t xml:space="preserve">by </w:t>
      </w:r>
      <w:r w:rsidRPr="00FA1CC1">
        <w:rPr>
          <w:rFonts w:ascii="Book Antiqua" w:hAnsi="Book Antiqua" w:cstheme="majorBidi"/>
          <w:sz w:val="24"/>
          <w:szCs w:val="24"/>
        </w:rPr>
        <w:t xml:space="preserve">flow </w:t>
      </w:r>
      <w:proofErr w:type="spellStart"/>
      <w:r w:rsidRPr="00FA1CC1">
        <w:rPr>
          <w:rFonts w:ascii="Book Antiqua" w:hAnsi="Book Antiqua" w:cstheme="majorBidi"/>
          <w:sz w:val="24"/>
          <w:szCs w:val="24"/>
        </w:rPr>
        <w:t>cytometry</w:t>
      </w:r>
      <w:proofErr w:type="spellEnd"/>
      <w:r w:rsidR="001F0CE9" w:rsidRPr="00FA1CC1">
        <w:rPr>
          <w:rFonts w:ascii="Book Antiqua" w:hAnsi="Book Antiqua" w:cstheme="majorBidi"/>
          <w:sz w:val="24"/>
          <w:szCs w:val="24"/>
        </w:rPr>
        <w:t xml:space="preserve"> </w:t>
      </w:r>
      <w:r w:rsidRPr="00FA1CC1">
        <w:rPr>
          <w:rFonts w:ascii="Book Antiqua" w:hAnsi="Book Antiqua" w:cstheme="majorBidi"/>
          <w:sz w:val="24"/>
          <w:szCs w:val="24"/>
        </w:rPr>
        <w:t xml:space="preserve">after removal of </w:t>
      </w:r>
      <w:proofErr w:type="spellStart"/>
      <w:r w:rsidRPr="00FA1CC1">
        <w:rPr>
          <w:rFonts w:ascii="Book Antiqua" w:hAnsi="Book Antiqua" w:cstheme="majorBidi"/>
          <w:sz w:val="24"/>
          <w:szCs w:val="24"/>
        </w:rPr>
        <w:t>ADMSCs</w:t>
      </w:r>
      <w:proofErr w:type="spellEnd"/>
      <w:r w:rsidRPr="00FA1CC1">
        <w:rPr>
          <w:rFonts w:ascii="Book Antiqua" w:hAnsi="Book Antiqua" w:cstheme="majorBidi"/>
          <w:sz w:val="24"/>
          <w:szCs w:val="24"/>
        </w:rPr>
        <w:t xml:space="preserve"> in the case of </w:t>
      </w:r>
      <w:proofErr w:type="spellStart"/>
      <w:r w:rsidRPr="00FA1CC1">
        <w:rPr>
          <w:rFonts w:ascii="Book Antiqua" w:hAnsi="Book Antiqua" w:cstheme="majorBidi"/>
          <w:sz w:val="24"/>
          <w:szCs w:val="24"/>
        </w:rPr>
        <w:t>coculture</w:t>
      </w:r>
      <w:proofErr w:type="spellEnd"/>
      <w:r w:rsidRPr="00FA1CC1">
        <w:rPr>
          <w:rFonts w:ascii="Book Antiqua" w:hAnsi="Book Antiqua" w:cstheme="majorBidi"/>
          <w:sz w:val="24"/>
          <w:szCs w:val="24"/>
        </w:rPr>
        <w:t>. Our results showed that</w:t>
      </w:r>
      <w:r w:rsidR="005244CF" w:rsidRPr="00FA1CC1">
        <w:rPr>
          <w:rFonts w:ascii="Book Antiqua" w:hAnsi="Book Antiqua" w:cstheme="majorBidi"/>
          <w:sz w:val="24"/>
          <w:szCs w:val="24"/>
        </w:rPr>
        <w:t xml:space="preserve"> </w:t>
      </w:r>
      <w:proofErr w:type="spellStart"/>
      <w:r w:rsidRPr="00FA1CC1">
        <w:rPr>
          <w:rFonts w:ascii="Book Antiqua" w:hAnsi="Book Antiqua" w:cstheme="majorBidi"/>
          <w:sz w:val="24"/>
          <w:szCs w:val="24"/>
        </w:rPr>
        <w:t>ADMSCs</w:t>
      </w:r>
      <w:proofErr w:type="spellEnd"/>
      <w:r w:rsidRPr="00FA1CC1">
        <w:rPr>
          <w:rFonts w:ascii="Book Antiqua" w:hAnsi="Book Antiqua" w:cstheme="majorBidi"/>
          <w:sz w:val="24"/>
          <w:szCs w:val="24"/>
        </w:rPr>
        <w:t xml:space="preserve"> significantly increased the apoptotic rate of HepG2 (21.54</w:t>
      </w:r>
      <w:r w:rsidR="00DA4DB7" w:rsidRPr="00FA1CC1">
        <w:rPr>
          <w:rFonts w:ascii="Book Antiqua" w:hAnsi="Book Antiqua" w:cstheme="majorBidi"/>
          <w:sz w:val="24"/>
          <w:szCs w:val="24"/>
        </w:rPr>
        <w:t>% ± 4.1</w:t>
      </w:r>
      <w:r w:rsidRPr="00FA1CC1">
        <w:rPr>
          <w:rFonts w:ascii="Book Antiqua" w:hAnsi="Book Antiqua" w:cstheme="majorBidi"/>
          <w:sz w:val="24"/>
          <w:szCs w:val="24"/>
        </w:rPr>
        <w:t xml:space="preserve">% </w:t>
      </w:r>
      <w:bookmarkStart w:id="34" w:name="OLE_LINK423"/>
      <w:proofErr w:type="spellStart"/>
      <w:r w:rsidRPr="00FA1CC1">
        <w:rPr>
          <w:rFonts w:ascii="Book Antiqua" w:hAnsi="Book Antiqua" w:cstheme="majorBidi"/>
          <w:i/>
          <w:sz w:val="24"/>
          <w:szCs w:val="24"/>
        </w:rPr>
        <w:t>vs</w:t>
      </w:r>
      <w:bookmarkEnd w:id="34"/>
      <w:proofErr w:type="spellEnd"/>
      <w:r w:rsidRPr="00FA1CC1">
        <w:rPr>
          <w:rFonts w:ascii="Book Antiqua" w:hAnsi="Book Antiqua" w:cstheme="majorBidi"/>
          <w:sz w:val="24"/>
          <w:szCs w:val="24"/>
        </w:rPr>
        <w:t xml:space="preserve"> control = 1.94</w:t>
      </w:r>
      <w:r w:rsidR="00DA4DB7" w:rsidRPr="00FA1CC1">
        <w:rPr>
          <w:rFonts w:ascii="Book Antiqua" w:hAnsi="Book Antiqua" w:cstheme="majorBidi"/>
          <w:sz w:val="24"/>
          <w:szCs w:val="24"/>
        </w:rPr>
        <w:t>% ± 0.3</w:t>
      </w:r>
      <w:r w:rsidRPr="00FA1CC1">
        <w:rPr>
          <w:rFonts w:ascii="Book Antiqua" w:hAnsi="Book Antiqua" w:cstheme="majorBidi"/>
          <w:sz w:val="24"/>
          <w:szCs w:val="24"/>
        </w:rPr>
        <w:t xml:space="preserve">%, </w:t>
      </w:r>
      <w:r w:rsidRPr="00FA1CC1">
        <w:rPr>
          <w:rFonts w:ascii="Book Antiqua" w:hAnsi="Book Antiqua" w:cstheme="majorBidi"/>
          <w:i/>
          <w:iCs/>
          <w:sz w:val="24"/>
          <w:szCs w:val="24"/>
        </w:rPr>
        <w:t xml:space="preserve">P </w:t>
      </w:r>
      <w:r w:rsidRPr="00FA1CC1">
        <w:rPr>
          <w:rFonts w:ascii="Book Antiqua" w:hAnsi="Book Antiqua" w:cstheme="majorBidi"/>
          <w:iCs/>
          <w:sz w:val="24"/>
          <w:szCs w:val="24"/>
        </w:rPr>
        <w:t>&lt; 0.05</w:t>
      </w:r>
      <w:r w:rsidRPr="00FA1CC1">
        <w:rPr>
          <w:rFonts w:ascii="Book Antiqua" w:hAnsi="Book Antiqua" w:cstheme="majorBidi"/>
          <w:sz w:val="24"/>
          <w:szCs w:val="24"/>
        </w:rPr>
        <w:t xml:space="preserve">) and </w:t>
      </w:r>
      <w:r w:rsidRPr="00FA1CC1">
        <w:rPr>
          <w:rFonts w:ascii="Book Antiqua" w:hAnsi="Book Antiqua" w:cstheme="majorBidi"/>
          <w:sz w:val="24"/>
          <w:szCs w:val="24"/>
        </w:rPr>
        <w:lastRenderedPageBreak/>
        <w:t>of PLC-PRF-5 (2.91</w:t>
      </w:r>
      <w:r w:rsidR="00DA4DB7" w:rsidRPr="00FA1CC1">
        <w:rPr>
          <w:rFonts w:ascii="Book Antiqua" w:hAnsi="Book Antiqua" w:cstheme="majorBidi"/>
          <w:sz w:val="24"/>
          <w:szCs w:val="24"/>
        </w:rPr>
        <w:t>% ± 0.2</w:t>
      </w:r>
      <w:r w:rsidRPr="00FA1CC1">
        <w:rPr>
          <w:rFonts w:ascii="Book Antiqua" w:hAnsi="Book Antiqua" w:cstheme="majorBidi"/>
          <w:sz w:val="24"/>
          <w:szCs w:val="24"/>
        </w:rPr>
        <w:t xml:space="preserve">% </w:t>
      </w:r>
      <w:proofErr w:type="spellStart"/>
      <w:r w:rsidRPr="00FA1CC1">
        <w:rPr>
          <w:rFonts w:ascii="Book Antiqua" w:hAnsi="Book Antiqua" w:cstheme="majorBidi"/>
          <w:i/>
          <w:sz w:val="24"/>
          <w:szCs w:val="24"/>
        </w:rPr>
        <w:t>vs</w:t>
      </w:r>
      <w:proofErr w:type="spellEnd"/>
      <w:r w:rsidRPr="00FA1CC1">
        <w:rPr>
          <w:rFonts w:ascii="Book Antiqua" w:hAnsi="Book Antiqua" w:cstheme="majorBidi"/>
          <w:sz w:val="24"/>
          <w:szCs w:val="24"/>
        </w:rPr>
        <w:t xml:space="preserve"> control = 0.5</w:t>
      </w:r>
      <w:r w:rsidR="00DA4DB7" w:rsidRPr="00FA1CC1">
        <w:rPr>
          <w:rFonts w:ascii="Book Antiqua" w:hAnsi="Book Antiqua" w:cstheme="majorBidi"/>
          <w:sz w:val="24"/>
          <w:szCs w:val="24"/>
        </w:rPr>
        <w:t>% ± 0.1</w:t>
      </w:r>
      <w:r w:rsidRPr="00FA1CC1">
        <w:rPr>
          <w:rFonts w:ascii="Book Antiqua" w:hAnsi="Book Antiqua" w:cstheme="majorBidi"/>
          <w:sz w:val="24"/>
          <w:szCs w:val="24"/>
        </w:rPr>
        <w:t xml:space="preserve">%, </w:t>
      </w:r>
      <w:r w:rsidRPr="00FA1CC1">
        <w:rPr>
          <w:rFonts w:ascii="Book Antiqua" w:hAnsi="Book Antiqua" w:cstheme="majorBidi"/>
          <w:i/>
          <w:iCs/>
          <w:sz w:val="24"/>
          <w:szCs w:val="24"/>
        </w:rPr>
        <w:t xml:space="preserve">P </w:t>
      </w:r>
      <w:r w:rsidRPr="00FA1CC1">
        <w:rPr>
          <w:rFonts w:ascii="Book Antiqua" w:hAnsi="Book Antiqua" w:cstheme="majorBidi"/>
          <w:iCs/>
          <w:sz w:val="24"/>
          <w:szCs w:val="24"/>
        </w:rPr>
        <w:t>&lt; 0.001</w:t>
      </w:r>
      <w:r w:rsidR="006D2657" w:rsidRPr="00FA1CC1">
        <w:rPr>
          <w:rFonts w:ascii="Book Antiqua" w:hAnsi="Book Antiqua" w:cstheme="majorBidi"/>
          <w:sz w:val="24"/>
          <w:szCs w:val="24"/>
        </w:rPr>
        <w:t>). As shown in Figure 2</w:t>
      </w:r>
      <w:r w:rsidR="00DA4DB7" w:rsidRPr="00FA1CC1">
        <w:rPr>
          <w:rFonts w:ascii="Book Antiqua" w:hAnsi="Book Antiqua" w:cstheme="majorBidi"/>
          <w:sz w:val="24"/>
          <w:szCs w:val="24"/>
        </w:rPr>
        <w:t>C</w:t>
      </w:r>
      <w:r w:rsidR="004A63A4" w:rsidRPr="00FA1CC1">
        <w:rPr>
          <w:rFonts w:ascii="Book Antiqua" w:hAnsi="Book Antiqua" w:cstheme="majorBidi"/>
          <w:sz w:val="24"/>
          <w:szCs w:val="24"/>
        </w:rPr>
        <w:t>-</w:t>
      </w:r>
      <w:r w:rsidRPr="00FA1CC1">
        <w:rPr>
          <w:rFonts w:ascii="Book Antiqua" w:hAnsi="Book Antiqua" w:cstheme="majorBidi"/>
          <w:sz w:val="24"/>
          <w:szCs w:val="24"/>
        </w:rPr>
        <w:t xml:space="preserve">E, HepG2 and PLC-PRF-5 </w:t>
      </w:r>
      <w:r w:rsidR="00181CF3" w:rsidRPr="00FA1CC1">
        <w:rPr>
          <w:rFonts w:ascii="Book Antiqua" w:hAnsi="Book Antiqua" w:cstheme="majorBidi"/>
          <w:sz w:val="24"/>
          <w:szCs w:val="24"/>
        </w:rPr>
        <w:t xml:space="preserve">apoptosis </w:t>
      </w:r>
      <w:r w:rsidRPr="00FA1CC1">
        <w:rPr>
          <w:rFonts w:ascii="Book Antiqua" w:hAnsi="Book Antiqua" w:cstheme="majorBidi"/>
          <w:sz w:val="24"/>
          <w:szCs w:val="24"/>
        </w:rPr>
        <w:t xml:space="preserve">was also significantly increased when treated with </w:t>
      </w:r>
      <w:r w:rsidR="00DA4DB7" w:rsidRPr="00FA1CC1">
        <w:rPr>
          <w:rFonts w:ascii="Book Antiqua" w:hAnsi="Book Antiqua" w:cstheme="majorBidi"/>
          <w:sz w:val="24"/>
          <w:szCs w:val="24"/>
        </w:rPr>
        <w:t xml:space="preserve">undiluted </w:t>
      </w:r>
      <w:proofErr w:type="spellStart"/>
      <w:r w:rsidR="00DA4DB7" w:rsidRPr="00FA1CC1">
        <w:rPr>
          <w:rFonts w:ascii="Book Antiqua" w:hAnsi="Book Antiqua" w:cstheme="majorBidi"/>
          <w:sz w:val="24"/>
          <w:szCs w:val="24"/>
        </w:rPr>
        <w:t>ADMSC</w:t>
      </w:r>
      <w:proofErr w:type="spellEnd"/>
      <w:r w:rsidRPr="00FA1CC1">
        <w:rPr>
          <w:rFonts w:ascii="Book Antiqua" w:hAnsi="Book Antiqua" w:cstheme="majorBidi"/>
          <w:sz w:val="24"/>
          <w:szCs w:val="24"/>
        </w:rPr>
        <w:t xml:space="preserve"> CM compared to control cells (11</w:t>
      </w:r>
      <w:r w:rsidR="00DA4DB7" w:rsidRPr="00FA1CC1">
        <w:rPr>
          <w:rFonts w:ascii="Book Antiqua" w:hAnsi="Book Antiqua" w:cstheme="majorBidi"/>
          <w:sz w:val="24"/>
          <w:szCs w:val="24"/>
        </w:rPr>
        <w:t>% ± 0.5</w:t>
      </w:r>
      <w:r w:rsidRPr="00FA1CC1">
        <w:rPr>
          <w:rFonts w:ascii="Book Antiqua" w:hAnsi="Book Antiqua" w:cstheme="majorBidi"/>
          <w:sz w:val="24"/>
          <w:szCs w:val="24"/>
        </w:rPr>
        <w:t xml:space="preserve">% </w:t>
      </w:r>
      <w:proofErr w:type="spellStart"/>
      <w:r w:rsidRPr="00FA1CC1">
        <w:rPr>
          <w:rFonts w:ascii="Book Antiqua" w:hAnsi="Book Antiqua" w:cstheme="majorBidi"/>
          <w:i/>
          <w:sz w:val="24"/>
          <w:szCs w:val="24"/>
        </w:rPr>
        <w:t>vs</w:t>
      </w:r>
      <w:proofErr w:type="spellEnd"/>
      <w:r w:rsidRPr="00FA1CC1">
        <w:rPr>
          <w:rFonts w:ascii="Book Antiqua" w:hAnsi="Book Antiqua" w:cstheme="majorBidi"/>
          <w:sz w:val="24"/>
          <w:szCs w:val="24"/>
        </w:rPr>
        <w:t xml:space="preserve"> control</w:t>
      </w:r>
      <w:r w:rsidRPr="00FA1CC1">
        <w:rPr>
          <w:rStyle w:val="a4"/>
          <w:rFonts w:ascii="Book Antiqua" w:hAnsi="Book Antiqua" w:cstheme="majorBidi"/>
          <w:sz w:val="24"/>
          <w:szCs w:val="24"/>
        </w:rPr>
        <w:t xml:space="preserve">, </w:t>
      </w:r>
      <w:r w:rsidRPr="00FA1CC1">
        <w:rPr>
          <w:rFonts w:ascii="Book Antiqua" w:hAnsi="Book Antiqua" w:cstheme="majorBidi"/>
          <w:i/>
          <w:iCs/>
          <w:sz w:val="24"/>
          <w:szCs w:val="24"/>
        </w:rPr>
        <w:t xml:space="preserve">P </w:t>
      </w:r>
      <w:r w:rsidRPr="00FA1CC1">
        <w:rPr>
          <w:rFonts w:ascii="Book Antiqua" w:hAnsi="Book Antiqua" w:cstheme="majorBidi"/>
          <w:iCs/>
          <w:sz w:val="24"/>
          <w:szCs w:val="24"/>
        </w:rPr>
        <w:t>&lt; 0.01</w:t>
      </w:r>
      <w:r w:rsidRPr="00FA1CC1">
        <w:rPr>
          <w:rFonts w:ascii="Book Antiqua" w:hAnsi="Book Antiqua" w:cstheme="majorBidi"/>
          <w:sz w:val="24"/>
          <w:szCs w:val="24"/>
        </w:rPr>
        <w:t xml:space="preserve"> and 3.8</w:t>
      </w:r>
      <w:r w:rsidR="00DA4DB7" w:rsidRPr="00FA1CC1">
        <w:rPr>
          <w:rFonts w:ascii="Book Antiqua" w:hAnsi="Book Antiqua" w:cstheme="majorBidi"/>
          <w:sz w:val="24"/>
          <w:szCs w:val="24"/>
        </w:rPr>
        <w:t>% ± 0.15</w:t>
      </w:r>
      <w:r w:rsidRPr="00FA1CC1">
        <w:rPr>
          <w:rFonts w:ascii="Book Antiqua" w:hAnsi="Book Antiqua" w:cstheme="majorBidi"/>
          <w:sz w:val="24"/>
          <w:szCs w:val="24"/>
        </w:rPr>
        <w:t xml:space="preserve">% </w:t>
      </w:r>
      <w:proofErr w:type="spellStart"/>
      <w:r w:rsidRPr="00FA1CC1">
        <w:rPr>
          <w:rFonts w:ascii="Book Antiqua" w:hAnsi="Book Antiqua" w:cstheme="majorBidi"/>
          <w:i/>
          <w:sz w:val="24"/>
          <w:szCs w:val="24"/>
        </w:rPr>
        <w:t>vs</w:t>
      </w:r>
      <w:proofErr w:type="spellEnd"/>
      <w:r w:rsidRPr="00FA1CC1">
        <w:rPr>
          <w:rFonts w:ascii="Book Antiqua" w:hAnsi="Book Antiqua" w:cstheme="majorBidi"/>
          <w:sz w:val="24"/>
          <w:szCs w:val="24"/>
        </w:rPr>
        <w:t xml:space="preserve"> control, </w:t>
      </w:r>
      <w:r w:rsidRPr="00FA1CC1">
        <w:rPr>
          <w:rFonts w:ascii="Book Antiqua" w:hAnsi="Book Antiqua" w:cstheme="majorBidi"/>
          <w:i/>
          <w:iCs/>
          <w:sz w:val="24"/>
          <w:szCs w:val="24"/>
        </w:rPr>
        <w:t xml:space="preserve">P </w:t>
      </w:r>
      <w:r w:rsidRPr="00FA1CC1">
        <w:rPr>
          <w:rFonts w:ascii="Book Antiqua" w:hAnsi="Book Antiqua" w:cstheme="majorBidi"/>
          <w:iCs/>
          <w:sz w:val="24"/>
          <w:szCs w:val="24"/>
        </w:rPr>
        <w:t>&lt; 0.01,</w:t>
      </w:r>
      <w:r w:rsidR="00DA4DB7" w:rsidRPr="00FA1CC1">
        <w:rPr>
          <w:rFonts w:ascii="Book Antiqua" w:hAnsi="Book Antiqua" w:cstheme="majorBidi"/>
          <w:sz w:val="24"/>
          <w:szCs w:val="24"/>
        </w:rPr>
        <w:t xml:space="preserve"> respectively).</w:t>
      </w:r>
    </w:p>
    <w:p w14:paraId="4BC17BBD" w14:textId="77777777" w:rsidR="00DA4DB7" w:rsidRPr="00FA1CC1" w:rsidRDefault="00DA4DB7" w:rsidP="00E25316">
      <w:pPr>
        <w:adjustRightInd w:val="0"/>
        <w:snapToGrid w:val="0"/>
        <w:spacing w:after="0" w:line="360" w:lineRule="auto"/>
        <w:jc w:val="both"/>
        <w:rPr>
          <w:rFonts w:ascii="Book Antiqua" w:hAnsi="Book Antiqua" w:cstheme="majorBidi"/>
          <w:sz w:val="24"/>
          <w:szCs w:val="24"/>
        </w:rPr>
      </w:pPr>
    </w:p>
    <w:p w14:paraId="2B14BA08" w14:textId="68B57214" w:rsidR="007A5356" w:rsidRPr="00FA1CC1" w:rsidRDefault="007A5356" w:rsidP="0069464B">
      <w:pPr>
        <w:adjustRightInd w:val="0"/>
        <w:snapToGrid w:val="0"/>
        <w:spacing w:after="0" w:line="360" w:lineRule="auto"/>
        <w:jc w:val="both"/>
        <w:outlineLvl w:val="0"/>
        <w:rPr>
          <w:rFonts w:ascii="Book Antiqua" w:hAnsi="Book Antiqua" w:cstheme="majorBidi"/>
          <w:i/>
          <w:sz w:val="24"/>
          <w:szCs w:val="24"/>
        </w:rPr>
      </w:pPr>
      <w:r w:rsidRPr="00FA1CC1">
        <w:rPr>
          <w:rFonts w:ascii="Book Antiqua" w:hAnsi="Book Antiqua" w:cstheme="majorBidi"/>
          <w:b/>
          <w:bCs/>
          <w:i/>
          <w:sz w:val="24"/>
          <w:szCs w:val="24"/>
        </w:rPr>
        <w:t xml:space="preserve">Effect of </w:t>
      </w:r>
      <w:proofErr w:type="spellStart"/>
      <w:r w:rsidRPr="00FA1CC1">
        <w:rPr>
          <w:rFonts w:ascii="Book Antiqua" w:hAnsi="Book Antiqua" w:cstheme="majorBidi"/>
          <w:b/>
          <w:bCs/>
          <w:i/>
          <w:sz w:val="24"/>
          <w:szCs w:val="24"/>
        </w:rPr>
        <w:t>ADMSCs</w:t>
      </w:r>
      <w:proofErr w:type="spellEnd"/>
      <w:r w:rsidRPr="00FA1CC1">
        <w:rPr>
          <w:rFonts w:ascii="Book Antiqua" w:hAnsi="Book Antiqua" w:cstheme="majorBidi"/>
          <w:b/>
          <w:bCs/>
          <w:i/>
          <w:sz w:val="24"/>
          <w:szCs w:val="24"/>
        </w:rPr>
        <w:t xml:space="preserve"> on </w:t>
      </w:r>
      <w:proofErr w:type="spellStart"/>
      <w:r w:rsidR="00810ADD" w:rsidRPr="00FA1CC1">
        <w:rPr>
          <w:rFonts w:ascii="Book Antiqua" w:hAnsi="Book Antiqua" w:cstheme="majorBidi"/>
          <w:b/>
          <w:bCs/>
          <w:i/>
          <w:sz w:val="24"/>
          <w:szCs w:val="24"/>
        </w:rPr>
        <w:t>AFP</w:t>
      </w:r>
      <w:proofErr w:type="spellEnd"/>
      <w:r w:rsidR="00810ADD" w:rsidRPr="00FA1CC1">
        <w:rPr>
          <w:rFonts w:ascii="Book Antiqua" w:hAnsi="Book Antiqua" w:cstheme="majorBidi"/>
          <w:b/>
          <w:bCs/>
          <w:i/>
          <w:sz w:val="24"/>
          <w:szCs w:val="24"/>
        </w:rPr>
        <w:t xml:space="preserve"> and </w:t>
      </w:r>
      <w:proofErr w:type="spellStart"/>
      <w:r w:rsidR="00810ADD" w:rsidRPr="00FA1CC1">
        <w:rPr>
          <w:rFonts w:ascii="Book Antiqua" w:hAnsi="Book Antiqua" w:cstheme="majorBidi"/>
          <w:b/>
          <w:bCs/>
          <w:i/>
          <w:sz w:val="24"/>
          <w:szCs w:val="24"/>
        </w:rPr>
        <w:t>DCP</w:t>
      </w:r>
      <w:proofErr w:type="spellEnd"/>
      <w:r w:rsidR="00810ADD" w:rsidRPr="00FA1CC1" w:rsidDel="00810ADD">
        <w:rPr>
          <w:rFonts w:ascii="Book Antiqua" w:hAnsi="Book Antiqua" w:cstheme="majorBidi"/>
          <w:b/>
          <w:bCs/>
          <w:i/>
          <w:sz w:val="24"/>
          <w:szCs w:val="24"/>
        </w:rPr>
        <w:t xml:space="preserve"> </w:t>
      </w:r>
      <w:r w:rsidRPr="00FA1CC1">
        <w:rPr>
          <w:rFonts w:ascii="Book Antiqua" w:hAnsi="Book Antiqua" w:cstheme="majorBidi"/>
          <w:b/>
          <w:bCs/>
          <w:i/>
          <w:sz w:val="24"/>
          <w:szCs w:val="24"/>
        </w:rPr>
        <w:t>expression</w:t>
      </w:r>
    </w:p>
    <w:p w14:paraId="553180C6" w14:textId="0DF01C63" w:rsidR="007A5356" w:rsidRPr="00FA1CC1" w:rsidRDefault="007A5356" w:rsidP="00E25316">
      <w:pPr>
        <w:adjustRightInd w:val="0"/>
        <w:snapToGrid w:val="0"/>
        <w:spacing w:after="0" w:line="360" w:lineRule="auto"/>
        <w:jc w:val="both"/>
        <w:rPr>
          <w:rFonts w:ascii="Book Antiqua" w:hAnsi="Book Antiqua" w:cstheme="majorBidi"/>
          <w:sz w:val="24"/>
          <w:szCs w:val="24"/>
        </w:rPr>
      </w:pPr>
      <w:r w:rsidRPr="00FA1CC1">
        <w:rPr>
          <w:rFonts w:ascii="Book Antiqua" w:hAnsi="Book Antiqua" w:cstheme="majorBidi"/>
          <w:sz w:val="24"/>
          <w:szCs w:val="24"/>
        </w:rPr>
        <w:t xml:space="preserve">To monitor the malignant status of </w:t>
      </w:r>
      <w:proofErr w:type="spellStart"/>
      <w:r w:rsidRPr="00FA1CC1">
        <w:rPr>
          <w:rFonts w:ascii="Book Antiqua" w:hAnsi="Book Antiqua" w:cstheme="majorBidi"/>
          <w:sz w:val="24"/>
          <w:szCs w:val="24"/>
        </w:rPr>
        <w:t>HCC</w:t>
      </w:r>
      <w:proofErr w:type="spellEnd"/>
      <w:r w:rsidRPr="00FA1CC1">
        <w:rPr>
          <w:rFonts w:ascii="Book Antiqua" w:hAnsi="Book Antiqua" w:cstheme="majorBidi"/>
          <w:sz w:val="24"/>
          <w:szCs w:val="24"/>
        </w:rPr>
        <w:t xml:space="preserve"> cell lines, the levels of biochemical </w:t>
      </w:r>
      <w:r w:rsidR="00B12D51" w:rsidRPr="00FA1CC1">
        <w:rPr>
          <w:rFonts w:ascii="Book Antiqua" w:hAnsi="Book Antiqua" w:cstheme="majorBidi"/>
          <w:sz w:val="24"/>
          <w:szCs w:val="24"/>
        </w:rPr>
        <w:t xml:space="preserve">markers </w:t>
      </w:r>
      <w:proofErr w:type="spellStart"/>
      <w:r w:rsidR="00075930" w:rsidRPr="00FA1CC1">
        <w:rPr>
          <w:rFonts w:ascii="Book Antiqua" w:hAnsi="Book Antiqua" w:cstheme="majorBidi"/>
          <w:sz w:val="24"/>
          <w:szCs w:val="24"/>
        </w:rPr>
        <w:t>AFP</w:t>
      </w:r>
      <w:proofErr w:type="spellEnd"/>
      <w:r w:rsidR="00A63048" w:rsidRPr="00FA1CC1">
        <w:rPr>
          <w:rFonts w:ascii="Book Antiqua" w:hAnsi="Book Antiqua" w:cstheme="majorBidi"/>
          <w:sz w:val="24"/>
          <w:szCs w:val="24"/>
        </w:rPr>
        <w:t xml:space="preserve"> and </w:t>
      </w:r>
      <w:proofErr w:type="spellStart"/>
      <w:r w:rsidR="00075930" w:rsidRPr="00FA1CC1">
        <w:rPr>
          <w:rFonts w:ascii="Book Antiqua" w:hAnsi="Book Antiqua" w:cstheme="majorBidi"/>
          <w:sz w:val="24"/>
          <w:szCs w:val="24"/>
        </w:rPr>
        <w:t>DCP</w:t>
      </w:r>
      <w:proofErr w:type="spellEnd"/>
      <w:r w:rsidR="00A63048" w:rsidRPr="00FA1CC1">
        <w:rPr>
          <w:rFonts w:ascii="Book Antiqua" w:hAnsi="Book Antiqua" w:cstheme="majorBidi"/>
          <w:sz w:val="24"/>
          <w:szCs w:val="24"/>
        </w:rPr>
        <w:t xml:space="preserve"> </w:t>
      </w:r>
      <w:r w:rsidRPr="00FA1CC1">
        <w:rPr>
          <w:rFonts w:ascii="Book Antiqua" w:hAnsi="Book Antiqua" w:cstheme="majorBidi"/>
          <w:sz w:val="24"/>
          <w:szCs w:val="24"/>
        </w:rPr>
        <w:t xml:space="preserve">were measured in the supernatant of </w:t>
      </w:r>
      <w:proofErr w:type="spellStart"/>
      <w:r w:rsidRPr="00FA1CC1">
        <w:rPr>
          <w:rFonts w:ascii="Book Antiqua" w:hAnsi="Book Antiqua" w:cstheme="majorBidi"/>
          <w:sz w:val="24"/>
          <w:szCs w:val="24"/>
        </w:rPr>
        <w:t>ADMSCs</w:t>
      </w:r>
      <w:proofErr w:type="spellEnd"/>
      <w:r w:rsidRPr="00FA1CC1">
        <w:rPr>
          <w:rFonts w:ascii="Book Antiqua" w:hAnsi="Book Antiqua" w:cstheme="majorBidi"/>
          <w:sz w:val="24"/>
          <w:szCs w:val="24"/>
        </w:rPr>
        <w:t xml:space="preserve"> (negative control), </w:t>
      </w:r>
      <w:proofErr w:type="spellStart"/>
      <w:r w:rsidRPr="00FA1CC1">
        <w:rPr>
          <w:rFonts w:ascii="Book Antiqua" w:hAnsi="Book Antiqua" w:cstheme="majorBidi"/>
          <w:sz w:val="24"/>
          <w:szCs w:val="24"/>
        </w:rPr>
        <w:t>HCC</w:t>
      </w:r>
      <w:proofErr w:type="spellEnd"/>
      <w:r w:rsidRPr="00FA1CC1">
        <w:rPr>
          <w:rFonts w:ascii="Book Antiqua" w:hAnsi="Book Antiqua" w:cstheme="majorBidi"/>
          <w:sz w:val="24"/>
          <w:szCs w:val="24"/>
        </w:rPr>
        <w:t xml:space="preserve"> cells (positive control), and</w:t>
      </w:r>
      <w:r w:rsidR="001F0CE9" w:rsidRPr="00FA1CC1">
        <w:rPr>
          <w:rFonts w:ascii="Book Antiqua" w:hAnsi="Book Antiqua" w:cstheme="majorBidi"/>
          <w:sz w:val="24"/>
          <w:szCs w:val="24"/>
        </w:rPr>
        <w:t xml:space="preserve"> </w:t>
      </w:r>
      <w:proofErr w:type="spellStart"/>
      <w:r w:rsidRPr="00FA1CC1">
        <w:rPr>
          <w:rFonts w:ascii="Book Antiqua" w:hAnsi="Book Antiqua" w:cstheme="majorBidi"/>
          <w:sz w:val="24"/>
          <w:szCs w:val="24"/>
        </w:rPr>
        <w:t>HCC</w:t>
      </w:r>
      <w:proofErr w:type="spellEnd"/>
      <w:r w:rsidRPr="00FA1CC1">
        <w:rPr>
          <w:rFonts w:ascii="Book Antiqua" w:hAnsi="Book Antiqua" w:cstheme="majorBidi"/>
          <w:sz w:val="24"/>
          <w:szCs w:val="24"/>
        </w:rPr>
        <w:t xml:space="preserve"> cells co-cultured </w:t>
      </w:r>
      <w:r w:rsidR="00E7332E" w:rsidRPr="00FA1CC1">
        <w:rPr>
          <w:rFonts w:ascii="Book Antiqua" w:hAnsi="Book Antiqua" w:cstheme="majorBidi"/>
          <w:sz w:val="24"/>
          <w:szCs w:val="24"/>
        </w:rPr>
        <w:t xml:space="preserve">directly </w:t>
      </w:r>
      <w:r w:rsidRPr="00FA1CC1">
        <w:rPr>
          <w:rFonts w:ascii="Book Antiqua" w:hAnsi="Book Antiqua" w:cstheme="majorBidi"/>
          <w:sz w:val="24"/>
          <w:szCs w:val="24"/>
        </w:rPr>
        <w:t xml:space="preserve">with </w:t>
      </w:r>
      <w:proofErr w:type="spellStart"/>
      <w:r w:rsidRPr="00FA1CC1">
        <w:rPr>
          <w:rFonts w:ascii="Book Antiqua" w:hAnsi="Book Antiqua" w:cstheme="majorBidi"/>
          <w:sz w:val="24"/>
          <w:szCs w:val="24"/>
        </w:rPr>
        <w:t>ADMSCs</w:t>
      </w:r>
      <w:proofErr w:type="spellEnd"/>
      <w:r w:rsidRPr="00FA1CC1">
        <w:rPr>
          <w:rFonts w:ascii="Book Antiqua" w:hAnsi="Book Antiqua" w:cstheme="majorBidi"/>
          <w:sz w:val="24"/>
          <w:szCs w:val="24"/>
        </w:rPr>
        <w:t xml:space="preserve"> or treated with </w:t>
      </w:r>
      <w:proofErr w:type="spellStart"/>
      <w:r w:rsidRPr="00FA1CC1">
        <w:rPr>
          <w:rFonts w:ascii="Book Antiqua" w:hAnsi="Book Antiqua" w:cstheme="majorBidi"/>
          <w:sz w:val="24"/>
          <w:szCs w:val="24"/>
        </w:rPr>
        <w:t>ADSMC</w:t>
      </w:r>
      <w:proofErr w:type="spellEnd"/>
      <w:r w:rsidRPr="00FA1CC1">
        <w:rPr>
          <w:rFonts w:ascii="Book Antiqua" w:hAnsi="Book Antiqua" w:cstheme="majorBidi"/>
          <w:sz w:val="24"/>
          <w:szCs w:val="24"/>
        </w:rPr>
        <w:t xml:space="preserve"> CM. The </w:t>
      </w:r>
      <w:proofErr w:type="spellStart"/>
      <w:r w:rsidRPr="00FA1CC1">
        <w:rPr>
          <w:rFonts w:ascii="Book Antiqua" w:hAnsi="Book Antiqua" w:cstheme="majorBidi"/>
          <w:sz w:val="24"/>
          <w:szCs w:val="24"/>
        </w:rPr>
        <w:t>ADMSCs</w:t>
      </w:r>
      <w:proofErr w:type="spellEnd"/>
      <w:r w:rsidRPr="00FA1CC1">
        <w:rPr>
          <w:rFonts w:ascii="Book Antiqua" w:hAnsi="Book Antiqua" w:cstheme="majorBidi"/>
          <w:sz w:val="24"/>
          <w:szCs w:val="24"/>
        </w:rPr>
        <w:t xml:space="preserve"> in the negative control di</w:t>
      </w:r>
      <w:r w:rsidR="004A63A4" w:rsidRPr="00FA1CC1">
        <w:rPr>
          <w:rFonts w:ascii="Book Antiqua" w:hAnsi="Book Antiqua" w:cstheme="majorBidi"/>
          <w:sz w:val="24"/>
          <w:szCs w:val="24"/>
        </w:rPr>
        <w:t xml:space="preserve">d not express </w:t>
      </w:r>
      <w:proofErr w:type="spellStart"/>
      <w:r w:rsidR="004A63A4" w:rsidRPr="00FA1CC1">
        <w:rPr>
          <w:rFonts w:ascii="Book Antiqua" w:hAnsi="Book Antiqua" w:cstheme="majorBidi"/>
          <w:sz w:val="24"/>
          <w:szCs w:val="24"/>
        </w:rPr>
        <w:t>AFP</w:t>
      </w:r>
      <w:proofErr w:type="spellEnd"/>
      <w:r w:rsidR="004A63A4" w:rsidRPr="00FA1CC1">
        <w:rPr>
          <w:rFonts w:ascii="Book Antiqua" w:hAnsi="Book Antiqua" w:cstheme="majorBidi"/>
          <w:sz w:val="24"/>
          <w:szCs w:val="24"/>
        </w:rPr>
        <w:t xml:space="preserve"> </w:t>
      </w:r>
      <w:r w:rsidR="00810ADD" w:rsidRPr="00FA1CC1">
        <w:rPr>
          <w:rFonts w:ascii="Book Antiqua" w:hAnsi="Book Antiqua" w:cstheme="majorBidi"/>
          <w:sz w:val="24"/>
          <w:szCs w:val="24"/>
        </w:rPr>
        <w:t xml:space="preserve">or </w:t>
      </w:r>
      <w:proofErr w:type="spellStart"/>
      <w:r w:rsidR="004A63A4" w:rsidRPr="00FA1CC1">
        <w:rPr>
          <w:rFonts w:ascii="Book Antiqua" w:hAnsi="Book Antiqua" w:cstheme="majorBidi"/>
          <w:sz w:val="24"/>
          <w:szCs w:val="24"/>
        </w:rPr>
        <w:t>DCP</w:t>
      </w:r>
      <w:proofErr w:type="spellEnd"/>
      <w:r w:rsidR="004A63A4" w:rsidRPr="00FA1CC1">
        <w:rPr>
          <w:rFonts w:ascii="Book Antiqua" w:hAnsi="Book Antiqua" w:cstheme="majorBidi"/>
          <w:sz w:val="24"/>
          <w:szCs w:val="24"/>
        </w:rPr>
        <w:t xml:space="preserve"> (d</w:t>
      </w:r>
      <w:r w:rsidRPr="00FA1CC1">
        <w:rPr>
          <w:rFonts w:ascii="Book Antiqua" w:hAnsi="Book Antiqua" w:cstheme="majorBidi"/>
          <w:sz w:val="24"/>
          <w:szCs w:val="24"/>
        </w:rPr>
        <w:t>ata not shown).</w:t>
      </w:r>
      <w:r w:rsidR="00333772" w:rsidRPr="00FA1CC1">
        <w:rPr>
          <w:rFonts w:ascii="Book Antiqua" w:hAnsi="Book Antiqua" w:cstheme="majorBidi"/>
          <w:sz w:val="24"/>
          <w:szCs w:val="24"/>
        </w:rPr>
        <w:t xml:space="preserve"> </w:t>
      </w:r>
      <w:r w:rsidRPr="00FA1CC1">
        <w:rPr>
          <w:rFonts w:ascii="Book Antiqua" w:hAnsi="Book Antiqua" w:cstheme="majorBidi"/>
          <w:sz w:val="24"/>
          <w:szCs w:val="24"/>
        </w:rPr>
        <w:t xml:space="preserve">As illustrated in Figure 3, we found that </w:t>
      </w:r>
      <w:proofErr w:type="spellStart"/>
      <w:r w:rsidRPr="00FA1CC1">
        <w:rPr>
          <w:rFonts w:ascii="Book Antiqua" w:hAnsi="Book Antiqua" w:cstheme="majorBidi"/>
          <w:sz w:val="24"/>
          <w:szCs w:val="24"/>
        </w:rPr>
        <w:t>AFP</w:t>
      </w:r>
      <w:proofErr w:type="spellEnd"/>
      <w:r w:rsidRPr="00FA1CC1">
        <w:rPr>
          <w:rFonts w:ascii="Book Antiqua" w:hAnsi="Book Antiqua" w:cstheme="majorBidi"/>
          <w:sz w:val="24"/>
          <w:szCs w:val="24"/>
        </w:rPr>
        <w:t xml:space="preserve"> protein level</w:t>
      </w:r>
      <w:r w:rsidR="00810ADD" w:rsidRPr="00FA1CC1">
        <w:rPr>
          <w:rFonts w:ascii="Book Antiqua" w:hAnsi="Book Antiqua" w:cstheme="majorBidi"/>
          <w:sz w:val="24"/>
          <w:szCs w:val="24"/>
        </w:rPr>
        <w:t>s</w:t>
      </w:r>
      <w:r w:rsidRPr="00FA1CC1">
        <w:rPr>
          <w:rFonts w:ascii="Book Antiqua" w:hAnsi="Book Antiqua" w:cstheme="majorBidi"/>
          <w:sz w:val="24"/>
          <w:szCs w:val="24"/>
        </w:rPr>
        <w:t xml:space="preserve"> dramatically declined upon co-culturing HepG2 and PLC-PRF-5 cells with </w:t>
      </w:r>
      <w:proofErr w:type="spellStart"/>
      <w:r w:rsidRPr="00FA1CC1">
        <w:rPr>
          <w:rFonts w:ascii="Book Antiqua" w:hAnsi="Book Antiqua" w:cstheme="majorBidi"/>
          <w:sz w:val="24"/>
          <w:szCs w:val="24"/>
        </w:rPr>
        <w:t>ADMSC</w:t>
      </w:r>
      <w:r w:rsidR="00810ADD" w:rsidRPr="00FA1CC1">
        <w:rPr>
          <w:rFonts w:ascii="Book Antiqua" w:hAnsi="Book Antiqua" w:cstheme="majorBidi"/>
          <w:sz w:val="24"/>
          <w:szCs w:val="24"/>
        </w:rPr>
        <w:t>s</w:t>
      </w:r>
      <w:proofErr w:type="spellEnd"/>
      <w:r w:rsidRPr="00FA1CC1">
        <w:rPr>
          <w:rFonts w:ascii="Book Antiqua" w:hAnsi="Book Antiqua" w:cstheme="majorBidi"/>
          <w:sz w:val="24"/>
          <w:szCs w:val="24"/>
        </w:rPr>
        <w:t xml:space="preserve"> compared to control cells (</w:t>
      </w:r>
      <w:r w:rsidRPr="00FA1CC1">
        <w:rPr>
          <w:rFonts w:ascii="Book Antiqua" w:hAnsi="Book Antiqua" w:cstheme="majorBidi"/>
          <w:i/>
          <w:iCs/>
          <w:sz w:val="24"/>
          <w:szCs w:val="24"/>
        </w:rPr>
        <w:t>P</w:t>
      </w:r>
      <w:r w:rsidR="004A63A4" w:rsidRPr="00FA1CC1">
        <w:rPr>
          <w:rFonts w:ascii="Book Antiqua" w:hAnsi="Book Antiqua" w:cstheme="majorBidi"/>
          <w:i/>
          <w:iCs/>
          <w:sz w:val="24"/>
          <w:szCs w:val="24"/>
        </w:rPr>
        <w:t xml:space="preserve"> </w:t>
      </w:r>
      <w:r w:rsidRPr="00FA1CC1">
        <w:rPr>
          <w:rFonts w:ascii="Book Antiqua" w:hAnsi="Book Antiqua" w:cstheme="majorBidi"/>
          <w:iCs/>
          <w:sz w:val="24"/>
          <w:szCs w:val="24"/>
        </w:rPr>
        <w:t>&lt; 0.001</w:t>
      </w:r>
      <w:r w:rsidRPr="00FA1CC1">
        <w:rPr>
          <w:rFonts w:ascii="Book Antiqua" w:hAnsi="Book Antiqua" w:cstheme="majorBidi"/>
          <w:sz w:val="24"/>
          <w:szCs w:val="24"/>
        </w:rPr>
        <w:t>). Similar results were obtained when HepG2 cells and PLC-PRF-5 cells were treated with di</w:t>
      </w:r>
      <w:r w:rsidR="004A63A4" w:rsidRPr="00FA1CC1">
        <w:rPr>
          <w:rFonts w:ascii="Book Antiqua" w:hAnsi="Book Antiqua" w:cstheme="majorBidi"/>
          <w:sz w:val="24"/>
          <w:szCs w:val="24"/>
        </w:rPr>
        <w:t xml:space="preserve">fferent concentrations of </w:t>
      </w:r>
      <w:proofErr w:type="spellStart"/>
      <w:r w:rsidR="004A63A4" w:rsidRPr="00FA1CC1">
        <w:rPr>
          <w:rFonts w:ascii="Book Antiqua" w:hAnsi="Book Antiqua" w:cstheme="majorBidi"/>
          <w:sz w:val="24"/>
          <w:szCs w:val="24"/>
        </w:rPr>
        <w:t>ADMSC</w:t>
      </w:r>
      <w:proofErr w:type="spellEnd"/>
      <w:r w:rsidRPr="00FA1CC1">
        <w:rPr>
          <w:rFonts w:ascii="Book Antiqua" w:hAnsi="Book Antiqua" w:cstheme="majorBidi"/>
          <w:sz w:val="24"/>
          <w:szCs w:val="24"/>
        </w:rPr>
        <w:t xml:space="preserve"> CM (</w:t>
      </w:r>
      <w:r w:rsidRPr="00FA1CC1">
        <w:rPr>
          <w:rFonts w:ascii="Book Antiqua" w:hAnsi="Book Antiqua" w:cstheme="majorBidi"/>
          <w:i/>
          <w:iCs/>
          <w:sz w:val="24"/>
          <w:szCs w:val="24"/>
        </w:rPr>
        <w:t>P</w:t>
      </w:r>
      <w:r w:rsidR="004A63A4" w:rsidRPr="00FA1CC1">
        <w:rPr>
          <w:rFonts w:ascii="Book Antiqua" w:hAnsi="Book Antiqua" w:cstheme="majorBidi"/>
          <w:i/>
          <w:iCs/>
          <w:sz w:val="24"/>
          <w:szCs w:val="24"/>
        </w:rPr>
        <w:t xml:space="preserve"> </w:t>
      </w:r>
      <w:r w:rsidRPr="00FA1CC1">
        <w:rPr>
          <w:rFonts w:ascii="Book Antiqua" w:hAnsi="Book Antiqua" w:cstheme="majorBidi"/>
          <w:iCs/>
          <w:sz w:val="24"/>
          <w:szCs w:val="24"/>
        </w:rPr>
        <w:t>&lt;</w:t>
      </w:r>
      <w:r w:rsidR="004A63A4" w:rsidRPr="00FA1CC1">
        <w:rPr>
          <w:rFonts w:ascii="Book Antiqua" w:hAnsi="Book Antiqua" w:cstheme="majorBidi"/>
          <w:iCs/>
          <w:sz w:val="24"/>
          <w:szCs w:val="24"/>
        </w:rPr>
        <w:t xml:space="preserve"> </w:t>
      </w:r>
      <w:r w:rsidRPr="00FA1CC1">
        <w:rPr>
          <w:rFonts w:ascii="Book Antiqua" w:hAnsi="Book Antiqua" w:cstheme="majorBidi"/>
          <w:iCs/>
          <w:sz w:val="24"/>
          <w:szCs w:val="24"/>
        </w:rPr>
        <w:t>0.001</w:t>
      </w:r>
      <w:r w:rsidRPr="00FA1CC1">
        <w:rPr>
          <w:rFonts w:ascii="Book Antiqua" w:hAnsi="Book Antiqua" w:cstheme="majorBidi"/>
          <w:sz w:val="24"/>
          <w:szCs w:val="24"/>
        </w:rPr>
        <w:t xml:space="preserve"> and </w:t>
      </w:r>
      <w:r w:rsidRPr="00FA1CC1">
        <w:rPr>
          <w:rFonts w:ascii="Book Antiqua" w:hAnsi="Book Antiqua" w:cstheme="majorBidi"/>
          <w:i/>
          <w:iCs/>
          <w:sz w:val="24"/>
          <w:szCs w:val="24"/>
        </w:rPr>
        <w:t>P</w:t>
      </w:r>
      <w:r w:rsidR="004A63A4" w:rsidRPr="00FA1CC1">
        <w:rPr>
          <w:rFonts w:ascii="Book Antiqua" w:hAnsi="Book Antiqua" w:cstheme="majorBidi"/>
          <w:i/>
          <w:iCs/>
          <w:sz w:val="24"/>
          <w:szCs w:val="24"/>
        </w:rPr>
        <w:t xml:space="preserve"> </w:t>
      </w:r>
      <w:r w:rsidRPr="00FA1CC1">
        <w:rPr>
          <w:rFonts w:ascii="Book Antiqua" w:hAnsi="Book Antiqua" w:cstheme="majorBidi"/>
          <w:iCs/>
          <w:sz w:val="24"/>
          <w:szCs w:val="24"/>
        </w:rPr>
        <w:t>&lt;</w:t>
      </w:r>
      <w:r w:rsidR="004A63A4" w:rsidRPr="00FA1CC1">
        <w:rPr>
          <w:rFonts w:ascii="Book Antiqua" w:hAnsi="Book Antiqua" w:cstheme="majorBidi"/>
          <w:iCs/>
          <w:sz w:val="24"/>
          <w:szCs w:val="24"/>
        </w:rPr>
        <w:t xml:space="preserve"> </w:t>
      </w:r>
      <w:r w:rsidRPr="00FA1CC1">
        <w:rPr>
          <w:rFonts w:ascii="Book Antiqua" w:hAnsi="Book Antiqua" w:cstheme="majorBidi"/>
          <w:iCs/>
          <w:sz w:val="24"/>
          <w:szCs w:val="24"/>
        </w:rPr>
        <w:t>0.05</w:t>
      </w:r>
      <w:r w:rsidR="0004168B" w:rsidRPr="00FA1CC1">
        <w:rPr>
          <w:rFonts w:ascii="Book Antiqua" w:hAnsi="Book Antiqua" w:cstheme="majorBidi"/>
          <w:sz w:val="24"/>
          <w:szCs w:val="24"/>
        </w:rPr>
        <w:t>, respectively, Figure 3</w:t>
      </w:r>
      <w:r w:rsidRPr="00FA1CC1">
        <w:rPr>
          <w:rFonts w:ascii="Book Antiqua" w:hAnsi="Book Antiqua" w:cstheme="majorBidi"/>
          <w:sz w:val="24"/>
          <w:szCs w:val="24"/>
        </w:rPr>
        <w:t>A).</w:t>
      </w:r>
    </w:p>
    <w:p w14:paraId="67260AC9" w14:textId="5EE25B8F" w:rsidR="007A5356" w:rsidRPr="00FA1CC1" w:rsidRDefault="004A63A4" w:rsidP="00E25316">
      <w:pPr>
        <w:adjustRightInd w:val="0"/>
        <w:snapToGrid w:val="0"/>
        <w:spacing w:after="0" w:line="360" w:lineRule="auto"/>
        <w:jc w:val="both"/>
        <w:rPr>
          <w:rFonts w:ascii="Book Antiqua" w:hAnsi="Book Antiqua" w:cstheme="majorBidi"/>
          <w:sz w:val="24"/>
          <w:szCs w:val="24"/>
        </w:rPr>
      </w:pPr>
      <w:r w:rsidRPr="00FA1CC1">
        <w:rPr>
          <w:rFonts w:ascii="Book Antiqua" w:hAnsi="Book Antiqua" w:cstheme="majorBidi"/>
          <w:sz w:val="24"/>
          <w:szCs w:val="24"/>
        </w:rPr>
        <w:t xml:space="preserve">  </w:t>
      </w:r>
      <w:r w:rsidR="00810ADD" w:rsidRPr="00FA1CC1">
        <w:rPr>
          <w:rFonts w:ascii="Book Antiqua" w:hAnsi="Book Antiqua" w:cstheme="majorBidi"/>
          <w:sz w:val="24"/>
          <w:szCs w:val="24"/>
        </w:rPr>
        <w:t>W</w:t>
      </w:r>
      <w:r w:rsidR="007A5356" w:rsidRPr="00FA1CC1">
        <w:rPr>
          <w:rFonts w:ascii="Book Antiqua" w:hAnsi="Book Antiqua" w:cstheme="majorBidi"/>
          <w:sz w:val="24"/>
          <w:szCs w:val="24"/>
        </w:rPr>
        <w:t xml:space="preserve">e </w:t>
      </w:r>
      <w:r w:rsidR="00810ADD" w:rsidRPr="00FA1CC1">
        <w:rPr>
          <w:rFonts w:ascii="Book Antiqua" w:hAnsi="Book Antiqua" w:cstheme="majorBidi"/>
          <w:sz w:val="24"/>
          <w:szCs w:val="24"/>
        </w:rPr>
        <w:t xml:space="preserve">next examined whether </w:t>
      </w:r>
      <w:proofErr w:type="spellStart"/>
      <w:r w:rsidR="007A5356" w:rsidRPr="00FA1CC1">
        <w:rPr>
          <w:rFonts w:ascii="Book Antiqua" w:hAnsi="Book Antiqua" w:cstheme="majorBidi"/>
          <w:sz w:val="24"/>
          <w:szCs w:val="24"/>
        </w:rPr>
        <w:t>AFP</w:t>
      </w:r>
      <w:proofErr w:type="spellEnd"/>
      <w:r w:rsidR="007A5356" w:rsidRPr="00FA1CC1">
        <w:rPr>
          <w:rFonts w:ascii="Book Antiqua" w:hAnsi="Book Antiqua" w:cstheme="majorBidi"/>
          <w:sz w:val="24"/>
          <w:szCs w:val="24"/>
        </w:rPr>
        <w:t xml:space="preserve"> was also repressed at the mRNA level. Our data show that </w:t>
      </w:r>
      <w:proofErr w:type="spellStart"/>
      <w:r w:rsidR="007A5356" w:rsidRPr="00FA1CC1">
        <w:rPr>
          <w:rFonts w:ascii="Book Antiqua" w:hAnsi="Book Antiqua" w:cstheme="majorBidi"/>
          <w:sz w:val="24"/>
          <w:szCs w:val="24"/>
        </w:rPr>
        <w:t>ADMSCs</w:t>
      </w:r>
      <w:proofErr w:type="spellEnd"/>
      <w:r w:rsidR="007A5356" w:rsidRPr="00FA1CC1">
        <w:rPr>
          <w:rFonts w:ascii="Book Antiqua" w:hAnsi="Book Antiqua" w:cstheme="majorBidi"/>
          <w:sz w:val="24"/>
          <w:szCs w:val="24"/>
        </w:rPr>
        <w:t xml:space="preserve"> and their CM </w:t>
      </w:r>
      <w:r w:rsidR="00810ADD" w:rsidRPr="00FA1CC1">
        <w:rPr>
          <w:rFonts w:ascii="Book Antiqua" w:hAnsi="Book Antiqua" w:cstheme="majorBidi"/>
          <w:sz w:val="24"/>
          <w:szCs w:val="24"/>
        </w:rPr>
        <w:t xml:space="preserve">significantly </w:t>
      </w:r>
      <w:r w:rsidR="007A5356" w:rsidRPr="00FA1CC1">
        <w:rPr>
          <w:rFonts w:ascii="Book Antiqua" w:hAnsi="Book Antiqua" w:cstheme="majorBidi"/>
          <w:sz w:val="24"/>
          <w:szCs w:val="24"/>
        </w:rPr>
        <w:t>reduce</w:t>
      </w:r>
      <w:r w:rsidR="00810ADD" w:rsidRPr="00FA1CC1">
        <w:rPr>
          <w:rFonts w:ascii="Book Antiqua" w:hAnsi="Book Antiqua" w:cstheme="majorBidi"/>
          <w:sz w:val="24"/>
          <w:szCs w:val="24"/>
        </w:rPr>
        <w:t>d</w:t>
      </w:r>
      <w:r w:rsidR="007A5356" w:rsidRPr="00FA1CC1">
        <w:rPr>
          <w:rFonts w:ascii="Book Antiqua" w:hAnsi="Book Antiqua" w:cstheme="majorBidi"/>
          <w:sz w:val="24"/>
          <w:szCs w:val="24"/>
        </w:rPr>
        <w:t xml:space="preserve"> </w:t>
      </w:r>
      <w:proofErr w:type="spellStart"/>
      <w:r w:rsidR="00810ADD" w:rsidRPr="00FA1CC1">
        <w:rPr>
          <w:rFonts w:ascii="Book Antiqua" w:hAnsi="Book Antiqua" w:cstheme="majorBidi"/>
          <w:sz w:val="24"/>
          <w:szCs w:val="24"/>
        </w:rPr>
        <w:t>AFP</w:t>
      </w:r>
      <w:proofErr w:type="spellEnd"/>
      <w:r w:rsidR="00810ADD" w:rsidRPr="00FA1CC1">
        <w:rPr>
          <w:rFonts w:ascii="Book Antiqua" w:hAnsi="Book Antiqua" w:cstheme="majorBidi"/>
          <w:sz w:val="24"/>
          <w:szCs w:val="24"/>
        </w:rPr>
        <w:t xml:space="preserve"> </w:t>
      </w:r>
      <w:r w:rsidR="007A5356" w:rsidRPr="00FA1CC1">
        <w:rPr>
          <w:rFonts w:ascii="Book Antiqua" w:hAnsi="Book Antiqua" w:cstheme="majorBidi"/>
          <w:sz w:val="24"/>
          <w:szCs w:val="24"/>
        </w:rPr>
        <w:t>mRNA expression in HepG2 and PLC-PRF-5 cells (</w:t>
      </w:r>
      <w:r w:rsidR="007A5356" w:rsidRPr="00FA1CC1">
        <w:rPr>
          <w:rFonts w:ascii="Book Antiqua" w:hAnsi="Book Antiqua" w:cstheme="majorBidi"/>
          <w:i/>
          <w:iCs/>
          <w:sz w:val="24"/>
          <w:szCs w:val="24"/>
        </w:rPr>
        <w:t xml:space="preserve">P </w:t>
      </w:r>
      <w:r w:rsidR="007A5356" w:rsidRPr="00FA1CC1">
        <w:rPr>
          <w:rFonts w:ascii="Book Antiqua" w:hAnsi="Book Antiqua" w:cstheme="majorBidi"/>
          <w:iCs/>
          <w:sz w:val="24"/>
          <w:szCs w:val="24"/>
        </w:rPr>
        <w:t>≤ 0.001</w:t>
      </w:r>
      <w:r w:rsidR="007A5356" w:rsidRPr="00FA1CC1">
        <w:rPr>
          <w:rFonts w:ascii="Book Antiqua" w:hAnsi="Book Antiqua" w:cstheme="majorBidi"/>
          <w:sz w:val="24"/>
          <w:szCs w:val="24"/>
        </w:rPr>
        <w:t xml:space="preserve"> and </w:t>
      </w:r>
      <w:r w:rsidR="007A5356" w:rsidRPr="00FA1CC1">
        <w:rPr>
          <w:rFonts w:ascii="Book Antiqua" w:hAnsi="Book Antiqua" w:cstheme="majorBidi"/>
          <w:i/>
          <w:iCs/>
          <w:sz w:val="24"/>
          <w:szCs w:val="24"/>
        </w:rPr>
        <w:t>P</w:t>
      </w:r>
      <w:r w:rsidRPr="00FA1CC1">
        <w:rPr>
          <w:rFonts w:ascii="Book Antiqua" w:hAnsi="Book Antiqua" w:cstheme="majorBidi"/>
          <w:i/>
          <w:iCs/>
          <w:sz w:val="24"/>
          <w:szCs w:val="24"/>
        </w:rPr>
        <w:t xml:space="preserve"> </w:t>
      </w:r>
      <w:r w:rsidR="007A5356" w:rsidRPr="00FA1CC1">
        <w:rPr>
          <w:rFonts w:ascii="Book Antiqua" w:hAnsi="Book Antiqua" w:cstheme="majorBidi"/>
          <w:iCs/>
          <w:sz w:val="24"/>
          <w:szCs w:val="24"/>
        </w:rPr>
        <w:t>&lt;</w:t>
      </w:r>
      <w:r w:rsidRPr="00FA1CC1">
        <w:rPr>
          <w:rFonts w:ascii="Book Antiqua" w:hAnsi="Book Antiqua" w:cstheme="majorBidi"/>
          <w:iCs/>
          <w:sz w:val="24"/>
          <w:szCs w:val="24"/>
        </w:rPr>
        <w:t xml:space="preserve"> </w:t>
      </w:r>
      <w:r w:rsidR="007A5356" w:rsidRPr="00FA1CC1">
        <w:rPr>
          <w:rFonts w:ascii="Book Antiqua" w:hAnsi="Book Antiqua" w:cstheme="majorBidi"/>
          <w:iCs/>
          <w:sz w:val="24"/>
          <w:szCs w:val="24"/>
        </w:rPr>
        <w:t>0.05</w:t>
      </w:r>
      <w:r w:rsidR="0004168B" w:rsidRPr="00FA1CC1">
        <w:rPr>
          <w:rFonts w:ascii="Book Antiqua" w:hAnsi="Book Antiqua" w:cstheme="majorBidi"/>
          <w:sz w:val="24"/>
          <w:szCs w:val="24"/>
        </w:rPr>
        <w:t xml:space="preserve"> respectively, Figure 3</w:t>
      </w:r>
      <w:r w:rsidR="00D80916" w:rsidRPr="00FA1CC1">
        <w:rPr>
          <w:rFonts w:ascii="Book Antiqua" w:hAnsi="Book Antiqua" w:cstheme="majorBidi"/>
          <w:sz w:val="24"/>
          <w:szCs w:val="24"/>
        </w:rPr>
        <w:t>B</w:t>
      </w:r>
      <w:r w:rsidR="007A5356" w:rsidRPr="00FA1CC1">
        <w:rPr>
          <w:rFonts w:ascii="Book Antiqua" w:hAnsi="Book Antiqua" w:cstheme="majorBidi"/>
          <w:sz w:val="24"/>
          <w:szCs w:val="24"/>
        </w:rPr>
        <w:t>).</w:t>
      </w:r>
    </w:p>
    <w:p w14:paraId="3978BF93" w14:textId="51A095A1" w:rsidR="007A5356" w:rsidRPr="00FA1CC1" w:rsidRDefault="007A5356" w:rsidP="004A63A4">
      <w:pPr>
        <w:adjustRightInd w:val="0"/>
        <w:snapToGrid w:val="0"/>
        <w:spacing w:after="0" w:line="360" w:lineRule="auto"/>
        <w:ind w:firstLine="120"/>
        <w:jc w:val="both"/>
        <w:rPr>
          <w:rFonts w:ascii="Book Antiqua" w:hAnsi="Book Antiqua" w:cstheme="majorBidi"/>
          <w:sz w:val="24"/>
          <w:szCs w:val="24"/>
        </w:rPr>
      </w:pPr>
      <w:r w:rsidRPr="00FA1CC1">
        <w:rPr>
          <w:rFonts w:ascii="Book Antiqua" w:hAnsi="Book Antiqua" w:cstheme="majorBidi"/>
          <w:sz w:val="24"/>
          <w:szCs w:val="24"/>
        </w:rPr>
        <w:t xml:space="preserve">In addition to </w:t>
      </w:r>
      <w:proofErr w:type="spellStart"/>
      <w:r w:rsidRPr="00FA1CC1">
        <w:rPr>
          <w:rFonts w:ascii="Book Antiqua" w:hAnsi="Book Antiqua" w:cstheme="majorBidi"/>
          <w:sz w:val="24"/>
          <w:szCs w:val="24"/>
        </w:rPr>
        <w:t>AFP</w:t>
      </w:r>
      <w:proofErr w:type="spellEnd"/>
      <w:r w:rsidRPr="00FA1CC1">
        <w:rPr>
          <w:rFonts w:ascii="Book Antiqua" w:hAnsi="Book Antiqua" w:cstheme="majorBidi"/>
          <w:sz w:val="24"/>
          <w:szCs w:val="24"/>
        </w:rPr>
        <w:t xml:space="preserve">, we also assessed </w:t>
      </w:r>
      <w:proofErr w:type="spellStart"/>
      <w:r w:rsidR="00810ADD" w:rsidRPr="00FA1CC1">
        <w:rPr>
          <w:rFonts w:ascii="Book Antiqua" w:hAnsi="Book Antiqua" w:cstheme="majorBidi"/>
          <w:sz w:val="24"/>
          <w:szCs w:val="24"/>
        </w:rPr>
        <w:t>DCP</w:t>
      </w:r>
      <w:proofErr w:type="spellEnd"/>
      <w:r w:rsidR="00810ADD" w:rsidRPr="00FA1CC1">
        <w:rPr>
          <w:rFonts w:ascii="Book Antiqua" w:hAnsi="Book Antiqua" w:cstheme="majorBidi"/>
          <w:sz w:val="24"/>
          <w:szCs w:val="24"/>
        </w:rPr>
        <w:t xml:space="preserve"> </w:t>
      </w:r>
      <w:r w:rsidRPr="00FA1CC1">
        <w:rPr>
          <w:rFonts w:ascii="Book Antiqua" w:hAnsi="Book Antiqua" w:cstheme="majorBidi"/>
          <w:sz w:val="24"/>
          <w:szCs w:val="24"/>
        </w:rPr>
        <w:t>level</w:t>
      </w:r>
      <w:r w:rsidR="00810ADD" w:rsidRPr="00FA1CC1">
        <w:rPr>
          <w:rFonts w:ascii="Book Antiqua" w:hAnsi="Book Antiqua" w:cstheme="majorBidi"/>
          <w:sz w:val="24"/>
          <w:szCs w:val="24"/>
        </w:rPr>
        <w:t>s</w:t>
      </w:r>
      <w:r w:rsidRPr="00FA1CC1">
        <w:rPr>
          <w:rFonts w:ascii="Book Antiqua" w:hAnsi="Book Antiqua" w:cstheme="majorBidi"/>
          <w:sz w:val="24"/>
          <w:szCs w:val="24"/>
        </w:rPr>
        <w:t xml:space="preserve"> in </w:t>
      </w:r>
      <w:proofErr w:type="spellStart"/>
      <w:r w:rsidRPr="00FA1CC1">
        <w:rPr>
          <w:rFonts w:ascii="Book Antiqua" w:hAnsi="Book Antiqua" w:cstheme="majorBidi"/>
          <w:sz w:val="24"/>
          <w:szCs w:val="24"/>
        </w:rPr>
        <w:t>HCC</w:t>
      </w:r>
      <w:proofErr w:type="spellEnd"/>
      <w:r w:rsidRPr="00FA1CC1">
        <w:rPr>
          <w:rFonts w:ascii="Book Antiqua" w:hAnsi="Book Antiqua" w:cstheme="majorBidi"/>
          <w:sz w:val="24"/>
          <w:szCs w:val="24"/>
        </w:rPr>
        <w:t xml:space="preserve"> cells alone (control)</w:t>
      </w:r>
      <w:r w:rsidR="00810ADD" w:rsidRPr="00FA1CC1">
        <w:rPr>
          <w:rFonts w:ascii="Book Antiqua" w:hAnsi="Book Antiqua" w:cstheme="majorBidi"/>
          <w:sz w:val="24"/>
          <w:szCs w:val="24"/>
        </w:rPr>
        <w:t>,</w:t>
      </w:r>
      <w:r w:rsidRPr="00FA1CC1">
        <w:rPr>
          <w:rFonts w:ascii="Book Antiqua" w:hAnsi="Book Antiqua" w:cstheme="majorBidi"/>
          <w:sz w:val="24"/>
          <w:szCs w:val="24"/>
        </w:rPr>
        <w:t xml:space="preserve"> co-cultured with </w:t>
      </w:r>
      <w:proofErr w:type="spellStart"/>
      <w:r w:rsidRPr="00FA1CC1">
        <w:rPr>
          <w:rFonts w:ascii="Book Antiqua" w:hAnsi="Book Antiqua" w:cstheme="majorBidi"/>
          <w:sz w:val="24"/>
          <w:szCs w:val="24"/>
        </w:rPr>
        <w:t>ADMSCs</w:t>
      </w:r>
      <w:proofErr w:type="spellEnd"/>
      <w:r w:rsidRPr="00FA1CC1">
        <w:rPr>
          <w:rFonts w:ascii="Book Antiqua" w:hAnsi="Book Antiqua" w:cstheme="majorBidi"/>
          <w:sz w:val="24"/>
          <w:szCs w:val="24"/>
        </w:rPr>
        <w:t xml:space="preserve"> or treated with </w:t>
      </w:r>
      <w:proofErr w:type="spellStart"/>
      <w:r w:rsidRPr="00FA1CC1">
        <w:rPr>
          <w:rFonts w:ascii="Book Antiqua" w:hAnsi="Book Antiqua" w:cstheme="majorBidi"/>
          <w:sz w:val="24"/>
          <w:szCs w:val="24"/>
        </w:rPr>
        <w:t>ADMSC</w:t>
      </w:r>
      <w:proofErr w:type="spellEnd"/>
      <w:r w:rsidRPr="00FA1CC1">
        <w:rPr>
          <w:rFonts w:ascii="Book Antiqua" w:hAnsi="Book Antiqua" w:cstheme="majorBidi"/>
          <w:sz w:val="24"/>
          <w:szCs w:val="24"/>
        </w:rPr>
        <w:t xml:space="preserve"> CM. We observed that </w:t>
      </w:r>
      <w:proofErr w:type="spellStart"/>
      <w:r w:rsidRPr="00FA1CC1">
        <w:rPr>
          <w:rFonts w:ascii="Book Antiqua" w:hAnsi="Book Antiqua" w:cstheme="majorBidi"/>
          <w:sz w:val="24"/>
          <w:szCs w:val="24"/>
        </w:rPr>
        <w:t>ADMSCs</w:t>
      </w:r>
      <w:proofErr w:type="spellEnd"/>
      <w:r w:rsidRPr="00FA1CC1">
        <w:rPr>
          <w:rFonts w:ascii="Book Antiqua" w:hAnsi="Book Antiqua" w:cstheme="majorBidi"/>
          <w:sz w:val="24"/>
          <w:szCs w:val="24"/>
        </w:rPr>
        <w:t xml:space="preserve"> significantly decreased </w:t>
      </w:r>
      <w:proofErr w:type="spellStart"/>
      <w:r w:rsidR="003A3E1C" w:rsidRPr="00FA1CC1">
        <w:rPr>
          <w:rFonts w:ascii="Book Antiqua" w:hAnsi="Book Antiqua" w:cstheme="majorBidi"/>
          <w:sz w:val="24"/>
          <w:szCs w:val="24"/>
        </w:rPr>
        <w:t>DCP</w:t>
      </w:r>
      <w:proofErr w:type="spellEnd"/>
      <w:r w:rsidR="003A3E1C" w:rsidRPr="00FA1CC1">
        <w:rPr>
          <w:rFonts w:ascii="Book Antiqua" w:hAnsi="Book Antiqua" w:cstheme="majorBidi"/>
          <w:sz w:val="24"/>
          <w:szCs w:val="24"/>
        </w:rPr>
        <w:t xml:space="preserve"> </w:t>
      </w:r>
      <w:r w:rsidRPr="00FA1CC1">
        <w:rPr>
          <w:rFonts w:ascii="Book Antiqua" w:hAnsi="Book Antiqua" w:cstheme="majorBidi"/>
          <w:sz w:val="24"/>
          <w:szCs w:val="24"/>
        </w:rPr>
        <w:t>levels in HepG2 and PL-PRF-5 cells (</w:t>
      </w:r>
      <w:r w:rsidRPr="00FA1CC1">
        <w:rPr>
          <w:rFonts w:ascii="Book Antiqua" w:hAnsi="Book Antiqua" w:cstheme="majorBidi"/>
          <w:i/>
          <w:iCs/>
          <w:sz w:val="24"/>
          <w:szCs w:val="24"/>
        </w:rPr>
        <w:t>P</w:t>
      </w:r>
      <w:r w:rsidR="004A63A4" w:rsidRPr="00FA1CC1">
        <w:rPr>
          <w:rFonts w:ascii="Book Antiqua" w:hAnsi="Book Antiqua" w:cstheme="majorBidi"/>
          <w:i/>
          <w:iCs/>
          <w:sz w:val="24"/>
          <w:szCs w:val="24"/>
        </w:rPr>
        <w:t xml:space="preserve"> </w:t>
      </w:r>
      <w:r w:rsidRPr="00FA1CC1">
        <w:rPr>
          <w:rFonts w:ascii="Book Antiqua" w:hAnsi="Book Antiqua" w:cstheme="majorBidi"/>
          <w:iCs/>
          <w:sz w:val="24"/>
          <w:szCs w:val="24"/>
        </w:rPr>
        <w:t>&lt; 0.001</w:t>
      </w:r>
      <w:r w:rsidR="004A63A4" w:rsidRPr="00FA1CC1">
        <w:rPr>
          <w:rFonts w:ascii="Book Antiqua" w:hAnsi="Book Antiqua" w:cstheme="majorBidi"/>
          <w:sz w:val="24"/>
          <w:szCs w:val="24"/>
        </w:rPr>
        <w:t>).</w:t>
      </w:r>
      <w:r w:rsidR="002E3619" w:rsidRPr="00FA1CC1">
        <w:rPr>
          <w:rFonts w:ascii="Book Antiqua" w:hAnsi="Book Antiqua" w:cstheme="majorBidi"/>
          <w:sz w:val="24"/>
          <w:szCs w:val="24"/>
        </w:rPr>
        <w:t xml:space="preserve"> </w:t>
      </w:r>
      <w:proofErr w:type="spellStart"/>
      <w:r w:rsidR="004A63A4" w:rsidRPr="00FA1CC1">
        <w:rPr>
          <w:rFonts w:ascii="Book Antiqua" w:hAnsi="Book Antiqua" w:cstheme="majorBidi"/>
          <w:sz w:val="24"/>
          <w:szCs w:val="24"/>
        </w:rPr>
        <w:t>ADMSC</w:t>
      </w:r>
      <w:proofErr w:type="spellEnd"/>
      <w:r w:rsidRPr="00FA1CC1">
        <w:rPr>
          <w:rFonts w:ascii="Book Antiqua" w:hAnsi="Book Antiqua" w:cstheme="majorBidi"/>
          <w:sz w:val="24"/>
          <w:szCs w:val="24"/>
        </w:rPr>
        <w:t xml:space="preserve"> CM, undiluted or diluted </w:t>
      </w:r>
      <w:r w:rsidR="003A3E1C" w:rsidRPr="00FA1CC1">
        <w:rPr>
          <w:rFonts w:ascii="Book Antiqua" w:hAnsi="Book Antiqua" w:cstheme="majorBidi"/>
          <w:sz w:val="24"/>
          <w:szCs w:val="24"/>
        </w:rPr>
        <w:t>1:5</w:t>
      </w:r>
      <w:r w:rsidRPr="00FA1CC1">
        <w:rPr>
          <w:rFonts w:ascii="Book Antiqua" w:hAnsi="Book Antiqua" w:cstheme="majorBidi"/>
          <w:sz w:val="24"/>
          <w:szCs w:val="24"/>
        </w:rPr>
        <w:t xml:space="preserve">, significantly reduced </w:t>
      </w:r>
      <w:proofErr w:type="spellStart"/>
      <w:r w:rsidRPr="00FA1CC1">
        <w:rPr>
          <w:rFonts w:ascii="Book Antiqua" w:hAnsi="Book Antiqua" w:cstheme="majorBidi"/>
          <w:sz w:val="24"/>
          <w:szCs w:val="24"/>
        </w:rPr>
        <w:t>DCP</w:t>
      </w:r>
      <w:proofErr w:type="spellEnd"/>
      <w:r w:rsidRPr="00FA1CC1">
        <w:rPr>
          <w:rFonts w:ascii="Book Antiqua" w:hAnsi="Book Antiqua" w:cstheme="majorBidi"/>
          <w:sz w:val="24"/>
          <w:szCs w:val="24"/>
        </w:rPr>
        <w:t xml:space="preserve"> secretion by HepG2 cells </w:t>
      </w:r>
      <w:r w:rsidRPr="00FA1CC1">
        <w:rPr>
          <w:rFonts w:ascii="Book Antiqua" w:hAnsi="Book Antiqua" w:cstheme="majorBidi"/>
          <w:i/>
          <w:iCs/>
          <w:sz w:val="24"/>
          <w:szCs w:val="24"/>
        </w:rPr>
        <w:t>(P</w:t>
      </w:r>
      <w:r w:rsidR="004A63A4" w:rsidRPr="00FA1CC1">
        <w:rPr>
          <w:rFonts w:ascii="Book Antiqua" w:hAnsi="Book Antiqua" w:cstheme="majorBidi"/>
          <w:iCs/>
          <w:sz w:val="24"/>
          <w:szCs w:val="24"/>
        </w:rPr>
        <w:t xml:space="preserve"> </w:t>
      </w:r>
      <w:r w:rsidRPr="00FA1CC1">
        <w:rPr>
          <w:rFonts w:ascii="Book Antiqua" w:hAnsi="Book Antiqua" w:cstheme="majorBidi"/>
          <w:iCs/>
          <w:sz w:val="24"/>
          <w:szCs w:val="24"/>
        </w:rPr>
        <w:t>&lt; 0.001</w:t>
      </w:r>
      <w:r w:rsidRPr="00FA1CC1">
        <w:rPr>
          <w:rFonts w:ascii="Book Antiqua" w:hAnsi="Book Antiqua" w:cstheme="majorBidi"/>
          <w:sz w:val="24"/>
          <w:szCs w:val="24"/>
        </w:rPr>
        <w:t xml:space="preserve">). </w:t>
      </w:r>
      <w:r w:rsidR="003A3E1C" w:rsidRPr="00FA1CC1">
        <w:rPr>
          <w:rFonts w:ascii="Book Antiqua" w:hAnsi="Book Antiqua" w:cstheme="majorBidi"/>
          <w:sz w:val="24"/>
          <w:szCs w:val="24"/>
        </w:rPr>
        <w:t>In contrast</w:t>
      </w:r>
      <w:r w:rsidR="004A63A4" w:rsidRPr="00FA1CC1">
        <w:rPr>
          <w:rFonts w:ascii="Book Antiqua" w:hAnsi="Book Antiqua" w:cstheme="majorBidi"/>
          <w:sz w:val="24"/>
          <w:szCs w:val="24"/>
        </w:rPr>
        <w:t xml:space="preserve">, only the undiluted </w:t>
      </w:r>
      <w:proofErr w:type="spellStart"/>
      <w:r w:rsidR="004A63A4" w:rsidRPr="00FA1CC1">
        <w:rPr>
          <w:rFonts w:ascii="Book Antiqua" w:hAnsi="Book Antiqua" w:cstheme="majorBidi"/>
          <w:sz w:val="24"/>
          <w:szCs w:val="24"/>
        </w:rPr>
        <w:t>ADMSC</w:t>
      </w:r>
      <w:proofErr w:type="spellEnd"/>
      <w:r w:rsidR="005239B3" w:rsidRPr="00FA1CC1">
        <w:rPr>
          <w:rFonts w:ascii="Book Antiqua" w:hAnsi="Book Antiqua" w:cstheme="majorBidi"/>
          <w:sz w:val="24"/>
          <w:szCs w:val="24"/>
        </w:rPr>
        <w:t xml:space="preserve"> CM </w:t>
      </w:r>
      <w:r w:rsidR="003A3E1C" w:rsidRPr="00FA1CC1">
        <w:rPr>
          <w:rFonts w:ascii="Book Antiqua" w:hAnsi="Book Antiqua" w:cstheme="majorBidi"/>
          <w:sz w:val="24"/>
          <w:szCs w:val="24"/>
        </w:rPr>
        <w:t xml:space="preserve">significantly </w:t>
      </w:r>
      <w:r w:rsidRPr="00FA1CC1">
        <w:rPr>
          <w:rFonts w:ascii="Book Antiqua" w:hAnsi="Book Antiqua" w:cstheme="majorBidi"/>
          <w:sz w:val="24"/>
          <w:szCs w:val="24"/>
        </w:rPr>
        <w:t xml:space="preserve">decreased </w:t>
      </w:r>
      <w:proofErr w:type="spellStart"/>
      <w:r w:rsidR="003A3E1C" w:rsidRPr="00FA1CC1">
        <w:rPr>
          <w:rFonts w:ascii="Book Antiqua" w:hAnsi="Book Antiqua" w:cstheme="majorBidi"/>
          <w:sz w:val="24"/>
          <w:szCs w:val="24"/>
        </w:rPr>
        <w:t>DCP</w:t>
      </w:r>
      <w:proofErr w:type="spellEnd"/>
      <w:r w:rsidR="003A3E1C" w:rsidRPr="00FA1CC1">
        <w:rPr>
          <w:rFonts w:ascii="Book Antiqua" w:hAnsi="Book Antiqua" w:cstheme="majorBidi"/>
          <w:sz w:val="24"/>
          <w:szCs w:val="24"/>
        </w:rPr>
        <w:t xml:space="preserve"> </w:t>
      </w:r>
      <w:r w:rsidRPr="00FA1CC1">
        <w:rPr>
          <w:rFonts w:ascii="Book Antiqua" w:hAnsi="Book Antiqua" w:cstheme="majorBidi"/>
          <w:sz w:val="24"/>
          <w:szCs w:val="24"/>
        </w:rPr>
        <w:t>level</w:t>
      </w:r>
      <w:r w:rsidR="003A3E1C" w:rsidRPr="00FA1CC1">
        <w:rPr>
          <w:rFonts w:ascii="Book Antiqua" w:hAnsi="Book Antiqua" w:cstheme="majorBidi"/>
          <w:sz w:val="24"/>
          <w:szCs w:val="24"/>
        </w:rPr>
        <w:t>s</w:t>
      </w:r>
      <w:r w:rsidRPr="00FA1CC1">
        <w:rPr>
          <w:rFonts w:ascii="Book Antiqua" w:hAnsi="Book Antiqua" w:cstheme="majorBidi"/>
          <w:sz w:val="24"/>
          <w:szCs w:val="24"/>
        </w:rPr>
        <w:t xml:space="preserve"> in PLC-PRF-5 cells (</w:t>
      </w:r>
      <w:r w:rsidRPr="00FA1CC1">
        <w:rPr>
          <w:rFonts w:ascii="Book Antiqua" w:hAnsi="Book Antiqua" w:cstheme="majorBidi"/>
          <w:i/>
          <w:iCs/>
          <w:sz w:val="24"/>
          <w:szCs w:val="24"/>
        </w:rPr>
        <w:t>P</w:t>
      </w:r>
      <w:r w:rsidR="004A63A4" w:rsidRPr="00FA1CC1">
        <w:rPr>
          <w:rFonts w:ascii="Book Antiqua" w:hAnsi="Book Antiqua" w:cstheme="majorBidi"/>
          <w:i/>
          <w:iCs/>
          <w:sz w:val="24"/>
          <w:szCs w:val="24"/>
        </w:rPr>
        <w:t xml:space="preserve"> </w:t>
      </w:r>
      <w:r w:rsidRPr="00FA1CC1">
        <w:rPr>
          <w:rFonts w:ascii="Book Antiqua" w:hAnsi="Book Antiqua" w:cstheme="majorBidi"/>
          <w:iCs/>
          <w:sz w:val="24"/>
          <w:szCs w:val="24"/>
        </w:rPr>
        <w:t>&lt;</w:t>
      </w:r>
      <w:r w:rsidR="004A63A4" w:rsidRPr="00FA1CC1">
        <w:rPr>
          <w:rFonts w:ascii="Book Antiqua" w:hAnsi="Book Antiqua" w:cstheme="majorBidi"/>
          <w:iCs/>
          <w:sz w:val="24"/>
          <w:szCs w:val="24"/>
        </w:rPr>
        <w:t xml:space="preserve"> </w:t>
      </w:r>
      <w:r w:rsidRPr="00FA1CC1">
        <w:rPr>
          <w:rFonts w:ascii="Book Antiqua" w:hAnsi="Book Antiqua" w:cstheme="majorBidi"/>
          <w:iCs/>
          <w:sz w:val="24"/>
          <w:szCs w:val="24"/>
        </w:rPr>
        <w:t xml:space="preserve">0.001) </w:t>
      </w:r>
      <w:r w:rsidR="00DF232E" w:rsidRPr="00FA1CC1">
        <w:rPr>
          <w:rFonts w:ascii="Book Antiqua" w:hAnsi="Book Antiqua" w:cstheme="majorBidi"/>
          <w:sz w:val="24"/>
          <w:szCs w:val="24"/>
        </w:rPr>
        <w:t>(Figure 3</w:t>
      </w:r>
      <w:r w:rsidR="00D80916" w:rsidRPr="00FA1CC1">
        <w:rPr>
          <w:rFonts w:ascii="Book Antiqua" w:hAnsi="Book Antiqua" w:cstheme="majorBidi"/>
          <w:sz w:val="24"/>
          <w:szCs w:val="24"/>
        </w:rPr>
        <w:t>C</w:t>
      </w:r>
      <w:r w:rsidRPr="00FA1CC1">
        <w:rPr>
          <w:rFonts w:ascii="Book Antiqua" w:hAnsi="Book Antiqua" w:cstheme="majorBidi"/>
          <w:sz w:val="24"/>
          <w:szCs w:val="24"/>
        </w:rPr>
        <w:t>).</w:t>
      </w:r>
    </w:p>
    <w:p w14:paraId="1384A8BF" w14:textId="77777777" w:rsidR="004A63A4" w:rsidRPr="00FA1CC1" w:rsidRDefault="004A63A4" w:rsidP="004A63A4">
      <w:pPr>
        <w:adjustRightInd w:val="0"/>
        <w:snapToGrid w:val="0"/>
        <w:spacing w:after="0" w:line="360" w:lineRule="auto"/>
        <w:ind w:firstLine="120"/>
        <w:jc w:val="both"/>
        <w:rPr>
          <w:rFonts w:ascii="Book Antiqua" w:hAnsi="Book Antiqua" w:cstheme="majorBidi"/>
          <w:sz w:val="24"/>
          <w:szCs w:val="24"/>
        </w:rPr>
      </w:pPr>
    </w:p>
    <w:p w14:paraId="685A3C39" w14:textId="240A9001" w:rsidR="007A5356" w:rsidRPr="00FA1CC1" w:rsidRDefault="007A5356" w:rsidP="00E25316">
      <w:pPr>
        <w:adjustRightInd w:val="0"/>
        <w:snapToGrid w:val="0"/>
        <w:spacing w:after="0" w:line="360" w:lineRule="auto"/>
        <w:jc w:val="both"/>
        <w:rPr>
          <w:rFonts w:ascii="Book Antiqua" w:hAnsi="Book Antiqua" w:cstheme="majorBidi"/>
          <w:b/>
          <w:bCs/>
          <w:i/>
          <w:sz w:val="24"/>
          <w:szCs w:val="24"/>
        </w:rPr>
      </w:pPr>
      <w:proofErr w:type="spellStart"/>
      <w:r w:rsidRPr="00FA1CC1">
        <w:rPr>
          <w:rFonts w:ascii="Book Antiqua" w:hAnsi="Book Antiqua" w:cstheme="majorBidi"/>
          <w:b/>
          <w:bCs/>
          <w:i/>
          <w:sz w:val="24"/>
          <w:szCs w:val="24"/>
        </w:rPr>
        <w:t>ADMSCs</w:t>
      </w:r>
      <w:proofErr w:type="spellEnd"/>
      <w:r w:rsidRPr="00FA1CC1">
        <w:rPr>
          <w:rFonts w:ascii="Book Antiqua" w:hAnsi="Book Antiqua" w:cstheme="majorBidi"/>
          <w:b/>
          <w:bCs/>
          <w:i/>
          <w:sz w:val="24"/>
          <w:szCs w:val="24"/>
        </w:rPr>
        <w:t xml:space="preserve"> and </w:t>
      </w:r>
      <w:proofErr w:type="spellStart"/>
      <w:r w:rsidRPr="00FA1CC1">
        <w:rPr>
          <w:rFonts w:ascii="Book Antiqua" w:hAnsi="Book Antiqua" w:cstheme="majorBidi"/>
          <w:b/>
          <w:bCs/>
          <w:i/>
          <w:sz w:val="24"/>
          <w:szCs w:val="24"/>
        </w:rPr>
        <w:t>ADMSC</w:t>
      </w:r>
      <w:proofErr w:type="spellEnd"/>
      <w:r w:rsidRPr="00FA1CC1">
        <w:rPr>
          <w:rFonts w:ascii="Book Antiqua" w:hAnsi="Book Antiqua" w:cstheme="majorBidi"/>
          <w:b/>
          <w:bCs/>
          <w:i/>
          <w:sz w:val="24"/>
          <w:szCs w:val="24"/>
        </w:rPr>
        <w:t xml:space="preserve"> CM reduce</w:t>
      </w:r>
      <w:r w:rsidR="00910BFE" w:rsidRPr="00FA1CC1">
        <w:rPr>
          <w:rFonts w:ascii="Book Antiqua" w:hAnsi="Book Antiqua" w:cstheme="majorBidi"/>
          <w:b/>
          <w:bCs/>
          <w:i/>
          <w:sz w:val="24"/>
          <w:szCs w:val="24"/>
        </w:rPr>
        <w:t xml:space="preserve"> </w:t>
      </w:r>
      <w:proofErr w:type="spellStart"/>
      <w:r w:rsidR="00910BFE" w:rsidRPr="00FA1CC1">
        <w:rPr>
          <w:rFonts w:ascii="Book Antiqua" w:hAnsi="Book Antiqua" w:cstheme="majorBidi"/>
          <w:b/>
          <w:bCs/>
          <w:i/>
          <w:sz w:val="24"/>
          <w:szCs w:val="24"/>
        </w:rPr>
        <w:t>HCC</w:t>
      </w:r>
      <w:proofErr w:type="spellEnd"/>
      <w:r w:rsidR="00910BFE" w:rsidRPr="00FA1CC1">
        <w:rPr>
          <w:rFonts w:ascii="Book Antiqua" w:hAnsi="Book Antiqua" w:cstheme="majorBidi"/>
          <w:b/>
          <w:bCs/>
          <w:i/>
          <w:sz w:val="24"/>
          <w:szCs w:val="24"/>
        </w:rPr>
        <w:t xml:space="preserve"> cell line</w:t>
      </w:r>
      <w:r w:rsidRPr="00FA1CC1">
        <w:rPr>
          <w:rFonts w:ascii="Book Antiqua" w:hAnsi="Book Antiqua" w:cstheme="majorBidi"/>
          <w:b/>
          <w:bCs/>
          <w:i/>
          <w:sz w:val="24"/>
          <w:szCs w:val="24"/>
        </w:rPr>
        <w:t xml:space="preserve"> migration and invasion</w:t>
      </w:r>
    </w:p>
    <w:p w14:paraId="68C53E08" w14:textId="1D5CE585" w:rsidR="007A5356" w:rsidRPr="00FA1CC1" w:rsidRDefault="007A5356" w:rsidP="00E25316">
      <w:pPr>
        <w:adjustRightInd w:val="0"/>
        <w:snapToGrid w:val="0"/>
        <w:spacing w:after="0" w:line="360" w:lineRule="auto"/>
        <w:jc w:val="both"/>
        <w:rPr>
          <w:rFonts w:ascii="Book Antiqua" w:hAnsi="Book Antiqua" w:cstheme="majorBidi"/>
          <w:sz w:val="24"/>
          <w:szCs w:val="24"/>
        </w:rPr>
      </w:pPr>
      <w:r w:rsidRPr="00FA1CC1">
        <w:rPr>
          <w:rFonts w:ascii="Book Antiqua" w:hAnsi="Book Antiqua" w:cstheme="majorBidi"/>
          <w:sz w:val="24"/>
          <w:szCs w:val="24"/>
        </w:rPr>
        <w:lastRenderedPageBreak/>
        <w:t>Cell migration and invasion are important processes in tumor development and metastasis. B</w:t>
      </w:r>
      <w:r w:rsidR="004A63A4" w:rsidRPr="00FA1CC1">
        <w:rPr>
          <w:rFonts w:ascii="Book Antiqua" w:hAnsi="Book Antiqua" w:cstheme="majorBidi"/>
          <w:sz w:val="24"/>
          <w:szCs w:val="24"/>
        </w:rPr>
        <w:t>one marrow</w:t>
      </w:r>
      <w:r w:rsidR="00910BFE" w:rsidRPr="00FA1CC1">
        <w:rPr>
          <w:rFonts w:ascii="Book Antiqua" w:hAnsi="Book Antiqua" w:cstheme="majorBidi"/>
          <w:sz w:val="24"/>
          <w:szCs w:val="24"/>
        </w:rPr>
        <w:t>-</w:t>
      </w:r>
      <w:r w:rsidR="004A63A4" w:rsidRPr="00FA1CC1">
        <w:rPr>
          <w:rFonts w:ascii="Book Antiqua" w:hAnsi="Book Antiqua" w:cstheme="majorBidi"/>
          <w:sz w:val="24"/>
          <w:szCs w:val="24"/>
        </w:rPr>
        <w:t xml:space="preserve">derived </w:t>
      </w:r>
      <w:proofErr w:type="spellStart"/>
      <w:r w:rsidRPr="00FA1CC1">
        <w:rPr>
          <w:rFonts w:ascii="Book Antiqua" w:hAnsi="Book Antiqua" w:cstheme="majorBidi"/>
          <w:sz w:val="24"/>
          <w:szCs w:val="24"/>
        </w:rPr>
        <w:t>MSCs</w:t>
      </w:r>
      <w:proofErr w:type="spellEnd"/>
      <w:r w:rsidRPr="00FA1CC1">
        <w:rPr>
          <w:rFonts w:ascii="Book Antiqua" w:hAnsi="Book Antiqua" w:cstheme="majorBidi"/>
          <w:sz w:val="24"/>
          <w:szCs w:val="24"/>
        </w:rPr>
        <w:t xml:space="preserve"> </w:t>
      </w:r>
      <w:r w:rsidR="00910BFE" w:rsidRPr="00FA1CC1">
        <w:rPr>
          <w:rFonts w:ascii="Book Antiqua" w:hAnsi="Book Antiqua" w:cstheme="majorBidi"/>
          <w:sz w:val="24"/>
          <w:szCs w:val="24"/>
        </w:rPr>
        <w:t xml:space="preserve">have </w:t>
      </w:r>
      <w:r w:rsidRPr="00FA1CC1">
        <w:rPr>
          <w:rFonts w:ascii="Book Antiqua" w:hAnsi="Book Antiqua" w:cstheme="majorBidi"/>
          <w:sz w:val="24"/>
          <w:szCs w:val="24"/>
        </w:rPr>
        <w:t xml:space="preserve">previously </w:t>
      </w:r>
      <w:r w:rsidR="00910BFE" w:rsidRPr="00FA1CC1">
        <w:rPr>
          <w:rFonts w:ascii="Book Antiqua" w:hAnsi="Book Antiqua" w:cstheme="majorBidi"/>
          <w:sz w:val="24"/>
          <w:szCs w:val="24"/>
        </w:rPr>
        <w:t xml:space="preserve">been </w:t>
      </w:r>
      <w:r w:rsidRPr="00FA1CC1">
        <w:rPr>
          <w:rFonts w:ascii="Book Antiqua" w:hAnsi="Book Antiqua" w:cstheme="majorBidi"/>
          <w:sz w:val="24"/>
          <w:szCs w:val="24"/>
        </w:rPr>
        <w:t xml:space="preserve">found to promote </w:t>
      </w:r>
      <w:proofErr w:type="spellStart"/>
      <w:r w:rsidRPr="00FA1CC1">
        <w:rPr>
          <w:rFonts w:ascii="Book Antiqua" w:hAnsi="Book Antiqua" w:cstheme="majorBidi"/>
          <w:sz w:val="24"/>
          <w:szCs w:val="24"/>
        </w:rPr>
        <w:t>microvascular</w:t>
      </w:r>
      <w:proofErr w:type="spellEnd"/>
      <w:r w:rsidRPr="00FA1CC1">
        <w:rPr>
          <w:rFonts w:ascii="Book Antiqua" w:hAnsi="Book Antiqua" w:cstheme="majorBidi"/>
          <w:sz w:val="24"/>
          <w:szCs w:val="24"/>
        </w:rPr>
        <w:t xml:space="preserve"> </w:t>
      </w:r>
      <w:proofErr w:type="spellStart"/>
      <w:r w:rsidRPr="00FA1CC1">
        <w:rPr>
          <w:rFonts w:ascii="Book Antiqua" w:hAnsi="Book Antiqua" w:cstheme="majorBidi"/>
          <w:sz w:val="24"/>
          <w:szCs w:val="24"/>
        </w:rPr>
        <w:t>HCC</w:t>
      </w:r>
      <w:proofErr w:type="spellEnd"/>
      <w:r w:rsidR="004A63A4" w:rsidRPr="00FA1CC1">
        <w:rPr>
          <w:rFonts w:ascii="Book Antiqua" w:hAnsi="Book Antiqua" w:cstheme="majorBidi"/>
          <w:sz w:val="24"/>
          <w:szCs w:val="24"/>
          <w:vertAlign w:val="superscript"/>
        </w:rPr>
        <w:t>[</w:t>
      </w:r>
      <w:r w:rsidR="00481BDC" w:rsidRPr="00FA1CC1">
        <w:rPr>
          <w:rFonts w:ascii="Book Antiqua" w:hAnsi="Book Antiqua" w:cstheme="majorBidi"/>
          <w:sz w:val="24"/>
          <w:szCs w:val="24"/>
        </w:rPr>
        <w:fldChar w:fldCharType="begin"/>
      </w:r>
      <w:r w:rsidR="000D5DCF" w:rsidRPr="00FA1CC1">
        <w:rPr>
          <w:rFonts w:ascii="Book Antiqua" w:hAnsi="Book Antiqua" w:cstheme="majorBidi"/>
          <w:sz w:val="24"/>
          <w:szCs w:val="24"/>
        </w:rPr>
        <w:instrText xml:space="preserve"> ADDIN ZOTERO_ITEM CSL_CITATION {"citationID":"9EjEZI48","properties":{"formattedCitation":"\\super [28]\\nosupersub{}","plainCitation":"[28]","noteIndex":0},"citationItems":[{"id":51,"uris":["http://zotero.org/users/local/Q7989UJ6/items/TRLUYKN4"],"uri":["http://zotero.org/users/local/Q7989UJ6/items/TRLUYKN4"],"itemData":{"id":51,"type":"article-journal","title":"Effect of bone marrow mesenchymal stem cells on hepatocellular carcinoma in microcirculation","container-title":"Tumour Biology: The Journal of the International Society for Oncodevelopmental Biology and Medicine","page":"2161-2168","volume":"34","issue":"4","source":"PubMed","abstract":"This study aims t explore the effect and application of bone marrow mesenchymal stem cells (BMSCs) on hepatocellular carcinoma in microcirculation by observing the angiogenesis of hepatocellular carcinoma in transplanted area. BMSCs were isolated and cultured primarily using the method of whole bone marrow culture and identifying surface antigens of third-generation bone marrow-derived mesenchymal stem cells using flow cytometry. Hepatoma cells cultured with BMSCs-conditioned medium (BMSCs-CM) were assayed using the cell proliferation rate of the MTT method. Nude mice were divided into control group (group A), BMSCs cell transplantation group (group B), HepG-2 cell group (group C), and combined BMSCs and HepG-2 cell cotransplanted group (group D). The result showed that the microvascular density was not significantly different in groups A and B. However, the microvascular density at 14 days was higher than 0 day in group C (P &lt; 0.05). In group D, the microvascular density at 14 days was higher than that of 7 and 0 days (P &lt; 0.05) and 7 days was higher than 0 days (P &lt; 0.05). It was showed that the microvascular density did not get significant difference at 0 and 7 days in the four groups (P &gt; 0.05). But the microvascular density of group C was higher than groups A and B at 14 days (P &lt; 0.05), group D was higher than groups A and B at 14 days (P &lt; 0.05) and group D was higher than group C at 14 days (P &lt; 0.05). BMSCs could promote the growth of microvascular in hepatoma cells in a transplanted area.","DOI":"10.1007/s13277-013-0749-4","ISSN":"1423-0380","note":"PMID: 23584896","journalAbbreviation":"Tumour Biol.","language":"eng","author":[{"family":"Gong","given":"Peng"},{"family":"Wang","given":"Yingxin"},{"family":"Wang","given":"Yulin"},{"family":"Jin","given":"Shi"},{"family":"Luo","given":"Haifeng"},{"family":"Zhang","given":"Jing"},{"family":"Bao","given":"Haidong"},{"family":"Wang","given":"Zhongyu"}],"issued":{"date-parts":[["2013",8]]}}}],"schema":"https://github.com/citation-style-language/schema/raw/master/csl-citation.json"} </w:instrText>
      </w:r>
      <w:r w:rsidR="00481BDC" w:rsidRPr="00FA1CC1">
        <w:rPr>
          <w:rFonts w:ascii="Book Antiqua" w:hAnsi="Book Antiqua" w:cstheme="majorBidi"/>
          <w:sz w:val="24"/>
          <w:szCs w:val="24"/>
        </w:rPr>
        <w:fldChar w:fldCharType="separate"/>
      </w:r>
      <w:r w:rsidR="000D5DCF" w:rsidRPr="00FA1CC1">
        <w:rPr>
          <w:rFonts w:ascii="Book Antiqua" w:hAnsi="Book Antiqua" w:cs="Times New Roman"/>
          <w:sz w:val="24"/>
          <w:szCs w:val="24"/>
          <w:vertAlign w:val="superscript"/>
        </w:rPr>
        <w:t>28]</w:t>
      </w:r>
      <w:r w:rsidR="00481BDC" w:rsidRPr="00FA1CC1">
        <w:rPr>
          <w:rFonts w:ascii="Book Antiqua" w:hAnsi="Book Antiqua" w:cstheme="majorBidi"/>
          <w:sz w:val="24"/>
          <w:szCs w:val="24"/>
        </w:rPr>
        <w:fldChar w:fldCharType="end"/>
      </w:r>
      <w:r w:rsidRPr="00FA1CC1">
        <w:rPr>
          <w:rFonts w:ascii="Book Antiqua" w:hAnsi="Book Antiqua" w:cstheme="majorBidi"/>
          <w:sz w:val="24"/>
          <w:szCs w:val="24"/>
        </w:rPr>
        <w:t xml:space="preserve">. Conversely, they </w:t>
      </w:r>
      <w:r w:rsidR="00910BFE" w:rsidRPr="00FA1CC1">
        <w:rPr>
          <w:rFonts w:ascii="Book Antiqua" w:hAnsi="Book Antiqua" w:cstheme="majorBidi"/>
          <w:sz w:val="24"/>
          <w:szCs w:val="24"/>
        </w:rPr>
        <w:t xml:space="preserve">have also been </w:t>
      </w:r>
      <w:r w:rsidRPr="00FA1CC1">
        <w:rPr>
          <w:rFonts w:ascii="Book Antiqua" w:hAnsi="Book Antiqua" w:cstheme="majorBidi"/>
          <w:sz w:val="24"/>
          <w:szCs w:val="24"/>
        </w:rPr>
        <w:t>show</w:t>
      </w:r>
      <w:r w:rsidR="00910BFE" w:rsidRPr="00FA1CC1">
        <w:rPr>
          <w:rFonts w:ascii="Book Antiqua" w:hAnsi="Book Antiqua" w:cstheme="majorBidi"/>
          <w:sz w:val="24"/>
          <w:szCs w:val="24"/>
        </w:rPr>
        <w:t>n</w:t>
      </w:r>
      <w:r w:rsidRPr="00FA1CC1">
        <w:rPr>
          <w:rFonts w:ascii="Book Antiqua" w:hAnsi="Book Antiqua" w:cstheme="majorBidi"/>
          <w:sz w:val="24"/>
          <w:szCs w:val="24"/>
        </w:rPr>
        <w:t xml:space="preserve"> to inhibit tumor invasion</w:t>
      </w:r>
      <w:r w:rsidR="00481BDC" w:rsidRPr="00FA1CC1">
        <w:rPr>
          <w:rFonts w:ascii="Book Antiqua" w:hAnsi="Book Antiqua" w:cstheme="majorBidi"/>
          <w:sz w:val="24"/>
          <w:szCs w:val="24"/>
        </w:rPr>
        <w:fldChar w:fldCharType="begin"/>
      </w:r>
      <w:r w:rsidR="000D5DCF" w:rsidRPr="00FA1CC1">
        <w:rPr>
          <w:rFonts w:ascii="Book Antiqua" w:hAnsi="Book Antiqua" w:cstheme="majorBidi"/>
          <w:sz w:val="24"/>
          <w:szCs w:val="24"/>
        </w:rPr>
        <w:instrText xml:space="preserve"> ADDIN ZOTERO_ITEM CSL_CITATION {"citationID":"RoMsnzli","properties":{"formattedCitation":"\\super [26]\\nosupersub{}","plainCitation":"[26]","noteIndex":0},"citationItems":[{"id":47,"uris":["http://zotero.org/users/local/Q7989UJ6/items/4KCLRG62"],"uri":["http://zotero.org/users/local/Q7989UJ6/items/4KCLRG62"],"itemData":{"id":47,"type":"article-journal","title":"Human mesenchymal stem cells inhibit metastasis of a hepatocellular carcinoma model using the MHCC97-H cell line","container-title":"Cancer Science","page":"2546-2553","volume":"101","issue":"12","source":"PubMed","abstract":"The effects of mesenchymal stem cells (MSC) on the growth and metastasis of human malignancies including hepatocellular carcinoma (HCC) are controversial, and the underlying mechanisms are not yet understood. The aim of this study was to explore the role of MSC in the progression of HCC. We investigated the effect of MSC on in vitro proliferation and invasion and in vivo tumor growth and pulmonary metastasis of MHCC97-H HCC cells with a high metastatic potential. The mRNA and protein levels of transforming growth factor-beta 1 (TGFβ1) and MMP, and their association with the effects of MSC on HCC cells were also evaluated. Co-culture of MHCC97-H cells with MSC conditioned medium significantly enhanced in vitro proliferation but inhibited invasiveness. Following MSC treatment of a nude mouse model bearing human HCC, the MSC were predominantly located in the HCC tissues. Compared with controls, MSC-treated mice exhibited significantly larger tumors (3080.51 ± 1234.78 mm(3) vs 2223.75 ± 1000.60 mm(3), P = 0.045), but decreased cellular numbers of lung metastases (49.75 ± 18.86 vs 227.22 ± 74.67, P = 0.046). Expression of TGFβ1 and MMP-2 was significantly downregulated in the MSC-treated HCC cells. TGFβ siRNA concurrently downregulated expression of TGFβ and MMP-2 in HCC cells and blocked the MSC-induced proliferation and invasiveness of MHCC97-H cells. The MSC enhanced tumor growth but significantly inhibited the invasiveness and metastasis of HCC, possibly through downregulation of TGFβ1. These findings suggest that MSC could be useful in controlling metastatic recurrence of HCC.","DOI":"10.1111/j.1349-7006.2010.01738.x","ISSN":"1349-7006","note":"PMID: 20942864","journalAbbreviation":"Cancer Sci.","language":"eng","author":[{"family":"Li","given":"Guo-Cai"},{"family":"Ye","given":"Qing-Hai"},{"family":"Xue","given":"Yu-Hua"},{"family":"Sun","given":"Hai-Jing"},{"family":"Zhou","given":"Hai-Jun"},{"family":"Ren","given":"Ning"},{"family":"Jia","given":"Hu-Liang"},{"family":"Shi","given":"Jiong"},{"family":"Wu","given":"Jin-Cai"},{"family":"Dai","given":"Chun"},{"family":"Dong","given":"Qiong-Zhu"},{"family":"Qin","given":"Lun-Xiu"}],"issued":{"date-parts":[["2010",12]]}}}],"schema":"https://github.com/citation-style-language/schema/raw/master/csl-citation.json"} </w:instrText>
      </w:r>
      <w:r w:rsidR="00481BDC" w:rsidRPr="00FA1CC1">
        <w:rPr>
          <w:rFonts w:ascii="Book Antiqua" w:hAnsi="Book Antiqua" w:cstheme="majorBidi"/>
          <w:sz w:val="24"/>
          <w:szCs w:val="24"/>
        </w:rPr>
        <w:fldChar w:fldCharType="separate"/>
      </w:r>
      <w:r w:rsidR="000D5DCF" w:rsidRPr="00FA1CC1">
        <w:rPr>
          <w:rFonts w:ascii="Book Antiqua" w:hAnsi="Book Antiqua" w:cs="Times New Roman"/>
          <w:sz w:val="24"/>
          <w:szCs w:val="24"/>
          <w:vertAlign w:val="superscript"/>
        </w:rPr>
        <w:t>[26]</w:t>
      </w:r>
      <w:r w:rsidR="00481BDC" w:rsidRPr="00FA1CC1">
        <w:rPr>
          <w:rFonts w:ascii="Book Antiqua" w:hAnsi="Book Antiqua" w:cstheme="majorBidi"/>
          <w:sz w:val="24"/>
          <w:szCs w:val="24"/>
        </w:rPr>
        <w:fldChar w:fldCharType="end"/>
      </w:r>
      <w:r w:rsidRPr="00FA1CC1">
        <w:rPr>
          <w:rFonts w:ascii="Book Antiqua" w:hAnsi="Book Antiqua" w:cstheme="majorBidi"/>
          <w:sz w:val="24"/>
          <w:szCs w:val="24"/>
        </w:rPr>
        <w:t>.</w:t>
      </w:r>
      <w:r w:rsidR="005239B3" w:rsidRPr="00FA1CC1">
        <w:rPr>
          <w:rFonts w:ascii="Book Antiqua" w:hAnsi="Book Antiqua" w:cstheme="majorBidi"/>
          <w:sz w:val="24"/>
          <w:szCs w:val="24"/>
        </w:rPr>
        <w:t xml:space="preserve"> </w:t>
      </w:r>
      <w:r w:rsidRPr="00FA1CC1">
        <w:rPr>
          <w:rFonts w:ascii="Book Antiqua" w:hAnsi="Book Antiqua" w:cstheme="majorBidi"/>
          <w:sz w:val="24"/>
          <w:szCs w:val="24"/>
        </w:rPr>
        <w:t>Thus</w:t>
      </w:r>
      <w:r w:rsidR="006F7412" w:rsidRPr="00FA1CC1">
        <w:rPr>
          <w:rFonts w:ascii="Book Antiqua" w:hAnsi="Book Antiqua" w:cstheme="majorBidi"/>
          <w:sz w:val="24"/>
          <w:szCs w:val="24"/>
        </w:rPr>
        <w:t>,</w:t>
      </w:r>
      <w:r w:rsidRPr="00FA1CC1">
        <w:rPr>
          <w:rFonts w:ascii="Book Antiqua" w:hAnsi="Book Antiqua" w:cstheme="majorBidi"/>
          <w:sz w:val="24"/>
          <w:szCs w:val="24"/>
        </w:rPr>
        <w:t xml:space="preserve"> we tested whether </w:t>
      </w:r>
      <w:proofErr w:type="spellStart"/>
      <w:r w:rsidRPr="00FA1CC1">
        <w:rPr>
          <w:rFonts w:ascii="Book Antiqua" w:hAnsi="Book Antiqua" w:cstheme="majorBidi"/>
          <w:sz w:val="24"/>
          <w:szCs w:val="24"/>
        </w:rPr>
        <w:t>ADMSCs</w:t>
      </w:r>
      <w:proofErr w:type="spellEnd"/>
      <w:r w:rsidRPr="00FA1CC1">
        <w:rPr>
          <w:rFonts w:ascii="Book Antiqua" w:hAnsi="Book Antiqua" w:cstheme="majorBidi"/>
          <w:sz w:val="24"/>
          <w:szCs w:val="24"/>
        </w:rPr>
        <w:t xml:space="preserve"> alter</w:t>
      </w:r>
      <w:r w:rsidR="00910BFE" w:rsidRPr="00FA1CC1">
        <w:rPr>
          <w:rFonts w:ascii="Book Antiqua" w:hAnsi="Book Antiqua" w:cstheme="majorBidi"/>
          <w:sz w:val="24"/>
          <w:szCs w:val="24"/>
        </w:rPr>
        <w:t>ed</w:t>
      </w:r>
      <w:r w:rsidRPr="00FA1CC1">
        <w:rPr>
          <w:rFonts w:ascii="Book Antiqua" w:hAnsi="Book Antiqua" w:cstheme="majorBidi"/>
          <w:sz w:val="24"/>
          <w:szCs w:val="24"/>
        </w:rPr>
        <w:t xml:space="preserve"> </w:t>
      </w:r>
      <w:proofErr w:type="spellStart"/>
      <w:r w:rsidR="00910BFE" w:rsidRPr="00FA1CC1">
        <w:rPr>
          <w:rFonts w:ascii="Book Antiqua" w:hAnsi="Book Antiqua" w:cstheme="majorBidi"/>
          <w:sz w:val="24"/>
          <w:szCs w:val="24"/>
        </w:rPr>
        <w:t>HCC</w:t>
      </w:r>
      <w:proofErr w:type="spellEnd"/>
      <w:r w:rsidR="00910BFE" w:rsidRPr="00FA1CC1">
        <w:rPr>
          <w:rFonts w:ascii="Book Antiqua" w:hAnsi="Book Antiqua" w:cstheme="majorBidi"/>
          <w:sz w:val="24"/>
          <w:szCs w:val="24"/>
        </w:rPr>
        <w:t xml:space="preserve"> cell </w:t>
      </w:r>
      <w:r w:rsidRPr="00FA1CC1">
        <w:rPr>
          <w:rFonts w:ascii="Book Antiqua" w:hAnsi="Book Antiqua" w:cstheme="majorBidi"/>
          <w:sz w:val="24"/>
          <w:szCs w:val="24"/>
        </w:rPr>
        <w:t>migration using the wound healing assay. The migratory rate of wounded cells was measured at different times (0</w:t>
      </w:r>
      <w:r w:rsidR="004A63A4" w:rsidRPr="00FA1CC1">
        <w:rPr>
          <w:rFonts w:ascii="Book Antiqua" w:hAnsi="Book Antiqua" w:cstheme="majorBidi"/>
          <w:sz w:val="24"/>
          <w:szCs w:val="24"/>
        </w:rPr>
        <w:t xml:space="preserve"> </w:t>
      </w:r>
      <w:proofErr w:type="spellStart"/>
      <w:r w:rsidRPr="00FA1CC1">
        <w:rPr>
          <w:rFonts w:ascii="Book Antiqua" w:hAnsi="Book Antiqua" w:cstheme="majorBidi"/>
          <w:sz w:val="24"/>
          <w:szCs w:val="24"/>
        </w:rPr>
        <w:t>h</w:t>
      </w:r>
      <w:r w:rsidR="002D22F6" w:rsidRPr="00FA1CC1">
        <w:rPr>
          <w:rFonts w:ascii="Book Antiqua" w:hAnsi="Book Antiqua" w:cstheme="majorBidi"/>
          <w:sz w:val="24"/>
          <w:szCs w:val="24"/>
        </w:rPr>
        <w:t>r</w:t>
      </w:r>
      <w:proofErr w:type="spellEnd"/>
      <w:r w:rsidRPr="00FA1CC1">
        <w:rPr>
          <w:rFonts w:ascii="Book Antiqua" w:hAnsi="Book Antiqua" w:cstheme="majorBidi"/>
          <w:sz w:val="24"/>
          <w:szCs w:val="24"/>
        </w:rPr>
        <w:t>, 6</w:t>
      </w:r>
      <w:r w:rsidR="004A63A4" w:rsidRPr="00FA1CC1">
        <w:rPr>
          <w:rFonts w:ascii="Book Antiqua" w:hAnsi="Book Antiqua" w:cstheme="majorBidi"/>
          <w:sz w:val="24"/>
          <w:szCs w:val="24"/>
        </w:rPr>
        <w:t xml:space="preserve"> </w:t>
      </w:r>
      <w:proofErr w:type="spellStart"/>
      <w:r w:rsidRPr="00FA1CC1">
        <w:rPr>
          <w:rFonts w:ascii="Book Antiqua" w:hAnsi="Book Antiqua" w:cstheme="majorBidi"/>
          <w:sz w:val="24"/>
          <w:szCs w:val="24"/>
        </w:rPr>
        <w:t>h</w:t>
      </w:r>
      <w:r w:rsidR="002D22F6" w:rsidRPr="00FA1CC1">
        <w:rPr>
          <w:rFonts w:ascii="Book Antiqua" w:hAnsi="Book Antiqua" w:cstheme="majorBidi"/>
          <w:sz w:val="24"/>
          <w:szCs w:val="24"/>
        </w:rPr>
        <w:t>r</w:t>
      </w:r>
      <w:proofErr w:type="spellEnd"/>
      <w:r w:rsidRPr="00FA1CC1">
        <w:rPr>
          <w:rFonts w:ascii="Book Antiqua" w:hAnsi="Book Antiqua" w:cstheme="majorBidi"/>
          <w:sz w:val="24"/>
          <w:szCs w:val="24"/>
        </w:rPr>
        <w:t>, 12</w:t>
      </w:r>
      <w:r w:rsidR="004A63A4" w:rsidRPr="00FA1CC1">
        <w:rPr>
          <w:rFonts w:ascii="Book Antiqua" w:hAnsi="Book Antiqua" w:cstheme="majorBidi"/>
          <w:sz w:val="24"/>
          <w:szCs w:val="24"/>
        </w:rPr>
        <w:t xml:space="preserve"> </w:t>
      </w:r>
      <w:proofErr w:type="spellStart"/>
      <w:r w:rsidRPr="00FA1CC1">
        <w:rPr>
          <w:rFonts w:ascii="Book Antiqua" w:hAnsi="Book Antiqua" w:cstheme="majorBidi"/>
          <w:sz w:val="24"/>
          <w:szCs w:val="24"/>
        </w:rPr>
        <w:t>h</w:t>
      </w:r>
      <w:r w:rsidR="002D22F6" w:rsidRPr="00FA1CC1">
        <w:rPr>
          <w:rFonts w:ascii="Book Antiqua" w:hAnsi="Book Antiqua" w:cstheme="majorBidi"/>
          <w:sz w:val="24"/>
          <w:szCs w:val="24"/>
        </w:rPr>
        <w:t>r</w:t>
      </w:r>
      <w:proofErr w:type="spellEnd"/>
      <w:r w:rsidR="002D22F6" w:rsidRPr="00FA1CC1">
        <w:rPr>
          <w:rFonts w:ascii="Book Antiqua" w:hAnsi="Book Antiqua" w:cstheme="majorBidi"/>
          <w:sz w:val="24"/>
          <w:szCs w:val="24"/>
        </w:rPr>
        <w:t>,</w:t>
      </w:r>
      <w:r w:rsidRPr="00FA1CC1">
        <w:rPr>
          <w:rFonts w:ascii="Book Antiqua" w:hAnsi="Book Antiqua" w:cstheme="majorBidi"/>
          <w:sz w:val="24"/>
          <w:szCs w:val="24"/>
        </w:rPr>
        <w:t xml:space="preserve"> and 24</w:t>
      </w:r>
      <w:r w:rsidR="004A63A4" w:rsidRPr="00FA1CC1">
        <w:rPr>
          <w:rFonts w:ascii="Book Antiqua" w:hAnsi="Book Antiqua" w:cstheme="majorBidi"/>
          <w:sz w:val="24"/>
          <w:szCs w:val="24"/>
        </w:rPr>
        <w:t xml:space="preserve"> </w:t>
      </w:r>
      <w:proofErr w:type="spellStart"/>
      <w:r w:rsidR="004A63A4" w:rsidRPr="00FA1CC1">
        <w:rPr>
          <w:rFonts w:ascii="Book Antiqua" w:hAnsi="Book Antiqua" w:cstheme="majorBidi"/>
          <w:sz w:val="24"/>
          <w:szCs w:val="24"/>
        </w:rPr>
        <w:t>h</w:t>
      </w:r>
      <w:r w:rsidR="002D22F6" w:rsidRPr="00FA1CC1">
        <w:rPr>
          <w:rFonts w:ascii="Book Antiqua" w:hAnsi="Book Antiqua" w:cstheme="majorBidi"/>
          <w:sz w:val="24"/>
          <w:szCs w:val="24"/>
        </w:rPr>
        <w:t>r</w:t>
      </w:r>
      <w:proofErr w:type="spellEnd"/>
      <w:r w:rsidR="004A63A4" w:rsidRPr="00FA1CC1">
        <w:rPr>
          <w:rFonts w:ascii="Book Antiqua" w:hAnsi="Book Antiqua" w:cstheme="majorBidi"/>
          <w:sz w:val="24"/>
          <w:szCs w:val="24"/>
        </w:rPr>
        <w:t>). As shown in F</w:t>
      </w:r>
      <w:r w:rsidRPr="00FA1CC1">
        <w:rPr>
          <w:rFonts w:ascii="Book Antiqua" w:hAnsi="Book Antiqua" w:cstheme="majorBidi"/>
          <w:sz w:val="24"/>
          <w:szCs w:val="24"/>
        </w:rPr>
        <w:t>igure 4A and B, the migration rate of HepG2 and PLC-PRF-5 cells was</w:t>
      </w:r>
      <w:r w:rsidR="00910BFE" w:rsidRPr="00FA1CC1">
        <w:rPr>
          <w:rFonts w:ascii="Book Antiqua" w:hAnsi="Book Antiqua" w:cstheme="majorBidi"/>
          <w:sz w:val="24"/>
          <w:szCs w:val="24"/>
        </w:rPr>
        <w:t xml:space="preserve"> dramatically</w:t>
      </w:r>
      <w:r w:rsidRPr="00FA1CC1">
        <w:rPr>
          <w:rFonts w:ascii="Book Antiqua" w:hAnsi="Book Antiqua" w:cstheme="majorBidi"/>
          <w:sz w:val="24"/>
          <w:szCs w:val="24"/>
        </w:rPr>
        <w:t xml:space="preserve"> inhibited when </w:t>
      </w:r>
      <w:r w:rsidR="00910BFE" w:rsidRPr="00FA1CC1">
        <w:rPr>
          <w:rFonts w:ascii="Book Antiqua" w:hAnsi="Book Antiqua" w:cstheme="majorBidi"/>
          <w:sz w:val="24"/>
          <w:szCs w:val="24"/>
        </w:rPr>
        <w:t xml:space="preserve">directly </w:t>
      </w:r>
      <w:r w:rsidRPr="00FA1CC1">
        <w:rPr>
          <w:rFonts w:ascii="Book Antiqua" w:hAnsi="Book Antiqua" w:cstheme="majorBidi"/>
          <w:sz w:val="24"/>
          <w:szCs w:val="24"/>
        </w:rPr>
        <w:t>co-cultured</w:t>
      </w:r>
      <w:r w:rsidR="003F4E06" w:rsidRPr="00FA1CC1">
        <w:rPr>
          <w:rFonts w:ascii="Book Antiqua" w:hAnsi="Book Antiqua" w:cstheme="majorBidi"/>
          <w:sz w:val="24"/>
          <w:szCs w:val="24"/>
        </w:rPr>
        <w:t xml:space="preserve"> </w:t>
      </w:r>
      <w:r w:rsidRPr="00FA1CC1">
        <w:rPr>
          <w:rFonts w:ascii="Book Antiqua" w:hAnsi="Book Antiqua" w:cstheme="majorBidi"/>
          <w:sz w:val="24"/>
          <w:szCs w:val="24"/>
        </w:rPr>
        <w:t xml:space="preserve">with </w:t>
      </w:r>
      <w:proofErr w:type="spellStart"/>
      <w:r w:rsidRPr="00FA1CC1">
        <w:rPr>
          <w:rFonts w:ascii="Book Antiqua" w:hAnsi="Book Antiqua" w:cstheme="majorBidi"/>
          <w:sz w:val="24"/>
          <w:szCs w:val="24"/>
        </w:rPr>
        <w:t>ADMSCs</w:t>
      </w:r>
      <w:proofErr w:type="spellEnd"/>
      <w:r w:rsidRPr="00FA1CC1">
        <w:rPr>
          <w:rFonts w:ascii="Book Antiqua" w:hAnsi="Book Antiqua" w:cstheme="majorBidi"/>
          <w:sz w:val="24"/>
          <w:szCs w:val="24"/>
        </w:rPr>
        <w:t xml:space="preserve"> for 24 </w:t>
      </w:r>
      <w:proofErr w:type="spellStart"/>
      <w:r w:rsidRPr="00FA1CC1">
        <w:rPr>
          <w:rFonts w:ascii="Book Antiqua" w:hAnsi="Book Antiqua" w:cstheme="majorBidi"/>
          <w:sz w:val="24"/>
          <w:szCs w:val="24"/>
        </w:rPr>
        <w:t>h</w:t>
      </w:r>
      <w:r w:rsidR="002D22F6" w:rsidRPr="00FA1CC1">
        <w:rPr>
          <w:rFonts w:ascii="Book Antiqua" w:hAnsi="Book Antiqua" w:cstheme="majorBidi"/>
          <w:sz w:val="24"/>
          <w:szCs w:val="24"/>
        </w:rPr>
        <w:t>r</w:t>
      </w:r>
      <w:proofErr w:type="spellEnd"/>
      <w:r w:rsidRPr="00FA1CC1">
        <w:rPr>
          <w:rFonts w:ascii="Book Antiqua" w:hAnsi="Book Antiqua" w:cstheme="majorBidi"/>
          <w:sz w:val="24"/>
          <w:szCs w:val="24"/>
        </w:rPr>
        <w:t xml:space="preserve"> compared to when </w:t>
      </w:r>
      <w:r w:rsidR="00910BFE" w:rsidRPr="00FA1CC1">
        <w:rPr>
          <w:rFonts w:ascii="Book Antiqua" w:hAnsi="Book Antiqua" w:cstheme="majorBidi"/>
          <w:sz w:val="24"/>
          <w:szCs w:val="24"/>
        </w:rPr>
        <w:t xml:space="preserve">they were </w:t>
      </w:r>
      <w:r w:rsidRPr="00FA1CC1">
        <w:rPr>
          <w:rFonts w:ascii="Book Antiqua" w:hAnsi="Book Antiqua" w:cstheme="majorBidi"/>
          <w:sz w:val="24"/>
          <w:szCs w:val="24"/>
        </w:rPr>
        <w:t>cultured alone (control) (</w:t>
      </w:r>
      <w:r w:rsidRPr="00FA1CC1">
        <w:rPr>
          <w:rFonts w:ascii="Book Antiqua" w:hAnsi="Book Antiqua" w:cstheme="majorBidi"/>
          <w:i/>
          <w:iCs/>
          <w:sz w:val="24"/>
          <w:szCs w:val="24"/>
        </w:rPr>
        <w:t>P</w:t>
      </w:r>
      <w:r w:rsidR="004A63A4" w:rsidRPr="00FA1CC1">
        <w:rPr>
          <w:rFonts w:ascii="Book Antiqua" w:hAnsi="Book Antiqua" w:cstheme="majorBidi"/>
          <w:i/>
          <w:iCs/>
          <w:sz w:val="24"/>
          <w:szCs w:val="24"/>
        </w:rPr>
        <w:t xml:space="preserve"> </w:t>
      </w:r>
      <w:r w:rsidRPr="00FA1CC1">
        <w:rPr>
          <w:rFonts w:ascii="Book Antiqua" w:hAnsi="Book Antiqua" w:cstheme="majorBidi"/>
          <w:iCs/>
          <w:sz w:val="24"/>
          <w:szCs w:val="24"/>
        </w:rPr>
        <w:t>&lt;</w:t>
      </w:r>
      <w:r w:rsidR="004A63A4" w:rsidRPr="00FA1CC1">
        <w:rPr>
          <w:rFonts w:ascii="Book Antiqua" w:hAnsi="Book Antiqua" w:cstheme="majorBidi"/>
          <w:iCs/>
          <w:sz w:val="24"/>
          <w:szCs w:val="24"/>
        </w:rPr>
        <w:t xml:space="preserve"> </w:t>
      </w:r>
      <w:r w:rsidRPr="00FA1CC1">
        <w:rPr>
          <w:rFonts w:ascii="Book Antiqua" w:hAnsi="Book Antiqua" w:cstheme="majorBidi"/>
          <w:iCs/>
          <w:sz w:val="24"/>
          <w:szCs w:val="24"/>
        </w:rPr>
        <w:t>0.001</w:t>
      </w:r>
      <w:r w:rsidRPr="00FA1CC1">
        <w:rPr>
          <w:rFonts w:ascii="Book Antiqua" w:hAnsi="Book Antiqua" w:cstheme="majorBidi"/>
          <w:sz w:val="24"/>
          <w:szCs w:val="24"/>
        </w:rPr>
        <w:t>).</w:t>
      </w:r>
      <w:r w:rsidR="00910BFE" w:rsidRPr="00FA1CC1">
        <w:rPr>
          <w:rFonts w:ascii="Book Antiqua" w:hAnsi="Book Antiqua" w:cstheme="majorBidi"/>
          <w:sz w:val="24"/>
          <w:szCs w:val="24"/>
        </w:rPr>
        <w:t xml:space="preserve"> In addition,</w:t>
      </w:r>
      <w:r w:rsidRPr="00FA1CC1">
        <w:rPr>
          <w:rFonts w:ascii="Book Antiqua" w:hAnsi="Book Antiqua" w:cstheme="majorBidi"/>
          <w:sz w:val="24"/>
          <w:szCs w:val="24"/>
        </w:rPr>
        <w:t xml:space="preserve"> the </w:t>
      </w:r>
      <w:proofErr w:type="spellStart"/>
      <w:r w:rsidRPr="00FA1CC1">
        <w:rPr>
          <w:rFonts w:ascii="Book Antiqua" w:hAnsi="Book Antiqua" w:cstheme="majorBidi"/>
          <w:sz w:val="24"/>
          <w:szCs w:val="24"/>
        </w:rPr>
        <w:t>ADMSC</w:t>
      </w:r>
      <w:proofErr w:type="spellEnd"/>
      <w:r w:rsidRPr="00FA1CC1">
        <w:rPr>
          <w:rFonts w:ascii="Book Antiqua" w:hAnsi="Book Antiqua" w:cstheme="majorBidi"/>
          <w:sz w:val="24"/>
          <w:szCs w:val="24"/>
        </w:rPr>
        <w:t xml:space="preserve"> CM, undiluted or diluted </w:t>
      </w:r>
      <w:r w:rsidR="00910BFE" w:rsidRPr="00FA1CC1">
        <w:rPr>
          <w:rFonts w:ascii="Book Antiqua" w:hAnsi="Book Antiqua" w:cstheme="majorBidi"/>
          <w:sz w:val="24"/>
          <w:szCs w:val="24"/>
        </w:rPr>
        <w:t xml:space="preserve">1:5, </w:t>
      </w:r>
      <w:r w:rsidRPr="00FA1CC1">
        <w:rPr>
          <w:rFonts w:ascii="Book Antiqua" w:hAnsi="Book Antiqua" w:cstheme="majorBidi"/>
          <w:sz w:val="24"/>
          <w:szCs w:val="24"/>
        </w:rPr>
        <w:t xml:space="preserve">significantly reduced </w:t>
      </w:r>
      <w:r w:rsidR="00910BFE" w:rsidRPr="00FA1CC1">
        <w:rPr>
          <w:rFonts w:ascii="Book Antiqua" w:hAnsi="Book Antiqua" w:cstheme="majorBidi"/>
          <w:sz w:val="24"/>
          <w:szCs w:val="24"/>
        </w:rPr>
        <w:t xml:space="preserve">HepG2 cell </w:t>
      </w:r>
      <w:r w:rsidRPr="00FA1CC1">
        <w:rPr>
          <w:rFonts w:ascii="Book Antiqua" w:hAnsi="Book Antiqua" w:cstheme="majorBidi"/>
          <w:sz w:val="24"/>
          <w:szCs w:val="24"/>
        </w:rPr>
        <w:t>migration rate (</w:t>
      </w:r>
      <w:r w:rsidRPr="00FA1CC1">
        <w:rPr>
          <w:rFonts w:ascii="Book Antiqua" w:hAnsi="Book Antiqua" w:cstheme="majorBidi"/>
          <w:i/>
          <w:iCs/>
          <w:sz w:val="24"/>
          <w:szCs w:val="24"/>
        </w:rPr>
        <w:t>P</w:t>
      </w:r>
      <w:r w:rsidR="004A63A4" w:rsidRPr="00FA1CC1">
        <w:rPr>
          <w:rFonts w:ascii="Book Antiqua" w:hAnsi="Book Antiqua" w:cstheme="majorBidi"/>
          <w:i/>
          <w:iCs/>
          <w:sz w:val="24"/>
          <w:szCs w:val="24"/>
        </w:rPr>
        <w:t xml:space="preserve"> </w:t>
      </w:r>
      <w:r w:rsidRPr="00FA1CC1">
        <w:rPr>
          <w:rFonts w:ascii="Book Antiqua" w:hAnsi="Book Antiqua" w:cstheme="majorBidi"/>
          <w:iCs/>
          <w:sz w:val="24"/>
          <w:szCs w:val="24"/>
        </w:rPr>
        <w:t>&lt; 0.001</w:t>
      </w:r>
      <w:r w:rsidRPr="00FA1CC1">
        <w:rPr>
          <w:rFonts w:ascii="Book Antiqua" w:hAnsi="Book Antiqua" w:cstheme="majorBidi"/>
          <w:sz w:val="24"/>
          <w:szCs w:val="24"/>
        </w:rPr>
        <w:t xml:space="preserve">). However, the </w:t>
      </w:r>
      <w:proofErr w:type="spellStart"/>
      <w:r w:rsidRPr="00FA1CC1">
        <w:rPr>
          <w:rFonts w:ascii="Book Antiqua" w:hAnsi="Book Antiqua" w:cstheme="majorBidi"/>
          <w:sz w:val="24"/>
          <w:szCs w:val="24"/>
        </w:rPr>
        <w:t>ADMSC</w:t>
      </w:r>
      <w:proofErr w:type="spellEnd"/>
      <w:r w:rsidRPr="00FA1CC1">
        <w:rPr>
          <w:rFonts w:ascii="Book Antiqua" w:hAnsi="Book Antiqua" w:cstheme="majorBidi"/>
          <w:sz w:val="24"/>
          <w:szCs w:val="24"/>
        </w:rPr>
        <w:t xml:space="preserve"> CM had no effect on </w:t>
      </w:r>
      <w:r w:rsidR="00910BFE" w:rsidRPr="00FA1CC1">
        <w:rPr>
          <w:rFonts w:ascii="Book Antiqua" w:hAnsi="Book Antiqua" w:cstheme="majorBidi"/>
          <w:sz w:val="24"/>
          <w:szCs w:val="24"/>
        </w:rPr>
        <w:t xml:space="preserve">PLC-PRF-5 cell </w:t>
      </w:r>
      <w:r w:rsidRPr="00FA1CC1">
        <w:rPr>
          <w:rFonts w:ascii="Book Antiqua" w:hAnsi="Book Antiqua" w:cstheme="majorBidi"/>
          <w:sz w:val="24"/>
          <w:szCs w:val="24"/>
        </w:rPr>
        <w:t>migrat</w:t>
      </w:r>
      <w:r w:rsidR="00910BFE" w:rsidRPr="00FA1CC1">
        <w:rPr>
          <w:rFonts w:ascii="Book Antiqua" w:hAnsi="Book Antiqua" w:cstheme="majorBidi"/>
          <w:sz w:val="24"/>
          <w:szCs w:val="24"/>
        </w:rPr>
        <w:t>ion</w:t>
      </w:r>
      <w:r w:rsidRPr="00FA1CC1">
        <w:rPr>
          <w:rFonts w:ascii="Book Antiqua" w:hAnsi="Book Antiqua" w:cstheme="majorBidi"/>
          <w:sz w:val="24"/>
          <w:szCs w:val="24"/>
        </w:rPr>
        <w:t xml:space="preserve"> r</w:t>
      </w:r>
      <w:r w:rsidR="0004168B" w:rsidRPr="00FA1CC1">
        <w:rPr>
          <w:rFonts w:ascii="Book Antiqua" w:hAnsi="Book Antiqua" w:cstheme="majorBidi"/>
          <w:sz w:val="24"/>
          <w:szCs w:val="24"/>
        </w:rPr>
        <w:t>ate</w:t>
      </w:r>
      <w:r w:rsidR="00910BFE" w:rsidRPr="00FA1CC1">
        <w:rPr>
          <w:rFonts w:ascii="Book Antiqua" w:hAnsi="Book Antiqua" w:cstheme="majorBidi"/>
          <w:sz w:val="24"/>
          <w:szCs w:val="24"/>
        </w:rPr>
        <w:t>s</w:t>
      </w:r>
      <w:r w:rsidR="0004168B" w:rsidRPr="00FA1CC1">
        <w:rPr>
          <w:rFonts w:ascii="Book Antiqua" w:hAnsi="Book Antiqua" w:cstheme="majorBidi"/>
          <w:sz w:val="24"/>
          <w:szCs w:val="24"/>
        </w:rPr>
        <w:t xml:space="preserve"> (Figure 4</w:t>
      </w:r>
      <w:r w:rsidRPr="00FA1CC1">
        <w:rPr>
          <w:rFonts w:ascii="Book Antiqua" w:hAnsi="Book Antiqua" w:cstheme="majorBidi"/>
          <w:sz w:val="24"/>
          <w:szCs w:val="24"/>
        </w:rPr>
        <w:t>A</w:t>
      </w:r>
      <w:r w:rsidR="004A63A4" w:rsidRPr="00FA1CC1">
        <w:rPr>
          <w:rFonts w:ascii="Book Antiqua" w:hAnsi="Book Antiqua" w:cstheme="majorBidi"/>
          <w:sz w:val="24"/>
          <w:szCs w:val="24"/>
        </w:rPr>
        <w:t>-</w:t>
      </w:r>
      <w:r w:rsidRPr="00FA1CC1">
        <w:rPr>
          <w:rFonts w:ascii="Book Antiqua" w:hAnsi="Book Antiqua" w:cstheme="majorBidi"/>
          <w:sz w:val="24"/>
          <w:szCs w:val="24"/>
        </w:rPr>
        <w:t>C).</w:t>
      </w:r>
    </w:p>
    <w:p w14:paraId="71E9A540" w14:textId="24BF4825" w:rsidR="007A5356" w:rsidRPr="00FA1CC1" w:rsidRDefault="004A63A4" w:rsidP="00E25316">
      <w:pPr>
        <w:adjustRightInd w:val="0"/>
        <w:snapToGrid w:val="0"/>
        <w:spacing w:after="0" w:line="360" w:lineRule="auto"/>
        <w:jc w:val="both"/>
        <w:rPr>
          <w:rFonts w:ascii="Book Antiqua" w:hAnsi="Book Antiqua" w:cstheme="majorBidi"/>
          <w:sz w:val="24"/>
          <w:szCs w:val="24"/>
        </w:rPr>
      </w:pPr>
      <w:r w:rsidRPr="00FA1CC1">
        <w:rPr>
          <w:rFonts w:ascii="Book Antiqua" w:hAnsi="Book Antiqua" w:cstheme="majorBidi"/>
          <w:sz w:val="24"/>
          <w:szCs w:val="24"/>
        </w:rPr>
        <w:t xml:space="preserve">  </w:t>
      </w:r>
      <w:r w:rsidR="007A5356" w:rsidRPr="00FA1CC1">
        <w:rPr>
          <w:rFonts w:ascii="Book Antiqua" w:hAnsi="Book Antiqua" w:cstheme="majorBidi"/>
          <w:sz w:val="24"/>
          <w:szCs w:val="24"/>
        </w:rPr>
        <w:t xml:space="preserve">The effect of </w:t>
      </w:r>
      <w:proofErr w:type="spellStart"/>
      <w:r w:rsidR="007A5356" w:rsidRPr="00FA1CC1">
        <w:rPr>
          <w:rFonts w:ascii="Book Antiqua" w:hAnsi="Book Antiqua" w:cstheme="majorBidi"/>
          <w:sz w:val="24"/>
          <w:szCs w:val="24"/>
        </w:rPr>
        <w:t>ADMSCs</w:t>
      </w:r>
      <w:proofErr w:type="spellEnd"/>
      <w:r w:rsidR="007A5356" w:rsidRPr="00FA1CC1">
        <w:rPr>
          <w:rFonts w:ascii="Book Antiqua" w:hAnsi="Book Antiqua" w:cstheme="majorBidi"/>
          <w:sz w:val="24"/>
          <w:szCs w:val="24"/>
        </w:rPr>
        <w:t xml:space="preserve"> on cell migration was confirmed using the </w:t>
      </w:r>
      <w:proofErr w:type="spellStart"/>
      <w:r w:rsidR="00910BFE" w:rsidRPr="00FA1CC1">
        <w:rPr>
          <w:rFonts w:ascii="Book Antiqua" w:hAnsi="Book Antiqua" w:cstheme="majorBidi"/>
          <w:sz w:val="24"/>
          <w:szCs w:val="24"/>
        </w:rPr>
        <w:t>T</w:t>
      </w:r>
      <w:r w:rsidR="007A5356" w:rsidRPr="00FA1CC1">
        <w:rPr>
          <w:rFonts w:ascii="Book Antiqua" w:hAnsi="Book Antiqua" w:cstheme="majorBidi"/>
          <w:sz w:val="24"/>
          <w:szCs w:val="24"/>
        </w:rPr>
        <w:t>ranswell</w:t>
      </w:r>
      <w:proofErr w:type="spellEnd"/>
      <w:r w:rsidR="0004168B" w:rsidRPr="00FA1CC1">
        <w:rPr>
          <w:rFonts w:ascii="Book Antiqua" w:hAnsi="Book Antiqua" w:cstheme="majorBidi"/>
          <w:sz w:val="24"/>
          <w:szCs w:val="24"/>
        </w:rPr>
        <w:t xml:space="preserve"> </w:t>
      </w:r>
      <w:r w:rsidR="00A919B6" w:rsidRPr="00FA1CC1">
        <w:rPr>
          <w:rFonts w:ascii="Book Antiqua" w:hAnsi="Book Antiqua" w:cstheme="majorBidi"/>
          <w:sz w:val="24"/>
          <w:szCs w:val="24"/>
        </w:rPr>
        <w:t xml:space="preserve">migration </w:t>
      </w:r>
      <w:r w:rsidR="0004168B" w:rsidRPr="00FA1CC1">
        <w:rPr>
          <w:rFonts w:ascii="Book Antiqua" w:hAnsi="Book Antiqua" w:cstheme="majorBidi"/>
          <w:sz w:val="24"/>
          <w:szCs w:val="24"/>
        </w:rPr>
        <w:t>technique. As shown in Figure 4</w:t>
      </w:r>
      <w:r w:rsidR="007A5356" w:rsidRPr="00FA1CC1">
        <w:rPr>
          <w:rFonts w:ascii="Book Antiqua" w:hAnsi="Book Antiqua" w:cstheme="majorBidi"/>
          <w:sz w:val="24"/>
          <w:szCs w:val="24"/>
        </w:rPr>
        <w:t xml:space="preserve">D, the </w:t>
      </w:r>
      <w:proofErr w:type="spellStart"/>
      <w:r w:rsidR="007A5356" w:rsidRPr="00FA1CC1">
        <w:rPr>
          <w:rFonts w:ascii="Book Antiqua" w:hAnsi="Book Antiqua" w:cstheme="majorBidi"/>
          <w:sz w:val="24"/>
          <w:szCs w:val="24"/>
        </w:rPr>
        <w:t>ADMSCs</w:t>
      </w:r>
      <w:proofErr w:type="spellEnd"/>
      <w:r w:rsidR="007A5356" w:rsidRPr="00FA1CC1">
        <w:rPr>
          <w:rFonts w:ascii="Book Antiqua" w:hAnsi="Book Antiqua" w:cstheme="majorBidi"/>
          <w:sz w:val="24"/>
          <w:szCs w:val="24"/>
        </w:rPr>
        <w:t xml:space="preserve"> and their CM </w:t>
      </w:r>
      <w:r w:rsidR="00910BFE" w:rsidRPr="00FA1CC1">
        <w:rPr>
          <w:rFonts w:ascii="Book Antiqua" w:hAnsi="Book Antiqua" w:cstheme="majorBidi"/>
          <w:sz w:val="24"/>
          <w:szCs w:val="24"/>
        </w:rPr>
        <w:t xml:space="preserve">significantly </w:t>
      </w:r>
      <w:r w:rsidR="007A5356" w:rsidRPr="00FA1CC1">
        <w:rPr>
          <w:rFonts w:ascii="Book Antiqua" w:hAnsi="Book Antiqua" w:cstheme="majorBidi"/>
          <w:sz w:val="24"/>
          <w:szCs w:val="24"/>
        </w:rPr>
        <w:t xml:space="preserve">decreased </w:t>
      </w:r>
      <w:r w:rsidR="00910BFE" w:rsidRPr="00FA1CC1">
        <w:rPr>
          <w:rFonts w:ascii="Book Antiqua" w:hAnsi="Book Antiqua" w:cstheme="majorBidi"/>
          <w:sz w:val="24"/>
          <w:szCs w:val="24"/>
        </w:rPr>
        <w:t xml:space="preserve">HepG2 cell </w:t>
      </w:r>
      <w:r w:rsidR="007A5356" w:rsidRPr="00FA1CC1">
        <w:rPr>
          <w:rFonts w:ascii="Book Antiqua" w:hAnsi="Book Antiqua" w:cstheme="majorBidi"/>
          <w:sz w:val="24"/>
          <w:szCs w:val="24"/>
        </w:rPr>
        <w:t>migration rate (</w:t>
      </w:r>
      <w:r w:rsidR="003F31B3" w:rsidRPr="00FA1CC1">
        <w:rPr>
          <w:rFonts w:ascii="Book Antiqua" w:hAnsi="Book Antiqua" w:cstheme="majorBidi"/>
          <w:i/>
          <w:sz w:val="24"/>
          <w:szCs w:val="24"/>
        </w:rPr>
        <w:t>P</w:t>
      </w:r>
      <w:r w:rsidR="007A5356" w:rsidRPr="00FA1CC1">
        <w:rPr>
          <w:rFonts w:ascii="Book Antiqua" w:hAnsi="Book Antiqua" w:cstheme="majorBidi"/>
          <w:i/>
          <w:iCs/>
          <w:sz w:val="24"/>
          <w:szCs w:val="24"/>
        </w:rPr>
        <w:t xml:space="preserve"> </w:t>
      </w:r>
      <w:bookmarkStart w:id="35" w:name="OLE_LINK424"/>
      <w:bookmarkStart w:id="36" w:name="OLE_LINK425"/>
      <w:r w:rsidR="007A5356" w:rsidRPr="00FA1CC1">
        <w:rPr>
          <w:rFonts w:ascii="Book Antiqua" w:hAnsi="Book Antiqua" w:cstheme="majorBidi"/>
          <w:iCs/>
          <w:sz w:val="24"/>
          <w:szCs w:val="24"/>
        </w:rPr>
        <w:t>&lt; 0.01</w:t>
      </w:r>
      <w:r w:rsidR="007A5356" w:rsidRPr="00FA1CC1">
        <w:rPr>
          <w:rFonts w:ascii="Book Antiqua" w:hAnsi="Book Antiqua" w:cstheme="majorBidi"/>
          <w:sz w:val="24"/>
          <w:szCs w:val="24"/>
        </w:rPr>
        <w:t>).</w:t>
      </w:r>
      <w:bookmarkEnd w:id="35"/>
      <w:bookmarkEnd w:id="36"/>
      <w:r w:rsidR="007A5356" w:rsidRPr="00FA1CC1">
        <w:rPr>
          <w:rFonts w:ascii="Book Antiqua" w:hAnsi="Book Antiqua" w:cstheme="majorBidi"/>
          <w:sz w:val="24"/>
          <w:szCs w:val="24"/>
        </w:rPr>
        <w:t xml:space="preserve"> </w:t>
      </w:r>
      <w:proofErr w:type="spellStart"/>
      <w:r w:rsidR="007A5356" w:rsidRPr="00FA1CC1">
        <w:rPr>
          <w:rFonts w:ascii="Book Antiqua" w:hAnsi="Book Antiqua" w:cstheme="majorBidi"/>
          <w:sz w:val="24"/>
          <w:szCs w:val="24"/>
        </w:rPr>
        <w:t>ADMSCs</w:t>
      </w:r>
      <w:proofErr w:type="spellEnd"/>
      <w:r w:rsidR="00910BFE" w:rsidRPr="00FA1CC1">
        <w:rPr>
          <w:rFonts w:ascii="Book Antiqua" w:hAnsi="Book Antiqua" w:cstheme="majorBidi"/>
          <w:sz w:val="24"/>
          <w:szCs w:val="24"/>
        </w:rPr>
        <w:t xml:space="preserve"> also</w:t>
      </w:r>
      <w:r w:rsidR="007A5356" w:rsidRPr="00FA1CC1">
        <w:rPr>
          <w:rFonts w:ascii="Book Antiqua" w:hAnsi="Book Antiqua" w:cstheme="majorBidi"/>
          <w:sz w:val="24"/>
          <w:szCs w:val="24"/>
        </w:rPr>
        <w:t xml:space="preserve"> inhibited </w:t>
      </w:r>
      <w:r w:rsidR="00910BFE" w:rsidRPr="00FA1CC1">
        <w:rPr>
          <w:rFonts w:ascii="Book Antiqua" w:hAnsi="Book Antiqua" w:cstheme="majorBidi"/>
          <w:sz w:val="24"/>
          <w:szCs w:val="24"/>
        </w:rPr>
        <w:t xml:space="preserve">PLC-PRF-5 cell </w:t>
      </w:r>
      <w:r w:rsidR="007A5356" w:rsidRPr="00FA1CC1">
        <w:rPr>
          <w:rFonts w:ascii="Book Antiqua" w:hAnsi="Book Antiqua" w:cstheme="majorBidi"/>
          <w:sz w:val="24"/>
          <w:szCs w:val="24"/>
        </w:rPr>
        <w:t>migration rate (</w:t>
      </w:r>
      <w:r w:rsidR="007A5356" w:rsidRPr="00FA1CC1">
        <w:rPr>
          <w:rFonts w:ascii="Book Antiqua" w:hAnsi="Book Antiqua" w:cstheme="majorBidi"/>
          <w:i/>
          <w:iCs/>
          <w:sz w:val="24"/>
          <w:szCs w:val="24"/>
        </w:rPr>
        <w:t>P</w:t>
      </w:r>
      <w:r w:rsidRPr="00FA1CC1">
        <w:rPr>
          <w:rFonts w:ascii="Book Antiqua" w:hAnsi="Book Antiqua" w:cstheme="majorBidi"/>
          <w:i/>
          <w:iCs/>
          <w:sz w:val="24"/>
          <w:szCs w:val="24"/>
        </w:rPr>
        <w:t xml:space="preserve"> </w:t>
      </w:r>
      <w:r w:rsidR="007A5356" w:rsidRPr="00FA1CC1">
        <w:rPr>
          <w:rFonts w:ascii="Book Antiqua" w:hAnsi="Book Antiqua" w:cstheme="majorBidi"/>
          <w:iCs/>
          <w:sz w:val="24"/>
          <w:szCs w:val="24"/>
        </w:rPr>
        <w:t>&lt; 0.001</w:t>
      </w:r>
      <w:r w:rsidR="0004168B" w:rsidRPr="00FA1CC1">
        <w:rPr>
          <w:rFonts w:ascii="Book Antiqua" w:hAnsi="Book Antiqua" w:cstheme="majorBidi"/>
          <w:sz w:val="24"/>
          <w:szCs w:val="24"/>
        </w:rPr>
        <w:t>, Figure 4</w:t>
      </w:r>
      <w:r w:rsidR="007A5356" w:rsidRPr="00FA1CC1">
        <w:rPr>
          <w:rFonts w:ascii="Book Antiqua" w:hAnsi="Book Antiqua" w:cstheme="majorBidi"/>
          <w:sz w:val="24"/>
          <w:szCs w:val="24"/>
        </w:rPr>
        <w:t>D).</w:t>
      </w:r>
    </w:p>
    <w:p w14:paraId="2B757B1E" w14:textId="1003B36D" w:rsidR="00153A06" w:rsidRPr="00FA1CC1" w:rsidRDefault="007A5356" w:rsidP="004A63A4">
      <w:pPr>
        <w:adjustRightInd w:val="0"/>
        <w:snapToGrid w:val="0"/>
        <w:spacing w:after="0" w:line="360" w:lineRule="auto"/>
        <w:ind w:firstLine="120"/>
        <w:jc w:val="both"/>
        <w:rPr>
          <w:rFonts w:ascii="Book Antiqua" w:hAnsi="Book Antiqua" w:cstheme="majorBidi"/>
          <w:sz w:val="24"/>
          <w:szCs w:val="24"/>
        </w:rPr>
      </w:pPr>
      <w:r w:rsidRPr="00FA1CC1">
        <w:rPr>
          <w:rFonts w:ascii="Book Antiqua" w:hAnsi="Book Antiqua" w:cstheme="majorBidi"/>
          <w:sz w:val="24"/>
          <w:szCs w:val="24"/>
        </w:rPr>
        <w:t xml:space="preserve">Using the </w:t>
      </w:r>
      <w:proofErr w:type="spellStart"/>
      <w:r w:rsidR="00910BFE" w:rsidRPr="00FA1CC1">
        <w:rPr>
          <w:rFonts w:ascii="Book Antiqua" w:hAnsi="Book Antiqua" w:cstheme="majorBidi"/>
          <w:sz w:val="24"/>
          <w:szCs w:val="24"/>
        </w:rPr>
        <w:t>T</w:t>
      </w:r>
      <w:r w:rsidRPr="00FA1CC1">
        <w:rPr>
          <w:rFonts w:ascii="Book Antiqua" w:hAnsi="Book Antiqua" w:cstheme="majorBidi"/>
          <w:sz w:val="24"/>
          <w:szCs w:val="24"/>
        </w:rPr>
        <w:t>ranswell</w:t>
      </w:r>
      <w:proofErr w:type="spellEnd"/>
      <w:r w:rsidRPr="00FA1CC1">
        <w:rPr>
          <w:rFonts w:ascii="Book Antiqua" w:hAnsi="Book Antiqua" w:cstheme="majorBidi"/>
          <w:sz w:val="24"/>
          <w:szCs w:val="24"/>
        </w:rPr>
        <w:t xml:space="preserve"> invasion assay, our data show that </w:t>
      </w:r>
      <w:r w:rsidR="00910BFE" w:rsidRPr="00FA1CC1">
        <w:rPr>
          <w:rFonts w:ascii="Book Antiqua" w:hAnsi="Book Antiqua" w:cstheme="majorBidi"/>
          <w:sz w:val="24"/>
          <w:szCs w:val="24"/>
        </w:rPr>
        <w:t xml:space="preserve">HepG2 cell </w:t>
      </w:r>
      <w:r w:rsidRPr="00FA1CC1">
        <w:rPr>
          <w:rFonts w:ascii="Book Antiqua" w:hAnsi="Book Antiqua" w:cstheme="majorBidi"/>
          <w:sz w:val="24"/>
          <w:szCs w:val="24"/>
        </w:rPr>
        <w:t>invasive</w:t>
      </w:r>
      <w:r w:rsidR="00910BFE" w:rsidRPr="00FA1CC1">
        <w:rPr>
          <w:rFonts w:ascii="Book Antiqua" w:hAnsi="Book Antiqua" w:cstheme="majorBidi"/>
          <w:sz w:val="24"/>
          <w:szCs w:val="24"/>
        </w:rPr>
        <w:t>ness</w:t>
      </w:r>
      <w:r w:rsidRPr="00FA1CC1">
        <w:rPr>
          <w:rFonts w:ascii="Book Antiqua" w:hAnsi="Book Antiqua" w:cstheme="majorBidi"/>
          <w:sz w:val="24"/>
          <w:szCs w:val="24"/>
        </w:rPr>
        <w:t xml:space="preserve"> was significantly reduced when co-cultured with </w:t>
      </w:r>
      <w:proofErr w:type="spellStart"/>
      <w:r w:rsidRPr="00FA1CC1">
        <w:rPr>
          <w:rFonts w:ascii="Book Antiqua" w:hAnsi="Book Antiqua" w:cstheme="majorBidi"/>
          <w:sz w:val="24"/>
          <w:szCs w:val="24"/>
        </w:rPr>
        <w:t>ADMSCs</w:t>
      </w:r>
      <w:proofErr w:type="spellEnd"/>
      <w:r w:rsidRPr="00FA1CC1">
        <w:rPr>
          <w:rFonts w:ascii="Book Antiqua" w:hAnsi="Book Antiqua" w:cstheme="majorBidi"/>
          <w:sz w:val="24"/>
          <w:szCs w:val="24"/>
        </w:rPr>
        <w:t xml:space="preserve"> </w:t>
      </w:r>
      <w:r w:rsidR="004A63A4" w:rsidRPr="00FA1CC1">
        <w:rPr>
          <w:rFonts w:ascii="Book Antiqua" w:hAnsi="Book Antiqua" w:cstheme="majorBidi"/>
          <w:sz w:val="24"/>
          <w:szCs w:val="24"/>
        </w:rPr>
        <w:t xml:space="preserve">at 1:1 and 1:2 ratios </w:t>
      </w:r>
      <w:r w:rsidR="00910BFE" w:rsidRPr="00FA1CC1">
        <w:rPr>
          <w:rFonts w:ascii="Book Antiqua" w:hAnsi="Book Antiqua" w:cstheme="majorBidi"/>
          <w:sz w:val="24"/>
          <w:szCs w:val="24"/>
        </w:rPr>
        <w:t xml:space="preserve">or </w:t>
      </w:r>
      <w:proofErr w:type="spellStart"/>
      <w:r w:rsidR="004A63A4" w:rsidRPr="00FA1CC1">
        <w:rPr>
          <w:rFonts w:ascii="Book Antiqua" w:hAnsi="Book Antiqua" w:cstheme="majorBidi"/>
          <w:sz w:val="24"/>
          <w:szCs w:val="24"/>
        </w:rPr>
        <w:t>ADMSC</w:t>
      </w:r>
      <w:proofErr w:type="spellEnd"/>
      <w:r w:rsidRPr="00FA1CC1">
        <w:rPr>
          <w:rFonts w:ascii="Book Antiqua" w:hAnsi="Book Antiqua" w:cstheme="majorBidi"/>
          <w:sz w:val="24"/>
          <w:szCs w:val="24"/>
        </w:rPr>
        <w:t xml:space="preserve"> CM compared to control cells (</w:t>
      </w:r>
      <w:r w:rsidRPr="00FA1CC1">
        <w:rPr>
          <w:rFonts w:ascii="Book Antiqua" w:hAnsi="Book Antiqua" w:cstheme="majorBidi"/>
          <w:i/>
          <w:iCs/>
          <w:sz w:val="24"/>
          <w:szCs w:val="24"/>
        </w:rPr>
        <w:t>P</w:t>
      </w:r>
      <w:r w:rsidR="004A63A4" w:rsidRPr="00FA1CC1">
        <w:rPr>
          <w:rFonts w:ascii="Book Antiqua" w:hAnsi="Book Antiqua" w:cstheme="majorBidi"/>
          <w:i/>
          <w:iCs/>
          <w:sz w:val="24"/>
          <w:szCs w:val="24"/>
        </w:rPr>
        <w:t xml:space="preserve"> </w:t>
      </w:r>
      <w:r w:rsidRPr="00FA1CC1">
        <w:rPr>
          <w:rFonts w:ascii="Book Antiqua" w:hAnsi="Book Antiqua" w:cstheme="majorBidi"/>
          <w:iCs/>
          <w:sz w:val="24"/>
          <w:szCs w:val="24"/>
        </w:rPr>
        <w:t>&lt; 0.05)</w:t>
      </w:r>
      <w:r w:rsidRPr="00FA1CC1">
        <w:rPr>
          <w:rFonts w:ascii="Book Antiqua" w:hAnsi="Book Antiqua" w:cstheme="majorBidi"/>
          <w:sz w:val="24"/>
          <w:szCs w:val="24"/>
        </w:rPr>
        <w:t xml:space="preserve">. Conversely, </w:t>
      </w:r>
      <w:proofErr w:type="spellStart"/>
      <w:r w:rsidRPr="00FA1CC1">
        <w:rPr>
          <w:rFonts w:ascii="Book Antiqua" w:hAnsi="Book Antiqua" w:cstheme="majorBidi"/>
          <w:sz w:val="24"/>
          <w:szCs w:val="24"/>
        </w:rPr>
        <w:t>ADMSCs</w:t>
      </w:r>
      <w:proofErr w:type="spellEnd"/>
      <w:r w:rsidRPr="00FA1CC1">
        <w:rPr>
          <w:rFonts w:ascii="Book Antiqua" w:hAnsi="Book Antiqua" w:cstheme="majorBidi"/>
          <w:sz w:val="24"/>
          <w:szCs w:val="24"/>
        </w:rPr>
        <w:t xml:space="preserve"> had no significant effect on </w:t>
      </w:r>
      <w:r w:rsidR="00910BFE" w:rsidRPr="00FA1CC1">
        <w:rPr>
          <w:rFonts w:ascii="Book Antiqua" w:hAnsi="Book Antiqua" w:cstheme="majorBidi"/>
          <w:sz w:val="24"/>
          <w:szCs w:val="24"/>
        </w:rPr>
        <w:t xml:space="preserve">PLC-PRF-5 cell </w:t>
      </w:r>
      <w:r w:rsidRPr="00FA1CC1">
        <w:rPr>
          <w:rFonts w:ascii="Book Antiqua" w:hAnsi="Book Antiqua" w:cstheme="majorBidi"/>
          <w:sz w:val="24"/>
          <w:szCs w:val="24"/>
        </w:rPr>
        <w:t xml:space="preserve">invasion </w:t>
      </w:r>
      <w:r w:rsidR="0004168B" w:rsidRPr="00FA1CC1">
        <w:rPr>
          <w:rFonts w:ascii="Book Antiqua" w:hAnsi="Book Antiqua" w:cstheme="majorBidi"/>
          <w:sz w:val="24"/>
          <w:szCs w:val="24"/>
        </w:rPr>
        <w:t>(Figure 4</w:t>
      </w:r>
      <w:r w:rsidRPr="00FA1CC1">
        <w:rPr>
          <w:rFonts w:ascii="Book Antiqua" w:hAnsi="Book Antiqua" w:cstheme="majorBidi"/>
          <w:sz w:val="24"/>
          <w:szCs w:val="24"/>
        </w:rPr>
        <w:t>E).</w:t>
      </w:r>
    </w:p>
    <w:p w14:paraId="2BEE7B3B" w14:textId="77777777" w:rsidR="004A63A4" w:rsidRPr="00FA1CC1" w:rsidRDefault="004A63A4" w:rsidP="004A63A4">
      <w:pPr>
        <w:adjustRightInd w:val="0"/>
        <w:snapToGrid w:val="0"/>
        <w:spacing w:after="0" w:line="360" w:lineRule="auto"/>
        <w:ind w:firstLine="120"/>
        <w:jc w:val="both"/>
        <w:rPr>
          <w:rFonts w:ascii="Book Antiqua" w:hAnsi="Book Antiqua" w:cstheme="majorBidi"/>
          <w:sz w:val="24"/>
          <w:szCs w:val="24"/>
        </w:rPr>
      </w:pPr>
    </w:p>
    <w:p w14:paraId="5500F2E8" w14:textId="790721E7" w:rsidR="007A5356" w:rsidRPr="00FA1CC1" w:rsidRDefault="004A63A4" w:rsidP="0069464B">
      <w:pPr>
        <w:adjustRightInd w:val="0"/>
        <w:snapToGrid w:val="0"/>
        <w:spacing w:after="0" w:line="360" w:lineRule="auto"/>
        <w:jc w:val="both"/>
        <w:outlineLvl w:val="0"/>
        <w:rPr>
          <w:rFonts w:ascii="Book Antiqua" w:hAnsi="Book Antiqua" w:cstheme="majorBidi"/>
          <w:b/>
          <w:bCs/>
          <w:i/>
          <w:sz w:val="24"/>
          <w:szCs w:val="24"/>
        </w:rPr>
      </w:pPr>
      <w:r w:rsidRPr="00FA1CC1">
        <w:rPr>
          <w:rFonts w:ascii="Book Antiqua" w:hAnsi="Book Antiqua" w:cstheme="majorBidi"/>
          <w:b/>
          <w:i/>
          <w:sz w:val="24"/>
          <w:szCs w:val="24"/>
        </w:rPr>
        <w:t xml:space="preserve">Tissue inhibitor </w:t>
      </w:r>
      <w:proofErr w:type="spellStart"/>
      <w:r w:rsidRPr="00FA1CC1">
        <w:rPr>
          <w:rFonts w:ascii="Book Antiqua" w:hAnsi="Book Antiqua" w:cstheme="majorBidi"/>
          <w:b/>
          <w:i/>
          <w:sz w:val="24"/>
          <w:szCs w:val="24"/>
        </w:rPr>
        <w:t>metalloproteinase</w:t>
      </w:r>
      <w:r w:rsidR="007A5356" w:rsidRPr="00FA1CC1">
        <w:rPr>
          <w:rFonts w:ascii="Book Antiqua" w:hAnsi="Book Antiqua" w:cstheme="majorBidi"/>
          <w:b/>
          <w:bCs/>
          <w:i/>
          <w:sz w:val="24"/>
          <w:szCs w:val="24"/>
        </w:rPr>
        <w:t>s</w:t>
      </w:r>
      <w:proofErr w:type="spellEnd"/>
      <w:r w:rsidR="007A5356" w:rsidRPr="00FA1CC1">
        <w:rPr>
          <w:rFonts w:ascii="Book Antiqua" w:hAnsi="Book Antiqua" w:cstheme="majorBidi"/>
          <w:b/>
          <w:bCs/>
          <w:i/>
          <w:sz w:val="24"/>
          <w:szCs w:val="24"/>
        </w:rPr>
        <w:t xml:space="preserve"> are overexpressed </w:t>
      </w:r>
      <w:r w:rsidR="00D748D5" w:rsidRPr="00FA1CC1">
        <w:rPr>
          <w:rFonts w:ascii="Book Antiqua" w:hAnsi="Book Antiqua" w:cstheme="majorBidi"/>
          <w:b/>
          <w:bCs/>
          <w:i/>
          <w:sz w:val="24"/>
          <w:szCs w:val="24"/>
        </w:rPr>
        <w:t xml:space="preserve">in </w:t>
      </w:r>
      <w:proofErr w:type="spellStart"/>
      <w:r w:rsidR="0069464B" w:rsidRPr="00FA1CC1">
        <w:rPr>
          <w:rFonts w:ascii="Book Antiqua" w:hAnsi="Book Antiqua" w:cstheme="majorBidi"/>
          <w:b/>
          <w:bCs/>
          <w:i/>
          <w:sz w:val="24"/>
          <w:szCs w:val="24"/>
        </w:rPr>
        <w:t>HCC</w:t>
      </w:r>
      <w:proofErr w:type="spellEnd"/>
      <w:r w:rsidR="007A5356" w:rsidRPr="00FA1CC1">
        <w:rPr>
          <w:rFonts w:ascii="Book Antiqua" w:hAnsi="Book Antiqua" w:cstheme="majorBidi"/>
          <w:b/>
          <w:bCs/>
          <w:i/>
          <w:sz w:val="24"/>
          <w:szCs w:val="24"/>
        </w:rPr>
        <w:t xml:space="preserve"> cell lines</w:t>
      </w:r>
    </w:p>
    <w:p w14:paraId="20739349" w14:textId="6DCB4458" w:rsidR="007A5356" w:rsidRPr="00FA1CC1" w:rsidRDefault="007A5356" w:rsidP="00E25316">
      <w:pPr>
        <w:adjustRightInd w:val="0"/>
        <w:snapToGrid w:val="0"/>
        <w:spacing w:after="0" w:line="360" w:lineRule="auto"/>
        <w:jc w:val="both"/>
        <w:rPr>
          <w:rFonts w:ascii="Book Antiqua" w:hAnsi="Book Antiqua" w:cstheme="majorBidi"/>
          <w:sz w:val="24"/>
          <w:szCs w:val="24"/>
        </w:rPr>
      </w:pPr>
      <w:r w:rsidRPr="00FA1CC1">
        <w:rPr>
          <w:rFonts w:ascii="Book Antiqua" w:hAnsi="Book Antiqua" w:cstheme="majorBidi"/>
          <w:sz w:val="24"/>
          <w:szCs w:val="24"/>
        </w:rPr>
        <w:t xml:space="preserve">Migration and invasion are initially </w:t>
      </w:r>
      <w:r w:rsidR="00D748D5" w:rsidRPr="00FA1CC1">
        <w:rPr>
          <w:rFonts w:ascii="Book Antiqua" w:hAnsi="Book Antiqua" w:cstheme="majorBidi"/>
          <w:sz w:val="24"/>
          <w:szCs w:val="24"/>
        </w:rPr>
        <w:t xml:space="preserve">controlled </w:t>
      </w:r>
      <w:r w:rsidRPr="00FA1CC1">
        <w:rPr>
          <w:rFonts w:ascii="Book Antiqua" w:hAnsi="Book Antiqua" w:cstheme="majorBidi"/>
          <w:sz w:val="24"/>
          <w:szCs w:val="24"/>
        </w:rPr>
        <w:t xml:space="preserve">by the </w:t>
      </w:r>
      <w:proofErr w:type="spellStart"/>
      <w:r w:rsidRPr="00FA1CC1">
        <w:rPr>
          <w:rFonts w:ascii="Book Antiqua" w:hAnsi="Book Antiqua" w:cstheme="majorBidi"/>
          <w:sz w:val="24"/>
          <w:szCs w:val="24"/>
        </w:rPr>
        <w:t>dysregulated</w:t>
      </w:r>
      <w:proofErr w:type="spellEnd"/>
      <w:r w:rsidRPr="00FA1CC1">
        <w:rPr>
          <w:rFonts w:ascii="Book Antiqua" w:hAnsi="Book Antiqua" w:cstheme="majorBidi"/>
          <w:sz w:val="24"/>
          <w:szCs w:val="24"/>
        </w:rPr>
        <w:t xml:space="preserve"> expression of </w:t>
      </w:r>
      <w:proofErr w:type="spellStart"/>
      <w:r w:rsidR="00075930" w:rsidRPr="00FA1CC1">
        <w:rPr>
          <w:rFonts w:ascii="Book Antiqua" w:hAnsi="Book Antiqua" w:cstheme="majorBidi"/>
          <w:sz w:val="24"/>
          <w:szCs w:val="24"/>
        </w:rPr>
        <w:t>MMPs</w:t>
      </w:r>
      <w:proofErr w:type="spellEnd"/>
      <w:r w:rsidRPr="00FA1CC1">
        <w:rPr>
          <w:rFonts w:ascii="Book Antiqua" w:hAnsi="Book Antiqua" w:cstheme="majorBidi"/>
          <w:sz w:val="24"/>
          <w:szCs w:val="24"/>
        </w:rPr>
        <w:t xml:space="preserve"> and </w:t>
      </w:r>
      <w:bookmarkStart w:id="37" w:name="OLE_LINK426"/>
      <w:bookmarkStart w:id="38" w:name="OLE_LINK427"/>
      <w:r w:rsidRPr="00FA1CC1">
        <w:rPr>
          <w:rFonts w:ascii="Book Antiqua" w:hAnsi="Book Antiqua" w:cstheme="majorBidi"/>
          <w:sz w:val="24"/>
          <w:szCs w:val="24"/>
        </w:rPr>
        <w:t>tissue inhib</w:t>
      </w:r>
      <w:r w:rsidR="005239B3" w:rsidRPr="00FA1CC1">
        <w:rPr>
          <w:rFonts w:ascii="Book Antiqua" w:hAnsi="Book Antiqua" w:cstheme="majorBidi"/>
          <w:sz w:val="24"/>
          <w:szCs w:val="24"/>
        </w:rPr>
        <w:t xml:space="preserve">itor </w:t>
      </w:r>
      <w:proofErr w:type="spellStart"/>
      <w:r w:rsidR="005239B3" w:rsidRPr="00FA1CC1">
        <w:rPr>
          <w:rFonts w:ascii="Book Antiqua" w:hAnsi="Book Antiqua" w:cstheme="majorBidi"/>
          <w:sz w:val="24"/>
          <w:szCs w:val="24"/>
        </w:rPr>
        <w:t>metalloproteinases</w:t>
      </w:r>
      <w:bookmarkEnd w:id="37"/>
      <w:bookmarkEnd w:id="38"/>
      <w:proofErr w:type="spellEnd"/>
      <w:r w:rsidR="005239B3" w:rsidRPr="00FA1CC1">
        <w:rPr>
          <w:rFonts w:ascii="Book Antiqua" w:hAnsi="Book Antiqua" w:cstheme="majorBidi"/>
          <w:sz w:val="24"/>
          <w:szCs w:val="24"/>
        </w:rPr>
        <w:t xml:space="preserve"> (</w:t>
      </w:r>
      <w:proofErr w:type="spellStart"/>
      <w:r w:rsidR="005239B3" w:rsidRPr="00FA1CC1">
        <w:rPr>
          <w:rFonts w:ascii="Book Antiqua" w:hAnsi="Book Antiqua" w:cstheme="majorBidi"/>
          <w:sz w:val="24"/>
          <w:szCs w:val="24"/>
        </w:rPr>
        <w:t>TIMPs</w:t>
      </w:r>
      <w:proofErr w:type="spellEnd"/>
      <w:r w:rsidR="005239B3" w:rsidRPr="00FA1CC1">
        <w:rPr>
          <w:rFonts w:ascii="Book Antiqua" w:hAnsi="Book Antiqua" w:cstheme="majorBidi"/>
          <w:sz w:val="24"/>
          <w:szCs w:val="24"/>
        </w:rPr>
        <w:t xml:space="preserve">). </w:t>
      </w:r>
      <w:r w:rsidRPr="00FA1CC1">
        <w:rPr>
          <w:rFonts w:ascii="Book Antiqua" w:hAnsi="Book Antiqua" w:cstheme="majorBidi"/>
          <w:sz w:val="24"/>
          <w:szCs w:val="24"/>
        </w:rPr>
        <w:t xml:space="preserve">To examine </w:t>
      </w:r>
      <w:r w:rsidR="00D748D5" w:rsidRPr="00FA1CC1">
        <w:rPr>
          <w:rFonts w:ascii="Book Antiqua" w:hAnsi="Book Antiqua" w:cstheme="majorBidi"/>
          <w:sz w:val="24"/>
          <w:szCs w:val="24"/>
        </w:rPr>
        <w:t xml:space="preserve">whether </w:t>
      </w:r>
      <w:proofErr w:type="spellStart"/>
      <w:r w:rsidRPr="00FA1CC1">
        <w:rPr>
          <w:rFonts w:ascii="Book Antiqua" w:hAnsi="Book Antiqua" w:cstheme="majorBidi"/>
          <w:sz w:val="24"/>
          <w:szCs w:val="24"/>
        </w:rPr>
        <w:t>TIMPs</w:t>
      </w:r>
      <w:proofErr w:type="spellEnd"/>
      <w:r w:rsidRPr="00FA1CC1">
        <w:rPr>
          <w:rFonts w:ascii="Book Antiqua" w:hAnsi="Book Antiqua" w:cstheme="majorBidi"/>
          <w:sz w:val="24"/>
          <w:szCs w:val="24"/>
        </w:rPr>
        <w:t xml:space="preserve"> contribute to the decrease</w:t>
      </w:r>
      <w:r w:rsidR="00D748D5" w:rsidRPr="00FA1CC1">
        <w:rPr>
          <w:rFonts w:ascii="Book Antiqua" w:hAnsi="Book Antiqua" w:cstheme="majorBidi"/>
          <w:sz w:val="24"/>
          <w:szCs w:val="24"/>
        </w:rPr>
        <w:t>d</w:t>
      </w:r>
      <w:r w:rsidRPr="00FA1CC1">
        <w:rPr>
          <w:rFonts w:ascii="Book Antiqua" w:hAnsi="Book Antiqua" w:cstheme="majorBidi"/>
          <w:sz w:val="24"/>
          <w:szCs w:val="24"/>
        </w:rPr>
        <w:t xml:space="preserve"> migration and invasion capacity of HepG2 and PLC-PRF-5 cells upon </w:t>
      </w:r>
      <w:proofErr w:type="spellStart"/>
      <w:r w:rsidR="00D748D5" w:rsidRPr="00FA1CC1">
        <w:rPr>
          <w:rFonts w:ascii="Book Antiqua" w:hAnsi="Book Antiqua" w:cstheme="majorBidi"/>
          <w:sz w:val="24"/>
          <w:szCs w:val="24"/>
        </w:rPr>
        <w:t>ADMSC</w:t>
      </w:r>
      <w:proofErr w:type="spellEnd"/>
      <w:r w:rsidR="00D748D5" w:rsidRPr="00FA1CC1">
        <w:rPr>
          <w:rFonts w:ascii="Book Antiqua" w:hAnsi="Book Antiqua" w:cstheme="majorBidi"/>
          <w:sz w:val="24"/>
          <w:szCs w:val="24"/>
        </w:rPr>
        <w:t xml:space="preserve"> or </w:t>
      </w:r>
      <w:proofErr w:type="spellStart"/>
      <w:r w:rsidR="00D748D5" w:rsidRPr="00FA1CC1">
        <w:rPr>
          <w:rFonts w:ascii="Book Antiqua" w:hAnsi="Book Antiqua" w:cstheme="majorBidi"/>
          <w:sz w:val="24"/>
          <w:szCs w:val="24"/>
        </w:rPr>
        <w:t>ADMSC</w:t>
      </w:r>
      <w:proofErr w:type="spellEnd"/>
      <w:r w:rsidR="00D748D5" w:rsidRPr="00FA1CC1">
        <w:rPr>
          <w:rFonts w:ascii="Book Antiqua" w:hAnsi="Book Antiqua" w:cstheme="majorBidi"/>
          <w:sz w:val="24"/>
          <w:szCs w:val="24"/>
        </w:rPr>
        <w:t xml:space="preserve"> CM </w:t>
      </w:r>
      <w:proofErr w:type="spellStart"/>
      <w:r w:rsidR="00D748D5" w:rsidRPr="00FA1CC1">
        <w:rPr>
          <w:rFonts w:ascii="Book Antiqua" w:hAnsi="Book Antiqua" w:cstheme="majorBidi"/>
          <w:sz w:val="24"/>
          <w:szCs w:val="24"/>
        </w:rPr>
        <w:t>co</w:t>
      </w:r>
      <w:r w:rsidR="004A63A4" w:rsidRPr="00FA1CC1">
        <w:rPr>
          <w:rFonts w:ascii="Book Antiqua" w:hAnsi="Book Antiqua" w:cstheme="majorBidi"/>
          <w:sz w:val="24"/>
          <w:szCs w:val="24"/>
        </w:rPr>
        <w:t>culture</w:t>
      </w:r>
      <w:proofErr w:type="spellEnd"/>
      <w:r w:rsidRPr="00FA1CC1">
        <w:rPr>
          <w:rFonts w:ascii="Book Antiqua" w:hAnsi="Book Antiqua" w:cstheme="majorBidi"/>
          <w:sz w:val="24"/>
          <w:szCs w:val="24"/>
        </w:rPr>
        <w:t xml:space="preserve">, we </w:t>
      </w:r>
      <w:r w:rsidR="00D748D5" w:rsidRPr="00FA1CC1">
        <w:rPr>
          <w:rFonts w:ascii="Book Antiqua" w:hAnsi="Book Antiqua" w:cstheme="majorBidi"/>
          <w:sz w:val="24"/>
          <w:szCs w:val="24"/>
        </w:rPr>
        <w:t xml:space="preserve">examined </w:t>
      </w:r>
      <w:r w:rsidRPr="00FA1CC1">
        <w:rPr>
          <w:rFonts w:ascii="Book Antiqua" w:hAnsi="Book Antiqua" w:cstheme="majorBidi"/>
          <w:sz w:val="24"/>
          <w:szCs w:val="24"/>
        </w:rPr>
        <w:t xml:space="preserve">TIMP-1, -2 and -3 </w:t>
      </w:r>
      <w:proofErr w:type="gramStart"/>
      <w:r w:rsidR="00D748D5" w:rsidRPr="00FA1CC1">
        <w:rPr>
          <w:rFonts w:ascii="Book Antiqua" w:hAnsi="Book Antiqua" w:cstheme="majorBidi"/>
          <w:sz w:val="24"/>
          <w:szCs w:val="24"/>
        </w:rPr>
        <w:t>expression</w:t>
      </w:r>
      <w:proofErr w:type="gramEnd"/>
      <w:r w:rsidR="00D748D5" w:rsidRPr="00FA1CC1">
        <w:rPr>
          <w:rFonts w:ascii="Book Antiqua" w:hAnsi="Book Antiqua" w:cstheme="majorBidi"/>
          <w:sz w:val="24"/>
          <w:szCs w:val="24"/>
        </w:rPr>
        <w:t xml:space="preserve"> </w:t>
      </w:r>
      <w:r w:rsidRPr="00FA1CC1">
        <w:rPr>
          <w:rFonts w:ascii="Book Antiqua" w:hAnsi="Book Antiqua" w:cstheme="majorBidi"/>
          <w:sz w:val="24"/>
          <w:szCs w:val="24"/>
        </w:rPr>
        <w:t xml:space="preserve">by real time </w:t>
      </w:r>
      <w:proofErr w:type="spellStart"/>
      <w:r w:rsidRPr="00FA1CC1">
        <w:rPr>
          <w:rFonts w:ascii="Book Antiqua" w:hAnsi="Book Antiqua" w:cstheme="majorBidi"/>
          <w:sz w:val="24"/>
          <w:szCs w:val="24"/>
        </w:rPr>
        <w:t>PCR</w:t>
      </w:r>
      <w:proofErr w:type="spellEnd"/>
      <w:r w:rsidRPr="00FA1CC1">
        <w:rPr>
          <w:rFonts w:ascii="Book Antiqua" w:hAnsi="Book Antiqua" w:cstheme="majorBidi"/>
          <w:sz w:val="24"/>
          <w:szCs w:val="24"/>
        </w:rPr>
        <w:t xml:space="preserve">. We observed that </w:t>
      </w:r>
      <w:proofErr w:type="spellStart"/>
      <w:r w:rsidRPr="00FA1CC1">
        <w:rPr>
          <w:rFonts w:ascii="Book Antiqua" w:hAnsi="Book Antiqua" w:cstheme="majorBidi"/>
          <w:sz w:val="24"/>
          <w:szCs w:val="24"/>
        </w:rPr>
        <w:t>ADMSCs</w:t>
      </w:r>
      <w:proofErr w:type="spellEnd"/>
      <w:r w:rsidRPr="00FA1CC1">
        <w:rPr>
          <w:rFonts w:ascii="Book Antiqua" w:hAnsi="Book Antiqua" w:cstheme="majorBidi"/>
          <w:sz w:val="24"/>
          <w:szCs w:val="24"/>
        </w:rPr>
        <w:t xml:space="preserve"> and their </w:t>
      </w:r>
      <w:r w:rsidR="00D748D5" w:rsidRPr="00FA1CC1">
        <w:rPr>
          <w:rFonts w:ascii="Book Antiqua" w:hAnsi="Book Antiqua" w:cstheme="majorBidi"/>
          <w:sz w:val="24"/>
          <w:szCs w:val="24"/>
        </w:rPr>
        <w:t>CM</w:t>
      </w:r>
      <w:r w:rsidRPr="00FA1CC1">
        <w:rPr>
          <w:rFonts w:ascii="Book Antiqua" w:hAnsi="Book Antiqua" w:cstheme="majorBidi"/>
          <w:sz w:val="24"/>
          <w:szCs w:val="24"/>
        </w:rPr>
        <w:t xml:space="preserve"> </w:t>
      </w:r>
      <w:r w:rsidR="00D748D5" w:rsidRPr="00FA1CC1">
        <w:rPr>
          <w:rFonts w:ascii="Book Antiqua" w:hAnsi="Book Antiqua" w:cstheme="majorBidi"/>
          <w:sz w:val="24"/>
          <w:szCs w:val="24"/>
        </w:rPr>
        <w:t xml:space="preserve">significantly </w:t>
      </w:r>
      <w:r w:rsidRPr="00FA1CC1">
        <w:rPr>
          <w:rFonts w:ascii="Book Antiqua" w:hAnsi="Book Antiqua" w:cstheme="majorBidi"/>
          <w:sz w:val="24"/>
          <w:szCs w:val="24"/>
        </w:rPr>
        <w:t xml:space="preserve">increased </w:t>
      </w:r>
      <w:r w:rsidR="00D748D5" w:rsidRPr="00FA1CC1">
        <w:rPr>
          <w:rFonts w:ascii="Book Antiqua" w:hAnsi="Book Antiqua" w:cstheme="majorBidi"/>
          <w:sz w:val="24"/>
          <w:szCs w:val="24"/>
        </w:rPr>
        <w:t xml:space="preserve">TIMP-1, -2 and -3 </w:t>
      </w:r>
      <w:r w:rsidRPr="00FA1CC1">
        <w:rPr>
          <w:rFonts w:ascii="Book Antiqua" w:hAnsi="Book Antiqua" w:cstheme="majorBidi"/>
          <w:sz w:val="24"/>
          <w:szCs w:val="24"/>
        </w:rPr>
        <w:t>mRNA level</w:t>
      </w:r>
      <w:r w:rsidR="00D748D5" w:rsidRPr="00FA1CC1">
        <w:rPr>
          <w:rFonts w:ascii="Book Antiqua" w:hAnsi="Book Antiqua" w:cstheme="majorBidi"/>
          <w:sz w:val="24"/>
          <w:szCs w:val="24"/>
        </w:rPr>
        <w:t>s</w:t>
      </w:r>
      <w:r w:rsidRPr="00FA1CC1">
        <w:rPr>
          <w:rFonts w:ascii="Book Antiqua" w:hAnsi="Book Antiqua" w:cstheme="majorBidi"/>
          <w:sz w:val="24"/>
          <w:szCs w:val="24"/>
        </w:rPr>
        <w:t xml:space="preserve"> in HepG2 </w:t>
      </w:r>
      <w:r w:rsidR="00D748D5" w:rsidRPr="00FA1CC1">
        <w:rPr>
          <w:rFonts w:ascii="Book Antiqua" w:hAnsi="Book Antiqua" w:cstheme="majorBidi"/>
          <w:sz w:val="24"/>
          <w:szCs w:val="24"/>
        </w:rPr>
        <w:t xml:space="preserve">cells </w:t>
      </w:r>
      <w:r w:rsidR="00D06484" w:rsidRPr="00FA1CC1">
        <w:rPr>
          <w:rFonts w:ascii="Book Antiqua" w:hAnsi="Book Antiqua" w:cstheme="majorBidi"/>
          <w:sz w:val="24"/>
          <w:szCs w:val="24"/>
        </w:rPr>
        <w:t>(Figure 5A)</w:t>
      </w:r>
      <w:r w:rsidR="00D748D5" w:rsidRPr="00FA1CC1">
        <w:rPr>
          <w:rFonts w:ascii="Book Antiqua" w:hAnsi="Book Antiqua" w:cstheme="majorBidi"/>
          <w:sz w:val="24"/>
          <w:szCs w:val="24"/>
        </w:rPr>
        <w:t>, but</w:t>
      </w:r>
      <w:r w:rsidR="00D06484" w:rsidRPr="00FA1CC1">
        <w:rPr>
          <w:rFonts w:ascii="Book Antiqua" w:hAnsi="Book Antiqua" w:cstheme="majorBidi"/>
          <w:sz w:val="24"/>
          <w:szCs w:val="24"/>
        </w:rPr>
        <w:t xml:space="preserve"> </w:t>
      </w:r>
      <w:r w:rsidRPr="00FA1CC1">
        <w:rPr>
          <w:rFonts w:ascii="Book Antiqua" w:hAnsi="Book Antiqua" w:cstheme="majorBidi"/>
          <w:sz w:val="24"/>
          <w:szCs w:val="24"/>
        </w:rPr>
        <w:t>only TIMP-1 and -3 in PLC-PRF-5 cells (</w:t>
      </w:r>
      <w:r w:rsidRPr="00FA1CC1">
        <w:rPr>
          <w:rFonts w:ascii="Book Antiqua" w:hAnsi="Book Antiqua" w:cstheme="majorBidi"/>
          <w:i/>
          <w:iCs/>
          <w:sz w:val="24"/>
          <w:szCs w:val="24"/>
        </w:rPr>
        <w:t>P</w:t>
      </w:r>
      <w:r w:rsidR="004A63A4" w:rsidRPr="00FA1CC1">
        <w:rPr>
          <w:rFonts w:ascii="Book Antiqua" w:hAnsi="Book Antiqua" w:cstheme="majorBidi"/>
          <w:i/>
          <w:iCs/>
          <w:sz w:val="24"/>
          <w:szCs w:val="24"/>
        </w:rPr>
        <w:t xml:space="preserve"> </w:t>
      </w:r>
      <w:r w:rsidRPr="00FA1CC1">
        <w:rPr>
          <w:rFonts w:ascii="Book Antiqua" w:hAnsi="Book Antiqua" w:cstheme="majorBidi"/>
          <w:iCs/>
          <w:sz w:val="24"/>
          <w:szCs w:val="24"/>
        </w:rPr>
        <w:t>&lt; 0.05</w:t>
      </w:r>
      <w:r w:rsidR="0004168B" w:rsidRPr="00FA1CC1">
        <w:rPr>
          <w:rFonts w:ascii="Book Antiqua" w:hAnsi="Book Antiqua" w:cstheme="majorBidi"/>
          <w:sz w:val="24"/>
          <w:szCs w:val="24"/>
        </w:rPr>
        <w:t>, Figure 5</w:t>
      </w:r>
      <w:r w:rsidRPr="00FA1CC1">
        <w:rPr>
          <w:rFonts w:ascii="Book Antiqua" w:hAnsi="Book Antiqua" w:cstheme="majorBidi"/>
          <w:sz w:val="24"/>
          <w:szCs w:val="24"/>
        </w:rPr>
        <w:t>).</w:t>
      </w:r>
    </w:p>
    <w:p w14:paraId="7FA57B37" w14:textId="77777777" w:rsidR="004A63A4" w:rsidRPr="00FA1CC1" w:rsidRDefault="004A63A4" w:rsidP="00E25316">
      <w:pPr>
        <w:adjustRightInd w:val="0"/>
        <w:snapToGrid w:val="0"/>
        <w:spacing w:after="0" w:line="360" w:lineRule="auto"/>
        <w:jc w:val="both"/>
        <w:rPr>
          <w:rFonts w:ascii="Book Antiqua" w:hAnsi="Book Antiqua" w:cstheme="majorBidi"/>
          <w:sz w:val="24"/>
          <w:szCs w:val="24"/>
        </w:rPr>
      </w:pPr>
    </w:p>
    <w:p w14:paraId="0CE62BAB" w14:textId="2A09E093" w:rsidR="007A5356" w:rsidRPr="00FA1CC1" w:rsidRDefault="007A5356" w:rsidP="0069464B">
      <w:pPr>
        <w:adjustRightInd w:val="0"/>
        <w:snapToGrid w:val="0"/>
        <w:spacing w:after="0" w:line="360" w:lineRule="auto"/>
        <w:jc w:val="both"/>
        <w:outlineLvl w:val="0"/>
        <w:rPr>
          <w:rFonts w:ascii="Book Antiqua" w:hAnsi="Book Antiqua" w:cstheme="majorBidi"/>
          <w:b/>
          <w:bCs/>
          <w:i/>
          <w:sz w:val="24"/>
          <w:szCs w:val="24"/>
        </w:rPr>
      </w:pPr>
      <w:r w:rsidRPr="00FA1CC1">
        <w:rPr>
          <w:rFonts w:ascii="Book Antiqua" w:hAnsi="Book Antiqua" w:cstheme="majorBidi"/>
          <w:b/>
          <w:bCs/>
          <w:i/>
          <w:sz w:val="24"/>
          <w:szCs w:val="24"/>
        </w:rPr>
        <w:lastRenderedPageBreak/>
        <w:t xml:space="preserve">P53, </w:t>
      </w:r>
      <w:proofErr w:type="spellStart"/>
      <w:r w:rsidRPr="00FA1CC1">
        <w:rPr>
          <w:rFonts w:ascii="Book Antiqua" w:hAnsi="Book Antiqua" w:cstheme="majorBidi"/>
          <w:b/>
          <w:bCs/>
          <w:i/>
          <w:sz w:val="24"/>
          <w:szCs w:val="24"/>
        </w:rPr>
        <w:t>RB</w:t>
      </w:r>
      <w:proofErr w:type="spellEnd"/>
      <w:r w:rsidRPr="00FA1CC1">
        <w:rPr>
          <w:rFonts w:ascii="Book Antiqua" w:hAnsi="Book Antiqua" w:cstheme="majorBidi"/>
          <w:b/>
          <w:bCs/>
          <w:i/>
          <w:sz w:val="24"/>
          <w:szCs w:val="24"/>
        </w:rPr>
        <w:t>, c-</w:t>
      </w:r>
      <w:proofErr w:type="spellStart"/>
      <w:r w:rsidRPr="00FA1CC1">
        <w:rPr>
          <w:rFonts w:ascii="Book Antiqua" w:hAnsi="Book Antiqua" w:cstheme="majorBidi"/>
          <w:b/>
          <w:bCs/>
          <w:i/>
          <w:sz w:val="24"/>
          <w:szCs w:val="24"/>
        </w:rPr>
        <w:t>Myc</w:t>
      </w:r>
      <w:proofErr w:type="spellEnd"/>
      <w:r w:rsidRPr="00FA1CC1">
        <w:rPr>
          <w:rFonts w:ascii="Book Antiqua" w:hAnsi="Book Antiqua" w:cstheme="majorBidi"/>
          <w:b/>
          <w:bCs/>
          <w:i/>
          <w:sz w:val="24"/>
          <w:szCs w:val="24"/>
        </w:rPr>
        <w:t xml:space="preserve"> and </w:t>
      </w:r>
      <w:proofErr w:type="spellStart"/>
      <w:r w:rsidRPr="00FA1CC1">
        <w:rPr>
          <w:rFonts w:ascii="Book Antiqua" w:hAnsi="Book Antiqua" w:cstheme="majorBidi"/>
          <w:b/>
          <w:bCs/>
          <w:i/>
          <w:sz w:val="24"/>
          <w:szCs w:val="24"/>
        </w:rPr>
        <w:t>hTERT</w:t>
      </w:r>
      <w:proofErr w:type="spellEnd"/>
      <w:r w:rsidR="00533D29" w:rsidRPr="00FA1CC1">
        <w:rPr>
          <w:rFonts w:ascii="Book Antiqua" w:hAnsi="Book Antiqua" w:cstheme="majorBidi"/>
          <w:b/>
          <w:bCs/>
          <w:i/>
          <w:sz w:val="24"/>
          <w:szCs w:val="24"/>
        </w:rPr>
        <w:t xml:space="preserve"> expression</w:t>
      </w:r>
    </w:p>
    <w:p w14:paraId="7525F1EB" w14:textId="1C11678F" w:rsidR="007A5356" w:rsidRPr="00FA1CC1" w:rsidRDefault="007A5356" w:rsidP="00E25316">
      <w:pPr>
        <w:adjustRightInd w:val="0"/>
        <w:snapToGrid w:val="0"/>
        <w:spacing w:after="0" w:line="360" w:lineRule="auto"/>
        <w:jc w:val="both"/>
        <w:rPr>
          <w:rFonts w:ascii="Book Antiqua" w:hAnsi="Book Antiqua" w:cstheme="majorBidi"/>
          <w:sz w:val="24"/>
          <w:szCs w:val="24"/>
        </w:rPr>
      </w:pPr>
      <w:r w:rsidRPr="00FA1CC1">
        <w:rPr>
          <w:rFonts w:ascii="Book Antiqua" w:hAnsi="Book Antiqua" w:cstheme="majorBidi"/>
          <w:sz w:val="24"/>
          <w:szCs w:val="24"/>
        </w:rPr>
        <w:t xml:space="preserve">Excessive proliferation and resistance to cell death are regulated by deactivation of tumor suppressor genes and activation of oncogenes. P53 and </w:t>
      </w:r>
      <w:proofErr w:type="spellStart"/>
      <w:r w:rsidRPr="00FA1CC1">
        <w:rPr>
          <w:rFonts w:ascii="Book Antiqua" w:hAnsi="Book Antiqua" w:cstheme="majorBidi"/>
          <w:sz w:val="24"/>
          <w:szCs w:val="24"/>
        </w:rPr>
        <w:t>RB</w:t>
      </w:r>
      <w:proofErr w:type="spellEnd"/>
      <w:r w:rsidRPr="00FA1CC1">
        <w:rPr>
          <w:rFonts w:ascii="Book Antiqua" w:hAnsi="Book Antiqua" w:cstheme="majorBidi"/>
          <w:sz w:val="24"/>
          <w:szCs w:val="24"/>
        </w:rPr>
        <w:t xml:space="preserve"> are two tumor suppressor genes implicated in the regulation of apoptosis and cell cycle</w:t>
      </w:r>
      <w:r w:rsidR="00481BDC" w:rsidRPr="00FA1CC1">
        <w:rPr>
          <w:rFonts w:ascii="Book Antiqua" w:hAnsi="Book Antiqua" w:cstheme="majorBidi"/>
          <w:sz w:val="24"/>
          <w:szCs w:val="24"/>
        </w:rPr>
        <w:fldChar w:fldCharType="begin"/>
      </w:r>
      <w:r w:rsidR="000D5DCF" w:rsidRPr="00FA1CC1">
        <w:rPr>
          <w:rFonts w:ascii="Book Antiqua" w:hAnsi="Book Antiqua" w:cstheme="majorBidi"/>
          <w:sz w:val="24"/>
          <w:szCs w:val="24"/>
        </w:rPr>
        <w:instrText xml:space="preserve"> ADDIN ZOTERO_ITEM CSL_CITATION {"citationID":"DYcRihoR","properties":{"formattedCitation":"\\super [29,30]\\nosupersub{}","plainCitation":"[29,30]","noteIndex":0},"citationItems":[{"id":53,"uris":["http://zotero.org/users/local/Q7989UJ6/items/B5ZG5KAS"],"uri":["http://zotero.org/users/local/Q7989UJ6/items/B5ZG5KAS"],"itemData":{"id":53,"type":"article-journal","title":"Wild-type p53 induces apoptosis of myeloid leukaemic cells that is inhibited by interleukin-6","container-title":"Nature","page":"345-347","volume":"352","issue":"6333","source":"PubMed","abstract":"Wild-type p53 protein has many properties consistent with its being the product of a tumour suppressor gene. Although the normal roles of tumour suppressor genes are still largely unknown, it seems that they could be involved in promoting cell differentiation as well as in mediating growth arrest by growth-inhibitory cytokines. Hence, the abrogation of wild-type p53 expression, which is a common feature of many tumours, could eliminate these activities. We have now tested this notion by restoring the expression of p53 in a murine myeloid leukaemic cell line that normally lacks p53. The use of a temperature-sensitive p53 mutant allowed us to analyse cells in which the introduced p53 had either wild-type or mutant properties. Although there seemed to be no effect on differentiation, the introduction of wild-type p53 resulted in rapid loss of cell viability in a way characteristic of apoptosis (programmed cell death). The effect of wild-type p53 was counteracted by interleukin-6. Thus products of tumour suppressor genes could be involved in restricting precursor cell populations by mediating apoptosis.","DOI":"10.1038/352345a0","ISSN":"0028-0836","note":"PMID: 1852210","journalAbbreviation":"Nature","language":"eng","author":[{"family":"Yonish-Rouach","given":"E."},{"family":"Resnitzky","given":"D."},{"family":"Lotem","given":"J."},{"family":"Sachs","given":"L."},{"family":"Kimchi","given":"A."},{"family":"Oren","given":"M."}],"issued":{"date-parts":[["1991",7,25]]}}},{"id":57,"uris":["http://zotero.org/users/local/Q7989UJ6/items/4JBHCBBJ"],"uri":["http://zotero.org/users/local/Q7989UJ6/items/4JBHCBBJ"],"itemData":{"id":57,"type":"webpage","title":"RB and cell cycle progression. - PubMed - NCBI","abstract":"Oncogene. 2006 Aug 28;25(38):5220-7. Research Support, N.I.H., Extramural; Research Support, Non-U.S. Gov't; Review","URL":"https://www.ncbi.nlm.nih.gov/pubmed/?term=rb+and+cell+cycle+progression+2006+c+giacinti","language":"en","author":[{"family":"A","given":"Giacinti C. and Giordano"}],"accessed":{"date-parts":[["2018",8,7]]}}}],"schema":"https://github.com/citation-style-language/schema/raw/master/csl-citation.json"} </w:instrText>
      </w:r>
      <w:r w:rsidR="00481BDC" w:rsidRPr="00FA1CC1">
        <w:rPr>
          <w:rFonts w:ascii="Book Antiqua" w:hAnsi="Book Antiqua" w:cstheme="majorBidi"/>
          <w:sz w:val="24"/>
          <w:szCs w:val="24"/>
        </w:rPr>
        <w:fldChar w:fldCharType="separate"/>
      </w:r>
      <w:r w:rsidR="000D5DCF" w:rsidRPr="00FA1CC1">
        <w:rPr>
          <w:rFonts w:ascii="Book Antiqua" w:hAnsi="Book Antiqua" w:cs="Times New Roman"/>
          <w:sz w:val="24"/>
          <w:szCs w:val="24"/>
          <w:vertAlign w:val="superscript"/>
        </w:rPr>
        <w:t>[29,30]</w:t>
      </w:r>
      <w:r w:rsidR="00481BDC" w:rsidRPr="00FA1CC1">
        <w:rPr>
          <w:rFonts w:ascii="Book Antiqua" w:hAnsi="Book Antiqua" w:cstheme="majorBidi"/>
          <w:sz w:val="24"/>
          <w:szCs w:val="24"/>
        </w:rPr>
        <w:fldChar w:fldCharType="end"/>
      </w:r>
      <w:r w:rsidRPr="00FA1CC1">
        <w:rPr>
          <w:rFonts w:ascii="Book Antiqua" w:hAnsi="Book Antiqua" w:cstheme="majorBidi"/>
          <w:sz w:val="24"/>
          <w:szCs w:val="24"/>
        </w:rPr>
        <w:t>. C-</w:t>
      </w:r>
      <w:proofErr w:type="spellStart"/>
      <w:r w:rsidRPr="00FA1CC1">
        <w:rPr>
          <w:rFonts w:ascii="Book Antiqua" w:hAnsi="Book Antiqua" w:cstheme="majorBidi"/>
          <w:sz w:val="24"/>
          <w:szCs w:val="24"/>
        </w:rPr>
        <w:t>Myc</w:t>
      </w:r>
      <w:proofErr w:type="spellEnd"/>
      <w:r w:rsidRPr="00FA1CC1">
        <w:rPr>
          <w:rFonts w:ascii="Book Antiqua" w:hAnsi="Book Antiqua" w:cstheme="majorBidi"/>
          <w:sz w:val="24"/>
          <w:szCs w:val="24"/>
        </w:rPr>
        <w:t xml:space="preserve">, a proto-oncogene and growth regulator, is overexpressed in </w:t>
      </w:r>
      <w:proofErr w:type="spellStart"/>
      <w:r w:rsidRPr="00FA1CC1">
        <w:rPr>
          <w:rFonts w:ascii="Book Antiqua" w:hAnsi="Book Antiqua" w:cstheme="majorBidi"/>
          <w:sz w:val="24"/>
          <w:szCs w:val="24"/>
        </w:rPr>
        <w:t>HCC</w:t>
      </w:r>
      <w:proofErr w:type="spellEnd"/>
      <w:r w:rsidR="00481BDC" w:rsidRPr="00FA1CC1">
        <w:rPr>
          <w:rFonts w:ascii="Book Antiqua" w:hAnsi="Book Antiqua" w:cstheme="majorBidi"/>
          <w:sz w:val="24"/>
          <w:szCs w:val="24"/>
        </w:rPr>
        <w:fldChar w:fldCharType="begin"/>
      </w:r>
      <w:r w:rsidR="000D5DCF" w:rsidRPr="00FA1CC1">
        <w:rPr>
          <w:rFonts w:ascii="Book Antiqua" w:hAnsi="Book Antiqua" w:cstheme="majorBidi"/>
          <w:sz w:val="24"/>
          <w:szCs w:val="24"/>
        </w:rPr>
        <w:instrText xml:space="preserve"> ADDIN ZOTERO_ITEM CSL_CITATION {"citationID":"RV1Xicwp","properties":{"formattedCitation":"\\super [31]\\nosupersub{}","plainCitation":"[31]","noteIndex":0},"citationItems":[{"id":55,"uris":["http://zotero.org/users/local/Q7989UJ6/items/TZBPWQVB"],"uri":["http://zotero.org/users/local/Q7989UJ6/items/TZBPWQVB"],"itemData":{"id":55,"type":"article-journal","title":"Expression of c-Myc, c-Fos, and c-jun in hepatocellular carcinoma","container-title":"Cancer","page":"106-112","volume":"91","issue":"1","source":"PubMed","abstract":"BACKGROUND: Increased expression of the proto-oncogene c-myc is a common phenomenon in hepatocellular carcinoma (HCC). The proto-oncogenes c-fos and c-jun are involved in cell cycle progression and cellular proliferation.\nMETHODS: The objective of this study was to elucidate the mechanism of hepatocarcinogenesis with regard to the expressions of c-myc, c-fos, and c-jun. One hundred fifty biopsied HCC specimens were stained immunohistochemically for the above phenotypic markers both in tumor tissue and in adjacent nontumor tissue.\nRESULTS: Although the expression of c-myc was high (74%) in tumor tissue, it was significantly less compared with the expression in nontumor tissue (100%; P = 0.0002). The expression of c-myc was inversely proportional to the grade of differentiation in tumor tissue (P = 0.0108; correlation coefficient [r] = -0.244); that is, tissue with poorer histologic differentiation had a lower level of c-myc expression. There were inverse associations between the expression of c-myc and the expression of mutated p53 (P = 0.0017; r = -0.285) as well as the expression of Ki67 (P = 0.057; r = -0.147). There was significantly high expression of c-fos in tumor tissue compared with the expression in nontumor tissue (91% vs. 0%; P &lt; 0.0001). Both the tumor tissue and the nontumor tissue had high levels of expression of c-jun (96.53% and 100%, respectively). There was a trend toward a positive association between the expression of c-fos and the expression of c-jun in tumor tissue (P = 0.07; r = 0.162).\nCONCLUSIONS: Because c-myc is a known inducer of wild type p53, decreased c-myc expression may lead to uncontrolled cell growth because of the lack of p53 expression that normally induces apoptosis. The coordinated expression of c-fos and c-jun in HCC may reflect the coordinated tumor cell cycle of progression and proliferation; however, future studies are required to elucidate this possibility.","ISSN":"0008-543X","note":"PMID: 11148566","journalAbbreviation":"Cancer","language":"eng","author":[{"family":"Yuen","given":"M. F."},{"family":"Wu","given":"P. C."},{"family":"Lai","given":"V. C."},{"family":"Lau","given":"J. Y."},{"family":"Lai","given":"C. L."}],"issued":{"date-parts":[["2001",1,1]]}}}],"schema":"https://github.com/citation-style-language/schema/raw/master/csl-citation.json"} </w:instrText>
      </w:r>
      <w:r w:rsidR="00481BDC" w:rsidRPr="00FA1CC1">
        <w:rPr>
          <w:rFonts w:ascii="Book Antiqua" w:hAnsi="Book Antiqua" w:cstheme="majorBidi"/>
          <w:sz w:val="24"/>
          <w:szCs w:val="24"/>
        </w:rPr>
        <w:fldChar w:fldCharType="separate"/>
      </w:r>
      <w:r w:rsidR="000D5DCF" w:rsidRPr="00FA1CC1">
        <w:rPr>
          <w:rFonts w:ascii="Book Antiqua" w:hAnsi="Book Antiqua" w:cs="Times New Roman"/>
          <w:sz w:val="24"/>
          <w:szCs w:val="24"/>
          <w:vertAlign w:val="superscript"/>
        </w:rPr>
        <w:t>[31]</w:t>
      </w:r>
      <w:r w:rsidR="00481BDC" w:rsidRPr="00FA1CC1">
        <w:rPr>
          <w:rFonts w:ascii="Book Antiqua" w:hAnsi="Book Antiqua" w:cstheme="majorBidi"/>
          <w:sz w:val="24"/>
          <w:szCs w:val="24"/>
        </w:rPr>
        <w:fldChar w:fldCharType="end"/>
      </w:r>
      <w:r w:rsidRPr="00FA1CC1">
        <w:rPr>
          <w:rFonts w:ascii="Book Antiqua" w:hAnsi="Book Antiqua" w:cstheme="majorBidi"/>
          <w:sz w:val="24"/>
          <w:szCs w:val="24"/>
        </w:rPr>
        <w:t xml:space="preserve">. </w:t>
      </w:r>
      <w:r w:rsidR="004A63A4" w:rsidRPr="00FA1CC1">
        <w:rPr>
          <w:rFonts w:ascii="Book Antiqua" w:hAnsi="Book Antiqua" w:cstheme="majorBidi"/>
          <w:sz w:val="24"/>
          <w:szCs w:val="24"/>
        </w:rPr>
        <w:t xml:space="preserve">Human telomerase reverse transcriptase </w:t>
      </w:r>
      <w:r w:rsidRPr="00FA1CC1">
        <w:rPr>
          <w:rFonts w:ascii="Book Antiqua" w:hAnsi="Book Antiqua" w:cstheme="majorBidi"/>
          <w:sz w:val="24"/>
          <w:szCs w:val="24"/>
        </w:rPr>
        <w:t>(</w:t>
      </w:r>
      <w:proofErr w:type="spellStart"/>
      <w:r w:rsidR="004A63A4" w:rsidRPr="00FA1CC1">
        <w:rPr>
          <w:rFonts w:ascii="Book Antiqua" w:hAnsi="Book Antiqua" w:cstheme="majorBidi"/>
          <w:sz w:val="24"/>
          <w:szCs w:val="24"/>
        </w:rPr>
        <w:t>hTERT</w:t>
      </w:r>
      <w:proofErr w:type="spellEnd"/>
      <w:r w:rsidRPr="00FA1CC1">
        <w:rPr>
          <w:rFonts w:ascii="Book Antiqua" w:hAnsi="Book Antiqua" w:cstheme="majorBidi"/>
          <w:sz w:val="24"/>
          <w:szCs w:val="24"/>
        </w:rPr>
        <w:t xml:space="preserve">), the catalytic unit of telomerase, is highly expressed in </w:t>
      </w:r>
      <w:proofErr w:type="spellStart"/>
      <w:r w:rsidRPr="00FA1CC1">
        <w:rPr>
          <w:rFonts w:ascii="Book Antiqua" w:hAnsi="Book Antiqua" w:cstheme="majorBidi"/>
          <w:sz w:val="24"/>
          <w:szCs w:val="24"/>
        </w:rPr>
        <w:t>HCC</w:t>
      </w:r>
      <w:proofErr w:type="spellEnd"/>
      <w:r w:rsidR="00481BDC" w:rsidRPr="00FA1CC1">
        <w:rPr>
          <w:rFonts w:ascii="Book Antiqua" w:hAnsi="Book Antiqua" w:cstheme="majorBidi"/>
          <w:sz w:val="24"/>
          <w:szCs w:val="24"/>
        </w:rPr>
        <w:fldChar w:fldCharType="begin"/>
      </w:r>
      <w:r w:rsidR="000D5DCF" w:rsidRPr="00FA1CC1">
        <w:rPr>
          <w:rFonts w:ascii="Book Antiqua" w:hAnsi="Book Antiqua" w:cstheme="majorBidi"/>
          <w:sz w:val="24"/>
          <w:szCs w:val="24"/>
        </w:rPr>
        <w:instrText xml:space="preserve"> ADDIN ZOTERO_ITEM CSL_CITATION {"citationID":"GrfR30Ws","properties":{"formattedCitation":"\\super [32]\\nosupersub{}","plainCitation":"[32]","noteIndex":0},"citationItems":[{"id":61,"uris":["http://zotero.org/users/local/Q7989UJ6/items/986ABP8P"],"uri":["http://zotero.org/users/local/Q7989UJ6/items/986ABP8P"],"itemData":{"id":61,"type":"article-journal","title":"Correlation between the expression of hTERT gene and the clinicopathological characteristics of hepatocellular carcinoma","container-title":"Oncology Letters","page":"111-115","volume":"11","issue":"1","source":"PubMed","abstract":"The aim of the present study was to detect the expression levels of the human telomerase reverse transcriptase (hTERT) gene in hepatocellular carcinoma (HCC), and investigate its significance in the incidence and development of the cancer. HCC tissues and corresponding para-carcinoma liver tissues were surgically collected from 78 patients with HCC who presented to Shandong Provincial Hospital (Jinan, Shandong, China). hTERT expression at the protein and mRNA levels were detected by immunohistochemistry (streptavidin peroxidase method) and reverse transcription polymerase chain reaction, respectively, in the HCC tissues and corresponding para-carcinoma liver tissues of 78 HCC patients and in 12 samples of normal liver tissue. The data were analyzed using SPSS 17.0 statistical software, and employing χ2 tests and t-tests. hTERT protein was mainly expressed in the HCC cell cytoplasm, but was occasionally observed in the cell nucleus. The positive rates of hTERT protein and mRNA expression in the HCC patients were 84.62% (66/78) and 78.21% (61/78), respectively, which was significantly higher compared with the rates of 10.26% (8/78) and 8.97% (7/78) in the paired para-carcinoma liver tissues (P&lt;0.01). hTERT protein and mRNA were not expressed in the normal liver tissues (0/12). χ2 test and t-test analysis revealed that hTERT gene expression was correlated with tumor grade, the presence/absence of a portal vein tumor thrombus, hepatitis B surface antigen positivity and a high α-fetoprotein level (P&lt;0.05) rather than patient age, gender or tumor size. Expression of the hTERT gene may play a pivotal role in the incidence and development of HCC. The hTERT gene potentially serves as an important molecular and biological index for diagnosing and predicating the biological behavior of HCC.","DOI":"10.3892/ol.2015.3892","ISSN":"1792-1074","note":"PMID: 26870177\nPMCID: PMC4727113","journalAbbreviation":"Oncol Lett","language":"eng","author":[{"family":"Zhou","given":"X. U."},{"family":"Lu","given":"Jun"},{"family":"Zhu","given":"Huaqiang"}],"issued":{"date-parts":[["2016",1]]}}}],"schema":"https://github.com/citation-style-language/schema/raw/master/csl-citation.json"} </w:instrText>
      </w:r>
      <w:r w:rsidR="00481BDC" w:rsidRPr="00FA1CC1">
        <w:rPr>
          <w:rFonts w:ascii="Book Antiqua" w:hAnsi="Book Antiqua" w:cstheme="majorBidi"/>
          <w:sz w:val="24"/>
          <w:szCs w:val="24"/>
        </w:rPr>
        <w:fldChar w:fldCharType="separate"/>
      </w:r>
      <w:r w:rsidR="000D5DCF" w:rsidRPr="00FA1CC1">
        <w:rPr>
          <w:rFonts w:ascii="Book Antiqua" w:hAnsi="Book Antiqua" w:cs="Times New Roman"/>
          <w:sz w:val="24"/>
          <w:szCs w:val="24"/>
          <w:vertAlign w:val="superscript"/>
        </w:rPr>
        <w:t>[32]</w:t>
      </w:r>
      <w:r w:rsidR="00481BDC" w:rsidRPr="00FA1CC1">
        <w:rPr>
          <w:rFonts w:ascii="Book Antiqua" w:hAnsi="Book Antiqua" w:cstheme="majorBidi"/>
          <w:sz w:val="24"/>
          <w:szCs w:val="24"/>
        </w:rPr>
        <w:fldChar w:fldCharType="end"/>
      </w:r>
      <w:r w:rsidRPr="00FA1CC1">
        <w:rPr>
          <w:rFonts w:ascii="Book Antiqua" w:hAnsi="Book Antiqua" w:cstheme="majorBidi"/>
          <w:sz w:val="24"/>
          <w:szCs w:val="24"/>
        </w:rPr>
        <w:t>.</w:t>
      </w:r>
      <w:r w:rsidR="00837C3A" w:rsidRPr="00FA1CC1">
        <w:rPr>
          <w:rFonts w:ascii="Book Antiqua" w:hAnsi="Book Antiqua" w:cstheme="majorBidi"/>
          <w:sz w:val="24"/>
          <w:szCs w:val="24"/>
        </w:rPr>
        <w:t xml:space="preserve"> </w:t>
      </w:r>
      <w:r w:rsidR="00533D29" w:rsidRPr="00FA1CC1">
        <w:rPr>
          <w:rFonts w:ascii="Book Antiqua" w:hAnsi="Book Antiqua" w:cstheme="majorBidi"/>
          <w:sz w:val="24"/>
          <w:szCs w:val="24"/>
        </w:rPr>
        <w:t>T</w:t>
      </w:r>
      <w:r w:rsidRPr="00FA1CC1">
        <w:rPr>
          <w:rFonts w:ascii="Book Antiqua" w:hAnsi="Book Antiqua" w:cstheme="majorBidi"/>
          <w:sz w:val="24"/>
          <w:szCs w:val="24"/>
        </w:rPr>
        <w:t xml:space="preserve">o assess the influence of </w:t>
      </w:r>
      <w:proofErr w:type="spellStart"/>
      <w:r w:rsidRPr="00FA1CC1">
        <w:rPr>
          <w:rFonts w:ascii="Book Antiqua" w:hAnsi="Book Antiqua" w:cstheme="majorBidi"/>
          <w:sz w:val="24"/>
          <w:szCs w:val="24"/>
        </w:rPr>
        <w:t>ADMSCs</w:t>
      </w:r>
      <w:proofErr w:type="spellEnd"/>
      <w:r w:rsidRPr="00FA1CC1">
        <w:rPr>
          <w:rFonts w:ascii="Book Antiqua" w:hAnsi="Book Antiqua" w:cstheme="majorBidi"/>
          <w:sz w:val="24"/>
          <w:szCs w:val="24"/>
        </w:rPr>
        <w:t xml:space="preserve"> and their CM on tumor suppressor genes and growth regulators, HepG2 and PLC-PRF-5 cells were cultured alone (control), </w:t>
      </w:r>
      <w:proofErr w:type="spellStart"/>
      <w:r w:rsidRPr="00FA1CC1">
        <w:rPr>
          <w:rFonts w:ascii="Book Antiqua" w:hAnsi="Book Antiqua" w:cstheme="majorBidi"/>
          <w:sz w:val="24"/>
          <w:szCs w:val="24"/>
        </w:rPr>
        <w:t>cocultured</w:t>
      </w:r>
      <w:proofErr w:type="spellEnd"/>
      <w:r w:rsidR="001F0CE9" w:rsidRPr="00FA1CC1">
        <w:rPr>
          <w:rFonts w:ascii="Book Antiqua" w:hAnsi="Book Antiqua" w:cstheme="majorBidi"/>
          <w:sz w:val="24"/>
          <w:szCs w:val="24"/>
        </w:rPr>
        <w:t xml:space="preserve"> </w:t>
      </w:r>
      <w:r w:rsidRPr="00FA1CC1">
        <w:rPr>
          <w:rFonts w:ascii="Book Antiqua" w:hAnsi="Book Antiqua" w:cstheme="majorBidi"/>
          <w:sz w:val="24"/>
          <w:szCs w:val="24"/>
        </w:rPr>
        <w:t>wit</w:t>
      </w:r>
      <w:r w:rsidR="004A63A4" w:rsidRPr="00FA1CC1">
        <w:rPr>
          <w:rFonts w:ascii="Book Antiqua" w:hAnsi="Book Antiqua" w:cstheme="majorBidi"/>
          <w:sz w:val="24"/>
          <w:szCs w:val="24"/>
        </w:rPr>
        <w:t xml:space="preserve">h </w:t>
      </w:r>
      <w:proofErr w:type="spellStart"/>
      <w:r w:rsidR="004A63A4" w:rsidRPr="00FA1CC1">
        <w:rPr>
          <w:rFonts w:ascii="Book Antiqua" w:hAnsi="Book Antiqua" w:cstheme="majorBidi"/>
          <w:sz w:val="24"/>
          <w:szCs w:val="24"/>
        </w:rPr>
        <w:t>ADMSCs</w:t>
      </w:r>
      <w:proofErr w:type="spellEnd"/>
      <w:r w:rsidR="004A63A4" w:rsidRPr="00FA1CC1">
        <w:rPr>
          <w:rFonts w:ascii="Book Antiqua" w:hAnsi="Book Antiqua" w:cstheme="majorBidi"/>
          <w:sz w:val="24"/>
          <w:szCs w:val="24"/>
        </w:rPr>
        <w:t xml:space="preserve"> or treated with </w:t>
      </w:r>
      <w:proofErr w:type="spellStart"/>
      <w:r w:rsidR="004A63A4" w:rsidRPr="00FA1CC1">
        <w:rPr>
          <w:rFonts w:ascii="Book Antiqua" w:hAnsi="Book Antiqua" w:cstheme="majorBidi"/>
          <w:sz w:val="24"/>
          <w:szCs w:val="24"/>
        </w:rPr>
        <w:t>ADMSC</w:t>
      </w:r>
      <w:proofErr w:type="spellEnd"/>
      <w:r w:rsidR="004A63A4" w:rsidRPr="00FA1CC1">
        <w:rPr>
          <w:rFonts w:ascii="Book Antiqua" w:hAnsi="Book Antiqua" w:cstheme="majorBidi"/>
          <w:sz w:val="24"/>
          <w:szCs w:val="24"/>
        </w:rPr>
        <w:t xml:space="preserve"> </w:t>
      </w:r>
      <w:r w:rsidRPr="00FA1CC1">
        <w:rPr>
          <w:rFonts w:ascii="Book Antiqua" w:hAnsi="Book Antiqua" w:cstheme="majorBidi"/>
          <w:sz w:val="24"/>
          <w:szCs w:val="24"/>
        </w:rPr>
        <w:t>CM</w:t>
      </w:r>
      <w:r w:rsidR="00533D29" w:rsidRPr="00FA1CC1">
        <w:rPr>
          <w:rFonts w:ascii="Book Antiqua" w:hAnsi="Book Antiqua" w:cstheme="majorBidi"/>
          <w:sz w:val="24"/>
          <w:szCs w:val="24"/>
        </w:rPr>
        <w:t>,</w:t>
      </w:r>
      <w:r w:rsidRPr="00FA1CC1">
        <w:rPr>
          <w:rFonts w:ascii="Book Antiqua" w:hAnsi="Book Antiqua" w:cstheme="majorBidi"/>
          <w:sz w:val="24"/>
          <w:szCs w:val="24"/>
        </w:rPr>
        <w:t xml:space="preserve"> and the mRNA levels of P53, </w:t>
      </w:r>
      <w:proofErr w:type="spellStart"/>
      <w:r w:rsidRPr="00FA1CC1">
        <w:rPr>
          <w:rFonts w:ascii="Book Antiqua" w:hAnsi="Book Antiqua" w:cstheme="majorBidi"/>
          <w:sz w:val="24"/>
          <w:szCs w:val="24"/>
        </w:rPr>
        <w:t>RB</w:t>
      </w:r>
      <w:proofErr w:type="spellEnd"/>
      <w:r w:rsidRPr="00FA1CC1">
        <w:rPr>
          <w:rFonts w:ascii="Book Antiqua" w:hAnsi="Book Antiqua" w:cstheme="majorBidi"/>
          <w:sz w:val="24"/>
          <w:szCs w:val="24"/>
        </w:rPr>
        <w:t>, c-</w:t>
      </w:r>
      <w:proofErr w:type="spellStart"/>
      <w:r w:rsidRPr="00FA1CC1">
        <w:rPr>
          <w:rFonts w:ascii="Book Antiqua" w:hAnsi="Book Antiqua" w:cstheme="majorBidi"/>
          <w:sz w:val="24"/>
          <w:szCs w:val="24"/>
        </w:rPr>
        <w:t>Myc</w:t>
      </w:r>
      <w:proofErr w:type="spellEnd"/>
      <w:r w:rsidRPr="00FA1CC1">
        <w:rPr>
          <w:rFonts w:ascii="Book Antiqua" w:hAnsi="Book Antiqua" w:cstheme="majorBidi"/>
          <w:sz w:val="24"/>
          <w:szCs w:val="24"/>
        </w:rPr>
        <w:t xml:space="preserve"> and </w:t>
      </w:r>
      <w:proofErr w:type="spellStart"/>
      <w:r w:rsidRPr="00FA1CC1">
        <w:rPr>
          <w:rFonts w:ascii="Book Antiqua" w:hAnsi="Book Antiqua" w:cstheme="majorBidi"/>
          <w:sz w:val="24"/>
          <w:szCs w:val="24"/>
        </w:rPr>
        <w:t>hTERT</w:t>
      </w:r>
      <w:proofErr w:type="spellEnd"/>
      <w:r w:rsidRPr="00FA1CC1">
        <w:rPr>
          <w:rFonts w:ascii="Book Antiqua" w:hAnsi="Book Antiqua" w:cstheme="majorBidi"/>
          <w:sz w:val="24"/>
          <w:szCs w:val="24"/>
        </w:rPr>
        <w:t xml:space="preserve"> were measured using </w:t>
      </w:r>
      <w:proofErr w:type="spellStart"/>
      <w:r w:rsidRPr="00FA1CC1">
        <w:rPr>
          <w:rFonts w:ascii="Book Antiqua" w:hAnsi="Book Antiqua" w:cstheme="majorBidi"/>
          <w:sz w:val="24"/>
          <w:szCs w:val="24"/>
        </w:rPr>
        <w:t>RT-PCR</w:t>
      </w:r>
      <w:proofErr w:type="spellEnd"/>
      <w:r w:rsidRPr="00FA1CC1">
        <w:rPr>
          <w:rFonts w:ascii="Book Antiqua" w:hAnsi="Book Antiqua" w:cstheme="majorBidi"/>
          <w:sz w:val="24"/>
          <w:szCs w:val="24"/>
        </w:rPr>
        <w:t xml:space="preserve">. In HepG2 cell lines, we found that </w:t>
      </w:r>
      <w:proofErr w:type="spellStart"/>
      <w:r w:rsidRPr="00FA1CC1">
        <w:rPr>
          <w:rFonts w:ascii="Book Antiqua" w:hAnsi="Book Antiqua" w:cstheme="majorBidi"/>
          <w:sz w:val="24"/>
          <w:szCs w:val="24"/>
        </w:rPr>
        <w:t>ADMSCs</w:t>
      </w:r>
      <w:proofErr w:type="spellEnd"/>
      <w:r w:rsidRPr="00FA1CC1">
        <w:rPr>
          <w:rFonts w:ascii="Book Antiqua" w:hAnsi="Book Antiqua" w:cstheme="majorBidi"/>
          <w:sz w:val="24"/>
          <w:szCs w:val="24"/>
        </w:rPr>
        <w:t xml:space="preserve"> and their CM significantly induced </w:t>
      </w:r>
      <w:proofErr w:type="spellStart"/>
      <w:r w:rsidR="00533D29" w:rsidRPr="00FA1CC1">
        <w:rPr>
          <w:rFonts w:ascii="Book Antiqua" w:hAnsi="Book Antiqua" w:cstheme="majorBidi"/>
          <w:sz w:val="24"/>
          <w:szCs w:val="24"/>
        </w:rPr>
        <w:t>RB</w:t>
      </w:r>
      <w:proofErr w:type="spellEnd"/>
      <w:r w:rsidR="00533D29" w:rsidRPr="00FA1CC1">
        <w:rPr>
          <w:rFonts w:ascii="Book Antiqua" w:hAnsi="Book Antiqua" w:cstheme="majorBidi"/>
          <w:sz w:val="24"/>
          <w:szCs w:val="24"/>
        </w:rPr>
        <w:t xml:space="preserve"> and P53 </w:t>
      </w:r>
      <w:r w:rsidRPr="00FA1CC1">
        <w:rPr>
          <w:rFonts w:ascii="Book Antiqua" w:hAnsi="Book Antiqua" w:cstheme="majorBidi"/>
          <w:sz w:val="24"/>
          <w:szCs w:val="24"/>
        </w:rPr>
        <w:t xml:space="preserve">expression while </w:t>
      </w:r>
      <w:r w:rsidR="00533D29" w:rsidRPr="00FA1CC1">
        <w:rPr>
          <w:rFonts w:ascii="Book Antiqua" w:hAnsi="Book Antiqua" w:cstheme="majorBidi"/>
          <w:sz w:val="24"/>
          <w:szCs w:val="24"/>
        </w:rPr>
        <w:t xml:space="preserve">significantly </w:t>
      </w:r>
      <w:r w:rsidRPr="00FA1CC1">
        <w:rPr>
          <w:rFonts w:ascii="Book Antiqua" w:hAnsi="Book Antiqua" w:cstheme="majorBidi"/>
          <w:sz w:val="24"/>
          <w:szCs w:val="24"/>
        </w:rPr>
        <w:t xml:space="preserve">decreasing </w:t>
      </w:r>
      <w:proofErr w:type="spellStart"/>
      <w:r w:rsidR="00533D29" w:rsidRPr="00FA1CC1">
        <w:rPr>
          <w:rFonts w:ascii="Book Antiqua" w:hAnsi="Book Antiqua" w:cstheme="majorBidi"/>
          <w:sz w:val="24"/>
          <w:szCs w:val="24"/>
        </w:rPr>
        <w:t>hTERT</w:t>
      </w:r>
      <w:proofErr w:type="spellEnd"/>
      <w:r w:rsidR="00533D29" w:rsidRPr="00FA1CC1">
        <w:rPr>
          <w:rFonts w:ascii="Book Antiqua" w:hAnsi="Book Antiqua" w:cstheme="majorBidi"/>
          <w:sz w:val="24"/>
          <w:szCs w:val="24"/>
        </w:rPr>
        <w:t xml:space="preserve"> </w:t>
      </w:r>
      <w:r w:rsidRPr="00FA1CC1">
        <w:rPr>
          <w:rFonts w:ascii="Book Antiqua" w:hAnsi="Book Antiqua" w:cstheme="majorBidi"/>
          <w:sz w:val="24"/>
          <w:szCs w:val="24"/>
        </w:rPr>
        <w:t>expression (</w:t>
      </w:r>
      <w:r w:rsidRPr="00FA1CC1">
        <w:rPr>
          <w:rFonts w:ascii="Book Antiqua" w:hAnsi="Book Antiqua" w:cstheme="majorBidi"/>
          <w:i/>
          <w:sz w:val="24"/>
          <w:szCs w:val="24"/>
        </w:rPr>
        <w:t>P</w:t>
      </w:r>
      <w:r w:rsidR="004A63A4" w:rsidRPr="00FA1CC1">
        <w:rPr>
          <w:rFonts w:ascii="Book Antiqua" w:hAnsi="Book Antiqua" w:cstheme="majorBidi"/>
          <w:sz w:val="24"/>
          <w:szCs w:val="24"/>
        </w:rPr>
        <w:t xml:space="preserve"> </w:t>
      </w:r>
      <w:r w:rsidRPr="00FA1CC1">
        <w:rPr>
          <w:rFonts w:ascii="Book Antiqua" w:hAnsi="Book Antiqua" w:cstheme="majorBidi"/>
          <w:sz w:val="24"/>
          <w:szCs w:val="24"/>
        </w:rPr>
        <w:t>&lt;</w:t>
      </w:r>
      <w:r w:rsidR="004A63A4" w:rsidRPr="00FA1CC1">
        <w:rPr>
          <w:rFonts w:ascii="Book Antiqua" w:hAnsi="Book Antiqua" w:cstheme="majorBidi"/>
          <w:sz w:val="24"/>
          <w:szCs w:val="24"/>
        </w:rPr>
        <w:t xml:space="preserve"> </w:t>
      </w:r>
      <w:r w:rsidRPr="00FA1CC1">
        <w:rPr>
          <w:rFonts w:ascii="Book Antiqua" w:hAnsi="Book Antiqua" w:cstheme="majorBidi"/>
          <w:sz w:val="24"/>
          <w:szCs w:val="24"/>
        </w:rPr>
        <w:t xml:space="preserve">0.05). </w:t>
      </w:r>
      <w:proofErr w:type="gramStart"/>
      <w:r w:rsidR="00533D29" w:rsidRPr="00FA1CC1">
        <w:rPr>
          <w:rFonts w:ascii="Book Antiqua" w:hAnsi="Book Antiqua" w:cstheme="majorBidi"/>
          <w:sz w:val="24"/>
          <w:szCs w:val="24"/>
        </w:rPr>
        <w:t>c-</w:t>
      </w:r>
      <w:proofErr w:type="spellStart"/>
      <w:r w:rsidR="00533D29" w:rsidRPr="00FA1CC1">
        <w:rPr>
          <w:rFonts w:ascii="Book Antiqua" w:hAnsi="Book Antiqua" w:cstheme="majorBidi"/>
          <w:sz w:val="24"/>
          <w:szCs w:val="24"/>
        </w:rPr>
        <w:t>Myc</w:t>
      </w:r>
      <w:proofErr w:type="spellEnd"/>
      <w:proofErr w:type="gramEnd"/>
      <w:r w:rsidR="00533D29" w:rsidRPr="00FA1CC1">
        <w:rPr>
          <w:rFonts w:ascii="Book Antiqua" w:hAnsi="Book Antiqua" w:cstheme="majorBidi"/>
          <w:sz w:val="24"/>
          <w:szCs w:val="24"/>
        </w:rPr>
        <w:t xml:space="preserve"> </w:t>
      </w:r>
      <w:r w:rsidRPr="00FA1CC1">
        <w:rPr>
          <w:rFonts w:ascii="Book Antiqua" w:hAnsi="Book Antiqua" w:cstheme="majorBidi"/>
          <w:sz w:val="24"/>
          <w:szCs w:val="24"/>
        </w:rPr>
        <w:t xml:space="preserve">mRNA expression </w:t>
      </w:r>
      <w:r w:rsidR="0004168B" w:rsidRPr="00FA1CC1">
        <w:rPr>
          <w:rFonts w:ascii="Book Antiqua" w:hAnsi="Book Antiqua" w:cstheme="majorBidi"/>
          <w:sz w:val="24"/>
          <w:szCs w:val="24"/>
        </w:rPr>
        <w:t>remained un</w:t>
      </w:r>
      <w:r w:rsidR="00EC0B25" w:rsidRPr="00FA1CC1">
        <w:rPr>
          <w:rFonts w:ascii="Book Antiqua" w:hAnsi="Book Antiqua" w:cstheme="majorBidi"/>
          <w:sz w:val="24"/>
          <w:szCs w:val="24"/>
        </w:rPr>
        <w:t>changed (Figure 6A</w:t>
      </w:r>
      <w:r w:rsidRPr="00FA1CC1">
        <w:rPr>
          <w:rFonts w:ascii="Book Antiqua" w:hAnsi="Book Antiqua" w:cstheme="majorBidi"/>
          <w:sz w:val="24"/>
          <w:szCs w:val="24"/>
        </w:rPr>
        <w:t>).</w:t>
      </w:r>
      <w:r w:rsidR="002E3619" w:rsidRPr="00FA1CC1">
        <w:rPr>
          <w:rFonts w:ascii="Book Antiqua" w:hAnsi="Book Antiqua" w:cstheme="majorBidi"/>
          <w:sz w:val="24"/>
          <w:szCs w:val="24"/>
        </w:rPr>
        <w:t xml:space="preserve"> </w:t>
      </w:r>
      <w:r w:rsidR="00533D29" w:rsidRPr="00FA1CC1">
        <w:rPr>
          <w:rFonts w:ascii="Book Antiqua" w:hAnsi="Book Antiqua" w:cstheme="majorBidi"/>
          <w:sz w:val="24"/>
          <w:szCs w:val="24"/>
        </w:rPr>
        <w:t>However, i</w:t>
      </w:r>
      <w:r w:rsidRPr="00FA1CC1">
        <w:rPr>
          <w:rFonts w:ascii="Book Antiqua" w:hAnsi="Book Antiqua" w:cstheme="majorBidi"/>
          <w:sz w:val="24"/>
          <w:szCs w:val="24"/>
        </w:rPr>
        <w:t xml:space="preserve">n PLC-PRF-5 cells, </w:t>
      </w:r>
      <w:proofErr w:type="spellStart"/>
      <w:r w:rsidRPr="00FA1CC1">
        <w:rPr>
          <w:rFonts w:ascii="Book Antiqua" w:hAnsi="Book Antiqua" w:cstheme="majorBidi"/>
          <w:sz w:val="24"/>
          <w:szCs w:val="24"/>
        </w:rPr>
        <w:t>ADMSCs</w:t>
      </w:r>
      <w:proofErr w:type="spellEnd"/>
      <w:r w:rsidRPr="00FA1CC1">
        <w:rPr>
          <w:rFonts w:ascii="Book Antiqua" w:hAnsi="Book Antiqua" w:cstheme="majorBidi"/>
          <w:sz w:val="24"/>
          <w:szCs w:val="24"/>
        </w:rPr>
        <w:t xml:space="preserve"> and their CM significantly </w:t>
      </w:r>
      <w:proofErr w:type="spellStart"/>
      <w:r w:rsidRPr="00FA1CC1">
        <w:rPr>
          <w:rFonts w:ascii="Book Antiqua" w:hAnsi="Book Antiqua" w:cstheme="majorBidi"/>
          <w:sz w:val="24"/>
          <w:szCs w:val="24"/>
        </w:rPr>
        <w:t>upregulated</w:t>
      </w:r>
      <w:proofErr w:type="spellEnd"/>
      <w:r w:rsidRPr="00FA1CC1">
        <w:rPr>
          <w:rFonts w:ascii="Book Antiqua" w:hAnsi="Book Antiqua" w:cstheme="majorBidi"/>
          <w:sz w:val="24"/>
          <w:szCs w:val="24"/>
        </w:rPr>
        <w:t xml:space="preserve"> </w:t>
      </w:r>
      <w:r w:rsidR="00533D29" w:rsidRPr="00FA1CC1">
        <w:rPr>
          <w:rFonts w:ascii="Book Antiqua" w:hAnsi="Book Antiqua" w:cstheme="majorBidi"/>
          <w:sz w:val="24"/>
          <w:szCs w:val="24"/>
        </w:rPr>
        <w:t>of c-</w:t>
      </w:r>
      <w:proofErr w:type="spellStart"/>
      <w:r w:rsidR="00533D29" w:rsidRPr="00FA1CC1">
        <w:rPr>
          <w:rFonts w:ascii="Book Antiqua" w:hAnsi="Book Antiqua" w:cstheme="majorBidi"/>
          <w:sz w:val="24"/>
          <w:szCs w:val="24"/>
        </w:rPr>
        <w:t>Myc</w:t>
      </w:r>
      <w:proofErr w:type="spellEnd"/>
      <w:r w:rsidR="00533D29" w:rsidRPr="00FA1CC1">
        <w:rPr>
          <w:rFonts w:ascii="Book Antiqua" w:hAnsi="Book Antiqua" w:cstheme="majorBidi"/>
          <w:sz w:val="24"/>
          <w:szCs w:val="24"/>
        </w:rPr>
        <w:t xml:space="preserve"> and </w:t>
      </w:r>
      <w:proofErr w:type="spellStart"/>
      <w:r w:rsidR="00533D29" w:rsidRPr="00FA1CC1">
        <w:rPr>
          <w:rFonts w:ascii="Book Antiqua" w:hAnsi="Book Antiqua" w:cstheme="majorBidi"/>
          <w:sz w:val="24"/>
          <w:szCs w:val="24"/>
        </w:rPr>
        <w:t>RB</w:t>
      </w:r>
      <w:proofErr w:type="spellEnd"/>
      <w:r w:rsidR="00533D29" w:rsidRPr="00FA1CC1" w:rsidDel="00533D29">
        <w:rPr>
          <w:rFonts w:ascii="Book Antiqua" w:hAnsi="Book Antiqua" w:cstheme="majorBidi"/>
          <w:sz w:val="24"/>
          <w:szCs w:val="24"/>
        </w:rPr>
        <w:t xml:space="preserve"> </w:t>
      </w:r>
      <w:r w:rsidRPr="00FA1CC1">
        <w:rPr>
          <w:rFonts w:ascii="Book Antiqua" w:hAnsi="Book Antiqua" w:cstheme="majorBidi"/>
          <w:sz w:val="24"/>
          <w:szCs w:val="24"/>
        </w:rPr>
        <w:t xml:space="preserve">mRNA levels </w:t>
      </w:r>
      <w:r w:rsidR="00ED024E" w:rsidRPr="00FA1CC1">
        <w:rPr>
          <w:rFonts w:ascii="Book Antiqua" w:hAnsi="Book Antiqua" w:cstheme="majorBidi"/>
          <w:sz w:val="24"/>
          <w:szCs w:val="24"/>
        </w:rPr>
        <w:t>and</w:t>
      </w:r>
      <w:r w:rsidRPr="00FA1CC1">
        <w:rPr>
          <w:rFonts w:ascii="Book Antiqua" w:hAnsi="Book Antiqua" w:cstheme="majorBidi"/>
          <w:sz w:val="24"/>
          <w:szCs w:val="24"/>
        </w:rPr>
        <w:t xml:space="preserve"> </w:t>
      </w:r>
      <w:proofErr w:type="spellStart"/>
      <w:r w:rsidR="00ED024E" w:rsidRPr="00FA1CC1">
        <w:rPr>
          <w:rFonts w:ascii="Book Antiqua" w:hAnsi="Book Antiqua" w:cstheme="majorBidi"/>
          <w:sz w:val="24"/>
          <w:szCs w:val="24"/>
        </w:rPr>
        <w:t>downregulated</w:t>
      </w:r>
      <w:proofErr w:type="spellEnd"/>
      <w:r w:rsidR="00ED024E" w:rsidRPr="00FA1CC1">
        <w:rPr>
          <w:rFonts w:ascii="Book Antiqua" w:hAnsi="Book Antiqua" w:cstheme="majorBidi"/>
          <w:sz w:val="24"/>
          <w:szCs w:val="24"/>
        </w:rPr>
        <w:t xml:space="preserve"> </w:t>
      </w:r>
      <w:proofErr w:type="spellStart"/>
      <w:r w:rsidR="00ED024E" w:rsidRPr="00FA1CC1">
        <w:rPr>
          <w:rFonts w:ascii="Book Antiqua" w:hAnsi="Book Antiqua" w:cstheme="majorBidi"/>
          <w:sz w:val="24"/>
          <w:szCs w:val="24"/>
        </w:rPr>
        <w:t>hTERT</w:t>
      </w:r>
      <w:proofErr w:type="spellEnd"/>
      <w:r w:rsidR="00ED024E" w:rsidRPr="00FA1CC1">
        <w:rPr>
          <w:rFonts w:ascii="Book Antiqua" w:hAnsi="Book Antiqua" w:cstheme="majorBidi"/>
          <w:sz w:val="24"/>
          <w:szCs w:val="24"/>
        </w:rPr>
        <w:t xml:space="preserve"> </w:t>
      </w:r>
      <w:r w:rsidRPr="00FA1CC1">
        <w:rPr>
          <w:rFonts w:ascii="Book Antiqua" w:hAnsi="Book Antiqua" w:cstheme="majorBidi"/>
          <w:sz w:val="24"/>
          <w:szCs w:val="24"/>
        </w:rPr>
        <w:t>mRNA expression (</w:t>
      </w:r>
      <w:r w:rsidRPr="00FA1CC1">
        <w:rPr>
          <w:rFonts w:ascii="Book Antiqua" w:hAnsi="Book Antiqua" w:cstheme="majorBidi"/>
          <w:i/>
          <w:iCs/>
          <w:sz w:val="24"/>
          <w:szCs w:val="24"/>
        </w:rPr>
        <w:t>P</w:t>
      </w:r>
      <w:r w:rsidR="004A63A4" w:rsidRPr="00FA1CC1">
        <w:rPr>
          <w:rFonts w:ascii="Book Antiqua" w:hAnsi="Book Antiqua" w:cstheme="majorBidi"/>
          <w:i/>
          <w:iCs/>
          <w:sz w:val="24"/>
          <w:szCs w:val="24"/>
        </w:rPr>
        <w:t xml:space="preserve"> </w:t>
      </w:r>
      <w:r w:rsidRPr="00FA1CC1">
        <w:rPr>
          <w:rFonts w:ascii="Book Antiqua" w:hAnsi="Book Antiqua" w:cstheme="majorBidi"/>
          <w:iCs/>
          <w:sz w:val="24"/>
          <w:szCs w:val="24"/>
        </w:rPr>
        <w:t>&lt; 0.05</w:t>
      </w:r>
      <w:r w:rsidRPr="00FA1CC1">
        <w:rPr>
          <w:rFonts w:ascii="Book Antiqua" w:hAnsi="Book Antiqua" w:cstheme="majorBidi"/>
          <w:sz w:val="24"/>
          <w:szCs w:val="24"/>
        </w:rPr>
        <w:t>)</w:t>
      </w:r>
      <w:r w:rsidR="00ED024E" w:rsidRPr="00FA1CC1">
        <w:rPr>
          <w:rFonts w:ascii="Book Antiqua" w:hAnsi="Book Antiqua" w:cstheme="majorBidi"/>
          <w:sz w:val="24"/>
          <w:szCs w:val="24"/>
        </w:rPr>
        <w:t>, while having no effect</w:t>
      </w:r>
      <w:r w:rsidRPr="00FA1CC1">
        <w:rPr>
          <w:rFonts w:ascii="Book Antiqua" w:hAnsi="Book Antiqua" w:cstheme="majorBidi"/>
          <w:sz w:val="24"/>
          <w:szCs w:val="24"/>
        </w:rPr>
        <w:t xml:space="preserve"> </w:t>
      </w:r>
      <w:r w:rsidR="00ED024E" w:rsidRPr="00FA1CC1">
        <w:rPr>
          <w:rFonts w:ascii="Book Antiqua" w:hAnsi="Book Antiqua" w:cstheme="majorBidi"/>
          <w:sz w:val="24"/>
          <w:szCs w:val="24"/>
        </w:rPr>
        <w:t xml:space="preserve">on P53 </w:t>
      </w:r>
      <w:r w:rsidRPr="00FA1CC1">
        <w:rPr>
          <w:rFonts w:ascii="Book Antiqua" w:hAnsi="Book Antiqua" w:cstheme="majorBidi"/>
          <w:sz w:val="24"/>
          <w:szCs w:val="24"/>
        </w:rPr>
        <w:t>mRNA level</w:t>
      </w:r>
      <w:r w:rsidR="00ED024E" w:rsidRPr="00FA1CC1">
        <w:rPr>
          <w:rFonts w:ascii="Book Antiqua" w:hAnsi="Book Antiqua" w:cstheme="majorBidi"/>
          <w:sz w:val="24"/>
          <w:szCs w:val="24"/>
        </w:rPr>
        <w:t>s</w:t>
      </w:r>
      <w:r w:rsidRPr="00FA1CC1">
        <w:rPr>
          <w:rFonts w:ascii="Book Antiqua" w:hAnsi="Book Antiqua" w:cstheme="majorBidi"/>
          <w:sz w:val="24"/>
          <w:szCs w:val="24"/>
        </w:rPr>
        <w:t xml:space="preserve"> </w:t>
      </w:r>
      <w:r w:rsidR="00EC0B25" w:rsidRPr="00FA1CC1">
        <w:rPr>
          <w:rFonts w:ascii="Book Antiqua" w:hAnsi="Book Antiqua" w:cstheme="majorBidi"/>
          <w:sz w:val="24"/>
          <w:szCs w:val="24"/>
        </w:rPr>
        <w:t>(Figure 6B</w:t>
      </w:r>
      <w:r w:rsidRPr="00FA1CC1">
        <w:rPr>
          <w:rFonts w:ascii="Book Antiqua" w:hAnsi="Book Antiqua" w:cstheme="majorBidi"/>
          <w:sz w:val="24"/>
          <w:szCs w:val="24"/>
        </w:rPr>
        <w:t>).</w:t>
      </w:r>
    </w:p>
    <w:p w14:paraId="55A7812A" w14:textId="77777777" w:rsidR="004A63A4" w:rsidRPr="00FA1CC1" w:rsidRDefault="004A63A4" w:rsidP="00E25316">
      <w:pPr>
        <w:adjustRightInd w:val="0"/>
        <w:snapToGrid w:val="0"/>
        <w:spacing w:after="0" w:line="360" w:lineRule="auto"/>
        <w:jc w:val="both"/>
        <w:rPr>
          <w:rFonts w:ascii="Book Antiqua" w:hAnsi="Book Antiqua" w:cstheme="majorBidi"/>
          <w:sz w:val="24"/>
          <w:szCs w:val="24"/>
        </w:rPr>
      </w:pPr>
    </w:p>
    <w:p w14:paraId="4BBECA6B" w14:textId="77777777" w:rsidR="007A5356" w:rsidRPr="00FA1CC1" w:rsidRDefault="007118D8" w:rsidP="0069464B">
      <w:pPr>
        <w:adjustRightInd w:val="0"/>
        <w:snapToGrid w:val="0"/>
        <w:spacing w:after="0" w:line="360" w:lineRule="auto"/>
        <w:jc w:val="both"/>
        <w:outlineLvl w:val="0"/>
        <w:rPr>
          <w:rFonts w:ascii="Book Antiqua" w:hAnsi="Book Antiqua" w:cstheme="majorBidi"/>
          <w:b/>
          <w:bCs/>
          <w:sz w:val="24"/>
          <w:szCs w:val="24"/>
        </w:rPr>
      </w:pPr>
      <w:r w:rsidRPr="00FA1CC1">
        <w:rPr>
          <w:rFonts w:ascii="Book Antiqua" w:hAnsi="Book Antiqua" w:cstheme="majorBidi"/>
          <w:b/>
          <w:bCs/>
          <w:sz w:val="24"/>
          <w:szCs w:val="24"/>
        </w:rPr>
        <w:t>DISCUSSION</w:t>
      </w:r>
    </w:p>
    <w:p w14:paraId="7168430F" w14:textId="5FA3D258" w:rsidR="007A5356" w:rsidRPr="00FA1CC1" w:rsidRDefault="0069464B" w:rsidP="00E25316">
      <w:pPr>
        <w:adjustRightInd w:val="0"/>
        <w:snapToGrid w:val="0"/>
        <w:spacing w:after="0" w:line="360" w:lineRule="auto"/>
        <w:jc w:val="both"/>
        <w:rPr>
          <w:rFonts w:ascii="Book Antiqua" w:hAnsi="Book Antiqua" w:cstheme="majorBidi"/>
          <w:sz w:val="24"/>
          <w:szCs w:val="24"/>
        </w:rPr>
      </w:pPr>
      <w:proofErr w:type="spellStart"/>
      <w:r w:rsidRPr="00FA1CC1">
        <w:rPr>
          <w:rFonts w:ascii="Book Antiqua" w:hAnsi="Book Antiqua" w:cstheme="majorBidi"/>
          <w:sz w:val="24"/>
          <w:szCs w:val="24"/>
        </w:rPr>
        <w:t>HCC</w:t>
      </w:r>
      <w:proofErr w:type="spellEnd"/>
      <w:r w:rsidR="007A5356" w:rsidRPr="00FA1CC1">
        <w:rPr>
          <w:rFonts w:ascii="Book Antiqua" w:hAnsi="Book Antiqua" w:cstheme="majorBidi"/>
          <w:sz w:val="24"/>
          <w:szCs w:val="24"/>
        </w:rPr>
        <w:t xml:space="preserve"> is a malignant condition with higher incidence and no effect</w:t>
      </w:r>
      <w:r w:rsidR="00837C3A" w:rsidRPr="00FA1CC1">
        <w:rPr>
          <w:rFonts w:ascii="Book Antiqua" w:hAnsi="Book Antiqua" w:cstheme="majorBidi"/>
          <w:sz w:val="24"/>
          <w:szCs w:val="24"/>
        </w:rPr>
        <w:t>ive treatment</w:t>
      </w:r>
      <w:r w:rsidR="00AF3CF7" w:rsidRPr="00FA1CC1">
        <w:rPr>
          <w:rFonts w:ascii="Book Antiqua" w:hAnsi="Book Antiqua" w:cstheme="majorBidi"/>
          <w:sz w:val="24"/>
          <w:szCs w:val="24"/>
        </w:rPr>
        <w:fldChar w:fldCharType="begin"/>
      </w:r>
      <w:r w:rsidR="00351F67" w:rsidRPr="00FA1CC1">
        <w:rPr>
          <w:rFonts w:ascii="Book Antiqua" w:hAnsi="Book Antiqua" w:cstheme="majorBidi"/>
          <w:sz w:val="24"/>
          <w:szCs w:val="24"/>
        </w:rPr>
        <w:instrText xml:space="preserve"> ADDIN ZOTERO_ITEM CSL_CITATION {"citationID":"UbPzPfW9","properties":{"formattedCitation":"\\super [33]\\nosupersub{}","plainCitation":"[33]","dontUpdate":true,"noteIndex":0},"citationItems":[{"id":8,"uris":["http://zotero.org/users/local/Q7989UJ6/items/T9K7BG7S"],"uri":["http://zotero.org/users/local/Q7989UJ6/items/T9K7BG7S"],"itemData":{"id":8,"type":"article-journal","title":"Hepatocellular carcinoma","container-title":"Lancet (London, England)","page":"1301-1314","volume":"391","issue":"10127","source":"PubMed","abstract":"Hepatocellular carcinoma appears frequently in patients with cirrhosis. Surveillance by biannual ultrasound is recommended for such patients because it allows diagnosis at an early stage, when effective therapies are feasible. The best candidates for resection are patients with a solitary tumour and preserved liver function. Liver transplantation benefits patients who are not good candidates for surgical resection, and the best candidates are those within Milan criteria (solitary tumour ≤5 cm or up to three nodules ≤3 cm). Image-guided ablation is the most frequently used therapeutic strategy, but its efficacy is limited by the size of the tumour and its localisation. Chemoembolisation has survival benefit in asymptomatic patients with multifocal disease without vascular invasion or extrahepatic spread. Finally, sorafenib, lenvatinib, which is non-inferior to sorafenib, and regorafenib increase survival and are the standard treatments in advanced hepatocellular carcinoma. This Seminar summarises the scientific evidence that supports the current recommendations for clinical practice, and discusses the areas in which more research is needed.","DOI":"10.1016/S0140-6736(18)30010-2","ISSN":"1474-547X","note":"PMID: 29307467","journalAbbreviation":"Lancet","language":"eng","author":[{"family":"Forner","given":"Alejandro"},{"family":"Reig","given":"María"},{"family":"Bruix","given":"Jordi"}],"issued":{"date-parts":[["2018",3,31]]}}}],"schema":"https://github.com/citation-style-language/schema/raw/master/csl-citation.json"} </w:instrText>
      </w:r>
      <w:r w:rsidR="00AF3CF7" w:rsidRPr="00FA1CC1">
        <w:rPr>
          <w:rFonts w:ascii="Book Antiqua" w:hAnsi="Book Antiqua" w:cstheme="majorBidi"/>
          <w:sz w:val="24"/>
          <w:szCs w:val="24"/>
        </w:rPr>
        <w:fldChar w:fldCharType="end"/>
      </w:r>
      <w:r w:rsidR="007F5C4D" w:rsidRPr="00FA1CC1">
        <w:rPr>
          <w:rFonts w:ascii="Book Antiqua" w:hAnsi="Book Antiqua" w:cs="Times New Roman"/>
          <w:sz w:val="24"/>
          <w:szCs w:val="24"/>
          <w:vertAlign w:val="superscript"/>
        </w:rPr>
        <w:t>[33]</w:t>
      </w:r>
      <w:r w:rsidR="007A5356" w:rsidRPr="00FA1CC1">
        <w:rPr>
          <w:rFonts w:ascii="Book Antiqua" w:hAnsi="Book Antiqua" w:cstheme="majorBidi"/>
          <w:sz w:val="24"/>
          <w:szCs w:val="24"/>
        </w:rPr>
        <w:t>. Adipose</w:t>
      </w:r>
      <w:r w:rsidR="00DC4501" w:rsidRPr="00FA1CC1">
        <w:rPr>
          <w:rFonts w:ascii="Book Antiqua" w:hAnsi="Book Antiqua" w:cstheme="majorBidi"/>
          <w:sz w:val="24"/>
          <w:szCs w:val="24"/>
        </w:rPr>
        <w:t>-</w:t>
      </w:r>
      <w:r w:rsidR="007A5356" w:rsidRPr="00FA1CC1">
        <w:rPr>
          <w:rFonts w:ascii="Book Antiqua" w:hAnsi="Book Antiqua" w:cstheme="majorBidi"/>
          <w:sz w:val="24"/>
          <w:szCs w:val="24"/>
        </w:rPr>
        <w:t xml:space="preserve">derived </w:t>
      </w:r>
      <w:proofErr w:type="spellStart"/>
      <w:r w:rsidR="004A63A4" w:rsidRPr="00FA1CC1">
        <w:rPr>
          <w:rFonts w:ascii="Book Antiqua" w:hAnsi="Book Antiqua" w:cstheme="majorBidi"/>
          <w:sz w:val="24"/>
          <w:szCs w:val="24"/>
        </w:rPr>
        <w:t>SC</w:t>
      </w:r>
      <w:r w:rsidR="007A5356" w:rsidRPr="00FA1CC1">
        <w:rPr>
          <w:rFonts w:ascii="Book Antiqua" w:hAnsi="Book Antiqua" w:cstheme="majorBidi"/>
          <w:sz w:val="24"/>
          <w:szCs w:val="24"/>
        </w:rPr>
        <w:t>s</w:t>
      </w:r>
      <w:proofErr w:type="spellEnd"/>
      <w:r w:rsidR="007A5356" w:rsidRPr="00FA1CC1">
        <w:rPr>
          <w:rFonts w:ascii="Book Antiqua" w:hAnsi="Book Antiqua" w:cstheme="majorBidi"/>
          <w:sz w:val="24"/>
          <w:szCs w:val="24"/>
        </w:rPr>
        <w:t xml:space="preserve"> have been proven </w:t>
      </w:r>
      <w:r w:rsidR="00DC4501" w:rsidRPr="00FA1CC1">
        <w:rPr>
          <w:rFonts w:ascii="Book Antiqua" w:hAnsi="Book Antiqua" w:cstheme="majorBidi"/>
          <w:sz w:val="24"/>
          <w:szCs w:val="24"/>
        </w:rPr>
        <w:t xml:space="preserve">to have </w:t>
      </w:r>
      <w:r w:rsidR="007A5356" w:rsidRPr="00FA1CC1">
        <w:rPr>
          <w:rFonts w:ascii="Book Antiqua" w:hAnsi="Book Antiqua" w:cstheme="majorBidi"/>
          <w:sz w:val="24"/>
          <w:szCs w:val="24"/>
        </w:rPr>
        <w:t xml:space="preserve">therapeutic efficacy in many </w:t>
      </w:r>
      <w:r w:rsidR="00DC4501" w:rsidRPr="00FA1CC1">
        <w:rPr>
          <w:rFonts w:ascii="Book Antiqua" w:hAnsi="Book Antiqua" w:cstheme="majorBidi"/>
          <w:sz w:val="24"/>
          <w:szCs w:val="24"/>
        </w:rPr>
        <w:t>diseases</w:t>
      </w:r>
      <w:r w:rsidR="00481BDC" w:rsidRPr="00FA1CC1">
        <w:rPr>
          <w:rFonts w:ascii="Book Antiqua" w:hAnsi="Book Antiqua" w:cstheme="majorBidi"/>
          <w:sz w:val="24"/>
          <w:szCs w:val="24"/>
        </w:rPr>
        <w:fldChar w:fldCharType="begin"/>
      </w:r>
      <w:r w:rsidR="000D5DCF" w:rsidRPr="00FA1CC1">
        <w:rPr>
          <w:rFonts w:ascii="Book Antiqua" w:hAnsi="Book Antiqua" w:cstheme="majorBidi"/>
          <w:sz w:val="24"/>
          <w:szCs w:val="24"/>
        </w:rPr>
        <w:instrText xml:space="preserve"> ADDIN ZOTERO_ITEM CSL_CITATION {"citationID":"zcQVCJYk","properties":{"formattedCitation":"\\super [34\\uc0\\u8211{}37]\\nosupersub{}","plainCitation":"[34–37]","noteIndex":0},"citationItems":[{"id":59,"uris":["http://zotero.org/users/local/Q7989UJ6/items/YTZM2AY9"],"uri":["http://zotero.org/users/local/Q7989UJ6/items/YTZM2AY9"],"itemData":{"id":59,"type":"article-journal","title":"Adipose-derived mesenchymal stem cells reduce neuronal death after transient global cerebral ischemia through prevention of blood-brain barrier disruption and endothelial damage","container-title":"Stem Cells Translational Medicine","page":"178-185","volume":"4","issue":"2","source":"PubMed","abstract":"Global cerebral ischemia (GCI) is the leading cause of a poor prognosis even after successful resuscitation from cardiac arrest. Therapeutic induction of hypothermia (TH) is the only proven therapy-and current standard care-for GCI after cardiac arrest; however, its application has been significantly limited owing to technical difficulties. Mesenchymal stem cells (MSCs) are known to suppress neuronal death after cerebral ischemia. The prevention of blood-brain barrier (BBB) disruption has not been suggested as a mechanism of MSC treatment but has for TH. We evaluated the therapeutic effect of MSC administration on BBB disruption and neutrophil infiltration after GCI. To evaluate the therapeutic effects of MSC treatment, rats were subjected to 7 minutes of transient GCI and treated with MSCs immediately after reperfusion. Hippocampal neuronal death was evaluated at 7 days after ischemia using Fluoro-Jade B (FJB). BBB disruption, endothelial damage, and neutrophil infiltration were evaluated at 7 days after ischemia by immunostaining for IgG leakage, Rat endothelial antigen-1, and myeloperoxidase (MPO). Rats treated with MSCs showed a significantly reduced FJB+ neuron count compared with the control group. They also showed reduced IgG leakage, endothelial damage, and MPO+ cell counts. The present study demonstrated that administration of MSCs after transient GCI provides a dramatic protective effect against hippocampal neuronal death. We hypothesized that the neuroprotective effects of MSC treatment might be associated with the prevention of BBB disruption and endothelial damage and a decrease in neutrophil infiltration.","DOI":"10.5966/sctm.2014-0103","ISSN":"2157-6564","note":"PMID: 25548390\nPMCID: PMC4303354","journalAbbreviation":"Stem Cells Transl Med","language":"eng","author":[{"family":"Chung","given":"Tae Nyoung"},{"family":"Kim","given":"Jin Hee"},{"family":"Choi","given":"Bo Young"},{"family":"Chung","given":"Sung Phil"},{"family":"Kwon","given":"Sung Won"},{"family":"Suh","given":"Sang Won"}],"issued":{"date-parts":[["2015",2]]}}},{"id":63,"uris":["http://zotero.org/users/local/Q7989UJ6/items/I9GAH4VV"],"uri":["http://zotero.org/users/local/Q7989UJ6/items/I9GAH4VV"],"itemData":{"id":63,"type":"article-journal","title":"Human adipose-derived mesenchymal stem cells attenuate liver ischemia-reperfusion injury and promote liver regeneration","container-title":"Surgery","page":"1225-1231","volume":"156","issue":"5","source":"PubMed","abstract":"BACKGROUND: Ischemia-reperfusion injury (IRI) of the liver is a well-known cause of morbidity and mortality after liver transplantation. Effective treatment strategies aimed at decreasing hepatic IRI injury and accelerating liver regeneration could offer major benefits in liver transplantation, especially in the case of partial allografts. Human adipose-derived mesenchymal stem cells (HADMSCs) are an attractive source for regenerative medicine because of their anti-inflammatory and regenerative properties. We hypothesized that HADMSCs attenuate IRI and promote liver regeneration.\nMETHODS: Mice were subjected to 60 minutes of partial IRI with or without 70% partial hepatectomy. Animals were treated with HADMSCs. Liver IRI was evaluated with serum levels of alanine aminotransferase, serum interleukin-6, and histopathology. Liver samples were stained for specific markers of liver regeneration.\nRESULTS: Histology, serum interleukin-6, and alanine aminotransferase release revealed that treatment with HADMSCs attenuated liver injury compared with control patients. Improved animal survival and increased number of regenerating cells were observed in HADMSC-treated animals who underwent IRI and partial hepatectomy compared with the control group.\nCONCLUSION: HADMSC represents a potential therapeutic strategy to decrease IRI and promote regeneration in liver transplantation.","DOI":"10.1016/j.surg.2014.05.008","ISSN":"1532-7361","note":"PMID: 25262218","journalAbbreviation":"Surgery","language":"eng","author":[{"family":"Saidi","given":"Reza F."},{"family":"Rajeshkumar","given":"Barur"},{"family":"Shariftabrizi","given":"Ahmad"},{"family":"Bogdanov","given":"Alexei A."},{"family":"Zheng","given":"Shaokuan"},{"family":"Dresser","given":"Karen"},{"family":"Walter","given":"Otto"}],"issued":{"date-parts":[["2014",11]]}}},{"id":105,"uris":["http://zotero.org/users/local/Q7989UJ6/items/XAN2P98Y"],"uri":["http://zotero.org/users/local/Q7989UJ6/items/XAN2P98Y"],"itemData":{"id":105,"type":"article-journal","title":"Adipose-derived Mesenchymal Stem Cells in the Treatment of Obesity: A Systematic Review of Longitudinal Studies on Preclinical Evidence.","container-title":"Current stem cell research &amp; therapy","page":"466-475","volume":"13","issue":"6","source":"europepmc.org","abstract":"Abstract: Obesity is an increasing global health problem, but its treatment is not yet optimal, especially in the long term. For this reason, preclinical...","DOI":"10.2174/1574888X13666180515160008","ISSN":"1574-888X","note":"PMID: 29766824","shortTitle":"Adipose-derived Mesenchymal Stem Cells in the Treatment of Obesity","journalAbbreviation":"Curr Stem Cell Res Ther","language":"eng","author":[{"family":"Saleh","given":"F."},{"family":"Itani","given":"L."},{"family":"Calugi","given":"S."},{"family":"Grave","given":"R. D."},{"family":"El","given":"M. Ghoch"}],"issued":{"date-parts":[["2018"]]}}},{"id":108,"uris":["http://zotero.org/users/local/Q7989UJ6/items/F4VPUF5M"],"uri":["http://zotero.org/users/local/Q7989UJ6/items/F4VPUF5M"],"itemData":{"id":108,"type":"article-journal","title":"Therapeutic effect of human adipose-derived stem cells and their secretome in experimental diabetic pain","container-title":"Scientific Reports","page":"9904","volume":"7","issue":"1","source":"PubMed","abstract":"Painful neuropathy is one of the complications of diabetes mellitus that adversely affects patients'quality of life. Pharmacological treatments are not fully satisfactory, and novel approaches needed. In a preclinical mouse model of diabetes the effect of both human mesenchymal stromal cells from adipose tissue (hASC) and their conditioned medium (hASC-CM) was evaluated. Diabetes was induced by streptozotocin. After neuropathic hypersensitivity was established, mice were intravenously injected with either 1</w:instrText>
      </w:r>
      <w:r w:rsidR="000D5DCF" w:rsidRPr="00FA1CC1">
        <w:rPr>
          <w:sz w:val="24"/>
          <w:szCs w:val="24"/>
        </w:rPr>
        <w:instrText> </w:instrText>
      </w:r>
      <w:r w:rsidR="000D5DCF" w:rsidRPr="00FA1CC1">
        <w:rPr>
          <w:rFonts w:ascii="Book Antiqua" w:hAnsi="Book Antiqua" w:cs="Book Antiqua"/>
          <w:sz w:val="24"/>
          <w:szCs w:val="24"/>
        </w:rPr>
        <w:instrText>×</w:instrText>
      </w:r>
      <w:r w:rsidR="000D5DCF" w:rsidRPr="00FA1CC1">
        <w:rPr>
          <w:sz w:val="24"/>
          <w:szCs w:val="24"/>
        </w:rPr>
        <w:instrText> </w:instrText>
      </w:r>
      <w:r w:rsidR="000D5DCF" w:rsidRPr="00FA1CC1">
        <w:rPr>
          <w:rFonts w:ascii="Book Antiqua" w:hAnsi="Book Antiqua" w:cstheme="majorBidi"/>
          <w:sz w:val="24"/>
          <w:szCs w:val="24"/>
        </w:rPr>
        <w:instrText>106 hASC or with CM derived from 2</w:instrText>
      </w:r>
      <w:r w:rsidR="000D5DCF" w:rsidRPr="00FA1CC1">
        <w:rPr>
          <w:sz w:val="24"/>
          <w:szCs w:val="24"/>
        </w:rPr>
        <w:instrText> </w:instrText>
      </w:r>
      <w:r w:rsidR="000D5DCF" w:rsidRPr="00FA1CC1">
        <w:rPr>
          <w:rFonts w:ascii="Book Antiqua" w:hAnsi="Book Antiqua" w:cs="Book Antiqua"/>
          <w:sz w:val="24"/>
          <w:szCs w:val="24"/>
        </w:rPr>
        <w:instrText>×</w:instrText>
      </w:r>
      <w:r w:rsidR="000D5DCF" w:rsidRPr="00FA1CC1">
        <w:rPr>
          <w:sz w:val="24"/>
          <w:szCs w:val="24"/>
        </w:rPr>
        <w:instrText> </w:instrText>
      </w:r>
      <w:r w:rsidR="000D5DCF" w:rsidRPr="00FA1CC1">
        <w:rPr>
          <w:rFonts w:ascii="Book Antiqua" w:hAnsi="Book Antiqua" w:cstheme="majorBidi"/>
          <w:sz w:val="24"/>
          <w:szCs w:val="24"/>
        </w:rPr>
        <w:instrText xml:space="preserve">106 hASC. Both hASC and CM (secretome) reversed mechanical, thermal allodynia and thermal hyperalgesia, with a rapid and long lasting effect, maintained up to 12 weeks after treatments. In nerves, dorsal root ganglia and spinal cord of neuropathic mice we determined high IL-1β, IL-6 and TNF-α and low IL-10 levels. Both treatments restored a correct pro/antinflammatory cytokine balance and prevented skin innervation loss. In spleens of streptozotocin-mice, both hASC and hASC-CM re-established Th1/Th2 balance that was shifted to Th1 during diabetes. Blood glucose levels were unaffected although diabetic animals regained weight, and kidney morphology was recovered by treatments. Our data show that hASC and hASC-CM treatments may be promising approaches for diabetic neuropathic pain, and suggest that cell effect is likely mediated by their secretome.","DOI":"10.1038/s41598-017-09487-5","ISSN":"2045-2322","note":"PMID: 28851944\nPMCID: PMC5575274","journalAbbreviation":"Sci Rep","language":"eng","author":[{"family":"Brini","given":"Anna T."},{"family":"Amodeo","given":"Giada"},{"family":"Ferreira","given":"Lorena M."},{"family":"Milani","given":"Anna"},{"family":"Niada","given":"Stefania"},{"family":"Moschetti","given":"Giorgia"},{"family":"Franchi","given":"Silvia"},{"family":"Borsani","given":"Elisa"},{"family":"Rodella","given":"Luigi F."},{"family":"Panerai","given":"Alberto E."},{"family":"Sacerdote","given":"Paola"}],"issued":{"date-parts":[["2017",8,29]]}}}],"schema":"https://github.com/citation-style-language/schema/raw/master/csl-citation.json"} </w:instrText>
      </w:r>
      <w:r w:rsidR="00481BDC" w:rsidRPr="00FA1CC1">
        <w:rPr>
          <w:rFonts w:ascii="Book Antiqua" w:hAnsi="Book Antiqua" w:cstheme="majorBidi"/>
          <w:sz w:val="24"/>
          <w:szCs w:val="24"/>
        </w:rPr>
        <w:fldChar w:fldCharType="separate"/>
      </w:r>
      <w:r w:rsidR="000D5DCF" w:rsidRPr="00FA1CC1">
        <w:rPr>
          <w:rFonts w:ascii="Book Antiqua" w:hAnsi="Book Antiqua" w:cs="Times New Roman"/>
          <w:sz w:val="24"/>
          <w:szCs w:val="24"/>
          <w:vertAlign w:val="superscript"/>
        </w:rPr>
        <w:t>[34–37]</w:t>
      </w:r>
      <w:r w:rsidR="00481BDC" w:rsidRPr="00FA1CC1">
        <w:rPr>
          <w:rFonts w:ascii="Book Antiqua" w:hAnsi="Book Antiqua" w:cstheme="majorBidi"/>
          <w:sz w:val="24"/>
          <w:szCs w:val="24"/>
        </w:rPr>
        <w:fldChar w:fldCharType="end"/>
      </w:r>
      <w:r w:rsidR="007A5356" w:rsidRPr="00FA1CC1">
        <w:rPr>
          <w:rFonts w:ascii="Book Antiqua" w:hAnsi="Book Antiqua" w:cstheme="majorBidi"/>
          <w:sz w:val="24"/>
          <w:szCs w:val="24"/>
        </w:rPr>
        <w:t xml:space="preserve">. Their </w:t>
      </w:r>
      <w:r w:rsidR="00295DF7" w:rsidRPr="00FA1CC1">
        <w:rPr>
          <w:rFonts w:ascii="Book Antiqua" w:hAnsi="Book Antiqua" w:cstheme="majorBidi"/>
          <w:sz w:val="24"/>
          <w:szCs w:val="24"/>
        </w:rPr>
        <w:t>CM</w:t>
      </w:r>
      <w:r w:rsidR="007A5356" w:rsidRPr="00FA1CC1">
        <w:rPr>
          <w:rFonts w:ascii="Book Antiqua" w:hAnsi="Book Antiqua" w:cstheme="majorBidi"/>
          <w:sz w:val="24"/>
          <w:szCs w:val="24"/>
        </w:rPr>
        <w:t xml:space="preserve"> </w:t>
      </w:r>
      <w:r w:rsidR="00DC4501" w:rsidRPr="00FA1CC1">
        <w:rPr>
          <w:rFonts w:ascii="Book Antiqua" w:hAnsi="Book Antiqua" w:cstheme="majorBidi"/>
          <w:sz w:val="24"/>
          <w:szCs w:val="24"/>
        </w:rPr>
        <w:t xml:space="preserve">has been </w:t>
      </w:r>
      <w:r w:rsidR="007A5356" w:rsidRPr="00FA1CC1">
        <w:rPr>
          <w:rFonts w:ascii="Book Antiqua" w:hAnsi="Book Antiqua" w:cstheme="majorBidi"/>
          <w:sz w:val="24"/>
          <w:szCs w:val="24"/>
        </w:rPr>
        <w:t xml:space="preserve">shown to inhibit </w:t>
      </w:r>
      <w:proofErr w:type="spellStart"/>
      <w:r w:rsidR="00DC4501" w:rsidRPr="00FA1CC1">
        <w:rPr>
          <w:rFonts w:ascii="Book Antiqua" w:hAnsi="Book Antiqua" w:cstheme="majorBidi"/>
          <w:sz w:val="24"/>
          <w:szCs w:val="24"/>
        </w:rPr>
        <w:t>HCC</w:t>
      </w:r>
      <w:proofErr w:type="spellEnd"/>
      <w:r w:rsidR="00DC4501" w:rsidRPr="00FA1CC1">
        <w:rPr>
          <w:rFonts w:ascii="Book Antiqua" w:hAnsi="Book Antiqua" w:cstheme="majorBidi"/>
          <w:sz w:val="24"/>
          <w:szCs w:val="24"/>
        </w:rPr>
        <w:t xml:space="preserve"> </w:t>
      </w:r>
      <w:r w:rsidR="007A5356" w:rsidRPr="00FA1CC1">
        <w:rPr>
          <w:rFonts w:ascii="Book Antiqua" w:hAnsi="Book Antiqua" w:cstheme="majorBidi"/>
          <w:sz w:val="24"/>
          <w:szCs w:val="24"/>
        </w:rPr>
        <w:t>proliferation and increase apoptosis</w:t>
      </w:r>
      <w:r w:rsidR="00B249F3" w:rsidRPr="00FA1CC1">
        <w:rPr>
          <w:rFonts w:ascii="Book Antiqua" w:hAnsi="Book Antiqua" w:cstheme="majorBidi"/>
          <w:sz w:val="24"/>
          <w:szCs w:val="24"/>
        </w:rPr>
        <w:fldChar w:fldCharType="begin"/>
      </w:r>
      <w:r w:rsidR="000D5DCF" w:rsidRPr="00FA1CC1">
        <w:rPr>
          <w:rFonts w:ascii="Book Antiqua" w:hAnsi="Book Antiqua" w:cstheme="majorBidi"/>
          <w:sz w:val="24"/>
          <w:szCs w:val="24"/>
        </w:rPr>
        <w:instrText xml:space="preserve"> ADDIN ZOTERO_ITEM CSL_CITATION {"citationID":"5bfh3FBm","properties":{"formattedCitation":"\\super [38]\\nosupersub{}","plainCitation":"[38]","noteIndex":0},"citationItems":[{"id":65,"uris":["http://zotero.org/users/local/Q7989UJ6/items/5LKXSKVD"],"uri":["http://zotero.org/users/local/Q7989UJ6/items/5LKXSKVD"],"itemData":{"id":65,"type":"article-journal","title":"Efficacy of mesenchymal stem cells derived from human adipose tissue in inhibition of hepatocellular carcinoma cells in vitro","container-title":"Cancer Biotherapy &amp; Radiopharmaceuticals","page":"606-613","volume":"27","issue":"9","source":"PubMed","abstract":"Hepatocellular carcinoma (HCC) is often diagnosed at an advanced stage, and over the past several decades, many researchers have worked to develop novel effective therapies for HCC patients. The functional contributions of mesenchymal stem cells to human malignancies, including HCC growth and progression, are controversial, and the potential mechanisms underlying these effects are not clear. The aim of this study was to investigate the effect of adipose-derived mesenchymal stem cells (ADSCs) on the growth of HCC cells. In this study, a conditioned medium from ADSCs (ADSC-CM) efficiently inhibited HCC cell proliferation and division, and induced HCC cell death through the downregulation of Akt signaling. These findings indicated that the ADSC-CM could inhibit HCC growth. Thus, the ADSC-CM is a good candidate for the treatment of HCC patients for whom no effective therapy is available.","DOI":"10.1089/cbr.2011.1150","ISSN":"1557-8852","note":"PMID: 22917212","journalAbbreviation":"Cancer Biother. Radiopharm.","language":"eng","author":[{"family":"Zhao","given":"Wenxiu"},{"family":"Ren","given":"Guangli"},{"family":"Zhang","given":"Lei"},{"family":"Zhang","given":"Zhengqi"},{"family":"Liu","given":"Jianming"},{"family":"Kuang","given":"Penghao"},{"family":"Yin","given":"Zhenyu"},{"family":"Wang","given":"Xiaomin"}],"issued":{"date-parts":[["2012",11]]}}}],"schema":"https://github.com/citation-style-language/schema/raw/master/csl-citation.json"} </w:instrText>
      </w:r>
      <w:r w:rsidR="00B249F3" w:rsidRPr="00FA1CC1">
        <w:rPr>
          <w:rFonts w:ascii="Book Antiqua" w:hAnsi="Book Antiqua" w:cstheme="majorBidi"/>
          <w:sz w:val="24"/>
          <w:szCs w:val="24"/>
        </w:rPr>
        <w:fldChar w:fldCharType="separate"/>
      </w:r>
      <w:r w:rsidR="000D5DCF" w:rsidRPr="00FA1CC1">
        <w:rPr>
          <w:rFonts w:ascii="Book Antiqua" w:hAnsi="Book Antiqua" w:cs="Times New Roman"/>
          <w:sz w:val="24"/>
          <w:szCs w:val="24"/>
          <w:vertAlign w:val="superscript"/>
        </w:rPr>
        <w:t>[38]</w:t>
      </w:r>
      <w:r w:rsidR="00B249F3" w:rsidRPr="00FA1CC1">
        <w:rPr>
          <w:rFonts w:ascii="Book Antiqua" w:hAnsi="Book Antiqua" w:cstheme="majorBidi"/>
          <w:sz w:val="24"/>
          <w:szCs w:val="24"/>
        </w:rPr>
        <w:fldChar w:fldCharType="end"/>
      </w:r>
      <w:r w:rsidR="007A5356" w:rsidRPr="00FA1CC1">
        <w:rPr>
          <w:rFonts w:ascii="Book Antiqua" w:hAnsi="Book Antiqua" w:cstheme="majorBidi"/>
          <w:sz w:val="24"/>
          <w:szCs w:val="24"/>
        </w:rPr>
        <w:t>. Adipose</w:t>
      </w:r>
      <w:r w:rsidR="00DC4501" w:rsidRPr="00FA1CC1">
        <w:rPr>
          <w:rFonts w:ascii="Book Antiqua" w:hAnsi="Book Antiqua" w:cstheme="majorBidi"/>
          <w:sz w:val="24"/>
          <w:szCs w:val="24"/>
        </w:rPr>
        <w:t>-</w:t>
      </w:r>
      <w:r w:rsidR="007A5356" w:rsidRPr="00FA1CC1">
        <w:rPr>
          <w:rFonts w:ascii="Book Antiqua" w:hAnsi="Book Antiqua" w:cstheme="majorBidi"/>
          <w:sz w:val="24"/>
          <w:szCs w:val="24"/>
        </w:rPr>
        <w:t xml:space="preserve">derived </w:t>
      </w:r>
      <w:proofErr w:type="spellStart"/>
      <w:r w:rsidR="004A63A4" w:rsidRPr="00FA1CC1">
        <w:rPr>
          <w:rFonts w:ascii="Book Antiqua" w:hAnsi="Book Antiqua" w:cstheme="majorBidi"/>
          <w:sz w:val="24"/>
          <w:szCs w:val="24"/>
        </w:rPr>
        <w:t>SC</w:t>
      </w:r>
      <w:r w:rsidR="007A5356" w:rsidRPr="00FA1CC1">
        <w:rPr>
          <w:rFonts w:ascii="Book Antiqua" w:hAnsi="Book Antiqua" w:cstheme="majorBidi"/>
          <w:sz w:val="24"/>
          <w:szCs w:val="24"/>
        </w:rPr>
        <w:t>s</w:t>
      </w:r>
      <w:proofErr w:type="spellEnd"/>
      <w:r w:rsidR="007A5356" w:rsidRPr="00FA1CC1">
        <w:rPr>
          <w:rFonts w:ascii="Book Antiqua" w:hAnsi="Book Antiqua" w:cstheme="majorBidi"/>
          <w:sz w:val="24"/>
          <w:szCs w:val="24"/>
        </w:rPr>
        <w:t xml:space="preserve"> secrete anti-inflammatory cytokines and growth factors and have </w:t>
      </w:r>
      <w:proofErr w:type="spellStart"/>
      <w:r w:rsidR="007A5356" w:rsidRPr="00FA1CC1">
        <w:rPr>
          <w:rFonts w:ascii="Book Antiqua" w:hAnsi="Book Antiqua" w:cstheme="majorBidi"/>
          <w:sz w:val="24"/>
          <w:szCs w:val="24"/>
        </w:rPr>
        <w:t>immunomodulatory</w:t>
      </w:r>
      <w:proofErr w:type="spellEnd"/>
      <w:r w:rsidR="007A5356" w:rsidRPr="00FA1CC1">
        <w:rPr>
          <w:rFonts w:ascii="Book Antiqua" w:hAnsi="Book Antiqua" w:cstheme="majorBidi"/>
          <w:sz w:val="24"/>
          <w:szCs w:val="24"/>
        </w:rPr>
        <w:t xml:space="preserve"> effects</w:t>
      </w:r>
      <w:r w:rsidR="00DC4501" w:rsidRPr="00FA1CC1">
        <w:rPr>
          <w:rFonts w:ascii="Book Antiqua" w:hAnsi="Book Antiqua" w:cstheme="majorBidi"/>
          <w:sz w:val="24"/>
          <w:szCs w:val="24"/>
        </w:rPr>
        <w:t>.</w:t>
      </w:r>
      <w:r w:rsidR="007A5356" w:rsidRPr="00FA1CC1">
        <w:rPr>
          <w:rFonts w:ascii="Book Antiqua" w:hAnsi="Book Antiqua" w:cstheme="majorBidi"/>
          <w:sz w:val="24"/>
          <w:szCs w:val="24"/>
        </w:rPr>
        <w:t xml:space="preserve"> </w:t>
      </w:r>
      <w:r w:rsidR="00DC4501" w:rsidRPr="00FA1CC1">
        <w:rPr>
          <w:rFonts w:ascii="Book Antiqua" w:hAnsi="Book Antiqua" w:cstheme="majorBidi"/>
          <w:sz w:val="24"/>
          <w:szCs w:val="24"/>
        </w:rPr>
        <w:t>H</w:t>
      </w:r>
      <w:r w:rsidR="007A5356" w:rsidRPr="00FA1CC1">
        <w:rPr>
          <w:rFonts w:ascii="Book Antiqua" w:hAnsi="Book Antiqua" w:cstheme="majorBidi"/>
          <w:sz w:val="24"/>
          <w:szCs w:val="24"/>
        </w:rPr>
        <w:t>owever</w:t>
      </w:r>
      <w:r w:rsidR="00DC4501" w:rsidRPr="00FA1CC1">
        <w:rPr>
          <w:rFonts w:ascii="Book Antiqua" w:hAnsi="Book Antiqua" w:cstheme="majorBidi"/>
          <w:sz w:val="24"/>
          <w:szCs w:val="24"/>
        </w:rPr>
        <w:t>,</w:t>
      </w:r>
      <w:r w:rsidR="007A5356" w:rsidRPr="00FA1CC1">
        <w:rPr>
          <w:rFonts w:ascii="Book Antiqua" w:hAnsi="Book Antiqua" w:cstheme="majorBidi"/>
          <w:sz w:val="24"/>
          <w:szCs w:val="24"/>
        </w:rPr>
        <w:t xml:space="preserve"> many controversies have been noted concerning their role in cancer. Therefore</w:t>
      </w:r>
      <w:r w:rsidR="00092184" w:rsidRPr="00FA1CC1">
        <w:rPr>
          <w:rFonts w:ascii="Book Antiqua" w:hAnsi="Book Antiqua" w:cstheme="majorBidi"/>
          <w:sz w:val="24"/>
          <w:szCs w:val="24"/>
        </w:rPr>
        <w:t>,</w:t>
      </w:r>
      <w:r w:rsidR="007A5356" w:rsidRPr="00FA1CC1">
        <w:rPr>
          <w:rFonts w:ascii="Book Antiqua" w:hAnsi="Book Antiqua" w:cstheme="majorBidi"/>
          <w:sz w:val="24"/>
          <w:szCs w:val="24"/>
        </w:rPr>
        <w:t xml:space="preserve"> the effect of </w:t>
      </w:r>
      <w:proofErr w:type="spellStart"/>
      <w:r w:rsidR="007A5356" w:rsidRPr="00FA1CC1">
        <w:rPr>
          <w:rFonts w:ascii="Book Antiqua" w:hAnsi="Book Antiqua" w:cstheme="majorBidi"/>
          <w:sz w:val="24"/>
          <w:szCs w:val="24"/>
        </w:rPr>
        <w:t>ADMSCs</w:t>
      </w:r>
      <w:proofErr w:type="spellEnd"/>
      <w:r w:rsidR="007A5356" w:rsidRPr="00FA1CC1">
        <w:rPr>
          <w:rFonts w:ascii="Book Antiqua" w:hAnsi="Book Antiqua" w:cstheme="majorBidi"/>
          <w:sz w:val="24"/>
          <w:szCs w:val="24"/>
        </w:rPr>
        <w:t xml:space="preserve"> and their </w:t>
      </w:r>
      <w:r w:rsidR="00295DF7" w:rsidRPr="00FA1CC1">
        <w:rPr>
          <w:rFonts w:ascii="Book Antiqua" w:hAnsi="Book Antiqua" w:cstheme="majorBidi"/>
          <w:sz w:val="24"/>
          <w:szCs w:val="24"/>
        </w:rPr>
        <w:t>CM</w:t>
      </w:r>
      <w:r w:rsidR="007A5356" w:rsidRPr="00FA1CC1">
        <w:rPr>
          <w:rFonts w:ascii="Book Antiqua" w:hAnsi="Book Antiqua" w:cstheme="majorBidi"/>
          <w:sz w:val="24"/>
          <w:szCs w:val="24"/>
        </w:rPr>
        <w:t xml:space="preserve"> on cancer is not clear. In our study</w:t>
      </w:r>
      <w:r w:rsidR="004A63A4" w:rsidRPr="00FA1CC1">
        <w:rPr>
          <w:rFonts w:ascii="Book Antiqua" w:hAnsi="Book Antiqua" w:cstheme="majorBidi"/>
          <w:sz w:val="24"/>
          <w:szCs w:val="24"/>
        </w:rPr>
        <w:t>,</w:t>
      </w:r>
      <w:r w:rsidR="007A5356" w:rsidRPr="00FA1CC1">
        <w:rPr>
          <w:rFonts w:ascii="Book Antiqua" w:hAnsi="Book Antiqua" w:cstheme="majorBidi"/>
          <w:sz w:val="24"/>
          <w:szCs w:val="24"/>
        </w:rPr>
        <w:t xml:space="preserve"> we investigated the role of </w:t>
      </w:r>
      <w:proofErr w:type="spellStart"/>
      <w:r w:rsidR="007A5356" w:rsidRPr="00FA1CC1">
        <w:rPr>
          <w:rFonts w:ascii="Book Antiqua" w:hAnsi="Book Antiqua" w:cstheme="majorBidi"/>
          <w:sz w:val="24"/>
          <w:szCs w:val="24"/>
        </w:rPr>
        <w:t>ADMSCs</w:t>
      </w:r>
      <w:proofErr w:type="spellEnd"/>
      <w:r w:rsidR="007A5356" w:rsidRPr="00FA1CC1">
        <w:rPr>
          <w:rFonts w:ascii="Book Antiqua" w:hAnsi="Book Antiqua" w:cstheme="majorBidi"/>
          <w:sz w:val="24"/>
          <w:szCs w:val="24"/>
        </w:rPr>
        <w:t xml:space="preserve"> and their </w:t>
      </w:r>
      <w:r w:rsidR="00295DF7" w:rsidRPr="00FA1CC1">
        <w:rPr>
          <w:rFonts w:ascii="Book Antiqua" w:hAnsi="Book Antiqua" w:cstheme="majorBidi"/>
          <w:sz w:val="24"/>
          <w:szCs w:val="24"/>
        </w:rPr>
        <w:t>CM</w:t>
      </w:r>
      <w:r w:rsidR="007A5356" w:rsidRPr="00FA1CC1">
        <w:rPr>
          <w:rFonts w:ascii="Book Antiqua" w:hAnsi="Book Antiqua" w:cstheme="majorBidi"/>
          <w:sz w:val="24"/>
          <w:szCs w:val="24"/>
        </w:rPr>
        <w:t xml:space="preserve"> in </w:t>
      </w:r>
      <w:proofErr w:type="spellStart"/>
      <w:r w:rsidR="007A5356" w:rsidRPr="00FA1CC1">
        <w:rPr>
          <w:rFonts w:ascii="Book Antiqua" w:hAnsi="Book Antiqua" w:cstheme="majorBidi"/>
          <w:sz w:val="24"/>
          <w:szCs w:val="24"/>
        </w:rPr>
        <w:t>HCC</w:t>
      </w:r>
      <w:proofErr w:type="spellEnd"/>
      <w:r w:rsidR="007A5356" w:rsidRPr="00FA1CC1">
        <w:rPr>
          <w:rFonts w:ascii="Book Antiqua" w:hAnsi="Book Antiqua" w:cstheme="majorBidi"/>
          <w:sz w:val="24"/>
          <w:szCs w:val="24"/>
        </w:rPr>
        <w:t xml:space="preserve"> </w:t>
      </w:r>
      <w:r w:rsidR="00DC4501" w:rsidRPr="00FA1CC1">
        <w:rPr>
          <w:rFonts w:ascii="Book Antiqua" w:hAnsi="Book Antiqua" w:cstheme="majorBidi"/>
          <w:sz w:val="24"/>
          <w:szCs w:val="24"/>
        </w:rPr>
        <w:t xml:space="preserve">by using </w:t>
      </w:r>
      <w:r w:rsidR="007A5356" w:rsidRPr="00FA1CC1">
        <w:rPr>
          <w:rFonts w:ascii="Book Antiqua" w:hAnsi="Book Antiqua" w:cstheme="majorBidi"/>
          <w:sz w:val="24"/>
          <w:szCs w:val="24"/>
        </w:rPr>
        <w:t>two cell lines</w:t>
      </w:r>
      <w:r w:rsidR="00DC4501" w:rsidRPr="00FA1CC1">
        <w:rPr>
          <w:rFonts w:ascii="Book Antiqua" w:hAnsi="Book Antiqua" w:cstheme="majorBidi"/>
          <w:sz w:val="24"/>
          <w:szCs w:val="24"/>
        </w:rPr>
        <w:t>,</w:t>
      </w:r>
      <w:r w:rsidR="007A5356" w:rsidRPr="00FA1CC1">
        <w:rPr>
          <w:rFonts w:ascii="Book Antiqua" w:hAnsi="Book Antiqua" w:cstheme="majorBidi"/>
          <w:sz w:val="24"/>
          <w:szCs w:val="24"/>
        </w:rPr>
        <w:t xml:space="preserve"> HepG2 and PLC-PRF-5. </w:t>
      </w:r>
      <w:proofErr w:type="spellStart"/>
      <w:r w:rsidR="007A5356" w:rsidRPr="00FA1CC1">
        <w:rPr>
          <w:rFonts w:ascii="Book Antiqua" w:hAnsi="Book Antiqua" w:cstheme="majorBidi"/>
          <w:sz w:val="24"/>
          <w:szCs w:val="24"/>
        </w:rPr>
        <w:t>ADMSCs</w:t>
      </w:r>
      <w:proofErr w:type="spellEnd"/>
      <w:r w:rsidR="007A5356" w:rsidRPr="00FA1CC1">
        <w:rPr>
          <w:rFonts w:ascii="Book Antiqua" w:hAnsi="Book Antiqua" w:cstheme="majorBidi"/>
          <w:sz w:val="24"/>
          <w:szCs w:val="24"/>
        </w:rPr>
        <w:t xml:space="preserve"> inhibit</w:t>
      </w:r>
      <w:r w:rsidR="00DC4501" w:rsidRPr="00FA1CC1">
        <w:rPr>
          <w:rFonts w:ascii="Book Antiqua" w:hAnsi="Book Antiqua" w:cstheme="majorBidi"/>
          <w:sz w:val="24"/>
          <w:szCs w:val="24"/>
        </w:rPr>
        <w:t>ed</w:t>
      </w:r>
      <w:r w:rsidR="007A5356" w:rsidRPr="00FA1CC1">
        <w:rPr>
          <w:rFonts w:ascii="Book Antiqua" w:hAnsi="Book Antiqua" w:cstheme="majorBidi"/>
          <w:sz w:val="24"/>
          <w:szCs w:val="24"/>
        </w:rPr>
        <w:t xml:space="preserve"> cell proliferation, </w:t>
      </w:r>
      <w:r w:rsidR="00DC4501" w:rsidRPr="00FA1CC1">
        <w:rPr>
          <w:rFonts w:ascii="Book Antiqua" w:hAnsi="Book Antiqua" w:cstheme="majorBidi"/>
          <w:sz w:val="24"/>
          <w:szCs w:val="24"/>
        </w:rPr>
        <w:t xml:space="preserve">decreased </w:t>
      </w:r>
      <w:r w:rsidR="007A5356" w:rsidRPr="00FA1CC1">
        <w:rPr>
          <w:rFonts w:ascii="Book Antiqua" w:hAnsi="Book Antiqua" w:cstheme="majorBidi"/>
          <w:sz w:val="24"/>
          <w:szCs w:val="24"/>
        </w:rPr>
        <w:t xml:space="preserve">the </w:t>
      </w:r>
      <w:r w:rsidR="00DC4501" w:rsidRPr="00FA1CC1">
        <w:rPr>
          <w:rFonts w:ascii="Book Antiqua" w:hAnsi="Book Antiqua" w:cstheme="majorBidi"/>
          <w:sz w:val="24"/>
          <w:szCs w:val="24"/>
        </w:rPr>
        <w:t xml:space="preserve">expression of the </w:t>
      </w:r>
      <w:r w:rsidR="007A5356" w:rsidRPr="00FA1CC1">
        <w:rPr>
          <w:rFonts w:ascii="Book Antiqua" w:hAnsi="Book Antiqua" w:cstheme="majorBidi"/>
          <w:sz w:val="24"/>
          <w:szCs w:val="24"/>
        </w:rPr>
        <w:t>diagnos</w:t>
      </w:r>
      <w:r w:rsidR="00125FA5" w:rsidRPr="00FA1CC1">
        <w:rPr>
          <w:rFonts w:ascii="Book Antiqua" w:hAnsi="Book Antiqua" w:cstheme="majorBidi"/>
          <w:sz w:val="24"/>
          <w:szCs w:val="24"/>
        </w:rPr>
        <w:t xml:space="preserve">tic cancer markers </w:t>
      </w:r>
      <w:proofErr w:type="spellStart"/>
      <w:r w:rsidR="00125FA5" w:rsidRPr="00FA1CC1">
        <w:rPr>
          <w:rFonts w:ascii="Book Antiqua" w:hAnsi="Book Antiqua" w:cstheme="majorBidi"/>
          <w:sz w:val="24"/>
          <w:szCs w:val="24"/>
        </w:rPr>
        <w:t>AFP</w:t>
      </w:r>
      <w:proofErr w:type="spellEnd"/>
      <w:r w:rsidR="00125FA5" w:rsidRPr="00FA1CC1">
        <w:rPr>
          <w:rFonts w:ascii="Book Antiqua" w:hAnsi="Book Antiqua" w:cstheme="majorBidi"/>
          <w:sz w:val="24"/>
          <w:szCs w:val="24"/>
        </w:rPr>
        <w:t xml:space="preserve"> and </w:t>
      </w:r>
      <w:proofErr w:type="spellStart"/>
      <w:r w:rsidR="00125FA5" w:rsidRPr="00FA1CC1">
        <w:rPr>
          <w:rFonts w:ascii="Book Antiqua" w:hAnsi="Book Antiqua" w:cstheme="majorBidi"/>
          <w:sz w:val="24"/>
          <w:szCs w:val="24"/>
        </w:rPr>
        <w:t>DCP</w:t>
      </w:r>
      <w:proofErr w:type="spellEnd"/>
      <w:r w:rsidR="00125FA5" w:rsidRPr="00FA1CC1">
        <w:rPr>
          <w:rFonts w:ascii="Book Antiqua" w:hAnsi="Book Antiqua" w:cstheme="majorBidi"/>
          <w:sz w:val="24"/>
          <w:szCs w:val="24"/>
        </w:rPr>
        <w:t xml:space="preserve"> and </w:t>
      </w:r>
      <w:r w:rsidR="007A5356" w:rsidRPr="00FA1CC1">
        <w:rPr>
          <w:rFonts w:ascii="Book Antiqua" w:hAnsi="Book Antiqua" w:cstheme="majorBidi"/>
          <w:sz w:val="24"/>
          <w:szCs w:val="24"/>
        </w:rPr>
        <w:t>promot</w:t>
      </w:r>
      <w:r w:rsidR="00DC4501" w:rsidRPr="00FA1CC1">
        <w:rPr>
          <w:rFonts w:ascii="Book Antiqua" w:hAnsi="Book Antiqua" w:cstheme="majorBidi"/>
          <w:sz w:val="24"/>
          <w:szCs w:val="24"/>
        </w:rPr>
        <w:t>ed</w:t>
      </w:r>
      <w:r w:rsidR="007A5356" w:rsidRPr="00FA1CC1">
        <w:rPr>
          <w:rFonts w:ascii="Book Antiqua" w:hAnsi="Book Antiqua" w:cstheme="majorBidi"/>
          <w:sz w:val="24"/>
          <w:szCs w:val="24"/>
        </w:rPr>
        <w:t xml:space="preserve"> apoptosis. In addition</w:t>
      </w:r>
      <w:r w:rsidR="00092184" w:rsidRPr="00FA1CC1">
        <w:rPr>
          <w:rFonts w:ascii="Book Antiqua" w:hAnsi="Book Antiqua" w:cstheme="majorBidi"/>
          <w:sz w:val="24"/>
          <w:szCs w:val="24"/>
        </w:rPr>
        <w:t>,</w:t>
      </w:r>
      <w:r w:rsidR="007A5356" w:rsidRPr="00FA1CC1">
        <w:rPr>
          <w:rFonts w:ascii="Book Antiqua" w:hAnsi="Book Antiqua" w:cstheme="majorBidi"/>
          <w:sz w:val="24"/>
          <w:szCs w:val="24"/>
        </w:rPr>
        <w:t xml:space="preserve"> </w:t>
      </w:r>
      <w:proofErr w:type="spellStart"/>
      <w:r w:rsidR="007A5356" w:rsidRPr="00FA1CC1">
        <w:rPr>
          <w:rFonts w:ascii="Book Antiqua" w:hAnsi="Book Antiqua" w:cstheme="majorBidi"/>
          <w:sz w:val="24"/>
          <w:szCs w:val="24"/>
        </w:rPr>
        <w:t>ADMSCs</w:t>
      </w:r>
      <w:proofErr w:type="spellEnd"/>
      <w:r w:rsidR="007A5356" w:rsidRPr="00FA1CC1">
        <w:rPr>
          <w:rFonts w:ascii="Book Antiqua" w:hAnsi="Book Antiqua" w:cstheme="majorBidi"/>
          <w:sz w:val="24"/>
          <w:szCs w:val="24"/>
        </w:rPr>
        <w:t xml:space="preserve"> decrease</w:t>
      </w:r>
      <w:r w:rsidR="00DC4501" w:rsidRPr="00FA1CC1">
        <w:rPr>
          <w:rFonts w:ascii="Book Antiqua" w:hAnsi="Book Antiqua" w:cstheme="majorBidi"/>
          <w:sz w:val="24"/>
          <w:szCs w:val="24"/>
        </w:rPr>
        <w:t>d cancer cell</w:t>
      </w:r>
      <w:r w:rsidR="007A5356" w:rsidRPr="00FA1CC1">
        <w:rPr>
          <w:rFonts w:ascii="Book Antiqua" w:hAnsi="Book Antiqua" w:cstheme="majorBidi"/>
          <w:sz w:val="24"/>
          <w:szCs w:val="24"/>
        </w:rPr>
        <w:t xml:space="preserve"> migration and </w:t>
      </w:r>
      <w:r w:rsidR="007A5356" w:rsidRPr="00FA1CC1">
        <w:rPr>
          <w:rFonts w:ascii="Book Antiqua" w:hAnsi="Book Antiqua" w:cstheme="majorBidi"/>
          <w:sz w:val="24"/>
          <w:szCs w:val="24"/>
        </w:rPr>
        <w:lastRenderedPageBreak/>
        <w:t xml:space="preserve">invasion </w:t>
      </w:r>
      <w:r w:rsidR="00DC4501" w:rsidRPr="00FA1CC1">
        <w:rPr>
          <w:rFonts w:ascii="Book Antiqua" w:hAnsi="Book Antiqua" w:cstheme="majorBidi"/>
          <w:sz w:val="24"/>
          <w:szCs w:val="24"/>
        </w:rPr>
        <w:t xml:space="preserve">by increasing </w:t>
      </w:r>
      <w:proofErr w:type="spellStart"/>
      <w:r w:rsidR="00DC4501" w:rsidRPr="00FA1CC1">
        <w:rPr>
          <w:rFonts w:ascii="Book Antiqua" w:hAnsi="Book Antiqua" w:cstheme="majorBidi"/>
          <w:sz w:val="24"/>
          <w:szCs w:val="24"/>
        </w:rPr>
        <w:t>TIMP</w:t>
      </w:r>
      <w:proofErr w:type="spellEnd"/>
      <w:r w:rsidR="00DC4501" w:rsidRPr="00FA1CC1">
        <w:rPr>
          <w:rFonts w:ascii="Book Antiqua" w:hAnsi="Book Antiqua" w:cstheme="majorBidi"/>
          <w:sz w:val="24"/>
          <w:szCs w:val="24"/>
        </w:rPr>
        <w:t xml:space="preserve"> expression</w:t>
      </w:r>
      <w:r w:rsidR="007A5356" w:rsidRPr="00FA1CC1">
        <w:rPr>
          <w:rFonts w:ascii="Book Antiqua" w:hAnsi="Book Antiqua" w:cstheme="majorBidi"/>
          <w:sz w:val="24"/>
          <w:szCs w:val="24"/>
        </w:rPr>
        <w:t xml:space="preserve">. </w:t>
      </w:r>
      <w:r w:rsidR="004022F1" w:rsidRPr="00FA1CC1">
        <w:rPr>
          <w:rFonts w:ascii="Book Antiqua" w:hAnsi="Book Antiqua" w:cstheme="majorBidi"/>
          <w:sz w:val="24"/>
          <w:szCs w:val="24"/>
        </w:rPr>
        <w:t>Thus,</w:t>
      </w:r>
      <w:r w:rsidR="007A5356" w:rsidRPr="00FA1CC1">
        <w:rPr>
          <w:rFonts w:ascii="Book Antiqua" w:hAnsi="Book Antiqua" w:cstheme="majorBidi"/>
          <w:sz w:val="24"/>
          <w:szCs w:val="24"/>
        </w:rPr>
        <w:t xml:space="preserve"> we suggest that </w:t>
      </w:r>
      <w:proofErr w:type="spellStart"/>
      <w:r w:rsidR="007A5356" w:rsidRPr="00FA1CC1">
        <w:rPr>
          <w:rFonts w:ascii="Book Antiqua" w:hAnsi="Book Antiqua" w:cstheme="majorBidi"/>
          <w:sz w:val="24"/>
          <w:szCs w:val="24"/>
        </w:rPr>
        <w:t>ADMSCs</w:t>
      </w:r>
      <w:proofErr w:type="spellEnd"/>
      <w:r w:rsidR="007A5356" w:rsidRPr="00FA1CC1">
        <w:rPr>
          <w:rFonts w:ascii="Book Antiqua" w:hAnsi="Book Antiqua" w:cstheme="majorBidi"/>
          <w:sz w:val="24"/>
          <w:szCs w:val="24"/>
        </w:rPr>
        <w:t xml:space="preserve"> might offer an alternative </w:t>
      </w:r>
      <w:r w:rsidR="004022F1" w:rsidRPr="00FA1CC1">
        <w:rPr>
          <w:rFonts w:ascii="Book Antiqua" w:hAnsi="Book Antiqua" w:cstheme="majorBidi"/>
          <w:sz w:val="24"/>
          <w:szCs w:val="24"/>
        </w:rPr>
        <w:t>cell-based</w:t>
      </w:r>
      <w:r w:rsidR="007A5356" w:rsidRPr="00FA1CC1">
        <w:rPr>
          <w:rFonts w:ascii="Book Antiqua" w:hAnsi="Book Antiqua" w:cstheme="majorBidi"/>
          <w:sz w:val="24"/>
          <w:szCs w:val="24"/>
        </w:rPr>
        <w:t xml:space="preserve"> therapy for </w:t>
      </w:r>
      <w:proofErr w:type="spellStart"/>
      <w:r w:rsidR="00DC4501" w:rsidRPr="00FA1CC1">
        <w:rPr>
          <w:rFonts w:ascii="Book Antiqua" w:hAnsi="Book Antiqua" w:cstheme="majorBidi"/>
          <w:sz w:val="24"/>
          <w:szCs w:val="24"/>
        </w:rPr>
        <w:t>HCC</w:t>
      </w:r>
      <w:proofErr w:type="spellEnd"/>
      <w:r w:rsidR="00DC4501" w:rsidRPr="00FA1CC1">
        <w:rPr>
          <w:rFonts w:ascii="Book Antiqua" w:hAnsi="Book Antiqua" w:cstheme="majorBidi"/>
          <w:sz w:val="24"/>
          <w:szCs w:val="24"/>
        </w:rPr>
        <w:t xml:space="preserve"> </w:t>
      </w:r>
      <w:r w:rsidR="007A5356" w:rsidRPr="00FA1CC1">
        <w:rPr>
          <w:rFonts w:ascii="Book Antiqua" w:hAnsi="Book Antiqua" w:cstheme="majorBidi"/>
          <w:sz w:val="24"/>
          <w:szCs w:val="24"/>
        </w:rPr>
        <w:t>patients.</w:t>
      </w:r>
    </w:p>
    <w:p w14:paraId="47E18EA2" w14:textId="203FEBA7" w:rsidR="00224BC7" w:rsidRPr="00FA1CC1" w:rsidRDefault="004A63A4" w:rsidP="00E25316">
      <w:pPr>
        <w:adjustRightInd w:val="0"/>
        <w:snapToGrid w:val="0"/>
        <w:spacing w:after="0" w:line="360" w:lineRule="auto"/>
        <w:jc w:val="both"/>
        <w:rPr>
          <w:rFonts w:ascii="Book Antiqua" w:eastAsia="Times New Roman" w:hAnsi="Book Antiqua" w:cs="Arial"/>
          <w:sz w:val="24"/>
          <w:szCs w:val="24"/>
        </w:rPr>
      </w:pPr>
      <w:r w:rsidRPr="00FA1CC1">
        <w:rPr>
          <w:rFonts w:ascii="Book Antiqua" w:hAnsi="Book Antiqua" w:cstheme="majorBidi"/>
          <w:sz w:val="24"/>
          <w:szCs w:val="24"/>
        </w:rPr>
        <w:t xml:space="preserve">  </w:t>
      </w:r>
      <w:r w:rsidR="007A5356" w:rsidRPr="00FA1CC1">
        <w:rPr>
          <w:rFonts w:ascii="Book Antiqua" w:hAnsi="Book Antiqua" w:cstheme="majorBidi"/>
          <w:sz w:val="24"/>
          <w:szCs w:val="24"/>
        </w:rPr>
        <w:t xml:space="preserve">There are </w:t>
      </w:r>
      <w:r w:rsidR="00D33058" w:rsidRPr="00FA1CC1">
        <w:rPr>
          <w:rFonts w:ascii="Book Antiqua" w:hAnsi="Book Antiqua" w:cstheme="majorBidi"/>
          <w:sz w:val="24"/>
          <w:szCs w:val="24"/>
        </w:rPr>
        <w:t>several</w:t>
      </w:r>
      <w:r w:rsidR="007A5356" w:rsidRPr="00FA1CC1">
        <w:rPr>
          <w:rFonts w:ascii="Book Antiqua" w:hAnsi="Book Antiqua" w:cstheme="majorBidi"/>
          <w:sz w:val="24"/>
          <w:szCs w:val="24"/>
        </w:rPr>
        <w:t xml:space="preserve"> findings concerning the effect of </w:t>
      </w:r>
      <w:proofErr w:type="spellStart"/>
      <w:r w:rsidR="00F342F1" w:rsidRPr="00FA1CC1">
        <w:rPr>
          <w:rFonts w:ascii="Book Antiqua" w:hAnsi="Book Antiqua" w:cstheme="majorBidi"/>
          <w:sz w:val="24"/>
          <w:szCs w:val="24"/>
        </w:rPr>
        <w:t>MSC</w:t>
      </w:r>
      <w:r w:rsidR="007A5356" w:rsidRPr="00FA1CC1">
        <w:rPr>
          <w:rFonts w:ascii="Book Antiqua" w:hAnsi="Book Antiqua" w:cstheme="majorBidi"/>
          <w:sz w:val="24"/>
          <w:szCs w:val="24"/>
        </w:rPr>
        <w:t>s</w:t>
      </w:r>
      <w:proofErr w:type="spellEnd"/>
      <w:r w:rsidR="007A5356" w:rsidRPr="00FA1CC1">
        <w:rPr>
          <w:rFonts w:ascii="Book Antiqua" w:hAnsi="Book Antiqua" w:cstheme="majorBidi"/>
          <w:sz w:val="24"/>
          <w:szCs w:val="24"/>
        </w:rPr>
        <w:t xml:space="preserve"> on cancer cells, sometimes contradictory within the same type of cancer or between </w:t>
      </w:r>
      <w:r w:rsidR="00D33058" w:rsidRPr="00FA1CC1">
        <w:rPr>
          <w:rFonts w:ascii="Book Antiqua" w:hAnsi="Book Antiqua" w:cstheme="majorBidi"/>
          <w:sz w:val="24"/>
          <w:szCs w:val="24"/>
        </w:rPr>
        <w:t xml:space="preserve">different </w:t>
      </w:r>
      <w:r w:rsidR="007A5356" w:rsidRPr="00FA1CC1">
        <w:rPr>
          <w:rFonts w:ascii="Book Antiqua" w:hAnsi="Book Antiqua" w:cstheme="majorBidi"/>
          <w:sz w:val="24"/>
          <w:szCs w:val="24"/>
        </w:rPr>
        <w:t>types of cancer</w:t>
      </w:r>
      <w:r w:rsidR="00B249F3" w:rsidRPr="00FA1CC1">
        <w:rPr>
          <w:rFonts w:ascii="Book Antiqua" w:hAnsi="Book Antiqua" w:cstheme="majorBidi"/>
          <w:sz w:val="24"/>
          <w:szCs w:val="24"/>
        </w:rPr>
        <w:fldChar w:fldCharType="begin"/>
      </w:r>
      <w:r w:rsidR="000D5DCF" w:rsidRPr="00FA1CC1">
        <w:rPr>
          <w:rFonts w:ascii="Book Antiqua" w:hAnsi="Book Antiqua" w:cstheme="majorBidi"/>
          <w:sz w:val="24"/>
          <w:szCs w:val="24"/>
        </w:rPr>
        <w:instrText xml:space="preserve"> ADDIN ZOTERO_ITEM CSL_CITATION {"citationID":"IOS17Yht","properties":{"formattedCitation":"\\super [39]\\nosupersub{}","plainCitation":"[39]","noteIndex":0},"citationItems":[{"id":67,"uris":["http://zotero.org/users/local/Q7989UJ6/items/L5NKEK8N"],"uri":["http://zotero.org/users/local/Q7989UJ6/items/L5NKEK8N"],"itemData":{"id":67,"type":"article-journal","title":"Mesenchymal stem cells and cancer: friends or enemies?","container-title":"Mutation Research","page":"98-106","volume":"768","source":"PubMed","abstract":"There is increasing evidence that mesenchymal stem cells (MSCs) have the ability to migrate and engraft into tumor sites and exert stimulatory effects on cancer cell growth, invasion and even metastasis through direct and/or indirect interaction with tumor cells. However, these pro-tumorigenic effects of MSCs are still being discovered and may even involve opposing effects. MSCs can be friends or enemies of cancer cells: they may stimulate tumor development by regulating immune surveillance, growth, and angiogenesis. On the other hand, they may inhibit tumor growth by inhibiting survival signaling such as Wnt and Akt pathway. MSCs have also been proposed as an attractive candidate for the delivery of anti-tumor agents, owing to their ability to home into tumor sites and to secrete cytokines. Detailed information about the mutual interactions between tumor cells and MSCs will undoubtedly lead to safer and more effective clinical therapy for tumors. In this article, we summarize a number of findings to provide current information on the potential roles of MSCs in tumor development; we then discuss the therapeutic potential of engineered MSCs to reveal any meaningful clinical applications.","DOI":"10.1016/j.mrfmmm.2014.01.006","ISSN":"1873-135X","note":"PMID: 24512984","shortTitle":"Mesenchymal stem cells and cancer","journalAbbreviation":"Mutat. Res.","language":"eng","author":[{"family":"Hong","given":"In-Sun"},{"family":"Lee","given":"Hwa-Yong"},{"family":"Kang","given":"Kyung-Sun"}],"issued":{"date-parts":[["2014",10]]}}}],"schema":"https://github.com/citation-style-language/schema/raw/master/csl-citation.json"} </w:instrText>
      </w:r>
      <w:r w:rsidR="00B249F3" w:rsidRPr="00FA1CC1">
        <w:rPr>
          <w:rFonts w:ascii="Book Antiqua" w:hAnsi="Book Antiqua" w:cstheme="majorBidi"/>
          <w:sz w:val="24"/>
          <w:szCs w:val="24"/>
        </w:rPr>
        <w:fldChar w:fldCharType="separate"/>
      </w:r>
      <w:r w:rsidR="000D5DCF" w:rsidRPr="00FA1CC1">
        <w:rPr>
          <w:rFonts w:ascii="Book Antiqua" w:hAnsi="Book Antiqua" w:cs="Times New Roman"/>
          <w:sz w:val="24"/>
          <w:szCs w:val="24"/>
          <w:vertAlign w:val="superscript"/>
        </w:rPr>
        <w:t>[39]</w:t>
      </w:r>
      <w:r w:rsidR="00B249F3" w:rsidRPr="00FA1CC1">
        <w:rPr>
          <w:rFonts w:ascii="Book Antiqua" w:hAnsi="Book Antiqua" w:cstheme="majorBidi"/>
          <w:sz w:val="24"/>
          <w:szCs w:val="24"/>
        </w:rPr>
        <w:fldChar w:fldCharType="end"/>
      </w:r>
      <w:r w:rsidR="00837C3A" w:rsidRPr="00FA1CC1">
        <w:rPr>
          <w:rFonts w:ascii="Book Antiqua" w:hAnsi="Book Antiqua" w:cstheme="majorBidi"/>
          <w:sz w:val="24"/>
          <w:szCs w:val="24"/>
        </w:rPr>
        <w:t xml:space="preserve">. </w:t>
      </w:r>
      <w:proofErr w:type="spellStart"/>
      <w:r w:rsidR="001E1B69" w:rsidRPr="00FA1CC1">
        <w:rPr>
          <w:rFonts w:ascii="Book Antiqua" w:hAnsi="Book Antiqua" w:cstheme="majorBidi"/>
          <w:sz w:val="24"/>
          <w:szCs w:val="24"/>
        </w:rPr>
        <w:t>AD</w:t>
      </w:r>
      <w:r w:rsidR="00882606" w:rsidRPr="00FA1CC1">
        <w:rPr>
          <w:rFonts w:ascii="Book Antiqua" w:hAnsi="Book Antiqua" w:cstheme="majorBidi"/>
          <w:sz w:val="24"/>
          <w:szCs w:val="24"/>
        </w:rPr>
        <w:t>M</w:t>
      </w:r>
      <w:r w:rsidR="001E1B69" w:rsidRPr="00FA1CC1">
        <w:rPr>
          <w:rFonts w:ascii="Book Antiqua" w:hAnsi="Book Antiqua" w:cstheme="majorBidi"/>
          <w:sz w:val="24"/>
          <w:szCs w:val="24"/>
        </w:rPr>
        <w:t>SC</w:t>
      </w:r>
      <w:r w:rsidR="00882606" w:rsidRPr="00FA1CC1">
        <w:rPr>
          <w:rFonts w:ascii="Book Antiqua" w:hAnsi="Book Antiqua" w:cstheme="majorBidi"/>
          <w:sz w:val="24"/>
          <w:szCs w:val="24"/>
        </w:rPr>
        <w:t>s</w:t>
      </w:r>
      <w:proofErr w:type="spellEnd"/>
      <w:r w:rsidR="001E1B69" w:rsidRPr="00FA1CC1">
        <w:rPr>
          <w:rFonts w:ascii="Book Antiqua" w:hAnsi="Book Antiqua" w:cstheme="majorBidi"/>
          <w:color w:val="00B0F0"/>
          <w:sz w:val="24"/>
          <w:szCs w:val="24"/>
        </w:rPr>
        <w:t xml:space="preserve"> </w:t>
      </w:r>
      <w:r w:rsidR="001E1B69" w:rsidRPr="00FA1CC1">
        <w:rPr>
          <w:rFonts w:ascii="Book Antiqua" w:hAnsi="Book Antiqua" w:cstheme="majorBidi"/>
          <w:sz w:val="24"/>
          <w:szCs w:val="24"/>
        </w:rPr>
        <w:t xml:space="preserve">can be recruited by prostate cancer cells and </w:t>
      </w:r>
      <w:r w:rsidR="00E9150F" w:rsidRPr="00FA1CC1">
        <w:rPr>
          <w:rFonts w:ascii="Book Antiqua" w:hAnsi="Book Antiqua" w:cstheme="majorBidi"/>
          <w:sz w:val="24"/>
          <w:szCs w:val="24"/>
        </w:rPr>
        <w:t>stimulate</w:t>
      </w:r>
      <w:r w:rsidR="001E1B69" w:rsidRPr="00FA1CC1">
        <w:rPr>
          <w:rFonts w:ascii="Book Antiqua" w:hAnsi="Book Antiqua" w:cstheme="majorBidi"/>
          <w:sz w:val="24"/>
          <w:szCs w:val="24"/>
        </w:rPr>
        <w:t xml:space="preserve"> tumor growth </w:t>
      </w:r>
      <w:r w:rsidR="00D33058" w:rsidRPr="00FA1CC1">
        <w:rPr>
          <w:rFonts w:ascii="Book Antiqua" w:hAnsi="Book Antiqua" w:cstheme="majorBidi"/>
          <w:sz w:val="24"/>
          <w:szCs w:val="24"/>
        </w:rPr>
        <w:t xml:space="preserve">by </w:t>
      </w:r>
      <w:r w:rsidR="001E1B69" w:rsidRPr="00FA1CC1">
        <w:rPr>
          <w:rFonts w:ascii="Book Antiqua" w:hAnsi="Book Antiqua" w:cstheme="majorBidi"/>
          <w:sz w:val="24"/>
          <w:szCs w:val="24"/>
        </w:rPr>
        <w:t>increasing tumor vascularity</w:t>
      </w:r>
      <w:r w:rsidR="00B249F3" w:rsidRPr="00FA1CC1">
        <w:rPr>
          <w:rFonts w:ascii="Book Antiqua" w:hAnsi="Book Antiqua" w:cstheme="majorBidi"/>
          <w:sz w:val="24"/>
          <w:szCs w:val="24"/>
        </w:rPr>
        <w:fldChar w:fldCharType="begin"/>
      </w:r>
      <w:r w:rsidR="000D5DCF" w:rsidRPr="00FA1CC1">
        <w:rPr>
          <w:rFonts w:ascii="Book Antiqua" w:hAnsi="Book Antiqua" w:cstheme="majorBidi"/>
          <w:sz w:val="24"/>
          <w:szCs w:val="24"/>
        </w:rPr>
        <w:instrText xml:space="preserve"> ADDIN ZOTERO_ITEM CSL_CITATION {"citationID":"w923wouL","properties":{"formattedCitation":"\\super [40]\\nosupersub{}","plainCitation":"[40]","noteIndex":0},"citationItems":[{"id":69,"uris":["http://zotero.org/users/local/Q7989UJ6/items/TFAYCDDD"],"uri":["http://zotero.org/users/local/Q7989UJ6/items/TFAYCDDD"],"itemData":{"id":69,"type":"article-journal","title":"Effects of transplantation of adipose tissue-derived stem cells on prostate tumor","container-title":"The Prostate","page":"1066-1073","volume":"70","issue":"10","source":"PubMed","abstract":"BACKGROUND: Obesity is a risk factor for prostate cancer development, but the underlying mechanism is unknown. The present study tested the hypothesis that stromal cells of the adipose tissue might be recruited by cancer cells to help tumor growth.\nMETHODS: PC3 prostate cancer cells were transplanted into the subcutaneous space of the right flank of athymic mice. One week later, adipose tissue-derived stromal or stem cells (ADSC) or phosphate-buffered saline (PBS, as control) was transplanted similarly to the left flank. Tumor size was monitored for the next 34 days; afterwards, the mice were sacrificed and their tumors harvested for histological examination. The ability of PC3 cells to attract ADSC was tested by migration assay. The involvement of the CXCL12/CXCR4 axis was tested by migration assay in the presence of a specific inhibitor AMD3100.\nRESULTS: Throughout the entire course, the average size of PC3 tumors in ADSC-treated mice was larger than in PBS-treated mice. ADSC were identified inside the tumors of ADSC-treated mice; CXCR4 expression was also detected. Migration assay indicated the involvement of the CXCL12/CXCR4 axis in the migration of ADSC toward PC3 cells. Capillary density was twice as high in the tumors of ADSC-treated mice than in the tumors of PBS-treated mice. VEGF expression was similar but FGF2 expression was significantly higher in tumors of ADSC-treated mice than in the tumors of PBS-tread mice.\nCONCLUSION: Prostate cancer cells recruited ADSC by the CXCL12/CXCR4 axis. ADSC helps tumor growth by increasing tumor vascularity, and which was mediated by FGF2.","DOI":"10.1002/pros.21140","ISSN":"1097-0045","note":"PMID: 20232361\nPMCID: PMC2877148","journalAbbreviation":"Prostate","language":"eng","author":[{"family":"Lin","given":"Guiting"},{"family":"Yang","given":"Rong"},{"family":"Banie","given":"Lia"},{"family":"Wang","given":"Guifang"},{"family":"Ning","given":"Hongxiu"},{"family":"Li","given":"Long-Cheng"},{"family":"Lue","given":"Tom F."},{"family":"Lin","given":"Ching-Shwun"}],"issued":{"date-parts":[["2010",7,1]]}}}],"schema":"https://github.com/citation-style-language/schema/raw/master/csl-citation.json"} </w:instrText>
      </w:r>
      <w:r w:rsidR="00B249F3" w:rsidRPr="00FA1CC1">
        <w:rPr>
          <w:rFonts w:ascii="Book Antiqua" w:hAnsi="Book Antiqua" w:cstheme="majorBidi"/>
          <w:sz w:val="24"/>
          <w:szCs w:val="24"/>
        </w:rPr>
        <w:fldChar w:fldCharType="separate"/>
      </w:r>
      <w:r w:rsidR="000D5DCF" w:rsidRPr="00FA1CC1">
        <w:rPr>
          <w:rFonts w:ascii="Book Antiqua" w:hAnsi="Book Antiqua" w:cs="Times New Roman"/>
          <w:sz w:val="24"/>
          <w:szCs w:val="24"/>
          <w:vertAlign w:val="superscript"/>
        </w:rPr>
        <w:t>[40]</w:t>
      </w:r>
      <w:r w:rsidR="00B249F3" w:rsidRPr="00FA1CC1">
        <w:rPr>
          <w:rFonts w:ascii="Book Antiqua" w:hAnsi="Book Antiqua" w:cstheme="majorBidi"/>
          <w:sz w:val="24"/>
          <w:szCs w:val="24"/>
        </w:rPr>
        <w:fldChar w:fldCharType="end"/>
      </w:r>
      <w:r w:rsidR="008E1385" w:rsidRPr="00FA1CC1">
        <w:rPr>
          <w:rFonts w:ascii="Book Antiqua" w:hAnsi="Book Antiqua" w:cstheme="majorBidi"/>
          <w:sz w:val="24"/>
          <w:szCs w:val="24"/>
        </w:rPr>
        <w:t>.</w:t>
      </w:r>
      <w:r w:rsidR="00A05E4A" w:rsidRPr="00FA1CC1">
        <w:rPr>
          <w:rFonts w:ascii="Book Antiqua" w:hAnsi="Book Antiqua" w:cstheme="majorBidi"/>
          <w:sz w:val="24"/>
          <w:szCs w:val="24"/>
        </w:rPr>
        <w:t xml:space="preserve"> It </w:t>
      </w:r>
      <w:r w:rsidR="00D33058" w:rsidRPr="00FA1CC1">
        <w:rPr>
          <w:rFonts w:ascii="Book Antiqua" w:hAnsi="Book Antiqua" w:cstheme="majorBidi"/>
          <w:sz w:val="24"/>
          <w:szCs w:val="24"/>
        </w:rPr>
        <w:t xml:space="preserve">has been </w:t>
      </w:r>
      <w:r w:rsidR="00F07F08" w:rsidRPr="00FA1CC1">
        <w:rPr>
          <w:rFonts w:ascii="Book Antiqua" w:hAnsi="Book Antiqua" w:cstheme="majorBidi"/>
          <w:sz w:val="24"/>
          <w:szCs w:val="24"/>
        </w:rPr>
        <w:t xml:space="preserve">reported that the interaction of </w:t>
      </w:r>
      <w:proofErr w:type="spellStart"/>
      <w:r w:rsidR="00F07F08" w:rsidRPr="00FA1CC1">
        <w:rPr>
          <w:rFonts w:ascii="Book Antiqua" w:hAnsi="Book Antiqua" w:cstheme="majorBidi"/>
          <w:sz w:val="24"/>
          <w:szCs w:val="24"/>
        </w:rPr>
        <w:t>MSC</w:t>
      </w:r>
      <w:r w:rsidR="00D33058" w:rsidRPr="00FA1CC1">
        <w:rPr>
          <w:rFonts w:ascii="Book Antiqua" w:hAnsi="Book Antiqua" w:cstheme="majorBidi"/>
          <w:sz w:val="24"/>
          <w:szCs w:val="24"/>
        </w:rPr>
        <w:t>s</w:t>
      </w:r>
      <w:proofErr w:type="spellEnd"/>
      <w:r w:rsidR="00F07F08" w:rsidRPr="00FA1CC1">
        <w:rPr>
          <w:rFonts w:ascii="Book Antiqua" w:hAnsi="Book Antiqua" w:cstheme="majorBidi"/>
          <w:sz w:val="24"/>
          <w:szCs w:val="24"/>
        </w:rPr>
        <w:t xml:space="preserve"> </w:t>
      </w:r>
      <w:r w:rsidR="00D12448" w:rsidRPr="00FA1CC1">
        <w:rPr>
          <w:rFonts w:ascii="Book Antiqua" w:hAnsi="Book Antiqua" w:cstheme="majorBidi"/>
          <w:sz w:val="24"/>
          <w:szCs w:val="24"/>
        </w:rPr>
        <w:t>with tumor</w:t>
      </w:r>
      <w:r w:rsidR="00A05E4A" w:rsidRPr="00FA1CC1">
        <w:rPr>
          <w:rFonts w:ascii="Book Antiqua" w:hAnsi="Book Antiqua" w:cstheme="majorBidi"/>
          <w:sz w:val="24"/>
          <w:szCs w:val="24"/>
        </w:rPr>
        <w:t xml:space="preserve"> cells </w:t>
      </w:r>
      <w:r w:rsidR="005D63BE" w:rsidRPr="00FA1CC1">
        <w:rPr>
          <w:rFonts w:ascii="Book Antiqua" w:hAnsi="Book Antiqua" w:cstheme="majorBidi"/>
          <w:sz w:val="24"/>
          <w:szCs w:val="24"/>
        </w:rPr>
        <w:t>contribute</w:t>
      </w:r>
      <w:r w:rsidR="00D33058" w:rsidRPr="00FA1CC1">
        <w:rPr>
          <w:rFonts w:ascii="Book Antiqua" w:hAnsi="Book Antiqua" w:cstheme="majorBidi"/>
          <w:sz w:val="24"/>
          <w:szCs w:val="24"/>
        </w:rPr>
        <w:t>s</w:t>
      </w:r>
      <w:r w:rsidR="005D63BE" w:rsidRPr="00FA1CC1">
        <w:rPr>
          <w:rFonts w:ascii="Book Antiqua" w:hAnsi="Book Antiqua" w:cstheme="majorBidi"/>
          <w:sz w:val="24"/>
          <w:szCs w:val="24"/>
        </w:rPr>
        <w:t xml:space="preserve"> to gast</w:t>
      </w:r>
      <w:r w:rsidR="00F07F08" w:rsidRPr="00FA1CC1">
        <w:rPr>
          <w:rFonts w:ascii="Book Antiqua" w:hAnsi="Book Antiqua" w:cstheme="majorBidi"/>
          <w:sz w:val="24"/>
          <w:szCs w:val="24"/>
        </w:rPr>
        <w:t>ric carcinoma</w:t>
      </w:r>
      <w:r w:rsidR="00B249F3" w:rsidRPr="00FA1CC1">
        <w:rPr>
          <w:rFonts w:ascii="Book Antiqua" w:hAnsi="Book Antiqua" w:cstheme="majorBidi"/>
          <w:sz w:val="24"/>
          <w:szCs w:val="24"/>
        </w:rPr>
        <w:fldChar w:fldCharType="begin"/>
      </w:r>
      <w:r w:rsidR="000D5DCF" w:rsidRPr="00FA1CC1">
        <w:rPr>
          <w:rFonts w:ascii="Book Antiqua" w:hAnsi="Book Antiqua" w:cstheme="majorBidi"/>
          <w:sz w:val="24"/>
          <w:szCs w:val="24"/>
        </w:rPr>
        <w:instrText xml:space="preserve"> ADDIN ZOTERO_ITEM CSL_CITATION {"citationID":"cs0DWbJF","properties":{"formattedCitation":"\\super [41]\\nosupersub{}","plainCitation":"[41]","noteIndex":0},"citationItems":[{"id":71,"uris":["http://zotero.org/users/local/Q7989UJ6/items/SS8B2L7P"],"uri":["http://zotero.org/users/local/Q7989UJ6/items/SS8B2L7P"],"itemData":{"id":71,"type":"article-journal","title":"Stromal fibroblasts activated by tumor cells promote angiogenesis in mouse gastric cancer","container-title":"The Journal of Biological Chemistry","page":"19864-19871","volume":"283","issue":"28","source":"PubMed","abstract":"Myofibroblasts, also known as activated fibroblasts, constitute an important niche for tumor development through the promotion of angiogenesis. However, the mechanism of stromal fibroblast activation in tumor tissues has not been fully understood. A gastric cancer mouse model (Gan mice) was recently constructed by simultaneous activation of prostaglandin (PG) E2 and Wnt signaling in the gastric mucosa. Because both the PGE2 and Wnt pathways play a role in human gastric tumorigenesis, the Gan mouse model therefore recapitulates the molecular etiology of human gastric cancer. Microvessel density increased significantly in Gan mouse tumors. Moreover, the expression of vascular endothelial growth factor A (VEGFA) was predominantly induced in the stromal cells of gastric tumors. Immunohistochemistry suggested that VEGFA-expressing cells in the stroma were alpha-smooth muscle actin-positive myofibroblasts. Bone marrow transplantation experiments indicated that a subset of gastric myofibroblasts is derived from bone marrow. Importantly, the alpha-smooth muscle actin index in cultured fibroblasts increased significantly when stimulated with the conditioned medium of Gan mouse tumor cells, indicating that gastric tumor cells activate stromal fibroblasts. Furthermore, conditioned medium of Gan mouse tumor cells induced VEGFA expression both in embryonic and gastric fibroblasts, which further accelerated the tube formation of human umbilical vein endothelial cells in vitro. Notably, stimulation of fibroblasts with PGE2 and/or Wnt1 did not induce VEGFA expression, thus suggesting that factors secondarily induced by PGE2 and Wnt signaling in the tumor cells are responsible for activation of stromal fibroblasts. Such tumor cell-derived factors may therefore be an effective target for chemoprevention against gastric cancer.","DOI":"10.1074/jbc.M800798200","ISSN":"0021-9258","note":"PMID: 18495668","journalAbbreviation":"J. Biol. Chem.","language":"eng","author":[{"family":"Guo","given":"Xiaoying"},{"family":"Oshima","given":"Hiroko"},{"family":"Kitmura","given":"Takanori"},{"family":"Taketo","given":"Makoto M."},{"family":"Oshima","given":"Masanobu"}],"issued":{"date-parts":[["2008",7,11]]}}}],"schema":"https://github.com/citation-style-language/schema/raw/master/csl-citation.json"} </w:instrText>
      </w:r>
      <w:r w:rsidR="00B249F3" w:rsidRPr="00FA1CC1">
        <w:rPr>
          <w:rFonts w:ascii="Book Antiqua" w:hAnsi="Book Antiqua" w:cstheme="majorBidi"/>
          <w:sz w:val="24"/>
          <w:szCs w:val="24"/>
        </w:rPr>
        <w:fldChar w:fldCharType="separate"/>
      </w:r>
      <w:r w:rsidR="000D5DCF" w:rsidRPr="00FA1CC1">
        <w:rPr>
          <w:rFonts w:ascii="Book Antiqua" w:hAnsi="Book Antiqua" w:cs="Times New Roman"/>
          <w:sz w:val="24"/>
          <w:szCs w:val="24"/>
          <w:vertAlign w:val="superscript"/>
        </w:rPr>
        <w:t>[41]</w:t>
      </w:r>
      <w:r w:rsidR="00B249F3" w:rsidRPr="00FA1CC1">
        <w:rPr>
          <w:rFonts w:ascii="Book Antiqua" w:hAnsi="Book Antiqua" w:cstheme="majorBidi"/>
          <w:sz w:val="24"/>
          <w:szCs w:val="24"/>
        </w:rPr>
        <w:fldChar w:fldCharType="end"/>
      </w:r>
      <w:r w:rsidR="00D33058" w:rsidRPr="00FA1CC1">
        <w:rPr>
          <w:rFonts w:ascii="Book Antiqua" w:hAnsi="Book Antiqua" w:cstheme="majorBidi"/>
          <w:sz w:val="24"/>
          <w:szCs w:val="24"/>
        </w:rPr>
        <w:t>.</w:t>
      </w:r>
      <w:r w:rsidR="003E52A3" w:rsidRPr="00FA1CC1">
        <w:rPr>
          <w:rFonts w:ascii="Book Antiqua" w:hAnsi="Book Antiqua" w:cstheme="majorBidi"/>
          <w:sz w:val="24"/>
          <w:szCs w:val="24"/>
        </w:rPr>
        <w:t xml:space="preserve"> </w:t>
      </w:r>
      <w:r w:rsidR="00D33058" w:rsidRPr="00FA1CC1">
        <w:rPr>
          <w:rFonts w:ascii="Book Antiqua" w:hAnsi="Book Antiqua" w:cstheme="majorBidi"/>
          <w:sz w:val="24"/>
          <w:szCs w:val="24"/>
        </w:rPr>
        <w:t>I</w:t>
      </w:r>
      <w:r w:rsidR="00F07F08" w:rsidRPr="00FA1CC1">
        <w:rPr>
          <w:rFonts w:ascii="Book Antiqua" w:hAnsi="Book Antiqua" w:cstheme="majorBidi"/>
          <w:sz w:val="24"/>
          <w:szCs w:val="24"/>
        </w:rPr>
        <w:t>n addition</w:t>
      </w:r>
      <w:r w:rsidR="00D33058" w:rsidRPr="00FA1CC1">
        <w:rPr>
          <w:rFonts w:ascii="Book Antiqua" w:hAnsi="Book Antiqua" w:cstheme="majorBidi"/>
          <w:sz w:val="24"/>
          <w:szCs w:val="24"/>
        </w:rPr>
        <w:t>,</w:t>
      </w:r>
      <w:r w:rsidR="005D63BE" w:rsidRPr="00FA1CC1">
        <w:rPr>
          <w:rFonts w:ascii="Book Antiqua" w:hAnsi="Book Antiqua" w:cstheme="majorBidi"/>
          <w:sz w:val="24"/>
          <w:szCs w:val="24"/>
        </w:rPr>
        <w:t xml:space="preserve"> the co-culture or co-injection of </w:t>
      </w:r>
      <w:proofErr w:type="spellStart"/>
      <w:r w:rsidR="005D63BE" w:rsidRPr="00FA1CC1">
        <w:rPr>
          <w:rFonts w:ascii="Book Antiqua" w:hAnsi="Book Antiqua" w:cstheme="majorBidi"/>
          <w:sz w:val="24"/>
          <w:szCs w:val="24"/>
        </w:rPr>
        <w:t>MSCs</w:t>
      </w:r>
      <w:proofErr w:type="spellEnd"/>
      <w:r w:rsidR="005D63BE" w:rsidRPr="00FA1CC1">
        <w:rPr>
          <w:rFonts w:ascii="Book Antiqua" w:hAnsi="Book Antiqua" w:cstheme="majorBidi"/>
          <w:sz w:val="24"/>
          <w:szCs w:val="24"/>
        </w:rPr>
        <w:t xml:space="preserve"> with osteosarcoma cells </w:t>
      </w:r>
      <w:r w:rsidR="00F07F08" w:rsidRPr="00FA1CC1">
        <w:rPr>
          <w:rFonts w:ascii="Book Antiqua" w:hAnsi="Book Antiqua" w:cstheme="majorBidi"/>
          <w:sz w:val="24"/>
          <w:szCs w:val="24"/>
        </w:rPr>
        <w:t>enhance</w:t>
      </w:r>
      <w:r w:rsidR="00D33058" w:rsidRPr="00FA1CC1">
        <w:rPr>
          <w:rFonts w:ascii="Book Antiqua" w:hAnsi="Book Antiqua" w:cstheme="majorBidi"/>
          <w:sz w:val="24"/>
          <w:szCs w:val="24"/>
        </w:rPr>
        <w:t>d</w:t>
      </w:r>
      <w:r w:rsidR="00F07F08" w:rsidRPr="00FA1CC1">
        <w:rPr>
          <w:rFonts w:ascii="Book Antiqua" w:hAnsi="Book Antiqua" w:cstheme="majorBidi"/>
          <w:sz w:val="24"/>
          <w:szCs w:val="24"/>
        </w:rPr>
        <w:t xml:space="preserve"> </w:t>
      </w:r>
      <w:r w:rsidR="005D63BE" w:rsidRPr="00FA1CC1">
        <w:rPr>
          <w:rFonts w:ascii="Book Antiqua" w:hAnsi="Book Antiqua" w:cstheme="majorBidi"/>
          <w:sz w:val="24"/>
          <w:szCs w:val="24"/>
        </w:rPr>
        <w:t>tumor growth in mice</w:t>
      </w:r>
      <w:r w:rsidR="00F07F08" w:rsidRPr="00FA1CC1">
        <w:rPr>
          <w:rFonts w:ascii="Book Antiqua" w:hAnsi="Book Antiqua" w:cstheme="majorBidi"/>
          <w:sz w:val="24"/>
          <w:szCs w:val="24"/>
        </w:rPr>
        <w:t xml:space="preserve"> and promote</w:t>
      </w:r>
      <w:r w:rsidR="00D33058" w:rsidRPr="00FA1CC1">
        <w:rPr>
          <w:rFonts w:ascii="Book Antiqua" w:hAnsi="Book Antiqua" w:cstheme="majorBidi"/>
          <w:sz w:val="24"/>
          <w:szCs w:val="24"/>
        </w:rPr>
        <w:t>d</w:t>
      </w:r>
      <w:r w:rsidR="00F07F08" w:rsidRPr="00FA1CC1">
        <w:rPr>
          <w:rFonts w:ascii="Book Antiqua" w:hAnsi="Book Antiqua" w:cstheme="majorBidi"/>
          <w:sz w:val="24"/>
          <w:szCs w:val="24"/>
        </w:rPr>
        <w:t xml:space="preserve"> </w:t>
      </w:r>
      <w:proofErr w:type="spellStart"/>
      <w:r w:rsidR="00D33058" w:rsidRPr="00FA1CC1">
        <w:rPr>
          <w:rFonts w:ascii="Book Antiqua" w:hAnsi="Book Antiqua" w:cstheme="majorBidi"/>
          <w:sz w:val="24"/>
          <w:szCs w:val="24"/>
        </w:rPr>
        <w:t>osteocarcinoma</w:t>
      </w:r>
      <w:proofErr w:type="spellEnd"/>
      <w:r w:rsidR="00D33058" w:rsidRPr="00FA1CC1">
        <w:rPr>
          <w:rFonts w:ascii="Book Antiqua" w:hAnsi="Book Antiqua" w:cstheme="majorBidi"/>
          <w:sz w:val="24"/>
          <w:szCs w:val="24"/>
        </w:rPr>
        <w:t xml:space="preserve"> </w:t>
      </w:r>
      <w:r w:rsidR="00F07F08" w:rsidRPr="00FA1CC1">
        <w:rPr>
          <w:rFonts w:ascii="Book Antiqua" w:hAnsi="Book Antiqua" w:cstheme="majorBidi"/>
          <w:sz w:val="24"/>
          <w:szCs w:val="24"/>
        </w:rPr>
        <w:t>proliferation</w:t>
      </w:r>
      <w:r w:rsidR="005D63BE" w:rsidRPr="00FA1CC1">
        <w:rPr>
          <w:rFonts w:ascii="Book Antiqua" w:hAnsi="Book Antiqua" w:cstheme="majorBidi"/>
          <w:color w:val="00B0F0"/>
          <w:sz w:val="24"/>
          <w:szCs w:val="24"/>
        </w:rPr>
        <w:t>.</w:t>
      </w:r>
      <w:r w:rsidR="003E52A3" w:rsidRPr="00FA1CC1">
        <w:rPr>
          <w:rFonts w:ascii="Book Antiqua" w:hAnsi="Book Antiqua" w:cstheme="majorBidi"/>
          <w:color w:val="00B0F0"/>
          <w:sz w:val="24"/>
          <w:szCs w:val="24"/>
        </w:rPr>
        <w:t xml:space="preserve"> </w:t>
      </w:r>
      <w:r w:rsidR="005D63BE" w:rsidRPr="00FA1CC1">
        <w:rPr>
          <w:rFonts w:ascii="Book Antiqua" w:hAnsi="Book Antiqua" w:cstheme="majorBidi"/>
          <w:sz w:val="24"/>
          <w:szCs w:val="24"/>
        </w:rPr>
        <w:t>F</w:t>
      </w:r>
      <w:r w:rsidR="001E1B69" w:rsidRPr="00FA1CC1">
        <w:rPr>
          <w:rFonts w:ascii="Book Antiqua" w:hAnsi="Book Antiqua" w:cstheme="majorBidi"/>
          <w:sz w:val="24"/>
          <w:szCs w:val="24"/>
        </w:rPr>
        <w:t>urthermore</w:t>
      </w:r>
      <w:r w:rsidR="008456D8" w:rsidRPr="00FA1CC1">
        <w:rPr>
          <w:rFonts w:ascii="Book Antiqua" w:hAnsi="Book Antiqua" w:cstheme="majorBidi"/>
          <w:sz w:val="24"/>
          <w:szCs w:val="24"/>
        </w:rPr>
        <w:t>,</w:t>
      </w:r>
      <w:r w:rsidR="001E1B69" w:rsidRPr="00FA1CC1">
        <w:rPr>
          <w:rFonts w:ascii="Book Antiqua" w:hAnsi="Book Antiqua" w:cstheme="majorBidi"/>
          <w:sz w:val="24"/>
          <w:szCs w:val="24"/>
        </w:rPr>
        <w:t xml:space="preserve"> </w:t>
      </w:r>
      <w:proofErr w:type="spellStart"/>
      <w:r w:rsidR="001E1B69" w:rsidRPr="00FA1CC1">
        <w:rPr>
          <w:rFonts w:ascii="Book Antiqua" w:hAnsi="Book Antiqua" w:cstheme="majorBidi"/>
          <w:sz w:val="24"/>
          <w:szCs w:val="24"/>
        </w:rPr>
        <w:t>AD</w:t>
      </w:r>
      <w:r w:rsidR="008456D8" w:rsidRPr="00FA1CC1">
        <w:rPr>
          <w:rFonts w:ascii="Book Antiqua" w:hAnsi="Book Antiqua" w:cstheme="majorBidi"/>
          <w:sz w:val="24"/>
          <w:szCs w:val="24"/>
        </w:rPr>
        <w:t>M</w:t>
      </w:r>
      <w:r w:rsidR="001E1B69" w:rsidRPr="00FA1CC1">
        <w:rPr>
          <w:rFonts w:ascii="Book Antiqua" w:hAnsi="Book Antiqua" w:cstheme="majorBidi"/>
          <w:sz w:val="24"/>
          <w:szCs w:val="24"/>
        </w:rPr>
        <w:t>SC</w:t>
      </w:r>
      <w:r w:rsidR="008456D8" w:rsidRPr="00FA1CC1">
        <w:rPr>
          <w:rFonts w:ascii="Book Antiqua" w:hAnsi="Book Antiqua" w:cstheme="majorBidi"/>
          <w:sz w:val="24"/>
          <w:szCs w:val="24"/>
        </w:rPr>
        <w:t>s</w:t>
      </w:r>
      <w:proofErr w:type="spellEnd"/>
      <w:r w:rsidR="001E1B69" w:rsidRPr="00FA1CC1">
        <w:rPr>
          <w:rFonts w:ascii="Book Antiqua" w:hAnsi="Book Antiqua" w:cstheme="majorBidi"/>
          <w:sz w:val="24"/>
          <w:szCs w:val="24"/>
        </w:rPr>
        <w:t xml:space="preserve"> support breast tumor growth and progression</w:t>
      </w:r>
      <w:r w:rsidR="00B249F3" w:rsidRPr="00FA1CC1">
        <w:rPr>
          <w:rFonts w:ascii="Book Antiqua" w:hAnsi="Book Antiqua" w:cstheme="majorBidi"/>
          <w:sz w:val="24"/>
          <w:szCs w:val="24"/>
        </w:rPr>
        <w:fldChar w:fldCharType="begin"/>
      </w:r>
      <w:r w:rsidR="000D5DCF" w:rsidRPr="00FA1CC1">
        <w:rPr>
          <w:rFonts w:ascii="Book Antiqua" w:hAnsi="Book Antiqua" w:cstheme="majorBidi"/>
          <w:sz w:val="24"/>
          <w:szCs w:val="24"/>
        </w:rPr>
        <w:instrText xml:space="preserve"> ADDIN ZOTERO_ITEM CSL_CITATION {"citationID":"gpmttZcD","properties":{"formattedCitation":"\\super [42]\\nosupersub{}","plainCitation":"[42]","noteIndex":0},"citationItems":[{"id":73,"uris":["http://zotero.org/users/local/Q7989UJ6/items/Y8KIKSH4"],"uri":["http://zotero.org/users/local/Q7989UJ6/items/Y8KIKSH4"],"itemData":{"id":73,"type":"article-journal","title":"Expression profile of IL-8 and growth factors in breast cancer cells and adipose-derived stem cells (ASCs) isolated from breast carcinoma","container-title":"Cellular Immunology","page":"80-85","volume":"265","issue":"1","source":"PubMed","abstract":"Adipose-derived stem cells (ASCs) are regarded as a major player of breast cancer microenvironment. By production of various growth factors and expression of regulatory molecules, it is postulated that ASCs protect breast cancer cells from the host immune responses. In this study, the expressions of insulin-like growth factor-1 (IGF-1), hepatocyte growth factor (HGF), vascular endothelial growth factor (VEGF), CXCL8 (IL-8) in breast cancer cells and adipose-derived stem cells isolated from breast tissue of women with breast cancer were investigated. The results were analyzed comparatively in normal ASCs isolated from healthy normal women. In case of breast cancer tissues, results were analyzed between high stage and low stage patients. The expressions of extracted mRNAs were determined using real-time quantitative RT-PCR. As a result, in breast cancer tissues, IGF-1 and IL-8 mRNAs had 28.6 and 56-fold more expressions in high stage compared to low stage patients. In ASCs, relative quantifications (RQ) of VEGF, IL-8, HGF and IGF-1 was about 2-fold higher in patients than controls. Data of this study conclude that presence of resident ASCs within the scaffold of breast tissue may support breast tumor growth and progression through the expressions of tumor promoting factors.","DOI":"10.1016/j.cellimm.2010.07.006","ISSN":"1090-2163","note":"PMID: 20705284","journalAbbreviation":"Cell. Immunol.","language":"eng","author":[{"family":"Razmkhah","given":"Mahboobeh"},{"family":"Jaberipour","given":"Mansooreh"},{"family":"Hosseini","given":"Ahmad"},{"family":"Safaei","given":"Akbar"},{"family":"Khalatbari","given":"Behzad"},{"family":"Ghaderi","given":"Abbas"}],"issued":{"date-parts":[["2010"]]}}}],"schema":"https://github.com/citation-style-language/schema/raw/master/csl-citation.json"} </w:instrText>
      </w:r>
      <w:r w:rsidR="00B249F3" w:rsidRPr="00FA1CC1">
        <w:rPr>
          <w:rFonts w:ascii="Book Antiqua" w:hAnsi="Book Antiqua" w:cstheme="majorBidi"/>
          <w:sz w:val="24"/>
          <w:szCs w:val="24"/>
        </w:rPr>
        <w:fldChar w:fldCharType="separate"/>
      </w:r>
      <w:r w:rsidR="000D5DCF" w:rsidRPr="00FA1CC1">
        <w:rPr>
          <w:rFonts w:ascii="Book Antiqua" w:hAnsi="Book Antiqua" w:cs="Times New Roman"/>
          <w:sz w:val="24"/>
          <w:szCs w:val="24"/>
          <w:vertAlign w:val="superscript"/>
        </w:rPr>
        <w:t>[42]</w:t>
      </w:r>
      <w:r w:rsidR="00B249F3" w:rsidRPr="00FA1CC1">
        <w:rPr>
          <w:rFonts w:ascii="Book Antiqua" w:hAnsi="Book Antiqua" w:cstheme="majorBidi"/>
          <w:sz w:val="24"/>
          <w:szCs w:val="24"/>
        </w:rPr>
        <w:fldChar w:fldCharType="end"/>
      </w:r>
      <w:r w:rsidR="00F75649" w:rsidRPr="00FA1CC1">
        <w:rPr>
          <w:rFonts w:ascii="Book Antiqua" w:hAnsi="Book Antiqua" w:cstheme="majorBidi"/>
          <w:sz w:val="24"/>
          <w:szCs w:val="24"/>
        </w:rPr>
        <w:t xml:space="preserve"> </w:t>
      </w:r>
      <w:r w:rsidR="007E01DF" w:rsidRPr="00FA1CC1">
        <w:rPr>
          <w:rFonts w:ascii="Book Antiqua" w:hAnsi="Book Antiqua" w:cstheme="majorBidi"/>
          <w:sz w:val="24"/>
          <w:szCs w:val="24"/>
        </w:rPr>
        <w:t xml:space="preserve">but can inhibit proliferation of pancreatic cancer cells </w:t>
      </w:r>
      <w:r w:rsidR="007E01DF" w:rsidRPr="00FA1CC1">
        <w:rPr>
          <w:rFonts w:ascii="Book Antiqua" w:hAnsi="Book Antiqua" w:cstheme="majorBidi"/>
          <w:i/>
          <w:sz w:val="24"/>
          <w:szCs w:val="24"/>
        </w:rPr>
        <w:t>in</w:t>
      </w:r>
      <w:r w:rsidR="008E1385" w:rsidRPr="00FA1CC1">
        <w:rPr>
          <w:rFonts w:ascii="Book Antiqua" w:hAnsi="Book Antiqua" w:cstheme="majorBidi"/>
          <w:i/>
          <w:sz w:val="24"/>
          <w:szCs w:val="24"/>
        </w:rPr>
        <w:t xml:space="preserve"> vitro</w:t>
      </w:r>
      <w:r w:rsidR="008E1385" w:rsidRPr="00FA1CC1">
        <w:rPr>
          <w:rFonts w:ascii="Book Antiqua" w:hAnsi="Book Antiqua" w:cstheme="majorBidi"/>
          <w:sz w:val="24"/>
          <w:szCs w:val="24"/>
        </w:rPr>
        <w:t xml:space="preserve"> and </w:t>
      </w:r>
      <w:r w:rsidR="008E1385" w:rsidRPr="00FA1CC1">
        <w:rPr>
          <w:rFonts w:ascii="Book Antiqua" w:hAnsi="Book Antiqua" w:cstheme="majorBidi"/>
          <w:i/>
          <w:sz w:val="24"/>
          <w:szCs w:val="24"/>
        </w:rPr>
        <w:t>in vivo</w:t>
      </w:r>
      <w:r w:rsidR="00B249F3" w:rsidRPr="00FA1CC1">
        <w:rPr>
          <w:rFonts w:ascii="Book Antiqua" w:hAnsi="Book Antiqua" w:cstheme="majorBidi"/>
          <w:sz w:val="24"/>
          <w:szCs w:val="24"/>
        </w:rPr>
        <w:fldChar w:fldCharType="begin"/>
      </w:r>
      <w:r w:rsidR="000D5DCF" w:rsidRPr="00FA1CC1">
        <w:rPr>
          <w:rFonts w:ascii="Book Antiqua" w:hAnsi="Book Antiqua" w:cstheme="majorBidi"/>
          <w:sz w:val="24"/>
          <w:szCs w:val="24"/>
        </w:rPr>
        <w:instrText xml:space="preserve"> ADDIN ZOTERO_ITEM CSL_CITATION {"citationID":"ZpSXHgL2","properties":{"formattedCitation":"\\super [40]\\nosupersub{}","plainCitation":"[40]","noteIndex":0},"citationItems":[{"id":69,"uris":["http://zotero.org/users/local/Q7989UJ6/items/TFAYCDDD"],"uri":["http://zotero.org/users/local/Q7989UJ6/items/TFAYCDDD"],"itemData":{"id":69,"type":"article-journal","title":"Effects of transplantation of adipose tissue-derived stem cells on prostate tumor","container-title":"The Prostate","page":"1066-1073","volume":"70","issue":"10","source":"PubMed","abstract":"BACKGROUND: Obesity is a risk factor for prostate cancer development, but the underlying mechanism is unknown. The present study tested the hypothesis that stromal cells of the adipose tissue might be recruited by cancer cells to help tumor growth.\nMETHODS: PC3 prostate cancer cells were transplanted into the subcutaneous space of the right flank of athymic mice. One week later, adipose tissue-derived stromal or stem cells (ADSC) or phosphate-buffered saline (PBS, as control) was transplanted similarly to the left flank. Tumor size was monitored for the next 34 days; afterwards, the mice were sacrificed and their tumors harvested for histological examination. The ability of PC3 cells to attract ADSC was tested by migration assay. The involvement of the CXCL12/CXCR4 axis was tested by migration assay in the presence of a specific inhibitor AMD3100.\nRESULTS: Throughout the entire course, the average size of PC3 tumors in ADSC-treated mice was larger than in PBS-treated mice. ADSC were identified inside the tumors of ADSC-treated mice; CXCR4 expression was also detected. Migration assay indicated the involvement of the CXCL12/CXCR4 axis in the migration of ADSC toward PC3 cells. Capillary density was twice as high in the tumors of ADSC-treated mice than in the tumors of PBS-treated mice. VEGF expression was similar but FGF2 expression was significantly higher in tumors of ADSC-treated mice than in the tumors of PBS-tread mice.\nCONCLUSION: Prostate cancer cells recruited ADSC by the CXCL12/CXCR4 axis. ADSC helps tumor growth by increasing tumor vascularity, and which was mediated by FGF2.","DOI":"10.1002/pros.21140","ISSN":"1097-0045","note":"PMID: 20232361\nPMCID: PMC2877148","journalAbbreviation":"Prostate","language":"eng","author":[{"family":"Lin","given":"Guiting"},{"family":"Yang","given":"Rong"},{"family":"Banie","given":"Lia"},{"family":"Wang","given":"Guifang"},{"family":"Ning","given":"Hongxiu"},{"family":"Li","given":"Long-Cheng"},{"family":"Lue","given":"Tom F."},{"family":"Lin","given":"Ching-Shwun"}],"issued":{"date-parts":[["2010",7,1]]}}}],"schema":"https://github.com/citation-style-language/schema/raw/master/csl-citation.json"} </w:instrText>
      </w:r>
      <w:r w:rsidR="00B249F3" w:rsidRPr="00FA1CC1">
        <w:rPr>
          <w:rFonts w:ascii="Book Antiqua" w:hAnsi="Book Antiqua" w:cstheme="majorBidi"/>
          <w:sz w:val="24"/>
          <w:szCs w:val="24"/>
        </w:rPr>
        <w:fldChar w:fldCharType="separate"/>
      </w:r>
      <w:r w:rsidR="000D5DCF" w:rsidRPr="00FA1CC1">
        <w:rPr>
          <w:rFonts w:ascii="Book Antiqua" w:hAnsi="Book Antiqua" w:cs="Times New Roman"/>
          <w:sz w:val="24"/>
          <w:szCs w:val="24"/>
          <w:vertAlign w:val="superscript"/>
        </w:rPr>
        <w:t>[40]</w:t>
      </w:r>
      <w:r w:rsidR="00B249F3" w:rsidRPr="00FA1CC1">
        <w:rPr>
          <w:rFonts w:ascii="Book Antiqua" w:hAnsi="Book Antiqua" w:cstheme="majorBidi"/>
          <w:sz w:val="24"/>
          <w:szCs w:val="24"/>
        </w:rPr>
        <w:fldChar w:fldCharType="end"/>
      </w:r>
      <w:r w:rsidR="002D5030" w:rsidRPr="00FA1CC1">
        <w:rPr>
          <w:rFonts w:ascii="Book Antiqua" w:hAnsi="Book Antiqua" w:cstheme="majorBidi"/>
          <w:sz w:val="24"/>
          <w:szCs w:val="24"/>
        </w:rPr>
        <w:t>.</w:t>
      </w:r>
      <w:r w:rsidR="00064CF4" w:rsidRPr="00FA1CC1">
        <w:rPr>
          <w:rFonts w:ascii="Book Antiqua" w:hAnsi="Book Antiqua" w:cstheme="majorBidi"/>
          <w:sz w:val="24"/>
          <w:szCs w:val="24"/>
        </w:rPr>
        <w:t xml:space="preserve"> </w:t>
      </w:r>
      <w:proofErr w:type="spellStart"/>
      <w:r w:rsidR="00064CF4" w:rsidRPr="00FA1CC1">
        <w:rPr>
          <w:rFonts w:ascii="Book Antiqua" w:hAnsi="Book Antiqua" w:cstheme="majorBidi"/>
          <w:sz w:val="24"/>
          <w:szCs w:val="24"/>
        </w:rPr>
        <w:t>MSC</w:t>
      </w:r>
      <w:r w:rsidR="00D33058" w:rsidRPr="00FA1CC1">
        <w:rPr>
          <w:rFonts w:ascii="Book Antiqua" w:hAnsi="Book Antiqua" w:cstheme="majorBidi"/>
          <w:sz w:val="24"/>
          <w:szCs w:val="24"/>
        </w:rPr>
        <w:t>s</w:t>
      </w:r>
      <w:proofErr w:type="spellEnd"/>
      <w:r w:rsidR="00064CF4" w:rsidRPr="00FA1CC1">
        <w:rPr>
          <w:rFonts w:ascii="Book Antiqua" w:hAnsi="Book Antiqua" w:cstheme="majorBidi"/>
          <w:sz w:val="24"/>
          <w:szCs w:val="24"/>
        </w:rPr>
        <w:t xml:space="preserve"> ca</w:t>
      </w:r>
      <w:r w:rsidRPr="00FA1CC1">
        <w:rPr>
          <w:rFonts w:ascii="Book Antiqua" w:hAnsi="Book Antiqua" w:cstheme="majorBidi"/>
          <w:sz w:val="24"/>
          <w:szCs w:val="24"/>
        </w:rPr>
        <w:t>n also inhibit tumor growth in K</w:t>
      </w:r>
      <w:r w:rsidR="00064CF4" w:rsidRPr="00FA1CC1">
        <w:rPr>
          <w:rFonts w:ascii="Book Antiqua" w:hAnsi="Book Antiqua" w:cstheme="majorBidi"/>
          <w:sz w:val="24"/>
          <w:szCs w:val="24"/>
        </w:rPr>
        <w:t xml:space="preserve">aposi’s </w:t>
      </w:r>
      <w:r w:rsidR="00A05E4A" w:rsidRPr="00FA1CC1">
        <w:rPr>
          <w:rFonts w:ascii="Book Antiqua" w:hAnsi="Book Antiqua" w:cstheme="majorBidi"/>
          <w:sz w:val="24"/>
          <w:szCs w:val="24"/>
        </w:rPr>
        <w:t>sarcoma</w:t>
      </w:r>
      <w:r w:rsidR="00B249F3" w:rsidRPr="00FA1CC1">
        <w:rPr>
          <w:rFonts w:ascii="Book Antiqua" w:hAnsi="Book Antiqua" w:cstheme="majorBidi"/>
          <w:sz w:val="24"/>
          <w:szCs w:val="24"/>
        </w:rPr>
        <w:fldChar w:fldCharType="begin"/>
      </w:r>
      <w:r w:rsidR="001E5586" w:rsidRPr="00FA1CC1">
        <w:rPr>
          <w:rFonts w:ascii="Book Antiqua" w:hAnsi="Book Antiqua" w:cstheme="majorBidi"/>
          <w:sz w:val="24"/>
          <w:szCs w:val="24"/>
        </w:rPr>
        <w:instrText xml:space="preserve"> ADDIN ZOTERO_ITEM CSL_CITATION {"citationID":"wCkIvkfY","properties":{"formattedCitation":"\\super [43]\\nosupersub{}","plainCitation":"[43]","noteIndex":0},"citationItems":[{"id":121,"uris":["http://zotero.org/users/local/Q7989UJ6/items/N6CRZYHN"],"uri":["http://zotero.org/users/local/Q7989UJ6/items/N6CRZYHN"],"itemData":{"id":121,"type":"article-journal","title":"Microvesicles derived from human bone marrow mesenchymal stem cells inhibit tumor growth","container-title":"Stem Cells and Development","page":"758-771","volume":"22","issue":"5","source":"PubMed","abstract":"Mesenchymal stem cells (MSCs) have opposite effects on tumor growth, being able either to favor angiogenesis and tumor initiation or to inhibit progression of established tumors. Factors produced by MSCs within the tumor microenvironment may be relevant for their biological effects. Recent studies demonstrated that microvesicles (MVs) are an integral component of inter-cellular communication within the tumor microenvironment. In the present study, we evaluated whether MVs derived from human bone marrow MSCs may stimulate or inhibit in vitro and in vivo growth of HepG2 hepatoma, Kaposi's sarcoma, and Skov-3 ovarian tumor cell lines. We found that MVs inhibited cell cycle progression in all cell lines and induced apoptosis in HepG2 and Kaposi's cells and necrosis in Skov-3. The observed activation of negative regulators of cell cycle may explain these biological effects. In vivo intra-tumor administration of MVs in established tumors generated by subcutaneous injection of these cell lines in SCID mice significantly inhibited tumor growth. In conclusion, MVs from human MSCs inhibited in vitro cell growth and survival of different tumor cell lines and in vivo progression of established tumors.","DOI":"10.1089/scd.2012.0304","ISSN":"1557-8534","note":"PMID: 23034046","journalAbbreviation":"Stem Cells Dev.","language":"eng","author":[{"family":"Bruno","given":"Stefania"},{"family":"Collino","given":"Federica"},{"family":"Deregibus","given":"Maria Chiara"},{"family":"Grange","given":"Cristina"},{"family":"Tetta","given":"Ciro"},{"family":"Camussi","given":"Giovanni"}],"issued":{"date-parts":[["2013",3,1]]}}}],"schema":"https://github.com/citation-style-language/schema/raw/master/csl-citation.json"} </w:instrText>
      </w:r>
      <w:r w:rsidR="00B249F3" w:rsidRPr="00FA1CC1">
        <w:rPr>
          <w:rFonts w:ascii="Book Antiqua" w:hAnsi="Book Antiqua" w:cstheme="majorBidi"/>
          <w:sz w:val="24"/>
          <w:szCs w:val="24"/>
        </w:rPr>
        <w:fldChar w:fldCharType="separate"/>
      </w:r>
      <w:r w:rsidR="001E5586" w:rsidRPr="00FA1CC1">
        <w:rPr>
          <w:rFonts w:ascii="Book Antiqua" w:hAnsi="Book Antiqua" w:cs="Times New Roman"/>
          <w:sz w:val="24"/>
          <w:szCs w:val="24"/>
          <w:vertAlign w:val="superscript"/>
        </w:rPr>
        <w:t>[43]</w:t>
      </w:r>
      <w:r w:rsidR="00B249F3" w:rsidRPr="00FA1CC1">
        <w:rPr>
          <w:rFonts w:ascii="Book Antiqua" w:hAnsi="Book Antiqua" w:cstheme="majorBidi"/>
          <w:sz w:val="24"/>
          <w:szCs w:val="24"/>
        </w:rPr>
        <w:fldChar w:fldCharType="end"/>
      </w:r>
      <w:r w:rsidR="00A05E4A" w:rsidRPr="00FA1CC1">
        <w:rPr>
          <w:rFonts w:ascii="Book Antiqua" w:hAnsi="Book Antiqua" w:cstheme="majorBidi"/>
          <w:sz w:val="24"/>
          <w:szCs w:val="24"/>
        </w:rPr>
        <w:t>, colon cancer</w:t>
      </w:r>
      <w:r w:rsidR="00B249F3" w:rsidRPr="00FA1CC1">
        <w:rPr>
          <w:rFonts w:ascii="Book Antiqua" w:hAnsi="Book Antiqua" w:cstheme="majorBidi"/>
          <w:sz w:val="24"/>
          <w:szCs w:val="24"/>
        </w:rPr>
        <w:fldChar w:fldCharType="begin"/>
      </w:r>
      <w:r w:rsidR="001E5586" w:rsidRPr="00FA1CC1">
        <w:rPr>
          <w:rFonts w:ascii="Book Antiqua" w:hAnsi="Book Antiqua" w:cstheme="majorBidi"/>
          <w:sz w:val="24"/>
          <w:szCs w:val="24"/>
        </w:rPr>
        <w:instrText xml:space="preserve"> ADDIN ZOTERO_ITEM CSL_CITATION {"citationID":"MGOLdQFX","properties":{"formattedCitation":"\\super [44,45]\\nosupersub{}","plainCitation":"[44,45]","noteIndex":0},"citationItems":[{"id":77,"uris":["http://zotero.org/users/local/Q7989UJ6/items/QR5GDERL"],"uri":["http://zotero.org/users/local/Q7989UJ6/items/QR5GDERL"],"itemData":{"id":77,"type":"article-journal","title":"Suppression of cancer-initiating cells and selection of adipose-derived stem cells cultured on biomaterials having specific nanosegments","container-title":"Journal of Biomedical Materials Research. Part B, Applied Biomaterials","page":"463-476","volume":"102","issue":"3","source":"PubMed","abstract":"Cancer-initiating cells [cancer stem cells (CSCs)] in colon cancer cells can be selectively suppressed when they are cultured on Pluronic (nanosegment)-grafted dishes, whereas CSCs are maintained on conventional tissue culture dishes and extracellular matrix-coated dishes. CSCs persist in tumors as a distinct population and cause relapse and metastasis by giving rise to new tumorigenic clones. The purification or depletion (suppression) of CSCs should be useful for analyzing CSC characteristics and for clinical application. CSCs can be selectively suppressed from colon cancer cells containing adipose-derived stem cells (ADSCs) on Pluronic-grafted dishes, while ADSCs remain on the dishes. ADSCs on Pluronic-grafted dishes after the suppression of the CSCs can differentiate into osteoblasts, chondrocytes, adipocytes, cardiomyocytes, and neuronal cells. The CSCs and ADSCs exhibited different characteristics. The selection of ADSCs was possible on Pluronic-grafted dishes that suppressed the CSCs from the fat tissues of cancer patients (i.e., cell-sorting dishes), which was explained by specific biomedical characteristics of Pluronic.","DOI":"10.1002/jbm.b.33024","ISSN":"1552-4981","note":"PMID: 24039170","journalAbbreviation":"J. Biomed. Mater. Res. Part B Appl. Biomater.","language":"eng","author":[{"family":"Kao","given":"Ta-Chun"},{"family":"Lee","given":"Henry Hsin-Chung"},{"family":"Higuchi","given":"Akon"},{"family":"Ling","given":"Qing-Dong"},{"family":"Yu","given":"Wan-Chun"},{"family":"Chou","given":"Yu-Hsuan"},{"family":"Wang","given":"Pin-Yu"},{"family":"Suresh Kumar","given":"S."},{"family":"Chang","given":"Yu"},{"family":"Hung Chen","given":"Yung"},{"family":"Chang","given":"Yung"},{"family":"Chen","given":"Da-Chung"},{"family":"Hsu","given":"Shih-Tien"}],"issued":{"date-parts":[["2014",4]]}}},{"id":129,"uris":["http://zotero.org/users/local/Q7989UJ6/items/BJC7DTM5"],"uri":["http://zotero.org/users/local/Q7989UJ6/items/BJC7DTM5"],"itemData":{"id":129,"type":"article-journal","title":"An answer to colon cancer treatment by mesenchymal stem cell originated from adipose tissue","container-title":"Iranian Journal of Basic Medical Sciences","page":"465-468","volume":"21","issue":"5","source":"PubMed","abstract":"Objectives: Colon cancer is risen up with its complex mechanism that directly impacts on its treatment as well as its common prevalence. Mesenchymal stem cells (MSCs) have been considered as a therapeutic candidate for conventional disease including cancer. In this research, we have focused on apoptotic effects of adipose tissue-derived MSCs in colon cancer.\nMaterials and Methods: MSCs were obtained from adipose tissue and characterized by Flowcytometer using suitable antibodies. MSCs, HT-29, HCT-116, RKO and healthy cell line MRC5 were cultured by different seeding procedure. After cell viability assay, changes in caspase 3 enzyme activity and the level of phosphatidylserine were measured.\nResults: For cell viability assay, a 48 hr incubation period was chosen to seed all cells together. There was a 1.36-fold decrease in caspase 3 enzyme activity by co-treatment of RKO and MSCs in addition to 2.02-fold decrease in HT-29 and MSCs co-treatment, and 1.103-fold increase in HCT-116 and MSCs. The results demonstrated that HCT-116 led to the highest rate of apoptotic cell death (7.5%) compared with other cells.\nConclusion: We suggest that MSCs might remain a new treatment option for cancer by its differentiation and repair capacity.","DOI":"10.22038/IJBMS.2018.26152.6420","ISSN":"2008-3866","note":"PMID: 29922425\nPMCID: PMC6000223","journalAbbreviation":"Iran J Basic Med Sci","language":"eng","author":[{"family":"Iplik","given":"Elif Sinem"},{"family":"Ertugrul","given":"Baris"},{"family":"Kozanoglu","given":"Ilknur"},{"family":"Baran","given":"Yusuf"},{"family":"Cakmakoglu","given":"Bedia"}],"issued":{"date-parts":[["2018",5]]}}}],"schema":"https://github.com/citation-style-language/schema/raw/master/csl-citation.json"} </w:instrText>
      </w:r>
      <w:r w:rsidR="00B249F3" w:rsidRPr="00FA1CC1">
        <w:rPr>
          <w:rFonts w:ascii="Book Antiqua" w:hAnsi="Book Antiqua" w:cstheme="majorBidi"/>
          <w:sz w:val="24"/>
          <w:szCs w:val="24"/>
        </w:rPr>
        <w:fldChar w:fldCharType="separate"/>
      </w:r>
      <w:r w:rsidR="001E5586" w:rsidRPr="00FA1CC1">
        <w:rPr>
          <w:rFonts w:ascii="Book Antiqua" w:hAnsi="Book Antiqua" w:cs="Times New Roman"/>
          <w:sz w:val="24"/>
          <w:szCs w:val="24"/>
          <w:vertAlign w:val="superscript"/>
        </w:rPr>
        <w:t>[44,45]</w:t>
      </w:r>
      <w:r w:rsidR="00B249F3" w:rsidRPr="00FA1CC1">
        <w:rPr>
          <w:rFonts w:ascii="Book Antiqua" w:hAnsi="Book Antiqua" w:cstheme="majorBidi"/>
          <w:sz w:val="24"/>
          <w:szCs w:val="24"/>
        </w:rPr>
        <w:fldChar w:fldCharType="end"/>
      </w:r>
      <w:r w:rsidR="005D63BE" w:rsidRPr="00FA1CC1">
        <w:rPr>
          <w:rFonts w:ascii="Book Antiqua" w:hAnsi="Book Antiqua" w:cstheme="majorBidi"/>
          <w:sz w:val="24"/>
          <w:szCs w:val="24"/>
        </w:rPr>
        <w:t xml:space="preserve">, </w:t>
      </w:r>
      <w:proofErr w:type="spellStart"/>
      <w:r w:rsidR="005D63BE" w:rsidRPr="00FA1CC1">
        <w:rPr>
          <w:rFonts w:ascii="Book Antiqua" w:hAnsi="Book Antiqua" w:cstheme="majorBidi"/>
          <w:sz w:val="24"/>
          <w:szCs w:val="24"/>
        </w:rPr>
        <w:t>he</w:t>
      </w:r>
      <w:r w:rsidR="001D0DE8" w:rsidRPr="00FA1CC1">
        <w:rPr>
          <w:rFonts w:ascii="Book Antiqua" w:hAnsi="Book Antiqua" w:cstheme="majorBidi"/>
          <w:sz w:val="24"/>
          <w:szCs w:val="24"/>
        </w:rPr>
        <w:t>patoma</w:t>
      </w:r>
      <w:proofErr w:type="spellEnd"/>
      <w:r w:rsidR="00B249F3" w:rsidRPr="00FA1CC1">
        <w:rPr>
          <w:rFonts w:ascii="Book Antiqua" w:hAnsi="Book Antiqua" w:cstheme="majorBidi"/>
          <w:sz w:val="24"/>
          <w:szCs w:val="24"/>
        </w:rPr>
        <w:fldChar w:fldCharType="begin"/>
      </w:r>
      <w:r w:rsidR="001E5586" w:rsidRPr="00FA1CC1">
        <w:rPr>
          <w:rFonts w:ascii="Book Antiqua" w:hAnsi="Book Antiqua" w:cstheme="majorBidi"/>
          <w:sz w:val="24"/>
          <w:szCs w:val="24"/>
        </w:rPr>
        <w:instrText xml:space="preserve"> ADDIN ZOTERO_ITEM CSL_CITATION {"citationID":"jtCXevZf","properties":{"formattedCitation":"\\super [46,47]\\nosupersub{}","plainCitation":"[46,47]","noteIndex":0},"citationItems":[{"id":80,"uris":["http://zotero.org/users/local/Q7989UJ6/items/TCIQSGTR"],"uri":["http://zotero.org/users/local/Q7989UJ6/items/TCIQSGTR"],"itemData":{"id":80,"type":"article-journal","title":"Suppression of tumorigenesis by human mesenchymal stem cells in a hepatoma model","container-title":"Cell Research","page":"500-507","volume":"18","issue":"4","source":"PubMed","abstract":"Human mesenchymal stem cells (hMSCs) can home to tumor sites and inhibit the growth of tumor cells. Little is known about the underlying molecular mechanisms that link hMSCs to the targeted inhibition of tumor cells. In this study, we investigated the effects of hMSCs on two human hepatoma cell lines (H7402 and HepG2) using an animal transplantation model, a co-culture system and conditioned media from hMSCs. Animal transplantation studies showed that the latent time for tumor formation was prolonged and that the tumor size was smaller when SCID mice were injected with H7402 cells and an equal number of Z3 hMSCs. When co-cultured with Z3 cells, H7402 cell proliferation decreased, apoptosis increased, and the expression of Bcl-2, c-Myc, proliferating cell nuclear antigen (PCNA) and survivin was downregulated. After treatment with conditioned media derived from Z3 hMSC cultures, H4702 cells showed decreased colony-forming ability and decreased proliferation. Immunoblot analysis showed that beta-catenin, Bcl-2, c-Myc, PCNA and survivin expression was downregulated in H7402 and HepG2 cells. Taken together, our findings demonstrate that hMSCs inhibit the malignant phenotypes of the H7402 and HepG2 human liver cancer cell lines, which include proliferation, colony-forming ability and oncogene expression both in vitro and in vivo. Furthermore, our studies provide evidence that the Wnt signaling pathway may have a role in hMSC-mediated targeting and tumor cell inhibition.","DOI":"10.1038/cr.2008.40","ISSN":"1748-7838","note":"PMID: 18364678","journalAbbreviation":"Cell Res.","language":"eng","author":[{"family":"Qiao","given":"Ling"},{"family":"Xu","given":"Zhili"},{"family":"Zhao","given":"Tiejun"},{"family":"Zhao","given":"Zhigang"},{"family":"Shi","given":"Mingxia"},{"family":"Zhao","given":"Robert C."},{"family":"Ye","given":"Lihong"},{"family":"Zhang","given":"Xiaodong"}],"issued":{"date-parts":[["2008",4]]}}},{"id":127,"uris":["http://zotero.org/users/local/Q7989UJ6/items/P883QXLN"],"uri":["http://zotero.org/users/local/Q7989UJ6/items/P883QXLN"],"itemData":{"id":127,"type":"article-journal","title":"Suppression of tumor cell proliferation and migration by human umbilical cord mesenchymal stem cells: A possible role for apoptosis and Wnt signaling","container-title":"Oncology Letters","page":"8536-8544","volume":"15","issue":"6","source":"PubMed","abstract":"Human umbilical cord-derived mesenchymal stem cells (hUCMSCs) represent potential therapeutic tools for solid tumors. However, there are numerous inconsistent results regarding the effects of hUCMSCs on tumors, and the mechanisms underlying this remain poorly understood. The present study further examined this controversial issue by analyzing the molecular mechanisms of the inhibitory effects of hUCMSCs on the proliferation and migration of the human lung cancer A549 cell line and the human hepatocellular carcinoma (HCC) BEL7402 cell line in vitro. Flow cytometric analysis demonstrated that hUCMSCs arrested tumor cells in specific phases of the cell cycle and induced the apoptosis of tumor cells by using the hUCMSC-conditioned medium (hUCMSC-CM). The hUCMSC-CM also attenuated the migratory abilities of the two tumor cell types. Furthermore, the expression of B-cell lymphoma 2 (Bcl-2), the pro-form of caspase-7 (pro-caspase-7), β-catenin and c-Myc was downregulated, while that of ephrin receptor (EphA5), a biomarker of cancer cell dormancy, was slightly increased in these two tumor cell lines treated with hUCMSC-CM. Specifically, when co-cultured via direct cell-to-cell contact, hUCMSCs were able to spontaneously fuse with any of the two types of solid tumor cells. These observations suggested that hUCMSCs may be a promising candidate for the biological therapy of lung cancer and HCC. Future studies should focus on detailed evidence for cell fusion, as well as other mechanisms proposed in the present study, by introducing additional experimental approaches and models.","DOI":"10.3892/ol.2018.8368","ISSN":"1792-1074","note":"PMID: 29805590\nPMCID: PMC5950566","shortTitle":"Suppression of tumor cell proliferation and migration by human umbilical cord mesenchymal stem cells","journalAbbreviation":"Oncol Lett","language":"eng","author":[{"family":"Yuan","given":"Yin"},{"family":"Zhou","given":"Chang"},{"family":"Chen","given":"Xuan"},{"family":"Tao","given":"Changli"},{"family":"Cheng","given":"Huiqing"},{"family":"Lu","given":"Xin"}],"issued":{"date-parts":[["2018",6]]}}}],"schema":"https://github.com/citation-style-language/schema/raw/master/csl-citation.json"} </w:instrText>
      </w:r>
      <w:r w:rsidR="00B249F3" w:rsidRPr="00FA1CC1">
        <w:rPr>
          <w:rFonts w:ascii="Book Antiqua" w:hAnsi="Book Antiqua" w:cstheme="majorBidi"/>
          <w:sz w:val="24"/>
          <w:szCs w:val="24"/>
        </w:rPr>
        <w:fldChar w:fldCharType="separate"/>
      </w:r>
      <w:r w:rsidR="001E5586" w:rsidRPr="00FA1CC1">
        <w:rPr>
          <w:rFonts w:ascii="Book Antiqua" w:hAnsi="Book Antiqua" w:cs="Times New Roman"/>
          <w:sz w:val="24"/>
          <w:szCs w:val="24"/>
          <w:vertAlign w:val="superscript"/>
        </w:rPr>
        <w:t>[46,47]</w:t>
      </w:r>
      <w:r w:rsidR="00B249F3" w:rsidRPr="00FA1CC1">
        <w:rPr>
          <w:rFonts w:ascii="Book Antiqua" w:hAnsi="Book Antiqua" w:cstheme="majorBidi"/>
          <w:sz w:val="24"/>
          <w:szCs w:val="24"/>
        </w:rPr>
        <w:fldChar w:fldCharType="end"/>
      </w:r>
      <w:r w:rsidR="004D4FD7" w:rsidRPr="00FA1CC1">
        <w:rPr>
          <w:rFonts w:ascii="Book Antiqua" w:hAnsi="Book Antiqua" w:cstheme="majorBidi"/>
          <w:sz w:val="24"/>
          <w:szCs w:val="24"/>
        </w:rPr>
        <w:t>, prostate</w:t>
      </w:r>
      <w:r w:rsidR="00B249F3" w:rsidRPr="00FA1CC1">
        <w:rPr>
          <w:rFonts w:ascii="Book Antiqua" w:hAnsi="Book Antiqua" w:cstheme="majorBidi"/>
          <w:sz w:val="24"/>
          <w:szCs w:val="24"/>
        </w:rPr>
        <w:fldChar w:fldCharType="begin"/>
      </w:r>
      <w:r w:rsidR="001E5586" w:rsidRPr="00FA1CC1">
        <w:rPr>
          <w:rFonts w:ascii="Book Antiqua" w:hAnsi="Book Antiqua" w:cstheme="majorBidi"/>
          <w:sz w:val="24"/>
          <w:szCs w:val="24"/>
        </w:rPr>
        <w:instrText xml:space="preserve"> ADDIN ZOTERO_ITEM CSL_CITATION {"citationID":"hMgSwXoG","properties":{"formattedCitation":"\\super [48,49]\\nosupersub{}","plainCitation":"[48,49]","noteIndex":0},"citationItems":[{"id":82,"uris":["http://zotero.org/users/local/Q7989UJ6/items/7HE9698Q"],"uri":["http://zotero.org/users/local/Q7989UJ6/items/7HE9698Q"],"itemData":{"id":82,"type":"article-journal","title":"Adipose tissue-derived mesenchymal stem cells expressing prodrug-converting enzyme inhibit human prostate tumor growth","container-title":"Molecular Therapy: The Journal of the American Society of Gene Therapy","page":"223-231","volume":"18","issue":"1","source":"PubMed","abstract":"The ability of human adipose tissue-derived mesenchymal stem cells (AT-MSCs), engineered to express the suicide gene cytosine deaminase::uracil phosphoribosyltransferase (CD::UPRT), to convert the relatively nontoxic 5-fluorocytosine (5-FC) into the highly toxic antitumor 5-fluorouracil (5-FU) together with their ability to track and engraft into tumors and micrometastases makes these cells an attractive tool to activate prodrugs directly within the tumor mass. In this study, we tested the feasibility and efficacy of these therapeutic cells to function as cellular vehicles of prodrug-activating enzymes in prostate cancer (PC) therapy. In in vitro migration experiments we have shown that therapeutic AT-MSCs migrated to all the prostate cell lines tested. In a pilot preclinical study, we observed that coinjections of human bone metastatic PC cells along with the transduced AT-MSCs into nude mice treated with 5-FC induced a complete tumor regression in a dose dependent manner or did not even allow the establishment of the tumor. More importantly, we also demonstrated that the therapeutic cells were effective in significantly inhibiting PC tumor growth after intravenous administration that is a key requisite for any clinical application of gene-directed enzyme prodrug therapies.","DOI":"10.1038/mt.2009.237","ISSN":"1525-0024","note":"PMID: 19844197\nPMCID: PMC2839205","journalAbbreviation":"Mol. Ther.","language":"eng","author":[{"family":"Cavarretta","given":"Ilaria T."},{"family":"Altanerova","given":"Veronika"},{"family":"Matuskova","given":"Miroslava"},{"family":"Kucerova","given":"Lucia"},{"family":"Culig","given":"Zoran"},{"family":"Altaner","given":"Cestmir"}],"issued":{"date-parts":[["2010",1]]}}},{"id":125,"uris":["http://zotero.org/users/local/Q7989UJ6/items/AIW8C6TI"],"uri":["http://zotero.org/users/local/Q7989UJ6/items/AIW8C6TI"],"itemData":{"id":125,"type":"article-journal","title":"[The Inhibitory Effect and Mechanism of Human Umbilical Cord Mesenchymal Stem Cells on Prostate Cancer Metastasis]","container-title":"Sichuan Da Xue Xue Bao. Yi Xue Ban = Journal of Sichuan University. Medical Science Edition","page":"543-548","volume":"48","issue":"4","source":"PubMed","abstract":"OBJECTIVE: To test whether umbilical cord mesenchymal stem cells (UMSCs) can inhibit the growth and metastasis of prostate cancer cells, and to investigate the mechanism.\nMETHODS: The UMSCs from human umbilical cord tissue were isolate by explant technique. After being co-cultured the UMSCs with LNCaP and PC-3 cells for 24 h, 48 h and 72 h, LNCaP and PC-3 cells' proliferation were tested and the 72 h proliferation inhibitory rate (IR) was calculated. Transwell invasion assay was used to test the migration and invasion abilities of prostate cancer cells after being co-cultured with UMSCs for 48 h. The invasion IR were calculated. The expression of matrix metalloproteinases (MMP)-2, MMP-9, tissue inhibitor of metalloproteinase (TIMP)-1 and TIMP-2 in the 72 h co-culture supernatants were tested by MILLIPLEX®MAPmethod.\nRESULTS: The proliferation of prostate cancer cells was inhibited after being co-cultured with UMSCs. The proliferation rate of LNCaP was lower than control group at 72 h (P&lt;0.05), and the proliferation IR was 37.21%. The proliferation rate of PC-3 was lower than control group at 48 h and 72 h (P&lt;0.05), and the proliferation IR was 31.27% at 72 h. Transwell invasion assays showed that co-culturing 48 h with UMSCs inhibited the invasive abilities of LNCaP and PC-3, and the invasion IR were 48.35% (LNCaP) and 46.91% (PC-3). Co-culturing 72 h, the expression of MMP-2 and MMP-9 were down-regulated (P&lt;0.05) and the secretion of TIMP-1 and TIMP-2 were up-regulated (P&lt;0.05) compared with control group.\nCONCLUSION: UMSCs can inhibit the proliferation and invasion abilities of prostate cancer cells by secreting TIMPs, the antagonist of MMPs, which suppressed the overexpression of MMPs.","ISSN":"1672-173X","note":"PMID: 28752972","journalAbbreviation":"Sichuan Da Xue Xue Bao Yi Xue Ban","language":"chi","author":[{"family":"Wu","given":"Yun-Jian"},{"family":"Wei","given":"Qiang"},{"family":"Nie","given":"Ming"},{"family":"Yin","given":"Yong"},{"family":"Xi","given":"Yong"}],"issued":{"date-parts":[["2017",7]]}}}],"schema":"https://github.com/citation-style-language/schema/raw/master/csl-citation.json"} </w:instrText>
      </w:r>
      <w:r w:rsidR="00B249F3" w:rsidRPr="00FA1CC1">
        <w:rPr>
          <w:rFonts w:ascii="Book Antiqua" w:hAnsi="Book Antiqua" w:cstheme="majorBidi"/>
          <w:sz w:val="24"/>
          <w:szCs w:val="24"/>
        </w:rPr>
        <w:fldChar w:fldCharType="separate"/>
      </w:r>
      <w:r w:rsidR="001E5586" w:rsidRPr="00FA1CC1">
        <w:rPr>
          <w:rFonts w:ascii="Book Antiqua" w:hAnsi="Book Antiqua" w:cs="Times New Roman"/>
          <w:sz w:val="24"/>
          <w:szCs w:val="24"/>
          <w:vertAlign w:val="superscript"/>
        </w:rPr>
        <w:t>[48,49]</w:t>
      </w:r>
      <w:r w:rsidR="00B249F3" w:rsidRPr="00FA1CC1">
        <w:rPr>
          <w:rFonts w:ascii="Book Antiqua" w:hAnsi="Book Antiqua" w:cstheme="majorBidi"/>
          <w:sz w:val="24"/>
          <w:szCs w:val="24"/>
        </w:rPr>
        <w:fldChar w:fldCharType="end"/>
      </w:r>
      <w:r w:rsidR="004D4FD7" w:rsidRPr="00FA1CC1">
        <w:rPr>
          <w:rFonts w:ascii="Book Antiqua" w:hAnsi="Book Antiqua" w:cstheme="majorBidi"/>
          <w:sz w:val="24"/>
          <w:szCs w:val="24"/>
        </w:rPr>
        <w:t>,</w:t>
      </w:r>
      <w:r w:rsidR="00C85A2B" w:rsidRPr="00FA1CC1">
        <w:rPr>
          <w:rFonts w:ascii="Book Antiqua" w:hAnsi="Book Antiqua" w:cstheme="majorBidi"/>
          <w:sz w:val="24"/>
          <w:szCs w:val="24"/>
        </w:rPr>
        <w:t xml:space="preserve"> pancreatic</w:t>
      </w:r>
      <w:r w:rsidR="00B249F3" w:rsidRPr="00FA1CC1">
        <w:rPr>
          <w:rFonts w:ascii="Book Antiqua" w:hAnsi="Book Antiqua" w:cstheme="majorBidi"/>
          <w:sz w:val="24"/>
          <w:szCs w:val="24"/>
        </w:rPr>
        <w:fldChar w:fldCharType="begin"/>
      </w:r>
      <w:r w:rsidR="001E5586" w:rsidRPr="00FA1CC1">
        <w:rPr>
          <w:rFonts w:ascii="Book Antiqua" w:hAnsi="Book Antiqua" w:cstheme="majorBidi"/>
          <w:sz w:val="24"/>
          <w:szCs w:val="24"/>
        </w:rPr>
        <w:instrText xml:space="preserve"> ADDIN ZOTERO_ITEM CSL_CITATION {"citationID":"sar2Yx76","properties":{"formattedCitation":"\\super [50,51]\\nosupersub{}","plainCitation":"[50,51]","noteIndex":0},"citationItems":[{"id":85,"uris":["http://zotero.org/users/local/Q7989UJ6/items/KKGIW5K5"],"uri":["http://zotero.org/users/local/Q7989UJ6/items/KKGIW5K5"],"itemData":{"id":85,"type":"article-journal","title":"Regression of an unresectable pancreatic tumor following nonmyeloablative allogeneic peripheral-blood stem-cell transplantation","container-title":"Bone Marrow Transplantation","page":"943-945","volume":"31","issue":"10","source":"PubMed","abstract":"A 59-year-old female with an unresectable, large pancreatic tumor (10.0 x 8.0 cm(2) on CT scan) underwent nonmyeloablative allogeneic peripheral-blood stem-cell transplantation from her HLA-identical sibling. Pronounced tumor regression and relief from pain without acute graft-versus-host disease (GVHD) were observed following transplantation. The patient is surviving (more than 300 days) after transplantation, with extensive chronic GVHD, and has tumor regression with an 80% reduction in tumor size. The observed clinical course may suggest a graft-versus-tumor effect on the pancreatic tumor following allogeneic stem-cell transplantation.","DOI":"10.1038/sj.bmt.1703932","ISSN":"0268-3369","note":"PMID: 12748675","journalAbbreviation":"Bone Marrow Transplant.","language":"eng","author":[{"family":"Omuro","given":"Y."},{"family":"Matsumoto","given":"G."},{"family":"Sasaki","given":"T."},{"family":"Tanaka","given":"Y."},{"family":"Maeda","given":"Y."},{"family":"Sakamaki","given":"H."},{"family":"Hiruma","given":"K."},{"family":"Tsuruta","given":"K."},{"family":"Takahashi","given":"T."}],"issued":{"date-parts":[["2003",5]]}}},{"id":123,"uris":["http://zotero.org/users/local/Q7989UJ6/items/GWWPL9B7"],"uri":["http://zotero.org/users/local/Q7989UJ6/items/GWWPL9B7"],"itemData":{"id":123,"type":"article-journal","title":"Human umbilical cord blood-derived mesenchymal stem cells producing IL15 eradicate established pancreatic tumor in syngeneic mice","container-title":"Molecular Cancer Therapeutics","page":"2127-2137","volume":"13","issue":"8","source":"PubMed","abstract":"Mesenchymal stem cells (MSC) represent a new tool for delivery of therapeutic agents to cancer sites because of their strong tropism toward tumors. IL15 has demonstrated a potent antitumor activity in various animal models as well as clinical trials. However, because of its short half-life, effective therapeutic effects usually require a high dose, which often results in undesired side effects; thus, new strategies for overcoming this disadvantage are needed. In this study, human MSCs were isolated from umbilical cord blood as delivery vehicles and transduced with lentivirus vector expressing murine IL15 (MSC-IL15). In vitro assays of lymphocyte activation and proliferation demonstrated that IL15 produced by MSCs was biofunctional. In syngeneic mice bearing Pan02 pancreatic tumors, systemic administration of MSC-IL15 significantly inhibited tumor growth and prolonged the survival of tumor-bearing mice, which were associated with tumor cell apoptosis, and natural killer (NK)- and T-cell accumulation. Furthermore, we confirmed that MSC-IL15 could migrate toward tumor and secreted IL15 in tumor-specific sites. Depletion of NK and CD8(+) T cells abolished the antitumor activity of MSC-IL15, suggesting that NK and CD8(+) T cells play a key role for MSC-IL15-mediated effect. Interestingly, cured mice after MSC-IL15 treatment were resistant to Pan02 pancreatic tumor rechallenge, and adoptive transfer of lymphocytes from cured mice also could cause rejection of Pan02 tumor inoculation in naïve mice, indicating that MSC-IL15 induced tumor-specific T-cell immune memory response. Overall, these data support that MSCs producing IL15 might represent an innovative strategy for therapy of pancreatic tumor.","DOI":"10.1158/1535-7163.MCT-14-0175","ISSN":"1538-8514","note":"PMID: 24928851","journalAbbreviation":"Mol. Cancer Ther.","language":"eng","author":[{"family":"Jing","given":"Wei"},{"family":"Chen","given":"Ying"},{"family":"Lu","given":"Lei"},{"family":"Hu","given":"Xiangui"},{"family":"Shao","given":"Chenghao"},{"family":"Zhang","given":"Yijie"},{"family":"Zhou","given":"Xuyu"},{"family":"Zhou","given":"Yingqi"},{"family":"Wu","given":"Lang"},{"family":"Liu","given":"Rui"},{"family":"Fan","given":"Kexing"},{"family":"Jin","given":"Gang"}],"issued":{"date-parts":[["2014",8]]}}}],"schema":"https://github.com/citation-style-language/schema/raw/master/csl-citation.json"} </w:instrText>
      </w:r>
      <w:r w:rsidR="00B249F3" w:rsidRPr="00FA1CC1">
        <w:rPr>
          <w:rFonts w:ascii="Book Antiqua" w:hAnsi="Book Antiqua" w:cstheme="majorBidi"/>
          <w:sz w:val="24"/>
          <w:szCs w:val="24"/>
        </w:rPr>
        <w:fldChar w:fldCharType="separate"/>
      </w:r>
      <w:r w:rsidR="001E5586" w:rsidRPr="00FA1CC1">
        <w:rPr>
          <w:rFonts w:ascii="Book Antiqua" w:hAnsi="Book Antiqua" w:cs="Times New Roman"/>
          <w:sz w:val="24"/>
          <w:szCs w:val="24"/>
          <w:vertAlign w:val="superscript"/>
        </w:rPr>
        <w:t>[50,51]</w:t>
      </w:r>
      <w:r w:rsidR="00B249F3" w:rsidRPr="00FA1CC1">
        <w:rPr>
          <w:rFonts w:ascii="Book Antiqua" w:hAnsi="Book Antiqua" w:cstheme="majorBidi"/>
          <w:sz w:val="24"/>
          <w:szCs w:val="24"/>
        </w:rPr>
        <w:fldChar w:fldCharType="end"/>
      </w:r>
      <w:r w:rsidR="00C85A2B" w:rsidRPr="00FA1CC1">
        <w:rPr>
          <w:rFonts w:ascii="Book Antiqua" w:hAnsi="Book Antiqua" w:cstheme="majorBidi"/>
          <w:sz w:val="24"/>
          <w:szCs w:val="24"/>
        </w:rPr>
        <w:t>, lung cancer</w:t>
      </w:r>
      <w:r w:rsidR="00C85A2B" w:rsidRPr="00FA1CC1">
        <w:rPr>
          <w:rFonts w:ascii="Book Antiqua" w:hAnsi="Book Antiqua" w:cstheme="majorBidi"/>
          <w:sz w:val="24"/>
          <w:szCs w:val="24"/>
        </w:rPr>
        <w:fldChar w:fldCharType="begin"/>
      </w:r>
      <w:r w:rsidR="001E5586" w:rsidRPr="00FA1CC1">
        <w:rPr>
          <w:rFonts w:ascii="Book Antiqua" w:hAnsi="Book Antiqua" w:cstheme="majorBidi"/>
          <w:sz w:val="24"/>
          <w:szCs w:val="24"/>
        </w:rPr>
        <w:instrText xml:space="preserve"> ADDIN ZOTERO_ITEM CSL_CITATION {"citationID":"XxnlJBUE","properties":{"formattedCitation":"\\super [47]\\nosupersub{}","plainCitation":"[47]","noteIndex":0},"citationItems":[{"id":127,"uris":["http://zotero.org/users/local/Q7989UJ6/items/P883QXLN"],"uri":["http://zotero.org/users/local/Q7989UJ6/items/P883QXLN"],"itemData":{"id":127,"type":"article-journal","title":"Suppression of tumor cell proliferation and migration by human umbilical cord mesenchymal stem cells: A possible role for apoptosis and Wnt signaling","container-title":"Oncology Letters","page":"8536-8544","volume":"15","issue":"6","source":"PubMed","abstract":"Human umbilical cord-derived mesenchymal stem cells (hUCMSCs) represent potential therapeutic tools for solid tumors. However, there are numerous inconsistent results regarding the effects of hUCMSCs on tumors, and the mechanisms underlying this remain poorly understood. The present study further examined this controversial issue by analyzing the molecular mechanisms of the inhibitory effects of hUCMSCs on the proliferation and migration of the human lung cancer A549 cell line and the human hepatocellular carcinoma (HCC) BEL7402 cell line in vitro. Flow cytometric analysis demonstrated that hUCMSCs arrested tumor cells in specific phases of the cell cycle and induced the apoptosis of tumor cells by using the hUCMSC-conditioned medium (hUCMSC-CM). The hUCMSC-CM also attenuated the migratory abilities of the two tumor cell types. Furthermore, the expression of B-cell lymphoma 2 (Bcl-2), the pro-form of caspase-7 (pro-caspase-7), β-catenin and c-Myc was downregulated, while that of ephrin receptor (EphA5), a biomarker of cancer cell dormancy, was slightly increased in these two tumor cell lines treated with hUCMSC-CM. Specifically, when co-cultured via direct cell-to-cell contact, hUCMSCs were able to spontaneously fuse with any of the two types of solid tumor cells. These observations suggested that hUCMSCs may be a promising candidate for the biological therapy of lung cancer and HCC. Future studies should focus on detailed evidence for cell fusion, as well as other mechanisms proposed in the present study, by introducing additional experimental approaches and models.","DOI":"10.3892/ol.2018.8368","ISSN":"1792-1074","note":"PMID: 29805590\nPMCID: PMC5950566","shortTitle":"Suppression of tumor cell proliferation and migration by human umbilical cord mesenchymal stem cells","journalAbbreviation":"Oncol Lett","language":"eng","author":[{"family":"Yuan","given":"Yin"},{"family":"Zhou","given":"Chang"},{"family":"Chen","given":"Xuan"},{"family":"Tao","given":"Changli"},{"family":"Cheng","given":"Huiqing"},{"family":"Lu","given":"Xin"}],"issued":{"date-parts":[["2018",6]]}}}],"schema":"https://github.com/citation-style-language/schema/raw/master/csl-citation.json"} </w:instrText>
      </w:r>
      <w:r w:rsidR="00C85A2B" w:rsidRPr="00FA1CC1">
        <w:rPr>
          <w:rFonts w:ascii="Book Antiqua" w:hAnsi="Book Antiqua" w:cstheme="majorBidi"/>
          <w:sz w:val="24"/>
          <w:szCs w:val="24"/>
        </w:rPr>
        <w:fldChar w:fldCharType="separate"/>
      </w:r>
      <w:r w:rsidR="001E5586" w:rsidRPr="00FA1CC1">
        <w:rPr>
          <w:rFonts w:ascii="Book Antiqua" w:hAnsi="Book Antiqua" w:cs="Times New Roman"/>
          <w:sz w:val="24"/>
          <w:szCs w:val="24"/>
          <w:vertAlign w:val="superscript"/>
        </w:rPr>
        <w:t>[47]</w:t>
      </w:r>
      <w:r w:rsidR="00C85A2B" w:rsidRPr="00FA1CC1">
        <w:rPr>
          <w:rFonts w:ascii="Book Antiqua" w:hAnsi="Book Antiqua" w:cstheme="majorBidi"/>
          <w:sz w:val="24"/>
          <w:szCs w:val="24"/>
        </w:rPr>
        <w:fldChar w:fldCharType="end"/>
      </w:r>
      <w:r w:rsidR="00C85A2B" w:rsidRPr="00FA1CC1">
        <w:rPr>
          <w:rFonts w:ascii="Book Antiqua" w:hAnsi="Book Antiqua" w:cstheme="majorBidi"/>
          <w:sz w:val="24"/>
          <w:szCs w:val="24"/>
        </w:rPr>
        <w:t xml:space="preserve"> </w:t>
      </w:r>
      <w:r w:rsidR="00A05E4A" w:rsidRPr="00FA1CC1">
        <w:rPr>
          <w:rFonts w:ascii="Book Antiqua" w:hAnsi="Book Antiqua" w:cstheme="majorBidi"/>
          <w:sz w:val="24"/>
          <w:szCs w:val="24"/>
        </w:rPr>
        <w:t>and other tumor models</w:t>
      </w:r>
      <w:r w:rsidR="00B249F3" w:rsidRPr="00FA1CC1">
        <w:rPr>
          <w:rFonts w:ascii="Book Antiqua" w:hAnsi="Book Antiqua" w:cstheme="majorBidi"/>
          <w:sz w:val="24"/>
          <w:szCs w:val="24"/>
        </w:rPr>
        <w:fldChar w:fldCharType="begin"/>
      </w:r>
      <w:r w:rsidR="001E5586" w:rsidRPr="00FA1CC1">
        <w:rPr>
          <w:rFonts w:ascii="Book Antiqua" w:hAnsi="Book Antiqua" w:cstheme="majorBidi"/>
          <w:sz w:val="24"/>
          <w:szCs w:val="24"/>
        </w:rPr>
        <w:instrText xml:space="preserve"> ADDIN ZOTERO_ITEM CSL_CITATION {"citationID":"yoD2Qz8h","properties":{"formattedCitation":"\\super [52]\\nosupersub{}","plainCitation":"[52]","noteIndex":0},"citationItems":[{"id":87,"uris":["http://zotero.org/users/local/Q7989UJ6/items/HP238JYL"],"uri":["http://zotero.org/users/local/Q7989UJ6/items/HP238JYL"],"itemData":{"id":87,"type":"article-journal","title":"Adipose tissue-derived human mesenchymal stem cells mediated prodrug cancer gene therapy","container-title":"Cancer Research","page":"6304-6313","volume":"67","issue":"13","source":"PubMed","abstract":"Human adipose tissue-derived mesenchymal stem cells (AT-MSC) are considered to be a promising source of autologous stem cells in personalized cell-based therapies. Tumor tracking properties of MSC provide an attractive opportunity for targeted transgene delivery into the sites of tumor formation. In the present study, we addressed whether the suicide gene introduction into human AT-MSC could produce a tumor-specific prodrug converting cellular vehicle for targeted chemotherapy. We prepared yeast fusion cytosine deaminase::uracil phosphoribosyltransferase gene-expressing cells [cytosine deaminase (CD)-expressing AT-MSC (CD-AT-MSC)] by retrovirus transduction. We explored their therapeutic potential on a model of human colon cancer in the presence of prodrug 5-fluorocytosine (5-FC). Gene manipulation of human AT-MSC did not sensitize CD-AT-MSC to 5-FC, thus overcoming the inherent disadvantage of suicide effect on cellular vehicle. CD-AT-MSC in combination with 5-FC augmented the bystander effect and selective cytotoxicity on target tumor cells HT-29 in direct coculture in vitro. We confirmed directed migration ability of AT-MSC and CD-AT-MSC toward tumor cells HT-29 in vitro. Moreover, we achieved significant inhibition of s.c. tumor xenograft growth by s.c. or i.v. administered CD-AT-MSC in immunocompromised mice treated with 5-FC. We confirmed the ability of CD-AT-MSC to deliver the CD transgene to the site of tumor formation and mediate strong antitumor effect in vivo. Taken together, these data characterize MSC derived from adipose tissue as suitable delivery vehicles for prodrug converting gene and show their utility for a personalized cell-based targeted cancer gene therapy.","DOI":"10.1158/0008-5472.CAN-06-4024","ISSN":"0008-5472","note":"PMID: 17616689","journalAbbreviation":"Cancer Res.","language":"eng","author":[{"family":"Kucerova","given":"Lucia"},{"family":"Altanerova","given":"Veronika"},{"family":"Matuskova","given":"Miroslava"},{"family":"Tyciakova","given":"Silvia"},{"family":"Altaner","given":"Cestmir"}],"issued":{"date-parts":[["2007",7,1]]}}}],"schema":"https://github.com/citation-style-language/schema/raw/master/csl-citation.json"} </w:instrText>
      </w:r>
      <w:r w:rsidR="00B249F3" w:rsidRPr="00FA1CC1">
        <w:rPr>
          <w:rFonts w:ascii="Book Antiqua" w:hAnsi="Book Antiqua" w:cstheme="majorBidi"/>
          <w:sz w:val="24"/>
          <w:szCs w:val="24"/>
        </w:rPr>
        <w:fldChar w:fldCharType="separate"/>
      </w:r>
      <w:r w:rsidR="001E5586" w:rsidRPr="00FA1CC1">
        <w:rPr>
          <w:rFonts w:ascii="Book Antiqua" w:hAnsi="Book Antiqua" w:cs="Times New Roman"/>
          <w:sz w:val="24"/>
          <w:szCs w:val="24"/>
          <w:vertAlign w:val="superscript"/>
        </w:rPr>
        <w:t>[52]</w:t>
      </w:r>
      <w:r w:rsidR="00B249F3" w:rsidRPr="00FA1CC1">
        <w:rPr>
          <w:rFonts w:ascii="Book Antiqua" w:hAnsi="Book Antiqua" w:cstheme="majorBidi"/>
          <w:sz w:val="24"/>
          <w:szCs w:val="24"/>
        </w:rPr>
        <w:fldChar w:fldCharType="end"/>
      </w:r>
      <w:r w:rsidR="00A26F60" w:rsidRPr="00FA1CC1">
        <w:rPr>
          <w:rFonts w:ascii="Book Antiqua" w:hAnsi="Book Antiqua" w:cstheme="majorBidi"/>
          <w:sz w:val="24"/>
          <w:szCs w:val="24"/>
        </w:rPr>
        <w:t xml:space="preserve">. </w:t>
      </w:r>
      <w:r w:rsidR="00990D8B" w:rsidRPr="00FA1CC1">
        <w:rPr>
          <w:rFonts w:ascii="Book Antiqua" w:hAnsi="Book Antiqua" w:cstheme="majorBidi"/>
          <w:sz w:val="24"/>
          <w:szCs w:val="24"/>
        </w:rPr>
        <w:t xml:space="preserve">Similar controversies were reported concerning the effect of the </w:t>
      </w:r>
      <w:r w:rsidRPr="00FA1CC1">
        <w:rPr>
          <w:rFonts w:ascii="Book Antiqua" w:hAnsi="Book Antiqua" w:cstheme="majorBidi"/>
          <w:sz w:val="24"/>
          <w:szCs w:val="24"/>
        </w:rPr>
        <w:t>SC</w:t>
      </w:r>
      <w:r w:rsidR="00990D8B" w:rsidRPr="00FA1CC1">
        <w:rPr>
          <w:rFonts w:ascii="Book Antiqua" w:hAnsi="Book Antiqua" w:cstheme="majorBidi"/>
          <w:sz w:val="24"/>
          <w:szCs w:val="24"/>
        </w:rPr>
        <w:t xml:space="preserve"> </w:t>
      </w:r>
      <w:proofErr w:type="spellStart"/>
      <w:r w:rsidR="00990D8B" w:rsidRPr="00FA1CC1">
        <w:rPr>
          <w:rFonts w:ascii="Book Antiqua" w:hAnsi="Book Antiqua" w:cstheme="majorBidi"/>
          <w:sz w:val="24"/>
          <w:szCs w:val="24"/>
        </w:rPr>
        <w:t>secretome</w:t>
      </w:r>
      <w:proofErr w:type="spellEnd"/>
      <w:r w:rsidR="00990D8B" w:rsidRPr="00FA1CC1">
        <w:rPr>
          <w:rFonts w:ascii="Book Antiqua" w:hAnsi="Book Antiqua" w:cstheme="majorBidi"/>
          <w:sz w:val="24"/>
          <w:szCs w:val="24"/>
        </w:rPr>
        <w:t>. For example</w:t>
      </w:r>
      <w:r w:rsidR="00D33058" w:rsidRPr="00FA1CC1">
        <w:rPr>
          <w:rFonts w:ascii="Book Antiqua" w:hAnsi="Book Antiqua" w:cstheme="majorBidi"/>
          <w:sz w:val="24"/>
          <w:szCs w:val="24"/>
        </w:rPr>
        <w:t>,</w:t>
      </w:r>
      <w:r w:rsidR="00990D8B" w:rsidRPr="00FA1CC1">
        <w:rPr>
          <w:rFonts w:ascii="Book Antiqua" w:hAnsi="Book Antiqua" w:cstheme="majorBidi"/>
          <w:sz w:val="24"/>
          <w:szCs w:val="24"/>
        </w:rPr>
        <w:t xml:space="preserve"> </w:t>
      </w:r>
      <w:r w:rsidRPr="00FA1CC1">
        <w:rPr>
          <w:rFonts w:ascii="Book Antiqua" w:hAnsi="Book Antiqua" w:cstheme="majorBidi"/>
          <w:sz w:val="24"/>
          <w:szCs w:val="24"/>
        </w:rPr>
        <w:t>bone marrow</w:t>
      </w:r>
      <w:r w:rsidR="00D33058" w:rsidRPr="00FA1CC1">
        <w:rPr>
          <w:rFonts w:ascii="Book Antiqua" w:hAnsi="Book Antiqua" w:cstheme="majorBidi"/>
          <w:sz w:val="24"/>
          <w:szCs w:val="24"/>
        </w:rPr>
        <w:t xml:space="preserve"> </w:t>
      </w:r>
      <w:r w:rsidRPr="00FA1CC1">
        <w:rPr>
          <w:rFonts w:ascii="Book Antiqua" w:hAnsi="Book Antiqua" w:cstheme="majorBidi"/>
          <w:sz w:val="24"/>
          <w:szCs w:val="24"/>
        </w:rPr>
        <w:t>MSC</w:t>
      </w:r>
      <w:r w:rsidR="00990D8B" w:rsidRPr="00FA1CC1">
        <w:rPr>
          <w:rFonts w:ascii="Book Antiqua" w:hAnsi="Book Antiqua" w:cstheme="majorBidi"/>
          <w:sz w:val="24"/>
          <w:szCs w:val="24"/>
        </w:rPr>
        <w:t xml:space="preserve"> </w:t>
      </w:r>
      <w:r w:rsidR="00295DF7" w:rsidRPr="00FA1CC1">
        <w:rPr>
          <w:rFonts w:ascii="Book Antiqua" w:hAnsi="Book Antiqua" w:cstheme="majorBidi"/>
          <w:sz w:val="24"/>
          <w:szCs w:val="24"/>
        </w:rPr>
        <w:t>CM</w:t>
      </w:r>
      <w:r w:rsidR="00990D8B" w:rsidRPr="00FA1CC1">
        <w:rPr>
          <w:rFonts w:ascii="Book Antiqua" w:hAnsi="Book Antiqua" w:cstheme="majorBidi"/>
          <w:sz w:val="24"/>
          <w:szCs w:val="24"/>
        </w:rPr>
        <w:t xml:space="preserve"> has</w:t>
      </w:r>
      <w:r w:rsidR="00D33058" w:rsidRPr="00FA1CC1">
        <w:rPr>
          <w:rFonts w:ascii="Book Antiqua" w:hAnsi="Book Antiqua" w:cstheme="majorBidi"/>
          <w:sz w:val="24"/>
          <w:szCs w:val="24"/>
        </w:rPr>
        <w:t xml:space="preserve"> been shown to have</w:t>
      </w:r>
      <w:r w:rsidR="00990D8B" w:rsidRPr="00FA1CC1">
        <w:rPr>
          <w:rFonts w:ascii="Book Antiqua" w:hAnsi="Book Antiqua" w:cstheme="majorBidi"/>
          <w:sz w:val="24"/>
          <w:szCs w:val="24"/>
        </w:rPr>
        <w:t xml:space="preserve"> anti-tumor effects on non-small lung cancer cells</w:t>
      </w:r>
      <w:r w:rsidR="00BC572B" w:rsidRPr="00FA1CC1">
        <w:rPr>
          <w:rFonts w:ascii="Book Antiqua" w:hAnsi="Book Antiqua" w:cstheme="majorBidi"/>
          <w:sz w:val="24"/>
          <w:szCs w:val="24"/>
        </w:rPr>
        <w:fldChar w:fldCharType="begin"/>
      </w:r>
      <w:r w:rsidR="001E5586" w:rsidRPr="00FA1CC1">
        <w:rPr>
          <w:rFonts w:ascii="Book Antiqua" w:hAnsi="Book Antiqua" w:cstheme="majorBidi"/>
          <w:sz w:val="24"/>
          <w:szCs w:val="24"/>
        </w:rPr>
        <w:instrText xml:space="preserve"> ADDIN ZOTERO_ITEM CSL_CITATION {"citationID":"maR26kVt","properties":{"formattedCitation":"\\super [53]\\nosupersub{}","plainCitation":"[53]","noteIndex":0},"citationItems":[{"id":117,"uris":["http://zotero.org/users/local/Q7989UJ6/items/ELEVYUGA"],"uri":["http://zotero.org/users/local/Q7989UJ6/items/ELEVYUGA"],"itemData":{"id":117,"type":"article-journal","title":"Secretome of human bone marrow mesenchymal stem cells: an emerging player in lung cancer progression and mechanisms of translation initiation","container-title":"Tumour Biology: The Journal of the International Society for Oncodevelopmental Biology and Medicine","page":"4755-4765","volume":"37","issue":"4","source":"PubMed","abstract":"Non-small cell lung cancer (NSCLC) remains the most common cause of cancer-related death worldwide. Patients presenting with advanced-stage NSCLC have poor prognosis, while metastatic spread accounts for &gt;70 % of patient's deaths. The major advances in the treatment of lung cancer have brought only minor improvements in survival; therefore, novel strategic treatment approaches are urgently needed. Accumulating data allocate a central role for the cancer microenvironment including mesenchymal stem cells (MSCs) in acquisition of drug resistance and disease relapse. Furthermore, studies indicate that translation initiation factors are over expressed in NSCLC and negatively impact its prognosis. Importantly, translation initiation is highly modulated by microenvironmental cues. Therefore, we decided to examine the effect of bone marrow MSCs (BM-MSCs) from normal donors on NSCLC cell lines with special emphasis on translation initiation mechanism in the crosstalk. We cultured NSCLC cell lines with BM-MSC conditioned media (i.e., secretome) and showed deleterious effects on the cells' proliferation, viability, death, and migration. We also demonstrated reduced levels of translation initiation factors implicated in cancer progression [eukaryotic translation initiation factor 4E (eIF4E) and eukaryotic translation initiation factor 4GI (eIF4GI)], their targets, and regulators. Finally, we outlined a mechanism by which BM-MSCs' secretome affected NSCLC's mitogen-activated protein kinase (MAPK) signaling pathway, downregulated the cell migration, and diminished translation initiation factors' levels. Taken together, our study demonstrates that there is direct dialogue between the BM-MSCs' secretome and NSCLC cells that manipulates translation initiation and critically affects cell fate. We suggest that therapeutic approach that will sabotage this dialogue, especially in the BM microenvironment, may diminish lung cancer metastatic spread and morbidity and improve the patient's life quality.","DOI":"10.1007/s13277-015-4304-3","ISSN":"1423-0380","note":"PMID: 26515338","shortTitle":"Secretome of human bone marrow mesenchymal stem cells","journalAbbreviation":"Tumour Biol.","language":"eng","author":[{"family":"Attar-Schneider","given":"Oshrat"},{"family":"Zismanov","given":"Victoria"},{"family":"Drucker","given":"Liat"},{"family":"Gottfried","given":"Maya"}],"issued":{"date-parts":[["2016",4]]}}}],"schema":"https://github.com/citation-style-language/schema/raw/master/csl-citation.json"} </w:instrText>
      </w:r>
      <w:r w:rsidR="00BC572B" w:rsidRPr="00FA1CC1">
        <w:rPr>
          <w:rFonts w:ascii="Book Antiqua" w:hAnsi="Book Antiqua" w:cstheme="majorBidi"/>
          <w:sz w:val="24"/>
          <w:szCs w:val="24"/>
        </w:rPr>
        <w:fldChar w:fldCharType="separate"/>
      </w:r>
      <w:r w:rsidR="001E5586" w:rsidRPr="00FA1CC1">
        <w:rPr>
          <w:rFonts w:ascii="Book Antiqua" w:hAnsi="Book Antiqua" w:cs="Times New Roman"/>
          <w:sz w:val="24"/>
          <w:szCs w:val="24"/>
          <w:vertAlign w:val="superscript"/>
        </w:rPr>
        <w:t>[53]</w:t>
      </w:r>
      <w:r w:rsidR="00BC572B" w:rsidRPr="00FA1CC1">
        <w:rPr>
          <w:rFonts w:ascii="Book Antiqua" w:hAnsi="Book Antiqua" w:cstheme="majorBidi"/>
          <w:sz w:val="24"/>
          <w:szCs w:val="24"/>
        </w:rPr>
        <w:fldChar w:fldCharType="end"/>
      </w:r>
      <w:r w:rsidR="00990D8B" w:rsidRPr="00FA1CC1">
        <w:rPr>
          <w:rFonts w:ascii="Book Antiqua" w:hAnsi="Book Antiqua" w:cstheme="majorBidi"/>
          <w:sz w:val="24"/>
          <w:szCs w:val="24"/>
        </w:rPr>
        <w:t xml:space="preserve"> </w:t>
      </w:r>
      <w:r w:rsidR="00D33058" w:rsidRPr="00FA1CC1">
        <w:rPr>
          <w:rFonts w:ascii="Book Antiqua" w:hAnsi="Book Antiqua" w:cstheme="majorBidi"/>
          <w:sz w:val="24"/>
          <w:szCs w:val="24"/>
        </w:rPr>
        <w:t xml:space="preserve">and </w:t>
      </w:r>
      <w:r w:rsidR="00990D8B" w:rsidRPr="00FA1CC1">
        <w:rPr>
          <w:rFonts w:ascii="Book Antiqua" w:hAnsi="Book Antiqua" w:cstheme="majorBidi"/>
          <w:sz w:val="24"/>
          <w:szCs w:val="24"/>
        </w:rPr>
        <w:t xml:space="preserve">stimulatory effects on </w:t>
      </w:r>
      <w:r w:rsidRPr="00FA1CC1">
        <w:rPr>
          <w:rFonts w:ascii="Book Antiqua" w:hAnsi="Book Antiqua" w:cstheme="majorBidi"/>
          <w:sz w:val="24"/>
          <w:szCs w:val="24"/>
        </w:rPr>
        <w:t>m</w:t>
      </w:r>
      <w:r w:rsidR="00D03924" w:rsidRPr="00FA1CC1">
        <w:rPr>
          <w:rFonts w:ascii="Book Antiqua" w:hAnsi="Book Antiqua" w:cstheme="majorBidi"/>
          <w:sz w:val="24"/>
          <w:szCs w:val="24"/>
        </w:rPr>
        <w:t>yeloma cells</w:t>
      </w:r>
      <w:r w:rsidR="00D03924" w:rsidRPr="00FA1CC1">
        <w:rPr>
          <w:rFonts w:ascii="Book Antiqua" w:hAnsi="Book Antiqua" w:cstheme="majorBidi"/>
          <w:sz w:val="24"/>
          <w:szCs w:val="24"/>
        </w:rPr>
        <w:fldChar w:fldCharType="begin"/>
      </w:r>
      <w:r w:rsidR="001E5586" w:rsidRPr="00FA1CC1">
        <w:rPr>
          <w:rFonts w:ascii="Book Antiqua" w:hAnsi="Book Antiqua" w:cstheme="majorBidi"/>
          <w:sz w:val="24"/>
          <w:szCs w:val="24"/>
        </w:rPr>
        <w:instrText xml:space="preserve"> ADDIN ZOTERO_ITEM CSL_CITATION {"citationID":"HpVjSSFH","properties":{"formattedCitation":"\\super [54]\\nosupersub{}","plainCitation":"[54]","noteIndex":0},"citationItems":[{"id":141,"uris":["http://zotero.org/users/local/Q7989UJ6/items/7F8G49IE"],"uri":["http://zotero.org/users/local/Q7989UJ6/items/7F8G49IE"],"itemData":{"id":141,"type":"article-journal","title":"Mesenchymal stem cells secretomes' affect multiple myeloma translation initiation","container-title":"Cellular Signalling","page":"620-630","volume":"28","issue":"6","source":"PubMed","abstract":"Bone marrow mesenchymal stem cells' (BM-MSCs) role in multiple myeloma (MM) pathogenesis is recognized. Recently, we have published that co-culture of MM cell lines with BM-MSCs results in mutual modulation of phenotype and proteome (via translation initiation (TI) factors eIF4E/eIF4GI) and that there are differences between normal donor BM-MSCs (ND-MSCs) and MM BM-MSCs (MM-MSCs) in this crosstalk. Here, we aimed to assess the involvement of soluble BM-MSCs' (ND, MM) components, more easily targeted, in manipulation of MM cell lines phenotype and TI with specific focus on microvesicles (MVs) capable of transferring critical biological material. We applied ND and MM-MSCs 72h secretomes to MM cell lines (U266 and ARP-1) for 12-72h and then assayed the cells' (viability, cell count, cell death, proliferation, cell cycle, autophagy) and TI (factors: eIF4E, teIF4GI; regulators: mTOR, MNK1/2, 4EBP; targets: cyclin D1, NFκB, SMAD5, cMyc, HIF1α). Furthermore, we dissected the secretome into &gt;100kDa and &lt;100kDa fractions and repeated the experiments. Finally, MVs were isolated from the ND and MM-MSCs secretomes and applied to MM cell lines. Phenotype and TI were assessed. Secretomes of BM-MSCs (ND, MM) significantly stimulated MM cell lines' TI, autophagy and proliferation. The dissected secretome yielded different effects on MM cell lines phenotype and TI according to fraction (&gt;100kDa- repressed; &lt;100kDa- stimulated) but with no association to source (ND, MM). Finally, in analyses of MVs extracted from BM-MSCs (ND, MM) we witnessed differences in accordance with source: ND-MSCs MVs inhibited proliferation, autophagy and TI whereas MM-MSCs MVs stimulated them. These observations highlight the very complex communication between MM and BM-MSCs and underscore its significance to major processes in the malignant cells. Studies into the influential MVs cargo are underway and expected to uncover targetable signals in the regulation of the TI/proliferation/autophagy cascade.","DOI":"10.1016/j.cellsig.2016.03.003","ISSN":"1873-3913","note":"PMID: 26976208","journalAbbreviation":"Cell. Signal.","language":"eng","author":[{"family":"Marcus","given":"H."},{"family":"Attar-Schneider","given":"O."},{"family":"Dabbah","given":"M."},{"family":"Zismanov","given":"V."},{"family":"Tartakover-Matalon","given":"S."},{"family":"Lishner","given":"M."},{"family":"Drucker","given":"L."}],"issued":{"date-parts":[["2016",6]]}}}],"schema":"https://github.com/citation-style-language/schema/raw/master/csl-citation.json"} </w:instrText>
      </w:r>
      <w:r w:rsidR="00D03924" w:rsidRPr="00FA1CC1">
        <w:rPr>
          <w:rFonts w:ascii="Book Antiqua" w:hAnsi="Book Antiqua" w:cstheme="majorBidi"/>
          <w:sz w:val="24"/>
          <w:szCs w:val="24"/>
        </w:rPr>
        <w:fldChar w:fldCharType="separate"/>
      </w:r>
      <w:r w:rsidR="001E5586" w:rsidRPr="00FA1CC1">
        <w:rPr>
          <w:rFonts w:ascii="Book Antiqua" w:hAnsi="Book Antiqua" w:cs="Times New Roman"/>
          <w:sz w:val="24"/>
          <w:szCs w:val="24"/>
          <w:vertAlign w:val="superscript"/>
        </w:rPr>
        <w:t>[54]</w:t>
      </w:r>
      <w:r w:rsidR="00D03924" w:rsidRPr="00FA1CC1">
        <w:rPr>
          <w:rFonts w:ascii="Book Antiqua" w:hAnsi="Book Antiqua" w:cstheme="majorBidi"/>
          <w:sz w:val="24"/>
          <w:szCs w:val="24"/>
        </w:rPr>
        <w:fldChar w:fldCharType="end"/>
      </w:r>
      <w:r w:rsidR="00990D8B" w:rsidRPr="00FA1CC1">
        <w:rPr>
          <w:rFonts w:ascii="Book Antiqua" w:hAnsi="Book Antiqua" w:cstheme="majorBidi"/>
          <w:sz w:val="24"/>
          <w:szCs w:val="24"/>
        </w:rPr>
        <w:t xml:space="preserve">. </w:t>
      </w:r>
      <w:r w:rsidR="00D33058" w:rsidRPr="00FA1CC1">
        <w:rPr>
          <w:rFonts w:ascii="Book Antiqua" w:hAnsi="Book Antiqua" w:cstheme="majorBidi"/>
          <w:sz w:val="24"/>
          <w:szCs w:val="24"/>
        </w:rPr>
        <w:t xml:space="preserve">In contrast, </w:t>
      </w:r>
      <w:proofErr w:type="spellStart"/>
      <w:r w:rsidR="00990D8B" w:rsidRPr="00FA1CC1">
        <w:rPr>
          <w:rFonts w:ascii="Book Antiqua" w:hAnsi="Book Antiqua" w:cstheme="majorBidi"/>
          <w:sz w:val="24"/>
          <w:szCs w:val="24"/>
        </w:rPr>
        <w:t>ADMSC</w:t>
      </w:r>
      <w:proofErr w:type="spellEnd"/>
      <w:r w:rsidR="00990D8B" w:rsidRPr="00FA1CC1">
        <w:rPr>
          <w:rFonts w:ascii="Book Antiqua" w:hAnsi="Book Antiqua" w:cstheme="majorBidi"/>
          <w:sz w:val="24"/>
          <w:szCs w:val="24"/>
        </w:rPr>
        <w:t xml:space="preserve"> CM had no effect on human </w:t>
      </w:r>
      <w:proofErr w:type="spellStart"/>
      <w:r w:rsidR="00990D8B" w:rsidRPr="00FA1CC1">
        <w:rPr>
          <w:rFonts w:ascii="Book Antiqua" w:hAnsi="Book Antiqua" w:cstheme="majorBidi"/>
          <w:sz w:val="24"/>
          <w:szCs w:val="24"/>
        </w:rPr>
        <w:t>glioblastoma</w:t>
      </w:r>
      <w:proofErr w:type="spellEnd"/>
      <w:r w:rsidR="00990D8B" w:rsidRPr="00FA1CC1">
        <w:rPr>
          <w:rFonts w:ascii="Book Antiqua" w:hAnsi="Book Antiqua" w:cstheme="majorBidi"/>
          <w:sz w:val="24"/>
          <w:szCs w:val="24"/>
        </w:rPr>
        <w:t xml:space="preserve"> cancer </w:t>
      </w:r>
      <w:r w:rsidRPr="00FA1CC1">
        <w:rPr>
          <w:rFonts w:ascii="Book Antiqua" w:hAnsi="Book Antiqua" w:cstheme="majorBidi"/>
          <w:sz w:val="24"/>
          <w:szCs w:val="24"/>
        </w:rPr>
        <w:t>SC</w:t>
      </w:r>
      <w:r w:rsidR="00990D8B" w:rsidRPr="00FA1CC1">
        <w:rPr>
          <w:rFonts w:ascii="Book Antiqua" w:hAnsi="Book Antiqua" w:cstheme="majorBidi"/>
          <w:sz w:val="24"/>
          <w:szCs w:val="24"/>
        </w:rPr>
        <w:t xml:space="preserve"> subpopulations</w:t>
      </w:r>
      <w:r w:rsidR="00BC572B" w:rsidRPr="00FA1CC1">
        <w:rPr>
          <w:rFonts w:ascii="Book Antiqua" w:hAnsi="Book Antiqua" w:cstheme="majorBidi"/>
          <w:sz w:val="24"/>
          <w:szCs w:val="24"/>
        </w:rPr>
        <w:fldChar w:fldCharType="begin"/>
      </w:r>
      <w:r w:rsidR="001E5586" w:rsidRPr="00FA1CC1">
        <w:rPr>
          <w:rFonts w:ascii="Book Antiqua" w:hAnsi="Book Antiqua" w:cstheme="majorBidi"/>
          <w:sz w:val="24"/>
          <w:szCs w:val="24"/>
        </w:rPr>
        <w:instrText xml:space="preserve"> ADDIN ZOTERO_ITEM CSL_CITATION {"citationID":"yhKDskNx","properties":{"formattedCitation":"\\super [55]\\nosupersub{}","plainCitation":"[55]","noteIndex":0},"citationItems":[{"id":119,"uris":["http://zotero.org/users/local/Q7989UJ6/items/57EWQ53L"],"uri":["http://zotero.org/users/local/Q7989UJ6/items/57EWQ53L"],"itemData":{"id":119,"type":"article-journal","title":"Analysis of the safety of mesenchymal stromal cells secretome for glioblastoma treatment","container-title":"Cytotherapy","page":"828-837","volume":"18","issue":"7","source":"PubMed","abstract":"BACKGROUND AIMS: The purpose of this study was to investigate whether the secretome of human adipose-derived stem cells (hADSC) affects human glioblastoma (GBM) cancer stem cell (CSC) subpopulation or has any influence on drug resistance and cell migration, evaluating the safety of hADSCs for novel cancer therapies.\nMETHODS: hADSCs were maintained in contact with fresh culture medium to produce hADSCs conditioned medium (CM). GBM U87 cells were cultured with CM and sphere formation, expression of genes related to resistance and CSCs-MGMT, OCT4, SOX2, NOTCH1, MSI1-and protein expression of OCT4 and Nanog were analyzed. The influence of hADSC CM on GBM resistance to temozolomide (TMZ) was evaluated by measuring cumulative population doubling and hADSC CM influence on tumor cell migration was analyzed using transwell assay.\nRESULTS: hADSC CM did not alter CSC-related features such as sphere-forming capacity and expression of genes related to CSC. hADSC CM treatment alone did not change proliferation rate of U87 cells and, most important, did not alter the response of tumor cells to TMZ. However, hADSC CM secretome increased the migration capacity of glioblastoma cells.\nDISCUSSION: hADSC CM neither induced an enrichment of CSCs in U87 cells population nor interfered in the response to TMZ in culture. Nevertheless, paracrine factors released by hADSCs were able to modulate glioblastoma cells migration. These findings provide novel information regarding the safety of using hADSCs against cancer and highlight the importance of considering hADSC-tumor cells interactions in tumor microenvironment in the design of novel cell therapies.","DOI":"10.1016/j.jcyt.2016.03.299","ISSN":"1477-2566","note":"PMID: 27210718","journalAbbreviation":"Cytotherapy","language":"eng","author":[{"family":"Onzi","given":"Giovana Ravizzoni"},{"family":"Ledur","given":"Pítia Flores"},{"family":"Hainzenreder","given":"Luana Dimer"},{"family":"Bertoni","given":"Ana Paula Santin"},{"family":"Silva","given":"Andrew Oliveira"},{"family":"Lenz","given":"Guido"},{"family":"Wink","given":"Márcia Rosângela"}],"issued":{"date-parts":[["2016"]]}}}],"schema":"https://github.com/citation-style-language/schema/raw/master/csl-citation.json"} </w:instrText>
      </w:r>
      <w:r w:rsidR="00BC572B" w:rsidRPr="00FA1CC1">
        <w:rPr>
          <w:rFonts w:ascii="Book Antiqua" w:hAnsi="Book Antiqua" w:cstheme="majorBidi"/>
          <w:sz w:val="24"/>
          <w:szCs w:val="24"/>
        </w:rPr>
        <w:fldChar w:fldCharType="separate"/>
      </w:r>
      <w:r w:rsidR="001E5586" w:rsidRPr="00FA1CC1">
        <w:rPr>
          <w:rFonts w:ascii="Book Antiqua" w:hAnsi="Book Antiqua" w:cs="Times New Roman"/>
          <w:sz w:val="24"/>
          <w:szCs w:val="24"/>
          <w:vertAlign w:val="superscript"/>
        </w:rPr>
        <w:t>[55]</w:t>
      </w:r>
      <w:r w:rsidR="00BC572B" w:rsidRPr="00FA1CC1">
        <w:rPr>
          <w:rFonts w:ascii="Book Antiqua" w:hAnsi="Book Antiqua" w:cstheme="majorBidi"/>
          <w:sz w:val="24"/>
          <w:szCs w:val="24"/>
        </w:rPr>
        <w:fldChar w:fldCharType="end"/>
      </w:r>
      <w:r w:rsidR="00BC572B" w:rsidRPr="00FA1CC1">
        <w:rPr>
          <w:rFonts w:ascii="Book Antiqua" w:hAnsi="Book Antiqua" w:cstheme="majorBidi"/>
          <w:sz w:val="24"/>
          <w:szCs w:val="24"/>
        </w:rPr>
        <w:t xml:space="preserve">. </w:t>
      </w:r>
      <w:r w:rsidR="00D03924" w:rsidRPr="00FA1CC1">
        <w:rPr>
          <w:rFonts w:ascii="Book Antiqua" w:hAnsi="Book Antiqua" w:cstheme="majorBidi"/>
          <w:sz w:val="24"/>
          <w:szCs w:val="24"/>
        </w:rPr>
        <w:t>In addition</w:t>
      </w:r>
      <w:r w:rsidR="00D33058" w:rsidRPr="00FA1CC1">
        <w:rPr>
          <w:rFonts w:ascii="Book Antiqua" w:hAnsi="Book Antiqua" w:cstheme="majorBidi"/>
          <w:sz w:val="24"/>
          <w:szCs w:val="24"/>
        </w:rPr>
        <w:t>,</w:t>
      </w:r>
      <w:r w:rsidR="00D03924" w:rsidRPr="00FA1CC1">
        <w:rPr>
          <w:rFonts w:ascii="Book Antiqua" w:hAnsi="Book Antiqua" w:cstheme="majorBidi"/>
          <w:sz w:val="24"/>
          <w:szCs w:val="24"/>
        </w:rPr>
        <w:t xml:space="preserve"> it has been demonstrated that human umbilical cord embryonic </w:t>
      </w:r>
      <w:r w:rsidRPr="00FA1CC1">
        <w:rPr>
          <w:rFonts w:ascii="Book Antiqua" w:hAnsi="Book Antiqua" w:cstheme="majorBidi"/>
          <w:sz w:val="24"/>
          <w:szCs w:val="24"/>
        </w:rPr>
        <w:t>SC</w:t>
      </w:r>
      <w:r w:rsidR="00D03924" w:rsidRPr="00FA1CC1">
        <w:rPr>
          <w:rFonts w:ascii="Book Antiqua" w:hAnsi="Book Antiqua" w:cstheme="majorBidi"/>
          <w:sz w:val="24"/>
          <w:szCs w:val="24"/>
        </w:rPr>
        <w:t xml:space="preserve"> </w:t>
      </w:r>
      <w:r w:rsidR="00295DF7" w:rsidRPr="00FA1CC1">
        <w:rPr>
          <w:rFonts w:ascii="Book Antiqua" w:hAnsi="Book Antiqua" w:cstheme="majorBidi"/>
          <w:sz w:val="24"/>
          <w:szCs w:val="24"/>
        </w:rPr>
        <w:t>CM</w:t>
      </w:r>
      <w:r w:rsidRPr="00FA1CC1">
        <w:rPr>
          <w:rFonts w:ascii="Book Antiqua" w:hAnsi="Book Antiqua" w:cstheme="majorBidi"/>
          <w:sz w:val="24"/>
          <w:szCs w:val="24"/>
        </w:rPr>
        <w:t xml:space="preserve"> </w:t>
      </w:r>
      <w:r w:rsidR="00D03924" w:rsidRPr="00FA1CC1">
        <w:rPr>
          <w:rFonts w:ascii="Book Antiqua" w:hAnsi="Book Antiqua" w:cstheme="majorBidi"/>
          <w:sz w:val="24"/>
          <w:szCs w:val="24"/>
        </w:rPr>
        <w:t>has</w:t>
      </w:r>
      <w:r w:rsidR="00D33058" w:rsidRPr="00FA1CC1">
        <w:rPr>
          <w:rFonts w:ascii="Book Antiqua" w:hAnsi="Book Antiqua" w:cstheme="majorBidi"/>
          <w:sz w:val="24"/>
          <w:szCs w:val="24"/>
        </w:rPr>
        <w:t xml:space="preserve"> </w:t>
      </w:r>
      <w:r w:rsidR="00D03924" w:rsidRPr="00FA1CC1">
        <w:rPr>
          <w:rFonts w:ascii="Book Antiqua" w:hAnsi="Book Antiqua" w:cstheme="majorBidi"/>
          <w:sz w:val="24"/>
          <w:szCs w:val="24"/>
        </w:rPr>
        <w:t>anti-tumor effects on proliferation, apoptosis and tumor</w:t>
      </w:r>
      <w:r w:rsidR="00D33058" w:rsidRPr="00FA1CC1">
        <w:rPr>
          <w:rFonts w:ascii="Book Antiqua" w:hAnsi="Book Antiqua" w:cstheme="majorBidi"/>
          <w:sz w:val="24"/>
          <w:szCs w:val="24"/>
        </w:rPr>
        <w:t xml:space="preserve"> </w:t>
      </w:r>
      <w:r w:rsidR="00D03924" w:rsidRPr="00FA1CC1">
        <w:rPr>
          <w:rFonts w:ascii="Book Antiqua" w:hAnsi="Book Antiqua" w:cstheme="majorBidi"/>
          <w:sz w:val="24"/>
          <w:szCs w:val="24"/>
        </w:rPr>
        <w:t>cell invasiveness</w:t>
      </w:r>
      <w:r w:rsidR="008F2FDF" w:rsidRPr="00FA1CC1">
        <w:rPr>
          <w:rFonts w:ascii="Book Antiqua" w:hAnsi="Book Antiqua" w:cstheme="majorBidi"/>
          <w:sz w:val="24"/>
          <w:szCs w:val="24"/>
        </w:rPr>
        <w:fldChar w:fldCharType="begin"/>
      </w:r>
      <w:r w:rsidR="001E5586" w:rsidRPr="00FA1CC1">
        <w:rPr>
          <w:rFonts w:ascii="Book Antiqua" w:hAnsi="Book Antiqua" w:cstheme="majorBidi"/>
          <w:sz w:val="24"/>
          <w:szCs w:val="24"/>
        </w:rPr>
        <w:instrText xml:space="preserve"> ADDIN ZOTERO_ITEM CSL_CITATION {"citationID":"2UxkhjJ1","properties":{"formattedCitation":"\\super [56]\\nosupersub{}","plainCitation":"[56]","noteIndex":0},"citationItems":[{"id":143,"uris":["http://zotero.org/users/local/Q7989UJ6/items/DLI5N4JG"],"uri":["http://zotero.org/users/local/Q7989UJ6/items/DLI5N4JG"],"itemData":{"id":143,"type":"article-journal","title":"Mesenchymal Stem Cell Secretome: Toward Cell-Free Therapeutic Strategies in Regenerative Medicine","container-title":"International Journal of Molecular Sciences","volume":"18","issue":"9","source":"PubMed","abstract":"Earlier research primarily attributed the effects of mesenchymal stem cell (MSC) therapies to their capacity for local engrafting and differentiating into multiple tissue types. However, recent studies have revealed that implanted cells do not survive for long, and that the benefits of MSC therapy could be due to the vast array of bioactive factors they produce, which play an important role in the regulation of key biologic processes. Secretome derivatives, such as conditioned media or exosomes, may present considerable advantages over cells for manufacturing, storage, handling, product shelf life and their potential as a ready-to-go biologic product. Nevertheless, regulatory requirements for manufacturing and quality control will be necessary to establish the safety and efficacy profile of these products. Among MSCs, human uterine cervical stem cells (hUCESCs) may be a good candidate for obtaining secretome-derived products. hUCESCs are obtained by Pap cervical smear, which is a less invasive and painful method than those used for obtaining other MSCs (for example, from bone marrow or adipose tissue). Moreover, due to easy isolation and a high proliferative rate, it is possible to obtain large amounts of hUCESCs or secretome-derived products for research and clinical use.","DOI":"10.3390/ijms18091852","ISSN":"1422-0067","note":"PMID: 28841158\nPMCID: PMC5618501","shortTitle":"Mesenchymal Stem Cell Secretome","journalAbbreviation":"Int J Mol Sci","language":"eng","author":[{"family":"Vizoso","given":"Francisco J."},{"family":"Eiro","given":"Noemi"},{"family":"Cid","given":"Sandra"},{"family":"Schneider","given":"Jose"},{"family":"Perez-Fernandez","given":"Roman"}],"issued":{"date-parts":[["2017",8,25]]}}}],"schema":"https://github.com/citation-style-language/schema/raw/master/csl-citation.json"} </w:instrText>
      </w:r>
      <w:r w:rsidR="008F2FDF" w:rsidRPr="00FA1CC1">
        <w:rPr>
          <w:rFonts w:ascii="Book Antiqua" w:hAnsi="Book Antiqua" w:cstheme="majorBidi"/>
          <w:sz w:val="24"/>
          <w:szCs w:val="24"/>
        </w:rPr>
        <w:fldChar w:fldCharType="separate"/>
      </w:r>
      <w:r w:rsidR="001E5586" w:rsidRPr="00FA1CC1">
        <w:rPr>
          <w:rFonts w:ascii="Book Antiqua" w:hAnsi="Book Antiqua" w:cs="Times New Roman"/>
          <w:sz w:val="24"/>
          <w:szCs w:val="24"/>
          <w:vertAlign w:val="superscript"/>
        </w:rPr>
        <w:t>[56]</w:t>
      </w:r>
      <w:r w:rsidR="008F2FDF" w:rsidRPr="00FA1CC1">
        <w:rPr>
          <w:rFonts w:ascii="Book Antiqua" w:hAnsi="Book Antiqua" w:cstheme="majorBidi"/>
          <w:sz w:val="24"/>
          <w:szCs w:val="24"/>
        </w:rPr>
        <w:fldChar w:fldCharType="end"/>
      </w:r>
      <w:r w:rsidR="00351F67" w:rsidRPr="00FA1CC1">
        <w:rPr>
          <w:rFonts w:ascii="Book Antiqua" w:hAnsi="Book Antiqua" w:cstheme="majorBidi"/>
          <w:sz w:val="24"/>
          <w:szCs w:val="24"/>
        </w:rPr>
        <w:t>.</w:t>
      </w:r>
      <w:r w:rsidR="00BC572B" w:rsidRPr="00FA1CC1">
        <w:rPr>
          <w:rFonts w:ascii="Book Antiqua" w:hAnsi="Book Antiqua" w:cstheme="majorBidi"/>
          <w:sz w:val="24"/>
          <w:szCs w:val="24"/>
        </w:rPr>
        <w:t xml:space="preserve"> </w:t>
      </w:r>
      <w:r w:rsidR="00713298" w:rsidRPr="00FA1CC1">
        <w:rPr>
          <w:rFonts w:ascii="Book Antiqua" w:hAnsi="Book Antiqua" w:cstheme="majorBidi"/>
          <w:sz w:val="24"/>
          <w:szCs w:val="24"/>
        </w:rPr>
        <w:t>Th</w:t>
      </w:r>
      <w:r w:rsidR="00CC56AC" w:rsidRPr="00FA1CC1">
        <w:rPr>
          <w:rFonts w:ascii="Book Antiqua" w:hAnsi="Book Antiqua" w:cstheme="majorBidi"/>
          <w:sz w:val="24"/>
          <w:szCs w:val="24"/>
        </w:rPr>
        <w:t>ese findings confirm that</w:t>
      </w:r>
      <w:r w:rsidR="005D63BE" w:rsidRPr="00FA1CC1">
        <w:rPr>
          <w:rFonts w:ascii="Book Antiqua" w:hAnsi="Book Antiqua" w:cstheme="majorBidi"/>
          <w:sz w:val="24"/>
          <w:szCs w:val="24"/>
        </w:rPr>
        <w:t xml:space="preserve"> in certain type</w:t>
      </w:r>
      <w:r w:rsidR="00D33058" w:rsidRPr="00FA1CC1">
        <w:rPr>
          <w:rFonts w:ascii="Book Antiqua" w:hAnsi="Book Antiqua" w:cstheme="majorBidi"/>
          <w:sz w:val="24"/>
          <w:szCs w:val="24"/>
        </w:rPr>
        <w:t>s</w:t>
      </w:r>
      <w:r w:rsidR="005D63BE" w:rsidRPr="00FA1CC1">
        <w:rPr>
          <w:rFonts w:ascii="Book Antiqua" w:hAnsi="Book Antiqua" w:cstheme="majorBidi"/>
          <w:sz w:val="24"/>
          <w:szCs w:val="24"/>
        </w:rPr>
        <w:t xml:space="preserve"> of cancer</w:t>
      </w:r>
      <w:r w:rsidR="00D33058" w:rsidRPr="00FA1CC1">
        <w:rPr>
          <w:rFonts w:ascii="Book Antiqua" w:hAnsi="Book Antiqua" w:cstheme="majorBidi"/>
          <w:sz w:val="24"/>
          <w:szCs w:val="24"/>
        </w:rPr>
        <w:t>,</w:t>
      </w:r>
      <w:r w:rsidR="005D63BE" w:rsidRPr="00FA1CC1">
        <w:rPr>
          <w:rFonts w:ascii="Book Antiqua" w:hAnsi="Book Antiqua" w:cstheme="majorBidi"/>
          <w:sz w:val="24"/>
          <w:szCs w:val="24"/>
        </w:rPr>
        <w:t xml:space="preserve"> </w:t>
      </w:r>
      <w:proofErr w:type="spellStart"/>
      <w:r w:rsidR="005D63BE" w:rsidRPr="00FA1CC1">
        <w:rPr>
          <w:rFonts w:ascii="Book Antiqua" w:hAnsi="Book Antiqua" w:cstheme="majorBidi"/>
          <w:sz w:val="24"/>
          <w:szCs w:val="24"/>
        </w:rPr>
        <w:t>MSC</w:t>
      </w:r>
      <w:r w:rsidR="00D33058" w:rsidRPr="00FA1CC1">
        <w:rPr>
          <w:rFonts w:ascii="Book Antiqua" w:hAnsi="Book Antiqua" w:cstheme="majorBidi"/>
          <w:sz w:val="24"/>
          <w:szCs w:val="24"/>
        </w:rPr>
        <w:t>s</w:t>
      </w:r>
      <w:proofErr w:type="spellEnd"/>
      <w:r w:rsidR="005D63BE" w:rsidRPr="00FA1CC1">
        <w:rPr>
          <w:rFonts w:ascii="Book Antiqua" w:hAnsi="Book Antiqua" w:cstheme="majorBidi"/>
          <w:sz w:val="24"/>
          <w:szCs w:val="24"/>
        </w:rPr>
        <w:t xml:space="preserve"> could enhance tumor g</w:t>
      </w:r>
      <w:r w:rsidR="004D4FD7" w:rsidRPr="00FA1CC1">
        <w:rPr>
          <w:rFonts w:ascii="Book Antiqua" w:hAnsi="Book Antiqua" w:cstheme="majorBidi"/>
          <w:sz w:val="24"/>
          <w:szCs w:val="24"/>
        </w:rPr>
        <w:t>rowth</w:t>
      </w:r>
      <w:r w:rsidR="00D33058" w:rsidRPr="00FA1CC1">
        <w:rPr>
          <w:rFonts w:ascii="Book Antiqua" w:hAnsi="Book Antiqua" w:cstheme="majorBidi"/>
          <w:sz w:val="24"/>
          <w:szCs w:val="24"/>
        </w:rPr>
        <w:t>,</w:t>
      </w:r>
      <w:r w:rsidR="004D4FD7" w:rsidRPr="00FA1CC1">
        <w:rPr>
          <w:rFonts w:ascii="Book Antiqua" w:hAnsi="Book Antiqua" w:cstheme="majorBidi"/>
          <w:sz w:val="24"/>
          <w:szCs w:val="24"/>
        </w:rPr>
        <w:t xml:space="preserve"> </w:t>
      </w:r>
      <w:r w:rsidR="00D33058" w:rsidRPr="00FA1CC1">
        <w:rPr>
          <w:rFonts w:ascii="Book Antiqua" w:hAnsi="Book Antiqua" w:cstheme="majorBidi"/>
          <w:sz w:val="24"/>
          <w:szCs w:val="24"/>
        </w:rPr>
        <w:t xml:space="preserve">but </w:t>
      </w:r>
      <w:r w:rsidR="004D4FD7" w:rsidRPr="00FA1CC1">
        <w:rPr>
          <w:rFonts w:ascii="Book Antiqua" w:hAnsi="Book Antiqua" w:cstheme="majorBidi"/>
          <w:sz w:val="24"/>
          <w:szCs w:val="24"/>
        </w:rPr>
        <w:t xml:space="preserve">in others it can </w:t>
      </w:r>
      <w:r w:rsidR="005D63BE" w:rsidRPr="00FA1CC1">
        <w:rPr>
          <w:rFonts w:ascii="Book Antiqua" w:hAnsi="Book Antiqua" w:cstheme="majorBidi"/>
          <w:sz w:val="24"/>
          <w:szCs w:val="24"/>
        </w:rPr>
        <w:t>inhibit inv</w:t>
      </w:r>
      <w:r w:rsidR="00B94D0B" w:rsidRPr="00FA1CC1">
        <w:rPr>
          <w:rFonts w:ascii="Book Antiqua" w:hAnsi="Book Antiqua" w:cstheme="majorBidi"/>
          <w:sz w:val="24"/>
          <w:szCs w:val="24"/>
        </w:rPr>
        <w:t>asiveness and metastasis</w:t>
      </w:r>
      <w:r w:rsidR="00B249F3" w:rsidRPr="00FA1CC1">
        <w:rPr>
          <w:rFonts w:ascii="Book Antiqua" w:hAnsi="Book Antiqua" w:cstheme="majorBidi"/>
          <w:sz w:val="24"/>
          <w:szCs w:val="24"/>
        </w:rPr>
        <w:fldChar w:fldCharType="begin"/>
      </w:r>
      <w:r w:rsidR="001E5586" w:rsidRPr="00FA1CC1">
        <w:rPr>
          <w:rFonts w:ascii="Book Antiqua" w:hAnsi="Book Antiqua" w:cstheme="majorBidi"/>
          <w:sz w:val="24"/>
          <w:szCs w:val="24"/>
        </w:rPr>
        <w:instrText xml:space="preserve"> ADDIN ZOTERO_ITEM CSL_CITATION {"citationID":"Ki4wrrQN","properties":{"formattedCitation":"\\super [26,57,58]\\nosupersub{}","plainCitation":"[26,57,58]","noteIndex":0},"citationItems":[{"id":47,"uris":["http://zotero.org/users/local/Q7989UJ6/items/4KCLRG62"],"uri":["http://zotero.org/users/local/Q7989UJ6/items/4KCLRG62"],"itemData":{"id":47,"type":"article-journal","title":"Human mesenchymal stem cells inhibit metastasis of a hepatocellular carcinoma model using the MHCC97-H cell line","container-title":"Cancer Science","page":"2546-2553","volume":"101","issue":"12","source":"PubMed","abstract":"The effects of mesenchymal stem cells (MSC) on the growth and metastasis of human malignancies including hepatocellular carcinoma (HCC) are controversial, and the underlying mechanisms are not yet understood. The aim of this study was to explore the role of MSC in the progression of HCC. We investigated the effect of MSC on in vitro proliferation and invasion and in vivo tumor growth and pulmonary metastasis of MHCC97-H HCC cells with a high metastatic potential. The mRNA and protein levels of transforming growth factor-beta 1 (TGFβ1) and MMP, and their association with the effects of MSC on HCC cells were also evaluated. Co-culture of MHCC97-H cells with MSC conditioned medium significantly enhanced in vitro proliferation but inhibited invasiveness. Following MSC treatment of a nude mouse model bearing human HCC, the MSC were predominantly located in the HCC tissues. Compared with controls, MSC-treated mice exhibited significantly larger tumors (3080.51 ± 1234.78 mm(3) vs 2223.75 ± 1000.60 mm(3), P = 0.045), but decreased cellular numbers of lung metastases (49.75 ± 18.86 vs 227.22 ± 74.67, P = 0.046). Expression of TGFβ1 and MMP-2 was significantly downregulated in the MSC-treated HCC cells. TGFβ siRNA concurrently downregulated expression of TGFβ and MMP-2 in HCC cells and blocked the MSC-induced proliferation and invasiveness of MHCC97-H cells. The MSC enhanced tumor growth but significantly inhibited the invasiveness and metastasis of HCC, possibly through downregulation of TGFβ1. These findings suggest that MSC could be useful in controlling metastatic recurrence of HCC.","DOI":"10.1111/j.1349-7006.2010.01738.x","ISSN":"1349-7006","note":"PMID: 20942864","journalAbbreviation":"Cancer Sci.","language":"eng","author":[{"family":"Li","given":"Guo-Cai"},{"family":"Ye","given":"Qing-Hai"},{"family":"Xue","given":"Yu-Hua"},{"family":"Sun","given":"Hai-Jing"},{"family":"Zhou","given":"Hai-Jun"},{"family":"Ren","given":"Ning"},{"family":"Jia","given":"Hu-Liang"},{"family":"Shi","given":"Jiong"},{"family":"Wu","given":"Jin-Cai"},{"family":"Dai","given":"Chun"},{"family":"Dong","given":"Qiong-Zhu"},{"family":"Qin","given":"Lun-Xiu"}],"issued":{"date-parts":[["2010",12]]}}},{"id":89,"uris":["http://zotero.org/users/local/Q7989UJ6/items/SYB32HVM"],"uri":["http://zotero.org/users/local/Q7989UJ6/items/SYB32HVM"],"itemData":{"id":89,"type":"article-journal","title":"Mesenchymal stem cells: potential precursors for tumor stroma and targeted-delivery vehicles for anticancer agents","container-title":"Journal of the National Cancer Institute","page":"1593-1603","volume":"96","issue":"21","source":"PubMed","abstract":"BACKGROUND: High concentrations of interferon beta (IFN-beta) inhibit malignant cell growth in vitro. However, the therapeutic utility of IFN-beta in vivo is limited by its excessive toxicity when administered systemically at high doses. Mesenchymal stem cells (MSC) can be used to target delivery of agents to tumor cells. We tested whether MSC can deliver IFN-beta to tumors, reducing toxicity.\nMETHODS: Human MSC were transduced with an adenoviral expression vector carrying the human IFN-beta gene (MSC-IFN-beta cells). Flow cytometry was used to measure tumor cell proliferation among in vitro co-cultures of MSC-IFN-beta cells and human MDA 231 breast carcinoma cells or A375SM melanoma cells. We used a severe combined immunodeficiency mouse xenograft model (4-10 mice per group) to examine the effects of injected MSC-IFN-beta cells and human recombinant IFN-beta on the growth of MDA 231- and A375SM-derived pulmonary metastases in vivo and on survival. All statistical tests were two-sided.\nRESULTS: Co-culture of MSC-IFN-beta cells with A375SM cells or MDA 231 cells inhibited tumor cell growth as compared with growth of the tumor cells cultured alone (differences in mean percentage of control cell growth: -94.0% [95% confidence interval [CI] = -81.2% to -106.8%; P&lt;.001] and -104.8% [95% CI = -82.1% to -127.5%; P&lt;.001], respectively). Intravenous injection of MSC-IFN-beta cells into mice with established MDA 231 or A375SM pulmonary metastases led to incorporation of MSC in the tumor architecture and, compared with untreated control mice, to prolonged mouse survival (median survival for MDA 231-injected mice: 60 and 37 days for MSC-injected and control mice, respectively [difference = 23.0 days (95% CI = 14.5 to 34.0 days; P&lt;.001]; median survival for A375SM-injected mice: 73.5 and 30.0 days for MSC-injected and control mice, respectively [difference = 43.5 days (95% CI = 37.0 to 57.5 days; P&lt;.001]). By contrast, intravenous injection of recombinant IFN-beta did not prolong survival in the same models (median survival for MDA 231-injected mice: 41.0 and 37.0 days for IFN-beta-injected and control mice, respectively [difference = 4 days, 95% CI = -5 to 10 days; P = .308]; median survival for A375SM-injected mice: 32.0 and 30.0 days for IFN-beta-injected and control mice, respectively [difference = 2 days, 95% CI = 0 to 4.5 days; P = .059]).\nCONCLUSIONS: Injected MSC-IFN-beta cells suppressed the growth of pulmonary metastases, presumably through the local production of IFN-beta in the tumor microenvironment. MSC may be an effective platform for the targeted delivery of therapeutic proteins to cancer sites.","DOI":"10.1093/jnci/djh299","ISSN":"1460-2105","note":"PMID: 15523088","shortTitle":"Mesenchymal stem cells","journalAbbreviation":"J. Natl. Cancer Inst.","language":"eng","author":[{"family":"Studeny","given":"Matus"},{"family":"Marini","given":"Frank C."},{"family":"Dembinski","given":"Jennifer L."},{"family":"Zompetta","given":"Claudia"},{"family":"Cabreira-Hansen","given":"Maria"},{"family":"Bekele","given":"Benjamin Nebiyou"},{"family":"Champlin","given":"Richard E."},{"family":"Andreeff","given":"Michael"}],"issued":{"date-parts":[["2004",11,3]]}}},{"id":91,"uris":["http://zotero.org/users/local/Q7989UJ6/items/IDMTISEM"],"uri":["http://zotero.org/users/local/Q7989UJ6/items/IDMTISEM"],"itemData":{"id":91,"type":"article-journal","title":"Marrow-derived mesenchymal stem cells: role in epithelial tumor cell determination","container-title":"Clinical &amp; Experimental Metastasis","page":"313-319","volume":"21","issue":"4","source":"PubMed","abstract":"Marrow stroma represents an advantageous environment for development of micrometastatic cells. Within the cellular structure of marrow stroma, mesenchymal stem cells (MSC) have been postulated as an interacting target for disseminated cancer cells. The studies reported here were performed to gain more information on the interaction of the human breast cancer cell line MCF-7 with human bone marrow-derived MSC cells and to investigate whether this interaction affects tumor cell properties. The results showed that after co-culture with MSC, changes were detected in the morphology, proliferative capacity and aggregation pattern of MCF-7 cells, but these parameters were not affected after the co-culture of MSC cells with a non-tumorigenic breast epithelial cell line, MCF-10. Since the indirect culture of MCF-7 with MSC or its products also resulted in functional changes in the tumor cells, we evaluated whether these effects could be attributed to growth factors produced by MSC cells. It was found that VEGF and IL-6 mimic the effects produced by MSC or its products on the proliferation and aggregation properties of MCF-7, cells, respectively. Thus, it seems that after entry of disseminated tumor cells into the marrow space, their proliferative and morphogenetic organization patterns are modified after interaction with distinct stromal cells and/or with specific signals from the marrow microenvironment.","ISSN":"0262-0898","note":"PMID: 15554387","shortTitle":"Marrow-derived mesenchymal stem cells","journalAbbreviation":"Clin. Exp. Metastasis","language":"eng","author":[{"family":"Fierro","given":"Fernando A."},{"family":"Sierralta","given":"Walter D."},{"family":"Epuñan","given":"Maria J."},{"family":"Minguell","given":"José J."}],"issued":{"date-parts":[["2004"]]}}}],"schema":"https://github.com/citation-style-language/schema/raw/master/csl-citation.json"} </w:instrText>
      </w:r>
      <w:r w:rsidR="00B249F3" w:rsidRPr="00FA1CC1">
        <w:rPr>
          <w:rFonts w:ascii="Book Antiqua" w:hAnsi="Book Antiqua" w:cstheme="majorBidi"/>
          <w:sz w:val="24"/>
          <w:szCs w:val="24"/>
        </w:rPr>
        <w:fldChar w:fldCharType="separate"/>
      </w:r>
      <w:r w:rsidR="001E5586" w:rsidRPr="00FA1CC1">
        <w:rPr>
          <w:rFonts w:ascii="Book Antiqua" w:hAnsi="Book Antiqua" w:cs="Times New Roman"/>
          <w:sz w:val="24"/>
          <w:szCs w:val="24"/>
          <w:vertAlign w:val="superscript"/>
        </w:rPr>
        <w:t>[26,57,58]</w:t>
      </w:r>
      <w:r w:rsidR="00B249F3" w:rsidRPr="00FA1CC1">
        <w:rPr>
          <w:rFonts w:ascii="Book Antiqua" w:hAnsi="Book Antiqua" w:cstheme="majorBidi"/>
          <w:sz w:val="24"/>
          <w:szCs w:val="24"/>
        </w:rPr>
        <w:fldChar w:fldCharType="end"/>
      </w:r>
      <w:r w:rsidR="00B94D0B" w:rsidRPr="00FA1CC1">
        <w:rPr>
          <w:rFonts w:ascii="Book Antiqua" w:hAnsi="Book Antiqua" w:cstheme="majorBidi"/>
          <w:sz w:val="24"/>
          <w:szCs w:val="24"/>
        </w:rPr>
        <w:t xml:space="preserve">. </w:t>
      </w:r>
      <w:r w:rsidR="00A26F60" w:rsidRPr="00FA1CC1">
        <w:rPr>
          <w:rFonts w:ascii="Book Antiqua" w:hAnsi="Book Antiqua" w:cstheme="majorBidi"/>
          <w:sz w:val="24"/>
          <w:szCs w:val="24"/>
        </w:rPr>
        <w:t xml:space="preserve">This might be explained by the complexity of </w:t>
      </w:r>
      <w:r w:rsidR="00D33058" w:rsidRPr="00FA1CC1">
        <w:rPr>
          <w:rFonts w:ascii="Book Antiqua" w:hAnsi="Book Antiqua" w:cstheme="majorBidi"/>
          <w:sz w:val="24"/>
          <w:szCs w:val="24"/>
        </w:rPr>
        <w:t xml:space="preserve">the </w:t>
      </w:r>
      <w:r w:rsidR="00A26F60" w:rsidRPr="00FA1CC1">
        <w:rPr>
          <w:rFonts w:ascii="Book Antiqua" w:hAnsi="Book Antiqua" w:cstheme="majorBidi"/>
          <w:sz w:val="24"/>
          <w:szCs w:val="24"/>
        </w:rPr>
        <w:t xml:space="preserve">MSC </w:t>
      </w:r>
      <w:r w:rsidR="00D12448" w:rsidRPr="00FA1CC1">
        <w:rPr>
          <w:rFonts w:ascii="Book Antiqua" w:hAnsi="Book Antiqua" w:cstheme="majorBidi"/>
          <w:sz w:val="24"/>
          <w:szCs w:val="24"/>
        </w:rPr>
        <w:t>source</w:t>
      </w:r>
      <w:r w:rsidR="00A26F60" w:rsidRPr="00FA1CC1">
        <w:rPr>
          <w:rFonts w:ascii="Book Antiqua" w:hAnsi="Book Antiqua" w:cstheme="majorBidi"/>
          <w:sz w:val="24"/>
          <w:szCs w:val="24"/>
        </w:rPr>
        <w:t>, the malignant cell type involved, and the interaction betw</w:t>
      </w:r>
      <w:r w:rsidR="00D12448" w:rsidRPr="00FA1CC1">
        <w:rPr>
          <w:rFonts w:ascii="Book Antiqua" w:hAnsi="Book Antiqua" w:cstheme="majorBidi"/>
          <w:sz w:val="24"/>
          <w:szCs w:val="24"/>
        </w:rPr>
        <w:t xml:space="preserve">een the </w:t>
      </w:r>
      <w:proofErr w:type="spellStart"/>
      <w:r w:rsidR="00D12448" w:rsidRPr="00FA1CC1">
        <w:rPr>
          <w:rFonts w:ascii="Book Antiqua" w:hAnsi="Book Antiqua" w:cstheme="majorBidi"/>
          <w:sz w:val="24"/>
          <w:szCs w:val="24"/>
        </w:rPr>
        <w:t>MSC</w:t>
      </w:r>
      <w:r w:rsidR="005E3968" w:rsidRPr="00FA1CC1">
        <w:rPr>
          <w:rFonts w:ascii="Book Antiqua" w:hAnsi="Book Antiqua" w:cstheme="majorBidi"/>
          <w:sz w:val="24"/>
          <w:szCs w:val="24"/>
        </w:rPr>
        <w:t>s</w:t>
      </w:r>
      <w:proofErr w:type="spellEnd"/>
      <w:r w:rsidR="00D12448" w:rsidRPr="00FA1CC1">
        <w:rPr>
          <w:rFonts w:ascii="Book Antiqua" w:hAnsi="Book Antiqua" w:cstheme="majorBidi"/>
          <w:sz w:val="24"/>
          <w:szCs w:val="24"/>
        </w:rPr>
        <w:t xml:space="preserve"> and the tumor cells.</w:t>
      </w:r>
      <w:r w:rsidR="00A26F60" w:rsidRPr="00FA1CC1">
        <w:rPr>
          <w:rFonts w:ascii="Book Antiqua" w:hAnsi="Book Antiqua" w:cstheme="majorBidi"/>
          <w:sz w:val="24"/>
          <w:szCs w:val="24"/>
        </w:rPr>
        <w:t xml:space="preserve"> </w:t>
      </w:r>
      <w:r w:rsidR="00D12448" w:rsidRPr="00FA1CC1">
        <w:rPr>
          <w:rFonts w:ascii="Book Antiqua" w:hAnsi="Book Antiqua" w:cstheme="majorBidi"/>
          <w:sz w:val="24"/>
          <w:szCs w:val="24"/>
        </w:rPr>
        <w:t>The</w:t>
      </w:r>
      <w:r w:rsidR="00A26F60" w:rsidRPr="00FA1CC1">
        <w:rPr>
          <w:rFonts w:ascii="Book Antiqua" w:hAnsi="Book Antiqua" w:cstheme="majorBidi"/>
          <w:sz w:val="24"/>
          <w:szCs w:val="24"/>
        </w:rPr>
        <w:t xml:space="preserve"> </w:t>
      </w:r>
      <w:r w:rsidR="00D33058" w:rsidRPr="00FA1CC1">
        <w:rPr>
          <w:rFonts w:ascii="Book Antiqua" w:hAnsi="Book Antiqua" w:cstheme="majorBidi"/>
          <w:sz w:val="24"/>
          <w:szCs w:val="24"/>
        </w:rPr>
        <w:t xml:space="preserve">MSC </w:t>
      </w:r>
      <w:r w:rsidR="00A26F60" w:rsidRPr="00FA1CC1">
        <w:rPr>
          <w:rFonts w:ascii="Book Antiqua" w:hAnsi="Book Antiqua" w:cstheme="majorBidi"/>
          <w:sz w:val="24"/>
          <w:szCs w:val="24"/>
        </w:rPr>
        <w:t xml:space="preserve">number and microenvironment might also influence </w:t>
      </w:r>
      <w:r w:rsidR="00D33058" w:rsidRPr="00FA1CC1">
        <w:rPr>
          <w:rFonts w:ascii="Book Antiqua" w:hAnsi="Book Antiqua" w:cstheme="majorBidi"/>
          <w:sz w:val="24"/>
          <w:szCs w:val="24"/>
        </w:rPr>
        <w:t xml:space="preserve">tumor cell </w:t>
      </w:r>
      <w:r w:rsidR="00A26F60" w:rsidRPr="00FA1CC1">
        <w:rPr>
          <w:rFonts w:ascii="Book Antiqua" w:hAnsi="Book Antiqua" w:cstheme="majorBidi"/>
          <w:sz w:val="24"/>
          <w:szCs w:val="24"/>
        </w:rPr>
        <w:t>growth or inhibition.</w:t>
      </w:r>
      <w:r w:rsidR="008127EA" w:rsidRPr="00FA1CC1">
        <w:rPr>
          <w:rFonts w:ascii="Book Antiqua" w:hAnsi="Book Antiqua" w:cstheme="majorBidi"/>
          <w:sz w:val="24"/>
          <w:szCs w:val="24"/>
        </w:rPr>
        <w:t xml:space="preserve"> </w:t>
      </w:r>
      <w:r w:rsidR="0007447B" w:rsidRPr="00FA1CC1">
        <w:rPr>
          <w:rFonts w:ascii="Book Antiqua" w:hAnsi="Book Antiqua" w:cstheme="majorBidi"/>
          <w:sz w:val="24"/>
          <w:szCs w:val="24"/>
        </w:rPr>
        <w:t>A recent review by</w:t>
      </w:r>
      <w:r w:rsidR="00224BC7" w:rsidRPr="00FA1CC1">
        <w:rPr>
          <w:rFonts w:ascii="Book Antiqua" w:hAnsi="Book Antiqua" w:cstheme="majorBidi"/>
          <w:sz w:val="24"/>
          <w:szCs w:val="24"/>
        </w:rPr>
        <w:t xml:space="preserve"> Hill </w:t>
      </w:r>
      <w:r w:rsidR="00224BC7" w:rsidRPr="00FA1CC1">
        <w:rPr>
          <w:rFonts w:ascii="Book Antiqua" w:hAnsi="Book Antiqua" w:cstheme="majorBidi"/>
          <w:i/>
          <w:sz w:val="24"/>
          <w:szCs w:val="24"/>
        </w:rPr>
        <w:t>et al</w:t>
      </w:r>
      <w:r w:rsidRPr="00FA1CC1">
        <w:rPr>
          <w:rFonts w:ascii="Book Antiqua" w:hAnsi="Book Antiqua" w:cstheme="majorBidi"/>
          <w:sz w:val="24"/>
          <w:szCs w:val="24"/>
        </w:rPr>
        <w:fldChar w:fldCharType="begin"/>
      </w:r>
      <w:r w:rsidRPr="00FA1CC1">
        <w:rPr>
          <w:rFonts w:ascii="Book Antiqua" w:hAnsi="Book Antiqua" w:cstheme="majorBidi"/>
          <w:sz w:val="24"/>
          <w:szCs w:val="24"/>
        </w:rPr>
        <w:instrText xml:space="preserve"> ADDIN ZOTERO_ITEM CSL_CITATION {"citationID":"IQZJb2Ha","properties":{"formattedCitation":"\\super [59]\\nosupersub{}","plainCitation":"[59]","noteIndex":0},"citationItems":[{"id":113,"uris":["http://zotero.org/users/local/Q7989UJ6/items/3XR7AGKP"],"uri":["http://zotero.org/users/local/Q7989UJ6/items/3XR7AGKP"],"itemData":{"id":113,"type":"article-journal","title":"Tumor-educated mesenchymal stem cells promote pro-metastatic phenotype","container-title":"Oncotarget","page":"73296-73311","volume":"8","issue":"42","source":"PubMed Central","abstract":"Multipotent mesenchymal stem cells (MSCs) are recruited into tumor microenvironment in response to multiple signals produced by cancer cells. Molecules involved in their homing to tumors are the same inflammatory mediators produced by injured tissues: chemokines, cytokines and growth factors. When MSCs arrive into the tumor microenvironment these are “educated” to have pro-metastatic behaviour. Firstly, they promote cancer immunosuppression modulating both innate and adaptive immune systems. Moreover, tumor associated-MSCs trans-differentiating into cancer-associated fibroblasts can induce epithelial-mesenchymal-transition program in tumor cells. This process determinates a more aggressive phenotype of cancer cells by increasing their motility and invasiveness and favoring their dissemination to distant sites. In addition, MSCs are involved in the formation and modelling of pre-metastatic niches creating a supportive environment for colonization of circulating tumor cells., The development of novel therapeutic approaches targeting the different functions of MSCs in promoting tumor progression as well as the mechanisms underlying their activities could enhance the efficacy of conventional and immune anti-cancer therapies., Furthermore, many studies report the use of MSCs engineered to express different genes or as vehicle to specifically deliver novel drugs to tumors exploiting their strong tropism. Importantly, this approach can enhance local therapeutic efficacy and reduce the risk of systemic side effects.","DOI":"10.18632/oncotarget.20265","ISSN":"1949-2553","note":"PMID: 29069870\nPMCID: PMC5641213","journalAbbreviation":"Oncotarget","author":[{"family":"Hill","given":"Billy Samuel"},{"family":"Pelagalli","given":"Alessandra"},{"family":"Passaro","given":"Nunzia"},{"family":"Zannetti","given":"Antonella"}],"issued":{"date-parts":[["2017",8,14]]}}}],"schema":"https://github.com/citation-style-language/schema/raw/master/csl-citation.json"} </w:instrText>
      </w:r>
      <w:r w:rsidRPr="00FA1CC1">
        <w:rPr>
          <w:rFonts w:ascii="Book Antiqua" w:hAnsi="Book Antiqua" w:cstheme="majorBidi"/>
          <w:sz w:val="24"/>
          <w:szCs w:val="24"/>
        </w:rPr>
        <w:fldChar w:fldCharType="separate"/>
      </w:r>
      <w:r w:rsidRPr="00FA1CC1">
        <w:rPr>
          <w:rFonts w:ascii="Book Antiqua" w:hAnsi="Book Antiqua" w:cs="Times New Roman"/>
          <w:sz w:val="24"/>
          <w:szCs w:val="24"/>
          <w:vertAlign w:val="superscript"/>
        </w:rPr>
        <w:t>[59]</w:t>
      </w:r>
      <w:r w:rsidRPr="00FA1CC1">
        <w:rPr>
          <w:rFonts w:ascii="Book Antiqua" w:hAnsi="Book Antiqua" w:cstheme="majorBidi"/>
          <w:sz w:val="24"/>
          <w:szCs w:val="24"/>
        </w:rPr>
        <w:fldChar w:fldCharType="end"/>
      </w:r>
      <w:r w:rsidR="00224BC7" w:rsidRPr="00FA1CC1">
        <w:rPr>
          <w:rFonts w:ascii="Book Antiqua" w:hAnsi="Book Antiqua" w:cstheme="majorBidi"/>
          <w:sz w:val="24"/>
          <w:szCs w:val="24"/>
        </w:rPr>
        <w:t xml:space="preserve"> </w:t>
      </w:r>
      <w:r w:rsidR="0007447B" w:rsidRPr="00FA1CC1">
        <w:rPr>
          <w:rFonts w:ascii="Book Antiqua" w:hAnsi="Book Antiqua" w:cstheme="majorBidi"/>
          <w:sz w:val="24"/>
          <w:szCs w:val="24"/>
        </w:rPr>
        <w:t xml:space="preserve">focused </w:t>
      </w:r>
      <w:r w:rsidR="00657183" w:rsidRPr="00FA1CC1">
        <w:rPr>
          <w:rFonts w:ascii="Book Antiqua" w:hAnsi="Book Antiqua" w:cstheme="majorBidi"/>
          <w:sz w:val="24"/>
          <w:szCs w:val="24"/>
        </w:rPr>
        <w:t xml:space="preserve">primarily </w:t>
      </w:r>
      <w:r w:rsidR="0007447B" w:rsidRPr="00FA1CC1">
        <w:rPr>
          <w:rFonts w:ascii="Book Antiqua" w:hAnsi="Book Antiqua" w:cstheme="majorBidi"/>
          <w:sz w:val="24"/>
          <w:szCs w:val="24"/>
        </w:rPr>
        <w:t xml:space="preserve">on the key mechanisms in which </w:t>
      </w:r>
      <w:proofErr w:type="spellStart"/>
      <w:r w:rsidR="0007447B" w:rsidRPr="00FA1CC1">
        <w:rPr>
          <w:rFonts w:ascii="Book Antiqua" w:hAnsi="Book Antiqua" w:cstheme="majorBidi"/>
          <w:sz w:val="24"/>
          <w:szCs w:val="24"/>
        </w:rPr>
        <w:t>MSCs</w:t>
      </w:r>
      <w:proofErr w:type="spellEnd"/>
      <w:r w:rsidR="0007447B" w:rsidRPr="00FA1CC1">
        <w:rPr>
          <w:rFonts w:ascii="Book Antiqua" w:hAnsi="Book Antiqua" w:cstheme="majorBidi"/>
          <w:sz w:val="24"/>
          <w:szCs w:val="24"/>
        </w:rPr>
        <w:t xml:space="preserve"> </w:t>
      </w:r>
      <w:r w:rsidR="005E3968" w:rsidRPr="00FA1CC1">
        <w:rPr>
          <w:rFonts w:ascii="Book Antiqua" w:hAnsi="Book Antiqua" w:cstheme="majorBidi"/>
          <w:sz w:val="24"/>
          <w:szCs w:val="24"/>
        </w:rPr>
        <w:t>differentiate</w:t>
      </w:r>
      <w:r w:rsidR="0007447B" w:rsidRPr="00FA1CC1">
        <w:rPr>
          <w:rFonts w:ascii="Book Antiqua" w:hAnsi="Book Antiqua" w:cstheme="majorBidi"/>
          <w:sz w:val="24"/>
          <w:szCs w:val="24"/>
        </w:rPr>
        <w:t xml:space="preserve"> into tumor</w:t>
      </w:r>
      <w:r w:rsidR="00657183" w:rsidRPr="00FA1CC1">
        <w:rPr>
          <w:rFonts w:ascii="Book Antiqua" w:hAnsi="Book Antiqua" w:cstheme="majorBidi"/>
          <w:sz w:val="24"/>
          <w:szCs w:val="24"/>
        </w:rPr>
        <w:t>-</w:t>
      </w:r>
      <w:r w:rsidR="0007447B" w:rsidRPr="00FA1CC1">
        <w:rPr>
          <w:rFonts w:ascii="Book Antiqua" w:hAnsi="Book Antiqua" w:cstheme="majorBidi"/>
          <w:sz w:val="24"/>
          <w:szCs w:val="24"/>
        </w:rPr>
        <w:t xml:space="preserve">associated </w:t>
      </w:r>
      <w:proofErr w:type="spellStart"/>
      <w:r w:rsidR="0007447B" w:rsidRPr="00FA1CC1">
        <w:rPr>
          <w:rFonts w:ascii="Book Antiqua" w:hAnsi="Book Antiqua" w:cstheme="majorBidi"/>
          <w:sz w:val="24"/>
          <w:szCs w:val="24"/>
        </w:rPr>
        <w:t>MSCs</w:t>
      </w:r>
      <w:proofErr w:type="spellEnd"/>
      <w:r w:rsidR="0007447B" w:rsidRPr="00FA1CC1">
        <w:rPr>
          <w:rFonts w:ascii="Book Antiqua" w:hAnsi="Book Antiqua" w:cstheme="majorBidi"/>
          <w:sz w:val="24"/>
          <w:szCs w:val="24"/>
        </w:rPr>
        <w:t xml:space="preserve"> </w:t>
      </w:r>
      <w:r w:rsidR="00844D1A" w:rsidRPr="00FA1CC1">
        <w:rPr>
          <w:rFonts w:ascii="Book Antiqua" w:hAnsi="Book Antiqua" w:cstheme="majorBidi"/>
          <w:sz w:val="24"/>
          <w:szCs w:val="24"/>
        </w:rPr>
        <w:t xml:space="preserve"> and cancer</w:t>
      </w:r>
      <w:r w:rsidR="00657183" w:rsidRPr="00FA1CC1">
        <w:rPr>
          <w:rFonts w:ascii="Book Antiqua" w:hAnsi="Book Antiqua" w:cstheme="majorBidi"/>
          <w:sz w:val="24"/>
          <w:szCs w:val="24"/>
        </w:rPr>
        <w:t>-</w:t>
      </w:r>
      <w:r w:rsidR="00844D1A" w:rsidRPr="00FA1CC1">
        <w:rPr>
          <w:rFonts w:ascii="Book Antiqua" w:hAnsi="Book Antiqua" w:cstheme="majorBidi"/>
          <w:sz w:val="24"/>
          <w:szCs w:val="24"/>
        </w:rPr>
        <w:t xml:space="preserve">associated fibroblasts </w:t>
      </w:r>
      <w:r w:rsidR="00657183" w:rsidRPr="00FA1CC1">
        <w:rPr>
          <w:rFonts w:ascii="Book Antiqua" w:hAnsi="Book Antiqua" w:cstheme="majorBidi"/>
          <w:sz w:val="24"/>
          <w:szCs w:val="24"/>
        </w:rPr>
        <w:t xml:space="preserve">to </w:t>
      </w:r>
      <w:r w:rsidR="00844D1A" w:rsidRPr="00FA1CC1">
        <w:rPr>
          <w:rFonts w:ascii="Book Antiqua" w:hAnsi="Book Antiqua" w:cstheme="majorBidi"/>
          <w:sz w:val="24"/>
          <w:szCs w:val="24"/>
        </w:rPr>
        <w:t>promot</w:t>
      </w:r>
      <w:r w:rsidR="00657183" w:rsidRPr="00FA1CC1">
        <w:rPr>
          <w:rFonts w:ascii="Book Antiqua" w:hAnsi="Book Antiqua" w:cstheme="majorBidi"/>
          <w:sz w:val="24"/>
          <w:szCs w:val="24"/>
        </w:rPr>
        <w:t>e</w:t>
      </w:r>
      <w:r w:rsidR="00844D1A" w:rsidRPr="00FA1CC1">
        <w:rPr>
          <w:rFonts w:ascii="Book Antiqua" w:hAnsi="Book Antiqua" w:cstheme="majorBidi"/>
          <w:sz w:val="24"/>
          <w:szCs w:val="24"/>
        </w:rPr>
        <w:t xml:space="preserve"> pro-metastatic</w:t>
      </w:r>
      <w:r w:rsidR="00574B87" w:rsidRPr="00FA1CC1">
        <w:rPr>
          <w:rFonts w:ascii="Book Antiqua" w:hAnsi="Book Antiqua" w:cstheme="majorBidi"/>
          <w:sz w:val="24"/>
          <w:szCs w:val="24"/>
        </w:rPr>
        <w:t xml:space="preserve"> and growth</w:t>
      </w:r>
      <w:r w:rsidR="00844D1A" w:rsidRPr="00FA1CC1">
        <w:rPr>
          <w:rFonts w:ascii="Book Antiqua" w:hAnsi="Book Antiqua" w:cstheme="majorBidi"/>
          <w:sz w:val="24"/>
          <w:szCs w:val="24"/>
        </w:rPr>
        <w:t xml:space="preserve"> state</w:t>
      </w:r>
      <w:r w:rsidR="00574B87" w:rsidRPr="00FA1CC1">
        <w:rPr>
          <w:rFonts w:ascii="Book Antiqua" w:hAnsi="Book Antiqua" w:cstheme="majorBidi"/>
          <w:sz w:val="24"/>
          <w:szCs w:val="24"/>
        </w:rPr>
        <w:t>s</w:t>
      </w:r>
      <w:r w:rsidR="00844D1A" w:rsidRPr="00FA1CC1">
        <w:rPr>
          <w:rFonts w:ascii="Book Antiqua" w:hAnsi="Book Antiqua" w:cstheme="majorBidi"/>
          <w:sz w:val="24"/>
          <w:szCs w:val="24"/>
        </w:rPr>
        <w:t xml:space="preserve"> when in contact with </w:t>
      </w:r>
      <w:r w:rsidR="00657183" w:rsidRPr="00FA1CC1">
        <w:rPr>
          <w:rFonts w:ascii="Book Antiqua" w:hAnsi="Book Antiqua" w:cstheme="majorBidi"/>
          <w:sz w:val="24"/>
          <w:szCs w:val="24"/>
        </w:rPr>
        <w:t xml:space="preserve">the </w:t>
      </w:r>
      <w:r w:rsidR="00844D1A" w:rsidRPr="00FA1CC1">
        <w:rPr>
          <w:rFonts w:ascii="Book Antiqua" w:hAnsi="Book Antiqua" w:cstheme="majorBidi"/>
          <w:sz w:val="24"/>
          <w:szCs w:val="24"/>
        </w:rPr>
        <w:t>tumor microenvironment</w:t>
      </w:r>
      <w:r w:rsidR="00F21C13" w:rsidRPr="00FA1CC1">
        <w:rPr>
          <w:rFonts w:ascii="Book Antiqua" w:hAnsi="Book Antiqua" w:cstheme="majorBidi"/>
          <w:sz w:val="24"/>
          <w:szCs w:val="24"/>
        </w:rPr>
        <w:t>.</w:t>
      </w:r>
      <w:r w:rsidR="00224BC7" w:rsidRPr="00FA1CC1">
        <w:rPr>
          <w:rFonts w:ascii="Book Antiqua" w:hAnsi="Book Antiqua" w:cstheme="majorBidi"/>
          <w:sz w:val="24"/>
          <w:szCs w:val="24"/>
        </w:rPr>
        <w:t xml:space="preserve"> </w:t>
      </w:r>
      <w:r w:rsidR="006C1CC0" w:rsidRPr="00FA1CC1">
        <w:rPr>
          <w:rFonts w:ascii="Book Antiqua" w:hAnsi="Book Antiqua" w:cstheme="majorBidi"/>
          <w:sz w:val="24"/>
          <w:szCs w:val="24"/>
        </w:rPr>
        <w:t xml:space="preserve">Despite the described pro-metastatic role of </w:t>
      </w:r>
      <w:proofErr w:type="spellStart"/>
      <w:r w:rsidR="006C1CC0" w:rsidRPr="00FA1CC1">
        <w:rPr>
          <w:rFonts w:ascii="Book Antiqua" w:hAnsi="Book Antiqua" w:cstheme="majorBidi"/>
          <w:sz w:val="24"/>
          <w:szCs w:val="24"/>
        </w:rPr>
        <w:t>MSCs</w:t>
      </w:r>
      <w:proofErr w:type="spellEnd"/>
      <w:r w:rsidR="006C1CC0" w:rsidRPr="00FA1CC1">
        <w:rPr>
          <w:rFonts w:ascii="Book Antiqua" w:hAnsi="Book Antiqua" w:cstheme="majorBidi"/>
          <w:sz w:val="24"/>
          <w:szCs w:val="24"/>
        </w:rPr>
        <w:t xml:space="preserve"> when in contact with a tumor microenvironment, </w:t>
      </w:r>
      <w:r w:rsidR="006C1CC0" w:rsidRPr="00FA1CC1">
        <w:rPr>
          <w:rFonts w:ascii="Book Antiqua" w:hAnsi="Book Antiqua" w:cstheme="majorBidi"/>
          <w:sz w:val="24"/>
          <w:szCs w:val="24"/>
        </w:rPr>
        <w:lastRenderedPageBreak/>
        <w:t xml:space="preserve">many other studies </w:t>
      </w:r>
      <w:r w:rsidR="00657183" w:rsidRPr="00FA1CC1">
        <w:rPr>
          <w:rFonts w:ascii="Book Antiqua" w:hAnsi="Book Antiqua" w:cstheme="majorBidi"/>
          <w:sz w:val="24"/>
          <w:szCs w:val="24"/>
        </w:rPr>
        <w:t xml:space="preserve">have </w:t>
      </w:r>
      <w:r w:rsidR="006C1CC0" w:rsidRPr="00FA1CC1">
        <w:rPr>
          <w:rFonts w:ascii="Book Antiqua" w:hAnsi="Book Antiqua" w:cstheme="majorBidi"/>
          <w:sz w:val="24"/>
          <w:szCs w:val="24"/>
        </w:rPr>
        <w:t>reported that when</w:t>
      </w:r>
      <w:r w:rsidR="004372CE" w:rsidRPr="00FA1CC1">
        <w:rPr>
          <w:rFonts w:ascii="Book Antiqua" w:hAnsi="Book Antiqua" w:cstheme="majorBidi"/>
          <w:sz w:val="24"/>
          <w:szCs w:val="24"/>
        </w:rPr>
        <w:t xml:space="preserve"> </w:t>
      </w:r>
      <w:r w:rsidR="006E06F1" w:rsidRPr="00FA1CC1">
        <w:rPr>
          <w:rFonts w:ascii="Book Antiqua" w:hAnsi="Book Antiqua" w:cstheme="majorBidi"/>
          <w:sz w:val="24"/>
          <w:szCs w:val="24"/>
        </w:rPr>
        <w:t xml:space="preserve">LEAD </w:t>
      </w:r>
      <w:proofErr w:type="spellStart"/>
      <w:r w:rsidR="004372CE" w:rsidRPr="00FA1CC1">
        <w:rPr>
          <w:rFonts w:ascii="Book Antiqua" w:hAnsi="Book Antiqua" w:cstheme="majorBidi"/>
          <w:sz w:val="24"/>
          <w:szCs w:val="24"/>
        </w:rPr>
        <w:t>MSCs</w:t>
      </w:r>
      <w:proofErr w:type="spellEnd"/>
      <w:r w:rsidR="004372CE" w:rsidRPr="00FA1CC1">
        <w:rPr>
          <w:rFonts w:ascii="Book Antiqua" w:hAnsi="Book Antiqua" w:cstheme="majorBidi"/>
          <w:sz w:val="24"/>
          <w:szCs w:val="24"/>
        </w:rPr>
        <w:t xml:space="preserve"> are</w:t>
      </w:r>
      <w:r w:rsidR="006C1CC0" w:rsidRPr="00FA1CC1">
        <w:rPr>
          <w:rFonts w:ascii="Book Antiqua" w:hAnsi="Book Antiqua" w:cstheme="majorBidi"/>
          <w:sz w:val="24"/>
          <w:szCs w:val="24"/>
        </w:rPr>
        <w:t xml:space="preserve"> in contact with cancer cells, it might reduce </w:t>
      </w:r>
      <w:proofErr w:type="spellStart"/>
      <w:r w:rsidR="006C1CC0" w:rsidRPr="00FA1CC1">
        <w:rPr>
          <w:rFonts w:ascii="Book Antiqua" w:hAnsi="Book Antiqua" w:cstheme="majorBidi"/>
          <w:sz w:val="24"/>
          <w:szCs w:val="24"/>
        </w:rPr>
        <w:t>tumorigen</w:t>
      </w:r>
      <w:r w:rsidR="00B50240" w:rsidRPr="00FA1CC1">
        <w:rPr>
          <w:rFonts w:ascii="Book Antiqua" w:hAnsi="Book Antiqua" w:cstheme="majorBidi"/>
          <w:sz w:val="24"/>
          <w:szCs w:val="24"/>
        </w:rPr>
        <w:t>i</w:t>
      </w:r>
      <w:r w:rsidR="006C1CC0" w:rsidRPr="00FA1CC1">
        <w:rPr>
          <w:rFonts w:ascii="Book Antiqua" w:hAnsi="Book Antiqua" w:cstheme="majorBidi"/>
          <w:sz w:val="24"/>
          <w:szCs w:val="24"/>
        </w:rPr>
        <w:t>city</w:t>
      </w:r>
      <w:proofErr w:type="spellEnd"/>
      <w:r w:rsidR="006C1CC0" w:rsidRPr="00FA1CC1">
        <w:rPr>
          <w:rFonts w:ascii="Book Antiqua" w:hAnsi="Book Antiqua" w:cstheme="majorBidi"/>
          <w:sz w:val="24"/>
          <w:szCs w:val="24"/>
        </w:rPr>
        <w:fldChar w:fldCharType="begin"/>
      </w:r>
      <w:r w:rsidR="001E5586" w:rsidRPr="00FA1CC1">
        <w:rPr>
          <w:rFonts w:ascii="Book Antiqua" w:hAnsi="Book Antiqua" w:cstheme="majorBidi"/>
          <w:sz w:val="24"/>
          <w:szCs w:val="24"/>
        </w:rPr>
        <w:instrText xml:space="preserve"> ADDIN ZOTERO_ITEM CSL_CITATION {"citationID":"KmQjFlL1","properties":{"formattedCitation":"\\super [60,61]\\nosupersub{}","plainCitation":"[60,61]","noteIndex":0},"citationItems":[{"id":139,"uris":["http://zotero.org/users/local/Q7989UJ6/items/QCA9Y6DT"],"uri":["http://zotero.org/users/local/Q7989UJ6/items/QCA9Y6DT"],"itemData":{"id":139,"type":"article-journal","title":"MSC stimulate ovarian tumor growth during intercellular communication but reduce tumorigenicity after fusion with ovarian cancer cells","container-title":"Cell communication and signaling: CCS","page":"67","volume":"16","issue":"1","source":"PubMed","abstract":"The tumor microenvironment enables important cellular interactions between cancer cells and recruited adjacent populations including mesenchymal stroma/stem cells (MSC). In vivo cellular interactions of primary human MSC in co-culture with human SK-OV-3 ovarian cancer cells revealed an increased tumor growth as compared to mono-cultures of the ovarian cancer cells. Moreover, the presence of MSC stimulated formation of liver metastases. Further interactions of MSC with the ovarian cancer cells resulted in the formation of hybrid cells by cell fusion. Isolation and single cell cloning of these hybrid cells revealed two differentially fused ovarian cancer cell populations termed SK-hyb1 and SK-hyb2. RNA microarray analysis demonstrated expression profiles from both parental partners whereby SK-hyb1 were attributed with more SK-OV-3 like properties and SK-hyb2 cells displayed more similarities to MSC. Both ovarian cancer hybrid populations exhibited reduced proliferative capacity compared to the parental SK-OV-3 cells. Moreover, the fused populations failed to develop tumors in NODscid mice. Together, these data suggested certain stimulatory effects on ovarian tumor growth in the presence of MSC. Conversely, fusion of MSC with SK-OV-3 cells contributed to the generation of new cancer hybrid populations displaying a significantly reduced tumorigenicity.","DOI":"10.1186/s12964-018-0279-1","ISSN":"1478-811X","note":"PMID: 30316300","journalAbbreviation":"Cell Commun. Signal","language":"eng","author":[{"family":"Melzer","given":"Catharina"},{"family":"Ohe","given":"Juliane","non-dropping-particle":"von der"},{"family":"Hass","given":"Ralf"}],"issued":{"date-parts":[["2018",10,13]]}}},{"id":135,"uris":["http://zotero.org/users/local/Q7989UJ6/items/TKZ3PV6F"],"uri":["http://zotero.org/users/local/Q7989UJ6/items/TKZ3PV6F"],"itemData":{"id":135,"type":"article-journal","title":"Engineering mesenchymal stem cells to improve their exosome efficacy and yield for cell-free therapy","container-title":"Journal of Extracellular Vesicles","page":"1522236","volume":"7","issue":"1","source":"PubMed","abstract":"Through traditional medicine, there were diseases and disorders that previously remained untreated or were simply thought to be incurable. Since the discovery of mesenchymal stem cells (MSCs), there has been a flurry of research to develop MSC-based therapy for diseases and disorders. It is now well-known that MSCs do not typically engraft after transplantation and exhibit their therapeutic effect via a paracrine mechanism. In addition to secretory proteins, MSCs also produce extracellular vesicles (EVs), membrane-bound nanovesicles containing proteins, DNA and RNA. The secreted vesicles then interact with target cells and deliver their contents, imparting their ultimate therapeutic effect. Unlike the widely studied cancer cells, the yield of MSC-exosomes is a limiting factor for large-scale production for cell-free therapies. Here we summarise potential approaches to increase the yield of such vesicles while maintaining or enhancing their efficacy by engineering the extracellular environment and intracellular components of MSCs.","DOI":"10.1080/20013078.2018.1522236","ISSN":"2001-3078","note":"PMID: 30275938\nPMCID: PMC6161586","journalAbbreviation":"J Extracell Vesicles","language":"eng","author":[{"family":"Phan","given":"Jennifer"},{"family":"Kumar","given":"Priyadarsini"},{"family":"Hao","given":"Dake"},{"family":"Gao","given":"Kewa"},{"family":"Farmer","given":"Diana"},{"family":"Wang","given":"Aijun"}],"issued":{"date-parts":[["2018"]]}}}],"schema":"https://github.com/citation-style-language/schema/raw/master/csl-citation.json"} </w:instrText>
      </w:r>
      <w:r w:rsidR="006C1CC0" w:rsidRPr="00FA1CC1">
        <w:rPr>
          <w:rFonts w:ascii="Book Antiqua" w:hAnsi="Book Antiqua" w:cstheme="majorBidi"/>
          <w:sz w:val="24"/>
          <w:szCs w:val="24"/>
        </w:rPr>
        <w:fldChar w:fldCharType="separate"/>
      </w:r>
      <w:r w:rsidR="001E5586" w:rsidRPr="00FA1CC1">
        <w:rPr>
          <w:rFonts w:ascii="Book Antiqua" w:hAnsi="Book Antiqua" w:cs="Times New Roman"/>
          <w:sz w:val="24"/>
          <w:szCs w:val="24"/>
          <w:vertAlign w:val="superscript"/>
        </w:rPr>
        <w:t>[60,61]</w:t>
      </w:r>
      <w:r w:rsidR="006C1CC0" w:rsidRPr="00FA1CC1">
        <w:rPr>
          <w:rFonts w:ascii="Book Antiqua" w:hAnsi="Book Antiqua" w:cstheme="majorBidi"/>
          <w:sz w:val="24"/>
          <w:szCs w:val="24"/>
        </w:rPr>
        <w:fldChar w:fldCharType="end"/>
      </w:r>
      <w:r w:rsidR="006C1CC0" w:rsidRPr="00FA1CC1">
        <w:rPr>
          <w:rFonts w:ascii="Book Antiqua" w:hAnsi="Book Antiqua" w:cstheme="majorBidi"/>
          <w:sz w:val="24"/>
          <w:szCs w:val="24"/>
        </w:rPr>
        <w:t xml:space="preserve">. The paracrine effects of </w:t>
      </w:r>
      <w:proofErr w:type="spellStart"/>
      <w:r w:rsidRPr="00FA1CC1">
        <w:rPr>
          <w:rFonts w:ascii="Book Antiqua" w:hAnsi="Book Antiqua" w:cstheme="majorBidi"/>
          <w:sz w:val="24"/>
          <w:szCs w:val="24"/>
        </w:rPr>
        <w:t>SC</w:t>
      </w:r>
      <w:r w:rsidR="006C1CC0" w:rsidRPr="00FA1CC1">
        <w:rPr>
          <w:rFonts w:ascii="Book Antiqua" w:hAnsi="Book Antiqua" w:cstheme="majorBidi"/>
          <w:sz w:val="24"/>
          <w:szCs w:val="24"/>
        </w:rPr>
        <w:t>s</w:t>
      </w:r>
      <w:proofErr w:type="spellEnd"/>
      <w:r w:rsidR="006C1CC0" w:rsidRPr="00FA1CC1">
        <w:rPr>
          <w:rFonts w:ascii="Book Antiqua" w:hAnsi="Book Antiqua" w:cstheme="majorBidi"/>
          <w:sz w:val="24"/>
          <w:szCs w:val="24"/>
        </w:rPr>
        <w:t xml:space="preserve">, their trophic effects when in contact </w:t>
      </w:r>
      <w:r w:rsidR="00270255" w:rsidRPr="00FA1CC1">
        <w:rPr>
          <w:rFonts w:ascii="Book Antiqua" w:hAnsi="Book Antiqua" w:cstheme="majorBidi"/>
          <w:sz w:val="24"/>
          <w:szCs w:val="24"/>
        </w:rPr>
        <w:t>with a stimulatory environment</w:t>
      </w:r>
      <w:r w:rsidR="00B50240" w:rsidRPr="00FA1CC1">
        <w:rPr>
          <w:rFonts w:ascii="Book Antiqua" w:hAnsi="Book Antiqua" w:cstheme="majorBidi"/>
          <w:sz w:val="24"/>
          <w:szCs w:val="24"/>
        </w:rPr>
        <w:t>,</w:t>
      </w:r>
      <w:r w:rsidR="00270255" w:rsidRPr="00FA1CC1">
        <w:rPr>
          <w:rFonts w:ascii="Book Antiqua" w:hAnsi="Book Antiqua" w:cstheme="majorBidi"/>
          <w:sz w:val="24"/>
          <w:szCs w:val="24"/>
        </w:rPr>
        <w:t xml:space="preserve"> might provide them the potential to be anti-tumorigenic. We </w:t>
      </w:r>
      <w:r w:rsidR="00B50240" w:rsidRPr="00FA1CC1">
        <w:rPr>
          <w:rFonts w:ascii="Book Antiqua" w:hAnsi="Book Antiqua" w:cstheme="majorBidi"/>
          <w:sz w:val="24"/>
          <w:szCs w:val="24"/>
        </w:rPr>
        <w:t xml:space="preserve">suggest </w:t>
      </w:r>
      <w:r w:rsidR="00270255" w:rsidRPr="00FA1CC1">
        <w:rPr>
          <w:rFonts w:ascii="Book Antiqua" w:hAnsi="Book Antiqua" w:cstheme="majorBidi"/>
          <w:sz w:val="24"/>
          <w:szCs w:val="24"/>
        </w:rPr>
        <w:t>that the type of cancer might dictate the secretion profile</w:t>
      </w:r>
      <w:r w:rsidR="004372CE" w:rsidRPr="00FA1CC1">
        <w:rPr>
          <w:rFonts w:ascii="Book Antiqua" w:hAnsi="Book Antiqua" w:cstheme="majorBidi"/>
          <w:sz w:val="24"/>
          <w:szCs w:val="24"/>
        </w:rPr>
        <w:t xml:space="preserve"> of </w:t>
      </w:r>
      <w:r w:rsidR="00B50240" w:rsidRPr="00FA1CC1">
        <w:rPr>
          <w:rFonts w:ascii="Book Antiqua" w:hAnsi="Book Antiqua" w:cstheme="majorBidi"/>
          <w:sz w:val="24"/>
          <w:szCs w:val="24"/>
        </w:rPr>
        <w:t xml:space="preserve">the </w:t>
      </w:r>
      <w:proofErr w:type="spellStart"/>
      <w:r w:rsidRPr="00FA1CC1">
        <w:rPr>
          <w:rFonts w:ascii="Book Antiqua" w:hAnsi="Book Antiqua" w:cstheme="majorBidi"/>
          <w:sz w:val="24"/>
          <w:szCs w:val="24"/>
        </w:rPr>
        <w:t>SC</w:t>
      </w:r>
      <w:r w:rsidR="004372CE" w:rsidRPr="00FA1CC1">
        <w:rPr>
          <w:rFonts w:ascii="Book Antiqua" w:hAnsi="Book Antiqua" w:cstheme="majorBidi"/>
          <w:sz w:val="24"/>
          <w:szCs w:val="24"/>
        </w:rPr>
        <w:t>s</w:t>
      </w:r>
      <w:proofErr w:type="spellEnd"/>
      <w:r w:rsidR="004372CE" w:rsidRPr="00FA1CC1">
        <w:rPr>
          <w:rFonts w:ascii="Book Antiqua" w:hAnsi="Book Antiqua" w:cstheme="majorBidi"/>
          <w:sz w:val="24"/>
          <w:szCs w:val="24"/>
        </w:rPr>
        <w:t>. Therefore,</w:t>
      </w:r>
      <w:r w:rsidR="00270255" w:rsidRPr="00FA1CC1">
        <w:rPr>
          <w:rFonts w:ascii="Book Antiqua" w:hAnsi="Book Antiqua" w:cstheme="majorBidi"/>
          <w:sz w:val="24"/>
          <w:szCs w:val="24"/>
        </w:rPr>
        <w:t xml:space="preserve"> the microenvironment, cell</w:t>
      </w:r>
      <w:r w:rsidR="00B50240" w:rsidRPr="00FA1CC1">
        <w:rPr>
          <w:rFonts w:ascii="Book Antiqua" w:hAnsi="Book Antiqua" w:cstheme="majorBidi"/>
          <w:sz w:val="24"/>
          <w:szCs w:val="24"/>
        </w:rPr>
        <w:t>-</w:t>
      </w:r>
      <w:r w:rsidR="00270255" w:rsidRPr="00FA1CC1">
        <w:rPr>
          <w:rFonts w:ascii="Book Antiqua" w:hAnsi="Book Antiqua" w:cstheme="majorBidi"/>
          <w:sz w:val="24"/>
          <w:szCs w:val="24"/>
        </w:rPr>
        <w:t>cell interaction</w:t>
      </w:r>
      <w:r w:rsidR="00B50240" w:rsidRPr="00FA1CC1">
        <w:rPr>
          <w:rFonts w:ascii="Book Antiqua" w:hAnsi="Book Antiqua" w:cstheme="majorBidi"/>
          <w:sz w:val="24"/>
          <w:szCs w:val="24"/>
        </w:rPr>
        <w:t>s</w:t>
      </w:r>
      <w:r w:rsidR="00270255" w:rsidRPr="00FA1CC1">
        <w:rPr>
          <w:rFonts w:ascii="Book Antiqua" w:hAnsi="Book Antiqua" w:cstheme="majorBidi"/>
          <w:sz w:val="24"/>
          <w:szCs w:val="24"/>
        </w:rPr>
        <w:t xml:space="preserve">, and origin of </w:t>
      </w:r>
      <w:proofErr w:type="spellStart"/>
      <w:r w:rsidR="00270255" w:rsidRPr="00FA1CC1">
        <w:rPr>
          <w:rFonts w:ascii="Book Antiqua" w:hAnsi="Book Antiqua" w:cstheme="majorBidi"/>
          <w:sz w:val="24"/>
          <w:szCs w:val="24"/>
        </w:rPr>
        <w:t>MSCs</w:t>
      </w:r>
      <w:proofErr w:type="spellEnd"/>
      <w:r w:rsidR="00270255" w:rsidRPr="00FA1CC1">
        <w:rPr>
          <w:rFonts w:ascii="Book Antiqua" w:hAnsi="Book Antiqua" w:cstheme="majorBidi"/>
          <w:sz w:val="24"/>
          <w:szCs w:val="24"/>
        </w:rPr>
        <w:t xml:space="preserve"> contribute and direct </w:t>
      </w:r>
      <w:proofErr w:type="spellStart"/>
      <w:r w:rsidR="00270255" w:rsidRPr="00FA1CC1">
        <w:rPr>
          <w:rFonts w:ascii="Book Antiqua" w:hAnsi="Book Antiqua" w:cstheme="majorBidi"/>
          <w:sz w:val="24"/>
          <w:szCs w:val="24"/>
        </w:rPr>
        <w:t>MSCs</w:t>
      </w:r>
      <w:proofErr w:type="spellEnd"/>
      <w:r w:rsidR="00270255" w:rsidRPr="00FA1CC1">
        <w:rPr>
          <w:rFonts w:ascii="Book Antiqua" w:hAnsi="Book Antiqua" w:cstheme="majorBidi"/>
          <w:sz w:val="24"/>
          <w:szCs w:val="24"/>
        </w:rPr>
        <w:t xml:space="preserve"> to be tumorigenic or anti-tumorigenic.</w:t>
      </w:r>
    </w:p>
    <w:p w14:paraId="3329C42E" w14:textId="7C6F1621" w:rsidR="00347318" w:rsidRPr="00FA1CC1" w:rsidRDefault="00103F19" w:rsidP="00E25316">
      <w:pPr>
        <w:pStyle w:val="a3"/>
        <w:tabs>
          <w:tab w:val="clear" w:pos="504"/>
          <w:tab w:val="left" w:pos="0"/>
        </w:tabs>
        <w:adjustRightInd w:val="0"/>
        <w:snapToGrid w:val="0"/>
        <w:spacing w:after="0" w:line="360" w:lineRule="auto"/>
        <w:ind w:left="0" w:firstLine="0"/>
        <w:jc w:val="both"/>
        <w:rPr>
          <w:rFonts w:ascii="Book Antiqua" w:hAnsi="Book Antiqua"/>
          <w:sz w:val="24"/>
          <w:szCs w:val="24"/>
        </w:rPr>
      </w:pPr>
      <w:r w:rsidRPr="00FA1CC1">
        <w:rPr>
          <w:rFonts w:ascii="Book Antiqua" w:hAnsi="Book Antiqua" w:cstheme="majorBidi"/>
          <w:sz w:val="24"/>
          <w:szCs w:val="24"/>
        </w:rPr>
        <w:t xml:space="preserve">  </w:t>
      </w:r>
      <w:r w:rsidR="00B50240" w:rsidRPr="00FA1CC1">
        <w:rPr>
          <w:rFonts w:ascii="Book Antiqua" w:hAnsi="Book Antiqua" w:cstheme="majorBidi"/>
          <w:sz w:val="24"/>
          <w:szCs w:val="24"/>
        </w:rPr>
        <w:t xml:space="preserve">There have not been any </w:t>
      </w:r>
      <w:r w:rsidR="007A5356" w:rsidRPr="00FA1CC1">
        <w:rPr>
          <w:rFonts w:ascii="Book Antiqua" w:hAnsi="Book Antiqua" w:cstheme="majorBidi"/>
          <w:sz w:val="24"/>
          <w:szCs w:val="24"/>
        </w:rPr>
        <w:t>studies involv</w:t>
      </w:r>
      <w:r w:rsidR="00B50240" w:rsidRPr="00FA1CC1">
        <w:rPr>
          <w:rFonts w:ascii="Book Antiqua" w:hAnsi="Book Antiqua" w:cstheme="majorBidi"/>
          <w:sz w:val="24"/>
          <w:szCs w:val="24"/>
        </w:rPr>
        <w:t>ing</w:t>
      </w:r>
      <w:r w:rsidR="007A5356" w:rsidRPr="00FA1CC1">
        <w:rPr>
          <w:rFonts w:ascii="Book Antiqua" w:hAnsi="Book Antiqua" w:cstheme="majorBidi"/>
          <w:sz w:val="24"/>
          <w:szCs w:val="24"/>
        </w:rPr>
        <w:t xml:space="preserve"> the direct effect of </w:t>
      </w:r>
      <w:proofErr w:type="spellStart"/>
      <w:r w:rsidR="007A5356" w:rsidRPr="00FA1CC1">
        <w:rPr>
          <w:rFonts w:ascii="Book Antiqua" w:hAnsi="Book Antiqua" w:cstheme="majorBidi"/>
          <w:sz w:val="24"/>
          <w:szCs w:val="24"/>
        </w:rPr>
        <w:t>ADMSCs</w:t>
      </w:r>
      <w:proofErr w:type="spellEnd"/>
      <w:r w:rsidR="007A5356" w:rsidRPr="00FA1CC1">
        <w:rPr>
          <w:rFonts w:ascii="Book Antiqua" w:hAnsi="Book Antiqua" w:cstheme="majorBidi"/>
          <w:sz w:val="24"/>
          <w:szCs w:val="24"/>
        </w:rPr>
        <w:t xml:space="preserve"> on </w:t>
      </w:r>
      <w:proofErr w:type="spellStart"/>
      <w:r w:rsidR="00B50240" w:rsidRPr="00FA1CC1">
        <w:rPr>
          <w:rFonts w:ascii="Book Antiqua" w:hAnsi="Book Antiqua" w:cstheme="majorBidi"/>
          <w:sz w:val="24"/>
          <w:szCs w:val="24"/>
        </w:rPr>
        <w:t>HCC</w:t>
      </w:r>
      <w:proofErr w:type="spellEnd"/>
      <w:r w:rsidR="00B50240" w:rsidRPr="00FA1CC1" w:rsidDel="00B50240">
        <w:rPr>
          <w:rFonts w:ascii="Book Antiqua" w:hAnsi="Book Antiqua" w:cstheme="majorBidi"/>
          <w:sz w:val="24"/>
          <w:szCs w:val="24"/>
        </w:rPr>
        <w:t xml:space="preserve"> </w:t>
      </w:r>
      <w:r w:rsidR="007A5356" w:rsidRPr="00FA1CC1">
        <w:rPr>
          <w:rFonts w:ascii="Book Antiqua" w:hAnsi="Book Antiqua" w:cstheme="majorBidi"/>
          <w:sz w:val="24"/>
          <w:szCs w:val="24"/>
        </w:rPr>
        <w:t xml:space="preserve">proliferation and apoptosis. </w:t>
      </w:r>
      <w:r w:rsidR="009C45E8" w:rsidRPr="00FA1CC1">
        <w:rPr>
          <w:rFonts w:ascii="Book Antiqua" w:hAnsi="Book Antiqua" w:cstheme="majorBidi"/>
          <w:sz w:val="24"/>
          <w:szCs w:val="24"/>
        </w:rPr>
        <w:t>In our study</w:t>
      </w:r>
      <w:r w:rsidRPr="00FA1CC1">
        <w:rPr>
          <w:rFonts w:ascii="Book Antiqua" w:hAnsi="Book Antiqua" w:cstheme="majorBidi"/>
          <w:sz w:val="24"/>
          <w:szCs w:val="24"/>
        </w:rPr>
        <w:t>,</w:t>
      </w:r>
      <w:r w:rsidR="009C45E8" w:rsidRPr="00FA1CC1">
        <w:rPr>
          <w:rFonts w:ascii="Book Antiqua" w:hAnsi="Book Antiqua" w:cstheme="majorBidi"/>
          <w:sz w:val="24"/>
          <w:szCs w:val="24"/>
        </w:rPr>
        <w:t xml:space="preserve"> </w:t>
      </w:r>
      <w:proofErr w:type="spellStart"/>
      <w:r w:rsidR="00991071" w:rsidRPr="00FA1CC1">
        <w:rPr>
          <w:rFonts w:ascii="Book Antiqua" w:hAnsi="Book Antiqua" w:cstheme="majorBidi"/>
          <w:sz w:val="24"/>
          <w:szCs w:val="24"/>
        </w:rPr>
        <w:t>ADMSCs</w:t>
      </w:r>
      <w:proofErr w:type="spellEnd"/>
      <w:r w:rsidR="00991071" w:rsidRPr="00FA1CC1">
        <w:rPr>
          <w:rFonts w:ascii="Book Antiqua" w:hAnsi="Book Antiqua" w:cstheme="majorBidi"/>
          <w:sz w:val="24"/>
          <w:szCs w:val="24"/>
        </w:rPr>
        <w:t xml:space="preserve"> </w:t>
      </w:r>
      <w:r w:rsidR="007A5356" w:rsidRPr="00FA1CC1">
        <w:rPr>
          <w:rFonts w:ascii="Book Antiqua" w:hAnsi="Book Antiqua" w:cstheme="majorBidi"/>
          <w:sz w:val="24"/>
          <w:szCs w:val="24"/>
        </w:rPr>
        <w:t>inhibit</w:t>
      </w:r>
      <w:r w:rsidR="00B50240" w:rsidRPr="00FA1CC1">
        <w:rPr>
          <w:rFonts w:ascii="Book Antiqua" w:hAnsi="Book Antiqua" w:cstheme="majorBidi"/>
          <w:sz w:val="24"/>
          <w:szCs w:val="24"/>
        </w:rPr>
        <w:t>ed</w:t>
      </w:r>
      <w:r w:rsidR="007A5356" w:rsidRPr="00FA1CC1">
        <w:rPr>
          <w:rFonts w:ascii="Book Antiqua" w:hAnsi="Book Antiqua" w:cstheme="majorBidi"/>
          <w:sz w:val="24"/>
          <w:szCs w:val="24"/>
        </w:rPr>
        <w:t xml:space="preserve"> proliferation and </w:t>
      </w:r>
      <w:r w:rsidR="00B50240" w:rsidRPr="00FA1CC1">
        <w:rPr>
          <w:rFonts w:ascii="Book Antiqua" w:hAnsi="Book Antiqua" w:cstheme="majorBidi"/>
          <w:sz w:val="24"/>
          <w:szCs w:val="24"/>
        </w:rPr>
        <w:t xml:space="preserve">induced HepG2 and PLC-PRF-5 cancer </w:t>
      </w:r>
      <w:r w:rsidR="007A5356" w:rsidRPr="00FA1CC1">
        <w:rPr>
          <w:rFonts w:ascii="Book Antiqua" w:hAnsi="Book Antiqua" w:cstheme="majorBidi"/>
          <w:sz w:val="24"/>
          <w:szCs w:val="24"/>
        </w:rPr>
        <w:t>cell death</w:t>
      </w:r>
      <w:r w:rsidR="00991071" w:rsidRPr="00FA1CC1">
        <w:rPr>
          <w:rFonts w:ascii="Book Antiqua" w:hAnsi="Book Antiqua" w:cstheme="majorBidi"/>
          <w:sz w:val="24"/>
          <w:szCs w:val="24"/>
        </w:rPr>
        <w:t xml:space="preserve"> </w:t>
      </w:r>
      <w:r w:rsidR="00E648A2" w:rsidRPr="00FA1CC1">
        <w:rPr>
          <w:rFonts w:ascii="Book Antiqua" w:hAnsi="Book Antiqua" w:cstheme="majorBidi"/>
          <w:sz w:val="24"/>
          <w:szCs w:val="24"/>
        </w:rPr>
        <w:t>when</w:t>
      </w:r>
      <w:r w:rsidR="00991071" w:rsidRPr="00FA1CC1">
        <w:rPr>
          <w:rFonts w:ascii="Book Antiqua" w:hAnsi="Book Antiqua" w:cstheme="majorBidi"/>
          <w:sz w:val="24"/>
          <w:szCs w:val="24"/>
        </w:rPr>
        <w:t xml:space="preserve"> co</w:t>
      </w:r>
      <w:r w:rsidR="00B50240" w:rsidRPr="00FA1CC1">
        <w:rPr>
          <w:rFonts w:ascii="Book Antiqua" w:hAnsi="Book Antiqua" w:cstheme="majorBidi"/>
          <w:sz w:val="24"/>
          <w:szCs w:val="24"/>
        </w:rPr>
        <w:t>-</w:t>
      </w:r>
      <w:r w:rsidR="00991071" w:rsidRPr="00FA1CC1">
        <w:rPr>
          <w:rFonts w:ascii="Book Antiqua" w:hAnsi="Book Antiqua" w:cstheme="majorBidi"/>
          <w:sz w:val="24"/>
          <w:szCs w:val="24"/>
        </w:rPr>
        <w:t>cultured</w:t>
      </w:r>
      <w:r w:rsidR="007A5356" w:rsidRPr="00FA1CC1">
        <w:rPr>
          <w:rFonts w:ascii="Book Antiqua" w:hAnsi="Book Antiqua" w:cstheme="majorBidi"/>
          <w:sz w:val="24"/>
          <w:szCs w:val="24"/>
        </w:rPr>
        <w:t xml:space="preserve">. Zhao W </w:t>
      </w:r>
      <w:r w:rsidR="007A5356" w:rsidRPr="00FA1CC1">
        <w:rPr>
          <w:rFonts w:ascii="Book Antiqua" w:hAnsi="Book Antiqua" w:cstheme="majorBidi"/>
          <w:i/>
          <w:sz w:val="24"/>
          <w:szCs w:val="24"/>
        </w:rPr>
        <w:t>et al</w:t>
      </w:r>
      <w:r w:rsidRPr="00FA1CC1">
        <w:rPr>
          <w:rFonts w:ascii="Book Antiqua" w:hAnsi="Book Antiqua" w:cstheme="majorBidi"/>
          <w:sz w:val="24"/>
          <w:szCs w:val="24"/>
        </w:rPr>
        <w:fldChar w:fldCharType="begin"/>
      </w:r>
      <w:r w:rsidRPr="00FA1CC1">
        <w:rPr>
          <w:rFonts w:ascii="Book Antiqua" w:hAnsi="Book Antiqua" w:cstheme="majorBidi"/>
          <w:sz w:val="24"/>
          <w:szCs w:val="24"/>
        </w:rPr>
        <w:instrText xml:space="preserve"> ADDIN ZOTERO_ITEM CSL_CITATION {"citationID":"jYMqqjvt","properties":{"formattedCitation":"\\super [38]\\nosupersub{}","plainCitation":"[38]","noteIndex":0},"citationItems":[{"id":65,"uris":["http://zotero.org/users/local/Q7989UJ6/items/5LKXSKVD"],"uri":["http://zotero.org/users/local/Q7989UJ6/items/5LKXSKVD"],"itemData":{"id":65,"type":"article-journal","title":"Efficacy of mesenchymal stem cells derived from human adipose tissue in inhibition of hepatocellular carcinoma cells in vitro","container-title":"Cancer Biotherapy &amp; Radiopharmaceuticals","page":"606-613","volume":"27","issue":"9","source":"PubMed","abstract":"Hepatocellular carcinoma (HCC) is often diagnosed at an advanced stage, and over the past several decades, many researchers have worked to develop novel effective therapies for HCC patients. The functional contributions of mesenchymal stem cells to human malignancies, including HCC growth and progression, are controversial, and the potential mechanisms underlying these effects are not clear. The aim of this study was to investigate the effect of adipose-derived mesenchymal stem cells (ADSCs) on the growth of HCC cells. In this study, a conditioned medium from ADSCs (ADSC-CM) efficiently inhibited HCC cell proliferation and division, and induced HCC cell death through the downregulation of Akt signaling. These findings indicated that the ADSC-CM could inhibit HCC growth. Thus, the ADSC-CM is a good candidate for the treatment of HCC patients for whom no effective therapy is available.","DOI":"10.1089/cbr.2011.1150","ISSN":"1557-8852","note":"PMID: 22917212","journalAbbreviation":"Cancer Biother. Radiopharm.","language":"eng","author":[{"family":"Zhao","given":"Wenxiu"},{"family":"Ren","given":"Guangli"},{"family":"Zhang","given":"Lei"},{"family":"Zhang","given":"Zhengqi"},{"family":"Liu","given":"Jianming"},{"family":"Kuang","given":"Penghao"},{"family":"Yin","given":"Zhenyu"},{"family":"Wang","given":"Xiaomin"}],"issued":{"date-parts":[["2012",11]]}}}],"schema":"https://github.com/citation-style-language/schema/raw/master/csl-citation.json"} </w:instrText>
      </w:r>
      <w:r w:rsidRPr="00FA1CC1">
        <w:rPr>
          <w:rFonts w:ascii="Book Antiqua" w:hAnsi="Book Antiqua" w:cstheme="majorBidi"/>
          <w:sz w:val="24"/>
          <w:szCs w:val="24"/>
        </w:rPr>
        <w:fldChar w:fldCharType="separate"/>
      </w:r>
      <w:r w:rsidRPr="00FA1CC1">
        <w:rPr>
          <w:rFonts w:ascii="Book Antiqua" w:hAnsi="Book Antiqua" w:cs="Times New Roman"/>
          <w:sz w:val="24"/>
          <w:szCs w:val="24"/>
          <w:vertAlign w:val="superscript"/>
        </w:rPr>
        <w:t>[38]</w:t>
      </w:r>
      <w:r w:rsidRPr="00FA1CC1">
        <w:rPr>
          <w:rFonts w:ascii="Book Antiqua" w:hAnsi="Book Antiqua" w:cstheme="majorBidi"/>
          <w:sz w:val="24"/>
          <w:szCs w:val="24"/>
        </w:rPr>
        <w:fldChar w:fldCharType="end"/>
      </w:r>
      <w:r w:rsidR="007A5356" w:rsidRPr="00FA1CC1">
        <w:rPr>
          <w:rFonts w:ascii="Book Antiqua" w:hAnsi="Book Antiqua" w:cstheme="majorBidi"/>
          <w:sz w:val="24"/>
          <w:szCs w:val="24"/>
        </w:rPr>
        <w:t xml:space="preserve"> </w:t>
      </w:r>
      <w:r w:rsidR="00E648A2" w:rsidRPr="00FA1CC1">
        <w:rPr>
          <w:rFonts w:ascii="Book Antiqua" w:hAnsi="Book Antiqua" w:cstheme="majorBidi"/>
          <w:sz w:val="24"/>
          <w:szCs w:val="24"/>
        </w:rPr>
        <w:t>reported</w:t>
      </w:r>
      <w:r w:rsidR="007A5356" w:rsidRPr="00FA1CC1">
        <w:rPr>
          <w:rFonts w:ascii="Book Antiqua" w:hAnsi="Book Antiqua" w:cstheme="majorBidi"/>
          <w:sz w:val="24"/>
          <w:szCs w:val="24"/>
        </w:rPr>
        <w:t xml:space="preserve"> that </w:t>
      </w:r>
      <w:proofErr w:type="spellStart"/>
      <w:r w:rsidR="007A5356" w:rsidRPr="00FA1CC1">
        <w:rPr>
          <w:rFonts w:ascii="Book Antiqua" w:hAnsi="Book Antiqua" w:cstheme="majorBidi"/>
          <w:sz w:val="24"/>
          <w:szCs w:val="24"/>
        </w:rPr>
        <w:t>ADMSC</w:t>
      </w:r>
      <w:proofErr w:type="spellEnd"/>
      <w:r w:rsidR="007A5356" w:rsidRPr="00FA1CC1">
        <w:rPr>
          <w:rFonts w:ascii="Book Antiqua" w:hAnsi="Book Antiqua" w:cstheme="majorBidi"/>
          <w:sz w:val="24"/>
          <w:szCs w:val="24"/>
        </w:rPr>
        <w:t xml:space="preserve"> </w:t>
      </w:r>
      <w:r w:rsidR="00295DF7" w:rsidRPr="00FA1CC1">
        <w:rPr>
          <w:rFonts w:ascii="Book Antiqua" w:hAnsi="Book Antiqua" w:cstheme="majorBidi"/>
          <w:sz w:val="24"/>
          <w:szCs w:val="24"/>
        </w:rPr>
        <w:t>CM</w:t>
      </w:r>
      <w:r w:rsidR="007A5356" w:rsidRPr="00FA1CC1">
        <w:rPr>
          <w:rFonts w:ascii="Book Antiqua" w:hAnsi="Book Antiqua" w:cstheme="majorBidi"/>
          <w:sz w:val="24"/>
          <w:szCs w:val="24"/>
        </w:rPr>
        <w:t xml:space="preserve"> inhibited </w:t>
      </w:r>
      <w:proofErr w:type="spellStart"/>
      <w:r w:rsidR="00B50240" w:rsidRPr="00FA1CC1">
        <w:rPr>
          <w:rFonts w:ascii="Book Antiqua" w:hAnsi="Book Antiqua" w:cstheme="majorBidi"/>
          <w:sz w:val="24"/>
          <w:szCs w:val="24"/>
        </w:rPr>
        <w:t>HCC</w:t>
      </w:r>
      <w:proofErr w:type="spellEnd"/>
      <w:r w:rsidR="00B50240" w:rsidRPr="00FA1CC1">
        <w:rPr>
          <w:rFonts w:ascii="Book Antiqua" w:hAnsi="Book Antiqua" w:cstheme="majorBidi"/>
          <w:sz w:val="24"/>
          <w:szCs w:val="24"/>
        </w:rPr>
        <w:t xml:space="preserve"> cell line</w:t>
      </w:r>
      <w:r w:rsidR="00B50240" w:rsidRPr="00FA1CC1" w:rsidDel="00B50240">
        <w:rPr>
          <w:rFonts w:ascii="Book Antiqua" w:hAnsi="Book Antiqua" w:cstheme="majorBidi"/>
          <w:sz w:val="24"/>
          <w:szCs w:val="24"/>
        </w:rPr>
        <w:t xml:space="preserve"> </w:t>
      </w:r>
      <w:r w:rsidR="007A5356" w:rsidRPr="00FA1CC1">
        <w:rPr>
          <w:rFonts w:ascii="Book Antiqua" w:hAnsi="Book Antiqua" w:cstheme="majorBidi"/>
          <w:sz w:val="24"/>
          <w:szCs w:val="24"/>
        </w:rPr>
        <w:t>proliferation and increased apoptosis</w:t>
      </w:r>
      <w:r w:rsidR="00E648A2" w:rsidRPr="00FA1CC1">
        <w:rPr>
          <w:rFonts w:ascii="Book Antiqua" w:hAnsi="Book Antiqua" w:cstheme="majorBidi"/>
          <w:sz w:val="24"/>
          <w:szCs w:val="24"/>
        </w:rPr>
        <w:t xml:space="preserve">. In our </w:t>
      </w:r>
      <w:r w:rsidR="00102002" w:rsidRPr="00FA1CC1">
        <w:rPr>
          <w:rFonts w:ascii="Book Antiqua" w:hAnsi="Book Antiqua" w:cstheme="majorBidi"/>
          <w:sz w:val="24"/>
          <w:szCs w:val="24"/>
        </w:rPr>
        <w:t xml:space="preserve">data, </w:t>
      </w:r>
      <w:r w:rsidR="00445A05" w:rsidRPr="00FA1CC1">
        <w:rPr>
          <w:rFonts w:ascii="Book Antiqua" w:hAnsi="Book Antiqua" w:cstheme="majorBidi"/>
          <w:sz w:val="24"/>
          <w:szCs w:val="24"/>
        </w:rPr>
        <w:t>the inhibition</w:t>
      </w:r>
      <w:r w:rsidR="007A5356" w:rsidRPr="00FA1CC1">
        <w:rPr>
          <w:rFonts w:ascii="Book Antiqua" w:hAnsi="Book Antiqua" w:cstheme="majorBidi"/>
          <w:sz w:val="24"/>
          <w:szCs w:val="24"/>
        </w:rPr>
        <w:t xml:space="preserve"> was more </w:t>
      </w:r>
      <w:r w:rsidR="00A3358E" w:rsidRPr="00FA1CC1">
        <w:rPr>
          <w:rFonts w:ascii="Book Antiqua" w:hAnsi="Book Antiqua" w:cstheme="majorBidi"/>
          <w:sz w:val="24"/>
          <w:szCs w:val="24"/>
        </w:rPr>
        <w:t xml:space="preserve">significant </w:t>
      </w:r>
      <w:r w:rsidR="00B50240" w:rsidRPr="00FA1CC1">
        <w:rPr>
          <w:rFonts w:ascii="Book Antiqua" w:hAnsi="Book Antiqua" w:cstheme="majorBidi"/>
          <w:sz w:val="24"/>
          <w:szCs w:val="24"/>
        </w:rPr>
        <w:t>when</w:t>
      </w:r>
      <w:r w:rsidR="007A5356" w:rsidRPr="00FA1CC1">
        <w:rPr>
          <w:rFonts w:ascii="Book Antiqua" w:hAnsi="Book Antiqua" w:cstheme="majorBidi"/>
          <w:sz w:val="24"/>
          <w:szCs w:val="24"/>
        </w:rPr>
        <w:t xml:space="preserve"> </w:t>
      </w:r>
      <w:proofErr w:type="spellStart"/>
      <w:r w:rsidR="007A5356" w:rsidRPr="00FA1CC1">
        <w:rPr>
          <w:rFonts w:ascii="Book Antiqua" w:hAnsi="Book Antiqua" w:cstheme="majorBidi"/>
          <w:sz w:val="24"/>
          <w:szCs w:val="24"/>
        </w:rPr>
        <w:t>ADMSCs</w:t>
      </w:r>
      <w:proofErr w:type="spellEnd"/>
      <w:r w:rsidR="00B50240" w:rsidRPr="00FA1CC1">
        <w:rPr>
          <w:rFonts w:ascii="Book Antiqua" w:hAnsi="Book Antiqua" w:cstheme="majorBidi"/>
          <w:sz w:val="24"/>
          <w:szCs w:val="24"/>
        </w:rPr>
        <w:t xml:space="preserve"> were co-cultured rather than using their</w:t>
      </w:r>
      <w:r w:rsidR="007A5356" w:rsidRPr="00FA1CC1">
        <w:rPr>
          <w:rFonts w:ascii="Book Antiqua" w:hAnsi="Book Antiqua" w:cstheme="majorBidi"/>
          <w:sz w:val="24"/>
          <w:szCs w:val="24"/>
        </w:rPr>
        <w:t xml:space="preserve"> </w:t>
      </w:r>
      <w:r w:rsidR="00295DF7" w:rsidRPr="00FA1CC1">
        <w:rPr>
          <w:rFonts w:ascii="Book Antiqua" w:hAnsi="Book Antiqua" w:cstheme="majorBidi"/>
          <w:sz w:val="24"/>
          <w:szCs w:val="24"/>
        </w:rPr>
        <w:t>CM</w:t>
      </w:r>
      <w:r w:rsidR="00182954" w:rsidRPr="00FA1CC1">
        <w:rPr>
          <w:rFonts w:ascii="Book Antiqua" w:hAnsi="Book Antiqua" w:cstheme="majorBidi"/>
          <w:sz w:val="24"/>
          <w:szCs w:val="24"/>
        </w:rPr>
        <w:t>. W</w:t>
      </w:r>
      <w:r w:rsidR="007A5356" w:rsidRPr="00FA1CC1">
        <w:rPr>
          <w:rFonts w:ascii="Book Antiqua" w:hAnsi="Book Antiqua" w:cstheme="majorBidi"/>
          <w:sz w:val="24"/>
          <w:szCs w:val="24"/>
        </w:rPr>
        <w:t xml:space="preserve">e </w:t>
      </w:r>
      <w:r w:rsidR="00B50240" w:rsidRPr="00FA1CC1">
        <w:rPr>
          <w:rFonts w:ascii="Book Antiqua" w:hAnsi="Book Antiqua" w:cstheme="majorBidi"/>
          <w:sz w:val="24"/>
          <w:szCs w:val="24"/>
        </w:rPr>
        <w:t xml:space="preserve">hypothesize </w:t>
      </w:r>
      <w:r w:rsidR="007A5356" w:rsidRPr="00FA1CC1">
        <w:rPr>
          <w:rFonts w:ascii="Book Antiqua" w:hAnsi="Book Antiqua" w:cstheme="majorBidi"/>
          <w:sz w:val="24"/>
          <w:szCs w:val="24"/>
        </w:rPr>
        <w:t>that this is due to a mechanism underlying cell</w:t>
      </w:r>
      <w:r w:rsidR="00B50240" w:rsidRPr="00FA1CC1">
        <w:rPr>
          <w:rFonts w:ascii="Book Antiqua" w:hAnsi="Book Antiqua" w:cstheme="majorBidi"/>
          <w:sz w:val="24"/>
          <w:szCs w:val="24"/>
        </w:rPr>
        <w:t>-</w:t>
      </w:r>
      <w:r w:rsidR="007A5356" w:rsidRPr="00FA1CC1">
        <w:rPr>
          <w:rFonts w:ascii="Book Antiqua" w:hAnsi="Book Antiqua" w:cstheme="majorBidi"/>
          <w:sz w:val="24"/>
          <w:szCs w:val="24"/>
        </w:rPr>
        <w:t>cell contact, suggesting that the interactions of receptors</w:t>
      </w:r>
      <w:r w:rsidR="00B50240" w:rsidRPr="00FA1CC1">
        <w:rPr>
          <w:rFonts w:ascii="Book Antiqua" w:hAnsi="Book Antiqua" w:cstheme="majorBidi"/>
          <w:sz w:val="24"/>
          <w:szCs w:val="24"/>
        </w:rPr>
        <w:t xml:space="preserve"> and</w:t>
      </w:r>
      <w:r w:rsidR="007A5356" w:rsidRPr="00FA1CC1">
        <w:rPr>
          <w:rFonts w:ascii="Book Antiqua" w:hAnsi="Book Antiqua" w:cstheme="majorBidi"/>
          <w:sz w:val="24"/>
          <w:szCs w:val="24"/>
        </w:rPr>
        <w:t xml:space="preserve"> ligands on </w:t>
      </w:r>
      <w:proofErr w:type="spellStart"/>
      <w:r w:rsidR="007A5356" w:rsidRPr="00FA1CC1">
        <w:rPr>
          <w:rFonts w:ascii="Book Antiqua" w:hAnsi="Book Antiqua" w:cstheme="majorBidi"/>
          <w:sz w:val="24"/>
          <w:szCs w:val="24"/>
        </w:rPr>
        <w:t>ADMSCs</w:t>
      </w:r>
      <w:proofErr w:type="spellEnd"/>
      <w:r w:rsidR="007A5356" w:rsidRPr="00FA1CC1">
        <w:rPr>
          <w:rFonts w:ascii="Book Antiqua" w:hAnsi="Book Antiqua" w:cstheme="majorBidi"/>
          <w:sz w:val="24"/>
          <w:szCs w:val="24"/>
        </w:rPr>
        <w:t xml:space="preserve"> and cancer cells</w:t>
      </w:r>
      <w:r w:rsidR="00B1667F" w:rsidRPr="00FA1CC1">
        <w:rPr>
          <w:rFonts w:ascii="Book Antiqua" w:hAnsi="Book Antiqua" w:cstheme="majorBidi"/>
          <w:sz w:val="24"/>
          <w:szCs w:val="24"/>
        </w:rPr>
        <w:t xml:space="preserve"> </w:t>
      </w:r>
      <w:r w:rsidR="007A5356" w:rsidRPr="00FA1CC1">
        <w:rPr>
          <w:rFonts w:ascii="Book Antiqua" w:hAnsi="Book Antiqua" w:cstheme="majorBidi"/>
          <w:sz w:val="24"/>
          <w:szCs w:val="24"/>
        </w:rPr>
        <w:t>contribute to the inhibition of proliferation</w:t>
      </w:r>
      <w:r w:rsidR="00B50240" w:rsidRPr="00FA1CC1">
        <w:rPr>
          <w:rFonts w:ascii="Book Antiqua" w:hAnsi="Book Antiqua" w:cstheme="majorBidi"/>
          <w:sz w:val="24"/>
          <w:szCs w:val="24"/>
        </w:rPr>
        <w:t>,</w:t>
      </w:r>
      <w:r w:rsidR="009C45E8" w:rsidRPr="00FA1CC1">
        <w:rPr>
          <w:rFonts w:ascii="Book Antiqua" w:hAnsi="Book Antiqua" w:cstheme="majorBidi"/>
          <w:sz w:val="24"/>
          <w:szCs w:val="24"/>
        </w:rPr>
        <w:t xml:space="preserve"> </w:t>
      </w:r>
      <w:r w:rsidR="00445A05" w:rsidRPr="00FA1CC1">
        <w:rPr>
          <w:rFonts w:ascii="Book Antiqua" w:hAnsi="Book Antiqua" w:cstheme="majorBidi"/>
          <w:sz w:val="24"/>
          <w:szCs w:val="24"/>
        </w:rPr>
        <w:t>and</w:t>
      </w:r>
      <w:r w:rsidR="00810FE6" w:rsidRPr="00FA1CC1">
        <w:rPr>
          <w:rFonts w:ascii="Book Antiqua" w:hAnsi="Book Antiqua" w:cstheme="majorBidi"/>
          <w:sz w:val="24"/>
          <w:szCs w:val="24"/>
        </w:rPr>
        <w:t xml:space="preserve"> thus</w:t>
      </w:r>
      <w:r w:rsidR="00B50240" w:rsidRPr="00FA1CC1">
        <w:rPr>
          <w:rFonts w:ascii="Book Antiqua" w:hAnsi="Book Antiqua" w:cstheme="majorBidi"/>
          <w:sz w:val="24"/>
          <w:szCs w:val="24"/>
        </w:rPr>
        <w:t>,</w:t>
      </w:r>
      <w:r w:rsidR="00445A05" w:rsidRPr="00FA1CC1">
        <w:rPr>
          <w:rFonts w:ascii="Book Antiqua" w:hAnsi="Book Antiqua" w:cstheme="majorBidi"/>
          <w:sz w:val="24"/>
          <w:szCs w:val="24"/>
        </w:rPr>
        <w:t xml:space="preserve"> </w:t>
      </w:r>
      <w:r w:rsidR="007A5356" w:rsidRPr="00FA1CC1">
        <w:rPr>
          <w:rFonts w:ascii="Book Antiqua" w:hAnsi="Book Antiqua" w:cstheme="majorBidi"/>
          <w:sz w:val="24"/>
          <w:szCs w:val="24"/>
        </w:rPr>
        <w:t xml:space="preserve">trigger cell death. </w:t>
      </w:r>
      <w:r w:rsidR="00445A05" w:rsidRPr="00FA1CC1">
        <w:rPr>
          <w:rFonts w:ascii="Book Antiqua" w:hAnsi="Book Antiqua" w:cstheme="majorBidi"/>
          <w:sz w:val="24"/>
          <w:szCs w:val="24"/>
        </w:rPr>
        <w:t xml:space="preserve">This mechanism of cell-cell interaction should be further investigated. In </w:t>
      </w:r>
      <w:r w:rsidR="00A3358E" w:rsidRPr="00FA1CC1">
        <w:rPr>
          <w:rFonts w:ascii="Book Antiqua" w:hAnsi="Book Antiqua" w:cstheme="majorBidi"/>
          <w:sz w:val="24"/>
          <w:szCs w:val="24"/>
        </w:rPr>
        <w:t>addition,</w:t>
      </w:r>
      <w:r w:rsidR="00445A05" w:rsidRPr="00FA1CC1">
        <w:rPr>
          <w:rFonts w:ascii="Book Antiqua" w:hAnsi="Book Antiqua" w:cstheme="majorBidi"/>
          <w:sz w:val="24"/>
          <w:szCs w:val="24"/>
        </w:rPr>
        <w:t xml:space="preserve"> t</w:t>
      </w:r>
      <w:r w:rsidR="007A5356" w:rsidRPr="00FA1CC1">
        <w:rPr>
          <w:rFonts w:ascii="Book Antiqua" w:hAnsi="Book Antiqua" w:cstheme="majorBidi"/>
          <w:sz w:val="24"/>
          <w:szCs w:val="24"/>
        </w:rPr>
        <w:t xml:space="preserve">he </w:t>
      </w:r>
      <w:proofErr w:type="spellStart"/>
      <w:r w:rsidR="007A5356" w:rsidRPr="00FA1CC1">
        <w:rPr>
          <w:rFonts w:ascii="Book Antiqua" w:hAnsi="Book Antiqua" w:cstheme="majorBidi"/>
          <w:sz w:val="24"/>
          <w:szCs w:val="24"/>
        </w:rPr>
        <w:t>upregulation</w:t>
      </w:r>
      <w:proofErr w:type="spellEnd"/>
      <w:r w:rsidR="007A5356" w:rsidRPr="00FA1CC1">
        <w:rPr>
          <w:rFonts w:ascii="Book Antiqua" w:hAnsi="Book Antiqua" w:cstheme="majorBidi"/>
          <w:sz w:val="24"/>
          <w:szCs w:val="24"/>
        </w:rPr>
        <w:t xml:space="preserve"> of the tumor suppressor gene P53 and </w:t>
      </w:r>
      <w:proofErr w:type="spellStart"/>
      <w:r w:rsidR="007A5356" w:rsidRPr="00FA1CC1">
        <w:rPr>
          <w:rFonts w:ascii="Book Antiqua" w:hAnsi="Book Antiqua" w:cstheme="majorBidi"/>
          <w:sz w:val="24"/>
          <w:szCs w:val="24"/>
        </w:rPr>
        <w:t>RB</w:t>
      </w:r>
      <w:proofErr w:type="spellEnd"/>
      <w:r w:rsidR="007A5356" w:rsidRPr="00FA1CC1">
        <w:rPr>
          <w:rFonts w:ascii="Book Antiqua" w:hAnsi="Book Antiqua" w:cstheme="majorBidi"/>
          <w:sz w:val="24"/>
          <w:szCs w:val="24"/>
        </w:rPr>
        <w:t xml:space="preserve"> and </w:t>
      </w:r>
      <w:proofErr w:type="spellStart"/>
      <w:r w:rsidR="007A5356" w:rsidRPr="00FA1CC1">
        <w:rPr>
          <w:rFonts w:ascii="Book Antiqua" w:hAnsi="Book Antiqua" w:cstheme="majorBidi"/>
          <w:sz w:val="24"/>
          <w:szCs w:val="24"/>
        </w:rPr>
        <w:t>downregulation</w:t>
      </w:r>
      <w:proofErr w:type="spellEnd"/>
      <w:r w:rsidR="007A5356" w:rsidRPr="00FA1CC1">
        <w:rPr>
          <w:rFonts w:ascii="Book Antiqua" w:hAnsi="Book Antiqua" w:cstheme="majorBidi"/>
          <w:sz w:val="24"/>
          <w:szCs w:val="24"/>
        </w:rPr>
        <w:t xml:space="preserve"> of c-</w:t>
      </w:r>
      <w:proofErr w:type="spellStart"/>
      <w:r w:rsidR="007A5356" w:rsidRPr="00FA1CC1">
        <w:rPr>
          <w:rFonts w:ascii="Book Antiqua" w:hAnsi="Book Antiqua" w:cstheme="majorBidi"/>
          <w:sz w:val="24"/>
          <w:szCs w:val="24"/>
        </w:rPr>
        <w:t>Myc</w:t>
      </w:r>
      <w:proofErr w:type="spellEnd"/>
      <w:r w:rsidR="007A5356" w:rsidRPr="00FA1CC1">
        <w:rPr>
          <w:rFonts w:ascii="Book Antiqua" w:hAnsi="Book Antiqua" w:cstheme="majorBidi"/>
          <w:sz w:val="24"/>
          <w:szCs w:val="24"/>
        </w:rPr>
        <w:t xml:space="preserve"> and </w:t>
      </w:r>
      <w:proofErr w:type="spellStart"/>
      <w:r w:rsidR="007A5356" w:rsidRPr="00FA1CC1">
        <w:rPr>
          <w:rFonts w:ascii="Book Antiqua" w:hAnsi="Book Antiqua" w:cstheme="majorBidi"/>
          <w:sz w:val="24"/>
          <w:szCs w:val="24"/>
        </w:rPr>
        <w:t>hTERT</w:t>
      </w:r>
      <w:proofErr w:type="spellEnd"/>
      <w:r w:rsidR="007A5356" w:rsidRPr="00FA1CC1">
        <w:rPr>
          <w:rFonts w:ascii="Book Antiqua" w:hAnsi="Book Antiqua" w:cstheme="majorBidi"/>
          <w:sz w:val="24"/>
          <w:szCs w:val="24"/>
        </w:rPr>
        <w:t xml:space="preserve"> might also contribute to overall tumor suppression. </w:t>
      </w:r>
      <w:r w:rsidR="00816131" w:rsidRPr="00FA1CC1">
        <w:rPr>
          <w:rFonts w:ascii="Book Antiqua" w:hAnsi="Book Antiqua" w:cstheme="majorBidi"/>
          <w:sz w:val="24"/>
          <w:szCs w:val="24"/>
        </w:rPr>
        <w:t>However</w:t>
      </w:r>
      <w:r w:rsidR="00347318" w:rsidRPr="00FA1CC1">
        <w:rPr>
          <w:rFonts w:ascii="Book Antiqua" w:hAnsi="Book Antiqua" w:cstheme="majorBidi"/>
          <w:sz w:val="24"/>
          <w:szCs w:val="24"/>
        </w:rPr>
        <w:t>,</w:t>
      </w:r>
      <w:r w:rsidR="00816131" w:rsidRPr="00FA1CC1">
        <w:rPr>
          <w:rFonts w:ascii="Book Antiqua" w:hAnsi="Book Antiqua" w:cstheme="majorBidi"/>
          <w:sz w:val="24"/>
          <w:szCs w:val="24"/>
        </w:rPr>
        <w:t xml:space="preserve"> tumor suppression is not confined only to inhibition of proliferation by cell</w:t>
      </w:r>
      <w:r w:rsidR="00911217" w:rsidRPr="00FA1CC1">
        <w:rPr>
          <w:rFonts w:ascii="Book Antiqua" w:hAnsi="Book Antiqua" w:cstheme="majorBidi"/>
          <w:sz w:val="24"/>
          <w:szCs w:val="24"/>
        </w:rPr>
        <w:t>-</w:t>
      </w:r>
      <w:r w:rsidR="00816131" w:rsidRPr="00FA1CC1">
        <w:rPr>
          <w:rFonts w:ascii="Book Antiqua" w:hAnsi="Book Antiqua" w:cstheme="majorBidi"/>
          <w:sz w:val="24"/>
          <w:szCs w:val="24"/>
        </w:rPr>
        <w:t>cell interaction</w:t>
      </w:r>
      <w:r w:rsidR="00911217" w:rsidRPr="00FA1CC1">
        <w:rPr>
          <w:rFonts w:ascii="Book Antiqua" w:hAnsi="Book Antiqua" w:cstheme="majorBidi"/>
          <w:sz w:val="24"/>
          <w:szCs w:val="24"/>
        </w:rPr>
        <w:t>s</w:t>
      </w:r>
      <w:r w:rsidR="00816131" w:rsidRPr="00FA1CC1">
        <w:rPr>
          <w:rFonts w:ascii="Book Antiqua" w:hAnsi="Book Antiqua" w:cstheme="majorBidi"/>
          <w:sz w:val="24"/>
          <w:szCs w:val="24"/>
        </w:rPr>
        <w:t xml:space="preserve"> and </w:t>
      </w:r>
      <w:r w:rsidR="00911217" w:rsidRPr="00FA1CC1">
        <w:rPr>
          <w:rFonts w:ascii="Book Antiqua" w:hAnsi="Book Antiqua" w:cstheme="majorBidi"/>
          <w:sz w:val="24"/>
          <w:szCs w:val="24"/>
        </w:rPr>
        <w:t>SC</w:t>
      </w:r>
      <w:r w:rsidR="00911217" w:rsidRPr="00FA1CC1" w:rsidDel="00911217">
        <w:rPr>
          <w:rFonts w:ascii="Book Antiqua" w:hAnsi="Book Antiqua" w:cstheme="majorBidi"/>
          <w:sz w:val="24"/>
          <w:szCs w:val="24"/>
        </w:rPr>
        <w:t xml:space="preserve"> </w:t>
      </w:r>
      <w:r w:rsidR="00295DF7" w:rsidRPr="00FA1CC1">
        <w:rPr>
          <w:rFonts w:ascii="Book Antiqua" w:hAnsi="Book Antiqua" w:cstheme="majorBidi"/>
          <w:sz w:val="24"/>
          <w:szCs w:val="24"/>
        </w:rPr>
        <w:t>CM</w:t>
      </w:r>
      <w:r w:rsidR="00911217" w:rsidRPr="00FA1CC1">
        <w:rPr>
          <w:rFonts w:ascii="Book Antiqua" w:hAnsi="Book Antiqua" w:cstheme="majorBidi"/>
          <w:sz w:val="24"/>
          <w:szCs w:val="24"/>
        </w:rPr>
        <w:t>;</w:t>
      </w:r>
      <w:r w:rsidR="00182954" w:rsidRPr="00FA1CC1">
        <w:rPr>
          <w:rFonts w:ascii="Book Antiqua" w:hAnsi="Book Antiqua" w:cstheme="majorBidi"/>
          <w:sz w:val="24"/>
          <w:szCs w:val="24"/>
        </w:rPr>
        <w:t xml:space="preserve"> it is </w:t>
      </w:r>
      <w:r w:rsidR="00911217" w:rsidRPr="00FA1CC1">
        <w:rPr>
          <w:rFonts w:ascii="Book Antiqua" w:hAnsi="Book Antiqua" w:cstheme="majorBidi"/>
          <w:sz w:val="24"/>
          <w:szCs w:val="24"/>
        </w:rPr>
        <w:t xml:space="preserve">much </w:t>
      </w:r>
      <w:r w:rsidR="00182954" w:rsidRPr="00FA1CC1">
        <w:rPr>
          <w:rFonts w:ascii="Book Antiqua" w:hAnsi="Book Antiqua" w:cstheme="majorBidi"/>
          <w:sz w:val="24"/>
          <w:szCs w:val="24"/>
        </w:rPr>
        <w:t xml:space="preserve">more complicated and </w:t>
      </w:r>
      <w:r w:rsidR="00816131" w:rsidRPr="00FA1CC1">
        <w:rPr>
          <w:rFonts w:ascii="Book Antiqua" w:hAnsi="Book Antiqua" w:cstheme="majorBidi"/>
          <w:sz w:val="24"/>
          <w:szCs w:val="24"/>
        </w:rPr>
        <w:t xml:space="preserve">liver </w:t>
      </w:r>
      <w:r w:rsidR="00911217" w:rsidRPr="00FA1CC1">
        <w:rPr>
          <w:rFonts w:ascii="Book Antiqua" w:hAnsi="Book Antiqua" w:cstheme="majorBidi"/>
          <w:sz w:val="24"/>
          <w:szCs w:val="24"/>
        </w:rPr>
        <w:t xml:space="preserve">cancer </w:t>
      </w:r>
      <w:r w:rsidR="00816131" w:rsidRPr="00FA1CC1">
        <w:rPr>
          <w:rFonts w:ascii="Book Antiqua" w:hAnsi="Book Antiqua" w:cstheme="majorBidi"/>
          <w:sz w:val="24"/>
          <w:szCs w:val="24"/>
        </w:rPr>
        <w:t>cell</w:t>
      </w:r>
      <w:r w:rsidR="00911217" w:rsidRPr="00FA1CC1">
        <w:rPr>
          <w:rFonts w:ascii="Book Antiqua" w:hAnsi="Book Antiqua" w:cstheme="majorBidi"/>
          <w:sz w:val="24"/>
          <w:szCs w:val="24"/>
        </w:rPr>
        <w:t>s</w:t>
      </w:r>
      <w:r w:rsidR="00816131" w:rsidRPr="00FA1CC1">
        <w:rPr>
          <w:rFonts w:ascii="Book Antiqua" w:hAnsi="Book Antiqua" w:cstheme="majorBidi"/>
          <w:sz w:val="24"/>
          <w:szCs w:val="24"/>
        </w:rPr>
        <w:t xml:space="preserve"> are </w:t>
      </w:r>
      <w:r w:rsidR="00911217" w:rsidRPr="00FA1CC1">
        <w:rPr>
          <w:rFonts w:ascii="Book Antiqua" w:hAnsi="Book Antiqua" w:cstheme="majorBidi"/>
          <w:sz w:val="24"/>
          <w:szCs w:val="24"/>
        </w:rPr>
        <w:t xml:space="preserve">primed </w:t>
      </w:r>
      <w:r w:rsidR="00816131" w:rsidRPr="00FA1CC1">
        <w:rPr>
          <w:rFonts w:ascii="Book Antiqua" w:hAnsi="Book Antiqua" w:cstheme="majorBidi"/>
          <w:sz w:val="24"/>
          <w:szCs w:val="24"/>
        </w:rPr>
        <w:t xml:space="preserve">for invasiveness and metastasis. </w:t>
      </w:r>
      <w:proofErr w:type="spellStart"/>
      <w:r w:rsidR="00182954" w:rsidRPr="00FA1CC1">
        <w:rPr>
          <w:rFonts w:ascii="Book Antiqua" w:hAnsi="Book Antiqua" w:cstheme="majorBidi"/>
          <w:sz w:val="24"/>
          <w:szCs w:val="24"/>
        </w:rPr>
        <w:t>Metalloproteinases</w:t>
      </w:r>
      <w:proofErr w:type="spellEnd"/>
      <w:r w:rsidR="00BA1E2A" w:rsidRPr="00FA1CC1">
        <w:rPr>
          <w:rFonts w:ascii="Book Antiqua" w:hAnsi="Book Antiqua" w:cstheme="majorBidi"/>
          <w:sz w:val="24"/>
          <w:szCs w:val="24"/>
        </w:rPr>
        <w:t xml:space="preserve"> play major role</w:t>
      </w:r>
      <w:r w:rsidR="00182954" w:rsidRPr="00FA1CC1">
        <w:rPr>
          <w:rFonts w:ascii="Book Antiqua" w:hAnsi="Book Antiqua" w:cstheme="majorBidi"/>
          <w:sz w:val="24"/>
          <w:szCs w:val="24"/>
        </w:rPr>
        <w:t>s</w:t>
      </w:r>
      <w:r w:rsidR="00BA1E2A" w:rsidRPr="00FA1CC1">
        <w:rPr>
          <w:rFonts w:ascii="Book Antiqua" w:hAnsi="Book Antiqua" w:cstheme="majorBidi"/>
          <w:sz w:val="24"/>
          <w:szCs w:val="24"/>
        </w:rPr>
        <w:t xml:space="preserve"> in the progression and metastasis of numerous cancer</w:t>
      </w:r>
      <w:r w:rsidR="00182954" w:rsidRPr="00FA1CC1">
        <w:rPr>
          <w:rFonts w:ascii="Book Antiqua" w:hAnsi="Book Antiqua" w:cstheme="majorBidi"/>
          <w:sz w:val="24"/>
          <w:szCs w:val="24"/>
        </w:rPr>
        <w:t>s</w:t>
      </w:r>
      <w:r w:rsidR="00BA1E2A" w:rsidRPr="00FA1CC1">
        <w:rPr>
          <w:rFonts w:ascii="Book Antiqua" w:hAnsi="Book Antiqua" w:cstheme="majorBidi"/>
          <w:sz w:val="24"/>
          <w:szCs w:val="24"/>
        </w:rPr>
        <w:t xml:space="preserve"> including </w:t>
      </w:r>
      <w:proofErr w:type="spellStart"/>
      <w:r w:rsidR="00BA1E2A" w:rsidRPr="00FA1CC1">
        <w:rPr>
          <w:rFonts w:ascii="Book Antiqua" w:hAnsi="Book Antiqua" w:cstheme="majorBidi"/>
          <w:sz w:val="24"/>
          <w:szCs w:val="24"/>
        </w:rPr>
        <w:t>HCC</w:t>
      </w:r>
      <w:proofErr w:type="spellEnd"/>
      <w:r w:rsidR="00B249F3" w:rsidRPr="00FA1CC1">
        <w:rPr>
          <w:rFonts w:ascii="Book Antiqua" w:hAnsi="Book Antiqua" w:cstheme="majorBidi"/>
          <w:sz w:val="24"/>
          <w:szCs w:val="24"/>
        </w:rPr>
        <w:fldChar w:fldCharType="begin"/>
      </w:r>
      <w:r w:rsidR="001E5586" w:rsidRPr="00FA1CC1">
        <w:rPr>
          <w:rFonts w:ascii="Book Antiqua" w:hAnsi="Book Antiqua" w:cstheme="majorBidi"/>
          <w:sz w:val="24"/>
          <w:szCs w:val="24"/>
        </w:rPr>
        <w:instrText xml:space="preserve"> ADDIN ZOTERO_ITEM CSL_CITATION {"citationID":"PT0Nh1nQ","properties":{"formattedCitation":"\\super [62]\\nosupersub{}","plainCitation":"[62]","noteIndex":0},"citationItems":[{"id":93,"uris":["http://zotero.org/users/local/Q7989UJ6/items/TQZE5ZBF"],"uri":["http://zotero.org/users/local/Q7989UJ6/items/TQZE5ZBF"],"itemData":{"id":93,"type":"article-journal","title":"Differential expression of matrix metalloproteinase (MMP)-2, MMP-9, and membrane type 1-MMP in hepatocellular and pancreatic adenocarcinoma: implications for tumor progression and clinical prognosis","container-title":"Clinical Cancer Research: An Official Journal of the American Association for Cancer Research","page":"2726-2734","volume":"6","issue":"7","source":"PubMed","abstract":"In the present study, we used in situ hybridization to study 36 primary hepatocellular carcinomas (HCCs) and 35 pancreatic adenocarcinomas to analyze the expressions of membrane-type 1 matrix metalloproteinase (MT1-MMP), MMP-2, and MMP-9 mRNAs. In HCCs, MT1-MMP mRNA was mainly expressed by cancer cells and to a lesser extent by stromal cells. MMP-2 mRNA was expressed predominantly by cells of tumor stroma, whereas MMP-9 mRNA was seen mainly in neoplastic epithelial cells. In pancreatic adenocarcinomas, MT1-MMP and MMP-9 mRNA were seen at moderate levels both in cancer and in stromal cells, whereas MMP-2 mRNA was predominantly expressed by the tumor stroma. Antigens of MMP-2, MMP-9, and MT1-MMP immunolocalized to the neoplastic epithelium and to the stromal cells in both tumor types. In gelatin zymography, increased amounts of latent and active MMP-2 were found in tumor samples of HCC as compared with adjacent nontumorous liver tissue. On the other hand, the latent form of MMP-9 was found in almost equal amounts both in tumor and normal liver samples, but its active form was present only in HCC. Expression of MT1-MMP mRNA had a tendency to be associated with a lower degree of differentiation in HCC, but such association was not noticed in pancreatic tumors. Correlation to the clinical data showed that MT1-MMP expression had a strong statistical association with a poor outcome of patients (P &lt; 0.01). A similar tendency was also observed in pancreatic adenocarcinomas, but the association did not reach statistical significance. MMP-2 and MMP-9 mRNA expression did not have significant correlation with prognosis. The results of this study support the previous suggestions of the importance of MT1-MMP for malignant growth and indicate that increased MT1-MMP mRNA expression by tumor cells in HCCs and pancreatic adenocarcinomas may have prognostic significance.","ISSN":"1078-0432","note":"PMID: 10914717","shortTitle":"Differential expression of matrix metalloproteinase (MMP)-2, MMP-9, and membrane type 1-MMP in hepatocellular and pancreatic adenocarcinoma","journalAbbreviation":"Clin. Cancer Res.","language":"eng","author":[{"family":"Määttä","given":"M."},{"family":"Soini","given":"Y."},{"family":"Liakka","given":"A."},{"family":"Autio-Harmainen","given":"H."}],"issued":{"date-parts":[["2000",7]]}}}],"schema":"https://github.com/citation-style-language/schema/raw/master/csl-citation.json"} </w:instrText>
      </w:r>
      <w:r w:rsidR="00B249F3" w:rsidRPr="00FA1CC1">
        <w:rPr>
          <w:rFonts w:ascii="Book Antiqua" w:hAnsi="Book Antiqua" w:cstheme="majorBidi"/>
          <w:sz w:val="24"/>
          <w:szCs w:val="24"/>
        </w:rPr>
        <w:fldChar w:fldCharType="separate"/>
      </w:r>
      <w:r w:rsidR="001E5586" w:rsidRPr="00FA1CC1">
        <w:rPr>
          <w:rFonts w:ascii="Book Antiqua" w:hAnsi="Book Antiqua" w:cs="Times New Roman"/>
          <w:sz w:val="24"/>
          <w:szCs w:val="24"/>
          <w:vertAlign w:val="superscript"/>
        </w:rPr>
        <w:t>[62]</w:t>
      </w:r>
      <w:r w:rsidR="00B249F3" w:rsidRPr="00FA1CC1">
        <w:rPr>
          <w:rFonts w:ascii="Book Antiqua" w:hAnsi="Book Antiqua" w:cstheme="majorBidi"/>
          <w:sz w:val="24"/>
          <w:szCs w:val="24"/>
        </w:rPr>
        <w:fldChar w:fldCharType="end"/>
      </w:r>
      <w:r w:rsidR="00BA1E2A" w:rsidRPr="00FA1CC1">
        <w:rPr>
          <w:rFonts w:ascii="Book Antiqua" w:hAnsi="Book Antiqua" w:cstheme="majorBidi"/>
          <w:sz w:val="24"/>
          <w:szCs w:val="24"/>
        </w:rPr>
        <w:t>.</w:t>
      </w:r>
      <w:r w:rsidR="002E3619" w:rsidRPr="00FA1CC1">
        <w:rPr>
          <w:rFonts w:ascii="Book Antiqua" w:hAnsi="Book Antiqua" w:cstheme="majorBidi"/>
          <w:sz w:val="24"/>
          <w:szCs w:val="24"/>
        </w:rPr>
        <w:t xml:space="preserve"> </w:t>
      </w:r>
      <w:r w:rsidR="00BC572B" w:rsidRPr="00FA1CC1">
        <w:rPr>
          <w:rFonts w:ascii="Book Antiqua" w:hAnsi="Book Antiqua" w:cstheme="majorBidi"/>
          <w:sz w:val="24"/>
          <w:szCs w:val="24"/>
        </w:rPr>
        <w:t>This could suggest that i</w:t>
      </w:r>
      <w:r w:rsidR="00BA1E2A" w:rsidRPr="00FA1CC1">
        <w:rPr>
          <w:rFonts w:ascii="Book Antiqua" w:hAnsi="Book Antiqua" w:cstheme="majorBidi"/>
          <w:sz w:val="24"/>
          <w:szCs w:val="24"/>
        </w:rPr>
        <w:t xml:space="preserve">nhibiting </w:t>
      </w:r>
      <w:proofErr w:type="spellStart"/>
      <w:r w:rsidR="00BA1E2A" w:rsidRPr="00FA1CC1">
        <w:rPr>
          <w:rFonts w:ascii="Book Antiqua" w:hAnsi="Book Antiqua" w:cstheme="majorBidi"/>
          <w:sz w:val="24"/>
          <w:szCs w:val="24"/>
        </w:rPr>
        <w:t>metalloproteinases</w:t>
      </w:r>
      <w:proofErr w:type="spellEnd"/>
      <w:r w:rsidR="00BA1E2A" w:rsidRPr="00FA1CC1">
        <w:rPr>
          <w:rFonts w:ascii="Book Antiqua" w:hAnsi="Book Antiqua" w:cstheme="majorBidi"/>
          <w:sz w:val="24"/>
          <w:szCs w:val="24"/>
        </w:rPr>
        <w:t xml:space="preserve"> </w:t>
      </w:r>
      <w:r w:rsidR="00911217" w:rsidRPr="00FA1CC1">
        <w:rPr>
          <w:rFonts w:ascii="Book Antiqua" w:hAnsi="Book Antiqua" w:cstheme="majorBidi"/>
          <w:sz w:val="24"/>
          <w:szCs w:val="24"/>
        </w:rPr>
        <w:t>is a</w:t>
      </w:r>
      <w:r w:rsidR="00BA1E2A" w:rsidRPr="00FA1CC1">
        <w:rPr>
          <w:rFonts w:ascii="Book Antiqua" w:hAnsi="Book Antiqua" w:cstheme="majorBidi"/>
          <w:sz w:val="24"/>
          <w:szCs w:val="24"/>
        </w:rPr>
        <w:t xml:space="preserve"> possible way to decrease</w:t>
      </w:r>
      <w:r w:rsidR="00911217" w:rsidRPr="00FA1CC1">
        <w:rPr>
          <w:rFonts w:ascii="Book Antiqua" w:hAnsi="Book Antiqua" w:cstheme="majorBidi"/>
          <w:sz w:val="24"/>
          <w:szCs w:val="24"/>
        </w:rPr>
        <w:t xml:space="preserve"> </w:t>
      </w:r>
      <w:proofErr w:type="spellStart"/>
      <w:r w:rsidR="00911217" w:rsidRPr="00FA1CC1">
        <w:rPr>
          <w:rFonts w:ascii="Book Antiqua" w:hAnsi="Book Antiqua" w:cstheme="majorBidi"/>
          <w:sz w:val="24"/>
          <w:szCs w:val="24"/>
        </w:rPr>
        <w:t>HCC</w:t>
      </w:r>
      <w:proofErr w:type="spellEnd"/>
      <w:r w:rsidR="00BA1E2A" w:rsidRPr="00FA1CC1">
        <w:rPr>
          <w:rFonts w:ascii="Book Antiqua" w:hAnsi="Book Antiqua" w:cstheme="majorBidi"/>
          <w:sz w:val="24"/>
          <w:szCs w:val="24"/>
        </w:rPr>
        <w:t xml:space="preserve"> invasiveness and metastasis</w:t>
      </w:r>
      <w:r w:rsidR="003E63D1" w:rsidRPr="00FA1CC1">
        <w:rPr>
          <w:rFonts w:ascii="Book Antiqua" w:hAnsi="Book Antiqua" w:cstheme="majorBidi"/>
          <w:sz w:val="24"/>
          <w:szCs w:val="24"/>
        </w:rPr>
        <w:t>.</w:t>
      </w:r>
    </w:p>
    <w:p w14:paraId="6457DEB1" w14:textId="731CF5F6" w:rsidR="007A5356" w:rsidRPr="00FA1CC1" w:rsidRDefault="00103F19" w:rsidP="00E25316">
      <w:pPr>
        <w:adjustRightInd w:val="0"/>
        <w:snapToGrid w:val="0"/>
        <w:spacing w:after="0" w:line="360" w:lineRule="auto"/>
        <w:jc w:val="both"/>
        <w:rPr>
          <w:rFonts w:ascii="Book Antiqua" w:hAnsi="Book Antiqua" w:cstheme="majorBidi"/>
          <w:sz w:val="24"/>
          <w:szCs w:val="24"/>
        </w:rPr>
      </w:pPr>
      <w:r w:rsidRPr="00FA1CC1">
        <w:rPr>
          <w:rFonts w:ascii="Book Antiqua" w:hAnsi="Book Antiqua" w:cstheme="majorBidi"/>
          <w:sz w:val="24"/>
          <w:szCs w:val="24"/>
        </w:rPr>
        <w:t xml:space="preserve">  </w:t>
      </w:r>
      <w:r w:rsidR="00221EF1" w:rsidRPr="00FA1CC1">
        <w:rPr>
          <w:rFonts w:ascii="Book Antiqua" w:hAnsi="Book Antiqua" w:cstheme="majorBidi"/>
          <w:sz w:val="24"/>
          <w:szCs w:val="24"/>
        </w:rPr>
        <w:t>In this study, we r</w:t>
      </w:r>
      <w:r w:rsidR="00816131" w:rsidRPr="00FA1CC1">
        <w:rPr>
          <w:rFonts w:ascii="Book Antiqua" w:hAnsi="Book Antiqua" w:cstheme="majorBidi"/>
          <w:sz w:val="24"/>
          <w:szCs w:val="24"/>
        </w:rPr>
        <w:t xml:space="preserve">eport </w:t>
      </w:r>
      <w:r w:rsidR="003E63D1" w:rsidRPr="00FA1CC1">
        <w:rPr>
          <w:rFonts w:ascii="Book Antiqua" w:hAnsi="Book Antiqua" w:cstheme="majorBidi"/>
          <w:sz w:val="24"/>
          <w:szCs w:val="24"/>
        </w:rPr>
        <w:t>the</w:t>
      </w:r>
      <w:r w:rsidR="00816131" w:rsidRPr="00FA1CC1">
        <w:rPr>
          <w:rFonts w:ascii="Book Antiqua" w:hAnsi="Book Antiqua" w:cstheme="majorBidi"/>
          <w:sz w:val="24"/>
          <w:szCs w:val="24"/>
        </w:rPr>
        <w:t xml:space="preserve"> increase in the secretion of </w:t>
      </w:r>
      <w:r w:rsidR="008372B8" w:rsidRPr="00FA1CC1">
        <w:rPr>
          <w:rFonts w:ascii="Book Antiqua" w:hAnsi="Book Antiqua" w:cstheme="majorBidi"/>
          <w:sz w:val="24"/>
          <w:szCs w:val="24"/>
        </w:rPr>
        <w:t xml:space="preserve">the </w:t>
      </w:r>
      <w:r w:rsidR="00816131" w:rsidRPr="00FA1CC1">
        <w:rPr>
          <w:rFonts w:ascii="Book Antiqua" w:hAnsi="Book Antiqua" w:cstheme="majorBidi"/>
          <w:sz w:val="24"/>
          <w:szCs w:val="24"/>
        </w:rPr>
        <w:t xml:space="preserve">tissue inhibitor </w:t>
      </w:r>
      <w:proofErr w:type="spellStart"/>
      <w:r w:rsidR="00816131" w:rsidRPr="00FA1CC1">
        <w:rPr>
          <w:rFonts w:ascii="Book Antiqua" w:hAnsi="Book Antiqua" w:cstheme="majorBidi"/>
          <w:sz w:val="24"/>
          <w:szCs w:val="24"/>
        </w:rPr>
        <w:t>metalloproteinases</w:t>
      </w:r>
      <w:proofErr w:type="spellEnd"/>
      <w:r w:rsidR="00816131" w:rsidRPr="00FA1CC1">
        <w:rPr>
          <w:rFonts w:ascii="Book Antiqua" w:hAnsi="Book Antiqua" w:cstheme="majorBidi"/>
          <w:sz w:val="24"/>
          <w:szCs w:val="24"/>
        </w:rPr>
        <w:t xml:space="preserve"> TIMP-1,</w:t>
      </w:r>
      <w:r w:rsidRPr="00FA1CC1">
        <w:rPr>
          <w:rFonts w:ascii="Book Antiqua" w:hAnsi="Book Antiqua" w:cstheme="majorBidi"/>
          <w:sz w:val="24"/>
          <w:szCs w:val="24"/>
        </w:rPr>
        <w:t xml:space="preserve"> -2, and -3 by </w:t>
      </w:r>
      <w:proofErr w:type="spellStart"/>
      <w:r w:rsidRPr="00FA1CC1">
        <w:rPr>
          <w:rFonts w:ascii="Book Antiqua" w:hAnsi="Book Antiqua" w:cstheme="majorBidi"/>
          <w:sz w:val="24"/>
          <w:szCs w:val="24"/>
        </w:rPr>
        <w:t>ADMSCs</w:t>
      </w:r>
      <w:proofErr w:type="spellEnd"/>
      <w:r w:rsidR="00221EF1" w:rsidRPr="00FA1CC1">
        <w:rPr>
          <w:rFonts w:ascii="Book Antiqua" w:hAnsi="Book Antiqua" w:cstheme="majorBidi"/>
          <w:sz w:val="24"/>
          <w:szCs w:val="24"/>
        </w:rPr>
        <w:t>,</w:t>
      </w:r>
      <w:r w:rsidRPr="00FA1CC1">
        <w:rPr>
          <w:rFonts w:ascii="Book Antiqua" w:hAnsi="Book Antiqua" w:cstheme="majorBidi"/>
          <w:sz w:val="24"/>
          <w:szCs w:val="24"/>
        </w:rPr>
        <w:t xml:space="preserve"> </w:t>
      </w:r>
      <w:r w:rsidR="003E63D1" w:rsidRPr="00FA1CC1">
        <w:rPr>
          <w:rFonts w:ascii="Book Antiqua" w:hAnsi="Book Antiqua" w:cstheme="majorBidi"/>
          <w:sz w:val="24"/>
          <w:szCs w:val="24"/>
        </w:rPr>
        <w:t xml:space="preserve">which </w:t>
      </w:r>
      <w:r w:rsidR="00221EF1" w:rsidRPr="00FA1CC1">
        <w:rPr>
          <w:rFonts w:ascii="Book Antiqua" w:hAnsi="Book Antiqua" w:cstheme="majorBidi"/>
          <w:sz w:val="24"/>
          <w:szCs w:val="24"/>
        </w:rPr>
        <w:t xml:space="preserve">may be partially </w:t>
      </w:r>
      <w:r w:rsidR="00816131" w:rsidRPr="00FA1CC1">
        <w:rPr>
          <w:rFonts w:ascii="Book Antiqua" w:hAnsi="Book Antiqua" w:cstheme="majorBidi"/>
          <w:sz w:val="24"/>
          <w:szCs w:val="24"/>
        </w:rPr>
        <w:t xml:space="preserve">responsible </w:t>
      </w:r>
      <w:r w:rsidR="00221EF1" w:rsidRPr="00FA1CC1">
        <w:rPr>
          <w:rFonts w:ascii="Book Antiqua" w:hAnsi="Book Antiqua" w:cstheme="majorBidi"/>
          <w:sz w:val="24"/>
          <w:szCs w:val="24"/>
        </w:rPr>
        <w:t xml:space="preserve">for the decreased </w:t>
      </w:r>
      <w:proofErr w:type="spellStart"/>
      <w:r w:rsidR="00221EF1" w:rsidRPr="00FA1CC1">
        <w:rPr>
          <w:rFonts w:ascii="Book Antiqua" w:hAnsi="Book Antiqua" w:cstheme="majorBidi"/>
          <w:sz w:val="24"/>
          <w:szCs w:val="24"/>
        </w:rPr>
        <w:t>HCC</w:t>
      </w:r>
      <w:proofErr w:type="spellEnd"/>
      <w:r w:rsidR="00221EF1" w:rsidRPr="00FA1CC1">
        <w:rPr>
          <w:rFonts w:ascii="Book Antiqua" w:hAnsi="Book Antiqua" w:cstheme="majorBidi"/>
          <w:sz w:val="24"/>
          <w:szCs w:val="24"/>
        </w:rPr>
        <w:t xml:space="preserve"> cell</w:t>
      </w:r>
      <w:r w:rsidR="00816131" w:rsidRPr="00FA1CC1">
        <w:rPr>
          <w:rFonts w:ascii="Book Antiqua" w:hAnsi="Book Antiqua" w:cstheme="majorBidi"/>
          <w:sz w:val="24"/>
          <w:szCs w:val="24"/>
        </w:rPr>
        <w:t xml:space="preserve"> migration and invasion. The inhibition of invasion is also explained by the inhibition of </w:t>
      </w:r>
      <w:proofErr w:type="spellStart"/>
      <w:r w:rsidR="00221EF1" w:rsidRPr="00FA1CC1">
        <w:rPr>
          <w:rFonts w:ascii="Book Antiqua" w:hAnsi="Book Antiqua" w:cstheme="majorBidi"/>
          <w:sz w:val="24"/>
          <w:szCs w:val="24"/>
        </w:rPr>
        <w:t>TGF</w:t>
      </w:r>
      <w:proofErr w:type="spellEnd"/>
      <w:r w:rsidR="00221EF1" w:rsidRPr="00FA1CC1">
        <w:rPr>
          <w:rFonts w:ascii="Book Antiqua" w:hAnsi="Book Antiqua" w:cstheme="majorBidi"/>
          <w:sz w:val="24"/>
          <w:szCs w:val="24"/>
        </w:rPr>
        <w:t xml:space="preserve">-β </w:t>
      </w:r>
      <w:r w:rsidR="00816131" w:rsidRPr="00FA1CC1">
        <w:rPr>
          <w:rFonts w:ascii="Book Antiqua" w:hAnsi="Book Antiqua" w:cstheme="majorBidi"/>
          <w:sz w:val="24"/>
          <w:szCs w:val="24"/>
        </w:rPr>
        <w:t xml:space="preserve">secretion (data not </w:t>
      </w:r>
      <w:r w:rsidR="00816131" w:rsidRPr="00FA1CC1">
        <w:rPr>
          <w:rFonts w:ascii="Book Antiqua" w:hAnsi="Book Antiqua" w:cstheme="majorBidi"/>
          <w:sz w:val="24"/>
          <w:szCs w:val="24"/>
        </w:rPr>
        <w:lastRenderedPageBreak/>
        <w:t>shown)</w:t>
      </w:r>
      <w:r w:rsidR="00221EF1" w:rsidRPr="00FA1CC1">
        <w:rPr>
          <w:rFonts w:ascii="Book Antiqua" w:hAnsi="Book Antiqua" w:cstheme="majorBidi"/>
          <w:sz w:val="24"/>
          <w:szCs w:val="24"/>
        </w:rPr>
        <w:t>,</w:t>
      </w:r>
      <w:r w:rsidR="00816131" w:rsidRPr="00FA1CC1">
        <w:rPr>
          <w:rFonts w:ascii="Book Antiqua" w:hAnsi="Book Antiqua" w:cstheme="majorBidi"/>
          <w:sz w:val="24"/>
          <w:szCs w:val="24"/>
        </w:rPr>
        <w:t xml:space="preserve"> which is well known to be associated with decrease</w:t>
      </w:r>
      <w:r w:rsidR="00221EF1" w:rsidRPr="00FA1CC1">
        <w:rPr>
          <w:rFonts w:ascii="Book Antiqua" w:hAnsi="Book Antiqua" w:cstheme="majorBidi"/>
          <w:sz w:val="24"/>
          <w:szCs w:val="24"/>
        </w:rPr>
        <w:t>d</w:t>
      </w:r>
      <w:r w:rsidR="00816131" w:rsidRPr="00FA1CC1">
        <w:rPr>
          <w:rFonts w:ascii="Book Antiqua" w:hAnsi="Book Antiqua" w:cstheme="majorBidi"/>
          <w:sz w:val="24"/>
          <w:szCs w:val="24"/>
        </w:rPr>
        <w:t xml:space="preserve"> metastasis and invasiveness</w:t>
      </w:r>
      <w:r w:rsidR="00816131" w:rsidRPr="00FA1CC1">
        <w:rPr>
          <w:rFonts w:ascii="Book Antiqua" w:hAnsi="Book Antiqua" w:cstheme="majorBidi"/>
          <w:sz w:val="24"/>
          <w:szCs w:val="24"/>
        </w:rPr>
        <w:fldChar w:fldCharType="begin"/>
      </w:r>
      <w:r w:rsidR="001E5586" w:rsidRPr="00FA1CC1">
        <w:rPr>
          <w:rFonts w:ascii="Book Antiqua" w:hAnsi="Book Antiqua" w:cstheme="majorBidi"/>
          <w:sz w:val="24"/>
          <w:szCs w:val="24"/>
        </w:rPr>
        <w:instrText xml:space="preserve"> ADDIN ZOTERO_ITEM CSL_CITATION {"citationID":"HvT6v6Hw","properties":{"formattedCitation":"\\super [48]\\nosupersub{}","plainCitation":"[48]","dontUpdate":true,"noteIndex":0},"citationItems":[{"id":"XzEb9zxy/pfoVggru","uris":["http://zotero.org/users/local/x3JAxxcv/items/PRVMNDB6"],"uri":["http://zotero.org/users/local/x3JAxxcv/items/PRVMNDB6"],"itemData":{"id":146,"type":"article-journal","title":"A long noncoding RNA activated by TGF-β promotes the invasion-metastasis cascade in hepatocellular carcinoma","container-title":"Cancer Cell","page":"666-681","volume":"25","issue":"5","source":"PubMed","abstract":"The role of TGF-β-induced epithelial-mesenchymal transition (EMT) in cancer cell dissemination is well established, but the involvement of lncRNAs in TGF-β signaling is still unknown. In this study, we observed that the lncRNA-activated by TGF-β (lncRNA-ATB) was upregulated in hepatocellular carcinoma (HCC) metastases and associated with poor prognosis. lncRNA-ATB upregulated ZEB1 and ZEB2 by competitively binding the miR-200 family and then induced EMT and invasion. In addition, lncRNA-ATB promoted organ colonization of disseminated tumor cells by binding IL-11 mRNA, autocrine induction of IL-11, and triggering STAT3 signaling. Globally, lncRNA-ATB promotes the invasion-metastasis cascade. Thus, these findings suggest that lncRNA-ATB, a mediator of TGF-β signaling, could predispose HCC patients to metastases and may serve as a potential target for antimetastatic therapies.","DOI":"10.1016/j.ccr.2014.03.010","ISSN":"1878-3686","note":"PMID: 24768205","journalAbbreviation":"Cancer Cell","language":"eng","author":[{"family":"Yuan","given":"Ji-hang"},{"family":"Yang","given":"Fu"},{"family":"Wang","given":"Fang"},{"family":"Ma","given":"Jin-zhao"},{"family":"Guo","given":"Ying-jun"},{"family":"Tao","given":"Qi-fei"},{"family":"Liu","given":"Feng"},{"family":"Pan","given":"Wei"},{"family":"Wang","given":"Tian-tian"},{"family":"Zhou","given":"Chuan-chuan"},{"family":"Wang","given":"Shao-bing"},{"family":"Wang","given":"Yu-zhao"},{"family":"Yang","given":"Yuan"},{"family":"Yang","given":"Ning"},{"family":"Zhou","given":"Wei-ping"},{"family":"Yang","given":"Guang-shun"},{"family":"Sun","given":"Shu-han"}],"issued":{"date-parts":[["2014",5,12]]},"PMID":"24768205"}}],"schema":"https://github.com/citation-style-language/schema/raw/master/csl-citation.json"} </w:instrText>
      </w:r>
      <w:r w:rsidR="00816131" w:rsidRPr="00FA1CC1">
        <w:rPr>
          <w:rFonts w:ascii="Book Antiqua" w:hAnsi="Book Antiqua" w:cstheme="majorBidi"/>
          <w:sz w:val="24"/>
          <w:szCs w:val="24"/>
        </w:rPr>
        <w:fldChar w:fldCharType="end"/>
      </w:r>
      <w:r w:rsidR="00CB6FDB" w:rsidRPr="00FA1CC1">
        <w:rPr>
          <w:rFonts w:ascii="Book Antiqua" w:hAnsi="Book Antiqua" w:cs="Times New Roman"/>
          <w:sz w:val="24"/>
          <w:szCs w:val="24"/>
          <w:vertAlign w:val="superscript"/>
        </w:rPr>
        <w:t>[</w:t>
      </w:r>
      <w:r w:rsidR="006A67AA" w:rsidRPr="00FA1CC1">
        <w:rPr>
          <w:rFonts w:ascii="Book Antiqua" w:hAnsi="Book Antiqua" w:cs="Times New Roman"/>
          <w:sz w:val="24"/>
          <w:szCs w:val="24"/>
          <w:vertAlign w:val="superscript"/>
        </w:rPr>
        <w:t>63</w:t>
      </w:r>
      <w:r w:rsidR="00CB6FDB" w:rsidRPr="00FA1CC1">
        <w:rPr>
          <w:rFonts w:ascii="Book Antiqua" w:hAnsi="Book Antiqua" w:cs="Times New Roman"/>
          <w:sz w:val="24"/>
          <w:szCs w:val="24"/>
          <w:vertAlign w:val="superscript"/>
        </w:rPr>
        <w:t>]</w:t>
      </w:r>
      <w:r w:rsidR="00816131" w:rsidRPr="00FA1CC1">
        <w:rPr>
          <w:rFonts w:ascii="Book Antiqua" w:hAnsi="Book Antiqua" w:cstheme="majorBidi"/>
          <w:sz w:val="24"/>
          <w:szCs w:val="24"/>
        </w:rPr>
        <w:t xml:space="preserve"> </w:t>
      </w:r>
      <w:r w:rsidR="00221EF1" w:rsidRPr="00FA1CC1">
        <w:rPr>
          <w:rFonts w:ascii="Book Antiqua" w:hAnsi="Book Antiqua" w:cstheme="majorBidi"/>
          <w:sz w:val="24"/>
          <w:szCs w:val="24"/>
        </w:rPr>
        <w:t xml:space="preserve">through </w:t>
      </w:r>
      <w:r w:rsidR="00816131" w:rsidRPr="00FA1CC1">
        <w:rPr>
          <w:rFonts w:ascii="Book Antiqua" w:hAnsi="Book Antiqua" w:cstheme="majorBidi"/>
          <w:sz w:val="24"/>
          <w:szCs w:val="24"/>
        </w:rPr>
        <w:t>feedback mechanisms.</w:t>
      </w:r>
      <w:r w:rsidR="003E63D1" w:rsidRPr="00FA1CC1">
        <w:rPr>
          <w:rFonts w:ascii="Book Antiqua" w:hAnsi="Book Antiqua" w:cstheme="majorBidi"/>
          <w:sz w:val="24"/>
          <w:szCs w:val="24"/>
        </w:rPr>
        <w:t xml:space="preserve"> </w:t>
      </w:r>
      <w:r w:rsidR="00221EF1" w:rsidRPr="00FA1CC1">
        <w:rPr>
          <w:rFonts w:ascii="Book Antiqua" w:hAnsi="Book Antiqua" w:cstheme="majorBidi"/>
          <w:sz w:val="24"/>
          <w:szCs w:val="24"/>
        </w:rPr>
        <w:t>In the future, w</w:t>
      </w:r>
      <w:r w:rsidR="00816131" w:rsidRPr="00FA1CC1">
        <w:rPr>
          <w:rFonts w:ascii="Book Antiqua" w:hAnsi="Book Antiqua" w:cstheme="majorBidi"/>
          <w:sz w:val="24"/>
          <w:szCs w:val="24"/>
        </w:rPr>
        <w:t xml:space="preserve">e aim to demonstrate the exact role of </w:t>
      </w:r>
      <w:r w:rsidR="003E63D1" w:rsidRPr="00FA1CC1">
        <w:rPr>
          <w:rFonts w:ascii="Book Antiqua" w:hAnsi="Book Antiqua" w:cstheme="majorBidi"/>
          <w:sz w:val="24"/>
          <w:szCs w:val="24"/>
        </w:rPr>
        <w:t>these factors</w:t>
      </w:r>
      <w:r w:rsidR="00221EF1" w:rsidRPr="00FA1CC1">
        <w:rPr>
          <w:rFonts w:ascii="Book Antiqua" w:hAnsi="Book Antiqua" w:cstheme="majorBidi"/>
          <w:sz w:val="24"/>
          <w:szCs w:val="24"/>
        </w:rPr>
        <w:t>,</w:t>
      </w:r>
      <w:r w:rsidR="003E63D1" w:rsidRPr="00FA1CC1">
        <w:rPr>
          <w:rFonts w:ascii="Book Antiqua" w:hAnsi="Book Antiqua" w:cstheme="majorBidi"/>
          <w:sz w:val="24"/>
          <w:szCs w:val="24"/>
        </w:rPr>
        <w:t xml:space="preserve"> especially </w:t>
      </w:r>
      <w:proofErr w:type="spellStart"/>
      <w:r w:rsidR="00816131" w:rsidRPr="00FA1CC1">
        <w:rPr>
          <w:rFonts w:ascii="Book Antiqua" w:hAnsi="Book Antiqua" w:cstheme="majorBidi"/>
          <w:sz w:val="24"/>
          <w:szCs w:val="24"/>
        </w:rPr>
        <w:t>TIMPs</w:t>
      </w:r>
      <w:proofErr w:type="spellEnd"/>
      <w:r w:rsidR="00221EF1" w:rsidRPr="00FA1CC1">
        <w:rPr>
          <w:rFonts w:ascii="Book Antiqua" w:hAnsi="Book Antiqua" w:cstheme="majorBidi"/>
          <w:sz w:val="24"/>
          <w:szCs w:val="24"/>
        </w:rPr>
        <w:t>,</w:t>
      </w:r>
      <w:r w:rsidR="00816131" w:rsidRPr="00FA1CC1">
        <w:rPr>
          <w:rFonts w:ascii="Book Antiqua" w:hAnsi="Book Antiqua" w:cstheme="majorBidi"/>
          <w:sz w:val="24"/>
          <w:szCs w:val="24"/>
        </w:rPr>
        <w:t xml:space="preserve"> on </w:t>
      </w:r>
      <w:r w:rsidR="00221EF1" w:rsidRPr="00FA1CC1">
        <w:rPr>
          <w:rFonts w:ascii="Book Antiqua" w:hAnsi="Book Antiqua" w:cstheme="majorBidi"/>
          <w:sz w:val="24"/>
          <w:szCs w:val="24"/>
        </w:rPr>
        <w:t xml:space="preserve">cancer cell </w:t>
      </w:r>
      <w:r w:rsidR="00816131" w:rsidRPr="00FA1CC1">
        <w:rPr>
          <w:rFonts w:ascii="Book Antiqua" w:hAnsi="Book Antiqua" w:cstheme="majorBidi"/>
          <w:sz w:val="24"/>
          <w:szCs w:val="24"/>
        </w:rPr>
        <w:t xml:space="preserve">migration and invasion using specific </w:t>
      </w:r>
      <w:proofErr w:type="spellStart"/>
      <w:r w:rsidR="00816131" w:rsidRPr="00FA1CC1">
        <w:rPr>
          <w:rFonts w:ascii="Book Antiqua" w:hAnsi="Book Antiqua" w:cstheme="majorBidi"/>
          <w:sz w:val="24"/>
          <w:szCs w:val="24"/>
        </w:rPr>
        <w:t>siRNA</w:t>
      </w:r>
      <w:r w:rsidR="00221EF1" w:rsidRPr="00FA1CC1">
        <w:rPr>
          <w:rFonts w:ascii="Book Antiqua" w:hAnsi="Book Antiqua" w:cstheme="majorBidi"/>
          <w:sz w:val="24"/>
          <w:szCs w:val="24"/>
        </w:rPr>
        <w:t>s</w:t>
      </w:r>
      <w:proofErr w:type="spellEnd"/>
      <w:r w:rsidR="00816131" w:rsidRPr="00FA1CC1">
        <w:rPr>
          <w:rFonts w:ascii="Book Antiqua" w:hAnsi="Book Antiqua" w:cstheme="majorBidi"/>
          <w:sz w:val="24"/>
          <w:szCs w:val="24"/>
        </w:rPr>
        <w:t>.</w:t>
      </w:r>
    </w:p>
    <w:p w14:paraId="1A071F2B" w14:textId="0F0E8362" w:rsidR="007A5356" w:rsidRPr="00FA1CC1" w:rsidRDefault="00103F19" w:rsidP="00E25316">
      <w:pPr>
        <w:adjustRightInd w:val="0"/>
        <w:snapToGrid w:val="0"/>
        <w:spacing w:after="0" w:line="360" w:lineRule="auto"/>
        <w:jc w:val="both"/>
        <w:rPr>
          <w:rFonts w:ascii="Book Antiqua" w:hAnsi="Book Antiqua" w:cstheme="majorBidi"/>
          <w:sz w:val="24"/>
          <w:szCs w:val="24"/>
        </w:rPr>
      </w:pPr>
      <w:r w:rsidRPr="00FA1CC1">
        <w:rPr>
          <w:rFonts w:ascii="Book Antiqua" w:hAnsi="Book Antiqua" w:cstheme="majorBidi"/>
          <w:sz w:val="24"/>
          <w:szCs w:val="24"/>
        </w:rPr>
        <w:t xml:space="preserve">  </w:t>
      </w:r>
      <w:r w:rsidR="0048721F" w:rsidRPr="00FA1CC1">
        <w:rPr>
          <w:rFonts w:ascii="Book Antiqua" w:hAnsi="Book Antiqua" w:cstheme="majorBidi"/>
          <w:sz w:val="24"/>
          <w:szCs w:val="24"/>
        </w:rPr>
        <w:t>The increase</w:t>
      </w:r>
      <w:r w:rsidR="00F66910" w:rsidRPr="00FA1CC1">
        <w:rPr>
          <w:rFonts w:ascii="Book Antiqua" w:hAnsi="Book Antiqua" w:cstheme="majorBidi"/>
          <w:sz w:val="24"/>
          <w:szCs w:val="24"/>
        </w:rPr>
        <w:t xml:space="preserve"> of </w:t>
      </w:r>
      <w:proofErr w:type="spellStart"/>
      <w:r w:rsidR="009F4649" w:rsidRPr="00FA1CC1">
        <w:rPr>
          <w:rFonts w:ascii="Book Antiqua" w:hAnsi="Book Antiqua" w:cstheme="majorBidi"/>
          <w:sz w:val="24"/>
          <w:szCs w:val="24"/>
        </w:rPr>
        <w:t>TIMP</w:t>
      </w:r>
      <w:proofErr w:type="spellEnd"/>
      <w:r w:rsidR="009F4649" w:rsidRPr="00FA1CC1">
        <w:rPr>
          <w:rFonts w:ascii="Book Antiqua" w:hAnsi="Book Antiqua" w:cstheme="majorBidi"/>
          <w:sz w:val="24"/>
          <w:szCs w:val="24"/>
        </w:rPr>
        <w:t xml:space="preserve"> </w:t>
      </w:r>
      <w:r w:rsidR="00F66910" w:rsidRPr="00FA1CC1">
        <w:rPr>
          <w:rFonts w:ascii="Book Antiqua" w:hAnsi="Book Antiqua" w:cstheme="majorBidi"/>
          <w:sz w:val="24"/>
          <w:szCs w:val="24"/>
        </w:rPr>
        <w:t xml:space="preserve">secretion </w:t>
      </w:r>
      <w:r w:rsidR="00461F38" w:rsidRPr="00FA1CC1">
        <w:rPr>
          <w:rFonts w:ascii="Book Antiqua" w:hAnsi="Book Antiqua" w:cstheme="majorBidi"/>
          <w:sz w:val="24"/>
          <w:szCs w:val="24"/>
        </w:rPr>
        <w:t xml:space="preserve">in the presence of </w:t>
      </w:r>
      <w:proofErr w:type="spellStart"/>
      <w:r w:rsidR="00461F38" w:rsidRPr="00FA1CC1">
        <w:rPr>
          <w:rFonts w:ascii="Book Antiqua" w:hAnsi="Book Antiqua" w:cstheme="majorBidi"/>
          <w:sz w:val="24"/>
          <w:szCs w:val="24"/>
        </w:rPr>
        <w:t>ADMSCs</w:t>
      </w:r>
      <w:proofErr w:type="spellEnd"/>
      <w:r w:rsidR="00461F38" w:rsidRPr="00FA1CC1">
        <w:rPr>
          <w:rFonts w:ascii="Book Antiqua" w:hAnsi="Book Antiqua" w:cstheme="majorBidi"/>
          <w:sz w:val="24"/>
          <w:szCs w:val="24"/>
        </w:rPr>
        <w:t xml:space="preserve"> </w:t>
      </w:r>
      <w:r w:rsidRPr="00FA1CC1">
        <w:rPr>
          <w:rFonts w:ascii="Book Antiqua" w:hAnsi="Book Antiqua" w:cstheme="majorBidi"/>
          <w:sz w:val="24"/>
          <w:szCs w:val="24"/>
        </w:rPr>
        <w:t xml:space="preserve">or </w:t>
      </w:r>
      <w:proofErr w:type="spellStart"/>
      <w:r w:rsidRPr="00FA1CC1">
        <w:rPr>
          <w:rFonts w:ascii="Book Antiqua" w:hAnsi="Book Antiqua" w:cstheme="majorBidi"/>
          <w:sz w:val="24"/>
          <w:szCs w:val="24"/>
        </w:rPr>
        <w:t>ADMSC</w:t>
      </w:r>
      <w:proofErr w:type="spellEnd"/>
      <w:r w:rsidR="007A5356" w:rsidRPr="00FA1CC1">
        <w:rPr>
          <w:rFonts w:ascii="Book Antiqua" w:hAnsi="Book Antiqua" w:cstheme="majorBidi"/>
          <w:sz w:val="24"/>
          <w:szCs w:val="24"/>
        </w:rPr>
        <w:t xml:space="preserve"> CM might be </w:t>
      </w:r>
      <w:r w:rsidR="009F4649" w:rsidRPr="00FA1CC1">
        <w:rPr>
          <w:rFonts w:ascii="Book Antiqua" w:hAnsi="Book Antiqua" w:cstheme="majorBidi"/>
          <w:sz w:val="24"/>
          <w:szCs w:val="24"/>
        </w:rPr>
        <w:t>a mechanism that</w:t>
      </w:r>
      <w:r w:rsidR="007A5356" w:rsidRPr="00FA1CC1">
        <w:rPr>
          <w:rFonts w:ascii="Book Antiqua" w:hAnsi="Book Antiqua" w:cstheme="majorBidi"/>
          <w:sz w:val="24"/>
          <w:szCs w:val="24"/>
        </w:rPr>
        <w:t xml:space="preserve"> </w:t>
      </w:r>
      <w:proofErr w:type="spellStart"/>
      <w:r w:rsidR="004A63A4" w:rsidRPr="00FA1CC1">
        <w:rPr>
          <w:rFonts w:ascii="Book Antiqua" w:hAnsi="Book Antiqua" w:cstheme="majorBidi"/>
          <w:sz w:val="24"/>
          <w:szCs w:val="24"/>
        </w:rPr>
        <w:t>SC</w:t>
      </w:r>
      <w:r w:rsidR="007A5356" w:rsidRPr="00FA1CC1">
        <w:rPr>
          <w:rFonts w:ascii="Book Antiqua" w:hAnsi="Book Antiqua" w:cstheme="majorBidi"/>
          <w:sz w:val="24"/>
          <w:szCs w:val="24"/>
        </w:rPr>
        <w:t>s</w:t>
      </w:r>
      <w:proofErr w:type="spellEnd"/>
      <w:r w:rsidR="007A5356" w:rsidRPr="00FA1CC1">
        <w:rPr>
          <w:rFonts w:ascii="Book Antiqua" w:hAnsi="Book Antiqua" w:cstheme="majorBidi"/>
          <w:sz w:val="24"/>
          <w:szCs w:val="24"/>
        </w:rPr>
        <w:t xml:space="preserve"> </w:t>
      </w:r>
      <w:r w:rsidR="009F4649" w:rsidRPr="00FA1CC1">
        <w:rPr>
          <w:rFonts w:ascii="Book Antiqua" w:hAnsi="Book Antiqua" w:cstheme="majorBidi"/>
          <w:sz w:val="24"/>
          <w:szCs w:val="24"/>
        </w:rPr>
        <w:t xml:space="preserve">use </w:t>
      </w:r>
      <w:r w:rsidR="007A5356" w:rsidRPr="00FA1CC1">
        <w:rPr>
          <w:rFonts w:ascii="Book Antiqua" w:hAnsi="Book Antiqua" w:cstheme="majorBidi"/>
          <w:sz w:val="24"/>
          <w:szCs w:val="24"/>
        </w:rPr>
        <w:t>to restrain tumor invasion.</w:t>
      </w:r>
      <w:r w:rsidR="002E3619" w:rsidRPr="00FA1CC1">
        <w:rPr>
          <w:rFonts w:ascii="Book Antiqua" w:hAnsi="Book Antiqua" w:cstheme="majorBidi"/>
          <w:sz w:val="24"/>
          <w:szCs w:val="24"/>
        </w:rPr>
        <w:t xml:space="preserve"> </w:t>
      </w:r>
      <w:r w:rsidR="007A5356" w:rsidRPr="00FA1CC1">
        <w:rPr>
          <w:rFonts w:ascii="Book Antiqua" w:hAnsi="Book Antiqua" w:cstheme="majorBidi"/>
          <w:sz w:val="24"/>
          <w:szCs w:val="24"/>
        </w:rPr>
        <w:t xml:space="preserve">Other important </w:t>
      </w:r>
      <w:proofErr w:type="gramStart"/>
      <w:r w:rsidR="007A5356" w:rsidRPr="00FA1CC1">
        <w:rPr>
          <w:rFonts w:ascii="Book Antiqua" w:hAnsi="Book Antiqua" w:cstheme="majorBidi"/>
          <w:sz w:val="24"/>
          <w:szCs w:val="24"/>
        </w:rPr>
        <w:t xml:space="preserve">steps in </w:t>
      </w:r>
      <w:r w:rsidR="009F4649" w:rsidRPr="00FA1CC1">
        <w:rPr>
          <w:rFonts w:ascii="Book Antiqua" w:hAnsi="Book Antiqua" w:cstheme="majorBidi"/>
          <w:sz w:val="24"/>
          <w:szCs w:val="24"/>
        </w:rPr>
        <w:t xml:space="preserve">the attempt of </w:t>
      </w:r>
      <w:proofErr w:type="spellStart"/>
      <w:r w:rsidR="007A5356" w:rsidRPr="00FA1CC1">
        <w:rPr>
          <w:rFonts w:ascii="Book Antiqua" w:hAnsi="Book Antiqua" w:cstheme="majorBidi"/>
          <w:sz w:val="24"/>
          <w:szCs w:val="24"/>
        </w:rPr>
        <w:t>ADMSC</w:t>
      </w:r>
      <w:r w:rsidR="009F4649" w:rsidRPr="00FA1CC1">
        <w:rPr>
          <w:rFonts w:ascii="Book Antiqua" w:hAnsi="Book Antiqua" w:cstheme="majorBidi"/>
          <w:sz w:val="24"/>
          <w:szCs w:val="24"/>
        </w:rPr>
        <w:t>s</w:t>
      </w:r>
      <w:proofErr w:type="spellEnd"/>
      <w:r w:rsidR="009F4649" w:rsidRPr="00FA1CC1">
        <w:rPr>
          <w:rFonts w:ascii="Book Antiqua" w:hAnsi="Book Antiqua" w:cstheme="majorBidi"/>
          <w:sz w:val="24"/>
          <w:szCs w:val="24"/>
        </w:rPr>
        <w:t xml:space="preserve"> to protect against invasion</w:t>
      </w:r>
      <w:r w:rsidR="007A5356" w:rsidRPr="00FA1CC1">
        <w:rPr>
          <w:rFonts w:ascii="Book Antiqua" w:hAnsi="Book Antiqua" w:cstheme="majorBidi"/>
          <w:sz w:val="24"/>
          <w:szCs w:val="24"/>
        </w:rPr>
        <w:t xml:space="preserve"> is</w:t>
      </w:r>
      <w:proofErr w:type="gramEnd"/>
      <w:r w:rsidR="007A5356" w:rsidRPr="00FA1CC1">
        <w:rPr>
          <w:rFonts w:ascii="Book Antiqua" w:hAnsi="Book Antiqua" w:cstheme="majorBidi"/>
          <w:sz w:val="24"/>
          <w:szCs w:val="24"/>
        </w:rPr>
        <w:t xml:space="preserve"> the decrease in </w:t>
      </w:r>
      <w:proofErr w:type="spellStart"/>
      <w:r w:rsidR="007A5356" w:rsidRPr="00FA1CC1">
        <w:rPr>
          <w:rFonts w:ascii="Book Antiqua" w:hAnsi="Book Antiqua" w:cstheme="majorBidi"/>
          <w:sz w:val="24"/>
          <w:szCs w:val="24"/>
        </w:rPr>
        <w:t>AFP</w:t>
      </w:r>
      <w:proofErr w:type="spellEnd"/>
      <w:r w:rsidR="007A5356" w:rsidRPr="00FA1CC1">
        <w:rPr>
          <w:rFonts w:ascii="Book Antiqua" w:hAnsi="Book Antiqua" w:cstheme="majorBidi"/>
          <w:sz w:val="24"/>
          <w:szCs w:val="24"/>
        </w:rPr>
        <w:t xml:space="preserve"> and </w:t>
      </w:r>
      <w:proofErr w:type="spellStart"/>
      <w:r w:rsidR="007A5356" w:rsidRPr="00FA1CC1">
        <w:rPr>
          <w:rFonts w:ascii="Book Antiqua" w:hAnsi="Book Antiqua" w:cstheme="majorBidi"/>
          <w:sz w:val="24"/>
          <w:szCs w:val="24"/>
        </w:rPr>
        <w:t>DCP</w:t>
      </w:r>
      <w:proofErr w:type="spellEnd"/>
      <w:r w:rsidR="009F4649" w:rsidRPr="00FA1CC1">
        <w:rPr>
          <w:rFonts w:ascii="Book Antiqua" w:hAnsi="Book Antiqua" w:cstheme="majorBidi"/>
          <w:sz w:val="24"/>
          <w:szCs w:val="24"/>
        </w:rPr>
        <w:t xml:space="preserve"> expression</w:t>
      </w:r>
      <w:r w:rsidR="007A5356" w:rsidRPr="00FA1CC1">
        <w:rPr>
          <w:rFonts w:ascii="Book Antiqua" w:hAnsi="Book Antiqua" w:cstheme="majorBidi"/>
          <w:sz w:val="24"/>
          <w:szCs w:val="24"/>
        </w:rPr>
        <w:t xml:space="preserve">. </w:t>
      </w:r>
      <w:proofErr w:type="spellStart"/>
      <w:r w:rsidR="007A5356" w:rsidRPr="00FA1CC1">
        <w:rPr>
          <w:rFonts w:ascii="Book Antiqua" w:hAnsi="Book Antiqua" w:cstheme="majorBidi"/>
          <w:sz w:val="24"/>
          <w:szCs w:val="24"/>
        </w:rPr>
        <w:t>AFP</w:t>
      </w:r>
      <w:proofErr w:type="spellEnd"/>
      <w:r w:rsidR="007A5356" w:rsidRPr="00FA1CC1">
        <w:rPr>
          <w:rFonts w:ascii="Book Antiqua" w:hAnsi="Book Antiqua" w:cstheme="majorBidi"/>
          <w:sz w:val="24"/>
          <w:szCs w:val="24"/>
        </w:rPr>
        <w:t xml:space="preserve"> and </w:t>
      </w:r>
      <w:proofErr w:type="spellStart"/>
      <w:r w:rsidR="007A5356" w:rsidRPr="00FA1CC1">
        <w:rPr>
          <w:rFonts w:ascii="Book Antiqua" w:hAnsi="Book Antiqua" w:cstheme="majorBidi"/>
          <w:sz w:val="24"/>
          <w:szCs w:val="24"/>
        </w:rPr>
        <w:t>DCP</w:t>
      </w:r>
      <w:proofErr w:type="spellEnd"/>
      <w:r w:rsidR="007A5356" w:rsidRPr="00FA1CC1">
        <w:rPr>
          <w:rFonts w:ascii="Book Antiqua" w:hAnsi="Book Antiqua" w:cstheme="majorBidi"/>
          <w:sz w:val="24"/>
          <w:szCs w:val="24"/>
        </w:rPr>
        <w:t xml:space="preserve"> have been used as serum markers in </w:t>
      </w:r>
      <w:proofErr w:type="spellStart"/>
      <w:r w:rsidR="009F4649" w:rsidRPr="00FA1CC1">
        <w:rPr>
          <w:rFonts w:ascii="Book Antiqua" w:hAnsi="Book Antiqua" w:cstheme="majorBidi"/>
          <w:sz w:val="24"/>
          <w:szCs w:val="24"/>
        </w:rPr>
        <w:t>HCC</w:t>
      </w:r>
      <w:proofErr w:type="spellEnd"/>
      <w:r w:rsidR="009F4649" w:rsidRPr="00FA1CC1">
        <w:rPr>
          <w:rFonts w:ascii="Book Antiqua" w:hAnsi="Book Antiqua" w:cstheme="majorBidi"/>
          <w:sz w:val="24"/>
          <w:szCs w:val="24"/>
        </w:rPr>
        <w:t xml:space="preserve"> </w:t>
      </w:r>
      <w:r w:rsidR="007A5356" w:rsidRPr="00FA1CC1">
        <w:rPr>
          <w:rFonts w:ascii="Book Antiqua" w:hAnsi="Book Antiqua" w:cstheme="majorBidi"/>
          <w:sz w:val="24"/>
          <w:szCs w:val="24"/>
        </w:rPr>
        <w:t>patients with and as detectors of tumor progression and maligna</w:t>
      </w:r>
      <w:r w:rsidRPr="00FA1CC1">
        <w:rPr>
          <w:rFonts w:ascii="Book Antiqua" w:hAnsi="Book Antiqua" w:cstheme="majorBidi"/>
          <w:sz w:val="24"/>
          <w:szCs w:val="24"/>
        </w:rPr>
        <w:t>nt proliferation</w:t>
      </w:r>
      <w:r w:rsidR="009F4649" w:rsidRPr="00FA1CC1">
        <w:rPr>
          <w:rFonts w:ascii="Book Antiqua" w:hAnsi="Book Antiqua" w:cstheme="majorBidi"/>
          <w:sz w:val="24"/>
          <w:szCs w:val="24"/>
        </w:rPr>
        <w:t>,</w:t>
      </w:r>
      <w:r w:rsidRPr="00FA1CC1">
        <w:rPr>
          <w:rFonts w:ascii="Book Antiqua" w:hAnsi="Book Antiqua" w:cstheme="majorBidi"/>
          <w:sz w:val="24"/>
          <w:szCs w:val="24"/>
        </w:rPr>
        <w:t xml:space="preserve"> respectively. </w:t>
      </w:r>
      <w:r w:rsidR="007A5356" w:rsidRPr="00FA1CC1">
        <w:rPr>
          <w:rFonts w:ascii="Book Antiqua" w:hAnsi="Book Antiqua" w:cstheme="majorBidi"/>
          <w:sz w:val="24"/>
          <w:szCs w:val="24"/>
        </w:rPr>
        <w:t xml:space="preserve">When </w:t>
      </w:r>
      <w:proofErr w:type="spellStart"/>
      <w:r w:rsidR="007A5356" w:rsidRPr="00FA1CC1">
        <w:rPr>
          <w:rFonts w:ascii="Book Antiqua" w:hAnsi="Book Antiqua" w:cstheme="majorBidi"/>
          <w:sz w:val="24"/>
          <w:szCs w:val="24"/>
        </w:rPr>
        <w:t>ADMSCs</w:t>
      </w:r>
      <w:proofErr w:type="spellEnd"/>
      <w:r w:rsidR="007A5356" w:rsidRPr="00FA1CC1">
        <w:rPr>
          <w:rFonts w:ascii="Book Antiqua" w:hAnsi="Book Antiqua" w:cstheme="majorBidi"/>
          <w:sz w:val="24"/>
          <w:szCs w:val="24"/>
        </w:rPr>
        <w:t xml:space="preserve"> were co-cultured with </w:t>
      </w:r>
      <w:proofErr w:type="spellStart"/>
      <w:r w:rsidR="007A5356" w:rsidRPr="00FA1CC1">
        <w:rPr>
          <w:rFonts w:ascii="Book Antiqua" w:hAnsi="Book Antiqua" w:cstheme="majorBidi"/>
          <w:sz w:val="24"/>
          <w:szCs w:val="24"/>
        </w:rPr>
        <w:t>HCC</w:t>
      </w:r>
      <w:proofErr w:type="spellEnd"/>
      <w:r w:rsidR="007A5356" w:rsidRPr="00FA1CC1">
        <w:rPr>
          <w:rFonts w:ascii="Book Antiqua" w:hAnsi="Book Antiqua" w:cstheme="majorBidi"/>
          <w:sz w:val="24"/>
          <w:szCs w:val="24"/>
        </w:rPr>
        <w:t xml:space="preserve"> cell lines</w:t>
      </w:r>
      <w:r w:rsidR="009F4649" w:rsidRPr="00FA1CC1">
        <w:rPr>
          <w:rFonts w:ascii="Book Antiqua" w:hAnsi="Book Antiqua" w:cstheme="majorBidi"/>
          <w:sz w:val="24"/>
          <w:szCs w:val="24"/>
        </w:rPr>
        <w:t>,</w:t>
      </w:r>
      <w:r w:rsidR="007A5356" w:rsidRPr="00FA1CC1">
        <w:rPr>
          <w:rFonts w:ascii="Book Antiqua" w:hAnsi="Book Antiqua" w:cstheme="majorBidi"/>
          <w:sz w:val="24"/>
          <w:szCs w:val="24"/>
        </w:rPr>
        <w:t xml:space="preserve"> both </w:t>
      </w:r>
      <w:proofErr w:type="spellStart"/>
      <w:r w:rsidR="007A5356" w:rsidRPr="00FA1CC1">
        <w:rPr>
          <w:rFonts w:ascii="Book Antiqua" w:hAnsi="Book Antiqua" w:cstheme="majorBidi"/>
          <w:sz w:val="24"/>
          <w:szCs w:val="24"/>
        </w:rPr>
        <w:t>AFP</w:t>
      </w:r>
      <w:proofErr w:type="spellEnd"/>
      <w:r w:rsidR="007A5356" w:rsidRPr="00FA1CC1">
        <w:rPr>
          <w:rFonts w:ascii="Book Antiqua" w:hAnsi="Book Antiqua" w:cstheme="majorBidi"/>
          <w:sz w:val="24"/>
          <w:szCs w:val="24"/>
        </w:rPr>
        <w:t xml:space="preserve"> and </w:t>
      </w:r>
      <w:proofErr w:type="spellStart"/>
      <w:r w:rsidR="007A5356" w:rsidRPr="00FA1CC1">
        <w:rPr>
          <w:rFonts w:ascii="Book Antiqua" w:hAnsi="Book Antiqua" w:cstheme="majorBidi"/>
          <w:sz w:val="24"/>
          <w:szCs w:val="24"/>
        </w:rPr>
        <w:t>DCP</w:t>
      </w:r>
      <w:proofErr w:type="spellEnd"/>
      <w:r w:rsidR="007A5356" w:rsidRPr="00FA1CC1">
        <w:rPr>
          <w:rFonts w:ascii="Book Antiqua" w:hAnsi="Book Antiqua" w:cstheme="majorBidi"/>
          <w:sz w:val="24"/>
          <w:szCs w:val="24"/>
        </w:rPr>
        <w:t xml:space="preserve"> were s</w:t>
      </w:r>
      <w:r w:rsidR="00F66910" w:rsidRPr="00FA1CC1">
        <w:rPr>
          <w:rFonts w:ascii="Book Antiqua" w:hAnsi="Book Antiqua" w:cstheme="majorBidi"/>
          <w:sz w:val="24"/>
          <w:szCs w:val="24"/>
        </w:rPr>
        <w:t>ignificantly decreased</w:t>
      </w:r>
      <w:r w:rsidR="00DB6958" w:rsidRPr="00FA1CC1">
        <w:rPr>
          <w:rFonts w:ascii="Book Antiqua" w:hAnsi="Book Antiqua" w:cstheme="majorBidi"/>
          <w:sz w:val="24"/>
          <w:szCs w:val="24"/>
        </w:rPr>
        <w:t>,</w:t>
      </w:r>
      <w:r w:rsidR="00F66910" w:rsidRPr="00FA1CC1">
        <w:rPr>
          <w:rFonts w:ascii="Book Antiqua" w:hAnsi="Book Antiqua" w:cstheme="majorBidi"/>
          <w:sz w:val="24"/>
          <w:szCs w:val="24"/>
        </w:rPr>
        <w:t xml:space="preserve"> which </w:t>
      </w:r>
      <w:r w:rsidR="007A5356" w:rsidRPr="00FA1CC1">
        <w:rPr>
          <w:rFonts w:ascii="Book Antiqua" w:hAnsi="Book Antiqua" w:cstheme="majorBidi"/>
          <w:sz w:val="24"/>
          <w:szCs w:val="24"/>
        </w:rPr>
        <w:t xml:space="preserve">might be an indication of </w:t>
      </w:r>
      <w:proofErr w:type="spellStart"/>
      <w:r w:rsidR="004A63A4" w:rsidRPr="00FA1CC1">
        <w:rPr>
          <w:rFonts w:ascii="Book Antiqua" w:hAnsi="Book Antiqua" w:cstheme="majorBidi"/>
          <w:sz w:val="24"/>
          <w:szCs w:val="24"/>
        </w:rPr>
        <w:t>SC</w:t>
      </w:r>
      <w:r w:rsidR="007A5356" w:rsidRPr="00FA1CC1">
        <w:rPr>
          <w:rFonts w:ascii="Book Antiqua" w:hAnsi="Book Antiqua" w:cstheme="majorBidi"/>
          <w:sz w:val="24"/>
          <w:szCs w:val="24"/>
        </w:rPr>
        <w:t>s</w:t>
      </w:r>
      <w:proofErr w:type="spellEnd"/>
      <w:r w:rsidR="007A5356" w:rsidRPr="00FA1CC1">
        <w:rPr>
          <w:rFonts w:ascii="Book Antiqua" w:hAnsi="Book Antiqua" w:cstheme="majorBidi"/>
          <w:sz w:val="24"/>
          <w:szCs w:val="24"/>
        </w:rPr>
        <w:t xml:space="preserve"> attempt to </w:t>
      </w:r>
      <w:r w:rsidR="00DB6958" w:rsidRPr="00FA1CC1">
        <w:rPr>
          <w:rFonts w:ascii="Book Antiqua" w:hAnsi="Book Antiqua" w:cstheme="majorBidi"/>
          <w:sz w:val="24"/>
          <w:szCs w:val="24"/>
        </w:rPr>
        <w:t xml:space="preserve">halt </w:t>
      </w:r>
      <w:r w:rsidR="007A5356" w:rsidRPr="00FA1CC1">
        <w:rPr>
          <w:rFonts w:ascii="Book Antiqua" w:hAnsi="Book Antiqua" w:cstheme="majorBidi"/>
          <w:sz w:val="24"/>
          <w:szCs w:val="24"/>
        </w:rPr>
        <w:t>proliferation and tumor progression. This is the first report to demonstrate a de</w:t>
      </w:r>
      <w:r w:rsidR="00835564" w:rsidRPr="00FA1CC1">
        <w:rPr>
          <w:rFonts w:ascii="Book Antiqua" w:hAnsi="Book Antiqua" w:cstheme="majorBidi"/>
          <w:sz w:val="24"/>
          <w:szCs w:val="24"/>
        </w:rPr>
        <w:t xml:space="preserve">crease in </w:t>
      </w:r>
      <w:proofErr w:type="spellStart"/>
      <w:r w:rsidR="00835564" w:rsidRPr="00FA1CC1">
        <w:rPr>
          <w:rFonts w:ascii="Book Antiqua" w:hAnsi="Book Antiqua" w:cstheme="majorBidi"/>
          <w:sz w:val="24"/>
          <w:szCs w:val="24"/>
        </w:rPr>
        <w:t>DCP</w:t>
      </w:r>
      <w:proofErr w:type="spellEnd"/>
      <w:r w:rsidR="00835564" w:rsidRPr="00FA1CC1">
        <w:rPr>
          <w:rFonts w:ascii="Book Antiqua" w:hAnsi="Book Antiqua" w:cstheme="majorBidi"/>
          <w:sz w:val="24"/>
          <w:szCs w:val="24"/>
        </w:rPr>
        <w:t xml:space="preserve"> in </w:t>
      </w:r>
      <w:proofErr w:type="spellStart"/>
      <w:r w:rsidR="00835564" w:rsidRPr="00FA1CC1">
        <w:rPr>
          <w:rFonts w:ascii="Book Antiqua" w:hAnsi="Book Antiqua" w:cstheme="majorBidi"/>
          <w:sz w:val="24"/>
          <w:szCs w:val="24"/>
        </w:rPr>
        <w:t>HCC</w:t>
      </w:r>
      <w:proofErr w:type="spellEnd"/>
      <w:r w:rsidR="00835564" w:rsidRPr="00FA1CC1">
        <w:rPr>
          <w:rFonts w:ascii="Book Antiqua" w:hAnsi="Book Antiqua" w:cstheme="majorBidi"/>
          <w:sz w:val="24"/>
          <w:szCs w:val="24"/>
        </w:rPr>
        <w:t xml:space="preserve"> cell lines</w:t>
      </w:r>
      <w:r w:rsidR="007A5356" w:rsidRPr="00FA1CC1">
        <w:rPr>
          <w:rFonts w:ascii="Book Antiqua" w:hAnsi="Book Antiqua" w:cstheme="majorBidi"/>
          <w:sz w:val="24"/>
          <w:szCs w:val="24"/>
        </w:rPr>
        <w:t>.</w:t>
      </w:r>
      <w:r w:rsidR="00F66910" w:rsidRPr="00FA1CC1">
        <w:rPr>
          <w:rFonts w:ascii="Book Antiqua" w:hAnsi="Book Antiqua" w:cstheme="majorBidi"/>
          <w:sz w:val="24"/>
          <w:szCs w:val="24"/>
        </w:rPr>
        <w:t xml:space="preserve"> </w:t>
      </w:r>
      <w:r w:rsidR="007A5356" w:rsidRPr="00FA1CC1">
        <w:rPr>
          <w:rFonts w:ascii="Book Antiqua" w:hAnsi="Book Antiqua" w:cstheme="majorBidi"/>
          <w:sz w:val="24"/>
          <w:szCs w:val="24"/>
        </w:rPr>
        <w:t xml:space="preserve">Our </w:t>
      </w:r>
      <w:r w:rsidR="007A5356" w:rsidRPr="00FA1CC1">
        <w:rPr>
          <w:rFonts w:ascii="Book Antiqua" w:hAnsi="Book Antiqua" w:cstheme="majorBidi"/>
          <w:i/>
          <w:iCs/>
          <w:sz w:val="24"/>
          <w:szCs w:val="24"/>
        </w:rPr>
        <w:t>in vitro</w:t>
      </w:r>
      <w:r w:rsidR="007A5356" w:rsidRPr="00FA1CC1">
        <w:rPr>
          <w:rFonts w:ascii="Book Antiqua" w:hAnsi="Book Antiqua" w:cstheme="majorBidi"/>
          <w:sz w:val="24"/>
          <w:szCs w:val="24"/>
        </w:rPr>
        <w:t xml:space="preserve"> results will be</w:t>
      </w:r>
      <w:r w:rsidR="00DB6958" w:rsidRPr="00FA1CC1">
        <w:rPr>
          <w:rFonts w:ascii="Book Antiqua" w:hAnsi="Book Antiqua" w:cstheme="majorBidi"/>
          <w:sz w:val="24"/>
          <w:szCs w:val="24"/>
        </w:rPr>
        <w:t xml:space="preserve"> subsequently</w:t>
      </w:r>
      <w:r w:rsidR="007A5356" w:rsidRPr="00FA1CC1">
        <w:rPr>
          <w:rFonts w:ascii="Book Antiqua" w:hAnsi="Book Antiqua" w:cstheme="majorBidi"/>
          <w:sz w:val="24"/>
          <w:szCs w:val="24"/>
        </w:rPr>
        <w:t xml:space="preserve"> confirmed in an </w:t>
      </w:r>
      <w:r w:rsidR="007A5356" w:rsidRPr="00FA1CC1">
        <w:rPr>
          <w:rFonts w:ascii="Book Antiqua" w:hAnsi="Book Antiqua" w:cstheme="majorBidi"/>
          <w:i/>
          <w:iCs/>
          <w:sz w:val="24"/>
          <w:szCs w:val="24"/>
        </w:rPr>
        <w:t>in vivo</w:t>
      </w:r>
      <w:r w:rsidR="007A5356" w:rsidRPr="00FA1CC1">
        <w:rPr>
          <w:rFonts w:ascii="Book Antiqua" w:hAnsi="Book Antiqua" w:cstheme="majorBidi"/>
          <w:sz w:val="24"/>
          <w:szCs w:val="24"/>
        </w:rPr>
        <w:t xml:space="preserve"> study. The primary results of the pilot study </w:t>
      </w:r>
      <w:r w:rsidR="00DB6958" w:rsidRPr="00FA1CC1">
        <w:rPr>
          <w:rFonts w:ascii="Book Antiqua" w:hAnsi="Book Antiqua" w:cstheme="majorBidi"/>
          <w:sz w:val="24"/>
          <w:szCs w:val="24"/>
        </w:rPr>
        <w:t xml:space="preserve">confirm </w:t>
      </w:r>
      <w:r w:rsidR="007A5356" w:rsidRPr="00FA1CC1">
        <w:rPr>
          <w:rFonts w:ascii="Book Antiqua" w:hAnsi="Book Antiqua" w:cstheme="majorBidi"/>
          <w:sz w:val="24"/>
          <w:szCs w:val="24"/>
        </w:rPr>
        <w:t xml:space="preserve">the effect of </w:t>
      </w:r>
      <w:proofErr w:type="spellStart"/>
      <w:r w:rsidR="007A5356" w:rsidRPr="00FA1CC1">
        <w:rPr>
          <w:rFonts w:ascii="Book Antiqua" w:hAnsi="Book Antiqua" w:cstheme="majorBidi"/>
          <w:sz w:val="24"/>
          <w:szCs w:val="24"/>
        </w:rPr>
        <w:t>ADMSCs</w:t>
      </w:r>
      <w:proofErr w:type="spellEnd"/>
      <w:r w:rsidR="007A5356" w:rsidRPr="00FA1CC1">
        <w:rPr>
          <w:rFonts w:ascii="Book Antiqua" w:hAnsi="Book Antiqua" w:cstheme="majorBidi"/>
          <w:sz w:val="24"/>
          <w:szCs w:val="24"/>
        </w:rPr>
        <w:t xml:space="preserve"> on tumor growth and </w:t>
      </w:r>
      <w:proofErr w:type="spellStart"/>
      <w:r w:rsidR="007A5356" w:rsidRPr="00FA1CC1">
        <w:rPr>
          <w:rFonts w:ascii="Book Antiqua" w:hAnsi="Book Antiqua" w:cstheme="majorBidi"/>
          <w:sz w:val="24"/>
          <w:szCs w:val="24"/>
        </w:rPr>
        <w:t>AFP</w:t>
      </w:r>
      <w:proofErr w:type="spellEnd"/>
      <w:r w:rsidR="007A5356" w:rsidRPr="00FA1CC1">
        <w:rPr>
          <w:rFonts w:ascii="Book Antiqua" w:hAnsi="Book Antiqua" w:cstheme="majorBidi"/>
          <w:sz w:val="24"/>
          <w:szCs w:val="24"/>
        </w:rPr>
        <w:t xml:space="preserve"> </w:t>
      </w:r>
      <w:r w:rsidR="003B44FE" w:rsidRPr="00FA1CC1">
        <w:rPr>
          <w:rFonts w:ascii="Book Antiqua" w:hAnsi="Book Antiqua" w:cstheme="majorBidi"/>
          <w:sz w:val="24"/>
          <w:szCs w:val="24"/>
        </w:rPr>
        <w:t>level</w:t>
      </w:r>
      <w:r w:rsidR="00DB6958" w:rsidRPr="00FA1CC1">
        <w:rPr>
          <w:rFonts w:ascii="Book Antiqua" w:hAnsi="Book Antiqua" w:cstheme="majorBidi"/>
          <w:sz w:val="24"/>
          <w:szCs w:val="24"/>
        </w:rPr>
        <w:t>s</w:t>
      </w:r>
      <w:r w:rsidR="004E4B50" w:rsidRPr="00FA1CC1">
        <w:rPr>
          <w:rFonts w:ascii="Book Antiqua" w:hAnsi="Book Antiqua" w:cstheme="majorBidi"/>
          <w:sz w:val="24"/>
          <w:szCs w:val="24"/>
        </w:rPr>
        <w:t xml:space="preserve"> (</w:t>
      </w:r>
      <w:r w:rsidR="00F66910" w:rsidRPr="00FA1CC1">
        <w:rPr>
          <w:rFonts w:ascii="Book Antiqua" w:hAnsi="Book Antiqua" w:cstheme="majorBidi"/>
          <w:sz w:val="24"/>
          <w:szCs w:val="24"/>
        </w:rPr>
        <w:t>data not shown)</w:t>
      </w:r>
      <w:r w:rsidR="0048721F" w:rsidRPr="00FA1CC1">
        <w:rPr>
          <w:rFonts w:ascii="Book Antiqua" w:hAnsi="Book Antiqua" w:cstheme="majorBidi"/>
          <w:sz w:val="24"/>
          <w:szCs w:val="24"/>
        </w:rPr>
        <w:t>.</w:t>
      </w:r>
    </w:p>
    <w:p w14:paraId="1E43798F" w14:textId="1D35B13A" w:rsidR="00615477" w:rsidRPr="00FA1CC1" w:rsidRDefault="007A5356" w:rsidP="00103F19">
      <w:pPr>
        <w:adjustRightInd w:val="0"/>
        <w:snapToGrid w:val="0"/>
        <w:spacing w:after="0" w:line="360" w:lineRule="auto"/>
        <w:ind w:firstLine="120"/>
        <w:jc w:val="both"/>
        <w:rPr>
          <w:rFonts w:ascii="Book Antiqua" w:hAnsi="Book Antiqua" w:cstheme="majorBidi"/>
          <w:sz w:val="24"/>
          <w:szCs w:val="24"/>
        </w:rPr>
      </w:pPr>
      <w:r w:rsidRPr="00FA1CC1">
        <w:rPr>
          <w:rFonts w:ascii="Book Antiqua" w:hAnsi="Book Antiqua" w:cstheme="majorBidi"/>
          <w:sz w:val="24"/>
          <w:szCs w:val="24"/>
        </w:rPr>
        <w:t xml:space="preserve">To conclude our </w:t>
      </w:r>
      <w:r w:rsidR="004E4B50" w:rsidRPr="00FA1CC1">
        <w:rPr>
          <w:rFonts w:ascii="Book Antiqua" w:hAnsi="Book Antiqua" w:cstheme="majorBidi"/>
          <w:sz w:val="24"/>
          <w:szCs w:val="24"/>
        </w:rPr>
        <w:t>study,</w:t>
      </w:r>
      <w:r w:rsidRPr="00FA1CC1">
        <w:rPr>
          <w:rFonts w:ascii="Book Antiqua" w:hAnsi="Book Antiqua" w:cstheme="majorBidi"/>
          <w:sz w:val="24"/>
          <w:szCs w:val="24"/>
        </w:rPr>
        <w:t xml:space="preserve"> </w:t>
      </w:r>
      <w:r w:rsidR="00DB6958" w:rsidRPr="00FA1CC1">
        <w:rPr>
          <w:rFonts w:ascii="Book Antiqua" w:hAnsi="Book Antiqua" w:cstheme="majorBidi"/>
          <w:sz w:val="24"/>
          <w:szCs w:val="24"/>
        </w:rPr>
        <w:t xml:space="preserve">we </w:t>
      </w:r>
      <w:r w:rsidRPr="00FA1CC1">
        <w:rPr>
          <w:rFonts w:ascii="Book Antiqua" w:hAnsi="Book Antiqua" w:cstheme="majorBidi"/>
          <w:sz w:val="24"/>
          <w:szCs w:val="24"/>
        </w:rPr>
        <w:t>report</w:t>
      </w:r>
      <w:r w:rsidR="00F66910" w:rsidRPr="00FA1CC1">
        <w:rPr>
          <w:rFonts w:ascii="Book Antiqua" w:hAnsi="Book Antiqua" w:cstheme="majorBidi"/>
          <w:sz w:val="24"/>
          <w:szCs w:val="24"/>
        </w:rPr>
        <w:t xml:space="preserve"> novel molecules contributing to the</w:t>
      </w:r>
      <w:r w:rsidRPr="00FA1CC1">
        <w:rPr>
          <w:rFonts w:ascii="Book Antiqua" w:hAnsi="Book Antiqua" w:cstheme="majorBidi"/>
          <w:sz w:val="24"/>
          <w:szCs w:val="24"/>
        </w:rPr>
        <w:t xml:space="preserve"> effect of adipose</w:t>
      </w:r>
      <w:r w:rsidR="00095579" w:rsidRPr="00FA1CC1">
        <w:rPr>
          <w:rFonts w:ascii="Book Antiqua" w:hAnsi="Book Antiqua" w:cstheme="majorBidi"/>
          <w:sz w:val="24"/>
          <w:szCs w:val="24"/>
        </w:rPr>
        <w:t>-</w:t>
      </w:r>
      <w:r w:rsidRPr="00FA1CC1">
        <w:rPr>
          <w:rFonts w:ascii="Book Antiqua" w:hAnsi="Book Antiqua" w:cstheme="majorBidi"/>
          <w:sz w:val="24"/>
          <w:szCs w:val="24"/>
        </w:rPr>
        <w:t xml:space="preserve">derived </w:t>
      </w:r>
      <w:proofErr w:type="spellStart"/>
      <w:r w:rsidR="004A63A4" w:rsidRPr="00FA1CC1">
        <w:rPr>
          <w:rFonts w:ascii="Book Antiqua" w:hAnsi="Book Antiqua" w:cstheme="majorBidi"/>
          <w:sz w:val="24"/>
          <w:szCs w:val="24"/>
        </w:rPr>
        <w:t>SC</w:t>
      </w:r>
      <w:r w:rsidR="00103F19" w:rsidRPr="00FA1CC1">
        <w:rPr>
          <w:rFonts w:ascii="Book Antiqua" w:hAnsi="Book Antiqua" w:cstheme="majorBidi"/>
          <w:sz w:val="24"/>
          <w:szCs w:val="24"/>
        </w:rPr>
        <w:t>s</w:t>
      </w:r>
      <w:proofErr w:type="spellEnd"/>
      <w:r w:rsidR="00103F19" w:rsidRPr="00FA1CC1">
        <w:rPr>
          <w:rFonts w:ascii="Book Antiqua" w:hAnsi="Book Antiqua" w:cstheme="majorBidi"/>
          <w:sz w:val="24"/>
          <w:szCs w:val="24"/>
        </w:rPr>
        <w:t xml:space="preserve"> on </w:t>
      </w:r>
      <w:proofErr w:type="spellStart"/>
      <w:r w:rsidR="00103F19" w:rsidRPr="00FA1CC1">
        <w:rPr>
          <w:rFonts w:ascii="Book Antiqua" w:hAnsi="Book Antiqua" w:cstheme="majorBidi"/>
          <w:sz w:val="24"/>
          <w:szCs w:val="24"/>
        </w:rPr>
        <w:t>HCC</w:t>
      </w:r>
      <w:proofErr w:type="spellEnd"/>
      <w:r w:rsidR="00103F19" w:rsidRPr="00FA1CC1">
        <w:rPr>
          <w:rFonts w:ascii="Book Antiqua" w:hAnsi="Book Antiqua" w:cstheme="majorBidi"/>
          <w:sz w:val="24"/>
          <w:szCs w:val="24"/>
        </w:rPr>
        <w:t xml:space="preserve">. </w:t>
      </w:r>
      <w:r w:rsidRPr="00FA1CC1">
        <w:rPr>
          <w:rFonts w:ascii="Book Antiqua" w:hAnsi="Book Antiqua" w:cstheme="majorBidi"/>
          <w:sz w:val="24"/>
          <w:szCs w:val="24"/>
        </w:rPr>
        <w:t>The increase</w:t>
      </w:r>
      <w:r w:rsidR="00461F38" w:rsidRPr="00FA1CC1">
        <w:rPr>
          <w:rFonts w:ascii="Book Antiqua" w:hAnsi="Book Antiqua" w:cstheme="majorBidi"/>
          <w:sz w:val="24"/>
          <w:szCs w:val="24"/>
        </w:rPr>
        <w:t xml:space="preserve"> in </w:t>
      </w:r>
      <w:proofErr w:type="spellStart"/>
      <w:r w:rsidR="00461F38" w:rsidRPr="00FA1CC1">
        <w:rPr>
          <w:rFonts w:ascii="Book Antiqua" w:hAnsi="Book Antiqua" w:cstheme="majorBidi"/>
          <w:sz w:val="24"/>
          <w:szCs w:val="24"/>
        </w:rPr>
        <w:t>TIMPs</w:t>
      </w:r>
      <w:proofErr w:type="spellEnd"/>
      <w:r w:rsidRPr="00FA1CC1">
        <w:rPr>
          <w:rFonts w:ascii="Book Antiqua" w:hAnsi="Book Antiqua" w:cstheme="majorBidi"/>
          <w:sz w:val="24"/>
          <w:szCs w:val="24"/>
        </w:rPr>
        <w:t xml:space="preserve"> and in </w:t>
      </w:r>
      <w:r w:rsidR="00F66910" w:rsidRPr="00FA1CC1">
        <w:rPr>
          <w:rFonts w:ascii="Book Antiqua" w:hAnsi="Book Antiqua" w:cstheme="majorBidi"/>
          <w:sz w:val="24"/>
          <w:szCs w:val="24"/>
        </w:rPr>
        <w:t>apoptosis,</w:t>
      </w:r>
      <w:r w:rsidRPr="00FA1CC1">
        <w:rPr>
          <w:rFonts w:ascii="Book Antiqua" w:hAnsi="Book Antiqua" w:cstheme="majorBidi"/>
          <w:sz w:val="24"/>
          <w:szCs w:val="24"/>
        </w:rPr>
        <w:t xml:space="preserve"> the inhibition </w:t>
      </w:r>
      <w:r w:rsidR="00095579" w:rsidRPr="00FA1CC1">
        <w:rPr>
          <w:rFonts w:ascii="Book Antiqua" w:hAnsi="Book Antiqua" w:cstheme="majorBidi"/>
          <w:sz w:val="24"/>
          <w:szCs w:val="24"/>
        </w:rPr>
        <w:t xml:space="preserve">of </w:t>
      </w:r>
      <w:r w:rsidRPr="00FA1CC1">
        <w:rPr>
          <w:rFonts w:ascii="Book Antiqua" w:hAnsi="Book Antiqua" w:cstheme="majorBidi"/>
          <w:sz w:val="24"/>
          <w:szCs w:val="24"/>
        </w:rPr>
        <w:t xml:space="preserve">proliferation and invasiveness, </w:t>
      </w:r>
      <w:r w:rsidR="00095579" w:rsidRPr="00FA1CC1">
        <w:rPr>
          <w:rFonts w:ascii="Book Antiqua" w:hAnsi="Book Antiqua" w:cstheme="majorBidi"/>
          <w:sz w:val="24"/>
          <w:szCs w:val="24"/>
        </w:rPr>
        <w:t xml:space="preserve">and </w:t>
      </w:r>
      <w:r w:rsidRPr="00FA1CC1">
        <w:rPr>
          <w:rFonts w:ascii="Book Antiqua" w:hAnsi="Book Antiqua" w:cstheme="majorBidi"/>
          <w:sz w:val="24"/>
          <w:szCs w:val="24"/>
        </w:rPr>
        <w:t xml:space="preserve">the decrease in </w:t>
      </w:r>
      <w:proofErr w:type="spellStart"/>
      <w:r w:rsidRPr="00FA1CC1">
        <w:rPr>
          <w:rFonts w:ascii="Book Antiqua" w:hAnsi="Book Antiqua" w:cstheme="majorBidi"/>
          <w:sz w:val="24"/>
          <w:szCs w:val="24"/>
        </w:rPr>
        <w:t>AFP</w:t>
      </w:r>
      <w:proofErr w:type="spellEnd"/>
      <w:r w:rsidRPr="00FA1CC1">
        <w:rPr>
          <w:rFonts w:ascii="Book Antiqua" w:hAnsi="Book Antiqua" w:cstheme="majorBidi"/>
          <w:sz w:val="24"/>
          <w:szCs w:val="24"/>
        </w:rPr>
        <w:t xml:space="preserve"> and </w:t>
      </w:r>
      <w:proofErr w:type="spellStart"/>
      <w:r w:rsidRPr="00FA1CC1">
        <w:rPr>
          <w:rFonts w:ascii="Book Antiqua" w:hAnsi="Book Antiqua" w:cstheme="majorBidi"/>
          <w:sz w:val="24"/>
          <w:szCs w:val="24"/>
        </w:rPr>
        <w:t>DCP</w:t>
      </w:r>
      <w:proofErr w:type="spellEnd"/>
      <w:r w:rsidRPr="00FA1CC1">
        <w:rPr>
          <w:rFonts w:ascii="Book Antiqua" w:hAnsi="Book Antiqua" w:cstheme="majorBidi"/>
          <w:sz w:val="24"/>
          <w:szCs w:val="24"/>
        </w:rPr>
        <w:t xml:space="preserve"> are </w:t>
      </w:r>
      <w:r w:rsidR="00095579" w:rsidRPr="00FA1CC1">
        <w:rPr>
          <w:rFonts w:ascii="Book Antiqua" w:hAnsi="Book Antiqua" w:cstheme="majorBidi"/>
          <w:sz w:val="24"/>
          <w:szCs w:val="24"/>
        </w:rPr>
        <w:t>a</w:t>
      </w:r>
      <w:r w:rsidRPr="00FA1CC1">
        <w:rPr>
          <w:rFonts w:ascii="Book Antiqua" w:hAnsi="Book Antiqua" w:cstheme="majorBidi"/>
          <w:sz w:val="24"/>
          <w:szCs w:val="24"/>
        </w:rPr>
        <w:t xml:space="preserve"> </w:t>
      </w:r>
      <w:r w:rsidR="00F66910" w:rsidRPr="00FA1CC1">
        <w:rPr>
          <w:rFonts w:ascii="Book Antiqua" w:hAnsi="Book Antiqua" w:cstheme="majorBidi"/>
          <w:sz w:val="24"/>
          <w:szCs w:val="24"/>
        </w:rPr>
        <w:t>coordination attempt</w:t>
      </w:r>
      <w:r w:rsidRPr="00FA1CC1">
        <w:rPr>
          <w:rFonts w:ascii="Book Antiqua" w:hAnsi="Book Antiqua" w:cstheme="majorBidi"/>
          <w:sz w:val="24"/>
          <w:szCs w:val="24"/>
        </w:rPr>
        <w:t xml:space="preserve"> from </w:t>
      </w:r>
      <w:proofErr w:type="spellStart"/>
      <w:r w:rsidR="004A63A4" w:rsidRPr="00FA1CC1">
        <w:rPr>
          <w:rFonts w:ascii="Book Antiqua" w:hAnsi="Book Antiqua" w:cstheme="majorBidi"/>
          <w:sz w:val="24"/>
          <w:szCs w:val="24"/>
        </w:rPr>
        <w:t>SC</w:t>
      </w:r>
      <w:r w:rsidRPr="00FA1CC1">
        <w:rPr>
          <w:rFonts w:ascii="Book Antiqua" w:hAnsi="Book Antiqua" w:cstheme="majorBidi"/>
          <w:sz w:val="24"/>
          <w:szCs w:val="24"/>
        </w:rPr>
        <w:t>s</w:t>
      </w:r>
      <w:proofErr w:type="spellEnd"/>
      <w:r w:rsidRPr="00FA1CC1">
        <w:rPr>
          <w:rFonts w:ascii="Book Antiqua" w:hAnsi="Book Antiqua" w:cstheme="majorBidi"/>
          <w:sz w:val="24"/>
          <w:szCs w:val="24"/>
        </w:rPr>
        <w:t xml:space="preserve"> as strategic management to inhibi</w:t>
      </w:r>
      <w:r w:rsidR="00095579" w:rsidRPr="00FA1CC1">
        <w:rPr>
          <w:rFonts w:ascii="Book Antiqua" w:hAnsi="Book Antiqua" w:cstheme="majorBidi"/>
          <w:sz w:val="24"/>
          <w:szCs w:val="24"/>
        </w:rPr>
        <w:t>t</w:t>
      </w:r>
      <w:r w:rsidRPr="00FA1CC1">
        <w:rPr>
          <w:rFonts w:ascii="Book Antiqua" w:hAnsi="Book Antiqua" w:cstheme="majorBidi"/>
          <w:sz w:val="24"/>
          <w:szCs w:val="24"/>
        </w:rPr>
        <w:t xml:space="preserve"> tumor cell proliferation, progression and invasiveness.</w:t>
      </w:r>
    </w:p>
    <w:p w14:paraId="6E242247" w14:textId="7B43FFB7" w:rsidR="006E7E99" w:rsidRPr="00FA1CC1" w:rsidRDefault="006E7E99" w:rsidP="00103F19">
      <w:pPr>
        <w:adjustRightInd w:val="0"/>
        <w:snapToGrid w:val="0"/>
        <w:spacing w:after="0" w:line="360" w:lineRule="auto"/>
        <w:ind w:firstLine="120"/>
        <w:jc w:val="both"/>
        <w:rPr>
          <w:rFonts w:ascii="Book Antiqua" w:hAnsi="Book Antiqua" w:cstheme="majorBidi"/>
          <w:sz w:val="24"/>
          <w:szCs w:val="24"/>
        </w:rPr>
      </w:pPr>
    </w:p>
    <w:p w14:paraId="35568064" w14:textId="77777777" w:rsidR="006E7E99" w:rsidRPr="00FA1CC1" w:rsidRDefault="006E7E99" w:rsidP="006E7E99">
      <w:pPr>
        <w:adjustRightInd w:val="0"/>
        <w:snapToGrid w:val="0"/>
        <w:spacing w:after="0" w:line="360" w:lineRule="auto"/>
        <w:jc w:val="both"/>
        <w:outlineLvl w:val="0"/>
        <w:rPr>
          <w:rFonts w:ascii="Book Antiqua" w:hAnsi="Book Antiqua" w:cstheme="majorBidi"/>
          <w:b/>
          <w:bCs/>
          <w:sz w:val="24"/>
          <w:szCs w:val="24"/>
        </w:rPr>
      </w:pPr>
      <w:r w:rsidRPr="00FA1CC1">
        <w:rPr>
          <w:rFonts w:ascii="Book Antiqua" w:hAnsi="Book Antiqua" w:cstheme="majorBidi"/>
          <w:b/>
          <w:bCs/>
          <w:sz w:val="24"/>
          <w:szCs w:val="24"/>
        </w:rPr>
        <w:t>ACKNOWLEDGMENTS</w:t>
      </w:r>
    </w:p>
    <w:p w14:paraId="7AB60E7B" w14:textId="52BD8889" w:rsidR="006E7E99" w:rsidRPr="00FA1CC1" w:rsidRDefault="006E7E99" w:rsidP="00E350C8">
      <w:pPr>
        <w:adjustRightInd w:val="0"/>
        <w:snapToGrid w:val="0"/>
        <w:spacing w:after="0" w:line="360" w:lineRule="auto"/>
        <w:jc w:val="both"/>
        <w:rPr>
          <w:rFonts w:ascii="Book Antiqua" w:hAnsi="Book Antiqua" w:cstheme="majorBidi"/>
          <w:sz w:val="24"/>
          <w:szCs w:val="24"/>
        </w:rPr>
      </w:pPr>
      <w:r w:rsidRPr="00FA1CC1">
        <w:rPr>
          <w:rFonts w:ascii="Book Antiqua" w:hAnsi="Book Antiqua" w:cstheme="majorBidi"/>
          <w:sz w:val="24"/>
          <w:szCs w:val="24"/>
        </w:rPr>
        <w:t xml:space="preserve">We would like to acknowledge the Faculty of Medicine and the research council of the Saint Joseph University for its support. </w:t>
      </w:r>
    </w:p>
    <w:p w14:paraId="5521DA5E" w14:textId="77777777" w:rsidR="006E7E99" w:rsidRPr="00FA1CC1" w:rsidRDefault="006E7E99" w:rsidP="00E350C8">
      <w:pPr>
        <w:adjustRightInd w:val="0"/>
        <w:snapToGrid w:val="0"/>
        <w:spacing w:after="0" w:line="360" w:lineRule="auto"/>
        <w:jc w:val="both"/>
        <w:rPr>
          <w:rFonts w:ascii="Book Antiqua" w:hAnsi="Book Antiqua" w:cstheme="majorBidi"/>
          <w:b/>
          <w:bCs/>
          <w:sz w:val="24"/>
          <w:szCs w:val="24"/>
        </w:rPr>
      </w:pPr>
    </w:p>
    <w:p w14:paraId="1D9B1AA0" w14:textId="77777777" w:rsidR="00A22EFD" w:rsidRPr="00FA1CC1" w:rsidRDefault="00744E01" w:rsidP="0069464B">
      <w:pPr>
        <w:adjustRightInd w:val="0"/>
        <w:snapToGrid w:val="0"/>
        <w:spacing w:after="0" w:line="360" w:lineRule="auto"/>
        <w:jc w:val="both"/>
        <w:outlineLvl w:val="0"/>
        <w:rPr>
          <w:rFonts w:ascii="Book Antiqua" w:hAnsi="Book Antiqua" w:cstheme="majorBidi"/>
          <w:b/>
          <w:bCs/>
          <w:sz w:val="24"/>
          <w:szCs w:val="24"/>
        </w:rPr>
      </w:pPr>
      <w:r w:rsidRPr="00FA1CC1">
        <w:rPr>
          <w:rFonts w:ascii="Book Antiqua" w:hAnsi="Book Antiqua" w:cstheme="majorBidi"/>
          <w:b/>
          <w:bCs/>
          <w:sz w:val="24"/>
          <w:szCs w:val="24"/>
        </w:rPr>
        <w:t>ARTICLE HIGHLIGHTS</w:t>
      </w:r>
    </w:p>
    <w:p w14:paraId="62591E07" w14:textId="77777777" w:rsidR="00A22EFD" w:rsidRPr="00FA1CC1" w:rsidRDefault="00A22EFD" w:rsidP="0069464B">
      <w:pPr>
        <w:adjustRightInd w:val="0"/>
        <w:snapToGrid w:val="0"/>
        <w:spacing w:after="0" w:line="360" w:lineRule="auto"/>
        <w:jc w:val="both"/>
        <w:outlineLvl w:val="0"/>
        <w:rPr>
          <w:rFonts w:ascii="Book Antiqua" w:hAnsi="Book Antiqua" w:cstheme="majorBidi"/>
          <w:b/>
          <w:bCs/>
          <w:i/>
          <w:sz w:val="24"/>
          <w:szCs w:val="24"/>
        </w:rPr>
      </w:pPr>
      <w:r w:rsidRPr="00FA1CC1">
        <w:rPr>
          <w:rFonts w:ascii="Book Antiqua" w:hAnsi="Book Antiqua" w:cstheme="majorBidi"/>
          <w:b/>
          <w:bCs/>
          <w:i/>
          <w:sz w:val="24"/>
          <w:szCs w:val="24"/>
        </w:rPr>
        <w:t>Research background</w:t>
      </w:r>
    </w:p>
    <w:p w14:paraId="0FE1CB56" w14:textId="77805A28" w:rsidR="00A22EFD" w:rsidRPr="00FA1CC1" w:rsidRDefault="00A22EFD" w:rsidP="00E25316">
      <w:pPr>
        <w:adjustRightInd w:val="0"/>
        <w:snapToGrid w:val="0"/>
        <w:spacing w:after="0" w:line="360" w:lineRule="auto"/>
        <w:jc w:val="both"/>
        <w:rPr>
          <w:rFonts w:ascii="Book Antiqua" w:hAnsi="Book Antiqua" w:cstheme="majorBidi"/>
          <w:bCs/>
          <w:sz w:val="24"/>
          <w:szCs w:val="24"/>
        </w:rPr>
      </w:pPr>
      <w:bookmarkStart w:id="39" w:name="OLE_LINK428"/>
      <w:bookmarkStart w:id="40" w:name="OLE_LINK429"/>
      <w:bookmarkStart w:id="41" w:name="OLE_LINK435"/>
      <w:r w:rsidRPr="00FA1CC1">
        <w:rPr>
          <w:rFonts w:ascii="Book Antiqua" w:hAnsi="Book Antiqua" w:cstheme="majorBidi"/>
          <w:bCs/>
          <w:sz w:val="24"/>
          <w:szCs w:val="24"/>
        </w:rPr>
        <w:t>Hepatocellular carcinoma</w:t>
      </w:r>
      <w:bookmarkEnd w:id="39"/>
      <w:bookmarkEnd w:id="40"/>
      <w:bookmarkEnd w:id="41"/>
      <w:r w:rsidR="0069464B" w:rsidRPr="00FA1CC1">
        <w:rPr>
          <w:rFonts w:ascii="Book Antiqua" w:hAnsi="Book Antiqua" w:cstheme="majorBidi"/>
          <w:bCs/>
          <w:sz w:val="24"/>
          <w:szCs w:val="24"/>
        </w:rPr>
        <w:t xml:space="preserve"> (</w:t>
      </w:r>
      <w:proofErr w:type="spellStart"/>
      <w:r w:rsidR="0069464B" w:rsidRPr="00FA1CC1">
        <w:rPr>
          <w:rFonts w:ascii="Book Antiqua" w:hAnsi="Book Antiqua" w:cstheme="majorBidi"/>
          <w:bCs/>
          <w:sz w:val="24"/>
          <w:szCs w:val="24"/>
        </w:rPr>
        <w:t>HCC</w:t>
      </w:r>
      <w:proofErr w:type="spellEnd"/>
      <w:r w:rsidR="0069464B" w:rsidRPr="00FA1CC1">
        <w:rPr>
          <w:rFonts w:ascii="Book Antiqua" w:hAnsi="Book Antiqua" w:cstheme="majorBidi"/>
          <w:bCs/>
          <w:sz w:val="24"/>
          <w:szCs w:val="24"/>
        </w:rPr>
        <w:t>)</w:t>
      </w:r>
      <w:r w:rsidRPr="00FA1CC1">
        <w:rPr>
          <w:rFonts w:ascii="Book Antiqua" w:hAnsi="Book Antiqua" w:cstheme="majorBidi"/>
          <w:bCs/>
          <w:sz w:val="24"/>
          <w:szCs w:val="24"/>
        </w:rPr>
        <w:t xml:space="preserve"> is a malignant condition with </w:t>
      </w:r>
      <w:r w:rsidR="00245B9B" w:rsidRPr="00FA1CC1">
        <w:rPr>
          <w:rFonts w:ascii="Book Antiqua" w:hAnsi="Book Antiqua" w:cstheme="majorBidi"/>
          <w:bCs/>
          <w:sz w:val="24"/>
          <w:szCs w:val="24"/>
        </w:rPr>
        <w:t xml:space="preserve">a </w:t>
      </w:r>
      <w:r w:rsidRPr="00FA1CC1">
        <w:rPr>
          <w:rFonts w:ascii="Book Antiqua" w:hAnsi="Book Antiqua" w:cstheme="majorBidi"/>
          <w:bCs/>
          <w:sz w:val="24"/>
          <w:szCs w:val="24"/>
        </w:rPr>
        <w:t>high incidence and no effective treatment.</w:t>
      </w:r>
      <w:r w:rsidR="002E3619" w:rsidRPr="00FA1CC1">
        <w:rPr>
          <w:rFonts w:ascii="Book Antiqua" w:hAnsi="Book Antiqua" w:cstheme="majorBidi"/>
          <w:bCs/>
          <w:sz w:val="24"/>
          <w:szCs w:val="24"/>
        </w:rPr>
        <w:t xml:space="preserve"> </w:t>
      </w:r>
      <w:proofErr w:type="spellStart"/>
      <w:r w:rsidR="00103F19" w:rsidRPr="00FA1CC1">
        <w:rPr>
          <w:rFonts w:ascii="Book Antiqua" w:hAnsi="Book Antiqua" w:cstheme="majorBidi"/>
          <w:bCs/>
          <w:sz w:val="24"/>
          <w:szCs w:val="24"/>
        </w:rPr>
        <w:t>Mesenchymal</w:t>
      </w:r>
      <w:proofErr w:type="spellEnd"/>
      <w:r w:rsidR="00103F19" w:rsidRPr="00FA1CC1">
        <w:rPr>
          <w:rFonts w:ascii="Book Antiqua" w:hAnsi="Book Antiqua" w:cstheme="majorBidi"/>
          <w:bCs/>
          <w:sz w:val="24"/>
          <w:szCs w:val="24"/>
        </w:rPr>
        <w:t xml:space="preserve"> s</w:t>
      </w:r>
      <w:r w:rsidRPr="00FA1CC1">
        <w:rPr>
          <w:rFonts w:ascii="Book Antiqua" w:hAnsi="Book Antiqua" w:cstheme="majorBidi"/>
          <w:bCs/>
          <w:sz w:val="24"/>
          <w:szCs w:val="24"/>
        </w:rPr>
        <w:t>tem cells</w:t>
      </w:r>
      <w:r w:rsidR="00103F19" w:rsidRPr="00FA1CC1">
        <w:rPr>
          <w:rFonts w:ascii="Book Antiqua" w:hAnsi="Book Antiqua" w:cstheme="majorBidi"/>
          <w:bCs/>
          <w:sz w:val="24"/>
          <w:szCs w:val="24"/>
        </w:rPr>
        <w:t xml:space="preserve"> (</w:t>
      </w:r>
      <w:proofErr w:type="spellStart"/>
      <w:r w:rsidR="00103F19" w:rsidRPr="00FA1CC1">
        <w:rPr>
          <w:rFonts w:ascii="Book Antiqua" w:hAnsi="Book Antiqua" w:cstheme="majorBidi"/>
          <w:bCs/>
          <w:sz w:val="24"/>
          <w:szCs w:val="24"/>
        </w:rPr>
        <w:t>MSCs</w:t>
      </w:r>
      <w:proofErr w:type="spellEnd"/>
      <w:r w:rsidR="00103F19" w:rsidRPr="00FA1CC1">
        <w:rPr>
          <w:rFonts w:ascii="Book Antiqua" w:hAnsi="Book Antiqua" w:cstheme="majorBidi"/>
          <w:bCs/>
          <w:sz w:val="24"/>
          <w:szCs w:val="24"/>
        </w:rPr>
        <w:t>)</w:t>
      </w:r>
      <w:r w:rsidRPr="00FA1CC1">
        <w:rPr>
          <w:rFonts w:ascii="Book Antiqua" w:hAnsi="Book Antiqua" w:cstheme="majorBidi"/>
          <w:bCs/>
          <w:sz w:val="24"/>
          <w:szCs w:val="24"/>
        </w:rPr>
        <w:t xml:space="preserve"> secrete </w:t>
      </w:r>
      <w:r w:rsidRPr="00FA1CC1">
        <w:rPr>
          <w:rFonts w:ascii="Book Antiqua" w:hAnsi="Book Antiqua" w:cstheme="majorBidi"/>
          <w:bCs/>
          <w:sz w:val="24"/>
          <w:szCs w:val="24"/>
        </w:rPr>
        <w:lastRenderedPageBreak/>
        <w:t xml:space="preserve">cytokines and growth factors known to have paracrine, trophic and </w:t>
      </w:r>
      <w:proofErr w:type="spellStart"/>
      <w:r w:rsidRPr="00FA1CC1">
        <w:rPr>
          <w:rFonts w:ascii="Book Antiqua" w:hAnsi="Book Antiqua" w:cstheme="majorBidi"/>
          <w:bCs/>
          <w:sz w:val="24"/>
          <w:szCs w:val="24"/>
        </w:rPr>
        <w:t>immunomodulatory</w:t>
      </w:r>
      <w:proofErr w:type="spellEnd"/>
      <w:r w:rsidRPr="00FA1CC1">
        <w:rPr>
          <w:rFonts w:ascii="Book Antiqua" w:hAnsi="Book Antiqua" w:cstheme="majorBidi"/>
          <w:bCs/>
          <w:sz w:val="24"/>
          <w:szCs w:val="24"/>
        </w:rPr>
        <w:t xml:space="preserve"> effects. Due to their paracrine and differentiation potential, adipose</w:t>
      </w:r>
      <w:r w:rsidR="00245B9B" w:rsidRPr="00FA1CC1">
        <w:rPr>
          <w:rFonts w:ascii="Book Antiqua" w:hAnsi="Book Antiqua" w:cstheme="majorBidi"/>
          <w:bCs/>
          <w:sz w:val="24"/>
          <w:szCs w:val="24"/>
        </w:rPr>
        <w:t>-</w:t>
      </w:r>
      <w:r w:rsidRPr="00FA1CC1">
        <w:rPr>
          <w:rFonts w:ascii="Book Antiqua" w:hAnsi="Book Antiqua" w:cstheme="majorBidi"/>
          <w:bCs/>
          <w:sz w:val="24"/>
          <w:szCs w:val="24"/>
        </w:rPr>
        <w:t xml:space="preserve">derived </w:t>
      </w:r>
      <w:proofErr w:type="spellStart"/>
      <w:r w:rsidR="00103F19" w:rsidRPr="00FA1CC1">
        <w:rPr>
          <w:rFonts w:ascii="Book Antiqua" w:hAnsi="Book Antiqua" w:cstheme="majorBidi"/>
          <w:bCs/>
          <w:sz w:val="24"/>
          <w:szCs w:val="24"/>
        </w:rPr>
        <w:t>SC</w:t>
      </w:r>
      <w:r w:rsidRPr="00FA1CC1">
        <w:rPr>
          <w:rFonts w:ascii="Book Antiqua" w:hAnsi="Book Antiqua" w:cstheme="majorBidi"/>
          <w:bCs/>
          <w:sz w:val="24"/>
          <w:szCs w:val="24"/>
        </w:rPr>
        <w:t>s</w:t>
      </w:r>
      <w:proofErr w:type="spellEnd"/>
      <w:r w:rsidRPr="00FA1CC1">
        <w:rPr>
          <w:rFonts w:ascii="Book Antiqua" w:hAnsi="Book Antiqua" w:cstheme="majorBidi"/>
          <w:bCs/>
          <w:sz w:val="24"/>
          <w:szCs w:val="24"/>
        </w:rPr>
        <w:t xml:space="preserve"> have proven therapeutic efficacy in many diseases. Their conditioned media</w:t>
      </w:r>
      <w:r w:rsidR="00295DF7" w:rsidRPr="00FA1CC1">
        <w:rPr>
          <w:rFonts w:ascii="Book Antiqua" w:hAnsi="Book Antiqua" w:cstheme="majorBidi"/>
          <w:bCs/>
          <w:sz w:val="24"/>
          <w:szCs w:val="24"/>
        </w:rPr>
        <w:t xml:space="preserve"> (CM)</w:t>
      </w:r>
      <w:r w:rsidRPr="00FA1CC1">
        <w:rPr>
          <w:rFonts w:ascii="Book Antiqua" w:hAnsi="Book Antiqua" w:cstheme="majorBidi"/>
          <w:bCs/>
          <w:sz w:val="24"/>
          <w:szCs w:val="24"/>
        </w:rPr>
        <w:t xml:space="preserve"> </w:t>
      </w:r>
      <w:r w:rsidR="00245B9B" w:rsidRPr="00FA1CC1">
        <w:rPr>
          <w:rFonts w:ascii="Book Antiqua" w:hAnsi="Book Antiqua" w:cstheme="majorBidi"/>
          <w:bCs/>
          <w:sz w:val="24"/>
          <w:szCs w:val="24"/>
        </w:rPr>
        <w:t xml:space="preserve">has been </w:t>
      </w:r>
      <w:r w:rsidRPr="00FA1CC1">
        <w:rPr>
          <w:rFonts w:ascii="Book Antiqua" w:hAnsi="Book Antiqua" w:cstheme="majorBidi"/>
          <w:bCs/>
          <w:sz w:val="24"/>
          <w:szCs w:val="24"/>
        </w:rPr>
        <w:t xml:space="preserve">shown to inhibit proliferation and increase apoptosis in </w:t>
      </w:r>
      <w:proofErr w:type="spellStart"/>
      <w:r w:rsidRPr="00FA1CC1">
        <w:rPr>
          <w:rFonts w:ascii="Book Antiqua" w:hAnsi="Book Antiqua" w:cstheme="majorBidi"/>
          <w:bCs/>
          <w:sz w:val="24"/>
          <w:szCs w:val="24"/>
        </w:rPr>
        <w:t>HCC</w:t>
      </w:r>
      <w:proofErr w:type="spellEnd"/>
      <w:r w:rsidRPr="00FA1CC1">
        <w:rPr>
          <w:rFonts w:ascii="Book Antiqua" w:hAnsi="Book Antiqua" w:cstheme="majorBidi"/>
          <w:bCs/>
          <w:sz w:val="24"/>
          <w:szCs w:val="24"/>
        </w:rPr>
        <w:t xml:space="preserve">. However, many controversies have been noted concerning their role in cancer. </w:t>
      </w:r>
    </w:p>
    <w:p w14:paraId="64425F15" w14:textId="77777777" w:rsidR="00A22EFD" w:rsidRPr="00FA1CC1" w:rsidRDefault="00A22EFD" w:rsidP="00E25316">
      <w:pPr>
        <w:adjustRightInd w:val="0"/>
        <w:snapToGrid w:val="0"/>
        <w:spacing w:after="0" w:line="360" w:lineRule="auto"/>
        <w:jc w:val="both"/>
        <w:rPr>
          <w:rFonts w:ascii="Book Antiqua" w:hAnsi="Book Antiqua" w:cstheme="majorBidi"/>
          <w:b/>
          <w:bCs/>
          <w:sz w:val="24"/>
          <w:szCs w:val="24"/>
        </w:rPr>
      </w:pPr>
    </w:p>
    <w:p w14:paraId="61469559" w14:textId="77777777" w:rsidR="00A22EFD" w:rsidRPr="00FA1CC1" w:rsidRDefault="00A22EFD" w:rsidP="0069464B">
      <w:pPr>
        <w:adjustRightInd w:val="0"/>
        <w:snapToGrid w:val="0"/>
        <w:spacing w:after="0" w:line="360" w:lineRule="auto"/>
        <w:jc w:val="both"/>
        <w:outlineLvl w:val="0"/>
        <w:rPr>
          <w:rFonts w:ascii="Book Antiqua" w:hAnsi="Book Antiqua" w:cstheme="majorBidi"/>
          <w:b/>
          <w:bCs/>
          <w:i/>
          <w:sz w:val="24"/>
          <w:szCs w:val="24"/>
        </w:rPr>
      </w:pPr>
      <w:r w:rsidRPr="00FA1CC1">
        <w:rPr>
          <w:rFonts w:ascii="Book Antiqua" w:hAnsi="Book Antiqua" w:cstheme="majorBidi"/>
          <w:b/>
          <w:bCs/>
          <w:i/>
          <w:sz w:val="24"/>
          <w:szCs w:val="24"/>
        </w:rPr>
        <w:t>Research motivation</w:t>
      </w:r>
    </w:p>
    <w:p w14:paraId="6BDC66AC" w14:textId="52F51055" w:rsidR="00A22EFD" w:rsidRPr="00FA1CC1" w:rsidRDefault="00A22EFD" w:rsidP="00E25316">
      <w:pPr>
        <w:adjustRightInd w:val="0"/>
        <w:snapToGrid w:val="0"/>
        <w:spacing w:after="0" w:line="360" w:lineRule="auto"/>
        <w:jc w:val="both"/>
        <w:rPr>
          <w:rFonts w:ascii="Book Antiqua" w:hAnsi="Book Antiqua" w:cstheme="majorBidi"/>
          <w:bCs/>
          <w:sz w:val="24"/>
          <w:szCs w:val="24"/>
        </w:rPr>
      </w:pPr>
      <w:r w:rsidRPr="00FA1CC1">
        <w:rPr>
          <w:rFonts w:ascii="Book Antiqua" w:hAnsi="Book Antiqua" w:cstheme="majorBidi"/>
          <w:bCs/>
          <w:sz w:val="24"/>
          <w:szCs w:val="24"/>
        </w:rPr>
        <w:t xml:space="preserve">Many studies </w:t>
      </w:r>
      <w:r w:rsidR="00245B9B" w:rsidRPr="00FA1CC1">
        <w:rPr>
          <w:rFonts w:ascii="Book Antiqua" w:hAnsi="Book Antiqua" w:cstheme="majorBidi"/>
          <w:bCs/>
          <w:sz w:val="24"/>
          <w:szCs w:val="24"/>
        </w:rPr>
        <w:t xml:space="preserve">have demonstrated </w:t>
      </w:r>
      <w:r w:rsidRPr="00FA1CC1">
        <w:rPr>
          <w:rFonts w:ascii="Book Antiqua" w:hAnsi="Book Antiqua" w:cstheme="majorBidi"/>
          <w:bCs/>
          <w:sz w:val="24"/>
          <w:szCs w:val="24"/>
        </w:rPr>
        <w:t xml:space="preserve">the effect of </w:t>
      </w:r>
      <w:proofErr w:type="spellStart"/>
      <w:r w:rsidR="00103F19" w:rsidRPr="00FA1CC1">
        <w:rPr>
          <w:rFonts w:ascii="Book Antiqua" w:hAnsi="Book Antiqua" w:cstheme="majorBidi"/>
          <w:bCs/>
          <w:sz w:val="24"/>
          <w:szCs w:val="24"/>
        </w:rPr>
        <w:t>SC</w:t>
      </w:r>
      <w:r w:rsidRPr="00FA1CC1">
        <w:rPr>
          <w:rFonts w:ascii="Book Antiqua" w:hAnsi="Book Antiqua" w:cstheme="majorBidi"/>
          <w:bCs/>
          <w:sz w:val="24"/>
          <w:szCs w:val="24"/>
        </w:rPr>
        <w:t>s</w:t>
      </w:r>
      <w:proofErr w:type="spellEnd"/>
      <w:r w:rsidRPr="00FA1CC1">
        <w:rPr>
          <w:rFonts w:ascii="Book Antiqua" w:hAnsi="Book Antiqua" w:cstheme="majorBidi"/>
          <w:bCs/>
          <w:sz w:val="24"/>
          <w:szCs w:val="24"/>
        </w:rPr>
        <w:t xml:space="preserve"> or their </w:t>
      </w:r>
      <w:r w:rsidR="00295DF7" w:rsidRPr="00FA1CC1">
        <w:rPr>
          <w:rFonts w:ascii="Book Antiqua" w:hAnsi="Book Antiqua" w:cstheme="majorBidi"/>
          <w:bCs/>
          <w:sz w:val="24"/>
          <w:szCs w:val="24"/>
        </w:rPr>
        <w:t>CM</w:t>
      </w:r>
      <w:r w:rsidRPr="00FA1CC1">
        <w:rPr>
          <w:rFonts w:ascii="Book Antiqua" w:hAnsi="Book Antiqua" w:cstheme="majorBidi"/>
          <w:bCs/>
          <w:sz w:val="24"/>
          <w:szCs w:val="24"/>
        </w:rPr>
        <w:t xml:space="preserve"> on cancer, </w:t>
      </w:r>
      <w:r w:rsidR="00245B9B" w:rsidRPr="00FA1CC1">
        <w:rPr>
          <w:rFonts w:ascii="Book Antiqua" w:hAnsi="Book Antiqua" w:cstheme="majorBidi"/>
          <w:bCs/>
          <w:sz w:val="24"/>
          <w:szCs w:val="24"/>
        </w:rPr>
        <w:t xml:space="preserve">and </w:t>
      </w:r>
      <w:r w:rsidRPr="00FA1CC1">
        <w:rPr>
          <w:rFonts w:ascii="Book Antiqua" w:hAnsi="Book Antiqua" w:cstheme="majorBidi"/>
          <w:bCs/>
          <w:sz w:val="24"/>
          <w:szCs w:val="24"/>
        </w:rPr>
        <w:t xml:space="preserve">some reports </w:t>
      </w:r>
      <w:r w:rsidR="00245B9B" w:rsidRPr="00FA1CC1">
        <w:rPr>
          <w:rFonts w:ascii="Book Antiqua" w:hAnsi="Book Antiqua" w:cstheme="majorBidi"/>
          <w:bCs/>
          <w:sz w:val="24"/>
          <w:szCs w:val="24"/>
        </w:rPr>
        <w:t xml:space="preserve">have shown that they </w:t>
      </w:r>
      <w:r w:rsidRPr="00FA1CC1">
        <w:rPr>
          <w:rFonts w:ascii="Book Antiqua" w:hAnsi="Book Antiqua" w:cstheme="majorBidi"/>
          <w:bCs/>
          <w:sz w:val="24"/>
          <w:szCs w:val="24"/>
        </w:rPr>
        <w:t>suppres</w:t>
      </w:r>
      <w:r w:rsidR="00245B9B" w:rsidRPr="00FA1CC1">
        <w:rPr>
          <w:rFonts w:ascii="Book Antiqua" w:hAnsi="Book Antiqua" w:cstheme="majorBidi"/>
          <w:bCs/>
          <w:sz w:val="24"/>
          <w:szCs w:val="24"/>
        </w:rPr>
        <w:t>s</w:t>
      </w:r>
      <w:r w:rsidRPr="00FA1CC1">
        <w:rPr>
          <w:rFonts w:ascii="Book Antiqua" w:hAnsi="Book Antiqua" w:cstheme="majorBidi"/>
          <w:bCs/>
          <w:sz w:val="24"/>
          <w:szCs w:val="24"/>
        </w:rPr>
        <w:t xml:space="preserve"> and inhibit tumor growth. Other </w:t>
      </w:r>
      <w:r w:rsidR="00245B9B" w:rsidRPr="00FA1CC1">
        <w:rPr>
          <w:rFonts w:ascii="Book Antiqua" w:hAnsi="Book Antiqua" w:cstheme="majorBidi"/>
          <w:bCs/>
          <w:sz w:val="24"/>
          <w:szCs w:val="24"/>
        </w:rPr>
        <w:t xml:space="preserve">studies have </w:t>
      </w:r>
      <w:r w:rsidRPr="00FA1CC1">
        <w:rPr>
          <w:rFonts w:ascii="Book Antiqua" w:hAnsi="Book Antiqua" w:cstheme="majorBidi"/>
          <w:bCs/>
          <w:sz w:val="24"/>
          <w:szCs w:val="24"/>
        </w:rPr>
        <w:t>report</w:t>
      </w:r>
      <w:r w:rsidR="00245B9B" w:rsidRPr="00FA1CC1">
        <w:rPr>
          <w:rFonts w:ascii="Book Antiqua" w:hAnsi="Book Antiqua" w:cstheme="majorBidi"/>
          <w:bCs/>
          <w:sz w:val="24"/>
          <w:szCs w:val="24"/>
        </w:rPr>
        <w:t>ed</w:t>
      </w:r>
      <w:r w:rsidRPr="00FA1CC1">
        <w:rPr>
          <w:rFonts w:ascii="Book Antiqua" w:hAnsi="Book Antiqua" w:cstheme="majorBidi"/>
          <w:bCs/>
          <w:sz w:val="24"/>
          <w:szCs w:val="24"/>
        </w:rPr>
        <w:t xml:space="preserve"> enhanc</w:t>
      </w:r>
      <w:r w:rsidR="00245B9B" w:rsidRPr="00FA1CC1">
        <w:rPr>
          <w:rFonts w:ascii="Book Antiqua" w:hAnsi="Book Antiqua" w:cstheme="majorBidi"/>
          <w:bCs/>
          <w:sz w:val="24"/>
          <w:szCs w:val="24"/>
        </w:rPr>
        <w:t>ed</w:t>
      </w:r>
      <w:r w:rsidRPr="00FA1CC1">
        <w:rPr>
          <w:rFonts w:ascii="Book Antiqua" w:hAnsi="Book Antiqua" w:cstheme="majorBidi"/>
          <w:bCs/>
          <w:sz w:val="24"/>
          <w:szCs w:val="24"/>
        </w:rPr>
        <w:t xml:space="preserve"> tumor growth and proliferation. </w:t>
      </w:r>
      <w:r w:rsidR="00245B9B" w:rsidRPr="00FA1CC1">
        <w:rPr>
          <w:rFonts w:ascii="Book Antiqua" w:hAnsi="Book Antiqua" w:cstheme="majorBidi"/>
          <w:bCs/>
          <w:sz w:val="24"/>
          <w:szCs w:val="24"/>
        </w:rPr>
        <w:t xml:space="preserve">There have not been any </w:t>
      </w:r>
      <w:r w:rsidRPr="00FA1CC1">
        <w:rPr>
          <w:rFonts w:ascii="Book Antiqua" w:hAnsi="Book Antiqua" w:cstheme="majorBidi"/>
          <w:bCs/>
          <w:sz w:val="24"/>
          <w:szCs w:val="24"/>
        </w:rPr>
        <w:t>stud</w:t>
      </w:r>
      <w:r w:rsidR="00245B9B" w:rsidRPr="00FA1CC1">
        <w:rPr>
          <w:rFonts w:ascii="Book Antiqua" w:hAnsi="Book Antiqua" w:cstheme="majorBidi"/>
          <w:bCs/>
          <w:sz w:val="24"/>
          <w:szCs w:val="24"/>
        </w:rPr>
        <w:t>ies</w:t>
      </w:r>
      <w:r w:rsidRPr="00FA1CC1">
        <w:rPr>
          <w:rFonts w:ascii="Book Antiqua" w:hAnsi="Book Antiqua" w:cstheme="majorBidi"/>
          <w:bCs/>
          <w:sz w:val="24"/>
          <w:szCs w:val="24"/>
        </w:rPr>
        <w:t xml:space="preserve"> </w:t>
      </w:r>
      <w:r w:rsidR="00245B9B" w:rsidRPr="00FA1CC1">
        <w:rPr>
          <w:rFonts w:ascii="Book Antiqua" w:hAnsi="Book Antiqua" w:cstheme="majorBidi"/>
          <w:bCs/>
          <w:sz w:val="24"/>
          <w:szCs w:val="24"/>
        </w:rPr>
        <w:t xml:space="preserve">that </w:t>
      </w:r>
      <w:r w:rsidRPr="00FA1CC1">
        <w:rPr>
          <w:rFonts w:ascii="Book Antiqua" w:hAnsi="Book Antiqua" w:cstheme="majorBidi"/>
          <w:bCs/>
          <w:sz w:val="24"/>
          <w:szCs w:val="24"/>
        </w:rPr>
        <w:t xml:space="preserve">reported the effect of </w:t>
      </w:r>
      <w:r w:rsidR="00103F19" w:rsidRPr="00FA1CC1">
        <w:rPr>
          <w:rFonts w:ascii="Book Antiqua" w:hAnsi="Book Antiqua" w:cstheme="majorBidi"/>
          <w:bCs/>
          <w:sz w:val="24"/>
          <w:szCs w:val="24"/>
        </w:rPr>
        <w:t>adipose</w:t>
      </w:r>
      <w:r w:rsidR="00245B9B" w:rsidRPr="00FA1CC1">
        <w:rPr>
          <w:rFonts w:ascii="Book Antiqua" w:hAnsi="Book Antiqua" w:cstheme="majorBidi"/>
          <w:bCs/>
          <w:sz w:val="24"/>
          <w:szCs w:val="24"/>
        </w:rPr>
        <w:t>-</w:t>
      </w:r>
      <w:r w:rsidR="00103F19" w:rsidRPr="00FA1CC1">
        <w:rPr>
          <w:rFonts w:ascii="Book Antiqua" w:hAnsi="Book Antiqua" w:cstheme="majorBidi"/>
          <w:bCs/>
          <w:sz w:val="24"/>
          <w:szCs w:val="24"/>
        </w:rPr>
        <w:t xml:space="preserve">derived </w:t>
      </w:r>
      <w:proofErr w:type="spellStart"/>
      <w:r w:rsidR="00103F19" w:rsidRPr="00FA1CC1">
        <w:rPr>
          <w:rFonts w:ascii="Book Antiqua" w:hAnsi="Book Antiqua" w:cstheme="majorBidi"/>
          <w:bCs/>
          <w:sz w:val="24"/>
          <w:szCs w:val="24"/>
        </w:rPr>
        <w:t>MSCs</w:t>
      </w:r>
      <w:proofErr w:type="spellEnd"/>
      <w:r w:rsidR="00103F19" w:rsidRPr="00FA1CC1">
        <w:rPr>
          <w:rFonts w:ascii="Book Antiqua" w:hAnsi="Book Antiqua" w:cstheme="majorBidi"/>
          <w:bCs/>
          <w:sz w:val="24"/>
          <w:szCs w:val="24"/>
        </w:rPr>
        <w:t xml:space="preserve"> (</w:t>
      </w:r>
      <w:proofErr w:type="spellStart"/>
      <w:r w:rsidRPr="00FA1CC1">
        <w:rPr>
          <w:rFonts w:ascii="Book Antiqua" w:hAnsi="Book Antiqua" w:cstheme="majorBidi"/>
          <w:bCs/>
          <w:sz w:val="24"/>
          <w:szCs w:val="24"/>
        </w:rPr>
        <w:t>ADMSCs</w:t>
      </w:r>
      <w:proofErr w:type="spellEnd"/>
      <w:r w:rsidR="00103F19" w:rsidRPr="00FA1CC1">
        <w:rPr>
          <w:rFonts w:ascii="Book Antiqua" w:hAnsi="Book Antiqua" w:cstheme="majorBidi"/>
          <w:bCs/>
          <w:sz w:val="24"/>
          <w:szCs w:val="24"/>
        </w:rPr>
        <w:t>)</w:t>
      </w:r>
      <w:r w:rsidRPr="00FA1CC1">
        <w:rPr>
          <w:rFonts w:ascii="Book Antiqua" w:hAnsi="Book Antiqua" w:cstheme="majorBidi"/>
          <w:bCs/>
          <w:sz w:val="24"/>
          <w:szCs w:val="24"/>
        </w:rPr>
        <w:t xml:space="preserve"> on </w:t>
      </w:r>
      <w:proofErr w:type="spellStart"/>
      <w:r w:rsidR="00245B9B" w:rsidRPr="00FA1CC1">
        <w:rPr>
          <w:rFonts w:ascii="Book Antiqua" w:hAnsi="Book Antiqua" w:cstheme="majorBidi"/>
          <w:bCs/>
          <w:sz w:val="24"/>
          <w:szCs w:val="24"/>
        </w:rPr>
        <w:t>HCC</w:t>
      </w:r>
      <w:proofErr w:type="spellEnd"/>
      <w:r w:rsidR="00245B9B" w:rsidRPr="00FA1CC1" w:rsidDel="00245B9B">
        <w:rPr>
          <w:rFonts w:ascii="Book Antiqua" w:hAnsi="Book Antiqua" w:cstheme="majorBidi"/>
          <w:bCs/>
          <w:sz w:val="24"/>
          <w:szCs w:val="24"/>
        </w:rPr>
        <w:t xml:space="preserve"> </w:t>
      </w:r>
      <w:r w:rsidRPr="00FA1CC1">
        <w:rPr>
          <w:rFonts w:ascii="Book Antiqua" w:hAnsi="Book Antiqua" w:cstheme="majorBidi"/>
          <w:bCs/>
          <w:sz w:val="24"/>
          <w:szCs w:val="24"/>
        </w:rPr>
        <w:t xml:space="preserve">proliferation and apoptosis. Thus, our aim was to investigate the therapeutic effects of </w:t>
      </w:r>
      <w:r w:rsidR="00245B9B" w:rsidRPr="00FA1CC1">
        <w:rPr>
          <w:rFonts w:ascii="Book Antiqua" w:hAnsi="Book Antiqua" w:cstheme="majorBidi"/>
          <w:bCs/>
          <w:sz w:val="24"/>
          <w:szCs w:val="24"/>
        </w:rPr>
        <w:t>a</w:t>
      </w:r>
      <w:r w:rsidRPr="00FA1CC1">
        <w:rPr>
          <w:rFonts w:ascii="Book Antiqua" w:hAnsi="Book Antiqua" w:cstheme="majorBidi"/>
          <w:bCs/>
          <w:sz w:val="24"/>
          <w:szCs w:val="24"/>
        </w:rPr>
        <w:t>dipose</w:t>
      </w:r>
      <w:r w:rsidR="00245B9B" w:rsidRPr="00FA1CC1">
        <w:rPr>
          <w:rFonts w:ascii="Book Antiqua" w:hAnsi="Book Antiqua" w:cstheme="majorBidi"/>
          <w:bCs/>
          <w:sz w:val="24"/>
          <w:szCs w:val="24"/>
        </w:rPr>
        <w:t>-</w:t>
      </w:r>
      <w:r w:rsidRPr="00FA1CC1">
        <w:rPr>
          <w:rFonts w:ascii="Book Antiqua" w:hAnsi="Book Antiqua" w:cstheme="majorBidi"/>
          <w:bCs/>
          <w:sz w:val="24"/>
          <w:szCs w:val="24"/>
        </w:rPr>
        <w:t xml:space="preserve">derived </w:t>
      </w:r>
      <w:proofErr w:type="spellStart"/>
      <w:r w:rsidR="00103F19" w:rsidRPr="00FA1CC1">
        <w:rPr>
          <w:rFonts w:ascii="Book Antiqua" w:hAnsi="Book Antiqua" w:cstheme="majorBidi"/>
          <w:bCs/>
          <w:sz w:val="24"/>
          <w:szCs w:val="24"/>
        </w:rPr>
        <w:t>SC</w:t>
      </w:r>
      <w:r w:rsidRPr="00FA1CC1">
        <w:rPr>
          <w:rFonts w:ascii="Book Antiqua" w:hAnsi="Book Antiqua" w:cstheme="majorBidi"/>
          <w:bCs/>
          <w:sz w:val="24"/>
          <w:szCs w:val="24"/>
        </w:rPr>
        <w:t>s</w:t>
      </w:r>
      <w:proofErr w:type="spellEnd"/>
      <w:r w:rsidRPr="00FA1CC1">
        <w:rPr>
          <w:rFonts w:ascii="Book Antiqua" w:hAnsi="Book Antiqua" w:cstheme="majorBidi"/>
          <w:bCs/>
          <w:sz w:val="24"/>
          <w:szCs w:val="24"/>
        </w:rPr>
        <w:t xml:space="preserve"> and their </w:t>
      </w:r>
      <w:r w:rsidR="00295DF7" w:rsidRPr="00FA1CC1">
        <w:rPr>
          <w:rFonts w:ascii="Book Antiqua" w:hAnsi="Book Antiqua" w:cstheme="majorBidi"/>
          <w:bCs/>
          <w:sz w:val="24"/>
          <w:szCs w:val="24"/>
        </w:rPr>
        <w:t>CM</w:t>
      </w:r>
      <w:r w:rsidRPr="00FA1CC1">
        <w:rPr>
          <w:rFonts w:ascii="Book Antiqua" w:hAnsi="Book Antiqua" w:cstheme="majorBidi"/>
          <w:bCs/>
          <w:sz w:val="24"/>
          <w:szCs w:val="24"/>
        </w:rPr>
        <w:t xml:space="preserve"> on </w:t>
      </w:r>
      <w:proofErr w:type="spellStart"/>
      <w:r w:rsidR="0069464B" w:rsidRPr="00FA1CC1">
        <w:rPr>
          <w:rFonts w:ascii="Book Antiqua" w:hAnsi="Book Antiqua" w:cstheme="majorBidi"/>
          <w:bCs/>
          <w:sz w:val="24"/>
          <w:szCs w:val="24"/>
        </w:rPr>
        <w:t>HCC</w:t>
      </w:r>
      <w:proofErr w:type="spellEnd"/>
      <w:r w:rsidR="00245B9B" w:rsidRPr="00FA1CC1">
        <w:rPr>
          <w:rFonts w:ascii="Book Antiqua" w:hAnsi="Book Antiqua" w:cstheme="majorBidi"/>
          <w:bCs/>
          <w:sz w:val="24"/>
          <w:szCs w:val="24"/>
        </w:rPr>
        <w:t>,</w:t>
      </w:r>
      <w:r w:rsidRPr="00FA1CC1">
        <w:rPr>
          <w:rFonts w:ascii="Book Antiqua" w:hAnsi="Book Antiqua" w:cstheme="majorBidi"/>
          <w:bCs/>
          <w:sz w:val="24"/>
          <w:szCs w:val="24"/>
        </w:rPr>
        <w:t xml:space="preserve"> </w:t>
      </w:r>
      <w:r w:rsidR="00245B9B" w:rsidRPr="00FA1CC1">
        <w:rPr>
          <w:rFonts w:ascii="Book Antiqua" w:hAnsi="Book Antiqua" w:cstheme="majorBidi"/>
          <w:bCs/>
          <w:sz w:val="24"/>
          <w:szCs w:val="24"/>
        </w:rPr>
        <w:t>s</w:t>
      </w:r>
      <w:r w:rsidRPr="00FA1CC1">
        <w:rPr>
          <w:rFonts w:ascii="Book Antiqua" w:hAnsi="Book Antiqua" w:cstheme="majorBidi"/>
          <w:bCs/>
          <w:sz w:val="24"/>
          <w:szCs w:val="24"/>
        </w:rPr>
        <w:t>pecific</w:t>
      </w:r>
      <w:r w:rsidR="00245B9B" w:rsidRPr="00FA1CC1">
        <w:rPr>
          <w:rFonts w:ascii="Book Antiqua" w:hAnsi="Book Antiqua" w:cstheme="majorBidi"/>
          <w:bCs/>
          <w:sz w:val="24"/>
          <w:szCs w:val="24"/>
        </w:rPr>
        <w:t>ally</w:t>
      </w:r>
      <w:r w:rsidRPr="00FA1CC1">
        <w:rPr>
          <w:rFonts w:ascii="Book Antiqua" w:hAnsi="Book Antiqua" w:cstheme="majorBidi"/>
          <w:bCs/>
          <w:sz w:val="24"/>
          <w:szCs w:val="24"/>
        </w:rPr>
        <w:t xml:space="preserve"> the</w:t>
      </w:r>
      <w:r w:rsidR="00245B9B" w:rsidRPr="00FA1CC1">
        <w:rPr>
          <w:rFonts w:ascii="Book Antiqua" w:hAnsi="Book Antiqua" w:cstheme="majorBidi"/>
          <w:bCs/>
          <w:sz w:val="24"/>
          <w:szCs w:val="24"/>
        </w:rPr>
        <w:t>ir</w:t>
      </w:r>
      <w:r w:rsidRPr="00FA1CC1">
        <w:rPr>
          <w:rFonts w:ascii="Book Antiqua" w:hAnsi="Book Antiqua" w:cstheme="majorBidi"/>
          <w:bCs/>
          <w:sz w:val="24"/>
          <w:szCs w:val="24"/>
        </w:rPr>
        <w:t xml:space="preserve"> effect</w:t>
      </w:r>
      <w:r w:rsidR="00245B9B" w:rsidRPr="00FA1CC1">
        <w:rPr>
          <w:rFonts w:ascii="Book Antiqua" w:hAnsi="Book Antiqua" w:cstheme="majorBidi"/>
          <w:bCs/>
          <w:sz w:val="24"/>
          <w:szCs w:val="24"/>
        </w:rPr>
        <w:t>s</w:t>
      </w:r>
      <w:r w:rsidRPr="00FA1CC1">
        <w:rPr>
          <w:rFonts w:ascii="Book Antiqua" w:hAnsi="Book Antiqua" w:cstheme="majorBidi"/>
          <w:bCs/>
          <w:sz w:val="24"/>
          <w:szCs w:val="24"/>
        </w:rPr>
        <w:t xml:space="preserve"> on cancer cell marker</w:t>
      </w:r>
      <w:r w:rsidR="00245B9B" w:rsidRPr="00FA1CC1">
        <w:rPr>
          <w:rFonts w:ascii="Book Antiqua" w:hAnsi="Book Antiqua" w:cstheme="majorBidi"/>
          <w:bCs/>
          <w:sz w:val="24"/>
          <w:szCs w:val="24"/>
        </w:rPr>
        <w:t xml:space="preserve"> expression</w:t>
      </w:r>
      <w:r w:rsidRPr="00FA1CC1">
        <w:rPr>
          <w:rFonts w:ascii="Book Antiqua" w:hAnsi="Book Antiqua" w:cstheme="majorBidi"/>
          <w:bCs/>
          <w:sz w:val="24"/>
          <w:szCs w:val="24"/>
        </w:rPr>
        <w:t>, the proliferation and metastatic potential of cancer cells, and their effect on modulating cancer cell death.</w:t>
      </w:r>
    </w:p>
    <w:p w14:paraId="015BD18B" w14:textId="25055FA0" w:rsidR="00A22EFD" w:rsidRPr="00FA1CC1" w:rsidRDefault="00103F19" w:rsidP="00103F19">
      <w:pPr>
        <w:adjustRightInd w:val="0"/>
        <w:snapToGrid w:val="0"/>
        <w:spacing w:after="0" w:line="360" w:lineRule="auto"/>
        <w:ind w:firstLine="120"/>
        <w:jc w:val="both"/>
        <w:rPr>
          <w:rFonts w:ascii="Book Antiqua" w:hAnsi="Book Antiqua" w:cstheme="majorBidi"/>
          <w:bCs/>
          <w:sz w:val="24"/>
          <w:szCs w:val="24"/>
        </w:rPr>
      </w:pPr>
      <w:r w:rsidRPr="00FA1CC1">
        <w:rPr>
          <w:rFonts w:ascii="Book Antiqua" w:hAnsi="Book Antiqua" w:cstheme="majorBidi"/>
          <w:bCs/>
          <w:sz w:val="24"/>
          <w:szCs w:val="24"/>
        </w:rPr>
        <w:t>By discovering that a</w:t>
      </w:r>
      <w:r w:rsidR="00A22EFD" w:rsidRPr="00FA1CC1">
        <w:rPr>
          <w:rFonts w:ascii="Book Antiqua" w:hAnsi="Book Antiqua" w:cstheme="majorBidi"/>
          <w:bCs/>
          <w:sz w:val="24"/>
          <w:szCs w:val="24"/>
        </w:rPr>
        <w:t>dipose</w:t>
      </w:r>
      <w:r w:rsidR="00245B9B" w:rsidRPr="00FA1CC1">
        <w:rPr>
          <w:rFonts w:ascii="Book Antiqua" w:hAnsi="Book Antiqua" w:cstheme="majorBidi"/>
          <w:bCs/>
          <w:sz w:val="24"/>
          <w:szCs w:val="24"/>
        </w:rPr>
        <w:t>-</w:t>
      </w:r>
      <w:r w:rsidR="00A22EFD" w:rsidRPr="00FA1CC1">
        <w:rPr>
          <w:rFonts w:ascii="Book Antiqua" w:hAnsi="Book Antiqua" w:cstheme="majorBidi"/>
          <w:bCs/>
          <w:sz w:val="24"/>
          <w:szCs w:val="24"/>
        </w:rPr>
        <w:t xml:space="preserve">derived </w:t>
      </w:r>
      <w:proofErr w:type="spellStart"/>
      <w:r w:rsidRPr="00FA1CC1">
        <w:rPr>
          <w:rFonts w:ascii="Book Antiqua" w:hAnsi="Book Antiqua" w:cstheme="majorBidi"/>
          <w:bCs/>
          <w:sz w:val="24"/>
          <w:szCs w:val="24"/>
        </w:rPr>
        <w:t>SC</w:t>
      </w:r>
      <w:r w:rsidR="00A22EFD" w:rsidRPr="00FA1CC1">
        <w:rPr>
          <w:rFonts w:ascii="Book Antiqua" w:hAnsi="Book Antiqua" w:cstheme="majorBidi"/>
          <w:bCs/>
          <w:sz w:val="24"/>
          <w:szCs w:val="24"/>
        </w:rPr>
        <w:t>s</w:t>
      </w:r>
      <w:proofErr w:type="spellEnd"/>
      <w:r w:rsidR="00A22EFD" w:rsidRPr="00FA1CC1">
        <w:rPr>
          <w:rFonts w:ascii="Book Antiqua" w:hAnsi="Book Antiqua" w:cstheme="majorBidi"/>
          <w:bCs/>
          <w:sz w:val="24"/>
          <w:szCs w:val="24"/>
        </w:rPr>
        <w:t xml:space="preserve"> and their </w:t>
      </w:r>
      <w:r w:rsidR="00295DF7" w:rsidRPr="00FA1CC1">
        <w:rPr>
          <w:rFonts w:ascii="Book Antiqua" w:hAnsi="Book Antiqua" w:cstheme="majorBidi"/>
          <w:bCs/>
          <w:sz w:val="24"/>
          <w:szCs w:val="24"/>
        </w:rPr>
        <w:t>CM</w:t>
      </w:r>
      <w:r w:rsidR="00A22EFD" w:rsidRPr="00FA1CC1">
        <w:rPr>
          <w:rFonts w:ascii="Book Antiqua" w:hAnsi="Book Antiqua" w:cstheme="majorBidi"/>
          <w:bCs/>
          <w:sz w:val="24"/>
          <w:szCs w:val="24"/>
        </w:rPr>
        <w:t xml:space="preserve"> modulate cancer marker</w:t>
      </w:r>
      <w:r w:rsidR="00245B9B" w:rsidRPr="00FA1CC1">
        <w:rPr>
          <w:rFonts w:ascii="Book Antiqua" w:hAnsi="Book Antiqua" w:cstheme="majorBidi"/>
          <w:bCs/>
          <w:sz w:val="24"/>
          <w:szCs w:val="24"/>
        </w:rPr>
        <w:t xml:space="preserve"> expression and</w:t>
      </w:r>
      <w:r w:rsidR="00A22EFD" w:rsidRPr="00FA1CC1">
        <w:rPr>
          <w:rFonts w:ascii="Book Antiqua" w:hAnsi="Book Antiqua" w:cstheme="majorBidi"/>
          <w:bCs/>
          <w:sz w:val="24"/>
          <w:szCs w:val="24"/>
        </w:rPr>
        <w:t xml:space="preserve"> </w:t>
      </w:r>
      <w:r w:rsidR="00245B9B" w:rsidRPr="00FA1CC1">
        <w:rPr>
          <w:rFonts w:ascii="Book Antiqua" w:hAnsi="Book Antiqua" w:cstheme="majorBidi"/>
          <w:bCs/>
          <w:sz w:val="24"/>
          <w:szCs w:val="24"/>
        </w:rPr>
        <w:t xml:space="preserve">liver cancer cell </w:t>
      </w:r>
      <w:r w:rsidR="00A22EFD" w:rsidRPr="00FA1CC1">
        <w:rPr>
          <w:rFonts w:ascii="Book Antiqua" w:hAnsi="Book Antiqua" w:cstheme="majorBidi"/>
          <w:bCs/>
          <w:sz w:val="24"/>
          <w:szCs w:val="24"/>
        </w:rPr>
        <w:t xml:space="preserve">proliferation and metastasis, we </w:t>
      </w:r>
      <w:r w:rsidR="00245B9B" w:rsidRPr="00FA1CC1">
        <w:rPr>
          <w:rFonts w:ascii="Book Antiqua" w:hAnsi="Book Antiqua" w:cstheme="majorBidi"/>
          <w:bCs/>
          <w:sz w:val="24"/>
          <w:szCs w:val="24"/>
        </w:rPr>
        <w:t xml:space="preserve">have </w:t>
      </w:r>
      <w:r w:rsidR="00A22EFD" w:rsidRPr="00FA1CC1">
        <w:rPr>
          <w:rFonts w:ascii="Book Antiqua" w:hAnsi="Book Antiqua" w:cstheme="majorBidi"/>
          <w:bCs/>
          <w:sz w:val="24"/>
          <w:szCs w:val="24"/>
        </w:rPr>
        <w:t>open</w:t>
      </w:r>
      <w:r w:rsidR="00245B9B" w:rsidRPr="00FA1CC1">
        <w:rPr>
          <w:rFonts w:ascii="Book Antiqua" w:hAnsi="Book Antiqua" w:cstheme="majorBidi"/>
          <w:bCs/>
          <w:sz w:val="24"/>
          <w:szCs w:val="24"/>
        </w:rPr>
        <w:t>ed</w:t>
      </w:r>
      <w:r w:rsidR="00A22EFD" w:rsidRPr="00FA1CC1">
        <w:rPr>
          <w:rFonts w:ascii="Book Antiqua" w:hAnsi="Book Antiqua" w:cstheme="majorBidi"/>
          <w:bCs/>
          <w:sz w:val="24"/>
          <w:szCs w:val="24"/>
        </w:rPr>
        <w:t xml:space="preserve"> a new path for research on the mechanism of action by which </w:t>
      </w:r>
      <w:proofErr w:type="spellStart"/>
      <w:r w:rsidRPr="00FA1CC1">
        <w:rPr>
          <w:rFonts w:ascii="Book Antiqua" w:hAnsi="Book Antiqua" w:cstheme="majorBidi"/>
          <w:bCs/>
          <w:sz w:val="24"/>
          <w:szCs w:val="24"/>
        </w:rPr>
        <w:t>MSC</w:t>
      </w:r>
      <w:r w:rsidR="00A22EFD" w:rsidRPr="00FA1CC1">
        <w:rPr>
          <w:rFonts w:ascii="Book Antiqua" w:hAnsi="Book Antiqua" w:cstheme="majorBidi"/>
          <w:bCs/>
          <w:sz w:val="24"/>
          <w:szCs w:val="24"/>
        </w:rPr>
        <w:t>s</w:t>
      </w:r>
      <w:proofErr w:type="spellEnd"/>
      <w:r w:rsidR="00A22EFD" w:rsidRPr="00FA1CC1">
        <w:rPr>
          <w:rFonts w:ascii="Book Antiqua" w:hAnsi="Book Antiqua" w:cstheme="majorBidi"/>
          <w:bCs/>
          <w:sz w:val="24"/>
          <w:szCs w:val="24"/>
        </w:rPr>
        <w:t xml:space="preserve"> can affect cancer. If the results </w:t>
      </w:r>
      <w:r w:rsidRPr="00FA1CC1">
        <w:rPr>
          <w:rFonts w:ascii="Book Antiqua" w:hAnsi="Book Antiqua" w:cstheme="majorBidi"/>
          <w:bCs/>
          <w:sz w:val="24"/>
          <w:szCs w:val="24"/>
        </w:rPr>
        <w:t xml:space="preserve">were to increase and stimulate </w:t>
      </w:r>
      <w:r w:rsidR="00A22EFD" w:rsidRPr="00FA1CC1">
        <w:rPr>
          <w:rFonts w:ascii="Book Antiqua" w:hAnsi="Book Antiqua" w:cstheme="majorBidi"/>
          <w:bCs/>
          <w:sz w:val="24"/>
          <w:szCs w:val="24"/>
        </w:rPr>
        <w:t xml:space="preserve">cancer cells, then further investigations need </w:t>
      </w:r>
      <w:r w:rsidRPr="00FA1CC1">
        <w:rPr>
          <w:rFonts w:ascii="Book Antiqua" w:hAnsi="Book Antiqua" w:cstheme="majorBidi"/>
          <w:bCs/>
          <w:sz w:val="24"/>
          <w:szCs w:val="24"/>
        </w:rPr>
        <w:t>to be pursued on two levels: (1) t</w:t>
      </w:r>
      <w:r w:rsidR="00A22EFD" w:rsidRPr="00FA1CC1">
        <w:rPr>
          <w:rFonts w:ascii="Book Antiqua" w:hAnsi="Book Antiqua" w:cstheme="majorBidi"/>
          <w:bCs/>
          <w:sz w:val="24"/>
          <w:szCs w:val="24"/>
        </w:rPr>
        <w:t xml:space="preserve">o study the behavior of </w:t>
      </w:r>
      <w:proofErr w:type="spellStart"/>
      <w:r w:rsidRPr="00FA1CC1">
        <w:rPr>
          <w:rFonts w:ascii="Book Antiqua" w:hAnsi="Book Antiqua" w:cstheme="majorBidi"/>
          <w:bCs/>
          <w:sz w:val="24"/>
          <w:szCs w:val="24"/>
        </w:rPr>
        <w:t>SC</w:t>
      </w:r>
      <w:r w:rsidR="00A22EFD" w:rsidRPr="00FA1CC1">
        <w:rPr>
          <w:rFonts w:ascii="Book Antiqua" w:hAnsi="Book Antiqua" w:cstheme="majorBidi"/>
          <w:bCs/>
          <w:sz w:val="24"/>
          <w:szCs w:val="24"/>
        </w:rPr>
        <w:t>s</w:t>
      </w:r>
      <w:proofErr w:type="spellEnd"/>
      <w:r w:rsidR="00A22EFD" w:rsidRPr="00FA1CC1">
        <w:rPr>
          <w:rFonts w:ascii="Book Antiqua" w:hAnsi="Book Antiqua" w:cstheme="majorBidi"/>
          <w:bCs/>
          <w:sz w:val="24"/>
          <w:szCs w:val="24"/>
        </w:rPr>
        <w:t xml:space="preserve"> along with the factors contribu</w:t>
      </w:r>
      <w:r w:rsidRPr="00FA1CC1">
        <w:rPr>
          <w:rFonts w:ascii="Book Antiqua" w:hAnsi="Book Antiqua" w:cstheme="majorBidi"/>
          <w:bCs/>
          <w:sz w:val="24"/>
          <w:szCs w:val="24"/>
        </w:rPr>
        <w:t>ting to the stimulatory effects;</w:t>
      </w:r>
      <w:r w:rsidR="00A22EFD" w:rsidRPr="00FA1CC1">
        <w:rPr>
          <w:rFonts w:ascii="Book Antiqua" w:hAnsi="Book Antiqua" w:cstheme="majorBidi"/>
          <w:bCs/>
          <w:sz w:val="24"/>
          <w:szCs w:val="24"/>
        </w:rPr>
        <w:t xml:space="preserve"> </w:t>
      </w:r>
      <w:r w:rsidRPr="00FA1CC1">
        <w:rPr>
          <w:rFonts w:ascii="Book Antiqua" w:hAnsi="Book Antiqua" w:cstheme="majorBidi"/>
          <w:bCs/>
          <w:sz w:val="24"/>
          <w:szCs w:val="24"/>
        </w:rPr>
        <w:t xml:space="preserve">and (2) </w:t>
      </w:r>
      <w:r w:rsidR="00A22EFD" w:rsidRPr="00FA1CC1">
        <w:rPr>
          <w:rFonts w:ascii="Book Antiqua" w:hAnsi="Book Antiqua" w:cstheme="majorBidi"/>
          <w:bCs/>
          <w:sz w:val="24"/>
          <w:szCs w:val="24"/>
        </w:rPr>
        <w:t>inhibit</w:t>
      </w:r>
      <w:r w:rsidR="00245B9B" w:rsidRPr="00FA1CC1">
        <w:rPr>
          <w:rFonts w:ascii="Book Antiqua" w:hAnsi="Book Antiqua" w:cstheme="majorBidi"/>
          <w:bCs/>
          <w:sz w:val="24"/>
          <w:szCs w:val="24"/>
        </w:rPr>
        <w:t>ion of</w:t>
      </w:r>
      <w:r w:rsidR="00A22EFD" w:rsidRPr="00FA1CC1">
        <w:rPr>
          <w:rFonts w:ascii="Book Antiqua" w:hAnsi="Book Antiqua" w:cstheme="majorBidi"/>
          <w:bCs/>
          <w:sz w:val="24"/>
          <w:szCs w:val="24"/>
        </w:rPr>
        <w:t xml:space="preserve"> the pathways leading to this progressive effect. In </w:t>
      </w:r>
      <w:r w:rsidR="00245B9B" w:rsidRPr="00FA1CC1">
        <w:rPr>
          <w:rFonts w:ascii="Book Antiqua" w:hAnsi="Book Antiqua" w:cstheme="majorBidi"/>
          <w:bCs/>
          <w:sz w:val="24"/>
          <w:szCs w:val="24"/>
        </w:rPr>
        <w:t>contrast</w:t>
      </w:r>
      <w:r w:rsidR="00A22EFD" w:rsidRPr="00FA1CC1">
        <w:rPr>
          <w:rFonts w:ascii="Book Antiqua" w:hAnsi="Book Antiqua" w:cstheme="majorBidi"/>
          <w:bCs/>
          <w:sz w:val="24"/>
          <w:szCs w:val="24"/>
        </w:rPr>
        <w:t xml:space="preserve">, if the </w:t>
      </w:r>
      <w:proofErr w:type="spellStart"/>
      <w:r w:rsidR="00A22EFD" w:rsidRPr="00FA1CC1">
        <w:rPr>
          <w:rFonts w:ascii="Book Antiqua" w:hAnsi="Book Antiqua" w:cstheme="majorBidi"/>
          <w:bCs/>
          <w:sz w:val="24"/>
          <w:szCs w:val="24"/>
        </w:rPr>
        <w:t>ADMSC</w:t>
      </w:r>
      <w:r w:rsidR="00245B9B" w:rsidRPr="00FA1CC1">
        <w:rPr>
          <w:rFonts w:ascii="Book Antiqua" w:hAnsi="Book Antiqua" w:cstheme="majorBidi"/>
          <w:bCs/>
          <w:sz w:val="24"/>
          <w:szCs w:val="24"/>
        </w:rPr>
        <w:t>s</w:t>
      </w:r>
      <w:proofErr w:type="spellEnd"/>
      <w:r w:rsidR="00A22EFD" w:rsidRPr="00FA1CC1">
        <w:rPr>
          <w:rFonts w:ascii="Book Antiqua" w:hAnsi="Book Antiqua" w:cstheme="majorBidi"/>
          <w:bCs/>
          <w:sz w:val="24"/>
          <w:szCs w:val="24"/>
        </w:rPr>
        <w:t xml:space="preserve"> were to inhibit cancer and induce apoptosis</w:t>
      </w:r>
      <w:r w:rsidR="00245B9B" w:rsidRPr="00FA1CC1">
        <w:rPr>
          <w:rFonts w:ascii="Book Antiqua" w:hAnsi="Book Antiqua" w:cstheme="majorBidi"/>
          <w:bCs/>
          <w:sz w:val="24"/>
          <w:szCs w:val="24"/>
        </w:rPr>
        <w:t>,</w:t>
      </w:r>
      <w:r w:rsidR="00A22EFD" w:rsidRPr="00FA1CC1">
        <w:rPr>
          <w:rFonts w:ascii="Book Antiqua" w:hAnsi="Book Antiqua" w:cstheme="majorBidi"/>
          <w:bCs/>
          <w:sz w:val="24"/>
          <w:szCs w:val="24"/>
        </w:rPr>
        <w:t xml:space="preserve"> then </w:t>
      </w:r>
      <w:proofErr w:type="spellStart"/>
      <w:r w:rsidR="00A22EFD" w:rsidRPr="00FA1CC1">
        <w:rPr>
          <w:rFonts w:ascii="Book Antiqua" w:hAnsi="Book Antiqua" w:cstheme="majorBidi"/>
          <w:bCs/>
          <w:sz w:val="24"/>
          <w:szCs w:val="24"/>
        </w:rPr>
        <w:t>ADMSC</w:t>
      </w:r>
      <w:r w:rsidR="00245B9B" w:rsidRPr="00FA1CC1">
        <w:rPr>
          <w:rFonts w:ascii="Book Antiqua" w:hAnsi="Book Antiqua" w:cstheme="majorBidi"/>
          <w:bCs/>
          <w:sz w:val="24"/>
          <w:szCs w:val="24"/>
        </w:rPr>
        <w:t>s</w:t>
      </w:r>
      <w:proofErr w:type="spellEnd"/>
      <w:r w:rsidR="00A22EFD" w:rsidRPr="00FA1CC1">
        <w:rPr>
          <w:rFonts w:ascii="Book Antiqua" w:hAnsi="Book Antiqua" w:cstheme="majorBidi"/>
          <w:bCs/>
          <w:sz w:val="24"/>
          <w:szCs w:val="24"/>
        </w:rPr>
        <w:t xml:space="preserve"> could be a potential therapy for </w:t>
      </w:r>
      <w:proofErr w:type="spellStart"/>
      <w:r w:rsidR="00245B9B" w:rsidRPr="00FA1CC1">
        <w:rPr>
          <w:rFonts w:ascii="Book Antiqua" w:hAnsi="Book Antiqua" w:cstheme="majorBidi"/>
          <w:bCs/>
          <w:sz w:val="24"/>
          <w:szCs w:val="24"/>
        </w:rPr>
        <w:t>HCC</w:t>
      </w:r>
      <w:proofErr w:type="spellEnd"/>
      <w:r w:rsidR="00A22EFD" w:rsidRPr="00FA1CC1">
        <w:rPr>
          <w:rFonts w:ascii="Book Antiqua" w:hAnsi="Book Antiqua" w:cstheme="majorBidi"/>
          <w:bCs/>
          <w:sz w:val="24"/>
          <w:szCs w:val="24"/>
        </w:rPr>
        <w:t xml:space="preserve">, </w:t>
      </w:r>
      <w:r w:rsidR="00245B9B" w:rsidRPr="00FA1CC1">
        <w:rPr>
          <w:rFonts w:ascii="Book Antiqua" w:hAnsi="Book Antiqua" w:cstheme="majorBidi"/>
          <w:bCs/>
          <w:sz w:val="24"/>
          <w:szCs w:val="24"/>
        </w:rPr>
        <w:t>which currently has no cure</w:t>
      </w:r>
      <w:r w:rsidR="00A22EFD" w:rsidRPr="00FA1CC1">
        <w:rPr>
          <w:rFonts w:ascii="Book Antiqua" w:hAnsi="Book Antiqua" w:cstheme="majorBidi"/>
          <w:bCs/>
          <w:sz w:val="24"/>
          <w:szCs w:val="24"/>
        </w:rPr>
        <w:t>.</w:t>
      </w:r>
      <w:r w:rsidR="002E3619" w:rsidRPr="00FA1CC1">
        <w:rPr>
          <w:rFonts w:ascii="Book Antiqua" w:hAnsi="Book Antiqua" w:cstheme="majorBidi"/>
          <w:bCs/>
          <w:sz w:val="24"/>
          <w:szCs w:val="24"/>
        </w:rPr>
        <w:t xml:space="preserve"> </w:t>
      </w:r>
      <w:r w:rsidR="00A22EFD" w:rsidRPr="00FA1CC1">
        <w:rPr>
          <w:rFonts w:ascii="Book Antiqua" w:hAnsi="Book Antiqua" w:cstheme="majorBidi"/>
          <w:bCs/>
          <w:sz w:val="24"/>
          <w:szCs w:val="24"/>
        </w:rPr>
        <w:t>To achieve this goal</w:t>
      </w:r>
      <w:r w:rsidR="00245B9B" w:rsidRPr="00FA1CC1">
        <w:rPr>
          <w:rFonts w:ascii="Book Antiqua" w:hAnsi="Book Antiqua" w:cstheme="majorBidi"/>
          <w:bCs/>
          <w:sz w:val="24"/>
          <w:szCs w:val="24"/>
        </w:rPr>
        <w:t>,</w:t>
      </w:r>
      <w:r w:rsidR="00A22EFD" w:rsidRPr="00FA1CC1">
        <w:rPr>
          <w:rFonts w:ascii="Book Antiqua" w:hAnsi="Book Antiqua" w:cstheme="majorBidi"/>
          <w:bCs/>
          <w:sz w:val="24"/>
          <w:szCs w:val="24"/>
        </w:rPr>
        <w:t xml:space="preserve"> </w:t>
      </w:r>
      <w:r w:rsidR="00A22EFD" w:rsidRPr="00FA1CC1">
        <w:rPr>
          <w:rFonts w:ascii="Book Antiqua" w:hAnsi="Book Antiqua" w:cstheme="majorBidi"/>
          <w:bCs/>
          <w:i/>
          <w:sz w:val="24"/>
          <w:szCs w:val="24"/>
        </w:rPr>
        <w:t>in vivo</w:t>
      </w:r>
      <w:r w:rsidR="00A22EFD" w:rsidRPr="00FA1CC1">
        <w:rPr>
          <w:rFonts w:ascii="Book Antiqua" w:hAnsi="Book Antiqua" w:cstheme="majorBidi"/>
          <w:bCs/>
          <w:sz w:val="24"/>
          <w:szCs w:val="24"/>
        </w:rPr>
        <w:t xml:space="preserve"> animal models and clinical studies need to be pursued.</w:t>
      </w:r>
    </w:p>
    <w:p w14:paraId="3EAA5B93" w14:textId="77777777" w:rsidR="00103F19" w:rsidRPr="00FA1CC1" w:rsidRDefault="00103F19" w:rsidP="00103F19">
      <w:pPr>
        <w:adjustRightInd w:val="0"/>
        <w:snapToGrid w:val="0"/>
        <w:spacing w:after="0" w:line="360" w:lineRule="auto"/>
        <w:ind w:firstLine="120"/>
        <w:jc w:val="both"/>
        <w:rPr>
          <w:rFonts w:ascii="Book Antiqua" w:hAnsi="Book Antiqua" w:cstheme="majorBidi"/>
          <w:b/>
          <w:bCs/>
          <w:i/>
          <w:sz w:val="24"/>
          <w:szCs w:val="24"/>
        </w:rPr>
      </w:pPr>
    </w:p>
    <w:p w14:paraId="3A827B1E" w14:textId="77777777" w:rsidR="00A22EFD" w:rsidRPr="00FA1CC1" w:rsidRDefault="00A22EFD" w:rsidP="0069464B">
      <w:pPr>
        <w:adjustRightInd w:val="0"/>
        <w:snapToGrid w:val="0"/>
        <w:spacing w:after="0" w:line="360" w:lineRule="auto"/>
        <w:jc w:val="both"/>
        <w:outlineLvl w:val="0"/>
        <w:rPr>
          <w:rFonts w:ascii="Book Antiqua" w:hAnsi="Book Antiqua" w:cstheme="majorBidi"/>
          <w:b/>
          <w:bCs/>
          <w:i/>
          <w:sz w:val="24"/>
          <w:szCs w:val="24"/>
        </w:rPr>
      </w:pPr>
      <w:r w:rsidRPr="00FA1CC1">
        <w:rPr>
          <w:rFonts w:ascii="Book Antiqua" w:hAnsi="Book Antiqua" w:cstheme="majorBidi"/>
          <w:b/>
          <w:bCs/>
          <w:i/>
          <w:sz w:val="24"/>
          <w:szCs w:val="24"/>
        </w:rPr>
        <w:t>Research objectives</w:t>
      </w:r>
    </w:p>
    <w:p w14:paraId="3AB9FB87" w14:textId="4953BABE" w:rsidR="00A22EFD" w:rsidRPr="00FA1CC1" w:rsidRDefault="00A22EFD" w:rsidP="00E25316">
      <w:pPr>
        <w:adjustRightInd w:val="0"/>
        <w:snapToGrid w:val="0"/>
        <w:spacing w:after="0" w:line="360" w:lineRule="auto"/>
        <w:jc w:val="both"/>
        <w:rPr>
          <w:rFonts w:ascii="Book Antiqua" w:hAnsi="Book Antiqua" w:cstheme="majorBidi"/>
          <w:bCs/>
          <w:sz w:val="24"/>
          <w:szCs w:val="24"/>
        </w:rPr>
      </w:pPr>
      <w:r w:rsidRPr="00FA1CC1">
        <w:rPr>
          <w:rFonts w:ascii="Book Antiqua" w:hAnsi="Book Antiqua" w:cstheme="majorBidi"/>
          <w:bCs/>
          <w:sz w:val="24"/>
          <w:szCs w:val="24"/>
        </w:rPr>
        <w:lastRenderedPageBreak/>
        <w:t>In our study</w:t>
      </w:r>
      <w:r w:rsidR="006E04FB" w:rsidRPr="00FA1CC1">
        <w:rPr>
          <w:rFonts w:ascii="Book Antiqua" w:hAnsi="Book Antiqua" w:cstheme="majorBidi"/>
          <w:bCs/>
          <w:sz w:val="24"/>
          <w:szCs w:val="24"/>
        </w:rPr>
        <w:t>,</w:t>
      </w:r>
      <w:r w:rsidRPr="00FA1CC1">
        <w:rPr>
          <w:rFonts w:ascii="Book Antiqua" w:hAnsi="Book Antiqua" w:cstheme="majorBidi"/>
          <w:bCs/>
          <w:sz w:val="24"/>
          <w:szCs w:val="24"/>
        </w:rPr>
        <w:t xml:space="preserve"> </w:t>
      </w:r>
      <w:r w:rsidR="006E04FB" w:rsidRPr="00FA1CC1">
        <w:rPr>
          <w:rFonts w:ascii="Book Antiqua" w:hAnsi="Book Antiqua" w:cstheme="majorBidi"/>
          <w:bCs/>
          <w:sz w:val="24"/>
          <w:szCs w:val="24"/>
        </w:rPr>
        <w:t xml:space="preserve">the </w:t>
      </w:r>
      <w:r w:rsidRPr="00FA1CC1">
        <w:rPr>
          <w:rFonts w:ascii="Book Antiqua" w:hAnsi="Book Antiqua" w:cstheme="majorBidi"/>
          <w:bCs/>
          <w:sz w:val="24"/>
          <w:szCs w:val="24"/>
        </w:rPr>
        <w:t xml:space="preserve">main objective was to investigate the role of </w:t>
      </w:r>
      <w:proofErr w:type="spellStart"/>
      <w:r w:rsidRPr="00FA1CC1">
        <w:rPr>
          <w:rFonts w:ascii="Book Antiqua" w:hAnsi="Book Antiqua" w:cstheme="majorBidi"/>
          <w:bCs/>
          <w:sz w:val="24"/>
          <w:szCs w:val="24"/>
        </w:rPr>
        <w:t>ADMSCs</w:t>
      </w:r>
      <w:proofErr w:type="spellEnd"/>
      <w:r w:rsidRPr="00FA1CC1">
        <w:rPr>
          <w:rFonts w:ascii="Book Antiqua" w:hAnsi="Book Antiqua" w:cstheme="majorBidi"/>
          <w:bCs/>
          <w:sz w:val="24"/>
          <w:szCs w:val="24"/>
        </w:rPr>
        <w:t xml:space="preserve"> and their </w:t>
      </w:r>
      <w:r w:rsidR="00295DF7" w:rsidRPr="00FA1CC1">
        <w:rPr>
          <w:rFonts w:ascii="Book Antiqua" w:hAnsi="Book Antiqua" w:cstheme="majorBidi"/>
          <w:bCs/>
          <w:sz w:val="24"/>
          <w:szCs w:val="24"/>
        </w:rPr>
        <w:t>CM</w:t>
      </w:r>
      <w:r w:rsidRPr="00FA1CC1">
        <w:rPr>
          <w:rFonts w:ascii="Book Antiqua" w:hAnsi="Book Antiqua" w:cstheme="majorBidi"/>
          <w:bCs/>
          <w:sz w:val="24"/>
          <w:szCs w:val="24"/>
        </w:rPr>
        <w:t xml:space="preserve"> in </w:t>
      </w:r>
      <w:proofErr w:type="spellStart"/>
      <w:r w:rsidR="0069464B" w:rsidRPr="00FA1CC1">
        <w:rPr>
          <w:rFonts w:ascii="Book Antiqua" w:hAnsi="Book Antiqua" w:cstheme="majorBidi"/>
          <w:bCs/>
          <w:sz w:val="24"/>
          <w:szCs w:val="24"/>
        </w:rPr>
        <w:t>HCC</w:t>
      </w:r>
      <w:proofErr w:type="spellEnd"/>
      <w:r w:rsidRPr="00FA1CC1">
        <w:rPr>
          <w:rFonts w:ascii="Book Antiqua" w:hAnsi="Book Antiqua" w:cstheme="majorBidi"/>
          <w:bCs/>
          <w:sz w:val="24"/>
          <w:szCs w:val="24"/>
        </w:rPr>
        <w:t xml:space="preserve"> using two cell lines</w:t>
      </w:r>
      <w:r w:rsidR="006E04FB" w:rsidRPr="00FA1CC1">
        <w:rPr>
          <w:rFonts w:ascii="Book Antiqua" w:hAnsi="Book Antiqua" w:cstheme="majorBidi"/>
          <w:bCs/>
          <w:sz w:val="24"/>
          <w:szCs w:val="24"/>
        </w:rPr>
        <w:t>,</w:t>
      </w:r>
      <w:r w:rsidRPr="00FA1CC1">
        <w:rPr>
          <w:rFonts w:ascii="Book Antiqua" w:hAnsi="Book Antiqua" w:cstheme="majorBidi"/>
          <w:bCs/>
          <w:sz w:val="24"/>
          <w:szCs w:val="24"/>
        </w:rPr>
        <w:t xml:space="preserve"> HepG2 and PLC-PRF-5. In </w:t>
      </w:r>
      <w:r w:rsidR="006E04FB" w:rsidRPr="00FA1CC1">
        <w:rPr>
          <w:rFonts w:ascii="Book Antiqua" w:hAnsi="Book Antiqua" w:cstheme="majorBidi"/>
          <w:bCs/>
          <w:sz w:val="24"/>
          <w:szCs w:val="24"/>
        </w:rPr>
        <w:t>particular</w:t>
      </w:r>
      <w:r w:rsidRPr="00FA1CC1">
        <w:rPr>
          <w:rFonts w:ascii="Book Antiqua" w:hAnsi="Book Antiqua" w:cstheme="majorBidi"/>
          <w:bCs/>
          <w:sz w:val="24"/>
          <w:szCs w:val="24"/>
        </w:rPr>
        <w:t xml:space="preserve">, we wanted to study the effect of </w:t>
      </w:r>
      <w:proofErr w:type="spellStart"/>
      <w:r w:rsidRPr="00FA1CC1">
        <w:rPr>
          <w:rFonts w:ascii="Book Antiqua" w:hAnsi="Book Antiqua" w:cstheme="majorBidi"/>
          <w:bCs/>
          <w:sz w:val="24"/>
          <w:szCs w:val="24"/>
        </w:rPr>
        <w:t>ADMSCs</w:t>
      </w:r>
      <w:proofErr w:type="spellEnd"/>
      <w:r w:rsidRPr="00FA1CC1">
        <w:rPr>
          <w:rFonts w:ascii="Book Antiqua" w:hAnsi="Book Antiqua" w:cstheme="majorBidi"/>
          <w:bCs/>
          <w:sz w:val="24"/>
          <w:szCs w:val="24"/>
        </w:rPr>
        <w:t xml:space="preserve"> on </w:t>
      </w:r>
      <w:r w:rsidR="00103F19" w:rsidRPr="00FA1CC1">
        <w:rPr>
          <w:rFonts w:ascii="Book Antiqua" w:hAnsi="Book Antiqua" w:cstheme="majorBidi"/>
          <w:bCs/>
          <w:sz w:val="24"/>
          <w:szCs w:val="24"/>
        </w:rPr>
        <w:t>alpha-fetoprotein (</w:t>
      </w:r>
      <w:proofErr w:type="spellStart"/>
      <w:r w:rsidR="00103F19" w:rsidRPr="00FA1CC1">
        <w:rPr>
          <w:rFonts w:ascii="Book Antiqua" w:hAnsi="Book Antiqua" w:cstheme="majorBidi"/>
          <w:bCs/>
          <w:sz w:val="24"/>
          <w:szCs w:val="24"/>
        </w:rPr>
        <w:t>AFP</w:t>
      </w:r>
      <w:proofErr w:type="spellEnd"/>
      <w:r w:rsidR="00103F19" w:rsidRPr="00FA1CC1">
        <w:rPr>
          <w:rFonts w:ascii="Book Antiqua" w:hAnsi="Book Antiqua" w:cstheme="majorBidi"/>
          <w:bCs/>
          <w:sz w:val="24"/>
          <w:szCs w:val="24"/>
        </w:rPr>
        <w:t>)</w:t>
      </w:r>
      <w:r w:rsidRPr="00FA1CC1">
        <w:rPr>
          <w:rFonts w:ascii="Book Antiqua" w:hAnsi="Book Antiqua" w:cstheme="majorBidi"/>
          <w:bCs/>
          <w:sz w:val="24"/>
          <w:szCs w:val="24"/>
        </w:rPr>
        <w:t xml:space="preserve"> and </w:t>
      </w:r>
      <w:r w:rsidR="00103F19" w:rsidRPr="00FA1CC1">
        <w:rPr>
          <w:rFonts w:ascii="Book Antiqua" w:hAnsi="Book Antiqua" w:cstheme="majorBidi"/>
          <w:sz w:val="24"/>
          <w:szCs w:val="24"/>
        </w:rPr>
        <w:t>Des-gamma-</w:t>
      </w:r>
      <w:proofErr w:type="spellStart"/>
      <w:r w:rsidR="00103F19" w:rsidRPr="00FA1CC1">
        <w:rPr>
          <w:rFonts w:ascii="Book Antiqua" w:hAnsi="Book Antiqua" w:cstheme="majorBidi"/>
          <w:sz w:val="24"/>
          <w:szCs w:val="24"/>
        </w:rPr>
        <w:t>carboxyprothrombin</w:t>
      </w:r>
      <w:proofErr w:type="spellEnd"/>
      <w:r w:rsidR="00103F19" w:rsidRPr="00FA1CC1">
        <w:rPr>
          <w:rFonts w:ascii="Book Antiqua" w:hAnsi="Book Antiqua" w:cstheme="majorBidi"/>
          <w:sz w:val="24"/>
          <w:szCs w:val="24"/>
        </w:rPr>
        <w:t xml:space="preserve"> (</w:t>
      </w:r>
      <w:proofErr w:type="spellStart"/>
      <w:r w:rsidR="00103F19" w:rsidRPr="00FA1CC1">
        <w:rPr>
          <w:rFonts w:ascii="Book Antiqua" w:hAnsi="Book Antiqua" w:cstheme="majorBidi"/>
          <w:sz w:val="24"/>
          <w:szCs w:val="24"/>
        </w:rPr>
        <w:t>DCP</w:t>
      </w:r>
      <w:proofErr w:type="spellEnd"/>
      <w:r w:rsidR="00103F19" w:rsidRPr="00FA1CC1">
        <w:rPr>
          <w:rFonts w:ascii="Book Antiqua" w:hAnsi="Book Antiqua" w:cstheme="majorBidi"/>
          <w:sz w:val="24"/>
          <w:szCs w:val="24"/>
        </w:rPr>
        <w:t>)</w:t>
      </w:r>
      <w:r w:rsidR="006E04FB" w:rsidRPr="00FA1CC1">
        <w:rPr>
          <w:rFonts w:ascii="Book Antiqua" w:hAnsi="Book Antiqua" w:cstheme="majorBidi"/>
          <w:sz w:val="24"/>
          <w:szCs w:val="24"/>
        </w:rPr>
        <w:t xml:space="preserve"> expression</w:t>
      </w:r>
      <w:r w:rsidR="006E04FB" w:rsidRPr="00FA1CC1">
        <w:rPr>
          <w:rFonts w:ascii="Book Antiqua" w:hAnsi="Book Antiqua" w:cstheme="majorBidi"/>
          <w:bCs/>
          <w:sz w:val="24"/>
          <w:szCs w:val="24"/>
        </w:rPr>
        <w:t xml:space="preserve"> and</w:t>
      </w:r>
      <w:r w:rsidRPr="00FA1CC1">
        <w:rPr>
          <w:rFonts w:ascii="Book Antiqua" w:hAnsi="Book Antiqua" w:cstheme="majorBidi"/>
          <w:bCs/>
          <w:sz w:val="24"/>
          <w:szCs w:val="24"/>
        </w:rPr>
        <w:t xml:space="preserve"> the capacity of </w:t>
      </w:r>
      <w:proofErr w:type="spellStart"/>
      <w:r w:rsidRPr="00FA1CC1">
        <w:rPr>
          <w:rFonts w:ascii="Book Antiqua" w:hAnsi="Book Antiqua" w:cstheme="majorBidi"/>
          <w:bCs/>
          <w:sz w:val="24"/>
          <w:szCs w:val="24"/>
        </w:rPr>
        <w:t>ADMSC</w:t>
      </w:r>
      <w:r w:rsidR="006E04FB" w:rsidRPr="00FA1CC1">
        <w:rPr>
          <w:rFonts w:ascii="Book Antiqua" w:hAnsi="Book Antiqua" w:cstheme="majorBidi"/>
          <w:bCs/>
          <w:sz w:val="24"/>
          <w:szCs w:val="24"/>
        </w:rPr>
        <w:t>s</w:t>
      </w:r>
      <w:proofErr w:type="spellEnd"/>
      <w:r w:rsidRPr="00FA1CC1">
        <w:rPr>
          <w:rFonts w:ascii="Book Antiqua" w:hAnsi="Book Antiqua" w:cstheme="majorBidi"/>
          <w:bCs/>
          <w:sz w:val="24"/>
          <w:szCs w:val="24"/>
        </w:rPr>
        <w:t xml:space="preserve"> to modulate metastasis or proliferation of the above cancer cell lines</w:t>
      </w:r>
      <w:r w:rsidR="006E04FB" w:rsidRPr="00FA1CC1">
        <w:rPr>
          <w:rFonts w:ascii="Book Antiqua" w:hAnsi="Book Antiqua" w:cstheme="majorBidi"/>
          <w:bCs/>
          <w:sz w:val="24"/>
          <w:szCs w:val="24"/>
        </w:rPr>
        <w:t>.</w:t>
      </w:r>
      <w:r w:rsidRPr="00FA1CC1">
        <w:rPr>
          <w:rFonts w:ascii="Book Antiqua" w:hAnsi="Book Antiqua" w:cstheme="majorBidi"/>
          <w:bCs/>
          <w:sz w:val="24"/>
          <w:szCs w:val="24"/>
        </w:rPr>
        <w:t xml:space="preserve"> </w:t>
      </w:r>
      <w:r w:rsidR="006E04FB" w:rsidRPr="00FA1CC1">
        <w:rPr>
          <w:rFonts w:ascii="Book Antiqua" w:hAnsi="Book Antiqua" w:cstheme="majorBidi"/>
          <w:bCs/>
          <w:sz w:val="24"/>
          <w:szCs w:val="24"/>
        </w:rPr>
        <w:t>W</w:t>
      </w:r>
      <w:r w:rsidR="005C7F9E" w:rsidRPr="00FA1CC1">
        <w:rPr>
          <w:rFonts w:ascii="Book Antiqua" w:hAnsi="Book Antiqua" w:cstheme="majorBidi"/>
          <w:bCs/>
          <w:sz w:val="24"/>
          <w:szCs w:val="24"/>
        </w:rPr>
        <w:t xml:space="preserve">e studied </w:t>
      </w:r>
      <w:proofErr w:type="spellStart"/>
      <w:r w:rsidR="005C7F9E" w:rsidRPr="00FA1CC1">
        <w:rPr>
          <w:rFonts w:ascii="Book Antiqua" w:hAnsi="Book Antiqua" w:cstheme="majorBidi"/>
          <w:bCs/>
          <w:sz w:val="24"/>
          <w:szCs w:val="24"/>
        </w:rPr>
        <w:t>TIMPs</w:t>
      </w:r>
      <w:proofErr w:type="spellEnd"/>
      <w:r w:rsidR="005C7F9E" w:rsidRPr="00FA1CC1">
        <w:rPr>
          <w:rFonts w:ascii="Book Antiqua" w:hAnsi="Book Antiqua" w:cstheme="majorBidi"/>
          <w:bCs/>
          <w:sz w:val="24"/>
          <w:szCs w:val="24"/>
        </w:rPr>
        <w:t xml:space="preserve">, P53, and </w:t>
      </w:r>
      <w:proofErr w:type="spellStart"/>
      <w:r w:rsidR="005C7F9E" w:rsidRPr="00FA1CC1">
        <w:rPr>
          <w:rFonts w:ascii="Book Antiqua" w:hAnsi="Book Antiqua" w:cstheme="majorBidi"/>
          <w:bCs/>
          <w:sz w:val="24"/>
          <w:szCs w:val="24"/>
        </w:rPr>
        <w:t>RB</w:t>
      </w:r>
      <w:proofErr w:type="spellEnd"/>
      <w:r w:rsidRPr="00FA1CC1">
        <w:rPr>
          <w:rFonts w:ascii="Book Antiqua" w:hAnsi="Book Antiqua" w:cstheme="majorBidi"/>
          <w:bCs/>
          <w:sz w:val="24"/>
          <w:szCs w:val="24"/>
        </w:rPr>
        <w:t xml:space="preserve">. </w:t>
      </w:r>
      <w:proofErr w:type="spellStart"/>
      <w:r w:rsidRPr="00FA1CC1">
        <w:rPr>
          <w:rFonts w:ascii="Book Antiqua" w:hAnsi="Book Antiqua" w:cstheme="majorBidi"/>
          <w:bCs/>
          <w:sz w:val="24"/>
          <w:szCs w:val="24"/>
        </w:rPr>
        <w:t>ADMSCs</w:t>
      </w:r>
      <w:proofErr w:type="spellEnd"/>
      <w:r w:rsidRPr="00FA1CC1">
        <w:rPr>
          <w:rFonts w:ascii="Book Antiqua" w:hAnsi="Book Antiqua" w:cstheme="majorBidi"/>
          <w:bCs/>
          <w:sz w:val="24"/>
          <w:szCs w:val="24"/>
        </w:rPr>
        <w:t xml:space="preserve"> inhibit</w:t>
      </w:r>
      <w:r w:rsidR="006E04FB" w:rsidRPr="00FA1CC1">
        <w:rPr>
          <w:rFonts w:ascii="Book Antiqua" w:hAnsi="Book Antiqua" w:cstheme="majorBidi"/>
          <w:bCs/>
          <w:sz w:val="24"/>
          <w:szCs w:val="24"/>
        </w:rPr>
        <w:t>ed</w:t>
      </w:r>
      <w:r w:rsidRPr="00FA1CC1">
        <w:rPr>
          <w:rFonts w:ascii="Book Antiqua" w:hAnsi="Book Antiqua" w:cstheme="majorBidi"/>
          <w:bCs/>
          <w:sz w:val="24"/>
          <w:szCs w:val="24"/>
        </w:rPr>
        <w:t xml:space="preserve"> cell proliferation, </w:t>
      </w:r>
      <w:r w:rsidR="006E04FB" w:rsidRPr="00FA1CC1">
        <w:rPr>
          <w:rFonts w:ascii="Book Antiqua" w:hAnsi="Book Antiqua" w:cstheme="majorBidi"/>
          <w:bCs/>
          <w:sz w:val="24"/>
          <w:szCs w:val="24"/>
        </w:rPr>
        <w:t xml:space="preserve">decreased </w:t>
      </w:r>
      <w:proofErr w:type="spellStart"/>
      <w:r w:rsidRPr="00FA1CC1">
        <w:rPr>
          <w:rFonts w:ascii="Book Antiqua" w:hAnsi="Book Antiqua" w:cstheme="majorBidi"/>
          <w:bCs/>
          <w:sz w:val="24"/>
          <w:szCs w:val="24"/>
        </w:rPr>
        <w:t>AFP</w:t>
      </w:r>
      <w:proofErr w:type="spellEnd"/>
      <w:r w:rsidRPr="00FA1CC1">
        <w:rPr>
          <w:rFonts w:ascii="Book Antiqua" w:hAnsi="Book Antiqua" w:cstheme="majorBidi"/>
          <w:bCs/>
          <w:sz w:val="24"/>
          <w:szCs w:val="24"/>
        </w:rPr>
        <w:t xml:space="preserve"> and </w:t>
      </w:r>
      <w:proofErr w:type="spellStart"/>
      <w:r w:rsidRPr="00FA1CC1">
        <w:rPr>
          <w:rFonts w:ascii="Book Antiqua" w:hAnsi="Book Antiqua" w:cstheme="majorBidi"/>
          <w:bCs/>
          <w:sz w:val="24"/>
          <w:szCs w:val="24"/>
        </w:rPr>
        <w:t>DCP</w:t>
      </w:r>
      <w:proofErr w:type="spellEnd"/>
      <w:r w:rsidRPr="00FA1CC1">
        <w:rPr>
          <w:rFonts w:ascii="Book Antiqua" w:hAnsi="Book Antiqua" w:cstheme="majorBidi"/>
          <w:bCs/>
          <w:sz w:val="24"/>
          <w:szCs w:val="24"/>
        </w:rPr>
        <w:t xml:space="preserve"> </w:t>
      </w:r>
      <w:r w:rsidR="006E04FB" w:rsidRPr="00FA1CC1">
        <w:rPr>
          <w:rFonts w:ascii="Book Antiqua" w:hAnsi="Book Antiqua" w:cstheme="majorBidi"/>
          <w:bCs/>
          <w:sz w:val="24"/>
          <w:szCs w:val="24"/>
        </w:rPr>
        <w:t xml:space="preserve">expression </w:t>
      </w:r>
      <w:r w:rsidRPr="00FA1CC1">
        <w:rPr>
          <w:rFonts w:ascii="Book Antiqua" w:hAnsi="Book Antiqua" w:cstheme="majorBidi"/>
          <w:bCs/>
          <w:sz w:val="24"/>
          <w:szCs w:val="24"/>
        </w:rPr>
        <w:t>and promot</w:t>
      </w:r>
      <w:r w:rsidR="006E04FB" w:rsidRPr="00FA1CC1">
        <w:rPr>
          <w:rFonts w:ascii="Book Antiqua" w:hAnsi="Book Antiqua" w:cstheme="majorBidi"/>
          <w:bCs/>
          <w:sz w:val="24"/>
          <w:szCs w:val="24"/>
        </w:rPr>
        <w:t>ed</w:t>
      </w:r>
      <w:r w:rsidRPr="00FA1CC1">
        <w:rPr>
          <w:rFonts w:ascii="Book Antiqua" w:hAnsi="Book Antiqua" w:cstheme="majorBidi"/>
          <w:bCs/>
          <w:sz w:val="24"/>
          <w:szCs w:val="24"/>
        </w:rPr>
        <w:t xml:space="preserve"> apoptosis. In addition, </w:t>
      </w:r>
      <w:proofErr w:type="spellStart"/>
      <w:r w:rsidRPr="00FA1CC1">
        <w:rPr>
          <w:rFonts w:ascii="Book Antiqua" w:hAnsi="Book Antiqua" w:cstheme="majorBidi"/>
          <w:bCs/>
          <w:sz w:val="24"/>
          <w:szCs w:val="24"/>
        </w:rPr>
        <w:t>ADMSCs</w:t>
      </w:r>
      <w:proofErr w:type="spellEnd"/>
      <w:r w:rsidRPr="00FA1CC1">
        <w:rPr>
          <w:rFonts w:ascii="Book Antiqua" w:hAnsi="Book Antiqua" w:cstheme="majorBidi"/>
          <w:bCs/>
          <w:sz w:val="24"/>
          <w:szCs w:val="24"/>
        </w:rPr>
        <w:t xml:space="preserve"> decrease</w:t>
      </w:r>
      <w:r w:rsidR="006E04FB" w:rsidRPr="00FA1CC1">
        <w:rPr>
          <w:rFonts w:ascii="Book Antiqua" w:hAnsi="Book Antiqua" w:cstheme="majorBidi"/>
          <w:bCs/>
          <w:sz w:val="24"/>
          <w:szCs w:val="24"/>
        </w:rPr>
        <w:t>d cancer cell</w:t>
      </w:r>
      <w:r w:rsidRPr="00FA1CC1">
        <w:rPr>
          <w:rFonts w:ascii="Book Antiqua" w:hAnsi="Book Antiqua" w:cstheme="majorBidi"/>
          <w:bCs/>
          <w:sz w:val="24"/>
          <w:szCs w:val="24"/>
        </w:rPr>
        <w:t xml:space="preserve"> migration and invasion </w:t>
      </w:r>
      <w:r w:rsidR="006E04FB" w:rsidRPr="00FA1CC1">
        <w:rPr>
          <w:rFonts w:ascii="Book Antiqua" w:hAnsi="Book Antiqua" w:cstheme="majorBidi"/>
          <w:bCs/>
          <w:sz w:val="24"/>
          <w:szCs w:val="24"/>
        </w:rPr>
        <w:t>by</w:t>
      </w:r>
      <w:r w:rsidRPr="00FA1CC1">
        <w:rPr>
          <w:rFonts w:ascii="Book Antiqua" w:hAnsi="Book Antiqua" w:cstheme="majorBidi"/>
          <w:bCs/>
          <w:sz w:val="24"/>
          <w:szCs w:val="24"/>
        </w:rPr>
        <w:t xml:space="preserve"> increas</w:t>
      </w:r>
      <w:r w:rsidR="006E04FB" w:rsidRPr="00FA1CC1">
        <w:rPr>
          <w:rFonts w:ascii="Book Antiqua" w:hAnsi="Book Antiqua" w:cstheme="majorBidi"/>
          <w:bCs/>
          <w:sz w:val="24"/>
          <w:szCs w:val="24"/>
        </w:rPr>
        <w:t>ing</w:t>
      </w:r>
      <w:r w:rsidRPr="00FA1CC1">
        <w:rPr>
          <w:rFonts w:ascii="Book Antiqua" w:hAnsi="Book Antiqua" w:cstheme="majorBidi"/>
          <w:bCs/>
          <w:sz w:val="24"/>
          <w:szCs w:val="24"/>
        </w:rPr>
        <w:t xml:space="preserve"> </w:t>
      </w:r>
      <w:proofErr w:type="spellStart"/>
      <w:r w:rsidRPr="00FA1CC1">
        <w:rPr>
          <w:rFonts w:ascii="Book Antiqua" w:hAnsi="Book Antiqua" w:cstheme="majorBidi"/>
          <w:bCs/>
          <w:sz w:val="24"/>
          <w:szCs w:val="24"/>
        </w:rPr>
        <w:t>TIMP</w:t>
      </w:r>
      <w:proofErr w:type="spellEnd"/>
      <w:r w:rsidR="006E04FB" w:rsidRPr="00FA1CC1">
        <w:rPr>
          <w:rFonts w:ascii="Book Antiqua" w:hAnsi="Book Antiqua" w:cstheme="majorBidi"/>
          <w:bCs/>
          <w:sz w:val="24"/>
          <w:szCs w:val="24"/>
        </w:rPr>
        <w:t xml:space="preserve"> expression</w:t>
      </w:r>
      <w:r w:rsidRPr="00FA1CC1">
        <w:rPr>
          <w:rFonts w:ascii="Book Antiqua" w:hAnsi="Book Antiqua" w:cstheme="majorBidi"/>
          <w:bCs/>
          <w:sz w:val="24"/>
          <w:szCs w:val="24"/>
        </w:rPr>
        <w:t xml:space="preserve">. </w:t>
      </w:r>
      <w:r w:rsidR="00B10F21" w:rsidRPr="00FA1CC1">
        <w:rPr>
          <w:rFonts w:ascii="Book Antiqua" w:hAnsi="Book Antiqua" w:cstheme="majorBidi"/>
          <w:bCs/>
          <w:sz w:val="24"/>
          <w:szCs w:val="24"/>
        </w:rPr>
        <w:t>Our study has</w:t>
      </w:r>
      <w:r w:rsidRPr="00FA1CC1">
        <w:rPr>
          <w:rFonts w:ascii="Book Antiqua" w:hAnsi="Book Antiqua" w:cstheme="majorBidi"/>
          <w:bCs/>
          <w:sz w:val="24"/>
          <w:szCs w:val="24"/>
        </w:rPr>
        <w:t xml:space="preserve"> shed light on a novel apoptotic effect of </w:t>
      </w:r>
      <w:proofErr w:type="spellStart"/>
      <w:r w:rsidR="00103F19" w:rsidRPr="00FA1CC1">
        <w:rPr>
          <w:rFonts w:ascii="Book Antiqua" w:hAnsi="Book Antiqua" w:cstheme="majorBidi"/>
          <w:bCs/>
          <w:sz w:val="24"/>
          <w:szCs w:val="24"/>
        </w:rPr>
        <w:t>MSC</w:t>
      </w:r>
      <w:r w:rsidRPr="00FA1CC1">
        <w:rPr>
          <w:rFonts w:ascii="Book Antiqua" w:hAnsi="Book Antiqua" w:cstheme="majorBidi"/>
          <w:bCs/>
          <w:sz w:val="24"/>
          <w:szCs w:val="24"/>
        </w:rPr>
        <w:t>s</w:t>
      </w:r>
      <w:proofErr w:type="spellEnd"/>
      <w:r w:rsidRPr="00FA1CC1">
        <w:rPr>
          <w:rFonts w:ascii="Book Antiqua" w:hAnsi="Book Antiqua" w:cstheme="majorBidi"/>
          <w:bCs/>
          <w:sz w:val="24"/>
          <w:szCs w:val="24"/>
        </w:rPr>
        <w:t xml:space="preserve"> on cancer. This will direct us and other researchers to further investigate the effect on other cell markers playing role</w:t>
      </w:r>
      <w:r w:rsidR="00B10F21" w:rsidRPr="00FA1CC1">
        <w:rPr>
          <w:rFonts w:ascii="Book Antiqua" w:hAnsi="Book Antiqua" w:cstheme="majorBidi"/>
          <w:bCs/>
          <w:sz w:val="24"/>
          <w:szCs w:val="24"/>
        </w:rPr>
        <w:t>s</w:t>
      </w:r>
      <w:r w:rsidRPr="00FA1CC1">
        <w:rPr>
          <w:rFonts w:ascii="Book Antiqua" w:hAnsi="Book Antiqua" w:cstheme="majorBidi"/>
          <w:bCs/>
          <w:sz w:val="24"/>
          <w:szCs w:val="24"/>
        </w:rPr>
        <w:t xml:space="preserve"> in cancer and the mechanisms by which </w:t>
      </w:r>
      <w:proofErr w:type="spellStart"/>
      <w:r w:rsidRPr="00FA1CC1">
        <w:rPr>
          <w:rFonts w:ascii="Book Antiqua" w:hAnsi="Book Antiqua" w:cstheme="majorBidi"/>
          <w:bCs/>
          <w:sz w:val="24"/>
          <w:szCs w:val="24"/>
        </w:rPr>
        <w:t>ADMSCs</w:t>
      </w:r>
      <w:proofErr w:type="spellEnd"/>
      <w:r w:rsidRPr="00FA1CC1">
        <w:rPr>
          <w:rFonts w:ascii="Book Antiqua" w:hAnsi="Book Antiqua" w:cstheme="majorBidi"/>
          <w:bCs/>
          <w:sz w:val="24"/>
          <w:szCs w:val="24"/>
        </w:rPr>
        <w:t xml:space="preserve"> exert their anti</w:t>
      </w:r>
      <w:r w:rsidR="00B10F21" w:rsidRPr="00FA1CC1">
        <w:rPr>
          <w:rFonts w:ascii="Book Antiqua" w:hAnsi="Book Antiqua" w:cstheme="majorBidi"/>
          <w:bCs/>
          <w:sz w:val="24"/>
          <w:szCs w:val="24"/>
        </w:rPr>
        <w:t>-</w:t>
      </w:r>
      <w:r w:rsidRPr="00FA1CC1">
        <w:rPr>
          <w:rFonts w:ascii="Book Antiqua" w:hAnsi="Book Antiqua" w:cstheme="majorBidi"/>
          <w:bCs/>
          <w:sz w:val="24"/>
          <w:szCs w:val="24"/>
        </w:rPr>
        <w:t>cancer effects.</w:t>
      </w:r>
    </w:p>
    <w:p w14:paraId="0BF32FE1" w14:textId="77777777" w:rsidR="00A22EFD" w:rsidRPr="00FA1CC1" w:rsidRDefault="00A22EFD" w:rsidP="00E25316">
      <w:pPr>
        <w:adjustRightInd w:val="0"/>
        <w:snapToGrid w:val="0"/>
        <w:spacing w:after="0" w:line="360" w:lineRule="auto"/>
        <w:jc w:val="both"/>
        <w:rPr>
          <w:rFonts w:ascii="Book Antiqua" w:hAnsi="Book Antiqua" w:cstheme="majorBidi"/>
          <w:b/>
          <w:bCs/>
          <w:sz w:val="24"/>
          <w:szCs w:val="24"/>
        </w:rPr>
      </w:pPr>
    </w:p>
    <w:p w14:paraId="0B80894F" w14:textId="77777777" w:rsidR="00A22EFD" w:rsidRPr="00FA1CC1" w:rsidRDefault="00A22EFD" w:rsidP="0069464B">
      <w:pPr>
        <w:adjustRightInd w:val="0"/>
        <w:snapToGrid w:val="0"/>
        <w:spacing w:after="0" w:line="360" w:lineRule="auto"/>
        <w:jc w:val="both"/>
        <w:outlineLvl w:val="0"/>
        <w:rPr>
          <w:rFonts w:ascii="Book Antiqua" w:hAnsi="Book Antiqua" w:cstheme="majorBidi"/>
          <w:b/>
          <w:bCs/>
          <w:i/>
          <w:sz w:val="24"/>
          <w:szCs w:val="24"/>
        </w:rPr>
      </w:pPr>
      <w:r w:rsidRPr="00FA1CC1">
        <w:rPr>
          <w:rFonts w:ascii="Book Antiqua" w:hAnsi="Book Antiqua" w:cstheme="majorBidi"/>
          <w:b/>
          <w:bCs/>
          <w:i/>
          <w:sz w:val="24"/>
          <w:szCs w:val="24"/>
        </w:rPr>
        <w:t>Research methods</w:t>
      </w:r>
    </w:p>
    <w:p w14:paraId="5D204283" w14:textId="2C2FF5CC" w:rsidR="00A22EFD" w:rsidRPr="00FA1CC1" w:rsidRDefault="0069464B" w:rsidP="00E25316">
      <w:pPr>
        <w:adjustRightInd w:val="0"/>
        <w:snapToGrid w:val="0"/>
        <w:spacing w:after="0" w:line="360" w:lineRule="auto"/>
        <w:jc w:val="both"/>
        <w:rPr>
          <w:rFonts w:ascii="Book Antiqua" w:hAnsi="Book Antiqua" w:cstheme="majorBidi"/>
          <w:bCs/>
          <w:sz w:val="24"/>
          <w:szCs w:val="24"/>
        </w:rPr>
      </w:pPr>
      <w:proofErr w:type="spellStart"/>
      <w:r w:rsidRPr="00FA1CC1">
        <w:rPr>
          <w:rFonts w:ascii="Book Antiqua" w:hAnsi="Book Antiqua" w:cstheme="majorBidi"/>
          <w:bCs/>
          <w:sz w:val="24"/>
          <w:szCs w:val="24"/>
        </w:rPr>
        <w:t>HCC</w:t>
      </w:r>
      <w:proofErr w:type="spellEnd"/>
      <w:r w:rsidR="00A22EFD" w:rsidRPr="00FA1CC1">
        <w:rPr>
          <w:rFonts w:ascii="Book Antiqua" w:hAnsi="Book Antiqua" w:cstheme="majorBidi"/>
          <w:bCs/>
          <w:sz w:val="24"/>
          <w:szCs w:val="24"/>
        </w:rPr>
        <w:t xml:space="preserve"> cell lines purchased from </w:t>
      </w:r>
      <w:proofErr w:type="spellStart"/>
      <w:r w:rsidR="00A22EFD" w:rsidRPr="00FA1CC1">
        <w:rPr>
          <w:rFonts w:ascii="Book Antiqua" w:hAnsi="Book Antiqua" w:cstheme="majorBidi"/>
          <w:bCs/>
          <w:sz w:val="24"/>
          <w:szCs w:val="24"/>
        </w:rPr>
        <w:t>ATCC</w:t>
      </w:r>
      <w:proofErr w:type="spellEnd"/>
      <w:r w:rsidR="00A22EFD" w:rsidRPr="00FA1CC1">
        <w:rPr>
          <w:rFonts w:ascii="Book Antiqua" w:hAnsi="Book Antiqua" w:cstheme="majorBidi"/>
          <w:bCs/>
          <w:sz w:val="24"/>
          <w:szCs w:val="24"/>
        </w:rPr>
        <w:t xml:space="preserve"> were cultured in low glucose </w:t>
      </w:r>
      <w:proofErr w:type="spellStart"/>
      <w:r w:rsidR="00A22EFD" w:rsidRPr="00FA1CC1">
        <w:rPr>
          <w:rFonts w:ascii="Book Antiqua" w:hAnsi="Book Antiqua" w:cstheme="majorBidi"/>
          <w:bCs/>
          <w:sz w:val="24"/>
          <w:szCs w:val="24"/>
        </w:rPr>
        <w:t>DMEM</w:t>
      </w:r>
      <w:proofErr w:type="spellEnd"/>
      <w:r w:rsidR="00A22EFD" w:rsidRPr="00FA1CC1">
        <w:rPr>
          <w:rFonts w:ascii="Book Antiqua" w:hAnsi="Book Antiqua" w:cstheme="majorBidi"/>
          <w:bCs/>
          <w:sz w:val="24"/>
          <w:szCs w:val="24"/>
        </w:rPr>
        <w:t xml:space="preserve"> media. Adipose</w:t>
      </w:r>
      <w:r w:rsidR="00387CC1" w:rsidRPr="00FA1CC1">
        <w:rPr>
          <w:rFonts w:ascii="Book Antiqua" w:hAnsi="Book Antiqua" w:cstheme="majorBidi"/>
          <w:bCs/>
          <w:sz w:val="24"/>
          <w:szCs w:val="24"/>
        </w:rPr>
        <w:t>-</w:t>
      </w:r>
      <w:r w:rsidR="00A22EFD" w:rsidRPr="00FA1CC1">
        <w:rPr>
          <w:rFonts w:ascii="Book Antiqua" w:hAnsi="Book Antiqua" w:cstheme="majorBidi"/>
          <w:bCs/>
          <w:sz w:val="24"/>
          <w:szCs w:val="24"/>
        </w:rPr>
        <w:t xml:space="preserve">derived </w:t>
      </w:r>
      <w:proofErr w:type="spellStart"/>
      <w:r w:rsidR="00103F19" w:rsidRPr="00FA1CC1">
        <w:rPr>
          <w:rFonts w:ascii="Book Antiqua" w:hAnsi="Book Antiqua" w:cstheme="majorBidi"/>
          <w:bCs/>
          <w:sz w:val="24"/>
          <w:szCs w:val="24"/>
        </w:rPr>
        <w:t>MSC</w:t>
      </w:r>
      <w:r w:rsidR="00A22EFD" w:rsidRPr="00FA1CC1">
        <w:rPr>
          <w:rFonts w:ascii="Book Antiqua" w:hAnsi="Book Antiqua" w:cstheme="majorBidi"/>
          <w:bCs/>
          <w:sz w:val="24"/>
          <w:szCs w:val="24"/>
        </w:rPr>
        <w:t>s</w:t>
      </w:r>
      <w:proofErr w:type="spellEnd"/>
      <w:r w:rsidR="00A22EFD" w:rsidRPr="00FA1CC1">
        <w:rPr>
          <w:rFonts w:ascii="Book Antiqua" w:hAnsi="Book Antiqua" w:cstheme="majorBidi"/>
          <w:bCs/>
          <w:sz w:val="24"/>
          <w:szCs w:val="24"/>
        </w:rPr>
        <w:t xml:space="preserve"> isolated from </w:t>
      </w:r>
      <w:proofErr w:type="spellStart"/>
      <w:r w:rsidR="00A22EFD" w:rsidRPr="00FA1CC1">
        <w:rPr>
          <w:rFonts w:ascii="Book Antiqua" w:hAnsi="Book Antiqua" w:cstheme="majorBidi"/>
          <w:bCs/>
          <w:sz w:val="24"/>
          <w:szCs w:val="24"/>
        </w:rPr>
        <w:t>lipoaspirates</w:t>
      </w:r>
      <w:proofErr w:type="spellEnd"/>
      <w:r w:rsidR="00A22EFD" w:rsidRPr="00FA1CC1">
        <w:rPr>
          <w:rFonts w:ascii="Book Antiqua" w:hAnsi="Book Antiqua" w:cstheme="majorBidi"/>
          <w:bCs/>
          <w:sz w:val="24"/>
          <w:szCs w:val="24"/>
        </w:rPr>
        <w:t xml:space="preserve"> were cultured in </w:t>
      </w:r>
      <w:proofErr w:type="spellStart"/>
      <w:r w:rsidR="00A22EFD" w:rsidRPr="00FA1CC1">
        <w:rPr>
          <w:rFonts w:ascii="Book Antiqua" w:hAnsi="Book Antiqua" w:cstheme="majorBidi"/>
          <w:bCs/>
          <w:sz w:val="24"/>
          <w:szCs w:val="24"/>
        </w:rPr>
        <w:t>DMEM</w:t>
      </w:r>
      <w:proofErr w:type="spellEnd"/>
      <w:r w:rsidR="00A22EFD" w:rsidRPr="00FA1CC1">
        <w:rPr>
          <w:rFonts w:ascii="Book Antiqua" w:hAnsi="Book Antiqua" w:cstheme="majorBidi"/>
          <w:bCs/>
          <w:sz w:val="24"/>
          <w:szCs w:val="24"/>
        </w:rPr>
        <w:t xml:space="preserve"> nutrient mix F12. The isolation method of </w:t>
      </w:r>
      <w:proofErr w:type="spellStart"/>
      <w:r w:rsidR="00103F19" w:rsidRPr="00FA1CC1">
        <w:rPr>
          <w:rFonts w:ascii="Book Antiqua" w:hAnsi="Book Antiqua" w:cstheme="majorBidi"/>
          <w:bCs/>
          <w:sz w:val="24"/>
          <w:szCs w:val="24"/>
        </w:rPr>
        <w:t>MSC</w:t>
      </w:r>
      <w:r w:rsidR="00A22EFD" w:rsidRPr="00FA1CC1">
        <w:rPr>
          <w:rFonts w:ascii="Book Antiqua" w:hAnsi="Book Antiqua" w:cstheme="majorBidi"/>
          <w:bCs/>
          <w:sz w:val="24"/>
          <w:szCs w:val="24"/>
        </w:rPr>
        <w:t>s</w:t>
      </w:r>
      <w:proofErr w:type="spellEnd"/>
      <w:r w:rsidR="00A22EFD" w:rsidRPr="00FA1CC1">
        <w:rPr>
          <w:rFonts w:ascii="Book Antiqua" w:hAnsi="Book Antiqua" w:cstheme="majorBidi"/>
          <w:bCs/>
          <w:sz w:val="24"/>
          <w:szCs w:val="24"/>
        </w:rPr>
        <w:t xml:space="preserve"> was modified and improved to obtain a high yield of living </w:t>
      </w:r>
      <w:proofErr w:type="spellStart"/>
      <w:r w:rsidR="00A22EFD" w:rsidRPr="00FA1CC1">
        <w:rPr>
          <w:rFonts w:ascii="Book Antiqua" w:hAnsi="Book Antiqua" w:cstheme="majorBidi"/>
          <w:bCs/>
          <w:sz w:val="24"/>
          <w:szCs w:val="24"/>
        </w:rPr>
        <w:t>ADMSCs</w:t>
      </w:r>
      <w:proofErr w:type="spellEnd"/>
      <w:r w:rsidR="00A22EFD" w:rsidRPr="00FA1CC1">
        <w:rPr>
          <w:rFonts w:ascii="Book Antiqua" w:hAnsi="Book Antiqua" w:cstheme="majorBidi"/>
          <w:bCs/>
          <w:sz w:val="24"/>
          <w:szCs w:val="24"/>
        </w:rPr>
        <w:t xml:space="preserve"> using a minimal quantity of fat and collagenases. Isolated </w:t>
      </w:r>
      <w:proofErr w:type="spellStart"/>
      <w:r w:rsidR="00A22EFD" w:rsidRPr="00FA1CC1">
        <w:rPr>
          <w:rFonts w:ascii="Book Antiqua" w:hAnsi="Book Antiqua" w:cstheme="majorBidi"/>
          <w:bCs/>
          <w:sz w:val="24"/>
          <w:szCs w:val="24"/>
        </w:rPr>
        <w:t>ADMSCs</w:t>
      </w:r>
      <w:proofErr w:type="spellEnd"/>
      <w:r w:rsidR="00A22EFD" w:rsidRPr="00FA1CC1">
        <w:rPr>
          <w:rFonts w:ascii="Book Antiqua" w:hAnsi="Book Antiqua" w:cstheme="majorBidi"/>
          <w:bCs/>
          <w:sz w:val="24"/>
          <w:szCs w:val="24"/>
        </w:rPr>
        <w:t xml:space="preserve"> were characterized to demonstrate their viability and capacity of </w:t>
      </w:r>
      <w:proofErr w:type="spellStart"/>
      <w:r w:rsidR="005C7F9E" w:rsidRPr="00FA1CC1">
        <w:rPr>
          <w:rFonts w:ascii="Book Antiqua" w:hAnsi="Book Antiqua" w:cstheme="majorBidi"/>
          <w:bCs/>
          <w:sz w:val="24"/>
          <w:szCs w:val="24"/>
        </w:rPr>
        <w:t>multilineage</w:t>
      </w:r>
      <w:proofErr w:type="spellEnd"/>
      <w:r w:rsidR="005C7F9E" w:rsidRPr="00FA1CC1">
        <w:rPr>
          <w:rFonts w:ascii="Book Antiqua" w:hAnsi="Book Antiqua" w:cstheme="majorBidi"/>
          <w:bCs/>
          <w:sz w:val="24"/>
          <w:szCs w:val="24"/>
        </w:rPr>
        <w:t xml:space="preserve"> differentiation.</w:t>
      </w:r>
    </w:p>
    <w:p w14:paraId="39A478E0" w14:textId="07423276" w:rsidR="00A22EFD" w:rsidRPr="00FA1CC1" w:rsidRDefault="005C7F9E" w:rsidP="00E25316">
      <w:pPr>
        <w:adjustRightInd w:val="0"/>
        <w:snapToGrid w:val="0"/>
        <w:spacing w:after="0" w:line="360" w:lineRule="auto"/>
        <w:jc w:val="both"/>
        <w:rPr>
          <w:rFonts w:ascii="Book Antiqua" w:hAnsi="Book Antiqua" w:cstheme="majorBidi"/>
          <w:bCs/>
          <w:sz w:val="24"/>
          <w:szCs w:val="24"/>
        </w:rPr>
      </w:pPr>
      <w:r w:rsidRPr="00FA1CC1">
        <w:rPr>
          <w:rFonts w:ascii="Book Antiqua" w:hAnsi="Book Antiqua" w:cstheme="majorBidi"/>
          <w:bCs/>
          <w:sz w:val="24"/>
          <w:szCs w:val="24"/>
        </w:rPr>
        <w:t xml:space="preserve">  </w:t>
      </w:r>
      <w:r w:rsidR="00A22EFD" w:rsidRPr="00FA1CC1">
        <w:rPr>
          <w:rFonts w:ascii="Book Antiqua" w:hAnsi="Book Antiqua" w:cstheme="majorBidi"/>
          <w:bCs/>
          <w:sz w:val="24"/>
          <w:szCs w:val="24"/>
        </w:rPr>
        <w:t xml:space="preserve">The </w:t>
      </w:r>
      <w:proofErr w:type="spellStart"/>
      <w:r w:rsidR="00A22EFD" w:rsidRPr="00FA1CC1">
        <w:rPr>
          <w:rFonts w:ascii="Book Antiqua" w:hAnsi="Book Antiqua" w:cstheme="majorBidi"/>
          <w:bCs/>
          <w:sz w:val="24"/>
          <w:szCs w:val="24"/>
        </w:rPr>
        <w:t>coculture</w:t>
      </w:r>
      <w:proofErr w:type="spellEnd"/>
      <w:r w:rsidR="00A22EFD" w:rsidRPr="00FA1CC1">
        <w:rPr>
          <w:rFonts w:ascii="Book Antiqua" w:hAnsi="Book Antiqua" w:cstheme="majorBidi"/>
          <w:bCs/>
          <w:sz w:val="24"/>
          <w:szCs w:val="24"/>
        </w:rPr>
        <w:t xml:space="preserve"> conditions and treatment with </w:t>
      </w:r>
      <w:proofErr w:type="spellStart"/>
      <w:r w:rsidR="00A22EFD" w:rsidRPr="00FA1CC1">
        <w:rPr>
          <w:rFonts w:ascii="Book Antiqua" w:hAnsi="Book Antiqua" w:cstheme="majorBidi"/>
          <w:bCs/>
          <w:sz w:val="24"/>
          <w:szCs w:val="24"/>
        </w:rPr>
        <w:t>ADMSC</w:t>
      </w:r>
      <w:proofErr w:type="spellEnd"/>
      <w:r w:rsidR="00A22EFD" w:rsidRPr="00FA1CC1">
        <w:rPr>
          <w:rFonts w:ascii="Book Antiqua" w:hAnsi="Book Antiqua" w:cstheme="majorBidi"/>
          <w:bCs/>
          <w:sz w:val="24"/>
          <w:szCs w:val="24"/>
        </w:rPr>
        <w:t xml:space="preserve"> CM</w:t>
      </w:r>
      <w:r w:rsidRPr="00FA1CC1">
        <w:rPr>
          <w:rFonts w:ascii="Book Antiqua" w:hAnsi="Book Antiqua" w:cstheme="majorBidi"/>
          <w:bCs/>
          <w:sz w:val="24"/>
          <w:szCs w:val="24"/>
        </w:rPr>
        <w:t xml:space="preserve"> </w:t>
      </w:r>
      <w:r w:rsidR="00A22EFD" w:rsidRPr="00FA1CC1">
        <w:rPr>
          <w:rFonts w:ascii="Book Antiqua" w:hAnsi="Book Antiqua" w:cstheme="majorBidi"/>
          <w:bCs/>
          <w:sz w:val="24"/>
          <w:szCs w:val="24"/>
        </w:rPr>
        <w:t xml:space="preserve">were extensively studied in order to determine the number of cells that should </w:t>
      </w:r>
      <w:r w:rsidRPr="00FA1CC1">
        <w:rPr>
          <w:rFonts w:ascii="Book Antiqua" w:hAnsi="Book Antiqua" w:cstheme="majorBidi"/>
          <w:bCs/>
          <w:sz w:val="24"/>
          <w:szCs w:val="24"/>
        </w:rPr>
        <w:t xml:space="preserve">be used in all experiments. </w:t>
      </w:r>
      <w:r w:rsidR="00A22EFD" w:rsidRPr="00FA1CC1">
        <w:rPr>
          <w:rFonts w:ascii="Book Antiqua" w:hAnsi="Book Antiqua" w:cstheme="majorBidi"/>
          <w:bCs/>
          <w:sz w:val="24"/>
          <w:szCs w:val="24"/>
        </w:rPr>
        <w:t xml:space="preserve">After co-culturing </w:t>
      </w:r>
      <w:proofErr w:type="spellStart"/>
      <w:r w:rsidR="00A22EFD" w:rsidRPr="00FA1CC1">
        <w:rPr>
          <w:rFonts w:ascii="Book Antiqua" w:hAnsi="Book Antiqua" w:cstheme="majorBidi"/>
          <w:bCs/>
          <w:sz w:val="24"/>
          <w:szCs w:val="24"/>
        </w:rPr>
        <w:t>HCC</w:t>
      </w:r>
      <w:proofErr w:type="spellEnd"/>
      <w:r w:rsidR="00387CC1" w:rsidRPr="00FA1CC1">
        <w:rPr>
          <w:rFonts w:ascii="Book Antiqua" w:hAnsi="Book Antiqua" w:cstheme="majorBidi"/>
          <w:bCs/>
          <w:sz w:val="24"/>
          <w:szCs w:val="24"/>
        </w:rPr>
        <w:t xml:space="preserve"> cells</w:t>
      </w:r>
      <w:r w:rsidR="00A22EFD" w:rsidRPr="00FA1CC1">
        <w:rPr>
          <w:rFonts w:ascii="Book Antiqua" w:hAnsi="Book Antiqua" w:cstheme="majorBidi"/>
          <w:bCs/>
          <w:sz w:val="24"/>
          <w:szCs w:val="24"/>
        </w:rPr>
        <w:t xml:space="preserve"> with </w:t>
      </w:r>
      <w:proofErr w:type="spellStart"/>
      <w:r w:rsidR="00A22EFD" w:rsidRPr="00FA1CC1">
        <w:rPr>
          <w:rFonts w:ascii="Book Antiqua" w:hAnsi="Book Antiqua" w:cstheme="majorBidi"/>
          <w:bCs/>
          <w:sz w:val="24"/>
          <w:szCs w:val="24"/>
        </w:rPr>
        <w:t>ADMSCs</w:t>
      </w:r>
      <w:proofErr w:type="spellEnd"/>
      <w:r w:rsidR="00A22EFD" w:rsidRPr="00FA1CC1">
        <w:rPr>
          <w:rFonts w:ascii="Book Antiqua" w:hAnsi="Book Antiqua" w:cstheme="majorBidi"/>
          <w:bCs/>
          <w:sz w:val="24"/>
          <w:szCs w:val="24"/>
        </w:rPr>
        <w:t xml:space="preserve"> or stimulating with </w:t>
      </w:r>
      <w:proofErr w:type="spellStart"/>
      <w:r w:rsidR="00A22EFD" w:rsidRPr="00FA1CC1">
        <w:rPr>
          <w:rFonts w:ascii="Book Antiqua" w:hAnsi="Book Antiqua" w:cstheme="majorBidi"/>
          <w:bCs/>
          <w:sz w:val="24"/>
          <w:szCs w:val="24"/>
        </w:rPr>
        <w:t>ADMSC</w:t>
      </w:r>
      <w:proofErr w:type="spellEnd"/>
      <w:r w:rsidR="00A22EFD" w:rsidRPr="00FA1CC1">
        <w:rPr>
          <w:rFonts w:ascii="Book Antiqua" w:hAnsi="Book Antiqua" w:cstheme="majorBidi"/>
          <w:bCs/>
          <w:sz w:val="24"/>
          <w:szCs w:val="24"/>
        </w:rPr>
        <w:t xml:space="preserve"> CM, </w:t>
      </w:r>
      <w:proofErr w:type="spellStart"/>
      <w:r w:rsidR="00387CC1" w:rsidRPr="00FA1CC1">
        <w:rPr>
          <w:rFonts w:ascii="Book Antiqua" w:hAnsi="Book Antiqua" w:cstheme="majorBidi"/>
          <w:bCs/>
          <w:sz w:val="24"/>
          <w:szCs w:val="24"/>
        </w:rPr>
        <w:t>AFP</w:t>
      </w:r>
      <w:proofErr w:type="spellEnd"/>
      <w:r w:rsidR="00387CC1" w:rsidRPr="00FA1CC1">
        <w:rPr>
          <w:rFonts w:ascii="Book Antiqua" w:hAnsi="Book Antiqua" w:cstheme="majorBidi"/>
          <w:bCs/>
          <w:sz w:val="24"/>
          <w:szCs w:val="24"/>
        </w:rPr>
        <w:t xml:space="preserve"> and </w:t>
      </w:r>
      <w:proofErr w:type="spellStart"/>
      <w:r w:rsidR="00387CC1" w:rsidRPr="00FA1CC1">
        <w:rPr>
          <w:rFonts w:ascii="Book Antiqua" w:hAnsi="Book Antiqua" w:cstheme="majorBidi"/>
          <w:bCs/>
          <w:sz w:val="24"/>
          <w:szCs w:val="24"/>
        </w:rPr>
        <w:t>DCP</w:t>
      </w:r>
      <w:proofErr w:type="spellEnd"/>
      <w:r w:rsidR="00387CC1" w:rsidRPr="00FA1CC1">
        <w:rPr>
          <w:rFonts w:ascii="Book Antiqua" w:hAnsi="Book Antiqua" w:cstheme="majorBidi"/>
          <w:bCs/>
          <w:sz w:val="24"/>
          <w:szCs w:val="24"/>
        </w:rPr>
        <w:t xml:space="preserve"> </w:t>
      </w:r>
      <w:r w:rsidR="00A22EFD" w:rsidRPr="00FA1CC1">
        <w:rPr>
          <w:rFonts w:ascii="Book Antiqua" w:hAnsi="Book Antiqua" w:cstheme="majorBidi"/>
          <w:bCs/>
          <w:sz w:val="24"/>
          <w:szCs w:val="24"/>
        </w:rPr>
        <w:t xml:space="preserve">protein and mRNA levels were detected using ELISA kits and real time </w:t>
      </w:r>
      <w:proofErr w:type="spellStart"/>
      <w:r w:rsidR="00A22EFD" w:rsidRPr="00FA1CC1">
        <w:rPr>
          <w:rFonts w:ascii="Book Antiqua" w:hAnsi="Book Antiqua" w:cstheme="majorBidi"/>
          <w:bCs/>
          <w:sz w:val="24"/>
          <w:szCs w:val="24"/>
        </w:rPr>
        <w:t>PCR</w:t>
      </w:r>
      <w:proofErr w:type="spellEnd"/>
      <w:r w:rsidR="00387CC1" w:rsidRPr="00FA1CC1">
        <w:rPr>
          <w:rFonts w:ascii="Book Antiqua" w:hAnsi="Book Antiqua" w:cstheme="majorBidi"/>
          <w:bCs/>
          <w:sz w:val="24"/>
          <w:szCs w:val="24"/>
        </w:rPr>
        <w:t>,</w:t>
      </w:r>
      <w:r w:rsidR="00A22EFD" w:rsidRPr="00FA1CC1">
        <w:rPr>
          <w:rFonts w:ascii="Book Antiqua" w:hAnsi="Book Antiqua" w:cstheme="majorBidi"/>
          <w:bCs/>
          <w:sz w:val="24"/>
          <w:szCs w:val="24"/>
        </w:rPr>
        <w:t xml:space="preserve"> respectively.</w:t>
      </w:r>
    </w:p>
    <w:p w14:paraId="75BE08AE" w14:textId="119694BD" w:rsidR="00A22EFD" w:rsidRPr="00FA1CC1" w:rsidRDefault="005C7F9E" w:rsidP="00E25316">
      <w:pPr>
        <w:adjustRightInd w:val="0"/>
        <w:snapToGrid w:val="0"/>
        <w:spacing w:after="0" w:line="360" w:lineRule="auto"/>
        <w:jc w:val="both"/>
        <w:rPr>
          <w:rFonts w:ascii="Book Antiqua" w:hAnsi="Book Antiqua" w:cstheme="majorBidi"/>
          <w:bCs/>
          <w:sz w:val="24"/>
          <w:szCs w:val="24"/>
        </w:rPr>
      </w:pPr>
      <w:r w:rsidRPr="00FA1CC1">
        <w:rPr>
          <w:rFonts w:ascii="Book Antiqua" w:hAnsi="Book Antiqua" w:cstheme="majorBidi"/>
          <w:bCs/>
          <w:sz w:val="24"/>
          <w:szCs w:val="24"/>
        </w:rPr>
        <w:t xml:space="preserve">  </w:t>
      </w:r>
      <w:r w:rsidR="00A22EFD" w:rsidRPr="00FA1CC1">
        <w:rPr>
          <w:rFonts w:ascii="Book Antiqua" w:hAnsi="Book Antiqua" w:cstheme="majorBidi"/>
          <w:bCs/>
          <w:sz w:val="24"/>
          <w:szCs w:val="24"/>
        </w:rPr>
        <w:t xml:space="preserve">In addition, the proliferation level and apoptosis rate of </w:t>
      </w:r>
      <w:proofErr w:type="spellStart"/>
      <w:r w:rsidR="00A22EFD" w:rsidRPr="00FA1CC1">
        <w:rPr>
          <w:rFonts w:ascii="Book Antiqua" w:hAnsi="Book Antiqua" w:cstheme="majorBidi"/>
          <w:bCs/>
          <w:sz w:val="24"/>
          <w:szCs w:val="24"/>
        </w:rPr>
        <w:t>HCC</w:t>
      </w:r>
      <w:proofErr w:type="spellEnd"/>
      <w:r w:rsidR="00A22EFD" w:rsidRPr="00FA1CC1">
        <w:rPr>
          <w:rFonts w:ascii="Book Antiqua" w:hAnsi="Book Antiqua" w:cstheme="majorBidi"/>
          <w:bCs/>
          <w:sz w:val="24"/>
          <w:szCs w:val="24"/>
        </w:rPr>
        <w:t xml:space="preserve"> cells were measured using </w:t>
      </w:r>
      <w:r w:rsidR="00387CC1" w:rsidRPr="00FA1CC1">
        <w:rPr>
          <w:rFonts w:ascii="Book Antiqua" w:hAnsi="Book Antiqua" w:cstheme="majorBidi"/>
          <w:bCs/>
          <w:sz w:val="24"/>
          <w:szCs w:val="24"/>
        </w:rPr>
        <w:t xml:space="preserve">a </w:t>
      </w:r>
      <w:r w:rsidR="00A22EFD" w:rsidRPr="00FA1CC1">
        <w:rPr>
          <w:rFonts w:ascii="Book Antiqua" w:hAnsi="Book Antiqua" w:cstheme="majorBidi"/>
          <w:bCs/>
          <w:sz w:val="24"/>
          <w:szCs w:val="24"/>
        </w:rPr>
        <w:t xml:space="preserve">WST-8 proliferation test and </w:t>
      </w:r>
      <w:proofErr w:type="spellStart"/>
      <w:r w:rsidR="00A22EFD" w:rsidRPr="00FA1CC1">
        <w:rPr>
          <w:rFonts w:ascii="Book Antiqua" w:hAnsi="Book Antiqua" w:cstheme="majorBidi"/>
          <w:bCs/>
          <w:sz w:val="24"/>
          <w:szCs w:val="24"/>
        </w:rPr>
        <w:t>annexin</w:t>
      </w:r>
      <w:proofErr w:type="spellEnd"/>
      <w:r w:rsidR="00A22EFD" w:rsidRPr="00FA1CC1">
        <w:rPr>
          <w:rFonts w:ascii="Book Antiqua" w:hAnsi="Book Antiqua" w:cstheme="majorBidi"/>
          <w:bCs/>
          <w:sz w:val="24"/>
          <w:szCs w:val="24"/>
        </w:rPr>
        <w:t xml:space="preserve"> V-</w:t>
      </w:r>
      <w:proofErr w:type="spellStart"/>
      <w:r w:rsidR="00A22EFD" w:rsidRPr="00FA1CC1">
        <w:rPr>
          <w:rFonts w:ascii="Book Antiqua" w:hAnsi="Book Antiqua" w:cstheme="majorBidi"/>
          <w:bCs/>
          <w:sz w:val="24"/>
          <w:szCs w:val="24"/>
        </w:rPr>
        <w:t>FITC</w:t>
      </w:r>
      <w:proofErr w:type="spellEnd"/>
      <w:r w:rsidR="00A22EFD" w:rsidRPr="00FA1CC1">
        <w:rPr>
          <w:rFonts w:ascii="Book Antiqua" w:hAnsi="Book Antiqua" w:cstheme="majorBidi"/>
          <w:bCs/>
          <w:sz w:val="24"/>
          <w:szCs w:val="24"/>
        </w:rPr>
        <w:t xml:space="preserve"> kit</w:t>
      </w:r>
      <w:r w:rsidR="00387CC1" w:rsidRPr="00FA1CC1">
        <w:rPr>
          <w:rFonts w:ascii="Book Antiqua" w:hAnsi="Book Antiqua" w:cstheme="majorBidi"/>
          <w:bCs/>
          <w:sz w:val="24"/>
          <w:szCs w:val="24"/>
        </w:rPr>
        <w:t>,</w:t>
      </w:r>
      <w:r w:rsidR="00A22EFD" w:rsidRPr="00FA1CC1">
        <w:rPr>
          <w:rFonts w:ascii="Book Antiqua" w:hAnsi="Book Antiqua" w:cstheme="majorBidi"/>
          <w:bCs/>
          <w:sz w:val="24"/>
          <w:szCs w:val="24"/>
        </w:rPr>
        <w:t xml:space="preserve"> respectively. Along with these tests, the mRNA levels of P53, </w:t>
      </w:r>
      <w:proofErr w:type="spellStart"/>
      <w:r w:rsidR="00A22EFD" w:rsidRPr="00FA1CC1">
        <w:rPr>
          <w:rFonts w:ascii="Book Antiqua" w:hAnsi="Book Antiqua" w:cstheme="majorBidi"/>
          <w:bCs/>
          <w:sz w:val="24"/>
          <w:szCs w:val="24"/>
        </w:rPr>
        <w:t>RB</w:t>
      </w:r>
      <w:proofErr w:type="spellEnd"/>
      <w:r w:rsidR="00A22EFD" w:rsidRPr="00FA1CC1">
        <w:rPr>
          <w:rFonts w:ascii="Book Antiqua" w:hAnsi="Book Antiqua" w:cstheme="majorBidi"/>
          <w:bCs/>
          <w:sz w:val="24"/>
          <w:szCs w:val="24"/>
        </w:rPr>
        <w:t xml:space="preserve">, </w:t>
      </w:r>
      <w:proofErr w:type="spellStart"/>
      <w:r w:rsidR="00A22EFD" w:rsidRPr="00FA1CC1">
        <w:rPr>
          <w:rFonts w:ascii="Book Antiqua" w:hAnsi="Book Antiqua" w:cstheme="majorBidi"/>
          <w:bCs/>
          <w:sz w:val="24"/>
          <w:szCs w:val="24"/>
        </w:rPr>
        <w:t>hTERT</w:t>
      </w:r>
      <w:proofErr w:type="spellEnd"/>
      <w:r w:rsidR="00A22EFD" w:rsidRPr="00FA1CC1">
        <w:rPr>
          <w:rFonts w:ascii="Book Antiqua" w:hAnsi="Book Antiqua" w:cstheme="majorBidi"/>
          <w:bCs/>
          <w:sz w:val="24"/>
          <w:szCs w:val="24"/>
        </w:rPr>
        <w:t xml:space="preserve"> and c-</w:t>
      </w:r>
      <w:proofErr w:type="spellStart"/>
      <w:r w:rsidR="00A22EFD" w:rsidRPr="00FA1CC1">
        <w:rPr>
          <w:rFonts w:ascii="Book Antiqua" w:hAnsi="Book Antiqua" w:cstheme="majorBidi"/>
          <w:bCs/>
          <w:sz w:val="24"/>
          <w:szCs w:val="24"/>
        </w:rPr>
        <w:t>Myc</w:t>
      </w:r>
      <w:proofErr w:type="spellEnd"/>
      <w:r w:rsidR="00A22EFD" w:rsidRPr="00FA1CC1">
        <w:rPr>
          <w:rFonts w:ascii="Book Antiqua" w:hAnsi="Book Antiqua" w:cstheme="majorBidi"/>
          <w:bCs/>
          <w:sz w:val="24"/>
          <w:szCs w:val="24"/>
        </w:rPr>
        <w:t xml:space="preserve"> genes involved in the regulation of proliferation and apoptosis were quantified using real time </w:t>
      </w:r>
      <w:proofErr w:type="spellStart"/>
      <w:r w:rsidR="00A22EFD" w:rsidRPr="00FA1CC1">
        <w:rPr>
          <w:rFonts w:ascii="Book Antiqua" w:hAnsi="Book Antiqua" w:cstheme="majorBidi"/>
          <w:bCs/>
          <w:sz w:val="24"/>
          <w:szCs w:val="24"/>
        </w:rPr>
        <w:t>PCR</w:t>
      </w:r>
      <w:proofErr w:type="spellEnd"/>
      <w:r w:rsidR="00A22EFD" w:rsidRPr="00FA1CC1">
        <w:rPr>
          <w:rFonts w:ascii="Book Antiqua" w:hAnsi="Book Antiqua" w:cstheme="majorBidi"/>
          <w:bCs/>
          <w:sz w:val="24"/>
          <w:szCs w:val="24"/>
        </w:rPr>
        <w:t>.</w:t>
      </w:r>
    </w:p>
    <w:p w14:paraId="165FFD37" w14:textId="185A4E24" w:rsidR="00A22EFD" w:rsidRPr="00FA1CC1" w:rsidRDefault="005C7F9E" w:rsidP="00E25316">
      <w:pPr>
        <w:adjustRightInd w:val="0"/>
        <w:snapToGrid w:val="0"/>
        <w:spacing w:after="0" w:line="360" w:lineRule="auto"/>
        <w:jc w:val="both"/>
        <w:rPr>
          <w:rFonts w:ascii="Book Antiqua" w:hAnsi="Book Antiqua" w:cstheme="majorBidi"/>
          <w:bCs/>
          <w:sz w:val="24"/>
          <w:szCs w:val="24"/>
        </w:rPr>
      </w:pPr>
      <w:r w:rsidRPr="00FA1CC1">
        <w:rPr>
          <w:rFonts w:ascii="Book Antiqua" w:hAnsi="Book Antiqua" w:cstheme="majorBidi"/>
          <w:bCs/>
          <w:sz w:val="24"/>
          <w:szCs w:val="24"/>
        </w:rPr>
        <w:lastRenderedPageBreak/>
        <w:t xml:space="preserve">  </w:t>
      </w:r>
      <w:r w:rsidR="00A22EFD" w:rsidRPr="00FA1CC1">
        <w:rPr>
          <w:rFonts w:ascii="Book Antiqua" w:hAnsi="Book Antiqua" w:cstheme="majorBidi"/>
          <w:bCs/>
          <w:sz w:val="24"/>
          <w:szCs w:val="24"/>
        </w:rPr>
        <w:t>Furthermore, using wound healing assay</w:t>
      </w:r>
      <w:r w:rsidR="00387CC1" w:rsidRPr="00FA1CC1">
        <w:rPr>
          <w:rFonts w:ascii="Book Antiqua" w:hAnsi="Book Antiqua" w:cstheme="majorBidi"/>
          <w:bCs/>
          <w:sz w:val="24"/>
          <w:szCs w:val="24"/>
        </w:rPr>
        <w:t>s</w:t>
      </w:r>
      <w:r w:rsidR="00A22EFD" w:rsidRPr="00FA1CC1">
        <w:rPr>
          <w:rFonts w:ascii="Book Antiqua" w:hAnsi="Book Antiqua" w:cstheme="majorBidi"/>
          <w:bCs/>
          <w:sz w:val="24"/>
          <w:szCs w:val="24"/>
        </w:rPr>
        <w:t xml:space="preserve"> and migration and invasion test</w:t>
      </w:r>
      <w:r w:rsidR="00387CC1" w:rsidRPr="00FA1CC1">
        <w:rPr>
          <w:rFonts w:ascii="Book Antiqua" w:hAnsi="Book Antiqua" w:cstheme="majorBidi"/>
          <w:bCs/>
          <w:sz w:val="24"/>
          <w:szCs w:val="24"/>
        </w:rPr>
        <w:t>s</w:t>
      </w:r>
      <w:r w:rsidR="00A22EFD" w:rsidRPr="00FA1CC1">
        <w:rPr>
          <w:rFonts w:ascii="Book Antiqua" w:hAnsi="Book Antiqua" w:cstheme="majorBidi"/>
          <w:bCs/>
          <w:sz w:val="24"/>
          <w:szCs w:val="24"/>
        </w:rPr>
        <w:t xml:space="preserve">, we studied the effect of </w:t>
      </w:r>
      <w:proofErr w:type="spellStart"/>
      <w:r w:rsidR="00A22EFD" w:rsidRPr="00FA1CC1">
        <w:rPr>
          <w:rFonts w:ascii="Book Antiqua" w:hAnsi="Book Antiqua" w:cstheme="majorBidi"/>
          <w:bCs/>
          <w:sz w:val="24"/>
          <w:szCs w:val="24"/>
        </w:rPr>
        <w:t>ADMSCs</w:t>
      </w:r>
      <w:proofErr w:type="spellEnd"/>
      <w:r w:rsidR="00A22EFD" w:rsidRPr="00FA1CC1">
        <w:rPr>
          <w:rFonts w:ascii="Book Antiqua" w:hAnsi="Book Antiqua" w:cstheme="majorBidi"/>
          <w:bCs/>
          <w:sz w:val="24"/>
          <w:szCs w:val="24"/>
        </w:rPr>
        <w:t xml:space="preserve"> and their CM on </w:t>
      </w:r>
      <w:proofErr w:type="spellStart"/>
      <w:r w:rsidR="00CC379E" w:rsidRPr="00FA1CC1">
        <w:rPr>
          <w:rFonts w:ascii="Book Antiqua" w:hAnsi="Book Antiqua" w:cstheme="majorBidi"/>
          <w:bCs/>
          <w:sz w:val="24"/>
          <w:szCs w:val="24"/>
        </w:rPr>
        <w:t>HCC</w:t>
      </w:r>
      <w:proofErr w:type="spellEnd"/>
      <w:r w:rsidR="00CC379E" w:rsidRPr="00FA1CC1">
        <w:rPr>
          <w:rFonts w:ascii="Book Antiqua" w:hAnsi="Book Antiqua" w:cstheme="majorBidi"/>
          <w:bCs/>
          <w:sz w:val="24"/>
          <w:szCs w:val="24"/>
        </w:rPr>
        <w:t xml:space="preserve"> cell line</w:t>
      </w:r>
      <w:r w:rsidR="00CC379E" w:rsidRPr="00FA1CC1" w:rsidDel="00CC379E">
        <w:rPr>
          <w:rFonts w:ascii="Book Antiqua" w:hAnsi="Book Antiqua" w:cstheme="majorBidi"/>
          <w:bCs/>
          <w:sz w:val="24"/>
          <w:szCs w:val="24"/>
        </w:rPr>
        <w:t xml:space="preserve"> </w:t>
      </w:r>
      <w:r w:rsidR="00A22EFD" w:rsidRPr="00FA1CC1">
        <w:rPr>
          <w:rFonts w:ascii="Book Antiqua" w:hAnsi="Book Antiqua" w:cstheme="majorBidi"/>
          <w:bCs/>
          <w:sz w:val="24"/>
          <w:szCs w:val="24"/>
        </w:rPr>
        <w:t xml:space="preserve">metastasis. In parallel, </w:t>
      </w:r>
      <w:proofErr w:type="spellStart"/>
      <w:r w:rsidR="00CC379E" w:rsidRPr="00FA1CC1">
        <w:rPr>
          <w:rFonts w:ascii="Book Antiqua" w:hAnsi="Book Antiqua" w:cstheme="majorBidi"/>
          <w:bCs/>
          <w:sz w:val="24"/>
          <w:szCs w:val="24"/>
        </w:rPr>
        <w:t>TIMP</w:t>
      </w:r>
      <w:proofErr w:type="spellEnd"/>
      <w:r w:rsidR="00CC379E" w:rsidRPr="00FA1CC1">
        <w:rPr>
          <w:rFonts w:ascii="Book Antiqua" w:hAnsi="Book Antiqua" w:cstheme="majorBidi"/>
          <w:bCs/>
          <w:sz w:val="24"/>
          <w:szCs w:val="24"/>
        </w:rPr>
        <w:t xml:space="preserve"> </w:t>
      </w:r>
      <w:r w:rsidR="00A22EFD" w:rsidRPr="00FA1CC1">
        <w:rPr>
          <w:rFonts w:ascii="Book Antiqua" w:hAnsi="Book Antiqua" w:cstheme="majorBidi"/>
          <w:bCs/>
          <w:sz w:val="24"/>
          <w:szCs w:val="24"/>
        </w:rPr>
        <w:t>mRNA level</w:t>
      </w:r>
      <w:r w:rsidR="00CC379E" w:rsidRPr="00FA1CC1">
        <w:rPr>
          <w:rFonts w:ascii="Book Antiqua" w:hAnsi="Book Antiqua" w:cstheme="majorBidi"/>
          <w:bCs/>
          <w:sz w:val="24"/>
          <w:szCs w:val="24"/>
        </w:rPr>
        <w:t>s</w:t>
      </w:r>
      <w:r w:rsidR="00A22EFD" w:rsidRPr="00FA1CC1">
        <w:rPr>
          <w:rFonts w:ascii="Book Antiqua" w:hAnsi="Book Antiqua" w:cstheme="majorBidi"/>
          <w:bCs/>
          <w:sz w:val="24"/>
          <w:szCs w:val="24"/>
        </w:rPr>
        <w:t xml:space="preserve"> </w:t>
      </w:r>
      <w:r w:rsidR="00CC379E" w:rsidRPr="00FA1CC1">
        <w:rPr>
          <w:rFonts w:ascii="Book Antiqua" w:hAnsi="Book Antiqua" w:cstheme="majorBidi"/>
          <w:bCs/>
          <w:sz w:val="24"/>
          <w:szCs w:val="24"/>
        </w:rPr>
        <w:t>were</w:t>
      </w:r>
      <w:r w:rsidR="00A22EFD" w:rsidRPr="00FA1CC1">
        <w:rPr>
          <w:rFonts w:ascii="Book Antiqua" w:hAnsi="Book Antiqua" w:cstheme="majorBidi"/>
          <w:bCs/>
          <w:sz w:val="24"/>
          <w:szCs w:val="24"/>
        </w:rPr>
        <w:t xml:space="preserve"> measured using real time </w:t>
      </w:r>
      <w:proofErr w:type="spellStart"/>
      <w:r w:rsidR="00A22EFD" w:rsidRPr="00FA1CC1">
        <w:rPr>
          <w:rFonts w:ascii="Book Antiqua" w:hAnsi="Book Antiqua" w:cstheme="majorBidi"/>
          <w:bCs/>
          <w:sz w:val="24"/>
          <w:szCs w:val="24"/>
        </w:rPr>
        <w:t>PCR</w:t>
      </w:r>
      <w:proofErr w:type="spellEnd"/>
      <w:r w:rsidR="00A22EFD" w:rsidRPr="00FA1CC1">
        <w:rPr>
          <w:rFonts w:ascii="Book Antiqua" w:hAnsi="Book Antiqua" w:cstheme="majorBidi"/>
          <w:bCs/>
          <w:sz w:val="24"/>
          <w:szCs w:val="24"/>
        </w:rPr>
        <w:t xml:space="preserve">. </w:t>
      </w:r>
      <w:proofErr w:type="spellStart"/>
      <w:r w:rsidR="00A22EFD" w:rsidRPr="00FA1CC1">
        <w:rPr>
          <w:rFonts w:ascii="Book Antiqua" w:hAnsi="Book Antiqua" w:cstheme="majorBidi"/>
          <w:bCs/>
          <w:sz w:val="24"/>
          <w:szCs w:val="24"/>
        </w:rPr>
        <w:t>TIMPs</w:t>
      </w:r>
      <w:proofErr w:type="spellEnd"/>
      <w:r w:rsidR="00A22EFD" w:rsidRPr="00FA1CC1">
        <w:rPr>
          <w:rFonts w:ascii="Book Antiqua" w:hAnsi="Book Antiqua" w:cstheme="majorBidi"/>
          <w:bCs/>
          <w:sz w:val="24"/>
          <w:szCs w:val="24"/>
        </w:rPr>
        <w:t xml:space="preserve"> have been reported to play a major role in in inhibiting metastasis.</w:t>
      </w:r>
    </w:p>
    <w:p w14:paraId="7B81E026" w14:textId="249C2EE0" w:rsidR="00A22EFD" w:rsidRPr="00FA1CC1" w:rsidRDefault="00A22EFD" w:rsidP="005C7F9E">
      <w:pPr>
        <w:adjustRightInd w:val="0"/>
        <w:snapToGrid w:val="0"/>
        <w:spacing w:after="0" w:line="360" w:lineRule="auto"/>
        <w:ind w:firstLine="120"/>
        <w:jc w:val="both"/>
        <w:rPr>
          <w:rFonts w:ascii="Book Antiqua" w:hAnsi="Book Antiqua" w:cstheme="majorBidi"/>
          <w:bCs/>
          <w:sz w:val="24"/>
          <w:szCs w:val="24"/>
        </w:rPr>
      </w:pPr>
      <w:r w:rsidRPr="00FA1CC1">
        <w:rPr>
          <w:rFonts w:ascii="Book Antiqua" w:hAnsi="Book Antiqua" w:cstheme="majorBidi"/>
          <w:bCs/>
          <w:sz w:val="24"/>
          <w:szCs w:val="24"/>
        </w:rPr>
        <w:t>In all assays, the experiments were repeated at least three times in order to obtain statistically significant results.</w:t>
      </w:r>
    </w:p>
    <w:p w14:paraId="3D6346B4" w14:textId="77777777" w:rsidR="005C7F9E" w:rsidRPr="00FA1CC1" w:rsidRDefault="005C7F9E" w:rsidP="005C7F9E">
      <w:pPr>
        <w:adjustRightInd w:val="0"/>
        <w:snapToGrid w:val="0"/>
        <w:spacing w:after="0" w:line="360" w:lineRule="auto"/>
        <w:ind w:firstLine="120"/>
        <w:jc w:val="both"/>
        <w:rPr>
          <w:rFonts w:ascii="Book Antiqua" w:hAnsi="Book Antiqua" w:cstheme="majorBidi"/>
          <w:b/>
          <w:bCs/>
          <w:sz w:val="24"/>
          <w:szCs w:val="24"/>
        </w:rPr>
      </w:pPr>
    </w:p>
    <w:p w14:paraId="40810259" w14:textId="77777777" w:rsidR="00A22EFD" w:rsidRPr="00FA1CC1" w:rsidRDefault="00A22EFD" w:rsidP="0069464B">
      <w:pPr>
        <w:adjustRightInd w:val="0"/>
        <w:snapToGrid w:val="0"/>
        <w:spacing w:after="0" w:line="360" w:lineRule="auto"/>
        <w:jc w:val="both"/>
        <w:outlineLvl w:val="0"/>
        <w:rPr>
          <w:rFonts w:ascii="Book Antiqua" w:hAnsi="Book Antiqua" w:cstheme="majorBidi"/>
          <w:b/>
          <w:bCs/>
          <w:i/>
          <w:sz w:val="24"/>
          <w:szCs w:val="24"/>
        </w:rPr>
      </w:pPr>
      <w:r w:rsidRPr="00FA1CC1">
        <w:rPr>
          <w:rFonts w:ascii="Book Antiqua" w:hAnsi="Book Antiqua" w:cstheme="majorBidi"/>
          <w:b/>
          <w:bCs/>
          <w:i/>
          <w:sz w:val="24"/>
          <w:szCs w:val="24"/>
        </w:rPr>
        <w:t>Research results</w:t>
      </w:r>
    </w:p>
    <w:p w14:paraId="3043E394" w14:textId="5D51539E" w:rsidR="00A22EFD" w:rsidRPr="00FA1CC1" w:rsidRDefault="00A22EFD" w:rsidP="00E25316">
      <w:pPr>
        <w:adjustRightInd w:val="0"/>
        <w:snapToGrid w:val="0"/>
        <w:spacing w:after="0" w:line="360" w:lineRule="auto"/>
        <w:jc w:val="both"/>
        <w:rPr>
          <w:rFonts w:ascii="Book Antiqua" w:hAnsi="Book Antiqua" w:cstheme="majorBidi"/>
          <w:bCs/>
          <w:sz w:val="24"/>
          <w:szCs w:val="24"/>
        </w:rPr>
      </w:pPr>
      <w:r w:rsidRPr="00FA1CC1">
        <w:rPr>
          <w:rFonts w:ascii="Book Antiqua" w:hAnsi="Book Antiqua" w:cstheme="majorBidi"/>
          <w:bCs/>
          <w:sz w:val="24"/>
          <w:szCs w:val="24"/>
        </w:rPr>
        <w:t xml:space="preserve">In our study, </w:t>
      </w:r>
      <w:proofErr w:type="spellStart"/>
      <w:r w:rsidRPr="00FA1CC1">
        <w:rPr>
          <w:rFonts w:ascii="Book Antiqua" w:hAnsi="Book Antiqua" w:cstheme="majorBidi"/>
          <w:bCs/>
          <w:sz w:val="24"/>
          <w:szCs w:val="24"/>
        </w:rPr>
        <w:t>ADMSCs</w:t>
      </w:r>
      <w:proofErr w:type="spellEnd"/>
      <w:r w:rsidRPr="00FA1CC1">
        <w:rPr>
          <w:rFonts w:ascii="Book Antiqua" w:hAnsi="Book Antiqua" w:cstheme="majorBidi"/>
          <w:bCs/>
          <w:sz w:val="24"/>
          <w:szCs w:val="24"/>
        </w:rPr>
        <w:t xml:space="preserve"> inhibited cancer cell proliferation and increased cancer cell death when co</w:t>
      </w:r>
      <w:r w:rsidR="00192C9A" w:rsidRPr="00FA1CC1">
        <w:rPr>
          <w:rFonts w:ascii="Book Antiqua" w:hAnsi="Book Antiqua" w:cstheme="majorBidi"/>
          <w:bCs/>
          <w:sz w:val="24"/>
          <w:szCs w:val="24"/>
        </w:rPr>
        <w:t>-</w:t>
      </w:r>
      <w:r w:rsidRPr="00FA1CC1">
        <w:rPr>
          <w:rFonts w:ascii="Book Antiqua" w:hAnsi="Book Antiqua" w:cstheme="majorBidi"/>
          <w:bCs/>
          <w:sz w:val="24"/>
          <w:szCs w:val="24"/>
        </w:rPr>
        <w:t xml:space="preserve">cultured with HepG2 and PLC-PRF-5. This effect was more significant in </w:t>
      </w:r>
      <w:r w:rsidR="00192C9A" w:rsidRPr="00FA1CC1">
        <w:rPr>
          <w:rFonts w:ascii="Book Antiqua" w:hAnsi="Book Antiqua" w:cstheme="majorBidi"/>
          <w:bCs/>
          <w:sz w:val="24"/>
          <w:szCs w:val="24"/>
        </w:rPr>
        <w:t xml:space="preserve">the </w:t>
      </w:r>
      <w:r w:rsidRPr="00FA1CC1">
        <w:rPr>
          <w:rFonts w:ascii="Book Antiqua" w:hAnsi="Book Antiqua" w:cstheme="majorBidi"/>
          <w:bCs/>
          <w:sz w:val="24"/>
          <w:szCs w:val="24"/>
        </w:rPr>
        <w:t>case of direct co-culture</w:t>
      </w:r>
      <w:r w:rsidR="00192C9A" w:rsidRPr="00FA1CC1">
        <w:rPr>
          <w:rFonts w:ascii="Book Antiqua" w:hAnsi="Book Antiqua" w:cstheme="majorBidi"/>
          <w:bCs/>
          <w:sz w:val="24"/>
          <w:szCs w:val="24"/>
        </w:rPr>
        <w:t>,</w:t>
      </w:r>
      <w:r w:rsidRPr="00FA1CC1">
        <w:rPr>
          <w:rFonts w:ascii="Book Antiqua" w:hAnsi="Book Antiqua" w:cstheme="majorBidi"/>
          <w:bCs/>
          <w:sz w:val="24"/>
          <w:szCs w:val="24"/>
        </w:rPr>
        <w:t xml:space="preserve"> </w:t>
      </w:r>
      <w:r w:rsidR="00192C9A" w:rsidRPr="00FA1CC1">
        <w:rPr>
          <w:rFonts w:ascii="Book Antiqua" w:hAnsi="Book Antiqua" w:cstheme="majorBidi"/>
          <w:bCs/>
          <w:sz w:val="24"/>
          <w:szCs w:val="24"/>
        </w:rPr>
        <w:t xml:space="preserve">likely </w:t>
      </w:r>
      <w:r w:rsidRPr="00FA1CC1">
        <w:rPr>
          <w:rFonts w:ascii="Book Antiqua" w:hAnsi="Book Antiqua" w:cstheme="majorBidi"/>
          <w:bCs/>
          <w:sz w:val="24"/>
          <w:szCs w:val="24"/>
        </w:rPr>
        <w:t xml:space="preserve">due to cell-cell interactions. The </w:t>
      </w:r>
      <w:proofErr w:type="spellStart"/>
      <w:r w:rsidRPr="00FA1CC1">
        <w:rPr>
          <w:rFonts w:ascii="Book Antiqua" w:hAnsi="Book Antiqua" w:cstheme="majorBidi"/>
          <w:bCs/>
          <w:sz w:val="24"/>
          <w:szCs w:val="24"/>
        </w:rPr>
        <w:t>upregulation</w:t>
      </w:r>
      <w:proofErr w:type="spellEnd"/>
      <w:r w:rsidRPr="00FA1CC1">
        <w:rPr>
          <w:rFonts w:ascii="Book Antiqua" w:hAnsi="Book Antiqua" w:cstheme="majorBidi"/>
          <w:bCs/>
          <w:sz w:val="24"/>
          <w:szCs w:val="24"/>
        </w:rPr>
        <w:t xml:space="preserve"> of the tumor suppressor gene</w:t>
      </w:r>
      <w:r w:rsidR="00192C9A" w:rsidRPr="00FA1CC1">
        <w:rPr>
          <w:rFonts w:ascii="Book Antiqua" w:hAnsi="Book Antiqua" w:cstheme="majorBidi"/>
          <w:bCs/>
          <w:sz w:val="24"/>
          <w:szCs w:val="24"/>
        </w:rPr>
        <w:t>s</w:t>
      </w:r>
      <w:r w:rsidRPr="00FA1CC1">
        <w:rPr>
          <w:rFonts w:ascii="Book Antiqua" w:hAnsi="Book Antiqua" w:cstheme="majorBidi"/>
          <w:bCs/>
          <w:sz w:val="24"/>
          <w:szCs w:val="24"/>
        </w:rPr>
        <w:t xml:space="preserve"> P53 and </w:t>
      </w:r>
      <w:proofErr w:type="spellStart"/>
      <w:r w:rsidRPr="00FA1CC1">
        <w:rPr>
          <w:rFonts w:ascii="Book Antiqua" w:hAnsi="Book Antiqua" w:cstheme="majorBidi"/>
          <w:bCs/>
          <w:sz w:val="24"/>
          <w:szCs w:val="24"/>
        </w:rPr>
        <w:t>RB</w:t>
      </w:r>
      <w:proofErr w:type="spellEnd"/>
      <w:r w:rsidRPr="00FA1CC1">
        <w:rPr>
          <w:rFonts w:ascii="Book Antiqua" w:hAnsi="Book Antiqua" w:cstheme="majorBidi"/>
          <w:bCs/>
          <w:sz w:val="24"/>
          <w:szCs w:val="24"/>
        </w:rPr>
        <w:t xml:space="preserve"> and </w:t>
      </w:r>
      <w:proofErr w:type="spellStart"/>
      <w:r w:rsidRPr="00FA1CC1">
        <w:rPr>
          <w:rFonts w:ascii="Book Antiqua" w:hAnsi="Book Antiqua" w:cstheme="majorBidi"/>
          <w:bCs/>
          <w:sz w:val="24"/>
          <w:szCs w:val="24"/>
        </w:rPr>
        <w:t>downregulation</w:t>
      </w:r>
      <w:proofErr w:type="spellEnd"/>
      <w:r w:rsidRPr="00FA1CC1">
        <w:rPr>
          <w:rFonts w:ascii="Book Antiqua" w:hAnsi="Book Antiqua" w:cstheme="majorBidi"/>
          <w:bCs/>
          <w:sz w:val="24"/>
          <w:szCs w:val="24"/>
        </w:rPr>
        <w:t xml:space="preserve"> of c-</w:t>
      </w:r>
      <w:proofErr w:type="spellStart"/>
      <w:r w:rsidRPr="00FA1CC1">
        <w:rPr>
          <w:rFonts w:ascii="Book Antiqua" w:hAnsi="Book Antiqua" w:cstheme="majorBidi"/>
          <w:bCs/>
          <w:sz w:val="24"/>
          <w:szCs w:val="24"/>
        </w:rPr>
        <w:t>Myc</w:t>
      </w:r>
      <w:proofErr w:type="spellEnd"/>
      <w:r w:rsidRPr="00FA1CC1">
        <w:rPr>
          <w:rFonts w:ascii="Book Antiqua" w:hAnsi="Book Antiqua" w:cstheme="majorBidi"/>
          <w:bCs/>
          <w:sz w:val="24"/>
          <w:szCs w:val="24"/>
        </w:rPr>
        <w:t xml:space="preserve"> and </w:t>
      </w:r>
      <w:proofErr w:type="spellStart"/>
      <w:r w:rsidRPr="00FA1CC1">
        <w:rPr>
          <w:rFonts w:ascii="Book Antiqua" w:hAnsi="Book Antiqua" w:cstheme="majorBidi"/>
          <w:bCs/>
          <w:sz w:val="24"/>
          <w:szCs w:val="24"/>
        </w:rPr>
        <w:t>hTERT</w:t>
      </w:r>
      <w:proofErr w:type="spellEnd"/>
      <w:r w:rsidRPr="00FA1CC1">
        <w:rPr>
          <w:rFonts w:ascii="Book Antiqua" w:hAnsi="Book Antiqua" w:cstheme="majorBidi"/>
          <w:bCs/>
          <w:sz w:val="24"/>
          <w:szCs w:val="24"/>
        </w:rPr>
        <w:t xml:space="preserve"> might be the factors responsible </w:t>
      </w:r>
      <w:r w:rsidR="00192C9A" w:rsidRPr="00FA1CC1">
        <w:rPr>
          <w:rFonts w:ascii="Book Antiqua" w:hAnsi="Book Antiqua" w:cstheme="majorBidi"/>
          <w:bCs/>
          <w:sz w:val="24"/>
          <w:szCs w:val="24"/>
        </w:rPr>
        <w:t xml:space="preserve">for </w:t>
      </w:r>
      <w:r w:rsidRPr="00FA1CC1">
        <w:rPr>
          <w:rFonts w:ascii="Book Antiqua" w:hAnsi="Book Antiqua" w:cstheme="majorBidi"/>
          <w:bCs/>
          <w:sz w:val="24"/>
          <w:szCs w:val="24"/>
        </w:rPr>
        <w:t>the mentioned findings. The mechanisms of these results should be further investigated.</w:t>
      </w:r>
    </w:p>
    <w:p w14:paraId="377E770A" w14:textId="2A656EF1" w:rsidR="00A22EFD" w:rsidRPr="00FA1CC1" w:rsidRDefault="005C7F9E" w:rsidP="00E25316">
      <w:pPr>
        <w:adjustRightInd w:val="0"/>
        <w:snapToGrid w:val="0"/>
        <w:spacing w:after="0" w:line="360" w:lineRule="auto"/>
        <w:jc w:val="both"/>
        <w:rPr>
          <w:rFonts w:ascii="Book Antiqua" w:hAnsi="Book Antiqua" w:cstheme="majorBidi"/>
          <w:bCs/>
          <w:sz w:val="24"/>
          <w:szCs w:val="24"/>
        </w:rPr>
      </w:pPr>
      <w:r w:rsidRPr="00FA1CC1">
        <w:rPr>
          <w:rFonts w:ascii="Book Antiqua" w:hAnsi="Book Antiqua" w:cstheme="majorBidi"/>
          <w:bCs/>
          <w:sz w:val="24"/>
          <w:szCs w:val="24"/>
        </w:rPr>
        <w:t xml:space="preserve">  </w:t>
      </w:r>
      <w:r w:rsidR="00A22EFD" w:rsidRPr="00FA1CC1">
        <w:rPr>
          <w:rFonts w:ascii="Book Antiqua" w:hAnsi="Book Antiqua" w:cstheme="majorBidi"/>
          <w:bCs/>
          <w:sz w:val="24"/>
          <w:szCs w:val="24"/>
        </w:rPr>
        <w:t>We</w:t>
      </w:r>
      <w:r w:rsidR="00192C9A" w:rsidRPr="00FA1CC1">
        <w:rPr>
          <w:rFonts w:ascii="Book Antiqua" w:hAnsi="Book Antiqua" w:cstheme="majorBidi"/>
          <w:bCs/>
          <w:sz w:val="24"/>
          <w:szCs w:val="24"/>
        </w:rPr>
        <w:t xml:space="preserve"> </w:t>
      </w:r>
      <w:r w:rsidR="00A22EFD" w:rsidRPr="00FA1CC1">
        <w:rPr>
          <w:rFonts w:ascii="Book Antiqua" w:hAnsi="Book Antiqua" w:cstheme="majorBidi"/>
          <w:bCs/>
          <w:sz w:val="24"/>
          <w:szCs w:val="24"/>
        </w:rPr>
        <w:t>reported increase</w:t>
      </w:r>
      <w:r w:rsidR="00192C9A" w:rsidRPr="00FA1CC1">
        <w:rPr>
          <w:rFonts w:ascii="Book Antiqua" w:hAnsi="Book Antiqua" w:cstheme="majorBidi"/>
          <w:bCs/>
          <w:sz w:val="24"/>
          <w:szCs w:val="24"/>
        </w:rPr>
        <w:t>d</w:t>
      </w:r>
      <w:r w:rsidR="00A22EFD" w:rsidRPr="00FA1CC1">
        <w:rPr>
          <w:rFonts w:ascii="Book Antiqua" w:hAnsi="Book Antiqua" w:cstheme="majorBidi"/>
          <w:bCs/>
          <w:sz w:val="24"/>
          <w:szCs w:val="24"/>
        </w:rPr>
        <w:t xml:space="preserve"> secretion of TIMP-1, -2, and -3</w:t>
      </w:r>
      <w:r w:rsidR="00192C9A" w:rsidRPr="00FA1CC1">
        <w:rPr>
          <w:rFonts w:ascii="Book Antiqua" w:hAnsi="Book Antiqua" w:cstheme="majorBidi"/>
          <w:bCs/>
          <w:sz w:val="24"/>
          <w:szCs w:val="24"/>
        </w:rPr>
        <w:t>,</w:t>
      </w:r>
      <w:r w:rsidR="00A22EFD" w:rsidRPr="00FA1CC1">
        <w:rPr>
          <w:rFonts w:ascii="Book Antiqua" w:hAnsi="Book Antiqua" w:cstheme="majorBidi"/>
          <w:bCs/>
          <w:sz w:val="24"/>
          <w:szCs w:val="24"/>
        </w:rPr>
        <w:t xml:space="preserve"> which </w:t>
      </w:r>
      <w:r w:rsidR="00192C9A" w:rsidRPr="00FA1CC1">
        <w:rPr>
          <w:rFonts w:ascii="Book Antiqua" w:hAnsi="Book Antiqua" w:cstheme="majorBidi"/>
          <w:bCs/>
          <w:sz w:val="24"/>
          <w:szCs w:val="24"/>
        </w:rPr>
        <w:t xml:space="preserve">may </w:t>
      </w:r>
      <w:r w:rsidR="00A22EFD" w:rsidRPr="00FA1CC1">
        <w:rPr>
          <w:rFonts w:ascii="Book Antiqua" w:hAnsi="Book Antiqua" w:cstheme="majorBidi"/>
          <w:bCs/>
          <w:sz w:val="24"/>
          <w:szCs w:val="24"/>
        </w:rPr>
        <w:t xml:space="preserve">be </w:t>
      </w:r>
      <w:r w:rsidR="00192C9A" w:rsidRPr="00FA1CC1">
        <w:rPr>
          <w:rFonts w:ascii="Book Antiqua" w:hAnsi="Book Antiqua" w:cstheme="majorBidi"/>
          <w:bCs/>
          <w:sz w:val="24"/>
          <w:szCs w:val="24"/>
        </w:rPr>
        <w:t>partially responsible for the</w:t>
      </w:r>
      <w:r w:rsidR="00A22EFD" w:rsidRPr="00FA1CC1">
        <w:rPr>
          <w:rFonts w:ascii="Book Antiqua" w:hAnsi="Book Antiqua" w:cstheme="majorBidi"/>
          <w:bCs/>
          <w:sz w:val="24"/>
          <w:szCs w:val="24"/>
        </w:rPr>
        <w:t xml:space="preserve"> decrease</w:t>
      </w:r>
      <w:r w:rsidR="00192C9A" w:rsidRPr="00FA1CC1">
        <w:rPr>
          <w:rFonts w:ascii="Book Antiqua" w:hAnsi="Book Antiqua" w:cstheme="majorBidi"/>
          <w:bCs/>
          <w:sz w:val="24"/>
          <w:szCs w:val="24"/>
        </w:rPr>
        <w:t xml:space="preserve">d </w:t>
      </w:r>
      <w:proofErr w:type="spellStart"/>
      <w:r w:rsidR="00192C9A" w:rsidRPr="00FA1CC1">
        <w:rPr>
          <w:rFonts w:ascii="Book Antiqua" w:hAnsi="Book Antiqua" w:cstheme="majorBidi"/>
          <w:bCs/>
          <w:sz w:val="24"/>
          <w:szCs w:val="24"/>
        </w:rPr>
        <w:t>HCC</w:t>
      </w:r>
      <w:proofErr w:type="spellEnd"/>
      <w:r w:rsidR="00A22EFD" w:rsidRPr="00FA1CC1">
        <w:rPr>
          <w:rFonts w:ascii="Book Antiqua" w:hAnsi="Book Antiqua" w:cstheme="majorBidi"/>
          <w:bCs/>
          <w:sz w:val="24"/>
          <w:szCs w:val="24"/>
        </w:rPr>
        <w:t xml:space="preserve"> </w:t>
      </w:r>
      <w:r w:rsidR="00192C9A" w:rsidRPr="00FA1CC1">
        <w:rPr>
          <w:rFonts w:ascii="Book Antiqua" w:hAnsi="Book Antiqua" w:cstheme="majorBidi"/>
          <w:bCs/>
          <w:sz w:val="24"/>
          <w:szCs w:val="24"/>
        </w:rPr>
        <w:t xml:space="preserve">cell </w:t>
      </w:r>
      <w:r w:rsidR="00A22EFD" w:rsidRPr="00FA1CC1">
        <w:rPr>
          <w:rFonts w:ascii="Book Antiqua" w:hAnsi="Book Antiqua" w:cstheme="majorBidi"/>
          <w:bCs/>
          <w:sz w:val="24"/>
          <w:szCs w:val="24"/>
        </w:rPr>
        <w:t>migration and invasion. Future studies should be performed to confirm this relation</w:t>
      </w:r>
      <w:r w:rsidR="007E0173" w:rsidRPr="00FA1CC1">
        <w:rPr>
          <w:rFonts w:ascii="Book Antiqua" w:hAnsi="Book Antiqua" w:cstheme="majorBidi"/>
          <w:bCs/>
          <w:sz w:val="24"/>
          <w:szCs w:val="24"/>
        </w:rPr>
        <w:t>.</w:t>
      </w:r>
      <w:r w:rsidR="00A22EFD" w:rsidRPr="00FA1CC1">
        <w:rPr>
          <w:rFonts w:ascii="Book Antiqua" w:hAnsi="Book Antiqua" w:cstheme="majorBidi"/>
          <w:bCs/>
          <w:sz w:val="24"/>
          <w:szCs w:val="24"/>
        </w:rPr>
        <w:t xml:space="preserve"> </w:t>
      </w:r>
      <w:r w:rsidR="007E0173" w:rsidRPr="00FA1CC1">
        <w:rPr>
          <w:rFonts w:ascii="Book Antiqua" w:hAnsi="Book Antiqua" w:cstheme="majorBidi"/>
          <w:bCs/>
          <w:sz w:val="24"/>
          <w:szCs w:val="24"/>
        </w:rPr>
        <w:t>I</w:t>
      </w:r>
      <w:r w:rsidR="00A22EFD" w:rsidRPr="00FA1CC1">
        <w:rPr>
          <w:rFonts w:ascii="Book Antiqua" w:hAnsi="Book Antiqua" w:cstheme="majorBidi"/>
          <w:bCs/>
          <w:sz w:val="24"/>
          <w:szCs w:val="24"/>
        </w:rPr>
        <w:t>n addition</w:t>
      </w:r>
      <w:r w:rsidR="007E0173" w:rsidRPr="00FA1CC1">
        <w:rPr>
          <w:rFonts w:ascii="Book Antiqua" w:hAnsi="Book Antiqua" w:cstheme="majorBidi"/>
          <w:bCs/>
          <w:sz w:val="24"/>
          <w:szCs w:val="24"/>
        </w:rPr>
        <w:t>,</w:t>
      </w:r>
      <w:r w:rsidR="00A22EFD" w:rsidRPr="00FA1CC1">
        <w:rPr>
          <w:rFonts w:ascii="Book Antiqua" w:hAnsi="Book Antiqua" w:cstheme="majorBidi"/>
          <w:bCs/>
          <w:sz w:val="24"/>
          <w:szCs w:val="24"/>
        </w:rPr>
        <w:t xml:space="preserve"> further investigations are needed to study the involvement of the </w:t>
      </w:r>
      <w:proofErr w:type="spellStart"/>
      <w:r w:rsidR="00A22EFD" w:rsidRPr="00FA1CC1">
        <w:rPr>
          <w:rFonts w:ascii="Book Antiqua" w:hAnsi="Book Antiqua" w:cstheme="majorBidi"/>
          <w:bCs/>
          <w:sz w:val="24"/>
          <w:szCs w:val="24"/>
        </w:rPr>
        <w:t>metalloproteinases</w:t>
      </w:r>
      <w:proofErr w:type="spellEnd"/>
      <w:r w:rsidR="00A22EFD" w:rsidRPr="00FA1CC1">
        <w:rPr>
          <w:rFonts w:ascii="Book Antiqua" w:hAnsi="Book Antiqua" w:cstheme="majorBidi"/>
          <w:bCs/>
          <w:sz w:val="24"/>
          <w:szCs w:val="24"/>
        </w:rPr>
        <w:t xml:space="preserve"> MMP-2 and MMP-9 in the inhibition of metastasis. We also found that </w:t>
      </w:r>
      <w:proofErr w:type="spellStart"/>
      <w:r w:rsidR="00A22EFD" w:rsidRPr="00FA1CC1">
        <w:rPr>
          <w:rFonts w:ascii="Book Antiqua" w:hAnsi="Book Antiqua" w:cstheme="majorBidi"/>
          <w:bCs/>
          <w:sz w:val="24"/>
          <w:szCs w:val="24"/>
        </w:rPr>
        <w:t>ADMSCs</w:t>
      </w:r>
      <w:proofErr w:type="spellEnd"/>
      <w:r w:rsidR="00A22EFD" w:rsidRPr="00FA1CC1">
        <w:rPr>
          <w:rFonts w:ascii="Book Antiqua" w:hAnsi="Book Antiqua" w:cstheme="majorBidi"/>
          <w:bCs/>
          <w:sz w:val="24"/>
          <w:szCs w:val="24"/>
        </w:rPr>
        <w:t xml:space="preserve"> and </w:t>
      </w:r>
      <w:proofErr w:type="spellStart"/>
      <w:r w:rsidR="00A22EFD" w:rsidRPr="00FA1CC1">
        <w:rPr>
          <w:rFonts w:ascii="Book Antiqua" w:hAnsi="Book Antiqua" w:cstheme="majorBidi"/>
          <w:bCs/>
          <w:sz w:val="24"/>
          <w:szCs w:val="24"/>
        </w:rPr>
        <w:t>ADMSC</w:t>
      </w:r>
      <w:proofErr w:type="spellEnd"/>
      <w:r w:rsidR="00A22EFD" w:rsidRPr="00FA1CC1">
        <w:rPr>
          <w:rFonts w:ascii="Book Antiqua" w:hAnsi="Book Antiqua" w:cstheme="majorBidi"/>
          <w:bCs/>
          <w:sz w:val="24"/>
          <w:szCs w:val="24"/>
        </w:rPr>
        <w:t xml:space="preserve"> CM decreased </w:t>
      </w:r>
      <w:proofErr w:type="spellStart"/>
      <w:r w:rsidR="007E0173" w:rsidRPr="00FA1CC1">
        <w:rPr>
          <w:rFonts w:ascii="Book Antiqua" w:hAnsi="Book Antiqua" w:cstheme="majorBidi"/>
          <w:bCs/>
          <w:sz w:val="24"/>
          <w:szCs w:val="24"/>
        </w:rPr>
        <w:t>HCC</w:t>
      </w:r>
      <w:proofErr w:type="spellEnd"/>
      <w:r w:rsidR="007E0173" w:rsidRPr="00FA1CC1">
        <w:rPr>
          <w:rFonts w:ascii="Book Antiqua" w:hAnsi="Book Antiqua" w:cstheme="majorBidi"/>
          <w:bCs/>
          <w:sz w:val="24"/>
          <w:szCs w:val="24"/>
        </w:rPr>
        <w:t xml:space="preserve"> cell line </w:t>
      </w:r>
      <w:r w:rsidR="00A22EFD" w:rsidRPr="00FA1CC1">
        <w:rPr>
          <w:rFonts w:ascii="Book Antiqua" w:hAnsi="Book Antiqua" w:cstheme="majorBidi"/>
          <w:bCs/>
          <w:sz w:val="24"/>
          <w:szCs w:val="24"/>
        </w:rPr>
        <w:t>migration and invasion.</w:t>
      </w:r>
    </w:p>
    <w:p w14:paraId="09A97F0C" w14:textId="0854BFD1" w:rsidR="00A22EFD" w:rsidRPr="00FA1CC1" w:rsidRDefault="005C7F9E" w:rsidP="00E25316">
      <w:pPr>
        <w:adjustRightInd w:val="0"/>
        <w:snapToGrid w:val="0"/>
        <w:spacing w:after="0" w:line="360" w:lineRule="auto"/>
        <w:jc w:val="both"/>
        <w:rPr>
          <w:rFonts w:ascii="Book Antiqua" w:hAnsi="Book Antiqua" w:cstheme="majorBidi"/>
          <w:bCs/>
          <w:sz w:val="24"/>
          <w:szCs w:val="24"/>
        </w:rPr>
      </w:pPr>
      <w:r w:rsidRPr="00FA1CC1">
        <w:rPr>
          <w:rFonts w:ascii="Book Antiqua" w:hAnsi="Book Antiqua" w:cstheme="majorBidi"/>
          <w:bCs/>
          <w:sz w:val="24"/>
          <w:szCs w:val="24"/>
        </w:rPr>
        <w:t xml:space="preserve">  </w:t>
      </w:r>
      <w:r w:rsidR="007E0173" w:rsidRPr="00FA1CC1">
        <w:rPr>
          <w:rFonts w:ascii="Book Antiqua" w:hAnsi="Book Antiqua" w:cstheme="majorBidi"/>
          <w:bCs/>
          <w:sz w:val="24"/>
          <w:szCs w:val="24"/>
        </w:rPr>
        <w:t xml:space="preserve">We observed decreased </w:t>
      </w:r>
      <w:proofErr w:type="spellStart"/>
      <w:r w:rsidR="00A22EFD" w:rsidRPr="00FA1CC1">
        <w:rPr>
          <w:rFonts w:ascii="Book Antiqua" w:hAnsi="Book Antiqua" w:cstheme="majorBidi"/>
          <w:bCs/>
          <w:sz w:val="24"/>
          <w:szCs w:val="24"/>
        </w:rPr>
        <w:t>AFP</w:t>
      </w:r>
      <w:proofErr w:type="spellEnd"/>
      <w:r w:rsidR="00A22EFD" w:rsidRPr="00FA1CC1">
        <w:rPr>
          <w:rFonts w:ascii="Book Antiqua" w:hAnsi="Book Antiqua" w:cstheme="majorBidi"/>
          <w:bCs/>
          <w:sz w:val="24"/>
          <w:szCs w:val="24"/>
        </w:rPr>
        <w:t xml:space="preserve"> and </w:t>
      </w:r>
      <w:proofErr w:type="spellStart"/>
      <w:r w:rsidR="00A22EFD" w:rsidRPr="00FA1CC1">
        <w:rPr>
          <w:rFonts w:ascii="Book Antiqua" w:hAnsi="Book Antiqua" w:cstheme="majorBidi"/>
          <w:bCs/>
          <w:sz w:val="24"/>
          <w:szCs w:val="24"/>
        </w:rPr>
        <w:t>DCP</w:t>
      </w:r>
      <w:proofErr w:type="spellEnd"/>
      <w:r w:rsidR="00A22EFD" w:rsidRPr="00FA1CC1">
        <w:rPr>
          <w:rFonts w:ascii="Book Antiqua" w:hAnsi="Book Antiqua" w:cstheme="majorBidi"/>
          <w:bCs/>
          <w:sz w:val="24"/>
          <w:szCs w:val="24"/>
        </w:rPr>
        <w:t xml:space="preserve"> levels after </w:t>
      </w:r>
      <w:proofErr w:type="spellStart"/>
      <w:r w:rsidR="00A22EFD" w:rsidRPr="00FA1CC1">
        <w:rPr>
          <w:rFonts w:ascii="Book Antiqua" w:hAnsi="Book Antiqua" w:cstheme="majorBidi"/>
          <w:bCs/>
          <w:sz w:val="24"/>
          <w:szCs w:val="24"/>
        </w:rPr>
        <w:t>coculturing</w:t>
      </w:r>
      <w:proofErr w:type="spellEnd"/>
      <w:r w:rsidR="00A22EFD" w:rsidRPr="00FA1CC1">
        <w:rPr>
          <w:rFonts w:ascii="Book Antiqua" w:hAnsi="Book Antiqua" w:cstheme="majorBidi"/>
          <w:bCs/>
          <w:sz w:val="24"/>
          <w:szCs w:val="24"/>
        </w:rPr>
        <w:t xml:space="preserve"> </w:t>
      </w:r>
      <w:proofErr w:type="spellStart"/>
      <w:r w:rsidR="00A22EFD" w:rsidRPr="00FA1CC1">
        <w:rPr>
          <w:rFonts w:ascii="Book Antiqua" w:hAnsi="Book Antiqua" w:cstheme="majorBidi"/>
          <w:bCs/>
          <w:sz w:val="24"/>
          <w:szCs w:val="24"/>
        </w:rPr>
        <w:t>HCC</w:t>
      </w:r>
      <w:proofErr w:type="spellEnd"/>
      <w:r w:rsidR="007E0173" w:rsidRPr="00FA1CC1">
        <w:rPr>
          <w:rFonts w:ascii="Book Antiqua" w:hAnsi="Book Antiqua" w:cstheme="majorBidi"/>
          <w:bCs/>
          <w:sz w:val="24"/>
          <w:szCs w:val="24"/>
        </w:rPr>
        <w:t xml:space="preserve"> cells</w:t>
      </w:r>
      <w:r w:rsidR="00A22EFD" w:rsidRPr="00FA1CC1">
        <w:rPr>
          <w:rFonts w:ascii="Book Antiqua" w:hAnsi="Book Antiqua" w:cstheme="majorBidi"/>
          <w:bCs/>
          <w:sz w:val="24"/>
          <w:szCs w:val="24"/>
        </w:rPr>
        <w:t xml:space="preserve"> with </w:t>
      </w:r>
      <w:proofErr w:type="spellStart"/>
      <w:r w:rsidR="00A22EFD" w:rsidRPr="00FA1CC1">
        <w:rPr>
          <w:rFonts w:ascii="Book Antiqua" w:hAnsi="Book Antiqua" w:cstheme="majorBidi"/>
          <w:bCs/>
          <w:sz w:val="24"/>
          <w:szCs w:val="24"/>
        </w:rPr>
        <w:t>ADMSCs</w:t>
      </w:r>
      <w:proofErr w:type="spellEnd"/>
      <w:r w:rsidR="00A22EFD" w:rsidRPr="00FA1CC1">
        <w:rPr>
          <w:rFonts w:ascii="Book Antiqua" w:hAnsi="Book Antiqua" w:cstheme="majorBidi"/>
          <w:bCs/>
          <w:sz w:val="24"/>
          <w:szCs w:val="24"/>
        </w:rPr>
        <w:t xml:space="preserve"> or stimulating </w:t>
      </w:r>
      <w:proofErr w:type="spellStart"/>
      <w:r w:rsidR="00A22EFD" w:rsidRPr="00FA1CC1">
        <w:rPr>
          <w:rFonts w:ascii="Book Antiqua" w:hAnsi="Book Antiqua" w:cstheme="majorBidi"/>
          <w:bCs/>
          <w:sz w:val="24"/>
          <w:szCs w:val="24"/>
        </w:rPr>
        <w:t>HCC</w:t>
      </w:r>
      <w:proofErr w:type="spellEnd"/>
      <w:r w:rsidR="00A22EFD" w:rsidRPr="00FA1CC1">
        <w:rPr>
          <w:rFonts w:ascii="Book Antiqua" w:hAnsi="Book Antiqua" w:cstheme="majorBidi"/>
          <w:bCs/>
          <w:sz w:val="24"/>
          <w:szCs w:val="24"/>
        </w:rPr>
        <w:t xml:space="preserve"> </w:t>
      </w:r>
      <w:r w:rsidR="007E0173" w:rsidRPr="00FA1CC1">
        <w:rPr>
          <w:rFonts w:ascii="Book Antiqua" w:hAnsi="Book Antiqua" w:cstheme="majorBidi"/>
          <w:bCs/>
          <w:sz w:val="24"/>
          <w:szCs w:val="24"/>
        </w:rPr>
        <w:t xml:space="preserve">cells </w:t>
      </w:r>
      <w:r w:rsidR="00A22EFD" w:rsidRPr="00FA1CC1">
        <w:rPr>
          <w:rFonts w:ascii="Book Antiqua" w:hAnsi="Book Antiqua" w:cstheme="majorBidi"/>
          <w:bCs/>
          <w:sz w:val="24"/>
          <w:szCs w:val="24"/>
        </w:rPr>
        <w:t xml:space="preserve">with </w:t>
      </w:r>
      <w:proofErr w:type="spellStart"/>
      <w:r w:rsidR="00A22EFD" w:rsidRPr="00FA1CC1">
        <w:rPr>
          <w:rFonts w:ascii="Book Antiqua" w:hAnsi="Book Antiqua" w:cstheme="majorBidi"/>
          <w:bCs/>
          <w:sz w:val="24"/>
          <w:szCs w:val="24"/>
        </w:rPr>
        <w:t>ADMSC</w:t>
      </w:r>
      <w:proofErr w:type="spellEnd"/>
      <w:r w:rsidR="00A22EFD" w:rsidRPr="00FA1CC1">
        <w:rPr>
          <w:rFonts w:ascii="Book Antiqua" w:hAnsi="Book Antiqua" w:cstheme="majorBidi"/>
          <w:bCs/>
          <w:sz w:val="24"/>
          <w:szCs w:val="24"/>
        </w:rPr>
        <w:t xml:space="preserve"> CM. This might be an indication of </w:t>
      </w:r>
      <w:r w:rsidR="007E0173" w:rsidRPr="00FA1CC1">
        <w:rPr>
          <w:rFonts w:ascii="Book Antiqua" w:hAnsi="Book Antiqua" w:cstheme="majorBidi"/>
          <w:bCs/>
          <w:sz w:val="24"/>
          <w:szCs w:val="24"/>
        </w:rPr>
        <w:t xml:space="preserve">an attempt by </w:t>
      </w:r>
      <w:proofErr w:type="spellStart"/>
      <w:r w:rsidR="00103F19" w:rsidRPr="00FA1CC1">
        <w:rPr>
          <w:rFonts w:ascii="Book Antiqua" w:hAnsi="Book Antiqua" w:cstheme="majorBidi"/>
          <w:bCs/>
          <w:sz w:val="24"/>
          <w:szCs w:val="24"/>
        </w:rPr>
        <w:t>SC</w:t>
      </w:r>
      <w:r w:rsidR="00A22EFD" w:rsidRPr="00FA1CC1">
        <w:rPr>
          <w:rFonts w:ascii="Book Antiqua" w:hAnsi="Book Antiqua" w:cstheme="majorBidi"/>
          <w:bCs/>
          <w:sz w:val="24"/>
          <w:szCs w:val="24"/>
        </w:rPr>
        <w:t>s</w:t>
      </w:r>
      <w:proofErr w:type="spellEnd"/>
      <w:r w:rsidR="00A22EFD" w:rsidRPr="00FA1CC1">
        <w:rPr>
          <w:rFonts w:ascii="Book Antiqua" w:hAnsi="Book Antiqua" w:cstheme="majorBidi"/>
          <w:bCs/>
          <w:sz w:val="24"/>
          <w:szCs w:val="24"/>
        </w:rPr>
        <w:t xml:space="preserve"> to obliterate proliferation and tumor progression. These findings will be confirmed and used subsequently in an </w:t>
      </w:r>
      <w:r w:rsidR="00A22EFD" w:rsidRPr="00FA1CC1">
        <w:rPr>
          <w:rFonts w:ascii="Book Antiqua" w:hAnsi="Book Antiqua" w:cstheme="majorBidi"/>
          <w:bCs/>
          <w:i/>
          <w:sz w:val="24"/>
          <w:szCs w:val="24"/>
        </w:rPr>
        <w:t xml:space="preserve">in vivo </w:t>
      </w:r>
      <w:r w:rsidR="00A22EFD" w:rsidRPr="00FA1CC1">
        <w:rPr>
          <w:rFonts w:ascii="Book Antiqua" w:hAnsi="Book Antiqua" w:cstheme="majorBidi"/>
          <w:bCs/>
          <w:sz w:val="24"/>
          <w:szCs w:val="24"/>
        </w:rPr>
        <w:t xml:space="preserve">animal study. </w:t>
      </w:r>
    </w:p>
    <w:p w14:paraId="467B9C9E" w14:textId="77777777" w:rsidR="00A22EFD" w:rsidRPr="00FA1CC1" w:rsidRDefault="00A22EFD" w:rsidP="00E25316">
      <w:pPr>
        <w:adjustRightInd w:val="0"/>
        <w:snapToGrid w:val="0"/>
        <w:spacing w:after="0" w:line="360" w:lineRule="auto"/>
        <w:jc w:val="both"/>
        <w:rPr>
          <w:rFonts w:ascii="Book Antiqua" w:hAnsi="Book Antiqua" w:cstheme="majorBidi"/>
          <w:b/>
          <w:bCs/>
          <w:i/>
          <w:sz w:val="24"/>
          <w:szCs w:val="24"/>
        </w:rPr>
      </w:pPr>
    </w:p>
    <w:p w14:paraId="5EF50FF8" w14:textId="77777777" w:rsidR="00A22EFD" w:rsidRPr="00FA1CC1" w:rsidRDefault="00A22EFD" w:rsidP="0069464B">
      <w:pPr>
        <w:adjustRightInd w:val="0"/>
        <w:snapToGrid w:val="0"/>
        <w:spacing w:after="0" w:line="360" w:lineRule="auto"/>
        <w:jc w:val="both"/>
        <w:outlineLvl w:val="0"/>
        <w:rPr>
          <w:rFonts w:ascii="Book Antiqua" w:hAnsi="Book Antiqua" w:cstheme="majorBidi"/>
          <w:b/>
          <w:bCs/>
          <w:i/>
          <w:sz w:val="24"/>
          <w:szCs w:val="24"/>
        </w:rPr>
      </w:pPr>
      <w:r w:rsidRPr="00FA1CC1">
        <w:rPr>
          <w:rFonts w:ascii="Book Antiqua" w:hAnsi="Book Antiqua" w:cstheme="majorBidi"/>
          <w:b/>
          <w:bCs/>
          <w:i/>
          <w:sz w:val="24"/>
          <w:szCs w:val="24"/>
        </w:rPr>
        <w:t>Research conclusions</w:t>
      </w:r>
    </w:p>
    <w:p w14:paraId="243F827F" w14:textId="049D7233" w:rsidR="00A22EFD" w:rsidRPr="00FA1CC1" w:rsidRDefault="00A22EFD" w:rsidP="00E25316">
      <w:pPr>
        <w:adjustRightInd w:val="0"/>
        <w:snapToGrid w:val="0"/>
        <w:spacing w:after="0" w:line="360" w:lineRule="auto"/>
        <w:jc w:val="both"/>
        <w:rPr>
          <w:rFonts w:ascii="Book Antiqua" w:hAnsi="Book Antiqua" w:cstheme="majorBidi"/>
          <w:bCs/>
          <w:sz w:val="24"/>
          <w:szCs w:val="24"/>
        </w:rPr>
      </w:pPr>
      <w:r w:rsidRPr="00FA1CC1">
        <w:rPr>
          <w:rFonts w:ascii="Book Antiqua" w:hAnsi="Book Antiqua" w:cstheme="majorBidi"/>
          <w:bCs/>
          <w:sz w:val="24"/>
          <w:szCs w:val="24"/>
        </w:rPr>
        <w:t xml:space="preserve">This </w:t>
      </w:r>
      <w:r w:rsidR="00047B9F" w:rsidRPr="00FA1CC1">
        <w:rPr>
          <w:rFonts w:ascii="Book Antiqua" w:hAnsi="Book Antiqua" w:cstheme="majorBidi"/>
          <w:bCs/>
          <w:sz w:val="24"/>
          <w:szCs w:val="24"/>
        </w:rPr>
        <w:t>s</w:t>
      </w:r>
      <w:r w:rsidRPr="00FA1CC1">
        <w:rPr>
          <w:rFonts w:ascii="Book Antiqua" w:hAnsi="Book Antiqua" w:cstheme="majorBidi"/>
          <w:bCs/>
          <w:sz w:val="24"/>
          <w:szCs w:val="24"/>
        </w:rPr>
        <w:t xml:space="preserve">tudy reported many </w:t>
      </w:r>
      <w:r w:rsidR="00047B9F" w:rsidRPr="00FA1CC1">
        <w:rPr>
          <w:rFonts w:ascii="Book Antiqua" w:hAnsi="Book Antiqua" w:cstheme="majorBidi"/>
          <w:bCs/>
          <w:sz w:val="24"/>
          <w:szCs w:val="24"/>
        </w:rPr>
        <w:t xml:space="preserve">novel findings about </w:t>
      </w:r>
      <w:r w:rsidRPr="00FA1CC1">
        <w:rPr>
          <w:rFonts w:ascii="Book Antiqua" w:hAnsi="Book Antiqua" w:cstheme="majorBidi"/>
          <w:bCs/>
          <w:sz w:val="24"/>
          <w:szCs w:val="24"/>
        </w:rPr>
        <w:t xml:space="preserve">the effects of </w:t>
      </w:r>
      <w:proofErr w:type="spellStart"/>
      <w:r w:rsidRPr="00FA1CC1">
        <w:rPr>
          <w:rFonts w:ascii="Book Antiqua" w:hAnsi="Book Antiqua" w:cstheme="majorBidi"/>
          <w:bCs/>
          <w:sz w:val="24"/>
          <w:szCs w:val="24"/>
        </w:rPr>
        <w:t>ADMSC</w:t>
      </w:r>
      <w:r w:rsidR="00047B9F" w:rsidRPr="00FA1CC1">
        <w:rPr>
          <w:rFonts w:ascii="Book Antiqua" w:hAnsi="Book Antiqua" w:cstheme="majorBidi"/>
          <w:bCs/>
          <w:sz w:val="24"/>
          <w:szCs w:val="24"/>
        </w:rPr>
        <w:t>s</w:t>
      </w:r>
      <w:proofErr w:type="spellEnd"/>
      <w:r w:rsidRPr="00FA1CC1">
        <w:rPr>
          <w:rFonts w:ascii="Book Antiqua" w:hAnsi="Book Antiqua" w:cstheme="majorBidi"/>
          <w:bCs/>
          <w:sz w:val="24"/>
          <w:szCs w:val="24"/>
        </w:rPr>
        <w:t xml:space="preserve"> on </w:t>
      </w:r>
      <w:proofErr w:type="spellStart"/>
      <w:r w:rsidRPr="00FA1CC1">
        <w:rPr>
          <w:rFonts w:ascii="Book Antiqua" w:hAnsi="Book Antiqua" w:cstheme="majorBidi"/>
          <w:bCs/>
          <w:sz w:val="24"/>
          <w:szCs w:val="24"/>
        </w:rPr>
        <w:t>HCC</w:t>
      </w:r>
      <w:proofErr w:type="spellEnd"/>
      <w:r w:rsidRPr="00FA1CC1">
        <w:rPr>
          <w:rFonts w:ascii="Book Antiqua" w:hAnsi="Book Antiqua" w:cstheme="majorBidi"/>
          <w:bCs/>
          <w:sz w:val="24"/>
          <w:szCs w:val="24"/>
        </w:rPr>
        <w:t xml:space="preserve">. This is the first report to demonstrate a decrease in </w:t>
      </w:r>
      <w:proofErr w:type="spellStart"/>
      <w:r w:rsidRPr="00FA1CC1">
        <w:rPr>
          <w:rFonts w:ascii="Book Antiqua" w:hAnsi="Book Antiqua" w:cstheme="majorBidi"/>
          <w:bCs/>
          <w:sz w:val="24"/>
          <w:szCs w:val="24"/>
        </w:rPr>
        <w:t>DCP</w:t>
      </w:r>
      <w:proofErr w:type="spellEnd"/>
      <w:r w:rsidRPr="00FA1CC1">
        <w:rPr>
          <w:rFonts w:ascii="Book Antiqua" w:hAnsi="Book Antiqua" w:cstheme="majorBidi"/>
          <w:bCs/>
          <w:sz w:val="24"/>
          <w:szCs w:val="24"/>
        </w:rPr>
        <w:t xml:space="preserve"> </w:t>
      </w:r>
      <w:r w:rsidR="00047B9F" w:rsidRPr="00FA1CC1">
        <w:rPr>
          <w:rFonts w:ascii="Book Antiqua" w:hAnsi="Book Antiqua" w:cstheme="majorBidi"/>
          <w:bCs/>
          <w:sz w:val="24"/>
          <w:szCs w:val="24"/>
        </w:rPr>
        <w:t xml:space="preserve">expression </w:t>
      </w:r>
      <w:r w:rsidRPr="00FA1CC1">
        <w:rPr>
          <w:rFonts w:ascii="Book Antiqua" w:hAnsi="Book Antiqua" w:cstheme="majorBidi"/>
          <w:bCs/>
          <w:sz w:val="24"/>
          <w:szCs w:val="24"/>
        </w:rPr>
        <w:t xml:space="preserve">in </w:t>
      </w:r>
      <w:proofErr w:type="spellStart"/>
      <w:r w:rsidRPr="00FA1CC1">
        <w:rPr>
          <w:rFonts w:ascii="Book Antiqua" w:hAnsi="Book Antiqua" w:cstheme="majorBidi"/>
          <w:bCs/>
          <w:sz w:val="24"/>
          <w:szCs w:val="24"/>
        </w:rPr>
        <w:t>HCC</w:t>
      </w:r>
      <w:proofErr w:type="spellEnd"/>
      <w:r w:rsidRPr="00FA1CC1">
        <w:rPr>
          <w:rFonts w:ascii="Book Antiqua" w:hAnsi="Book Antiqua" w:cstheme="majorBidi"/>
          <w:bCs/>
          <w:sz w:val="24"/>
          <w:szCs w:val="24"/>
        </w:rPr>
        <w:t xml:space="preserve"> cell </w:t>
      </w:r>
      <w:r w:rsidRPr="00FA1CC1">
        <w:rPr>
          <w:rFonts w:ascii="Book Antiqua" w:hAnsi="Book Antiqua" w:cstheme="majorBidi"/>
          <w:bCs/>
          <w:sz w:val="24"/>
          <w:szCs w:val="24"/>
        </w:rPr>
        <w:lastRenderedPageBreak/>
        <w:t>lines</w:t>
      </w:r>
      <w:r w:rsidR="005C7F9E" w:rsidRPr="00FA1CC1">
        <w:rPr>
          <w:rFonts w:ascii="Book Antiqua" w:hAnsi="Book Antiqua" w:cstheme="majorBidi"/>
          <w:bCs/>
          <w:sz w:val="24"/>
          <w:szCs w:val="24"/>
        </w:rPr>
        <w:t xml:space="preserve">. </w:t>
      </w:r>
      <w:r w:rsidRPr="00FA1CC1">
        <w:rPr>
          <w:rFonts w:ascii="Book Antiqua" w:hAnsi="Book Antiqua" w:cstheme="majorBidi"/>
          <w:bCs/>
          <w:sz w:val="24"/>
          <w:szCs w:val="24"/>
        </w:rPr>
        <w:t xml:space="preserve">No other study </w:t>
      </w:r>
      <w:r w:rsidR="00047B9F" w:rsidRPr="00FA1CC1">
        <w:rPr>
          <w:rFonts w:ascii="Book Antiqua" w:hAnsi="Book Antiqua" w:cstheme="majorBidi"/>
          <w:bCs/>
          <w:sz w:val="24"/>
          <w:szCs w:val="24"/>
        </w:rPr>
        <w:t xml:space="preserve">has </w:t>
      </w:r>
      <w:r w:rsidRPr="00FA1CC1">
        <w:rPr>
          <w:rFonts w:ascii="Book Antiqua" w:hAnsi="Book Antiqua" w:cstheme="majorBidi"/>
          <w:bCs/>
          <w:sz w:val="24"/>
          <w:szCs w:val="24"/>
        </w:rPr>
        <w:t xml:space="preserve">investigated the direct effect of </w:t>
      </w:r>
      <w:proofErr w:type="spellStart"/>
      <w:r w:rsidRPr="00FA1CC1">
        <w:rPr>
          <w:rFonts w:ascii="Book Antiqua" w:hAnsi="Book Antiqua" w:cstheme="majorBidi"/>
          <w:bCs/>
          <w:sz w:val="24"/>
          <w:szCs w:val="24"/>
        </w:rPr>
        <w:t>ADMSC</w:t>
      </w:r>
      <w:r w:rsidR="00047B9F" w:rsidRPr="00FA1CC1">
        <w:rPr>
          <w:rFonts w:ascii="Book Antiqua" w:hAnsi="Book Antiqua" w:cstheme="majorBidi"/>
          <w:bCs/>
          <w:sz w:val="24"/>
          <w:szCs w:val="24"/>
        </w:rPr>
        <w:t>s</w:t>
      </w:r>
      <w:proofErr w:type="spellEnd"/>
      <w:r w:rsidRPr="00FA1CC1">
        <w:rPr>
          <w:rFonts w:ascii="Book Antiqua" w:hAnsi="Book Antiqua" w:cstheme="majorBidi"/>
          <w:bCs/>
          <w:sz w:val="24"/>
          <w:szCs w:val="24"/>
        </w:rPr>
        <w:t xml:space="preserve"> on </w:t>
      </w:r>
      <w:proofErr w:type="spellStart"/>
      <w:r w:rsidR="00047B9F" w:rsidRPr="00FA1CC1">
        <w:rPr>
          <w:rFonts w:ascii="Book Antiqua" w:hAnsi="Book Antiqua" w:cstheme="majorBidi"/>
          <w:bCs/>
          <w:sz w:val="24"/>
          <w:szCs w:val="24"/>
        </w:rPr>
        <w:t>HCC</w:t>
      </w:r>
      <w:proofErr w:type="spellEnd"/>
      <w:r w:rsidR="00047B9F" w:rsidRPr="00FA1CC1" w:rsidDel="00047B9F">
        <w:rPr>
          <w:rFonts w:ascii="Book Antiqua" w:hAnsi="Book Antiqua" w:cstheme="majorBidi"/>
          <w:bCs/>
          <w:sz w:val="24"/>
          <w:szCs w:val="24"/>
        </w:rPr>
        <w:t xml:space="preserve"> </w:t>
      </w:r>
      <w:r w:rsidRPr="00FA1CC1">
        <w:rPr>
          <w:rFonts w:ascii="Book Antiqua" w:hAnsi="Book Antiqua" w:cstheme="majorBidi"/>
          <w:bCs/>
          <w:sz w:val="24"/>
          <w:szCs w:val="24"/>
        </w:rPr>
        <w:t>proliferation and apoptosis.</w:t>
      </w:r>
      <w:r w:rsidR="005C7F9E" w:rsidRPr="00FA1CC1">
        <w:rPr>
          <w:rFonts w:ascii="Book Antiqua" w:hAnsi="Book Antiqua" w:cstheme="majorBidi"/>
          <w:bCs/>
          <w:sz w:val="24"/>
          <w:szCs w:val="24"/>
        </w:rPr>
        <w:t xml:space="preserve"> </w:t>
      </w:r>
      <w:r w:rsidRPr="00FA1CC1">
        <w:rPr>
          <w:rFonts w:ascii="Book Antiqua" w:hAnsi="Book Antiqua" w:cstheme="majorBidi"/>
          <w:bCs/>
          <w:sz w:val="24"/>
          <w:szCs w:val="24"/>
        </w:rPr>
        <w:t>We reported novel molecules contributing to the effect of adipose</w:t>
      </w:r>
      <w:r w:rsidR="00047B9F" w:rsidRPr="00FA1CC1">
        <w:rPr>
          <w:rFonts w:ascii="Book Antiqua" w:hAnsi="Book Antiqua" w:cstheme="majorBidi"/>
          <w:bCs/>
          <w:sz w:val="24"/>
          <w:szCs w:val="24"/>
        </w:rPr>
        <w:t>-</w:t>
      </w:r>
      <w:r w:rsidRPr="00FA1CC1">
        <w:rPr>
          <w:rFonts w:ascii="Book Antiqua" w:hAnsi="Book Antiqua" w:cstheme="majorBidi"/>
          <w:bCs/>
          <w:sz w:val="24"/>
          <w:szCs w:val="24"/>
        </w:rPr>
        <w:t xml:space="preserve">derived </w:t>
      </w:r>
      <w:proofErr w:type="spellStart"/>
      <w:r w:rsidR="00103F19" w:rsidRPr="00FA1CC1">
        <w:rPr>
          <w:rFonts w:ascii="Book Antiqua" w:hAnsi="Book Antiqua" w:cstheme="majorBidi"/>
          <w:bCs/>
          <w:sz w:val="24"/>
          <w:szCs w:val="24"/>
        </w:rPr>
        <w:t>SC</w:t>
      </w:r>
      <w:r w:rsidRPr="00FA1CC1">
        <w:rPr>
          <w:rFonts w:ascii="Book Antiqua" w:hAnsi="Book Antiqua" w:cstheme="majorBidi"/>
          <w:bCs/>
          <w:sz w:val="24"/>
          <w:szCs w:val="24"/>
        </w:rPr>
        <w:t>s</w:t>
      </w:r>
      <w:proofErr w:type="spellEnd"/>
      <w:r w:rsidRPr="00FA1CC1">
        <w:rPr>
          <w:rFonts w:ascii="Book Antiqua" w:hAnsi="Book Antiqua" w:cstheme="majorBidi"/>
          <w:bCs/>
          <w:sz w:val="24"/>
          <w:szCs w:val="24"/>
        </w:rPr>
        <w:t xml:space="preserve"> on </w:t>
      </w:r>
      <w:proofErr w:type="spellStart"/>
      <w:r w:rsidRPr="00FA1CC1">
        <w:rPr>
          <w:rFonts w:ascii="Book Antiqua" w:hAnsi="Book Antiqua" w:cstheme="majorBidi"/>
          <w:bCs/>
          <w:sz w:val="24"/>
          <w:szCs w:val="24"/>
        </w:rPr>
        <w:t>HCC</w:t>
      </w:r>
      <w:proofErr w:type="spellEnd"/>
      <w:r w:rsidR="00047B9F" w:rsidRPr="00FA1CC1">
        <w:rPr>
          <w:rFonts w:ascii="Book Antiqua" w:hAnsi="Book Antiqua" w:cstheme="majorBidi"/>
          <w:bCs/>
          <w:sz w:val="24"/>
          <w:szCs w:val="24"/>
        </w:rPr>
        <w:t>,</w:t>
      </w:r>
      <w:r w:rsidRPr="00FA1CC1">
        <w:rPr>
          <w:rFonts w:ascii="Book Antiqua" w:hAnsi="Book Antiqua" w:cstheme="majorBidi"/>
          <w:bCs/>
          <w:sz w:val="24"/>
          <w:szCs w:val="24"/>
        </w:rPr>
        <w:t xml:space="preserve"> </w:t>
      </w:r>
      <w:r w:rsidR="00047B9F" w:rsidRPr="00FA1CC1">
        <w:rPr>
          <w:rFonts w:ascii="Book Antiqua" w:hAnsi="Book Antiqua" w:cstheme="majorBidi"/>
          <w:bCs/>
          <w:sz w:val="24"/>
          <w:szCs w:val="24"/>
        </w:rPr>
        <w:t>particularly</w:t>
      </w:r>
      <w:r w:rsidRPr="00FA1CC1">
        <w:rPr>
          <w:rFonts w:ascii="Book Antiqua" w:hAnsi="Book Antiqua" w:cstheme="majorBidi"/>
          <w:bCs/>
          <w:sz w:val="24"/>
          <w:szCs w:val="24"/>
        </w:rPr>
        <w:t xml:space="preserve"> </w:t>
      </w:r>
      <w:proofErr w:type="spellStart"/>
      <w:r w:rsidRPr="00FA1CC1">
        <w:rPr>
          <w:rFonts w:ascii="Book Antiqua" w:hAnsi="Book Antiqua" w:cstheme="majorBidi"/>
          <w:bCs/>
          <w:sz w:val="24"/>
          <w:szCs w:val="24"/>
        </w:rPr>
        <w:t>TIMPs</w:t>
      </w:r>
      <w:proofErr w:type="spellEnd"/>
      <w:r w:rsidRPr="00FA1CC1">
        <w:rPr>
          <w:rFonts w:ascii="Book Antiqua" w:hAnsi="Book Antiqua" w:cstheme="majorBidi"/>
          <w:bCs/>
          <w:sz w:val="24"/>
          <w:szCs w:val="24"/>
        </w:rPr>
        <w:t>.</w:t>
      </w:r>
      <w:r w:rsidR="005C7F9E" w:rsidRPr="00FA1CC1">
        <w:rPr>
          <w:rFonts w:ascii="Book Antiqua" w:hAnsi="Book Antiqua" w:cstheme="majorBidi"/>
          <w:bCs/>
          <w:sz w:val="24"/>
          <w:szCs w:val="24"/>
        </w:rPr>
        <w:t xml:space="preserve"> </w:t>
      </w:r>
      <w:r w:rsidRPr="00FA1CC1">
        <w:rPr>
          <w:rFonts w:ascii="Book Antiqua" w:hAnsi="Book Antiqua" w:cstheme="majorBidi"/>
          <w:bCs/>
          <w:sz w:val="24"/>
          <w:szCs w:val="24"/>
        </w:rPr>
        <w:t xml:space="preserve">We reported that </w:t>
      </w:r>
      <w:proofErr w:type="spellStart"/>
      <w:r w:rsidR="00047B9F" w:rsidRPr="00FA1CC1">
        <w:rPr>
          <w:rFonts w:ascii="Book Antiqua" w:hAnsi="Book Antiqua" w:cstheme="majorBidi"/>
          <w:bCs/>
          <w:sz w:val="24"/>
          <w:szCs w:val="24"/>
        </w:rPr>
        <w:t>coculture</w:t>
      </w:r>
      <w:proofErr w:type="spellEnd"/>
      <w:r w:rsidR="00047B9F" w:rsidRPr="00FA1CC1">
        <w:rPr>
          <w:rFonts w:ascii="Book Antiqua" w:hAnsi="Book Antiqua" w:cstheme="majorBidi"/>
          <w:bCs/>
          <w:sz w:val="24"/>
          <w:szCs w:val="24"/>
        </w:rPr>
        <w:t xml:space="preserve"> of </w:t>
      </w:r>
      <w:proofErr w:type="spellStart"/>
      <w:r w:rsidRPr="00FA1CC1">
        <w:rPr>
          <w:rFonts w:ascii="Book Antiqua" w:hAnsi="Book Antiqua" w:cstheme="majorBidi"/>
          <w:bCs/>
          <w:sz w:val="24"/>
          <w:szCs w:val="24"/>
        </w:rPr>
        <w:t>ADMSC</w:t>
      </w:r>
      <w:r w:rsidR="00047B9F" w:rsidRPr="00FA1CC1">
        <w:rPr>
          <w:rFonts w:ascii="Book Antiqua" w:hAnsi="Book Antiqua" w:cstheme="majorBidi"/>
          <w:bCs/>
          <w:sz w:val="24"/>
          <w:szCs w:val="24"/>
        </w:rPr>
        <w:t>s</w:t>
      </w:r>
      <w:proofErr w:type="spellEnd"/>
      <w:r w:rsidRPr="00FA1CC1">
        <w:rPr>
          <w:rFonts w:ascii="Book Antiqua" w:hAnsi="Book Antiqua" w:cstheme="majorBidi"/>
          <w:bCs/>
          <w:sz w:val="24"/>
          <w:szCs w:val="24"/>
        </w:rPr>
        <w:t xml:space="preserve"> with HepG2 </w:t>
      </w:r>
      <w:r w:rsidR="00047B9F" w:rsidRPr="00FA1CC1">
        <w:rPr>
          <w:rFonts w:ascii="Book Antiqua" w:hAnsi="Book Antiqua" w:cstheme="majorBidi"/>
          <w:bCs/>
          <w:sz w:val="24"/>
          <w:szCs w:val="24"/>
        </w:rPr>
        <w:t xml:space="preserve">or </w:t>
      </w:r>
      <w:r w:rsidRPr="00FA1CC1">
        <w:rPr>
          <w:rFonts w:ascii="Book Antiqua" w:hAnsi="Book Antiqua" w:cstheme="majorBidi"/>
          <w:bCs/>
          <w:sz w:val="24"/>
          <w:szCs w:val="24"/>
        </w:rPr>
        <w:t xml:space="preserve">PLC-PRF-5 </w:t>
      </w:r>
      <w:r w:rsidR="00047B9F" w:rsidRPr="00FA1CC1">
        <w:rPr>
          <w:rFonts w:ascii="Book Antiqua" w:hAnsi="Book Antiqua" w:cstheme="majorBidi"/>
          <w:bCs/>
          <w:sz w:val="24"/>
          <w:szCs w:val="24"/>
        </w:rPr>
        <w:t xml:space="preserve">cell lines </w:t>
      </w:r>
      <w:r w:rsidRPr="00FA1CC1">
        <w:rPr>
          <w:rFonts w:ascii="Book Antiqua" w:hAnsi="Book Antiqua" w:cstheme="majorBidi"/>
          <w:bCs/>
          <w:sz w:val="24"/>
          <w:szCs w:val="24"/>
        </w:rPr>
        <w:t>ha</w:t>
      </w:r>
      <w:r w:rsidR="00047B9F" w:rsidRPr="00FA1CC1">
        <w:rPr>
          <w:rFonts w:ascii="Book Antiqua" w:hAnsi="Book Antiqua" w:cstheme="majorBidi"/>
          <w:bCs/>
          <w:sz w:val="24"/>
          <w:szCs w:val="24"/>
        </w:rPr>
        <w:t>d</w:t>
      </w:r>
      <w:r w:rsidRPr="00FA1CC1">
        <w:rPr>
          <w:rFonts w:ascii="Book Antiqua" w:hAnsi="Book Antiqua" w:cstheme="majorBidi"/>
          <w:bCs/>
          <w:sz w:val="24"/>
          <w:szCs w:val="24"/>
        </w:rPr>
        <w:t xml:space="preserve"> an anti</w:t>
      </w:r>
      <w:r w:rsidR="00047B9F" w:rsidRPr="00FA1CC1">
        <w:rPr>
          <w:rFonts w:ascii="Book Antiqua" w:hAnsi="Book Antiqua" w:cstheme="majorBidi"/>
          <w:bCs/>
          <w:sz w:val="24"/>
          <w:szCs w:val="24"/>
        </w:rPr>
        <w:t>-</w:t>
      </w:r>
      <w:r w:rsidRPr="00FA1CC1">
        <w:rPr>
          <w:rFonts w:ascii="Book Antiqua" w:hAnsi="Book Antiqua" w:cstheme="majorBidi"/>
          <w:bCs/>
          <w:sz w:val="24"/>
          <w:szCs w:val="24"/>
        </w:rPr>
        <w:t>cancer effect. This is explained by the inhibition of proliferation and cell death of the cancer cells. We also showed for the first time the effect of direct cell</w:t>
      </w:r>
      <w:r w:rsidR="00047B9F" w:rsidRPr="00FA1CC1">
        <w:rPr>
          <w:rFonts w:ascii="Book Antiqua" w:hAnsi="Book Antiqua" w:cstheme="majorBidi"/>
          <w:bCs/>
          <w:sz w:val="24"/>
          <w:szCs w:val="24"/>
        </w:rPr>
        <w:t xml:space="preserve">-cell </w:t>
      </w:r>
      <w:r w:rsidRPr="00FA1CC1">
        <w:rPr>
          <w:rFonts w:ascii="Book Antiqua" w:hAnsi="Book Antiqua" w:cstheme="majorBidi"/>
          <w:bCs/>
          <w:sz w:val="24"/>
          <w:szCs w:val="24"/>
        </w:rPr>
        <w:t>interactions</w:t>
      </w:r>
      <w:r w:rsidR="00047B9F" w:rsidRPr="00FA1CC1">
        <w:rPr>
          <w:rFonts w:ascii="Book Antiqua" w:hAnsi="Book Antiqua" w:cstheme="majorBidi"/>
          <w:bCs/>
          <w:sz w:val="24"/>
          <w:szCs w:val="24"/>
        </w:rPr>
        <w:t>,</w:t>
      </w:r>
      <w:r w:rsidRPr="00FA1CC1">
        <w:rPr>
          <w:rFonts w:ascii="Book Antiqua" w:hAnsi="Book Antiqua" w:cstheme="majorBidi"/>
          <w:bCs/>
          <w:sz w:val="24"/>
          <w:szCs w:val="24"/>
        </w:rPr>
        <w:t xml:space="preserve"> which is a new mechanism by which </w:t>
      </w:r>
      <w:proofErr w:type="spellStart"/>
      <w:r w:rsidRPr="00FA1CC1">
        <w:rPr>
          <w:rFonts w:ascii="Book Antiqua" w:hAnsi="Book Antiqua" w:cstheme="majorBidi"/>
          <w:bCs/>
          <w:sz w:val="24"/>
          <w:szCs w:val="24"/>
        </w:rPr>
        <w:t>ADMSC</w:t>
      </w:r>
      <w:r w:rsidR="00047B9F" w:rsidRPr="00FA1CC1">
        <w:rPr>
          <w:rFonts w:ascii="Book Antiqua" w:hAnsi="Book Antiqua" w:cstheme="majorBidi"/>
          <w:bCs/>
          <w:sz w:val="24"/>
          <w:szCs w:val="24"/>
        </w:rPr>
        <w:t>s</w:t>
      </w:r>
      <w:proofErr w:type="spellEnd"/>
      <w:r w:rsidRPr="00FA1CC1">
        <w:rPr>
          <w:rFonts w:ascii="Book Antiqua" w:hAnsi="Book Antiqua" w:cstheme="majorBidi"/>
          <w:bCs/>
          <w:sz w:val="24"/>
          <w:szCs w:val="24"/>
        </w:rPr>
        <w:t xml:space="preserve"> might </w:t>
      </w:r>
      <w:r w:rsidR="00047B9F" w:rsidRPr="00FA1CC1">
        <w:rPr>
          <w:rFonts w:ascii="Book Antiqua" w:hAnsi="Book Antiqua" w:cstheme="majorBidi"/>
          <w:bCs/>
          <w:sz w:val="24"/>
          <w:szCs w:val="24"/>
        </w:rPr>
        <w:t>inhibit</w:t>
      </w:r>
      <w:r w:rsidRPr="00FA1CC1">
        <w:rPr>
          <w:rFonts w:ascii="Book Antiqua" w:hAnsi="Book Antiqua" w:cstheme="majorBidi"/>
          <w:bCs/>
          <w:sz w:val="24"/>
          <w:szCs w:val="24"/>
        </w:rPr>
        <w:t xml:space="preserve"> </w:t>
      </w:r>
      <w:r w:rsidR="00047B9F" w:rsidRPr="00FA1CC1">
        <w:rPr>
          <w:rFonts w:ascii="Book Antiqua" w:hAnsi="Book Antiqua" w:cstheme="majorBidi"/>
          <w:bCs/>
          <w:sz w:val="24"/>
          <w:szCs w:val="24"/>
        </w:rPr>
        <w:t xml:space="preserve">tumor cell </w:t>
      </w:r>
      <w:r w:rsidRPr="00FA1CC1">
        <w:rPr>
          <w:rFonts w:ascii="Book Antiqua" w:hAnsi="Book Antiqua" w:cstheme="majorBidi"/>
          <w:bCs/>
          <w:sz w:val="24"/>
          <w:szCs w:val="24"/>
        </w:rPr>
        <w:t xml:space="preserve">proliferation. The indirect contact of </w:t>
      </w:r>
      <w:proofErr w:type="spellStart"/>
      <w:r w:rsidRPr="00FA1CC1">
        <w:rPr>
          <w:rFonts w:ascii="Book Antiqua" w:hAnsi="Book Antiqua" w:cstheme="majorBidi"/>
          <w:bCs/>
          <w:sz w:val="24"/>
          <w:szCs w:val="24"/>
        </w:rPr>
        <w:t>ADMSC</w:t>
      </w:r>
      <w:r w:rsidR="00047B9F" w:rsidRPr="00FA1CC1">
        <w:rPr>
          <w:rFonts w:ascii="Book Antiqua" w:hAnsi="Book Antiqua" w:cstheme="majorBidi"/>
          <w:bCs/>
          <w:sz w:val="24"/>
          <w:szCs w:val="24"/>
        </w:rPr>
        <w:t>s</w:t>
      </w:r>
      <w:proofErr w:type="spellEnd"/>
      <w:r w:rsidRPr="00FA1CC1">
        <w:rPr>
          <w:rFonts w:ascii="Book Antiqua" w:hAnsi="Book Antiqua" w:cstheme="majorBidi"/>
          <w:bCs/>
          <w:sz w:val="24"/>
          <w:szCs w:val="24"/>
        </w:rPr>
        <w:t xml:space="preserve"> with </w:t>
      </w:r>
      <w:proofErr w:type="spellStart"/>
      <w:r w:rsidRPr="00FA1CC1">
        <w:rPr>
          <w:rFonts w:ascii="Book Antiqua" w:hAnsi="Book Antiqua" w:cstheme="majorBidi"/>
          <w:bCs/>
          <w:sz w:val="24"/>
          <w:szCs w:val="24"/>
        </w:rPr>
        <w:t>HCC</w:t>
      </w:r>
      <w:proofErr w:type="spellEnd"/>
      <w:r w:rsidRPr="00FA1CC1">
        <w:rPr>
          <w:rFonts w:ascii="Book Antiqua" w:hAnsi="Book Antiqua" w:cstheme="majorBidi"/>
          <w:bCs/>
          <w:sz w:val="24"/>
          <w:szCs w:val="24"/>
        </w:rPr>
        <w:t xml:space="preserve"> cell lines inhibited </w:t>
      </w:r>
      <w:r w:rsidR="00047B9F" w:rsidRPr="00FA1CC1">
        <w:rPr>
          <w:rFonts w:ascii="Book Antiqua" w:hAnsi="Book Antiqua" w:cstheme="majorBidi"/>
          <w:bCs/>
          <w:sz w:val="24"/>
          <w:szCs w:val="24"/>
        </w:rPr>
        <w:t xml:space="preserve">their </w:t>
      </w:r>
      <w:r w:rsidRPr="00FA1CC1">
        <w:rPr>
          <w:rFonts w:ascii="Book Antiqua" w:hAnsi="Book Antiqua" w:cstheme="majorBidi"/>
          <w:bCs/>
          <w:sz w:val="24"/>
          <w:szCs w:val="24"/>
        </w:rPr>
        <w:t>proliferation</w:t>
      </w:r>
      <w:r w:rsidR="00047B9F" w:rsidRPr="00FA1CC1">
        <w:rPr>
          <w:rFonts w:ascii="Book Antiqua" w:hAnsi="Book Antiqua" w:cstheme="majorBidi"/>
          <w:bCs/>
          <w:sz w:val="24"/>
          <w:szCs w:val="24"/>
        </w:rPr>
        <w:t xml:space="preserve"> and</w:t>
      </w:r>
      <w:r w:rsidRPr="00FA1CC1">
        <w:rPr>
          <w:rFonts w:ascii="Book Antiqua" w:hAnsi="Book Antiqua" w:cstheme="majorBidi"/>
          <w:bCs/>
          <w:sz w:val="24"/>
          <w:szCs w:val="24"/>
        </w:rPr>
        <w:t xml:space="preserve"> metastasis and increased the</w:t>
      </w:r>
      <w:r w:rsidR="00047B9F" w:rsidRPr="00FA1CC1">
        <w:rPr>
          <w:rFonts w:ascii="Book Antiqua" w:hAnsi="Book Antiqua" w:cstheme="majorBidi"/>
          <w:bCs/>
          <w:sz w:val="24"/>
          <w:szCs w:val="24"/>
        </w:rPr>
        <w:t>ir</w:t>
      </w:r>
      <w:r w:rsidRPr="00FA1CC1">
        <w:rPr>
          <w:rFonts w:ascii="Book Antiqua" w:hAnsi="Book Antiqua" w:cstheme="majorBidi"/>
          <w:bCs/>
          <w:sz w:val="24"/>
          <w:szCs w:val="24"/>
        </w:rPr>
        <w:t xml:space="preserve"> apoptosis</w:t>
      </w:r>
      <w:r w:rsidR="00047B9F" w:rsidRPr="00FA1CC1">
        <w:rPr>
          <w:rFonts w:ascii="Book Antiqua" w:hAnsi="Book Antiqua" w:cstheme="majorBidi"/>
          <w:bCs/>
          <w:sz w:val="24"/>
          <w:szCs w:val="24"/>
        </w:rPr>
        <w:t>, though</w:t>
      </w:r>
      <w:r w:rsidRPr="00FA1CC1">
        <w:rPr>
          <w:rFonts w:ascii="Book Antiqua" w:hAnsi="Book Antiqua" w:cstheme="majorBidi"/>
          <w:bCs/>
          <w:sz w:val="24"/>
          <w:szCs w:val="24"/>
        </w:rPr>
        <w:t xml:space="preserve"> to a lesser extent than the direct </w:t>
      </w:r>
      <w:proofErr w:type="spellStart"/>
      <w:r w:rsidRPr="00FA1CC1">
        <w:rPr>
          <w:rFonts w:ascii="Book Antiqua" w:hAnsi="Book Antiqua" w:cstheme="majorBidi"/>
          <w:bCs/>
          <w:sz w:val="24"/>
          <w:szCs w:val="24"/>
        </w:rPr>
        <w:t>coculture</w:t>
      </w:r>
      <w:proofErr w:type="spellEnd"/>
      <w:r w:rsidR="00650B43" w:rsidRPr="00FA1CC1">
        <w:rPr>
          <w:rFonts w:ascii="Book Antiqua" w:hAnsi="Book Antiqua" w:cstheme="majorBidi"/>
          <w:bCs/>
          <w:sz w:val="24"/>
          <w:szCs w:val="24"/>
        </w:rPr>
        <w:t>,</w:t>
      </w:r>
      <w:r w:rsidRPr="00FA1CC1">
        <w:rPr>
          <w:rFonts w:ascii="Book Antiqua" w:hAnsi="Book Antiqua" w:cstheme="majorBidi"/>
          <w:bCs/>
          <w:sz w:val="24"/>
          <w:szCs w:val="24"/>
        </w:rPr>
        <w:t xml:space="preserve"> suggesting that the paracrine effects of </w:t>
      </w:r>
      <w:proofErr w:type="spellStart"/>
      <w:r w:rsidRPr="00FA1CC1">
        <w:rPr>
          <w:rFonts w:ascii="Book Antiqua" w:hAnsi="Book Antiqua" w:cstheme="majorBidi"/>
          <w:bCs/>
          <w:sz w:val="24"/>
          <w:szCs w:val="24"/>
        </w:rPr>
        <w:t>ADMSC</w:t>
      </w:r>
      <w:r w:rsidR="00650B43" w:rsidRPr="00FA1CC1">
        <w:rPr>
          <w:rFonts w:ascii="Book Antiqua" w:hAnsi="Book Antiqua" w:cstheme="majorBidi"/>
          <w:bCs/>
          <w:sz w:val="24"/>
          <w:szCs w:val="24"/>
        </w:rPr>
        <w:t>s</w:t>
      </w:r>
      <w:proofErr w:type="spellEnd"/>
      <w:r w:rsidRPr="00FA1CC1">
        <w:rPr>
          <w:rFonts w:ascii="Book Antiqua" w:hAnsi="Book Antiqua" w:cstheme="majorBidi"/>
          <w:bCs/>
          <w:sz w:val="24"/>
          <w:szCs w:val="24"/>
        </w:rPr>
        <w:t xml:space="preserve"> contribute to </w:t>
      </w:r>
      <w:r w:rsidR="00650B43" w:rsidRPr="00FA1CC1">
        <w:rPr>
          <w:rFonts w:ascii="Book Antiqua" w:hAnsi="Book Antiqua" w:cstheme="majorBidi"/>
          <w:bCs/>
          <w:sz w:val="24"/>
          <w:szCs w:val="24"/>
        </w:rPr>
        <w:t xml:space="preserve">their </w:t>
      </w:r>
      <w:r w:rsidRPr="00FA1CC1">
        <w:rPr>
          <w:rFonts w:ascii="Book Antiqua" w:hAnsi="Book Antiqua" w:cstheme="majorBidi"/>
          <w:bCs/>
          <w:sz w:val="24"/>
          <w:szCs w:val="24"/>
        </w:rPr>
        <w:t xml:space="preserve">antitumor effects. </w:t>
      </w:r>
    </w:p>
    <w:p w14:paraId="337DFB88" w14:textId="5D097551" w:rsidR="00A22EFD" w:rsidRPr="00FA1CC1" w:rsidRDefault="00A22EFD" w:rsidP="005C7F9E">
      <w:pPr>
        <w:adjustRightInd w:val="0"/>
        <w:snapToGrid w:val="0"/>
        <w:spacing w:after="0" w:line="360" w:lineRule="auto"/>
        <w:ind w:firstLine="120"/>
        <w:jc w:val="both"/>
        <w:rPr>
          <w:rFonts w:ascii="Book Antiqua" w:hAnsi="Book Antiqua" w:cstheme="majorBidi"/>
          <w:bCs/>
          <w:sz w:val="24"/>
          <w:szCs w:val="24"/>
        </w:rPr>
      </w:pPr>
      <w:r w:rsidRPr="00FA1CC1">
        <w:rPr>
          <w:rFonts w:ascii="Book Antiqua" w:hAnsi="Book Antiqua" w:cstheme="majorBidi"/>
          <w:bCs/>
          <w:sz w:val="24"/>
          <w:szCs w:val="24"/>
        </w:rPr>
        <w:t>These findings confirm that in certain type</w:t>
      </w:r>
      <w:r w:rsidR="00650B43" w:rsidRPr="00FA1CC1">
        <w:rPr>
          <w:rFonts w:ascii="Book Antiqua" w:hAnsi="Book Antiqua" w:cstheme="majorBidi"/>
          <w:bCs/>
          <w:sz w:val="24"/>
          <w:szCs w:val="24"/>
        </w:rPr>
        <w:t>s</w:t>
      </w:r>
      <w:r w:rsidRPr="00FA1CC1">
        <w:rPr>
          <w:rFonts w:ascii="Book Antiqua" w:hAnsi="Book Antiqua" w:cstheme="majorBidi"/>
          <w:bCs/>
          <w:sz w:val="24"/>
          <w:szCs w:val="24"/>
        </w:rPr>
        <w:t xml:space="preserve"> of cancer</w:t>
      </w:r>
      <w:r w:rsidR="00650B43" w:rsidRPr="00FA1CC1">
        <w:rPr>
          <w:rFonts w:ascii="Book Antiqua" w:hAnsi="Book Antiqua" w:cstheme="majorBidi"/>
          <w:bCs/>
          <w:sz w:val="24"/>
          <w:szCs w:val="24"/>
        </w:rPr>
        <w:t>,</w:t>
      </w:r>
      <w:r w:rsidRPr="00FA1CC1">
        <w:rPr>
          <w:rFonts w:ascii="Book Antiqua" w:hAnsi="Book Antiqua" w:cstheme="majorBidi"/>
          <w:bCs/>
          <w:sz w:val="24"/>
          <w:szCs w:val="24"/>
        </w:rPr>
        <w:t xml:space="preserve"> </w:t>
      </w:r>
      <w:proofErr w:type="spellStart"/>
      <w:r w:rsidRPr="00FA1CC1">
        <w:rPr>
          <w:rFonts w:ascii="Book Antiqua" w:hAnsi="Book Antiqua" w:cstheme="majorBidi"/>
          <w:bCs/>
          <w:sz w:val="24"/>
          <w:szCs w:val="24"/>
        </w:rPr>
        <w:t>MSC</w:t>
      </w:r>
      <w:r w:rsidR="00650B43" w:rsidRPr="00FA1CC1">
        <w:rPr>
          <w:rFonts w:ascii="Book Antiqua" w:hAnsi="Book Antiqua" w:cstheme="majorBidi"/>
          <w:bCs/>
          <w:sz w:val="24"/>
          <w:szCs w:val="24"/>
        </w:rPr>
        <w:t>s</w:t>
      </w:r>
      <w:proofErr w:type="spellEnd"/>
      <w:r w:rsidRPr="00FA1CC1">
        <w:rPr>
          <w:rFonts w:ascii="Book Antiqua" w:hAnsi="Book Antiqua" w:cstheme="majorBidi"/>
          <w:bCs/>
          <w:sz w:val="24"/>
          <w:szCs w:val="24"/>
        </w:rPr>
        <w:t xml:space="preserve"> could enhance tumor growth and in others</w:t>
      </w:r>
      <w:r w:rsidR="005C7F9E" w:rsidRPr="00FA1CC1">
        <w:rPr>
          <w:rFonts w:ascii="Book Antiqua" w:hAnsi="Book Antiqua" w:cstheme="majorBidi"/>
          <w:bCs/>
          <w:sz w:val="24"/>
          <w:szCs w:val="24"/>
        </w:rPr>
        <w:t>,</w:t>
      </w:r>
      <w:r w:rsidRPr="00FA1CC1">
        <w:rPr>
          <w:rFonts w:ascii="Book Antiqua" w:hAnsi="Book Antiqua" w:cstheme="majorBidi"/>
          <w:bCs/>
          <w:sz w:val="24"/>
          <w:szCs w:val="24"/>
        </w:rPr>
        <w:t xml:space="preserve"> it can inhibit invasiveness and metastasis. This might be explained by the complexity of</w:t>
      </w:r>
      <w:r w:rsidR="00650B43" w:rsidRPr="00FA1CC1">
        <w:rPr>
          <w:rFonts w:ascii="Book Antiqua" w:hAnsi="Book Antiqua" w:cstheme="majorBidi"/>
          <w:bCs/>
          <w:sz w:val="24"/>
          <w:szCs w:val="24"/>
        </w:rPr>
        <w:t xml:space="preserve"> </w:t>
      </w:r>
      <w:r w:rsidRPr="00FA1CC1">
        <w:rPr>
          <w:rFonts w:ascii="Book Antiqua" w:hAnsi="Book Antiqua" w:cstheme="majorBidi"/>
          <w:bCs/>
          <w:sz w:val="24"/>
          <w:szCs w:val="24"/>
        </w:rPr>
        <w:t>MSC source</w:t>
      </w:r>
      <w:r w:rsidR="00650B43" w:rsidRPr="00FA1CC1">
        <w:rPr>
          <w:rFonts w:ascii="Book Antiqua" w:hAnsi="Book Antiqua" w:cstheme="majorBidi"/>
          <w:bCs/>
          <w:sz w:val="24"/>
          <w:szCs w:val="24"/>
        </w:rPr>
        <w:t>s</w:t>
      </w:r>
      <w:r w:rsidRPr="00FA1CC1">
        <w:rPr>
          <w:rFonts w:ascii="Book Antiqua" w:hAnsi="Book Antiqua" w:cstheme="majorBidi"/>
          <w:bCs/>
          <w:sz w:val="24"/>
          <w:szCs w:val="24"/>
        </w:rPr>
        <w:t xml:space="preserve">, the malignant cell type involved, and the interaction between </w:t>
      </w:r>
      <w:proofErr w:type="spellStart"/>
      <w:r w:rsidRPr="00FA1CC1">
        <w:rPr>
          <w:rFonts w:ascii="Book Antiqua" w:hAnsi="Book Antiqua" w:cstheme="majorBidi"/>
          <w:bCs/>
          <w:sz w:val="24"/>
          <w:szCs w:val="24"/>
        </w:rPr>
        <w:t>MSCs</w:t>
      </w:r>
      <w:proofErr w:type="spellEnd"/>
      <w:r w:rsidRPr="00FA1CC1">
        <w:rPr>
          <w:rFonts w:ascii="Book Antiqua" w:hAnsi="Book Antiqua" w:cstheme="majorBidi"/>
          <w:bCs/>
          <w:sz w:val="24"/>
          <w:szCs w:val="24"/>
        </w:rPr>
        <w:t xml:space="preserve"> and tumor cells. The number </w:t>
      </w:r>
      <w:r w:rsidR="00650B43" w:rsidRPr="00FA1CC1">
        <w:rPr>
          <w:rFonts w:ascii="Book Antiqua" w:hAnsi="Book Antiqua" w:cstheme="majorBidi"/>
          <w:bCs/>
          <w:sz w:val="24"/>
          <w:szCs w:val="24"/>
        </w:rPr>
        <w:t xml:space="preserve">of </w:t>
      </w:r>
      <w:proofErr w:type="spellStart"/>
      <w:r w:rsidR="00650B43" w:rsidRPr="00FA1CC1">
        <w:rPr>
          <w:rFonts w:ascii="Book Antiqua" w:hAnsi="Book Antiqua" w:cstheme="majorBidi"/>
          <w:bCs/>
          <w:sz w:val="24"/>
          <w:szCs w:val="24"/>
        </w:rPr>
        <w:t>MSCs</w:t>
      </w:r>
      <w:proofErr w:type="spellEnd"/>
      <w:r w:rsidR="00650B43" w:rsidRPr="00FA1CC1">
        <w:rPr>
          <w:rFonts w:ascii="Book Antiqua" w:hAnsi="Book Antiqua" w:cstheme="majorBidi"/>
          <w:bCs/>
          <w:sz w:val="24"/>
          <w:szCs w:val="24"/>
        </w:rPr>
        <w:t xml:space="preserve"> </w:t>
      </w:r>
      <w:r w:rsidRPr="00FA1CC1">
        <w:rPr>
          <w:rFonts w:ascii="Book Antiqua" w:hAnsi="Book Antiqua" w:cstheme="majorBidi"/>
          <w:bCs/>
          <w:sz w:val="24"/>
          <w:szCs w:val="24"/>
        </w:rPr>
        <w:t xml:space="preserve">and the microenvironment might also influence </w:t>
      </w:r>
      <w:r w:rsidR="00650B43" w:rsidRPr="00FA1CC1">
        <w:rPr>
          <w:rFonts w:ascii="Book Antiqua" w:hAnsi="Book Antiqua" w:cstheme="majorBidi"/>
          <w:bCs/>
          <w:sz w:val="24"/>
          <w:szCs w:val="24"/>
        </w:rPr>
        <w:t xml:space="preserve">tumor cell </w:t>
      </w:r>
      <w:r w:rsidRPr="00FA1CC1">
        <w:rPr>
          <w:rFonts w:ascii="Book Antiqua" w:hAnsi="Book Antiqua" w:cstheme="majorBidi"/>
          <w:bCs/>
          <w:sz w:val="24"/>
          <w:szCs w:val="24"/>
        </w:rPr>
        <w:t>growth or</w:t>
      </w:r>
      <w:r w:rsidR="005C7F9E" w:rsidRPr="00FA1CC1">
        <w:rPr>
          <w:rFonts w:ascii="Book Antiqua" w:hAnsi="Book Antiqua" w:cstheme="majorBidi"/>
          <w:bCs/>
          <w:sz w:val="24"/>
          <w:szCs w:val="24"/>
        </w:rPr>
        <w:t xml:space="preserve"> inhibition.</w:t>
      </w:r>
    </w:p>
    <w:p w14:paraId="7A7A5E8C" w14:textId="77777777" w:rsidR="005C7F9E" w:rsidRPr="00FA1CC1" w:rsidRDefault="005C7F9E" w:rsidP="005C7F9E">
      <w:pPr>
        <w:adjustRightInd w:val="0"/>
        <w:snapToGrid w:val="0"/>
        <w:spacing w:after="0" w:line="360" w:lineRule="auto"/>
        <w:ind w:firstLine="120"/>
        <w:jc w:val="both"/>
        <w:rPr>
          <w:rFonts w:ascii="Book Antiqua" w:hAnsi="Book Antiqua" w:cstheme="majorBidi"/>
          <w:bCs/>
          <w:sz w:val="24"/>
          <w:szCs w:val="24"/>
        </w:rPr>
      </w:pPr>
    </w:p>
    <w:p w14:paraId="03276F7F" w14:textId="77777777" w:rsidR="00A22EFD" w:rsidRPr="00FA1CC1" w:rsidRDefault="00A22EFD" w:rsidP="0069464B">
      <w:pPr>
        <w:adjustRightInd w:val="0"/>
        <w:snapToGrid w:val="0"/>
        <w:spacing w:after="0" w:line="360" w:lineRule="auto"/>
        <w:jc w:val="both"/>
        <w:outlineLvl w:val="0"/>
        <w:rPr>
          <w:rFonts w:ascii="Book Antiqua" w:hAnsi="Book Antiqua" w:cstheme="majorBidi"/>
          <w:b/>
          <w:bCs/>
          <w:i/>
          <w:sz w:val="24"/>
          <w:szCs w:val="24"/>
        </w:rPr>
      </w:pPr>
      <w:r w:rsidRPr="00FA1CC1">
        <w:rPr>
          <w:rFonts w:ascii="Book Antiqua" w:hAnsi="Book Antiqua" w:cstheme="majorBidi"/>
          <w:b/>
          <w:bCs/>
          <w:i/>
          <w:sz w:val="24"/>
          <w:szCs w:val="24"/>
        </w:rPr>
        <w:t>Research perspectives</w:t>
      </w:r>
    </w:p>
    <w:p w14:paraId="1DBE8C08" w14:textId="5C6EFB31" w:rsidR="00A22EFD" w:rsidRPr="00FA1CC1" w:rsidRDefault="00A22EFD" w:rsidP="00E25316">
      <w:pPr>
        <w:adjustRightInd w:val="0"/>
        <w:snapToGrid w:val="0"/>
        <w:spacing w:after="0" w:line="360" w:lineRule="auto"/>
        <w:jc w:val="both"/>
        <w:rPr>
          <w:rFonts w:ascii="Book Antiqua" w:hAnsi="Book Antiqua" w:cstheme="majorBidi"/>
          <w:bCs/>
          <w:sz w:val="24"/>
          <w:szCs w:val="24"/>
        </w:rPr>
      </w:pPr>
      <w:r w:rsidRPr="00FA1CC1">
        <w:rPr>
          <w:rFonts w:ascii="Book Antiqua" w:hAnsi="Book Antiqua" w:cstheme="majorBidi"/>
          <w:bCs/>
          <w:sz w:val="24"/>
          <w:szCs w:val="24"/>
        </w:rPr>
        <w:t>Our findings will lead to many investigations:</w:t>
      </w:r>
      <w:r w:rsidR="005C7F9E" w:rsidRPr="00FA1CC1">
        <w:rPr>
          <w:rFonts w:ascii="Book Antiqua" w:hAnsi="Book Antiqua" w:cstheme="majorBidi"/>
          <w:bCs/>
          <w:sz w:val="24"/>
          <w:szCs w:val="24"/>
        </w:rPr>
        <w:t xml:space="preserve"> (1) </w:t>
      </w:r>
      <w:r w:rsidRPr="00FA1CC1">
        <w:rPr>
          <w:rFonts w:ascii="Book Antiqua" w:hAnsi="Book Antiqua" w:cstheme="majorBidi"/>
          <w:bCs/>
          <w:sz w:val="24"/>
          <w:szCs w:val="24"/>
        </w:rPr>
        <w:t>the mechanism of cell</w:t>
      </w:r>
      <w:r w:rsidR="00703A8E" w:rsidRPr="00FA1CC1">
        <w:rPr>
          <w:rFonts w:ascii="Book Antiqua" w:hAnsi="Book Antiqua" w:cstheme="majorBidi"/>
          <w:bCs/>
          <w:sz w:val="24"/>
          <w:szCs w:val="24"/>
        </w:rPr>
        <w:t>-</w:t>
      </w:r>
      <w:r w:rsidRPr="00FA1CC1">
        <w:rPr>
          <w:rFonts w:ascii="Book Antiqua" w:hAnsi="Book Antiqua" w:cstheme="majorBidi"/>
          <w:bCs/>
          <w:sz w:val="24"/>
          <w:szCs w:val="24"/>
        </w:rPr>
        <w:t xml:space="preserve">cell contact by which </w:t>
      </w:r>
      <w:proofErr w:type="spellStart"/>
      <w:r w:rsidRPr="00FA1CC1">
        <w:rPr>
          <w:rFonts w:ascii="Book Antiqua" w:hAnsi="Book Antiqua" w:cstheme="majorBidi"/>
          <w:bCs/>
          <w:sz w:val="24"/>
          <w:szCs w:val="24"/>
        </w:rPr>
        <w:t>ADMSCs</w:t>
      </w:r>
      <w:proofErr w:type="spellEnd"/>
      <w:r w:rsidRPr="00FA1CC1">
        <w:rPr>
          <w:rFonts w:ascii="Book Antiqua" w:hAnsi="Book Antiqua" w:cstheme="majorBidi"/>
          <w:bCs/>
          <w:sz w:val="24"/>
          <w:szCs w:val="24"/>
        </w:rPr>
        <w:t xml:space="preserve"> </w:t>
      </w:r>
      <w:r w:rsidR="005C7F9E" w:rsidRPr="00FA1CC1">
        <w:rPr>
          <w:rFonts w:ascii="Book Antiqua" w:hAnsi="Book Antiqua" w:cstheme="majorBidi"/>
          <w:bCs/>
          <w:sz w:val="24"/>
          <w:szCs w:val="24"/>
        </w:rPr>
        <w:t>inhibit cancer cells (autophagy</w:t>
      </w:r>
      <w:r w:rsidRPr="00FA1CC1">
        <w:rPr>
          <w:rFonts w:ascii="Book Antiqua" w:hAnsi="Book Antiqua" w:cstheme="majorBidi"/>
          <w:bCs/>
          <w:sz w:val="24"/>
          <w:szCs w:val="24"/>
        </w:rPr>
        <w:t>)</w:t>
      </w:r>
      <w:r w:rsidR="005C7F9E" w:rsidRPr="00FA1CC1">
        <w:rPr>
          <w:rFonts w:ascii="Book Antiqua" w:hAnsi="Book Antiqua" w:cstheme="majorBidi"/>
          <w:bCs/>
          <w:sz w:val="24"/>
          <w:szCs w:val="24"/>
        </w:rPr>
        <w:t xml:space="preserve">; (2) </w:t>
      </w:r>
      <w:r w:rsidR="00703A8E" w:rsidRPr="00FA1CC1">
        <w:rPr>
          <w:rFonts w:ascii="Book Antiqua" w:hAnsi="Book Antiqua" w:cstheme="majorBidi"/>
          <w:bCs/>
          <w:sz w:val="24"/>
          <w:szCs w:val="24"/>
        </w:rPr>
        <w:t>identification of</w:t>
      </w:r>
      <w:r w:rsidRPr="00FA1CC1">
        <w:rPr>
          <w:rFonts w:ascii="Book Antiqua" w:hAnsi="Book Antiqua" w:cstheme="majorBidi"/>
          <w:bCs/>
          <w:sz w:val="24"/>
          <w:szCs w:val="24"/>
        </w:rPr>
        <w:t xml:space="preserve"> the factors exerting the</w:t>
      </w:r>
      <w:r w:rsidR="00703A8E" w:rsidRPr="00FA1CC1">
        <w:rPr>
          <w:rFonts w:ascii="Book Antiqua" w:hAnsi="Book Antiqua" w:cstheme="majorBidi"/>
          <w:bCs/>
          <w:sz w:val="24"/>
          <w:szCs w:val="24"/>
        </w:rPr>
        <w:t>se</w:t>
      </w:r>
      <w:r w:rsidRPr="00FA1CC1">
        <w:rPr>
          <w:rFonts w:ascii="Book Antiqua" w:hAnsi="Book Antiqua" w:cstheme="majorBidi"/>
          <w:bCs/>
          <w:sz w:val="24"/>
          <w:szCs w:val="24"/>
        </w:rPr>
        <w:t xml:space="preserve"> inhibitory effects. In particular, </w:t>
      </w:r>
      <w:r w:rsidR="00703A8E" w:rsidRPr="00FA1CC1">
        <w:rPr>
          <w:rFonts w:ascii="Book Antiqua" w:hAnsi="Book Antiqua" w:cstheme="majorBidi"/>
          <w:bCs/>
          <w:sz w:val="24"/>
          <w:szCs w:val="24"/>
        </w:rPr>
        <w:t xml:space="preserve">two candidates are </w:t>
      </w:r>
      <w:r w:rsidRPr="00FA1CC1">
        <w:rPr>
          <w:rFonts w:ascii="Book Antiqua" w:hAnsi="Book Antiqua" w:cstheme="majorBidi"/>
          <w:bCs/>
          <w:sz w:val="24"/>
          <w:szCs w:val="24"/>
        </w:rPr>
        <w:t>STC-1 and DKK-1</w:t>
      </w:r>
      <w:r w:rsidR="00703A8E" w:rsidRPr="00FA1CC1">
        <w:rPr>
          <w:rFonts w:ascii="Book Antiqua" w:hAnsi="Book Antiqua" w:cstheme="majorBidi"/>
          <w:bCs/>
          <w:sz w:val="24"/>
          <w:szCs w:val="24"/>
        </w:rPr>
        <w:t>, which are</w:t>
      </w:r>
      <w:r w:rsidRPr="00FA1CC1">
        <w:rPr>
          <w:rFonts w:ascii="Book Antiqua" w:hAnsi="Book Antiqua" w:cstheme="majorBidi"/>
          <w:bCs/>
          <w:sz w:val="24"/>
          <w:szCs w:val="24"/>
        </w:rPr>
        <w:t xml:space="preserve"> known to have role</w:t>
      </w:r>
      <w:r w:rsidR="00703A8E" w:rsidRPr="00FA1CC1">
        <w:rPr>
          <w:rFonts w:ascii="Book Antiqua" w:hAnsi="Book Antiqua" w:cstheme="majorBidi"/>
          <w:bCs/>
          <w:sz w:val="24"/>
          <w:szCs w:val="24"/>
        </w:rPr>
        <w:t>s</w:t>
      </w:r>
      <w:r w:rsidRPr="00FA1CC1">
        <w:rPr>
          <w:rFonts w:ascii="Book Antiqua" w:hAnsi="Book Antiqua" w:cstheme="majorBidi"/>
          <w:bCs/>
          <w:sz w:val="24"/>
          <w:szCs w:val="24"/>
        </w:rPr>
        <w:t xml:space="preserve"> in suppress</w:t>
      </w:r>
      <w:r w:rsidR="00703A8E" w:rsidRPr="00FA1CC1">
        <w:rPr>
          <w:rFonts w:ascii="Book Antiqua" w:hAnsi="Book Antiqua" w:cstheme="majorBidi"/>
          <w:bCs/>
          <w:sz w:val="24"/>
          <w:szCs w:val="24"/>
        </w:rPr>
        <w:t>ing the expression</w:t>
      </w:r>
      <w:r w:rsidRPr="00FA1CC1">
        <w:rPr>
          <w:rFonts w:ascii="Book Antiqua" w:hAnsi="Book Antiqua" w:cstheme="majorBidi"/>
          <w:bCs/>
          <w:sz w:val="24"/>
          <w:szCs w:val="24"/>
        </w:rPr>
        <w:t xml:space="preserve"> of genes involved in proliferation, migration and invasion and in the overexpression of apoptotic genes. These results shoul</w:t>
      </w:r>
      <w:r w:rsidR="005C7F9E" w:rsidRPr="00FA1CC1">
        <w:rPr>
          <w:rFonts w:ascii="Book Antiqua" w:hAnsi="Book Antiqua" w:cstheme="majorBidi"/>
          <w:bCs/>
          <w:sz w:val="24"/>
          <w:szCs w:val="24"/>
        </w:rPr>
        <w:t xml:space="preserve">d be demonstrated </w:t>
      </w:r>
      <w:r w:rsidR="00703A8E" w:rsidRPr="00FA1CC1">
        <w:rPr>
          <w:rFonts w:ascii="Book Antiqua" w:hAnsi="Book Antiqua" w:cstheme="majorBidi"/>
          <w:bCs/>
          <w:sz w:val="24"/>
          <w:szCs w:val="24"/>
        </w:rPr>
        <w:t xml:space="preserve">using </w:t>
      </w:r>
      <w:r w:rsidR="005C7F9E" w:rsidRPr="00FA1CC1">
        <w:rPr>
          <w:rFonts w:ascii="Book Antiqua" w:hAnsi="Book Antiqua" w:cstheme="majorBidi"/>
          <w:bCs/>
          <w:sz w:val="24"/>
          <w:szCs w:val="24"/>
        </w:rPr>
        <w:t>WST-8 p</w:t>
      </w:r>
      <w:r w:rsidRPr="00FA1CC1">
        <w:rPr>
          <w:rFonts w:ascii="Book Antiqua" w:hAnsi="Book Antiqua" w:cstheme="majorBidi"/>
          <w:bCs/>
          <w:sz w:val="24"/>
          <w:szCs w:val="24"/>
        </w:rPr>
        <w:t>rolifera</w:t>
      </w:r>
      <w:r w:rsidR="005C7F9E" w:rsidRPr="00FA1CC1">
        <w:rPr>
          <w:rFonts w:ascii="Book Antiqua" w:hAnsi="Book Antiqua" w:cstheme="majorBidi"/>
          <w:bCs/>
          <w:sz w:val="24"/>
          <w:szCs w:val="24"/>
        </w:rPr>
        <w:t>tion assay</w:t>
      </w:r>
      <w:r w:rsidR="00703A8E" w:rsidRPr="00FA1CC1">
        <w:rPr>
          <w:rFonts w:ascii="Book Antiqua" w:hAnsi="Book Antiqua" w:cstheme="majorBidi"/>
          <w:bCs/>
          <w:sz w:val="24"/>
          <w:szCs w:val="24"/>
        </w:rPr>
        <w:t>s</w:t>
      </w:r>
      <w:r w:rsidR="005C7F9E" w:rsidRPr="00FA1CC1">
        <w:rPr>
          <w:rFonts w:ascii="Book Antiqua" w:hAnsi="Book Antiqua" w:cstheme="majorBidi"/>
          <w:bCs/>
          <w:sz w:val="24"/>
          <w:szCs w:val="24"/>
        </w:rPr>
        <w:t xml:space="preserve">, apoptosis </w:t>
      </w:r>
      <w:proofErr w:type="spellStart"/>
      <w:r w:rsidR="005C7F9E" w:rsidRPr="00FA1CC1">
        <w:rPr>
          <w:rFonts w:ascii="Book Antiqua" w:hAnsi="Book Antiqua" w:cstheme="majorBidi"/>
          <w:bCs/>
          <w:sz w:val="24"/>
          <w:szCs w:val="24"/>
        </w:rPr>
        <w:t>annexin</w:t>
      </w:r>
      <w:proofErr w:type="spellEnd"/>
      <w:r w:rsidR="005C7F9E" w:rsidRPr="00FA1CC1">
        <w:rPr>
          <w:rFonts w:ascii="Book Antiqua" w:hAnsi="Book Antiqua" w:cstheme="majorBidi"/>
          <w:bCs/>
          <w:sz w:val="24"/>
          <w:szCs w:val="24"/>
        </w:rPr>
        <w:t>/PI assay</w:t>
      </w:r>
      <w:r w:rsidR="00703A8E" w:rsidRPr="00FA1CC1">
        <w:rPr>
          <w:rFonts w:ascii="Book Antiqua" w:hAnsi="Book Antiqua" w:cstheme="majorBidi"/>
          <w:bCs/>
          <w:sz w:val="24"/>
          <w:szCs w:val="24"/>
        </w:rPr>
        <w:t>s</w:t>
      </w:r>
      <w:r w:rsidR="005C7F9E" w:rsidRPr="00FA1CC1">
        <w:rPr>
          <w:rFonts w:ascii="Book Antiqua" w:hAnsi="Book Antiqua" w:cstheme="majorBidi"/>
          <w:bCs/>
          <w:sz w:val="24"/>
          <w:szCs w:val="24"/>
        </w:rPr>
        <w:t>, and migration and invasion t</w:t>
      </w:r>
      <w:r w:rsidRPr="00FA1CC1">
        <w:rPr>
          <w:rFonts w:ascii="Book Antiqua" w:hAnsi="Book Antiqua" w:cstheme="majorBidi"/>
          <w:bCs/>
          <w:sz w:val="24"/>
          <w:szCs w:val="24"/>
        </w:rPr>
        <w:t xml:space="preserve">ests. </w:t>
      </w:r>
    </w:p>
    <w:p w14:paraId="320EC142" w14:textId="3CDC2F95" w:rsidR="00A22EFD" w:rsidRPr="00FA1CC1" w:rsidRDefault="005C7F9E" w:rsidP="00E25316">
      <w:pPr>
        <w:adjustRightInd w:val="0"/>
        <w:snapToGrid w:val="0"/>
        <w:spacing w:after="0" w:line="360" w:lineRule="auto"/>
        <w:jc w:val="both"/>
        <w:rPr>
          <w:rFonts w:ascii="Book Antiqua" w:hAnsi="Book Antiqua" w:cstheme="majorBidi"/>
          <w:bCs/>
          <w:sz w:val="24"/>
          <w:szCs w:val="24"/>
        </w:rPr>
      </w:pPr>
      <w:r w:rsidRPr="00FA1CC1">
        <w:rPr>
          <w:rFonts w:ascii="Book Antiqua" w:hAnsi="Book Antiqua" w:cstheme="majorBidi"/>
          <w:bCs/>
          <w:sz w:val="24"/>
          <w:szCs w:val="24"/>
        </w:rPr>
        <w:t xml:space="preserve">  </w:t>
      </w:r>
      <w:r w:rsidR="00A22EFD" w:rsidRPr="00FA1CC1">
        <w:rPr>
          <w:rFonts w:ascii="Book Antiqua" w:hAnsi="Book Antiqua" w:cstheme="majorBidi"/>
          <w:bCs/>
          <w:i/>
          <w:sz w:val="24"/>
          <w:szCs w:val="24"/>
        </w:rPr>
        <w:t>In vivo</w:t>
      </w:r>
      <w:r w:rsidR="00A22EFD" w:rsidRPr="00FA1CC1">
        <w:rPr>
          <w:rFonts w:ascii="Book Antiqua" w:hAnsi="Book Antiqua" w:cstheme="majorBidi"/>
          <w:bCs/>
          <w:sz w:val="24"/>
          <w:szCs w:val="24"/>
        </w:rPr>
        <w:t xml:space="preserve"> stud</w:t>
      </w:r>
      <w:r w:rsidR="00703A8E" w:rsidRPr="00FA1CC1">
        <w:rPr>
          <w:rFonts w:ascii="Book Antiqua" w:hAnsi="Book Antiqua" w:cstheme="majorBidi"/>
          <w:bCs/>
          <w:sz w:val="24"/>
          <w:szCs w:val="24"/>
        </w:rPr>
        <w:t>ies</w:t>
      </w:r>
      <w:r w:rsidR="00A22EFD" w:rsidRPr="00FA1CC1">
        <w:rPr>
          <w:rFonts w:ascii="Book Antiqua" w:hAnsi="Book Antiqua" w:cstheme="majorBidi"/>
          <w:bCs/>
          <w:sz w:val="24"/>
          <w:szCs w:val="24"/>
        </w:rPr>
        <w:t xml:space="preserve"> will be pursued to confirm our results</w:t>
      </w:r>
      <w:r w:rsidR="00703A8E" w:rsidRPr="00FA1CC1">
        <w:rPr>
          <w:rFonts w:ascii="Book Antiqua" w:hAnsi="Book Antiqua" w:cstheme="majorBidi"/>
          <w:bCs/>
          <w:sz w:val="24"/>
          <w:szCs w:val="24"/>
        </w:rPr>
        <w:t>,</w:t>
      </w:r>
      <w:r w:rsidR="00A22EFD" w:rsidRPr="00FA1CC1">
        <w:rPr>
          <w:rFonts w:ascii="Book Antiqua" w:hAnsi="Book Antiqua" w:cstheme="majorBidi"/>
          <w:bCs/>
          <w:sz w:val="24"/>
          <w:szCs w:val="24"/>
        </w:rPr>
        <w:t xml:space="preserve"> mainly the effect of </w:t>
      </w:r>
      <w:proofErr w:type="spellStart"/>
      <w:r w:rsidR="00A22EFD" w:rsidRPr="00FA1CC1">
        <w:rPr>
          <w:rFonts w:ascii="Book Antiqua" w:hAnsi="Book Antiqua" w:cstheme="majorBidi"/>
          <w:bCs/>
          <w:sz w:val="24"/>
          <w:szCs w:val="24"/>
        </w:rPr>
        <w:t>ADMSC</w:t>
      </w:r>
      <w:r w:rsidR="00703A8E" w:rsidRPr="00FA1CC1">
        <w:rPr>
          <w:rFonts w:ascii="Book Antiqua" w:hAnsi="Book Antiqua" w:cstheme="majorBidi"/>
          <w:bCs/>
          <w:sz w:val="24"/>
          <w:szCs w:val="24"/>
        </w:rPr>
        <w:t>s</w:t>
      </w:r>
      <w:proofErr w:type="spellEnd"/>
      <w:r w:rsidR="00A22EFD" w:rsidRPr="00FA1CC1">
        <w:rPr>
          <w:rFonts w:ascii="Book Antiqua" w:hAnsi="Book Antiqua" w:cstheme="majorBidi"/>
          <w:bCs/>
          <w:sz w:val="24"/>
          <w:szCs w:val="24"/>
        </w:rPr>
        <w:t xml:space="preserve"> and their </w:t>
      </w:r>
      <w:r w:rsidR="00703A8E" w:rsidRPr="00FA1CC1">
        <w:rPr>
          <w:rFonts w:ascii="Book Antiqua" w:hAnsi="Book Antiqua" w:cstheme="majorBidi"/>
          <w:bCs/>
          <w:sz w:val="24"/>
          <w:szCs w:val="24"/>
        </w:rPr>
        <w:t>CM</w:t>
      </w:r>
      <w:r w:rsidR="00A22EFD" w:rsidRPr="00FA1CC1">
        <w:rPr>
          <w:rFonts w:ascii="Book Antiqua" w:hAnsi="Book Antiqua" w:cstheme="majorBidi"/>
          <w:bCs/>
          <w:sz w:val="24"/>
          <w:szCs w:val="24"/>
        </w:rPr>
        <w:t xml:space="preserve"> on tumor growth, apoptosis and metastasis, as well as the paracrine effects of </w:t>
      </w:r>
      <w:proofErr w:type="spellStart"/>
      <w:r w:rsidR="00A22EFD" w:rsidRPr="00FA1CC1">
        <w:rPr>
          <w:rFonts w:ascii="Book Antiqua" w:hAnsi="Book Antiqua" w:cstheme="majorBidi"/>
          <w:bCs/>
          <w:sz w:val="24"/>
          <w:szCs w:val="24"/>
        </w:rPr>
        <w:t>ADMSC</w:t>
      </w:r>
      <w:r w:rsidR="00703A8E" w:rsidRPr="00FA1CC1">
        <w:rPr>
          <w:rFonts w:ascii="Book Antiqua" w:hAnsi="Book Antiqua" w:cstheme="majorBidi"/>
          <w:bCs/>
          <w:sz w:val="24"/>
          <w:szCs w:val="24"/>
        </w:rPr>
        <w:t>s</w:t>
      </w:r>
      <w:proofErr w:type="spellEnd"/>
      <w:r w:rsidR="00A22EFD" w:rsidRPr="00FA1CC1">
        <w:rPr>
          <w:rFonts w:ascii="Book Antiqua" w:hAnsi="Book Antiqua" w:cstheme="majorBidi"/>
          <w:bCs/>
          <w:sz w:val="24"/>
          <w:szCs w:val="24"/>
        </w:rPr>
        <w:t xml:space="preserve">. </w:t>
      </w:r>
    </w:p>
    <w:p w14:paraId="7B18DD36" w14:textId="2E1952B9" w:rsidR="00A22EFD" w:rsidRPr="00FA1CC1" w:rsidRDefault="005C7F9E" w:rsidP="00E25316">
      <w:pPr>
        <w:adjustRightInd w:val="0"/>
        <w:snapToGrid w:val="0"/>
        <w:spacing w:after="0" w:line="360" w:lineRule="auto"/>
        <w:jc w:val="both"/>
        <w:rPr>
          <w:rFonts w:ascii="Book Antiqua" w:hAnsi="Book Antiqua" w:cstheme="majorBidi"/>
          <w:bCs/>
          <w:sz w:val="24"/>
          <w:szCs w:val="24"/>
        </w:rPr>
      </w:pPr>
      <w:r w:rsidRPr="00FA1CC1">
        <w:rPr>
          <w:rFonts w:ascii="Book Antiqua" w:hAnsi="Book Antiqua" w:cstheme="majorBidi"/>
          <w:bCs/>
          <w:sz w:val="24"/>
          <w:szCs w:val="24"/>
        </w:rPr>
        <w:lastRenderedPageBreak/>
        <w:t xml:space="preserve"> </w:t>
      </w:r>
      <w:r w:rsidR="00703A8E" w:rsidRPr="00FA1CC1">
        <w:rPr>
          <w:rFonts w:ascii="Book Antiqua" w:hAnsi="Book Antiqua" w:cstheme="majorBidi"/>
          <w:bCs/>
          <w:sz w:val="24"/>
          <w:szCs w:val="24"/>
        </w:rPr>
        <w:t>T</w:t>
      </w:r>
      <w:r w:rsidR="00A22EFD" w:rsidRPr="00FA1CC1">
        <w:rPr>
          <w:rFonts w:ascii="Book Antiqua" w:hAnsi="Book Antiqua" w:cstheme="majorBidi"/>
          <w:bCs/>
          <w:sz w:val="24"/>
          <w:szCs w:val="24"/>
        </w:rPr>
        <w:t xml:space="preserve">o understand and quantify the changes in hepatic cancer cell morphology when in direct contact with </w:t>
      </w:r>
      <w:proofErr w:type="spellStart"/>
      <w:r w:rsidR="00A22EFD" w:rsidRPr="00FA1CC1">
        <w:rPr>
          <w:rFonts w:ascii="Book Antiqua" w:hAnsi="Book Antiqua" w:cstheme="majorBidi"/>
          <w:bCs/>
          <w:sz w:val="24"/>
          <w:szCs w:val="24"/>
        </w:rPr>
        <w:t>ADMSC</w:t>
      </w:r>
      <w:r w:rsidR="00703A8E" w:rsidRPr="00FA1CC1">
        <w:rPr>
          <w:rFonts w:ascii="Book Antiqua" w:hAnsi="Book Antiqua" w:cstheme="majorBidi"/>
          <w:bCs/>
          <w:sz w:val="24"/>
          <w:szCs w:val="24"/>
        </w:rPr>
        <w:t>s</w:t>
      </w:r>
      <w:proofErr w:type="spellEnd"/>
      <w:r w:rsidR="00A22EFD" w:rsidRPr="00FA1CC1">
        <w:rPr>
          <w:rFonts w:ascii="Book Antiqua" w:hAnsi="Book Antiqua" w:cstheme="majorBidi"/>
          <w:bCs/>
          <w:sz w:val="24"/>
          <w:szCs w:val="24"/>
        </w:rPr>
        <w:t xml:space="preserve">, a study will be conducted in collaboration with the Department of Physics at the American University of Beirut. This will also help us determine the mechanism by which </w:t>
      </w:r>
      <w:proofErr w:type="spellStart"/>
      <w:r w:rsidR="00A22EFD" w:rsidRPr="00FA1CC1">
        <w:rPr>
          <w:rFonts w:ascii="Book Antiqua" w:hAnsi="Book Antiqua" w:cstheme="majorBidi"/>
          <w:bCs/>
          <w:sz w:val="24"/>
          <w:szCs w:val="24"/>
        </w:rPr>
        <w:t>ADMSCs</w:t>
      </w:r>
      <w:proofErr w:type="spellEnd"/>
      <w:r w:rsidR="00A22EFD" w:rsidRPr="00FA1CC1">
        <w:rPr>
          <w:rFonts w:ascii="Book Antiqua" w:hAnsi="Book Antiqua" w:cstheme="majorBidi"/>
          <w:bCs/>
          <w:sz w:val="24"/>
          <w:szCs w:val="24"/>
        </w:rPr>
        <w:t xml:space="preserve"> induce HepG2 cell death.</w:t>
      </w:r>
    </w:p>
    <w:p w14:paraId="75A0E49F" w14:textId="223A2010" w:rsidR="00A22EFD" w:rsidRPr="00FA1CC1" w:rsidRDefault="005C7F9E" w:rsidP="00E25316">
      <w:pPr>
        <w:adjustRightInd w:val="0"/>
        <w:snapToGrid w:val="0"/>
        <w:spacing w:after="0" w:line="360" w:lineRule="auto"/>
        <w:jc w:val="both"/>
        <w:rPr>
          <w:rFonts w:ascii="Book Antiqua" w:hAnsi="Book Antiqua" w:cstheme="majorBidi"/>
          <w:bCs/>
          <w:sz w:val="24"/>
          <w:szCs w:val="24"/>
        </w:rPr>
      </w:pPr>
      <w:r w:rsidRPr="00FA1CC1">
        <w:rPr>
          <w:rFonts w:ascii="Book Antiqua" w:hAnsi="Book Antiqua" w:cstheme="majorBidi"/>
          <w:bCs/>
          <w:sz w:val="24"/>
          <w:szCs w:val="24"/>
        </w:rPr>
        <w:t xml:space="preserve">  </w:t>
      </w:r>
      <w:r w:rsidR="00A22EFD" w:rsidRPr="00FA1CC1">
        <w:rPr>
          <w:rFonts w:ascii="Book Antiqua" w:hAnsi="Book Antiqua" w:cstheme="majorBidi"/>
          <w:bCs/>
          <w:sz w:val="24"/>
          <w:szCs w:val="24"/>
        </w:rPr>
        <w:t>In summary</w:t>
      </w:r>
      <w:r w:rsidRPr="00FA1CC1">
        <w:rPr>
          <w:rFonts w:ascii="Book Antiqua" w:hAnsi="Book Antiqua" w:cstheme="majorBidi"/>
          <w:bCs/>
          <w:sz w:val="24"/>
          <w:szCs w:val="24"/>
        </w:rPr>
        <w:t>,</w:t>
      </w:r>
      <w:r w:rsidR="00A22EFD" w:rsidRPr="00FA1CC1">
        <w:rPr>
          <w:rFonts w:ascii="Book Antiqua" w:hAnsi="Book Antiqua" w:cstheme="majorBidi"/>
          <w:bCs/>
          <w:sz w:val="24"/>
          <w:szCs w:val="24"/>
        </w:rPr>
        <w:t xml:space="preserve"> </w:t>
      </w:r>
      <w:proofErr w:type="spellStart"/>
      <w:r w:rsidR="00A22EFD" w:rsidRPr="00FA1CC1">
        <w:rPr>
          <w:rFonts w:ascii="Book Antiqua" w:hAnsi="Book Antiqua" w:cstheme="majorBidi"/>
          <w:bCs/>
          <w:sz w:val="24"/>
          <w:szCs w:val="24"/>
        </w:rPr>
        <w:t>ADMSCs</w:t>
      </w:r>
      <w:proofErr w:type="spellEnd"/>
      <w:r w:rsidR="00A22EFD" w:rsidRPr="00FA1CC1">
        <w:rPr>
          <w:rFonts w:ascii="Book Antiqua" w:hAnsi="Book Antiqua" w:cstheme="majorBidi"/>
          <w:bCs/>
          <w:sz w:val="24"/>
          <w:szCs w:val="24"/>
        </w:rPr>
        <w:t xml:space="preserve"> are cells with complex mechanisms </w:t>
      </w:r>
      <w:r w:rsidR="00703A8E" w:rsidRPr="00FA1CC1">
        <w:rPr>
          <w:rFonts w:ascii="Book Antiqua" w:hAnsi="Book Antiqua" w:cstheme="majorBidi"/>
          <w:bCs/>
          <w:sz w:val="24"/>
          <w:szCs w:val="24"/>
        </w:rPr>
        <w:t xml:space="preserve">that have </w:t>
      </w:r>
      <w:r w:rsidR="00A22EFD" w:rsidRPr="00FA1CC1">
        <w:rPr>
          <w:rFonts w:ascii="Book Antiqua" w:hAnsi="Book Antiqua" w:cstheme="majorBidi"/>
          <w:bCs/>
          <w:sz w:val="24"/>
          <w:szCs w:val="24"/>
        </w:rPr>
        <w:t xml:space="preserve">the capacity to interact with adjacent cells </w:t>
      </w:r>
      <w:r w:rsidR="00703A8E" w:rsidRPr="00FA1CC1">
        <w:rPr>
          <w:rFonts w:ascii="Book Antiqua" w:hAnsi="Book Antiqua" w:cstheme="majorBidi"/>
          <w:bCs/>
          <w:sz w:val="24"/>
          <w:szCs w:val="24"/>
        </w:rPr>
        <w:t xml:space="preserve">to </w:t>
      </w:r>
      <w:r w:rsidR="00A22EFD" w:rsidRPr="00FA1CC1">
        <w:rPr>
          <w:rFonts w:ascii="Book Antiqua" w:hAnsi="Book Antiqua" w:cstheme="majorBidi"/>
          <w:bCs/>
          <w:sz w:val="24"/>
          <w:szCs w:val="24"/>
        </w:rPr>
        <w:t>exert trophic and paracrine effects</w:t>
      </w:r>
      <w:r w:rsidR="00703A8E" w:rsidRPr="00FA1CC1">
        <w:rPr>
          <w:rFonts w:ascii="Book Antiqua" w:hAnsi="Book Antiqua" w:cstheme="majorBidi"/>
          <w:bCs/>
          <w:sz w:val="24"/>
          <w:szCs w:val="24"/>
        </w:rPr>
        <w:t>,</w:t>
      </w:r>
      <w:r w:rsidR="00A22EFD" w:rsidRPr="00FA1CC1">
        <w:rPr>
          <w:rFonts w:ascii="Book Antiqua" w:hAnsi="Book Antiqua" w:cstheme="majorBidi"/>
          <w:bCs/>
          <w:sz w:val="24"/>
          <w:szCs w:val="24"/>
        </w:rPr>
        <w:t xml:space="preserve"> thus altering the microenvironment. Their role in each disease must be vigorously studied to elucidate their therapeutic effects. In this study</w:t>
      </w:r>
      <w:r w:rsidRPr="00FA1CC1">
        <w:rPr>
          <w:rFonts w:ascii="Book Antiqua" w:hAnsi="Book Antiqua" w:cstheme="majorBidi"/>
          <w:bCs/>
          <w:sz w:val="24"/>
          <w:szCs w:val="24"/>
        </w:rPr>
        <w:t>,</w:t>
      </w:r>
      <w:r w:rsidR="00A22EFD" w:rsidRPr="00FA1CC1">
        <w:rPr>
          <w:rFonts w:ascii="Book Antiqua" w:hAnsi="Book Antiqua" w:cstheme="majorBidi"/>
          <w:bCs/>
          <w:sz w:val="24"/>
          <w:szCs w:val="24"/>
        </w:rPr>
        <w:t xml:space="preserve"> we determined the inhibitory effects of </w:t>
      </w:r>
      <w:proofErr w:type="spellStart"/>
      <w:r w:rsidR="00A22EFD" w:rsidRPr="00FA1CC1">
        <w:rPr>
          <w:rFonts w:ascii="Book Antiqua" w:hAnsi="Book Antiqua" w:cstheme="majorBidi"/>
          <w:bCs/>
          <w:sz w:val="24"/>
          <w:szCs w:val="24"/>
        </w:rPr>
        <w:t>ADMSC</w:t>
      </w:r>
      <w:r w:rsidR="00703A8E" w:rsidRPr="00FA1CC1">
        <w:rPr>
          <w:rFonts w:ascii="Book Antiqua" w:hAnsi="Book Antiqua" w:cstheme="majorBidi"/>
          <w:bCs/>
          <w:sz w:val="24"/>
          <w:szCs w:val="24"/>
        </w:rPr>
        <w:t>s</w:t>
      </w:r>
      <w:proofErr w:type="spellEnd"/>
      <w:r w:rsidR="00A22EFD" w:rsidRPr="00FA1CC1">
        <w:rPr>
          <w:rFonts w:ascii="Book Antiqua" w:hAnsi="Book Antiqua" w:cstheme="majorBidi"/>
          <w:bCs/>
          <w:sz w:val="24"/>
          <w:szCs w:val="24"/>
        </w:rPr>
        <w:t xml:space="preserve"> on cancer cell markers and on key factors known to play a major role in inflammation, invasion and metastasis.</w:t>
      </w:r>
      <w:r w:rsidR="00703A8E" w:rsidRPr="00FA1CC1">
        <w:rPr>
          <w:rFonts w:ascii="Book Antiqua" w:hAnsi="Book Antiqua" w:cstheme="majorBidi"/>
          <w:bCs/>
          <w:sz w:val="24"/>
          <w:szCs w:val="24"/>
        </w:rPr>
        <w:t xml:space="preserve"> O</w:t>
      </w:r>
      <w:r w:rsidR="00A22EFD" w:rsidRPr="00FA1CC1">
        <w:rPr>
          <w:rFonts w:ascii="Book Antiqua" w:hAnsi="Book Antiqua" w:cstheme="majorBidi"/>
          <w:bCs/>
          <w:sz w:val="24"/>
          <w:szCs w:val="24"/>
        </w:rPr>
        <w:t xml:space="preserve">ur study </w:t>
      </w:r>
      <w:r w:rsidR="00703A8E" w:rsidRPr="00FA1CC1">
        <w:rPr>
          <w:rFonts w:ascii="Book Antiqua" w:hAnsi="Book Antiqua" w:cstheme="majorBidi"/>
          <w:bCs/>
          <w:sz w:val="24"/>
          <w:szCs w:val="24"/>
        </w:rPr>
        <w:t xml:space="preserve">has </w:t>
      </w:r>
      <w:r w:rsidR="00A22EFD" w:rsidRPr="00FA1CC1">
        <w:rPr>
          <w:rFonts w:ascii="Book Antiqua" w:hAnsi="Book Antiqua" w:cstheme="majorBidi"/>
          <w:bCs/>
          <w:sz w:val="24"/>
          <w:szCs w:val="24"/>
        </w:rPr>
        <w:t xml:space="preserve">shed new light on the role of </w:t>
      </w:r>
      <w:proofErr w:type="spellStart"/>
      <w:r w:rsidR="00A22EFD" w:rsidRPr="00FA1CC1">
        <w:rPr>
          <w:rFonts w:ascii="Book Antiqua" w:hAnsi="Book Antiqua" w:cstheme="majorBidi"/>
          <w:bCs/>
          <w:sz w:val="24"/>
          <w:szCs w:val="24"/>
        </w:rPr>
        <w:t>ADMSC</w:t>
      </w:r>
      <w:r w:rsidR="00703A8E" w:rsidRPr="00FA1CC1">
        <w:rPr>
          <w:rFonts w:ascii="Book Antiqua" w:hAnsi="Book Antiqua" w:cstheme="majorBidi"/>
          <w:bCs/>
          <w:sz w:val="24"/>
          <w:szCs w:val="24"/>
        </w:rPr>
        <w:t>s</w:t>
      </w:r>
      <w:proofErr w:type="spellEnd"/>
      <w:r w:rsidR="00A22EFD" w:rsidRPr="00FA1CC1">
        <w:rPr>
          <w:rFonts w:ascii="Book Antiqua" w:hAnsi="Book Antiqua" w:cstheme="majorBidi"/>
          <w:bCs/>
          <w:sz w:val="24"/>
          <w:szCs w:val="24"/>
        </w:rPr>
        <w:t xml:space="preserve"> on </w:t>
      </w:r>
      <w:proofErr w:type="spellStart"/>
      <w:r w:rsidRPr="00FA1CC1">
        <w:rPr>
          <w:rFonts w:ascii="Book Antiqua" w:hAnsi="Book Antiqua" w:cstheme="majorBidi"/>
          <w:bCs/>
          <w:sz w:val="24"/>
          <w:szCs w:val="24"/>
        </w:rPr>
        <w:t>HCC</w:t>
      </w:r>
      <w:proofErr w:type="spellEnd"/>
      <w:r w:rsidR="00A22EFD" w:rsidRPr="00FA1CC1">
        <w:rPr>
          <w:rFonts w:ascii="Book Antiqua" w:hAnsi="Book Antiqua" w:cstheme="majorBidi"/>
          <w:bCs/>
          <w:sz w:val="24"/>
          <w:szCs w:val="24"/>
        </w:rPr>
        <w:t>.</w:t>
      </w:r>
    </w:p>
    <w:p w14:paraId="31B0904D" w14:textId="77777777" w:rsidR="005C7F9E" w:rsidRPr="00FA1CC1" w:rsidRDefault="005C7F9E" w:rsidP="0069464B">
      <w:pPr>
        <w:adjustRightInd w:val="0"/>
        <w:snapToGrid w:val="0"/>
        <w:spacing w:after="0" w:line="360" w:lineRule="auto"/>
        <w:jc w:val="both"/>
        <w:outlineLvl w:val="0"/>
        <w:rPr>
          <w:rFonts w:ascii="Book Antiqua" w:hAnsi="Book Antiqua" w:cstheme="majorBidi"/>
          <w:b/>
          <w:bCs/>
          <w:sz w:val="24"/>
          <w:szCs w:val="24"/>
        </w:rPr>
      </w:pPr>
    </w:p>
    <w:p w14:paraId="24A4653B" w14:textId="77777777" w:rsidR="005C7F9E" w:rsidRPr="00FA1CC1" w:rsidRDefault="005C7F9E">
      <w:pPr>
        <w:rPr>
          <w:rFonts w:ascii="Book Antiqua" w:hAnsi="Book Antiqua" w:cstheme="majorBidi"/>
          <w:b/>
          <w:bCs/>
          <w:sz w:val="24"/>
          <w:szCs w:val="24"/>
        </w:rPr>
      </w:pPr>
      <w:r w:rsidRPr="00FA1CC1">
        <w:rPr>
          <w:rFonts w:ascii="Book Antiqua" w:hAnsi="Book Antiqua" w:cstheme="majorBidi"/>
          <w:b/>
          <w:bCs/>
          <w:sz w:val="24"/>
          <w:szCs w:val="24"/>
        </w:rPr>
        <w:br w:type="page"/>
      </w:r>
    </w:p>
    <w:p w14:paraId="6A05BE1E" w14:textId="56DAD82F" w:rsidR="00CB6FDB" w:rsidRPr="00FA1CC1" w:rsidRDefault="007118D8" w:rsidP="0069464B">
      <w:pPr>
        <w:adjustRightInd w:val="0"/>
        <w:snapToGrid w:val="0"/>
        <w:spacing w:after="0" w:line="360" w:lineRule="auto"/>
        <w:jc w:val="both"/>
        <w:outlineLvl w:val="0"/>
        <w:rPr>
          <w:rFonts w:ascii="Book Antiqua" w:hAnsi="Book Antiqua" w:cstheme="majorBidi"/>
          <w:sz w:val="24"/>
          <w:szCs w:val="24"/>
        </w:rPr>
      </w:pPr>
      <w:r w:rsidRPr="00FA1CC1">
        <w:rPr>
          <w:rFonts w:ascii="Book Antiqua" w:hAnsi="Book Antiqua" w:cstheme="majorBidi"/>
          <w:b/>
          <w:bCs/>
          <w:sz w:val="24"/>
          <w:szCs w:val="24"/>
        </w:rPr>
        <w:lastRenderedPageBreak/>
        <w:t>REFERENCES</w:t>
      </w:r>
    </w:p>
    <w:p w14:paraId="4FEE202E" w14:textId="77777777" w:rsidR="001B3BE1" w:rsidRPr="00FA1CC1" w:rsidRDefault="00CB6FDB" w:rsidP="001B3BE1">
      <w:pPr>
        <w:pStyle w:val="a3"/>
        <w:adjustRightInd w:val="0"/>
        <w:snapToGrid w:val="0"/>
        <w:spacing w:after="0" w:line="360" w:lineRule="auto"/>
        <w:ind w:left="0" w:firstLine="0"/>
        <w:jc w:val="both"/>
        <w:rPr>
          <w:rFonts w:ascii="Book Antiqua" w:hAnsi="Book Antiqua"/>
          <w:sz w:val="24"/>
          <w:szCs w:val="24"/>
        </w:rPr>
      </w:pPr>
      <w:r w:rsidRPr="00FA1CC1">
        <w:rPr>
          <w:rFonts w:ascii="Book Antiqua" w:hAnsi="Book Antiqua"/>
          <w:sz w:val="24"/>
          <w:szCs w:val="24"/>
        </w:rPr>
        <w:fldChar w:fldCharType="begin"/>
      </w:r>
      <w:r w:rsidR="001E5586" w:rsidRPr="00FA1CC1">
        <w:rPr>
          <w:rFonts w:ascii="Book Antiqua" w:hAnsi="Book Antiqua"/>
          <w:sz w:val="24"/>
          <w:szCs w:val="24"/>
        </w:rPr>
        <w:instrText xml:space="preserve"> ADDIN ZOTERO_BIBL {"uncited":[],"omitted":[["http://zotero.org/users/local/Q7989UJ6/items/TMXLXL3M"]],"custom":[]} CSL_BIBLIOGRAPHY </w:instrText>
      </w:r>
      <w:r w:rsidRPr="00FA1CC1">
        <w:rPr>
          <w:rFonts w:ascii="Book Antiqua" w:hAnsi="Book Antiqua"/>
          <w:sz w:val="24"/>
          <w:szCs w:val="24"/>
        </w:rPr>
        <w:fldChar w:fldCharType="separate"/>
      </w:r>
      <w:r w:rsidR="001B3BE1" w:rsidRPr="00FA1CC1">
        <w:rPr>
          <w:rFonts w:ascii="Book Antiqua" w:hAnsi="Book Antiqua"/>
          <w:sz w:val="24"/>
          <w:szCs w:val="24"/>
        </w:rPr>
        <w:t>1 </w:t>
      </w:r>
      <w:r w:rsidR="001B3BE1" w:rsidRPr="00FA1CC1">
        <w:rPr>
          <w:rFonts w:ascii="Book Antiqua" w:hAnsi="Book Antiqua"/>
          <w:b/>
          <w:bCs/>
          <w:sz w:val="24"/>
          <w:szCs w:val="24"/>
        </w:rPr>
        <w:t>Nordenstedt H</w:t>
      </w:r>
      <w:r w:rsidR="001B3BE1" w:rsidRPr="00FA1CC1">
        <w:rPr>
          <w:rFonts w:ascii="Book Antiqua" w:hAnsi="Book Antiqua"/>
          <w:sz w:val="24"/>
          <w:szCs w:val="24"/>
        </w:rPr>
        <w:t>, White DL, El-Serag HB. The changing pattern of epidemiology in hepatocellular carcinoma. </w:t>
      </w:r>
      <w:r w:rsidR="001B3BE1" w:rsidRPr="00FA1CC1">
        <w:rPr>
          <w:rFonts w:ascii="Book Antiqua" w:hAnsi="Book Antiqua"/>
          <w:i/>
          <w:iCs/>
          <w:sz w:val="24"/>
          <w:szCs w:val="24"/>
        </w:rPr>
        <w:t>Dig Liver Dis</w:t>
      </w:r>
      <w:r w:rsidR="001B3BE1" w:rsidRPr="00FA1CC1">
        <w:rPr>
          <w:rFonts w:ascii="Book Antiqua" w:hAnsi="Book Antiqua"/>
          <w:sz w:val="24"/>
          <w:szCs w:val="24"/>
        </w:rPr>
        <w:t> 2010; </w:t>
      </w:r>
      <w:r w:rsidR="001B3BE1" w:rsidRPr="00FA1CC1">
        <w:rPr>
          <w:rFonts w:ascii="Book Antiqua" w:hAnsi="Book Antiqua"/>
          <w:b/>
          <w:bCs/>
          <w:sz w:val="24"/>
          <w:szCs w:val="24"/>
        </w:rPr>
        <w:t xml:space="preserve">42 </w:t>
      </w:r>
      <w:r w:rsidR="001B3BE1" w:rsidRPr="00FA1CC1">
        <w:rPr>
          <w:rFonts w:ascii="Book Antiqua" w:hAnsi="Book Antiqua"/>
          <w:bCs/>
          <w:sz w:val="24"/>
          <w:szCs w:val="24"/>
        </w:rPr>
        <w:t>Suppl 3</w:t>
      </w:r>
      <w:r w:rsidR="001B3BE1" w:rsidRPr="00FA1CC1">
        <w:rPr>
          <w:rFonts w:ascii="Book Antiqua" w:hAnsi="Book Antiqua"/>
          <w:sz w:val="24"/>
          <w:szCs w:val="24"/>
        </w:rPr>
        <w:t>: S206-S214 [PMID: 20547305 DOI: 10.1016/S1590-8658(10)60507-5]</w:t>
      </w:r>
    </w:p>
    <w:p w14:paraId="7D556E0F" w14:textId="77777777" w:rsidR="001B3BE1" w:rsidRPr="00FA1CC1" w:rsidRDefault="001B3BE1" w:rsidP="001B3BE1">
      <w:pPr>
        <w:pStyle w:val="a3"/>
        <w:adjustRightInd w:val="0"/>
        <w:snapToGrid w:val="0"/>
        <w:spacing w:after="0" w:line="360" w:lineRule="auto"/>
        <w:ind w:left="0" w:firstLine="0"/>
        <w:jc w:val="both"/>
        <w:rPr>
          <w:rFonts w:ascii="Book Antiqua" w:hAnsi="Book Antiqua" w:cs="Times New Roman"/>
          <w:sz w:val="24"/>
          <w:szCs w:val="24"/>
        </w:rPr>
      </w:pPr>
      <w:r w:rsidRPr="00FA1CC1">
        <w:rPr>
          <w:rFonts w:ascii="Book Antiqua" w:hAnsi="Book Antiqua" w:cs="Times New Roman"/>
          <w:sz w:val="24"/>
          <w:szCs w:val="24"/>
        </w:rPr>
        <w:t>2 </w:t>
      </w:r>
      <w:r w:rsidRPr="00FA1CC1">
        <w:rPr>
          <w:rFonts w:ascii="Book Antiqua" w:hAnsi="Book Antiqua" w:cs="Times New Roman"/>
          <w:b/>
          <w:bCs/>
          <w:sz w:val="24"/>
          <w:szCs w:val="24"/>
        </w:rPr>
        <w:t>Wallace MC</w:t>
      </w:r>
      <w:r w:rsidRPr="00FA1CC1">
        <w:rPr>
          <w:rFonts w:ascii="Book Antiqua" w:hAnsi="Book Antiqua" w:cs="Times New Roman"/>
          <w:sz w:val="24"/>
          <w:szCs w:val="24"/>
        </w:rPr>
        <w:t>, Preen D, Jeffrey GP, Adams LA. The evolving epidemiology of hepatocellular carcinoma: a global perspective. </w:t>
      </w:r>
      <w:r w:rsidRPr="00FA1CC1">
        <w:rPr>
          <w:rFonts w:ascii="Book Antiqua" w:hAnsi="Book Antiqua" w:cs="Times New Roman"/>
          <w:i/>
          <w:iCs/>
          <w:sz w:val="24"/>
          <w:szCs w:val="24"/>
        </w:rPr>
        <w:t>Expert Rev Gastroenterol Hepatol</w:t>
      </w:r>
      <w:r w:rsidRPr="00FA1CC1">
        <w:rPr>
          <w:rFonts w:ascii="Book Antiqua" w:hAnsi="Book Antiqua" w:cs="Times New Roman"/>
          <w:sz w:val="24"/>
          <w:szCs w:val="24"/>
        </w:rPr>
        <w:t> 2015; </w:t>
      </w:r>
      <w:r w:rsidRPr="00FA1CC1">
        <w:rPr>
          <w:rFonts w:ascii="Book Antiqua" w:hAnsi="Book Antiqua" w:cs="Times New Roman"/>
          <w:b/>
          <w:bCs/>
          <w:sz w:val="24"/>
          <w:szCs w:val="24"/>
        </w:rPr>
        <w:t>9</w:t>
      </w:r>
      <w:r w:rsidRPr="00FA1CC1">
        <w:rPr>
          <w:rFonts w:ascii="Book Antiqua" w:hAnsi="Book Antiqua" w:cs="Times New Roman"/>
          <w:sz w:val="24"/>
          <w:szCs w:val="24"/>
        </w:rPr>
        <w:t>: 765-779 [PMID: 25827821 DOI: 10.1586/17474124.2015.1028363]</w:t>
      </w:r>
    </w:p>
    <w:p w14:paraId="516C1E20" w14:textId="77777777" w:rsidR="001B3BE1" w:rsidRPr="00FA1CC1" w:rsidRDefault="001B3BE1" w:rsidP="001B3BE1">
      <w:pPr>
        <w:pStyle w:val="a3"/>
        <w:adjustRightInd w:val="0"/>
        <w:snapToGrid w:val="0"/>
        <w:spacing w:after="0" w:line="360" w:lineRule="auto"/>
        <w:ind w:left="0" w:firstLine="0"/>
        <w:jc w:val="both"/>
        <w:rPr>
          <w:rFonts w:ascii="Book Antiqua" w:hAnsi="Book Antiqua" w:cs="Times New Roman"/>
          <w:sz w:val="24"/>
          <w:szCs w:val="24"/>
        </w:rPr>
      </w:pPr>
      <w:r w:rsidRPr="00FA1CC1">
        <w:rPr>
          <w:rFonts w:ascii="Book Antiqua" w:hAnsi="Book Antiqua" w:cs="Times New Roman"/>
          <w:sz w:val="24"/>
          <w:szCs w:val="24"/>
        </w:rPr>
        <w:t>3 </w:t>
      </w:r>
      <w:r w:rsidRPr="00FA1CC1">
        <w:rPr>
          <w:rFonts w:ascii="Book Antiqua" w:hAnsi="Book Antiqua" w:cs="Times New Roman"/>
          <w:b/>
          <w:bCs/>
          <w:sz w:val="24"/>
          <w:szCs w:val="24"/>
        </w:rPr>
        <w:t>Tannapfel A</w:t>
      </w:r>
      <w:r w:rsidRPr="00FA1CC1">
        <w:rPr>
          <w:rFonts w:ascii="Book Antiqua" w:hAnsi="Book Antiqua" w:cs="Times New Roman"/>
          <w:sz w:val="24"/>
          <w:szCs w:val="24"/>
        </w:rPr>
        <w:t>, Busse C, Weinans L, Benicke M, Katalinic A, Geissler F, Hauss J, Wittekind C. INK4a-ARF alterations and p53 mutations in hepatocellular carcinomas. </w:t>
      </w:r>
      <w:r w:rsidRPr="00FA1CC1">
        <w:rPr>
          <w:rFonts w:ascii="Book Antiqua" w:hAnsi="Book Antiqua" w:cs="Times New Roman"/>
          <w:i/>
          <w:iCs/>
          <w:sz w:val="24"/>
          <w:szCs w:val="24"/>
        </w:rPr>
        <w:t>Oncogene</w:t>
      </w:r>
      <w:r w:rsidRPr="00FA1CC1">
        <w:rPr>
          <w:rFonts w:ascii="Book Antiqua" w:hAnsi="Book Antiqua" w:cs="Times New Roman"/>
          <w:sz w:val="24"/>
          <w:szCs w:val="24"/>
        </w:rPr>
        <w:t> 2001; </w:t>
      </w:r>
      <w:r w:rsidRPr="00FA1CC1">
        <w:rPr>
          <w:rFonts w:ascii="Book Antiqua" w:hAnsi="Book Antiqua" w:cs="Times New Roman"/>
          <w:b/>
          <w:bCs/>
          <w:sz w:val="24"/>
          <w:szCs w:val="24"/>
        </w:rPr>
        <w:t>20</w:t>
      </w:r>
      <w:r w:rsidRPr="00FA1CC1">
        <w:rPr>
          <w:rFonts w:ascii="Book Antiqua" w:hAnsi="Book Antiqua" w:cs="Times New Roman"/>
          <w:sz w:val="24"/>
          <w:szCs w:val="24"/>
        </w:rPr>
        <w:t>: 7104-7109 [PMID: 11704835 DOI: 10.1038/sj.onc.1204902]</w:t>
      </w:r>
    </w:p>
    <w:p w14:paraId="3BCC8206" w14:textId="77777777" w:rsidR="001B3BE1" w:rsidRPr="00FA1CC1" w:rsidRDefault="001B3BE1" w:rsidP="001B3BE1">
      <w:pPr>
        <w:pStyle w:val="a3"/>
        <w:adjustRightInd w:val="0"/>
        <w:snapToGrid w:val="0"/>
        <w:spacing w:after="0" w:line="360" w:lineRule="auto"/>
        <w:ind w:left="0" w:firstLine="0"/>
        <w:jc w:val="both"/>
        <w:rPr>
          <w:rFonts w:ascii="Book Antiqua" w:hAnsi="Book Antiqua" w:cs="Times New Roman"/>
          <w:sz w:val="24"/>
          <w:szCs w:val="24"/>
        </w:rPr>
      </w:pPr>
      <w:r w:rsidRPr="00FA1CC1">
        <w:rPr>
          <w:rFonts w:ascii="Book Antiqua" w:hAnsi="Book Antiqua" w:cs="Times New Roman"/>
          <w:sz w:val="24"/>
          <w:szCs w:val="24"/>
        </w:rPr>
        <w:t>4 </w:t>
      </w:r>
      <w:r w:rsidRPr="00FA1CC1">
        <w:rPr>
          <w:rFonts w:ascii="Book Antiqua" w:hAnsi="Book Antiqua" w:cs="Times New Roman"/>
          <w:b/>
          <w:bCs/>
          <w:sz w:val="24"/>
          <w:szCs w:val="24"/>
        </w:rPr>
        <w:t>Teufel A</w:t>
      </w:r>
      <w:r w:rsidRPr="00FA1CC1">
        <w:rPr>
          <w:rFonts w:ascii="Book Antiqua" w:hAnsi="Book Antiqua" w:cs="Times New Roman"/>
          <w:sz w:val="24"/>
          <w:szCs w:val="24"/>
        </w:rPr>
        <w:t>, Staib F, Kanzler S, Weinmann A, Schulze-Bergkamen H, Galle PR. Genetics of hepatocellular carcinoma. </w:t>
      </w:r>
      <w:r w:rsidRPr="00FA1CC1">
        <w:rPr>
          <w:rFonts w:ascii="Book Antiqua" w:hAnsi="Book Antiqua" w:cs="Times New Roman"/>
          <w:i/>
          <w:iCs/>
          <w:sz w:val="24"/>
          <w:szCs w:val="24"/>
        </w:rPr>
        <w:t>World J Gastroenterol</w:t>
      </w:r>
      <w:r w:rsidRPr="00FA1CC1">
        <w:rPr>
          <w:rFonts w:ascii="Book Antiqua" w:hAnsi="Book Antiqua" w:cs="Times New Roman"/>
          <w:sz w:val="24"/>
          <w:szCs w:val="24"/>
        </w:rPr>
        <w:t> 2007; </w:t>
      </w:r>
      <w:r w:rsidRPr="00FA1CC1">
        <w:rPr>
          <w:rFonts w:ascii="Book Antiqua" w:hAnsi="Book Antiqua" w:cs="Times New Roman"/>
          <w:b/>
          <w:bCs/>
          <w:sz w:val="24"/>
          <w:szCs w:val="24"/>
        </w:rPr>
        <w:t>13</w:t>
      </w:r>
      <w:r w:rsidRPr="00FA1CC1">
        <w:rPr>
          <w:rFonts w:ascii="Book Antiqua" w:hAnsi="Book Antiqua" w:cs="Times New Roman"/>
          <w:sz w:val="24"/>
          <w:szCs w:val="24"/>
        </w:rPr>
        <w:t>: 2271-2282 [PMID: 17511024]</w:t>
      </w:r>
    </w:p>
    <w:p w14:paraId="2FA4F633" w14:textId="77777777" w:rsidR="001B3BE1" w:rsidRPr="00FA1CC1" w:rsidRDefault="001B3BE1" w:rsidP="001B3BE1">
      <w:pPr>
        <w:pStyle w:val="a3"/>
        <w:adjustRightInd w:val="0"/>
        <w:snapToGrid w:val="0"/>
        <w:spacing w:after="0" w:line="360" w:lineRule="auto"/>
        <w:ind w:left="0" w:firstLine="0"/>
        <w:jc w:val="both"/>
        <w:rPr>
          <w:rFonts w:ascii="Book Antiqua" w:hAnsi="Book Antiqua" w:cs="Times New Roman"/>
          <w:sz w:val="24"/>
          <w:szCs w:val="24"/>
        </w:rPr>
      </w:pPr>
      <w:r w:rsidRPr="00FA1CC1">
        <w:rPr>
          <w:rFonts w:ascii="Book Antiqua" w:hAnsi="Book Antiqua" w:cs="Times New Roman"/>
          <w:sz w:val="24"/>
          <w:szCs w:val="24"/>
        </w:rPr>
        <w:t>5 </w:t>
      </w:r>
      <w:r w:rsidRPr="00FA1CC1">
        <w:rPr>
          <w:rFonts w:ascii="Book Antiqua" w:hAnsi="Book Antiqua" w:cs="Times New Roman"/>
          <w:b/>
          <w:bCs/>
          <w:sz w:val="24"/>
          <w:szCs w:val="24"/>
        </w:rPr>
        <w:t>Sengupta S</w:t>
      </w:r>
      <w:r w:rsidRPr="00FA1CC1">
        <w:rPr>
          <w:rFonts w:ascii="Book Antiqua" w:hAnsi="Book Antiqua" w:cs="Times New Roman"/>
          <w:sz w:val="24"/>
          <w:szCs w:val="24"/>
        </w:rPr>
        <w:t>, Parikh ND. Biomarker development for hepatocellular carcinoma early detection: current and future perspectives. </w:t>
      </w:r>
      <w:r w:rsidRPr="00FA1CC1">
        <w:rPr>
          <w:rFonts w:ascii="Book Antiqua" w:hAnsi="Book Antiqua" w:cs="Times New Roman"/>
          <w:i/>
          <w:iCs/>
          <w:sz w:val="24"/>
          <w:szCs w:val="24"/>
        </w:rPr>
        <w:t>Hepat Oncol</w:t>
      </w:r>
      <w:r w:rsidRPr="00FA1CC1">
        <w:rPr>
          <w:rFonts w:ascii="Book Antiqua" w:hAnsi="Book Antiqua" w:cs="Times New Roman"/>
          <w:sz w:val="24"/>
          <w:szCs w:val="24"/>
        </w:rPr>
        <w:t> 2017; </w:t>
      </w:r>
      <w:r w:rsidRPr="00FA1CC1">
        <w:rPr>
          <w:rFonts w:ascii="Book Antiqua" w:hAnsi="Book Antiqua" w:cs="Times New Roman"/>
          <w:b/>
          <w:bCs/>
          <w:sz w:val="24"/>
          <w:szCs w:val="24"/>
        </w:rPr>
        <w:t>4</w:t>
      </w:r>
      <w:r w:rsidRPr="00FA1CC1">
        <w:rPr>
          <w:rFonts w:ascii="Book Antiqua" w:hAnsi="Book Antiqua" w:cs="Times New Roman"/>
          <w:sz w:val="24"/>
          <w:szCs w:val="24"/>
        </w:rPr>
        <w:t>: 111-122 [PMID: 30191058 DOI: 10.2217/hep-2017-0019]</w:t>
      </w:r>
    </w:p>
    <w:p w14:paraId="6685CA15" w14:textId="77777777" w:rsidR="001B3BE1" w:rsidRPr="00FA1CC1" w:rsidRDefault="001B3BE1" w:rsidP="001B3BE1">
      <w:pPr>
        <w:pStyle w:val="a3"/>
        <w:adjustRightInd w:val="0"/>
        <w:snapToGrid w:val="0"/>
        <w:spacing w:after="0" w:line="360" w:lineRule="auto"/>
        <w:ind w:left="0" w:firstLine="0"/>
        <w:jc w:val="both"/>
        <w:rPr>
          <w:rFonts w:ascii="Book Antiqua" w:hAnsi="Book Antiqua" w:cs="Times New Roman"/>
          <w:sz w:val="24"/>
          <w:szCs w:val="24"/>
        </w:rPr>
      </w:pPr>
      <w:r w:rsidRPr="00FA1CC1">
        <w:rPr>
          <w:rFonts w:ascii="Book Antiqua" w:hAnsi="Book Antiqua" w:cs="Times New Roman"/>
          <w:sz w:val="24"/>
          <w:szCs w:val="24"/>
        </w:rPr>
        <w:t>6 </w:t>
      </w:r>
      <w:r w:rsidRPr="00FA1CC1">
        <w:rPr>
          <w:rFonts w:ascii="Book Antiqua" w:hAnsi="Book Antiqua" w:cs="Times New Roman"/>
          <w:b/>
          <w:bCs/>
          <w:sz w:val="24"/>
          <w:szCs w:val="24"/>
        </w:rPr>
        <w:t>Rich N</w:t>
      </w:r>
      <w:r w:rsidRPr="00FA1CC1">
        <w:rPr>
          <w:rFonts w:ascii="Book Antiqua" w:hAnsi="Book Antiqua" w:cs="Times New Roman"/>
          <w:sz w:val="24"/>
          <w:szCs w:val="24"/>
        </w:rPr>
        <w:t>, Singal AG. Hepatocellular carcinoma tumour markers: current role and expectations. </w:t>
      </w:r>
      <w:r w:rsidRPr="00FA1CC1">
        <w:rPr>
          <w:rFonts w:ascii="Book Antiqua" w:hAnsi="Book Antiqua" w:cs="Times New Roman"/>
          <w:i/>
          <w:iCs/>
          <w:sz w:val="24"/>
          <w:szCs w:val="24"/>
        </w:rPr>
        <w:t>Best Pract Res Clin Gastroenterol</w:t>
      </w:r>
      <w:r w:rsidRPr="00FA1CC1">
        <w:rPr>
          <w:rFonts w:ascii="Book Antiqua" w:hAnsi="Book Antiqua" w:cs="Times New Roman"/>
          <w:sz w:val="24"/>
          <w:szCs w:val="24"/>
        </w:rPr>
        <w:t> 2014; </w:t>
      </w:r>
      <w:r w:rsidRPr="00FA1CC1">
        <w:rPr>
          <w:rFonts w:ascii="Book Antiqua" w:hAnsi="Book Antiqua" w:cs="Times New Roman"/>
          <w:b/>
          <w:bCs/>
          <w:sz w:val="24"/>
          <w:szCs w:val="24"/>
        </w:rPr>
        <w:t>28</w:t>
      </w:r>
      <w:r w:rsidRPr="00FA1CC1">
        <w:rPr>
          <w:rFonts w:ascii="Book Antiqua" w:hAnsi="Book Antiqua" w:cs="Times New Roman"/>
          <w:sz w:val="24"/>
          <w:szCs w:val="24"/>
        </w:rPr>
        <w:t>: 843-853 [PMID: 25260312 DOI: 10.1016/j.bpg.2014.07.018]</w:t>
      </w:r>
    </w:p>
    <w:p w14:paraId="35A67360" w14:textId="77777777" w:rsidR="001B3BE1" w:rsidRPr="00FA1CC1" w:rsidRDefault="001B3BE1" w:rsidP="001B3BE1">
      <w:pPr>
        <w:pStyle w:val="a3"/>
        <w:adjustRightInd w:val="0"/>
        <w:snapToGrid w:val="0"/>
        <w:spacing w:after="0" w:line="360" w:lineRule="auto"/>
        <w:ind w:left="0" w:firstLine="0"/>
        <w:jc w:val="both"/>
        <w:rPr>
          <w:rFonts w:ascii="Book Antiqua" w:hAnsi="Book Antiqua" w:cs="Times New Roman"/>
          <w:sz w:val="24"/>
          <w:szCs w:val="24"/>
        </w:rPr>
      </w:pPr>
      <w:r w:rsidRPr="00FA1CC1">
        <w:rPr>
          <w:rFonts w:ascii="Book Antiqua" w:hAnsi="Book Antiqua" w:cs="Times New Roman"/>
          <w:sz w:val="24"/>
          <w:szCs w:val="24"/>
        </w:rPr>
        <w:t>7 </w:t>
      </w:r>
      <w:r w:rsidRPr="00FA1CC1">
        <w:rPr>
          <w:rFonts w:ascii="Book Antiqua" w:hAnsi="Book Antiqua" w:cs="Times New Roman"/>
          <w:b/>
          <w:bCs/>
          <w:sz w:val="24"/>
          <w:szCs w:val="24"/>
        </w:rPr>
        <w:t>Sánchez-Lorencio MI</w:t>
      </w:r>
      <w:r w:rsidRPr="00FA1CC1">
        <w:rPr>
          <w:rFonts w:ascii="Book Antiqua" w:hAnsi="Book Antiqua" w:cs="Times New Roman"/>
          <w:sz w:val="24"/>
          <w:szCs w:val="24"/>
        </w:rPr>
        <w:t>, Saenz L, Ramirez P, Villalba-López F, de la Orden V, Mediero-Valeros B, Revilla Nuin B, Gonzalez MR, Cascales-Campos PA, Ferreras-Martínez D, Noguera-Velasco JA, Díaz-Rubio E, Parrilla P. Matrix Metalloproteinase 1 as a Novel Biomarker for Monitoring Hepatocellular Carcinoma in Liver Transplant Patients. </w:t>
      </w:r>
      <w:r w:rsidRPr="00FA1CC1">
        <w:rPr>
          <w:rFonts w:ascii="Book Antiqua" w:hAnsi="Book Antiqua" w:cs="Times New Roman"/>
          <w:i/>
          <w:iCs/>
          <w:sz w:val="24"/>
          <w:szCs w:val="24"/>
        </w:rPr>
        <w:t>Transplant Proc</w:t>
      </w:r>
      <w:r w:rsidRPr="00FA1CC1">
        <w:rPr>
          <w:rFonts w:ascii="Book Antiqua" w:hAnsi="Book Antiqua" w:cs="Times New Roman"/>
          <w:sz w:val="24"/>
          <w:szCs w:val="24"/>
        </w:rPr>
        <w:t> 2018; </w:t>
      </w:r>
      <w:r w:rsidRPr="00FA1CC1">
        <w:rPr>
          <w:rFonts w:ascii="Book Antiqua" w:hAnsi="Book Antiqua" w:cs="Times New Roman"/>
          <w:b/>
          <w:bCs/>
          <w:sz w:val="24"/>
          <w:szCs w:val="24"/>
        </w:rPr>
        <w:t>50</w:t>
      </w:r>
      <w:r w:rsidRPr="00FA1CC1">
        <w:rPr>
          <w:rFonts w:ascii="Book Antiqua" w:hAnsi="Book Antiqua" w:cs="Times New Roman"/>
          <w:sz w:val="24"/>
          <w:szCs w:val="24"/>
        </w:rPr>
        <w:t>: 623-627 [PMID: 29579870 DOI: 10.1016/j.transproceed.2017.11.061]</w:t>
      </w:r>
    </w:p>
    <w:p w14:paraId="4DA50B5B" w14:textId="77777777" w:rsidR="001B3BE1" w:rsidRPr="00FA1CC1" w:rsidRDefault="001B3BE1" w:rsidP="001B3BE1">
      <w:pPr>
        <w:pStyle w:val="a3"/>
        <w:adjustRightInd w:val="0"/>
        <w:snapToGrid w:val="0"/>
        <w:spacing w:after="0" w:line="360" w:lineRule="auto"/>
        <w:ind w:left="0" w:firstLine="0"/>
        <w:jc w:val="both"/>
        <w:rPr>
          <w:rFonts w:ascii="Book Antiqua" w:hAnsi="Book Antiqua" w:cs="Times New Roman"/>
          <w:sz w:val="24"/>
          <w:szCs w:val="24"/>
        </w:rPr>
      </w:pPr>
      <w:r w:rsidRPr="00FA1CC1">
        <w:rPr>
          <w:rFonts w:ascii="Book Antiqua" w:hAnsi="Book Antiqua" w:cs="Times New Roman"/>
          <w:sz w:val="24"/>
          <w:szCs w:val="24"/>
        </w:rPr>
        <w:t>8 </w:t>
      </w:r>
      <w:r w:rsidRPr="00FA1CC1">
        <w:rPr>
          <w:rFonts w:ascii="Book Antiqua" w:hAnsi="Book Antiqua" w:cs="Times New Roman"/>
          <w:b/>
          <w:bCs/>
          <w:sz w:val="24"/>
          <w:szCs w:val="24"/>
        </w:rPr>
        <w:t>Naim A</w:t>
      </w:r>
      <w:r w:rsidRPr="00FA1CC1">
        <w:rPr>
          <w:rFonts w:ascii="Book Antiqua" w:hAnsi="Book Antiqua" w:cs="Times New Roman"/>
          <w:sz w:val="24"/>
          <w:szCs w:val="24"/>
        </w:rPr>
        <w:t>, Pan Q, Baig MS. Matrix Metalloproteinases (MMPs) in Liver Diseases. </w:t>
      </w:r>
      <w:r w:rsidRPr="00FA1CC1">
        <w:rPr>
          <w:rFonts w:ascii="Book Antiqua" w:hAnsi="Book Antiqua" w:cs="Times New Roman"/>
          <w:i/>
          <w:iCs/>
          <w:sz w:val="24"/>
          <w:szCs w:val="24"/>
        </w:rPr>
        <w:t>J Clin Exp Hepatol</w:t>
      </w:r>
      <w:r w:rsidRPr="00FA1CC1">
        <w:rPr>
          <w:rFonts w:ascii="Book Antiqua" w:hAnsi="Book Antiqua" w:cs="Times New Roman"/>
          <w:sz w:val="24"/>
          <w:szCs w:val="24"/>
        </w:rPr>
        <w:t> 2017; </w:t>
      </w:r>
      <w:r w:rsidRPr="00FA1CC1">
        <w:rPr>
          <w:rFonts w:ascii="Book Antiqua" w:hAnsi="Book Antiqua" w:cs="Times New Roman"/>
          <w:b/>
          <w:bCs/>
          <w:sz w:val="24"/>
          <w:szCs w:val="24"/>
        </w:rPr>
        <w:t>7</w:t>
      </w:r>
      <w:r w:rsidRPr="00FA1CC1">
        <w:rPr>
          <w:rFonts w:ascii="Book Antiqua" w:hAnsi="Book Antiqua" w:cs="Times New Roman"/>
          <w:sz w:val="24"/>
          <w:szCs w:val="24"/>
        </w:rPr>
        <w:t>: 367-372 [PMID: 29234202 DOI: 10.1016/j.jceh.2017.09.004]</w:t>
      </w:r>
    </w:p>
    <w:p w14:paraId="4FB187F6" w14:textId="6FEC44CF" w:rsidR="001B3BE1" w:rsidRPr="00FA1CC1" w:rsidRDefault="001B3BE1" w:rsidP="001B3BE1">
      <w:pPr>
        <w:pStyle w:val="a3"/>
        <w:adjustRightInd w:val="0"/>
        <w:snapToGrid w:val="0"/>
        <w:spacing w:after="0" w:line="360" w:lineRule="auto"/>
        <w:ind w:left="0" w:firstLine="0"/>
        <w:jc w:val="both"/>
        <w:rPr>
          <w:rFonts w:ascii="Book Antiqua" w:hAnsi="Book Antiqua" w:cs="Times New Roman"/>
          <w:sz w:val="24"/>
          <w:szCs w:val="24"/>
        </w:rPr>
      </w:pPr>
      <w:r w:rsidRPr="00FA1CC1">
        <w:rPr>
          <w:rFonts w:ascii="Book Antiqua" w:hAnsi="Book Antiqua" w:cs="Times New Roman"/>
          <w:sz w:val="24"/>
          <w:szCs w:val="24"/>
        </w:rPr>
        <w:lastRenderedPageBreak/>
        <w:t>9 </w:t>
      </w:r>
      <w:r w:rsidRPr="00FA1CC1">
        <w:rPr>
          <w:rFonts w:ascii="Book Antiqua" w:hAnsi="Book Antiqua" w:cs="Times New Roman"/>
          <w:b/>
          <w:bCs/>
          <w:sz w:val="24"/>
          <w:szCs w:val="24"/>
        </w:rPr>
        <w:t>European Association For The Study Of The Liver</w:t>
      </w:r>
      <w:r w:rsidRPr="00FA1CC1">
        <w:rPr>
          <w:rFonts w:ascii="Book Antiqua" w:hAnsi="Book Antiqua" w:cs="Times New Roman"/>
          <w:bCs/>
          <w:sz w:val="24"/>
          <w:szCs w:val="24"/>
        </w:rPr>
        <w:t>,</w:t>
      </w:r>
      <w:r w:rsidRPr="00FA1CC1">
        <w:rPr>
          <w:rFonts w:ascii="Book Antiqua" w:hAnsi="Book Antiqua" w:cs="Times New Roman"/>
          <w:sz w:val="24"/>
          <w:szCs w:val="24"/>
        </w:rPr>
        <w:t xml:space="preserve"> European Organisation For Research And Treatment Of Cancer. EASL-EORTC clinical practice guidelines: management of hepatocellular carcinoma. </w:t>
      </w:r>
      <w:r w:rsidRPr="00FA1CC1">
        <w:rPr>
          <w:rFonts w:ascii="Book Antiqua" w:hAnsi="Book Antiqua" w:cs="Times New Roman"/>
          <w:i/>
          <w:iCs/>
          <w:sz w:val="24"/>
          <w:szCs w:val="24"/>
        </w:rPr>
        <w:t>J Hepatol</w:t>
      </w:r>
      <w:r w:rsidRPr="00FA1CC1">
        <w:rPr>
          <w:rFonts w:ascii="Book Antiqua" w:hAnsi="Book Antiqua" w:cs="Times New Roman"/>
          <w:sz w:val="24"/>
          <w:szCs w:val="24"/>
        </w:rPr>
        <w:t> 2012; </w:t>
      </w:r>
      <w:r w:rsidRPr="00FA1CC1">
        <w:rPr>
          <w:rFonts w:ascii="Book Antiqua" w:hAnsi="Book Antiqua" w:cs="Times New Roman"/>
          <w:b/>
          <w:bCs/>
          <w:sz w:val="24"/>
          <w:szCs w:val="24"/>
        </w:rPr>
        <w:t>56</w:t>
      </w:r>
      <w:r w:rsidRPr="00FA1CC1">
        <w:rPr>
          <w:rFonts w:ascii="Book Antiqua" w:hAnsi="Book Antiqua" w:cs="Times New Roman"/>
          <w:sz w:val="24"/>
          <w:szCs w:val="24"/>
        </w:rPr>
        <w:t>: 908-943 [PMID: 22424438 DOI: 10.1016/j.jhep.2011.12.001]</w:t>
      </w:r>
    </w:p>
    <w:p w14:paraId="68B9C367" w14:textId="77777777" w:rsidR="001B3BE1" w:rsidRPr="00FA1CC1" w:rsidRDefault="001B3BE1" w:rsidP="001B3BE1">
      <w:pPr>
        <w:pStyle w:val="a3"/>
        <w:adjustRightInd w:val="0"/>
        <w:snapToGrid w:val="0"/>
        <w:spacing w:after="0" w:line="360" w:lineRule="auto"/>
        <w:ind w:left="0" w:firstLine="0"/>
        <w:jc w:val="both"/>
        <w:rPr>
          <w:rFonts w:ascii="Book Antiqua" w:hAnsi="Book Antiqua" w:cs="Times New Roman"/>
          <w:sz w:val="24"/>
          <w:szCs w:val="24"/>
        </w:rPr>
      </w:pPr>
      <w:r w:rsidRPr="00FA1CC1">
        <w:rPr>
          <w:rFonts w:ascii="Book Antiqua" w:hAnsi="Book Antiqua" w:cs="Times New Roman"/>
          <w:sz w:val="24"/>
          <w:szCs w:val="24"/>
        </w:rPr>
        <w:t>10 </w:t>
      </w:r>
      <w:r w:rsidRPr="00FA1CC1">
        <w:rPr>
          <w:rFonts w:ascii="Book Antiqua" w:hAnsi="Book Antiqua" w:cs="Times New Roman"/>
          <w:b/>
          <w:bCs/>
          <w:sz w:val="24"/>
          <w:szCs w:val="24"/>
        </w:rPr>
        <w:t>Friedenstein AJ</w:t>
      </w:r>
      <w:r w:rsidRPr="00FA1CC1">
        <w:rPr>
          <w:rFonts w:ascii="Book Antiqua" w:hAnsi="Book Antiqua" w:cs="Times New Roman"/>
          <w:sz w:val="24"/>
          <w:szCs w:val="24"/>
        </w:rPr>
        <w:t>, Chailakhjan RK, Lalykina KS. The development of fibroblast colonies in monolayer cultures of guinea-pig bone marrow and spleen cells. </w:t>
      </w:r>
      <w:r w:rsidRPr="00FA1CC1">
        <w:rPr>
          <w:rFonts w:ascii="Book Antiqua" w:hAnsi="Book Antiqua" w:cs="Times New Roman"/>
          <w:i/>
          <w:iCs/>
          <w:sz w:val="24"/>
          <w:szCs w:val="24"/>
        </w:rPr>
        <w:t>Cell Tissue Kinet</w:t>
      </w:r>
      <w:r w:rsidRPr="00FA1CC1">
        <w:rPr>
          <w:rFonts w:ascii="Book Antiqua" w:hAnsi="Book Antiqua" w:cs="Times New Roman"/>
          <w:sz w:val="24"/>
          <w:szCs w:val="24"/>
        </w:rPr>
        <w:t> 1970; </w:t>
      </w:r>
      <w:r w:rsidRPr="00FA1CC1">
        <w:rPr>
          <w:rFonts w:ascii="Book Antiqua" w:hAnsi="Book Antiqua" w:cs="Times New Roman"/>
          <w:b/>
          <w:bCs/>
          <w:sz w:val="24"/>
          <w:szCs w:val="24"/>
        </w:rPr>
        <w:t>3</w:t>
      </w:r>
      <w:r w:rsidRPr="00FA1CC1">
        <w:rPr>
          <w:rFonts w:ascii="Book Antiqua" w:hAnsi="Book Antiqua" w:cs="Times New Roman"/>
          <w:sz w:val="24"/>
          <w:szCs w:val="24"/>
        </w:rPr>
        <w:t>: 393-403 [PMID: 5523063]</w:t>
      </w:r>
    </w:p>
    <w:p w14:paraId="398A3ADB" w14:textId="77777777" w:rsidR="001B3BE1" w:rsidRPr="00FA1CC1" w:rsidRDefault="001B3BE1" w:rsidP="001B3BE1">
      <w:pPr>
        <w:pStyle w:val="a3"/>
        <w:adjustRightInd w:val="0"/>
        <w:snapToGrid w:val="0"/>
        <w:spacing w:after="0" w:line="360" w:lineRule="auto"/>
        <w:ind w:left="0" w:firstLine="0"/>
        <w:jc w:val="both"/>
        <w:rPr>
          <w:rFonts w:ascii="Book Antiqua" w:hAnsi="Book Antiqua" w:cs="Times New Roman"/>
          <w:sz w:val="24"/>
          <w:szCs w:val="24"/>
        </w:rPr>
      </w:pPr>
      <w:r w:rsidRPr="00FA1CC1">
        <w:rPr>
          <w:rFonts w:ascii="Book Antiqua" w:hAnsi="Book Antiqua" w:cs="Times New Roman"/>
          <w:sz w:val="24"/>
          <w:szCs w:val="24"/>
        </w:rPr>
        <w:t>11 </w:t>
      </w:r>
      <w:r w:rsidRPr="00FA1CC1">
        <w:rPr>
          <w:rFonts w:ascii="Book Antiqua" w:hAnsi="Book Antiqua" w:cs="Times New Roman"/>
          <w:b/>
          <w:bCs/>
          <w:sz w:val="24"/>
          <w:szCs w:val="24"/>
        </w:rPr>
        <w:t>Erices A</w:t>
      </w:r>
      <w:r w:rsidRPr="00FA1CC1">
        <w:rPr>
          <w:rFonts w:ascii="Book Antiqua" w:hAnsi="Book Antiqua" w:cs="Times New Roman"/>
          <w:sz w:val="24"/>
          <w:szCs w:val="24"/>
        </w:rPr>
        <w:t>, Conget P, Minguell JJ. Mesenchymal progenitor cells in human umbilical cord blood. </w:t>
      </w:r>
      <w:r w:rsidRPr="00FA1CC1">
        <w:rPr>
          <w:rFonts w:ascii="Book Antiqua" w:hAnsi="Book Antiqua" w:cs="Times New Roman"/>
          <w:i/>
          <w:iCs/>
          <w:sz w:val="24"/>
          <w:szCs w:val="24"/>
        </w:rPr>
        <w:t>Br J Haematol</w:t>
      </w:r>
      <w:r w:rsidRPr="00FA1CC1">
        <w:rPr>
          <w:rFonts w:ascii="Book Antiqua" w:hAnsi="Book Antiqua" w:cs="Times New Roman"/>
          <w:sz w:val="24"/>
          <w:szCs w:val="24"/>
        </w:rPr>
        <w:t> 2000; </w:t>
      </w:r>
      <w:r w:rsidRPr="00FA1CC1">
        <w:rPr>
          <w:rFonts w:ascii="Book Antiqua" w:hAnsi="Book Antiqua" w:cs="Times New Roman"/>
          <w:b/>
          <w:bCs/>
          <w:sz w:val="24"/>
          <w:szCs w:val="24"/>
        </w:rPr>
        <w:t>109</w:t>
      </w:r>
      <w:r w:rsidRPr="00FA1CC1">
        <w:rPr>
          <w:rFonts w:ascii="Book Antiqua" w:hAnsi="Book Antiqua" w:cs="Times New Roman"/>
          <w:sz w:val="24"/>
          <w:szCs w:val="24"/>
        </w:rPr>
        <w:t>: 235-242 [PMID: 10848804]</w:t>
      </w:r>
    </w:p>
    <w:p w14:paraId="0700C7BE" w14:textId="77777777" w:rsidR="001B3BE1" w:rsidRPr="00FA1CC1" w:rsidRDefault="001B3BE1" w:rsidP="001B3BE1">
      <w:pPr>
        <w:pStyle w:val="a3"/>
        <w:adjustRightInd w:val="0"/>
        <w:snapToGrid w:val="0"/>
        <w:spacing w:after="0" w:line="360" w:lineRule="auto"/>
        <w:ind w:left="0" w:firstLine="0"/>
        <w:jc w:val="both"/>
        <w:rPr>
          <w:rFonts w:ascii="Book Antiqua" w:hAnsi="Book Antiqua" w:cs="Times New Roman"/>
          <w:sz w:val="24"/>
          <w:szCs w:val="24"/>
        </w:rPr>
      </w:pPr>
      <w:r w:rsidRPr="00FA1CC1">
        <w:rPr>
          <w:rFonts w:ascii="Book Antiqua" w:hAnsi="Book Antiqua" w:cs="Times New Roman"/>
          <w:sz w:val="24"/>
          <w:szCs w:val="24"/>
        </w:rPr>
        <w:t>12 </w:t>
      </w:r>
      <w:r w:rsidRPr="00FA1CC1">
        <w:rPr>
          <w:rFonts w:ascii="Book Antiqua" w:hAnsi="Book Antiqua" w:cs="Times New Roman"/>
          <w:b/>
          <w:bCs/>
          <w:sz w:val="24"/>
          <w:szCs w:val="24"/>
        </w:rPr>
        <w:t>Villaron EM</w:t>
      </w:r>
      <w:r w:rsidRPr="00FA1CC1">
        <w:rPr>
          <w:rFonts w:ascii="Book Antiqua" w:hAnsi="Book Antiqua" w:cs="Times New Roman"/>
          <w:sz w:val="24"/>
          <w:szCs w:val="24"/>
        </w:rPr>
        <w:t>, Almeida J, López-Holgado N, Alcoceba M, Sánchez-Abarca LI, Sanchez-Guijo FM, Alberca M, Pérez-Simon JA, San Miguel JF, Del Cañizo MC. Mesenchymal stem cells are present in peripheral blood and can engraft after allogeneic hematopoietic stem cell transplantation. </w:t>
      </w:r>
      <w:r w:rsidRPr="00FA1CC1">
        <w:rPr>
          <w:rFonts w:ascii="Book Antiqua" w:hAnsi="Book Antiqua" w:cs="Times New Roman"/>
          <w:i/>
          <w:iCs/>
          <w:sz w:val="24"/>
          <w:szCs w:val="24"/>
        </w:rPr>
        <w:t>Haematologica</w:t>
      </w:r>
      <w:r w:rsidRPr="00FA1CC1">
        <w:rPr>
          <w:rFonts w:ascii="Book Antiqua" w:hAnsi="Book Antiqua" w:cs="Times New Roman"/>
          <w:sz w:val="24"/>
          <w:szCs w:val="24"/>
        </w:rPr>
        <w:t> 2004; </w:t>
      </w:r>
      <w:r w:rsidRPr="00FA1CC1">
        <w:rPr>
          <w:rFonts w:ascii="Book Antiqua" w:hAnsi="Book Antiqua" w:cs="Times New Roman"/>
          <w:b/>
          <w:bCs/>
          <w:sz w:val="24"/>
          <w:szCs w:val="24"/>
        </w:rPr>
        <w:t>89</w:t>
      </w:r>
      <w:r w:rsidRPr="00FA1CC1">
        <w:rPr>
          <w:rFonts w:ascii="Book Antiqua" w:hAnsi="Book Antiqua" w:cs="Times New Roman"/>
          <w:sz w:val="24"/>
          <w:szCs w:val="24"/>
        </w:rPr>
        <w:t>: 1421-1427 [PMID: 15590390]</w:t>
      </w:r>
    </w:p>
    <w:p w14:paraId="43FB71E1" w14:textId="77777777" w:rsidR="001B3BE1" w:rsidRPr="00FA1CC1" w:rsidRDefault="001B3BE1" w:rsidP="001B3BE1">
      <w:pPr>
        <w:pStyle w:val="a3"/>
        <w:adjustRightInd w:val="0"/>
        <w:snapToGrid w:val="0"/>
        <w:spacing w:after="0" w:line="360" w:lineRule="auto"/>
        <w:ind w:left="0" w:firstLine="0"/>
        <w:jc w:val="both"/>
        <w:rPr>
          <w:rFonts w:ascii="Book Antiqua" w:hAnsi="Book Antiqua" w:cs="Times New Roman"/>
          <w:sz w:val="24"/>
          <w:szCs w:val="24"/>
        </w:rPr>
      </w:pPr>
      <w:r w:rsidRPr="00FA1CC1">
        <w:rPr>
          <w:rFonts w:ascii="Book Antiqua" w:hAnsi="Book Antiqua" w:cs="Times New Roman"/>
          <w:sz w:val="24"/>
          <w:szCs w:val="24"/>
        </w:rPr>
        <w:t>13 </w:t>
      </w:r>
      <w:r w:rsidRPr="00FA1CC1">
        <w:rPr>
          <w:rFonts w:ascii="Book Antiqua" w:hAnsi="Book Antiqua" w:cs="Times New Roman"/>
          <w:b/>
          <w:bCs/>
          <w:sz w:val="24"/>
          <w:szCs w:val="24"/>
        </w:rPr>
        <w:t>Fukuchi Y</w:t>
      </w:r>
      <w:r w:rsidRPr="00FA1CC1">
        <w:rPr>
          <w:rFonts w:ascii="Book Antiqua" w:hAnsi="Book Antiqua" w:cs="Times New Roman"/>
          <w:sz w:val="24"/>
          <w:szCs w:val="24"/>
        </w:rPr>
        <w:t>, Nakajima H, Sugiyama D, Hirose I, Kitamura T, Tsuji K. Human placenta-derived cells have mesenchymal stem/progenitor cell potential. </w:t>
      </w:r>
      <w:r w:rsidRPr="00FA1CC1">
        <w:rPr>
          <w:rFonts w:ascii="Book Antiqua" w:hAnsi="Book Antiqua" w:cs="Times New Roman"/>
          <w:i/>
          <w:iCs/>
          <w:sz w:val="24"/>
          <w:szCs w:val="24"/>
        </w:rPr>
        <w:t>Stem Cells</w:t>
      </w:r>
      <w:r w:rsidRPr="00FA1CC1">
        <w:rPr>
          <w:rFonts w:ascii="Book Antiqua" w:hAnsi="Book Antiqua" w:cs="Times New Roman"/>
          <w:sz w:val="24"/>
          <w:szCs w:val="24"/>
        </w:rPr>
        <w:t> 2004; </w:t>
      </w:r>
      <w:r w:rsidRPr="00FA1CC1">
        <w:rPr>
          <w:rFonts w:ascii="Book Antiqua" w:hAnsi="Book Antiqua" w:cs="Times New Roman"/>
          <w:b/>
          <w:bCs/>
          <w:sz w:val="24"/>
          <w:szCs w:val="24"/>
        </w:rPr>
        <w:t>22</w:t>
      </w:r>
      <w:r w:rsidRPr="00FA1CC1">
        <w:rPr>
          <w:rFonts w:ascii="Book Antiqua" w:hAnsi="Book Antiqua" w:cs="Times New Roman"/>
          <w:sz w:val="24"/>
          <w:szCs w:val="24"/>
        </w:rPr>
        <w:t>: 649-658 [PMID: 15342929 DOI: 10.1634/stemcells.22-5-649]</w:t>
      </w:r>
    </w:p>
    <w:p w14:paraId="204CA4E0" w14:textId="77777777" w:rsidR="001B3BE1" w:rsidRPr="00FA1CC1" w:rsidRDefault="001B3BE1" w:rsidP="001B3BE1">
      <w:pPr>
        <w:pStyle w:val="a3"/>
        <w:adjustRightInd w:val="0"/>
        <w:snapToGrid w:val="0"/>
        <w:spacing w:after="0" w:line="360" w:lineRule="auto"/>
        <w:ind w:left="0" w:firstLine="0"/>
        <w:jc w:val="both"/>
        <w:rPr>
          <w:rFonts w:ascii="Book Antiqua" w:hAnsi="Book Antiqua" w:cs="Times New Roman"/>
          <w:sz w:val="24"/>
          <w:szCs w:val="24"/>
        </w:rPr>
      </w:pPr>
      <w:r w:rsidRPr="00FA1CC1">
        <w:rPr>
          <w:rFonts w:ascii="Book Antiqua" w:hAnsi="Book Antiqua" w:cs="Times New Roman"/>
          <w:sz w:val="24"/>
          <w:szCs w:val="24"/>
        </w:rPr>
        <w:t>14 </w:t>
      </w:r>
      <w:r w:rsidRPr="00FA1CC1">
        <w:rPr>
          <w:rFonts w:ascii="Book Antiqua" w:hAnsi="Book Antiqua" w:cs="Times New Roman"/>
          <w:b/>
          <w:bCs/>
          <w:sz w:val="24"/>
          <w:szCs w:val="24"/>
        </w:rPr>
        <w:t>Zuk PA</w:t>
      </w:r>
      <w:r w:rsidRPr="00FA1CC1">
        <w:rPr>
          <w:rFonts w:ascii="Book Antiqua" w:hAnsi="Book Antiqua" w:cs="Times New Roman"/>
          <w:sz w:val="24"/>
          <w:szCs w:val="24"/>
        </w:rPr>
        <w:t>, Zhu M, Ashjian P, De Ugarte DA, Huang JI, Mizuno H, Alfonso ZC, Fraser JK, Benhaim P, Hedrick MH. Human adipose tissue is a source of multipotent stem cells. </w:t>
      </w:r>
      <w:r w:rsidRPr="00FA1CC1">
        <w:rPr>
          <w:rFonts w:ascii="Book Antiqua" w:hAnsi="Book Antiqua" w:cs="Times New Roman"/>
          <w:i/>
          <w:iCs/>
          <w:sz w:val="24"/>
          <w:szCs w:val="24"/>
        </w:rPr>
        <w:t>Mol Biol Cell</w:t>
      </w:r>
      <w:r w:rsidRPr="00FA1CC1">
        <w:rPr>
          <w:rFonts w:ascii="Book Antiqua" w:hAnsi="Book Antiqua" w:cs="Times New Roman"/>
          <w:sz w:val="24"/>
          <w:szCs w:val="24"/>
        </w:rPr>
        <w:t> 2002; </w:t>
      </w:r>
      <w:r w:rsidRPr="00FA1CC1">
        <w:rPr>
          <w:rFonts w:ascii="Book Antiqua" w:hAnsi="Book Antiqua" w:cs="Times New Roman"/>
          <w:b/>
          <w:bCs/>
          <w:sz w:val="24"/>
          <w:szCs w:val="24"/>
        </w:rPr>
        <w:t>13</w:t>
      </w:r>
      <w:r w:rsidRPr="00FA1CC1">
        <w:rPr>
          <w:rFonts w:ascii="Book Antiqua" w:hAnsi="Book Antiqua" w:cs="Times New Roman"/>
          <w:sz w:val="24"/>
          <w:szCs w:val="24"/>
        </w:rPr>
        <w:t>: 4279-4295 [PMID: 12475952 DOI: 10.1091/mbc.e02-02-0105]</w:t>
      </w:r>
    </w:p>
    <w:p w14:paraId="375DDA93" w14:textId="77777777" w:rsidR="001B3BE1" w:rsidRPr="00FA1CC1" w:rsidRDefault="001B3BE1" w:rsidP="001B3BE1">
      <w:pPr>
        <w:pStyle w:val="a3"/>
        <w:adjustRightInd w:val="0"/>
        <w:snapToGrid w:val="0"/>
        <w:spacing w:after="0" w:line="360" w:lineRule="auto"/>
        <w:ind w:left="0" w:firstLine="0"/>
        <w:jc w:val="both"/>
        <w:rPr>
          <w:rFonts w:ascii="Book Antiqua" w:hAnsi="Book Antiqua" w:cs="Times New Roman"/>
          <w:sz w:val="24"/>
          <w:szCs w:val="24"/>
        </w:rPr>
      </w:pPr>
      <w:r w:rsidRPr="00FA1CC1">
        <w:rPr>
          <w:rFonts w:ascii="Book Antiqua" w:hAnsi="Book Antiqua" w:cs="Times New Roman"/>
          <w:sz w:val="24"/>
          <w:szCs w:val="24"/>
        </w:rPr>
        <w:t>15 </w:t>
      </w:r>
      <w:r w:rsidRPr="00FA1CC1">
        <w:rPr>
          <w:rFonts w:ascii="Book Antiqua" w:hAnsi="Book Antiqua" w:cs="Times New Roman"/>
          <w:b/>
          <w:bCs/>
          <w:sz w:val="24"/>
          <w:szCs w:val="24"/>
        </w:rPr>
        <w:t>Maby-El Hajjami H</w:t>
      </w:r>
      <w:r w:rsidRPr="00FA1CC1">
        <w:rPr>
          <w:rFonts w:ascii="Book Antiqua" w:hAnsi="Book Antiqua" w:cs="Times New Roman"/>
          <w:sz w:val="24"/>
          <w:szCs w:val="24"/>
        </w:rPr>
        <w:t>, Amé-Thomas P, Pangault C, Tribut O, DeVos J, Jean R, Bescher N, Monvoisin C, Dulong J, Lamy T, Fest T, Tarte K. Functional alteration of the lymphoma stromal cell niche by the cytokine context: role of indoleamine-2,3 dioxygenase. </w:t>
      </w:r>
      <w:r w:rsidRPr="00FA1CC1">
        <w:rPr>
          <w:rFonts w:ascii="Book Antiqua" w:hAnsi="Book Antiqua" w:cs="Times New Roman"/>
          <w:i/>
          <w:iCs/>
          <w:sz w:val="24"/>
          <w:szCs w:val="24"/>
        </w:rPr>
        <w:t>Cancer Res</w:t>
      </w:r>
      <w:r w:rsidRPr="00FA1CC1">
        <w:rPr>
          <w:rFonts w:ascii="Book Antiqua" w:hAnsi="Book Antiqua" w:cs="Times New Roman"/>
          <w:sz w:val="24"/>
          <w:szCs w:val="24"/>
        </w:rPr>
        <w:t> 2009; </w:t>
      </w:r>
      <w:r w:rsidRPr="00FA1CC1">
        <w:rPr>
          <w:rFonts w:ascii="Book Antiqua" w:hAnsi="Book Antiqua" w:cs="Times New Roman"/>
          <w:b/>
          <w:bCs/>
          <w:sz w:val="24"/>
          <w:szCs w:val="24"/>
        </w:rPr>
        <w:t>69</w:t>
      </w:r>
      <w:r w:rsidRPr="00FA1CC1">
        <w:rPr>
          <w:rFonts w:ascii="Book Antiqua" w:hAnsi="Book Antiqua" w:cs="Times New Roman"/>
          <w:sz w:val="24"/>
          <w:szCs w:val="24"/>
        </w:rPr>
        <w:t>: 3228-3237 [PMID: 19276371 DOI: 10.1158/0008-5472.CAN-08-3000]</w:t>
      </w:r>
    </w:p>
    <w:p w14:paraId="269711E5" w14:textId="56189A88" w:rsidR="001B3BE1" w:rsidRPr="00FA1CC1" w:rsidRDefault="001B3BE1" w:rsidP="001B3BE1">
      <w:pPr>
        <w:pStyle w:val="a3"/>
        <w:adjustRightInd w:val="0"/>
        <w:snapToGrid w:val="0"/>
        <w:spacing w:after="0" w:line="360" w:lineRule="auto"/>
        <w:ind w:left="0" w:firstLine="0"/>
        <w:jc w:val="both"/>
        <w:rPr>
          <w:rFonts w:ascii="Book Antiqua" w:hAnsi="Book Antiqua" w:cs="Times New Roman"/>
          <w:sz w:val="24"/>
          <w:szCs w:val="24"/>
        </w:rPr>
      </w:pPr>
      <w:r w:rsidRPr="00FA1CC1">
        <w:rPr>
          <w:rFonts w:ascii="Book Antiqua" w:hAnsi="Book Antiqua" w:cs="Times New Roman"/>
          <w:sz w:val="24"/>
          <w:szCs w:val="24"/>
        </w:rPr>
        <w:t>16 </w:t>
      </w:r>
      <w:r w:rsidRPr="00FA1CC1">
        <w:rPr>
          <w:rFonts w:ascii="Book Antiqua" w:hAnsi="Book Antiqua" w:cs="Times New Roman"/>
          <w:b/>
          <w:bCs/>
          <w:sz w:val="24"/>
          <w:szCs w:val="24"/>
        </w:rPr>
        <w:t>Meisel R</w:t>
      </w:r>
      <w:r w:rsidRPr="00FA1CC1">
        <w:rPr>
          <w:rFonts w:ascii="Book Antiqua" w:hAnsi="Book Antiqua" w:cs="Times New Roman"/>
          <w:sz w:val="24"/>
          <w:szCs w:val="24"/>
        </w:rPr>
        <w:t>, Zibert A, Laryea M, Göbel U, Däubener W, Dilloo D. Human bone marrow stromal cells inhibit allogeneic T-cell responses by indoleamine 2,3-dioxygenase-mediated tryptophan degradation. </w:t>
      </w:r>
      <w:r w:rsidRPr="00FA1CC1">
        <w:rPr>
          <w:rFonts w:ascii="Book Antiqua" w:hAnsi="Book Antiqua" w:cs="Times New Roman"/>
          <w:i/>
          <w:iCs/>
          <w:sz w:val="24"/>
          <w:szCs w:val="24"/>
        </w:rPr>
        <w:t xml:space="preserve">Blood </w:t>
      </w:r>
      <w:r w:rsidRPr="00FA1CC1">
        <w:rPr>
          <w:rFonts w:ascii="Book Antiqua" w:hAnsi="Book Antiqua" w:cs="Times New Roman"/>
          <w:sz w:val="24"/>
          <w:szCs w:val="24"/>
        </w:rPr>
        <w:t>2004; </w:t>
      </w:r>
      <w:r w:rsidRPr="00FA1CC1">
        <w:rPr>
          <w:rFonts w:ascii="Book Antiqua" w:hAnsi="Book Antiqua" w:cs="Times New Roman"/>
          <w:b/>
          <w:bCs/>
          <w:sz w:val="24"/>
          <w:szCs w:val="24"/>
        </w:rPr>
        <w:t>103</w:t>
      </w:r>
      <w:r w:rsidRPr="00FA1CC1">
        <w:rPr>
          <w:rFonts w:ascii="Book Antiqua" w:hAnsi="Book Antiqua" w:cs="Times New Roman"/>
          <w:sz w:val="24"/>
          <w:szCs w:val="24"/>
        </w:rPr>
        <w:t>: 4619-4621 [PMID: 15001472 DOI: 10.1182/blood-2003-11-3909]</w:t>
      </w:r>
    </w:p>
    <w:p w14:paraId="0C964587" w14:textId="77777777" w:rsidR="001B3BE1" w:rsidRPr="00FA1CC1" w:rsidRDefault="001B3BE1" w:rsidP="001B3BE1">
      <w:pPr>
        <w:pStyle w:val="a3"/>
        <w:adjustRightInd w:val="0"/>
        <w:snapToGrid w:val="0"/>
        <w:spacing w:after="0" w:line="360" w:lineRule="auto"/>
        <w:ind w:left="0" w:firstLine="0"/>
        <w:jc w:val="both"/>
        <w:rPr>
          <w:rFonts w:ascii="Book Antiqua" w:hAnsi="Book Antiqua" w:cs="Times New Roman"/>
          <w:sz w:val="24"/>
          <w:szCs w:val="24"/>
        </w:rPr>
      </w:pPr>
      <w:r w:rsidRPr="00FA1CC1">
        <w:rPr>
          <w:rFonts w:ascii="Book Antiqua" w:hAnsi="Book Antiqua" w:cs="Times New Roman"/>
          <w:sz w:val="24"/>
          <w:szCs w:val="24"/>
        </w:rPr>
        <w:lastRenderedPageBreak/>
        <w:t>17 </w:t>
      </w:r>
      <w:r w:rsidRPr="00FA1CC1">
        <w:rPr>
          <w:rFonts w:ascii="Book Antiqua" w:hAnsi="Book Antiqua" w:cs="Times New Roman"/>
          <w:b/>
          <w:bCs/>
          <w:sz w:val="24"/>
          <w:szCs w:val="24"/>
        </w:rPr>
        <w:t>Feng B</w:t>
      </w:r>
      <w:r w:rsidRPr="00FA1CC1">
        <w:rPr>
          <w:rFonts w:ascii="Book Antiqua" w:hAnsi="Book Antiqua" w:cs="Times New Roman"/>
          <w:sz w:val="24"/>
          <w:szCs w:val="24"/>
        </w:rPr>
        <w:t>, Chen L. Review of mesenchymal stem cells and tumors: executioner or coconspirator? </w:t>
      </w:r>
      <w:r w:rsidRPr="00FA1CC1">
        <w:rPr>
          <w:rFonts w:ascii="Book Antiqua" w:hAnsi="Book Antiqua" w:cs="Times New Roman"/>
          <w:i/>
          <w:iCs/>
          <w:sz w:val="24"/>
          <w:szCs w:val="24"/>
        </w:rPr>
        <w:t>Cancer Biother Radiopharm</w:t>
      </w:r>
      <w:r w:rsidRPr="00FA1CC1">
        <w:rPr>
          <w:rFonts w:ascii="Book Antiqua" w:hAnsi="Book Antiqua" w:cs="Times New Roman"/>
          <w:sz w:val="24"/>
          <w:szCs w:val="24"/>
        </w:rPr>
        <w:t> 2009; </w:t>
      </w:r>
      <w:r w:rsidRPr="00FA1CC1">
        <w:rPr>
          <w:rFonts w:ascii="Book Antiqua" w:hAnsi="Book Antiqua" w:cs="Times New Roman"/>
          <w:b/>
          <w:bCs/>
          <w:sz w:val="24"/>
          <w:szCs w:val="24"/>
        </w:rPr>
        <w:t>24</w:t>
      </w:r>
      <w:r w:rsidRPr="00FA1CC1">
        <w:rPr>
          <w:rFonts w:ascii="Book Antiqua" w:hAnsi="Book Antiqua" w:cs="Times New Roman"/>
          <w:sz w:val="24"/>
          <w:szCs w:val="24"/>
        </w:rPr>
        <w:t>: 717-721 [PMID: 20025552 DOI: 10.1089/cbr.2009.0652]</w:t>
      </w:r>
    </w:p>
    <w:p w14:paraId="7BF5FC85" w14:textId="77777777" w:rsidR="001B3BE1" w:rsidRPr="00FA1CC1" w:rsidRDefault="001B3BE1" w:rsidP="001B3BE1">
      <w:pPr>
        <w:pStyle w:val="a3"/>
        <w:adjustRightInd w:val="0"/>
        <w:snapToGrid w:val="0"/>
        <w:spacing w:after="0" w:line="360" w:lineRule="auto"/>
        <w:ind w:left="0" w:firstLine="0"/>
        <w:jc w:val="both"/>
        <w:rPr>
          <w:rFonts w:ascii="Book Antiqua" w:hAnsi="Book Antiqua" w:cs="Times New Roman"/>
          <w:sz w:val="24"/>
          <w:szCs w:val="24"/>
        </w:rPr>
      </w:pPr>
      <w:r w:rsidRPr="00FA1CC1">
        <w:rPr>
          <w:rFonts w:ascii="Book Antiqua" w:hAnsi="Book Antiqua" w:cs="Times New Roman"/>
          <w:sz w:val="24"/>
          <w:szCs w:val="24"/>
        </w:rPr>
        <w:t>18 </w:t>
      </w:r>
      <w:r w:rsidRPr="00FA1CC1">
        <w:rPr>
          <w:rFonts w:ascii="Book Antiqua" w:hAnsi="Book Antiqua" w:cs="Times New Roman"/>
          <w:b/>
          <w:bCs/>
          <w:sz w:val="24"/>
          <w:szCs w:val="24"/>
        </w:rPr>
        <w:t>Lee DC</w:t>
      </w:r>
      <w:r w:rsidRPr="00FA1CC1">
        <w:rPr>
          <w:rFonts w:ascii="Book Antiqua" w:hAnsi="Book Antiqua" w:cs="Times New Roman"/>
          <w:sz w:val="24"/>
          <w:szCs w:val="24"/>
        </w:rPr>
        <w:t>, Fenton SE, Berkowitz EA, Hissong MA. Transforming growth factor alpha: expression, regulation, and biological activities. </w:t>
      </w:r>
      <w:r w:rsidRPr="00FA1CC1">
        <w:rPr>
          <w:rFonts w:ascii="Book Antiqua" w:hAnsi="Book Antiqua" w:cs="Times New Roman"/>
          <w:i/>
          <w:iCs/>
          <w:sz w:val="24"/>
          <w:szCs w:val="24"/>
        </w:rPr>
        <w:t>Pharmacol Rev</w:t>
      </w:r>
      <w:r w:rsidRPr="00FA1CC1">
        <w:rPr>
          <w:rFonts w:ascii="Book Antiqua" w:hAnsi="Book Antiqua" w:cs="Times New Roman"/>
          <w:sz w:val="24"/>
          <w:szCs w:val="24"/>
        </w:rPr>
        <w:t> 1995; </w:t>
      </w:r>
      <w:r w:rsidRPr="00FA1CC1">
        <w:rPr>
          <w:rFonts w:ascii="Book Antiqua" w:hAnsi="Book Antiqua" w:cs="Times New Roman"/>
          <w:b/>
          <w:bCs/>
          <w:sz w:val="24"/>
          <w:szCs w:val="24"/>
        </w:rPr>
        <w:t>47</w:t>
      </w:r>
      <w:r w:rsidRPr="00FA1CC1">
        <w:rPr>
          <w:rFonts w:ascii="Book Antiqua" w:hAnsi="Book Antiqua" w:cs="Times New Roman"/>
          <w:sz w:val="24"/>
          <w:szCs w:val="24"/>
        </w:rPr>
        <w:t>: 51-85 [PMID: 7784480]</w:t>
      </w:r>
    </w:p>
    <w:p w14:paraId="26E5682A" w14:textId="77777777" w:rsidR="001B3BE1" w:rsidRPr="00FA1CC1" w:rsidRDefault="001B3BE1" w:rsidP="001B3BE1">
      <w:pPr>
        <w:pStyle w:val="a3"/>
        <w:adjustRightInd w:val="0"/>
        <w:snapToGrid w:val="0"/>
        <w:spacing w:after="0" w:line="360" w:lineRule="auto"/>
        <w:ind w:left="0" w:firstLine="0"/>
        <w:jc w:val="both"/>
        <w:rPr>
          <w:rFonts w:ascii="Book Antiqua" w:hAnsi="Book Antiqua" w:cs="Times New Roman"/>
          <w:sz w:val="24"/>
          <w:szCs w:val="24"/>
        </w:rPr>
      </w:pPr>
      <w:r w:rsidRPr="00FA1CC1">
        <w:rPr>
          <w:rFonts w:ascii="Book Antiqua" w:hAnsi="Book Antiqua" w:cs="Times New Roman"/>
          <w:sz w:val="24"/>
          <w:szCs w:val="24"/>
        </w:rPr>
        <w:t>19 </w:t>
      </w:r>
      <w:r w:rsidRPr="00FA1CC1">
        <w:rPr>
          <w:rFonts w:ascii="Book Antiqua" w:hAnsi="Book Antiqua" w:cs="Times New Roman"/>
          <w:b/>
          <w:bCs/>
          <w:sz w:val="24"/>
          <w:szCs w:val="24"/>
        </w:rPr>
        <w:t>Martin FT</w:t>
      </w:r>
      <w:r w:rsidRPr="00FA1CC1">
        <w:rPr>
          <w:rFonts w:ascii="Book Antiqua" w:hAnsi="Book Antiqua" w:cs="Times New Roman"/>
          <w:sz w:val="24"/>
          <w:szCs w:val="24"/>
        </w:rPr>
        <w:t>, Dwyer RM, Kelly J, Khan S, Murphy JM, Curran C, Miller N, Hennessy E, Dockery P, Barry FP, O'Brien T, Kerin MJ. Potential role of mesenchymal stem cells (MSCs) in the breast tumour microenvironment: stimulation of epithelial to mesenchymal transition (EMT). </w:t>
      </w:r>
      <w:r w:rsidRPr="00FA1CC1">
        <w:rPr>
          <w:rFonts w:ascii="Book Antiqua" w:hAnsi="Book Antiqua" w:cs="Times New Roman"/>
          <w:i/>
          <w:iCs/>
          <w:sz w:val="24"/>
          <w:szCs w:val="24"/>
        </w:rPr>
        <w:t>Breast Cancer Res Treat</w:t>
      </w:r>
      <w:r w:rsidRPr="00FA1CC1">
        <w:rPr>
          <w:rFonts w:ascii="Book Antiqua" w:hAnsi="Book Antiqua" w:cs="Times New Roman"/>
          <w:sz w:val="24"/>
          <w:szCs w:val="24"/>
        </w:rPr>
        <w:t> 2010; </w:t>
      </w:r>
      <w:r w:rsidRPr="00FA1CC1">
        <w:rPr>
          <w:rFonts w:ascii="Book Antiqua" w:hAnsi="Book Antiqua" w:cs="Times New Roman"/>
          <w:b/>
          <w:bCs/>
          <w:sz w:val="24"/>
          <w:szCs w:val="24"/>
        </w:rPr>
        <w:t>124</w:t>
      </w:r>
      <w:r w:rsidRPr="00FA1CC1">
        <w:rPr>
          <w:rFonts w:ascii="Book Antiqua" w:hAnsi="Book Antiqua" w:cs="Times New Roman"/>
          <w:sz w:val="24"/>
          <w:szCs w:val="24"/>
        </w:rPr>
        <w:t>: 317-326 [PMID: 20087650 DOI: 10.1007/s10549-010-0734-1]</w:t>
      </w:r>
    </w:p>
    <w:p w14:paraId="49D9D1D3" w14:textId="77777777" w:rsidR="001B3BE1" w:rsidRPr="00FA1CC1" w:rsidRDefault="001B3BE1" w:rsidP="001B3BE1">
      <w:pPr>
        <w:pStyle w:val="a3"/>
        <w:adjustRightInd w:val="0"/>
        <w:snapToGrid w:val="0"/>
        <w:spacing w:after="0" w:line="360" w:lineRule="auto"/>
        <w:ind w:left="0" w:firstLine="0"/>
        <w:jc w:val="both"/>
        <w:rPr>
          <w:rFonts w:ascii="Book Antiqua" w:hAnsi="Book Antiqua" w:cs="Times New Roman"/>
          <w:sz w:val="24"/>
          <w:szCs w:val="24"/>
        </w:rPr>
      </w:pPr>
      <w:r w:rsidRPr="00FA1CC1">
        <w:rPr>
          <w:rFonts w:ascii="Book Antiqua" w:hAnsi="Book Antiqua" w:cs="Times New Roman"/>
          <w:sz w:val="24"/>
          <w:szCs w:val="24"/>
        </w:rPr>
        <w:t>20 </w:t>
      </w:r>
      <w:r w:rsidRPr="00FA1CC1">
        <w:rPr>
          <w:rFonts w:ascii="Book Antiqua" w:hAnsi="Book Antiqua" w:cs="Times New Roman"/>
          <w:b/>
          <w:bCs/>
          <w:sz w:val="24"/>
          <w:szCs w:val="24"/>
        </w:rPr>
        <w:t>Quante M</w:t>
      </w:r>
      <w:r w:rsidRPr="00FA1CC1">
        <w:rPr>
          <w:rFonts w:ascii="Book Antiqua" w:hAnsi="Book Antiqua" w:cs="Times New Roman"/>
          <w:sz w:val="24"/>
          <w:szCs w:val="24"/>
        </w:rPr>
        <w:t>, Tu SP, Tomita H, Gonda T, Wang SS, Takashi S, Baik GH, Shibata W, Diprete B, Betz KS, Friedman R, Varro A, Tycko B, Wang TC. Bone marrow-derived myofibroblasts contribute to the mesenchymal stem cell niche and promote tumor growth. </w:t>
      </w:r>
      <w:r w:rsidRPr="00FA1CC1">
        <w:rPr>
          <w:rFonts w:ascii="Book Antiqua" w:hAnsi="Book Antiqua" w:cs="Times New Roman"/>
          <w:i/>
          <w:iCs/>
          <w:sz w:val="24"/>
          <w:szCs w:val="24"/>
        </w:rPr>
        <w:t>Cancer Cell</w:t>
      </w:r>
      <w:r w:rsidRPr="00FA1CC1">
        <w:rPr>
          <w:rFonts w:ascii="Book Antiqua" w:hAnsi="Book Antiqua" w:cs="Times New Roman"/>
          <w:sz w:val="24"/>
          <w:szCs w:val="24"/>
        </w:rPr>
        <w:t> 2011; </w:t>
      </w:r>
      <w:r w:rsidRPr="00FA1CC1">
        <w:rPr>
          <w:rFonts w:ascii="Book Antiqua" w:hAnsi="Book Antiqua" w:cs="Times New Roman"/>
          <w:b/>
          <w:bCs/>
          <w:sz w:val="24"/>
          <w:szCs w:val="24"/>
        </w:rPr>
        <w:t>19</w:t>
      </w:r>
      <w:r w:rsidRPr="00FA1CC1">
        <w:rPr>
          <w:rFonts w:ascii="Book Antiqua" w:hAnsi="Book Antiqua" w:cs="Times New Roman"/>
          <w:sz w:val="24"/>
          <w:szCs w:val="24"/>
        </w:rPr>
        <w:t>: 257-272 [PMID: 21316604 DOI: 10.1016/j.ccr.2011.01.020]</w:t>
      </w:r>
    </w:p>
    <w:p w14:paraId="445358D4" w14:textId="77777777" w:rsidR="001B3BE1" w:rsidRPr="00FA1CC1" w:rsidRDefault="001B3BE1" w:rsidP="001B3BE1">
      <w:pPr>
        <w:pStyle w:val="a3"/>
        <w:adjustRightInd w:val="0"/>
        <w:snapToGrid w:val="0"/>
        <w:spacing w:after="0" w:line="360" w:lineRule="auto"/>
        <w:ind w:left="0" w:firstLine="0"/>
        <w:jc w:val="both"/>
        <w:rPr>
          <w:rFonts w:ascii="Book Antiqua" w:hAnsi="Book Antiqua" w:cs="Times New Roman"/>
          <w:sz w:val="24"/>
          <w:szCs w:val="24"/>
        </w:rPr>
      </w:pPr>
      <w:r w:rsidRPr="00FA1CC1">
        <w:rPr>
          <w:rFonts w:ascii="Book Antiqua" w:hAnsi="Book Antiqua" w:cs="Times New Roman"/>
          <w:sz w:val="24"/>
          <w:szCs w:val="24"/>
        </w:rPr>
        <w:t>21 </w:t>
      </w:r>
      <w:r w:rsidRPr="00FA1CC1">
        <w:rPr>
          <w:rFonts w:ascii="Book Antiqua" w:hAnsi="Book Antiqua" w:cs="Times New Roman"/>
          <w:b/>
          <w:bCs/>
          <w:sz w:val="24"/>
          <w:szCs w:val="24"/>
        </w:rPr>
        <w:t>Khakoo AY</w:t>
      </w:r>
      <w:r w:rsidRPr="00FA1CC1">
        <w:rPr>
          <w:rFonts w:ascii="Book Antiqua" w:hAnsi="Book Antiqua" w:cs="Times New Roman"/>
          <w:sz w:val="24"/>
          <w:szCs w:val="24"/>
        </w:rPr>
        <w:t>, Pati S, Anderson SA, Reid W, Elshal MF, Rovira II, Nguyen AT, Malide D, Combs CA, Hall G, Zhang J, Raffeld M, Rogers TB, Stetler-Stevenson W, Frank JA, Reitz M, Finkel T. Human mesenchymal stem cells exert potent antitumorigenic effects in a model of Kaposi's sarcoma. </w:t>
      </w:r>
      <w:r w:rsidRPr="00FA1CC1">
        <w:rPr>
          <w:rFonts w:ascii="Book Antiqua" w:hAnsi="Book Antiqua" w:cs="Times New Roman"/>
          <w:i/>
          <w:iCs/>
          <w:sz w:val="24"/>
          <w:szCs w:val="24"/>
        </w:rPr>
        <w:t>J Exp Med</w:t>
      </w:r>
      <w:r w:rsidRPr="00FA1CC1">
        <w:rPr>
          <w:rFonts w:ascii="Book Antiqua" w:hAnsi="Book Antiqua" w:cs="Times New Roman"/>
          <w:sz w:val="24"/>
          <w:szCs w:val="24"/>
        </w:rPr>
        <w:t> 2006; </w:t>
      </w:r>
      <w:r w:rsidRPr="00FA1CC1">
        <w:rPr>
          <w:rFonts w:ascii="Book Antiqua" w:hAnsi="Book Antiqua" w:cs="Times New Roman"/>
          <w:b/>
          <w:bCs/>
          <w:sz w:val="24"/>
          <w:szCs w:val="24"/>
        </w:rPr>
        <w:t>203</w:t>
      </w:r>
      <w:r w:rsidRPr="00FA1CC1">
        <w:rPr>
          <w:rFonts w:ascii="Book Antiqua" w:hAnsi="Book Antiqua" w:cs="Times New Roman"/>
          <w:sz w:val="24"/>
          <w:szCs w:val="24"/>
        </w:rPr>
        <w:t>: 1235-1247 [PMID: 16636132 DOI: 10.1084/jem.20051921]</w:t>
      </w:r>
    </w:p>
    <w:p w14:paraId="4C839A4D" w14:textId="77777777" w:rsidR="001B3BE1" w:rsidRPr="00FA1CC1" w:rsidRDefault="001B3BE1" w:rsidP="001B3BE1">
      <w:pPr>
        <w:pStyle w:val="a3"/>
        <w:adjustRightInd w:val="0"/>
        <w:snapToGrid w:val="0"/>
        <w:spacing w:after="0" w:line="360" w:lineRule="auto"/>
        <w:ind w:left="0" w:firstLine="0"/>
        <w:jc w:val="both"/>
        <w:rPr>
          <w:rFonts w:ascii="Book Antiqua" w:hAnsi="Book Antiqua" w:cs="Times New Roman"/>
          <w:sz w:val="24"/>
          <w:szCs w:val="24"/>
        </w:rPr>
      </w:pPr>
      <w:r w:rsidRPr="00FA1CC1">
        <w:rPr>
          <w:rFonts w:ascii="Book Antiqua" w:hAnsi="Book Antiqua" w:cs="Times New Roman"/>
          <w:sz w:val="24"/>
          <w:szCs w:val="24"/>
        </w:rPr>
        <w:t>22 </w:t>
      </w:r>
      <w:r w:rsidRPr="00FA1CC1">
        <w:rPr>
          <w:rFonts w:ascii="Book Antiqua" w:hAnsi="Book Antiqua" w:cs="Times New Roman"/>
          <w:b/>
          <w:bCs/>
          <w:sz w:val="24"/>
          <w:szCs w:val="24"/>
        </w:rPr>
        <w:t>Dasari VR</w:t>
      </w:r>
      <w:r w:rsidRPr="00FA1CC1">
        <w:rPr>
          <w:rFonts w:ascii="Book Antiqua" w:hAnsi="Book Antiqua" w:cs="Times New Roman"/>
          <w:sz w:val="24"/>
          <w:szCs w:val="24"/>
        </w:rPr>
        <w:t>, Velpula KK, Kaur K, Fassett D, Klopfenstein JD, Dinh DH, Gujrati M, Rao JS. Cord blood stem cell-mediated induction of apoptosis in glioma downregulates X-linked inhibitor of apoptosis protein (XIAP). </w:t>
      </w:r>
      <w:r w:rsidRPr="00FA1CC1">
        <w:rPr>
          <w:rFonts w:ascii="Book Antiqua" w:hAnsi="Book Antiqua" w:cs="Times New Roman"/>
          <w:i/>
          <w:iCs/>
          <w:sz w:val="24"/>
          <w:szCs w:val="24"/>
        </w:rPr>
        <w:t>PLoS One</w:t>
      </w:r>
      <w:r w:rsidRPr="00FA1CC1">
        <w:rPr>
          <w:rFonts w:ascii="Book Antiqua" w:hAnsi="Book Antiqua" w:cs="Times New Roman"/>
          <w:sz w:val="24"/>
          <w:szCs w:val="24"/>
        </w:rPr>
        <w:t> 2010; </w:t>
      </w:r>
      <w:r w:rsidRPr="00FA1CC1">
        <w:rPr>
          <w:rFonts w:ascii="Book Antiqua" w:hAnsi="Book Antiqua" w:cs="Times New Roman"/>
          <w:b/>
          <w:bCs/>
          <w:sz w:val="24"/>
          <w:szCs w:val="24"/>
        </w:rPr>
        <w:t>5</w:t>
      </w:r>
      <w:r w:rsidRPr="00FA1CC1">
        <w:rPr>
          <w:rFonts w:ascii="Book Antiqua" w:hAnsi="Book Antiqua" w:cs="Times New Roman"/>
          <w:sz w:val="24"/>
          <w:szCs w:val="24"/>
        </w:rPr>
        <w:t>: e11813 [PMID: 20676365 DOI: 10.1371/journal.pone.0011813]</w:t>
      </w:r>
    </w:p>
    <w:p w14:paraId="6FC35B47" w14:textId="77777777" w:rsidR="001B3BE1" w:rsidRPr="00FA1CC1" w:rsidRDefault="001B3BE1" w:rsidP="001B3BE1">
      <w:pPr>
        <w:pStyle w:val="a3"/>
        <w:adjustRightInd w:val="0"/>
        <w:snapToGrid w:val="0"/>
        <w:spacing w:after="0" w:line="360" w:lineRule="auto"/>
        <w:ind w:left="0" w:firstLine="0"/>
        <w:jc w:val="both"/>
        <w:rPr>
          <w:rFonts w:ascii="Book Antiqua" w:hAnsi="Book Antiqua" w:cs="Times New Roman"/>
          <w:sz w:val="24"/>
          <w:szCs w:val="24"/>
        </w:rPr>
      </w:pPr>
      <w:r w:rsidRPr="00FA1CC1">
        <w:rPr>
          <w:rFonts w:ascii="Book Antiqua" w:hAnsi="Book Antiqua" w:cs="Times New Roman"/>
          <w:sz w:val="24"/>
          <w:szCs w:val="24"/>
        </w:rPr>
        <w:t>23 </w:t>
      </w:r>
      <w:r w:rsidRPr="00FA1CC1">
        <w:rPr>
          <w:rFonts w:ascii="Book Antiqua" w:hAnsi="Book Antiqua" w:cs="Times New Roman"/>
          <w:b/>
          <w:bCs/>
          <w:sz w:val="24"/>
          <w:szCs w:val="24"/>
        </w:rPr>
        <w:t>Li Z</w:t>
      </w:r>
      <w:r w:rsidRPr="00FA1CC1">
        <w:rPr>
          <w:rFonts w:ascii="Book Antiqua" w:hAnsi="Book Antiqua" w:cs="Times New Roman"/>
          <w:sz w:val="24"/>
          <w:szCs w:val="24"/>
        </w:rPr>
        <w:t>, Fan D, Xiong D. Mesenchymal stem cells as delivery vectors for anti-tumor therapy. </w:t>
      </w:r>
      <w:r w:rsidRPr="00FA1CC1">
        <w:rPr>
          <w:rFonts w:ascii="Book Antiqua" w:hAnsi="Book Antiqua" w:cs="Times New Roman"/>
          <w:i/>
          <w:iCs/>
          <w:sz w:val="24"/>
          <w:szCs w:val="24"/>
        </w:rPr>
        <w:t>Stem Cell Investig</w:t>
      </w:r>
      <w:r w:rsidRPr="00FA1CC1">
        <w:rPr>
          <w:rFonts w:ascii="Book Antiqua" w:hAnsi="Book Antiqua" w:cs="Times New Roman"/>
          <w:sz w:val="24"/>
          <w:szCs w:val="24"/>
        </w:rPr>
        <w:t> 2015; </w:t>
      </w:r>
      <w:r w:rsidRPr="00FA1CC1">
        <w:rPr>
          <w:rFonts w:ascii="Book Antiqua" w:hAnsi="Book Antiqua" w:cs="Times New Roman"/>
          <w:b/>
          <w:bCs/>
          <w:sz w:val="24"/>
          <w:szCs w:val="24"/>
        </w:rPr>
        <w:t>2</w:t>
      </w:r>
      <w:r w:rsidRPr="00FA1CC1">
        <w:rPr>
          <w:rFonts w:ascii="Book Antiqua" w:hAnsi="Book Antiqua" w:cs="Times New Roman"/>
          <w:sz w:val="24"/>
          <w:szCs w:val="24"/>
        </w:rPr>
        <w:t>: 6 [PMID: 27358874 DOI: 10.3978/j.issn.2306-9759.2015.03.01]</w:t>
      </w:r>
    </w:p>
    <w:p w14:paraId="3491B4CB" w14:textId="77777777" w:rsidR="001B3BE1" w:rsidRPr="00FA1CC1" w:rsidRDefault="001B3BE1" w:rsidP="001B3BE1">
      <w:pPr>
        <w:pStyle w:val="a3"/>
        <w:adjustRightInd w:val="0"/>
        <w:snapToGrid w:val="0"/>
        <w:spacing w:after="0" w:line="360" w:lineRule="auto"/>
        <w:ind w:left="0" w:firstLine="0"/>
        <w:jc w:val="both"/>
        <w:rPr>
          <w:rFonts w:ascii="Book Antiqua" w:hAnsi="Book Antiqua" w:cs="Times New Roman"/>
          <w:sz w:val="24"/>
          <w:szCs w:val="24"/>
        </w:rPr>
      </w:pPr>
      <w:r w:rsidRPr="00FA1CC1">
        <w:rPr>
          <w:rFonts w:ascii="Book Antiqua" w:hAnsi="Book Antiqua" w:cs="Times New Roman"/>
          <w:sz w:val="24"/>
          <w:szCs w:val="24"/>
        </w:rPr>
        <w:t>24 </w:t>
      </w:r>
      <w:r w:rsidRPr="00FA1CC1">
        <w:rPr>
          <w:rFonts w:ascii="Book Antiqua" w:hAnsi="Book Antiqua" w:cs="Times New Roman"/>
          <w:b/>
          <w:bCs/>
          <w:sz w:val="24"/>
          <w:szCs w:val="24"/>
        </w:rPr>
        <w:t>El Atat O</w:t>
      </w:r>
      <w:r w:rsidRPr="00FA1CC1">
        <w:rPr>
          <w:rFonts w:ascii="Book Antiqua" w:hAnsi="Book Antiqua" w:cs="Times New Roman"/>
          <w:sz w:val="24"/>
          <w:szCs w:val="24"/>
        </w:rPr>
        <w:t xml:space="preserve">, Antonios D, Hilal G, Hokayem N, Abou-Ghoch J, Hashim H, Serhal R, Hebbo C, Moussa M, Alaaeddine N. An Evaluation of the Stemness, </w:t>
      </w:r>
      <w:r w:rsidRPr="00FA1CC1">
        <w:rPr>
          <w:rFonts w:ascii="Book Antiqua" w:hAnsi="Book Antiqua" w:cs="Times New Roman"/>
          <w:sz w:val="24"/>
          <w:szCs w:val="24"/>
        </w:rPr>
        <w:lastRenderedPageBreak/>
        <w:t>Paracrine, and Tumorigenic Characteristics of Highly Expanded, Minimally Passaged Adipose-Derived Stem Cells. </w:t>
      </w:r>
      <w:r w:rsidRPr="00FA1CC1">
        <w:rPr>
          <w:rFonts w:ascii="Book Antiqua" w:hAnsi="Book Antiqua" w:cs="Times New Roman"/>
          <w:i/>
          <w:iCs/>
          <w:sz w:val="24"/>
          <w:szCs w:val="24"/>
        </w:rPr>
        <w:t>PLoS One</w:t>
      </w:r>
      <w:r w:rsidRPr="00FA1CC1">
        <w:rPr>
          <w:rFonts w:ascii="Book Antiqua" w:hAnsi="Book Antiqua" w:cs="Times New Roman"/>
          <w:sz w:val="24"/>
          <w:szCs w:val="24"/>
        </w:rPr>
        <w:t> 2016; </w:t>
      </w:r>
      <w:r w:rsidRPr="00FA1CC1">
        <w:rPr>
          <w:rFonts w:ascii="Book Antiqua" w:hAnsi="Book Antiqua" w:cs="Times New Roman"/>
          <w:b/>
          <w:bCs/>
          <w:sz w:val="24"/>
          <w:szCs w:val="24"/>
        </w:rPr>
        <w:t>11</w:t>
      </w:r>
      <w:r w:rsidRPr="00FA1CC1">
        <w:rPr>
          <w:rFonts w:ascii="Book Antiqua" w:hAnsi="Book Antiqua" w:cs="Times New Roman"/>
          <w:sz w:val="24"/>
          <w:szCs w:val="24"/>
        </w:rPr>
        <w:t>: e0162332 [PMID: 27632538 DOI: 10.1371/journal.pone.0162332]</w:t>
      </w:r>
    </w:p>
    <w:p w14:paraId="54D1AF47" w14:textId="77777777" w:rsidR="001B3BE1" w:rsidRPr="00FA1CC1" w:rsidRDefault="001B3BE1" w:rsidP="001B3BE1">
      <w:pPr>
        <w:pStyle w:val="a3"/>
        <w:adjustRightInd w:val="0"/>
        <w:snapToGrid w:val="0"/>
        <w:spacing w:after="0" w:line="360" w:lineRule="auto"/>
        <w:ind w:left="0" w:firstLine="0"/>
        <w:jc w:val="both"/>
        <w:rPr>
          <w:rFonts w:ascii="Book Antiqua" w:hAnsi="Book Antiqua" w:cs="Times New Roman"/>
          <w:sz w:val="24"/>
          <w:szCs w:val="24"/>
        </w:rPr>
      </w:pPr>
      <w:r w:rsidRPr="00FA1CC1">
        <w:rPr>
          <w:rFonts w:ascii="Book Antiqua" w:hAnsi="Book Antiqua" w:cs="Times New Roman"/>
          <w:sz w:val="24"/>
          <w:szCs w:val="24"/>
        </w:rPr>
        <w:t>25 </w:t>
      </w:r>
      <w:r w:rsidRPr="00FA1CC1">
        <w:rPr>
          <w:rFonts w:ascii="Book Antiqua" w:hAnsi="Book Antiqua" w:cs="Times New Roman"/>
          <w:b/>
          <w:bCs/>
          <w:sz w:val="24"/>
          <w:szCs w:val="24"/>
        </w:rPr>
        <w:t>Schmittgen TD</w:t>
      </w:r>
      <w:r w:rsidRPr="00FA1CC1">
        <w:rPr>
          <w:rFonts w:ascii="Book Antiqua" w:hAnsi="Book Antiqua" w:cs="Times New Roman"/>
          <w:sz w:val="24"/>
          <w:szCs w:val="24"/>
        </w:rPr>
        <w:t>, Livak KJ. Analyzing real-time PCR data by the comparative C(T) method. </w:t>
      </w:r>
      <w:r w:rsidRPr="00FA1CC1">
        <w:rPr>
          <w:rFonts w:ascii="Book Antiqua" w:hAnsi="Book Antiqua" w:cs="Times New Roman"/>
          <w:i/>
          <w:iCs/>
          <w:sz w:val="24"/>
          <w:szCs w:val="24"/>
        </w:rPr>
        <w:t>Nat Protoc</w:t>
      </w:r>
      <w:r w:rsidRPr="00FA1CC1">
        <w:rPr>
          <w:rFonts w:ascii="Book Antiqua" w:hAnsi="Book Antiqua" w:cs="Times New Roman"/>
          <w:sz w:val="24"/>
          <w:szCs w:val="24"/>
        </w:rPr>
        <w:t> 2008; </w:t>
      </w:r>
      <w:r w:rsidRPr="00FA1CC1">
        <w:rPr>
          <w:rFonts w:ascii="Book Antiqua" w:hAnsi="Book Antiqua" w:cs="Times New Roman"/>
          <w:b/>
          <w:bCs/>
          <w:sz w:val="24"/>
          <w:szCs w:val="24"/>
        </w:rPr>
        <w:t>3</w:t>
      </w:r>
      <w:r w:rsidRPr="00FA1CC1">
        <w:rPr>
          <w:rFonts w:ascii="Book Antiqua" w:hAnsi="Book Antiqua" w:cs="Times New Roman"/>
          <w:sz w:val="24"/>
          <w:szCs w:val="24"/>
        </w:rPr>
        <w:t>: 1101-1108 [PMID: 18546601]</w:t>
      </w:r>
    </w:p>
    <w:p w14:paraId="0B3E2757" w14:textId="77777777" w:rsidR="001B3BE1" w:rsidRPr="00FA1CC1" w:rsidRDefault="001B3BE1" w:rsidP="001B3BE1">
      <w:pPr>
        <w:pStyle w:val="a3"/>
        <w:adjustRightInd w:val="0"/>
        <w:snapToGrid w:val="0"/>
        <w:spacing w:after="0" w:line="360" w:lineRule="auto"/>
        <w:ind w:left="0" w:firstLine="0"/>
        <w:jc w:val="both"/>
        <w:rPr>
          <w:rFonts w:ascii="Book Antiqua" w:hAnsi="Book Antiqua" w:cs="Times New Roman"/>
          <w:sz w:val="24"/>
          <w:szCs w:val="24"/>
        </w:rPr>
      </w:pPr>
      <w:r w:rsidRPr="00FA1CC1">
        <w:rPr>
          <w:rFonts w:ascii="Book Antiqua" w:hAnsi="Book Antiqua" w:cs="Times New Roman"/>
          <w:sz w:val="24"/>
          <w:szCs w:val="24"/>
        </w:rPr>
        <w:t>26 </w:t>
      </w:r>
      <w:r w:rsidRPr="00FA1CC1">
        <w:rPr>
          <w:rFonts w:ascii="Book Antiqua" w:hAnsi="Book Antiqua" w:cs="Times New Roman"/>
          <w:b/>
          <w:bCs/>
          <w:sz w:val="24"/>
          <w:szCs w:val="24"/>
        </w:rPr>
        <w:t>Li GC</w:t>
      </w:r>
      <w:r w:rsidRPr="00FA1CC1">
        <w:rPr>
          <w:rFonts w:ascii="Book Antiqua" w:hAnsi="Book Antiqua" w:cs="Times New Roman"/>
          <w:sz w:val="24"/>
          <w:szCs w:val="24"/>
        </w:rPr>
        <w:t>, Ye QH, Xue YH, Sun HJ, Zhou HJ, Ren N, Jia HL, Shi J, Wu JC, Dai C, Dong QZ, Qin LX. Human mesenchymal stem cells inhibit metastasis of a hepatocellular carcinoma model using the MHCC97-H cell line. </w:t>
      </w:r>
      <w:r w:rsidRPr="00FA1CC1">
        <w:rPr>
          <w:rFonts w:ascii="Book Antiqua" w:hAnsi="Book Antiqua" w:cs="Times New Roman"/>
          <w:i/>
          <w:iCs/>
          <w:sz w:val="24"/>
          <w:szCs w:val="24"/>
        </w:rPr>
        <w:t>Cancer Sci</w:t>
      </w:r>
      <w:r w:rsidRPr="00FA1CC1">
        <w:rPr>
          <w:rFonts w:ascii="Book Antiqua" w:hAnsi="Book Antiqua" w:cs="Times New Roman"/>
          <w:sz w:val="24"/>
          <w:szCs w:val="24"/>
        </w:rPr>
        <w:t> 2010; </w:t>
      </w:r>
      <w:r w:rsidRPr="00FA1CC1">
        <w:rPr>
          <w:rFonts w:ascii="Book Antiqua" w:hAnsi="Book Antiqua" w:cs="Times New Roman"/>
          <w:b/>
          <w:bCs/>
          <w:sz w:val="24"/>
          <w:szCs w:val="24"/>
        </w:rPr>
        <w:t>101</w:t>
      </w:r>
      <w:r w:rsidRPr="00FA1CC1">
        <w:rPr>
          <w:rFonts w:ascii="Book Antiqua" w:hAnsi="Book Antiqua" w:cs="Times New Roman"/>
          <w:sz w:val="24"/>
          <w:szCs w:val="24"/>
        </w:rPr>
        <w:t>: 2546-2553 [PMID: 20942864 DOI: 10.1111/j.1349-7006.2010.01738.x]</w:t>
      </w:r>
    </w:p>
    <w:p w14:paraId="6A77E156" w14:textId="77777777" w:rsidR="001B3BE1" w:rsidRPr="00FA1CC1" w:rsidRDefault="001B3BE1" w:rsidP="001B3BE1">
      <w:pPr>
        <w:pStyle w:val="a3"/>
        <w:adjustRightInd w:val="0"/>
        <w:snapToGrid w:val="0"/>
        <w:spacing w:after="0" w:line="360" w:lineRule="auto"/>
        <w:ind w:left="0" w:firstLine="0"/>
        <w:jc w:val="both"/>
        <w:rPr>
          <w:rFonts w:ascii="Book Antiqua" w:hAnsi="Book Antiqua" w:cs="Times New Roman"/>
          <w:sz w:val="24"/>
          <w:szCs w:val="24"/>
        </w:rPr>
      </w:pPr>
      <w:r w:rsidRPr="00FA1CC1">
        <w:rPr>
          <w:rFonts w:ascii="Book Antiqua" w:hAnsi="Book Antiqua" w:cs="Times New Roman"/>
          <w:sz w:val="24"/>
          <w:szCs w:val="24"/>
        </w:rPr>
        <w:t>27 </w:t>
      </w:r>
      <w:r w:rsidRPr="00FA1CC1">
        <w:rPr>
          <w:rFonts w:ascii="Book Antiqua" w:hAnsi="Book Antiqua" w:cs="Times New Roman"/>
          <w:b/>
          <w:bCs/>
          <w:sz w:val="24"/>
          <w:szCs w:val="24"/>
        </w:rPr>
        <w:t>Lu YR</w:t>
      </w:r>
      <w:r w:rsidRPr="00FA1CC1">
        <w:rPr>
          <w:rFonts w:ascii="Book Antiqua" w:hAnsi="Book Antiqua" w:cs="Times New Roman"/>
          <w:sz w:val="24"/>
          <w:szCs w:val="24"/>
        </w:rPr>
        <w:t>, Yuan Y, Wang XJ, Wei LL, Chen YN, Cong C, Li SF, Long D, Tan WD, Mao YQ, Zhang J, Li YP, Cheng JQ. The growth inhibitory effect of mesenchymal stem cells on tumor cells in vitro and in vivo. </w:t>
      </w:r>
      <w:r w:rsidRPr="00FA1CC1">
        <w:rPr>
          <w:rFonts w:ascii="Book Antiqua" w:hAnsi="Book Antiqua" w:cs="Times New Roman"/>
          <w:i/>
          <w:iCs/>
          <w:sz w:val="24"/>
          <w:szCs w:val="24"/>
        </w:rPr>
        <w:t>Cancer Biol Ther</w:t>
      </w:r>
      <w:r w:rsidRPr="00FA1CC1">
        <w:rPr>
          <w:rFonts w:ascii="Book Antiqua" w:hAnsi="Book Antiqua" w:cs="Times New Roman"/>
          <w:sz w:val="24"/>
          <w:szCs w:val="24"/>
        </w:rPr>
        <w:t> 2008; </w:t>
      </w:r>
      <w:r w:rsidRPr="00FA1CC1">
        <w:rPr>
          <w:rFonts w:ascii="Book Antiqua" w:hAnsi="Book Antiqua" w:cs="Times New Roman"/>
          <w:b/>
          <w:bCs/>
          <w:sz w:val="24"/>
          <w:szCs w:val="24"/>
        </w:rPr>
        <w:t>7</w:t>
      </w:r>
      <w:r w:rsidRPr="00FA1CC1">
        <w:rPr>
          <w:rFonts w:ascii="Book Antiqua" w:hAnsi="Book Antiqua" w:cs="Times New Roman"/>
          <w:sz w:val="24"/>
          <w:szCs w:val="24"/>
        </w:rPr>
        <w:t>: 245-251 [PMID: 18059192]</w:t>
      </w:r>
    </w:p>
    <w:p w14:paraId="140C8AF1" w14:textId="77777777" w:rsidR="001B3BE1" w:rsidRPr="00FA1CC1" w:rsidRDefault="001B3BE1" w:rsidP="001B3BE1">
      <w:pPr>
        <w:pStyle w:val="a3"/>
        <w:adjustRightInd w:val="0"/>
        <w:snapToGrid w:val="0"/>
        <w:spacing w:after="0" w:line="360" w:lineRule="auto"/>
        <w:ind w:left="0" w:firstLine="0"/>
        <w:jc w:val="both"/>
        <w:rPr>
          <w:rFonts w:ascii="Book Antiqua" w:hAnsi="Book Antiqua" w:cs="Times New Roman"/>
          <w:sz w:val="24"/>
          <w:szCs w:val="24"/>
        </w:rPr>
      </w:pPr>
      <w:r w:rsidRPr="00FA1CC1">
        <w:rPr>
          <w:rFonts w:ascii="Book Antiqua" w:hAnsi="Book Antiqua" w:cs="Times New Roman"/>
          <w:sz w:val="24"/>
          <w:szCs w:val="24"/>
        </w:rPr>
        <w:t>28 </w:t>
      </w:r>
      <w:r w:rsidRPr="00FA1CC1">
        <w:rPr>
          <w:rFonts w:ascii="Book Antiqua" w:hAnsi="Book Antiqua" w:cs="Times New Roman"/>
          <w:b/>
          <w:bCs/>
          <w:sz w:val="24"/>
          <w:szCs w:val="24"/>
        </w:rPr>
        <w:t>Gong P</w:t>
      </w:r>
      <w:r w:rsidRPr="00FA1CC1">
        <w:rPr>
          <w:rFonts w:ascii="Book Antiqua" w:hAnsi="Book Antiqua" w:cs="Times New Roman"/>
          <w:sz w:val="24"/>
          <w:szCs w:val="24"/>
        </w:rPr>
        <w:t>, Wang Y, Wang Y, Jin S, Luo H, Zhang J, Bao H, Wang Z. Effect of bone marrow mesenchymal stem cells on hepatocellular carcinoma in microcirculation. </w:t>
      </w:r>
      <w:r w:rsidRPr="00FA1CC1">
        <w:rPr>
          <w:rFonts w:ascii="Book Antiqua" w:hAnsi="Book Antiqua" w:cs="Times New Roman"/>
          <w:i/>
          <w:iCs/>
          <w:sz w:val="24"/>
          <w:szCs w:val="24"/>
        </w:rPr>
        <w:t>Tumour Biol</w:t>
      </w:r>
      <w:r w:rsidRPr="00FA1CC1">
        <w:rPr>
          <w:rFonts w:ascii="Book Antiqua" w:hAnsi="Book Antiqua" w:cs="Times New Roman"/>
          <w:sz w:val="24"/>
          <w:szCs w:val="24"/>
        </w:rPr>
        <w:t> 2013; </w:t>
      </w:r>
      <w:r w:rsidRPr="00FA1CC1">
        <w:rPr>
          <w:rFonts w:ascii="Book Antiqua" w:hAnsi="Book Antiqua" w:cs="Times New Roman"/>
          <w:b/>
          <w:bCs/>
          <w:sz w:val="24"/>
          <w:szCs w:val="24"/>
        </w:rPr>
        <w:t>34</w:t>
      </w:r>
      <w:r w:rsidRPr="00FA1CC1">
        <w:rPr>
          <w:rFonts w:ascii="Book Antiqua" w:hAnsi="Book Antiqua" w:cs="Times New Roman"/>
          <w:sz w:val="24"/>
          <w:szCs w:val="24"/>
        </w:rPr>
        <w:t>: 2161-2168 [PMID: 23584896 DOI: 10.1007/s13277-013-0749-4]</w:t>
      </w:r>
    </w:p>
    <w:p w14:paraId="403B0C34" w14:textId="77777777" w:rsidR="001B3BE1" w:rsidRPr="00FA1CC1" w:rsidRDefault="001B3BE1" w:rsidP="001B3BE1">
      <w:pPr>
        <w:pStyle w:val="a3"/>
        <w:adjustRightInd w:val="0"/>
        <w:snapToGrid w:val="0"/>
        <w:spacing w:after="0" w:line="360" w:lineRule="auto"/>
        <w:ind w:left="0" w:firstLine="0"/>
        <w:jc w:val="both"/>
        <w:rPr>
          <w:rFonts w:ascii="Book Antiqua" w:hAnsi="Book Antiqua" w:cs="Times New Roman"/>
          <w:sz w:val="24"/>
          <w:szCs w:val="24"/>
        </w:rPr>
      </w:pPr>
      <w:r w:rsidRPr="00FA1CC1">
        <w:rPr>
          <w:rFonts w:ascii="Book Antiqua" w:hAnsi="Book Antiqua" w:cs="Times New Roman"/>
          <w:sz w:val="24"/>
          <w:szCs w:val="24"/>
        </w:rPr>
        <w:t>29 </w:t>
      </w:r>
      <w:r w:rsidRPr="00FA1CC1">
        <w:rPr>
          <w:rFonts w:ascii="Book Antiqua" w:hAnsi="Book Antiqua" w:cs="Times New Roman"/>
          <w:b/>
          <w:bCs/>
          <w:sz w:val="24"/>
          <w:szCs w:val="24"/>
        </w:rPr>
        <w:t>Yonish-Rouach E</w:t>
      </w:r>
      <w:r w:rsidRPr="00FA1CC1">
        <w:rPr>
          <w:rFonts w:ascii="Book Antiqua" w:hAnsi="Book Antiqua" w:cs="Times New Roman"/>
          <w:sz w:val="24"/>
          <w:szCs w:val="24"/>
        </w:rPr>
        <w:t>, Resnitzky D, Lotem J, Sachs L, Kimchi A, Oren M. Wild-type p53 induces apoptosis of myeloid leukaemic cells that is inhibited by interleukin-6. </w:t>
      </w:r>
      <w:r w:rsidRPr="00FA1CC1">
        <w:rPr>
          <w:rFonts w:ascii="Book Antiqua" w:hAnsi="Book Antiqua" w:cs="Times New Roman"/>
          <w:i/>
          <w:iCs/>
          <w:sz w:val="24"/>
          <w:szCs w:val="24"/>
        </w:rPr>
        <w:t>Nature</w:t>
      </w:r>
      <w:r w:rsidRPr="00FA1CC1">
        <w:rPr>
          <w:rFonts w:ascii="Book Antiqua" w:hAnsi="Book Antiqua" w:cs="Times New Roman"/>
          <w:sz w:val="24"/>
          <w:szCs w:val="24"/>
        </w:rPr>
        <w:t> 1991; </w:t>
      </w:r>
      <w:r w:rsidRPr="00FA1CC1">
        <w:rPr>
          <w:rFonts w:ascii="Book Antiqua" w:hAnsi="Book Antiqua" w:cs="Times New Roman"/>
          <w:b/>
          <w:bCs/>
          <w:sz w:val="24"/>
          <w:szCs w:val="24"/>
        </w:rPr>
        <w:t>352</w:t>
      </w:r>
      <w:r w:rsidRPr="00FA1CC1">
        <w:rPr>
          <w:rFonts w:ascii="Book Antiqua" w:hAnsi="Book Antiqua" w:cs="Times New Roman"/>
          <w:sz w:val="24"/>
          <w:szCs w:val="24"/>
        </w:rPr>
        <w:t>: 345-347 [PMID: 1852210 DOI: 10.1038/352345a0]</w:t>
      </w:r>
    </w:p>
    <w:p w14:paraId="344FF9C3" w14:textId="77777777" w:rsidR="001B3BE1" w:rsidRPr="00FA1CC1" w:rsidRDefault="001B3BE1" w:rsidP="001B3BE1">
      <w:pPr>
        <w:pStyle w:val="a3"/>
        <w:adjustRightInd w:val="0"/>
        <w:snapToGrid w:val="0"/>
        <w:spacing w:after="0" w:line="360" w:lineRule="auto"/>
        <w:ind w:left="0" w:firstLine="0"/>
        <w:jc w:val="both"/>
        <w:rPr>
          <w:rFonts w:ascii="Book Antiqua" w:hAnsi="Book Antiqua" w:cs="Times New Roman"/>
          <w:sz w:val="24"/>
          <w:szCs w:val="24"/>
        </w:rPr>
      </w:pPr>
      <w:r w:rsidRPr="00FA1CC1">
        <w:rPr>
          <w:rFonts w:ascii="Book Antiqua" w:hAnsi="Book Antiqua" w:cs="Times New Roman"/>
          <w:sz w:val="24"/>
          <w:szCs w:val="24"/>
        </w:rPr>
        <w:t>30 </w:t>
      </w:r>
      <w:r w:rsidRPr="00FA1CC1">
        <w:rPr>
          <w:rFonts w:ascii="Book Antiqua" w:hAnsi="Book Antiqua" w:cs="Times New Roman"/>
          <w:b/>
          <w:bCs/>
          <w:sz w:val="24"/>
          <w:szCs w:val="24"/>
        </w:rPr>
        <w:t>Giacinti C</w:t>
      </w:r>
      <w:r w:rsidRPr="00FA1CC1">
        <w:rPr>
          <w:rFonts w:ascii="Book Antiqua" w:hAnsi="Book Antiqua" w:cs="Times New Roman"/>
          <w:sz w:val="24"/>
          <w:szCs w:val="24"/>
        </w:rPr>
        <w:t>, Giordano A. RB and cell cycle progression. </w:t>
      </w:r>
      <w:r w:rsidRPr="00FA1CC1">
        <w:rPr>
          <w:rFonts w:ascii="Book Antiqua" w:hAnsi="Book Antiqua" w:cs="Times New Roman"/>
          <w:i/>
          <w:iCs/>
          <w:sz w:val="24"/>
          <w:szCs w:val="24"/>
        </w:rPr>
        <w:t>Oncogene</w:t>
      </w:r>
      <w:r w:rsidRPr="00FA1CC1">
        <w:rPr>
          <w:rFonts w:ascii="Book Antiqua" w:hAnsi="Book Antiqua" w:cs="Times New Roman"/>
          <w:sz w:val="24"/>
          <w:szCs w:val="24"/>
        </w:rPr>
        <w:t> 2006; </w:t>
      </w:r>
      <w:r w:rsidRPr="00FA1CC1">
        <w:rPr>
          <w:rFonts w:ascii="Book Antiqua" w:hAnsi="Book Antiqua" w:cs="Times New Roman"/>
          <w:b/>
          <w:bCs/>
          <w:sz w:val="24"/>
          <w:szCs w:val="24"/>
        </w:rPr>
        <w:t>25</w:t>
      </w:r>
      <w:r w:rsidRPr="00FA1CC1">
        <w:rPr>
          <w:rFonts w:ascii="Book Antiqua" w:hAnsi="Book Antiqua" w:cs="Times New Roman"/>
          <w:sz w:val="24"/>
          <w:szCs w:val="24"/>
        </w:rPr>
        <w:t>: 5220-5227 [PMID: 16936740 DOI: 10.1038/sj.onc.1209615]</w:t>
      </w:r>
    </w:p>
    <w:p w14:paraId="7B2D83A1" w14:textId="77777777" w:rsidR="001B3BE1" w:rsidRPr="00FA1CC1" w:rsidRDefault="001B3BE1" w:rsidP="001B3BE1">
      <w:pPr>
        <w:pStyle w:val="a3"/>
        <w:adjustRightInd w:val="0"/>
        <w:snapToGrid w:val="0"/>
        <w:spacing w:after="0" w:line="360" w:lineRule="auto"/>
        <w:ind w:left="0" w:firstLine="0"/>
        <w:jc w:val="both"/>
        <w:rPr>
          <w:rFonts w:ascii="Book Antiqua" w:hAnsi="Book Antiqua" w:cs="Times New Roman"/>
          <w:sz w:val="24"/>
          <w:szCs w:val="24"/>
        </w:rPr>
      </w:pPr>
      <w:r w:rsidRPr="00FA1CC1">
        <w:rPr>
          <w:rFonts w:ascii="Book Antiqua" w:hAnsi="Book Antiqua" w:cs="Times New Roman"/>
          <w:sz w:val="24"/>
          <w:szCs w:val="24"/>
        </w:rPr>
        <w:t>31 </w:t>
      </w:r>
      <w:r w:rsidRPr="00FA1CC1">
        <w:rPr>
          <w:rFonts w:ascii="Book Antiqua" w:hAnsi="Book Antiqua" w:cs="Times New Roman"/>
          <w:b/>
          <w:bCs/>
          <w:sz w:val="24"/>
          <w:szCs w:val="24"/>
        </w:rPr>
        <w:t>Yuen MF</w:t>
      </w:r>
      <w:r w:rsidRPr="00FA1CC1">
        <w:rPr>
          <w:rFonts w:ascii="Book Antiqua" w:hAnsi="Book Antiqua" w:cs="Times New Roman"/>
          <w:sz w:val="24"/>
          <w:szCs w:val="24"/>
        </w:rPr>
        <w:t>, Wu PC, Lai VC, Lau JY, Lai CL. Expression of c-Myc, c-Fos, and c-jun in hepatocellular carcinoma. </w:t>
      </w:r>
      <w:r w:rsidRPr="00FA1CC1">
        <w:rPr>
          <w:rFonts w:ascii="Book Antiqua" w:hAnsi="Book Antiqua" w:cs="Times New Roman"/>
          <w:i/>
          <w:iCs/>
          <w:sz w:val="24"/>
          <w:szCs w:val="24"/>
        </w:rPr>
        <w:t>Cancer</w:t>
      </w:r>
      <w:r w:rsidRPr="00FA1CC1">
        <w:rPr>
          <w:rFonts w:ascii="Book Antiqua" w:hAnsi="Book Antiqua" w:cs="Times New Roman"/>
          <w:sz w:val="24"/>
          <w:szCs w:val="24"/>
        </w:rPr>
        <w:t> 2001; </w:t>
      </w:r>
      <w:r w:rsidRPr="00FA1CC1">
        <w:rPr>
          <w:rFonts w:ascii="Book Antiqua" w:hAnsi="Book Antiqua" w:cs="Times New Roman"/>
          <w:b/>
          <w:bCs/>
          <w:sz w:val="24"/>
          <w:szCs w:val="24"/>
        </w:rPr>
        <w:t>91</w:t>
      </w:r>
      <w:r w:rsidRPr="00FA1CC1">
        <w:rPr>
          <w:rFonts w:ascii="Book Antiqua" w:hAnsi="Book Antiqua" w:cs="Times New Roman"/>
          <w:sz w:val="24"/>
          <w:szCs w:val="24"/>
        </w:rPr>
        <w:t>: 106-112 [PMID: 11148566]</w:t>
      </w:r>
    </w:p>
    <w:p w14:paraId="1C1FB6DE" w14:textId="77777777" w:rsidR="001B3BE1" w:rsidRPr="00FA1CC1" w:rsidRDefault="001B3BE1" w:rsidP="001B3BE1">
      <w:pPr>
        <w:pStyle w:val="a3"/>
        <w:adjustRightInd w:val="0"/>
        <w:snapToGrid w:val="0"/>
        <w:spacing w:after="0" w:line="360" w:lineRule="auto"/>
        <w:ind w:left="0" w:firstLine="0"/>
        <w:jc w:val="both"/>
        <w:rPr>
          <w:rFonts w:ascii="Book Antiqua" w:hAnsi="Book Antiqua" w:cs="Times New Roman"/>
          <w:sz w:val="24"/>
          <w:szCs w:val="24"/>
        </w:rPr>
      </w:pPr>
      <w:r w:rsidRPr="00FA1CC1">
        <w:rPr>
          <w:rFonts w:ascii="Book Antiqua" w:hAnsi="Book Antiqua" w:cs="Times New Roman"/>
          <w:sz w:val="24"/>
          <w:szCs w:val="24"/>
        </w:rPr>
        <w:t>32 </w:t>
      </w:r>
      <w:r w:rsidRPr="00FA1CC1">
        <w:rPr>
          <w:rFonts w:ascii="Book Antiqua" w:hAnsi="Book Antiqua" w:cs="Times New Roman"/>
          <w:b/>
          <w:bCs/>
          <w:sz w:val="24"/>
          <w:szCs w:val="24"/>
        </w:rPr>
        <w:t>Zhou XU</w:t>
      </w:r>
      <w:r w:rsidRPr="00FA1CC1">
        <w:rPr>
          <w:rFonts w:ascii="Book Antiqua" w:hAnsi="Book Antiqua" w:cs="Times New Roman"/>
          <w:sz w:val="24"/>
          <w:szCs w:val="24"/>
        </w:rPr>
        <w:t>, Lu J, Zhu H. Correlation between the expression of hTERT gene and the clinicopathological characteristics of hepatocellular carcinoma. </w:t>
      </w:r>
      <w:r w:rsidRPr="00FA1CC1">
        <w:rPr>
          <w:rFonts w:ascii="Book Antiqua" w:hAnsi="Book Antiqua" w:cs="Times New Roman"/>
          <w:i/>
          <w:iCs/>
          <w:sz w:val="24"/>
          <w:szCs w:val="24"/>
        </w:rPr>
        <w:t>Oncol Lett</w:t>
      </w:r>
      <w:r w:rsidRPr="00FA1CC1">
        <w:rPr>
          <w:rFonts w:ascii="Book Antiqua" w:hAnsi="Book Antiqua" w:cs="Times New Roman"/>
          <w:sz w:val="24"/>
          <w:szCs w:val="24"/>
        </w:rPr>
        <w:t> 2016; </w:t>
      </w:r>
      <w:r w:rsidRPr="00FA1CC1">
        <w:rPr>
          <w:rFonts w:ascii="Book Antiqua" w:hAnsi="Book Antiqua" w:cs="Times New Roman"/>
          <w:b/>
          <w:bCs/>
          <w:sz w:val="24"/>
          <w:szCs w:val="24"/>
        </w:rPr>
        <w:t>11</w:t>
      </w:r>
      <w:r w:rsidRPr="00FA1CC1">
        <w:rPr>
          <w:rFonts w:ascii="Book Antiqua" w:hAnsi="Book Antiqua" w:cs="Times New Roman"/>
          <w:sz w:val="24"/>
          <w:szCs w:val="24"/>
        </w:rPr>
        <w:t>: 111-115 [PMID: 26870177 DOI: 10.3892/ol.2015.3892]</w:t>
      </w:r>
    </w:p>
    <w:p w14:paraId="07B73466" w14:textId="77777777" w:rsidR="001B3BE1" w:rsidRPr="00FA1CC1" w:rsidRDefault="001B3BE1" w:rsidP="001B3BE1">
      <w:pPr>
        <w:pStyle w:val="a3"/>
        <w:adjustRightInd w:val="0"/>
        <w:snapToGrid w:val="0"/>
        <w:spacing w:after="0" w:line="360" w:lineRule="auto"/>
        <w:ind w:left="0" w:firstLine="0"/>
        <w:jc w:val="both"/>
        <w:rPr>
          <w:rFonts w:ascii="Book Antiqua" w:hAnsi="Book Antiqua" w:cs="Times New Roman"/>
          <w:sz w:val="24"/>
          <w:szCs w:val="24"/>
        </w:rPr>
      </w:pPr>
      <w:r w:rsidRPr="00FA1CC1">
        <w:rPr>
          <w:rFonts w:ascii="Book Antiqua" w:hAnsi="Book Antiqua" w:cs="Times New Roman"/>
          <w:sz w:val="24"/>
          <w:szCs w:val="24"/>
        </w:rPr>
        <w:t>33 </w:t>
      </w:r>
      <w:r w:rsidRPr="00FA1CC1">
        <w:rPr>
          <w:rFonts w:ascii="Book Antiqua" w:hAnsi="Book Antiqua" w:cs="Times New Roman"/>
          <w:b/>
          <w:bCs/>
          <w:sz w:val="24"/>
          <w:szCs w:val="24"/>
        </w:rPr>
        <w:t>Forner A</w:t>
      </w:r>
      <w:r w:rsidRPr="00FA1CC1">
        <w:rPr>
          <w:rFonts w:ascii="Book Antiqua" w:hAnsi="Book Antiqua" w:cs="Times New Roman"/>
          <w:sz w:val="24"/>
          <w:szCs w:val="24"/>
        </w:rPr>
        <w:t>, Reig M, Bruix J. Hepatocellular carcinoma. </w:t>
      </w:r>
      <w:r w:rsidRPr="00FA1CC1">
        <w:rPr>
          <w:rFonts w:ascii="Book Antiqua" w:hAnsi="Book Antiqua" w:cs="Times New Roman"/>
          <w:i/>
          <w:iCs/>
          <w:sz w:val="24"/>
          <w:szCs w:val="24"/>
        </w:rPr>
        <w:t>Lancet</w:t>
      </w:r>
      <w:r w:rsidRPr="00FA1CC1">
        <w:rPr>
          <w:rFonts w:ascii="Book Antiqua" w:hAnsi="Book Antiqua" w:cs="Times New Roman"/>
          <w:sz w:val="24"/>
          <w:szCs w:val="24"/>
        </w:rPr>
        <w:t> 2018; </w:t>
      </w:r>
      <w:r w:rsidRPr="00FA1CC1">
        <w:rPr>
          <w:rFonts w:ascii="Book Antiqua" w:hAnsi="Book Antiqua" w:cs="Times New Roman"/>
          <w:b/>
          <w:bCs/>
          <w:sz w:val="24"/>
          <w:szCs w:val="24"/>
        </w:rPr>
        <w:t>391</w:t>
      </w:r>
      <w:r w:rsidRPr="00FA1CC1">
        <w:rPr>
          <w:rFonts w:ascii="Book Antiqua" w:hAnsi="Book Antiqua" w:cs="Times New Roman"/>
          <w:sz w:val="24"/>
          <w:szCs w:val="24"/>
        </w:rPr>
        <w:t>: 1301-1314 [PMID: 29307467 DOI: 10.1016/S0140-6736(18)30010-2]</w:t>
      </w:r>
    </w:p>
    <w:p w14:paraId="1A61E70D" w14:textId="77777777" w:rsidR="001B3BE1" w:rsidRPr="00FA1CC1" w:rsidRDefault="001B3BE1" w:rsidP="001B3BE1">
      <w:pPr>
        <w:pStyle w:val="a3"/>
        <w:adjustRightInd w:val="0"/>
        <w:snapToGrid w:val="0"/>
        <w:spacing w:after="0" w:line="360" w:lineRule="auto"/>
        <w:ind w:left="0" w:firstLine="0"/>
        <w:jc w:val="both"/>
        <w:rPr>
          <w:rFonts w:ascii="Book Antiqua" w:hAnsi="Book Antiqua" w:cs="Times New Roman"/>
          <w:sz w:val="24"/>
          <w:szCs w:val="24"/>
        </w:rPr>
      </w:pPr>
      <w:r w:rsidRPr="00FA1CC1">
        <w:rPr>
          <w:rFonts w:ascii="Book Antiqua" w:hAnsi="Book Antiqua" w:cs="Times New Roman"/>
          <w:sz w:val="24"/>
          <w:szCs w:val="24"/>
        </w:rPr>
        <w:lastRenderedPageBreak/>
        <w:t>34 </w:t>
      </w:r>
      <w:r w:rsidRPr="00FA1CC1">
        <w:rPr>
          <w:rFonts w:ascii="Book Antiqua" w:hAnsi="Book Antiqua" w:cs="Times New Roman"/>
          <w:b/>
          <w:bCs/>
          <w:sz w:val="24"/>
          <w:szCs w:val="24"/>
        </w:rPr>
        <w:t>Chung TN</w:t>
      </w:r>
      <w:r w:rsidRPr="00FA1CC1">
        <w:rPr>
          <w:rFonts w:ascii="Book Antiqua" w:hAnsi="Book Antiqua" w:cs="Times New Roman"/>
          <w:sz w:val="24"/>
          <w:szCs w:val="24"/>
        </w:rPr>
        <w:t>, Kim JH, Choi BY, Chung SP, Kwon SW, Suh SW. Adipose-derived mesenchymal stem cells reduce neuronal death after transient global cerebral ischemia through prevention of blood-brain barrier disruption and endothelial damage. </w:t>
      </w:r>
      <w:r w:rsidRPr="00FA1CC1">
        <w:rPr>
          <w:rFonts w:ascii="Book Antiqua" w:hAnsi="Book Antiqua" w:cs="Times New Roman"/>
          <w:i/>
          <w:iCs/>
          <w:sz w:val="24"/>
          <w:szCs w:val="24"/>
        </w:rPr>
        <w:t>Stem Cells Transl Med</w:t>
      </w:r>
      <w:r w:rsidRPr="00FA1CC1">
        <w:rPr>
          <w:rFonts w:ascii="Book Antiqua" w:hAnsi="Book Antiqua" w:cs="Times New Roman"/>
          <w:sz w:val="24"/>
          <w:szCs w:val="24"/>
        </w:rPr>
        <w:t> 2015; </w:t>
      </w:r>
      <w:r w:rsidRPr="00FA1CC1">
        <w:rPr>
          <w:rFonts w:ascii="Book Antiqua" w:hAnsi="Book Antiqua" w:cs="Times New Roman"/>
          <w:b/>
          <w:bCs/>
          <w:sz w:val="24"/>
          <w:szCs w:val="24"/>
        </w:rPr>
        <w:t>4</w:t>
      </w:r>
      <w:r w:rsidRPr="00FA1CC1">
        <w:rPr>
          <w:rFonts w:ascii="Book Antiqua" w:hAnsi="Book Antiqua" w:cs="Times New Roman"/>
          <w:sz w:val="24"/>
          <w:szCs w:val="24"/>
        </w:rPr>
        <w:t>: 178-185 [PMID: 25548390 DOI: 10.5966/sctm.2014-0103]</w:t>
      </w:r>
    </w:p>
    <w:p w14:paraId="38E9A7D4" w14:textId="77777777" w:rsidR="001B3BE1" w:rsidRPr="00FA1CC1" w:rsidRDefault="001B3BE1" w:rsidP="001B3BE1">
      <w:pPr>
        <w:pStyle w:val="a3"/>
        <w:adjustRightInd w:val="0"/>
        <w:snapToGrid w:val="0"/>
        <w:spacing w:after="0" w:line="360" w:lineRule="auto"/>
        <w:ind w:left="0" w:firstLine="0"/>
        <w:jc w:val="both"/>
        <w:rPr>
          <w:rFonts w:ascii="Book Antiqua" w:hAnsi="Book Antiqua" w:cs="Times New Roman"/>
          <w:sz w:val="24"/>
          <w:szCs w:val="24"/>
        </w:rPr>
      </w:pPr>
      <w:r w:rsidRPr="00FA1CC1">
        <w:rPr>
          <w:rFonts w:ascii="Book Antiqua" w:hAnsi="Book Antiqua" w:cs="Times New Roman"/>
          <w:sz w:val="24"/>
          <w:szCs w:val="24"/>
        </w:rPr>
        <w:t>35 </w:t>
      </w:r>
      <w:r w:rsidRPr="00FA1CC1">
        <w:rPr>
          <w:rFonts w:ascii="Book Antiqua" w:hAnsi="Book Antiqua" w:cs="Times New Roman"/>
          <w:b/>
          <w:bCs/>
          <w:sz w:val="24"/>
          <w:szCs w:val="24"/>
        </w:rPr>
        <w:t>Saidi RF</w:t>
      </w:r>
      <w:r w:rsidRPr="00FA1CC1">
        <w:rPr>
          <w:rFonts w:ascii="Book Antiqua" w:hAnsi="Book Antiqua" w:cs="Times New Roman"/>
          <w:sz w:val="24"/>
          <w:szCs w:val="24"/>
        </w:rPr>
        <w:t>, Rajeshkumar B, Shariftabrizi A, Bogdanov AA, Zheng S, Dresser K, Walter O. Human adipose-derived mesenchymal stem cells attenuate liver ischemia-reperfusion injury and promote liver regeneration. </w:t>
      </w:r>
      <w:r w:rsidRPr="00FA1CC1">
        <w:rPr>
          <w:rFonts w:ascii="Book Antiqua" w:hAnsi="Book Antiqua" w:cs="Times New Roman"/>
          <w:i/>
          <w:iCs/>
          <w:sz w:val="24"/>
          <w:szCs w:val="24"/>
        </w:rPr>
        <w:t>Surgery</w:t>
      </w:r>
      <w:r w:rsidRPr="00FA1CC1">
        <w:rPr>
          <w:rFonts w:ascii="Book Antiqua" w:hAnsi="Book Antiqua" w:cs="Times New Roman"/>
          <w:sz w:val="24"/>
          <w:szCs w:val="24"/>
        </w:rPr>
        <w:t> 2014; </w:t>
      </w:r>
      <w:r w:rsidRPr="00FA1CC1">
        <w:rPr>
          <w:rFonts w:ascii="Book Antiqua" w:hAnsi="Book Antiqua" w:cs="Times New Roman"/>
          <w:b/>
          <w:bCs/>
          <w:sz w:val="24"/>
          <w:szCs w:val="24"/>
        </w:rPr>
        <w:t>156</w:t>
      </w:r>
      <w:r w:rsidRPr="00FA1CC1">
        <w:rPr>
          <w:rFonts w:ascii="Book Antiqua" w:hAnsi="Book Antiqua" w:cs="Times New Roman"/>
          <w:sz w:val="24"/>
          <w:szCs w:val="24"/>
        </w:rPr>
        <w:t>: 1225-1231 [PMID: 25262218 DOI: 10.1016/j.surg.2014.05.008]</w:t>
      </w:r>
    </w:p>
    <w:p w14:paraId="76D83C24" w14:textId="77777777" w:rsidR="001B3BE1" w:rsidRPr="00FA1CC1" w:rsidRDefault="001B3BE1" w:rsidP="001B3BE1">
      <w:pPr>
        <w:pStyle w:val="a3"/>
        <w:adjustRightInd w:val="0"/>
        <w:snapToGrid w:val="0"/>
        <w:spacing w:after="0" w:line="360" w:lineRule="auto"/>
        <w:ind w:left="0" w:firstLine="0"/>
        <w:jc w:val="both"/>
        <w:rPr>
          <w:rFonts w:ascii="Book Antiqua" w:hAnsi="Book Antiqua" w:cs="Times New Roman"/>
          <w:sz w:val="24"/>
          <w:szCs w:val="24"/>
        </w:rPr>
      </w:pPr>
      <w:r w:rsidRPr="00FA1CC1">
        <w:rPr>
          <w:rFonts w:ascii="Book Antiqua" w:hAnsi="Book Antiqua" w:cs="Times New Roman"/>
          <w:sz w:val="24"/>
          <w:szCs w:val="24"/>
        </w:rPr>
        <w:t>36 </w:t>
      </w:r>
      <w:r w:rsidRPr="00FA1CC1">
        <w:rPr>
          <w:rFonts w:ascii="Book Antiqua" w:hAnsi="Book Antiqua" w:cs="Times New Roman"/>
          <w:b/>
          <w:bCs/>
          <w:sz w:val="24"/>
          <w:szCs w:val="24"/>
        </w:rPr>
        <w:t>Saleh F</w:t>
      </w:r>
      <w:r w:rsidRPr="00FA1CC1">
        <w:rPr>
          <w:rFonts w:ascii="Book Antiqua" w:hAnsi="Book Antiqua" w:cs="Times New Roman"/>
          <w:sz w:val="24"/>
          <w:szCs w:val="24"/>
        </w:rPr>
        <w:t>, Itani L, Calugi S, Grave RD, El Ghoch M. Adipose-derived Mesenchymal Stem Cells in the Treatment of Obesity: A Systematic Review of Longitudinal Studies on Preclinical Evidence. </w:t>
      </w:r>
      <w:r w:rsidRPr="00FA1CC1">
        <w:rPr>
          <w:rFonts w:ascii="Book Antiqua" w:hAnsi="Book Antiqua" w:cs="Times New Roman"/>
          <w:i/>
          <w:iCs/>
          <w:sz w:val="24"/>
          <w:szCs w:val="24"/>
        </w:rPr>
        <w:t>Curr Stem Cell Res Ther</w:t>
      </w:r>
      <w:r w:rsidRPr="00FA1CC1">
        <w:rPr>
          <w:rFonts w:ascii="Book Antiqua" w:hAnsi="Book Antiqua" w:cs="Times New Roman"/>
          <w:sz w:val="24"/>
          <w:szCs w:val="24"/>
        </w:rPr>
        <w:t> 2018; </w:t>
      </w:r>
      <w:r w:rsidRPr="00FA1CC1">
        <w:rPr>
          <w:rFonts w:ascii="Book Antiqua" w:hAnsi="Book Antiqua" w:cs="Times New Roman"/>
          <w:b/>
          <w:bCs/>
          <w:sz w:val="24"/>
          <w:szCs w:val="24"/>
        </w:rPr>
        <w:t>13</w:t>
      </w:r>
      <w:r w:rsidRPr="00FA1CC1">
        <w:rPr>
          <w:rFonts w:ascii="Book Antiqua" w:hAnsi="Book Antiqua" w:cs="Times New Roman"/>
          <w:sz w:val="24"/>
          <w:szCs w:val="24"/>
        </w:rPr>
        <w:t>: 466-475 [PMID: 29766824 DOI: 10.2174/1574888X13666180515160008]</w:t>
      </w:r>
    </w:p>
    <w:p w14:paraId="60881FE5" w14:textId="77777777" w:rsidR="001B3BE1" w:rsidRPr="00FA1CC1" w:rsidRDefault="001B3BE1" w:rsidP="001B3BE1">
      <w:pPr>
        <w:pStyle w:val="a3"/>
        <w:adjustRightInd w:val="0"/>
        <w:snapToGrid w:val="0"/>
        <w:spacing w:after="0" w:line="360" w:lineRule="auto"/>
        <w:ind w:left="0" w:firstLine="0"/>
        <w:jc w:val="both"/>
        <w:rPr>
          <w:rFonts w:ascii="Book Antiqua" w:hAnsi="Book Antiqua" w:cs="Times New Roman"/>
          <w:sz w:val="24"/>
          <w:szCs w:val="24"/>
        </w:rPr>
      </w:pPr>
      <w:r w:rsidRPr="00FA1CC1">
        <w:rPr>
          <w:rFonts w:ascii="Book Antiqua" w:hAnsi="Book Antiqua" w:cs="Times New Roman"/>
          <w:sz w:val="24"/>
          <w:szCs w:val="24"/>
        </w:rPr>
        <w:t>37 </w:t>
      </w:r>
      <w:r w:rsidRPr="00FA1CC1">
        <w:rPr>
          <w:rFonts w:ascii="Book Antiqua" w:hAnsi="Book Antiqua" w:cs="Times New Roman"/>
          <w:b/>
          <w:bCs/>
          <w:sz w:val="24"/>
          <w:szCs w:val="24"/>
        </w:rPr>
        <w:t>Brini AT</w:t>
      </w:r>
      <w:r w:rsidRPr="00FA1CC1">
        <w:rPr>
          <w:rFonts w:ascii="Book Antiqua" w:hAnsi="Book Antiqua" w:cs="Times New Roman"/>
          <w:sz w:val="24"/>
          <w:szCs w:val="24"/>
        </w:rPr>
        <w:t>, Amodeo G, Ferreira LM, Milani A, Niada S, Moschetti G, Franchi S, Borsani E, Rodella LF, Panerai AE, Sacerdote P. Therapeutic effect of human adipose-derived stem cells and their secretome in experimental diabetic pain. </w:t>
      </w:r>
      <w:r w:rsidRPr="00FA1CC1">
        <w:rPr>
          <w:rFonts w:ascii="Book Antiqua" w:hAnsi="Book Antiqua" w:cs="Times New Roman"/>
          <w:i/>
          <w:iCs/>
          <w:sz w:val="24"/>
          <w:szCs w:val="24"/>
        </w:rPr>
        <w:t>Sci Rep</w:t>
      </w:r>
      <w:r w:rsidRPr="00FA1CC1">
        <w:rPr>
          <w:rFonts w:ascii="Book Antiqua" w:hAnsi="Book Antiqua" w:cs="Times New Roman"/>
          <w:sz w:val="24"/>
          <w:szCs w:val="24"/>
        </w:rPr>
        <w:t> 2017; </w:t>
      </w:r>
      <w:r w:rsidRPr="00FA1CC1">
        <w:rPr>
          <w:rFonts w:ascii="Book Antiqua" w:hAnsi="Book Antiqua" w:cs="Times New Roman"/>
          <w:b/>
          <w:bCs/>
          <w:sz w:val="24"/>
          <w:szCs w:val="24"/>
        </w:rPr>
        <w:t>7</w:t>
      </w:r>
      <w:r w:rsidRPr="00FA1CC1">
        <w:rPr>
          <w:rFonts w:ascii="Book Antiqua" w:hAnsi="Book Antiqua" w:cs="Times New Roman"/>
          <w:sz w:val="24"/>
          <w:szCs w:val="24"/>
        </w:rPr>
        <w:t>: 9904 [PMID: 28851944 DOI: 10.1038/s41598-017-09487-5]</w:t>
      </w:r>
    </w:p>
    <w:p w14:paraId="613C86E8" w14:textId="77777777" w:rsidR="001B3BE1" w:rsidRPr="00FA1CC1" w:rsidRDefault="001B3BE1" w:rsidP="001B3BE1">
      <w:pPr>
        <w:pStyle w:val="a3"/>
        <w:adjustRightInd w:val="0"/>
        <w:snapToGrid w:val="0"/>
        <w:spacing w:after="0" w:line="360" w:lineRule="auto"/>
        <w:ind w:left="0" w:firstLine="0"/>
        <w:jc w:val="both"/>
        <w:rPr>
          <w:rFonts w:ascii="Book Antiqua" w:hAnsi="Book Antiqua" w:cs="Times New Roman"/>
          <w:sz w:val="24"/>
          <w:szCs w:val="24"/>
        </w:rPr>
      </w:pPr>
      <w:r w:rsidRPr="00FA1CC1">
        <w:rPr>
          <w:rFonts w:ascii="Book Antiqua" w:hAnsi="Book Antiqua" w:cs="Times New Roman"/>
          <w:sz w:val="24"/>
          <w:szCs w:val="24"/>
        </w:rPr>
        <w:t>38 </w:t>
      </w:r>
      <w:r w:rsidRPr="00FA1CC1">
        <w:rPr>
          <w:rFonts w:ascii="Book Antiqua" w:hAnsi="Book Antiqua" w:cs="Times New Roman"/>
          <w:b/>
          <w:bCs/>
          <w:sz w:val="24"/>
          <w:szCs w:val="24"/>
        </w:rPr>
        <w:t>Zhao W</w:t>
      </w:r>
      <w:r w:rsidRPr="00FA1CC1">
        <w:rPr>
          <w:rFonts w:ascii="Book Antiqua" w:hAnsi="Book Antiqua" w:cs="Times New Roman"/>
          <w:sz w:val="24"/>
          <w:szCs w:val="24"/>
        </w:rPr>
        <w:t>, Ren G, Zhang L, Zhang Z, Liu J, Kuang P, Yin Z, Wang X. Efficacy of mesenchymal stem cells derived from human adipose tissue in inhibition of hepatocellular carcinoma cells in vitro. </w:t>
      </w:r>
      <w:r w:rsidRPr="00FA1CC1">
        <w:rPr>
          <w:rFonts w:ascii="Book Antiqua" w:hAnsi="Book Antiqua" w:cs="Times New Roman"/>
          <w:i/>
          <w:iCs/>
          <w:sz w:val="24"/>
          <w:szCs w:val="24"/>
        </w:rPr>
        <w:t>Cancer Biother Radiopharm</w:t>
      </w:r>
      <w:r w:rsidRPr="00FA1CC1">
        <w:rPr>
          <w:rFonts w:ascii="Book Antiqua" w:hAnsi="Book Antiqua" w:cs="Times New Roman"/>
          <w:sz w:val="24"/>
          <w:szCs w:val="24"/>
        </w:rPr>
        <w:t> 2012; </w:t>
      </w:r>
      <w:r w:rsidRPr="00FA1CC1">
        <w:rPr>
          <w:rFonts w:ascii="Book Antiqua" w:hAnsi="Book Antiqua" w:cs="Times New Roman"/>
          <w:b/>
          <w:bCs/>
          <w:sz w:val="24"/>
          <w:szCs w:val="24"/>
        </w:rPr>
        <w:t>27</w:t>
      </w:r>
      <w:r w:rsidRPr="00FA1CC1">
        <w:rPr>
          <w:rFonts w:ascii="Book Antiqua" w:hAnsi="Book Antiqua" w:cs="Times New Roman"/>
          <w:sz w:val="24"/>
          <w:szCs w:val="24"/>
        </w:rPr>
        <w:t>: 606-613 [PMID: 22917212 DOI: 10.1089/cbr.2011.1150]</w:t>
      </w:r>
    </w:p>
    <w:p w14:paraId="6A104FA4" w14:textId="77777777" w:rsidR="001B3BE1" w:rsidRPr="00FA1CC1" w:rsidRDefault="001B3BE1" w:rsidP="001B3BE1">
      <w:pPr>
        <w:pStyle w:val="a3"/>
        <w:adjustRightInd w:val="0"/>
        <w:snapToGrid w:val="0"/>
        <w:spacing w:after="0" w:line="360" w:lineRule="auto"/>
        <w:ind w:left="0" w:firstLine="0"/>
        <w:jc w:val="both"/>
        <w:rPr>
          <w:rFonts w:ascii="Book Antiqua" w:hAnsi="Book Antiqua" w:cs="Times New Roman"/>
          <w:sz w:val="24"/>
          <w:szCs w:val="24"/>
        </w:rPr>
      </w:pPr>
      <w:r w:rsidRPr="00FA1CC1">
        <w:rPr>
          <w:rFonts w:ascii="Book Antiqua" w:hAnsi="Book Antiqua" w:cs="Times New Roman"/>
          <w:sz w:val="24"/>
          <w:szCs w:val="24"/>
        </w:rPr>
        <w:t>39 </w:t>
      </w:r>
      <w:r w:rsidRPr="00FA1CC1">
        <w:rPr>
          <w:rFonts w:ascii="Book Antiqua" w:hAnsi="Book Antiqua" w:cs="Times New Roman"/>
          <w:b/>
          <w:bCs/>
          <w:sz w:val="24"/>
          <w:szCs w:val="24"/>
        </w:rPr>
        <w:t>Hong IS</w:t>
      </w:r>
      <w:r w:rsidRPr="00FA1CC1">
        <w:rPr>
          <w:rFonts w:ascii="Book Antiqua" w:hAnsi="Book Antiqua" w:cs="Times New Roman"/>
          <w:sz w:val="24"/>
          <w:szCs w:val="24"/>
        </w:rPr>
        <w:t>, Lee HY, Kang KS. Mesenchymal stem cells and cancer: friends or enemies? </w:t>
      </w:r>
      <w:r w:rsidRPr="00FA1CC1">
        <w:rPr>
          <w:rFonts w:ascii="Book Antiqua" w:hAnsi="Book Antiqua" w:cs="Times New Roman"/>
          <w:i/>
          <w:iCs/>
          <w:sz w:val="24"/>
          <w:szCs w:val="24"/>
        </w:rPr>
        <w:t>Mutat Res</w:t>
      </w:r>
      <w:r w:rsidRPr="00FA1CC1">
        <w:rPr>
          <w:rFonts w:ascii="Book Antiqua" w:hAnsi="Book Antiqua" w:cs="Times New Roman"/>
          <w:sz w:val="24"/>
          <w:szCs w:val="24"/>
        </w:rPr>
        <w:t> 2014; </w:t>
      </w:r>
      <w:r w:rsidRPr="00FA1CC1">
        <w:rPr>
          <w:rFonts w:ascii="Book Antiqua" w:hAnsi="Book Antiqua" w:cs="Times New Roman"/>
          <w:b/>
          <w:bCs/>
          <w:sz w:val="24"/>
          <w:szCs w:val="24"/>
        </w:rPr>
        <w:t>768</w:t>
      </w:r>
      <w:r w:rsidRPr="00FA1CC1">
        <w:rPr>
          <w:rFonts w:ascii="Book Antiqua" w:hAnsi="Book Antiqua" w:cs="Times New Roman"/>
          <w:sz w:val="24"/>
          <w:szCs w:val="24"/>
        </w:rPr>
        <w:t>: 98-106 [PMID: 24512984 DOI: 10.1016/j.mrfmmm.2014.01.006]</w:t>
      </w:r>
    </w:p>
    <w:p w14:paraId="0ECC2CDC" w14:textId="77777777" w:rsidR="001B3BE1" w:rsidRPr="00FA1CC1" w:rsidRDefault="001B3BE1" w:rsidP="001B3BE1">
      <w:pPr>
        <w:pStyle w:val="a3"/>
        <w:adjustRightInd w:val="0"/>
        <w:snapToGrid w:val="0"/>
        <w:spacing w:after="0" w:line="360" w:lineRule="auto"/>
        <w:ind w:left="0" w:firstLine="0"/>
        <w:jc w:val="both"/>
        <w:rPr>
          <w:rFonts w:ascii="Book Antiqua" w:hAnsi="Book Antiqua" w:cs="Times New Roman"/>
          <w:sz w:val="24"/>
          <w:szCs w:val="24"/>
        </w:rPr>
      </w:pPr>
      <w:r w:rsidRPr="00FA1CC1">
        <w:rPr>
          <w:rFonts w:ascii="Book Antiqua" w:hAnsi="Book Antiqua" w:cs="Times New Roman"/>
          <w:sz w:val="24"/>
          <w:szCs w:val="24"/>
        </w:rPr>
        <w:t>40 </w:t>
      </w:r>
      <w:r w:rsidRPr="00FA1CC1">
        <w:rPr>
          <w:rFonts w:ascii="Book Antiqua" w:hAnsi="Book Antiqua" w:cs="Times New Roman"/>
          <w:b/>
          <w:bCs/>
          <w:sz w:val="24"/>
          <w:szCs w:val="24"/>
        </w:rPr>
        <w:t>Lin G</w:t>
      </w:r>
      <w:r w:rsidRPr="00FA1CC1">
        <w:rPr>
          <w:rFonts w:ascii="Book Antiqua" w:hAnsi="Book Antiqua" w:cs="Times New Roman"/>
          <w:sz w:val="24"/>
          <w:szCs w:val="24"/>
        </w:rPr>
        <w:t>, Yang R, Banie L, Wang G, Ning H, Li LC, Lue TF, Lin CS. Effects of transplantation of adipose tissue-derived stem cells on prostate tumor. </w:t>
      </w:r>
      <w:r w:rsidRPr="00FA1CC1">
        <w:rPr>
          <w:rFonts w:ascii="Book Antiqua" w:hAnsi="Book Antiqua" w:cs="Times New Roman"/>
          <w:i/>
          <w:iCs/>
          <w:sz w:val="24"/>
          <w:szCs w:val="24"/>
        </w:rPr>
        <w:t>Prostate</w:t>
      </w:r>
      <w:r w:rsidRPr="00FA1CC1">
        <w:rPr>
          <w:rFonts w:ascii="Book Antiqua" w:hAnsi="Book Antiqua" w:cs="Times New Roman"/>
          <w:sz w:val="24"/>
          <w:szCs w:val="24"/>
        </w:rPr>
        <w:t> 2010; </w:t>
      </w:r>
      <w:r w:rsidRPr="00FA1CC1">
        <w:rPr>
          <w:rFonts w:ascii="Book Antiqua" w:hAnsi="Book Antiqua" w:cs="Times New Roman"/>
          <w:b/>
          <w:bCs/>
          <w:sz w:val="24"/>
          <w:szCs w:val="24"/>
        </w:rPr>
        <w:t>70</w:t>
      </w:r>
      <w:r w:rsidRPr="00FA1CC1">
        <w:rPr>
          <w:rFonts w:ascii="Book Antiqua" w:hAnsi="Book Antiqua" w:cs="Times New Roman"/>
          <w:sz w:val="24"/>
          <w:szCs w:val="24"/>
        </w:rPr>
        <w:t>: 1066-1073 [PMID: 20232361 DOI: 10.1002/pros.21140]</w:t>
      </w:r>
    </w:p>
    <w:p w14:paraId="49E1A513" w14:textId="77777777" w:rsidR="001B3BE1" w:rsidRPr="00FA1CC1" w:rsidRDefault="001B3BE1" w:rsidP="001B3BE1">
      <w:pPr>
        <w:pStyle w:val="a3"/>
        <w:adjustRightInd w:val="0"/>
        <w:snapToGrid w:val="0"/>
        <w:spacing w:after="0" w:line="360" w:lineRule="auto"/>
        <w:ind w:left="0" w:firstLine="0"/>
        <w:jc w:val="both"/>
        <w:rPr>
          <w:rFonts w:ascii="Book Antiqua" w:hAnsi="Book Antiqua" w:cs="Times New Roman"/>
          <w:sz w:val="24"/>
          <w:szCs w:val="24"/>
        </w:rPr>
      </w:pPr>
      <w:r w:rsidRPr="00FA1CC1">
        <w:rPr>
          <w:rFonts w:ascii="Book Antiqua" w:hAnsi="Book Antiqua" w:cs="Times New Roman"/>
          <w:sz w:val="24"/>
          <w:szCs w:val="24"/>
        </w:rPr>
        <w:t>41 </w:t>
      </w:r>
      <w:r w:rsidRPr="00FA1CC1">
        <w:rPr>
          <w:rFonts w:ascii="Book Antiqua" w:hAnsi="Book Antiqua" w:cs="Times New Roman"/>
          <w:b/>
          <w:bCs/>
          <w:sz w:val="24"/>
          <w:szCs w:val="24"/>
        </w:rPr>
        <w:t>Guo X</w:t>
      </w:r>
      <w:r w:rsidRPr="00FA1CC1">
        <w:rPr>
          <w:rFonts w:ascii="Book Antiqua" w:hAnsi="Book Antiqua" w:cs="Times New Roman"/>
          <w:sz w:val="24"/>
          <w:szCs w:val="24"/>
        </w:rPr>
        <w:t>, Oshima H, Kitmura T, Taketo MM, Oshima M. Stromal fibroblasts activated by tumor cells promote angiogenesis in mouse gastric cancer. </w:t>
      </w:r>
      <w:r w:rsidRPr="00FA1CC1">
        <w:rPr>
          <w:rFonts w:ascii="Book Antiqua" w:hAnsi="Book Antiqua" w:cs="Times New Roman"/>
          <w:i/>
          <w:iCs/>
          <w:sz w:val="24"/>
          <w:szCs w:val="24"/>
        </w:rPr>
        <w:t>J Biol Chem</w:t>
      </w:r>
      <w:r w:rsidRPr="00FA1CC1">
        <w:rPr>
          <w:rFonts w:ascii="Book Antiqua" w:hAnsi="Book Antiqua" w:cs="Times New Roman"/>
          <w:sz w:val="24"/>
          <w:szCs w:val="24"/>
        </w:rPr>
        <w:t> 2008; </w:t>
      </w:r>
      <w:r w:rsidRPr="00FA1CC1">
        <w:rPr>
          <w:rFonts w:ascii="Book Antiqua" w:hAnsi="Book Antiqua" w:cs="Times New Roman"/>
          <w:b/>
          <w:bCs/>
          <w:sz w:val="24"/>
          <w:szCs w:val="24"/>
        </w:rPr>
        <w:t>283</w:t>
      </w:r>
      <w:r w:rsidRPr="00FA1CC1">
        <w:rPr>
          <w:rFonts w:ascii="Book Antiqua" w:hAnsi="Book Antiqua" w:cs="Times New Roman"/>
          <w:sz w:val="24"/>
          <w:szCs w:val="24"/>
        </w:rPr>
        <w:t>: 19864-19871 [PMID: 18495668 DOI: 10.1074/jbc.M800798200]</w:t>
      </w:r>
    </w:p>
    <w:p w14:paraId="7086A9BC" w14:textId="77777777" w:rsidR="001B3BE1" w:rsidRPr="00FA1CC1" w:rsidRDefault="001B3BE1" w:rsidP="001B3BE1">
      <w:pPr>
        <w:pStyle w:val="a3"/>
        <w:adjustRightInd w:val="0"/>
        <w:snapToGrid w:val="0"/>
        <w:spacing w:after="0" w:line="360" w:lineRule="auto"/>
        <w:ind w:left="0" w:firstLine="0"/>
        <w:jc w:val="both"/>
        <w:rPr>
          <w:rFonts w:ascii="Book Antiqua" w:hAnsi="Book Antiqua" w:cs="Times New Roman"/>
          <w:sz w:val="24"/>
          <w:szCs w:val="24"/>
        </w:rPr>
      </w:pPr>
      <w:r w:rsidRPr="00FA1CC1">
        <w:rPr>
          <w:rFonts w:ascii="Book Antiqua" w:hAnsi="Book Antiqua" w:cs="Times New Roman"/>
          <w:sz w:val="24"/>
          <w:szCs w:val="24"/>
        </w:rPr>
        <w:lastRenderedPageBreak/>
        <w:t>42 </w:t>
      </w:r>
      <w:r w:rsidRPr="00FA1CC1">
        <w:rPr>
          <w:rFonts w:ascii="Book Antiqua" w:hAnsi="Book Antiqua" w:cs="Times New Roman"/>
          <w:b/>
          <w:bCs/>
          <w:sz w:val="24"/>
          <w:szCs w:val="24"/>
        </w:rPr>
        <w:t>Razmkhah M</w:t>
      </w:r>
      <w:r w:rsidRPr="00FA1CC1">
        <w:rPr>
          <w:rFonts w:ascii="Book Antiqua" w:hAnsi="Book Antiqua" w:cs="Times New Roman"/>
          <w:sz w:val="24"/>
          <w:szCs w:val="24"/>
        </w:rPr>
        <w:t>, Jaberipour M, Hosseini A, Safaei A, Khalatbari B, Ghaderi A. Expression profile of IL-8 and growth factors in breast cancer cells and adipose-derived stem cells (ASCs) isolated from breast carcinoma. </w:t>
      </w:r>
      <w:r w:rsidRPr="00FA1CC1">
        <w:rPr>
          <w:rFonts w:ascii="Book Antiqua" w:hAnsi="Book Antiqua" w:cs="Times New Roman"/>
          <w:i/>
          <w:iCs/>
          <w:sz w:val="24"/>
          <w:szCs w:val="24"/>
        </w:rPr>
        <w:t>Cell Immunol</w:t>
      </w:r>
      <w:r w:rsidRPr="00FA1CC1">
        <w:rPr>
          <w:rFonts w:ascii="Book Antiqua" w:hAnsi="Book Antiqua" w:cs="Times New Roman"/>
          <w:sz w:val="24"/>
          <w:szCs w:val="24"/>
        </w:rPr>
        <w:t> 2010; </w:t>
      </w:r>
      <w:r w:rsidRPr="00FA1CC1">
        <w:rPr>
          <w:rFonts w:ascii="Book Antiqua" w:hAnsi="Book Antiqua" w:cs="Times New Roman"/>
          <w:b/>
          <w:bCs/>
          <w:sz w:val="24"/>
          <w:szCs w:val="24"/>
        </w:rPr>
        <w:t>265</w:t>
      </w:r>
      <w:r w:rsidRPr="00FA1CC1">
        <w:rPr>
          <w:rFonts w:ascii="Book Antiqua" w:hAnsi="Book Antiqua" w:cs="Times New Roman"/>
          <w:sz w:val="24"/>
          <w:szCs w:val="24"/>
        </w:rPr>
        <w:t>: 80-85 [PMID: 20705284 DOI: 10.1016/j.cellimm.2010.07.006]</w:t>
      </w:r>
    </w:p>
    <w:p w14:paraId="792A7759" w14:textId="77777777" w:rsidR="001B3BE1" w:rsidRPr="00FA1CC1" w:rsidRDefault="001B3BE1" w:rsidP="001B3BE1">
      <w:pPr>
        <w:pStyle w:val="a3"/>
        <w:adjustRightInd w:val="0"/>
        <w:snapToGrid w:val="0"/>
        <w:spacing w:after="0" w:line="360" w:lineRule="auto"/>
        <w:ind w:left="0" w:firstLine="0"/>
        <w:jc w:val="both"/>
        <w:rPr>
          <w:rFonts w:ascii="Book Antiqua" w:hAnsi="Book Antiqua" w:cs="Times New Roman"/>
          <w:sz w:val="24"/>
          <w:szCs w:val="24"/>
        </w:rPr>
      </w:pPr>
      <w:r w:rsidRPr="00FA1CC1">
        <w:rPr>
          <w:rFonts w:ascii="Book Antiqua" w:hAnsi="Book Antiqua" w:cs="Times New Roman"/>
          <w:sz w:val="24"/>
          <w:szCs w:val="24"/>
        </w:rPr>
        <w:t>43 </w:t>
      </w:r>
      <w:r w:rsidRPr="00FA1CC1">
        <w:rPr>
          <w:rFonts w:ascii="Book Antiqua" w:hAnsi="Book Antiqua" w:cs="Times New Roman"/>
          <w:b/>
          <w:bCs/>
          <w:sz w:val="24"/>
          <w:szCs w:val="24"/>
        </w:rPr>
        <w:t>Bruno S</w:t>
      </w:r>
      <w:r w:rsidRPr="00FA1CC1">
        <w:rPr>
          <w:rFonts w:ascii="Book Antiqua" w:hAnsi="Book Antiqua" w:cs="Times New Roman"/>
          <w:sz w:val="24"/>
          <w:szCs w:val="24"/>
        </w:rPr>
        <w:t>, Collino F, Deregibus MC, Grange C, Tetta C, Camussi G. Microvesicles derived from human bone marrow mesenchymal stem cells inhibit tumor growth. </w:t>
      </w:r>
      <w:r w:rsidRPr="00FA1CC1">
        <w:rPr>
          <w:rFonts w:ascii="Book Antiqua" w:hAnsi="Book Antiqua" w:cs="Times New Roman"/>
          <w:i/>
          <w:iCs/>
          <w:sz w:val="24"/>
          <w:szCs w:val="24"/>
        </w:rPr>
        <w:t>Stem Cells Dev</w:t>
      </w:r>
      <w:r w:rsidRPr="00FA1CC1">
        <w:rPr>
          <w:rFonts w:ascii="Book Antiqua" w:hAnsi="Book Antiqua" w:cs="Times New Roman"/>
          <w:sz w:val="24"/>
          <w:szCs w:val="24"/>
        </w:rPr>
        <w:t> 2013; </w:t>
      </w:r>
      <w:r w:rsidRPr="00FA1CC1">
        <w:rPr>
          <w:rFonts w:ascii="Book Antiqua" w:hAnsi="Book Antiqua" w:cs="Times New Roman"/>
          <w:b/>
          <w:bCs/>
          <w:sz w:val="24"/>
          <w:szCs w:val="24"/>
        </w:rPr>
        <w:t>22</w:t>
      </w:r>
      <w:r w:rsidRPr="00FA1CC1">
        <w:rPr>
          <w:rFonts w:ascii="Book Antiqua" w:hAnsi="Book Antiqua" w:cs="Times New Roman"/>
          <w:sz w:val="24"/>
          <w:szCs w:val="24"/>
        </w:rPr>
        <w:t>: 758-771 [PMID: 23034046 DOI: 10.1089/scd.2012.0304]</w:t>
      </w:r>
    </w:p>
    <w:p w14:paraId="6D317A74" w14:textId="77777777" w:rsidR="001B3BE1" w:rsidRPr="00FA1CC1" w:rsidRDefault="001B3BE1" w:rsidP="001B3BE1">
      <w:pPr>
        <w:pStyle w:val="a3"/>
        <w:adjustRightInd w:val="0"/>
        <w:snapToGrid w:val="0"/>
        <w:spacing w:after="0" w:line="360" w:lineRule="auto"/>
        <w:ind w:left="0" w:firstLine="0"/>
        <w:jc w:val="both"/>
        <w:rPr>
          <w:rFonts w:ascii="Book Antiqua" w:hAnsi="Book Antiqua" w:cs="Times New Roman"/>
          <w:sz w:val="24"/>
          <w:szCs w:val="24"/>
        </w:rPr>
      </w:pPr>
      <w:r w:rsidRPr="00FA1CC1">
        <w:rPr>
          <w:rFonts w:ascii="Book Antiqua" w:hAnsi="Book Antiqua" w:cs="Times New Roman"/>
          <w:sz w:val="24"/>
          <w:szCs w:val="24"/>
        </w:rPr>
        <w:t>44 </w:t>
      </w:r>
      <w:r w:rsidRPr="00FA1CC1">
        <w:rPr>
          <w:rFonts w:ascii="Book Antiqua" w:hAnsi="Book Antiqua" w:cs="Times New Roman"/>
          <w:b/>
          <w:bCs/>
          <w:sz w:val="24"/>
          <w:szCs w:val="24"/>
        </w:rPr>
        <w:t>Kao TC</w:t>
      </w:r>
      <w:r w:rsidRPr="00FA1CC1">
        <w:rPr>
          <w:rFonts w:ascii="Book Antiqua" w:hAnsi="Book Antiqua" w:cs="Times New Roman"/>
          <w:sz w:val="24"/>
          <w:szCs w:val="24"/>
        </w:rPr>
        <w:t>, Lee HH, Higuchi A, Ling QD, Yu WC, Chou YH, Wang PY, Suresh Kumar S, Chang Y, Hung Chen Y, Chang Y, Chen DC, Hsu ST. Suppression of cancer-initiating cells and selection of adipose-derived stem cells cultured on biomaterials having specific nanosegments. </w:t>
      </w:r>
      <w:r w:rsidRPr="00FA1CC1">
        <w:rPr>
          <w:rFonts w:ascii="Book Antiqua" w:hAnsi="Book Antiqua" w:cs="Times New Roman"/>
          <w:i/>
          <w:iCs/>
          <w:sz w:val="24"/>
          <w:szCs w:val="24"/>
        </w:rPr>
        <w:t>J Biomed Mater Res B Appl Biomater</w:t>
      </w:r>
      <w:r w:rsidRPr="00FA1CC1">
        <w:rPr>
          <w:rFonts w:ascii="Book Antiqua" w:hAnsi="Book Antiqua" w:cs="Times New Roman"/>
          <w:sz w:val="24"/>
          <w:szCs w:val="24"/>
        </w:rPr>
        <w:t> 2014; </w:t>
      </w:r>
      <w:r w:rsidRPr="00FA1CC1">
        <w:rPr>
          <w:rFonts w:ascii="Book Antiqua" w:hAnsi="Book Antiqua" w:cs="Times New Roman"/>
          <w:b/>
          <w:bCs/>
          <w:sz w:val="24"/>
          <w:szCs w:val="24"/>
        </w:rPr>
        <w:t>102</w:t>
      </w:r>
      <w:r w:rsidRPr="00FA1CC1">
        <w:rPr>
          <w:rFonts w:ascii="Book Antiqua" w:hAnsi="Book Antiqua" w:cs="Times New Roman"/>
          <w:sz w:val="24"/>
          <w:szCs w:val="24"/>
        </w:rPr>
        <w:t>: 463-476 [PMID: 24039170 DOI: 10.1002/jbm.b.33024]</w:t>
      </w:r>
    </w:p>
    <w:p w14:paraId="1E33AE5A" w14:textId="77777777" w:rsidR="001B3BE1" w:rsidRPr="00FA1CC1" w:rsidRDefault="001B3BE1" w:rsidP="001B3BE1">
      <w:pPr>
        <w:pStyle w:val="a3"/>
        <w:adjustRightInd w:val="0"/>
        <w:snapToGrid w:val="0"/>
        <w:spacing w:after="0" w:line="360" w:lineRule="auto"/>
        <w:ind w:left="0" w:firstLine="0"/>
        <w:jc w:val="both"/>
        <w:rPr>
          <w:rFonts w:ascii="Book Antiqua" w:hAnsi="Book Antiqua" w:cs="Times New Roman"/>
          <w:sz w:val="24"/>
          <w:szCs w:val="24"/>
        </w:rPr>
      </w:pPr>
      <w:r w:rsidRPr="00FA1CC1">
        <w:rPr>
          <w:rFonts w:ascii="Book Antiqua" w:hAnsi="Book Antiqua" w:cs="Times New Roman"/>
          <w:sz w:val="24"/>
          <w:szCs w:val="24"/>
        </w:rPr>
        <w:t>45 </w:t>
      </w:r>
      <w:r w:rsidRPr="00FA1CC1">
        <w:rPr>
          <w:rFonts w:ascii="Book Antiqua" w:hAnsi="Book Antiqua" w:cs="Times New Roman"/>
          <w:b/>
          <w:bCs/>
          <w:sz w:val="24"/>
          <w:szCs w:val="24"/>
        </w:rPr>
        <w:t>Iplik ES</w:t>
      </w:r>
      <w:r w:rsidRPr="00FA1CC1">
        <w:rPr>
          <w:rFonts w:ascii="Book Antiqua" w:hAnsi="Book Antiqua" w:cs="Times New Roman"/>
          <w:sz w:val="24"/>
          <w:szCs w:val="24"/>
        </w:rPr>
        <w:t>, Ertugrul B, Kozanoglu I, Baran Y, Cakmakoglu B. An answer to colon cancer treatment by mesenchymal stem cell originated from adipose tissue. </w:t>
      </w:r>
      <w:r w:rsidRPr="00FA1CC1">
        <w:rPr>
          <w:rFonts w:ascii="Book Antiqua" w:hAnsi="Book Antiqua" w:cs="Times New Roman"/>
          <w:i/>
          <w:iCs/>
          <w:sz w:val="24"/>
          <w:szCs w:val="24"/>
        </w:rPr>
        <w:t>Iran J Basic Med Sci</w:t>
      </w:r>
      <w:r w:rsidRPr="00FA1CC1">
        <w:rPr>
          <w:rFonts w:ascii="Book Antiqua" w:hAnsi="Book Antiqua" w:cs="Times New Roman"/>
          <w:sz w:val="24"/>
          <w:szCs w:val="24"/>
        </w:rPr>
        <w:t> 2018; </w:t>
      </w:r>
      <w:r w:rsidRPr="00FA1CC1">
        <w:rPr>
          <w:rFonts w:ascii="Book Antiqua" w:hAnsi="Book Antiqua" w:cs="Times New Roman"/>
          <w:b/>
          <w:bCs/>
          <w:sz w:val="24"/>
          <w:szCs w:val="24"/>
        </w:rPr>
        <w:t>21</w:t>
      </w:r>
      <w:r w:rsidRPr="00FA1CC1">
        <w:rPr>
          <w:rFonts w:ascii="Book Antiqua" w:hAnsi="Book Antiqua" w:cs="Times New Roman"/>
          <w:sz w:val="24"/>
          <w:szCs w:val="24"/>
        </w:rPr>
        <w:t>: 465-468 [PMID: 29922425 DOI: 10.22038/IJBMS.2018.26152.6420]</w:t>
      </w:r>
    </w:p>
    <w:p w14:paraId="3FB47010" w14:textId="77777777" w:rsidR="001B3BE1" w:rsidRPr="00FA1CC1" w:rsidRDefault="001B3BE1" w:rsidP="001B3BE1">
      <w:pPr>
        <w:pStyle w:val="a3"/>
        <w:adjustRightInd w:val="0"/>
        <w:snapToGrid w:val="0"/>
        <w:spacing w:after="0" w:line="360" w:lineRule="auto"/>
        <w:ind w:left="0" w:firstLine="0"/>
        <w:jc w:val="both"/>
        <w:rPr>
          <w:rFonts w:ascii="Book Antiqua" w:hAnsi="Book Antiqua" w:cs="Times New Roman"/>
          <w:sz w:val="24"/>
          <w:szCs w:val="24"/>
        </w:rPr>
      </w:pPr>
      <w:r w:rsidRPr="00FA1CC1">
        <w:rPr>
          <w:rFonts w:ascii="Book Antiqua" w:hAnsi="Book Antiqua" w:cs="Times New Roman"/>
          <w:sz w:val="24"/>
          <w:szCs w:val="24"/>
        </w:rPr>
        <w:t>46 </w:t>
      </w:r>
      <w:r w:rsidRPr="00FA1CC1">
        <w:rPr>
          <w:rFonts w:ascii="Book Antiqua" w:hAnsi="Book Antiqua" w:cs="Times New Roman"/>
          <w:b/>
          <w:bCs/>
          <w:sz w:val="24"/>
          <w:szCs w:val="24"/>
        </w:rPr>
        <w:t>Qiao L</w:t>
      </w:r>
      <w:r w:rsidRPr="00FA1CC1">
        <w:rPr>
          <w:rFonts w:ascii="Book Antiqua" w:hAnsi="Book Antiqua" w:cs="Times New Roman"/>
          <w:sz w:val="24"/>
          <w:szCs w:val="24"/>
        </w:rPr>
        <w:t>, Xu Z, Zhao T, Zhao Z, Shi M, Zhao RC, Ye L, Zhang X. Suppression of tumorigenesis by human mesenchymal stem cells in a hepatoma model. </w:t>
      </w:r>
      <w:r w:rsidRPr="00FA1CC1">
        <w:rPr>
          <w:rFonts w:ascii="Book Antiqua" w:hAnsi="Book Antiqua" w:cs="Times New Roman"/>
          <w:i/>
          <w:iCs/>
          <w:sz w:val="24"/>
          <w:szCs w:val="24"/>
        </w:rPr>
        <w:t>Cell Res</w:t>
      </w:r>
      <w:r w:rsidRPr="00FA1CC1">
        <w:rPr>
          <w:rFonts w:ascii="Book Antiqua" w:hAnsi="Book Antiqua" w:cs="Times New Roman"/>
          <w:sz w:val="24"/>
          <w:szCs w:val="24"/>
        </w:rPr>
        <w:t> 2008; </w:t>
      </w:r>
      <w:r w:rsidRPr="00FA1CC1">
        <w:rPr>
          <w:rFonts w:ascii="Book Antiqua" w:hAnsi="Book Antiqua" w:cs="Times New Roman"/>
          <w:b/>
          <w:bCs/>
          <w:sz w:val="24"/>
          <w:szCs w:val="24"/>
        </w:rPr>
        <w:t>18</w:t>
      </w:r>
      <w:r w:rsidRPr="00FA1CC1">
        <w:rPr>
          <w:rFonts w:ascii="Book Antiqua" w:hAnsi="Book Antiqua" w:cs="Times New Roman"/>
          <w:sz w:val="24"/>
          <w:szCs w:val="24"/>
        </w:rPr>
        <w:t>: 500-507 [PMID: 18364678 DOI: 10.1038/cr.2008.40]</w:t>
      </w:r>
    </w:p>
    <w:p w14:paraId="083BE697" w14:textId="77777777" w:rsidR="001B3BE1" w:rsidRPr="00FA1CC1" w:rsidRDefault="001B3BE1" w:rsidP="001B3BE1">
      <w:pPr>
        <w:pStyle w:val="a3"/>
        <w:adjustRightInd w:val="0"/>
        <w:snapToGrid w:val="0"/>
        <w:spacing w:after="0" w:line="360" w:lineRule="auto"/>
        <w:ind w:left="0" w:firstLine="0"/>
        <w:jc w:val="both"/>
        <w:rPr>
          <w:rFonts w:ascii="Book Antiqua" w:hAnsi="Book Antiqua" w:cs="Times New Roman"/>
          <w:sz w:val="24"/>
          <w:szCs w:val="24"/>
        </w:rPr>
      </w:pPr>
      <w:r w:rsidRPr="00FA1CC1">
        <w:rPr>
          <w:rFonts w:ascii="Book Antiqua" w:hAnsi="Book Antiqua" w:cs="Times New Roman"/>
          <w:sz w:val="24"/>
          <w:szCs w:val="24"/>
        </w:rPr>
        <w:t>47 </w:t>
      </w:r>
      <w:r w:rsidRPr="00FA1CC1">
        <w:rPr>
          <w:rFonts w:ascii="Book Antiqua" w:hAnsi="Book Antiqua" w:cs="Times New Roman"/>
          <w:b/>
          <w:bCs/>
          <w:sz w:val="24"/>
          <w:szCs w:val="24"/>
        </w:rPr>
        <w:t>Yuan Y</w:t>
      </w:r>
      <w:r w:rsidRPr="00FA1CC1">
        <w:rPr>
          <w:rFonts w:ascii="Book Antiqua" w:hAnsi="Book Antiqua" w:cs="Times New Roman"/>
          <w:sz w:val="24"/>
          <w:szCs w:val="24"/>
        </w:rPr>
        <w:t>, Zhou C, Chen X, Tao C, Cheng H, Lu X. Suppression of tumor cell proliferation and migration by human umbilical cord mesenchymal stem cells: A possible role for apoptosis and Wnt signaling. </w:t>
      </w:r>
      <w:r w:rsidRPr="00FA1CC1">
        <w:rPr>
          <w:rFonts w:ascii="Book Antiqua" w:hAnsi="Book Antiqua" w:cs="Times New Roman"/>
          <w:i/>
          <w:iCs/>
          <w:sz w:val="24"/>
          <w:szCs w:val="24"/>
        </w:rPr>
        <w:t>Oncol Lett</w:t>
      </w:r>
      <w:r w:rsidRPr="00FA1CC1">
        <w:rPr>
          <w:rFonts w:ascii="Book Antiqua" w:hAnsi="Book Antiqua" w:cs="Times New Roman"/>
          <w:sz w:val="24"/>
          <w:szCs w:val="24"/>
        </w:rPr>
        <w:t> 2018; </w:t>
      </w:r>
      <w:r w:rsidRPr="00FA1CC1">
        <w:rPr>
          <w:rFonts w:ascii="Book Antiqua" w:hAnsi="Book Antiqua" w:cs="Times New Roman"/>
          <w:b/>
          <w:bCs/>
          <w:sz w:val="24"/>
          <w:szCs w:val="24"/>
        </w:rPr>
        <w:t>15</w:t>
      </w:r>
      <w:r w:rsidRPr="00FA1CC1">
        <w:rPr>
          <w:rFonts w:ascii="Book Antiqua" w:hAnsi="Book Antiqua" w:cs="Times New Roman"/>
          <w:sz w:val="24"/>
          <w:szCs w:val="24"/>
        </w:rPr>
        <w:t>: 8536-8544 [PMID: 29805590 DOI: 10.3892/ol.2018.8368]</w:t>
      </w:r>
    </w:p>
    <w:p w14:paraId="7D09DAFC" w14:textId="77777777" w:rsidR="001B3BE1" w:rsidRPr="00FA1CC1" w:rsidRDefault="001B3BE1" w:rsidP="001B3BE1">
      <w:pPr>
        <w:pStyle w:val="a3"/>
        <w:adjustRightInd w:val="0"/>
        <w:snapToGrid w:val="0"/>
        <w:spacing w:after="0" w:line="360" w:lineRule="auto"/>
        <w:ind w:left="0" w:firstLine="0"/>
        <w:jc w:val="both"/>
        <w:rPr>
          <w:rFonts w:ascii="Book Antiqua" w:hAnsi="Book Antiqua" w:cs="Times New Roman"/>
          <w:sz w:val="24"/>
          <w:szCs w:val="24"/>
        </w:rPr>
      </w:pPr>
      <w:r w:rsidRPr="00FA1CC1">
        <w:rPr>
          <w:rFonts w:ascii="Book Antiqua" w:hAnsi="Book Antiqua" w:cs="Times New Roman"/>
          <w:sz w:val="24"/>
          <w:szCs w:val="24"/>
        </w:rPr>
        <w:t>48 </w:t>
      </w:r>
      <w:r w:rsidRPr="00FA1CC1">
        <w:rPr>
          <w:rFonts w:ascii="Book Antiqua" w:hAnsi="Book Antiqua" w:cs="Times New Roman"/>
          <w:b/>
          <w:bCs/>
          <w:sz w:val="24"/>
          <w:szCs w:val="24"/>
        </w:rPr>
        <w:t>Cavarretta IT</w:t>
      </w:r>
      <w:r w:rsidRPr="00FA1CC1">
        <w:rPr>
          <w:rFonts w:ascii="Book Antiqua" w:hAnsi="Book Antiqua" w:cs="Times New Roman"/>
          <w:sz w:val="24"/>
          <w:szCs w:val="24"/>
        </w:rPr>
        <w:t>, Altanerova V, Matuskova M, Kucerova L, Culig Z, Altaner C. Adipose tissue-derived mesenchymal stem cells expressing prodrug-converting enzyme inhibit human prostate tumor growth. </w:t>
      </w:r>
      <w:r w:rsidRPr="00FA1CC1">
        <w:rPr>
          <w:rFonts w:ascii="Book Antiqua" w:hAnsi="Book Antiqua" w:cs="Times New Roman"/>
          <w:i/>
          <w:iCs/>
          <w:sz w:val="24"/>
          <w:szCs w:val="24"/>
        </w:rPr>
        <w:t>Mol Ther</w:t>
      </w:r>
      <w:r w:rsidRPr="00FA1CC1">
        <w:rPr>
          <w:rFonts w:ascii="Book Antiqua" w:hAnsi="Book Antiqua" w:cs="Times New Roman"/>
          <w:sz w:val="24"/>
          <w:szCs w:val="24"/>
        </w:rPr>
        <w:t> 2010; </w:t>
      </w:r>
      <w:r w:rsidRPr="00FA1CC1">
        <w:rPr>
          <w:rFonts w:ascii="Book Antiqua" w:hAnsi="Book Antiqua" w:cs="Times New Roman"/>
          <w:b/>
          <w:bCs/>
          <w:sz w:val="24"/>
          <w:szCs w:val="24"/>
        </w:rPr>
        <w:t>18</w:t>
      </w:r>
      <w:r w:rsidRPr="00FA1CC1">
        <w:rPr>
          <w:rFonts w:ascii="Book Antiqua" w:hAnsi="Book Antiqua" w:cs="Times New Roman"/>
          <w:sz w:val="24"/>
          <w:szCs w:val="24"/>
        </w:rPr>
        <w:t>: 223-231 [PMID: 19844197 DOI: 10.1038/mt.2009.237]</w:t>
      </w:r>
    </w:p>
    <w:p w14:paraId="7E22F539" w14:textId="77777777" w:rsidR="001B3BE1" w:rsidRPr="00FA1CC1" w:rsidRDefault="001B3BE1" w:rsidP="001B3BE1">
      <w:pPr>
        <w:pStyle w:val="a3"/>
        <w:adjustRightInd w:val="0"/>
        <w:snapToGrid w:val="0"/>
        <w:spacing w:after="0" w:line="360" w:lineRule="auto"/>
        <w:ind w:left="0" w:firstLine="0"/>
        <w:jc w:val="both"/>
        <w:rPr>
          <w:rFonts w:ascii="Book Antiqua" w:hAnsi="Book Antiqua" w:cs="Times New Roman"/>
          <w:sz w:val="24"/>
          <w:szCs w:val="24"/>
        </w:rPr>
      </w:pPr>
      <w:r w:rsidRPr="00FA1CC1">
        <w:rPr>
          <w:rFonts w:ascii="Book Antiqua" w:hAnsi="Book Antiqua" w:cs="Times New Roman"/>
          <w:sz w:val="24"/>
          <w:szCs w:val="24"/>
        </w:rPr>
        <w:t>49 </w:t>
      </w:r>
      <w:r w:rsidRPr="00FA1CC1">
        <w:rPr>
          <w:rFonts w:ascii="Book Antiqua" w:hAnsi="Book Antiqua" w:cs="Times New Roman"/>
          <w:b/>
          <w:bCs/>
          <w:sz w:val="24"/>
          <w:szCs w:val="24"/>
        </w:rPr>
        <w:t>Wu YJ</w:t>
      </w:r>
      <w:r w:rsidRPr="00FA1CC1">
        <w:rPr>
          <w:rFonts w:ascii="Book Antiqua" w:hAnsi="Book Antiqua" w:cs="Times New Roman"/>
          <w:sz w:val="24"/>
          <w:szCs w:val="24"/>
        </w:rPr>
        <w:t xml:space="preserve">, Wei Q, Nie M, Yin Y, Xi Y. [The Inhibitory Effect and Mechanism of Human Umbilical Cord Mesenchymal Stem Cells on Prostate Cancer </w:t>
      </w:r>
      <w:r w:rsidRPr="00FA1CC1">
        <w:rPr>
          <w:rFonts w:ascii="Book Antiqua" w:hAnsi="Book Antiqua" w:cs="Times New Roman"/>
          <w:sz w:val="24"/>
          <w:szCs w:val="24"/>
        </w:rPr>
        <w:lastRenderedPageBreak/>
        <w:t>Metastasis]. </w:t>
      </w:r>
      <w:r w:rsidRPr="00FA1CC1">
        <w:rPr>
          <w:rFonts w:ascii="Book Antiqua" w:hAnsi="Book Antiqua" w:cs="Times New Roman"/>
          <w:i/>
          <w:iCs/>
          <w:sz w:val="24"/>
          <w:szCs w:val="24"/>
        </w:rPr>
        <w:t>Sichuan Da Xue Xue Bao Yi Xue Ban</w:t>
      </w:r>
      <w:r w:rsidRPr="00FA1CC1">
        <w:rPr>
          <w:rFonts w:ascii="Book Antiqua" w:hAnsi="Book Antiqua" w:cs="Times New Roman"/>
          <w:sz w:val="24"/>
          <w:szCs w:val="24"/>
        </w:rPr>
        <w:t> 2017; </w:t>
      </w:r>
      <w:r w:rsidRPr="00FA1CC1">
        <w:rPr>
          <w:rFonts w:ascii="Book Antiqua" w:hAnsi="Book Antiqua" w:cs="Times New Roman"/>
          <w:b/>
          <w:bCs/>
          <w:sz w:val="24"/>
          <w:szCs w:val="24"/>
        </w:rPr>
        <w:t>48</w:t>
      </w:r>
      <w:r w:rsidRPr="00FA1CC1">
        <w:rPr>
          <w:rFonts w:ascii="Book Antiqua" w:hAnsi="Book Antiqua" w:cs="Times New Roman"/>
          <w:sz w:val="24"/>
          <w:szCs w:val="24"/>
        </w:rPr>
        <w:t>: 543-548 [PMID: 28752972]</w:t>
      </w:r>
    </w:p>
    <w:p w14:paraId="1E267954" w14:textId="77777777" w:rsidR="001B3BE1" w:rsidRPr="00FA1CC1" w:rsidRDefault="001B3BE1" w:rsidP="001B3BE1">
      <w:pPr>
        <w:pStyle w:val="a3"/>
        <w:adjustRightInd w:val="0"/>
        <w:snapToGrid w:val="0"/>
        <w:spacing w:after="0" w:line="360" w:lineRule="auto"/>
        <w:ind w:left="0" w:firstLine="0"/>
        <w:jc w:val="both"/>
        <w:rPr>
          <w:rFonts w:ascii="Book Antiqua" w:hAnsi="Book Antiqua" w:cs="Times New Roman"/>
          <w:sz w:val="24"/>
          <w:szCs w:val="24"/>
        </w:rPr>
      </w:pPr>
      <w:r w:rsidRPr="00FA1CC1">
        <w:rPr>
          <w:rFonts w:ascii="Book Antiqua" w:hAnsi="Book Antiqua" w:cs="Times New Roman"/>
          <w:sz w:val="24"/>
          <w:szCs w:val="24"/>
        </w:rPr>
        <w:t>50 </w:t>
      </w:r>
      <w:r w:rsidRPr="00FA1CC1">
        <w:rPr>
          <w:rFonts w:ascii="Book Antiqua" w:hAnsi="Book Antiqua" w:cs="Times New Roman"/>
          <w:b/>
          <w:bCs/>
          <w:sz w:val="24"/>
          <w:szCs w:val="24"/>
        </w:rPr>
        <w:t>Omuro Y</w:t>
      </w:r>
      <w:r w:rsidRPr="00FA1CC1">
        <w:rPr>
          <w:rFonts w:ascii="Book Antiqua" w:hAnsi="Book Antiqua" w:cs="Times New Roman"/>
          <w:sz w:val="24"/>
          <w:szCs w:val="24"/>
        </w:rPr>
        <w:t>, Matsumoto G, Sasaki T, Tanaka Y, Maeda Y, Sakamaki H, Hiruma K, Tsuruta K, Takahashi T. Regression of an unresectable pancreatic tumor following nonmyeloablative allogeneic peripheral-blood stem-cell transplantation. </w:t>
      </w:r>
      <w:r w:rsidRPr="00FA1CC1">
        <w:rPr>
          <w:rFonts w:ascii="Book Antiqua" w:hAnsi="Book Antiqua" w:cs="Times New Roman"/>
          <w:i/>
          <w:iCs/>
          <w:sz w:val="24"/>
          <w:szCs w:val="24"/>
        </w:rPr>
        <w:t>Bone Marrow Transplant</w:t>
      </w:r>
      <w:r w:rsidRPr="00FA1CC1">
        <w:rPr>
          <w:rFonts w:ascii="Book Antiqua" w:hAnsi="Book Antiqua" w:cs="Times New Roman"/>
          <w:sz w:val="24"/>
          <w:szCs w:val="24"/>
        </w:rPr>
        <w:t> 2003; </w:t>
      </w:r>
      <w:r w:rsidRPr="00FA1CC1">
        <w:rPr>
          <w:rFonts w:ascii="Book Antiqua" w:hAnsi="Book Antiqua" w:cs="Times New Roman"/>
          <w:b/>
          <w:bCs/>
          <w:sz w:val="24"/>
          <w:szCs w:val="24"/>
        </w:rPr>
        <w:t>31</w:t>
      </w:r>
      <w:r w:rsidRPr="00FA1CC1">
        <w:rPr>
          <w:rFonts w:ascii="Book Antiqua" w:hAnsi="Book Antiqua" w:cs="Times New Roman"/>
          <w:sz w:val="24"/>
          <w:szCs w:val="24"/>
        </w:rPr>
        <w:t>: 943-945 [PMID: 12748675 DOI: 10.1038/sj.bmt.1703932]</w:t>
      </w:r>
    </w:p>
    <w:p w14:paraId="45095B77" w14:textId="77777777" w:rsidR="001B3BE1" w:rsidRPr="00FA1CC1" w:rsidRDefault="001B3BE1" w:rsidP="001B3BE1">
      <w:pPr>
        <w:pStyle w:val="a3"/>
        <w:adjustRightInd w:val="0"/>
        <w:snapToGrid w:val="0"/>
        <w:spacing w:after="0" w:line="360" w:lineRule="auto"/>
        <w:ind w:left="0" w:firstLine="0"/>
        <w:jc w:val="both"/>
        <w:rPr>
          <w:rFonts w:ascii="Book Antiqua" w:hAnsi="Book Antiqua" w:cs="Times New Roman"/>
          <w:sz w:val="24"/>
          <w:szCs w:val="24"/>
        </w:rPr>
      </w:pPr>
      <w:r w:rsidRPr="00FA1CC1">
        <w:rPr>
          <w:rFonts w:ascii="Book Antiqua" w:hAnsi="Book Antiqua" w:cs="Times New Roman"/>
          <w:sz w:val="24"/>
          <w:szCs w:val="24"/>
        </w:rPr>
        <w:t>51 </w:t>
      </w:r>
      <w:r w:rsidRPr="00FA1CC1">
        <w:rPr>
          <w:rFonts w:ascii="Book Antiqua" w:hAnsi="Book Antiqua" w:cs="Times New Roman"/>
          <w:b/>
          <w:bCs/>
          <w:sz w:val="24"/>
          <w:szCs w:val="24"/>
        </w:rPr>
        <w:t>Jing W</w:t>
      </w:r>
      <w:r w:rsidRPr="00FA1CC1">
        <w:rPr>
          <w:rFonts w:ascii="Book Antiqua" w:hAnsi="Book Antiqua" w:cs="Times New Roman"/>
          <w:sz w:val="24"/>
          <w:szCs w:val="24"/>
        </w:rPr>
        <w:t>, Chen Y, Lu L, Hu X, Shao C, Zhang Y, Zhou X, Zhou Y, Wu L, Liu R, Fan K, Jin G. Human umbilical cord blood-derived mesenchymal stem cells producing IL15 eradicate established pancreatic tumor in syngeneic mice. </w:t>
      </w:r>
      <w:r w:rsidRPr="00FA1CC1">
        <w:rPr>
          <w:rFonts w:ascii="Book Antiqua" w:hAnsi="Book Antiqua" w:cs="Times New Roman"/>
          <w:i/>
          <w:iCs/>
          <w:sz w:val="24"/>
          <w:szCs w:val="24"/>
        </w:rPr>
        <w:t>Mol Cancer Ther</w:t>
      </w:r>
      <w:r w:rsidRPr="00FA1CC1">
        <w:rPr>
          <w:rFonts w:ascii="Book Antiqua" w:hAnsi="Book Antiqua" w:cs="Times New Roman"/>
          <w:sz w:val="24"/>
          <w:szCs w:val="24"/>
        </w:rPr>
        <w:t> 2014; </w:t>
      </w:r>
      <w:r w:rsidRPr="00FA1CC1">
        <w:rPr>
          <w:rFonts w:ascii="Book Antiqua" w:hAnsi="Book Antiqua" w:cs="Times New Roman"/>
          <w:b/>
          <w:bCs/>
          <w:sz w:val="24"/>
          <w:szCs w:val="24"/>
        </w:rPr>
        <w:t>13</w:t>
      </w:r>
      <w:r w:rsidRPr="00FA1CC1">
        <w:rPr>
          <w:rFonts w:ascii="Book Antiqua" w:hAnsi="Book Antiqua" w:cs="Times New Roman"/>
          <w:sz w:val="24"/>
          <w:szCs w:val="24"/>
        </w:rPr>
        <w:t>: 2127-2137 [PMID: 24928851 DOI: 10.1158/1535-7163.MCT-14-0175]</w:t>
      </w:r>
    </w:p>
    <w:p w14:paraId="1306B6CE" w14:textId="77777777" w:rsidR="001B3BE1" w:rsidRPr="00FA1CC1" w:rsidRDefault="001B3BE1" w:rsidP="001B3BE1">
      <w:pPr>
        <w:pStyle w:val="a3"/>
        <w:adjustRightInd w:val="0"/>
        <w:snapToGrid w:val="0"/>
        <w:spacing w:after="0" w:line="360" w:lineRule="auto"/>
        <w:ind w:left="0" w:firstLine="0"/>
        <w:jc w:val="both"/>
        <w:rPr>
          <w:rFonts w:ascii="Book Antiqua" w:hAnsi="Book Antiqua" w:cs="Times New Roman"/>
          <w:sz w:val="24"/>
          <w:szCs w:val="24"/>
        </w:rPr>
      </w:pPr>
      <w:r w:rsidRPr="00FA1CC1">
        <w:rPr>
          <w:rFonts w:ascii="Book Antiqua" w:hAnsi="Book Antiqua" w:cs="Times New Roman"/>
          <w:sz w:val="24"/>
          <w:szCs w:val="24"/>
        </w:rPr>
        <w:t>52 </w:t>
      </w:r>
      <w:r w:rsidRPr="00FA1CC1">
        <w:rPr>
          <w:rFonts w:ascii="Book Antiqua" w:hAnsi="Book Antiqua" w:cs="Times New Roman"/>
          <w:b/>
          <w:bCs/>
          <w:sz w:val="24"/>
          <w:szCs w:val="24"/>
        </w:rPr>
        <w:t>Kucerova L</w:t>
      </w:r>
      <w:r w:rsidRPr="00FA1CC1">
        <w:rPr>
          <w:rFonts w:ascii="Book Antiqua" w:hAnsi="Book Antiqua" w:cs="Times New Roman"/>
          <w:sz w:val="24"/>
          <w:szCs w:val="24"/>
        </w:rPr>
        <w:t>, Altanerova V, Matuskova M, Tyciakova S, Altaner C. Adipose tissue-derived human mesenchymal stem cells mediated prodrug cancer gene therapy. </w:t>
      </w:r>
      <w:r w:rsidRPr="00FA1CC1">
        <w:rPr>
          <w:rFonts w:ascii="Book Antiqua" w:hAnsi="Book Antiqua" w:cs="Times New Roman"/>
          <w:i/>
          <w:iCs/>
          <w:sz w:val="24"/>
          <w:szCs w:val="24"/>
        </w:rPr>
        <w:t>Cancer Res</w:t>
      </w:r>
      <w:r w:rsidRPr="00FA1CC1">
        <w:rPr>
          <w:rFonts w:ascii="Book Antiqua" w:hAnsi="Book Antiqua" w:cs="Times New Roman"/>
          <w:sz w:val="24"/>
          <w:szCs w:val="24"/>
        </w:rPr>
        <w:t> 2007; </w:t>
      </w:r>
      <w:r w:rsidRPr="00FA1CC1">
        <w:rPr>
          <w:rFonts w:ascii="Book Antiqua" w:hAnsi="Book Antiqua" w:cs="Times New Roman"/>
          <w:b/>
          <w:bCs/>
          <w:sz w:val="24"/>
          <w:szCs w:val="24"/>
        </w:rPr>
        <w:t>67</w:t>
      </w:r>
      <w:r w:rsidRPr="00FA1CC1">
        <w:rPr>
          <w:rFonts w:ascii="Book Antiqua" w:hAnsi="Book Antiqua" w:cs="Times New Roman"/>
          <w:sz w:val="24"/>
          <w:szCs w:val="24"/>
        </w:rPr>
        <w:t>: 6304-6313 [PMID: 17616689 DOI: 10.1158/0008-5472.CAN-06-4024]</w:t>
      </w:r>
    </w:p>
    <w:p w14:paraId="039FB6C2" w14:textId="77777777" w:rsidR="001B3BE1" w:rsidRPr="00FA1CC1" w:rsidRDefault="001B3BE1" w:rsidP="001B3BE1">
      <w:pPr>
        <w:pStyle w:val="a3"/>
        <w:adjustRightInd w:val="0"/>
        <w:snapToGrid w:val="0"/>
        <w:spacing w:after="0" w:line="360" w:lineRule="auto"/>
        <w:ind w:left="0" w:firstLine="0"/>
        <w:jc w:val="both"/>
        <w:rPr>
          <w:rFonts w:ascii="Book Antiqua" w:hAnsi="Book Antiqua" w:cs="Times New Roman"/>
          <w:sz w:val="24"/>
          <w:szCs w:val="24"/>
        </w:rPr>
      </w:pPr>
      <w:r w:rsidRPr="00FA1CC1">
        <w:rPr>
          <w:rFonts w:ascii="Book Antiqua" w:hAnsi="Book Antiqua" w:cs="Times New Roman"/>
          <w:sz w:val="24"/>
          <w:szCs w:val="24"/>
        </w:rPr>
        <w:t>53 </w:t>
      </w:r>
      <w:r w:rsidRPr="00FA1CC1">
        <w:rPr>
          <w:rFonts w:ascii="Book Antiqua" w:hAnsi="Book Antiqua" w:cs="Times New Roman"/>
          <w:b/>
          <w:bCs/>
          <w:sz w:val="24"/>
          <w:szCs w:val="24"/>
        </w:rPr>
        <w:t>Attar-Schneider O</w:t>
      </w:r>
      <w:r w:rsidRPr="00FA1CC1">
        <w:rPr>
          <w:rFonts w:ascii="Book Antiqua" w:hAnsi="Book Antiqua" w:cs="Times New Roman"/>
          <w:sz w:val="24"/>
          <w:szCs w:val="24"/>
        </w:rPr>
        <w:t>, Zismanov V, Drucker L, Gottfried M. Secretome of human bone marrow mesenchymal stem cells: an emerging player in lung cancer progression and mechanisms of translation initiation. </w:t>
      </w:r>
      <w:r w:rsidRPr="00FA1CC1">
        <w:rPr>
          <w:rFonts w:ascii="Book Antiqua" w:hAnsi="Book Antiqua" w:cs="Times New Roman"/>
          <w:i/>
          <w:iCs/>
          <w:sz w:val="24"/>
          <w:szCs w:val="24"/>
        </w:rPr>
        <w:t>Tumour Biol</w:t>
      </w:r>
      <w:r w:rsidRPr="00FA1CC1">
        <w:rPr>
          <w:rFonts w:ascii="Book Antiqua" w:hAnsi="Book Antiqua" w:cs="Times New Roman"/>
          <w:sz w:val="24"/>
          <w:szCs w:val="24"/>
        </w:rPr>
        <w:t> 2016; </w:t>
      </w:r>
      <w:r w:rsidRPr="00FA1CC1">
        <w:rPr>
          <w:rFonts w:ascii="Book Antiqua" w:hAnsi="Book Antiqua" w:cs="Times New Roman"/>
          <w:b/>
          <w:bCs/>
          <w:sz w:val="24"/>
          <w:szCs w:val="24"/>
        </w:rPr>
        <w:t>37</w:t>
      </w:r>
      <w:r w:rsidRPr="00FA1CC1">
        <w:rPr>
          <w:rFonts w:ascii="Book Antiqua" w:hAnsi="Book Antiqua" w:cs="Times New Roman"/>
          <w:sz w:val="24"/>
          <w:szCs w:val="24"/>
        </w:rPr>
        <w:t>: 4755-4765 [PMID: 26515338 DOI: 10.1007/s13277-015-4304-3]</w:t>
      </w:r>
    </w:p>
    <w:p w14:paraId="2132F39D" w14:textId="77777777" w:rsidR="001B3BE1" w:rsidRPr="00FA1CC1" w:rsidRDefault="001B3BE1" w:rsidP="001B3BE1">
      <w:pPr>
        <w:pStyle w:val="a3"/>
        <w:adjustRightInd w:val="0"/>
        <w:snapToGrid w:val="0"/>
        <w:spacing w:after="0" w:line="360" w:lineRule="auto"/>
        <w:ind w:left="0" w:firstLine="0"/>
        <w:jc w:val="both"/>
        <w:rPr>
          <w:rFonts w:ascii="Book Antiqua" w:hAnsi="Book Antiqua" w:cs="Times New Roman"/>
          <w:sz w:val="24"/>
          <w:szCs w:val="24"/>
        </w:rPr>
      </w:pPr>
      <w:r w:rsidRPr="00FA1CC1">
        <w:rPr>
          <w:rFonts w:ascii="Book Antiqua" w:hAnsi="Book Antiqua" w:cs="Times New Roman"/>
          <w:sz w:val="24"/>
          <w:szCs w:val="24"/>
        </w:rPr>
        <w:t>54 </w:t>
      </w:r>
      <w:r w:rsidRPr="00FA1CC1">
        <w:rPr>
          <w:rFonts w:ascii="Book Antiqua" w:hAnsi="Book Antiqua" w:cs="Times New Roman"/>
          <w:b/>
          <w:bCs/>
          <w:sz w:val="24"/>
          <w:szCs w:val="24"/>
        </w:rPr>
        <w:t>Marcus H</w:t>
      </w:r>
      <w:r w:rsidRPr="00FA1CC1">
        <w:rPr>
          <w:rFonts w:ascii="Book Antiqua" w:hAnsi="Book Antiqua" w:cs="Times New Roman"/>
          <w:sz w:val="24"/>
          <w:szCs w:val="24"/>
        </w:rPr>
        <w:t>, Attar-Schneider O, Dabbah M, Zismanov V, Tartakover-Matalon S, Lishner M, Drucker L. Mesenchymal stem cells secretomes' affect multiple myeloma translation initiation. </w:t>
      </w:r>
      <w:r w:rsidRPr="00FA1CC1">
        <w:rPr>
          <w:rFonts w:ascii="Book Antiqua" w:hAnsi="Book Antiqua" w:cs="Times New Roman"/>
          <w:i/>
          <w:iCs/>
          <w:sz w:val="24"/>
          <w:szCs w:val="24"/>
        </w:rPr>
        <w:t>Cell Signal</w:t>
      </w:r>
      <w:r w:rsidRPr="00FA1CC1">
        <w:rPr>
          <w:rFonts w:ascii="Book Antiqua" w:hAnsi="Book Antiqua" w:cs="Times New Roman"/>
          <w:sz w:val="24"/>
          <w:szCs w:val="24"/>
        </w:rPr>
        <w:t> 2016; </w:t>
      </w:r>
      <w:r w:rsidRPr="00FA1CC1">
        <w:rPr>
          <w:rFonts w:ascii="Book Antiqua" w:hAnsi="Book Antiqua" w:cs="Times New Roman"/>
          <w:b/>
          <w:bCs/>
          <w:sz w:val="24"/>
          <w:szCs w:val="24"/>
        </w:rPr>
        <w:t>28</w:t>
      </w:r>
      <w:r w:rsidRPr="00FA1CC1">
        <w:rPr>
          <w:rFonts w:ascii="Book Antiqua" w:hAnsi="Book Antiqua" w:cs="Times New Roman"/>
          <w:sz w:val="24"/>
          <w:szCs w:val="24"/>
        </w:rPr>
        <w:t>: 620-630 [PMID: 26976208 DOI: 10.1016/j.cellsig.2016.03.003]</w:t>
      </w:r>
    </w:p>
    <w:p w14:paraId="3AB89E49" w14:textId="77777777" w:rsidR="001B3BE1" w:rsidRPr="00FA1CC1" w:rsidRDefault="001B3BE1" w:rsidP="001B3BE1">
      <w:pPr>
        <w:pStyle w:val="a3"/>
        <w:adjustRightInd w:val="0"/>
        <w:snapToGrid w:val="0"/>
        <w:spacing w:after="0" w:line="360" w:lineRule="auto"/>
        <w:ind w:left="0" w:firstLine="0"/>
        <w:jc w:val="both"/>
        <w:rPr>
          <w:rFonts w:ascii="Book Antiqua" w:hAnsi="Book Antiqua" w:cs="Times New Roman"/>
          <w:sz w:val="24"/>
          <w:szCs w:val="24"/>
        </w:rPr>
      </w:pPr>
      <w:r w:rsidRPr="00FA1CC1">
        <w:rPr>
          <w:rFonts w:ascii="Book Antiqua" w:hAnsi="Book Antiqua" w:cs="Times New Roman"/>
          <w:sz w:val="24"/>
          <w:szCs w:val="24"/>
        </w:rPr>
        <w:t>55 </w:t>
      </w:r>
      <w:r w:rsidRPr="00FA1CC1">
        <w:rPr>
          <w:rFonts w:ascii="Book Antiqua" w:hAnsi="Book Antiqua" w:cs="Times New Roman"/>
          <w:b/>
          <w:bCs/>
          <w:sz w:val="24"/>
          <w:szCs w:val="24"/>
        </w:rPr>
        <w:t>Onzi GR</w:t>
      </w:r>
      <w:r w:rsidRPr="00FA1CC1">
        <w:rPr>
          <w:rFonts w:ascii="Book Antiqua" w:hAnsi="Book Antiqua" w:cs="Times New Roman"/>
          <w:sz w:val="24"/>
          <w:szCs w:val="24"/>
        </w:rPr>
        <w:t>, Ledur PF, Hainzenreder LD, Bertoni AP, Silva AO, Lenz G, Wink MR. Analysis of the safety of mesenchymal stromal cells secretome for glioblastoma treatment. </w:t>
      </w:r>
      <w:r w:rsidRPr="00FA1CC1">
        <w:rPr>
          <w:rFonts w:ascii="Book Antiqua" w:hAnsi="Book Antiqua" w:cs="Times New Roman"/>
          <w:i/>
          <w:iCs/>
          <w:sz w:val="24"/>
          <w:szCs w:val="24"/>
        </w:rPr>
        <w:t>Cytotherapy</w:t>
      </w:r>
      <w:r w:rsidRPr="00FA1CC1">
        <w:rPr>
          <w:rFonts w:ascii="Book Antiqua" w:hAnsi="Book Antiqua" w:cs="Times New Roman"/>
          <w:sz w:val="24"/>
          <w:szCs w:val="24"/>
        </w:rPr>
        <w:t> 2016; </w:t>
      </w:r>
      <w:r w:rsidRPr="00FA1CC1">
        <w:rPr>
          <w:rFonts w:ascii="Book Antiqua" w:hAnsi="Book Antiqua" w:cs="Times New Roman"/>
          <w:b/>
          <w:bCs/>
          <w:sz w:val="24"/>
          <w:szCs w:val="24"/>
        </w:rPr>
        <w:t>18</w:t>
      </w:r>
      <w:r w:rsidRPr="00FA1CC1">
        <w:rPr>
          <w:rFonts w:ascii="Book Antiqua" w:hAnsi="Book Antiqua" w:cs="Times New Roman"/>
          <w:sz w:val="24"/>
          <w:szCs w:val="24"/>
        </w:rPr>
        <w:t>: 828-837 [PMID: 27210718 DOI: 10.1016/j.jcyt.2016.03.299]</w:t>
      </w:r>
    </w:p>
    <w:p w14:paraId="579D1E99" w14:textId="08ED2B73" w:rsidR="001B3BE1" w:rsidRPr="00FA1CC1" w:rsidRDefault="001B3BE1" w:rsidP="001B3BE1">
      <w:pPr>
        <w:pStyle w:val="a3"/>
        <w:adjustRightInd w:val="0"/>
        <w:snapToGrid w:val="0"/>
        <w:spacing w:after="0" w:line="360" w:lineRule="auto"/>
        <w:ind w:left="0" w:firstLine="0"/>
        <w:jc w:val="both"/>
        <w:rPr>
          <w:rFonts w:ascii="Book Antiqua" w:hAnsi="Book Antiqua" w:cs="Times New Roman"/>
          <w:sz w:val="24"/>
          <w:szCs w:val="24"/>
        </w:rPr>
      </w:pPr>
      <w:r w:rsidRPr="00FA1CC1">
        <w:rPr>
          <w:rFonts w:ascii="Book Antiqua" w:hAnsi="Book Antiqua" w:cs="Times New Roman"/>
          <w:sz w:val="24"/>
          <w:szCs w:val="24"/>
        </w:rPr>
        <w:lastRenderedPageBreak/>
        <w:t>56 </w:t>
      </w:r>
      <w:r w:rsidRPr="00FA1CC1">
        <w:rPr>
          <w:rFonts w:ascii="Book Antiqua" w:hAnsi="Book Antiqua" w:cs="Times New Roman"/>
          <w:b/>
          <w:bCs/>
          <w:sz w:val="24"/>
          <w:szCs w:val="24"/>
        </w:rPr>
        <w:t>Vizoso FJ</w:t>
      </w:r>
      <w:r w:rsidRPr="00FA1CC1">
        <w:rPr>
          <w:rFonts w:ascii="Book Antiqua" w:hAnsi="Book Antiqua" w:cs="Times New Roman"/>
          <w:sz w:val="24"/>
          <w:szCs w:val="24"/>
        </w:rPr>
        <w:t>, Eiro N, Cid S, Schneider J, Perez-Fernandez R. Mesenchymal Stem Cell Secretome: Toward Cell-Free Therapeutic Strategies in Regenerative Medicine. </w:t>
      </w:r>
      <w:r w:rsidRPr="00FA1CC1">
        <w:rPr>
          <w:rFonts w:ascii="Book Antiqua" w:hAnsi="Book Antiqua" w:cs="Times New Roman"/>
          <w:i/>
          <w:iCs/>
          <w:sz w:val="24"/>
          <w:szCs w:val="24"/>
        </w:rPr>
        <w:t>Int J Mol Sci</w:t>
      </w:r>
      <w:r w:rsidRPr="00FA1CC1">
        <w:rPr>
          <w:rFonts w:ascii="Book Antiqua" w:hAnsi="Book Antiqua" w:cs="Times New Roman"/>
          <w:sz w:val="24"/>
          <w:szCs w:val="24"/>
        </w:rPr>
        <w:t> 2017; </w:t>
      </w:r>
      <w:r w:rsidRPr="00FA1CC1">
        <w:rPr>
          <w:rFonts w:ascii="Book Antiqua" w:hAnsi="Book Antiqua" w:cs="Times New Roman"/>
          <w:b/>
          <w:bCs/>
          <w:sz w:val="24"/>
          <w:szCs w:val="24"/>
        </w:rPr>
        <w:t>18</w:t>
      </w:r>
      <w:r w:rsidRPr="00FA1CC1">
        <w:rPr>
          <w:rFonts w:ascii="Book Antiqua" w:hAnsi="Book Antiqua" w:cs="Times New Roman"/>
          <w:sz w:val="24"/>
          <w:szCs w:val="24"/>
        </w:rPr>
        <w:t xml:space="preserve"> [PMID: 28841158 DOI: 10.3390/ijms18091852]</w:t>
      </w:r>
    </w:p>
    <w:p w14:paraId="41ABC9BF" w14:textId="77777777" w:rsidR="001B3BE1" w:rsidRPr="00FA1CC1" w:rsidRDefault="001B3BE1" w:rsidP="001B3BE1">
      <w:pPr>
        <w:pStyle w:val="a3"/>
        <w:adjustRightInd w:val="0"/>
        <w:snapToGrid w:val="0"/>
        <w:spacing w:after="0" w:line="360" w:lineRule="auto"/>
        <w:ind w:left="0" w:firstLine="0"/>
        <w:jc w:val="both"/>
        <w:rPr>
          <w:rFonts w:ascii="Book Antiqua" w:hAnsi="Book Antiqua" w:cs="Times New Roman"/>
          <w:sz w:val="24"/>
          <w:szCs w:val="24"/>
        </w:rPr>
      </w:pPr>
      <w:r w:rsidRPr="00FA1CC1">
        <w:rPr>
          <w:rFonts w:ascii="Book Antiqua" w:hAnsi="Book Antiqua" w:cs="Times New Roman"/>
          <w:sz w:val="24"/>
          <w:szCs w:val="24"/>
        </w:rPr>
        <w:t>57 </w:t>
      </w:r>
      <w:r w:rsidRPr="00FA1CC1">
        <w:rPr>
          <w:rFonts w:ascii="Book Antiqua" w:hAnsi="Book Antiqua" w:cs="Times New Roman"/>
          <w:b/>
          <w:bCs/>
          <w:sz w:val="24"/>
          <w:szCs w:val="24"/>
        </w:rPr>
        <w:t>Studeny M</w:t>
      </w:r>
      <w:r w:rsidRPr="00FA1CC1">
        <w:rPr>
          <w:rFonts w:ascii="Book Antiqua" w:hAnsi="Book Antiqua" w:cs="Times New Roman"/>
          <w:sz w:val="24"/>
          <w:szCs w:val="24"/>
        </w:rPr>
        <w:t>, Marini FC, Dembinski JL, Zompetta C, Cabreira-Hansen M, Bekele BN, Champlin RE, Andreeff M. Mesenchymal stem cells: potential precursors for tumor stroma and targeted-delivery vehicles for anticancer agents. </w:t>
      </w:r>
      <w:r w:rsidRPr="00FA1CC1">
        <w:rPr>
          <w:rFonts w:ascii="Book Antiqua" w:hAnsi="Book Antiqua" w:cs="Times New Roman"/>
          <w:i/>
          <w:iCs/>
          <w:sz w:val="24"/>
          <w:szCs w:val="24"/>
        </w:rPr>
        <w:t>J Natl Cancer Inst</w:t>
      </w:r>
      <w:r w:rsidRPr="00FA1CC1">
        <w:rPr>
          <w:rFonts w:ascii="Book Antiqua" w:hAnsi="Book Antiqua" w:cs="Times New Roman"/>
          <w:sz w:val="24"/>
          <w:szCs w:val="24"/>
        </w:rPr>
        <w:t> 2004; </w:t>
      </w:r>
      <w:r w:rsidRPr="00FA1CC1">
        <w:rPr>
          <w:rFonts w:ascii="Book Antiqua" w:hAnsi="Book Antiqua" w:cs="Times New Roman"/>
          <w:b/>
          <w:bCs/>
          <w:sz w:val="24"/>
          <w:szCs w:val="24"/>
        </w:rPr>
        <w:t>96</w:t>
      </w:r>
      <w:r w:rsidRPr="00FA1CC1">
        <w:rPr>
          <w:rFonts w:ascii="Book Antiqua" w:hAnsi="Book Antiqua" w:cs="Times New Roman"/>
          <w:sz w:val="24"/>
          <w:szCs w:val="24"/>
        </w:rPr>
        <w:t>: 1593-1603 [PMID: 15523088 DOI: 10.1093/jnci/djh299]</w:t>
      </w:r>
    </w:p>
    <w:p w14:paraId="76676905" w14:textId="77777777" w:rsidR="001B3BE1" w:rsidRPr="00FA1CC1" w:rsidRDefault="001B3BE1" w:rsidP="001B3BE1">
      <w:pPr>
        <w:pStyle w:val="a3"/>
        <w:adjustRightInd w:val="0"/>
        <w:snapToGrid w:val="0"/>
        <w:spacing w:after="0" w:line="360" w:lineRule="auto"/>
        <w:ind w:left="0" w:firstLine="0"/>
        <w:jc w:val="both"/>
        <w:rPr>
          <w:rFonts w:ascii="Book Antiqua" w:hAnsi="Book Antiqua" w:cs="Times New Roman"/>
          <w:sz w:val="24"/>
          <w:szCs w:val="24"/>
        </w:rPr>
      </w:pPr>
      <w:r w:rsidRPr="00FA1CC1">
        <w:rPr>
          <w:rFonts w:ascii="Book Antiqua" w:hAnsi="Book Antiqua" w:cs="Times New Roman"/>
          <w:sz w:val="24"/>
          <w:szCs w:val="24"/>
        </w:rPr>
        <w:t>58 </w:t>
      </w:r>
      <w:r w:rsidRPr="00FA1CC1">
        <w:rPr>
          <w:rFonts w:ascii="Book Antiqua" w:hAnsi="Book Antiqua" w:cs="Times New Roman"/>
          <w:b/>
          <w:bCs/>
          <w:sz w:val="24"/>
          <w:szCs w:val="24"/>
        </w:rPr>
        <w:t>Fierro FA</w:t>
      </w:r>
      <w:r w:rsidRPr="00FA1CC1">
        <w:rPr>
          <w:rFonts w:ascii="Book Antiqua" w:hAnsi="Book Antiqua" w:cs="Times New Roman"/>
          <w:sz w:val="24"/>
          <w:szCs w:val="24"/>
        </w:rPr>
        <w:t>, Sierralta WD, Epuñan MJ, Minguell JJ. Marrow-derived mesenchymal stem cells: role in epithelial tumor cell determination. </w:t>
      </w:r>
      <w:r w:rsidRPr="00FA1CC1">
        <w:rPr>
          <w:rFonts w:ascii="Book Antiqua" w:hAnsi="Book Antiqua" w:cs="Times New Roman"/>
          <w:i/>
          <w:iCs/>
          <w:sz w:val="24"/>
          <w:szCs w:val="24"/>
        </w:rPr>
        <w:t>Clin Exp Metastasis</w:t>
      </w:r>
      <w:r w:rsidRPr="00FA1CC1">
        <w:rPr>
          <w:rFonts w:ascii="Book Antiqua" w:hAnsi="Book Antiqua" w:cs="Times New Roman"/>
          <w:sz w:val="24"/>
          <w:szCs w:val="24"/>
        </w:rPr>
        <w:t> 2004; </w:t>
      </w:r>
      <w:r w:rsidRPr="00FA1CC1">
        <w:rPr>
          <w:rFonts w:ascii="Book Antiqua" w:hAnsi="Book Antiqua" w:cs="Times New Roman"/>
          <w:b/>
          <w:bCs/>
          <w:sz w:val="24"/>
          <w:szCs w:val="24"/>
        </w:rPr>
        <w:t>21</w:t>
      </w:r>
      <w:r w:rsidRPr="00FA1CC1">
        <w:rPr>
          <w:rFonts w:ascii="Book Antiqua" w:hAnsi="Book Antiqua" w:cs="Times New Roman"/>
          <w:sz w:val="24"/>
          <w:szCs w:val="24"/>
        </w:rPr>
        <w:t>: 313-319 [PMID: 15554387]</w:t>
      </w:r>
    </w:p>
    <w:p w14:paraId="7834CD57" w14:textId="77777777" w:rsidR="001B3BE1" w:rsidRPr="00FA1CC1" w:rsidRDefault="001B3BE1" w:rsidP="001B3BE1">
      <w:pPr>
        <w:pStyle w:val="a3"/>
        <w:adjustRightInd w:val="0"/>
        <w:snapToGrid w:val="0"/>
        <w:spacing w:after="0" w:line="360" w:lineRule="auto"/>
        <w:ind w:left="0" w:firstLine="0"/>
        <w:jc w:val="both"/>
        <w:rPr>
          <w:rFonts w:ascii="Book Antiqua" w:hAnsi="Book Antiqua" w:cs="Times New Roman"/>
          <w:sz w:val="24"/>
          <w:szCs w:val="24"/>
        </w:rPr>
      </w:pPr>
      <w:r w:rsidRPr="00FA1CC1">
        <w:rPr>
          <w:rFonts w:ascii="Book Antiqua" w:hAnsi="Book Antiqua" w:cs="Times New Roman"/>
          <w:sz w:val="24"/>
          <w:szCs w:val="24"/>
        </w:rPr>
        <w:t>59 </w:t>
      </w:r>
      <w:r w:rsidRPr="00FA1CC1">
        <w:rPr>
          <w:rFonts w:ascii="Book Antiqua" w:hAnsi="Book Antiqua" w:cs="Times New Roman"/>
          <w:b/>
          <w:bCs/>
          <w:sz w:val="24"/>
          <w:szCs w:val="24"/>
        </w:rPr>
        <w:t>Hill BS</w:t>
      </w:r>
      <w:r w:rsidRPr="00FA1CC1">
        <w:rPr>
          <w:rFonts w:ascii="Book Antiqua" w:hAnsi="Book Antiqua" w:cs="Times New Roman"/>
          <w:sz w:val="24"/>
          <w:szCs w:val="24"/>
        </w:rPr>
        <w:t>, Pelagalli A, Passaro N, Zannetti A. Tumor-educated mesenchymal stem cells promote pro-metastatic phenotype. </w:t>
      </w:r>
      <w:r w:rsidRPr="00FA1CC1">
        <w:rPr>
          <w:rFonts w:ascii="Book Antiqua" w:hAnsi="Book Antiqua" w:cs="Times New Roman"/>
          <w:i/>
          <w:iCs/>
          <w:sz w:val="24"/>
          <w:szCs w:val="24"/>
        </w:rPr>
        <w:t>Oncotarget</w:t>
      </w:r>
      <w:r w:rsidRPr="00FA1CC1">
        <w:rPr>
          <w:rFonts w:ascii="Book Antiqua" w:hAnsi="Book Antiqua" w:cs="Times New Roman"/>
          <w:sz w:val="24"/>
          <w:szCs w:val="24"/>
        </w:rPr>
        <w:t> 2017; </w:t>
      </w:r>
      <w:r w:rsidRPr="00FA1CC1">
        <w:rPr>
          <w:rFonts w:ascii="Book Antiqua" w:hAnsi="Book Antiqua" w:cs="Times New Roman"/>
          <w:b/>
          <w:bCs/>
          <w:sz w:val="24"/>
          <w:szCs w:val="24"/>
        </w:rPr>
        <w:t>8</w:t>
      </w:r>
      <w:r w:rsidRPr="00FA1CC1">
        <w:rPr>
          <w:rFonts w:ascii="Book Antiqua" w:hAnsi="Book Antiqua" w:cs="Times New Roman"/>
          <w:sz w:val="24"/>
          <w:szCs w:val="24"/>
        </w:rPr>
        <w:t>: 73296-73311 [PMID: 29069870 DOI: 10.18632/oncotarget.20265]</w:t>
      </w:r>
    </w:p>
    <w:p w14:paraId="1CB66B6F" w14:textId="77777777" w:rsidR="001B3BE1" w:rsidRPr="00FA1CC1" w:rsidRDefault="001B3BE1" w:rsidP="001B3BE1">
      <w:pPr>
        <w:pStyle w:val="a3"/>
        <w:adjustRightInd w:val="0"/>
        <w:snapToGrid w:val="0"/>
        <w:spacing w:after="0" w:line="360" w:lineRule="auto"/>
        <w:ind w:left="0" w:firstLine="0"/>
        <w:jc w:val="both"/>
        <w:rPr>
          <w:rFonts w:ascii="Book Antiqua" w:hAnsi="Book Antiqua" w:cs="Times New Roman"/>
          <w:sz w:val="24"/>
          <w:szCs w:val="24"/>
        </w:rPr>
      </w:pPr>
      <w:r w:rsidRPr="00FA1CC1">
        <w:rPr>
          <w:rFonts w:ascii="Book Antiqua" w:hAnsi="Book Antiqua" w:cs="Times New Roman"/>
          <w:sz w:val="24"/>
          <w:szCs w:val="24"/>
        </w:rPr>
        <w:t>60 </w:t>
      </w:r>
      <w:r w:rsidRPr="00FA1CC1">
        <w:rPr>
          <w:rFonts w:ascii="Book Antiqua" w:hAnsi="Book Antiqua" w:cs="Times New Roman"/>
          <w:b/>
          <w:bCs/>
          <w:sz w:val="24"/>
          <w:szCs w:val="24"/>
        </w:rPr>
        <w:t>Melzer C</w:t>
      </w:r>
      <w:r w:rsidRPr="00FA1CC1">
        <w:rPr>
          <w:rFonts w:ascii="Book Antiqua" w:hAnsi="Book Antiqua" w:cs="Times New Roman"/>
          <w:sz w:val="24"/>
          <w:szCs w:val="24"/>
        </w:rPr>
        <w:t>, von der Ohe J, Hass R. MSC stimulate ovarian tumor growth during intercellular communication but reduce tumorigenicity after fusion with ovarian cancer cells. </w:t>
      </w:r>
      <w:r w:rsidRPr="00FA1CC1">
        <w:rPr>
          <w:rFonts w:ascii="Book Antiqua" w:hAnsi="Book Antiqua" w:cs="Times New Roman"/>
          <w:i/>
          <w:iCs/>
          <w:sz w:val="24"/>
          <w:szCs w:val="24"/>
        </w:rPr>
        <w:t>Cell Commun Signal</w:t>
      </w:r>
      <w:r w:rsidRPr="00FA1CC1">
        <w:rPr>
          <w:rFonts w:ascii="Book Antiqua" w:hAnsi="Book Antiqua" w:cs="Times New Roman"/>
          <w:sz w:val="24"/>
          <w:szCs w:val="24"/>
        </w:rPr>
        <w:t> 2018; </w:t>
      </w:r>
      <w:r w:rsidRPr="00FA1CC1">
        <w:rPr>
          <w:rFonts w:ascii="Book Antiqua" w:hAnsi="Book Antiqua" w:cs="Times New Roman"/>
          <w:b/>
          <w:bCs/>
          <w:sz w:val="24"/>
          <w:szCs w:val="24"/>
        </w:rPr>
        <w:t>16</w:t>
      </w:r>
      <w:r w:rsidRPr="00FA1CC1">
        <w:rPr>
          <w:rFonts w:ascii="Book Antiqua" w:hAnsi="Book Antiqua" w:cs="Times New Roman"/>
          <w:sz w:val="24"/>
          <w:szCs w:val="24"/>
        </w:rPr>
        <w:t>: 67 [PMID: 30316300 DOI: 10.1186/s12964-018-0279-1]</w:t>
      </w:r>
    </w:p>
    <w:p w14:paraId="1D44394C" w14:textId="77777777" w:rsidR="001B3BE1" w:rsidRPr="00FA1CC1" w:rsidRDefault="001B3BE1" w:rsidP="001B3BE1">
      <w:pPr>
        <w:pStyle w:val="a3"/>
        <w:adjustRightInd w:val="0"/>
        <w:snapToGrid w:val="0"/>
        <w:spacing w:after="0" w:line="360" w:lineRule="auto"/>
        <w:ind w:left="0" w:firstLine="0"/>
        <w:jc w:val="both"/>
        <w:rPr>
          <w:rFonts w:ascii="Book Antiqua" w:hAnsi="Book Antiqua" w:cs="Times New Roman"/>
          <w:sz w:val="24"/>
          <w:szCs w:val="24"/>
        </w:rPr>
      </w:pPr>
      <w:r w:rsidRPr="00FA1CC1">
        <w:rPr>
          <w:rFonts w:ascii="Book Antiqua" w:hAnsi="Book Antiqua" w:cs="Times New Roman"/>
          <w:sz w:val="24"/>
          <w:szCs w:val="24"/>
        </w:rPr>
        <w:t>61 </w:t>
      </w:r>
      <w:r w:rsidRPr="00FA1CC1">
        <w:rPr>
          <w:rFonts w:ascii="Book Antiqua" w:hAnsi="Book Antiqua" w:cs="Times New Roman"/>
          <w:b/>
          <w:bCs/>
          <w:sz w:val="24"/>
          <w:szCs w:val="24"/>
        </w:rPr>
        <w:t>Phan J</w:t>
      </w:r>
      <w:r w:rsidRPr="00FA1CC1">
        <w:rPr>
          <w:rFonts w:ascii="Book Antiqua" w:hAnsi="Book Antiqua" w:cs="Times New Roman"/>
          <w:sz w:val="24"/>
          <w:szCs w:val="24"/>
        </w:rPr>
        <w:t>, Kumar P, Hao D, Gao K, Farmer D, Wang A. Engineering mesenchymal stem cells to improve their exosome efficacy and yield for cell-free therapy. </w:t>
      </w:r>
      <w:r w:rsidRPr="00FA1CC1">
        <w:rPr>
          <w:rFonts w:ascii="Book Antiqua" w:hAnsi="Book Antiqua" w:cs="Times New Roman"/>
          <w:i/>
          <w:iCs/>
          <w:sz w:val="24"/>
          <w:szCs w:val="24"/>
        </w:rPr>
        <w:t>J Extracell Vesicles</w:t>
      </w:r>
      <w:r w:rsidRPr="00FA1CC1">
        <w:rPr>
          <w:rFonts w:ascii="Book Antiqua" w:hAnsi="Book Antiqua" w:cs="Times New Roman"/>
          <w:sz w:val="24"/>
          <w:szCs w:val="24"/>
        </w:rPr>
        <w:t> 2018; </w:t>
      </w:r>
      <w:r w:rsidRPr="00FA1CC1">
        <w:rPr>
          <w:rFonts w:ascii="Book Antiqua" w:hAnsi="Book Antiqua" w:cs="Times New Roman"/>
          <w:b/>
          <w:bCs/>
          <w:sz w:val="24"/>
          <w:szCs w:val="24"/>
        </w:rPr>
        <w:t>7</w:t>
      </w:r>
      <w:r w:rsidRPr="00FA1CC1">
        <w:rPr>
          <w:rFonts w:ascii="Book Antiqua" w:hAnsi="Book Antiqua" w:cs="Times New Roman"/>
          <w:sz w:val="24"/>
          <w:szCs w:val="24"/>
        </w:rPr>
        <w:t>: 1522236 [PMID: 30275938 DOI: 10.1080/20013078.2018.1522236]</w:t>
      </w:r>
    </w:p>
    <w:p w14:paraId="5D56E662" w14:textId="77777777" w:rsidR="001B3BE1" w:rsidRPr="00FA1CC1" w:rsidRDefault="001B3BE1" w:rsidP="001B3BE1">
      <w:pPr>
        <w:pStyle w:val="a3"/>
        <w:adjustRightInd w:val="0"/>
        <w:snapToGrid w:val="0"/>
        <w:spacing w:after="0" w:line="360" w:lineRule="auto"/>
        <w:ind w:left="0" w:firstLine="0"/>
        <w:jc w:val="both"/>
        <w:rPr>
          <w:rFonts w:ascii="Book Antiqua" w:hAnsi="Book Antiqua" w:cs="Times New Roman"/>
          <w:sz w:val="24"/>
          <w:szCs w:val="24"/>
        </w:rPr>
      </w:pPr>
      <w:r w:rsidRPr="00FA1CC1">
        <w:rPr>
          <w:rFonts w:ascii="Book Antiqua" w:hAnsi="Book Antiqua" w:cs="Times New Roman"/>
          <w:sz w:val="24"/>
          <w:szCs w:val="24"/>
        </w:rPr>
        <w:t>62 </w:t>
      </w:r>
      <w:r w:rsidRPr="00FA1CC1">
        <w:rPr>
          <w:rFonts w:ascii="Book Antiqua" w:hAnsi="Book Antiqua" w:cs="Times New Roman"/>
          <w:b/>
          <w:bCs/>
          <w:sz w:val="24"/>
          <w:szCs w:val="24"/>
        </w:rPr>
        <w:t>Määttä M</w:t>
      </w:r>
      <w:r w:rsidRPr="00FA1CC1">
        <w:rPr>
          <w:rFonts w:ascii="Book Antiqua" w:hAnsi="Book Antiqua" w:cs="Times New Roman"/>
          <w:sz w:val="24"/>
          <w:szCs w:val="24"/>
        </w:rPr>
        <w:t>, Soini Y, Liakka A, Autio-Harmainen H. Differential expression of matrix metalloproteinase (MMP)-2, MMP-9, and membrane type 1-MMP in hepatocellular and pancreatic adenocarcinoma: implications for tumor progression and clinical prognosis. </w:t>
      </w:r>
      <w:r w:rsidRPr="00FA1CC1">
        <w:rPr>
          <w:rFonts w:ascii="Book Antiqua" w:hAnsi="Book Antiqua" w:cs="Times New Roman"/>
          <w:i/>
          <w:iCs/>
          <w:sz w:val="24"/>
          <w:szCs w:val="24"/>
        </w:rPr>
        <w:t>Clin Cancer Res</w:t>
      </w:r>
      <w:r w:rsidRPr="00FA1CC1">
        <w:rPr>
          <w:rFonts w:ascii="Book Antiqua" w:hAnsi="Book Antiqua" w:cs="Times New Roman"/>
          <w:sz w:val="24"/>
          <w:szCs w:val="24"/>
        </w:rPr>
        <w:t> 2000; </w:t>
      </w:r>
      <w:r w:rsidRPr="00FA1CC1">
        <w:rPr>
          <w:rFonts w:ascii="Book Antiqua" w:hAnsi="Book Antiqua" w:cs="Times New Roman"/>
          <w:b/>
          <w:bCs/>
          <w:sz w:val="24"/>
          <w:szCs w:val="24"/>
        </w:rPr>
        <w:t>6</w:t>
      </w:r>
      <w:r w:rsidRPr="00FA1CC1">
        <w:rPr>
          <w:rFonts w:ascii="Book Antiqua" w:hAnsi="Book Antiqua" w:cs="Times New Roman"/>
          <w:sz w:val="24"/>
          <w:szCs w:val="24"/>
        </w:rPr>
        <w:t>: 2726-2734 [PMID: 10914717]</w:t>
      </w:r>
    </w:p>
    <w:p w14:paraId="69D12C45" w14:textId="77777777" w:rsidR="001B3BE1" w:rsidRPr="00FA1CC1" w:rsidRDefault="001B3BE1" w:rsidP="001B3BE1">
      <w:pPr>
        <w:pStyle w:val="a3"/>
        <w:adjustRightInd w:val="0"/>
        <w:snapToGrid w:val="0"/>
        <w:spacing w:after="0" w:line="360" w:lineRule="auto"/>
        <w:ind w:left="0" w:firstLine="0"/>
        <w:jc w:val="both"/>
        <w:rPr>
          <w:rFonts w:ascii="Book Antiqua" w:hAnsi="Book Antiqua" w:cs="Times New Roman"/>
          <w:sz w:val="24"/>
          <w:szCs w:val="24"/>
        </w:rPr>
      </w:pPr>
      <w:r w:rsidRPr="00FA1CC1">
        <w:rPr>
          <w:rFonts w:ascii="Book Antiqua" w:hAnsi="Book Antiqua" w:cs="Times New Roman"/>
          <w:sz w:val="24"/>
          <w:szCs w:val="24"/>
        </w:rPr>
        <w:t>63 </w:t>
      </w:r>
      <w:r w:rsidRPr="00FA1CC1">
        <w:rPr>
          <w:rFonts w:ascii="Book Antiqua" w:hAnsi="Book Antiqua" w:cs="Times New Roman"/>
          <w:b/>
          <w:bCs/>
          <w:sz w:val="24"/>
          <w:szCs w:val="24"/>
        </w:rPr>
        <w:t>Yuan JH</w:t>
      </w:r>
      <w:r w:rsidRPr="00FA1CC1">
        <w:rPr>
          <w:rFonts w:ascii="Book Antiqua" w:hAnsi="Book Antiqua" w:cs="Times New Roman"/>
          <w:sz w:val="24"/>
          <w:szCs w:val="24"/>
        </w:rPr>
        <w:t xml:space="preserve">, Yang F, Wang F, Ma JZ, Guo YJ, Tao QF, Liu F, Pan W, Wang TT, Zhou CC, Wang SB, Wang YZ, Yang Y, Yang N, Zhou WP, Yang GS, Sun SH. A long noncoding RNA activated by TGF-β promotes the invasion-metastasis </w:t>
      </w:r>
      <w:r w:rsidRPr="00FA1CC1">
        <w:rPr>
          <w:rFonts w:ascii="Book Antiqua" w:hAnsi="Book Antiqua" w:cs="Times New Roman"/>
          <w:sz w:val="24"/>
          <w:szCs w:val="24"/>
        </w:rPr>
        <w:lastRenderedPageBreak/>
        <w:t>cascade in hepatocellular carcinoma. </w:t>
      </w:r>
      <w:r w:rsidRPr="00FA1CC1">
        <w:rPr>
          <w:rFonts w:ascii="Book Antiqua" w:hAnsi="Book Antiqua" w:cs="Times New Roman"/>
          <w:i/>
          <w:iCs/>
          <w:sz w:val="24"/>
          <w:szCs w:val="24"/>
        </w:rPr>
        <w:t>Cancer Cell</w:t>
      </w:r>
      <w:r w:rsidRPr="00FA1CC1">
        <w:rPr>
          <w:rFonts w:ascii="Book Antiqua" w:hAnsi="Book Antiqua" w:cs="Times New Roman"/>
          <w:sz w:val="24"/>
          <w:szCs w:val="24"/>
        </w:rPr>
        <w:t> 2014; </w:t>
      </w:r>
      <w:r w:rsidRPr="00FA1CC1">
        <w:rPr>
          <w:rFonts w:ascii="Book Antiqua" w:hAnsi="Book Antiqua" w:cs="Times New Roman"/>
          <w:b/>
          <w:bCs/>
          <w:sz w:val="24"/>
          <w:szCs w:val="24"/>
        </w:rPr>
        <w:t>25</w:t>
      </w:r>
      <w:r w:rsidRPr="00FA1CC1">
        <w:rPr>
          <w:rFonts w:ascii="Book Antiqua" w:hAnsi="Book Antiqua" w:cs="Times New Roman"/>
          <w:sz w:val="24"/>
          <w:szCs w:val="24"/>
        </w:rPr>
        <w:t>: 666-681 [PMID: 24768205 DOI: 10.1016/j.ccr.2014.03.010]</w:t>
      </w:r>
    </w:p>
    <w:p w14:paraId="7AAD8C73" w14:textId="048DD341" w:rsidR="001E5586" w:rsidRPr="00FA1CC1" w:rsidRDefault="001E5586" w:rsidP="001B3BE1">
      <w:pPr>
        <w:pStyle w:val="a3"/>
        <w:adjustRightInd w:val="0"/>
        <w:snapToGrid w:val="0"/>
        <w:spacing w:after="0" w:line="360" w:lineRule="auto"/>
        <w:ind w:left="0" w:firstLine="0"/>
        <w:jc w:val="both"/>
        <w:rPr>
          <w:rFonts w:ascii="Book Antiqua" w:hAnsi="Book Antiqua" w:cs="Times New Roman"/>
          <w:sz w:val="24"/>
          <w:szCs w:val="24"/>
        </w:rPr>
      </w:pPr>
    </w:p>
    <w:p w14:paraId="66955D0A" w14:textId="14384512" w:rsidR="001B3BE1" w:rsidRPr="00FA1CC1" w:rsidRDefault="00CB6FDB" w:rsidP="001B3BE1">
      <w:pPr>
        <w:wordWrap w:val="0"/>
        <w:adjustRightInd w:val="0"/>
        <w:snapToGrid w:val="0"/>
        <w:spacing w:after="0" w:line="360" w:lineRule="auto"/>
        <w:jc w:val="right"/>
        <w:rPr>
          <w:rFonts w:ascii="Book Antiqua" w:hAnsi="Book Antiqua"/>
          <w:b/>
          <w:bCs/>
          <w:sz w:val="24"/>
          <w:szCs w:val="24"/>
        </w:rPr>
      </w:pPr>
      <w:r w:rsidRPr="00FA1CC1">
        <w:rPr>
          <w:rFonts w:ascii="Book Antiqua" w:hAnsi="Book Antiqua" w:cstheme="majorBidi"/>
          <w:sz w:val="24"/>
          <w:szCs w:val="24"/>
        </w:rPr>
        <w:fldChar w:fldCharType="end"/>
      </w:r>
      <w:bookmarkStart w:id="42" w:name="OLE_LINK148"/>
      <w:bookmarkStart w:id="43" w:name="OLE_LINK320"/>
      <w:bookmarkStart w:id="44" w:name="OLE_LINK387"/>
      <w:bookmarkStart w:id="45" w:name="OLE_LINK254"/>
      <w:bookmarkStart w:id="46" w:name="OLE_LINK149"/>
      <w:bookmarkStart w:id="47" w:name="OLE_LINK225"/>
      <w:bookmarkStart w:id="48" w:name="OLE_LINK207"/>
      <w:bookmarkStart w:id="49" w:name="OLE_LINK226"/>
      <w:bookmarkStart w:id="50" w:name="OLE_LINK212"/>
      <w:bookmarkStart w:id="51" w:name="OLE_LINK250"/>
      <w:bookmarkStart w:id="52" w:name="OLE_LINK281"/>
      <w:bookmarkStart w:id="53" w:name="OLE_LINK282"/>
      <w:bookmarkStart w:id="54" w:name="OLE_LINK313"/>
      <w:bookmarkStart w:id="55" w:name="OLE_LINK304"/>
      <w:bookmarkStart w:id="56" w:name="OLE_LINK321"/>
      <w:bookmarkStart w:id="57" w:name="OLE_LINK385"/>
      <w:bookmarkStart w:id="58" w:name="OLE_LINK400"/>
      <w:bookmarkStart w:id="59" w:name="OLE_LINK346"/>
      <w:bookmarkStart w:id="60" w:name="OLE_LINK371"/>
      <w:bookmarkStart w:id="61" w:name="OLE_LINK334"/>
      <w:bookmarkStart w:id="62" w:name="OLE_LINK1830"/>
      <w:bookmarkStart w:id="63" w:name="OLE_LINK457"/>
      <w:bookmarkStart w:id="64" w:name="OLE_LINK288"/>
      <w:bookmarkStart w:id="65" w:name="OLE_LINK384"/>
      <w:bookmarkStart w:id="66" w:name="OLE_LINK379"/>
      <w:bookmarkStart w:id="67" w:name="OLE_LINK303"/>
      <w:bookmarkStart w:id="68" w:name="OLE_LINK450"/>
      <w:bookmarkStart w:id="69" w:name="OLE_LINK489"/>
      <w:bookmarkStart w:id="70" w:name="OLE_LINK535"/>
      <w:bookmarkStart w:id="71" w:name="OLE_LINK648"/>
      <w:bookmarkStart w:id="72" w:name="OLE_LINK686"/>
      <w:bookmarkStart w:id="73" w:name="OLE_LINK471"/>
      <w:bookmarkStart w:id="74" w:name="OLE_LINK462"/>
      <w:bookmarkStart w:id="75" w:name="OLE_LINK519"/>
      <w:bookmarkStart w:id="76" w:name="OLE_LINK575"/>
      <w:bookmarkStart w:id="77" w:name="OLE_LINK491"/>
      <w:bookmarkStart w:id="78" w:name="OLE_LINK532"/>
      <w:bookmarkStart w:id="79" w:name="OLE_LINK572"/>
      <w:bookmarkStart w:id="80" w:name="OLE_LINK574"/>
      <w:bookmarkStart w:id="81" w:name="OLE_LINK480"/>
      <w:bookmarkStart w:id="82" w:name="OLE_LINK567"/>
      <w:bookmarkStart w:id="83" w:name="OLE_LINK2700"/>
      <w:bookmarkStart w:id="84" w:name="OLE_LINK581"/>
      <w:bookmarkStart w:id="85" w:name="OLE_LINK639"/>
      <w:bookmarkStart w:id="86" w:name="OLE_LINK688"/>
      <w:bookmarkStart w:id="87" w:name="OLE_LINK722"/>
      <w:bookmarkStart w:id="88" w:name="OLE_LINK542"/>
      <w:bookmarkStart w:id="89" w:name="OLE_LINK589"/>
      <w:bookmarkStart w:id="90" w:name="OLE_LINK582"/>
      <w:bookmarkStart w:id="91" w:name="OLE_LINK640"/>
      <w:bookmarkStart w:id="92" w:name="OLE_LINK714"/>
      <w:bookmarkStart w:id="93" w:name="OLE_LINK593"/>
      <w:bookmarkStart w:id="94" w:name="OLE_LINK716"/>
      <w:bookmarkStart w:id="95" w:name="OLE_LINK770"/>
      <w:bookmarkStart w:id="96" w:name="OLE_LINK801"/>
      <w:bookmarkStart w:id="97" w:name="OLE_LINK660"/>
      <w:bookmarkStart w:id="98" w:name="OLE_LINK781"/>
      <w:bookmarkStart w:id="99" w:name="OLE_LINK833"/>
      <w:bookmarkStart w:id="100" w:name="OLE_LINK642"/>
      <w:bookmarkStart w:id="101" w:name="OLE_LINK700"/>
      <w:bookmarkStart w:id="102" w:name="OLE_LINK792"/>
      <w:bookmarkStart w:id="103" w:name="OLE_LINK2882"/>
      <w:bookmarkStart w:id="104" w:name="OLE_LINK836"/>
      <w:bookmarkStart w:id="105" w:name="OLE_LINK889"/>
      <w:bookmarkStart w:id="106" w:name="OLE_LINK782"/>
      <w:bookmarkStart w:id="107" w:name="OLE_LINK826"/>
      <w:bookmarkStart w:id="108" w:name="OLE_LINK865"/>
      <w:bookmarkStart w:id="109" w:name="OLE_LINK856"/>
      <w:bookmarkStart w:id="110" w:name="OLE_LINK908"/>
      <w:bookmarkStart w:id="111" w:name="OLE_LINK980"/>
      <w:bookmarkStart w:id="112" w:name="OLE_LINK1018"/>
      <w:bookmarkStart w:id="113" w:name="OLE_LINK1049"/>
      <w:bookmarkStart w:id="114" w:name="OLE_LINK1076"/>
      <w:bookmarkStart w:id="115" w:name="OLE_LINK1106"/>
      <w:bookmarkStart w:id="116" w:name="OLE_LINK891"/>
      <w:bookmarkStart w:id="117" w:name="OLE_LINK943"/>
      <w:bookmarkStart w:id="118" w:name="OLE_LINK981"/>
      <w:bookmarkStart w:id="119" w:name="OLE_LINK1030"/>
      <w:bookmarkStart w:id="120" w:name="OLE_LINK847"/>
      <w:bookmarkStart w:id="121" w:name="OLE_LINK909"/>
      <w:bookmarkStart w:id="122" w:name="OLE_LINK906"/>
      <w:bookmarkStart w:id="123" w:name="OLE_LINK992"/>
      <w:bookmarkStart w:id="124" w:name="OLE_LINK993"/>
      <w:bookmarkStart w:id="125" w:name="OLE_LINK1052"/>
      <w:bookmarkStart w:id="126" w:name="OLE_LINK946"/>
      <w:bookmarkStart w:id="127" w:name="OLE_LINK911"/>
      <w:bookmarkStart w:id="128" w:name="OLE_LINK930"/>
      <w:bookmarkStart w:id="129" w:name="OLE_LINK1059"/>
      <w:bookmarkStart w:id="130" w:name="OLE_LINK1174"/>
      <w:bookmarkStart w:id="131" w:name="OLE_LINK1137"/>
      <w:bookmarkStart w:id="132" w:name="OLE_LINK1167"/>
      <w:bookmarkStart w:id="133" w:name="OLE_LINK1200"/>
      <w:bookmarkStart w:id="134" w:name="OLE_LINK1241"/>
      <w:bookmarkStart w:id="135" w:name="OLE_LINK1288"/>
      <w:bookmarkStart w:id="136" w:name="OLE_LINK1056"/>
      <w:bookmarkStart w:id="137" w:name="OLE_LINK1158"/>
      <w:bookmarkStart w:id="138" w:name="OLE_LINK1175"/>
      <w:bookmarkStart w:id="139" w:name="OLE_LINK1074"/>
      <w:bookmarkStart w:id="140" w:name="OLE_LINK1169"/>
      <w:bookmarkStart w:id="141" w:name="OLE_LINK386"/>
      <w:r w:rsidR="001B3BE1" w:rsidRPr="00FA1CC1">
        <w:rPr>
          <w:rFonts w:ascii="Book Antiqua" w:hAnsi="Book Antiqua"/>
          <w:b/>
          <w:bCs/>
          <w:sz w:val="24"/>
          <w:szCs w:val="24"/>
        </w:rPr>
        <w:t xml:space="preserve"> P-Reviewer:</w:t>
      </w:r>
      <w:r w:rsidR="001B3BE1" w:rsidRPr="00FA1CC1">
        <w:rPr>
          <w:rFonts w:ascii="Book Antiqua" w:hAnsi="Book Antiqua" w:hint="eastAsia"/>
          <w:b/>
          <w:bCs/>
          <w:sz w:val="24"/>
          <w:szCs w:val="24"/>
        </w:rPr>
        <w:t xml:space="preserve"> </w:t>
      </w:r>
      <w:proofErr w:type="spellStart"/>
      <w:r w:rsidR="001B3BE1" w:rsidRPr="00FA1CC1">
        <w:rPr>
          <w:rFonts w:ascii="Book Antiqua" w:hAnsi="Book Antiqua"/>
          <w:bCs/>
          <w:sz w:val="24"/>
          <w:szCs w:val="24"/>
        </w:rPr>
        <w:t>Pelagalli</w:t>
      </w:r>
      <w:proofErr w:type="spellEnd"/>
      <w:r w:rsidR="001B3BE1" w:rsidRPr="00FA1CC1">
        <w:rPr>
          <w:rFonts w:ascii="Book Antiqua" w:hAnsi="Book Antiqua"/>
          <w:bCs/>
          <w:sz w:val="24"/>
          <w:szCs w:val="24"/>
        </w:rPr>
        <w:t xml:space="preserve"> A</w:t>
      </w:r>
    </w:p>
    <w:p w14:paraId="0B1F3881" w14:textId="530DD231" w:rsidR="001B3BE1" w:rsidRPr="00FA1CC1" w:rsidRDefault="001B3BE1" w:rsidP="00295A66">
      <w:pPr>
        <w:wordWrap w:val="0"/>
        <w:adjustRightInd w:val="0"/>
        <w:snapToGrid w:val="0"/>
        <w:spacing w:after="0" w:line="360" w:lineRule="auto"/>
        <w:jc w:val="right"/>
        <w:rPr>
          <w:rFonts w:ascii="Book Antiqua" w:eastAsiaTheme="minorEastAsia" w:hAnsi="Book Antiqua" w:hint="eastAsia"/>
          <w:sz w:val="24"/>
          <w:szCs w:val="24"/>
          <w:lang w:eastAsia="zh-CN"/>
        </w:rPr>
      </w:pPr>
      <w:r w:rsidRPr="00FA1CC1">
        <w:rPr>
          <w:rFonts w:ascii="Book Antiqua" w:hAnsi="Book Antiqua"/>
          <w:b/>
          <w:bCs/>
          <w:sz w:val="24"/>
          <w:szCs w:val="24"/>
        </w:rPr>
        <w:t>S-Editor:</w:t>
      </w:r>
      <w:r w:rsidRPr="00FA1CC1">
        <w:rPr>
          <w:rFonts w:ascii="Book Antiqua" w:hAnsi="Book Antiqua" w:hint="eastAsia"/>
          <w:sz w:val="24"/>
          <w:szCs w:val="24"/>
        </w:rPr>
        <w:t xml:space="preserve"> </w:t>
      </w:r>
      <w:r w:rsidRPr="00FA1CC1">
        <w:rPr>
          <w:rFonts w:ascii="Book Antiqua" w:hAnsi="Book Antiqua"/>
          <w:sz w:val="24"/>
          <w:szCs w:val="24"/>
        </w:rPr>
        <w:t>Ma</w:t>
      </w:r>
      <w:r w:rsidRPr="00FA1CC1">
        <w:rPr>
          <w:rFonts w:ascii="Book Antiqua" w:hAnsi="Book Antiqua" w:hint="eastAsia"/>
          <w:sz w:val="24"/>
          <w:szCs w:val="24"/>
        </w:rPr>
        <w:t xml:space="preserve"> </w:t>
      </w:r>
      <w:proofErr w:type="spellStart"/>
      <w:r w:rsidRPr="00FA1CC1">
        <w:rPr>
          <w:rFonts w:ascii="Book Antiqua" w:hAnsi="Book Antiqua"/>
          <w:sz w:val="24"/>
          <w:szCs w:val="24"/>
        </w:rPr>
        <w:t>RY</w:t>
      </w:r>
      <w:proofErr w:type="spellEnd"/>
      <w:r w:rsidRPr="00FA1CC1">
        <w:rPr>
          <w:rFonts w:ascii="Book Antiqua" w:hAnsi="Book Antiqua" w:hint="eastAsia"/>
          <w:sz w:val="24"/>
          <w:szCs w:val="24"/>
        </w:rPr>
        <w:t xml:space="preserve"> </w:t>
      </w:r>
      <w:r w:rsidRPr="00FA1CC1">
        <w:rPr>
          <w:rFonts w:ascii="Book Antiqua" w:hAnsi="Book Antiqua"/>
          <w:b/>
          <w:bCs/>
          <w:sz w:val="24"/>
          <w:szCs w:val="24"/>
        </w:rPr>
        <w:t>L-Editor:</w:t>
      </w:r>
      <w:r w:rsidRPr="00FA1CC1">
        <w:rPr>
          <w:rFonts w:ascii="Book Antiqua" w:hAnsi="Book Antiqua"/>
          <w:sz w:val="24"/>
          <w:szCs w:val="24"/>
        </w:rPr>
        <w:t xml:space="preserve"> </w:t>
      </w:r>
      <w:proofErr w:type="spellStart"/>
      <w:r w:rsidR="00BF6F9A" w:rsidRPr="00FA1CC1">
        <w:rPr>
          <w:rFonts w:ascii="Book Antiqua" w:hAnsi="Book Antiqua"/>
          <w:sz w:val="24"/>
          <w:szCs w:val="24"/>
        </w:rPr>
        <w:t>Filipodia</w:t>
      </w:r>
      <w:proofErr w:type="spellEnd"/>
      <w:r w:rsidR="00BF6F9A" w:rsidRPr="00FA1CC1">
        <w:rPr>
          <w:rFonts w:ascii="Book Antiqua" w:hAnsi="Book Antiqua"/>
          <w:sz w:val="24"/>
          <w:szCs w:val="24"/>
        </w:rPr>
        <w:t xml:space="preserve"> </w:t>
      </w:r>
      <w:r w:rsidRPr="00FA1CC1">
        <w:rPr>
          <w:rFonts w:ascii="Book Antiqua" w:hAnsi="Book Antiqua"/>
          <w:b/>
          <w:bCs/>
          <w:sz w:val="24"/>
          <w:szCs w:val="24"/>
        </w:rPr>
        <w:t>E-Editor:</w:t>
      </w:r>
      <w:r w:rsidR="00295A66" w:rsidRPr="00FA1CC1">
        <w:rPr>
          <w:rFonts w:ascii="Book Antiqua" w:eastAsiaTheme="minorEastAsia" w:hAnsi="Book Antiqua" w:hint="eastAsia"/>
          <w:bCs/>
          <w:sz w:val="24"/>
          <w:szCs w:val="24"/>
          <w:lang w:eastAsia="zh-CN"/>
        </w:rPr>
        <w:t xml:space="preserve"> Huang Y</w:t>
      </w:r>
    </w:p>
    <w:p w14:paraId="47C7679B" w14:textId="77777777" w:rsidR="001B3BE1" w:rsidRPr="00FA1CC1" w:rsidRDefault="001B3BE1" w:rsidP="001B3BE1">
      <w:pPr>
        <w:shd w:val="clear" w:color="auto" w:fill="FFFFFF"/>
        <w:adjustRightInd w:val="0"/>
        <w:snapToGrid w:val="0"/>
        <w:spacing w:after="0" w:line="360" w:lineRule="auto"/>
        <w:jc w:val="both"/>
        <w:rPr>
          <w:rFonts w:ascii="Book Antiqua" w:hAnsi="Book Antiqua" w:cs="Helvetica"/>
          <w:b/>
          <w:sz w:val="24"/>
          <w:szCs w:val="24"/>
        </w:rPr>
      </w:pPr>
      <w:bookmarkStart w:id="142" w:name="OLE_LINK880"/>
      <w:bookmarkStart w:id="143" w:name="OLE_LINK88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sidRPr="00FA1CC1">
        <w:rPr>
          <w:rFonts w:ascii="Book Antiqua" w:hAnsi="Book Antiqua" w:cs="Helvetica"/>
          <w:b/>
          <w:sz w:val="24"/>
          <w:szCs w:val="24"/>
        </w:rPr>
        <w:t xml:space="preserve">Specialty type: </w:t>
      </w:r>
      <w:r w:rsidRPr="00FA1CC1">
        <w:rPr>
          <w:rFonts w:ascii="Book Antiqua" w:hAnsi="Book Antiqua" w:cs="Helvetica"/>
          <w:sz w:val="24"/>
          <w:szCs w:val="24"/>
        </w:rPr>
        <w:t>Gastroenterology and</w:t>
      </w:r>
      <w:r w:rsidRPr="00FA1CC1">
        <w:rPr>
          <w:rFonts w:ascii="Book Antiqua" w:hAnsi="Book Antiqua" w:cs="Helvetica" w:hint="eastAsia"/>
          <w:sz w:val="24"/>
          <w:szCs w:val="24"/>
        </w:rPr>
        <w:t xml:space="preserve"> </w:t>
      </w:r>
      <w:proofErr w:type="spellStart"/>
      <w:r w:rsidRPr="00FA1CC1">
        <w:rPr>
          <w:rFonts w:ascii="Book Antiqua" w:hAnsi="Book Antiqua" w:cs="Helvetica"/>
          <w:sz w:val="24"/>
          <w:szCs w:val="24"/>
        </w:rPr>
        <w:t>hepatology</w:t>
      </w:r>
      <w:proofErr w:type="spellEnd"/>
    </w:p>
    <w:p w14:paraId="47DE8EBC" w14:textId="634777E8" w:rsidR="001B3BE1" w:rsidRPr="00FA1CC1" w:rsidRDefault="001B3BE1" w:rsidP="001B3BE1">
      <w:pPr>
        <w:shd w:val="clear" w:color="auto" w:fill="FFFFFF"/>
        <w:adjustRightInd w:val="0"/>
        <w:snapToGrid w:val="0"/>
        <w:spacing w:after="0" w:line="360" w:lineRule="auto"/>
        <w:jc w:val="both"/>
        <w:rPr>
          <w:rFonts w:ascii="Book Antiqua" w:hAnsi="Book Antiqua" w:cs="Helvetica"/>
          <w:b/>
          <w:sz w:val="24"/>
          <w:szCs w:val="24"/>
        </w:rPr>
      </w:pPr>
      <w:r w:rsidRPr="00FA1CC1">
        <w:rPr>
          <w:rFonts w:ascii="Book Antiqua" w:hAnsi="Book Antiqua" w:cs="Helvetica"/>
          <w:b/>
          <w:sz w:val="24"/>
          <w:szCs w:val="24"/>
        </w:rPr>
        <w:t xml:space="preserve">Country of origin: </w:t>
      </w:r>
      <w:r w:rsidRPr="00FA1CC1">
        <w:rPr>
          <w:rFonts w:ascii="Book Antiqua" w:hAnsi="Book Antiqua" w:cs="Helvetica"/>
          <w:sz w:val="24"/>
          <w:szCs w:val="24"/>
          <w:lang w:val="en-CA"/>
        </w:rPr>
        <w:t>Lebanon</w:t>
      </w:r>
    </w:p>
    <w:p w14:paraId="40168B94" w14:textId="77777777" w:rsidR="001B3BE1" w:rsidRPr="00FA1CC1" w:rsidRDefault="001B3BE1" w:rsidP="001B3BE1">
      <w:pPr>
        <w:shd w:val="clear" w:color="auto" w:fill="FFFFFF"/>
        <w:adjustRightInd w:val="0"/>
        <w:snapToGrid w:val="0"/>
        <w:spacing w:after="0" w:line="360" w:lineRule="auto"/>
        <w:jc w:val="both"/>
        <w:rPr>
          <w:rFonts w:ascii="Book Antiqua" w:hAnsi="Book Antiqua" w:cs="Helvetica"/>
          <w:b/>
          <w:sz w:val="24"/>
          <w:szCs w:val="24"/>
        </w:rPr>
      </w:pPr>
      <w:r w:rsidRPr="00FA1CC1">
        <w:rPr>
          <w:rFonts w:ascii="Book Antiqua" w:hAnsi="Book Antiqua" w:cs="Helvetica"/>
          <w:b/>
          <w:sz w:val="24"/>
          <w:szCs w:val="24"/>
        </w:rPr>
        <w:t>Peer-review report classification</w:t>
      </w:r>
    </w:p>
    <w:p w14:paraId="3BF578F8" w14:textId="77777777" w:rsidR="001B3BE1" w:rsidRPr="00FA1CC1" w:rsidRDefault="001B3BE1" w:rsidP="001B3BE1">
      <w:pPr>
        <w:shd w:val="clear" w:color="auto" w:fill="FFFFFF"/>
        <w:adjustRightInd w:val="0"/>
        <w:snapToGrid w:val="0"/>
        <w:spacing w:after="0" w:line="360" w:lineRule="auto"/>
        <w:jc w:val="both"/>
        <w:rPr>
          <w:rFonts w:ascii="Book Antiqua" w:hAnsi="Book Antiqua" w:cs="Helvetica"/>
          <w:sz w:val="24"/>
          <w:szCs w:val="24"/>
        </w:rPr>
      </w:pPr>
      <w:r w:rsidRPr="00FA1CC1">
        <w:rPr>
          <w:rFonts w:ascii="Book Antiqua" w:hAnsi="Book Antiqua" w:cs="Helvetica"/>
          <w:sz w:val="24"/>
          <w:szCs w:val="24"/>
        </w:rPr>
        <w:t xml:space="preserve">Grade </w:t>
      </w:r>
      <w:proofErr w:type="gramStart"/>
      <w:r w:rsidRPr="00FA1CC1">
        <w:rPr>
          <w:rFonts w:ascii="Book Antiqua" w:hAnsi="Book Antiqua" w:cs="Helvetica"/>
          <w:sz w:val="24"/>
          <w:szCs w:val="24"/>
        </w:rPr>
        <w:t>A</w:t>
      </w:r>
      <w:proofErr w:type="gramEnd"/>
      <w:r w:rsidRPr="00FA1CC1">
        <w:rPr>
          <w:rFonts w:ascii="Book Antiqua" w:hAnsi="Book Antiqua" w:cs="Helvetica"/>
          <w:sz w:val="24"/>
          <w:szCs w:val="24"/>
        </w:rPr>
        <w:t xml:space="preserve"> (Excellent): </w:t>
      </w:r>
      <w:r w:rsidRPr="00FA1CC1">
        <w:rPr>
          <w:rFonts w:ascii="Book Antiqua" w:hAnsi="Book Antiqua" w:cs="Helvetica" w:hint="eastAsia"/>
          <w:sz w:val="24"/>
          <w:szCs w:val="24"/>
        </w:rPr>
        <w:t>0</w:t>
      </w:r>
    </w:p>
    <w:p w14:paraId="532E9184" w14:textId="77777777" w:rsidR="001B3BE1" w:rsidRPr="00FA1CC1" w:rsidRDefault="001B3BE1" w:rsidP="001B3BE1">
      <w:pPr>
        <w:shd w:val="clear" w:color="auto" w:fill="FFFFFF"/>
        <w:adjustRightInd w:val="0"/>
        <w:snapToGrid w:val="0"/>
        <w:spacing w:after="0" w:line="360" w:lineRule="auto"/>
        <w:jc w:val="both"/>
        <w:rPr>
          <w:rFonts w:ascii="Book Antiqua" w:hAnsi="Book Antiqua" w:cs="Helvetica"/>
          <w:sz w:val="24"/>
          <w:szCs w:val="24"/>
        </w:rPr>
      </w:pPr>
      <w:r w:rsidRPr="00FA1CC1">
        <w:rPr>
          <w:rFonts w:ascii="Book Antiqua" w:hAnsi="Book Antiqua" w:cs="Helvetica"/>
          <w:sz w:val="24"/>
          <w:szCs w:val="24"/>
        </w:rPr>
        <w:t xml:space="preserve">Grade B (Very good): </w:t>
      </w:r>
      <w:r w:rsidRPr="00FA1CC1">
        <w:rPr>
          <w:rFonts w:ascii="Book Antiqua" w:hAnsi="Book Antiqua" w:cs="Helvetica" w:hint="eastAsia"/>
          <w:sz w:val="24"/>
          <w:szCs w:val="24"/>
        </w:rPr>
        <w:t>B</w:t>
      </w:r>
    </w:p>
    <w:p w14:paraId="3C916379" w14:textId="22FC172F" w:rsidR="001B3BE1" w:rsidRPr="00FA1CC1" w:rsidRDefault="001B3BE1" w:rsidP="001B3BE1">
      <w:pPr>
        <w:shd w:val="clear" w:color="auto" w:fill="FFFFFF"/>
        <w:adjustRightInd w:val="0"/>
        <w:snapToGrid w:val="0"/>
        <w:spacing w:after="0" w:line="360" w:lineRule="auto"/>
        <w:jc w:val="both"/>
        <w:rPr>
          <w:rFonts w:ascii="Book Antiqua" w:hAnsi="Book Antiqua" w:cs="Helvetica"/>
          <w:sz w:val="24"/>
          <w:szCs w:val="24"/>
        </w:rPr>
      </w:pPr>
      <w:r w:rsidRPr="00FA1CC1">
        <w:rPr>
          <w:rFonts w:ascii="Book Antiqua" w:hAnsi="Book Antiqua" w:cs="Helvetica"/>
          <w:sz w:val="24"/>
          <w:szCs w:val="24"/>
        </w:rPr>
        <w:t>Grade C (Good): 0</w:t>
      </w:r>
    </w:p>
    <w:p w14:paraId="30A1EFBA" w14:textId="77777777" w:rsidR="001B3BE1" w:rsidRPr="00FA1CC1" w:rsidRDefault="001B3BE1" w:rsidP="001B3BE1">
      <w:pPr>
        <w:shd w:val="clear" w:color="auto" w:fill="FFFFFF"/>
        <w:adjustRightInd w:val="0"/>
        <w:snapToGrid w:val="0"/>
        <w:spacing w:after="0" w:line="360" w:lineRule="auto"/>
        <w:jc w:val="both"/>
        <w:rPr>
          <w:rFonts w:ascii="Book Antiqua" w:hAnsi="Book Antiqua" w:cs="Helvetica"/>
          <w:sz w:val="24"/>
          <w:szCs w:val="24"/>
        </w:rPr>
      </w:pPr>
      <w:r w:rsidRPr="00FA1CC1">
        <w:rPr>
          <w:rFonts w:ascii="Book Antiqua" w:hAnsi="Book Antiqua" w:cs="Helvetica"/>
          <w:sz w:val="24"/>
          <w:szCs w:val="24"/>
        </w:rPr>
        <w:t xml:space="preserve">Grade D (Fair): </w:t>
      </w:r>
      <w:r w:rsidRPr="00FA1CC1">
        <w:rPr>
          <w:rFonts w:ascii="Book Antiqua" w:hAnsi="Book Antiqua" w:cs="Helvetica" w:hint="eastAsia"/>
          <w:sz w:val="24"/>
          <w:szCs w:val="24"/>
        </w:rPr>
        <w:t>0</w:t>
      </w:r>
    </w:p>
    <w:p w14:paraId="6EF21AC0" w14:textId="4F767315" w:rsidR="001C0B3B" w:rsidRPr="00FA1CC1" w:rsidRDefault="001B3BE1" w:rsidP="001B3BE1">
      <w:pPr>
        <w:adjustRightInd w:val="0"/>
        <w:snapToGrid w:val="0"/>
        <w:spacing w:after="0" w:line="360" w:lineRule="auto"/>
        <w:jc w:val="both"/>
        <w:rPr>
          <w:rFonts w:ascii="Book Antiqua" w:hAnsi="Book Antiqua" w:cstheme="majorBidi"/>
          <w:b/>
          <w:bCs/>
          <w:sz w:val="24"/>
          <w:szCs w:val="24"/>
        </w:rPr>
      </w:pPr>
      <w:r w:rsidRPr="00FA1CC1">
        <w:rPr>
          <w:rFonts w:ascii="Book Antiqua" w:hAnsi="Book Antiqua" w:cs="Helvetica"/>
          <w:sz w:val="24"/>
          <w:szCs w:val="24"/>
        </w:rPr>
        <w:t xml:space="preserve">Grade E (Poor): </w:t>
      </w:r>
      <w:r w:rsidRPr="00FA1CC1">
        <w:rPr>
          <w:rFonts w:ascii="Book Antiqua" w:hAnsi="Book Antiqua" w:cs="Helvetica" w:hint="eastAsia"/>
          <w:sz w:val="24"/>
          <w:szCs w:val="24"/>
        </w:rPr>
        <w:t>0</w:t>
      </w:r>
      <w:bookmarkEnd w:id="141"/>
      <w:bookmarkEnd w:id="142"/>
      <w:bookmarkEnd w:id="143"/>
    </w:p>
    <w:p w14:paraId="58F92512" w14:textId="77777777" w:rsidR="00D80916" w:rsidRPr="00FA1CC1" w:rsidRDefault="00B01A46" w:rsidP="001B3BE1">
      <w:pPr>
        <w:adjustRightInd w:val="0"/>
        <w:snapToGrid w:val="0"/>
        <w:spacing w:after="0" w:line="360" w:lineRule="auto"/>
        <w:jc w:val="both"/>
        <w:rPr>
          <w:rFonts w:ascii="Book Antiqua" w:hAnsi="Book Antiqua" w:cstheme="majorBidi"/>
          <w:sz w:val="24"/>
          <w:szCs w:val="24"/>
        </w:rPr>
      </w:pPr>
      <w:r w:rsidRPr="00FA1CC1">
        <w:rPr>
          <w:rFonts w:ascii="Book Antiqua" w:hAnsi="Book Antiqua" w:cstheme="majorBidi"/>
          <w:b/>
          <w:bCs/>
          <w:sz w:val="24"/>
          <w:szCs w:val="24"/>
        </w:rPr>
        <w:br w:type="page"/>
      </w:r>
    </w:p>
    <w:p w14:paraId="04056A2A" w14:textId="7162AAD6" w:rsidR="00BB3287" w:rsidRPr="00FA1CC1" w:rsidRDefault="00C70124" w:rsidP="00E25316">
      <w:pPr>
        <w:adjustRightInd w:val="0"/>
        <w:snapToGrid w:val="0"/>
        <w:spacing w:after="0" w:line="360" w:lineRule="auto"/>
        <w:jc w:val="both"/>
        <w:rPr>
          <w:rFonts w:ascii="Book Antiqua" w:hAnsi="Book Antiqua" w:cstheme="majorBidi"/>
          <w:b/>
          <w:bCs/>
          <w:sz w:val="24"/>
          <w:szCs w:val="24"/>
        </w:rPr>
      </w:pPr>
      <w:r w:rsidRPr="00FA1CC1">
        <w:rPr>
          <w:rFonts w:ascii="Book Antiqua" w:hAnsi="Book Antiqua"/>
          <w:noProof/>
          <w:sz w:val="24"/>
          <w:szCs w:val="24"/>
          <w:lang w:eastAsia="zh-CN"/>
        </w:rPr>
        <w:lastRenderedPageBreak/>
        <w:drawing>
          <wp:anchor distT="0" distB="0" distL="114300" distR="114300" simplePos="0" relativeHeight="251662336" behindDoc="0" locked="0" layoutInCell="1" allowOverlap="1" wp14:anchorId="4F3385BE" wp14:editId="3300C2D4">
            <wp:simplePos x="0" y="0"/>
            <wp:positionH relativeFrom="margin">
              <wp:posOffset>-891218</wp:posOffset>
            </wp:positionH>
            <wp:positionV relativeFrom="paragraph">
              <wp:posOffset>599</wp:posOffset>
            </wp:positionV>
            <wp:extent cx="6905625" cy="4080376"/>
            <wp:effectExtent l="0" t="0" r="3175"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r="9636"/>
                    <a:stretch/>
                  </pic:blipFill>
                  <pic:spPr bwMode="auto">
                    <a:xfrm>
                      <a:off x="0" y="0"/>
                      <a:ext cx="6905625" cy="40803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0C6F" w:rsidRPr="00FA1CC1">
        <w:rPr>
          <w:rFonts w:ascii="Book Antiqua" w:hAnsi="Book Antiqua" w:cstheme="majorBidi"/>
          <w:b/>
          <w:bCs/>
          <w:sz w:val="24"/>
          <w:szCs w:val="24"/>
        </w:rPr>
        <w:t xml:space="preserve">Figure 1 Characterization of </w:t>
      </w:r>
      <w:proofErr w:type="spellStart"/>
      <w:r w:rsidR="006E7E99" w:rsidRPr="00FA1CC1">
        <w:rPr>
          <w:rFonts w:ascii="Book Antiqua" w:hAnsi="Book Antiqua" w:cstheme="majorBidi"/>
          <w:b/>
          <w:bCs/>
          <w:sz w:val="24"/>
          <w:szCs w:val="24"/>
        </w:rPr>
        <w:t>ADMSCs</w:t>
      </w:r>
      <w:proofErr w:type="spellEnd"/>
      <w:r w:rsidR="00480C6F" w:rsidRPr="00FA1CC1">
        <w:rPr>
          <w:rFonts w:ascii="Book Antiqua" w:hAnsi="Book Antiqua" w:cstheme="majorBidi"/>
          <w:b/>
          <w:bCs/>
          <w:sz w:val="24"/>
          <w:szCs w:val="24"/>
        </w:rPr>
        <w:t xml:space="preserve">. </w:t>
      </w:r>
      <w:r w:rsidR="002F08B9" w:rsidRPr="00FA1CC1">
        <w:rPr>
          <w:rFonts w:ascii="Book Antiqua" w:hAnsi="Book Antiqua" w:cstheme="majorBidi"/>
          <w:sz w:val="24"/>
          <w:szCs w:val="24"/>
        </w:rPr>
        <w:t>A:</w:t>
      </w:r>
      <w:r w:rsidR="00480C6F" w:rsidRPr="00FA1CC1">
        <w:rPr>
          <w:rFonts w:ascii="Book Antiqua" w:hAnsi="Book Antiqua" w:cstheme="majorBidi"/>
          <w:sz w:val="24"/>
          <w:szCs w:val="24"/>
        </w:rPr>
        <w:t xml:space="preserve"> </w:t>
      </w:r>
      <w:r w:rsidR="00703A8E" w:rsidRPr="00FA1CC1">
        <w:rPr>
          <w:rFonts w:ascii="Book Antiqua" w:hAnsi="Book Antiqua" w:cstheme="majorBidi"/>
          <w:sz w:val="24"/>
          <w:szCs w:val="24"/>
        </w:rPr>
        <w:t>M</w:t>
      </w:r>
      <w:r w:rsidR="00480C6F" w:rsidRPr="00FA1CC1">
        <w:rPr>
          <w:rFonts w:ascii="Book Antiqua" w:hAnsi="Book Antiqua" w:cstheme="majorBidi"/>
          <w:sz w:val="24"/>
          <w:szCs w:val="24"/>
        </w:rPr>
        <w:t>icroscopic observation (magnification 100</w:t>
      </w:r>
      <w:r w:rsidR="002F08B9" w:rsidRPr="00FA1CC1">
        <w:rPr>
          <w:rFonts w:ascii="Book Antiqua" w:hAnsi="Book Antiqua" w:cstheme="majorBidi"/>
          <w:sz w:val="24"/>
          <w:szCs w:val="24"/>
        </w:rPr>
        <w:t xml:space="preserve"> ×</w:t>
      </w:r>
      <w:r w:rsidR="00480C6F" w:rsidRPr="00FA1CC1">
        <w:rPr>
          <w:rFonts w:ascii="Book Antiqua" w:hAnsi="Book Antiqua" w:cstheme="majorBidi"/>
          <w:sz w:val="24"/>
          <w:szCs w:val="24"/>
        </w:rPr>
        <w:t xml:space="preserve">) showed that isolated </w:t>
      </w:r>
      <w:proofErr w:type="spellStart"/>
      <w:r w:rsidR="00480C6F" w:rsidRPr="00FA1CC1">
        <w:rPr>
          <w:rFonts w:ascii="Book Antiqua" w:hAnsi="Book Antiqua" w:cstheme="majorBidi"/>
          <w:sz w:val="24"/>
          <w:szCs w:val="24"/>
        </w:rPr>
        <w:t>ADMSCs</w:t>
      </w:r>
      <w:proofErr w:type="spellEnd"/>
      <w:r w:rsidR="00480C6F" w:rsidRPr="00FA1CC1">
        <w:rPr>
          <w:rFonts w:ascii="Book Antiqua" w:hAnsi="Book Antiqua" w:cstheme="majorBidi"/>
          <w:sz w:val="24"/>
          <w:szCs w:val="24"/>
        </w:rPr>
        <w:t xml:space="preserve"> have</w:t>
      </w:r>
      <w:r w:rsidR="002F08B9" w:rsidRPr="00FA1CC1">
        <w:rPr>
          <w:rFonts w:ascii="Book Antiqua" w:hAnsi="Book Antiqua" w:cstheme="majorBidi"/>
          <w:sz w:val="24"/>
          <w:szCs w:val="24"/>
        </w:rPr>
        <w:t xml:space="preserve"> a fibroblast</w:t>
      </w:r>
      <w:r w:rsidR="00703A8E" w:rsidRPr="00FA1CC1">
        <w:rPr>
          <w:rFonts w:ascii="Book Antiqua" w:hAnsi="Book Antiqua" w:cstheme="majorBidi"/>
          <w:sz w:val="24"/>
          <w:szCs w:val="24"/>
        </w:rPr>
        <w:t>-</w:t>
      </w:r>
      <w:r w:rsidR="002F08B9" w:rsidRPr="00FA1CC1">
        <w:rPr>
          <w:rFonts w:ascii="Book Antiqua" w:hAnsi="Book Antiqua" w:cstheme="majorBidi"/>
          <w:sz w:val="24"/>
          <w:szCs w:val="24"/>
        </w:rPr>
        <w:t>like morphology</w:t>
      </w:r>
      <w:r w:rsidR="00703A8E" w:rsidRPr="00FA1CC1">
        <w:rPr>
          <w:rFonts w:ascii="Book Antiqua" w:hAnsi="Book Antiqua" w:cstheme="majorBidi"/>
          <w:sz w:val="24"/>
          <w:szCs w:val="24"/>
        </w:rPr>
        <w:t>;</w:t>
      </w:r>
      <w:r w:rsidR="002F08B9" w:rsidRPr="00FA1CC1">
        <w:rPr>
          <w:rFonts w:ascii="Book Antiqua" w:hAnsi="Book Antiqua" w:cstheme="majorBidi"/>
          <w:sz w:val="24"/>
          <w:szCs w:val="24"/>
        </w:rPr>
        <w:t xml:space="preserve"> B:</w:t>
      </w:r>
      <w:r w:rsidR="00480C6F" w:rsidRPr="00FA1CC1">
        <w:rPr>
          <w:rFonts w:ascii="Book Antiqua" w:hAnsi="Book Antiqua" w:cstheme="majorBidi"/>
          <w:sz w:val="24"/>
          <w:szCs w:val="24"/>
        </w:rPr>
        <w:t xml:space="preserve"> </w:t>
      </w:r>
      <w:proofErr w:type="spellStart"/>
      <w:r w:rsidR="00480C6F" w:rsidRPr="00FA1CC1">
        <w:rPr>
          <w:rFonts w:ascii="Book Antiqua" w:hAnsi="Book Antiqua" w:cstheme="majorBidi"/>
          <w:sz w:val="24"/>
          <w:szCs w:val="24"/>
        </w:rPr>
        <w:t>Immunophenotyping</w:t>
      </w:r>
      <w:proofErr w:type="spellEnd"/>
      <w:r w:rsidR="00480C6F" w:rsidRPr="00FA1CC1">
        <w:rPr>
          <w:rFonts w:ascii="Book Antiqua" w:hAnsi="Book Antiqua" w:cstheme="majorBidi"/>
          <w:sz w:val="24"/>
          <w:szCs w:val="24"/>
        </w:rPr>
        <w:t xml:space="preserve"> of </w:t>
      </w:r>
      <w:proofErr w:type="spellStart"/>
      <w:r w:rsidR="00480C6F" w:rsidRPr="00FA1CC1">
        <w:rPr>
          <w:rFonts w:ascii="Book Antiqua" w:hAnsi="Book Antiqua" w:cstheme="majorBidi"/>
          <w:sz w:val="24"/>
          <w:szCs w:val="24"/>
        </w:rPr>
        <w:t>ADMSC</w:t>
      </w:r>
      <w:r w:rsidR="00703A8E" w:rsidRPr="00FA1CC1">
        <w:rPr>
          <w:rFonts w:ascii="Book Antiqua" w:hAnsi="Book Antiqua" w:cstheme="majorBidi"/>
          <w:sz w:val="24"/>
          <w:szCs w:val="24"/>
        </w:rPr>
        <w:t>s</w:t>
      </w:r>
      <w:proofErr w:type="spellEnd"/>
      <w:r w:rsidR="00480C6F" w:rsidRPr="00FA1CC1">
        <w:rPr>
          <w:rFonts w:ascii="Book Antiqua" w:hAnsi="Book Antiqua" w:cstheme="majorBidi"/>
          <w:sz w:val="24"/>
          <w:szCs w:val="24"/>
        </w:rPr>
        <w:t xml:space="preserve"> using flow </w:t>
      </w:r>
      <w:proofErr w:type="spellStart"/>
      <w:r w:rsidR="00480C6F" w:rsidRPr="00FA1CC1">
        <w:rPr>
          <w:rFonts w:ascii="Book Antiqua" w:hAnsi="Book Antiqua" w:cstheme="majorBidi"/>
          <w:sz w:val="24"/>
          <w:szCs w:val="24"/>
        </w:rPr>
        <w:t>cytometry</w:t>
      </w:r>
      <w:proofErr w:type="spellEnd"/>
      <w:r w:rsidR="00480C6F" w:rsidRPr="00FA1CC1">
        <w:rPr>
          <w:rFonts w:ascii="Book Antiqua" w:hAnsi="Book Antiqua" w:cstheme="majorBidi"/>
          <w:sz w:val="24"/>
          <w:szCs w:val="24"/>
        </w:rPr>
        <w:t xml:space="preserve"> analysis. The flow </w:t>
      </w:r>
      <w:proofErr w:type="spellStart"/>
      <w:r w:rsidR="00480C6F" w:rsidRPr="00FA1CC1">
        <w:rPr>
          <w:rFonts w:ascii="Book Antiqua" w:hAnsi="Book Antiqua" w:cstheme="majorBidi"/>
          <w:sz w:val="24"/>
          <w:szCs w:val="24"/>
        </w:rPr>
        <w:t>cytometry</w:t>
      </w:r>
      <w:proofErr w:type="spellEnd"/>
      <w:r w:rsidR="00480C6F" w:rsidRPr="00FA1CC1">
        <w:rPr>
          <w:rFonts w:ascii="Book Antiqua" w:hAnsi="Book Antiqua" w:cstheme="majorBidi"/>
          <w:sz w:val="24"/>
          <w:szCs w:val="24"/>
        </w:rPr>
        <w:t xml:space="preserve"> histograms of the </w:t>
      </w:r>
      <w:proofErr w:type="spellStart"/>
      <w:r w:rsidR="00480C6F" w:rsidRPr="00FA1CC1">
        <w:rPr>
          <w:rFonts w:ascii="Book Antiqua" w:hAnsi="Book Antiqua" w:cstheme="majorBidi"/>
          <w:sz w:val="24"/>
          <w:szCs w:val="24"/>
        </w:rPr>
        <w:t>ADMSCs</w:t>
      </w:r>
      <w:proofErr w:type="spellEnd"/>
      <w:r w:rsidR="00480C6F" w:rsidRPr="00FA1CC1">
        <w:rPr>
          <w:rFonts w:ascii="Book Antiqua" w:hAnsi="Book Antiqua" w:cstheme="majorBidi"/>
          <w:sz w:val="24"/>
          <w:szCs w:val="24"/>
        </w:rPr>
        <w:t xml:space="preserve"> at passage 1 for a representative donor are displayed. The percentage of positively stained cells is indicated in the middle right section of each histogram. The green line indicates the positively stained cells; whereas the purple line indicates the </w:t>
      </w:r>
      <w:proofErr w:type="spellStart"/>
      <w:r w:rsidR="00480C6F" w:rsidRPr="00FA1CC1">
        <w:rPr>
          <w:rFonts w:ascii="Book Antiqua" w:hAnsi="Book Antiqua" w:cstheme="majorBidi"/>
          <w:sz w:val="24"/>
          <w:szCs w:val="24"/>
        </w:rPr>
        <w:t>isotype</w:t>
      </w:r>
      <w:proofErr w:type="spellEnd"/>
      <w:r w:rsidR="00480C6F" w:rsidRPr="00FA1CC1">
        <w:rPr>
          <w:rFonts w:ascii="Book Antiqua" w:hAnsi="Book Antiqua" w:cstheme="majorBidi"/>
          <w:sz w:val="24"/>
          <w:szCs w:val="24"/>
        </w:rPr>
        <w:t xml:space="preserve">-matched monoclonal antibody control. Histograms showed that </w:t>
      </w:r>
      <w:proofErr w:type="spellStart"/>
      <w:r w:rsidR="00480C6F" w:rsidRPr="00FA1CC1">
        <w:rPr>
          <w:rFonts w:ascii="Book Antiqua" w:hAnsi="Book Antiqua" w:cstheme="majorBidi"/>
          <w:sz w:val="24"/>
          <w:szCs w:val="24"/>
        </w:rPr>
        <w:t>ADMSCs</w:t>
      </w:r>
      <w:proofErr w:type="spellEnd"/>
      <w:r w:rsidR="00480C6F" w:rsidRPr="00FA1CC1">
        <w:rPr>
          <w:rFonts w:ascii="Book Antiqua" w:hAnsi="Book Antiqua" w:cstheme="majorBidi"/>
          <w:sz w:val="24"/>
          <w:szCs w:val="24"/>
        </w:rPr>
        <w:t xml:space="preserve"> were positive for (B-a) CD73, (B-b) CD44, (B-c) CD90, (B-d) CD105, (B-e) CD29, and were negative for (B-f) CD45, (B-g) C</w:t>
      </w:r>
      <w:r w:rsidR="0077669D" w:rsidRPr="00FA1CC1">
        <w:rPr>
          <w:rFonts w:ascii="Book Antiqua" w:hAnsi="Book Antiqua" w:cstheme="majorBidi"/>
          <w:sz w:val="24"/>
          <w:szCs w:val="24"/>
        </w:rPr>
        <w:t>D31, (B-h) CD106, (B-i) CD34</w:t>
      </w:r>
      <w:r w:rsidR="00703A8E" w:rsidRPr="00FA1CC1">
        <w:rPr>
          <w:rFonts w:ascii="Book Antiqua" w:hAnsi="Book Antiqua" w:cstheme="majorBidi"/>
          <w:sz w:val="24"/>
          <w:szCs w:val="24"/>
        </w:rPr>
        <w:t>;</w:t>
      </w:r>
      <w:r w:rsidR="002E3619" w:rsidRPr="00FA1CC1">
        <w:rPr>
          <w:rFonts w:ascii="Book Antiqua" w:hAnsi="Book Antiqua" w:cstheme="majorBidi"/>
          <w:sz w:val="24"/>
          <w:szCs w:val="24"/>
        </w:rPr>
        <w:t xml:space="preserve"> </w:t>
      </w:r>
      <w:r w:rsidR="0077669D" w:rsidRPr="00FA1CC1">
        <w:rPr>
          <w:rFonts w:ascii="Book Antiqua" w:hAnsi="Book Antiqua" w:cstheme="majorBidi"/>
          <w:sz w:val="24"/>
          <w:szCs w:val="24"/>
        </w:rPr>
        <w:t>C:</w:t>
      </w:r>
      <w:r w:rsidR="00480C6F" w:rsidRPr="00FA1CC1">
        <w:rPr>
          <w:rFonts w:ascii="Book Antiqua" w:hAnsi="Book Antiqua" w:cstheme="majorBidi"/>
          <w:sz w:val="24"/>
          <w:szCs w:val="24"/>
        </w:rPr>
        <w:t xml:space="preserve"> Differentiation capacity of </w:t>
      </w:r>
      <w:proofErr w:type="spellStart"/>
      <w:r w:rsidR="00480C6F" w:rsidRPr="00FA1CC1">
        <w:rPr>
          <w:rFonts w:ascii="Book Antiqua" w:hAnsi="Book Antiqua" w:cstheme="majorBidi"/>
          <w:sz w:val="24"/>
          <w:szCs w:val="24"/>
        </w:rPr>
        <w:t>ADMSCs</w:t>
      </w:r>
      <w:proofErr w:type="spellEnd"/>
      <w:r w:rsidR="00480C6F" w:rsidRPr="00FA1CC1">
        <w:rPr>
          <w:rFonts w:ascii="Book Antiqua" w:hAnsi="Book Antiqua" w:cstheme="majorBidi"/>
          <w:sz w:val="24"/>
          <w:szCs w:val="24"/>
        </w:rPr>
        <w:t xml:space="preserve"> incubated for 3 </w:t>
      </w:r>
      <w:proofErr w:type="spellStart"/>
      <w:r w:rsidR="00480C6F" w:rsidRPr="00FA1CC1">
        <w:rPr>
          <w:rFonts w:ascii="Book Antiqua" w:hAnsi="Book Antiqua" w:cstheme="majorBidi"/>
          <w:sz w:val="24"/>
          <w:szCs w:val="24"/>
        </w:rPr>
        <w:t>w</w:t>
      </w:r>
      <w:r w:rsidR="0077669D" w:rsidRPr="00FA1CC1">
        <w:rPr>
          <w:rFonts w:ascii="Book Antiqua" w:hAnsi="Book Antiqua" w:cstheme="majorBidi"/>
          <w:sz w:val="24"/>
          <w:szCs w:val="24"/>
        </w:rPr>
        <w:t>k</w:t>
      </w:r>
      <w:proofErr w:type="spellEnd"/>
      <w:r w:rsidR="00480C6F" w:rsidRPr="00FA1CC1">
        <w:rPr>
          <w:rFonts w:ascii="Book Antiqua" w:hAnsi="Book Antiqua" w:cstheme="majorBidi"/>
          <w:sz w:val="24"/>
          <w:szCs w:val="24"/>
        </w:rPr>
        <w:t xml:space="preserve"> in </w:t>
      </w:r>
      <w:proofErr w:type="spellStart"/>
      <w:r w:rsidR="00480C6F" w:rsidRPr="00FA1CC1">
        <w:rPr>
          <w:rFonts w:ascii="Book Antiqua" w:hAnsi="Book Antiqua" w:cstheme="majorBidi"/>
          <w:sz w:val="24"/>
          <w:szCs w:val="24"/>
        </w:rPr>
        <w:t>adipogenic</w:t>
      </w:r>
      <w:proofErr w:type="spellEnd"/>
      <w:r w:rsidR="00480C6F" w:rsidRPr="00FA1CC1">
        <w:rPr>
          <w:rFonts w:ascii="Book Antiqua" w:hAnsi="Book Antiqua" w:cstheme="majorBidi"/>
          <w:sz w:val="24"/>
          <w:szCs w:val="24"/>
        </w:rPr>
        <w:t xml:space="preserve">, </w:t>
      </w:r>
      <w:proofErr w:type="spellStart"/>
      <w:r w:rsidR="00480C6F" w:rsidRPr="00FA1CC1">
        <w:rPr>
          <w:rFonts w:ascii="Book Antiqua" w:hAnsi="Book Antiqua" w:cstheme="majorBidi"/>
          <w:sz w:val="24"/>
          <w:szCs w:val="24"/>
        </w:rPr>
        <w:t>chondrogeni</w:t>
      </w:r>
      <w:r w:rsidR="0077669D" w:rsidRPr="00FA1CC1">
        <w:rPr>
          <w:rFonts w:ascii="Book Antiqua" w:hAnsi="Book Antiqua" w:cstheme="majorBidi"/>
          <w:sz w:val="24"/>
          <w:szCs w:val="24"/>
        </w:rPr>
        <w:t>c</w:t>
      </w:r>
      <w:proofErr w:type="spellEnd"/>
      <w:r w:rsidR="0077669D" w:rsidRPr="00FA1CC1">
        <w:rPr>
          <w:rFonts w:ascii="Book Antiqua" w:hAnsi="Book Antiqua" w:cstheme="majorBidi"/>
          <w:sz w:val="24"/>
          <w:szCs w:val="24"/>
        </w:rPr>
        <w:t xml:space="preserve"> and </w:t>
      </w:r>
      <w:proofErr w:type="spellStart"/>
      <w:r w:rsidR="0077669D" w:rsidRPr="00FA1CC1">
        <w:rPr>
          <w:rFonts w:ascii="Book Antiqua" w:hAnsi="Book Antiqua" w:cstheme="majorBidi"/>
          <w:sz w:val="24"/>
          <w:szCs w:val="24"/>
        </w:rPr>
        <w:t>osteogenic</w:t>
      </w:r>
      <w:proofErr w:type="spellEnd"/>
      <w:r w:rsidR="0077669D" w:rsidRPr="00FA1CC1">
        <w:rPr>
          <w:rFonts w:ascii="Book Antiqua" w:hAnsi="Book Antiqua" w:cstheme="majorBidi"/>
          <w:sz w:val="24"/>
          <w:szCs w:val="24"/>
        </w:rPr>
        <w:t xml:space="preserve"> medium. (C-a) R</w:t>
      </w:r>
      <w:r w:rsidR="00480C6F" w:rsidRPr="00FA1CC1">
        <w:rPr>
          <w:rFonts w:ascii="Book Antiqua" w:hAnsi="Book Antiqua" w:cstheme="majorBidi"/>
          <w:sz w:val="24"/>
          <w:szCs w:val="24"/>
        </w:rPr>
        <w:t xml:space="preserve">epresentative images of </w:t>
      </w:r>
      <w:proofErr w:type="spellStart"/>
      <w:r w:rsidR="00480C6F" w:rsidRPr="00FA1CC1">
        <w:rPr>
          <w:rFonts w:ascii="Book Antiqua" w:hAnsi="Book Antiqua" w:cstheme="majorBidi"/>
          <w:sz w:val="24"/>
          <w:szCs w:val="24"/>
        </w:rPr>
        <w:t>adipogenic</w:t>
      </w:r>
      <w:proofErr w:type="spellEnd"/>
      <w:r w:rsidR="00480C6F" w:rsidRPr="00FA1CC1">
        <w:rPr>
          <w:rFonts w:ascii="Book Antiqua" w:hAnsi="Book Antiqua" w:cstheme="majorBidi"/>
          <w:sz w:val="24"/>
          <w:szCs w:val="24"/>
        </w:rPr>
        <w:t xml:space="preserve"> differentiation marked by the formation of intracellular lipid droplets colored using Oil Red O compared to control. (C-b) Solid </w:t>
      </w:r>
      <w:proofErr w:type="spellStart"/>
      <w:r w:rsidR="00480C6F" w:rsidRPr="00FA1CC1">
        <w:rPr>
          <w:rFonts w:ascii="Book Antiqua" w:hAnsi="Book Antiqua" w:cstheme="majorBidi"/>
          <w:sz w:val="24"/>
          <w:szCs w:val="24"/>
        </w:rPr>
        <w:t>chondrogenic</w:t>
      </w:r>
      <w:proofErr w:type="spellEnd"/>
      <w:r w:rsidR="00480C6F" w:rsidRPr="00FA1CC1">
        <w:rPr>
          <w:rFonts w:ascii="Book Antiqua" w:hAnsi="Book Antiqua" w:cstheme="majorBidi"/>
          <w:sz w:val="24"/>
          <w:szCs w:val="24"/>
        </w:rPr>
        <w:t xml:space="preserve"> </w:t>
      </w:r>
      <w:proofErr w:type="spellStart"/>
      <w:r w:rsidR="00480C6F" w:rsidRPr="00FA1CC1">
        <w:rPr>
          <w:rFonts w:ascii="Book Antiqua" w:hAnsi="Book Antiqua" w:cstheme="majorBidi"/>
          <w:sz w:val="24"/>
          <w:szCs w:val="24"/>
        </w:rPr>
        <w:t>micromass</w:t>
      </w:r>
      <w:proofErr w:type="spellEnd"/>
      <w:r w:rsidR="00480C6F" w:rsidRPr="00FA1CC1">
        <w:rPr>
          <w:rFonts w:ascii="Book Antiqua" w:hAnsi="Book Antiqua" w:cstheme="majorBidi"/>
          <w:sz w:val="24"/>
          <w:szCs w:val="24"/>
        </w:rPr>
        <w:t xml:space="preserve"> colored by </w:t>
      </w:r>
      <w:proofErr w:type="spellStart"/>
      <w:r w:rsidR="00480C6F" w:rsidRPr="00FA1CC1">
        <w:rPr>
          <w:rFonts w:ascii="Book Antiqua" w:hAnsi="Book Antiqua" w:cstheme="majorBidi"/>
          <w:sz w:val="24"/>
          <w:szCs w:val="24"/>
        </w:rPr>
        <w:t>Alcian</w:t>
      </w:r>
      <w:proofErr w:type="spellEnd"/>
      <w:r w:rsidR="00480C6F" w:rsidRPr="00FA1CC1">
        <w:rPr>
          <w:rFonts w:ascii="Book Antiqua" w:hAnsi="Book Antiqua" w:cstheme="majorBidi"/>
          <w:sz w:val="24"/>
          <w:szCs w:val="24"/>
        </w:rPr>
        <w:t xml:space="preserve"> blue</w:t>
      </w:r>
      <w:r w:rsidR="00703A8E" w:rsidRPr="00FA1CC1">
        <w:rPr>
          <w:rFonts w:ascii="Book Antiqua" w:hAnsi="Book Antiqua" w:cstheme="majorBidi"/>
          <w:sz w:val="24"/>
          <w:szCs w:val="24"/>
        </w:rPr>
        <w:t>,</w:t>
      </w:r>
      <w:r w:rsidR="00480C6F" w:rsidRPr="00FA1CC1">
        <w:rPr>
          <w:rFonts w:ascii="Book Antiqua" w:hAnsi="Book Antiqua" w:cstheme="majorBidi"/>
          <w:sz w:val="24"/>
          <w:szCs w:val="24"/>
        </w:rPr>
        <w:t xml:space="preserve"> indicating the presence of </w:t>
      </w:r>
      <w:proofErr w:type="spellStart"/>
      <w:r w:rsidR="00601F1D" w:rsidRPr="00FA1CC1">
        <w:rPr>
          <w:rFonts w:ascii="Book Antiqua" w:hAnsi="Book Antiqua" w:cstheme="majorBidi"/>
          <w:sz w:val="24"/>
          <w:szCs w:val="24"/>
        </w:rPr>
        <w:lastRenderedPageBreak/>
        <w:t>glycosaminoglycans</w:t>
      </w:r>
      <w:proofErr w:type="spellEnd"/>
      <w:r w:rsidR="00480C6F" w:rsidRPr="00FA1CC1">
        <w:rPr>
          <w:rFonts w:ascii="Book Antiqua" w:hAnsi="Book Antiqua" w:cstheme="majorBidi"/>
          <w:sz w:val="24"/>
          <w:szCs w:val="24"/>
        </w:rPr>
        <w:t xml:space="preserve">. (C-c) </w:t>
      </w:r>
      <w:proofErr w:type="gramStart"/>
      <w:r w:rsidR="00480C6F" w:rsidRPr="00FA1CC1">
        <w:rPr>
          <w:rFonts w:ascii="Book Antiqua" w:hAnsi="Book Antiqua" w:cstheme="majorBidi"/>
          <w:sz w:val="24"/>
          <w:szCs w:val="24"/>
        </w:rPr>
        <w:t xml:space="preserve">Representative images of </w:t>
      </w:r>
      <w:proofErr w:type="spellStart"/>
      <w:r w:rsidR="00480C6F" w:rsidRPr="00FA1CC1">
        <w:rPr>
          <w:rFonts w:ascii="Book Antiqua" w:hAnsi="Book Antiqua" w:cstheme="majorBidi"/>
          <w:sz w:val="24"/>
          <w:szCs w:val="24"/>
        </w:rPr>
        <w:t>osteogenic</w:t>
      </w:r>
      <w:proofErr w:type="spellEnd"/>
      <w:r w:rsidR="00480C6F" w:rsidRPr="00FA1CC1">
        <w:rPr>
          <w:rFonts w:ascii="Book Antiqua" w:hAnsi="Book Antiqua" w:cstheme="majorBidi"/>
          <w:sz w:val="24"/>
          <w:szCs w:val="24"/>
        </w:rPr>
        <w:t xml:space="preserve"> differentiation confirmed by the presence of calcium deposit</w:t>
      </w:r>
      <w:r w:rsidR="00703A8E" w:rsidRPr="00FA1CC1">
        <w:rPr>
          <w:rFonts w:ascii="Book Antiqua" w:hAnsi="Book Antiqua" w:cstheme="majorBidi"/>
          <w:sz w:val="24"/>
          <w:szCs w:val="24"/>
        </w:rPr>
        <w:t>s</w:t>
      </w:r>
      <w:r w:rsidR="00480C6F" w:rsidRPr="00FA1CC1">
        <w:rPr>
          <w:rFonts w:ascii="Book Antiqua" w:hAnsi="Book Antiqua" w:cstheme="majorBidi"/>
          <w:sz w:val="24"/>
          <w:szCs w:val="24"/>
        </w:rPr>
        <w:t xml:space="preserve"> colored by Alizarin Red.</w:t>
      </w:r>
      <w:proofErr w:type="gramEnd"/>
      <w:r w:rsidR="00480C6F" w:rsidRPr="00FA1CC1">
        <w:rPr>
          <w:rFonts w:ascii="Book Antiqua" w:hAnsi="Book Antiqua" w:cstheme="majorBidi"/>
          <w:sz w:val="24"/>
          <w:szCs w:val="24"/>
        </w:rPr>
        <w:t xml:space="preserve"> </w:t>
      </w:r>
      <w:r w:rsidR="00827961" w:rsidRPr="00FA1CC1">
        <w:rPr>
          <w:rFonts w:ascii="Book Antiqua" w:hAnsi="Book Antiqua" w:cstheme="majorBidi"/>
          <w:sz w:val="24"/>
          <w:szCs w:val="24"/>
        </w:rPr>
        <w:t xml:space="preserve">All </w:t>
      </w:r>
      <w:proofErr w:type="spellStart"/>
      <w:r w:rsidR="00827961" w:rsidRPr="00FA1CC1">
        <w:rPr>
          <w:rFonts w:ascii="Book Antiqua" w:hAnsi="Book Antiqua" w:cstheme="majorBidi"/>
          <w:sz w:val="24"/>
          <w:szCs w:val="24"/>
        </w:rPr>
        <w:t>immunophenotyping</w:t>
      </w:r>
      <w:proofErr w:type="spellEnd"/>
      <w:r w:rsidR="00827961" w:rsidRPr="00FA1CC1">
        <w:rPr>
          <w:rFonts w:ascii="Book Antiqua" w:hAnsi="Book Antiqua" w:cstheme="majorBidi"/>
          <w:sz w:val="24"/>
          <w:szCs w:val="24"/>
        </w:rPr>
        <w:t xml:space="preserve"> and differen</w:t>
      </w:r>
      <w:r w:rsidR="00703A8E" w:rsidRPr="00FA1CC1">
        <w:rPr>
          <w:rFonts w:ascii="Book Antiqua" w:hAnsi="Book Antiqua" w:cstheme="majorBidi"/>
          <w:sz w:val="24"/>
          <w:szCs w:val="24"/>
        </w:rPr>
        <w:t>t</w:t>
      </w:r>
      <w:r w:rsidR="00827961" w:rsidRPr="00FA1CC1">
        <w:rPr>
          <w:rFonts w:ascii="Book Antiqua" w:hAnsi="Book Antiqua" w:cstheme="majorBidi"/>
          <w:sz w:val="24"/>
          <w:szCs w:val="24"/>
        </w:rPr>
        <w:t>iation</w:t>
      </w:r>
      <w:r w:rsidR="00DA2A9E" w:rsidRPr="00FA1CC1">
        <w:rPr>
          <w:rFonts w:ascii="Book Antiqua" w:hAnsi="Book Antiqua" w:cstheme="majorBidi"/>
          <w:sz w:val="24"/>
          <w:szCs w:val="24"/>
        </w:rPr>
        <w:t xml:space="preserve"> experiments were repeated four</w:t>
      </w:r>
      <w:r w:rsidR="00827961" w:rsidRPr="00FA1CC1">
        <w:rPr>
          <w:rFonts w:ascii="Book Antiqua" w:hAnsi="Book Antiqua" w:cstheme="majorBidi"/>
          <w:sz w:val="24"/>
          <w:szCs w:val="24"/>
        </w:rPr>
        <w:t xml:space="preserve"> times. </w:t>
      </w:r>
      <w:proofErr w:type="spellStart"/>
      <w:r w:rsidR="006E7E99" w:rsidRPr="00FA1CC1">
        <w:rPr>
          <w:rFonts w:ascii="Book Antiqua" w:hAnsi="Book Antiqua" w:cstheme="majorBidi"/>
          <w:sz w:val="24"/>
          <w:szCs w:val="24"/>
        </w:rPr>
        <w:t>ADMSCs</w:t>
      </w:r>
      <w:proofErr w:type="spellEnd"/>
      <w:r w:rsidR="006E7E99" w:rsidRPr="00FA1CC1">
        <w:rPr>
          <w:rFonts w:ascii="Book Antiqua" w:hAnsi="Book Antiqua" w:cstheme="majorBidi"/>
          <w:sz w:val="24"/>
          <w:szCs w:val="24"/>
        </w:rPr>
        <w:t xml:space="preserve">: Adipose-derived </w:t>
      </w:r>
      <w:proofErr w:type="spellStart"/>
      <w:r w:rsidR="006E7E99" w:rsidRPr="00FA1CC1">
        <w:rPr>
          <w:rFonts w:ascii="Book Antiqua" w:hAnsi="Book Antiqua" w:cstheme="majorBidi"/>
          <w:sz w:val="24"/>
          <w:szCs w:val="24"/>
        </w:rPr>
        <w:t>mesenchymal</w:t>
      </w:r>
      <w:proofErr w:type="spellEnd"/>
      <w:r w:rsidR="006E7E99" w:rsidRPr="00FA1CC1">
        <w:rPr>
          <w:rFonts w:ascii="Book Antiqua" w:hAnsi="Book Antiqua" w:cstheme="majorBidi"/>
          <w:sz w:val="24"/>
          <w:szCs w:val="24"/>
        </w:rPr>
        <w:t xml:space="preserve"> stem cells</w:t>
      </w:r>
    </w:p>
    <w:p w14:paraId="5EC6781E" w14:textId="77777777" w:rsidR="00BB3287" w:rsidRPr="00FA1CC1" w:rsidRDefault="00BB3287" w:rsidP="00E25316">
      <w:pPr>
        <w:adjustRightInd w:val="0"/>
        <w:snapToGrid w:val="0"/>
        <w:spacing w:after="0" w:line="360" w:lineRule="auto"/>
        <w:jc w:val="both"/>
        <w:rPr>
          <w:rFonts w:ascii="Book Antiqua" w:hAnsi="Book Antiqua" w:cstheme="majorBidi"/>
          <w:sz w:val="24"/>
          <w:szCs w:val="24"/>
        </w:rPr>
      </w:pPr>
      <w:r w:rsidRPr="00FA1CC1">
        <w:rPr>
          <w:rFonts w:ascii="Book Antiqua" w:hAnsi="Book Antiqua" w:cstheme="majorBidi"/>
          <w:sz w:val="24"/>
          <w:szCs w:val="24"/>
        </w:rPr>
        <w:br w:type="page"/>
      </w:r>
    </w:p>
    <w:p w14:paraId="344C981B" w14:textId="4A719EF5" w:rsidR="00BE2CD4" w:rsidRPr="00FA1CC1" w:rsidRDefault="00BB3287" w:rsidP="00E25316">
      <w:pPr>
        <w:adjustRightInd w:val="0"/>
        <w:snapToGrid w:val="0"/>
        <w:spacing w:after="0" w:line="360" w:lineRule="auto"/>
        <w:jc w:val="both"/>
        <w:rPr>
          <w:rFonts w:ascii="Book Antiqua" w:hAnsi="Book Antiqua" w:cstheme="majorBidi"/>
          <w:sz w:val="24"/>
          <w:szCs w:val="24"/>
        </w:rPr>
      </w:pPr>
      <w:r w:rsidRPr="00FA1CC1">
        <w:rPr>
          <w:rFonts w:ascii="Book Antiqua" w:hAnsi="Book Antiqua"/>
          <w:noProof/>
          <w:sz w:val="24"/>
          <w:szCs w:val="24"/>
          <w:lang w:eastAsia="zh-CN"/>
        </w:rPr>
        <w:lastRenderedPageBreak/>
        <w:drawing>
          <wp:anchor distT="0" distB="0" distL="114300" distR="114300" simplePos="0" relativeHeight="251658240" behindDoc="0" locked="0" layoutInCell="1" allowOverlap="1" wp14:anchorId="12AA3CCD" wp14:editId="6DBF28BA">
            <wp:simplePos x="0" y="0"/>
            <wp:positionH relativeFrom="column">
              <wp:posOffset>-891540</wp:posOffset>
            </wp:positionH>
            <wp:positionV relativeFrom="paragraph">
              <wp:posOffset>0</wp:posOffset>
            </wp:positionV>
            <wp:extent cx="7192645" cy="7517130"/>
            <wp:effectExtent l="0" t="0" r="0" b="127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02" t="2384"/>
                    <a:stretch/>
                  </pic:blipFill>
                  <pic:spPr bwMode="auto">
                    <a:xfrm>
                      <a:off x="0" y="0"/>
                      <a:ext cx="7192645" cy="7517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0C6F" w:rsidRPr="00FA1CC1">
        <w:rPr>
          <w:rFonts w:ascii="Book Antiqua" w:hAnsi="Book Antiqua" w:cstheme="majorBidi"/>
          <w:b/>
          <w:bCs/>
          <w:sz w:val="24"/>
          <w:szCs w:val="24"/>
        </w:rPr>
        <w:t xml:space="preserve">Figure 2 Effect of </w:t>
      </w:r>
      <w:proofErr w:type="spellStart"/>
      <w:r w:rsidR="006E7E99" w:rsidRPr="00FA1CC1">
        <w:rPr>
          <w:rFonts w:ascii="Book Antiqua" w:hAnsi="Book Antiqua" w:cstheme="majorBidi"/>
          <w:b/>
          <w:bCs/>
          <w:sz w:val="24"/>
          <w:szCs w:val="24"/>
        </w:rPr>
        <w:t>ADMSCs</w:t>
      </w:r>
      <w:proofErr w:type="spellEnd"/>
      <w:r w:rsidR="00601F1D" w:rsidRPr="00FA1CC1">
        <w:rPr>
          <w:rFonts w:ascii="Book Antiqua" w:hAnsi="Book Antiqua" w:cstheme="majorBidi"/>
          <w:b/>
          <w:bCs/>
          <w:sz w:val="24"/>
          <w:szCs w:val="24"/>
        </w:rPr>
        <w:t xml:space="preserve"> and their conditioned media</w:t>
      </w:r>
      <w:r w:rsidR="00480C6F" w:rsidRPr="00FA1CC1">
        <w:rPr>
          <w:rFonts w:ascii="Book Antiqua" w:hAnsi="Book Antiqua" w:cstheme="majorBidi"/>
          <w:b/>
          <w:bCs/>
          <w:sz w:val="24"/>
          <w:szCs w:val="24"/>
        </w:rPr>
        <w:t xml:space="preserve"> on </w:t>
      </w:r>
      <w:proofErr w:type="spellStart"/>
      <w:r w:rsidR="006E7E99" w:rsidRPr="00FA1CC1">
        <w:rPr>
          <w:rFonts w:ascii="Book Antiqua" w:hAnsi="Book Antiqua" w:cstheme="majorBidi"/>
          <w:b/>
          <w:bCs/>
          <w:sz w:val="24"/>
          <w:szCs w:val="24"/>
        </w:rPr>
        <w:t>HCC</w:t>
      </w:r>
      <w:proofErr w:type="spellEnd"/>
      <w:r w:rsidR="00703A8E" w:rsidRPr="00FA1CC1">
        <w:rPr>
          <w:rFonts w:ascii="Book Antiqua" w:hAnsi="Book Antiqua" w:cstheme="majorBidi"/>
          <w:b/>
          <w:bCs/>
          <w:sz w:val="24"/>
          <w:szCs w:val="24"/>
        </w:rPr>
        <w:t xml:space="preserve"> cell</w:t>
      </w:r>
      <w:r w:rsidR="00703A8E" w:rsidRPr="00FA1CC1" w:rsidDel="00703A8E">
        <w:rPr>
          <w:rFonts w:ascii="Book Antiqua" w:hAnsi="Book Antiqua" w:cstheme="majorBidi"/>
          <w:b/>
          <w:bCs/>
          <w:sz w:val="24"/>
          <w:szCs w:val="24"/>
        </w:rPr>
        <w:t xml:space="preserve"> </w:t>
      </w:r>
      <w:r w:rsidR="00480C6F" w:rsidRPr="00FA1CC1">
        <w:rPr>
          <w:rFonts w:ascii="Book Antiqua" w:hAnsi="Book Antiqua" w:cstheme="majorBidi"/>
          <w:b/>
          <w:bCs/>
          <w:sz w:val="24"/>
          <w:szCs w:val="24"/>
        </w:rPr>
        <w:t>pr</w:t>
      </w:r>
      <w:r w:rsidR="004616D5" w:rsidRPr="00FA1CC1">
        <w:rPr>
          <w:rFonts w:ascii="Book Antiqua" w:hAnsi="Book Antiqua" w:cstheme="majorBidi"/>
          <w:b/>
          <w:bCs/>
          <w:sz w:val="24"/>
          <w:szCs w:val="24"/>
        </w:rPr>
        <w:t>oliferation and apoptosis</w:t>
      </w:r>
      <w:r w:rsidR="00480C6F" w:rsidRPr="00FA1CC1">
        <w:rPr>
          <w:rFonts w:ascii="Book Antiqua" w:hAnsi="Book Antiqua" w:cstheme="majorBidi"/>
          <w:b/>
          <w:bCs/>
          <w:sz w:val="24"/>
          <w:szCs w:val="24"/>
        </w:rPr>
        <w:t>.</w:t>
      </w:r>
      <w:r w:rsidR="00480C6F" w:rsidRPr="00FA1CC1">
        <w:rPr>
          <w:rFonts w:ascii="Book Antiqua" w:hAnsi="Book Antiqua" w:cstheme="majorBidi"/>
          <w:sz w:val="24"/>
          <w:szCs w:val="24"/>
        </w:rPr>
        <w:t xml:space="preserve"> </w:t>
      </w:r>
      <w:proofErr w:type="spellStart"/>
      <w:r w:rsidR="00480C6F" w:rsidRPr="00FA1CC1">
        <w:rPr>
          <w:rFonts w:ascii="Book Antiqua" w:hAnsi="Book Antiqua" w:cstheme="majorBidi"/>
          <w:sz w:val="24"/>
          <w:szCs w:val="24"/>
        </w:rPr>
        <w:t>HCC</w:t>
      </w:r>
      <w:proofErr w:type="spellEnd"/>
      <w:r w:rsidR="00480C6F" w:rsidRPr="00FA1CC1">
        <w:rPr>
          <w:rFonts w:ascii="Book Antiqua" w:hAnsi="Book Antiqua" w:cstheme="majorBidi"/>
          <w:sz w:val="24"/>
          <w:szCs w:val="24"/>
        </w:rPr>
        <w:t xml:space="preserve"> cells (2</w:t>
      </w:r>
      <w:r w:rsidR="00E07C6E" w:rsidRPr="00FA1CC1">
        <w:rPr>
          <w:rFonts w:ascii="Book Antiqua" w:hAnsi="Book Antiqua" w:cstheme="majorBidi"/>
          <w:sz w:val="24"/>
          <w:szCs w:val="24"/>
        </w:rPr>
        <w:t xml:space="preserve"> × </w:t>
      </w:r>
      <w:r w:rsidR="00480C6F" w:rsidRPr="00FA1CC1">
        <w:rPr>
          <w:rFonts w:ascii="Book Antiqua" w:hAnsi="Book Antiqua" w:cstheme="majorBidi"/>
          <w:sz w:val="24"/>
          <w:szCs w:val="24"/>
        </w:rPr>
        <w:t>10</w:t>
      </w:r>
      <w:r w:rsidR="00480C6F" w:rsidRPr="00FA1CC1">
        <w:rPr>
          <w:rFonts w:ascii="Book Antiqua" w:hAnsi="Book Antiqua" w:cstheme="majorBidi"/>
          <w:sz w:val="24"/>
          <w:szCs w:val="24"/>
          <w:vertAlign w:val="superscript"/>
        </w:rPr>
        <w:t>5</w:t>
      </w:r>
      <w:r w:rsidR="00480C6F" w:rsidRPr="00FA1CC1">
        <w:rPr>
          <w:rFonts w:ascii="Book Antiqua" w:hAnsi="Book Antiqua" w:cstheme="majorBidi"/>
          <w:sz w:val="24"/>
          <w:szCs w:val="24"/>
        </w:rPr>
        <w:t xml:space="preserve">) were seeded in </w:t>
      </w:r>
      <w:r w:rsidR="00703A8E" w:rsidRPr="00FA1CC1">
        <w:rPr>
          <w:rFonts w:ascii="Book Antiqua" w:hAnsi="Book Antiqua" w:cstheme="majorBidi"/>
          <w:sz w:val="24"/>
          <w:szCs w:val="24"/>
        </w:rPr>
        <w:t>six-</w:t>
      </w:r>
      <w:r w:rsidR="00480C6F" w:rsidRPr="00FA1CC1">
        <w:rPr>
          <w:rFonts w:ascii="Book Antiqua" w:hAnsi="Book Antiqua" w:cstheme="majorBidi"/>
          <w:sz w:val="24"/>
          <w:szCs w:val="24"/>
        </w:rPr>
        <w:t xml:space="preserve">well </w:t>
      </w:r>
      <w:proofErr w:type="spellStart"/>
      <w:r w:rsidR="00480C6F" w:rsidRPr="00FA1CC1">
        <w:rPr>
          <w:rFonts w:ascii="Book Antiqua" w:hAnsi="Book Antiqua" w:cstheme="majorBidi"/>
          <w:sz w:val="24"/>
          <w:szCs w:val="24"/>
        </w:rPr>
        <w:t>coculture</w:t>
      </w:r>
      <w:proofErr w:type="spellEnd"/>
      <w:r w:rsidR="00480C6F" w:rsidRPr="00FA1CC1">
        <w:rPr>
          <w:rFonts w:ascii="Book Antiqua" w:hAnsi="Book Antiqua" w:cstheme="majorBidi"/>
          <w:sz w:val="24"/>
          <w:szCs w:val="24"/>
        </w:rPr>
        <w:t xml:space="preserve"> plates in the presence or absence of </w:t>
      </w:r>
      <w:proofErr w:type="spellStart"/>
      <w:r w:rsidR="00480C6F" w:rsidRPr="00FA1CC1">
        <w:rPr>
          <w:rFonts w:ascii="Book Antiqua" w:hAnsi="Book Antiqua" w:cstheme="majorBidi"/>
          <w:sz w:val="24"/>
          <w:szCs w:val="24"/>
        </w:rPr>
        <w:t>ADMSCs</w:t>
      </w:r>
      <w:proofErr w:type="spellEnd"/>
      <w:r w:rsidR="00480C6F" w:rsidRPr="00FA1CC1">
        <w:rPr>
          <w:rFonts w:ascii="Book Antiqua" w:hAnsi="Book Antiqua" w:cstheme="majorBidi"/>
          <w:sz w:val="24"/>
          <w:szCs w:val="24"/>
        </w:rPr>
        <w:t xml:space="preserve"> and </w:t>
      </w:r>
      <w:proofErr w:type="spellStart"/>
      <w:r w:rsidR="00E07C6E" w:rsidRPr="00FA1CC1">
        <w:rPr>
          <w:rFonts w:ascii="Book Antiqua" w:hAnsi="Book Antiqua" w:cstheme="majorBidi"/>
          <w:sz w:val="24"/>
          <w:szCs w:val="24"/>
        </w:rPr>
        <w:t>ADMSC</w:t>
      </w:r>
      <w:proofErr w:type="spellEnd"/>
      <w:r w:rsidR="004616D5" w:rsidRPr="00FA1CC1">
        <w:rPr>
          <w:rFonts w:ascii="Book Antiqua" w:hAnsi="Book Antiqua" w:cstheme="majorBidi"/>
          <w:sz w:val="24"/>
          <w:szCs w:val="24"/>
        </w:rPr>
        <w:t xml:space="preserve"> </w:t>
      </w:r>
      <w:r w:rsidR="00480C6F" w:rsidRPr="00FA1CC1">
        <w:rPr>
          <w:rFonts w:ascii="Book Antiqua" w:hAnsi="Book Antiqua" w:cstheme="majorBidi"/>
          <w:sz w:val="24"/>
          <w:szCs w:val="24"/>
        </w:rPr>
        <w:t xml:space="preserve">CM, </w:t>
      </w:r>
      <w:r w:rsidR="00480C6F" w:rsidRPr="00FA1CC1">
        <w:rPr>
          <w:rFonts w:ascii="Book Antiqua" w:hAnsi="Book Antiqua" w:cstheme="majorBidi"/>
          <w:sz w:val="24"/>
          <w:szCs w:val="24"/>
        </w:rPr>
        <w:lastRenderedPageBreak/>
        <w:t xml:space="preserve">undiluted or diluted </w:t>
      </w:r>
      <w:r w:rsidR="00703A8E" w:rsidRPr="00FA1CC1">
        <w:rPr>
          <w:rFonts w:ascii="Book Antiqua" w:hAnsi="Book Antiqua" w:cstheme="majorBidi"/>
          <w:sz w:val="24"/>
          <w:szCs w:val="24"/>
        </w:rPr>
        <w:t>1:5 or</w:t>
      </w:r>
      <w:r w:rsidR="00480C6F" w:rsidRPr="00FA1CC1">
        <w:rPr>
          <w:rFonts w:ascii="Book Antiqua" w:hAnsi="Book Antiqua" w:cstheme="majorBidi"/>
          <w:sz w:val="24"/>
          <w:szCs w:val="24"/>
        </w:rPr>
        <w:t xml:space="preserve"> </w:t>
      </w:r>
      <w:r w:rsidR="00703A8E" w:rsidRPr="00FA1CC1">
        <w:rPr>
          <w:rFonts w:ascii="Book Antiqua" w:hAnsi="Book Antiqua" w:cstheme="majorBidi"/>
          <w:sz w:val="24"/>
          <w:szCs w:val="24"/>
        </w:rPr>
        <w:t>1:</w:t>
      </w:r>
      <w:r w:rsidR="00480C6F" w:rsidRPr="00FA1CC1">
        <w:rPr>
          <w:rFonts w:ascii="Book Antiqua" w:hAnsi="Book Antiqua" w:cstheme="majorBidi"/>
          <w:sz w:val="24"/>
          <w:szCs w:val="24"/>
        </w:rPr>
        <w:t>25 for 48 h</w:t>
      </w:r>
      <w:r w:rsidR="002D22F6" w:rsidRPr="00FA1CC1">
        <w:rPr>
          <w:rFonts w:ascii="Book Antiqua" w:hAnsi="Book Antiqua" w:cstheme="majorBidi"/>
          <w:sz w:val="24"/>
          <w:szCs w:val="24"/>
        </w:rPr>
        <w:t>r</w:t>
      </w:r>
      <w:r w:rsidR="00480C6F" w:rsidRPr="00FA1CC1">
        <w:rPr>
          <w:rFonts w:ascii="Book Antiqua" w:hAnsi="Book Antiqua" w:cstheme="majorBidi"/>
          <w:sz w:val="24"/>
          <w:szCs w:val="24"/>
        </w:rPr>
        <w:t xml:space="preserve">. The proliferation of </w:t>
      </w:r>
      <w:r w:rsidR="00703A8E" w:rsidRPr="00FA1CC1">
        <w:rPr>
          <w:rFonts w:ascii="Book Antiqua" w:hAnsi="Book Antiqua" w:cstheme="majorBidi"/>
          <w:sz w:val="24"/>
          <w:szCs w:val="24"/>
        </w:rPr>
        <w:t xml:space="preserve">HepG2 and PLC-PRF-5 </w:t>
      </w:r>
      <w:proofErr w:type="spellStart"/>
      <w:r w:rsidR="00480C6F" w:rsidRPr="00FA1CC1">
        <w:rPr>
          <w:rFonts w:ascii="Book Antiqua" w:hAnsi="Book Antiqua" w:cstheme="majorBidi"/>
          <w:sz w:val="24"/>
          <w:szCs w:val="24"/>
        </w:rPr>
        <w:t>HCC</w:t>
      </w:r>
      <w:proofErr w:type="spellEnd"/>
      <w:r w:rsidR="00480C6F" w:rsidRPr="00FA1CC1">
        <w:rPr>
          <w:rFonts w:ascii="Book Antiqua" w:hAnsi="Book Antiqua" w:cstheme="majorBidi"/>
          <w:sz w:val="24"/>
          <w:szCs w:val="24"/>
        </w:rPr>
        <w:t xml:space="preserve"> cell</w:t>
      </w:r>
      <w:r w:rsidR="00703A8E" w:rsidRPr="00FA1CC1">
        <w:rPr>
          <w:rFonts w:ascii="Book Antiqua" w:hAnsi="Book Antiqua" w:cstheme="majorBidi"/>
          <w:sz w:val="24"/>
          <w:szCs w:val="24"/>
        </w:rPr>
        <w:t xml:space="preserve"> lines</w:t>
      </w:r>
      <w:r w:rsidR="00480C6F" w:rsidRPr="00FA1CC1">
        <w:rPr>
          <w:rFonts w:ascii="Book Antiqua" w:hAnsi="Book Antiqua" w:cstheme="majorBidi"/>
          <w:sz w:val="24"/>
          <w:szCs w:val="24"/>
        </w:rPr>
        <w:t xml:space="preserve"> </w:t>
      </w:r>
      <w:r w:rsidR="00E07C6E" w:rsidRPr="00FA1CC1">
        <w:rPr>
          <w:rFonts w:ascii="Book Antiqua" w:hAnsi="Book Antiqua" w:cstheme="majorBidi"/>
          <w:sz w:val="24"/>
          <w:szCs w:val="24"/>
        </w:rPr>
        <w:t>were measured by (A) c</w:t>
      </w:r>
      <w:r w:rsidR="00480C6F" w:rsidRPr="00FA1CC1">
        <w:rPr>
          <w:rFonts w:ascii="Book Antiqua" w:hAnsi="Book Antiqua" w:cstheme="majorBidi"/>
          <w:sz w:val="24"/>
          <w:szCs w:val="24"/>
        </w:rPr>
        <w:t>ell count assay and (B) WST-8 proliferation test</w:t>
      </w:r>
      <w:r w:rsidR="00703A8E" w:rsidRPr="00FA1CC1">
        <w:rPr>
          <w:rFonts w:ascii="Book Antiqua" w:hAnsi="Book Antiqua" w:cstheme="majorBidi"/>
          <w:sz w:val="24"/>
          <w:szCs w:val="24"/>
        </w:rPr>
        <w:t>s;</w:t>
      </w:r>
      <w:r w:rsidR="00480C6F" w:rsidRPr="00FA1CC1">
        <w:rPr>
          <w:rFonts w:ascii="Book Antiqua" w:hAnsi="Book Antiqua" w:cstheme="majorBidi"/>
          <w:sz w:val="24"/>
          <w:szCs w:val="24"/>
        </w:rPr>
        <w:t xml:space="preserve"> The apoptosis of HepG2 (C) and PLC-</w:t>
      </w:r>
      <w:proofErr w:type="spellStart"/>
      <w:r w:rsidR="00480C6F" w:rsidRPr="00FA1CC1">
        <w:rPr>
          <w:rFonts w:ascii="Book Antiqua" w:hAnsi="Book Antiqua" w:cstheme="majorBidi"/>
          <w:sz w:val="24"/>
          <w:szCs w:val="24"/>
        </w:rPr>
        <w:t>PRF</w:t>
      </w:r>
      <w:proofErr w:type="spellEnd"/>
      <w:r w:rsidR="00480C6F" w:rsidRPr="00FA1CC1">
        <w:rPr>
          <w:rFonts w:ascii="Book Antiqua" w:hAnsi="Book Antiqua" w:cstheme="majorBidi"/>
          <w:sz w:val="24"/>
          <w:szCs w:val="24"/>
        </w:rPr>
        <w:t xml:space="preserve"> (D) cells co-cultured as above was measured by flow </w:t>
      </w:r>
      <w:proofErr w:type="spellStart"/>
      <w:r w:rsidR="00480C6F" w:rsidRPr="00FA1CC1">
        <w:rPr>
          <w:rFonts w:ascii="Book Antiqua" w:hAnsi="Book Antiqua" w:cstheme="majorBidi"/>
          <w:sz w:val="24"/>
          <w:szCs w:val="24"/>
        </w:rPr>
        <w:t>cytometry</w:t>
      </w:r>
      <w:proofErr w:type="spellEnd"/>
      <w:r w:rsidR="00480C6F" w:rsidRPr="00FA1CC1">
        <w:rPr>
          <w:rFonts w:ascii="Book Antiqua" w:hAnsi="Book Antiqua" w:cstheme="majorBidi"/>
          <w:sz w:val="24"/>
          <w:szCs w:val="24"/>
        </w:rPr>
        <w:t xml:space="preserve"> using </w:t>
      </w:r>
      <w:proofErr w:type="spellStart"/>
      <w:r w:rsidR="00480C6F" w:rsidRPr="00FA1CC1">
        <w:rPr>
          <w:rFonts w:ascii="Book Antiqua" w:hAnsi="Book Antiqua" w:cstheme="majorBidi"/>
          <w:sz w:val="24"/>
          <w:szCs w:val="24"/>
        </w:rPr>
        <w:t>Annexin</w:t>
      </w:r>
      <w:proofErr w:type="spellEnd"/>
      <w:r w:rsidR="00480C6F" w:rsidRPr="00FA1CC1">
        <w:rPr>
          <w:rFonts w:ascii="Book Antiqua" w:hAnsi="Book Antiqua" w:cstheme="majorBidi"/>
          <w:sz w:val="24"/>
          <w:szCs w:val="24"/>
        </w:rPr>
        <w:t xml:space="preserve"> V/PI test kit</w:t>
      </w:r>
      <w:r w:rsidR="00703A8E" w:rsidRPr="00FA1CC1">
        <w:rPr>
          <w:rFonts w:ascii="Book Antiqua" w:hAnsi="Book Antiqua" w:cstheme="majorBidi"/>
          <w:sz w:val="24"/>
          <w:szCs w:val="24"/>
        </w:rPr>
        <w:t>;</w:t>
      </w:r>
      <w:r w:rsidR="00480C6F" w:rsidRPr="00FA1CC1">
        <w:rPr>
          <w:rFonts w:ascii="Book Antiqua" w:hAnsi="Book Antiqua" w:cstheme="majorBidi"/>
          <w:sz w:val="24"/>
          <w:szCs w:val="24"/>
        </w:rPr>
        <w:t xml:space="preserve"> C and D</w:t>
      </w:r>
      <w:r w:rsidR="00E07C6E" w:rsidRPr="00FA1CC1">
        <w:rPr>
          <w:rFonts w:ascii="Book Antiqua" w:hAnsi="Book Antiqua" w:cstheme="majorBidi"/>
          <w:sz w:val="24"/>
          <w:szCs w:val="24"/>
        </w:rPr>
        <w:t>: T</w:t>
      </w:r>
      <w:r w:rsidR="00480C6F" w:rsidRPr="00FA1CC1">
        <w:rPr>
          <w:rFonts w:ascii="Book Antiqua" w:hAnsi="Book Antiqua" w:cstheme="majorBidi"/>
          <w:sz w:val="24"/>
          <w:szCs w:val="24"/>
        </w:rPr>
        <w:t>wo representative experiments of apoptosis in HepG2 an</w:t>
      </w:r>
      <w:r w:rsidR="00E07C6E" w:rsidRPr="00FA1CC1">
        <w:rPr>
          <w:rFonts w:ascii="Book Antiqua" w:hAnsi="Book Antiqua" w:cstheme="majorBidi"/>
          <w:sz w:val="24"/>
          <w:szCs w:val="24"/>
        </w:rPr>
        <w:t>d PLC-</w:t>
      </w:r>
      <w:proofErr w:type="spellStart"/>
      <w:r w:rsidR="00E07C6E" w:rsidRPr="00FA1CC1">
        <w:rPr>
          <w:rFonts w:ascii="Book Antiqua" w:hAnsi="Book Antiqua" w:cstheme="majorBidi"/>
          <w:sz w:val="24"/>
          <w:szCs w:val="24"/>
        </w:rPr>
        <w:t>PRF</w:t>
      </w:r>
      <w:proofErr w:type="spellEnd"/>
      <w:r w:rsidR="00E07C6E" w:rsidRPr="00FA1CC1">
        <w:rPr>
          <w:rFonts w:ascii="Book Antiqua" w:hAnsi="Book Antiqua" w:cstheme="majorBidi"/>
          <w:sz w:val="24"/>
          <w:szCs w:val="24"/>
        </w:rPr>
        <w:t xml:space="preserve"> cells, respectively</w:t>
      </w:r>
      <w:r w:rsidR="00703A8E" w:rsidRPr="00FA1CC1">
        <w:rPr>
          <w:rFonts w:ascii="Book Antiqua" w:hAnsi="Book Antiqua" w:cstheme="majorBidi"/>
          <w:sz w:val="24"/>
          <w:szCs w:val="24"/>
        </w:rPr>
        <w:t>;</w:t>
      </w:r>
      <w:r w:rsidR="00E07C6E" w:rsidRPr="00FA1CC1">
        <w:rPr>
          <w:rFonts w:ascii="Book Antiqua" w:hAnsi="Book Antiqua" w:cstheme="majorBidi"/>
          <w:sz w:val="24"/>
          <w:szCs w:val="24"/>
        </w:rPr>
        <w:t xml:space="preserve"> </w:t>
      </w:r>
      <w:r w:rsidR="00480C6F" w:rsidRPr="00FA1CC1">
        <w:rPr>
          <w:rFonts w:ascii="Book Antiqua" w:hAnsi="Book Antiqua" w:cstheme="majorBidi"/>
          <w:sz w:val="24"/>
          <w:szCs w:val="24"/>
        </w:rPr>
        <w:t>E</w:t>
      </w:r>
      <w:r w:rsidR="00E07C6E" w:rsidRPr="00FA1CC1">
        <w:rPr>
          <w:rFonts w:ascii="Book Antiqua" w:hAnsi="Book Antiqua" w:cstheme="majorBidi"/>
          <w:sz w:val="24"/>
          <w:szCs w:val="24"/>
        </w:rPr>
        <w:t>:</w:t>
      </w:r>
      <w:r w:rsidR="00480C6F" w:rsidRPr="00FA1CC1">
        <w:rPr>
          <w:rFonts w:ascii="Book Antiqua" w:hAnsi="Book Antiqua" w:cstheme="majorBidi"/>
          <w:sz w:val="24"/>
          <w:szCs w:val="24"/>
        </w:rPr>
        <w:t xml:space="preserve"> </w:t>
      </w:r>
      <w:r w:rsidR="00E07C6E" w:rsidRPr="00FA1CC1">
        <w:rPr>
          <w:rFonts w:ascii="Book Antiqua" w:hAnsi="Book Antiqua" w:cstheme="majorBidi"/>
          <w:sz w:val="24"/>
          <w:szCs w:val="24"/>
        </w:rPr>
        <w:t>T</w:t>
      </w:r>
      <w:r w:rsidR="00480C6F" w:rsidRPr="00FA1CC1">
        <w:rPr>
          <w:rFonts w:ascii="Book Antiqua" w:hAnsi="Book Antiqua" w:cstheme="majorBidi"/>
          <w:sz w:val="24"/>
          <w:szCs w:val="24"/>
        </w:rPr>
        <w:t>he average rate of apoptosis in HepG2 and PLC</w:t>
      </w:r>
      <w:r w:rsidR="00E07C6E" w:rsidRPr="00FA1CC1">
        <w:rPr>
          <w:rFonts w:ascii="Book Antiqua" w:hAnsi="Book Antiqua" w:cstheme="majorBidi"/>
          <w:sz w:val="24"/>
          <w:szCs w:val="24"/>
        </w:rPr>
        <w:t xml:space="preserve">-PRF-5 </w:t>
      </w:r>
      <w:r w:rsidR="00703A8E" w:rsidRPr="00FA1CC1">
        <w:rPr>
          <w:rFonts w:ascii="Book Antiqua" w:hAnsi="Book Antiqua" w:cstheme="majorBidi"/>
          <w:sz w:val="24"/>
          <w:szCs w:val="24"/>
        </w:rPr>
        <w:t xml:space="preserve">cells </w:t>
      </w:r>
      <w:r w:rsidR="00E07C6E" w:rsidRPr="00FA1CC1">
        <w:rPr>
          <w:rFonts w:ascii="Book Antiqua" w:hAnsi="Book Antiqua" w:cstheme="majorBidi"/>
          <w:sz w:val="24"/>
          <w:szCs w:val="24"/>
        </w:rPr>
        <w:t xml:space="preserve">induced by </w:t>
      </w:r>
      <w:proofErr w:type="spellStart"/>
      <w:r w:rsidR="00E07C6E" w:rsidRPr="00FA1CC1">
        <w:rPr>
          <w:rFonts w:ascii="Book Antiqua" w:hAnsi="Book Antiqua" w:cstheme="majorBidi"/>
          <w:sz w:val="24"/>
          <w:szCs w:val="24"/>
        </w:rPr>
        <w:t>ADMSCs</w:t>
      </w:r>
      <w:proofErr w:type="spellEnd"/>
      <w:r w:rsidR="00E07C6E" w:rsidRPr="00FA1CC1">
        <w:rPr>
          <w:rFonts w:ascii="Book Antiqua" w:hAnsi="Book Antiqua" w:cstheme="majorBidi"/>
          <w:sz w:val="24"/>
          <w:szCs w:val="24"/>
        </w:rPr>
        <w:t xml:space="preserve">, </w:t>
      </w:r>
      <w:proofErr w:type="spellStart"/>
      <w:r w:rsidR="00E07C6E" w:rsidRPr="00FA1CC1">
        <w:rPr>
          <w:rFonts w:ascii="Book Antiqua" w:hAnsi="Book Antiqua" w:cstheme="majorBidi"/>
          <w:sz w:val="24"/>
          <w:szCs w:val="24"/>
        </w:rPr>
        <w:t>ADMSC</w:t>
      </w:r>
      <w:proofErr w:type="spellEnd"/>
      <w:r w:rsidR="00480C6F" w:rsidRPr="00FA1CC1">
        <w:rPr>
          <w:rFonts w:ascii="Book Antiqua" w:hAnsi="Book Antiqua" w:cstheme="majorBidi"/>
          <w:sz w:val="24"/>
          <w:szCs w:val="24"/>
        </w:rPr>
        <w:t xml:space="preserve"> CM</w:t>
      </w:r>
      <w:r w:rsidR="00703A8E" w:rsidRPr="00FA1CC1">
        <w:rPr>
          <w:rFonts w:ascii="Book Antiqua" w:hAnsi="Book Antiqua" w:cstheme="majorBidi"/>
          <w:sz w:val="24"/>
          <w:szCs w:val="24"/>
        </w:rPr>
        <w:t>.</w:t>
      </w:r>
      <w:r w:rsidR="00480C6F" w:rsidRPr="00FA1CC1">
        <w:rPr>
          <w:rFonts w:ascii="Book Antiqua" w:hAnsi="Book Antiqua" w:cstheme="majorBidi"/>
          <w:sz w:val="24"/>
          <w:szCs w:val="24"/>
        </w:rPr>
        <w:t xml:space="preserve"> </w:t>
      </w:r>
      <w:r w:rsidR="00703A8E" w:rsidRPr="00FA1CC1">
        <w:rPr>
          <w:rFonts w:ascii="Book Antiqua" w:hAnsi="Book Antiqua" w:cstheme="majorBidi"/>
          <w:sz w:val="24"/>
          <w:szCs w:val="24"/>
        </w:rPr>
        <w:t>D</w:t>
      </w:r>
      <w:r w:rsidR="00480C6F" w:rsidRPr="00FA1CC1">
        <w:rPr>
          <w:rFonts w:ascii="Book Antiqua" w:hAnsi="Book Antiqua" w:cstheme="majorBidi"/>
          <w:sz w:val="24"/>
          <w:szCs w:val="24"/>
        </w:rPr>
        <w:t xml:space="preserve">ata </w:t>
      </w:r>
      <w:r w:rsidR="00703A8E" w:rsidRPr="00FA1CC1">
        <w:rPr>
          <w:rFonts w:ascii="Book Antiqua" w:hAnsi="Book Antiqua" w:cstheme="majorBidi"/>
          <w:sz w:val="24"/>
          <w:szCs w:val="24"/>
        </w:rPr>
        <w:t>are</w:t>
      </w:r>
      <w:r w:rsidR="00480C6F" w:rsidRPr="00FA1CC1">
        <w:rPr>
          <w:rFonts w:ascii="Book Antiqua" w:hAnsi="Book Antiqua" w:cstheme="majorBidi"/>
          <w:sz w:val="24"/>
          <w:szCs w:val="24"/>
        </w:rPr>
        <w:t xml:space="preserve"> representative of three independent experiments, each repeated in triplicate. All data are represented as mean ± SD (</w:t>
      </w:r>
      <w:proofErr w:type="spellStart"/>
      <w:proofErr w:type="gramStart"/>
      <w:r w:rsidR="00E07C6E" w:rsidRPr="00FA1CC1">
        <w:rPr>
          <w:rFonts w:ascii="Book Antiqua" w:hAnsi="Book Antiqua" w:cstheme="majorBidi"/>
          <w:iCs/>
          <w:sz w:val="24"/>
          <w:szCs w:val="24"/>
          <w:vertAlign w:val="superscript"/>
        </w:rPr>
        <w:t>a</w:t>
      </w:r>
      <w:r w:rsidR="004616D5" w:rsidRPr="00FA1CC1">
        <w:rPr>
          <w:rFonts w:ascii="Book Antiqua" w:hAnsi="Book Antiqua" w:cstheme="majorBidi"/>
          <w:i/>
          <w:iCs/>
          <w:sz w:val="24"/>
          <w:szCs w:val="24"/>
        </w:rPr>
        <w:t>P</w:t>
      </w:r>
      <w:proofErr w:type="spellEnd"/>
      <w:proofErr w:type="gramEnd"/>
      <w:r w:rsidR="00042184" w:rsidRPr="00FA1CC1">
        <w:rPr>
          <w:rFonts w:ascii="Book Antiqua" w:hAnsi="Book Antiqua" w:cstheme="majorBidi"/>
          <w:iCs/>
          <w:sz w:val="24"/>
          <w:szCs w:val="24"/>
        </w:rPr>
        <w:t xml:space="preserve"> &lt; 0.05,</w:t>
      </w:r>
      <w:r w:rsidR="004616D5" w:rsidRPr="00FA1CC1">
        <w:rPr>
          <w:rFonts w:ascii="Book Antiqua" w:hAnsi="Book Antiqua" w:cstheme="majorBidi"/>
          <w:iCs/>
          <w:sz w:val="24"/>
          <w:szCs w:val="24"/>
        </w:rPr>
        <w:t xml:space="preserve"> </w:t>
      </w:r>
      <w:proofErr w:type="spellStart"/>
      <w:r w:rsidR="00E07C6E" w:rsidRPr="00FA1CC1">
        <w:rPr>
          <w:rFonts w:ascii="Book Antiqua" w:hAnsi="Book Antiqua" w:cstheme="majorBidi"/>
          <w:iCs/>
          <w:sz w:val="24"/>
          <w:szCs w:val="24"/>
          <w:vertAlign w:val="superscript"/>
        </w:rPr>
        <w:t>b</w:t>
      </w:r>
      <w:r w:rsidR="004616D5" w:rsidRPr="00FA1CC1">
        <w:rPr>
          <w:rFonts w:ascii="Book Antiqua" w:hAnsi="Book Antiqua" w:cstheme="majorBidi"/>
          <w:i/>
          <w:iCs/>
          <w:sz w:val="24"/>
          <w:szCs w:val="24"/>
        </w:rPr>
        <w:t>P</w:t>
      </w:r>
      <w:proofErr w:type="spellEnd"/>
      <w:r w:rsidR="004616D5" w:rsidRPr="00FA1CC1">
        <w:rPr>
          <w:rFonts w:ascii="Book Antiqua" w:hAnsi="Book Antiqua" w:cstheme="majorBidi"/>
          <w:i/>
          <w:iCs/>
          <w:sz w:val="24"/>
          <w:szCs w:val="24"/>
        </w:rPr>
        <w:t xml:space="preserve"> </w:t>
      </w:r>
      <w:r w:rsidR="004616D5" w:rsidRPr="00FA1CC1">
        <w:rPr>
          <w:rFonts w:ascii="Book Antiqua" w:hAnsi="Book Antiqua" w:cstheme="majorBidi"/>
          <w:iCs/>
          <w:sz w:val="24"/>
          <w:szCs w:val="24"/>
        </w:rPr>
        <w:t xml:space="preserve">&lt; 0.01, </w:t>
      </w:r>
      <w:proofErr w:type="spellStart"/>
      <w:r w:rsidR="00E07C6E" w:rsidRPr="00FA1CC1">
        <w:rPr>
          <w:rFonts w:ascii="Book Antiqua" w:hAnsi="Book Antiqua" w:cstheme="majorBidi"/>
          <w:iCs/>
          <w:sz w:val="24"/>
          <w:szCs w:val="24"/>
          <w:vertAlign w:val="superscript"/>
        </w:rPr>
        <w:t>c</w:t>
      </w:r>
      <w:r w:rsidR="004616D5" w:rsidRPr="00FA1CC1">
        <w:rPr>
          <w:rFonts w:ascii="Book Antiqua" w:hAnsi="Book Antiqua" w:cstheme="majorBidi"/>
          <w:i/>
          <w:iCs/>
          <w:sz w:val="24"/>
          <w:szCs w:val="24"/>
        </w:rPr>
        <w:t>P</w:t>
      </w:r>
      <w:proofErr w:type="spellEnd"/>
      <w:r w:rsidR="00480C6F" w:rsidRPr="00FA1CC1">
        <w:rPr>
          <w:rFonts w:ascii="Book Antiqua" w:hAnsi="Book Antiqua" w:cstheme="majorBidi"/>
          <w:i/>
          <w:iCs/>
          <w:sz w:val="24"/>
          <w:szCs w:val="24"/>
        </w:rPr>
        <w:t xml:space="preserve"> </w:t>
      </w:r>
      <w:r w:rsidR="00480C6F" w:rsidRPr="00FA1CC1">
        <w:rPr>
          <w:rFonts w:ascii="Book Antiqua" w:hAnsi="Book Antiqua" w:cstheme="majorBidi"/>
          <w:iCs/>
          <w:sz w:val="24"/>
          <w:szCs w:val="24"/>
        </w:rPr>
        <w:t>&lt; 0.001</w:t>
      </w:r>
      <w:r w:rsidR="00480C6F" w:rsidRPr="00FA1CC1">
        <w:rPr>
          <w:rFonts w:ascii="Book Antiqua" w:hAnsi="Book Antiqua" w:cstheme="majorBidi"/>
          <w:sz w:val="24"/>
          <w:szCs w:val="24"/>
        </w:rPr>
        <w:t xml:space="preserve">). </w:t>
      </w:r>
      <w:bookmarkStart w:id="144" w:name="OLE_LINK436"/>
      <w:proofErr w:type="spellStart"/>
      <w:r w:rsidR="00E07C6E" w:rsidRPr="00FA1CC1">
        <w:rPr>
          <w:rFonts w:ascii="Book Antiqua" w:hAnsi="Book Antiqua" w:cstheme="majorBidi"/>
          <w:sz w:val="24"/>
          <w:szCs w:val="24"/>
        </w:rPr>
        <w:t>CTR</w:t>
      </w:r>
      <w:proofErr w:type="spellEnd"/>
      <w:r w:rsidR="00E07C6E" w:rsidRPr="00FA1CC1">
        <w:rPr>
          <w:rFonts w:ascii="Book Antiqua" w:hAnsi="Book Antiqua" w:cstheme="majorBidi"/>
          <w:sz w:val="24"/>
          <w:szCs w:val="24"/>
        </w:rPr>
        <w:t xml:space="preserve">: Control; </w:t>
      </w:r>
      <w:proofErr w:type="spellStart"/>
      <w:r w:rsidR="00E07C6E" w:rsidRPr="00FA1CC1">
        <w:rPr>
          <w:rFonts w:ascii="Book Antiqua" w:hAnsi="Book Antiqua" w:cstheme="majorBidi"/>
          <w:sz w:val="24"/>
          <w:szCs w:val="24"/>
        </w:rPr>
        <w:t>ADMSC</w:t>
      </w:r>
      <w:proofErr w:type="spellEnd"/>
      <w:r w:rsidR="00E07C6E" w:rsidRPr="00FA1CC1">
        <w:rPr>
          <w:rFonts w:ascii="Book Antiqua" w:hAnsi="Book Antiqua" w:cstheme="majorBidi"/>
          <w:sz w:val="24"/>
          <w:szCs w:val="24"/>
        </w:rPr>
        <w:t>: Adipose</w:t>
      </w:r>
      <w:r w:rsidR="00703A8E" w:rsidRPr="00FA1CC1">
        <w:rPr>
          <w:rFonts w:ascii="Book Antiqua" w:hAnsi="Book Antiqua" w:cstheme="majorBidi"/>
          <w:sz w:val="24"/>
          <w:szCs w:val="24"/>
        </w:rPr>
        <w:t>-</w:t>
      </w:r>
      <w:r w:rsidR="00E07C6E" w:rsidRPr="00FA1CC1">
        <w:rPr>
          <w:rFonts w:ascii="Book Antiqua" w:hAnsi="Book Antiqua" w:cstheme="majorBidi"/>
          <w:sz w:val="24"/>
          <w:szCs w:val="24"/>
        </w:rPr>
        <w:t xml:space="preserve">derived </w:t>
      </w:r>
      <w:proofErr w:type="spellStart"/>
      <w:r w:rsidR="00E07C6E" w:rsidRPr="00FA1CC1">
        <w:rPr>
          <w:rFonts w:ascii="Book Antiqua" w:hAnsi="Book Antiqua" w:cstheme="majorBidi"/>
          <w:sz w:val="24"/>
          <w:szCs w:val="24"/>
        </w:rPr>
        <w:t>mesenchymal</w:t>
      </w:r>
      <w:proofErr w:type="spellEnd"/>
      <w:r w:rsidR="00E07C6E" w:rsidRPr="00FA1CC1">
        <w:rPr>
          <w:rFonts w:ascii="Book Antiqua" w:hAnsi="Book Antiqua" w:cstheme="majorBidi"/>
          <w:sz w:val="24"/>
          <w:szCs w:val="24"/>
        </w:rPr>
        <w:t xml:space="preserve"> stem cell; CM: Conditioned media</w:t>
      </w:r>
      <w:r w:rsidR="006E7E99" w:rsidRPr="00FA1CC1">
        <w:rPr>
          <w:rFonts w:ascii="Book Antiqua" w:hAnsi="Book Antiqua" w:cstheme="majorBidi"/>
          <w:sz w:val="24"/>
          <w:szCs w:val="24"/>
        </w:rPr>
        <w:t xml:space="preserve">; </w:t>
      </w:r>
      <w:proofErr w:type="spellStart"/>
      <w:r w:rsidR="006E7E99" w:rsidRPr="00FA1CC1">
        <w:rPr>
          <w:rFonts w:ascii="Book Antiqua" w:hAnsi="Book Antiqua" w:cstheme="majorBidi"/>
          <w:sz w:val="24"/>
          <w:szCs w:val="24"/>
        </w:rPr>
        <w:t>HCC</w:t>
      </w:r>
      <w:proofErr w:type="spellEnd"/>
      <w:r w:rsidR="006E7E99" w:rsidRPr="00FA1CC1">
        <w:rPr>
          <w:rFonts w:ascii="Book Antiqua" w:hAnsi="Book Antiqua" w:cstheme="majorBidi"/>
          <w:sz w:val="24"/>
          <w:szCs w:val="24"/>
        </w:rPr>
        <w:t>: Hepatocellular carcinoma.</w:t>
      </w:r>
      <w:bookmarkEnd w:id="144"/>
    </w:p>
    <w:p w14:paraId="79740C90" w14:textId="77777777" w:rsidR="0094403D" w:rsidRPr="00FA1CC1" w:rsidRDefault="0094403D" w:rsidP="00E25316">
      <w:pPr>
        <w:adjustRightInd w:val="0"/>
        <w:snapToGrid w:val="0"/>
        <w:spacing w:after="0" w:line="360" w:lineRule="auto"/>
        <w:jc w:val="both"/>
        <w:rPr>
          <w:rFonts w:ascii="Book Antiqua" w:hAnsi="Book Antiqua" w:cstheme="majorBidi"/>
          <w:b/>
          <w:bCs/>
          <w:sz w:val="24"/>
          <w:szCs w:val="24"/>
        </w:rPr>
      </w:pPr>
      <w:r w:rsidRPr="00FA1CC1">
        <w:rPr>
          <w:rFonts w:ascii="Book Antiqua" w:hAnsi="Book Antiqua" w:cstheme="majorBidi"/>
          <w:b/>
          <w:bCs/>
          <w:sz w:val="24"/>
          <w:szCs w:val="24"/>
        </w:rPr>
        <w:br w:type="page"/>
      </w:r>
    </w:p>
    <w:p w14:paraId="7412D876" w14:textId="202CE6A1" w:rsidR="00E07C6E" w:rsidRPr="00FA1CC1" w:rsidRDefault="00EA7732" w:rsidP="00E25316">
      <w:pPr>
        <w:adjustRightInd w:val="0"/>
        <w:snapToGrid w:val="0"/>
        <w:spacing w:after="0" w:line="360" w:lineRule="auto"/>
        <w:jc w:val="both"/>
        <w:rPr>
          <w:rFonts w:ascii="Book Antiqua" w:hAnsi="Book Antiqua" w:cstheme="majorBidi"/>
          <w:sz w:val="24"/>
          <w:szCs w:val="24"/>
        </w:rPr>
      </w:pPr>
      <w:r w:rsidRPr="00FA1CC1">
        <w:rPr>
          <w:rFonts w:ascii="Book Antiqua" w:hAnsi="Book Antiqua" w:cstheme="majorBidi"/>
          <w:b/>
          <w:bCs/>
          <w:noProof/>
          <w:sz w:val="24"/>
          <w:szCs w:val="24"/>
          <w:lang w:eastAsia="zh-CN"/>
        </w:rPr>
        <w:lastRenderedPageBreak/>
        <w:drawing>
          <wp:anchor distT="0" distB="0" distL="114300" distR="114300" simplePos="0" relativeHeight="251661312" behindDoc="0" locked="0" layoutInCell="1" allowOverlap="1" wp14:anchorId="05A03906" wp14:editId="5733D174">
            <wp:simplePos x="0" y="0"/>
            <wp:positionH relativeFrom="margin">
              <wp:posOffset>-827405</wp:posOffset>
            </wp:positionH>
            <wp:positionV relativeFrom="paragraph">
              <wp:posOffset>0</wp:posOffset>
            </wp:positionV>
            <wp:extent cx="7057390" cy="4899025"/>
            <wp:effectExtent l="0" t="0" r="3810" b="317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3.tif"/>
                    <pic:cNvPicPr/>
                  </pic:nvPicPr>
                  <pic:blipFill rotWithShape="1">
                    <a:blip r:embed="rId13" cstate="print">
                      <a:extLst>
                        <a:ext uri="{28A0092B-C50C-407E-A947-70E740481C1C}">
                          <a14:useLocalDpi xmlns:a14="http://schemas.microsoft.com/office/drawing/2010/main" val="0"/>
                        </a:ext>
                      </a:extLst>
                    </a:blip>
                    <a:srcRect b="12358"/>
                    <a:stretch/>
                  </pic:blipFill>
                  <pic:spPr bwMode="auto">
                    <a:xfrm>
                      <a:off x="0" y="0"/>
                      <a:ext cx="7057390" cy="4899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0C6F" w:rsidRPr="00FA1CC1">
        <w:rPr>
          <w:rFonts w:ascii="Book Antiqua" w:hAnsi="Book Antiqua" w:cstheme="majorBidi"/>
          <w:b/>
          <w:bCs/>
          <w:sz w:val="24"/>
          <w:szCs w:val="24"/>
        </w:rPr>
        <w:t xml:space="preserve">Figure 3 Expression </w:t>
      </w:r>
      <w:r w:rsidR="00601F1D" w:rsidRPr="00FA1CC1">
        <w:rPr>
          <w:rFonts w:ascii="Book Antiqua" w:hAnsi="Book Antiqua" w:cstheme="majorBidi"/>
          <w:b/>
          <w:bCs/>
          <w:sz w:val="24"/>
          <w:szCs w:val="24"/>
        </w:rPr>
        <w:t xml:space="preserve">of hepatocellular markers in </w:t>
      </w:r>
      <w:proofErr w:type="spellStart"/>
      <w:r w:rsidR="006E7E99" w:rsidRPr="00FA1CC1">
        <w:rPr>
          <w:rFonts w:ascii="Book Antiqua" w:hAnsi="Book Antiqua" w:cstheme="majorBidi"/>
          <w:b/>
          <w:bCs/>
          <w:sz w:val="24"/>
          <w:szCs w:val="24"/>
        </w:rPr>
        <w:t>HCC</w:t>
      </w:r>
      <w:proofErr w:type="spellEnd"/>
      <w:r w:rsidR="00480C6F" w:rsidRPr="00FA1CC1">
        <w:rPr>
          <w:rFonts w:ascii="Book Antiqua" w:hAnsi="Book Antiqua" w:cstheme="majorBidi"/>
          <w:b/>
          <w:bCs/>
          <w:sz w:val="24"/>
          <w:szCs w:val="24"/>
        </w:rPr>
        <w:t xml:space="preserve"> cells.</w:t>
      </w:r>
      <w:r w:rsidR="00042184" w:rsidRPr="00FA1CC1">
        <w:rPr>
          <w:rFonts w:ascii="Book Antiqua" w:hAnsi="Book Antiqua" w:cstheme="majorBidi"/>
          <w:sz w:val="24"/>
          <w:szCs w:val="24"/>
        </w:rPr>
        <w:t xml:space="preserve"> </w:t>
      </w:r>
      <w:proofErr w:type="spellStart"/>
      <w:r w:rsidR="00042184" w:rsidRPr="00FA1CC1">
        <w:rPr>
          <w:rFonts w:ascii="Book Antiqua" w:hAnsi="Book Antiqua" w:cstheme="majorBidi"/>
          <w:sz w:val="24"/>
          <w:szCs w:val="24"/>
        </w:rPr>
        <w:t>HCC</w:t>
      </w:r>
      <w:proofErr w:type="spellEnd"/>
      <w:r w:rsidR="00480C6F" w:rsidRPr="00FA1CC1">
        <w:rPr>
          <w:rFonts w:ascii="Book Antiqua" w:hAnsi="Book Antiqua" w:cstheme="majorBidi"/>
          <w:sz w:val="24"/>
          <w:szCs w:val="24"/>
        </w:rPr>
        <w:t xml:space="preserve"> cells (</w:t>
      </w:r>
      <w:bookmarkStart w:id="145" w:name="OLE_LINK437"/>
      <w:bookmarkStart w:id="146" w:name="OLE_LINK438"/>
      <w:r w:rsidR="00480C6F" w:rsidRPr="00FA1CC1">
        <w:rPr>
          <w:rFonts w:ascii="Book Antiqua" w:hAnsi="Book Antiqua" w:cstheme="majorBidi"/>
          <w:sz w:val="24"/>
          <w:szCs w:val="24"/>
        </w:rPr>
        <w:t>2</w:t>
      </w:r>
      <w:r w:rsidR="00E07C6E" w:rsidRPr="00FA1CC1">
        <w:rPr>
          <w:rFonts w:ascii="Book Antiqua" w:hAnsi="Book Antiqua" w:cstheme="majorBidi"/>
          <w:sz w:val="24"/>
          <w:szCs w:val="24"/>
        </w:rPr>
        <w:t xml:space="preserve"> × </w:t>
      </w:r>
      <w:r w:rsidR="00480C6F" w:rsidRPr="00FA1CC1">
        <w:rPr>
          <w:rFonts w:ascii="Book Antiqua" w:hAnsi="Book Antiqua" w:cstheme="majorBidi"/>
          <w:sz w:val="24"/>
          <w:szCs w:val="24"/>
        </w:rPr>
        <w:t>10</w:t>
      </w:r>
      <w:r w:rsidR="00480C6F" w:rsidRPr="00FA1CC1">
        <w:rPr>
          <w:rFonts w:ascii="Book Antiqua" w:hAnsi="Book Antiqua" w:cstheme="majorBidi"/>
          <w:sz w:val="24"/>
          <w:szCs w:val="24"/>
          <w:vertAlign w:val="superscript"/>
        </w:rPr>
        <w:t>5</w:t>
      </w:r>
      <w:bookmarkEnd w:id="145"/>
      <w:bookmarkEnd w:id="146"/>
      <w:r w:rsidR="00480C6F" w:rsidRPr="00FA1CC1">
        <w:rPr>
          <w:rFonts w:ascii="Book Antiqua" w:hAnsi="Book Antiqua" w:cstheme="majorBidi"/>
          <w:sz w:val="24"/>
          <w:szCs w:val="24"/>
        </w:rPr>
        <w:t xml:space="preserve">) were seeded in </w:t>
      </w:r>
      <w:r w:rsidR="00703A8E" w:rsidRPr="00FA1CC1">
        <w:rPr>
          <w:rFonts w:ascii="Book Antiqua" w:hAnsi="Book Antiqua" w:cstheme="majorBidi"/>
          <w:sz w:val="24"/>
          <w:szCs w:val="24"/>
        </w:rPr>
        <w:t>six-</w:t>
      </w:r>
      <w:r w:rsidR="00480C6F" w:rsidRPr="00FA1CC1">
        <w:rPr>
          <w:rFonts w:ascii="Book Antiqua" w:hAnsi="Book Antiqua" w:cstheme="majorBidi"/>
          <w:sz w:val="24"/>
          <w:szCs w:val="24"/>
        </w:rPr>
        <w:t xml:space="preserve">well </w:t>
      </w:r>
      <w:proofErr w:type="spellStart"/>
      <w:r w:rsidR="00480C6F" w:rsidRPr="00FA1CC1">
        <w:rPr>
          <w:rFonts w:ascii="Book Antiqua" w:hAnsi="Book Antiqua" w:cstheme="majorBidi"/>
          <w:sz w:val="24"/>
          <w:szCs w:val="24"/>
        </w:rPr>
        <w:t>coculture</w:t>
      </w:r>
      <w:proofErr w:type="spellEnd"/>
      <w:r w:rsidR="00480C6F" w:rsidRPr="00FA1CC1">
        <w:rPr>
          <w:rFonts w:ascii="Book Antiqua" w:hAnsi="Book Antiqua" w:cstheme="majorBidi"/>
          <w:sz w:val="24"/>
          <w:szCs w:val="24"/>
        </w:rPr>
        <w:t xml:space="preserve"> plates in the presence or absence of </w:t>
      </w:r>
      <w:proofErr w:type="spellStart"/>
      <w:r w:rsidR="004616D5" w:rsidRPr="00FA1CC1">
        <w:rPr>
          <w:rFonts w:ascii="Book Antiqua" w:hAnsi="Book Antiqua" w:cstheme="majorBidi"/>
          <w:sz w:val="24"/>
          <w:szCs w:val="24"/>
        </w:rPr>
        <w:t>ADMSCs</w:t>
      </w:r>
      <w:proofErr w:type="spellEnd"/>
      <w:r w:rsidR="004616D5" w:rsidRPr="00FA1CC1">
        <w:rPr>
          <w:rFonts w:ascii="Book Antiqua" w:hAnsi="Book Antiqua" w:cstheme="majorBidi"/>
          <w:sz w:val="24"/>
          <w:szCs w:val="24"/>
        </w:rPr>
        <w:t xml:space="preserve"> and </w:t>
      </w:r>
      <w:proofErr w:type="spellStart"/>
      <w:r w:rsidR="00E07C6E" w:rsidRPr="00FA1CC1">
        <w:rPr>
          <w:rFonts w:ascii="Book Antiqua" w:hAnsi="Book Antiqua" w:cstheme="majorBidi"/>
          <w:sz w:val="24"/>
          <w:szCs w:val="24"/>
        </w:rPr>
        <w:t>ADMSC</w:t>
      </w:r>
      <w:proofErr w:type="spellEnd"/>
      <w:r w:rsidR="004616D5" w:rsidRPr="00FA1CC1">
        <w:rPr>
          <w:rFonts w:ascii="Book Antiqua" w:hAnsi="Book Antiqua" w:cstheme="majorBidi"/>
          <w:sz w:val="24"/>
          <w:szCs w:val="24"/>
        </w:rPr>
        <w:t xml:space="preserve"> CM</w:t>
      </w:r>
      <w:r w:rsidR="00480C6F" w:rsidRPr="00FA1CC1">
        <w:rPr>
          <w:rFonts w:ascii="Book Antiqua" w:hAnsi="Book Antiqua" w:cstheme="majorBidi"/>
          <w:sz w:val="24"/>
          <w:szCs w:val="24"/>
        </w:rPr>
        <w:t xml:space="preserve">, undiluted or diluted </w:t>
      </w:r>
      <w:r w:rsidR="00703A8E" w:rsidRPr="00FA1CC1">
        <w:rPr>
          <w:rFonts w:ascii="Book Antiqua" w:hAnsi="Book Antiqua" w:cstheme="majorBidi"/>
          <w:sz w:val="24"/>
          <w:szCs w:val="24"/>
        </w:rPr>
        <w:t>1:5 or</w:t>
      </w:r>
      <w:r w:rsidR="00480C6F" w:rsidRPr="00FA1CC1">
        <w:rPr>
          <w:rFonts w:ascii="Book Antiqua" w:hAnsi="Book Antiqua" w:cstheme="majorBidi"/>
          <w:sz w:val="24"/>
          <w:szCs w:val="24"/>
        </w:rPr>
        <w:t xml:space="preserve"> </w:t>
      </w:r>
      <w:r w:rsidR="00703A8E" w:rsidRPr="00FA1CC1">
        <w:rPr>
          <w:rFonts w:ascii="Book Antiqua" w:hAnsi="Book Antiqua" w:cstheme="majorBidi"/>
          <w:sz w:val="24"/>
          <w:szCs w:val="24"/>
        </w:rPr>
        <w:t>1:</w:t>
      </w:r>
      <w:r w:rsidR="00480C6F" w:rsidRPr="00FA1CC1">
        <w:rPr>
          <w:rFonts w:ascii="Book Antiqua" w:hAnsi="Book Antiqua" w:cstheme="majorBidi"/>
          <w:sz w:val="24"/>
          <w:szCs w:val="24"/>
        </w:rPr>
        <w:t>25 for 48 h</w:t>
      </w:r>
      <w:r w:rsidR="002D22F6" w:rsidRPr="00FA1CC1">
        <w:rPr>
          <w:rFonts w:ascii="Book Antiqua" w:hAnsi="Book Antiqua" w:cstheme="majorBidi"/>
          <w:sz w:val="24"/>
          <w:szCs w:val="24"/>
        </w:rPr>
        <w:t>r</w:t>
      </w:r>
      <w:r w:rsidR="00480C6F" w:rsidRPr="00FA1CC1">
        <w:rPr>
          <w:rFonts w:ascii="Book Antiqua" w:hAnsi="Book Antiqua" w:cstheme="majorBidi"/>
          <w:sz w:val="24"/>
          <w:szCs w:val="24"/>
        </w:rPr>
        <w:t xml:space="preserve">. The protein levels of </w:t>
      </w:r>
      <w:proofErr w:type="spellStart"/>
      <w:r w:rsidR="00E07C6E" w:rsidRPr="00FA1CC1">
        <w:rPr>
          <w:rFonts w:ascii="Book Antiqua" w:hAnsi="Book Antiqua" w:cstheme="majorBidi"/>
          <w:sz w:val="24"/>
          <w:szCs w:val="24"/>
        </w:rPr>
        <w:t>AFP</w:t>
      </w:r>
      <w:proofErr w:type="spellEnd"/>
      <w:r w:rsidR="00E07C6E" w:rsidRPr="00FA1CC1">
        <w:rPr>
          <w:rFonts w:ascii="Book Antiqua" w:hAnsi="Book Antiqua" w:cstheme="majorBidi"/>
          <w:sz w:val="24"/>
          <w:szCs w:val="24"/>
        </w:rPr>
        <w:t xml:space="preserve"> </w:t>
      </w:r>
      <w:r w:rsidR="00480C6F" w:rsidRPr="00FA1CC1">
        <w:rPr>
          <w:rFonts w:ascii="Book Antiqua" w:hAnsi="Book Antiqua" w:cstheme="majorBidi"/>
          <w:sz w:val="24"/>
          <w:szCs w:val="24"/>
        </w:rPr>
        <w:t xml:space="preserve">(A) and </w:t>
      </w:r>
      <w:proofErr w:type="spellStart"/>
      <w:r w:rsidR="00E07C6E" w:rsidRPr="00FA1CC1">
        <w:rPr>
          <w:rFonts w:ascii="Book Antiqua" w:hAnsi="Book Antiqua" w:cstheme="majorBidi"/>
          <w:sz w:val="24"/>
          <w:szCs w:val="24"/>
        </w:rPr>
        <w:t>DCP</w:t>
      </w:r>
      <w:proofErr w:type="spellEnd"/>
      <w:r w:rsidR="00480C6F" w:rsidRPr="00FA1CC1">
        <w:rPr>
          <w:rFonts w:ascii="Book Antiqua" w:hAnsi="Book Antiqua" w:cstheme="majorBidi"/>
          <w:sz w:val="24"/>
          <w:szCs w:val="24"/>
        </w:rPr>
        <w:t xml:space="preserve"> (C) was measured in </w:t>
      </w:r>
      <w:r w:rsidR="00E07C6E" w:rsidRPr="00FA1CC1">
        <w:rPr>
          <w:rFonts w:ascii="Book Antiqua" w:hAnsi="Book Antiqua" w:cstheme="majorBidi"/>
          <w:sz w:val="24"/>
          <w:szCs w:val="24"/>
        </w:rPr>
        <w:t>the cell supernatant by ELISA</w:t>
      </w:r>
      <w:r w:rsidR="00703A8E" w:rsidRPr="00FA1CC1">
        <w:rPr>
          <w:rFonts w:ascii="Book Antiqua" w:hAnsi="Book Antiqua" w:cstheme="majorBidi"/>
          <w:sz w:val="24"/>
          <w:szCs w:val="24"/>
        </w:rPr>
        <w:t>;</w:t>
      </w:r>
      <w:r w:rsidR="00E07C6E" w:rsidRPr="00FA1CC1">
        <w:rPr>
          <w:rFonts w:ascii="Book Antiqua" w:hAnsi="Book Antiqua" w:cstheme="majorBidi"/>
          <w:sz w:val="24"/>
          <w:szCs w:val="24"/>
        </w:rPr>
        <w:t xml:space="preserve"> B:</w:t>
      </w:r>
      <w:r w:rsidR="00480C6F" w:rsidRPr="00FA1CC1">
        <w:rPr>
          <w:rFonts w:ascii="Book Antiqua" w:hAnsi="Book Antiqua" w:cstheme="majorBidi"/>
          <w:sz w:val="24"/>
          <w:szCs w:val="24"/>
        </w:rPr>
        <w:t xml:space="preserve"> </w:t>
      </w:r>
      <w:proofErr w:type="spellStart"/>
      <w:r w:rsidR="00703A8E" w:rsidRPr="00FA1CC1">
        <w:rPr>
          <w:rFonts w:ascii="Book Antiqua" w:hAnsi="Book Antiqua" w:cstheme="majorBidi"/>
          <w:sz w:val="24"/>
          <w:szCs w:val="24"/>
        </w:rPr>
        <w:t>AFP</w:t>
      </w:r>
      <w:proofErr w:type="spellEnd"/>
      <w:r w:rsidR="00703A8E" w:rsidRPr="00FA1CC1">
        <w:rPr>
          <w:rFonts w:ascii="Book Antiqua" w:hAnsi="Book Antiqua" w:cstheme="majorBidi"/>
          <w:sz w:val="24"/>
          <w:szCs w:val="24"/>
        </w:rPr>
        <w:t xml:space="preserve"> </w:t>
      </w:r>
      <w:r w:rsidR="00480C6F" w:rsidRPr="00FA1CC1">
        <w:rPr>
          <w:rFonts w:ascii="Book Antiqua" w:hAnsi="Book Antiqua" w:cstheme="majorBidi"/>
          <w:sz w:val="24"/>
          <w:szCs w:val="24"/>
        </w:rPr>
        <w:t xml:space="preserve">mRNA was assessed by quantitative </w:t>
      </w:r>
      <w:proofErr w:type="spellStart"/>
      <w:r w:rsidR="00480C6F" w:rsidRPr="00FA1CC1">
        <w:rPr>
          <w:rFonts w:ascii="Book Antiqua" w:hAnsi="Book Antiqua" w:cstheme="majorBidi"/>
          <w:sz w:val="24"/>
          <w:szCs w:val="24"/>
        </w:rPr>
        <w:t>PCR</w:t>
      </w:r>
      <w:proofErr w:type="spellEnd"/>
      <w:r w:rsidR="00480C6F" w:rsidRPr="00FA1CC1">
        <w:rPr>
          <w:rFonts w:ascii="Book Antiqua" w:hAnsi="Book Antiqua" w:cstheme="majorBidi"/>
          <w:sz w:val="24"/>
          <w:szCs w:val="24"/>
        </w:rPr>
        <w:t xml:space="preserve">. </w:t>
      </w:r>
      <w:proofErr w:type="gramStart"/>
      <w:r w:rsidR="00480C6F" w:rsidRPr="00FA1CC1">
        <w:rPr>
          <w:rFonts w:ascii="Book Antiqua" w:hAnsi="Book Antiqua" w:cstheme="majorBidi"/>
          <w:sz w:val="24"/>
          <w:szCs w:val="24"/>
        </w:rPr>
        <w:t xml:space="preserve">Results </w:t>
      </w:r>
      <w:r w:rsidR="00703A8E" w:rsidRPr="00FA1CC1">
        <w:rPr>
          <w:rFonts w:ascii="Book Antiqua" w:hAnsi="Book Antiqua" w:cstheme="majorBidi"/>
          <w:sz w:val="24"/>
          <w:szCs w:val="24"/>
        </w:rPr>
        <w:t xml:space="preserve">re </w:t>
      </w:r>
      <w:r w:rsidR="00480C6F" w:rsidRPr="00FA1CC1">
        <w:rPr>
          <w:rFonts w:ascii="Book Antiqua" w:hAnsi="Book Antiqua" w:cstheme="majorBidi"/>
          <w:sz w:val="24"/>
          <w:szCs w:val="24"/>
        </w:rPr>
        <w:t>displayed as percentage of controls.</w:t>
      </w:r>
      <w:proofErr w:type="gramEnd"/>
      <w:r w:rsidR="00480C6F" w:rsidRPr="00FA1CC1">
        <w:rPr>
          <w:rFonts w:ascii="Book Antiqua" w:hAnsi="Book Antiqua" w:cstheme="majorBidi"/>
          <w:sz w:val="24"/>
          <w:szCs w:val="24"/>
        </w:rPr>
        <w:t xml:space="preserve"> Data are represented as mean ± SD of five independent experiments, each repeated in triplicate</w:t>
      </w:r>
      <w:r w:rsidR="00E07C6E" w:rsidRPr="00FA1CC1">
        <w:rPr>
          <w:rFonts w:ascii="Book Antiqua" w:hAnsi="Book Antiqua" w:cstheme="majorBidi"/>
          <w:sz w:val="24"/>
          <w:szCs w:val="24"/>
        </w:rPr>
        <w:t xml:space="preserve"> </w:t>
      </w:r>
      <w:bookmarkStart w:id="147" w:name="OLE_LINK439"/>
      <w:r w:rsidR="00E07C6E" w:rsidRPr="00FA1CC1">
        <w:rPr>
          <w:rFonts w:ascii="Book Antiqua" w:hAnsi="Book Antiqua" w:cstheme="majorBidi"/>
          <w:sz w:val="24"/>
          <w:szCs w:val="24"/>
        </w:rPr>
        <w:t>(</w:t>
      </w:r>
      <w:proofErr w:type="spellStart"/>
      <w:proofErr w:type="gramStart"/>
      <w:r w:rsidR="00E07C6E" w:rsidRPr="00FA1CC1">
        <w:rPr>
          <w:rFonts w:ascii="Book Antiqua" w:hAnsi="Book Antiqua" w:cstheme="majorBidi"/>
          <w:iCs/>
          <w:sz w:val="24"/>
          <w:szCs w:val="24"/>
          <w:vertAlign w:val="superscript"/>
        </w:rPr>
        <w:t>a</w:t>
      </w:r>
      <w:r w:rsidR="00E07C6E" w:rsidRPr="00FA1CC1">
        <w:rPr>
          <w:rFonts w:ascii="Book Antiqua" w:hAnsi="Book Antiqua" w:cstheme="majorBidi"/>
          <w:i/>
          <w:iCs/>
          <w:sz w:val="24"/>
          <w:szCs w:val="24"/>
        </w:rPr>
        <w:t>P</w:t>
      </w:r>
      <w:proofErr w:type="spellEnd"/>
      <w:proofErr w:type="gramEnd"/>
      <w:r w:rsidR="00042184" w:rsidRPr="00FA1CC1">
        <w:rPr>
          <w:rFonts w:ascii="Book Antiqua" w:hAnsi="Book Antiqua" w:cstheme="majorBidi"/>
          <w:iCs/>
          <w:sz w:val="24"/>
          <w:szCs w:val="24"/>
        </w:rPr>
        <w:t xml:space="preserve"> &lt; 0.05,</w:t>
      </w:r>
      <w:r w:rsidR="00E07C6E" w:rsidRPr="00FA1CC1">
        <w:rPr>
          <w:rFonts w:ascii="Book Antiqua" w:hAnsi="Book Antiqua" w:cstheme="majorBidi"/>
          <w:iCs/>
          <w:sz w:val="24"/>
          <w:szCs w:val="24"/>
        </w:rPr>
        <w:t xml:space="preserve"> </w:t>
      </w:r>
      <w:proofErr w:type="spellStart"/>
      <w:r w:rsidR="00E07C6E" w:rsidRPr="00FA1CC1">
        <w:rPr>
          <w:rFonts w:ascii="Book Antiqua" w:hAnsi="Book Antiqua" w:cstheme="majorBidi"/>
          <w:iCs/>
          <w:sz w:val="24"/>
          <w:szCs w:val="24"/>
          <w:vertAlign w:val="superscript"/>
        </w:rPr>
        <w:t>b</w:t>
      </w:r>
      <w:r w:rsidR="00E07C6E" w:rsidRPr="00FA1CC1">
        <w:rPr>
          <w:rFonts w:ascii="Book Antiqua" w:hAnsi="Book Antiqua" w:cstheme="majorBidi"/>
          <w:i/>
          <w:iCs/>
          <w:sz w:val="24"/>
          <w:szCs w:val="24"/>
        </w:rPr>
        <w:t>P</w:t>
      </w:r>
      <w:proofErr w:type="spellEnd"/>
      <w:r w:rsidR="00E07C6E" w:rsidRPr="00FA1CC1">
        <w:rPr>
          <w:rFonts w:ascii="Book Antiqua" w:hAnsi="Book Antiqua" w:cstheme="majorBidi"/>
          <w:i/>
          <w:iCs/>
          <w:sz w:val="24"/>
          <w:szCs w:val="24"/>
        </w:rPr>
        <w:t xml:space="preserve"> </w:t>
      </w:r>
      <w:r w:rsidR="00E07C6E" w:rsidRPr="00FA1CC1">
        <w:rPr>
          <w:rFonts w:ascii="Book Antiqua" w:hAnsi="Book Antiqua" w:cstheme="majorBidi"/>
          <w:iCs/>
          <w:sz w:val="24"/>
          <w:szCs w:val="24"/>
        </w:rPr>
        <w:t xml:space="preserve">&lt; 0.01, </w:t>
      </w:r>
      <w:proofErr w:type="spellStart"/>
      <w:r w:rsidR="00E07C6E" w:rsidRPr="00FA1CC1">
        <w:rPr>
          <w:rFonts w:ascii="Book Antiqua" w:hAnsi="Book Antiqua" w:cstheme="majorBidi"/>
          <w:iCs/>
          <w:sz w:val="24"/>
          <w:szCs w:val="24"/>
          <w:vertAlign w:val="superscript"/>
        </w:rPr>
        <w:t>c</w:t>
      </w:r>
      <w:r w:rsidR="00E07C6E" w:rsidRPr="00FA1CC1">
        <w:rPr>
          <w:rFonts w:ascii="Book Antiqua" w:hAnsi="Book Antiqua" w:cstheme="majorBidi"/>
          <w:i/>
          <w:iCs/>
          <w:sz w:val="24"/>
          <w:szCs w:val="24"/>
        </w:rPr>
        <w:t>P</w:t>
      </w:r>
      <w:proofErr w:type="spellEnd"/>
      <w:r w:rsidR="00E07C6E" w:rsidRPr="00FA1CC1">
        <w:rPr>
          <w:rFonts w:ascii="Book Antiqua" w:hAnsi="Book Antiqua" w:cstheme="majorBidi"/>
          <w:i/>
          <w:iCs/>
          <w:sz w:val="24"/>
          <w:szCs w:val="24"/>
        </w:rPr>
        <w:t xml:space="preserve"> </w:t>
      </w:r>
      <w:r w:rsidR="00E07C6E" w:rsidRPr="00FA1CC1">
        <w:rPr>
          <w:rFonts w:ascii="Book Antiqua" w:hAnsi="Book Antiqua" w:cstheme="majorBidi"/>
          <w:iCs/>
          <w:sz w:val="24"/>
          <w:szCs w:val="24"/>
        </w:rPr>
        <w:t>&lt; 0.001</w:t>
      </w:r>
      <w:r w:rsidR="00E07C6E" w:rsidRPr="00FA1CC1">
        <w:rPr>
          <w:rFonts w:ascii="Book Antiqua" w:hAnsi="Book Antiqua" w:cstheme="majorBidi"/>
          <w:sz w:val="24"/>
          <w:szCs w:val="24"/>
        </w:rPr>
        <w:t xml:space="preserve">). </w:t>
      </w:r>
      <w:proofErr w:type="spellStart"/>
      <w:r w:rsidR="00E07C6E" w:rsidRPr="00FA1CC1">
        <w:rPr>
          <w:rFonts w:ascii="Book Antiqua" w:hAnsi="Book Antiqua" w:cstheme="majorBidi"/>
          <w:sz w:val="24"/>
          <w:szCs w:val="24"/>
        </w:rPr>
        <w:t>CTR</w:t>
      </w:r>
      <w:proofErr w:type="spellEnd"/>
      <w:r w:rsidR="00E07C6E" w:rsidRPr="00FA1CC1">
        <w:rPr>
          <w:rFonts w:ascii="Book Antiqua" w:hAnsi="Book Antiqua" w:cstheme="majorBidi"/>
          <w:sz w:val="24"/>
          <w:szCs w:val="24"/>
        </w:rPr>
        <w:t xml:space="preserve">: Control; </w:t>
      </w:r>
      <w:proofErr w:type="spellStart"/>
      <w:r w:rsidR="00E07C6E" w:rsidRPr="00FA1CC1">
        <w:rPr>
          <w:rFonts w:ascii="Book Antiqua" w:hAnsi="Book Antiqua" w:cstheme="majorBidi"/>
          <w:sz w:val="24"/>
          <w:szCs w:val="24"/>
        </w:rPr>
        <w:t>ADMSC</w:t>
      </w:r>
      <w:proofErr w:type="spellEnd"/>
      <w:r w:rsidR="00E07C6E" w:rsidRPr="00FA1CC1">
        <w:rPr>
          <w:rFonts w:ascii="Book Antiqua" w:hAnsi="Book Antiqua" w:cstheme="majorBidi"/>
          <w:sz w:val="24"/>
          <w:szCs w:val="24"/>
        </w:rPr>
        <w:t>: Adipose</w:t>
      </w:r>
      <w:r w:rsidR="00703A8E" w:rsidRPr="00FA1CC1">
        <w:rPr>
          <w:rFonts w:ascii="Book Antiqua" w:hAnsi="Book Antiqua" w:cstheme="majorBidi"/>
          <w:sz w:val="24"/>
          <w:szCs w:val="24"/>
        </w:rPr>
        <w:t>-</w:t>
      </w:r>
      <w:r w:rsidR="00E07C6E" w:rsidRPr="00FA1CC1">
        <w:rPr>
          <w:rFonts w:ascii="Book Antiqua" w:hAnsi="Book Antiqua" w:cstheme="majorBidi"/>
          <w:sz w:val="24"/>
          <w:szCs w:val="24"/>
        </w:rPr>
        <w:t xml:space="preserve">derived </w:t>
      </w:r>
      <w:proofErr w:type="spellStart"/>
      <w:r w:rsidR="00E07C6E" w:rsidRPr="00FA1CC1">
        <w:rPr>
          <w:rFonts w:ascii="Book Antiqua" w:hAnsi="Book Antiqua" w:cstheme="majorBidi"/>
          <w:sz w:val="24"/>
          <w:szCs w:val="24"/>
        </w:rPr>
        <w:t>mesenchymal</w:t>
      </w:r>
      <w:proofErr w:type="spellEnd"/>
      <w:r w:rsidR="00E07C6E" w:rsidRPr="00FA1CC1">
        <w:rPr>
          <w:rFonts w:ascii="Book Antiqua" w:hAnsi="Book Antiqua" w:cstheme="majorBidi"/>
          <w:sz w:val="24"/>
          <w:szCs w:val="24"/>
        </w:rPr>
        <w:t xml:space="preserve"> stem cell; CM: Conditioned media</w:t>
      </w:r>
      <w:r w:rsidR="006E7E99" w:rsidRPr="00FA1CC1">
        <w:rPr>
          <w:rFonts w:ascii="Book Antiqua" w:hAnsi="Book Antiqua" w:cstheme="majorBidi"/>
          <w:sz w:val="24"/>
          <w:szCs w:val="24"/>
        </w:rPr>
        <w:t xml:space="preserve">; </w:t>
      </w:r>
      <w:proofErr w:type="spellStart"/>
      <w:r w:rsidR="006E7E99" w:rsidRPr="00FA1CC1">
        <w:rPr>
          <w:rFonts w:ascii="Book Antiqua" w:hAnsi="Book Antiqua" w:cstheme="majorBidi"/>
          <w:sz w:val="24"/>
          <w:szCs w:val="24"/>
        </w:rPr>
        <w:t>HCC</w:t>
      </w:r>
      <w:proofErr w:type="spellEnd"/>
      <w:r w:rsidR="006E7E99" w:rsidRPr="00FA1CC1">
        <w:rPr>
          <w:rFonts w:ascii="Book Antiqua" w:hAnsi="Book Antiqua" w:cstheme="majorBidi"/>
          <w:sz w:val="24"/>
          <w:szCs w:val="24"/>
        </w:rPr>
        <w:t xml:space="preserve">: Hepatocellular carcinoma; </w:t>
      </w:r>
      <w:proofErr w:type="spellStart"/>
      <w:r w:rsidR="006E7E99" w:rsidRPr="00FA1CC1">
        <w:rPr>
          <w:rFonts w:ascii="Book Antiqua" w:hAnsi="Book Antiqua" w:cstheme="majorBidi"/>
          <w:sz w:val="24"/>
          <w:szCs w:val="24"/>
        </w:rPr>
        <w:t>AFP</w:t>
      </w:r>
      <w:proofErr w:type="spellEnd"/>
      <w:r w:rsidR="006E7E99" w:rsidRPr="00FA1CC1">
        <w:rPr>
          <w:rFonts w:ascii="Book Antiqua" w:hAnsi="Book Antiqua" w:cstheme="majorBidi"/>
          <w:sz w:val="24"/>
          <w:szCs w:val="24"/>
        </w:rPr>
        <w:t xml:space="preserve">: alpha-fetoprotein; </w:t>
      </w:r>
      <w:proofErr w:type="spellStart"/>
      <w:r w:rsidR="006E7E99" w:rsidRPr="00FA1CC1">
        <w:rPr>
          <w:rFonts w:ascii="Book Antiqua" w:hAnsi="Book Antiqua" w:cstheme="majorBidi"/>
          <w:sz w:val="24"/>
          <w:szCs w:val="24"/>
        </w:rPr>
        <w:t>DCP</w:t>
      </w:r>
      <w:proofErr w:type="spellEnd"/>
      <w:r w:rsidR="006E7E99" w:rsidRPr="00FA1CC1">
        <w:rPr>
          <w:rFonts w:ascii="Book Antiqua" w:hAnsi="Book Antiqua" w:cstheme="majorBidi"/>
          <w:sz w:val="24"/>
          <w:szCs w:val="24"/>
        </w:rPr>
        <w:t>: Des-gamma-</w:t>
      </w:r>
      <w:proofErr w:type="spellStart"/>
      <w:r w:rsidR="006E7E99" w:rsidRPr="00FA1CC1">
        <w:rPr>
          <w:rFonts w:ascii="Book Antiqua" w:hAnsi="Book Antiqua" w:cstheme="majorBidi"/>
          <w:sz w:val="24"/>
          <w:szCs w:val="24"/>
        </w:rPr>
        <w:t>carboxyprothrombin</w:t>
      </w:r>
      <w:proofErr w:type="spellEnd"/>
      <w:r w:rsidR="006E7E99" w:rsidRPr="00FA1CC1">
        <w:rPr>
          <w:rFonts w:ascii="Book Antiqua" w:hAnsi="Book Antiqua" w:cstheme="majorBidi"/>
          <w:sz w:val="24"/>
          <w:szCs w:val="24"/>
        </w:rPr>
        <w:t>.</w:t>
      </w:r>
      <w:bookmarkEnd w:id="147"/>
    </w:p>
    <w:p w14:paraId="161FB36D" w14:textId="77777777" w:rsidR="00E07C6E" w:rsidRPr="00FA1CC1" w:rsidRDefault="00E07C6E">
      <w:pPr>
        <w:rPr>
          <w:rFonts w:ascii="Book Antiqua" w:hAnsi="Book Antiqua" w:cstheme="majorBidi"/>
          <w:sz w:val="24"/>
          <w:szCs w:val="24"/>
        </w:rPr>
      </w:pPr>
      <w:r w:rsidRPr="00FA1CC1">
        <w:rPr>
          <w:rFonts w:ascii="Book Antiqua" w:hAnsi="Book Antiqua" w:cstheme="majorBidi"/>
          <w:sz w:val="24"/>
          <w:szCs w:val="24"/>
        </w:rPr>
        <w:br w:type="page"/>
      </w:r>
    </w:p>
    <w:p w14:paraId="0191A92F" w14:textId="3B243509" w:rsidR="002E0115" w:rsidRPr="00FA1CC1" w:rsidRDefault="005F5258" w:rsidP="00E25316">
      <w:pPr>
        <w:adjustRightInd w:val="0"/>
        <w:snapToGrid w:val="0"/>
        <w:spacing w:after="0" w:line="360" w:lineRule="auto"/>
        <w:jc w:val="both"/>
        <w:rPr>
          <w:rFonts w:ascii="Book Antiqua" w:hAnsi="Book Antiqua" w:cstheme="majorBidi"/>
          <w:b/>
          <w:bCs/>
          <w:sz w:val="24"/>
          <w:szCs w:val="24"/>
        </w:rPr>
      </w:pPr>
      <w:r w:rsidRPr="00FA1CC1">
        <w:rPr>
          <w:rFonts w:ascii="Book Antiqua" w:hAnsi="Book Antiqua" w:cstheme="majorBidi"/>
          <w:b/>
          <w:bCs/>
          <w:noProof/>
          <w:sz w:val="24"/>
          <w:szCs w:val="24"/>
          <w:lang w:eastAsia="zh-CN"/>
        </w:rPr>
        <w:lastRenderedPageBreak/>
        <w:drawing>
          <wp:anchor distT="0" distB="0" distL="114300" distR="114300" simplePos="0" relativeHeight="251660288" behindDoc="0" locked="0" layoutInCell="1" allowOverlap="1" wp14:anchorId="2DFF281A" wp14:editId="1E288DF9">
            <wp:simplePos x="0" y="0"/>
            <wp:positionH relativeFrom="margin">
              <wp:posOffset>-702945</wp:posOffset>
            </wp:positionH>
            <wp:positionV relativeFrom="paragraph">
              <wp:posOffset>163830</wp:posOffset>
            </wp:positionV>
            <wp:extent cx="6921500" cy="6775450"/>
            <wp:effectExtent l="0" t="0" r="12700" b="635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4.tif"/>
                    <pic:cNvPicPr/>
                  </pic:nvPicPr>
                  <pic:blipFill rotWithShape="1">
                    <a:blip r:embed="rId14" cstate="print">
                      <a:extLst>
                        <a:ext uri="{28A0092B-C50C-407E-A947-70E740481C1C}">
                          <a14:useLocalDpi xmlns:a14="http://schemas.microsoft.com/office/drawing/2010/main" val="0"/>
                        </a:ext>
                      </a:extLst>
                    </a:blip>
                    <a:srcRect b="6206"/>
                    <a:stretch/>
                  </pic:blipFill>
                  <pic:spPr bwMode="auto">
                    <a:xfrm>
                      <a:off x="0" y="0"/>
                      <a:ext cx="6921500" cy="6775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0C6F" w:rsidRPr="00FA1CC1">
        <w:rPr>
          <w:rFonts w:ascii="Book Antiqua" w:hAnsi="Book Antiqua" w:cstheme="majorBidi"/>
          <w:b/>
          <w:bCs/>
          <w:sz w:val="24"/>
          <w:szCs w:val="24"/>
        </w:rPr>
        <w:t xml:space="preserve">Figure 4 Effect of </w:t>
      </w:r>
      <w:r w:rsidR="00601F1D" w:rsidRPr="00FA1CC1">
        <w:rPr>
          <w:rFonts w:ascii="Book Antiqua" w:hAnsi="Book Antiqua" w:cstheme="majorBidi"/>
          <w:b/>
          <w:bCs/>
          <w:sz w:val="24"/>
          <w:szCs w:val="24"/>
        </w:rPr>
        <w:t xml:space="preserve">adipose derived </w:t>
      </w:r>
      <w:proofErr w:type="spellStart"/>
      <w:r w:rsidR="00601F1D" w:rsidRPr="00FA1CC1">
        <w:rPr>
          <w:rFonts w:ascii="Book Antiqua" w:hAnsi="Book Antiqua" w:cstheme="majorBidi"/>
          <w:b/>
          <w:bCs/>
          <w:sz w:val="24"/>
          <w:szCs w:val="24"/>
        </w:rPr>
        <w:t>mesenchymal</w:t>
      </w:r>
      <w:proofErr w:type="spellEnd"/>
      <w:r w:rsidR="00601F1D" w:rsidRPr="00FA1CC1">
        <w:rPr>
          <w:rFonts w:ascii="Book Antiqua" w:hAnsi="Book Antiqua" w:cstheme="majorBidi"/>
          <w:b/>
          <w:bCs/>
          <w:sz w:val="24"/>
          <w:szCs w:val="24"/>
        </w:rPr>
        <w:t xml:space="preserve"> stem cells and their conditioned media </w:t>
      </w:r>
      <w:r w:rsidR="00480C6F" w:rsidRPr="00FA1CC1">
        <w:rPr>
          <w:rFonts w:ascii="Book Antiqua" w:hAnsi="Book Antiqua" w:cstheme="majorBidi"/>
          <w:b/>
          <w:bCs/>
          <w:sz w:val="24"/>
          <w:szCs w:val="24"/>
        </w:rPr>
        <w:t xml:space="preserve">on </w:t>
      </w:r>
      <w:r w:rsidR="00703A8E" w:rsidRPr="00FA1CC1">
        <w:rPr>
          <w:rFonts w:ascii="Book Antiqua" w:hAnsi="Book Antiqua" w:cstheme="majorBidi"/>
          <w:b/>
          <w:bCs/>
          <w:sz w:val="24"/>
          <w:szCs w:val="24"/>
        </w:rPr>
        <w:t xml:space="preserve">of </w:t>
      </w:r>
      <w:proofErr w:type="spellStart"/>
      <w:r w:rsidR="006E7E99" w:rsidRPr="00FA1CC1">
        <w:rPr>
          <w:rFonts w:ascii="Book Antiqua" w:hAnsi="Book Antiqua" w:cstheme="majorBidi"/>
          <w:b/>
          <w:bCs/>
          <w:sz w:val="24"/>
          <w:szCs w:val="24"/>
        </w:rPr>
        <w:t>HCC</w:t>
      </w:r>
      <w:proofErr w:type="spellEnd"/>
      <w:r w:rsidR="00703A8E" w:rsidRPr="00FA1CC1">
        <w:rPr>
          <w:rFonts w:ascii="Book Antiqua" w:hAnsi="Book Antiqua" w:cstheme="majorBidi"/>
          <w:b/>
          <w:bCs/>
          <w:sz w:val="24"/>
          <w:szCs w:val="24"/>
        </w:rPr>
        <w:t xml:space="preserve"> cell </w:t>
      </w:r>
      <w:r w:rsidR="00480C6F" w:rsidRPr="00FA1CC1">
        <w:rPr>
          <w:rFonts w:ascii="Book Antiqua" w:hAnsi="Book Antiqua" w:cstheme="majorBidi"/>
          <w:b/>
          <w:bCs/>
          <w:sz w:val="24"/>
          <w:szCs w:val="24"/>
        </w:rPr>
        <w:t>migration and invasion.</w:t>
      </w:r>
      <w:r w:rsidRPr="00FA1CC1">
        <w:rPr>
          <w:rFonts w:ascii="Book Antiqua" w:hAnsi="Book Antiqua" w:cstheme="majorBidi"/>
          <w:b/>
          <w:bCs/>
          <w:sz w:val="24"/>
          <w:szCs w:val="24"/>
        </w:rPr>
        <w:t xml:space="preserve"> </w:t>
      </w:r>
      <w:proofErr w:type="spellStart"/>
      <w:r w:rsidR="00042184" w:rsidRPr="00FA1CC1">
        <w:rPr>
          <w:rFonts w:ascii="Book Antiqua" w:hAnsi="Book Antiqua" w:cstheme="majorBidi"/>
          <w:sz w:val="24"/>
          <w:szCs w:val="24"/>
        </w:rPr>
        <w:t>HCC</w:t>
      </w:r>
      <w:proofErr w:type="spellEnd"/>
      <w:r w:rsidR="006E7E99" w:rsidRPr="00FA1CC1">
        <w:rPr>
          <w:rFonts w:ascii="Book Antiqua" w:hAnsi="Book Antiqua" w:cstheme="majorBidi"/>
          <w:sz w:val="24"/>
          <w:szCs w:val="24"/>
        </w:rPr>
        <w:t xml:space="preserve"> </w:t>
      </w:r>
      <w:r w:rsidR="00480C6F" w:rsidRPr="00FA1CC1">
        <w:rPr>
          <w:rFonts w:ascii="Book Antiqua" w:hAnsi="Book Antiqua" w:cstheme="majorBidi"/>
          <w:sz w:val="24"/>
          <w:szCs w:val="24"/>
        </w:rPr>
        <w:t>cells (</w:t>
      </w:r>
      <w:r w:rsidRPr="00FA1CC1">
        <w:rPr>
          <w:rFonts w:ascii="Book Antiqua" w:hAnsi="Book Antiqua" w:cstheme="majorBidi"/>
          <w:sz w:val="24"/>
          <w:szCs w:val="24"/>
        </w:rPr>
        <w:t>2 × 10</w:t>
      </w:r>
      <w:r w:rsidRPr="00FA1CC1">
        <w:rPr>
          <w:rFonts w:ascii="Book Antiqua" w:hAnsi="Book Antiqua" w:cstheme="majorBidi"/>
          <w:sz w:val="24"/>
          <w:szCs w:val="24"/>
          <w:vertAlign w:val="superscript"/>
        </w:rPr>
        <w:t>5</w:t>
      </w:r>
      <w:r w:rsidR="00480C6F" w:rsidRPr="00FA1CC1">
        <w:rPr>
          <w:rFonts w:ascii="Book Antiqua" w:hAnsi="Book Antiqua" w:cstheme="majorBidi"/>
          <w:sz w:val="24"/>
          <w:szCs w:val="24"/>
        </w:rPr>
        <w:t xml:space="preserve">) were seeded in </w:t>
      </w:r>
      <w:r w:rsidR="00703A8E" w:rsidRPr="00FA1CC1">
        <w:rPr>
          <w:rFonts w:ascii="Book Antiqua" w:hAnsi="Book Antiqua" w:cstheme="majorBidi"/>
          <w:sz w:val="24"/>
          <w:szCs w:val="24"/>
        </w:rPr>
        <w:t xml:space="preserve">six- </w:t>
      </w:r>
      <w:r w:rsidR="00480C6F" w:rsidRPr="00FA1CC1">
        <w:rPr>
          <w:rFonts w:ascii="Book Antiqua" w:hAnsi="Book Antiqua" w:cstheme="majorBidi"/>
          <w:sz w:val="24"/>
          <w:szCs w:val="24"/>
        </w:rPr>
        <w:t>well co</w:t>
      </w:r>
      <w:r w:rsidRPr="00FA1CC1">
        <w:rPr>
          <w:rFonts w:ascii="Book Antiqua" w:hAnsi="Book Antiqua" w:cstheme="majorBidi"/>
          <w:sz w:val="24"/>
          <w:szCs w:val="24"/>
        </w:rPr>
        <w:t>-</w:t>
      </w:r>
      <w:r w:rsidR="00480C6F" w:rsidRPr="00FA1CC1">
        <w:rPr>
          <w:rFonts w:ascii="Book Antiqua" w:hAnsi="Book Antiqua" w:cstheme="majorBidi"/>
          <w:sz w:val="24"/>
          <w:szCs w:val="24"/>
        </w:rPr>
        <w:t>culture plates in the</w:t>
      </w:r>
      <w:r w:rsidR="006F7412" w:rsidRPr="00FA1CC1">
        <w:rPr>
          <w:rFonts w:ascii="Book Antiqua" w:hAnsi="Book Antiqua" w:cstheme="majorBidi"/>
          <w:sz w:val="24"/>
          <w:szCs w:val="24"/>
        </w:rPr>
        <w:t xml:space="preserve"> </w:t>
      </w:r>
      <w:r w:rsidR="00480C6F" w:rsidRPr="00FA1CC1">
        <w:rPr>
          <w:rFonts w:ascii="Book Antiqua" w:hAnsi="Book Antiqua" w:cstheme="majorBidi"/>
          <w:sz w:val="24"/>
          <w:szCs w:val="24"/>
        </w:rPr>
        <w:t xml:space="preserve">presence or absence of </w:t>
      </w:r>
      <w:bookmarkStart w:id="148" w:name="OLE_LINK440"/>
      <w:proofErr w:type="spellStart"/>
      <w:r w:rsidR="004616D5" w:rsidRPr="00FA1CC1">
        <w:rPr>
          <w:rFonts w:ascii="Book Antiqua" w:hAnsi="Book Antiqua" w:cstheme="majorBidi"/>
          <w:sz w:val="24"/>
          <w:szCs w:val="24"/>
        </w:rPr>
        <w:t>ADMSCs</w:t>
      </w:r>
      <w:bookmarkEnd w:id="148"/>
      <w:proofErr w:type="spellEnd"/>
      <w:r w:rsidR="004616D5" w:rsidRPr="00FA1CC1">
        <w:rPr>
          <w:rFonts w:ascii="Book Antiqua" w:hAnsi="Book Antiqua" w:cstheme="majorBidi"/>
          <w:sz w:val="24"/>
          <w:szCs w:val="24"/>
        </w:rPr>
        <w:t xml:space="preserve"> (</w:t>
      </w:r>
      <w:r w:rsidR="00480C6F" w:rsidRPr="00FA1CC1">
        <w:rPr>
          <w:rFonts w:ascii="Book Antiqua" w:hAnsi="Book Antiqua" w:cstheme="majorBidi"/>
          <w:sz w:val="24"/>
          <w:szCs w:val="24"/>
        </w:rPr>
        <w:t xml:space="preserve">at </w:t>
      </w:r>
      <w:proofErr w:type="spellStart"/>
      <w:r w:rsidR="00480C6F" w:rsidRPr="00FA1CC1">
        <w:rPr>
          <w:rFonts w:ascii="Book Antiqua" w:hAnsi="Book Antiqua" w:cstheme="majorBidi"/>
          <w:sz w:val="24"/>
          <w:szCs w:val="24"/>
        </w:rPr>
        <w:t>ADSMCs</w:t>
      </w:r>
      <w:proofErr w:type="spellEnd"/>
      <w:r w:rsidR="00480C6F" w:rsidRPr="00FA1CC1">
        <w:rPr>
          <w:rFonts w:ascii="Book Antiqua" w:hAnsi="Book Antiqua" w:cstheme="majorBidi"/>
          <w:sz w:val="24"/>
          <w:szCs w:val="24"/>
        </w:rPr>
        <w:t xml:space="preserve">: </w:t>
      </w:r>
      <w:proofErr w:type="spellStart"/>
      <w:r w:rsidR="00480C6F" w:rsidRPr="00FA1CC1">
        <w:rPr>
          <w:rFonts w:ascii="Book Antiqua" w:hAnsi="Book Antiqua" w:cstheme="majorBidi"/>
          <w:sz w:val="24"/>
          <w:szCs w:val="24"/>
        </w:rPr>
        <w:t>HCC</w:t>
      </w:r>
      <w:proofErr w:type="spellEnd"/>
      <w:r w:rsidR="00480C6F" w:rsidRPr="00FA1CC1">
        <w:rPr>
          <w:rFonts w:ascii="Book Antiqua" w:hAnsi="Book Antiqua" w:cstheme="majorBidi"/>
          <w:sz w:val="24"/>
          <w:szCs w:val="24"/>
        </w:rPr>
        <w:t xml:space="preserve"> ratio of 1:1 or 1:2) or </w:t>
      </w:r>
      <w:proofErr w:type="spellStart"/>
      <w:r w:rsidRPr="00FA1CC1">
        <w:rPr>
          <w:rFonts w:ascii="Book Antiqua" w:hAnsi="Book Antiqua" w:cstheme="majorBidi"/>
          <w:sz w:val="24"/>
          <w:szCs w:val="24"/>
        </w:rPr>
        <w:t>ADMSC</w:t>
      </w:r>
      <w:proofErr w:type="spellEnd"/>
      <w:r w:rsidRPr="00FA1CC1">
        <w:rPr>
          <w:rFonts w:ascii="Book Antiqua" w:hAnsi="Book Antiqua" w:cstheme="majorBidi"/>
          <w:sz w:val="24"/>
          <w:szCs w:val="24"/>
        </w:rPr>
        <w:t xml:space="preserve"> </w:t>
      </w:r>
      <w:proofErr w:type="gramStart"/>
      <w:r w:rsidR="004616D5" w:rsidRPr="00FA1CC1">
        <w:rPr>
          <w:rFonts w:ascii="Book Antiqua" w:hAnsi="Book Antiqua" w:cstheme="majorBidi"/>
          <w:sz w:val="24"/>
          <w:szCs w:val="24"/>
        </w:rPr>
        <w:t>CM</w:t>
      </w:r>
      <w:r w:rsidR="00480C6F" w:rsidRPr="00FA1CC1">
        <w:rPr>
          <w:rFonts w:ascii="Book Antiqua" w:hAnsi="Book Antiqua" w:cstheme="majorBidi"/>
          <w:sz w:val="24"/>
          <w:szCs w:val="24"/>
        </w:rPr>
        <w:t>,</w:t>
      </w:r>
      <w:proofErr w:type="gramEnd"/>
      <w:r w:rsidR="00480C6F" w:rsidRPr="00FA1CC1">
        <w:rPr>
          <w:rFonts w:ascii="Book Antiqua" w:hAnsi="Book Antiqua" w:cstheme="majorBidi"/>
          <w:sz w:val="24"/>
          <w:szCs w:val="24"/>
        </w:rPr>
        <w:t xml:space="preserve"> undiluted or diluted </w:t>
      </w:r>
      <w:r w:rsidR="00703A8E" w:rsidRPr="00FA1CC1">
        <w:rPr>
          <w:rFonts w:ascii="Book Antiqua" w:hAnsi="Book Antiqua" w:cstheme="majorBidi"/>
          <w:sz w:val="24"/>
          <w:szCs w:val="24"/>
        </w:rPr>
        <w:t>1:</w:t>
      </w:r>
      <w:r w:rsidR="00480C6F" w:rsidRPr="00FA1CC1">
        <w:rPr>
          <w:rFonts w:ascii="Book Antiqua" w:hAnsi="Book Antiqua" w:cstheme="majorBidi"/>
          <w:sz w:val="24"/>
          <w:szCs w:val="24"/>
        </w:rPr>
        <w:t xml:space="preserve">5 or </w:t>
      </w:r>
      <w:r w:rsidR="00703A8E" w:rsidRPr="00FA1CC1">
        <w:rPr>
          <w:rFonts w:ascii="Book Antiqua" w:hAnsi="Book Antiqua" w:cstheme="majorBidi"/>
          <w:sz w:val="24"/>
          <w:szCs w:val="24"/>
        </w:rPr>
        <w:t>1:</w:t>
      </w:r>
      <w:r w:rsidR="00480C6F" w:rsidRPr="00FA1CC1">
        <w:rPr>
          <w:rFonts w:ascii="Book Antiqua" w:hAnsi="Book Antiqua" w:cstheme="majorBidi"/>
          <w:sz w:val="24"/>
          <w:szCs w:val="24"/>
        </w:rPr>
        <w:t xml:space="preserve">25. The migration of (A) HepG2 and (B) PLC-PRF-5 cells was </w:t>
      </w:r>
      <w:r w:rsidR="00480C6F" w:rsidRPr="00FA1CC1">
        <w:rPr>
          <w:rFonts w:ascii="Book Antiqua" w:hAnsi="Book Antiqua" w:cstheme="majorBidi"/>
          <w:sz w:val="24"/>
          <w:szCs w:val="24"/>
        </w:rPr>
        <w:lastRenderedPageBreak/>
        <w:t>assessed by wound healing assay. The migration rate at 24</w:t>
      </w:r>
      <w:r w:rsidRPr="00FA1CC1">
        <w:rPr>
          <w:rFonts w:ascii="Book Antiqua" w:hAnsi="Book Antiqua" w:cstheme="majorBidi"/>
          <w:sz w:val="24"/>
          <w:szCs w:val="24"/>
        </w:rPr>
        <w:t xml:space="preserve"> </w:t>
      </w:r>
      <w:proofErr w:type="spellStart"/>
      <w:r w:rsidR="00480C6F" w:rsidRPr="00FA1CC1">
        <w:rPr>
          <w:rFonts w:ascii="Book Antiqua" w:hAnsi="Book Antiqua" w:cstheme="majorBidi"/>
          <w:sz w:val="24"/>
          <w:szCs w:val="24"/>
        </w:rPr>
        <w:t>h</w:t>
      </w:r>
      <w:r w:rsidR="002D22F6" w:rsidRPr="00FA1CC1">
        <w:rPr>
          <w:rFonts w:ascii="Book Antiqua" w:hAnsi="Book Antiqua" w:cstheme="majorBidi"/>
          <w:sz w:val="24"/>
          <w:szCs w:val="24"/>
        </w:rPr>
        <w:t>r</w:t>
      </w:r>
      <w:proofErr w:type="spellEnd"/>
      <w:r w:rsidR="00480C6F" w:rsidRPr="00FA1CC1">
        <w:rPr>
          <w:rFonts w:ascii="Book Antiqua" w:hAnsi="Book Antiqua" w:cstheme="majorBidi"/>
          <w:sz w:val="24"/>
          <w:szCs w:val="24"/>
        </w:rPr>
        <w:t xml:space="preserve"> is represented in </w:t>
      </w:r>
      <w:r w:rsidRPr="00FA1CC1">
        <w:rPr>
          <w:rFonts w:ascii="Book Antiqua" w:hAnsi="Book Antiqua" w:cstheme="majorBidi"/>
          <w:sz w:val="24"/>
          <w:szCs w:val="24"/>
        </w:rPr>
        <w:t>(C)</w:t>
      </w:r>
      <w:r w:rsidR="006F5232" w:rsidRPr="00FA1CC1">
        <w:rPr>
          <w:rFonts w:ascii="Book Antiqua" w:hAnsi="Book Antiqua" w:cstheme="majorBidi"/>
          <w:sz w:val="24"/>
          <w:szCs w:val="24"/>
        </w:rPr>
        <w:t>;</w:t>
      </w:r>
      <w:r w:rsidRPr="00FA1CC1">
        <w:rPr>
          <w:rFonts w:ascii="Book Antiqua" w:hAnsi="Book Antiqua" w:cstheme="majorBidi"/>
          <w:sz w:val="24"/>
          <w:szCs w:val="24"/>
        </w:rPr>
        <w:t xml:space="preserve"> D: A</w:t>
      </w:r>
      <w:r w:rsidR="00480C6F" w:rsidRPr="00FA1CC1">
        <w:rPr>
          <w:rFonts w:ascii="Book Antiqua" w:hAnsi="Book Antiqua" w:cstheme="majorBidi"/>
          <w:sz w:val="24"/>
          <w:szCs w:val="24"/>
        </w:rPr>
        <w:t xml:space="preserve"> </w:t>
      </w:r>
      <w:proofErr w:type="spellStart"/>
      <w:r w:rsidR="006F5232" w:rsidRPr="00FA1CC1">
        <w:rPr>
          <w:rFonts w:ascii="Book Antiqua" w:hAnsi="Book Antiqua" w:cstheme="majorBidi"/>
          <w:sz w:val="24"/>
          <w:szCs w:val="24"/>
        </w:rPr>
        <w:t>T</w:t>
      </w:r>
      <w:r w:rsidR="00480C6F" w:rsidRPr="00FA1CC1">
        <w:rPr>
          <w:rFonts w:ascii="Book Antiqua" w:hAnsi="Book Antiqua" w:cstheme="majorBidi"/>
          <w:sz w:val="24"/>
          <w:szCs w:val="24"/>
        </w:rPr>
        <w:t>ranswell</w:t>
      </w:r>
      <w:proofErr w:type="spellEnd"/>
      <w:r w:rsidR="00480C6F" w:rsidRPr="00FA1CC1">
        <w:rPr>
          <w:rFonts w:ascii="Book Antiqua" w:hAnsi="Book Antiqua" w:cstheme="majorBidi"/>
          <w:sz w:val="24"/>
          <w:szCs w:val="24"/>
        </w:rPr>
        <w:t xml:space="preserve"> migration assay was performed to confirm the r</w:t>
      </w:r>
      <w:r w:rsidRPr="00FA1CC1">
        <w:rPr>
          <w:rFonts w:ascii="Book Antiqua" w:hAnsi="Book Antiqua" w:cstheme="majorBidi"/>
          <w:sz w:val="24"/>
          <w:szCs w:val="24"/>
        </w:rPr>
        <w:t xml:space="preserve">esults of </w:t>
      </w:r>
      <w:r w:rsidR="006F5232" w:rsidRPr="00FA1CC1">
        <w:rPr>
          <w:rFonts w:ascii="Book Antiqua" w:hAnsi="Book Antiqua" w:cstheme="majorBidi"/>
          <w:sz w:val="24"/>
          <w:szCs w:val="24"/>
        </w:rPr>
        <w:t xml:space="preserve">the </w:t>
      </w:r>
      <w:r w:rsidRPr="00FA1CC1">
        <w:rPr>
          <w:rFonts w:ascii="Book Antiqua" w:hAnsi="Book Antiqua" w:cstheme="majorBidi"/>
          <w:sz w:val="24"/>
          <w:szCs w:val="24"/>
        </w:rPr>
        <w:t>wound healing assay</w:t>
      </w:r>
      <w:r w:rsidR="006F5232" w:rsidRPr="00FA1CC1">
        <w:rPr>
          <w:rFonts w:ascii="Book Antiqua" w:hAnsi="Book Antiqua" w:cstheme="majorBidi"/>
          <w:sz w:val="24"/>
          <w:szCs w:val="24"/>
        </w:rPr>
        <w:t>;</w:t>
      </w:r>
      <w:r w:rsidRPr="00FA1CC1">
        <w:rPr>
          <w:rFonts w:ascii="Book Antiqua" w:hAnsi="Book Antiqua" w:cstheme="majorBidi"/>
          <w:sz w:val="24"/>
          <w:szCs w:val="24"/>
        </w:rPr>
        <w:t xml:space="preserve"> E:</w:t>
      </w:r>
      <w:r w:rsidR="00480C6F" w:rsidRPr="00FA1CC1">
        <w:rPr>
          <w:rFonts w:ascii="Book Antiqua" w:hAnsi="Book Antiqua" w:cstheme="majorBidi"/>
          <w:sz w:val="24"/>
          <w:szCs w:val="24"/>
        </w:rPr>
        <w:t xml:space="preserve"> </w:t>
      </w:r>
      <w:proofErr w:type="spellStart"/>
      <w:r w:rsidR="006F5232" w:rsidRPr="00FA1CC1">
        <w:rPr>
          <w:rFonts w:ascii="Book Antiqua" w:hAnsi="Book Antiqua" w:cstheme="majorBidi"/>
          <w:sz w:val="24"/>
          <w:szCs w:val="24"/>
        </w:rPr>
        <w:t>HCC</w:t>
      </w:r>
      <w:proofErr w:type="spellEnd"/>
      <w:r w:rsidR="006F5232" w:rsidRPr="00FA1CC1">
        <w:rPr>
          <w:rFonts w:ascii="Book Antiqua" w:hAnsi="Book Antiqua" w:cstheme="majorBidi"/>
          <w:sz w:val="24"/>
          <w:szCs w:val="24"/>
        </w:rPr>
        <w:t xml:space="preserve"> cell </w:t>
      </w:r>
      <w:r w:rsidR="00480C6F" w:rsidRPr="00FA1CC1">
        <w:rPr>
          <w:rFonts w:ascii="Book Antiqua" w:hAnsi="Book Antiqua" w:cstheme="majorBidi"/>
          <w:sz w:val="24"/>
          <w:szCs w:val="24"/>
        </w:rPr>
        <w:t xml:space="preserve">invasiveness was measured by </w:t>
      </w:r>
      <w:proofErr w:type="spellStart"/>
      <w:r w:rsidR="006F5232" w:rsidRPr="00FA1CC1">
        <w:rPr>
          <w:rFonts w:ascii="Book Antiqua" w:hAnsi="Book Antiqua" w:cstheme="majorBidi"/>
          <w:sz w:val="24"/>
          <w:szCs w:val="24"/>
        </w:rPr>
        <w:t>T</w:t>
      </w:r>
      <w:r w:rsidR="00480C6F" w:rsidRPr="00FA1CC1">
        <w:rPr>
          <w:rFonts w:ascii="Book Antiqua" w:hAnsi="Book Antiqua" w:cstheme="majorBidi"/>
          <w:sz w:val="24"/>
          <w:szCs w:val="24"/>
        </w:rPr>
        <w:t>ranswell</w:t>
      </w:r>
      <w:proofErr w:type="spellEnd"/>
      <w:r w:rsidR="00480C6F" w:rsidRPr="00FA1CC1">
        <w:rPr>
          <w:rFonts w:ascii="Book Antiqua" w:hAnsi="Book Antiqua" w:cstheme="majorBidi"/>
          <w:sz w:val="24"/>
          <w:szCs w:val="24"/>
        </w:rPr>
        <w:t xml:space="preserve"> invasion assay. In the </w:t>
      </w:r>
      <w:proofErr w:type="spellStart"/>
      <w:r w:rsidR="006F5232" w:rsidRPr="00FA1CC1">
        <w:rPr>
          <w:rFonts w:ascii="Book Antiqua" w:hAnsi="Book Antiqua" w:cstheme="majorBidi"/>
          <w:sz w:val="24"/>
          <w:szCs w:val="24"/>
        </w:rPr>
        <w:t>T</w:t>
      </w:r>
      <w:r w:rsidR="00480C6F" w:rsidRPr="00FA1CC1">
        <w:rPr>
          <w:rFonts w:ascii="Book Antiqua" w:hAnsi="Book Antiqua" w:cstheme="majorBidi"/>
          <w:sz w:val="24"/>
          <w:szCs w:val="24"/>
        </w:rPr>
        <w:t>ranswell</w:t>
      </w:r>
      <w:proofErr w:type="spellEnd"/>
      <w:r w:rsidR="00480C6F" w:rsidRPr="00FA1CC1">
        <w:rPr>
          <w:rFonts w:ascii="Book Antiqua" w:hAnsi="Book Antiqua" w:cstheme="majorBidi"/>
          <w:sz w:val="24"/>
          <w:szCs w:val="24"/>
        </w:rPr>
        <w:t xml:space="preserve"> migration and invasion assay, 3</w:t>
      </w:r>
      <w:r w:rsidRPr="00FA1CC1">
        <w:rPr>
          <w:rFonts w:ascii="Book Antiqua" w:hAnsi="Book Antiqua" w:cstheme="majorBidi"/>
          <w:sz w:val="24"/>
          <w:szCs w:val="24"/>
        </w:rPr>
        <w:t xml:space="preserve"> × </w:t>
      </w:r>
      <w:r w:rsidR="00480C6F" w:rsidRPr="00FA1CC1">
        <w:rPr>
          <w:rFonts w:ascii="Book Antiqua" w:hAnsi="Book Antiqua" w:cstheme="majorBidi"/>
          <w:sz w:val="24"/>
          <w:szCs w:val="24"/>
        </w:rPr>
        <w:t>10</w:t>
      </w:r>
      <w:r w:rsidR="00480C6F" w:rsidRPr="00FA1CC1">
        <w:rPr>
          <w:rFonts w:ascii="Book Antiqua" w:hAnsi="Book Antiqua" w:cstheme="majorBidi"/>
          <w:sz w:val="24"/>
          <w:szCs w:val="24"/>
          <w:vertAlign w:val="superscript"/>
        </w:rPr>
        <w:t>5</w:t>
      </w:r>
      <w:r w:rsidR="00480C6F" w:rsidRPr="00FA1CC1">
        <w:rPr>
          <w:rFonts w:ascii="Book Antiqua" w:hAnsi="Book Antiqua" w:cstheme="majorBidi"/>
          <w:sz w:val="24"/>
          <w:szCs w:val="24"/>
        </w:rPr>
        <w:t xml:space="preserve"> </w:t>
      </w:r>
      <w:proofErr w:type="spellStart"/>
      <w:r w:rsidR="00480C6F" w:rsidRPr="00FA1CC1">
        <w:rPr>
          <w:rFonts w:ascii="Book Antiqua" w:hAnsi="Book Antiqua" w:cstheme="majorBidi"/>
          <w:sz w:val="24"/>
          <w:szCs w:val="24"/>
        </w:rPr>
        <w:t>HCC</w:t>
      </w:r>
      <w:proofErr w:type="spellEnd"/>
      <w:r w:rsidR="00480C6F" w:rsidRPr="00FA1CC1">
        <w:rPr>
          <w:rFonts w:ascii="Book Antiqua" w:hAnsi="Book Antiqua" w:cstheme="majorBidi"/>
          <w:sz w:val="24"/>
          <w:szCs w:val="24"/>
        </w:rPr>
        <w:t xml:space="preserve"> cells alone, co</w:t>
      </w:r>
      <w:r w:rsidRPr="00FA1CC1">
        <w:rPr>
          <w:rFonts w:ascii="Book Antiqua" w:hAnsi="Book Antiqua" w:cstheme="majorBidi"/>
          <w:sz w:val="24"/>
          <w:szCs w:val="24"/>
        </w:rPr>
        <w:t>-</w:t>
      </w:r>
      <w:r w:rsidR="00480C6F" w:rsidRPr="00FA1CC1">
        <w:rPr>
          <w:rFonts w:ascii="Book Antiqua" w:hAnsi="Book Antiqua" w:cstheme="majorBidi"/>
          <w:sz w:val="24"/>
          <w:szCs w:val="24"/>
        </w:rPr>
        <w:t xml:space="preserve">cultured with </w:t>
      </w:r>
      <w:proofErr w:type="spellStart"/>
      <w:r w:rsidR="00480C6F" w:rsidRPr="00FA1CC1">
        <w:rPr>
          <w:rFonts w:ascii="Book Antiqua" w:hAnsi="Book Antiqua" w:cstheme="majorBidi"/>
          <w:sz w:val="24"/>
          <w:szCs w:val="24"/>
        </w:rPr>
        <w:t>AD</w:t>
      </w:r>
      <w:r w:rsidRPr="00FA1CC1">
        <w:rPr>
          <w:rFonts w:ascii="Book Antiqua" w:hAnsi="Book Antiqua" w:cstheme="majorBidi"/>
          <w:sz w:val="24"/>
          <w:szCs w:val="24"/>
        </w:rPr>
        <w:t>MSCs</w:t>
      </w:r>
      <w:proofErr w:type="spellEnd"/>
      <w:r w:rsidRPr="00FA1CC1">
        <w:rPr>
          <w:rFonts w:ascii="Book Antiqua" w:hAnsi="Book Antiqua" w:cstheme="majorBidi"/>
          <w:sz w:val="24"/>
          <w:szCs w:val="24"/>
        </w:rPr>
        <w:t xml:space="preserve">, or treated with </w:t>
      </w:r>
      <w:proofErr w:type="spellStart"/>
      <w:r w:rsidRPr="00FA1CC1">
        <w:rPr>
          <w:rFonts w:ascii="Book Antiqua" w:hAnsi="Book Antiqua" w:cstheme="majorBidi"/>
          <w:sz w:val="24"/>
          <w:szCs w:val="24"/>
        </w:rPr>
        <w:t>ADMSC</w:t>
      </w:r>
      <w:proofErr w:type="spellEnd"/>
      <w:r w:rsidR="00480C6F" w:rsidRPr="00FA1CC1">
        <w:rPr>
          <w:rFonts w:ascii="Book Antiqua" w:hAnsi="Book Antiqua" w:cstheme="majorBidi"/>
          <w:sz w:val="24"/>
          <w:szCs w:val="24"/>
        </w:rPr>
        <w:t xml:space="preserve"> CM were seeded into the apical chamber of </w:t>
      </w:r>
      <w:proofErr w:type="spellStart"/>
      <w:r w:rsidR="006F5232" w:rsidRPr="00FA1CC1">
        <w:rPr>
          <w:rFonts w:ascii="Book Antiqua" w:hAnsi="Book Antiqua" w:cstheme="majorBidi"/>
          <w:sz w:val="24"/>
          <w:szCs w:val="24"/>
        </w:rPr>
        <w:t>T</w:t>
      </w:r>
      <w:r w:rsidR="00480C6F" w:rsidRPr="00FA1CC1">
        <w:rPr>
          <w:rFonts w:ascii="Book Antiqua" w:hAnsi="Book Antiqua" w:cstheme="majorBidi"/>
          <w:sz w:val="24"/>
          <w:szCs w:val="24"/>
        </w:rPr>
        <w:t>ranswell</w:t>
      </w:r>
      <w:proofErr w:type="spellEnd"/>
      <w:r w:rsidR="00480C6F" w:rsidRPr="00FA1CC1">
        <w:rPr>
          <w:rFonts w:ascii="Book Antiqua" w:hAnsi="Book Antiqua" w:cstheme="majorBidi"/>
          <w:sz w:val="24"/>
          <w:szCs w:val="24"/>
        </w:rPr>
        <w:t xml:space="preserve"> plates and allowed to migrate or invade through the uncoated polycarbonate membrane or collagen</w:t>
      </w:r>
      <w:r w:rsidR="006F5232" w:rsidRPr="00FA1CC1">
        <w:rPr>
          <w:rFonts w:ascii="Book Antiqua" w:hAnsi="Book Antiqua" w:cstheme="majorBidi"/>
          <w:sz w:val="24"/>
          <w:szCs w:val="24"/>
        </w:rPr>
        <w:t>-</w:t>
      </w:r>
      <w:r w:rsidR="00480C6F" w:rsidRPr="00FA1CC1">
        <w:rPr>
          <w:rFonts w:ascii="Book Antiqua" w:hAnsi="Book Antiqua" w:cstheme="majorBidi"/>
          <w:sz w:val="24"/>
          <w:szCs w:val="24"/>
        </w:rPr>
        <w:t>coated polycarbonate membrane</w:t>
      </w:r>
      <w:r w:rsidR="006F5232" w:rsidRPr="00FA1CC1">
        <w:rPr>
          <w:rFonts w:ascii="Book Antiqua" w:hAnsi="Book Antiqua" w:cstheme="majorBidi"/>
          <w:sz w:val="24"/>
          <w:szCs w:val="24"/>
        </w:rPr>
        <w:t>,</w:t>
      </w:r>
      <w:r w:rsidR="00480C6F" w:rsidRPr="00FA1CC1">
        <w:rPr>
          <w:rFonts w:ascii="Book Antiqua" w:hAnsi="Book Antiqua" w:cstheme="majorBidi"/>
          <w:sz w:val="24"/>
          <w:szCs w:val="24"/>
        </w:rPr>
        <w:t xml:space="preserve"> respectively (8</w:t>
      </w:r>
      <w:r w:rsidRPr="00FA1CC1">
        <w:rPr>
          <w:rFonts w:ascii="Book Antiqua" w:hAnsi="Book Antiqua" w:cstheme="majorBidi"/>
          <w:sz w:val="24"/>
          <w:szCs w:val="24"/>
        </w:rPr>
        <w:t xml:space="preserve"> </w:t>
      </w:r>
      <w:proofErr w:type="spellStart"/>
      <w:r w:rsidRPr="00FA1CC1">
        <w:rPr>
          <w:rFonts w:ascii="Book Antiqua" w:hAnsi="Book Antiqua" w:cstheme="majorBidi"/>
          <w:sz w:val="24"/>
          <w:szCs w:val="24"/>
        </w:rPr>
        <w:t>μ</w:t>
      </w:r>
      <w:r w:rsidR="00480C6F" w:rsidRPr="00FA1CC1">
        <w:rPr>
          <w:rFonts w:ascii="Book Antiqua" w:hAnsi="Book Antiqua" w:cstheme="majorBidi"/>
          <w:sz w:val="24"/>
          <w:szCs w:val="24"/>
        </w:rPr>
        <w:t>m</w:t>
      </w:r>
      <w:proofErr w:type="spellEnd"/>
      <w:r w:rsidR="00480C6F" w:rsidRPr="00FA1CC1">
        <w:rPr>
          <w:rFonts w:ascii="Book Antiqua" w:hAnsi="Book Antiqua" w:cstheme="majorBidi"/>
          <w:sz w:val="24"/>
          <w:szCs w:val="24"/>
        </w:rPr>
        <w:t xml:space="preserve"> pore size) to the lower chamber for 24 </w:t>
      </w:r>
      <w:proofErr w:type="spellStart"/>
      <w:r w:rsidR="002D22F6" w:rsidRPr="00FA1CC1">
        <w:rPr>
          <w:rFonts w:ascii="Book Antiqua" w:hAnsi="Book Antiqua" w:cstheme="majorBidi"/>
          <w:sz w:val="24"/>
          <w:szCs w:val="24"/>
        </w:rPr>
        <w:t>hr</w:t>
      </w:r>
      <w:proofErr w:type="spellEnd"/>
      <w:r w:rsidR="002D22F6" w:rsidRPr="00FA1CC1">
        <w:rPr>
          <w:rFonts w:ascii="Book Antiqua" w:hAnsi="Book Antiqua" w:cstheme="majorBidi"/>
          <w:sz w:val="24"/>
          <w:szCs w:val="24"/>
        </w:rPr>
        <w:t xml:space="preserve"> </w:t>
      </w:r>
      <w:r w:rsidR="006F5232" w:rsidRPr="00FA1CC1">
        <w:rPr>
          <w:rFonts w:ascii="Book Antiqua" w:hAnsi="Book Antiqua" w:cstheme="majorBidi"/>
          <w:sz w:val="24"/>
          <w:szCs w:val="24"/>
        </w:rPr>
        <w:t xml:space="preserve">or </w:t>
      </w:r>
      <w:r w:rsidR="00480C6F" w:rsidRPr="00FA1CC1">
        <w:rPr>
          <w:rFonts w:ascii="Book Antiqua" w:hAnsi="Book Antiqua" w:cstheme="majorBidi"/>
          <w:sz w:val="24"/>
          <w:szCs w:val="24"/>
        </w:rPr>
        <w:t xml:space="preserve">48 </w:t>
      </w:r>
      <w:proofErr w:type="spellStart"/>
      <w:r w:rsidR="00480C6F" w:rsidRPr="00FA1CC1">
        <w:rPr>
          <w:rFonts w:ascii="Book Antiqua" w:hAnsi="Book Antiqua" w:cstheme="majorBidi"/>
          <w:sz w:val="24"/>
          <w:szCs w:val="24"/>
        </w:rPr>
        <w:t>h</w:t>
      </w:r>
      <w:r w:rsidR="002D22F6" w:rsidRPr="00FA1CC1">
        <w:rPr>
          <w:rFonts w:ascii="Book Antiqua" w:hAnsi="Book Antiqua" w:cstheme="majorBidi"/>
          <w:sz w:val="24"/>
          <w:szCs w:val="24"/>
        </w:rPr>
        <w:t>r</w:t>
      </w:r>
      <w:proofErr w:type="spellEnd"/>
      <w:r w:rsidR="006F5232" w:rsidRPr="00FA1CC1">
        <w:rPr>
          <w:rFonts w:ascii="Book Antiqua" w:hAnsi="Book Antiqua" w:cstheme="majorBidi"/>
          <w:sz w:val="24"/>
          <w:szCs w:val="24"/>
        </w:rPr>
        <w:t>,</w:t>
      </w:r>
      <w:r w:rsidR="00480C6F" w:rsidRPr="00FA1CC1">
        <w:rPr>
          <w:rFonts w:ascii="Book Antiqua" w:hAnsi="Book Antiqua" w:cstheme="majorBidi"/>
          <w:sz w:val="24"/>
          <w:szCs w:val="24"/>
        </w:rPr>
        <w:t xml:space="preserve"> respectively. </w:t>
      </w:r>
      <w:r w:rsidR="006F5232" w:rsidRPr="00FA1CC1">
        <w:rPr>
          <w:rFonts w:ascii="Book Antiqua" w:hAnsi="Book Antiqua" w:cstheme="majorBidi"/>
          <w:sz w:val="24"/>
          <w:szCs w:val="24"/>
        </w:rPr>
        <w:t>T</w:t>
      </w:r>
      <w:r w:rsidR="00480C6F" w:rsidRPr="00FA1CC1">
        <w:rPr>
          <w:rFonts w:ascii="Book Antiqua" w:hAnsi="Book Antiqua" w:cstheme="majorBidi"/>
          <w:sz w:val="24"/>
          <w:szCs w:val="24"/>
        </w:rPr>
        <w:t xml:space="preserve">he migratory or invasive cells were stained </w:t>
      </w:r>
      <w:r w:rsidR="006F5232" w:rsidRPr="00FA1CC1">
        <w:rPr>
          <w:rFonts w:ascii="Book Antiqua" w:hAnsi="Book Antiqua" w:cstheme="majorBidi"/>
          <w:sz w:val="24"/>
          <w:szCs w:val="24"/>
        </w:rPr>
        <w:t xml:space="preserve">with </w:t>
      </w:r>
      <w:r w:rsidR="00480C6F" w:rsidRPr="00FA1CC1">
        <w:rPr>
          <w:rFonts w:ascii="Book Antiqua" w:hAnsi="Book Antiqua" w:cstheme="majorBidi"/>
          <w:sz w:val="24"/>
          <w:szCs w:val="24"/>
        </w:rPr>
        <w:t>crystal violet cell stain solution and extracted using an extraction solution provided in the kit. The level of migration and invasion was measured using a plate reader at the absorbance of 560 nm. Values shown are representative of five independent experiments</w:t>
      </w:r>
      <w:r w:rsidR="006F5232" w:rsidRPr="00FA1CC1">
        <w:rPr>
          <w:rFonts w:ascii="Book Antiqua" w:hAnsi="Book Antiqua" w:cstheme="majorBidi"/>
          <w:sz w:val="24"/>
          <w:szCs w:val="24"/>
        </w:rPr>
        <w:t>,</w:t>
      </w:r>
      <w:r w:rsidR="00480C6F" w:rsidRPr="00FA1CC1">
        <w:rPr>
          <w:rFonts w:ascii="Book Antiqua" w:hAnsi="Book Antiqua" w:cstheme="majorBidi"/>
          <w:sz w:val="24"/>
          <w:szCs w:val="24"/>
        </w:rPr>
        <w:t xml:space="preserve"> each </w:t>
      </w:r>
      <w:r w:rsidR="006F5232" w:rsidRPr="00FA1CC1">
        <w:rPr>
          <w:rFonts w:ascii="Book Antiqua" w:hAnsi="Book Antiqua" w:cstheme="majorBidi"/>
          <w:sz w:val="24"/>
          <w:szCs w:val="24"/>
        </w:rPr>
        <w:t xml:space="preserve">performed </w:t>
      </w:r>
      <w:r w:rsidR="00480C6F" w:rsidRPr="00FA1CC1">
        <w:rPr>
          <w:rFonts w:ascii="Book Antiqua" w:hAnsi="Book Antiqua" w:cstheme="majorBidi"/>
          <w:sz w:val="24"/>
          <w:szCs w:val="24"/>
        </w:rPr>
        <w:t xml:space="preserve">in triplicate. Data are represented as mean ± SD of five independent experiments, each </w:t>
      </w:r>
      <w:r w:rsidR="006F5232" w:rsidRPr="00FA1CC1">
        <w:rPr>
          <w:rFonts w:ascii="Book Antiqua" w:hAnsi="Book Antiqua" w:cstheme="majorBidi"/>
          <w:sz w:val="24"/>
          <w:szCs w:val="24"/>
        </w:rPr>
        <w:t xml:space="preserve">performed </w:t>
      </w:r>
      <w:r w:rsidR="00480C6F" w:rsidRPr="00FA1CC1">
        <w:rPr>
          <w:rFonts w:ascii="Book Antiqua" w:hAnsi="Book Antiqua" w:cstheme="majorBidi"/>
          <w:sz w:val="24"/>
          <w:szCs w:val="24"/>
        </w:rPr>
        <w:t>in triplicate</w:t>
      </w:r>
      <w:r w:rsidRPr="00FA1CC1">
        <w:rPr>
          <w:rFonts w:ascii="Book Antiqua" w:hAnsi="Book Antiqua" w:cstheme="majorBidi"/>
          <w:sz w:val="24"/>
          <w:szCs w:val="24"/>
        </w:rPr>
        <w:t xml:space="preserve"> (</w:t>
      </w:r>
      <w:proofErr w:type="spellStart"/>
      <w:proofErr w:type="gramStart"/>
      <w:r w:rsidRPr="00FA1CC1">
        <w:rPr>
          <w:rFonts w:ascii="Book Antiqua" w:hAnsi="Book Antiqua" w:cstheme="majorBidi"/>
          <w:iCs/>
          <w:sz w:val="24"/>
          <w:szCs w:val="24"/>
          <w:vertAlign w:val="superscript"/>
        </w:rPr>
        <w:t>a</w:t>
      </w:r>
      <w:r w:rsidRPr="00FA1CC1">
        <w:rPr>
          <w:rFonts w:ascii="Book Antiqua" w:hAnsi="Book Antiqua" w:cstheme="majorBidi"/>
          <w:i/>
          <w:iCs/>
          <w:sz w:val="24"/>
          <w:szCs w:val="24"/>
        </w:rPr>
        <w:t>P</w:t>
      </w:r>
      <w:proofErr w:type="spellEnd"/>
      <w:proofErr w:type="gramEnd"/>
      <w:r w:rsidR="00042184" w:rsidRPr="00FA1CC1">
        <w:rPr>
          <w:rFonts w:ascii="Book Antiqua" w:hAnsi="Book Antiqua" w:cstheme="majorBidi"/>
          <w:iCs/>
          <w:sz w:val="24"/>
          <w:szCs w:val="24"/>
        </w:rPr>
        <w:t xml:space="preserve"> &lt; 0.05,</w:t>
      </w:r>
      <w:r w:rsidRPr="00FA1CC1">
        <w:rPr>
          <w:rFonts w:ascii="Book Antiqua" w:hAnsi="Book Antiqua" w:cstheme="majorBidi"/>
          <w:iCs/>
          <w:sz w:val="24"/>
          <w:szCs w:val="24"/>
        </w:rPr>
        <w:t xml:space="preserve"> </w:t>
      </w:r>
      <w:proofErr w:type="spellStart"/>
      <w:r w:rsidRPr="00FA1CC1">
        <w:rPr>
          <w:rFonts w:ascii="Book Antiqua" w:hAnsi="Book Antiqua" w:cstheme="majorBidi"/>
          <w:iCs/>
          <w:sz w:val="24"/>
          <w:szCs w:val="24"/>
          <w:vertAlign w:val="superscript"/>
        </w:rPr>
        <w:t>b</w:t>
      </w:r>
      <w:r w:rsidRPr="00FA1CC1">
        <w:rPr>
          <w:rFonts w:ascii="Book Antiqua" w:hAnsi="Book Antiqua" w:cstheme="majorBidi"/>
          <w:i/>
          <w:iCs/>
          <w:sz w:val="24"/>
          <w:szCs w:val="24"/>
        </w:rPr>
        <w:t>P</w:t>
      </w:r>
      <w:proofErr w:type="spellEnd"/>
      <w:r w:rsidRPr="00FA1CC1">
        <w:rPr>
          <w:rFonts w:ascii="Book Antiqua" w:hAnsi="Book Antiqua" w:cstheme="majorBidi"/>
          <w:i/>
          <w:iCs/>
          <w:sz w:val="24"/>
          <w:szCs w:val="24"/>
        </w:rPr>
        <w:t xml:space="preserve"> </w:t>
      </w:r>
      <w:r w:rsidRPr="00FA1CC1">
        <w:rPr>
          <w:rFonts w:ascii="Book Antiqua" w:hAnsi="Book Antiqua" w:cstheme="majorBidi"/>
          <w:iCs/>
          <w:sz w:val="24"/>
          <w:szCs w:val="24"/>
        </w:rPr>
        <w:t xml:space="preserve">&lt; 0.01, </w:t>
      </w:r>
      <w:proofErr w:type="spellStart"/>
      <w:r w:rsidRPr="00FA1CC1">
        <w:rPr>
          <w:rFonts w:ascii="Book Antiqua" w:hAnsi="Book Antiqua" w:cstheme="majorBidi"/>
          <w:iCs/>
          <w:sz w:val="24"/>
          <w:szCs w:val="24"/>
          <w:vertAlign w:val="superscript"/>
        </w:rPr>
        <w:t>c</w:t>
      </w:r>
      <w:r w:rsidRPr="00FA1CC1">
        <w:rPr>
          <w:rFonts w:ascii="Book Antiqua" w:hAnsi="Book Antiqua" w:cstheme="majorBidi"/>
          <w:i/>
          <w:iCs/>
          <w:sz w:val="24"/>
          <w:szCs w:val="24"/>
        </w:rPr>
        <w:t>P</w:t>
      </w:r>
      <w:proofErr w:type="spellEnd"/>
      <w:r w:rsidRPr="00FA1CC1">
        <w:rPr>
          <w:rFonts w:ascii="Book Antiqua" w:hAnsi="Book Antiqua" w:cstheme="majorBidi"/>
          <w:i/>
          <w:iCs/>
          <w:sz w:val="24"/>
          <w:szCs w:val="24"/>
        </w:rPr>
        <w:t xml:space="preserve"> </w:t>
      </w:r>
      <w:r w:rsidRPr="00FA1CC1">
        <w:rPr>
          <w:rFonts w:ascii="Book Antiqua" w:hAnsi="Book Antiqua" w:cstheme="majorBidi"/>
          <w:iCs/>
          <w:sz w:val="24"/>
          <w:szCs w:val="24"/>
        </w:rPr>
        <w:t>&lt; 0.001</w:t>
      </w:r>
      <w:r w:rsidRPr="00FA1CC1">
        <w:rPr>
          <w:rFonts w:ascii="Book Antiqua" w:hAnsi="Book Antiqua" w:cstheme="majorBidi"/>
          <w:sz w:val="24"/>
          <w:szCs w:val="24"/>
        </w:rPr>
        <w:t xml:space="preserve">). </w:t>
      </w:r>
      <w:proofErr w:type="spellStart"/>
      <w:r w:rsidRPr="00FA1CC1">
        <w:rPr>
          <w:rFonts w:ascii="Book Antiqua" w:hAnsi="Book Antiqua" w:cstheme="majorBidi"/>
          <w:sz w:val="24"/>
          <w:szCs w:val="24"/>
        </w:rPr>
        <w:t>CTR</w:t>
      </w:r>
      <w:proofErr w:type="spellEnd"/>
      <w:r w:rsidRPr="00FA1CC1">
        <w:rPr>
          <w:rFonts w:ascii="Book Antiqua" w:hAnsi="Book Antiqua" w:cstheme="majorBidi"/>
          <w:sz w:val="24"/>
          <w:szCs w:val="24"/>
        </w:rPr>
        <w:t xml:space="preserve">: Control; </w:t>
      </w:r>
      <w:bookmarkStart w:id="149" w:name="OLE_LINK441"/>
      <w:bookmarkStart w:id="150" w:name="OLE_LINK442"/>
      <w:proofErr w:type="spellStart"/>
      <w:r w:rsidRPr="00FA1CC1">
        <w:rPr>
          <w:rFonts w:ascii="Book Antiqua" w:hAnsi="Book Antiqua" w:cstheme="majorBidi"/>
          <w:sz w:val="24"/>
          <w:szCs w:val="24"/>
        </w:rPr>
        <w:t>ADMSC</w:t>
      </w:r>
      <w:proofErr w:type="spellEnd"/>
      <w:r w:rsidRPr="00FA1CC1">
        <w:rPr>
          <w:rFonts w:ascii="Book Antiqua" w:hAnsi="Book Antiqua" w:cstheme="majorBidi"/>
          <w:sz w:val="24"/>
          <w:szCs w:val="24"/>
        </w:rPr>
        <w:t xml:space="preserve">: Adipose derived </w:t>
      </w:r>
      <w:proofErr w:type="spellStart"/>
      <w:r w:rsidRPr="00FA1CC1">
        <w:rPr>
          <w:rFonts w:ascii="Book Antiqua" w:hAnsi="Book Antiqua" w:cstheme="majorBidi"/>
          <w:sz w:val="24"/>
          <w:szCs w:val="24"/>
        </w:rPr>
        <w:t>mesenchymal</w:t>
      </w:r>
      <w:proofErr w:type="spellEnd"/>
      <w:r w:rsidRPr="00FA1CC1">
        <w:rPr>
          <w:rFonts w:ascii="Book Antiqua" w:hAnsi="Book Antiqua" w:cstheme="majorBidi"/>
          <w:sz w:val="24"/>
          <w:szCs w:val="24"/>
        </w:rPr>
        <w:t xml:space="preserve"> stem cell; CM: Conditioned media</w:t>
      </w:r>
      <w:r w:rsidR="006E7E99" w:rsidRPr="00FA1CC1">
        <w:rPr>
          <w:rFonts w:ascii="Book Antiqua" w:hAnsi="Book Antiqua" w:cstheme="majorBidi"/>
          <w:sz w:val="24"/>
          <w:szCs w:val="24"/>
        </w:rPr>
        <w:t xml:space="preserve">; </w:t>
      </w:r>
      <w:proofErr w:type="spellStart"/>
      <w:r w:rsidR="006E7E99" w:rsidRPr="00FA1CC1">
        <w:rPr>
          <w:rFonts w:ascii="Book Antiqua" w:hAnsi="Book Antiqua" w:cstheme="majorBidi"/>
          <w:sz w:val="24"/>
          <w:szCs w:val="24"/>
        </w:rPr>
        <w:t>HCC</w:t>
      </w:r>
      <w:proofErr w:type="spellEnd"/>
      <w:r w:rsidR="006E7E99" w:rsidRPr="00FA1CC1">
        <w:rPr>
          <w:rFonts w:ascii="Book Antiqua" w:hAnsi="Book Antiqua" w:cstheme="majorBidi"/>
          <w:sz w:val="24"/>
          <w:szCs w:val="24"/>
        </w:rPr>
        <w:t>: Hepatocellular carcinoma.</w:t>
      </w:r>
      <w:bookmarkEnd w:id="149"/>
      <w:bookmarkEnd w:id="150"/>
    </w:p>
    <w:p w14:paraId="4C1430BD" w14:textId="77777777" w:rsidR="00480C6F" w:rsidRPr="00FA1CC1" w:rsidRDefault="00480C6F" w:rsidP="00E25316">
      <w:pPr>
        <w:adjustRightInd w:val="0"/>
        <w:snapToGrid w:val="0"/>
        <w:spacing w:after="0" w:line="360" w:lineRule="auto"/>
        <w:jc w:val="both"/>
        <w:rPr>
          <w:rFonts w:ascii="Book Antiqua" w:hAnsi="Book Antiqua" w:cstheme="majorBidi"/>
          <w:b/>
          <w:bCs/>
          <w:sz w:val="24"/>
          <w:szCs w:val="24"/>
        </w:rPr>
      </w:pPr>
      <w:r w:rsidRPr="00FA1CC1">
        <w:rPr>
          <w:rFonts w:ascii="Book Antiqua" w:hAnsi="Book Antiqua" w:cstheme="majorBidi"/>
          <w:b/>
          <w:bCs/>
          <w:sz w:val="24"/>
          <w:szCs w:val="24"/>
        </w:rPr>
        <w:br w:type="page"/>
      </w:r>
    </w:p>
    <w:p w14:paraId="077F67CE" w14:textId="2849199F" w:rsidR="00042184" w:rsidRPr="00FA1CC1" w:rsidRDefault="0094403D" w:rsidP="00E25316">
      <w:pPr>
        <w:adjustRightInd w:val="0"/>
        <w:snapToGrid w:val="0"/>
        <w:spacing w:after="0" w:line="360" w:lineRule="auto"/>
        <w:jc w:val="both"/>
        <w:rPr>
          <w:rFonts w:ascii="Book Antiqua" w:hAnsi="Book Antiqua" w:cstheme="majorBidi"/>
          <w:sz w:val="24"/>
          <w:szCs w:val="24"/>
        </w:rPr>
      </w:pPr>
      <w:r w:rsidRPr="00FA1CC1">
        <w:rPr>
          <w:rFonts w:ascii="Book Antiqua" w:hAnsi="Book Antiqua" w:cstheme="majorBidi"/>
          <w:b/>
          <w:bCs/>
          <w:noProof/>
          <w:sz w:val="24"/>
          <w:szCs w:val="24"/>
          <w:lang w:eastAsia="zh-CN"/>
        </w:rPr>
        <w:lastRenderedPageBreak/>
        <w:drawing>
          <wp:anchor distT="0" distB="0" distL="114300" distR="114300" simplePos="0" relativeHeight="251663360" behindDoc="0" locked="0" layoutInCell="1" allowOverlap="1" wp14:anchorId="2FD72BDA" wp14:editId="1969005C">
            <wp:simplePos x="0" y="0"/>
            <wp:positionH relativeFrom="column">
              <wp:posOffset>0</wp:posOffset>
            </wp:positionH>
            <wp:positionV relativeFrom="paragraph">
              <wp:posOffset>0</wp:posOffset>
            </wp:positionV>
            <wp:extent cx="4899253" cy="6219825"/>
            <wp:effectExtent l="0" t="0" r="3175" b="317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5.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99253" cy="6219825"/>
                    </a:xfrm>
                    <a:prstGeom prst="rect">
                      <a:avLst/>
                    </a:prstGeom>
                  </pic:spPr>
                </pic:pic>
              </a:graphicData>
            </a:graphic>
            <wp14:sizeRelH relativeFrom="page">
              <wp14:pctWidth>0</wp14:pctWidth>
            </wp14:sizeRelH>
            <wp14:sizeRelV relativeFrom="page">
              <wp14:pctHeight>0</wp14:pctHeight>
            </wp14:sizeRelV>
          </wp:anchor>
        </w:drawing>
      </w:r>
      <w:r w:rsidR="00480C6F" w:rsidRPr="00FA1CC1">
        <w:rPr>
          <w:rFonts w:ascii="Book Antiqua" w:hAnsi="Book Antiqua" w:cstheme="majorBidi"/>
          <w:b/>
          <w:bCs/>
          <w:sz w:val="24"/>
          <w:szCs w:val="24"/>
        </w:rPr>
        <w:t xml:space="preserve">Figure 5 Effect of </w:t>
      </w:r>
      <w:proofErr w:type="spellStart"/>
      <w:r w:rsidR="006E7E99" w:rsidRPr="00FA1CC1">
        <w:rPr>
          <w:rFonts w:ascii="Book Antiqua" w:hAnsi="Book Antiqua" w:cstheme="majorBidi"/>
          <w:b/>
          <w:bCs/>
          <w:sz w:val="24"/>
          <w:szCs w:val="24"/>
        </w:rPr>
        <w:t>ADMSCs</w:t>
      </w:r>
      <w:proofErr w:type="spellEnd"/>
      <w:r w:rsidR="00601F1D" w:rsidRPr="00FA1CC1">
        <w:rPr>
          <w:rFonts w:ascii="Book Antiqua" w:hAnsi="Book Antiqua" w:cstheme="majorBidi"/>
          <w:b/>
          <w:bCs/>
          <w:sz w:val="24"/>
          <w:szCs w:val="24"/>
        </w:rPr>
        <w:t xml:space="preserve"> and </w:t>
      </w:r>
      <w:proofErr w:type="spellStart"/>
      <w:r w:rsidR="006E7E99" w:rsidRPr="00FA1CC1">
        <w:rPr>
          <w:rFonts w:ascii="Book Antiqua" w:hAnsi="Book Antiqua" w:cstheme="majorBidi"/>
          <w:b/>
          <w:bCs/>
          <w:sz w:val="24"/>
          <w:szCs w:val="24"/>
        </w:rPr>
        <w:t>ADMSC</w:t>
      </w:r>
      <w:proofErr w:type="spellEnd"/>
      <w:r w:rsidR="00601F1D" w:rsidRPr="00FA1CC1">
        <w:rPr>
          <w:rFonts w:ascii="Book Antiqua" w:hAnsi="Book Antiqua" w:cstheme="majorBidi"/>
          <w:b/>
          <w:bCs/>
          <w:sz w:val="24"/>
          <w:szCs w:val="24"/>
        </w:rPr>
        <w:t xml:space="preserve"> </w:t>
      </w:r>
      <w:r w:rsidR="006E7E99" w:rsidRPr="00FA1CC1">
        <w:rPr>
          <w:rFonts w:ascii="Book Antiqua" w:hAnsi="Book Antiqua" w:cstheme="majorBidi"/>
          <w:b/>
          <w:bCs/>
          <w:sz w:val="24"/>
          <w:szCs w:val="24"/>
        </w:rPr>
        <w:t>CM</w:t>
      </w:r>
      <w:r w:rsidR="00601F1D" w:rsidRPr="00FA1CC1">
        <w:rPr>
          <w:rFonts w:ascii="Book Antiqua" w:hAnsi="Book Antiqua" w:cstheme="majorBidi"/>
          <w:b/>
          <w:bCs/>
          <w:sz w:val="24"/>
          <w:szCs w:val="24"/>
        </w:rPr>
        <w:t xml:space="preserve"> </w:t>
      </w:r>
      <w:r w:rsidR="00480C6F" w:rsidRPr="00FA1CC1">
        <w:rPr>
          <w:rFonts w:ascii="Book Antiqua" w:hAnsi="Book Antiqua" w:cstheme="majorBidi"/>
          <w:b/>
          <w:bCs/>
          <w:sz w:val="24"/>
          <w:szCs w:val="24"/>
        </w:rPr>
        <w:t xml:space="preserve">on </w:t>
      </w:r>
      <w:r w:rsidR="006F5232" w:rsidRPr="00FA1CC1">
        <w:rPr>
          <w:rFonts w:ascii="Book Antiqua" w:hAnsi="Book Antiqua" w:cstheme="majorBidi"/>
          <w:b/>
          <w:bCs/>
          <w:sz w:val="24"/>
          <w:szCs w:val="24"/>
        </w:rPr>
        <w:t xml:space="preserve">tissue inhibitor metalloproteinase </w:t>
      </w:r>
      <w:r w:rsidR="00480C6F" w:rsidRPr="00FA1CC1">
        <w:rPr>
          <w:rFonts w:ascii="Book Antiqua" w:hAnsi="Book Antiqua" w:cstheme="majorBidi"/>
          <w:b/>
          <w:bCs/>
          <w:sz w:val="24"/>
          <w:szCs w:val="24"/>
        </w:rPr>
        <w:t xml:space="preserve">mRNA levels in </w:t>
      </w:r>
      <w:proofErr w:type="spellStart"/>
      <w:r w:rsidR="006E7E99" w:rsidRPr="00FA1CC1">
        <w:rPr>
          <w:rFonts w:ascii="Book Antiqua" w:hAnsi="Book Antiqua" w:cstheme="majorBidi"/>
          <w:b/>
          <w:bCs/>
          <w:sz w:val="24"/>
          <w:szCs w:val="24"/>
        </w:rPr>
        <w:t>HCC</w:t>
      </w:r>
      <w:proofErr w:type="spellEnd"/>
      <w:r w:rsidR="00480C6F" w:rsidRPr="00FA1CC1">
        <w:rPr>
          <w:rFonts w:ascii="Book Antiqua" w:hAnsi="Book Antiqua" w:cstheme="majorBidi"/>
          <w:b/>
          <w:bCs/>
          <w:sz w:val="24"/>
          <w:szCs w:val="24"/>
        </w:rPr>
        <w:t xml:space="preserve"> cells.</w:t>
      </w:r>
      <w:r w:rsidR="00480C6F" w:rsidRPr="00FA1CC1">
        <w:rPr>
          <w:rFonts w:ascii="Book Antiqua" w:hAnsi="Book Antiqua" w:cstheme="majorBidi"/>
          <w:sz w:val="24"/>
          <w:szCs w:val="24"/>
        </w:rPr>
        <w:t xml:space="preserve"> </w:t>
      </w:r>
      <w:proofErr w:type="spellStart"/>
      <w:r w:rsidR="00042184" w:rsidRPr="00FA1CC1">
        <w:rPr>
          <w:rFonts w:ascii="Book Antiqua" w:hAnsi="Book Antiqua" w:cstheme="majorBidi"/>
          <w:sz w:val="24"/>
          <w:szCs w:val="24"/>
        </w:rPr>
        <w:t>HCC</w:t>
      </w:r>
      <w:proofErr w:type="spellEnd"/>
      <w:r w:rsidR="00480C6F" w:rsidRPr="00FA1CC1">
        <w:rPr>
          <w:rFonts w:ascii="Book Antiqua" w:hAnsi="Book Antiqua" w:cstheme="majorBidi"/>
          <w:sz w:val="24"/>
          <w:szCs w:val="24"/>
        </w:rPr>
        <w:t xml:space="preserve"> cells (</w:t>
      </w:r>
      <w:r w:rsidR="00042184" w:rsidRPr="00FA1CC1">
        <w:rPr>
          <w:rFonts w:ascii="Book Antiqua" w:hAnsi="Book Antiqua" w:cstheme="majorBidi"/>
          <w:sz w:val="24"/>
          <w:szCs w:val="24"/>
        </w:rPr>
        <w:t>2 × 10</w:t>
      </w:r>
      <w:r w:rsidR="00042184" w:rsidRPr="00FA1CC1">
        <w:rPr>
          <w:rFonts w:ascii="Book Antiqua" w:hAnsi="Book Antiqua" w:cstheme="majorBidi"/>
          <w:sz w:val="24"/>
          <w:szCs w:val="24"/>
          <w:vertAlign w:val="superscript"/>
        </w:rPr>
        <w:t>5</w:t>
      </w:r>
      <w:r w:rsidR="00480C6F" w:rsidRPr="00FA1CC1">
        <w:rPr>
          <w:rFonts w:ascii="Book Antiqua" w:hAnsi="Book Antiqua" w:cstheme="majorBidi"/>
          <w:sz w:val="24"/>
          <w:szCs w:val="24"/>
        </w:rPr>
        <w:t xml:space="preserve">) were seeded in </w:t>
      </w:r>
      <w:r w:rsidR="006F5232" w:rsidRPr="00FA1CC1">
        <w:rPr>
          <w:rFonts w:ascii="Book Antiqua" w:hAnsi="Book Antiqua" w:cstheme="majorBidi"/>
          <w:sz w:val="24"/>
          <w:szCs w:val="24"/>
        </w:rPr>
        <w:t>six-</w:t>
      </w:r>
      <w:r w:rsidR="00480C6F" w:rsidRPr="00FA1CC1">
        <w:rPr>
          <w:rFonts w:ascii="Book Antiqua" w:hAnsi="Book Antiqua" w:cstheme="majorBidi"/>
          <w:sz w:val="24"/>
          <w:szCs w:val="24"/>
        </w:rPr>
        <w:t>well co</w:t>
      </w:r>
      <w:r w:rsidR="00042184" w:rsidRPr="00FA1CC1">
        <w:rPr>
          <w:rFonts w:ascii="Book Antiqua" w:hAnsi="Book Antiqua" w:cstheme="majorBidi"/>
          <w:sz w:val="24"/>
          <w:szCs w:val="24"/>
        </w:rPr>
        <w:t>-</w:t>
      </w:r>
      <w:r w:rsidR="00480C6F" w:rsidRPr="00FA1CC1">
        <w:rPr>
          <w:rFonts w:ascii="Book Antiqua" w:hAnsi="Book Antiqua" w:cstheme="majorBidi"/>
          <w:sz w:val="24"/>
          <w:szCs w:val="24"/>
        </w:rPr>
        <w:t xml:space="preserve">culture plates in the presence or absence of </w:t>
      </w:r>
      <w:proofErr w:type="spellStart"/>
      <w:r w:rsidR="00042184" w:rsidRPr="00FA1CC1">
        <w:rPr>
          <w:rFonts w:ascii="Book Antiqua" w:hAnsi="Book Antiqua" w:cstheme="majorBidi"/>
          <w:sz w:val="24"/>
          <w:szCs w:val="24"/>
        </w:rPr>
        <w:t>ADMSCs</w:t>
      </w:r>
      <w:proofErr w:type="spellEnd"/>
      <w:r w:rsidR="00480C6F" w:rsidRPr="00FA1CC1">
        <w:rPr>
          <w:rFonts w:ascii="Book Antiqua" w:hAnsi="Book Antiqua" w:cstheme="majorBidi"/>
          <w:sz w:val="24"/>
          <w:szCs w:val="24"/>
        </w:rPr>
        <w:t xml:space="preserve"> </w:t>
      </w:r>
      <w:r w:rsidR="00042184" w:rsidRPr="00FA1CC1">
        <w:rPr>
          <w:rFonts w:ascii="Book Antiqua" w:hAnsi="Book Antiqua" w:cstheme="majorBidi"/>
          <w:sz w:val="24"/>
          <w:szCs w:val="24"/>
        </w:rPr>
        <w:t xml:space="preserve">or of undiluted </w:t>
      </w:r>
      <w:proofErr w:type="spellStart"/>
      <w:r w:rsidR="00042184" w:rsidRPr="00FA1CC1">
        <w:rPr>
          <w:rFonts w:ascii="Book Antiqua" w:hAnsi="Book Antiqua" w:cstheme="majorBidi"/>
          <w:sz w:val="24"/>
          <w:szCs w:val="24"/>
        </w:rPr>
        <w:t>ADMSC</w:t>
      </w:r>
      <w:proofErr w:type="spellEnd"/>
      <w:r w:rsidR="00042184" w:rsidRPr="00FA1CC1">
        <w:rPr>
          <w:rFonts w:ascii="Book Antiqua" w:hAnsi="Book Antiqua" w:cstheme="majorBidi"/>
          <w:sz w:val="24"/>
          <w:szCs w:val="24"/>
        </w:rPr>
        <w:t xml:space="preserve"> conditioned media</w:t>
      </w:r>
      <w:r w:rsidR="00480C6F" w:rsidRPr="00FA1CC1">
        <w:rPr>
          <w:rFonts w:ascii="Book Antiqua" w:hAnsi="Book Antiqua" w:cstheme="majorBidi"/>
          <w:sz w:val="24"/>
          <w:szCs w:val="24"/>
        </w:rPr>
        <w:t xml:space="preserve"> </w:t>
      </w:r>
      <w:r w:rsidR="00042184" w:rsidRPr="00FA1CC1">
        <w:rPr>
          <w:rFonts w:ascii="Book Antiqua" w:hAnsi="Book Antiqua" w:cstheme="majorBidi"/>
          <w:sz w:val="24"/>
          <w:szCs w:val="24"/>
        </w:rPr>
        <w:t>(</w:t>
      </w:r>
      <w:r w:rsidR="00480C6F" w:rsidRPr="00FA1CC1">
        <w:rPr>
          <w:rFonts w:ascii="Book Antiqua" w:hAnsi="Book Antiqua" w:cstheme="majorBidi"/>
          <w:sz w:val="24"/>
          <w:szCs w:val="24"/>
        </w:rPr>
        <w:t>CM</w:t>
      </w:r>
      <w:r w:rsidR="00042184" w:rsidRPr="00FA1CC1">
        <w:rPr>
          <w:rFonts w:ascii="Book Antiqua" w:hAnsi="Book Antiqua" w:cstheme="majorBidi"/>
          <w:sz w:val="24"/>
          <w:szCs w:val="24"/>
        </w:rPr>
        <w:t>)</w:t>
      </w:r>
      <w:r w:rsidR="00480C6F" w:rsidRPr="00FA1CC1">
        <w:rPr>
          <w:rFonts w:ascii="Book Antiqua" w:hAnsi="Book Antiqua" w:cstheme="majorBidi"/>
          <w:sz w:val="24"/>
          <w:szCs w:val="24"/>
        </w:rPr>
        <w:t>. The mRNA level</w:t>
      </w:r>
      <w:r w:rsidR="006F5232" w:rsidRPr="00FA1CC1">
        <w:rPr>
          <w:rFonts w:ascii="Book Antiqua" w:hAnsi="Book Antiqua" w:cstheme="majorBidi"/>
          <w:sz w:val="24"/>
          <w:szCs w:val="24"/>
        </w:rPr>
        <w:t>s</w:t>
      </w:r>
      <w:r w:rsidR="00480C6F" w:rsidRPr="00FA1CC1">
        <w:rPr>
          <w:rFonts w:ascii="Book Antiqua" w:hAnsi="Book Antiqua" w:cstheme="majorBidi"/>
          <w:sz w:val="24"/>
          <w:szCs w:val="24"/>
        </w:rPr>
        <w:t xml:space="preserve"> of TIMP-1, TIMP-2, and TIMP-3 in HepG2 (A) and PLC-PRF-5 (B) cells after the removal of </w:t>
      </w:r>
      <w:proofErr w:type="spellStart"/>
      <w:r w:rsidR="00480C6F" w:rsidRPr="00FA1CC1">
        <w:rPr>
          <w:rFonts w:ascii="Book Antiqua" w:hAnsi="Book Antiqua" w:cstheme="majorBidi"/>
          <w:sz w:val="24"/>
          <w:szCs w:val="24"/>
        </w:rPr>
        <w:t>ADMSCs</w:t>
      </w:r>
      <w:proofErr w:type="spellEnd"/>
      <w:r w:rsidR="00480C6F" w:rsidRPr="00FA1CC1">
        <w:rPr>
          <w:rFonts w:ascii="Book Antiqua" w:hAnsi="Book Antiqua" w:cstheme="majorBidi"/>
          <w:sz w:val="24"/>
          <w:szCs w:val="24"/>
        </w:rPr>
        <w:t xml:space="preserve"> in the case of </w:t>
      </w:r>
      <w:proofErr w:type="spellStart"/>
      <w:r w:rsidR="00480C6F" w:rsidRPr="00FA1CC1">
        <w:rPr>
          <w:rFonts w:ascii="Book Antiqua" w:hAnsi="Book Antiqua" w:cstheme="majorBidi"/>
          <w:sz w:val="24"/>
          <w:szCs w:val="24"/>
        </w:rPr>
        <w:t>coculture</w:t>
      </w:r>
      <w:proofErr w:type="spellEnd"/>
      <w:r w:rsidRPr="00FA1CC1">
        <w:rPr>
          <w:rFonts w:ascii="Book Antiqua" w:hAnsi="Book Antiqua" w:cstheme="majorBidi"/>
          <w:sz w:val="24"/>
          <w:szCs w:val="24"/>
        </w:rPr>
        <w:t xml:space="preserve"> </w:t>
      </w:r>
      <w:r w:rsidR="00480C6F" w:rsidRPr="00FA1CC1">
        <w:rPr>
          <w:rFonts w:ascii="Book Antiqua" w:hAnsi="Book Antiqua" w:cstheme="majorBidi"/>
          <w:sz w:val="24"/>
          <w:szCs w:val="24"/>
        </w:rPr>
        <w:t>was measured by quantitative</w:t>
      </w:r>
      <w:r w:rsidR="006F5232" w:rsidRPr="00FA1CC1">
        <w:rPr>
          <w:rFonts w:ascii="Book Antiqua" w:hAnsi="Book Antiqua" w:cstheme="majorBidi"/>
          <w:sz w:val="24"/>
          <w:szCs w:val="24"/>
        </w:rPr>
        <w:t xml:space="preserve"> </w:t>
      </w:r>
      <w:proofErr w:type="spellStart"/>
      <w:r w:rsidR="00480C6F" w:rsidRPr="00FA1CC1">
        <w:rPr>
          <w:rFonts w:ascii="Book Antiqua" w:hAnsi="Book Antiqua" w:cstheme="majorBidi"/>
          <w:sz w:val="24"/>
          <w:szCs w:val="24"/>
        </w:rPr>
        <w:t>PCR</w:t>
      </w:r>
      <w:proofErr w:type="spellEnd"/>
      <w:r w:rsidR="00480C6F" w:rsidRPr="00FA1CC1">
        <w:rPr>
          <w:rFonts w:ascii="Book Antiqua" w:hAnsi="Book Antiqua" w:cstheme="majorBidi"/>
          <w:sz w:val="24"/>
          <w:szCs w:val="24"/>
        </w:rPr>
        <w:t xml:space="preserve">. Data are represented as mean ± SD of five independent experiments, each </w:t>
      </w:r>
      <w:r w:rsidR="006F5232" w:rsidRPr="00FA1CC1">
        <w:rPr>
          <w:rFonts w:ascii="Book Antiqua" w:hAnsi="Book Antiqua" w:cstheme="majorBidi"/>
          <w:sz w:val="24"/>
          <w:szCs w:val="24"/>
        </w:rPr>
        <w:t xml:space="preserve">performed </w:t>
      </w:r>
      <w:r w:rsidR="00480C6F" w:rsidRPr="00FA1CC1">
        <w:rPr>
          <w:rFonts w:ascii="Book Antiqua" w:hAnsi="Book Antiqua" w:cstheme="majorBidi"/>
          <w:sz w:val="24"/>
          <w:szCs w:val="24"/>
        </w:rPr>
        <w:t xml:space="preserve">in triplicate </w:t>
      </w:r>
      <w:r w:rsidR="00042184" w:rsidRPr="00FA1CC1">
        <w:rPr>
          <w:rFonts w:ascii="Book Antiqua" w:hAnsi="Book Antiqua" w:cstheme="majorBidi"/>
          <w:sz w:val="24"/>
          <w:szCs w:val="24"/>
        </w:rPr>
        <w:t>(</w:t>
      </w:r>
      <w:proofErr w:type="spellStart"/>
      <w:proofErr w:type="gramStart"/>
      <w:r w:rsidR="00042184" w:rsidRPr="00FA1CC1">
        <w:rPr>
          <w:rFonts w:ascii="Book Antiqua" w:hAnsi="Book Antiqua" w:cstheme="majorBidi"/>
          <w:iCs/>
          <w:sz w:val="24"/>
          <w:szCs w:val="24"/>
          <w:vertAlign w:val="superscript"/>
        </w:rPr>
        <w:t>a</w:t>
      </w:r>
      <w:r w:rsidR="00042184" w:rsidRPr="00FA1CC1">
        <w:rPr>
          <w:rFonts w:ascii="Book Antiqua" w:hAnsi="Book Antiqua" w:cstheme="majorBidi"/>
          <w:i/>
          <w:iCs/>
          <w:sz w:val="24"/>
          <w:szCs w:val="24"/>
        </w:rPr>
        <w:t>P</w:t>
      </w:r>
      <w:proofErr w:type="spellEnd"/>
      <w:proofErr w:type="gramEnd"/>
      <w:r w:rsidR="00042184" w:rsidRPr="00FA1CC1">
        <w:rPr>
          <w:rFonts w:ascii="Book Antiqua" w:hAnsi="Book Antiqua" w:cstheme="majorBidi"/>
          <w:iCs/>
          <w:sz w:val="24"/>
          <w:szCs w:val="24"/>
        </w:rPr>
        <w:t xml:space="preserve"> &lt; 0.05, </w:t>
      </w:r>
      <w:proofErr w:type="spellStart"/>
      <w:r w:rsidR="00042184" w:rsidRPr="00FA1CC1">
        <w:rPr>
          <w:rFonts w:ascii="Book Antiqua" w:hAnsi="Book Antiqua" w:cstheme="majorBidi"/>
          <w:iCs/>
          <w:sz w:val="24"/>
          <w:szCs w:val="24"/>
          <w:vertAlign w:val="superscript"/>
        </w:rPr>
        <w:t>b</w:t>
      </w:r>
      <w:r w:rsidR="00042184" w:rsidRPr="00FA1CC1">
        <w:rPr>
          <w:rFonts w:ascii="Book Antiqua" w:hAnsi="Book Antiqua" w:cstheme="majorBidi"/>
          <w:i/>
          <w:iCs/>
          <w:sz w:val="24"/>
          <w:szCs w:val="24"/>
        </w:rPr>
        <w:t>P</w:t>
      </w:r>
      <w:proofErr w:type="spellEnd"/>
      <w:r w:rsidR="00042184" w:rsidRPr="00FA1CC1">
        <w:rPr>
          <w:rFonts w:ascii="Book Antiqua" w:hAnsi="Book Antiqua" w:cstheme="majorBidi"/>
          <w:i/>
          <w:iCs/>
          <w:sz w:val="24"/>
          <w:szCs w:val="24"/>
        </w:rPr>
        <w:t xml:space="preserve"> </w:t>
      </w:r>
      <w:r w:rsidR="00042184" w:rsidRPr="00FA1CC1">
        <w:rPr>
          <w:rFonts w:ascii="Book Antiqua" w:hAnsi="Book Antiqua" w:cstheme="majorBidi"/>
          <w:iCs/>
          <w:sz w:val="24"/>
          <w:szCs w:val="24"/>
        </w:rPr>
        <w:t xml:space="preserve">&lt; 0.01, </w:t>
      </w:r>
      <w:proofErr w:type="spellStart"/>
      <w:r w:rsidR="00042184" w:rsidRPr="00FA1CC1">
        <w:rPr>
          <w:rFonts w:ascii="Book Antiqua" w:hAnsi="Book Antiqua" w:cstheme="majorBidi"/>
          <w:iCs/>
          <w:sz w:val="24"/>
          <w:szCs w:val="24"/>
          <w:vertAlign w:val="superscript"/>
        </w:rPr>
        <w:t>c</w:t>
      </w:r>
      <w:r w:rsidR="00042184" w:rsidRPr="00FA1CC1">
        <w:rPr>
          <w:rFonts w:ascii="Book Antiqua" w:hAnsi="Book Antiqua" w:cstheme="majorBidi"/>
          <w:i/>
          <w:iCs/>
          <w:sz w:val="24"/>
          <w:szCs w:val="24"/>
        </w:rPr>
        <w:t>P</w:t>
      </w:r>
      <w:proofErr w:type="spellEnd"/>
      <w:r w:rsidR="00042184" w:rsidRPr="00FA1CC1">
        <w:rPr>
          <w:rFonts w:ascii="Book Antiqua" w:hAnsi="Book Antiqua" w:cstheme="majorBidi"/>
          <w:i/>
          <w:iCs/>
          <w:sz w:val="24"/>
          <w:szCs w:val="24"/>
        </w:rPr>
        <w:t xml:space="preserve"> </w:t>
      </w:r>
      <w:r w:rsidR="00042184" w:rsidRPr="00FA1CC1">
        <w:rPr>
          <w:rFonts w:ascii="Book Antiqua" w:hAnsi="Book Antiqua" w:cstheme="majorBidi"/>
          <w:iCs/>
          <w:sz w:val="24"/>
          <w:szCs w:val="24"/>
        </w:rPr>
        <w:t>&lt; 0.001</w:t>
      </w:r>
      <w:r w:rsidR="00042184" w:rsidRPr="00FA1CC1">
        <w:rPr>
          <w:rFonts w:ascii="Book Antiqua" w:hAnsi="Book Antiqua" w:cstheme="majorBidi"/>
          <w:sz w:val="24"/>
          <w:szCs w:val="24"/>
        </w:rPr>
        <w:t>)</w:t>
      </w:r>
      <w:r w:rsidR="00480C6F" w:rsidRPr="00FA1CC1">
        <w:rPr>
          <w:rFonts w:ascii="Book Antiqua" w:hAnsi="Book Antiqua" w:cstheme="majorBidi"/>
          <w:sz w:val="24"/>
          <w:szCs w:val="24"/>
        </w:rPr>
        <w:t>.</w:t>
      </w:r>
      <w:r w:rsidR="00042184" w:rsidRPr="00FA1CC1">
        <w:rPr>
          <w:rFonts w:ascii="Book Antiqua" w:hAnsi="Book Antiqua" w:cstheme="majorBidi"/>
          <w:b/>
          <w:bCs/>
          <w:sz w:val="24"/>
          <w:szCs w:val="24"/>
        </w:rPr>
        <w:t xml:space="preserve"> </w:t>
      </w:r>
      <w:bookmarkStart w:id="151" w:name="OLE_LINK443"/>
      <w:proofErr w:type="spellStart"/>
      <w:r w:rsidR="00042184" w:rsidRPr="00FA1CC1">
        <w:rPr>
          <w:rFonts w:ascii="Book Antiqua" w:hAnsi="Book Antiqua" w:cstheme="majorBidi"/>
          <w:sz w:val="24"/>
          <w:szCs w:val="24"/>
        </w:rPr>
        <w:t>ADMSC</w:t>
      </w:r>
      <w:proofErr w:type="spellEnd"/>
      <w:r w:rsidR="00042184" w:rsidRPr="00FA1CC1">
        <w:rPr>
          <w:rFonts w:ascii="Book Antiqua" w:hAnsi="Book Antiqua" w:cstheme="majorBidi"/>
          <w:sz w:val="24"/>
          <w:szCs w:val="24"/>
        </w:rPr>
        <w:t>: Adipose</w:t>
      </w:r>
      <w:r w:rsidR="006F5232" w:rsidRPr="00FA1CC1">
        <w:rPr>
          <w:rFonts w:ascii="Book Antiqua" w:hAnsi="Book Antiqua" w:cstheme="majorBidi"/>
          <w:sz w:val="24"/>
          <w:szCs w:val="24"/>
        </w:rPr>
        <w:t>-</w:t>
      </w:r>
      <w:r w:rsidR="00042184" w:rsidRPr="00FA1CC1">
        <w:rPr>
          <w:rFonts w:ascii="Book Antiqua" w:hAnsi="Book Antiqua" w:cstheme="majorBidi"/>
          <w:sz w:val="24"/>
          <w:szCs w:val="24"/>
        </w:rPr>
        <w:t xml:space="preserve">derived </w:t>
      </w:r>
      <w:proofErr w:type="spellStart"/>
      <w:r w:rsidR="00042184" w:rsidRPr="00FA1CC1">
        <w:rPr>
          <w:rFonts w:ascii="Book Antiqua" w:hAnsi="Book Antiqua" w:cstheme="majorBidi"/>
          <w:sz w:val="24"/>
          <w:szCs w:val="24"/>
        </w:rPr>
        <w:lastRenderedPageBreak/>
        <w:t>mesenchymal</w:t>
      </w:r>
      <w:proofErr w:type="spellEnd"/>
      <w:r w:rsidR="00042184" w:rsidRPr="00FA1CC1">
        <w:rPr>
          <w:rFonts w:ascii="Book Antiqua" w:hAnsi="Book Antiqua" w:cstheme="majorBidi"/>
          <w:sz w:val="24"/>
          <w:szCs w:val="24"/>
        </w:rPr>
        <w:t xml:space="preserve"> stem cell; CM: Conditioned media</w:t>
      </w:r>
      <w:r w:rsidR="006E7E99" w:rsidRPr="00FA1CC1">
        <w:rPr>
          <w:rFonts w:ascii="Book Antiqua" w:hAnsi="Book Antiqua" w:cstheme="majorBidi"/>
          <w:sz w:val="24"/>
          <w:szCs w:val="24"/>
        </w:rPr>
        <w:t xml:space="preserve">; </w:t>
      </w:r>
      <w:proofErr w:type="spellStart"/>
      <w:r w:rsidR="006E7E99" w:rsidRPr="00FA1CC1">
        <w:rPr>
          <w:rFonts w:ascii="Book Antiqua" w:hAnsi="Book Antiqua" w:cstheme="majorBidi"/>
          <w:sz w:val="24"/>
          <w:szCs w:val="24"/>
        </w:rPr>
        <w:t>HCC</w:t>
      </w:r>
      <w:proofErr w:type="spellEnd"/>
      <w:r w:rsidR="006E7E99" w:rsidRPr="00FA1CC1">
        <w:rPr>
          <w:rFonts w:ascii="Book Antiqua" w:hAnsi="Book Antiqua" w:cstheme="majorBidi"/>
          <w:sz w:val="24"/>
          <w:szCs w:val="24"/>
        </w:rPr>
        <w:t>: Hepatocellular carcinoma.</w:t>
      </w:r>
      <w:bookmarkEnd w:id="151"/>
    </w:p>
    <w:p w14:paraId="3208FA4F" w14:textId="77777777" w:rsidR="00042184" w:rsidRPr="00FA1CC1" w:rsidRDefault="00042184">
      <w:pPr>
        <w:rPr>
          <w:rFonts w:ascii="Book Antiqua" w:hAnsi="Book Antiqua" w:cstheme="majorBidi"/>
          <w:sz w:val="24"/>
          <w:szCs w:val="24"/>
        </w:rPr>
      </w:pPr>
      <w:r w:rsidRPr="00FA1CC1">
        <w:rPr>
          <w:rFonts w:ascii="Book Antiqua" w:hAnsi="Book Antiqua" w:cstheme="majorBidi"/>
          <w:sz w:val="24"/>
          <w:szCs w:val="24"/>
        </w:rPr>
        <w:br w:type="page"/>
      </w:r>
    </w:p>
    <w:p w14:paraId="2561C9EF" w14:textId="77777777" w:rsidR="00480C6F" w:rsidRPr="00FA1CC1" w:rsidRDefault="00480C6F" w:rsidP="00E25316">
      <w:pPr>
        <w:adjustRightInd w:val="0"/>
        <w:snapToGrid w:val="0"/>
        <w:spacing w:after="0" w:line="360" w:lineRule="auto"/>
        <w:jc w:val="both"/>
        <w:rPr>
          <w:rFonts w:ascii="Book Antiqua" w:hAnsi="Book Antiqua" w:cstheme="majorBidi"/>
          <w:b/>
          <w:bCs/>
          <w:sz w:val="24"/>
          <w:szCs w:val="24"/>
        </w:rPr>
      </w:pPr>
    </w:p>
    <w:p w14:paraId="3DDC6A07" w14:textId="15F2D750" w:rsidR="00480C6F" w:rsidRPr="00FA1CC1" w:rsidRDefault="0094403D" w:rsidP="00E25316">
      <w:pPr>
        <w:adjustRightInd w:val="0"/>
        <w:snapToGrid w:val="0"/>
        <w:spacing w:after="0" w:line="360" w:lineRule="auto"/>
        <w:jc w:val="both"/>
        <w:rPr>
          <w:rFonts w:ascii="Book Antiqua" w:hAnsi="Book Antiqua" w:cstheme="majorBidi"/>
          <w:b/>
          <w:bCs/>
          <w:sz w:val="24"/>
          <w:szCs w:val="24"/>
        </w:rPr>
      </w:pPr>
      <w:r w:rsidRPr="00FA1CC1">
        <w:rPr>
          <w:rFonts w:ascii="Book Antiqua" w:hAnsi="Book Antiqua" w:cstheme="majorBidi"/>
          <w:b/>
          <w:bCs/>
          <w:noProof/>
          <w:sz w:val="24"/>
          <w:szCs w:val="24"/>
          <w:lang w:eastAsia="zh-CN"/>
        </w:rPr>
        <w:drawing>
          <wp:anchor distT="0" distB="0" distL="114300" distR="114300" simplePos="0" relativeHeight="251664384" behindDoc="0" locked="0" layoutInCell="1" allowOverlap="1" wp14:anchorId="2414C856" wp14:editId="3246DBC8">
            <wp:simplePos x="0" y="0"/>
            <wp:positionH relativeFrom="column">
              <wp:posOffset>0</wp:posOffset>
            </wp:positionH>
            <wp:positionV relativeFrom="paragraph">
              <wp:posOffset>5080</wp:posOffset>
            </wp:positionV>
            <wp:extent cx="5000625" cy="5901104"/>
            <wp:effectExtent l="0" t="0" r="317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6.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00625" cy="5901104"/>
                    </a:xfrm>
                    <a:prstGeom prst="rect">
                      <a:avLst/>
                    </a:prstGeom>
                  </pic:spPr>
                </pic:pic>
              </a:graphicData>
            </a:graphic>
            <wp14:sizeRelH relativeFrom="page">
              <wp14:pctWidth>0</wp14:pctWidth>
            </wp14:sizeRelH>
            <wp14:sizeRelV relativeFrom="page">
              <wp14:pctHeight>0</wp14:pctHeight>
            </wp14:sizeRelV>
          </wp:anchor>
        </w:drawing>
      </w:r>
      <w:r w:rsidR="00480C6F" w:rsidRPr="00FA1CC1">
        <w:rPr>
          <w:rFonts w:ascii="Book Antiqua" w:hAnsi="Book Antiqua" w:cstheme="majorBidi"/>
          <w:b/>
          <w:bCs/>
          <w:sz w:val="24"/>
          <w:szCs w:val="24"/>
        </w:rPr>
        <w:t xml:space="preserve">Figure 6 Expression of tumor suppressor genes and oncogenes in </w:t>
      </w:r>
      <w:proofErr w:type="spellStart"/>
      <w:r w:rsidR="006E7E99" w:rsidRPr="00FA1CC1">
        <w:rPr>
          <w:rFonts w:ascii="Book Antiqua" w:hAnsi="Book Antiqua" w:cstheme="majorBidi"/>
          <w:b/>
          <w:bCs/>
          <w:sz w:val="24"/>
          <w:szCs w:val="24"/>
        </w:rPr>
        <w:t>HCC</w:t>
      </w:r>
      <w:proofErr w:type="spellEnd"/>
      <w:r w:rsidR="00480C6F" w:rsidRPr="00FA1CC1">
        <w:rPr>
          <w:rFonts w:ascii="Book Antiqua" w:hAnsi="Book Antiqua" w:cstheme="majorBidi"/>
          <w:b/>
          <w:bCs/>
          <w:sz w:val="24"/>
          <w:szCs w:val="24"/>
        </w:rPr>
        <w:t xml:space="preserve"> cells</w:t>
      </w:r>
      <w:r w:rsidR="00480C6F" w:rsidRPr="00FA1CC1">
        <w:rPr>
          <w:rFonts w:ascii="Book Antiqua" w:hAnsi="Book Antiqua" w:cstheme="majorBidi"/>
          <w:sz w:val="24"/>
          <w:szCs w:val="24"/>
        </w:rPr>
        <w:t xml:space="preserve">. </w:t>
      </w:r>
      <w:proofErr w:type="spellStart"/>
      <w:r w:rsidR="00042184" w:rsidRPr="00FA1CC1">
        <w:rPr>
          <w:rFonts w:ascii="Book Antiqua" w:hAnsi="Book Antiqua" w:cstheme="majorBidi"/>
          <w:sz w:val="24"/>
          <w:szCs w:val="24"/>
        </w:rPr>
        <w:t>HCC</w:t>
      </w:r>
      <w:proofErr w:type="spellEnd"/>
      <w:r w:rsidR="00480C6F" w:rsidRPr="00FA1CC1">
        <w:rPr>
          <w:rFonts w:ascii="Book Antiqua" w:hAnsi="Book Antiqua" w:cstheme="majorBidi"/>
          <w:sz w:val="24"/>
          <w:szCs w:val="24"/>
        </w:rPr>
        <w:t xml:space="preserve"> cells (</w:t>
      </w:r>
      <w:r w:rsidR="00042184" w:rsidRPr="00FA1CC1">
        <w:rPr>
          <w:rFonts w:ascii="Book Antiqua" w:hAnsi="Book Antiqua" w:cstheme="majorBidi"/>
          <w:sz w:val="24"/>
          <w:szCs w:val="24"/>
        </w:rPr>
        <w:t>2 × 10</w:t>
      </w:r>
      <w:r w:rsidR="00042184" w:rsidRPr="00FA1CC1">
        <w:rPr>
          <w:rFonts w:ascii="Book Antiqua" w:hAnsi="Book Antiqua" w:cstheme="majorBidi"/>
          <w:sz w:val="24"/>
          <w:szCs w:val="24"/>
          <w:vertAlign w:val="superscript"/>
        </w:rPr>
        <w:t>5</w:t>
      </w:r>
      <w:r w:rsidR="00480C6F" w:rsidRPr="00FA1CC1">
        <w:rPr>
          <w:rFonts w:ascii="Book Antiqua" w:hAnsi="Book Antiqua" w:cstheme="majorBidi"/>
          <w:sz w:val="24"/>
          <w:szCs w:val="24"/>
        </w:rPr>
        <w:t xml:space="preserve">) were seeded in </w:t>
      </w:r>
      <w:r w:rsidR="006F5232" w:rsidRPr="00FA1CC1">
        <w:rPr>
          <w:rFonts w:ascii="Book Antiqua" w:hAnsi="Book Antiqua" w:cstheme="majorBidi"/>
          <w:sz w:val="24"/>
          <w:szCs w:val="24"/>
        </w:rPr>
        <w:t>six-</w:t>
      </w:r>
      <w:r w:rsidR="00480C6F" w:rsidRPr="00FA1CC1">
        <w:rPr>
          <w:rFonts w:ascii="Book Antiqua" w:hAnsi="Book Antiqua" w:cstheme="majorBidi"/>
          <w:sz w:val="24"/>
          <w:szCs w:val="24"/>
        </w:rPr>
        <w:t>well co</w:t>
      </w:r>
      <w:r w:rsidR="00042184" w:rsidRPr="00FA1CC1">
        <w:rPr>
          <w:rFonts w:ascii="Book Antiqua" w:hAnsi="Book Antiqua" w:cstheme="majorBidi"/>
          <w:sz w:val="24"/>
          <w:szCs w:val="24"/>
        </w:rPr>
        <w:t>-</w:t>
      </w:r>
      <w:r w:rsidR="00480C6F" w:rsidRPr="00FA1CC1">
        <w:rPr>
          <w:rFonts w:ascii="Book Antiqua" w:hAnsi="Book Antiqua" w:cstheme="majorBidi"/>
          <w:sz w:val="24"/>
          <w:szCs w:val="24"/>
        </w:rPr>
        <w:t xml:space="preserve">culture plates in the presence or absence of </w:t>
      </w:r>
      <w:proofErr w:type="spellStart"/>
      <w:r w:rsidR="00042184" w:rsidRPr="00FA1CC1">
        <w:rPr>
          <w:rFonts w:ascii="Book Antiqua" w:hAnsi="Book Antiqua" w:cstheme="majorBidi"/>
          <w:sz w:val="24"/>
          <w:szCs w:val="24"/>
        </w:rPr>
        <w:t>ADMSCs</w:t>
      </w:r>
      <w:proofErr w:type="spellEnd"/>
      <w:r w:rsidR="00042184" w:rsidRPr="00FA1CC1">
        <w:rPr>
          <w:rFonts w:ascii="Book Antiqua" w:hAnsi="Book Antiqua" w:cstheme="majorBidi"/>
          <w:sz w:val="24"/>
          <w:szCs w:val="24"/>
        </w:rPr>
        <w:t xml:space="preserve"> </w:t>
      </w:r>
      <w:r w:rsidR="006F5232" w:rsidRPr="00FA1CC1">
        <w:rPr>
          <w:rFonts w:ascii="Book Antiqua" w:hAnsi="Book Antiqua" w:cstheme="majorBidi"/>
          <w:sz w:val="24"/>
          <w:szCs w:val="24"/>
        </w:rPr>
        <w:t xml:space="preserve">or </w:t>
      </w:r>
      <w:r w:rsidR="00042184" w:rsidRPr="00FA1CC1">
        <w:rPr>
          <w:rFonts w:ascii="Book Antiqua" w:hAnsi="Book Antiqua" w:cstheme="majorBidi"/>
          <w:sz w:val="24"/>
          <w:szCs w:val="24"/>
        </w:rPr>
        <w:t xml:space="preserve">undiluted </w:t>
      </w:r>
      <w:proofErr w:type="spellStart"/>
      <w:r w:rsidR="00042184" w:rsidRPr="00FA1CC1">
        <w:rPr>
          <w:rFonts w:ascii="Book Antiqua" w:hAnsi="Book Antiqua" w:cstheme="majorBidi"/>
          <w:sz w:val="24"/>
          <w:szCs w:val="24"/>
        </w:rPr>
        <w:t>ADMSC</w:t>
      </w:r>
      <w:proofErr w:type="spellEnd"/>
      <w:r w:rsidR="00480C6F" w:rsidRPr="00FA1CC1">
        <w:rPr>
          <w:rFonts w:ascii="Book Antiqua" w:hAnsi="Book Antiqua" w:cstheme="majorBidi"/>
          <w:sz w:val="24"/>
          <w:szCs w:val="24"/>
        </w:rPr>
        <w:t xml:space="preserve"> </w:t>
      </w:r>
      <w:r w:rsidR="00042184" w:rsidRPr="00FA1CC1">
        <w:rPr>
          <w:rFonts w:ascii="Book Antiqua" w:hAnsi="Book Antiqua" w:cstheme="majorBidi"/>
          <w:sz w:val="24"/>
          <w:szCs w:val="24"/>
        </w:rPr>
        <w:t>CM</w:t>
      </w:r>
      <w:r w:rsidR="00480C6F" w:rsidRPr="00FA1CC1">
        <w:rPr>
          <w:rFonts w:ascii="Book Antiqua" w:hAnsi="Book Antiqua" w:cstheme="majorBidi"/>
          <w:sz w:val="24"/>
          <w:szCs w:val="24"/>
        </w:rPr>
        <w:t xml:space="preserve"> for 48 h</w:t>
      </w:r>
      <w:r w:rsidR="002D22F6" w:rsidRPr="00FA1CC1">
        <w:rPr>
          <w:rFonts w:ascii="Book Antiqua" w:hAnsi="Book Antiqua" w:cstheme="majorBidi"/>
          <w:sz w:val="24"/>
          <w:szCs w:val="24"/>
        </w:rPr>
        <w:t>r</w:t>
      </w:r>
      <w:r w:rsidR="00480C6F" w:rsidRPr="00FA1CC1">
        <w:rPr>
          <w:rFonts w:ascii="Book Antiqua" w:hAnsi="Book Antiqua" w:cstheme="majorBidi"/>
          <w:sz w:val="24"/>
          <w:szCs w:val="24"/>
        </w:rPr>
        <w:t xml:space="preserve">. The mRNA expression of </w:t>
      </w:r>
      <w:r w:rsidR="006F5232" w:rsidRPr="00FA1CC1">
        <w:rPr>
          <w:rFonts w:ascii="Book Antiqua" w:hAnsi="Book Antiqua" w:cstheme="majorBidi"/>
          <w:sz w:val="24"/>
          <w:szCs w:val="24"/>
        </w:rPr>
        <w:t xml:space="preserve">the </w:t>
      </w:r>
      <w:r w:rsidR="00480C6F" w:rsidRPr="00FA1CC1">
        <w:rPr>
          <w:rFonts w:ascii="Book Antiqua" w:hAnsi="Book Antiqua" w:cstheme="majorBidi"/>
          <w:sz w:val="24"/>
          <w:szCs w:val="24"/>
        </w:rPr>
        <w:t>tumor suppressor genes P53/</w:t>
      </w:r>
      <w:proofErr w:type="spellStart"/>
      <w:r w:rsidR="00480C6F" w:rsidRPr="00FA1CC1">
        <w:rPr>
          <w:rFonts w:ascii="Book Antiqua" w:hAnsi="Book Antiqua" w:cstheme="majorBidi"/>
          <w:sz w:val="24"/>
          <w:szCs w:val="24"/>
        </w:rPr>
        <w:t>RB</w:t>
      </w:r>
      <w:proofErr w:type="spellEnd"/>
      <w:r w:rsidR="00480C6F" w:rsidRPr="00FA1CC1">
        <w:rPr>
          <w:rFonts w:ascii="Book Antiqua" w:hAnsi="Book Antiqua" w:cstheme="majorBidi"/>
          <w:sz w:val="24"/>
          <w:szCs w:val="24"/>
        </w:rPr>
        <w:t>, oncogene c-</w:t>
      </w:r>
      <w:proofErr w:type="spellStart"/>
      <w:r w:rsidR="00480C6F" w:rsidRPr="00FA1CC1">
        <w:rPr>
          <w:rFonts w:ascii="Book Antiqua" w:hAnsi="Book Antiqua" w:cstheme="majorBidi"/>
          <w:sz w:val="24"/>
          <w:szCs w:val="24"/>
        </w:rPr>
        <w:t>Myc</w:t>
      </w:r>
      <w:proofErr w:type="spellEnd"/>
      <w:r w:rsidR="00480C6F" w:rsidRPr="00FA1CC1">
        <w:rPr>
          <w:rFonts w:ascii="Book Antiqua" w:hAnsi="Book Antiqua" w:cstheme="majorBidi"/>
          <w:sz w:val="24"/>
          <w:szCs w:val="24"/>
        </w:rPr>
        <w:t xml:space="preserve"> and the enzymatic component of telomerase </w:t>
      </w:r>
      <w:proofErr w:type="spellStart"/>
      <w:r w:rsidR="00480C6F" w:rsidRPr="00FA1CC1">
        <w:rPr>
          <w:rFonts w:ascii="Book Antiqua" w:hAnsi="Book Antiqua" w:cstheme="majorBidi"/>
          <w:sz w:val="24"/>
          <w:szCs w:val="24"/>
        </w:rPr>
        <w:t>hTERT</w:t>
      </w:r>
      <w:proofErr w:type="spellEnd"/>
      <w:r w:rsidR="00480C6F" w:rsidRPr="00FA1CC1">
        <w:rPr>
          <w:rFonts w:ascii="Book Antiqua" w:hAnsi="Book Antiqua" w:cstheme="majorBidi"/>
          <w:sz w:val="24"/>
          <w:szCs w:val="24"/>
        </w:rPr>
        <w:t xml:space="preserve"> were assessed </w:t>
      </w:r>
      <w:r w:rsidR="006F5232" w:rsidRPr="00FA1CC1">
        <w:rPr>
          <w:rFonts w:ascii="Book Antiqua" w:hAnsi="Book Antiqua" w:cstheme="majorBidi"/>
          <w:sz w:val="24"/>
          <w:szCs w:val="24"/>
        </w:rPr>
        <w:t xml:space="preserve">by </w:t>
      </w:r>
      <w:proofErr w:type="spellStart"/>
      <w:r w:rsidR="006F5232" w:rsidRPr="00FA1CC1">
        <w:rPr>
          <w:rFonts w:ascii="Book Antiqua" w:hAnsi="Book Antiqua" w:cstheme="majorBidi"/>
          <w:sz w:val="24"/>
          <w:szCs w:val="24"/>
        </w:rPr>
        <w:t>RT-PCR</w:t>
      </w:r>
      <w:proofErr w:type="spellEnd"/>
      <w:r w:rsidR="006F5232" w:rsidRPr="00FA1CC1">
        <w:rPr>
          <w:rFonts w:ascii="Book Antiqua" w:hAnsi="Book Antiqua" w:cstheme="majorBidi"/>
          <w:sz w:val="24"/>
          <w:szCs w:val="24"/>
        </w:rPr>
        <w:t xml:space="preserve"> </w:t>
      </w:r>
      <w:r w:rsidR="00480C6F" w:rsidRPr="00FA1CC1">
        <w:rPr>
          <w:rFonts w:ascii="Book Antiqua" w:hAnsi="Book Antiqua" w:cstheme="majorBidi"/>
          <w:sz w:val="24"/>
          <w:szCs w:val="24"/>
        </w:rPr>
        <w:t xml:space="preserve">in (A) HepG2 and (B) PLC-PRF-5 cells after </w:t>
      </w:r>
      <w:r w:rsidR="006F5232" w:rsidRPr="00FA1CC1">
        <w:rPr>
          <w:rFonts w:ascii="Book Antiqua" w:hAnsi="Book Antiqua" w:cstheme="majorBidi"/>
          <w:sz w:val="24"/>
          <w:szCs w:val="24"/>
        </w:rPr>
        <w:t xml:space="preserve">the </w:t>
      </w:r>
      <w:r w:rsidR="00480C6F" w:rsidRPr="00FA1CC1">
        <w:rPr>
          <w:rFonts w:ascii="Book Antiqua" w:hAnsi="Book Antiqua" w:cstheme="majorBidi"/>
          <w:sz w:val="24"/>
          <w:szCs w:val="24"/>
        </w:rPr>
        <w:t xml:space="preserve">removal of </w:t>
      </w:r>
      <w:proofErr w:type="spellStart"/>
      <w:r w:rsidR="00480C6F" w:rsidRPr="00FA1CC1">
        <w:rPr>
          <w:rFonts w:ascii="Book Antiqua" w:hAnsi="Book Antiqua" w:cstheme="majorBidi"/>
          <w:sz w:val="24"/>
          <w:szCs w:val="24"/>
        </w:rPr>
        <w:t>ADMSCs</w:t>
      </w:r>
      <w:proofErr w:type="spellEnd"/>
      <w:r w:rsidR="00480C6F" w:rsidRPr="00FA1CC1">
        <w:rPr>
          <w:rFonts w:ascii="Book Antiqua" w:hAnsi="Book Antiqua" w:cstheme="majorBidi"/>
          <w:sz w:val="24"/>
          <w:szCs w:val="24"/>
        </w:rPr>
        <w:t xml:space="preserve"> in the case of co</w:t>
      </w:r>
      <w:r w:rsidR="00042184" w:rsidRPr="00FA1CC1">
        <w:rPr>
          <w:rFonts w:ascii="Book Antiqua" w:hAnsi="Book Antiqua" w:cstheme="majorBidi"/>
          <w:sz w:val="24"/>
          <w:szCs w:val="24"/>
        </w:rPr>
        <w:t>-</w:t>
      </w:r>
      <w:r w:rsidR="00480C6F" w:rsidRPr="00FA1CC1">
        <w:rPr>
          <w:rFonts w:ascii="Book Antiqua" w:hAnsi="Book Antiqua" w:cstheme="majorBidi"/>
          <w:sz w:val="24"/>
          <w:szCs w:val="24"/>
        </w:rPr>
        <w:t xml:space="preserve">culture. Data are represented as mean ± SD of five independent experiments, each </w:t>
      </w:r>
      <w:r w:rsidR="006F5232" w:rsidRPr="00FA1CC1">
        <w:rPr>
          <w:rFonts w:ascii="Book Antiqua" w:hAnsi="Book Antiqua" w:cstheme="majorBidi"/>
          <w:sz w:val="24"/>
          <w:szCs w:val="24"/>
        </w:rPr>
        <w:t xml:space="preserve">performed </w:t>
      </w:r>
      <w:r w:rsidR="00480C6F" w:rsidRPr="00FA1CC1">
        <w:rPr>
          <w:rFonts w:ascii="Book Antiqua" w:hAnsi="Book Antiqua" w:cstheme="majorBidi"/>
          <w:sz w:val="24"/>
          <w:szCs w:val="24"/>
        </w:rPr>
        <w:t xml:space="preserve">in triplicate </w:t>
      </w:r>
      <w:r w:rsidR="00042184" w:rsidRPr="00FA1CC1">
        <w:rPr>
          <w:rFonts w:ascii="Book Antiqua" w:hAnsi="Book Antiqua" w:cstheme="majorBidi"/>
          <w:sz w:val="24"/>
          <w:szCs w:val="24"/>
        </w:rPr>
        <w:t>(</w:t>
      </w:r>
      <w:proofErr w:type="spellStart"/>
      <w:proofErr w:type="gramStart"/>
      <w:r w:rsidR="00042184" w:rsidRPr="00FA1CC1">
        <w:rPr>
          <w:rFonts w:ascii="Book Antiqua" w:hAnsi="Book Antiqua" w:cstheme="majorBidi"/>
          <w:iCs/>
          <w:sz w:val="24"/>
          <w:szCs w:val="24"/>
          <w:vertAlign w:val="superscript"/>
        </w:rPr>
        <w:t>a</w:t>
      </w:r>
      <w:r w:rsidR="00042184" w:rsidRPr="00FA1CC1">
        <w:rPr>
          <w:rFonts w:ascii="Book Antiqua" w:hAnsi="Book Antiqua" w:cstheme="majorBidi"/>
          <w:i/>
          <w:iCs/>
          <w:sz w:val="24"/>
          <w:szCs w:val="24"/>
        </w:rPr>
        <w:t>P</w:t>
      </w:r>
      <w:proofErr w:type="spellEnd"/>
      <w:proofErr w:type="gramEnd"/>
      <w:r w:rsidR="00042184" w:rsidRPr="00FA1CC1">
        <w:rPr>
          <w:rFonts w:ascii="Book Antiqua" w:hAnsi="Book Antiqua" w:cstheme="majorBidi"/>
          <w:iCs/>
          <w:sz w:val="24"/>
          <w:szCs w:val="24"/>
        </w:rPr>
        <w:t xml:space="preserve"> &lt; 0.05, </w:t>
      </w:r>
      <w:proofErr w:type="spellStart"/>
      <w:r w:rsidR="00042184" w:rsidRPr="00FA1CC1">
        <w:rPr>
          <w:rFonts w:ascii="Book Antiqua" w:hAnsi="Book Antiqua" w:cstheme="majorBidi"/>
          <w:iCs/>
          <w:sz w:val="24"/>
          <w:szCs w:val="24"/>
          <w:vertAlign w:val="superscript"/>
        </w:rPr>
        <w:t>b</w:t>
      </w:r>
      <w:r w:rsidR="00042184" w:rsidRPr="00FA1CC1">
        <w:rPr>
          <w:rFonts w:ascii="Book Antiqua" w:hAnsi="Book Antiqua" w:cstheme="majorBidi"/>
          <w:i/>
          <w:iCs/>
          <w:sz w:val="24"/>
          <w:szCs w:val="24"/>
        </w:rPr>
        <w:t>P</w:t>
      </w:r>
      <w:proofErr w:type="spellEnd"/>
      <w:r w:rsidR="00042184" w:rsidRPr="00FA1CC1">
        <w:rPr>
          <w:rFonts w:ascii="Book Antiqua" w:hAnsi="Book Antiqua" w:cstheme="majorBidi"/>
          <w:i/>
          <w:iCs/>
          <w:sz w:val="24"/>
          <w:szCs w:val="24"/>
        </w:rPr>
        <w:t xml:space="preserve"> </w:t>
      </w:r>
      <w:r w:rsidR="00042184" w:rsidRPr="00FA1CC1">
        <w:rPr>
          <w:rFonts w:ascii="Book Antiqua" w:hAnsi="Book Antiqua" w:cstheme="majorBidi"/>
          <w:iCs/>
          <w:sz w:val="24"/>
          <w:szCs w:val="24"/>
        </w:rPr>
        <w:t xml:space="preserve">&lt; 0.01, </w:t>
      </w:r>
      <w:proofErr w:type="spellStart"/>
      <w:r w:rsidR="00042184" w:rsidRPr="00FA1CC1">
        <w:rPr>
          <w:rFonts w:ascii="Book Antiqua" w:hAnsi="Book Antiqua" w:cstheme="majorBidi"/>
          <w:iCs/>
          <w:sz w:val="24"/>
          <w:szCs w:val="24"/>
          <w:vertAlign w:val="superscript"/>
        </w:rPr>
        <w:t>c</w:t>
      </w:r>
      <w:r w:rsidR="00042184" w:rsidRPr="00FA1CC1">
        <w:rPr>
          <w:rFonts w:ascii="Book Antiqua" w:hAnsi="Book Antiqua" w:cstheme="majorBidi"/>
          <w:i/>
          <w:iCs/>
          <w:sz w:val="24"/>
          <w:szCs w:val="24"/>
        </w:rPr>
        <w:t>P</w:t>
      </w:r>
      <w:proofErr w:type="spellEnd"/>
      <w:r w:rsidR="00042184" w:rsidRPr="00FA1CC1">
        <w:rPr>
          <w:rFonts w:ascii="Book Antiqua" w:hAnsi="Book Antiqua" w:cstheme="majorBidi"/>
          <w:i/>
          <w:iCs/>
          <w:sz w:val="24"/>
          <w:szCs w:val="24"/>
        </w:rPr>
        <w:t xml:space="preserve"> </w:t>
      </w:r>
      <w:r w:rsidR="00042184" w:rsidRPr="00FA1CC1">
        <w:rPr>
          <w:rFonts w:ascii="Book Antiqua" w:hAnsi="Book Antiqua" w:cstheme="majorBidi"/>
          <w:iCs/>
          <w:sz w:val="24"/>
          <w:szCs w:val="24"/>
        </w:rPr>
        <w:t>&lt; 0.001</w:t>
      </w:r>
      <w:r w:rsidR="00042184" w:rsidRPr="00FA1CC1">
        <w:rPr>
          <w:rFonts w:ascii="Book Antiqua" w:hAnsi="Book Antiqua" w:cstheme="majorBidi"/>
          <w:sz w:val="24"/>
          <w:szCs w:val="24"/>
        </w:rPr>
        <w:t xml:space="preserve">). </w:t>
      </w:r>
      <w:proofErr w:type="spellStart"/>
      <w:r w:rsidR="00042184" w:rsidRPr="00FA1CC1">
        <w:rPr>
          <w:rFonts w:ascii="Book Antiqua" w:hAnsi="Book Antiqua" w:cstheme="majorBidi"/>
          <w:sz w:val="24"/>
          <w:szCs w:val="24"/>
        </w:rPr>
        <w:t>ADMSC</w:t>
      </w:r>
      <w:proofErr w:type="spellEnd"/>
      <w:r w:rsidR="00042184" w:rsidRPr="00FA1CC1">
        <w:rPr>
          <w:rFonts w:ascii="Book Antiqua" w:hAnsi="Book Antiqua" w:cstheme="majorBidi"/>
          <w:sz w:val="24"/>
          <w:szCs w:val="24"/>
        </w:rPr>
        <w:t>: Adipose</w:t>
      </w:r>
      <w:r w:rsidR="006F5232" w:rsidRPr="00FA1CC1">
        <w:rPr>
          <w:rFonts w:ascii="Book Antiqua" w:hAnsi="Book Antiqua" w:cstheme="majorBidi"/>
          <w:sz w:val="24"/>
          <w:szCs w:val="24"/>
        </w:rPr>
        <w:t>-</w:t>
      </w:r>
      <w:r w:rsidR="00042184" w:rsidRPr="00FA1CC1">
        <w:rPr>
          <w:rFonts w:ascii="Book Antiqua" w:hAnsi="Book Antiqua" w:cstheme="majorBidi"/>
          <w:sz w:val="24"/>
          <w:szCs w:val="24"/>
        </w:rPr>
        <w:lastRenderedPageBreak/>
        <w:t xml:space="preserve">derived </w:t>
      </w:r>
      <w:proofErr w:type="spellStart"/>
      <w:r w:rsidR="00042184" w:rsidRPr="00FA1CC1">
        <w:rPr>
          <w:rFonts w:ascii="Book Antiqua" w:hAnsi="Book Antiqua" w:cstheme="majorBidi"/>
          <w:sz w:val="24"/>
          <w:szCs w:val="24"/>
        </w:rPr>
        <w:t>mesenchymal</w:t>
      </w:r>
      <w:proofErr w:type="spellEnd"/>
      <w:r w:rsidR="00042184" w:rsidRPr="00FA1CC1">
        <w:rPr>
          <w:rFonts w:ascii="Book Antiqua" w:hAnsi="Book Antiqua" w:cstheme="majorBidi"/>
          <w:sz w:val="24"/>
          <w:szCs w:val="24"/>
        </w:rPr>
        <w:t xml:space="preserve"> stem cell; CM: Conditioned media</w:t>
      </w:r>
      <w:r w:rsidR="006E7E99" w:rsidRPr="00FA1CC1">
        <w:rPr>
          <w:rFonts w:ascii="Book Antiqua" w:hAnsi="Book Antiqua" w:cstheme="majorBidi"/>
          <w:sz w:val="24"/>
          <w:szCs w:val="24"/>
        </w:rPr>
        <w:t xml:space="preserve">; </w:t>
      </w:r>
      <w:proofErr w:type="spellStart"/>
      <w:r w:rsidR="006E7E99" w:rsidRPr="00FA1CC1">
        <w:rPr>
          <w:rFonts w:ascii="Book Antiqua" w:hAnsi="Book Antiqua" w:cstheme="majorBidi"/>
          <w:sz w:val="24"/>
          <w:szCs w:val="24"/>
        </w:rPr>
        <w:t>HCC</w:t>
      </w:r>
      <w:proofErr w:type="spellEnd"/>
      <w:r w:rsidR="006E7E99" w:rsidRPr="00FA1CC1">
        <w:rPr>
          <w:rFonts w:ascii="Book Antiqua" w:hAnsi="Book Antiqua" w:cstheme="majorBidi"/>
          <w:sz w:val="24"/>
          <w:szCs w:val="24"/>
        </w:rPr>
        <w:t>: Hepatocellular carcinoma.</w:t>
      </w:r>
    </w:p>
    <w:p w14:paraId="4BDC5919" w14:textId="77777777" w:rsidR="00176FA2" w:rsidRPr="00FA1CC1" w:rsidRDefault="00176FA2" w:rsidP="00E25316">
      <w:pPr>
        <w:adjustRightInd w:val="0"/>
        <w:snapToGrid w:val="0"/>
        <w:spacing w:after="0" w:line="360" w:lineRule="auto"/>
        <w:jc w:val="both"/>
        <w:rPr>
          <w:rFonts w:ascii="Book Antiqua" w:hAnsi="Book Antiqua" w:cstheme="majorBidi"/>
          <w:b/>
          <w:bCs/>
          <w:sz w:val="24"/>
          <w:szCs w:val="24"/>
        </w:rPr>
      </w:pPr>
      <w:r w:rsidRPr="00FA1CC1">
        <w:rPr>
          <w:rFonts w:ascii="Book Antiqua" w:hAnsi="Book Antiqua" w:cstheme="majorBidi"/>
          <w:b/>
          <w:bCs/>
          <w:sz w:val="24"/>
          <w:szCs w:val="24"/>
        </w:rPr>
        <w:br w:type="page"/>
      </w:r>
    </w:p>
    <w:p w14:paraId="5F52E3A7" w14:textId="203AC9D1" w:rsidR="00480C6F" w:rsidRPr="00FA1CC1" w:rsidRDefault="002E3619" w:rsidP="0069464B">
      <w:pPr>
        <w:adjustRightInd w:val="0"/>
        <w:snapToGrid w:val="0"/>
        <w:spacing w:after="0" w:line="360" w:lineRule="auto"/>
        <w:jc w:val="both"/>
        <w:outlineLvl w:val="0"/>
        <w:rPr>
          <w:rFonts w:ascii="Book Antiqua" w:hAnsi="Book Antiqua" w:cstheme="majorBidi"/>
          <w:sz w:val="24"/>
          <w:szCs w:val="24"/>
        </w:rPr>
      </w:pPr>
      <w:r w:rsidRPr="00FA1CC1">
        <w:rPr>
          <w:rFonts w:ascii="Book Antiqua" w:hAnsi="Book Antiqua" w:cstheme="majorBidi"/>
          <w:b/>
          <w:bCs/>
          <w:sz w:val="24"/>
          <w:szCs w:val="24"/>
        </w:rPr>
        <w:lastRenderedPageBreak/>
        <w:t xml:space="preserve">Table 1 </w:t>
      </w:r>
      <w:r w:rsidR="00480C6F" w:rsidRPr="00FA1CC1">
        <w:rPr>
          <w:rFonts w:ascii="Book Antiqua" w:hAnsi="Book Antiqua" w:cstheme="majorBidi"/>
          <w:b/>
          <w:bCs/>
          <w:sz w:val="24"/>
          <w:szCs w:val="24"/>
        </w:rPr>
        <w:t>List of primer sequenc</w:t>
      </w:r>
      <w:r w:rsidRPr="00FA1CC1">
        <w:rPr>
          <w:rFonts w:ascii="Book Antiqua" w:hAnsi="Book Antiqua" w:cstheme="majorBidi"/>
          <w:b/>
          <w:bCs/>
          <w:sz w:val="24"/>
          <w:szCs w:val="24"/>
        </w:rPr>
        <w:t>es for real t</w:t>
      </w:r>
      <w:r w:rsidR="00480C6F" w:rsidRPr="00FA1CC1">
        <w:rPr>
          <w:rFonts w:ascii="Book Antiqua" w:hAnsi="Book Antiqua" w:cstheme="majorBidi"/>
          <w:b/>
          <w:bCs/>
          <w:sz w:val="24"/>
          <w:szCs w:val="24"/>
        </w:rPr>
        <w:t xml:space="preserve">ime </w:t>
      </w:r>
      <w:proofErr w:type="spellStart"/>
      <w:r w:rsidR="00480C6F" w:rsidRPr="00FA1CC1">
        <w:rPr>
          <w:rFonts w:ascii="Book Antiqua" w:hAnsi="Book Antiqua" w:cstheme="majorBidi"/>
          <w:b/>
          <w:bCs/>
          <w:sz w:val="24"/>
          <w:szCs w:val="24"/>
        </w:rPr>
        <w:t>PCR</w:t>
      </w:r>
      <w:proofErr w:type="spellEnd"/>
    </w:p>
    <w:tbl>
      <w:tblPr>
        <w:tblStyle w:val="ab"/>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7"/>
        <w:gridCol w:w="5218"/>
      </w:tblGrid>
      <w:tr w:rsidR="00480C6F" w:rsidRPr="00FA1CC1" w14:paraId="6259556E" w14:textId="77777777" w:rsidTr="002E3619">
        <w:tc>
          <w:tcPr>
            <w:tcW w:w="0" w:type="auto"/>
            <w:tcBorders>
              <w:top w:val="single" w:sz="4" w:space="0" w:color="auto"/>
              <w:bottom w:val="single" w:sz="4" w:space="0" w:color="auto"/>
            </w:tcBorders>
            <w:vAlign w:val="bottom"/>
          </w:tcPr>
          <w:p w14:paraId="09F47A21" w14:textId="77777777" w:rsidR="00480C6F" w:rsidRPr="00FA1CC1" w:rsidRDefault="00480C6F" w:rsidP="00E25316">
            <w:pPr>
              <w:adjustRightInd w:val="0"/>
              <w:snapToGrid w:val="0"/>
              <w:spacing w:line="360" w:lineRule="auto"/>
              <w:jc w:val="both"/>
              <w:textAlignment w:val="bottom"/>
              <w:rPr>
                <w:rFonts w:ascii="Book Antiqua" w:hAnsi="Book Antiqua" w:cstheme="majorBidi"/>
                <w:b/>
                <w:sz w:val="24"/>
                <w:szCs w:val="24"/>
              </w:rPr>
            </w:pPr>
            <w:r w:rsidRPr="00FA1CC1">
              <w:rPr>
                <w:rFonts w:ascii="Book Antiqua" w:hAnsi="Book Antiqua" w:cstheme="majorBidi"/>
                <w:b/>
                <w:color w:val="000000"/>
                <w:kern w:val="24"/>
                <w:sz w:val="24"/>
                <w:szCs w:val="24"/>
              </w:rPr>
              <w:t>Primer</w:t>
            </w:r>
          </w:p>
        </w:tc>
        <w:tc>
          <w:tcPr>
            <w:tcW w:w="0" w:type="auto"/>
            <w:tcBorders>
              <w:top w:val="single" w:sz="4" w:space="0" w:color="auto"/>
              <w:bottom w:val="single" w:sz="4" w:space="0" w:color="auto"/>
            </w:tcBorders>
            <w:vAlign w:val="bottom"/>
          </w:tcPr>
          <w:p w14:paraId="02FDEC27" w14:textId="5D0BF983" w:rsidR="00480C6F" w:rsidRPr="00FA1CC1" w:rsidRDefault="002E3619" w:rsidP="002E3619">
            <w:pPr>
              <w:adjustRightInd w:val="0"/>
              <w:snapToGrid w:val="0"/>
              <w:spacing w:line="360" w:lineRule="auto"/>
              <w:jc w:val="center"/>
              <w:textAlignment w:val="bottom"/>
              <w:rPr>
                <w:rFonts w:ascii="Book Antiqua" w:hAnsi="Book Antiqua" w:cstheme="majorBidi"/>
                <w:b/>
                <w:sz w:val="24"/>
                <w:szCs w:val="24"/>
              </w:rPr>
            </w:pPr>
            <w:r w:rsidRPr="00FA1CC1">
              <w:rPr>
                <w:rFonts w:ascii="Book Antiqua" w:hAnsi="Book Antiqua" w:cstheme="majorBidi"/>
                <w:b/>
                <w:color w:val="000000"/>
                <w:kern w:val="24"/>
                <w:sz w:val="24"/>
                <w:szCs w:val="24"/>
              </w:rPr>
              <w:t>S</w:t>
            </w:r>
            <w:r w:rsidR="00480C6F" w:rsidRPr="00FA1CC1">
              <w:rPr>
                <w:rFonts w:ascii="Book Antiqua" w:hAnsi="Book Antiqua" w:cstheme="majorBidi"/>
                <w:b/>
                <w:color w:val="000000"/>
                <w:kern w:val="24"/>
                <w:sz w:val="24"/>
                <w:szCs w:val="24"/>
              </w:rPr>
              <w:t>equence</w:t>
            </w:r>
          </w:p>
        </w:tc>
      </w:tr>
      <w:tr w:rsidR="00480C6F" w:rsidRPr="00FA1CC1" w14:paraId="2D2FA76E" w14:textId="77777777" w:rsidTr="002E3619">
        <w:tc>
          <w:tcPr>
            <w:tcW w:w="0" w:type="auto"/>
            <w:tcBorders>
              <w:top w:val="single" w:sz="4" w:space="0" w:color="auto"/>
            </w:tcBorders>
            <w:vAlign w:val="bottom"/>
          </w:tcPr>
          <w:p w14:paraId="182F3ED3" w14:textId="77777777" w:rsidR="00480C6F" w:rsidRPr="00FA1CC1" w:rsidRDefault="00480C6F" w:rsidP="00E25316">
            <w:pPr>
              <w:adjustRightInd w:val="0"/>
              <w:snapToGrid w:val="0"/>
              <w:spacing w:line="360" w:lineRule="auto"/>
              <w:jc w:val="both"/>
              <w:textAlignment w:val="bottom"/>
              <w:rPr>
                <w:rFonts w:ascii="Book Antiqua" w:hAnsi="Book Antiqua" w:cstheme="majorBidi"/>
                <w:sz w:val="24"/>
                <w:szCs w:val="24"/>
              </w:rPr>
            </w:pPr>
            <w:proofErr w:type="spellStart"/>
            <w:r w:rsidRPr="00FA1CC1">
              <w:rPr>
                <w:rFonts w:ascii="Book Antiqua" w:hAnsi="Book Antiqua" w:cstheme="majorBidi"/>
                <w:color w:val="000000"/>
                <w:kern w:val="24"/>
                <w:sz w:val="24"/>
                <w:szCs w:val="24"/>
              </w:rPr>
              <w:t>GAPDH</w:t>
            </w:r>
            <w:proofErr w:type="spellEnd"/>
            <w:r w:rsidRPr="00FA1CC1">
              <w:rPr>
                <w:rFonts w:ascii="Book Antiqua" w:hAnsi="Book Antiqua" w:cstheme="majorBidi"/>
                <w:color w:val="000000"/>
                <w:kern w:val="24"/>
                <w:sz w:val="24"/>
                <w:szCs w:val="24"/>
              </w:rPr>
              <w:t xml:space="preserve"> F</w:t>
            </w:r>
          </w:p>
        </w:tc>
        <w:tc>
          <w:tcPr>
            <w:tcW w:w="0" w:type="auto"/>
            <w:tcBorders>
              <w:top w:val="single" w:sz="4" w:space="0" w:color="auto"/>
            </w:tcBorders>
            <w:vAlign w:val="bottom"/>
          </w:tcPr>
          <w:p w14:paraId="6789D14F" w14:textId="77777777" w:rsidR="00480C6F" w:rsidRPr="00FA1CC1" w:rsidRDefault="00480C6F" w:rsidP="002E3619">
            <w:pPr>
              <w:adjustRightInd w:val="0"/>
              <w:snapToGrid w:val="0"/>
              <w:spacing w:line="360" w:lineRule="auto"/>
              <w:jc w:val="center"/>
              <w:textAlignment w:val="bottom"/>
              <w:rPr>
                <w:rFonts w:ascii="Book Antiqua" w:hAnsi="Book Antiqua" w:cstheme="majorBidi"/>
                <w:sz w:val="24"/>
                <w:szCs w:val="24"/>
              </w:rPr>
            </w:pPr>
            <w:r w:rsidRPr="00FA1CC1">
              <w:rPr>
                <w:rFonts w:ascii="Book Antiqua" w:hAnsi="Book Antiqua" w:cstheme="majorBidi"/>
                <w:color w:val="000000"/>
                <w:kern w:val="24"/>
                <w:sz w:val="24"/>
                <w:szCs w:val="24"/>
              </w:rPr>
              <w:t xml:space="preserve">5'- </w:t>
            </w:r>
            <w:proofErr w:type="spellStart"/>
            <w:r w:rsidRPr="00FA1CC1">
              <w:rPr>
                <w:rFonts w:ascii="Book Antiqua" w:hAnsi="Book Antiqua" w:cstheme="majorBidi"/>
                <w:color w:val="000000"/>
                <w:kern w:val="24"/>
                <w:sz w:val="24"/>
                <w:szCs w:val="24"/>
              </w:rPr>
              <w:t>GCACCACCAACTGCTTAGCA</w:t>
            </w:r>
            <w:proofErr w:type="spellEnd"/>
            <w:r w:rsidRPr="00FA1CC1">
              <w:rPr>
                <w:rFonts w:ascii="Book Antiqua" w:hAnsi="Book Antiqua" w:cstheme="majorBidi"/>
                <w:color w:val="000000"/>
                <w:kern w:val="24"/>
                <w:sz w:val="24"/>
                <w:szCs w:val="24"/>
              </w:rPr>
              <w:t xml:space="preserve"> -3'</w:t>
            </w:r>
          </w:p>
        </w:tc>
      </w:tr>
      <w:tr w:rsidR="00480C6F" w:rsidRPr="00FA1CC1" w14:paraId="6F467A0F" w14:textId="77777777" w:rsidTr="002E3619">
        <w:tc>
          <w:tcPr>
            <w:tcW w:w="0" w:type="auto"/>
            <w:vAlign w:val="bottom"/>
          </w:tcPr>
          <w:p w14:paraId="1836F7BD" w14:textId="77777777" w:rsidR="00480C6F" w:rsidRPr="00FA1CC1" w:rsidRDefault="00480C6F" w:rsidP="00E25316">
            <w:pPr>
              <w:adjustRightInd w:val="0"/>
              <w:snapToGrid w:val="0"/>
              <w:spacing w:line="360" w:lineRule="auto"/>
              <w:jc w:val="both"/>
              <w:textAlignment w:val="bottom"/>
              <w:rPr>
                <w:rFonts w:ascii="Book Antiqua" w:hAnsi="Book Antiqua" w:cstheme="majorBidi"/>
                <w:sz w:val="24"/>
                <w:szCs w:val="24"/>
              </w:rPr>
            </w:pPr>
            <w:proofErr w:type="spellStart"/>
            <w:r w:rsidRPr="00FA1CC1">
              <w:rPr>
                <w:rFonts w:ascii="Book Antiqua" w:hAnsi="Book Antiqua" w:cstheme="majorBidi"/>
                <w:color w:val="000000"/>
                <w:kern w:val="24"/>
                <w:sz w:val="24"/>
                <w:szCs w:val="24"/>
              </w:rPr>
              <w:t>GAPDH</w:t>
            </w:r>
            <w:proofErr w:type="spellEnd"/>
            <w:r w:rsidRPr="00FA1CC1">
              <w:rPr>
                <w:rFonts w:ascii="Book Antiqua" w:hAnsi="Book Antiqua" w:cstheme="majorBidi"/>
                <w:color w:val="000000"/>
                <w:kern w:val="24"/>
                <w:sz w:val="24"/>
                <w:szCs w:val="24"/>
              </w:rPr>
              <w:t xml:space="preserve"> R</w:t>
            </w:r>
          </w:p>
        </w:tc>
        <w:tc>
          <w:tcPr>
            <w:tcW w:w="0" w:type="auto"/>
            <w:vAlign w:val="bottom"/>
          </w:tcPr>
          <w:p w14:paraId="0FCAB9CC" w14:textId="77777777" w:rsidR="00480C6F" w:rsidRPr="00FA1CC1" w:rsidRDefault="00480C6F" w:rsidP="002E3619">
            <w:pPr>
              <w:adjustRightInd w:val="0"/>
              <w:snapToGrid w:val="0"/>
              <w:spacing w:line="360" w:lineRule="auto"/>
              <w:jc w:val="center"/>
              <w:textAlignment w:val="bottom"/>
              <w:rPr>
                <w:rFonts w:ascii="Book Antiqua" w:hAnsi="Book Antiqua" w:cstheme="majorBidi"/>
                <w:sz w:val="24"/>
                <w:szCs w:val="24"/>
              </w:rPr>
            </w:pPr>
            <w:r w:rsidRPr="00FA1CC1">
              <w:rPr>
                <w:rFonts w:ascii="Book Antiqua" w:hAnsi="Book Antiqua" w:cstheme="majorBidi"/>
                <w:color w:val="000000"/>
                <w:kern w:val="24"/>
                <w:sz w:val="24"/>
                <w:szCs w:val="24"/>
              </w:rPr>
              <w:t xml:space="preserve">5'- </w:t>
            </w:r>
            <w:proofErr w:type="spellStart"/>
            <w:r w:rsidRPr="00FA1CC1">
              <w:rPr>
                <w:rFonts w:ascii="Book Antiqua" w:hAnsi="Book Antiqua" w:cstheme="majorBidi"/>
                <w:color w:val="000000"/>
                <w:kern w:val="24"/>
                <w:sz w:val="24"/>
                <w:szCs w:val="24"/>
              </w:rPr>
              <w:t>CTTCCACGATACCAAAGTTGTCAT</w:t>
            </w:r>
            <w:proofErr w:type="spellEnd"/>
            <w:r w:rsidRPr="00FA1CC1">
              <w:rPr>
                <w:rFonts w:ascii="Book Antiqua" w:hAnsi="Book Antiqua" w:cstheme="majorBidi"/>
                <w:color w:val="000000"/>
                <w:kern w:val="24"/>
                <w:sz w:val="24"/>
                <w:szCs w:val="24"/>
              </w:rPr>
              <w:t xml:space="preserve"> -3'</w:t>
            </w:r>
          </w:p>
        </w:tc>
      </w:tr>
      <w:tr w:rsidR="00480C6F" w:rsidRPr="00FA1CC1" w14:paraId="0CE17F0F" w14:textId="77777777" w:rsidTr="002E3619">
        <w:tc>
          <w:tcPr>
            <w:tcW w:w="0" w:type="auto"/>
            <w:vAlign w:val="bottom"/>
          </w:tcPr>
          <w:p w14:paraId="7DC57F11" w14:textId="77777777" w:rsidR="00480C6F" w:rsidRPr="00FA1CC1" w:rsidRDefault="00480C6F" w:rsidP="00E25316">
            <w:pPr>
              <w:adjustRightInd w:val="0"/>
              <w:snapToGrid w:val="0"/>
              <w:spacing w:line="360" w:lineRule="auto"/>
              <w:jc w:val="both"/>
              <w:textAlignment w:val="bottom"/>
              <w:rPr>
                <w:rFonts w:ascii="Book Antiqua" w:hAnsi="Book Antiqua" w:cstheme="majorBidi"/>
                <w:sz w:val="24"/>
                <w:szCs w:val="24"/>
              </w:rPr>
            </w:pPr>
            <w:proofErr w:type="spellStart"/>
            <w:r w:rsidRPr="00FA1CC1">
              <w:rPr>
                <w:rFonts w:ascii="Book Antiqua" w:hAnsi="Book Antiqua" w:cstheme="majorBidi"/>
                <w:color w:val="000000"/>
                <w:kern w:val="24"/>
                <w:sz w:val="24"/>
                <w:szCs w:val="24"/>
              </w:rPr>
              <w:t>AFP</w:t>
            </w:r>
            <w:proofErr w:type="spellEnd"/>
            <w:r w:rsidRPr="00FA1CC1">
              <w:rPr>
                <w:rFonts w:ascii="Book Antiqua" w:hAnsi="Book Antiqua" w:cstheme="majorBidi"/>
                <w:color w:val="000000"/>
                <w:kern w:val="24"/>
                <w:sz w:val="24"/>
                <w:szCs w:val="24"/>
              </w:rPr>
              <w:t xml:space="preserve"> F</w:t>
            </w:r>
          </w:p>
        </w:tc>
        <w:tc>
          <w:tcPr>
            <w:tcW w:w="0" w:type="auto"/>
            <w:vAlign w:val="bottom"/>
          </w:tcPr>
          <w:p w14:paraId="1CA8A57D" w14:textId="77777777" w:rsidR="00480C6F" w:rsidRPr="00FA1CC1" w:rsidRDefault="00480C6F" w:rsidP="002E3619">
            <w:pPr>
              <w:adjustRightInd w:val="0"/>
              <w:snapToGrid w:val="0"/>
              <w:spacing w:line="360" w:lineRule="auto"/>
              <w:jc w:val="center"/>
              <w:textAlignment w:val="bottom"/>
              <w:rPr>
                <w:rFonts w:ascii="Book Antiqua" w:hAnsi="Book Antiqua" w:cstheme="majorBidi"/>
                <w:sz w:val="24"/>
                <w:szCs w:val="24"/>
              </w:rPr>
            </w:pPr>
            <w:r w:rsidRPr="00FA1CC1">
              <w:rPr>
                <w:rFonts w:ascii="Book Antiqua" w:hAnsi="Book Antiqua" w:cstheme="majorBidi"/>
                <w:color w:val="000000"/>
                <w:kern w:val="24"/>
                <w:sz w:val="24"/>
                <w:szCs w:val="24"/>
              </w:rPr>
              <w:t xml:space="preserve">5'- </w:t>
            </w:r>
            <w:proofErr w:type="spellStart"/>
            <w:r w:rsidRPr="00FA1CC1">
              <w:rPr>
                <w:rFonts w:ascii="Book Antiqua" w:hAnsi="Book Antiqua" w:cstheme="majorBidi"/>
                <w:color w:val="000000"/>
                <w:kern w:val="24"/>
                <w:sz w:val="24"/>
                <w:szCs w:val="24"/>
              </w:rPr>
              <w:t>CAGCCACTTGTTGCCAACTC</w:t>
            </w:r>
            <w:proofErr w:type="spellEnd"/>
            <w:r w:rsidRPr="00FA1CC1">
              <w:rPr>
                <w:rFonts w:ascii="Book Antiqua" w:hAnsi="Book Antiqua" w:cstheme="majorBidi"/>
                <w:color w:val="000000"/>
                <w:kern w:val="24"/>
                <w:sz w:val="24"/>
                <w:szCs w:val="24"/>
              </w:rPr>
              <w:t xml:space="preserve"> -3'</w:t>
            </w:r>
          </w:p>
        </w:tc>
      </w:tr>
      <w:tr w:rsidR="00480C6F" w:rsidRPr="00FA1CC1" w14:paraId="3198C763" w14:textId="77777777" w:rsidTr="002E3619">
        <w:tc>
          <w:tcPr>
            <w:tcW w:w="0" w:type="auto"/>
            <w:vAlign w:val="bottom"/>
          </w:tcPr>
          <w:p w14:paraId="41D42356" w14:textId="77777777" w:rsidR="00480C6F" w:rsidRPr="00FA1CC1" w:rsidRDefault="00480C6F" w:rsidP="00E25316">
            <w:pPr>
              <w:adjustRightInd w:val="0"/>
              <w:snapToGrid w:val="0"/>
              <w:spacing w:line="360" w:lineRule="auto"/>
              <w:jc w:val="both"/>
              <w:textAlignment w:val="bottom"/>
              <w:rPr>
                <w:rFonts w:ascii="Book Antiqua" w:hAnsi="Book Antiqua" w:cstheme="majorBidi"/>
                <w:sz w:val="24"/>
                <w:szCs w:val="24"/>
              </w:rPr>
            </w:pPr>
            <w:proofErr w:type="spellStart"/>
            <w:r w:rsidRPr="00FA1CC1">
              <w:rPr>
                <w:rFonts w:ascii="Book Antiqua" w:hAnsi="Book Antiqua" w:cstheme="majorBidi"/>
                <w:color w:val="000000"/>
                <w:kern w:val="24"/>
                <w:sz w:val="24"/>
                <w:szCs w:val="24"/>
              </w:rPr>
              <w:t>AFP</w:t>
            </w:r>
            <w:proofErr w:type="spellEnd"/>
            <w:r w:rsidRPr="00FA1CC1">
              <w:rPr>
                <w:rFonts w:ascii="Book Antiqua" w:hAnsi="Book Antiqua" w:cstheme="majorBidi"/>
                <w:color w:val="000000"/>
                <w:kern w:val="24"/>
                <w:sz w:val="24"/>
                <w:szCs w:val="24"/>
              </w:rPr>
              <w:t xml:space="preserve"> R</w:t>
            </w:r>
          </w:p>
        </w:tc>
        <w:tc>
          <w:tcPr>
            <w:tcW w:w="0" w:type="auto"/>
            <w:vAlign w:val="bottom"/>
          </w:tcPr>
          <w:p w14:paraId="025C7FA0" w14:textId="77777777" w:rsidR="00480C6F" w:rsidRPr="00FA1CC1" w:rsidRDefault="00480C6F" w:rsidP="002E3619">
            <w:pPr>
              <w:adjustRightInd w:val="0"/>
              <w:snapToGrid w:val="0"/>
              <w:spacing w:line="360" w:lineRule="auto"/>
              <w:jc w:val="center"/>
              <w:textAlignment w:val="bottom"/>
              <w:rPr>
                <w:rFonts w:ascii="Book Antiqua" w:hAnsi="Book Antiqua" w:cstheme="majorBidi"/>
                <w:sz w:val="24"/>
                <w:szCs w:val="24"/>
              </w:rPr>
            </w:pPr>
            <w:r w:rsidRPr="00FA1CC1">
              <w:rPr>
                <w:rFonts w:ascii="Book Antiqua" w:hAnsi="Book Antiqua" w:cstheme="majorBidi"/>
                <w:color w:val="000000"/>
                <w:kern w:val="24"/>
                <w:sz w:val="24"/>
                <w:szCs w:val="24"/>
              </w:rPr>
              <w:t xml:space="preserve">5'- </w:t>
            </w:r>
            <w:proofErr w:type="spellStart"/>
            <w:r w:rsidRPr="00FA1CC1">
              <w:rPr>
                <w:rFonts w:ascii="Book Antiqua" w:hAnsi="Book Antiqua" w:cstheme="majorBidi"/>
                <w:color w:val="000000"/>
                <w:kern w:val="24"/>
                <w:sz w:val="24"/>
                <w:szCs w:val="24"/>
              </w:rPr>
              <w:t>GGCCAACACCAGGGTTTACT</w:t>
            </w:r>
            <w:proofErr w:type="spellEnd"/>
            <w:r w:rsidRPr="00FA1CC1">
              <w:rPr>
                <w:rFonts w:ascii="Book Antiqua" w:hAnsi="Book Antiqua" w:cstheme="majorBidi"/>
                <w:color w:val="000000"/>
                <w:kern w:val="24"/>
                <w:sz w:val="24"/>
                <w:szCs w:val="24"/>
              </w:rPr>
              <w:t xml:space="preserve"> -3'</w:t>
            </w:r>
          </w:p>
        </w:tc>
      </w:tr>
      <w:tr w:rsidR="00480C6F" w:rsidRPr="00FA1CC1" w14:paraId="45D78DF7" w14:textId="77777777" w:rsidTr="002E3619">
        <w:tc>
          <w:tcPr>
            <w:tcW w:w="0" w:type="auto"/>
            <w:vAlign w:val="bottom"/>
          </w:tcPr>
          <w:p w14:paraId="4D25E587" w14:textId="77777777" w:rsidR="00480C6F" w:rsidRPr="00FA1CC1" w:rsidRDefault="00480C6F" w:rsidP="00E25316">
            <w:pPr>
              <w:adjustRightInd w:val="0"/>
              <w:snapToGrid w:val="0"/>
              <w:spacing w:line="360" w:lineRule="auto"/>
              <w:jc w:val="both"/>
              <w:textAlignment w:val="bottom"/>
              <w:rPr>
                <w:rFonts w:ascii="Book Antiqua" w:hAnsi="Book Antiqua" w:cstheme="majorBidi"/>
                <w:sz w:val="24"/>
                <w:szCs w:val="24"/>
              </w:rPr>
            </w:pPr>
            <w:r w:rsidRPr="00FA1CC1">
              <w:rPr>
                <w:rFonts w:ascii="Book Antiqua" w:hAnsi="Book Antiqua" w:cstheme="majorBidi"/>
                <w:color w:val="000000"/>
                <w:kern w:val="24"/>
                <w:sz w:val="24"/>
                <w:szCs w:val="24"/>
              </w:rPr>
              <w:t>TIMP-1 F</w:t>
            </w:r>
          </w:p>
        </w:tc>
        <w:tc>
          <w:tcPr>
            <w:tcW w:w="0" w:type="auto"/>
            <w:vAlign w:val="bottom"/>
          </w:tcPr>
          <w:p w14:paraId="41E33E3D" w14:textId="77777777" w:rsidR="00480C6F" w:rsidRPr="00FA1CC1" w:rsidRDefault="00480C6F" w:rsidP="002E3619">
            <w:pPr>
              <w:adjustRightInd w:val="0"/>
              <w:snapToGrid w:val="0"/>
              <w:spacing w:line="360" w:lineRule="auto"/>
              <w:jc w:val="center"/>
              <w:textAlignment w:val="bottom"/>
              <w:rPr>
                <w:rFonts w:ascii="Book Antiqua" w:hAnsi="Book Antiqua" w:cstheme="majorBidi"/>
                <w:sz w:val="24"/>
                <w:szCs w:val="24"/>
              </w:rPr>
            </w:pPr>
            <w:r w:rsidRPr="00FA1CC1">
              <w:rPr>
                <w:rFonts w:ascii="Book Antiqua" w:hAnsi="Book Antiqua" w:cstheme="majorBidi"/>
                <w:color w:val="000000"/>
                <w:kern w:val="24"/>
                <w:sz w:val="24"/>
                <w:szCs w:val="24"/>
              </w:rPr>
              <w:t xml:space="preserve">5'- </w:t>
            </w:r>
            <w:proofErr w:type="spellStart"/>
            <w:r w:rsidRPr="00FA1CC1">
              <w:rPr>
                <w:rFonts w:ascii="Book Antiqua" w:hAnsi="Book Antiqua" w:cstheme="majorBidi"/>
                <w:color w:val="000000"/>
                <w:kern w:val="24"/>
                <w:sz w:val="24"/>
                <w:szCs w:val="24"/>
              </w:rPr>
              <w:t>GACCAAGATGTATAAAGGGTTCCAA</w:t>
            </w:r>
            <w:proofErr w:type="spellEnd"/>
            <w:r w:rsidRPr="00FA1CC1">
              <w:rPr>
                <w:rFonts w:ascii="Book Antiqua" w:hAnsi="Book Antiqua" w:cstheme="majorBidi"/>
                <w:color w:val="000000"/>
                <w:kern w:val="24"/>
                <w:sz w:val="24"/>
                <w:szCs w:val="24"/>
              </w:rPr>
              <w:t xml:space="preserve"> -3'</w:t>
            </w:r>
          </w:p>
        </w:tc>
      </w:tr>
      <w:tr w:rsidR="00480C6F" w:rsidRPr="00FA1CC1" w14:paraId="15287AB9" w14:textId="77777777" w:rsidTr="002E3619">
        <w:tc>
          <w:tcPr>
            <w:tcW w:w="0" w:type="auto"/>
            <w:vAlign w:val="bottom"/>
          </w:tcPr>
          <w:p w14:paraId="796E1478" w14:textId="77777777" w:rsidR="00480C6F" w:rsidRPr="00FA1CC1" w:rsidRDefault="00480C6F" w:rsidP="00E25316">
            <w:pPr>
              <w:adjustRightInd w:val="0"/>
              <w:snapToGrid w:val="0"/>
              <w:spacing w:line="360" w:lineRule="auto"/>
              <w:jc w:val="both"/>
              <w:textAlignment w:val="bottom"/>
              <w:rPr>
                <w:rFonts w:ascii="Book Antiqua" w:hAnsi="Book Antiqua" w:cstheme="majorBidi"/>
                <w:sz w:val="24"/>
                <w:szCs w:val="24"/>
              </w:rPr>
            </w:pPr>
            <w:r w:rsidRPr="00FA1CC1">
              <w:rPr>
                <w:rFonts w:ascii="Book Antiqua" w:hAnsi="Book Antiqua" w:cstheme="majorBidi"/>
                <w:color w:val="000000"/>
                <w:kern w:val="24"/>
                <w:sz w:val="24"/>
                <w:szCs w:val="24"/>
              </w:rPr>
              <w:t>TIMP-1 R</w:t>
            </w:r>
          </w:p>
        </w:tc>
        <w:tc>
          <w:tcPr>
            <w:tcW w:w="0" w:type="auto"/>
            <w:vAlign w:val="bottom"/>
          </w:tcPr>
          <w:p w14:paraId="0F143456" w14:textId="77777777" w:rsidR="00480C6F" w:rsidRPr="00FA1CC1" w:rsidRDefault="00480C6F" w:rsidP="002E3619">
            <w:pPr>
              <w:adjustRightInd w:val="0"/>
              <w:snapToGrid w:val="0"/>
              <w:spacing w:line="360" w:lineRule="auto"/>
              <w:jc w:val="center"/>
              <w:textAlignment w:val="bottom"/>
              <w:rPr>
                <w:rFonts w:ascii="Book Antiqua" w:hAnsi="Book Antiqua" w:cstheme="majorBidi"/>
                <w:sz w:val="24"/>
                <w:szCs w:val="24"/>
              </w:rPr>
            </w:pPr>
            <w:r w:rsidRPr="00FA1CC1">
              <w:rPr>
                <w:rFonts w:ascii="Book Antiqua" w:hAnsi="Book Antiqua" w:cstheme="majorBidi"/>
                <w:color w:val="000000"/>
                <w:kern w:val="24"/>
                <w:sz w:val="24"/>
                <w:szCs w:val="24"/>
              </w:rPr>
              <w:t xml:space="preserve">5'- </w:t>
            </w:r>
            <w:proofErr w:type="spellStart"/>
            <w:r w:rsidRPr="00FA1CC1">
              <w:rPr>
                <w:rFonts w:ascii="Book Antiqua" w:hAnsi="Book Antiqua" w:cstheme="majorBidi"/>
                <w:color w:val="000000"/>
                <w:kern w:val="24"/>
                <w:sz w:val="24"/>
                <w:szCs w:val="24"/>
              </w:rPr>
              <w:t>GAAGTATCCGCAGACACTCTCCAT</w:t>
            </w:r>
            <w:proofErr w:type="spellEnd"/>
            <w:r w:rsidRPr="00FA1CC1">
              <w:rPr>
                <w:rFonts w:ascii="Book Antiqua" w:hAnsi="Book Antiqua" w:cstheme="majorBidi"/>
                <w:color w:val="000000"/>
                <w:kern w:val="24"/>
                <w:sz w:val="24"/>
                <w:szCs w:val="24"/>
              </w:rPr>
              <w:t xml:space="preserve"> -3'</w:t>
            </w:r>
          </w:p>
        </w:tc>
      </w:tr>
      <w:tr w:rsidR="00480C6F" w:rsidRPr="00FA1CC1" w14:paraId="257F6132" w14:textId="77777777" w:rsidTr="002E3619">
        <w:tc>
          <w:tcPr>
            <w:tcW w:w="0" w:type="auto"/>
            <w:vAlign w:val="bottom"/>
          </w:tcPr>
          <w:p w14:paraId="4CF8B684" w14:textId="77777777" w:rsidR="00480C6F" w:rsidRPr="00FA1CC1" w:rsidRDefault="00480C6F" w:rsidP="00E25316">
            <w:pPr>
              <w:adjustRightInd w:val="0"/>
              <w:snapToGrid w:val="0"/>
              <w:spacing w:line="360" w:lineRule="auto"/>
              <w:jc w:val="both"/>
              <w:textAlignment w:val="bottom"/>
              <w:rPr>
                <w:rFonts w:ascii="Book Antiqua" w:hAnsi="Book Antiqua" w:cstheme="majorBidi"/>
                <w:sz w:val="24"/>
                <w:szCs w:val="24"/>
              </w:rPr>
            </w:pPr>
            <w:r w:rsidRPr="00FA1CC1">
              <w:rPr>
                <w:rFonts w:ascii="Book Antiqua" w:hAnsi="Book Antiqua" w:cstheme="majorBidi"/>
                <w:color w:val="000000"/>
                <w:kern w:val="24"/>
                <w:sz w:val="24"/>
                <w:szCs w:val="24"/>
              </w:rPr>
              <w:t>TIMP-2 F</w:t>
            </w:r>
          </w:p>
        </w:tc>
        <w:tc>
          <w:tcPr>
            <w:tcW w:w="0" w:type="auto"/>
            <w:vAlign w:val="bottom"/>
          </w:tcPr>
          <w:p w14:paraId="7C7EBF57" w14:textId="77777777" w:rsidR="00480C6F" w:rsidRPr="00FA1CC1" w:rsidRDefault="00480C6F" w:rsidP="002E3619">
            <w:pPr>
              <w:adjustRightInd w:val="0"/>
              <w:snapToGrid w:val="0"/>
              <w:spacing w:line="360" w:lineRule="auto"/>
              <w:jc w:val="center"/>
              <w:textAlignment w:val="bottom"/>
              <w:rPr>
                <w:rFonts w:ascii="Book Antiqua" w:hAnsi="Book Antiqua" w:cstheme="majorBidi"/>
                <w:sz w:val="24"/>
                <w:szCs w:val="24"/>
              </w:rPr>
            </w:pPr>
            <w:r w:rsidRPr="00FA1CC1">
              <w:rPr>
                <w:rFonts w:ascii="Book Antiqua" w:hAnsi="Book Antiqua" w:cstheme="majorBidi"/>
                <w:color w:val="000000"/>
                <w:kern w:val="24"/>
                <w:sz w:val="24"/>
                <w:szCs w:val="24"/>
              </w:rPr>
              <w:t xml:space="preserve">5'- </w:t>
            </w:r>
            <w:proofErr w:type="spellStart"/>
            <w:r w:rsidRPr="00FA1CC1">
              <w:rPr>
                <w:rFonts w:ascii="Book Antiqua" w:hAnsi="Book Antiqua" w:cstheme="majorBidi"/>
                <w:color w:val="000000"/>
                <w:kern w:val="24"/>
                <w:sz w:val="24"/>
                <w:szCs w:val="24"/>
              </w:rPr>
              <w:t>AGGCGTTTTGCAATGCAGAT</w:t>
            </w:r>
            <w:proofErr w:type="spellEnd"/>
            <w:r w:rsidRPr="00FA1CC1">
              <w:rPr>
                <w:rFonts w:ascii="Book Antiqua" w:hAnsi="Book Antiqua" w:cstheme="majorBidi"/>
                <w:color w:val="000000"/>
                <w:kern w:val="24"/>
                <w:sz w:val="24"/>
                <w:szCs w:val="24"/>
              </w:rPr>
              <w:t xml:space="preserve"> -3'</w:t>
            </w:r>
          </w:p>
        </w:tc>
      </w:tr>
      <w:tr w:rsidR="00480C6F" w:rsidRPr="00FA1CC1" w14:paraId="02148438" w14:textId="77777777" w:rsidTr="002E3619">
        <w:tc>
          <w:tcPr>
            <w:tcW w:w="0" w:type="auto"/>
            <w:vAlign w:val="bottom"/>
          </w:tcPr>
          <w:p w14:paraId="22C086EB" w14:textId="77777777" w:rsidR="00480C6F" w:rsidRPr="00FA1CC1" w:rsidRDefault="00480C6F" w:rsidP="00E25316">
            <w:pPr>
              <w:adjustRightInd w:val="0"/>
              <w:snapToGrid w:val="0"/>
              <w:spacing w:line="360" w:lineRule="auto"/>
              <w:jc w:val="both"/>
              <w:textAlignment w:val="bottom"/>
              <w:rPr>
                <w:rFonts w:ascii="Book Antiqua" w:hAnsi="Book Antiqua" w:cstheme="majorBidi"/>
                <w:sz w:val="24"/>
                <w:szCs w:val="24"/>
              </w:rPr>
            </w:pPr>
            <w:r w:rsidRPr="00FA1CC1">
              <w:rPr>
                <w:rFonts w:ascii="Book Antiqua" w:hAnsi="Book Antiqua" w:cstheme="majorBidi"/>
                <w:color w:val="000000"/>
                <w:kern w:val="24"/>
                <w:sz w:val="24"/>
                <w:szCs w:val="24"/>
              </w:rPr>
              <w:t xml:space="preserve">TIMP-2 R </w:t>
            </w:r>
          </w:p>
        </w:tc>
        <w:tc>
          <w:tcPr>
            <w:tcW w:w="0" w:type="auto"/>
            <w:vAlign w:val="bottom"/>
          </w:tcPr>
          <w:p w14:paraId="4F04B159" w14:textId="77777777" w:rsidR="00480C6F" w:rsidRPr="00FA1CC1" w:rsidRDefault="00480C6F" w:rsidP="002E3619">
            <w:pPr>
              <w:adjustRightInd w:val="0"/>
              <w:snapToGrid w:val="0"/>
              <w:spacing w:line="360" w:lineRule="auto"/>
              <w:jc w:val="center"/>
              <w:textAlignment w:val="bottom"/>
              <w:rPr>
                <w:rFonts w:ascii="Book Antiqua" w:hAnsi="Book Antiqua" w:cstheme="majorBidi"/>
                <w:sz w:val="24"/>
                <w:szCs w:val="24"/>
              </w:rPr>
            </w:pPr>
            <w:r w:rsidRPr="00FA1CC1">
              <w:rPr>
                <w:rFonts w:ascii="Book Antiqua" w:hAnsi="Book Antiqua" w:cstheme="majorBidi"/>
                <w:color w:val="000000"/>
                <w:kern w:val="24"/>
                <w:sz w:val="24"/>
                <w:szCs w:val="24"/>
              </w:rPr>
              <w:t xml:space="preserve">5'- </w:t>
            </w:r>
            <w:proofErr w:type="spellStart"/>
            <w:r w:rsidRPr="00FA1CC1">
              <w:rPr>
                <w:rFonts w:ascii="Book Antiqua" w:hAnsi="Book Antiqua" w:cstheme="majorBidi"/>
                <w:color w:val="000000"/>
                <w:kern w:val="24"/>
                <w:sz w:val="24"/>
                <w:szCs w:val="24"/>
              </w:rPr>
              <w:t>TCCAGAGTCCACTTCCTTCTCACT</w:t>
            </w:r>
            <w:proofErr w:type="spellEnd"/>
            <w:r w:rsidRPr="00FA1CC1">
              <w:rPr>
                <w:rFonts w:ascii="Book Antiqua" w:hAnsi="Book Antiqua" w:cstheme="majorBidi"/>
                <w:color w:val="000000"/>
                <w:kern w:val="24"/>
                <w:sz w:val="24"/>
                <w:szCs w:val="24"/>
              </w:rPr>
              <w:t xml:space="preserve"> -3'</w:t>
            </w:r>
          </w:p>
        </w:tc>
      </w:tr>
      <w:tr w:rsidR="00480C6F" w:rsidRPr="00FA1CC1" w14:paraId="53A79786" w14:textId="77777777" w:rsidTr="002E3619">
        <w:tc>
          <w:tcPr>
            <w:tcW w:w="0" w:type="auto"/>
            <w:vAlign w:val="bottom"/>
          </w:tcPr>
          <w:p w14:paraId="6821067F" w14:textId="77777777" w:rsidR="00480C6F" w:rsidRPr="00FA1CC1" w:rsidRDefault="00480C6F" w:rsidP="00E25316">
            <w:pPr>
              <w:adjustRightInd w:val="0"/>
              <w:snapToGrid w:val="0"/>
              <w:spacing w:line="360" w:lineRule="auto"/>
              <w:jc w:val="both"/>
              <w:textAlignment w:val="bottom"/>
              <w:rPr>
                <w:rFonts w:ascii="Book Antiqua" w:hAnsi="Book Antiqua" w:cstheme="majorBidi"/>
                <w:sz w:val="24"/>
                <w:szCs w:val="24"/>
              </w:rPr>
            </w:pPr>
            <w:r w:rsidRPr="00FA1CC1">
              <w:rPr>
                <w:rFonts w:ascii="Book Antiqua" w:hAnsi="Book Antiqua" w:cstheme="majorBidi"/>
                <w:color w:val="000000"/>
                <w:kern w:val="24"/>
                <w:sz w:val="24"/>
                <w:szCs w:val="24"/>
              </w:rPr>
              <w:t>TIMP-3 F</w:t>
            </w:r>
          </w:p>
        </w:tc>
        <w:tc>
          <w:tcPr>
            <w:tcW w:w="0" w:type="auto"/>
            <w:vAlign w:val="bottom"/>
          </w:tcPr>
          <w:p w14:paraId="56033225" w14:textId="77777777" w:rsidR="00480C6F" w:rsidRPr="00FA1CC1" w:rsidRDefault="00480C6F" w:rsidP="002E3619">
            <w:pPr>
              <w:adjustRightInd w:val="0"/>
              <w:snapToGrid w:val="0"/>
              <w:spacing w:line="360" w:lineRule="auto"/>
              <w:jc w:val="center"/>
              <w:textAlignment w:val="bottom"/>
              <w:rPr>
                <w:rFonts w:ascii="Book Antiqua" w:hAnsi="Book Antiqua" w:cstheme="majorBidi"/>
                <w:sz w:val="24"/>
                <w:szCs w:val="24"/>
              </w:rPr>
            </w:pPr>
            <w:r w:rsidRPr="00FA1CC1">
              <w:rPr>
                <w:rFonts w:ascii="Book Antiqua" w:hAnsi="Book Antiqua" w:cstheme="majorBidi"/>
                <w:color w:val="000000"/>
                <w:kern w:val="24"/>
                <w:sz w:val="24"/>
                <w:szCs w:val="24"/>
              </w:rPr>
              <w:t xml:space="preserve">5'- </w:t>
            </w:r>
            <w:proofErr w:type="spellStart"/>
            <w:r w:rsidRPr="00FA1CC1">
              <w:rPr>
                <w:rFonts w:ascii="Book Antiqua" w:hAnsi="Book Antiqua" w:cstheme="majorBidi"/>
                <w:color w:val="000000"/>
                <w:kern w:val="24"/>
                <w:sz w:val="24"/>
                <w:szCs w:val="24"/>
              </w:rPr>
              <w:t>CAGGACGCCTTCTGCAACTC</w:t>
            </w:r>
            <w:proofErr w:type="spellEnd"/>
            <w:r w:rsidRPr="00FA1CC1">
              <w:rPr>
                <w:rFonts w:ascii="Book Antiqua" w:hAnsi="Book Antiqua" w:cstheme="majorBidi"/>
                <w:color w:val="000000"/>
                <w:kern w:val="24"/>
                <w:sz w:val="24"/>
                <w:szCs w:val="24"/>
              </w:rPr>
              <w:t xml:space="preserve"> -3'</w:t>
            </w:r>
          </w:p>
        </w:tc>
      </w:tr>
      <w:tr w:rsidR="00480C6F" w:rsidRPr="00FA1CC1" w14:paraId="4385BE50" w14:textId="77777777" w:rsidTr="002E3619">
        <w:tc>
          <w:tcPr>
            <w:tcW w:w="0" w:type="auto"/>
            <w:vAlign w:val="bottom"/>
          </w:tcPr>
          <w:p w14:paraId="5F6CC09A" w14:textId="77777777" w:rsidR="00480C6F" w:rsidRPr="00FA1CC1" w:rsidRDefault="00480C6F" w:rsidP="00E25316">
            <w:pPr>
              <w:adjustRightInd w:val="0"/>
              <w:snapToGrid w:val="0"/>
              <w:spacing w:line="360" w:lineRule="auto"/>
              <w:jc w:val="both"/>
              <w:textAlignment w:val="bottom"/>
              <w:rPr>
                <w:rFonts w:ascii="Book Antiqua" w:hAnsi="Book Antiqua" w:cstheme="majorBidi"/>
                <w:sz w:val="24"/>
                <w:szCs w:val="24"/>
              </w:rPr>
            </w:pPr>
            <w:r w:rsidRPr="00FA1CC1">
              <w:rPr>
                <w:rFonts w:ascii="Book Antiqua" w:hAnsi="Book Antiqua" w:cstheme="majorBidi"/>
                <w:color w:val="000000"/>
                <w:kern w:val="24"/>
                <w:sz w:val="24"/>
                <w:szCs w:val="24"/>
              </w:rPr>
              <w:t>TIMP-3 R</w:t>
            </w:r>
          </w:p>
        </w:tc>
        <w:tc>
          <w:tcPr>
            <w:tcW w:w="0" w:type="auto"/>
            <w:vAlign w:val="bottom"/>
          </w:tcPr>
          <w:p w14:paraId="6A25B460" w14:textId="77777777" w:rsidR="00480C6F" w:rsidRPr="00FA1CC1" w:rsidRDefault="00480C6F" w:rsidP="002E3619">
            <w:pPr>
              <w:adjustRightInd w:val="0"/>
              <w:snapToGrid w:val="0"/>
              <w:spacing w:line="360" w:lineRule="auto"/>
              <w:jc w:val="center"/>
              <w:textAlignment w:val="bottom"/>
              <w:rPr>
                <w:rFonts w:ascii="Book Antiqua" w:hAnsi="Book Antiqua" w:cstheme="majorBidi"/>
                <w:sz w:val="24"/>
                <w:szCs w:val="24"/>
              </w:rPr>
            </w:pPr>
            <w:r w:rsidRPr="00FA1CC1">
              <w:rPr>
                <w:rFonts w:ascii="Book Antiqua" w:hAnsi="Book Antiqua" w:cstheme="majorBidi"/>
                <w:color w:val="000000"/>
                <w:kern w:val="24"/>
                <w:sz w:val="24"/>
                <w:szCs w:val="24"/>
              </w:rPr>
              <w:t xml:space="preserve">5'- </w:t>
            </w:r>
            <w:proofErr w:type="spellStart"/>
            <w:r w:rsidRPr="00FA1CC1">
              <w:rPr>
                <w:rFonts w:ascii="Book Antiqua" w:hAnsi="Book Antiqua" w:cstheme="majorBidi"/>
                <w:color w:val="000000"/>
                <w:kern w:val="24"/>
                <w:sz w:val="24"/>
                <w:szCs w:val="24"/>
              </w:rPr>
              <w:t>AGCTTCTTCCCCACCACCTT</w:t>
            </w:r>
            <w:proofErr w:type="spellEnd"/>
            <w:r w:rsidRPr="00FA1CC1">
              <w:rPr>
                <w:rFonts w:ascii="Book Antiqua" w:hAnsi="Book Antiqua" w:cstheme="majorBidi"/>
                <w:color w:val="000000"/>
                <w:kern w:val="24"/>
                <w:sz w:val="24"/>
                <w:szCs w:val="24"/>
              </w:rPr>
              <w:t xml:space="preserve"> -3'</w:t>
            </w:r>
          </w:p>
        </w:tc>
      </w:tr>
      <w:tr w:rsidR="00480C6F" w:rsidRPr="00FA1CC1" w14:paraId="2EED1745" w14:textId="77777777" w:rsidTr="002E3619">
        <w:tc>
          <w:tcPr>
            <w:tcW w:w="0" w:type="auto"/>
            <w:vAlign w:val="bottom"/>
          </w:tcPr>
          <w:p w14:paraId="7CE2CB11" w14:textId="77777777" w:rsidR="00480C6F" w:rsidRPr="00FA1CC1" w:rsidRDefault="00480C6F" w:rsidP="00E25316">
            <w:pPr>
              <w:adjustRightInd w:val="0"/>
              <w:snapToGrid w:val="0"/>
              <w:spacing w:line="360" w:lineRule="auto"/>
              <w:jc w:val="both"/>
              <w:textAlignment w:val="bottom"/>
              <w:rPr>
                <w:rFonts w:ascii="Book Antiqua" w:hAnsi="Book Antiqua" w:cstheme="majorBidi"/>
                <w:sz w:val="24"/>
                <w:szCs w:val="24"/>
              </w:rPr>
            </w:pPr>
            <w:r w:rsidRPr="00FA1CC1">
              <w:rPr>
                <w:rFonts w:ascii="Book Antiqua" w:hAnsi="Book Antiqua" w:cstheme="majorBidi"/>
                <w:color w:val="000000"/>
                <w:kern w:val="24"/>
                <w:sz w:val="24"/>
                <w:szCs w:val="24"/>
              </w:rPr>
              <w:t>P53 F</w:t>
            </w:r>
          </w:p>
        </w:tc>
        <w:tc>
          <w:tcPr>
            <w:tcW w:w="0" w:type="auto"/>
            <w:vAlign w:val="bottom"/>
          </w:tcPr>
          <w:p w14:paraId="23953A5F" w14:textId="77777777" w:rsidR="00480C6F" w:rsidRPr="00FA1CC1" w:rsidRDefault="00480C6F" w:rsidP="002E3619">
            <w:pPr>
              <w:adjustRightInd w:val="0"/>
              <w:snapToGrid w:val="0"/>
              <w:spacing w:line="360" w:lineRule="auto"/>
              <w:jc w:val="center"/>
              <w:textAlignment w:val="bottom"/>
              <w:rPr>
                <w:rFonts w:ascii="Book Antiqua" w:hAnsi="Book Antiqua" w:cstheme="majorBidi"/>
                <w:sz w:val="24"/>
                <w:szCs w:val="24"/>
              </w:rPr>
            </w:pPr>
            <w:r w:rsidRPr="00FA1CC1">
              <w:rPr>
                <w:rFonts w:ascii="Book Antiqua" w:hAnsi="Book Antiqua" w:cstheme="majorBidi"/>
                <w:color w:val="000000"/>
                <w:kern w:val="24"/>
                <w:sz w:val="24"/>
                <w:szCs w:val="24"/>
              </w:rPr>
              <w:t xml:space="preserve">5'- </w:t>
            </w:r>
            <w:proofErr w:type="spellStart"/>
            <w:r w:rsidRPr="00FA1CC1">
              <w:rPr>
                <w:rFonts w:ascii="Book Antiqua" w:hAnsi="Book Antiqua" w:cstheme="majorBidi"/>
                <w:color w:val="000000"/>
                <w:kern w:val="24"/>
                <w:sz w:val="24"/>
                <w:szCs w:val="24"/>
              </w:rPr>
              <w:t>CAAGCAATGGATGATTTGATGCT</w:t>
            </w:r>
            <w:proofErr w:type="spellEnd"/>
            <w:r w:rsidRPr="00FA1CC1">
              <w:rPr>
                <w:rFonts w:ascii="Book Antiqua" w:hAnsi="Book Antiqua" w:cstheme="majorBidi"/>
                <w:color w:val="000000"/>
                <w:kern w:val="24"/>
                <w:sz w:val="24"/>
                <w:szCs w:val="24"/>
              </w:rPr>
              <w:t xml:space="preserve"> -3'</w:t>
            </w:r>
          </w:p>
        </w:tc>
      </w:tr>
      <w:tr w:rsidR="00480C6F" w:rsidRPr="00FA1CC1" w14:paraId="128BE721" w14:textId="77777777" w:rsidTr="002E3619">
        <w:tc>
          <w:tcPr>
            <w:tcW w:w="0" w:type="auto"/>
            <w:vAlign w:val="bottom"/>
          </w:tcPr>
          <w:p w14:paraId="58A273DA" w14:textId="77777777" w:rsidR="00480C6F" w:rsidRPr="00FA1CC1" w:rsidRDefault="00480C6F" w:rsidP="00E25316">
            <w:pPr>
              <w:adjustRightInd w:val="0"/>
              <w:snapToGrid w:val="0"/>
              <w:spacing w:line="360" w:lineRule="auto"/>
              <w:jc w:val="both"/>
              <w:textAlignment w:val="bottom"/>
              <w:rPr>
                <w:rFonts w:ascii="Book Antiqua" w:hAnsi="Book Antiqua" w:cstheme="majorBidi"/>
                <w:sz w:val="24"/>
                <w:szCs w:val="24"/>
              </w:rPr>
            </w:pPr>
            <w:r w:rsidRPr="00FA1CC1">
              <w:rPr>
                <w:rFonts w:ascii="Book Antiqua" w:hAnsi="Book Antiqua" w:cstheme="majorBidi"/>
                <w:color w:val="000000"/>
                <w:kern w:val="24"/>
                <w:sz w:val="24"/>
                <w:szCs w:val="24"/>
              </w:rPr>
              <w:t>P53 R</w:t>
            </w:r>
          </w:p>
        </w:tc>
        <w:tc>
          <w:tcPr>
            <w:tcW w:w="0" w:type="auto"/>
            <w:vAlign w:val="bottom"/>
          </w:tcPr>
          <w:p w14:paraId="6B435E77" w14:textId="77777777" w:rsidR="00480C6F" w:rsidRPr="00FA1CC1" w:rsidRDefault="00480C6F" w:rsidP="002E3619">
            <w:pPr>
              <w:adjustRightInd w:val="0"/>
              <w:snapToGrid w:val="0"/>
              <w:spacing w:line="360" w:lineRule="auto"/>
              <w:jc w:val="center"/>
              <w:textAlignment w:val="bottom"/>
              <w:rPr>
                <w:rFonts w:ascii="Book Antiqua" w:hAnsi="Book Antiqua" w:cstheme="majorBidi"/>
                <w:sz w:val="24"/>
                <w:szCs w:val="24"/>
              </w:rPr>
            </w:pPr>
            <w:r w:rsidRPr="00FA1CC1">
              <w:rPr>
                <w:rFonts w:ascii="Book Antiqua" w:hAnsi="Book Antiqua" w:cstheme="majorBidi"/>
                <w:color w:val="000000"/>
                <w:kern w:val="24"/>
                <w:sz w:val="24"/>
                <w:szCs w:val="24"/>
              </w:rPr>
              <w:t xml:space="preserve">5'- </w:t>
            </w:r>
            <w:proofErr w:type="spellStart"/>
            <w:r w:rsidRPr="00FA1CC1">
              <w:rPr>
                <w:rFonts w:ascii="Book Antiqua" w:hAnsi="Book Antiqua" w:cstheme="majorBidi"/>
                <w:color w:val="000000"/>
                <w:kern w:val="24"/>
                <w:sz w:val="24"/>
                <w:szCs w:val="24"/>
              </w:rPr>
              <w:t>TGGGTCTTCAGTGAACCATTGT</w:t>
            </w:r>
            <w:proofErr w:type="spellEnd"/>
            <w:r w:rsidRPr="00FA1CC1">
              <w:rPr>
                <w:rFonts w:ascii="Book Antiqua" w:hAnsi="Book Antiqua" w:cstheme="majorBidi"/>
                <w:color w:val="000000"/>
                <w:kern w:val="24"/>
                <w:sz w:val="24"/>
                <w:szCs w:val="24"/>
              </w:rPr>
              <w:t xml:space="preserve"> -3'</w:t>
            </w:r>
          </w:p>
        </w:tc>
      </w:tr>
      <w:tr w:rsidR="00480C6F" w:rsidRPr="00FA1CC1" w14:paraId="020BF5D3" w14:textId="77777777" w:rsidTr="002E3619">
        <w:tc>
          <w:tcPr>
            <w:tcW w:w="0" w:type="auto"/>
            <w:vAlign w:val="bottom"/>
          </w:tcPr>
          <w:p w14:paraId="1C2EA60C" w14:textId="77777777" w:rsidR="00480C6F" w:rsidRPr="00FA1CC1" w:rsidRDefault="00480C6F" w:rsidP="00E25316">
            <w:pPr>
              <w:adjustRightInd w:val="0"/>
              <w:snapToGrid w:val="0"/>
              <w:spacing w:line="360" w:lineRule="auto"/>
              <w:jc w:val="both"/>
              <w:textAlignment w:val="bottom"/>
              <w:rPr>
                <w:rFonts w:ascii="Book Antiqua" w:hAnsi="Book Antiqua" w:cstheme="majorBidi"/>
                <w:sz w:val="24"/>
                <w:szCs w:val="24"/>
              </w:rPr>
            </w:pPr>
            <w:proofErr w:type="spellStart"/>
            <w:r w:rsidRPr="00FA1CC1">
              <w:rPr>
                <w:rFonts w:ascii="Book Antiqua" w:hAnsi="Book Antiqua" w:cstheme="majorBidi"/>
                <w:color w:val="000000"/>
                <w:kern w:val="24"/>
                <w:sz w:val="24"/>
                <w:szCs w:val="24"/>
              </w:rPr>
              <w:t>RB</w:t>
            </w:r>
            <w:proofErr w:type="spellEnd"/>
            <w:r w:rsidRPr="00FA1CC1">
              <w:rPr>
                <w:rFonts w:ascii="Book Antiqua" w:hAnsi="Book Antiqua" w:cstheme="majorBidi"/>
                <w:color w:val="000000"/>
                <w:kern w:val="24"/>
                <w:sz w:val="24"/>
                <w:szCs w:val="24"/>
              </w:rPr>
              <w:t xml:space="preserve"> F</w:t>
            </w:r>
          </w:p>
        </w:tc>
        <w:tc>
          <w:tcPr>
            <w:tcW w:w="0" w:type="auto"/>
            <w:vAlign w:val="bottom"/>
          </w:tcPr>
          <w:p w14:paraId="44A4D1A8" w14:textId="77777777" w:rsidR="00480C6F" w:rsidRPr="00FA1CC1" w:rsidRDefault="00480C6F" w:rsidP="002E3619">
            <w:pPr>
              <w:adjustRightInd w:val="0"/>
              <w:snapToGrid w:val="0"/>
              <w:spacing w:line="360" w:lineRule="auto"/>
              <w:jc w:val="center"/>
              <w:textAlignment w:val="bottom"/>
              <w:rPr>
                <w:rFonts w:ascii="Book Antiqua" w:hAnsi="Book Antiqua" w:cstheme="majorBidi"/>
                <w:sz w:val="24"/>
                <w:szCs w:val="24"/>
              </w:rPr>
            </w:pPr>
            <w:r w:rsidRPr="00FA1CC1">
              <w:rPr>
                <w:rFonts w:ascii="Book Antiqua" w:hAnsi="Book Antiqua" w:cstheme="majorBidi"/>
                <w:color w:val="000000"/>
                <w:kern w:val="24"/>
                <w:sz w:val="24"/>
                <w:szCs w:val="24"/>
              </w:rPr>
              <w:t xml:space="preserve">5'- </w:t>
            </w:r>
            <w:proofErr w:type="spellStart"/>
            <w:r w:rsidRPr="00FA1CC1">
              <w:rPr>
                <w:rFonts w:ascii="Book Antiqua" w:hAnsi="Book Antiqua" w:cstheme="majorBidi"/>
                <w:color w:val="000000"/>
                <w:kern w:val="24"/>
                <w:sz w:val="24"/>
                <w:szCs w:val="24"/>
              </w:rPr>
              <w:t>GCAAATTGGAAAGGACATGTGA</w:t>
            </w:r>
            <w:proofErr w:type="spellEnd"/>
            <w:r w:rsidRPr="00FA1CC1">
              <w:rPr>
                <w:rFonts w:ascii="Book Antiqua" w:hAnsi="Book Antiqua" w:cstheme="majorBidi"/>
                <w:color w:val="000000"/>
                <w:kern w:val="24"/>
                <w:sz w:val="24"/>
                <w:szCs w:val="24"/>
              </w:rPr>
              <w:t xml:space="preserve"> -3'</w:t>
            </w:r>
          </w:p>
        </w:tc>
      </w:tr>
      <w:tr w:rsidR="00480C6F" w:rsidRPr="00FA1CC1" w14:paraId="017C733C" w14:textId="77777777" w:rsidTr="002E3619">
        <w:tc>
          <w:tcPr>
            <w:tcW w:w="0" w:type="auto"/>
            <w:vAlign w:val="bottom"/>
          </w:tcPr>
          <w:p w14:paraId="1FE24053" w14:textId="77777777" w:rsidR="00480C6F" w:rsidRPr="00FA1CC1" w:rsidRDefault="00480C6F" w:rsidP="00E25316">
            <w:pPr>
              <w:adjustRightInd w:val="0"/>
              <w:snapToGrid w:val="0"/>
              <w:spacing w:line="360" w:lineRule="auto"/>
              <w:jc w:val="both"/>
              <w:textAlignment w:val="bottom"/>
              <w:rPr>
                <w:rFonts w:ascii="Book Antiqua" w:hAnsi="Book Antiqua" w:cstheme="majorBidi"/>
                <w:sz w:val="24"/>
                <w:szCs w:val="24"/>
              </w:rPr>
            </w:pPr>
            <w:proofErr w:type="spellStart"/>
            <w:r w:rsidRPr="00FA1CC1">
              <w:rPr>
                <w:rFonts w:ascii="Book Antiqua" w:hAnsi="Book Antiqua" w:cstheme="majorBidi"/>
                <w:color w:val="000000"/>
                <w:kern w:val="24"/>
                <w:sz w:val="24"/>
                <w:szCs w:val="24"/>
              </w:rPr>
              <w:t>RB</w:t>
            </w:r>
            <w:proofErr w:type="spellEnd"/>
            <w:r w:rsidRPr="00FA1CC1">
              <w:rPr>
                <w:rFonts w:ascii="Book Antiqua" w:hAnsi="Book Antiqua" w:cstheme="majorBidi"/>
                <w:color w:val="000000"/>
                <w:kern w:val="24"/>
                <w:sz w:val="24"/>
                <w:szCs w:val="24"/>
              </w:rPr>
              <w:t xml:space="preserve"> R</w:t>
            </w:r>
          </w:p>
        </w:tc>
        <w:tc>
          <w:tcPr>
            <w:tcW w:w="0" w:type="auto"/>
            <w:vAlign w:val="bottom"/>
          </w:tcPr>
          <w:p w14:paraId="45CA6B20" w14:textId="77777777" w:rsidR="00480C6F" w:rsidRPr="00FA1CC1" w:rsidRDefault="00480C6F" w:rsidP="002E3619">
            <w:pPr>
              <w:adjustRightInd w:val="0"/>
              <w:snapToGrid w:val="0"/>
              <w:spacing w:line="360" w:lineRule="auto"/>
              <w:jc w:val="center"/>
              <w:textAlignment w:val="bottom"/>
              <w:rPr>
                <w:rFonts w:ascii="Book Antiqua" w:hAnsi="Book Antiqua" w:cstheme="majorBidi"/>
                <w:sz w:val="24"/>
                <w:szCs w:val="24"/>
              </w:rPr>
            </w:pPr>
            <w:r w:rsidRPr="00FA1CC1">
              <w:rPr>
                <w:rFonts w:ascii="Book Antiqua" w:hAnsi="Book Antiqua" w:cstheme="majorBidi"/>
                <w:color w:val="000000"/>
                <w:kern w:val="24"/>
                <w:sz w:val="24"/>
                <w:szCs w:val="24"/>
              </w:rPr>
              <w:t xml:space="preserve">5'- </w:t>
            </w:r>
            <w:proofErr w:type="spellStart"/>
            <w:r w:rsidRPr="00FA1CC1">
              <w:rPr>
                <w:rFonts w:ascii="Book Antiqua" w:hAnsi="Book Antiqua" w:cstheme="majorBidi"/>
                <w:color w:val="000000"/>
                <w:kern w:val="24"/>
                <w:sz w:val="24"/>
                <w:szCs w:val="24"/>
              </w:rPr>
              <w:t>GAAACTTTTAGCACCAATGCAGAA</w:t>
            </w:r>
            <w:proofErr w:type="spellEnd"/>
            <w:r w:rsidRPr="00FA1CC1">
              <w:rPr>
                <w:rFonts w:ascii="Book Antiqua" w:hAnsi="Book Antiqua" w:cstheme="majorBidi"/>
                <w:color w:val="000000"/>
                <w:kern w:val="24"/>
                <w:sz w:val="24"/>
                <w:szCs w:val="24"/>
              </w:rPr>
              <w:t xml:space="preserve"> -3'</w:t>
            </w:r>
          </w:p>
        </w:tc>
      </w:tr>
      <w:tr w:rsidR="00480C6F" w:rsidRPr="00FA1CC1" w14:paraId="709DC6C9" w14:textId="77777777" w:rsidTr="002E3619">
        <w:tc>
          <w:tcPr>
            <w:tcW w:w="0" w:type="auto"/>
            <w:vAlign w:val="bottom"/>
          </w:tcPr>
          <w:p w14:paraId="1E5D78A6" w14:textId="77777777" w:rsidR="00480C6F" w:rsidRPr="00FA1CC1" w:rsidRDefault="00480C6F" w:rsidP="00E25316">
            <w:pPr>
              <w:adjustRightInd w:val="0"/>
              <w:snapToGrid w:val="0"/>
              <w:spacing w:line="360" w:lineRule="auto"/>
              <w:jc w:val="both"/>
              <w:textAlignment w:val="bottom"/>
              <w:rPr>
                <w:rFonts w:ascii="Book Antiqua" w:hAnsi="Book Antiqua" w:cstheme="majorBidi"/>
                <w:sz w:val="24"/>
                <w:szCs w:val="24"/>
              </w:rPr>
            </w:pPr>
            <w:r w:rsidRPr="00FA1CC1">
              <w:rPr>
                <w:rFonts w:ascii="Book Antiqua" w:hAnsi="Book Antiqua" w:cstheme="majorBidi"/>
                <w:color w:val="000000"/>
                <w:kern w:val="24"/>
                <w:sz w:val="24"/>
                <w:szCs w:val="24"/>
              </w:rPr>
              <w:t>C-</w:t>
            </w:r>
            <w:proofErr w:type="spellStart"/>
            <w:r w:rsidRPr="00FA1CC1">
              <w:rPr>
                <w:rFonts w:ascii="Book Antiqua" w:hAnsi="Book Antiqua" w:cstheme="majorBidi"/>
                <w:color w:val="000000"/>
                <w:kern w:val="24"/>
                <w:sz w:val="24"/>
                <w:szCs w:val="24"/>
              </w:rPr>
              <w:t>Myc</w:t>
            </w:r>
            <w:proofErr w:type="spellEnd"/>
            <w:r w:rsidRPr="00FA1CC1">
              <w:rPr>
                <w:rFonts w:ascii="Book Antiqua" w:hAnsi="Book Antiqua" w:cstheme="majorBidi"/>
                <w:color w:val="000000"/>
                <w:kern w:val="24"/>
                <w:sz w:val="24"/>
                <w:szCs w:val="24"/>
              </w:rPr>
              <w:t xml:space="preserve"> F</w:t>
            </w:r>
          </w:p>
        </w:tc>
        <w:tc>
          <w:tcPr>
            <w:tcW w:w="0" w:type="auto"/>
            <w:vAlign w:val="bottom"/>
          </w:tcPr>
          <w:p w14:paraId="02EA4676" w14:textId="77777777" w:rsidR="00480C6F" w:rsidRPr="00FA1CC1" w:rsidRDefault="00480C6F" w:rsidP="002E3619">
            <w:pPr>
              <w:adjustRightInd w:val="0"/>
              <w:snapToGrid w:val="0"/>
              <w:spacing w:line="360" w:lineRule="auto"/>
              <w:jc w:val="center"/>
              <w:textAlignment w:val="bottom"/>
              <w:rPr>
                <w:rFonts w:ascii="Book Antiqua" w:hAnsi="Book Antiqua" w:cstheme="majorBidi"/>
                <w:sz w:val="24"/>
                <w:szCs w:val="24"/>
              </w:rPr>
            </w:pPr>
            <w:r w:rsidRPr="00FA1CC1">
              <w:rPr>
                <w:rFonts w:ascii="Book Antiqua" w:hAnsi="Book Antiqua" w:cstheme="majorBidi"/>
                <w:color w:val="000000"/>
                <w:kern w:val="24"/>
                <w:sz w:val="24"/>
                <w:szCs w:val="24"/>
              </w:rPr>
              <w:t xml:space="preserve">5'- </w:t>
            </w:r>
            <w:proofErr w:type="spellStart"/>
            <w:r w:rsidRPr="00FA1CC1">
              <w:rPr>
                <w:rFonts w:ascii="Book Antiqua" w:hAnsi="Book Antiqua" w:cstheme="majorBidi"/>
                <w:color w:val="000000"/>
                <w:kern w:val="24"/>
                <w:sz w:val="24"/>
                <w:szCs w:val="24"/>
              </w:rPr>
              <w:t>CACCACCAGCAGCGACTCT</w:t>
            </w:r>
            <w:proofErr w:type="spellEnd"/>
            <w:r w:rsidRPr="00FA1CC1">
              <w:rPr>
                <w:rFonts w:ascii="Book Antiqua" w:hAnsi="Book Antiqua" w:cstheme="majorBidi"/>
                <w:color w:val="000000"/>
                <w:kern w:val="24"/>
                <w:sz w:val="24"/>
                <w:szCs w:val="24"/>
              </w:rPr>
              <w:t xml:space="preserve"> -3'</w:t>
            </w:r>
          </w:p>
        </w:tc>
      </w:tr>
      <w:tr w:rsidR="00480C6F" w:rsidRPr="00FA1CC1" w14:paraId="4B8103C6" w14:textId="77777777" w:rsidTr="002E3619">
        <w:tc>
          <w:tcPr>
            <w:tcW w:w="0" w:type="auto"/>
            <w:vAlign w:val="bottom"/>
          </w:tcPr>
          <w:p w14:paraId="6FE01221" w14:textId="77777777" w:rsidR="00480C6F" w:rsidRPr="00FA1CC1" w:rsidRDefault="00480C6F" w:rsidP="00E25316">
            <w:pPr>
              <w:adjustRightInd w:val="0"/>
              <w:snapToGrid w:val="0"/>
              <w:spacing w:line="360" w:lineRule="auto"/>
              <w:jc w:val="both"/>
              <w:textAlignment w:val="bottom"/>
              <w:rPr>
                <w:rFonts w:ascii="Book Antiqua" w:hAnsi="Book Antiqua" w:cstheme="majorBidi"/>
                <w:sz w:val="24"/>
                <w:szCs w:val="24"/>
              </w:rPr>
            </w:pPr>
            <w:r w:rsidRPr="00FA1CC1">
              <w:rPr>
                <w:rFonts w:ascii="Book Antiqua" w:hAnsi="Book Antiqua" w:cstheme="majorBidi"/>
                <w:color w:val="000000"/>
                <w:kern w:val="24"/>
                <w:sz w:val="24"/>
                <w:szCs w:val="24"/>
              </w:rPr>
              <w:t>C-</w:t>
            </w:r>
            <w:proofErr w:type="spellStart"/>
            <w:r w:rsidRPr="00FA1CC1">
              <w:rPr>
                <w:rFonts w:ascii="Book Antiqua" w:hAnsi="Book Antiqua" w:cstheme="majorBidi"/>
                <w:color w:val="000000"/>
                <w:kern w:val="24"/>
                <w:sz w:val="24"/>
                <w:szCs w:val="24"/>
              </w:rPr>
              <w:t>Myc</w:t>
            </w:r>
            <w:proofErr w:type="spellEnd"/>
            <w:r w:rsidRPr="00FA1CC1">
              <w:rPr>
                <w:rFonts w:ascii="Book Antiqua" w:hAnsi="Book Antiqua" w:cstheme="majorBidi"/>
                <w:color w:val="000000"/>
                <w:kern w:val="24"/>
                <w:sz w:val="24"/>
                <w:szCs w:val="24"/>
              </w:rPr>
              <w:t xml:space="preserve"> R</w:t>
            </w:r>
          </w:p>
        </w:tc>
        <w:tc>
          <w:tcPr>
            <w:tcW w:w="0" w:type="auto"/>
            <w:vAlign w:val="bottom"/>
          </w:tcPr>
          <w:p w14:paraId="022473F4" w14:textId="77777777" w:rsidR="00480C6F" w:rsidRPr="00FA1CC1" w:rsidRDefault="00480C6F" w:rsidP="002E3619">
            <w:pPr>
              <w:adjustRightInd w:val="0"/>
              <w:snapToGrid w:val="0"/>
              <w:spacing w:line="360" w:lineRule="auto"/>
              <w:jc w:val="center"/>
              <w:textAlignment w:val="bottom"/>
              <w:rPr>
                <w:rFonts w:ascii="Book Antiqua" w:hAnsi="Book Antiqua" w:cstheme="majorBidi"/>
                <w:sz w:val="24"/>
                <w:szCs w:val="24"/>
              </w:rPr>
            </w:pPr>
            <w:r w:rsidRPr="00FA1CC1">
              <w:rPr>
                <w:rFonts w:ascii="Book Antiqua" w:hAnsi="Book Antiqua" w:cstheme="majorBidi"/>
                <w:color w:val="000000"/>
                <w:kern w:val="24"/>
                <w:sz w:val="24"/>
                <w:szCs w:val="24"/>
              </w:rPr>
              <w:t xml:space="preserve">5'- </w:t>
            </w:r>
            <w:proofErr w:type="spellStart"/>
            <w:r w:rsidRPr="00FA1CC1">
              <w:rPr>
                <w:rFonts w:ascii="Book Antiqua" w:hAnsi="Book Antiqua" w:cstheme="majorBidi"/>
                <w:color w:val="000000"/>
                <w:kern w:val="24"/>
                <w:sz w:val="24"/>
                <w:szCs w:val="24"/>
              </w:rPr>
              <w:t>TTCCACAGAAACAACATCGATTTC</w:t>
            </w:r>
            <w:proofErr w:type="spellEnd"/>
            <w:r w:rsidRPr="00FA1CC1">
              <w:rPr>
                <w:rFonts w:ascii="Book Antiqua" w:hAnsi="Book Antiqua" w:cstheme="majorBidi"/>
                <w:color w:val="000000"/>
                <w:kern w:val="24"/>
                <w:sz w:val="24"/>
                <w:szCs w:val="24"/>
              </w:rPr>
              <w:t xml:space="preserve"> -3'</w:t>
            </w:r>
          </w:p>
        </w:tc>
      </w:tr>
      <w:tr w:rsidR="00480C6F" w:rsidRPr="00FA1CC1" w14:paraId="7257A79C" w14:textId="77777777" w:rsidTr="002E3619">
        <w:tc>
          <w:tcPr>
            <w:tcW w:w="0" w:type="auto"/>
            <w:vAlign w:val="bottom"/>
          </w:tcPr>
          <w:p w14:paraId="2F7A9C3F" w14:textId="77777777" w:rsidR="00480C6F" w:rsidRPr="00FA1CC1" w:rsidRDefault="00480C6F" w:rsidP="00E25316">
            <w:pPr>
              <w:adjustRightInd w:val="0"/>
              <w:snapToGrid w:val="0"/>
              <w:spacing w:line="360" w:lineRule="auto"/>
              <w:jc w:val="both"/>
              <w:textAlignment w:val="bottom"/>
              <w:rPr>
                <w:rFonts w:ascii="Book Antiqua" w:hAnsi="Book Antiqua" w:cstheme="majorBidi"/>
                <w:sz w:val="24"/>
                <w:szCs w:val="24"/>
              </w:rPr>
            </w:pPr>
            <w:proofErr w:type="spellStart"/>
            <w:r w:rsidRPr="00FA1CC1">
              <w:rPr>
                <w:rFonts w:ascii="Book Antiqua" w:hAnsi="Book Antiqua" w:cstheme="majorBidi"/>
                <w:color w:val="000000"/>
                <w:kern w:val="24"/>
                <w:sz w:val="24"/>
                <w:szCs w:val="24"/>
              </w:rPr>
              <w:t>hTERT</w:t>
            </w:r>
            <w:proofErr w:type="spellEnd"/>
            <w:r w:rsidRPr="00FA1CC1">
              <w:rPr>
                <w:rFonts w:ascii="Book Antiqua" w:hAnsi="Book Antiqua" w:cstheme="majorBidi"/>
                <w:color w:val="000000"/>
                <w:kern w:val="24"/>
                <w:sz w:val="24"/>
                <w:szCs w:val="24"/>
              </w:rPr>
              <w:t xml:space="preserve"> F</w:t>
            </w:r>
          </w:p>
        </w:tc>
        <w:tc>
          <w:tcPr>
            <w:tcW w:w="0" w:type="auto"/>
            <w:vAlign w:val="bottom"/>
          </w:tcPr>
          <w:p w14:paraId="0DC8FB26" w14:textId="77777777" w:rsidR="00480C6F" w:rsidRPr="00FA1CC1" w:rsidRDefault="00480C6F" w:rsidP="002E3619">
            <w:pPr>
              <w:adjustRightInd w:val="0"/>
              <w:snapToGrid w:val="0"/>
              <w:spacing w:line="360" w:lineRule="auto"/>
              <w:jc w:val="center"/>
              <w:textAlignment w:val="bottom"/>
              <w:rPr>
                <w:rFonts w:ascii="Book Antiqua" w:hAnsi="Book Antiqua" w:cstheme="majorBidi"/>
                <w:sz w:val="24"/>
                <w:szCs w:val="24"/>
              </w:rPr>
            </w:pPr>
            <w:r w:rsidRPr="00FA1CC1">
              <w:rPr>
                <w:rFonts w:ascii="Book Antiqua" w:hAnsi="Book Antiqua" w:cstheme="majorBidi"/>
                <w:color w:val="000000"/>
                <w:kern w:val="24"/>
                <w:sz w:val="24"/>
                <w:szCs w:val="24"/>
              </w:rPr>
              <w:t xml:space="preserve">5'- </w:t>
            </w:r>
            <w:proofErr w:type="spellStart"/>
            <w:r w:rsidRPr="00FA1CC1">
              <w:rPr>
                <w:rFonts w:ascii="Book Antiqua" w:hAnsi="Book Antiqua" w:cstheme="majorBidi"/>
                <w:color w:val="000000"/>
                <w:kern w:val="24"/>
                <w:sz w:val="24"/>
                <w:szCs w:val="24"/>
              </w:rPr>
              <w:t>GACGTAGTCCATGTTCACAATCG</w:t>
            </w:r>
            <w:proofErr w:type="spellEnd"/>
            <w:r w:rsidRPr="00FA1CC1">
              <w:rPr>
                <w:rFonts w:ascii="Book Antiqua" w:hAnsi="Book Antiqua" w:cstheme="majorBidi"/>
                <w:color w:val="000000"/>
                <w:kern w:val="24"/>
                <w:sz w:val="24"/>
                <w:szCs w:val="24"/>
              </w:rPr>
              <w:t xml:space="preserve"> -3'</w:t>
            </w:r>
          </w:p>
        </w:tc>
      </w:tr>
      <w:tr w:rsidR="00480C6F" w:rsidRPr="00E25316" w14:paraId="67FC3551" w14:textId="77777777" w:rsidTr="002E3619">
        <w:tc>
          <w:tcPr>
            <w:tcW w:w="0" w:type="auto"/>
            <w:vAlign w:val="bottom"/>
          </w:tcPr>
          <w:p w14:paraId="27C5FE77" w14:textId="77777777" w:rsidR="00480C6F" w:rsidRPr="00FA1CC1" w:rsidRDefault="00480C6F" w:rsidP="00E25316">
            <w:pPr>
              <w:adjustRightInd w:val="0"/>
              <w:snapToGrid w:val="0"/>
              <w:spacing w:line="360" w:lineRule="auto"/>
              <w:jc w:val="both"/>
              <w:textAlignment w:val="bottom"/>
              <w:rPr>
                <w:rFonts w:ascii="Book Antiqua" w:hAnsi="Book Antiqua" w:cstheme="majorBidi"/>
                <w:sz w:val="24"/>
                <w:szCs w:val="24"/>
              </w:rPr>
            </w:pPr>
            <w:proofErr w:type="spellStart"/>
            <w:r w:rsidRPr="00FA1CC1">
              <w:rPr>
                <w:rFonts w:ascii="Book Antiqua" w:hAnsi="Book Antiqua" w:cstheme="majorBidi"/>
                <w:color w:val="000000"/>
                <w:kern w:val="24"/>
                <w:sz w:val="24"/>
                <w:szCs w:val="24"/>
              </w:rPr>
              <w:t>hTERT</w:t>
            </w:r>
            <w:proofErr w:type="spellEnd"/>
            <w:r w:rsidRPr="00FA1CC1">
              <w:rPr>
                <w:rFonts w:ascii="Book Antiqua" w:hAnsi="Book Antiqua" w:cstheme="majorBidi"/>
                <w:color w:val="000000"/>
                <w:kern w:val="24"/>
                <w:sz w:val="24"/>
                <w:szCs w:val="24"/>
              </w:rPr>
              <w:t xml:space="preserve"> R</w:t>
            </w:r>
          </w:p>
        </w:tc>
        <w:tc>
          <w:tcPr>
            <w:tcW w:w="0" w:type="auto"/>
            <w:vAlign w:val="bottom"/>
          </w:tcPr>
          <w:p w14:paraId="71BFD932" w14:textId="77777777" w:rsidR="00480C6F" w:rsidRPr="00E25316" w:rsidRDefault="00480C6F" w:rsidP="002E3619">
            <w:pPr>
              <w:adjustRightInd w:val="0"/>
              <w:snapToGrid w:val="0"/>
              <w:spacing w:line="360" w:lineRule="auto"/>
              <w:jc w:val="center"/>
              <w:textAlignment w:val="bottom"/>
              <w:rPr>
                <w:rFonts w:ascii="Book Antiqua" w:hAnsi="Book Antiqua" w:cstheme="majorBidi"/>
                <w:sz w:val="24"/>
                <w:szCs w:val="24"/>
              </w:rPr>
            </w:pPr>
            <w:r w:rsidRPr="00FA1CC1">
              <w:rPr>
                <w:rFonts w:ascii="Book Antiqua" w:hAnsi="Book Antiqua" w:cstheme="majorBidi"/>
                <w:color w:val="000000"/>
                <w:kern w:val="24"/>
                <w:sz w:val="24"/>
                <w:szCs w:val="24"/>
              </w:rPr>
              <w:t xml:space="preserve">5'- </w:t>
            </w:r>
            <w:proofErr w:type="spellStart"/>
            <w:r w:rsidRPr="00FA1CC1">
              <w:rPr>
                <w:rFonts w:ascii="Book Antiqua" w:hAnsi="Book Antiqua" w:cstheme="majorBidi"/>
                <w:color w:val="000000"/>
                <w:kern w:val="24"/>
                <w:sz w:val="24"/>
                <w:szCs w:val="24"/>
              </w:rPr>
              <w:t>CGTCCAGACTCCGCTTCATC</w:t>
            </w:r>
            <w:proofErr w:type="spellEnd"/>
            <w:r w:rsidRPr="00FA1CC1">
              <w:rPr>
                <w:rFonts w:ascii="Book Antiqua" w:hAnsi="Book Antiqua" w:cstheme="majorBidi"/>
                <w:color w:val="000000"/>
                <w:kern w:val="24"/>
                <w:sz w:val="24"/>
                <w:szCs w:val="24"/>
              </w:rPr>
              <w:t xml:space="preserve"> -3'</w:t>
            </w:r>
          </w:p>
        </w:tc>
      </w:tr>
    </w:tbl>
    <w:p w14:paraId="115A4944" w14:textId="77777777" w:rsidR="00882606" w:rsidRPr="00E25316" w:rsidRDefault="00882606" w:rsidP="00E25316">
      <w:pPr>
        <w:adjustRightInd w:val="0"/>
        <w:snapToGrid w:val="0"/>
        <w:spacing w:after="0" w:line="360" w:lineRule="auto"/>
        <w:jc w:val="both"/>
        <w:rPr>
          <w:rFonts w:ascii="Book Antiqua" w:hAnsi="Book Antiqua" w:cstheme="majorBidi"/>
          <w:b/>
          <w:bCs/>
          <w:sz w:val="24"/>
          <w:szCs w:val="24"/>
        </w:rPr>
      </w:pPr>
    </w:p>
    <w:sectPr w:rsidR="00882606" w:rsidRPr="00E25316" w:rsidSect="00EA4CF2">
      <w:headerReference w:type="default" r:id="rId17"/>
      <w:footerReference w:type="even" r:id="rId18"/>
      <w:footerReference w:type="default" r:id="rId19"/>
      <w:pgSz w:w="11907" w:h="16839" w:code="9"/>
      <w:pgMar w:top="1728" w:right="1728" w:bottom="1728" w:left="172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3A8B5A" w14:textId="77777777" w:rsidR="00830A4E" w:rsidRDefault="00830A4E" w:rsidP="007D3D1C">
      <w:pPr>
        <w:spacing w:after="0" w:line="240" w:lineRule="auto"/>
      </w:pPr>
      <w:r>
        <w:separator/>
      </w:r>
    </w:p>
  </w:endnote>
  <w:endnote w:type="continuationSeparator" w:id="0">
    <w:p w14:paraId="589CCAFE" w14:textId="77777777" w:rsidR="00830A4E" w:rsidRDefault="00830A4E" w:rsidP="007D3D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02FF" w:usb1="4000E47F" w:usb2="00000029" w:usb3="00000000" w:csb0="0000019F" w:csb1="00000000"/>
  </w:font>
  <w:font w:name="Book Antiqua">
    <w:panose1 w:val="02040602050305030304"/>
    <w:charset w:val="00"/>
    <w:family w:val="roman"/>
    <w:pitch w:val="variable"/>
    <w:sig w:usb0="00000287" w:usb1="00000000" w:usb2="00000000" w:usb3="00000000" w:csb0="0000009F" w:csb1="00000000"/>
  </w:font>
  <w:font w:name="DengXian">
    <w:altName w:val="Arial Unicode MS"/>
    <w:charset w:val="86"/>
    <w:family w:val="auto"/>
    <w:pitch w:val="variable"/>
    <w:sig w:usb0="00000000" w:usb1="38CF7CFA" w:usb2="00000016" w:usb3="00000000" w:csb0="0004000F" w:csb1="00000000"/>
  </w:font>
  <w:font w:name="MS Mincho">
    <w:altName w:val="ＭＳ 明朝"/>
    <w:panose1 w:val="02020609040205080304"/>
    <w:charset w:val="80"/>
    <w:family w:val="modern"/>
    <w:pitch w:val="fixed"/>
    <w:sig w:usb0="A00002BF" w:usb1="68C7FCFB" w:usb2="00000010" w:usb3="00000000" w:csb0="0002009F" w:csb1="00000000"/>
  </w:font>
  <w:font w:name="MinionPro-Regular">
    <w:altName w:val="Arial Unicode MS"/>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AFFDC" w14:textId="77777777" w:rsidR="009F5CF5" w:rsidRDefault="009F5CF5" w:rsidP="00703A8E">
    <w:pPr>
      <w:pStyle w:val="a9"/>
      <w:framePr w:wrap="none" w:vAnchor="text" w:hAnchor="margin" w:xAlign="center" w:y="1"/>
      <w:rPr>
        <w:rStyle w:val="ae"/>
      </w:rPr>
    </w:pPr>
    <w:r>
      <w:rPr>
        <w:rStyle w:val="ae"/>
      </w:rPr>
      <w:fldChar w:fldCharType="begin"/>
    </w:r>
    <w:r>
      <w:rPr>
        <w:rStyle w:val="ae"/>
      </w:rPr>
      <w:instrText xml:space="preserve">PAGE  </w:instrText>
    </w:r>
    <w:r>
      <w:rPr>
        <w:rStyle w:val="ae"/>
      </w:rPr>
      <w:fldChar w:fldCharType="end"/>
    </w:r>
  </w:p>
  <w:p w14:paraId="422E18D2" w14:textId="77777777" w:rsidR="009F5CF5" w:rsidRDefault="009F5CF5">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DD2A6A" w14:textId="77777777" w:rsidR="009F5CF5" w:rsidRPr="00E350C8" w:rsidRDefault="009F5CF5" w:rsidP="00E350C8">
    <w:pPr>
      <w:pStyle w:val="a9"/>
      <w:framePr w:wrap="none" w:vAnchor="text" w:hAnchor="page" w:x="5842" w:y="-9"/>
      <w:rPr>
        <w:rStyle w:val="ae"/>
        <w:rFonts w:ascii="Book Antiqua" w:hAnsi="Book Antiqua"/>
        <w:sz w:val="24"/>
      </w:rPr>
    </w:pPr>
    <w:r w:rsidRPr="00E350C8">
      <w:rPr>
        <w:rStyle w:val="ae"/>
        <w:rFonts w:ascii="Book Antiqua" w:hAnsi="Book Antiqua"/>
        <w:sz w:val="24"/>
      </w:rPr>
      <w:fldChar w:fldCharType="begin"/>
    </w:r>
    <w:r w:rsidRPr="00E350C8">
      <w:rPr>
        <w:rStyle w:val="ae"/>
        <w:rFonts w:ascii="Book Antiqua" w:hAnsi="Book Antiqua"/>
        <w:sz w:val="24"/>
      </w:rPr>
      <w:instrText xml:space="preserve">PAGE  </w:instrText>
    </w:r>
    <w:r w:rsidRPr="00E350C8">
      <w:rPr>
        <w:rStyle w:val="ae"/>
        <w:rFonts w:ascii="Book Antiqua" w:hAnsi="Book Antiqua"/>
        <w:sz w:val="24"/>
      </w:rPr>
      <w:fldChar w:fldCharType="separate"/>
    </w:r>
    <w:r w:rsidR="00D434DB">
      <w:rPr>
        <w:rStyle w:val="ae"/>
        <w:rFonts w:ascii="Book Antiqua" w:hAnsi="Book Antiqua"/>
        <w:noProof/>
        <w:sz w:val="24"/>
      </w:rPr>
      <w:t>5</w:t>
    </w:r>
    <w:r w:rsidRPr="00E350C8">
      <w:rPr>
        <w:rStyle w:val="ae"/>
        <w:rFonts w:ascii="Book Antiqua" w:hAnsi="Book Antiqua"/>
        <w:sz w:val="24"/>
      </w:rPr>
      <w:fldChar w:fldCharType="end"/>
    </w:r>
  </w:p>
  <w:p w14:paraId="61DA32D6" w14:textId="77777777" w:rsidR="009F5CF5" w:rsidRDefault="009F5CF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53CFD7" w14:textId="77777777" w:rsidR="00830A4E" w:rsidRDefault="00830A4E" w:rsidP="007D3D1C">
      <w:pPr>
        <w:spacing w:after="0" w:line="240" w:lineRule="auto"/>
      </w:pPr>
      <w:r>
        <w:separator/>
      </w:r>
    </w:p>
  </w:footnote>
  <w:footnote w:type="continuationSeparator" w:id="0">
    <w:p w14:paraId="7B4E1DAB" w14:textId="77777777" w:rsidR="00830A4E" w:rsidRDefault="00830A4E" w:rsidP="007D3D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0C3AE" w14:textId="77777777" w:rsidR="009F5CF5" w:rsidRDefault="009F5CF5">
    <w:pPr>
      <w:pStyle w:val="a8"/>
      <w:jc w:val="right"/>
    </w:pPr>
  </w:p>
  <w:p w14:paraId="295FB896" w14:textId="77777777" w:rsidR="009F5CF5" w:rsidRDefault="009F5CF5">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8B4FC7"/>
    <w:multiLevelType w:val="hybridMultilevel"/>
    <w:tmpl w:val="A5D8E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1"/>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356"/>
    <w:rsid w:val="00011EA1"/>
    <w:rsid w:val="00022AAF"/>
    <w:rsid w:val="00025487"/>
    <w:rsid w:val="00027107"/>
    <w:rsid w:val="000307FC"/>
    <w:rsid w:val="00032300"/>
    <w:rsid w:val="00032674"/>
    <w:rsid w:val="00035758"/>
    <w:rsid w:val="0004168B"/>
    <w:rsid w:val="00042184"/>
    <w:rsid w:val="000450A2"/>
    <w:rsid w:val="00045C7F"/>
    <w:rsid w:val="00046305"/>
    <w:rsid w:val="00047B9F"/>
    <w:rsid w:val="00054644"/>
    <w:rsid w:val="00064CF4"/>
    <w:rsid w:val="0007404E"/>
    <w:rsid w:val="0007447B"/>
    <w:rsid w:val="00075930"/>
    <w:rsid w:val="000769E4"/>
    <w:rsid w:val="00077AB8"/>
    <w:rsid w:val="000851DA"/>
    <w:rsid w:val="00087833"/>
    <w:rsid w:val="00087CE7"/>
    <w:rsid w:val="00092184"/>
    <w:rsid w:val="00095579"/>
    <w:rsid w:val="000A174D"/>
    <w:rsid w:val="000A48FF"/>
    <w:rsid w:val="000D0F3E"/>
    <w:rsid w:val="000D20A4"/>
    <w:rsid w:val="000D5DCF"/>
    <w:rsid w:val="000E3792"/>
    <w:rsid w:val="000E7785"/>
    <w:rsid w:val="000F1040"/>
    <w:rsid w:val="000F3E83"/>
    <w:rsid w:val="00102002"/>
    <w:rsid w:val="001020CF"/>
    <w:rsid w:val="00103F19"/>
    <w:rsid w:val="00121410"/>
    <w:rsid w:val="00125FA5"/>
    <w:rsid w:val="00126D39"/>
    <w:rsid w:val="00153A06"/>
    <w:rsid w:val="00153D0C"/>
    <w:rsid w:val="00156721"/>
    <w:rsid w:val="001571E1"/>
    <w:rsid w:val="001645FB"/>
    <w:rsid w:val="001765E0"/>
    <w:rsid w:val="00176FA2"/>
    <w:rsid w:val="00181CF3"/>
    <w:rsid w:val="00182954"/>
    <w:rsid w:val="00192C9A"/>
    <w:rsid w:val="00192DC9"/>
    <w:rsid w:val="001A6EFB"/>
    <w:rsid w:val="001B37DE"/>
    <w:rsid w:val="001B3BE1"/>
    <w:rsid w:val="001B5D26"/>
    <w:rsid w:val="001C0B3B"/>
    <w:rsid w:val="001D0DE8"/>
    <w:rsid w:val="001D1EC7"/>
    <w:rsid w:val="001D26D8"/>
    <w:rsid w:val="001D2B51"/>
    <w:rsid w:val="001D5E49"/>
    <w:rsid w:val="001E12DD"/>
    <w:rsid w:val="001E1B69"/>
    <w:rsid w:val="001E53CB"/>
    <w:rsid w:val="001E5586"/>
    <w:rsid w:val="001E5814"/>
    <w:rsid w:val="001E66B4"/>
    <w:rsid w:val="001E77BD"/>
    <w:rsid w:val="001F0CE9"/>
    <w:rsid w:val="001F1E69"/>
    <w:rsid w:val="001F1ED3"/>
    <w:rsid w:val="001F4FC7"/>
    <w:rsid w:val="001F72EA"/>
    <w:rsid w:val="00201BEA"/>
    <w:rsid w:val="00205970"/>
    <w:rsid w:val="00212C61"/>
    <w:rsid w:val="00220A25"/>
    <w:rsid w:val="00221EF1"/>
    <w:rsid w:val="002231AB"/>
    <w:rsid w:val="00224BC7"/>
    <w:rsid w:val="00227769"/>
    <w:rsid w:val="00235D74"/>
    <w:rsid w:val="00241364"/>
    <w:rsid w:val="00245B9B"/>
    <w:rsid w:val="00247CE3"/>
    <w:rsid w:val="0026064A"/>
    <w:rsid w:val="00262E57"/>
    <w:rsid w:val="00270255"/>
    <w:rsid w:val="00270D17"/>
    <w:rsid w:val="002825CB"/>
    <w:rsid w:val="00286F0B"/>
    <w:rsid w:val="002900DE"/>
    <w:rsid w:val="00293385"/>
    <w:rsid w:val="002933DA"/>
    <w:rsid w:val="00295A66"/>
    <w:rsid w:val="00295DF7"/>
    <w:rsid w:val="002A1450"/>
    <w:rsid w:val="002A16D7"/>
    <w:rsid w:val="002A1F17"/>
    <w:rsid w:val="002B11D5"/>
    <w:rsid w:val="002B3B12"/>
    <w:rsid w:val="002C2E87"/>
    <w:rsid w:val="002D22F6"/>
    <w:rsid w:val="002D5030"/>
    <w:rsid w:val="002D5353"/>
    <w:rsid w:val="002D610D"/>
    <w:rsid w:val="002D6325"/>
    <w:rsid w:val="002D6B04"/>
    <w:rsid w:val="002D73E0"/>
    <w:rsid w:val="002E0115"/>
    <w:rsid w:val="002E1CA3"/>
    <w:rsid w:val="002E2325"/>
    <w:rsid w:val="002E3619"/>
    <w:rsid w:val="002E36A3"/>
    <w:rsid w:val="002E6D15"/>
    <w:rsid w:val="002F08B9"/>
    <w:rsid w:val="00311ECF"/>
    <w:rsid w:val="00314D0B"/>
    <w:rsid w:val="0032143D"/>
    <w:rsid w:val="003219B8"/>
    <w:rsid w:val="0032531B"/>
    <w:rsid w:val="003303CE"/>
    <w:rsid w:val="00331D6E"/>
    <w:rsid w:val="0033351B"/>
    <w:rsid w:val="00333772"/>
    <w:rsid w:val="003418C8"/>
    <w:rsid w:val="00347318"/>
    <w:rsid w:val="00351F67"/>
    <w:rsid w:val="0036083D"/>
    <w:rsid w:val="00360942"/>
    <w:rsid w:val="00371B4B"/>
    <w:rsid w:val="00387CC1"/>
    <w:rsid w:val="003A0315"/>
    <w:rsid w:val="003A3E1C"/>
    <w:rsid w:val="003A5012"/>
    <w:rsid w:val="003A5251"/>
    <w:rsid w:val="003B44FE"/>
    <w:rsid w:val="003B6443"/>
    <w:rsid w:val="003C166F"/>
    <w:rsid w:val="003D0970"/>
    <w:rsid w:val="003D214F"/>
    <w:rsid w:val="003D62B6"/>
    <w:rsid w:val="003E01E3"/>
    <w:rsid w:val="003E0A19"/>
    <w:rsid w:val="003E3528"/>
    <w:rsid w:val="003E52A3"/>
    <w:rsid w:val="003E56FD"/>
    <w:rsid w:val="003E63D1"/>
    <w:rsid w:val="003F1808"/>
    <w:rsid w:val="003F31B3"/>
    <w:rsid w:val="003F4E06"/>
    <w:rsid w:val="003F6A3F"/>
    <w:rsid w:val="0040123F"/>
    <w:rsid w:val="004022F1"/>
    <w:rsid w:val="004065DE"/>
    <w:rsid w:val="00406692"/>
    <w:rsid w:val="0041069C"/>
    <w:rsid w:val="00416188"/>
    <w:rsid w:val="00431F7C"/>
    <w:rsid w:val="004372CE"/>
    <w:rsid w:val="00445A05"/>
    <w:rsid w:val="00445C4B"/>
    <w:rsid w:val="0045600B"/>
    <w:rsid w:val="004616D5"/>
    <w:rsid w:val="00461F38"/>
    <w:rsid w:val="00463165"/>
    <w:rsid w:val="00471B2B"/>
    <w:rsid w:val="00472DB5"/>
    <w:rsid w:val="0047768A"/>
    <w:rsid w:val="0047769B"/>
    <w:rsid w:val="00480C6F"/>
    <w:rsid w:val="00481BDC"/>
    <w:rsid w:val="0048721F"/>
    <w:rsid w:val="004900D9"/>
    <w:rsid w:val="004945A8"/>
    <w:rsid w:val="004A0050"/>
    <w:rsid w:val="004A00AC"/>
    <w:rsid w:val="004A5A95"/>
    <w:rsid w:val="004A63A4"/>
    <w:rsid w:val="004A7980"/>
    <w:rsid w:val="004B213E"/>
    <w:rsid w:val="004C0E25"/>
    <w:rsid w:val="004C169A"/>
    <w:rsid w:val="004C6DAD"/>
    <w:rsid w:val="004D4FD7"/>
    <w:rsid w:val="004D58F2"/>
    <w:rsid w:val="004E0CCC"/>
    <w:rsid w:val="004E18E3"/>
    <w:rsid w:val="004E4B50"/>
    <w:rsid w:val="004E6380"/>
    <w:rsid w:val="004E6F85"/>
    <w:rsid w:val="00512E3B"/>
    <w:rsid w:val="00512EF2"/>
    <w:rsid w:val="00516D0B"/>
    <w:rsid w:val="00517D21"/>
    <w:rsid w:val="005239B3"/>
    <w:rsid w:val="005244CF"/>
    <w:rsid w:val="00533D29"/>
    <w:rsid w:val="00534982"/>
    <w:rsid w:val="00552782"/>
    <w:rsid w:val="00555156"/>
    <w:rsid w:val="00574B87"/>
    <w:rsid w:val="005764DA"/>
    <w:rsid w:val="00580943"/>
    <w:rsid w:val="00591939"/>
    <w:rsid w:val="00592286"/>
    <w:rsid w:val="00593178"/>
    <w:rsid w:val="00597163"/>
    <w:rsid w:val="005B5E47"/>
    <w:rsid w:val="005C672F"/>
    <w:rsid w:val="005C7F9E"/>
    <w:rsid w:val="005D5835"/>
    <w:rsid w:val="005D63BE"/>
    <w:rsid w:val="005E1AB6"/>
    <w:rsid w:val="005E20E1"/>
    <w:rsid w:val="005E3968"/>
    <w:rsid w:val="005F5258"/>
    <w:rsid w:val="00601F1D"/>
    <w:rsid w:val="006076BC"/>
    <w:rsid w:val="006127BF"/>
    <w:rsid w:val="00613CA3"/>
    <w:rsid w:val="00615477"/>
    <w:rsid w:val="0061626F"/>
    <w:rsid w:val="006320A7"/>
    <w:rsid w:val="00647E75"/>
    <w:rsid w:val="00650B43"/>
    <w:rsid w:val="006531D5"/>
    <w:rsid w:val="00654595"/>
    <w:rsid w:val="00657183"/>
    <w:rsid w:val="006618D1"/>
    <w:rsid w:val="00685B5E"/>
    <w:rsid w:val="006907A2"/>
    <w:rsid w:val="0069464B"/>
    <w:rsid w:val="00694C80"/>
    <w:rsid w:val="00697162"/>
    <w:rsid w:val="006A50F7"/>
    <w:rsid w:val="006A67AA"/>
    <w:rsid w:val="006A6E0A"/>
    <w:rsid w:val="006A741F"/>
    <w:rsid w:val="006B2C77"/>
    <w:rsid w:val="006B2E70"/>
    <w:rsid w:val="006C1CC0"/>
    <w:rsid w:val="006D11B6"/>
    <w:rsid w:val="006D2657"/>
    <w:rsid w:val="006D61A2"/>
    <w:rsid w:val="006E04FB"/>
    <w:rsid w:val="006E06F1"/>
    <w:rsid w:val="006E55A2"/>
    <w:rsid w:val="006E7E99"/>
    <w:rsid w:val="006F42F0"/>
    <w:rsid w:val="006F5232"/>
    <w:rsid w:val="006F7412"/>
    <w:rsid w:val="006F780E"/>
    <w:rsid w:val="0070085E"/>
    <w:rsid w:val="00701645"/>
    <w:rsid w:val="00703A8E"/>
    <w:rsid w:val="007118D8"/>
    <w:rsid w:val="00713298"/>
    <w:rsid w:val="00714661"/>
    <w:rsid w:val="00714D0E"/>
    <w:rsid w:val="00715F56"/>
    <w:rsid w:val="00734FA0"/>
    <w:rsid w:val="00744E01"/>
    <w:rsid w:val="007556CE"/>
    <w:rsid w:val="00755BFC"/>
    <w:rsid w:val="007566A6"/>
    <w:rsid w:val="00761D5C"/>
    <w:rsid w:val="00762E2A"/>
    <w:rsid w:val="0076317B"/>
    <w:rsid w:val="00763783"/>
    <w:rsid w:val="0077669D"/>
    <w:rsid w:val="007805A5"/>
    <w:rsid w:val="00781CE1"/>
    <w:rsid w:val="0078238D"/>
    <w:rsid w:val="007979DA"/>
    <w:rsid w:val="007A348D"/>
    <w:rsid w:val="007A5356"/>
    <w:rsid w:val="007B15DD"/>
    <w:rsid w:val="007D0BC1"/>
    <w:rsid w:val="007D3D1C"/>
    <w:rsid w:val="007E0173"/>
    <w:rsid w:val="007E01DF"/>
    <w:rsid w:val="007E072F"/>
    <w:rsid w:val="007E0B7D"/>
    <w:rsid w:val="007E0D5B"/>
    <w:rsid w:val="007E157A"/>
    <w:rsid w:val="007E5953"/>
    <w:rsid w:val="007F5C4D"/>
    <w:rsid w:val="00810ADD"/>
    <w:rsid w:val="00810FE6"/>
    <w:rsid w:val="00812674"/>
    <w:rsid w:val="008127EA"/>
    <w:rsid w:val="00816131"/>
    <w:rsid w:val="00827961"/>
    <w:rsid w:val="00830A4E"/>
    <w:rsid w:val="00835564"/>
    <w:rsid w:val="008372B8"/>
    <w:rsid w:val="00837C3A"/>
    <w:rsid w:val="00837F4B"/>
    <w:rsid w:val="0084085B"/>
    <w:rsid w:val="00844D1A"/>
    <w:rsid w:val="008454D5"/>
    <w:rsid w:val="008456D8"/>
    <w:rsid w:val="00852054"/>
    <w:rsid w:val="0088065E"/>
    <w:rsid w:val="00880F57"/>
    <w:rsid w:val="00882606"/>
    <w:rsid w:val="00883082"/>
    <w:rsid w:val="0089017F"/>
    <w:rsid w:val="00890C32"/>
    <w:rsid w:val="008927BE"/>
    <w:rsid w:val="008A475B"/>
    <w:rsid w:val="008B6E39"/>
    <w:rsid w:val="008C5685"/>
    <w:rsid w:val="008C57E8"/>
    <w:rsid w:val="008D4AFA"/>
    <w:rsid w:val="008D562D"/>
    <w:rsid w:val="008E1385"/>
    <w:rsid w:val="008F2FDF"/>
    <w:rsid w:val="008F3C61"/>
    <w:rsid w:val="008F7E83"/>
    <w:rsid w:val="00904C13"/>
    <w:rsid w:val="00910BFE"/>
    <w:rsid w:val="00911217"/>
    <w:rsid w:val="00914EC6"/>
    <w:rsid w:val="0091721A"/>
    <w:rsid w:val="0092084C"/>
    <w:rsid w:val="0092249C"/>
    <w:rsid w:val="00923618"/>
    <w:rsid w:val="00932CF3"/>
    <w:rsid w:val="00936463"/>
    <w:rsid w:val="0094176E"/>
    <w:rsid w:val="009420F6"/>
    <w:rsid w:val="0094403D"/>
    <w:rsid w:val="0094501A"/>
    <w:rsid w:val="00954496"/>
    <w:rsid w:val="0097715F"/>
    <w:rsid w:val="0098754A"/>
    <w:rsid w:val="00990D8B"/>
    <w:rsid w:val="00991071"/>
    <w:rsid w:val="00994B57"/>
    <w:rsid w:val="009A4F41"/>
    <w:rsid w:val="009A6E64"/>
    <w:rsid w:val="009A7280"/>
    <w:rsid w:val="009B115C"/>
    <w:rsid w:val="009B174D"/>
    <w:rsid w:val="009C05DE"/>
    <w:rsid w:val="009C39DA"/>
    <w:rsid w:val="009C45E8"/>
    <w:rsid w:val="009D56CB"/>
    <w:rsid w:val="009E5F1E"/>
    <w:rsid w:val="009F089E"/>
    <w:rsid w:val="009F4649"/>
    <w:rsid w:val="009F5CF5"/>
    <w:rsid w:val="00A05E4A"/>
    <w:rsid w:val="00A1112D"/>
    <w:rsid w:val="00A22EFD"/>
    <w:rsid w:val="00A2387C"/>
    <w:rsid w:val="00A24D8E"/>
    <w:rsid w:val="00A26F60"/>
    <w:rsid w:val="00A329DC"/>
    <w:rsid w:val="00A3358E"/>
    <w:rsid w:val="00A35296"/>
    <w:rsid w:val="00A44275"/>
    <w:rsid w:val="00A47FB4"/>
    <w:rsid w:val="00A5112B"/>
    <w:rsid w:val="00A63048"/>
    <w:rsid w:val="00A74AFB"/>
    <w:rsid w:val="00A7632B"/>
    <w:rsid w:val="00A7659B"/>
    <w:rsid w:val="00A818E8"/>
    <w:rsid w:val="00A81C5E"/>
    <w:rsid w:val="00A83996"/>
    <w:rsid w:val="00A84B3D"/>
    <w:rsid w:val="00A919B6"/>
    <w:rsid w:val="00A91A97"/>
    <w:rsid w:val="00A96E3C"/>
    <w:rsid w:val="00AB5452"/>
    <w:rsid w:val="00AC381C"/>
    <w:rsid w:val="00AC5025"/>
    <w:rsid w:val="00AC56FE"/>
    <w:rsid w:val="00AC61BC"/>
    <w:rsid w:val="00AE1456"/>
    <w:rsid w:val="00AE1C68"/>
    <w:rsid w:val="00AE2A06"/>
    <w:rsid w:val="00AE762F"/>
    <w:rsid w:val="00AF3CF7"/>
    <w:rsid w:val="00AF653A"/>
    <w:rsid w:val="00B01A46"/>
    <w:rsid w:val="00B07212"/>
    <w:rsid w:val="00B10F21"/>
    <w:rsid w:val="00B11F40"/>
    <w:rsid w:val="00B1240F"/>
    <w:rsid w:val="00B12D51"/>
    <w:rsid w:val="00B1667F"/>
    <w:rsid w:val="00B16837"/>
    <w:rsid w:val="00B21CE3"/>
    <w:rsid w:val="00B249F3"/>
    <w:rsid w:val="00B258DD"/>
    <w:rsid w:val="00B27BF3"/>
    <w:rsid w:val="00B31B43"/>
    <w:rsid w:val="00B33C86"/>
    <w:rsid w:val="00B50240"/>
    <w:rsid w:val="00B52CE7"/>
    <w:rsid w:val="00B52DD4"/>
    <w:rsid w:val="00B5612F"/>
    <w:rsid w:val="00B57166"/>
    <w:rsid w:val="00B605FB"/>
    <w:rsid w:val="00B63D07"/>
    <w:rsid w:val="00B65E54"/>
    <w:rsid w:val="00B6608A"/>
    <w:rsid w:val="00B7483B"/>
    <w:rsid w:val="00B75121"/>
    <w:rsid w:val="00B83362"/>
    <w:rsid w:val="00B860F2"/>
    <w:rsid w:val="00B94D0B"/>
    <w:rsid w:val="00B96FCD"/>
    <w:rsid w:val="00BA1108"/>
    <w:rsid w:val="00BA1E2A"/>
    <w:rsid w:val="00BA3160"/>
    <w:rsid w:val="00BA5FA0"/>
    <w:rsid w:val="00BB00F8"/>
    <w:rsid w:val="00BB3287"/>
    <w:rsid w:val="00BB3806"/>
    <w:rsid w:val="00BB4F4C"/>
    <w:rsid w:val="00BB6ACD"/>
    <w:rsid w:val="00BB6D7C"/>
    <w:rsid w:val="00BC0DC8"/>
    <w:rsid w:val="00BC572B"/>
    <w:rsid w:val="00BD299E"/>
    <w:rsid w:val="00BE2CD4"/>
    <w:rsid w:val="00BE3447"/>
    <w:rsid w:val="00BE41A3"/>
    <w:rsid w:val="00BE567E"/>
    <w:rsid w:val="00BF25DB"/>
    <w:rsid w:val="00BF3D88"/>
    <w:rsid w:val="00BF496B"/>
    <w:rsid w:val="00BF50C7"/>
    <w:rsid w:val="00BF6F9A"/>
    <w:rsid w:val="00C02723"/>
    <w:rsid w:val="00C10ABE"/>
    <w:rsid w:val="00C14723"/>
    <w:rsid w:val="00C16151"/>
    <w:rsid w:val="00C21B35"/>
    <w:rsid w:val="00C2403E"/>
    <w:rsid w:val="00C25233"/>
    <w:rsid w:val="00C25AA6"/>
    <w:rsid w:val="00C2670A"/>
    <w:rsid w:val="00C35D58"/>
    <w:rsid w:val="00C43FE2"/>
    <w:rsid w:val="00C44B12"/>
    <w:rsid w:val="00C52108"/>
    <w:rsid w:val="00C60D25"/>
    <w:rsid w:val="00C62A70"/>
    <w:rsid w:val="00C630DB"/>
    <w:rsid w:val="00C70124"/>
    <w:rsid w:val="00C81207"/>
    <w:rsid w:val="00C85A2B"/>
    <w:rsid w:val="00C86B4B"/>
    <w:rsid w:val="00C930E2"/>
    <w:rsid w:val="00CA14BD"/>
    <w:rsid w:val="00CA3D64"/>
    <w:rsid w:val="00CB154E"/>
    <w:rsid w:val="00CB2457"/>
    <w:rsid w:val="00CB3C16"/>
    <w:rsid w:val="00CB584D"/>
    <w:rsid w:val="00CB5D51"/>
    <w:rsid w:val="00CB6FDB"/>
    <w:rsid w:val="00CC379E"/>
    <w:rsid w:val="00CC56AC"/>
    <w:rsid w:val="00CD2335"/>
    <w:rsid w:val="00CD32D9"/>
    <w:rsid w:val="00CD3514"/>
    <w:rsid w:val="00CD7066"/>
    <w:rsid w:val="00CD7AC2"/>
    <w:rsid w:val="00CE449C"/>
    <w:rsid w:val="00CE698E"/>
    <w:rsid w:val="00CF225D"/>
    <w:rsid w:val="00CF295F"/>
    <w:rsid w:val="00CF4189"/>
    <w:rsid w:val="00D00B0B"/>
    <w:rsid w:val="00D03924"/>
    <w:rsid w:val="00D06484"/>
    <w:rsid w:val="00D12448"/>
    <w:rsid w:val="00D22864"/>
    <w:rsid w:val="00D31AB1"/>
    <w:rsid w:val="00D33058"/>
    <w:rsid w:val="00D34051"/>
    <w:rsid w:val="00D356DA"/>
    <w:rsid w:val="00D4122C"/>
    <w:rsid w:val="00D426BB"/>
    <w:rsid w:val="00D42BBA"/>
    <w:rsid w:val="00D434DB"/>
    <w:rsid w:val="00D47A6F"/>
    <w:rsid w:val="00D5597C"/>
    <w:rsid w:val="00D63BB6"/>
    <w:rsid w:val="00D651FA"/>
    <w:rsid w:val="00D734DE"/>
    <w:rsid w:val="00D748D5"/>
    <w:rsid w:val="00D74FBE"/>
    <w:rsid w:val="00D7529E"/>
    <w:rsid w:val="00D80916"/>
    <w:rsid w:val="00D9097B"/>
    <w:rsid w:val="00DA2A9E"/>
    <w:rsid w:val="00DA4DB7"/>
    <w:rsid w:val="00DB1400"/>
    <w:rsid w:val="00DB41E0"/>
    <w:rsid w:val="00DB6958"/>
    <w:rsid w:val="00DC1240"/>
    <w:rsid w:val="00DC4501"/>
    <w:rsid w:val="00DD43ED"/>
    <w:rsid w:val="00DE3427"/>
    <w:rsid w:val="00DF232E"/>
    <w:rsid w:val="00DF5BE7"/>
    <w:rsid w:val="00E07C6E"/>
    <w:rsid w:val="00E106A0"/>
    <w:rsid w:val="00E2372C"/>
    <w:rsid w:val="00E25316"/>
    <w:rsid w:val="00E2767C"/>
    <w:rsid w:val="00E27B20"/>
    <w:rsid w:val="00E316FE"/>
    <w:rsid w:val="00E350C8"/>
    <w:rsid w:val="00E359D8"/>
    <w:rsid w:val="00E51007"/>
    <w:rsid w:val="00E54015"/>
    <w:rsid w:val="00E57888"/>
    <w:rsid w:val="00E57CB8"/>
    <w:rsid w:val="00E645C3"/>
    <w:rsid w:val="00E648A2"/>
    <w:rsid w:val="00E64E87"/>
    <w:rsid w:val="00E72776"/>
    <w:rsid w:val="00E7332E"/>
    <w:rsid w:val="00E800A6"/>
    <w:rsid w:val="00E83644"/>
    <w:rsid w:val="00E9150F"/>
    <w:rsid w:val="00EA39C8"/>
    <w:rsid w:val="00EA4CF2"/>
    <w:rsid w:val="00EA7732"/>
    <w:rsid w:val="00EB2AE6"/>
    <w:rsid w:val="00EB402B"/>
    <w:rsid w:val="00EC0B25"/>
    <w:rsid w:val="00ED024E"/>
    <w:rsid w:val="00ED0E4C"/>
    <w:rsid w:val="00EE1CDC"/>
    <w:rsid w:val="00EE6278"/>
    <w:rsid w:val="00EF4601"/>
    <w:rsid w:val="00EF66B7"/>
    <w:rsid w:val="00F05A14"/>
    <w:rsid w:val="00F07F08"/>
    <w:rsid w:val="00F168AD"/>
    <w:rsid w:val="00F21C13"/>
    <w:rsid w:val="00F342F1"/>
    <w:rsid w:val="00F4794E"/>
    <w:rsid w:val="00F5107D"/>
    <w:rsid w:val="00F54F5B"/>
    <w:rsid w:val="00F659B8"/>
    <w:rsid w:val="00F65E21"/>
    <w:rsid w:val="00F66910"/>
    <w:rsid w:val="00F675AB"/>
    <w:rsid w:val="00F720C3"/>
    <w:rsid w:val="00F73C89"/>
    <w:rsid w:val="00F754F1"/>
    <w:rsid w:val="00F75649"/>
    <w:rsid w:val="00F76A57"/>
    <w:rsid w:val="00F860E3"/>
    <w:rsid w:val="00FA1CC1"/>
    <w:rsid w:val="00FA3A20"/>
    <w:rsid w:val="00FA5214"/>
    <w:rsid w:val="00FC4321"/>
    <w:rsid w:val="00FC5106"/>
    <w:rsid w:val="00FD0DB9"/>
    <w:rsid w:val="00FD659D"/>
    <w:rsid w:val="00FE40A0"/>
    <w:rsid w:val="00FF5AA5"/>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963E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a">
    <w:name w:val="Normal"/>
    <w:qFormat/>
    <w:rsid w:val="007A5356"/>
    <w:rPr>
      <w:rFonts w:ascii="Calibri" w:eastAsia="Calibri" w:hAnsi="Calibri" w:cs="Calibri"/>
    </w:rPr>
  </w:style>
  <w:style w:type="paragraph" w:styleId="1">
    <w:name w:val="heading 1"/>
    <w:basedOn w:val="a"/>
    <w:link w:val="1Char"/>
    <w:uiPriority w:val="9"/>
    <w:qFormat/>
    <w:rsid w:val="0029338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Char"/>
    <w:uiPriority w:val="9"/>
    <w:semiHidden/>
    <w:unhideWhenUsed/>
    <w:qFormat/>
    <w:rsid w:val="008E138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ibliography"/>
    <w:basedOn w:val="a"/>
    <w:next w:val="a"/>
    <w:uiPriority w:val="99"/>
    <w:rsid w:val="007A5356"/>
    <w:pPr>
      <w:tabs>
        <w:tab w:val="left" w:pos="504"/>
      </w:tabs>
      <w:spacing w:after="240" w:line="240" w:lineRule="auto"/>
      <w:ind w:left="504" w:hanging="504"/>
    </w:pPr>
  </w:style>
  <w:style w:type="character" w:styleId="a4">
    <w:name w:val="annotation reference"/>
    <w:basedOn w:val="a0"/>
    <w:uiPriority w:val="99"/>
    <w:semiHidden/>
    <w:rsid w:val="007A5356"/>
    <w:rPr>
      <w:sz w:val="18"/>
      <w:szCs w:val="18"/>
    </w:rPr>
  </w:style>
  <w:style w:type="paragraph" w:styleId="a5">
    <w:name w:val="footnote text"/>
    <w:basedOn w:val="a"/>
    <w:link w:val="Char"/>
    <w:uiPriority w:val="99"/>
    <w:semiHidden/>
    <w:unhideWhenUsed/>
    <w:rsid w:val="007D3D1C"/>
    <w:pPr>
      <w:spacing w:after="0" w:line="240" w:lineRule="auto"/>
    </w:pPr>
    <w:rPr>
      <w:sz w:val="20"/>
      <w:szCs w:val="20"/>
    </w:rPr>
  </w:style>
  <w:style w:type="character" w:customStyle="1" w:styleId="Char">
    <w:name w:val="脚注文本 Char"/>
    <w:basedOn w:val="a0"/>
    <w:link w:val="a5"/>
    <w:uiPriority w:val="99"/>
    <w:semiHidden/>
    <w:rsid w:val="007D3D1C"/>
    <w:rPr>
      <w:rFonts w:ascii="Calibri" w:eastAsia="Calibri" w:hAnsi="Calibri" w:cs="Calibri"/>
      <w:sz w:val="20"/>
      <w:szCs w:val="20"/>
    </w:rPr>
  </w:style>
  <w:style w:type="character" w:styleId="a6">
    <w:name w:val="footnote reference"/>
    <w:basedOn w:val="a0"/>
    <w:uiPriority w:val="99"/>
    <w:semiHidden/>
    <w:unhideWhenUsed/>
    <w:rsid w:val="007D3D1C"/>
    <w:rPr>
      <w:vertAlign w:val="superscript"/>
    </w:rPr>
  </w:style>
  <w:style w:type="paragraph" w:styleId="a7">
    <w:name w:val="Normal (Web)"/>
    <w:basedOn w:val="a"/>
    <w:uiPriority w:val="99"/>
    <w:semiHidden/>
    <w:unhideWhenUsed/>
    <w:rsid w:val="00EE6278"/>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header"/>
    <w:basedOn w:val="a"/>
    <w:link w:val="Char0"/>
    <w:uiPriority w:val="99"/>
    <w:unhideWhenUsed/>
    <w:rsid w:val="0041069C"/>
    <w:pPr>
      <w:tabs>
        <w:tab w:val="center" w:pos="4680"/>
        <w:tab w:val="right" w:pos="9360"/>
      </w:tabs>
      <w:spacing w:after="0" w:line="240" w:lineRule="auto"/>
    </w:pPr>
  </w:style>
  <w:style w:type="character" w:customStyle="1" w:styleId="Char0">
    <w:name w:val="页眉 Char"/>
    <w:basedOn w:val="a0"/>
    <w:link w:val="a8"/>
    <w:uiPriority w:val="99"/>
    <w:rsid w:val="0041069C"/>
    <w:rPr>
      <w:rFonts w:ascii="Calibri" w:eastAsia="Calibri" w:hAnsi="Calibri" w:cs="Calibri"/>
    </w:rPr>
  </w:style>
  <w:style w:type="paragraph" w:styleId="a9">
    <w:name w:val="footer"/>
    <w:basedOn w:val="a"/>
    <w:link w:val="Char1"/>
    <w:uiPriority w:val="99"/>
    <w:unhideWhenUsed/>
    <w:rsid w:val="0041069C"/>
    <w:pPr>
      <w:tabs>
        <w:tab w:val="center" w:pos="4680"/>
        <w:tab w:val="right" w:pos="9360"/>
      </w:tabs>
      <w:spacing w:after="0" w:line="240" w:lineRule="auto"/>
    </w:pPr>
  </w:style>
  <w:style w:type="character" w:customStyle="1" w:styleId="Char1">
    <w:name w:val="页脚 Char"/>
    <w:basedOn w:val="a0"/>
    <w:link w:val="a9"/>
    <w:uiPriority w:val="99"/>
    <w:rsid w:val="0041069C"/>
    <w:rPr>
      <w:rFonts w:ascii="Calibri" w:eastAsia="Calibri" w:hAnsi="Calibri" w:cs="Calibri"/>
    </w:rPr>
  </w:style>
  <w:style w:type="character" w:customStyle="1" w:styleId="1Char">
    <w:name w:val="标题 1 Char"/>
    <w:basedOn w:val="a0"/>
    <w:link w:val="1"/>
    <w:uiPriority w:val="9"/>
    <w:rsid w:val="00293385"/>
    <w:rPr>
      <w:rFonts w:ascii="Times New Roman" w:eastAsia="Times New Roman" w:hAnsi="Times New Roman" w:cs="Times New Roman"/>
      <w:b/>
      <w:bCs/>
      <w:kern w:val="36"/>
      <w:sz w:val="48"/>
      <w:szCs w:val="48"/>
    </w:rPr>
  </w:style>
  <w:style w:type="character" w:styleId="aa">
    <w:name w:val="Hyperlink"/>
    <w:basedOn w:val="a0"/>
    <w:unhideWhenUsed/>
    <w:rsid w:val="00293385"/>
    <w:rPr>
      <w:color w:val="0000FF"/>
      <w:u w:val="single"/>
    </w:rPr>
  </w:style>
  <w:style w:type="character" w:customStyle="1" w:styleId="title-text">
    <w:name w:val="title-text"/>
    <w:basedOn w:val="a0"/>
    <w:rsid w:val="008E1385"/>
  </w:style>
  <w:style w:type="character" w:customStyle="1" w:styleId="sr-only">
    <w:name w:val="sr-only"/>
    <w:basedOn w:val="a0"/>
    <w:rsid w:val="008E1385"/>
  </w:style>
  <w:style w:type="character" w:customStyle="1" w:styleId="text">
    <w:name w:val="text"/>
    <w:basedOn w:val="a0"/>
    <w:rsid w:val="008E1385"/>
  </w:style>
  <w:style w:type="character" w:customStyle="1" w:styleId="author-ref">
    <w:name w:val="author-ref"/>
    <w:basedOn w:val="a0"/>
    <w:rsid w:val="008E1385"/>
  </w:style>
  <w:style w:type="character" w:customStyle="1" w:styleId="2Char">
    <w:name w:val="标题 2 Char"/>
    <w:basedOn w:val="a0"/>
    <w:link w:val="2"/>
    <w:uiPriority w:val="9"/>
    <w:semiHidden/>
    <w:rsid w:val="008E1385"/>
    <w:rPr>
      <w:rFonts w:asciiTheme="majorHAnsi" w:eastAsiaTheme="majorEastAsia" w:hAnsiTheme="majorHAnsi" w:cstheme="majorBidi"/>
      <w:color w:val="365F91" w:themeColor="accent1" w:themeShade="BF"/>
      <w:sz w:val="26"/>
      <w:szCs w:val="26"/>
    </w:rPr>
  </w:style>
  <w:style w:type="character" w:customStyle="1" w:styleId="size-xl">
    <w:name w:val="size-xl"/>
    <w:basedOn w:val="a0"/>
    <w:rsid w:val="008E1385"/>
  </w:style>
  <w:style w:type="character" w:customStyle="1" w:styleId="size-m">
    <w:name w:val="size-m"/>
    <w:basedOn w:val="a0"/>
    <w:rsid w:val="008E1385"/>
  </w:style>
  <w:style w:type="character" w:customStyle="1" w:styleId="cit">
    <w:name w:val="cit"/>
    <w:basedOn w:val="a0"/>
    <w:rsid w:val="008E1385"/>
  </w:style>
  <w:style w:type="character" w:customStyle="1" w:styleId="doi">
    <w:name w:val="doi"/>
    <w:basedOn w:val="a0"/>
    <w:rsid w:val="008E1385"/>
  </w:style>
  <w:style w:type="character" w:customStyle="1" w:styleId="fm-citation-ids-label">
    <w:name w:val="fm-citation-ids-label"/>
    <w:basedOn w:val="a0"/>
    <w:rsid w:val="008E1385"/>
  </w:style>
  <w:style w:type="table" w:styleId="ab">
    <w:name w:val="Table Grid"/>
    <w:basedOn w:val="a1"/>
    <w:uiPriority w:val="59"/>
    <w:rsid w:val="003B44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Char2"/>
    <w:uiPriority w:val="99"/>
    <w:semiHidden/>
    <w:unhideWhenUsed/>
    <w:rsid w:val="002A1F17"/>
    <w:pPr>
      <w:spacing w:after="0" w:line="240" w:lineRule="auto"/>
    </w:pPr>
    <w:rPr>
      <w:rFonts w:ascii="Segoe UI" w:hAnsi="Segoe UI" w:cs="Segoe UI"/>
      <w:sz w:val="18"/>
      <w:szCs w:val="18"/>
    </w:rPr>
  </w:style>
  <w:style w:type="character" w:customStyle="1" w:styleId="Char2">
    <w:name w:val="批注框文本 Char"/>
    <w:basedOn w:val="a0"/>
    <w:link w:val="ac"/>
    <w:uiPriority w:val="99"/>
    <w:semiHidden/>
    <w:rsid w:val="002A1F17"/>
    <w:rPr>
      <w:rFonts w:ascii="Segoe UI" w:eastAsia="Calibri" w:hAnsi="Segoe UI" w:cs="Segoe UI"/>
      <w:sz w:val="18"/>
      <w:szCs w:val="18"/>
    </w:rPr>
  </w:style>
  <w:style w:type="character" w:customStyle="1" w:styleId="orcid-id-https">
    <w:name w:val="orcid-id-https"/>
    <w:basedOn w:val="a0"/>
    <w:rsid w:val="009C05DE"/>
  </w:style>
  <w:style w:type="character" w:customStyle="1" w:styleId="UnresolvedMention1">
    <w:name w:val="Unresolved Mention1"/>
    <w:basedOn w:val="a0"/>
    <w:uiPriority w:val="99"/>
    <w:semiHidden/>
    <w:unhideWhenUsed/>
    <w:rsid w:val="005D5835"/>
    <w:rPr>
      <w:color w:val="808080"/>
      <w:shd w:val="clear" w:color="auto" w:fill="E6E6E6"/>
    </w:rPr>
  </w:style>
  <w:style w:type="character" w:styleId="ad">
    <w:name w:val="Emphasis"/>
    <w:basedOn w:val="a0"/>
    <w:uiPriority w:val="20"/>
    <w:qFormat/>
    <w:rsid w:val="00AC5025"/>
    <w:rPr>
      <w:i/>
      <w:iCs/>
    </w:rPr>
  </w:style>
  <w:style w:type="character" w:customStyle="1" w:styleId="element-citation">
    <w:name w:val="element-citation"/>
    <w:basedOn w:val="a0"/>
    <w:rsid w:val="00AC5025"/>
  </w:style>
  <w:style w:type="character" w:customStyle="1" w:styleId="ref-journal">
    <w:name w:val="ref-journal"/>
    <w:basedOn w:val="a0"/>
    <w:rsid w:val="00AC5025"/>
  </w:style>
  <w:style w:type="character" w:customStyle="1" w:styleId="ref-vol">
    <w:name w:val="ref-vol"/>
    <w:basedOn w:val="a0"/>
    <w:rsid w:val="00AC5025"/>
  </w:style>
  <w:style w:type="character" w:customStyle="1" w:styleId="nowrap">
    <w:name w:val="nowrap"/>
    <w:basedOn w:val="a0"/>
    <w:rsid w:val="00AC5025"/>
  </w:style>
  <w:style w:type="character" w:customStyle="1" w:styleId="highlight">
    <w:name w:val="highlight"/>
    <w:basedOn w:val="a0"/>
    <w:rsid w:val="00701645"/>
  </w:style>
  <w:style w:type="character" w:styleId="ae">
    <w:name w:val="page number"/>
    <w:basedOn w:val="a0"/>
    <w:uiPriority w:val="99"/>
    <w:semiHidden/>
    <w:unhideWhenUsed/>
    <w:rsid w:val="006D11B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a">
    <w:name w:val="Normal"/>
    <w:qFormat/>
    <w:rsid w:val="007A5356"/>
    <w:rPr>
      <w:rFonts w:ascii="Calibri" w:eastAsia="Calibri" w:hAnsi="Calibri" w:cs="Calibri"/>
    </w:rPr>
  </w:style>
  <w:style w:type="paragraph" w:styleId="1">
    <w:name w:val="heading 1"/>
    <w:basedOn w:val="a"/>
    <w:link w:val="1Char"/>
    <w:uiPriority w:val="9"/>
    <w:qFormat/>
    <w:rsid w:val="0029338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Char"/>
    <w:uiPriority w:val="9"/>
    <w:semiHidden/>
    <w:unhideWhenUsed/>
    <w:qFormat/>
    <w:rsid w:val="008E138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ibliography"/>
    <w:basedOn w:val="a"/>
    <w:next w:val="a"/>
    <w:uiPriority w:val="99"/>
    <w:rsid w:val="007A5356"/>
    <w:pPr>
      <w:tabs>
        <w:tab w:val="left" w:pos="504"/>
      </w:tabs>
      <w:spacing w:after="240" w:line="240" w:lineRule="auto"/>
      <w:ind w:left="504" w:hanging="504"/>
    </w:pPr>
  </w:style>
  <w:style w:type="character" w:styleId="a4">
    <w:name w:val="annotation reference"/>
    <w:basedOn w:val="a0"/>
    <w:uiPriority w:val="99"/>
    <w:semiHidden/>
    <w:rsid w:val="007A5356"/>
    <w:rPr>
      <w:sz w:val="18"/>
      <w:szCs w:val="18"/>
    </w:rPr>
  </w:style>
  <w:style w:type="paragraph" w:styleId="a5">
    <w:name w:val="footnote text"/>
    <w:basedOn w:val="a"/>
    <w:link w:val="Char"/>
    <w:uiPriority w:val="99"/>
    <w:semiHidden/>
    <w:unhideWhenUsed/>
    <w:rsid w:val="007D3D1C"/>
    <w:pPr>
      <w:spacing w:after="0" w:line="240" w:lineRule="auto"/>
    </w:pPr>
    <w:rPr>
      <w:sz w:val="20"/>
      <w:szCs w:val="20"/>
    </w:rPr>
  </w:style>
  <w:style w:type="character" w:customStyle="1" w:styleId="Char">
    <w:name w:val="脚注文本 Char"/>
    <w:basedOn w:val="a0"/>
    <w:link w:val="a5"/>
    <w:uiPriority w:val="99"/>
    <w:semiHidden/>
    <w:rsid w:val="007D3D1C"/>
    <w:rPr>
      <w:rFonts w:ascii="Calibri" w:eastAsia="Calibri" w:hAnsi="Calibri" w:cs="Calibri"/>
      <w:sz w:val="20"/>
      <w:szCs w:val="20"/>
    </w:rPr>
  </w:style>
  <w:style w:type="character" w:styleId="a6">
    <w:name w:val="footnote reference"/>
    <w:basedOn w:val="a0"/>
    <w:uiPriority w:val="99"/>
    <w:semiHidden/>
    <w:unhideWhenUsed/>
    <w:rsid w:val="007D3D1C"/>
    <w:rPr>
      <w:vertAlign w:val="superscript"/>
    </w:rPr>
  </w:style>
  <w:style w:type="paragraph" w:styleId="a7">
    <w:name w:val="Normal (Web)"/>
    <w:basedOn w:val="a"/>
    <w:uiPriority w:val="99"/>
    <w:semiHidden/>
    <w:unhideWhenUsed/>
    <w:rsid w:val="00EE6278"/>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header"/>
    <w:basedOn w:val="a"/>
    <w:link w:val="Char0"/>
    <w:uiPriority w:val="99"/>
    <w:unhideWhenUsed/>
    <w:rsid w:val="0041069C"/>
    <w:pPr>
      <w:tabs>
        <w:tab w:val="center" w:pos="4680"/>
        <w:tab w:val="right" w:pos="9360"/>
      </w:tabs>
      <w:spacing w:after="0" w:line="240" w:lineRule="auto"/>
    </w:pPr>
  </w:style>
  <w:style w:type="character" w:customStyle="1" w:styleId="Char0">
    <w:name w:val="页眉 Char"/>
    <w:basedOn w:val="a0"/>
    <w:link w:val="a8"/>
    <w:uiPriority w:val="99"/>
    <w:rsid w:val="0041069C"/>
    <w:rPr>
      <w:rFonts w:ascii="Calibri" w:eastAsia="Calibri" w:hAnsi="Calibri" w:cs="Calibri"/>
    </w:rPr>
  </w:style>
  <w:style w:type="paragraph" w:styleId="a9">
    <w:name w:val="footer"/>
    <w:basedOn w:val="a"/>
    <w:link w:val="Char1"/>
    <w:uiPriority w:val="99"/>
    <w:unhideWhenUsed/>
    <w:rsid w:val="0041069C"/>
    <w:pPr>
      <w:tabs>
        <w:tab w:val="center" w:pos="4680"/>
        <w:tab w:val="right" w:pos="9360"/>
      </w:tabs>
      <w:spacing w:after="0" w:line="240" w:lineRule="auto"/>
    </w:pPr>
  </w:style>
  <w:style w:type="character" w:customStyle="1" w:styleId="Char1">
    <w:name w:val="页脚 Char"/>
    <w:basedOn w:val="a0"/>
    <w:link w:val="a9"/>
    <w:uiPriority w:val="99"/>
    <w:rsid w:val="0041069C"/>
    <w:rPr>
      <w:rFonts w:ascii="Calibri" w:eastAsia="Calibri" w:hAnsi="Calibri" w:cs="Calibri"/>
    </w:rPr>
  </w:style>
  <w:style w:type="character" w:customStyle="1" w:styleId="1Char">
    <w:name w:val="标题 1 Char"/>
    <w:basedOn w:val="a0"/>
    <w:link w:val="1"/>
    <w:uiPriority w:val="9"/>
    <w:rsid w:val="00293385"/>
    <w:rPr>
      <w:rFonts w:ascii="Times New Roman" w:eastAsia="Times New Roman" w:hAnsi="Times New Roman" w:cs="Times New Roman"/>
      <w:b/>
      <w:bCs/>
      <w:kern w:val="36"/>
      <w:sz w:val="48"/>
      <w:szCs w:val="48"/>
    </w:rPr>
  </w:style>
  <w:style w:type="character" w:styleId="aa">
    <w:name w:val="Hyperlink"/>
    <w:basedOn w:val="a0"/>
    <w:unhideWhenUsed/>
    <w:rsid w:val="00293385"/>
    <w:rPr>
      <w:color w:val="0000FF"/>
      <w:u w:val="single"/>
    </w:rPr>
  </w:style>
  <w:style w:type="character" w:customStyle="1" w:styleId="title-text">
    <w:name w:val="title-text"/>
    <w:basedOn w:val="a0"/>
    <w:rsid w:val="008E1385"/>
  </w:style>
  <w:style w:type="character" w:customStyle="1" w:styleId="sr-only">
    <w:name w:val="sr-only"/>
    <w:basedOn w:val="a0"/>
    <w:rsid w:val="008E1385"/>
  </w:style>
  <w:style w:type="character" w:customStyle="1" w:styleId="text">
    <w:name w:val="text"/>
    <w:basedOn w:val="a0"/>
    <w:rsid w:val="008E1385"/>
  </w:style>
  <w:style w:type="character" w:customStyle="1" w:styleId="author-ref">
    <w:name w:val="author-ref"/>
    <w:basedOn w:val="a0"/>
    <w:rsid w:val="008E1385"/>
  </w:style>
  <w:style w:type="character" w:customStyle="1" w:styleId="2Char">
    <w:name w:val="标题 2 Char"/>
    <w:basedOn w:val="a0"/>
    <w:link w:val="2"/>
    <w:uiPriority w:val="9"/>
    <w:semiHidden/>
    <w:rsid w:val="008E1385"/>
    <w:rPr>
      <w:rFonts w:asciiTheme="majorHAnsi" w:eastAsiaTheme="majorEastAsia" w:hAnsiTheme="majorHAnsi" w:cstheme="majorBidi"/>
      <w:color w:val="365F91" w:themeColor="accent1" w:themeShade="BF"/>
      <w:sz w:val="26"/>
      <w:szCs w:val="26"/>
    </w:rPr>
  </w:style>
  <w:style w:type="character" w:customStyle="1" w:styleId="size-xl">
    <w:name w:val="size-xl"/>
    <w:basedOn w:val="a0"/>
    <w:rsid w:val="008E1385"/>
  </w:style>
  <w:style w:type="character" w:customStyle="1" w:styleId="size-m">
    <w:name w:val="size-m"/>
    <w:basedOn w:val="a0"/>
    <w:rsid w:val="008E1385"/>
  </w:style>
  <w:style w:type="character" w:customStyle="1" w:styleId="cit">
    <w:name w:val="cit"/>
    <w:basedOn w:val="a0"/>
    <w:rsid w:val="008E1385"/>
  </w:style>
  <w:style w:type="character" w:customStyle="1" w:styleId="doi">
    <w:name w:val="doi"/>
    <w:basedOn w:val="a0"/>
    <w:rsid w:val="008E1385"/>
  </w:style>
  <w:style w:type="character" w:customStyle="1" w:styleId="fm-citation-ids-label">
    <w:name w:val="fm-citation-ids-label"/>
    <w:basedOn w:val="a0"/>
    <w:rsid w:val="008E1385"/>
  </w:style>
  <w:style w:type="table" w:styleId="ab">
    <w:name w:val="Table Grid"/>
    <w:basedOn w:val="a1"/>
    <w:uiPriority w:val="59"/>
    <w:rsid w:val="003B44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Char2"/>
    <w:uiPriority w:val="99"/>
    <w:semiHidden/>
    <w:unhideWhenUsed/>
    <w:rsid w:val="002A1F17"/>
    <w:pPr>
      <w:spacing w:after="0" w:line="240" w:lineRule="auto"/>
    </w:pPr>
    <w:rPr>
      <w:rFonts w:ascii="Segoe UI" w:hAnsi="Segoe UI" w:cs="Segoe UI"/>
      <w:sz w:val="18"/>
      <w:szCs w:val="18"/>
    </w:rPr>
  </w:style>
  <w:style w:type="character" w:customStyle="1" w:styleId="Char2">
    <w:name w:val="批注框文本 Char"/>
    <w:basedOn w:val="a0"/>
    <w:link w:val="ac"/>
    <w:uiPriority w:val="99"/>
    <w:semiHidden/>
    <w:rsid w:val="002A1F17"/>
    <w:rPr>
      <w:rFonts w:ascii="Segoe UI" w:eastAsia="Calibri" w:hAnsi="Segoe UI" w:cs="Segoe UI"/>
      <w:sz w:val="18"/>
      <w:szCs w:val="18"/>
    </w:rPr>
  </w:style>
  <w:style w:type="character" w:customStyle="1" w:styleId="orcid-id-https">
    <w:name w:val="orcid-id-https"/>
    <w:basedOn w:val="a0"/>
    <w:rsid w:val="009C05DE"/>
  </w:style>
  <w:style w:type="character" w:customStyle="1" w:styleId="UnresolvedMention1">
    <w:name w:val="Unresolved Mention1"/>
    <w:basedOn w:val="a0"/>
    <w:uiPriority w:val="99"/>
    <w:semiHidden/>
    <w:unhideWhenUsed/>
    <w:rsid w:val="005D5835"/>
    <w:rPr>
      <w:color w:val="808080"/>
      <w:shd w:val="clear" w:color="auto" w:fill="E6E6E6"/>
    </w:rPr>
  </w:style>
  <w:style w:type="character" w:styleId="ad">
    <w:name w:val="Emphasis"/>
    <w:basedOn w:val="a0"/>
    <w:uiPriority w:val="20"/>
    <w:qFormat/>
    <w:rsid w:val="00AC5025"/>
    <w:rPr>
      <w:i/>
      <w:iCs/>
    </w:rPr>
  </w:style>
  <w:style w:type="character" w:customStyle="1" w:styleId="element-citation">
    <w:name w:val="element-citation"/>
    <w:basedOn w:val="a0"/>
    <w:rsid w:val="00AC5025"/>
  </w:style>
  <w:style w:type="character" w:customStyle="1" w:styleId="ref-journal">
    <w:name w:val="ref-journal"/>
    <w:basedOn w:val="a0"/>
    <w:rsid w:val="00AC5025"/>
  </w:style>
  <w:style w:type="character" w:customStyle="1" w:styleId="ref-vol">
    <w:name w:val="ref-vol"/>
    <w:basedOn w:val="a0"/>
    <w:rsid w:val="00AC5025"/>
  </w:style>
  <w:style w:type="character" w:customStyle="1" w:styleId="nowrap">
    <w:name w:val="nowrap"/>
    <w:basedOn w:val="a0"/>
    <w:rsid w:val="00AC5025"/>
  </w:style>
  <w:style w:type="character" w:customStyle="1" w:styleId="highlight">
    <w:name w:val="highlight"/>
    <w:basedOn w:val="a0"/>
    <w:rsid w:val="00701645"/>
  </w:style>
  <w:style w:type="character" w:styleId="ae">
    <w:name w:val="page number"/>
    <w:basedOn w:val="a0"/>
    <w:uiPriority w:val="99"/>
    <w:semiHidden/>
    <w:unhideWhenUsed/>
    <w:rsid w:val="006D11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719">
      <w:bodyDiv w:val="1"/>
      <w:marLeft w:val="0"/>
      <w:marRight w:val="0"/>
      <w:marTop w:val="0"/>
      <w:marBottom w:val="0"/>
      <w:divBdr>
        <w:top w:val="none" w:sz="0" w:space="0" w:color="auto"/>
        <w:left w:val="none" w:sz="0" w:space="0" w:color="auto"/>
        <w:bottom w:val="none" w:sz="0" w:space="0" w:color="auto"/>
        <w:right w:val="none" w:sz="0" w:space="0" w:color="auto"/>
      </w:divBdr>
    </w:div>
    <w:div w:id="6716719">
      <w:bodyDiv w:val="1"/>
      <w:marLeft w:val="0"/>
      <w:marRight w:val="0"/>
      <w:marTop w:val="0"/>
      <w:marBottom w:val="0"/>
      <w:divBdr>
        <w:top w:val="none" w:sz="0" w:space="0" w:color="auto"/>
        <w:left w:val="none" w:sz="0" w:space="0" w:color="auto"/>
        <w:bottom w:val="none" w:sz="0" w:space="0" w:color="auto"/>
        <w:right w:val="none" w:sz="0" w:space="0" w:color="auto"/>
      </w:divBdr>
    </w:div>
    <w:div w:id="9533097">
      <w:bodyDiv w:val="1"/>
      <w:marLeft w:val="0"/>
      <w:marRight w:val="0"/>
      <w:marTop w:val="0"/>
      <w:marBottom w:val="0"/>
      <w:divBdr>
        <w:top w:val="none" w:sz="0" w:space="0" w:color="auto"/>
        <w:left w:val="none" w:sz="0" w:space="0" w:color="auto"/>
        <w:bottom w:val="none" w:sz="0" w:space="0" w:color="auto"/>
        <w:right w:val="none" w:sz="0" w:space="0" w:color="auto"/>
      </w:divBdr>
    </w:div>
    <w:div w:id="10649337">
      <w:bodyDiv w:val="1"/>
      <w:marLeft w:val="0"/>
      <w:marRight w:val="0"/>
      <w:marTop w:val="0"/>
      <w:marBottom w:val="0"/>
      <w:divBdr>
        <w:top w:val="none" w:sz="0" w:space="0" w:color="auto"/>
        <w:left w:val="none" w:sz="0" w:space="0" w:color="auto"/>
        <w:bottom w:val="none" w:sz="0" w:space="0" w:color="auto"/>
        <w:right w:val="none" w:sz="0" w:space="0" w:color="auto"/>
      </w:divBdr>
    </w:div>
    <w:div w:id="11077074">
      <w:bodyDiv w:val="1"/>
      <w:marLeft w:val="0"/>
      <w:marRight w:val="0"/>
      <w:marTop w:val="0"/>
      <w:marBottom w:val="0"/>
      <w:divBdr>
        <w:top w:val="none" w:sz="0" w:space="0" w:color="auto"/>
        <w:left w:val="none" w:sz="0" w:space="0" w:color="auto"/>
        <w:bottom w:val="none" w:sz="0" w:space="0" w:color="auto"/>
        <w:right w:val="none" w:sz="0" w:space="0" w:color="auto"/>
      </w:divBdr>
    </w:div>
    <w:div w:id="11497840">
      <w:bodyDiv w:val="1"/>
      <w:marLeft w:val="0"/>
      <w:marRight w:val="0"/>
      <w:marTop w:val="0"/>
      <w:marBottom w:val="0"/>
      <w:divBdr>
        <w:top w:val="none" w:sz="0" w:space="0" w:color="auto"/>
        <w:left w:val="none" w:sz="0" w:space="0" w:color="auto"/>
        <w:bottom w:val="none" w:sz="0" w:space="0" w:color="auto"/>
        <w:right w:val="none" w:sz="0" w:space="0" w:color="auto"/>
      </w:divBdr>
    </w:div>
    <w:div w:id="13773431">
      <w:bodyDiv w:val="1"/>
      <w:marLeft w:val="0"/>
      <w:marRight w:val="0"/>
      <w:marTop w:val="0"/>
      <w:marBottom w:val="0"/>
      <w:divBdr>
        <w:top w:val="none" w:sz="0" w:space="0" w:color="auto"/>
        <w:left w:val="none" w:sz="0" w:space="0" w:color="auto"/>
        <w:bottom w:val="none" w:sz="0" w:space="0" w:color="auto"/>
        <w:right w:val="none" w:sz="0" w:space="0" w:color="auto"/>
      </w:divBdr>
    </w:div>
    <w:div w:id="16733809">
      <w:bodyDiv w:val="1"/>
      <w:marLeft w:val="0"/>
      <w:marRight w:val="0"/>
      <w:marTop w:val="0"/>
      <w:marBottom w:val="0"/>
      <w:divBdr>
        <w:top w:val="none" w:sz="0" w:space="0" w:color="auto"/>
        <w:left w:val="none" w:sz="0" w:space="0" w:color="auto"/>
        <w:bottom w:val="none" w:sz="0" w:space="0" w:color="auto"/>
        <w:right w:val="none" w:sz="0" w:space="0" w:color="auto"/>
      </w:divBdr>
    </w:div>
    <w:div w:id="19475222">
      <w:bodyDiv w:val="1"/>
      <w:marLeft w:val="0"/>
      <w:marRight w:val="0"/>
      <w:marTop w:val="0"/>
      <w:marBottom w:val="0"/>
      <w:divBdr>
        <w:top w:val="none" w:sz="0" w:space="0" w:color="auto"/>
        <w:left w:val="none" w:sz="0" w:space="0" w:color="auto"/>
        <w:bottom w:val="none" w:sz="0" w:space="0" w:color="auto"/>
        <w:right w:val="none" w:sz="0" w:space="0" w:color="auto"/>
      </w:divBdr>
    </w:div>
    <w:div w:id="19670213">
      <w:bodyDiv w:val="1"/>
      <w:marLeft w:val="0"/>
      <w:marRight w:val="0"/>
      <w:marTop w:val="0"/>
      <w:marBottom w:val="0"/>
      <w:divBdr>
        <w:top w:val="none" w:sz="0" w:space="0" w:color="auto"/>
        <w:left w:val="none" w:sz="0" w:space="0" w:color="auto"/>
        <w:bottom w:val="none" w:sz="0" w:space="0" w:color="auto"/>
        <w:right w:val="none" w:sz="0" w:space="0" w:color="auto"/>
      </w:divBdr>
    </w:div>
    <w:div w:id="20014677">
      <w:bodyDiv w:val="1"/>
      <w:marLeft w:val="0"/>
      <w:marRight w:val="0"/>
      <w:marTop w:val="0"/>
      <w:marBottom w:val="0"/>
      <w:divBdr>
        <w:top w:val="none" w:sz="0" w:space="0" w:color="auto"/>
        <w:left w:val="none" w:sz="0" w:space="0" w:color="auto"/>
        <w:bottom w:val="none" w:sz="0" w:space="0" w:color="auto"/>
        <w:right w:val="none" w:sz="0" w:space="0" w:color="auto"/>
      </w:divBdr>
    </w:div>
    <w:div w:id="20016849">
      <w:bodyDiv w:val="1"/>
      <w:marLeft w:val="0"/>
      <w:marRight w:val="0"/>
      <w:marTop w:val="0"/>
      <w:marBottom w:val="0"/>
      <w:divBdr>
        <w:top w:val="none" w:sz="0" w:space="0" w:color="auto"/>
        <w:left w:val="none" w:sz="0" w:space="0" w:color="auto"/>
        <w:bottom w:val="none" w:sz="0" w:space="0" w:color="auto"/>
        <w:right w:val="none" w:sz="0" w:space="0" w:color="auto"/>
      </w:divBdr>
    </w:div>
    <w:div w:id="21248293">
      <w:bodyDiv w:val="1"/>
      <w:marLeft w:val="0"/>
      <w:marRight w:val="0"/>
      <w:marTop w:val="0"/>
      <w:marBottom w:val="0"/>
      <w:divBdr>
        <w:top w:val="none" w:sz="0" w:space="0" w:color="auto"/>
        <w:left w:val="none" w:sz="0" w:space="0" w:color="auto"/>
        <w:bottom w:val="none" w:sz="0" w:space="0" w:color="auto"/>
        <w:right w:val="none" w:sz="0" w:space="0" w:color="auto"/>
      </w:divBdr>
    </w:div>
    <w:div w:id="21979030">
      <w:bodyDiv w:val="1"/>
      <w:marLeft w:val="0"/>
      <w:marRight w:val="0"/>
      <w:marTop w:val="0"/>
      <w:marBottom w:val="0"/>
      <w:divBdr>
        <w:top w:val="none" w:sz="0" w:space="0" w:color="auto"/>
        <w:left w:val="none" w:sz="0" w:space="0" w:color="auto"/>
        <w:bottom w:val="none" w:sz="0" w:space="0" w:color="auto"/>
        <w:right w:val="none" w:sz="0" w:space="0" w:color="auto"/>
      </w:divBdr>
    </w:div>
    <w:div w:id="23943776">
      <w:bodyDiv w:val="1"/>
      <w:marLeft w:val="0"/>
      <w:marRight w:val="0"/>
      <w:marTop w:val="0"/>
      <w:marBottom w:val="0"/>
      <w:divBdr>
        <w:top w:val="none" w:sz="0" w:space="0" w:color="auto"/>
        <w:left w:val="none" w:sz="0" w:space="0" w:color="auto"/>
        <w:bottom w:val="none" w:sz="0" w:space="0" w:color="auto"/>
        <w:right w:val="none" w:sz="0" w:space="0" w:color="auto"/>
      </w:divBdr>
    </w:div>
    <w:div w:id="25299541">
      <w:bodyDiv w:val="1"/>
      <w:marLeft w:val="0"/>
      <w:marRight w:val="0"/>
      <w:marTop w:val="0"/>
      <w:marBottom w:val="0"/>
      <w:divBdr>
        <w:top w:val="none" w:sz="0" w:space="0" w:color="auto"/>
        <w:left w:val="none" w:sz="0" w:space="0" w:color="auto"/>
        <w:bottom w:val="none" w:sz="0" w:space="0" w:color="auto"/>
        <w:right w:val="none" w:sz="0" w:space="0" w:color="auto"/>
      </w:divBdr>
    </w:div>
    <w:div w:id="28528559">
      <w:bodyDiv w:val="1"/>
      <w:marLeft w:val="0"/>
      <w:marRight w:val="0"/>
      <w:marTop w:val="0"/>
      <w:marBottom w:val="0"/>
      <w:divBdr>
        <w:top w:val="none" w:sz="0" w:space="0" w:color="auto"/>
        <w:left w:val="none" w:sz="0" w:space="0" w:color="auto"/>
        <w:bottom w:val="none" w:sz="0" w:space="0" w:color="auto"/>
        <w:right w:val="none" w:sz="0" w:space="0" w:color="auto"/>
      </w:divBdr>
    </w:div>
    <w:div w:id="30083396">
      <w:bodyDiv w:val="1"/>
      <w:marLeft w:val="0"/>
      <w:marRight w:val="0"/>
      <w:marTop w:val="0"/>
      <w:marBottom w:val="0"/>
      <w:divBdr>
        <w:top w:val="none" w:sz="0" w:space="0" w:color="auto"/>
        <w:left w:val="none" w:sz="0" w:space="0" w:color="auto"/>
        <w:bottom w:val="none" w:sz="0" w:space="0" w:color="auto"/>
        <w:right w:val="none" w:sz="0" w:space="0" w:color="auto"/>
      </w:divBdr>
    </w:div>
    <w:div w:id="30501281">
      <w:bodyDiv w:val="1"/>
      <w:marLeft w:val="0"/>
      <w:marRight w:val="0"/>
      <w:marTop w:val="0"/>
      <w:marBottom w:val="0"/>
      <w:divBdr>
        <w:top w:val="none" w:sz="0" w:space="0" w:color="auto"/>
        <w:left w:val="none" w:sz="0" w:space="0" w:color="auto"/>
        <w:bottom w:val="none" w:sz="0" w:space="0" w:color="auto"/>
        <w:right w:val="none" w:sz="0" w:space="0" w:color="auto"/>
      </w:divBdr>
    </w:div>
    <w:div w:id="32581115">
      <w:bodyDiv w:val="1"/>
      <w:marLeft w:val="0"/>
      <w:marRight w:val="0"/>
      <w:marTop w:val="0"/>
      <w:marBottom w:val="0"/>
      <w:divBdr>
        <w:top w:val="none" w:sz="0" w:space="0" w:color="auto"/>
        <w:left w:val="none" w:sz="0" w:space="0" w:color="auto"/>
        <w:bottom w:val="none" w:sz="0" w:space="0" w:color="auto"/>
        <w:right w:val="none" w:sz="0" w:space="0" w:color="auto"/>
      </w:divBdr>
    </w:div>
    <w:div w:id="34359293">
      <w:bodyDiv w:val="1"/>
      <w:marLeft w:val="0"/>
      <w:marRight w:val="0"/>
      <w:marTop w:val="0"/>
      <w:marBottom w:val="0"/>
      <w:divBdr>
        <w:top w:val="none" w:sz="0" w:space="0" w:color="auto"/>
        <w:left w:val="none" w:sz="0" w:space="0" w:color="auto"/>
        <w:bottom w:val="none" w:sz="0" w:space="0" w:color="auto"/>
        <w:right w:val="none" w:sz="0" w:space="0" w:color="auto"/>
      </w:divBdr>
    </w:div>
    <w:div w:id="35400178">
      <w:bodyDiv w:val="1"/>
      <w:marLeft w:val="0"/>
      <w:marRight w:val="0"/>
      <w:marTop w:val="0"/>
      <w:marBottom w:val="0"/>
      <w:divBdr>
        <w:top w:val="none" w:sz="0" w:space="0" w:color="auto"/>
        <w:left w:val="none" w:sz="0" w:space="0" w:color="auto"/>
        <w:bottom w:val="none" w:sz="0" w:space="0" w:color="auto"/>
        <w:right w:val="none" w:sz="0" w:space="0" w:color="auto"/>
      </w:divBdr>
    </w:div>
    <w:div w:id="36249370">
      <w:bodyDiv w:val="1"/>
      <w:marLeft w:val="0"/>
      <w:marRight w:val="0"/>
      <w:marTop w:val="0"/>
      <w:marBottom w:val="0"/>
      <w:divBdr>
        <w:top w:val="none" w:sz="0" w:space="0" w:color="auto"/>
        <w:left w:val="none" w:sz="0" w:space="0" w:color="auto"/>
        <w:bottom w:val="none" w:sz="0" w:space="0" w:color="auto"/>
        <w:right w:val="none" w:sz="0" w:space="0" w:color="auto"/>
      </w:divBdr>
    </w:div>
    <w:div w:id="36706631">
      <w:bodyDiv w:val="1"/>
      <w:marLeft w:val="0"/>
      <w:marRight w:val="0"/>
      <w:marTop w:val="0"/>
      <w:marBottom w:val="0"/>
      <w:divBdr>
        <w:top w:val="none" w:sz="0" w:space="0" w:color="auto"/>
        <w:left w:val="none" w:sz="0" w:space="0" w:color="auto"/>
        <w:bottom w:val="none" w:sz="0" w:space="0" w:color="auto"/>
        <w:right w:val="none" w:sz="0" w:space="0" w:color="auto"/>
      </w:divBdr>
    </w:div>
    <w:div w:id="36777843">
      <w:bodyDiv w:val="1"/>
      <w:marLeft w:val="0"/>
      <w:marRight w:val="0"/>
      <w:marTop w:val="0"/>
      <w:marBottom w:val="0"/>
      <w:divBdr>
        <w:top w:val="none" w:sz="0" w:space="0" w:color="auto"/>
        <w:left w:val="none" w:sz="0" w:space="0" w:color="auto"/>
        <w:bottom w:val="none" w:sz="0" w:space="0" w:color="auto"/>
        <w:right w:val="none" w:sz="0" w:space="0" w:color="auto"/>
      </w:divBdr>
    </w:div>
    <w:div w:id="37827685">
      <w:bodyDiv w:val="1"/>
      <w:marLeft w:val="0"/>
      <w:marRight w:val="0"/>
      <w:marTop w:val="0"/>
      <w:marBottom w:val="0"/>
      <w:divBdr>
        <w:top w:val="none" w:sz="0" w:space="0" w:color="auto"/>
        <w:left w:val="none" w:sz="0" w:space="0" w:color="auto"/>
        <w:bottom w:val="none" w:sz="0" w:space="0" w:color="auto"/>
        <w:right w:val="none" w:sz="0" w:space="0" w:color="auto"/>
      </w:divBdr>
    </w:div>
    <w:div w:id="41760294">
      <w:bodyDiv w:val="1"/>
      <w:marLeft w:val="0"/>
      <w:marRight w:val="0"/>
      <w:marTop w:val="0"/>
      <w:marBottom w:val="0"/>
      <w:divBdr>
        <w:top w:val="none" w:sz="0" w:space="0" w:color="auto"/>
        <w:left w:val="none" w:sz="0" w:space="0" w:color="auto"/>
        <w:bottom w:val="none" w:sz="0" w:space="0" w:color="auto"/>
        <w:right w:val="none" w:sz="0" w:space="0" w:color="auto"/>
      </w:divBdr>
    </w:div>
    <w:div w:id="44449431">
      <w:bodyDiv w:val="1"/>
      <w:marLeft w:val="0"/>
      <w:marRight w:val="0"/>
      <w:marTop w:val="0"/>
      <w:marBottom w:val="0"/>
      <w:divBdr>
        <w:top w:val="none" w:sz="0" w:space="0" w:color="auto"/>
        <w:left w:val="none" w:sz="0" w:space="0" w:color="auto"/>
        <w:bottom w:val="none" w:sz="0" w:space="0" w:color="auto"/>
        <w:right w:val="none" w:sz="0" w:space="0" w:color="auto"/>
      </w:divBdr>
    </w:div>
    <w:div w:id="44528126">
      <w:bodyDiv w:val="1"/>
      <w:marLeft w:val="0"/>
      <w:marRight w:val="0"/>
      <w:marTop w:val="0"/>
      <w:marBottom w:val="0"/>
      <w:divBdr>
        <w:top w:val="none" w:sz="0" w:space="0" w:color="auto"/>
        <w:left w:val="none" w:sz="0" w:space="0" w:color="auto"/>
        <w:bottom w:val="none" w:sz="0" w:space="0" w:color="auto"/>
        <w:right w:val="none" w:sz="0" w:space="0" w:color="auto"/>
      </w:divBdr>
    </w:div>
    <w:div w:id="46035062">
      <w:bodyDiv w:val="1"/>
      <w:marLeft w:val="0"/>
      <w:marRight w:val="0"/>
      <w:marTop w:val="0"/>
      <w:marBottom w:val="0"/>
      <w:divBdr>
        <w:top w:val="none" w:sz="0" w:space="0" w:color="auto"/>
        <w:left w:val="none" w:sz="0" w:space="0" w:color="auto"/>
        <w:bottom w:val="none" w:sz="0" w:space="0" w:color="auto"/>
        <w:right w:val="none" w:sz="0" w:space="0" w:color="auto"/>
      </w:divBdr>
    </w:div>
    <w:div w:id="47460074">
      <w:bodyDiv w:val="1"/>
      <w:marLeft w:val="0"/>
      <w:marRight w:val="0"/>
      <w:marTop w:val="0"/>
      <w:marBottom w:val="0"/>
      <w:divBdr>
        <w:top w:val="none" w:sz="0" w:space="0" w:color="auto"/>
        <w:left w:val="none" w:sz="0" w:space="0" w:color="auto"/>
        <w:bottom w:val="none" w:sz="0" w:space="0" w:color="auto"/>
        <w:right w:val="none" w:sz="0" w:space="0" w:color="auto"/>
      </w:divBdr>
    </w:div>
    <w:div w:id="53352625">
      <w:bodyDiv w:val="1"/>
      <w:marLeft w:val="0"/>
      <w:marRight w:val="0"/>
      <w:marTop w:val="0"/>
      <w:marBottom w:val="0"/>
      <w:divBdr>
        <w:top w:val="none" w:sz="0" w:space="0" w:color="auto"/>
        <w:left w:val="none" w:sz="0" w:space="0" w:color="auto"/>
        <w:bottom w:val="none" w:sz="0" w:space="0" w:color="auto"/>
        <w:right w:val="none" w:sz="0" w:space="0" w:color="auto"/>
      </w:divBdr>
    </w:div>
    <w:div w:id="53431672">
      <w:bodyDiv w:val="1"/>
      <w:marLeft w:val="0"/>
      <w:marRight w:val="0"/>
      <w:marTop w:val="0"/>
      <w:marBottom w:val="0"/>
      <w:divBdr>
        <w:top w:val="none" w:sz="0" w:space="0" w:color="auto"/>
        <w:left w:val="none" w:sz="0" w:space="0" w:color="auto"/>
        <w:bottom w:val="none" w:sz="0" w:space="0" w:color="auto"/>
        <w:right w:val="none" w:sz="0" w:space="0" w:color="auto"/>
      </w:divBdr>
    </w:div>
    <w:div w:id="55859121">
      <w:bodyDiv w:val="1"/>
      <w:marLeft w:val="0"/>
      <w:marRight w:val="0"/>
      <w:marTop w:val="0"/>
      <w:marBottom w:val="0"/>
      <w:divBdr>
        <w:top w:val="none" w:sz="0" w:space="0" w:color="auto"/>
        <w:left w:val="none" w:sz="0" w:space="0" w:color="auto"/>
        <w:bottom w:val="none" w:sz="0" w:space="0" w:color="auto"/>
        <w:right w:val="none" w:sz="0" w:space="0" w:color="auto"/>
      </w:divBdr>
    </w:div>
    <w:div w:id="60368079">
      <w:bodyDiv w:val="1"/>
      <w:marLeft w:val="0"/>
      <w:marRight w:val="0"/>
      <w:marTop w:val="0"/>
      <w:marBottom w:val="0"/>
      <w:divBdr>
        <w:top w:val="none" w:sz="0" w:space="0" w:color="auto"/>
        <w:left w:val="none" w:sz="0" w:space="0" w:color="auto"/>
        <w:bottom w:val="none" w:sz="0" w:space="0" w:color="auto"/>
        <w:right w:val="none" w:sz="0" w:space="0" w:color="auto"/>
      </w:divBdr>
    </w:div>
    <w:div w:id="61998555">
      <w:bodyDiv w:val="1"/>
      <w:marLeft w:val="0"/>
      <w:marRight w:val="0"/>
      <w:marTop w:val="0"/>
      <w:marBottom w:val="0"/>
      <w:divBdr>
        <w:top w:val="none" w:sz="0" w:space="0" w:color="auto"/>
        <w:left w:val="none" w:sz="0" w:space="0" w:color="auto"/>
        <w:bottom w:val="none" w:sz="0" w:space="0" w:color="auto"/>
        <w:right w:val="none" w:sz="0" w:space="0" w:color="auto"/>
      </w:divBdr>
    </w:div>
    <w:div w:id="62027609">
      <w:bodyDiv w:val="1"/>
      <w:marLeft w:val="0"/>
      <w:marRight w:val="0"/>
      <w:marTop w:val="0"/>
      <w:marBottom w:val="0"/>
      <w:divBdr>
        <w:top w:val="none" w:sz="0" w:space="0" w:color="auto"/>
        <w:left w:val="none" w:sz="0" w:space="0" w:color="auto"/>
        <w:bottom w:val="none" w:sz="0" w:space="0" w:color="auto"/>
        <w:right w:val="none" w:sz="0" w:space="0" w:color="auto"/>
      </w:divBdr>
    </w:div>
    <w:div w:id="62797134">
      <w:bodyDiv w:val="1"/>
      <w:marLeft w:val="0"/>
      <w:marRight w:val="0"/>
      <w:marTop w:val="0"/>
      <w:marBottom w:val="0"/>
      <w:divBdr>
        <w:top w:val="none" w:sz="0" w:space="0" w:color="auto"/>
        <w:left w:val="none" w:sz="0" w:space="0" w:color="auto"/>
        <w:bottom w:val="none" w:sz="0" w:space="0" w:color="auto"/>
        <w:right w:val="none" w:sz="0" w:space="0" w:color="auto"/>
      </w:divBdr>
    </w:div>
    <w:div w:id="62878642">
      <w:bodyDiv w:val="1"/>
      <w:marLeft w:val="0"/>
      <w:marRight w:val="0"/>
      <w:marTop w:val="0"/>
      <w:marBottom w:val="0"/>
      <w:divBdr>
        <w:top w:val="none" w:sz="0" w:space="0" w:color="auto"/>
        <w:left w:val="none" w:sz="0" w:space="0" w:color="auto"/>
        <w:bottom w:val="none" w:sz="0" w:space="0" w:color="auto"/>
        <w:right w:val="none" w:sz="0" w:space="0" w:color="auto"/>
      </w:divBdr>
    </w:div>
    <w:div w:id="65151405">
      <w:bodyDiv w:val="1"/>
      <w:marLeft w:val="0"/>
      <w:marRight w:val="0"/>
      <w:marTop w:val="0"/>
      <w:marBottom w:val="0"/>
      <w:divBdr>
        <w:top w:val="none" w:sz="0" w:space="0" w:color="auto"/>
        <w:left w:val="none" w:sz="0" w:space="0" w:color="auto"/>
        <w:bottom w:val="none" w:sz="0" w:space="0" w:color="auto"/>
        <w:right w:val="none" w:sz="0" w:space="0" w:color="auto"/>
      </w:divBdr>
    </w:div>
    <w:div w:id="66148040">
      <w:bodyDiv w:val="1"/>
      <w:marLeft w:val="0"/>
      <w:marRight w:val="0"/>
      <w:marTop w:val="0"/>
      <w:marBottom w:val="0"/>
      <w:divBdr>
        <w:top w:val="none" w:sz="0" w:space="0" w:color="auto"/>
        <w:left w:val="none" w:sz="0" w:space="0" w:color="auto"/>
        <w:bottom w:val="none" w:sz="0" w:space="0" w:color="auto"/>
        <w:right w:val="none" w:sz="0" w:space="0" w:color="auto"/>
      </w:divBdr>
    </w:div>
    <w:div w:id="66609042">
      <w:bodyDiv w:val="1"/>
      <w:marLeft w:val="0"/>
      <w:marRight w:val="0"/>
      <w:marTop w:val="0"/>
      <w:marBottom w:val="0"/>
      <w:divBdr>
        <w:top w:val="none" w:sz="0" w:space="0" w:color="auto"/>
        <w:left w:val="none" w:sz="0" w:space="0" w:color="auto"/>
        <w:bottom w:val="none" w:sz="0" w:space="0" w:color="auto"/>
        <w:right w:val="none" w:sz="0" w:space="0" w:color="auto"/>
      </w:divBdr>
    </w:div>
    <w:div w:id="68231712">
      <w:bodyDiv w:val="1"/>
      <w:marLeft w:val="0"/>
      <w:marRight w:val="0"/>
      <w:marTop w:val="0"/>
      <w:marBottom w:val="0"/>
      <w:divBdr>
        <w:top w:val="none" w:sz="0" w:space="0" w:color="auto"/>
        <w:left w:val="none" w:sz="0" w:space="0" w:color="auto"/>
        <w:bottom w:val="none" w:sz="0" w:space="0" w:color="auto"/>
        <w:right w:val="none" w:sz="0" w:space="0" w:color="auto"/>
      </w:divBdr>
    </w:div>
    <w:div w:id="71507991">
      <w:bodyDiv w:val="1"/>
      <w:marLeft w:val="0"/>
      <w:marRight w:val="0"/>
      <w:marTop w:val="0"/>
      <w:marBottom w:val="0"/>
      <w:divBdr>
        <w:top w:val="none" w:sz="0" w:space="0" w:color="auto"/>
        <w:left w:val="none" w:sz="0" w:space="0" w:color="auto"/>
        <w:bottom w:val="none" w:sz="0" w:space="0" w:color="auto"/>
        <w:right w:val="none" w:sz="0" w:space="0" w:color="auto"/>
      </w:divBdr>
    </w:div>
    <w:div w:id="75171127">
      <w:bodyDiv w:val="1"/>
      <w:marLeft w:val="0"/>
      <w:marRight w:val="0"/>
      <w:marTop w:val="0"/>
      <w:marBottom w:val="0"/>
      <w:divBdr>
        <w:top w:val="none" w:sz="0" w:space="0" w:color="auto"/>
        <w:left w:val="none" w:sz="0" w:space="0" w:color="auto"/>
        <w:bottom w:val="none" w:sz="0" w:space="0" w:color="auto"/>
        <w:right w:val="none" w:sz="0" w:space="0" w:color="auto"/>
      </w:divBdr>
    </w:div>
    <w:div w:id="77143330">
      <w:bodyDiv w:val="1"/>
      <w:marLeft w:val="0"/>
      <w:marRight w:val="0"/>
      <w:marTop w:val="0"/>
      <w:marBottom w:val="0"/>
      <w:divBdr>
        <w:top w:val="none" w:sz="0" w:space="0" w:color="auto"/>
        <w:left w:val="none" w:sz="0" w:space="0" w:color="auto"/>
        <w:bottom w:val="none" w:sz="0" w:space="0" w:color="auto"/>
        <w:right w:val="none" w:sz="0" w:space="0" w:color="auto"/>
      </w:divBdr>
    </w:div>
    <w:div w:id="77168137">
      <w:bodyDiv w:val="1"/>
      <w:marLeft w:val="0"/>
      <w:marRight w:val="0"/>
      <w:marTop w:val="0"/>
      <w:marBottom w:val="0"/>
      <w:divBdr>
        <w:top w:val="none" w:sz="0" w:space="0" w:color="auto"/>
        <w:left w:val="none" w:sz="0" w:space="0" w:color="auto"/>
        <w:bottom w:val="none" w:sz="0" w:space="0" w:color="auto"/>
        <w:right w:val="none" w:sz="0" w:space="0" w:color="auto"/>
      </w:divBdr>
    </w:div>
    <w:div w:id="79836964">
      <w:bodyDiv w:val="1"/>
      <w:marLeft w:val="0"/>
      <w:marRight w:val="0"/>
      <w:marTop w:val="0"/>
      <w:marBottom w:val="0"/>
      <w:divBdr>
        <w:top w:val="none" w:sz="0" w:space="0" w:color="auto"/>
        <w:left w:val="none" w:sz="0" w:space="0" w:color="auto"/>
        <w:bottom w:val="none" w:sz="0" w:space="0" w:color="auto"/>
        <w:right w:val="none" w:sz="0" w:space="0" w:color="auto"/>
      </w:divBdr>
    </w:div>
    <w:div w:id="80301580">
      <w:bodyDiv w:val="1"/>
      <w:marLeft w:val="0"/>
      <w:marRight w:val="0"/>
      <w:marTop w:val="0"/>
      <w:marBottom w:val="0"/>
      <w:divBdr>
        <w:top w:val="none" w:sz="0" w:space="0" w:color="auto"/>
        <w:left w:val="none" w:sz="0" w:space="0" w:color="auto"/>
        <w:bottom w:val="none" w:sz="0" w:space="0" w:color="auto"/>
        <w:right w:val="none" w:sz="0" w:space="0" w:color="auto"/>
      </w:divBdr>
    </w:div>
    <w:div w:id="83039942">
      <w:bodyDiv w:val="1"/>
      <w:marLeft w:val="0"/>
      <w:marRight w:val="0"/>
      <w:marTop w:val="0"/>
      <w:marBottom w:val="0"/>
      <w:divBdr>
        <w:top w:val="none" w:sz="0" w:space="0" w:color="auto"/>
        <w:left w:val="none" w:sz="0" w:space="0" w:color="auto"/>
        <w:bottom w:val="none" w:sz="0" w:space="0" w:color="auto"/>
        <w:right w:val="none" w:sz="0" w:space="0" w:color="auto"/>
      </w:divBdr>
    </w:div>
    <w:div w:id="85807171">
      <w:bodyDiv w:val="1"/>
      <w:marLeft w:val="0"/>
      <w:marRight w:val="0"/>
      <w:marTop w:val="0"/>
      <w:marBottom w:val="0"/>
      <w:divBdr>
        <w:top w:val="none" w:sz="0" w:space="0" w:color="auto"/>
        <w:left w:val="none" w:sz="0" w:space="0" w:color="auto"/>
        <w:bottom w:val="none" w:sz="0" w:space="0" w:color="auto"/>
        <w:right w:val="none" w:sz="0" w:space="0" w:color="auto"/>
      </w:divBdr>
    </w:div>
    <w:div w:id="86004370">
      <w:bodyDiv w:val="1"/>
      <w:marLeft w:val="0"/>
      <w:marRight w:val="0"/>
      <w:marTop w:val="0"/>
      <w:marBottom w:val="0"/>
      <w:divBdr>
        <w:top w:val="none" w:sz="0" w:space="0" w:color="auto"/>
        <w:left w:val="none" w:sz="0" w:space="0" w:color="auto"/>
        <w:bottom w:val="none" w:sz="0" w:space="0" w:color="auto"/>
        <w:right w:val="none" w:sz="0" w:space="0" w:color="auto"/>
      </w:divBdr>
    </w:div>
    <w:div w:id="86507642">
      <w:bodyDiv w:val="1"/>
      <w:marLeft w:val="0"/>
      <w:marRight w:val="0"/>
      <w:marTop w:val="0"/>
      <w:marBottom w:val="0"/>
      <w:divBdr>
        <w:top w:val="none" w:sz="0" w:space="0" w:color="auto"/>
        <w:left w:val="none" w:sz="0" w:space="0" w:color="auto"/>
        <w:bottom w:val="none" w:sz="0" w:space="0" w:color="auto"/>
        <w:right w:val="none" w:sz="0" w:space="0" w:color="auto"/>
      </w:divBdr>
    </w:div>
    <w:div w:id="87123562">
      <w:bodyDiv w:val="1"/>
      <w:marLeft w:val="0"/>
      <w:marRight w:val="0"/>
      <w:marTop w:val="0"/>
      <w:marBottom w:val="0"/>
      <w:divBdr>
        <w:top w:val="none" w:sz="0" w:space="0" w:color="auto"/>
        <w:left w:val="none" w:sz="0" w:space="0" w:color="auto"/>
        <w:bottom w:val="none" w:sz="0" w:space="0" w:color="auto"/>
        <w:right w:val="none" w:sz="0" w:space="0" w:color="auto"/>
      </w:divBdr>
    </w:div>
    <w:div w:id="91632002">
      <w:bodyDiv w:val="1"/>
      <w:marLeft w:val="0"/>
      <w:marRight w:val="0"/>
      <w:marTop w:val="0"/>
      <w:marBottom w:val="0"/>
      <w:divBdr>
        <w:top w:val="none" w:sz="0" w:space="0" w:color="auto"/>
        <w:left w:val="none" w:sz="0" w:space="0" w:color="auto"/>
        <w:bottom w:val="none" w:sz="0" w:space="0" w:color="auto"/>
        <w:right w:val="none" w:sz="0" w:space="0" w:color="auto"/>
      </w:divBdr>
    </w:div>
    <w:div w:id="100608573">
      <w:bodyDiv w:val="1"/>
      <w:marLeft w:val="0"/>
      <w:marRight w:val="0"/>
      <w:marTop w:val="0"/>
      <w:marBottom w:val="0"/>
      <w:divBdr>
        <w:top w:val="none" w:sz="0" w:space="0" w:color="auto"/>
        <w:left w:val="none" w:sz="0" w:space="0" w:color="auto"/>
        <w:bottom w:val="none" w:sz="0" w:space="0" w:color="auto"/>
        <w:right w:val="none" w:sz="0" w:space="0" w:color="auto"/>
      </w:divBdr>
    </w:div>
    <w:div w:id="100881474">
      <w:bodyDiv w:val="1"/>
      <w:marLeft w:val="0"/>
      <w:marRight w:val="0"/>
      <w:marTop w:val="0"/>
      <w:marBottom w:val="0"/>
      <w:divBdr>
        <w:top w:val="none" w:sz="0" w:space="0" w:color="auto"/>
        <w:left w:val="none" w:sz="0" w:space="0" w:color="auto"/>
        <w:bottom w:val="none" w:sz="0" w:space="0" w:color="auto"/>
        <w:right w:val="none" w:sz="0" w:space="0" w:color="auto"/>
      </w:divBdr>
    </w:div>
    <w:div w:id="101843325">
      <w:bodyDiv w:val="1"/>
      <w:marLeft w:val="0"/>
      <w:marRight w:val="0"/>
      <w:marTop w:val="0"/>
      <w:marBottom w:val="0"/>
      <w:divBdr>
        <w:top w:val="none" w:sz="0" w:space="0" w:color="auto"/>
        <w:left w:val="none" w:sz="0" w:space="0" w:color="auto"/>
        <w:bottom w:val="none" w:sz="0" w:space="0" w:color="auto"/>
        <w:right w:val="none" w:sz="0" w:space="0" w:color="auto"/>
      </w:divBdr>
    </w:div>
    <w:div w:id="103039971">
      <w:bodyDiv w:val="1"/>
      <w:marLeft w:val="0"/>
      <w:marRight w:val="0"/>
      <w:marTop w:val="0"/>
      <w:marBottom w:val="0"/>
      <w:divBdr>
        <w:top w:val="none" w:sz="0" w:space="0" w:color="auto"/>
        <w:left w:val="none" w:sz="0" w:space="0" w:color="auto"/>
        <w:bottom w:val="none" w:sz="0" w:space="0" w:color="auto"/>
        <w:right w:val="none" w:sz="0" w:space="0" w:color="auto"/>
      </w:divBdr>
    </w:div>
    <w:div w:id="103111065">
      <w:bodyDiv w:val="1"/>
      <w:marLeft w:val="0"/>
      <w:marRight w:val="0"/>
      <w:marTop w:val="0"/>
      <w:marBottom w:val="0"/>
      <w:divBdr>
        <w:top w:val="none" w:sz="0" w:space="0" w:color="auto"/>
        <w:left w:val="none" w:sz="0" w:space="0" w:color="auto"/>
        <w:bottom w:val="none" w:sz="0" w:space="0" w:color="auto"/>
        <w:right w:val="none" w:sz="0" w:space="0" w:color="auto"/>
      </w:divBdr>
    </w:div>
    <w:div w:id="107093266">
      <w:bodyDiv w:val="1"/>
      <w:marLeft w:val="0"/>
      <w:marRight w:val="0"/>
      <w:marTop w:val="0"/>
      <w:marBottom w:val="0"/>
      <w:divBdr>
        <w:top w:val="none" w:sz="0" w:space="0" w:color="auto"/>
        <w:left w:val="none" w:sz="0" w:space="0" w:color="auto"/>
        <w:bottom w:val="none" w:sz="0" w:space="0" w:color="auto"/>
        <w:right w:val="none" w:sz="0" w:space="0" w:color="auto"/>
      </w:divBdr>
    </w:div>
    <w:div w:id="108358774">
      <w:bodyDiv w:val="1"/>
      <w:marLeft w:val="0"/>
      <w:marRight w:val="0"/>
      <w:marTop w:val="0"/>
      <w:marBottom w:val="0"/>
      <w:divBdr>
        <w:top w:val="none" w:sz="0" w:space="0" w:color="auto"/>
        <w:left w:val="none" w:sz="0" w:space="0" w:color="auto"/>
        <w:bottom w:val="none" w:sz="0" w:space="0" w:color="auto"/>
        <w:right w:val="none" w:sz="0" w:space="0" w:color="auto"/>
      </w:divBdr>
    </w:div>
    <w:div w:id="117065099">
      <w:bodyDiv w:val="1"/>
      <w:marLeft w:val="0"/>
      <w:marRight w:val="0"/>
      <w:marTop w:val="0"/>
      <w:marBottom w:val="0"/>
      <w:divBdr>
        <w:top w:val="none" w:sz="0" w:space="0" w:color="auto"/>
        <w:left w:val="none" w:sz="0" w:space="0" w:color="auto"/>
        <w:bottom w:val="none" w:sz="0" w:space="0" w:color="auto"/>
        <w:right w:val="none" w:sz="0" w:space="0" w:color="auto"/>
      </w:divBdr>
    </w:div>
    <w:div w:id="120657199">
      <w:bodyDiv w:val="1"/>
      <w:marLeft w:val="0"/>
      <w:marRight w:val="0"/>
      <w:marTop w:val="0"/>
      <w:marBottom w:val="0"/>
      <w:divBdr>
        <w:top w:val="none" w:sz="0" w:space="0" w:color="auto"/>
        <w:left w:val="none" w:sz="0" w:space="0" w:color="auto"/>
        <w:bottom w:val="none" w:sz="0" w:space="0" w:color="auto"/>
        <w:right w:val="none" w:sz="0" w:space="0" w:color="auto"/>
      </w:divBdr>
    </w:div>
    <w:div w:id="121581225">
      <w:bodyDiv w:val="1"/>
      <w:marLeft w:val="0"/>
      <w:marRight w:val="0"/>
      <w:marTop w:val="0"/>
      <w:marBottom w:val="0"/>
      <w:divBdr>
        <w:top w:val="none" w:sz="0" w:space="0" w:color="auto"/>
        <w:left w:val="none" w:sz="0" w:space="0" w:color="auto"/>
        <w:bottom w:val="none" w:sz="0" w:space="0" w:color="auto"/>
        <w:right w:val="none" w:sz="0" w:space="0" w:color="auto"/>
      </w:divBdr>
    </w:div>
    <w:div w:id="122115664">
      <w:bodyDiv w:val="1"/>
      <w:marLeft w:val="0"/>
      <w:marRight w:val="0"/>
      <w:marTop w:val="0"/>
      <w:marBottom w:val="0"/>
      <w:divBdr>
        <w:top w:val="none" w:sz="0" w:space="0" w:color="auto"/>
        <w:left w:val="none" w:sz="0" w:space="0" w:color="auto"/>
        <w:bottom w:val="none" w:sz="0" w:space="0" w:color="auto"/>
        <w:right w:val="none" w:sz="0" w:space="0" w:color="auto"/>
      </w:divBdr>
    </w:div>
    <w:div w:id="124005600">
      <w:bodyDiv w:val="1"/>
      <w:marLeft w:val="0"/>
      <w:marRight w:val="0"/>
      <w:marTop w:val="0"/>
      <w:marBottom w:val="0"/>
      <w:divBdr>
        <w:top w:val="none" w:sz="0" w:space="0" w:color="auto"/>
        <w:left w:val="none" w:sz="0" w:space="0" w:color="auto"/>
        <w:bottom w:val="none" w:sz="0" w:space="0" w:color="auto"/>
        <w:right w:val="none" w:sz="0" w:space="0" w:color="auto"/>
      </w:divBdr>
    </w:div>
    <w:div w:id="126047037">
      <w:bodyDiv w:val="1"/>
      <w:marLeft w:val="0"/>
      <w:marRight w:val="0"/>
      <w:marTop w:val="0"/>
      <w:marBottom w:val="0"/>
      <w:divBdr>
        <w:top w:val="none" w:sz="0" w:space="0" w:color="auto"/>
        <w:left w:val="none" w:sz="0" w:space="0" w:color="auto"/>
        <w:bottom w:val="none" w:sz="0" w:space="0" w:color="auto"/>
        <w:right w:val="none" w:sz="0" w:space="0" w:color="auto"/>
      </w:divBdr>
    </w:div>
    <w:div w:id="127668381">
      <w:bodyDiv w:val="1"/>
      <w:marLeft w:val="0"/>
      <w:marRight w:val="0"/>
      <w:marTop w:val="0"/>
      <w:marBottom w:val="0"/>
      <w:divBdr>
        <w:top w:val="none" w:sz="0" w:space="0" w:color="auto"/>
        <w:left w:val="none" w:sz="0" w:space="0" w:color="auto"/>
        <w:bottom w:val="none" w:sz="0" w:space="0" w:color="auto"/>
        <w:right w:val="none" w:sz="0" w:space="0" w:color="auto"/>
      </w:divBdr>
    </w:div>
    <w:div w:id="128788698">
      <w:bodyDiv w:val="1"/>
      <w:marLeft w:val="0"/>
      <w:marRight w:val="0"/>
      <w:marTop w:val="0"/>
      <w:marBottom w:val="0"/>
      <w:divBdr>
        <w:top w:val="none" w:sz="0" w:space="0" w:color="auto"/>
        <w:left w:val="none" w:sz="0" w:space="0" w:color="auto"/>
        <w:bottom w:val="none" w:sz="0" w:space="0" w:color="auto"/>
        <w:right w:val="none" w:sz="0" w:space="0" w:color="auto"/>
      </w:divBdr>
    </w:div>
    <w:div w:id="130484971">
      <w:bodyDiv w:val="1"/>
      <w:marLeft w:val="0"/>
      <w:marRight w:val="0"/>
      <w:marTop w:val="0"/>
      <w:marBottom w:val="0"/>
      <w:divBdr>
        <w:top w:val="none" w:sz="0" w:space="0" w:color="auto"/>
        <w:left w:val="none" w:sz="0" w:space="0" w:color="auto"/>
        <w:bottom w:val="none" w:sz="0" w:space="0" w:color="auto"/>
        <w:right w:val="none" w:sz="0" w:space="0" w:color="auto"/>
      </w:divBdr>
    </w:div>
    <w:div w:id="133256263">
      <w:bodyDiv w:val="1"/>
      <w:marLeft w:val="0"/>
      <w:marRight w:val="0"/>
      <w:marTop w:val="0"/>
      <w:marBottom w:val="0"/>
      <w:divBdr>
        <w:top w:val="none" w:sz="0" w:space="0" w:color="auto"/>
        <w:left w:val="none" w:sz="0" w:space="0" w:color="auto"/>
        <w:bottom w:val="none" w:sz="0" w:space="0" w:color="auto"/>
        <w:right w:val="none" w:sz="0" w:space="0" w:color="auto"/>
      </w:divBdr>
    </w:div>
    <w:div w:id="133838876">
      <w:bodyDiv w:val="1"/>
      <w:marLeft w:val="0"/>
      <w:marRight w:val="0"/>
      <w:marTop w:val="0"/>
      <w:marBottom w:val="0"/>
      <w:divBdr>
        <w:top w:val="none" w:sz="0" w:space="0" w:color="auto"/>
        <w:left w:val="none" w:sz="0" w:space="0" w:color="auto"/>
        <w:bottom w:val="none" w:sz="0" w:space="0" w:color="auto"/>
        <w:right w:val="none" w:sz="0" w:space="0" w:color="auto"/>
      </w:divBdr>
    </w:div>
    <w:div w:id="134180080">
      <w:bodyDiv w:val="1"/>
      <w:marLeft w:val="0"/>
      <w:marRight w:val="0"/>
      <w:marTop w:val="0"/>
      <w:marBottom w:val="0"/>
      <w:divBdr>
        <w:top w:val="none" w:sz="0" w:space="0" w:color="auto"/>
        <w:left w:val="none" w:sz="0" w:space="0" w:color="auto"/>
        <w:bottom w:val="none" w:sz="0" w:space="0" w:color="auto"/>
        <w:right w:val="none" w:sz="0" w:space="0" w:color="auto"/>
      </w:divBdr>
    </w:div>
    <w:div w:id="136995441">
      <w:bodyDiv w:val="1"/>
      <w:marLeft w:val="0"/>
      <w:marRight w:val="0"/>
      <w:marTop w:val="0"/>
      <w:marBottom w:val="0"/>
      <w:divBdr>
        <w:top w:val="none" w:sz="0" w:space="0" w:color="auto"/>
        <w:left w:val="none" w:sz="0" w:space="0" w:color="auto"/>
        <w:bottom w:val="none" w:sz="0" w:space="0" w:color="auto"/>
        <w:right w:val="none" w:sz="0" w:space="0" w:color="auto"/>
      </w:divBdr>
    </w:div>
    <w:div w:id="139854115">
      <w:bodyDiv w:val="1"/>
      <w:marLeft w:val="0"/>
      <w:marRight w:val="0"/>
      <w:marTop w:val="0"/>
      <w:marBottom w:val="0"/>
      <w:divBdr>
        <w:top w:val="none" w:sz="0" w:space="0" w:color="auto"/>
        <w:left w:val="none" w:sz="0" w:space="0" w:color="auto"/>
        <w:bottom w:val="none" w:sz="0" w:space="0" w:color="auto"/>
        <w:right w:val="none" w:sz="0" w:space="0" w:color="auto"/>
      </w:divBdr>
    </w:div>
    <w:div w:id="142279335">
      <w:bodyDiv w:val="1"/>
      <w:marLeft w:val="0"/>
      <w:marRight w:val="0"/>
      <w:marTop w:val="0"/>
      <w:marBottom w:val="0"/>
      <w:divBdr>
        <w:top w:val="none" w:sz="0" w:space="0" w:color="auto"/>
        <w:left w:val="none" w:sz="0" w:space="0" w:color="auto"/>
        <w:bottom w:val="none" w:sz="0" w:space="0" w:color="auto"/>
        <w:right w:val="none" w:sz="0" w:space="0" w:color="auto"/>
      </w:divBdr>
    </w:div>
    <w:div w:id="151914005">
      <w:bodyDiv w:val="1"/>
      <w:marLeft w:val="0"/>
      <w:marRight w:val="0"/>
      <w:marTop w:val="0"/>
      <w:marBottom w:val="0"/>
      <w:divBdr>
        <w:top w:val="none" w:sz="0" w:space="0" w:color="auto"/>
        <w:left w:val="none" w:sz="0" w:space="0" w:color="auto"/>
        <w:bottom w:val="none" w:sz="0" w:space="0" w:color="auto"/>
        <w:right w:val="none" w:sz="0" w:space="0" w:color="auto"/>
      </w:divBdr>
    </w:div>
    <w:div w:id="157232195">
      <w:bodyDiv w:val="1"/>
      <w:marLeft w:val="0"/>
      <w:marRight w:val="0"/>
      <w:marTop w:val="0"/>
      <w:marBottom w:val="0"/>
      <w:divBdr>
        <w:top w:val="none" w:sz="0" w:space="0" w:color="auto"/>
        <w:left w:val="none" w:sz="0" w:space="0" w:color="auto"/>
        <w:bottom w:val="none" w:sz="0" w:space="0" w:color="auto"/>
        <w:right w:val="none" w:sz="0" w:space="0" w:color="auto"/>
      </w:divBdr>
    </w:div>
    <w:div w:id="158816939">
      <w:bodyDiv w:val="1"/>
      <w:marLeft w:val="0"/>
      <w:marRight w:val="0"/>
      <w:marTop w:val="0"/>
      <w:marBottom w:val="0"/>
      <w:divBdr>
        <w:top w:val="none" w:sz="0" w:space="0" w:color="auto"/>
        <w:left w:val="none" w:sz="0" w:space="0" w:color="auto"/>
        <w:bottom w:val="none" w:sz="0" w:space="0" w:color="auto"/>
        <w:right w:val="none" w:sz="0" w:space="0" w:color="auto"/>
      </w:divBdr>
    </w:div>
    <w:div w:id="159085799">
      <w:bodyDiv w:val="1"/>
      <w:marLeft w:val="0"/>
      <w:marRight w:val="0"/>
      <w:marTop w:val="0"/>
      <w:marBottom w:val="0"/>
      <w:divBdr>
        <w:top w:val="none" w:sz="0" w:space="0" w:color="auto"/>
        <w:left w:val="none" w:sz="0" w:space="0" w:color="auto"/>
        <w:bottom w:val="none" w:sz="0" w:space="0" w:color="auto"/>
        <w:right w:val="none" w:sz="0" w:space="0" w:color="auto"/>
      </w:divBdr>
    </w:div>
    <w:div w:id="161699906">
      <w:bodyDiv w:val="1"/>
      <w:marLeft w:val="0"/>
      <w:marRight w:val="0"/>
      <w:marTop w:val="0"/>
      <w:marBottom w:val="0"/>
      <w:divBdr>
        <w:top w:val="none" w:sz="0" w:space="0" w:color="auto"/>
        <w:left w:val="none" w:sz="0" w:space="0" w:color="auto"/>
        <w:bottom w:val="none" w:sz="0" w:space="0" w:color="auto"/>
        <w:right w:val="none" w:sz="0" w:space="0" w:color="auto"/>
      </w:divBdr>
    </w:div>
    <w:div w:id="162015906">
      <w:bodyDiv w:val="1"/>
      <w:marLeft w:val="0"/>
      <w:marRight w:val="0"/>
      <w:marTop w:val="0"/>
      <w:marBottom w:val="0"/>
      <w:divBdr>
        <w:top w:val="none" w:sz="0" w:space="0" w:color="auto"/>
        <w:left w:val="none" w:sz="0" w:space="0" w:color="auto"/>
        <w:bottom w:val="none" w:sz="0" w:space="0" w:color="auto"/>
        <w:right w:val="none" w:sz="0" w:space="0" w:color="auto"/>
      </w:divBdr>
    </w:div>
    <w:div w:id="162553816">
      <w:bodyDiv w:val="1"/>
      <w:marLeft w:val="0"/>
      <w:marRight w:val="0"/>
      <w:marTop w:val="0"/>
      <w:marBottom w:val="0"/>
      <w:divBdr>
        <w:top w:val="none" w:sz="0" w:space="0" w:color="auto"/>
        <w:left w:val="none" w:sz="0" w:space="0" w:color="auto"/>
        <w:bottom w:val="none" w:sz="0" w:space="0" w:color="auto"/>
        <w:right w:val="none" w:sz="0" w:space="0" w:color="auto"/>
      </w:divBdr>
    </w:div>
    <w:div w:id="164128081">
      <w:bodyDiv w:val="1"/>
      <w:marLeft w:val="0"/>
      <w:marRight w:val="0"/>
      <w:marTop w:val="0"/>
      <w:marBottom w:val="0"/>
      <w:divBdr>
        <w:top w:val="none" w:sz="0" w:space="0" w:color="auto"/>
        <w:left w:val="none" w:sz="0" w:space="0" w:color="auto"/>
        <w:bottom w:val="none" w:sz="0" w:space="0" w:color="auto"/>
        <w:right w:val="none" w:sz="0" w:space="0" w:color="auto"/>
      </w:divBdr>
    </w:div>
    <w:div w:id="164368598">
      <w:bodyDiv w:val="1"/>
      <w:marLeft w:val="0"/>
      <w:marRight w:val="0"/>
      <w:marTop w:val="0"/>
      <w:marBottom w:val="0"/>
      <w:divBdr>
        <w:top w:val="none" w:sz="0" w:space="0" w:color="auto"/>
        <w:left w:val="none" w:sz="0" w:space="0" w:color="auto"/>
        <w:bottom w:val="none" w:sz="0" w:space="0" w:color="auto"/>
        <w:right w:val="none" w:sz="0" w:space="0" w:color="auto"/>
      </w:divBdr>
    </w:div>
    <w:div w:id="164441777">
      <w:bodyDiv w:val="1"/>
      <w:marLeft w:val="0"/>
      <w:marRight w:val="0"/>
      <w:marTop w:val="0"/>
      <w:marBottom w:val="0"/>
      <w:divBdr>
        <w:top w:val="none" w:sz="0" w:space="0" w:color="auto"/>
        <w:left w:val="none" w:sz="0" w:space="0" w:color="auto"/>
        <w:bottom w:val="none" w:sz="0" w:space="0" w:color="auto"/>
        <w:right w:val="none" w:sz="0" w:space="0" w:color="auto"/>
      </w:divBdr>
    </w:div>
    <w:div w:id="165752124">
      <w:bodyDiv w:val="1"/>
      <w:marLeft w:val="0"/>
      <w:marRight w:val="0"/>
      <w:marTop w:val="0"/>
      <w:marBottom w:val="0"/>
      <w:divBdr>
        <w:top w:val="none" w:sz="0" w:space="0" w:color="auto"/>
        <w:left w:val="none" w:sz="0" w:space="0" w:color="auto"/>
        <w:bottom w:val="none" w:sz="0" w:space="0" w:color="auto"/>
        <w:right w:val="none" w:sz="0" w:space="0" w:color="auto"/>
      </w:divBdr>
    </w:div>
    <w:div w:id="169835744">
      <w:bodyDiv w:val="1"/>
      <w:marLeft w:val="0"/>
      <w:marRight w:val="0"/>
      <w:marTop w:val="0"/>
      <w:marBottom w:val="0"/>
      <w:divBdr>
        <w:top w:val="none" w:sz="0" w:space="0" w:color="auto"/>
        <w:left w:val="none" w:sz="0" w:space="0" w:color="auto"/>
        <w:bottom w:val="none" w:sz="0" w:space="0" w:color="auto"/>
        <w:right w:val="none" w:sz="0" w:space="0" w:color="auto"/>
      </w:divBdr>
    </w:div>
    <w:div w:id="170023110">
      <w:bodyDiv w:val="1"/>
      <w:marLeft w:val="0"/>
      <w:marRight w:val="0"/>
      <w:marTop w:val="0"/>
      <w:marBottom w:val="0"/>
      <w:divBdr>
        <w:top w:val="none" w:sz="0" w:space="0" w:color="auto"/>
        <w:left w:val="none" w:sz="0" w:space="0" w:color="auto"/>
        <w:bottom w:val="none" w:sz="0" w:space="0" w:color="auto"/>
        <w:right w:val="none" w:sz="0" w:space="0" w:color="auto"/>
      </w:divBdr>
    </w:div>
    <w:div w:id="170800866">
      <w:bodyDiv w:val="1"/>
      <w:marLeft w:val="0"/>
      <w:marRight w:val="0"/>
      <w:marTop w:val="0"/>
      <w:marBottom w:val="0"/>
      <w:divBdr>
        <w:top w:val="none" w:sz="0" w:space="0" w:color="auto"/>
        <w:left w:val="none" w:sz="0" w:space="0" w:color="auto"/>
        <w:bottom w:val="none" w:sz="0" w:space="0" w:color="auto"/>
        <w:right w:val="none" w:sz="0" w:space="0" w:color="auto"/>
      </w:divBdr>
    </w:div>
    <w:div w:id="171067668">
      <w:bodyDiv w:val="1"/>
      <w:marLeft w:val="0"/>
      <w:marRight w:val="0"/>
      <w:marTop w:val="0"/>
      <w:marBottom w:val="0"/>
      <w:divBdr>
        <w:top w:val="none" w:sz="0" w:space="0" w:color="auto"/>
        <w:left w:val="none" w:sz="0" w:space="0" w:color="auto"/>
        <w:bottom w:val="none" w:sz="0" w:space="0" w:color="auto"/>
        <w:right w:val="none" w:sz="0" w:space="0" w:color="auto"/>
      </w:divBdr>
    </w:div>
    <w:div w:id="172766310">
      <w:bodyDiv w:val="1"/>
      <w:marLeft w:val="0"/>
      <w:marRight w:val="0"/>
      <w:marTop w:val="0"/>
      <w:marBottom w:val="0"/>
      <w:divBdr>
        <w:top w:val="none" w:sz="0" w:space="0" w:color="auto"/>
        <w:left w:val="none" w:sz="0" w:space="0" w:color="auto"/>
        <w:bottom w:val="none" w:sz="0" w:space="0" w:color="auto"/>
        <w:right w:val="none" w:sz="0" w:space="0" w:color="auto"/>
      </w:divBdr>
    </w:div>
    <w:div w:id="174265893">
      <w:bodyDiv w:val="1"/>
      <w:marLeft w:val="0"/>
      <w:marRight w:val="0"/>
      <w:marTop w:val="0"/>
      <w:marBottom w:val="0"/>
      <w:divBdr>
        <w:top w:val="none" w:sz="0" w:space="0" w:color="auto"/>
        <w:left w:val="none" w:sz="0" w:space="0" w:color="auto"/>
        <w:bottom w:val="none" w:sz="0" w:space="0" w:color="auto"/>
        <w:right w:val="none" w:sz="0" w:space="0" w:color="auto"/>
      </w:divBdr>
    </w:div>
    <w:div w:id="175846724">
      <w:bodyDiv w:val="1"/>
      <w:marLeft w:val="0"/>
      <w:marRight w:val="0"/>
      <w:marTop w:val="0"/>
      <w:marBottom w:val="0"/>
      <w:divBdr>
        <w:top w:val="none" w:sz="0" w:space="0" w:color="auto"/>
        <w:left w:val="none" w:sz="0" w:space="0" w:color="auto"/>
        <w:bottom w:val="none" w:sz="0" w:space="0" w:color="auto"/>
        <w:right w:val="none" w:sz="0" w:space="0" w:color="auto"/>
      </w:divBdr>
    </w:div>
    <w:div w:id="176888051">
      <w:bodyDiv w:val="1"/>
      <w:marLeft w:val="0"/>
      <w:marRight w:val="0"/>
      <w:marTop w:val="0"/>
      <w:marBottom w:val="0"/>
      <w:divBdr>
        <w:top w:val="none" w:sz="0" w:space="0" w:color="auto"/>
        <w:left w:val="none" w:sz="0" w:space="0" w:color="auto"/>
        <w:bottom w:val="none" w:sz="0" w:space="0" w:color="auto"/>
        <w:right w:val="none" w:sz="0" w:space="0" w:color="auto"/>
      </w:divBdr>
    </w:div>
    <w:div w:id="180818968">
      <w:bodyDiv w:val="1"/>
      <w:marLeft w:val="0"/>
      <w:marRight w:val="0"/>
      <w:marTop w:val="0"/>
      <w:marBottom w:val="0"/>
      <w:divBdr>
        <w:top w:val="none" w:sz="0" w:space="0" w:color="auto"/>
        <w:left w:val="none" w:sz="0" w:space="0" w:color="auto"/>
        <w:bottom w:val="none" w:sz="0" w:space="0" w:color="auto"/>
        <w:right w:val="none" w:sz="0" w:space="0" w:color="auto"/>
      </w:divBdr>
    </w:div>
    <w:div w:id="181751703">
      <w:bodyDiv w:val="1"/>
      <w:marLeft w:val="0"/>
      <w:marRight w:val="0"/>
      <w:marTop w:val="0"/>
      <w:marBottom w:val="0"/>
      <w:divBdr>
        <w:top w:val="none" w:sz="0" w:space="0" w:color="auto"/>
        <w:left w:val="none" w:sz="0" w:space="0" w:color="auto"/>
        <w:bottom w:val="none" w:sz="0" w:space="0" w:color="auto"/>
        <w:right w:val="none" w:sz="0" w:space="0" w:color="auto"/>
      </w:divBdr>
    </w:div>
    <w:div w:id="182208692">
      <w:bodyDiv w:val="1"/>
      <w:marLeft w:val="0"/>
      <w:marRight w:val="0"/>
      <w:marTop w:val="0"/>
      <w:marBottom w:val="0"/>
      <w:divBdr>
        <w:top w:val="none" w:sz="0" w:space="0" w:color="auto"/>
        <w:left w:val="none" w:sz="0" w:space="0" w:color="auto"/>
        <w:bottom w:val="none" w:sz="0" w:space="0" w:color="auto"/>
        <w:right w:val="none" w:sz="0" w:space="0" w:color="auto"/>
      </w:divBdr>
    </w:div>
    <w:div w:id="184102878">
      <w:bodyDiv w:val="1"/>
      <w:marLeft w:val="0"/>
      <w:marRight w:val="0"/>
      <w:marTop w:val="0"/>
      <w:marBottom w:val="0"/>
      <w:divBdr>
        <w:top w:val="none" w:sz="0" w:space="0" w:color="auto"/>
        <w:left w:val="none" w:sz="0" w:space="0" w:color="auto"/>
        <w:bottom w:val="none" w:sz="0" w:space="0" w:color="auto"/>
        <w:right w:val="none" w:sz="0" w:space="0" w:color="auto"/>
      </w:divBdr>
    </w:div>
    <w:div w:id="189609150">
      <w:bodyDiv w:val="1"/>
      <w:marLeft w:val="0"/>
      <w:marRight w:val="0"/>
      <w:marTop w:val="0"/>
      <w:marBottom w:val="0"/>
      <w:divBdr>
        <w:top w:val="none" w:sz="0" w:space="0" w:color="auto"/>
        <w:left w:val="none" w:sz="0" w:space="0" w:color="auto"/>
        <w:bottom w:val="none" w:sz="0" w:space="0" w:color="auto"/>
        <w:right w:val="none" w:sz="0" w:space="0" w:color="auto"/>
      </w:divBdr>
    </w:div>
    <w:div w:id="191579646">
      <w:bodyDiv w:val="1"/>
      <w:marLeft w:val="0"/>
      <w:marRight w:val="0"/>
      <w:marTop w:val="0"/>
      <w:marBottom w:val="0"/>
      <w:divBdr>
        <w:top w:val="none" w:sz="0" w:space="0" w:color="auto"/>
        <w:left w:val="none" w:sz="0" w:space="0" w:color="auto"/>
        <w:bottom w:val="none" w:sz="0" w:space="0" w:color="auto"/>
        <w:right w:val="none" w:sz="0" w:space="0" w:color="auto"/>
      </w:divBdr>
    </w:div>
    <w:div w:id="199511871">
      <w:bodyDiv w:val="1"/>
      <w:marLeft w:val="0"/>
      <w:marRight w:val="0"/>
      <w:marTop w:val="0"/>
      <w:marBottom w:val="0"/>
      <w:divBdr>
        <w:top w:val="none" w:sz="0" w:space="0" w:color="auto"/>
        <w:left w:val="none" w:sz="0" w:space="0" w:color="auto"/>
        <w:bottom w:val="none" w:sz="0" w:space="0" w:color="auto"/>
        <w:right w:val="none" w:sz="0" w:space="0" w:color="auto"/>
      </w:divBdr>
    </w:div>
    <w:div w:id="199628231">
      <w:bodyDiv w:val="1"/>
      <w:marLeft w:val="0"/>
      <w:marRight w:val="0"/>
      <w:marTop w:val="0"/>
      <w:marBottom w:val="0"/>
      <w:divBdr>
        <w:top w:val="none" w:sz="0" w:space="0" w:color="auto"/>
        <w:left w:val="none" w:sz="0" w:space="0" w:color="auto"/>
        <w:bottom w:val="none" w:sz="0" w:space="0" w:color="auto"/>
        <w:right w:val="none" w:sz="0" w:space="0" w:color="auto"/>
      </w:divBdr>
    </w:div>
    <w:div w:id="202712721">
      <w:bodyDiv w:val="1"/>
      <w:marLeft w:val="0"/>
      <w:marRight w:val="0"/>
      <w:marTop w:val="0"/>
      <w:marBottom w:val="0"/>
      <w:divBdr>
        <w:top w:val="none" w:sz="0" w:space="0" w:color="auto"/>
        <w:left w:val="none" w:sz="0" w:space="0" w:color="auto"/>
        <w:bottom w:val="none" w:sz="0" w:space="0" w:color="auto"/>
        <w:right w:val="none" w:sz="0" w:space="0" w:color="auto"/>
      </w:divBdr>
    </w:div>
    <w:div w:id="208423604">
      <w:bodyDiv w:val="1"/>
      <w:marLeft w:val="0"/>
      <w:marRight w:val="0"/>
      <w:marTop w:val="0"/>
      <w:marBottom w:val="0"/>
      <w:divBdr>
        <w:top w:val="none" w:sz="0" w:space="0" w:color="auto"/>
        <w:left w:val="none" w:sz="0" w:space="0" w:color="auto"/>
        <w:bottom w:val="none" w:sz="0" w:space="0" w:color="auto"/>
        <w:right w:val="none" w:sz="0" w:space="0" w:color="auto"/>
      </w:divBdr>
    </w:div>
    <w:div w:id="208491515">
      <w:bodyDiv w:val="1"/>
      <w:marLeft w:val="0"/>
      <w:marRight w:val="0"/>
      <w:marTop w:val="0"/>
      <w:marBottom w:val="0"/>
      <w:divBdr>
        <w:top w:val="none" w:sz="0" w:space="0" w:color="auto"/>
        <w:left w:val="none" w:sz="0" w:space="0" w:color="auto"/>
        <w:bottom w:val="none" w:sz="0" w:space="0" w:color="auto"/>
        <w:right w:val="none" w:sz="0" w:space="0" w:color="auto"/>
      </w:divBdr>
    </w:div>
    <w:div w:id="210000165">
      <w:bodyDiv w:val="1"/>
      <w:marLeft w:val="0"/>
      <w:marRight w:val="0"/>
      <w:marTop w:val="0"/>
      <w:marBottom w:val="0"/>
      <w:divBdr>
        <w:top w:val="none" w:sz="0" w:space="0" w:color="auto"/>
        <w:left w:val="none" w:sz="0" w:space="0" w:color="auto"/>
        <w:bottom w:val="none" w:sz="0" w:space="0" w:color="auto"/>
        <w:right w:val="none" w:sz="0" w:space="0" w:color="auto"/>
      </w:divBdr>
    </w:div>
    <w:div w:id="212230411">
      <w:bodyDiv w:val="1"/>
      <w:marLeft w:val="0"/>
      <w:marRight w:val="0"/>
      <w:marTop w:val="0"/>
      <w:marBottom w:val="0"/>
      <w:divBdr>
        <w:top w:val="none" w:sz="0" w:space="0" w:color="auto"/>
        <w:left w:val="none" w:sz="0" w:space="0" w:color="auto"/>
        <w:bottom w:val="none" w:sz="0" w:space="0" w:color="auto"/>
        <w:right w:val="none" w:sz="0" w:space="0" w:color="auto"/>
      </w:divBdr>
    </w:div>
    <w:div w:id="217205758">
      <w:bodyDiv w:val="1"/>
      <w:marLeft w:val="0"/>
      <w:marRight w:val="0"/>
      <w:marTop w:val="0"/>
      <w:marBottom w:val="0"/>
      <w:divBdr>
        <w:top w:val="none" w:sz="0" w:space="0" w:color="auto"/>
        <w:left w:val="none" w:sz="0" w:space="0" w:color="auto"/>
        <w:bottom w:val="none" w:sz="0" w:space="0" w:color="auto"/>
        <w:right w:val="none" w:sz="0" w:space="0" w:color="auto"/>
      </w:divBdr>
    </w:div>
    <w:div w:id="220334586">
      <w:bodyDiv w:val="1"/>
      <w:marLeft w:val="0"/>
      <w:marRight w:val="0"/>
      <w:marTop w:val="0"/>
      <w:marBottom w:val="0"/>
      <w:divBdr>
        <w:top w:val="none" w:sz="0" w:space="0" w:color="auto"/>
        <w:left w:val="none" w:sz="0" w:space="0" w:color="auto"/>
        <w:bottom w:val="none" w:sz="0" w:space="0" w:color="auto"/>
        <w:right w:val="none" w:sz="0" w:space="0" w:color="auto"/>
      </w:divBdr>
    </w:div>
    <w:div w:id="221216243">
      <w:bodyDiv w:val="1"/>
      <w:marLeft w:val="0"/>
      <w:marRight w:val="0"/>
      <w:marTop w:val="0"/>
      <w:marBottom w:val="0"/>
      <w:divBdr>
        <w:top w:val="none" w:sz="0" w:space="0" w:color="auto"/>
        <w:left w:val="none" w:sz="0" w:space="0" w:color="auto"/>
        <w:bottom w:val="none" w:sz="0" w:space="0" w:color="auto"/>
        <w:right w:val="none" w:sz="0" w:space="0" w:color="auto"/>
      </w:divBdr>
    </w:div>
    <w:div w:id="234173674">
      <w:bodyDiv w:val="1"/>
      <w:marLeft w:val="0"/>
      <w:marRight w:val="0"/>
      <w:marTop w:val="0"/>
      <w:marBottom w:val="0"/>
      <w:divBdr>
        <w:top w:val="none" w:sz="0" w:space="0" w:color="auto"/>
        <w:left w:val="none" w:sz="0" w:space="0" w:color="auto"/>
        <w:bottom w:val="none" w:sz="0" w:space="0" w:color="auto"/>
        <w:right w:val="none" w:sz="0" w:space="0" w:color="auto"/>
      </w:divBdr>
    </w:div>
    <w:div w:id="234825893">
      <w:bodyDiv w:val="1"/>
      <w:marLeft w:val="0"/>
      <w:marRight w:val="0"/>
      <w:marTop w:val="0"/>
      <w:marBottom w:val="0"/>
      <w:divBdr>
        <w:top w:val="none" w:sz="0" w:space="0" w:color="auto"/>
        <w:left w:val="none" w:sz="0" w:space="0" w:color="auto"/>
        <w:bottom w:val="none" w:sz="0" w:space="0" w:color="auto"/>
        <w:right w:val="none" w:sz="0" w:space="0" w:color="auto"/>
      </w:divBdr>
    </w:div>
    <w:div w:id="237861530">
      <w:bodyDiv w:val="1"/>
      <w:marLeft w:val="0"/>
      <w:marRight w:val="0"/>
      <w:marTop w:val="0"/>
      <w:marBottom w:val="0"/>
      <w:divBdr>
        <w:top w:val="none" w:sz="0" w:space="0" w:color="auto"/>
        <w:left w:val="none" w:sz="0" w:space="0" w:color="auto"/>
        <w:bottom w:val="none" w:sz="0" w:space="0" w:color="auto"/>
        <w:right w:val="none" w:sz="0" w:space="0" w:color="auto"/>
      </w:divBdr>
    </w:div>
    <w:div w:id="240604000">
      <w:bodyDiv w:val="1"/>
      <w:marLeft w:val="0"/>
      <w:marRight w:val="0"/>
      <w:marTop w:val="0"/>
      <w:marBottom w:val="0"/>
      <w:divBdr>
        <w:top w:val="none" w:sz="0" w:space="0" w:color="auto"/>
        <w:left w:val="none" w:sz="0" w:space="0" w:color="auto"/>
        <w:bottom w:val="none" w:sz="0" w:space="0" w:color="auto"/>
        <w:right w:val="none" w:sz="0" w:space="0" w:color="auto"/>
      </w:divBdr>
    </w:div>
    <w:div w:id="241137744">
      <w:bodyDiv w:val="1"/>
      <w:marLeft w:val="0"/>
      <w:marRight w:val="0"/>
      <w:marTop w:val="0"/>
      <w:marBottom w:val="0"/>
      <w:divBdr>
        <w:top w:val="none" w:sz="0" w:space="0" w:color="auto"/>
        <w:left w:val="none" w:sz="0" w:space="0" w:color="auto"/>
        <w:bottom w:val="none" w:sz="0" w:space="0" w:color="auto"/>
        <w:right w:val="none" w:sz="0" w:space="0" w:color="auto"/>
      </w:divBdr>
    </w:div>
    <w:div w:id="241834192">
      <w:bodyDiv w:val="1"/>
      <w:marLeft w:val="0"/>
      <w:marRight w:val="0"/>
      <w:marTop w:val="0"/>
      <w:marBottom w:val="0"/>
      <w:divBdr>
        <w:top w:val="none" w:sz="0" w:space="0" w:color="auto"/>
        <w:left w:val="none" w:sz="0" w:space="0" w:color="auto"/>
        <w:bottom w:val="none" w:sz="0" w:space="0" w:color="auto"/>
        <w:right w:val="none" w:sz="0" w:space="0" w:color="auto"/>
      </w:divBdr>
    </w:div>
    <w:div w:id="243879842">
      <w:bodyDiv w:val="1"/>
      <w:marLeft w:val="0"/>
      <w:marRight w:val="0"/>
      <w:marTop w:val="0"/>
      <w:marBottom w:val="0"/>
      <w:divBdr>
        <w:top w:val="none" w:sz="0" w:space="0" w:color="auto"/>
        <w:left w:val="none" w:sz="0" w:space="0" w:color="auto"/>
        <w:bottom w:val="none" w:sz="0" w:space="0" w:color="auto"/>
        <w:right w:val="none" w:sz="0" w:space="0" w:color="auto"/>
      </w:divBdr>
    </w:div>
    <w:div w:id="246161783">
      <w:bodyDiv w:val="1"/>
      <w:marLeft w:val="0"/>
      <w:marRight w:val="0"/>
      <w:marTop w:val="0"/>
      <w:marBottom w:val="0"/>
      <w:divBdr>
        <w:top w:val="none" w:sz="0" w:space="0" w:color="auto"/>
        <w:left w:val="none" w:sz="0" w:space="0" w:color="auto"/>
        <w:bottom w:val="none" w:sz="0" w:space="0" w:color="auto"/>
        <w:right w:val="none" w:sz="0" w:space="0" w:color="auto"/>
      </w:divBdr>
    </w:div>
    <w:div w:id="246353989">
      <w:bodyDiv w:val="1"/>
      <w:marLeft w:val="0"/>
      <w:marRight w:val="0"/>
      <w:marTop w:val="0"/>
      <w:marBottom w:val="0"/>
      <w:divBdr>
        <w:top w:val="none" w:sz="0" w:space="0" w:color="auto"/>
        <w:left w:val="none" w:sz="0" w:space="0" w:color="auto"/>
        <w:bottom w:val="none" w:sz="0" w:space="0" w:color="auto"/>
        <w:right w:val="none" w:sz="0" w:space="0" w:color="auto"/>
      </w:divBdr>
    </w:div>
    <w:div w:id="249899328">
      <w:bodyDiv w:val="1"/>
      <w:marLeft w:val="0"/>
      <w:marRight w:val="0"/>
      <w:marTop w:val="0"/>
      <w:marBottom w:val="0"/>
      <w:divBdr>
        <w:top w:val="none" w:sz="0" w:space="0" w:color="auto"/>
        <w:left w:val="none" w:sz="0" w:space="0" w:color="auto"/>
        <w:bottom w:val="none" w:sz="0" w:space="0" w:color="auto"/>
        <w:right w:val="none" w:sz="0" w:space="0" w:color="auto"/>
      </w:divBdr>
    </w:div>
    <w:div w:id="252856782">
      <w:bodyDiv w:val="1"/>
      <w:marLeft w:val="0"/>
      <w:marRight w:val="0"/>
      <w:marTop w:val="0"/>
      <w:marBottom w:val="0"/>
      <w:divBdr>
        <w:top w:val="none" w:sz="0" w:space="0" w:color="auto"/>
        <w:left w:val="none" w:sz="0" w:space="0" w:color="auto"/>
        <w:bottom w:val="none" w:sz="0" w:space="0" w:color="auto"/>
        <w:right w:val="none" w:sz="0" w:space="0" w:color="auto"/>
      </w:divBdr>
    </w:div>
    <w:div w:id="260064907">
      <w:bodyDiv w:val="1"/>
      <w:marLeft w:val="0"/>
      <w:marRight w:val="0"/>
      <w:marTop w:val="0"/>
      <w:marBottom w:val="0"/>
      <w:divBdr>
        <w:top w:val="none" w:sz="0" w:space="0" w:color="auto"/>
        <w:left w:val="none" w:sz="0" w:space="0" w:color="auto"/>
        <w:bottom w:val="none" w:sz="0" w:space="0" w:color="auto"/>
        <w:right w:val="none" w:sz="0" w:space="0" w:color="auto"/>
      </w:divBdr>
    </w:div>
    <w:div w:id="262152588">
      <w:bodyDiv w:val="1"/>
      <w:marLeft w:val="0"/>
      <w:marRight w:val="0"/>
      <w:marTop w:val="0"/>
      <w:marBottom w:val="0"/>
      <w:divBdr>
        <w:top w:val="none" w:sz="0" w:space="0" w:color="auto"/>
        <w:left w:val="none" w:sz="0" w:space="0" w:color="auto"/>
        <w:bottom w:val="none" w:sz="0" w:space="0" w:color="auto"/>
        <w:right w:val="none" w:sz="0" w:space="0" w:color="auto"/>
      </w:divBdr>
    </w:div>
    <w:div w:id="265617673">
      <w:bodyDiv w:val="1"/>
      <w:marLeft w:val="0"/>
      <w:marRight w:val="0"/>
      <w:marTop w:val="0"/>
      <w:marBottom w:val="0"/>
      <w:divBdr>
        <w:top w:val="none" w:sz="0" w:space="0" w:color="auto"/>
        <w:left w:val="none" w:sz="0" w:space="0" w:color="auto"/>
        <w:bottom w:val="none" w:sz="0" w:space="0" w:color="auto"/>
        <w:right w:val="none" w:sz="0" w:space="0" w:color="auto"/>
      </w:divBdr>
    </w:div>
    <w:div w:id="265817774">
      <w:bodyDiv w:val="1"/>
      <w:marLeft w:val="0"/>
      <w:marRight w:val="0"/>
      <w:marTop w:val="0"/>
      <w:marBottom w:val="0"/>
      <w:divBdr>
        <w:top w:val="none" w:sz="0" w:space="0" w:color="auto"/>
        <w:left w:val="none" w:sz="0" w:space="0" w:color="auto"/>
        <w:bottom w:val="none" w:sz="0" w:space="0" w:color="auto"/>
        <w:right w:val="none" w:sz="0" w:space="0" w:color="auto"/>
      </w:divBdr>
    </w:div>
    <w:div w:id="266352180">
      <w:bodyDiv w:val="1"/>
      <w:marLeft w:val="0"/>
      <w:marRight w:val="0"/>
      <w:marTop w:val="0"/>
      <w:marBottom w:val="0"/>
      <w:divBdr>
        <w:top w:val="none" w:sz="0" w:space="0" w:color="auto"/>
        <w:left w:val="none" w:sz="0" w:space="0" w:color="auto"/>
        <w:bottom w:val="none" w:sz="0" w:space="0" w:color="auto"/>
        <w:right w:val="none" w:sz="0" w:space="0" w:color="auto"/>
      </w:divBdr>
    </w:div>
    <w:div w:id="266471150">
      <w:bodyDiv w:val="1"/>
      <w:marLeft w:val="0"/>
      <w:marRight w:val="0"/>
      <w:marTop w:val="0"/>
      <w:marBottom w:val="0"/>
      <w:divBdr>
        <w:top w:val="none" w:sz="0" w:space="0" w:color="auto"/>
        <w:left w:val="none" w:sz="0" w:space="0" w:color="auto"/>
        <w:bottom w:val="none" w:sz="0" w:space="0" w:color="auto"/>
        <w:right w:val="none" w:sz="0" w:space="0" w:color="auto"/>
      </w:divBdr>
    </w:div>
    <w:div w:id="266619516">
      <w:bodyDiv w:val="1"/>
      <w:marLeft w:val="0"/>
      <w:marRight w:val="0"/>
      <w:marTop w:val="0"/>
      <w:marBottom w:val="0"/>
      <w:divBdr>
        <w:top w:val="none" w:sz="0" w:space="0" w:color="auto"/>
        <w:left w:val="none" w:sz="0" w:space="0" w:color="auto"/>
        <w:bottom w:val="none" w:sz="0" w:space="0" w:color="auto"/>
        <w:right w:val="none" w:sz="0" w:space="0" w:color="auto"/>
      </w:divBdr>
    </w:div>
    <w:div w:id="272790948">
      <w:bodyDiv w:val="1"/>
      <w:marLeft w:val="0"/>
      <w:marRight w:val="0"/>
      <w:marTop w:val="0"/>
      <w:marBottom w:val="0"/>
      <w:divBdr>
        <w:top w:val="none" w:sz="0" w:space="0" w:color="auto"/>
        <w:left w:val="none" w:sz="0" w:space="0" w:color="auto"/>
        <w:bottom w:val="none" w:sz="0" w:space="0" w:color="auto"/>
        <w:right w:val="none" w:sz="0" w:space="0" w:color="auto"/>
      </w:divBdr>
    </w:div>
    <w:div w:id="274218542">
      <w:bodyDiv w:val="1"/>
      <w:marLeft w:val="0"/>
      <w:marRight w:val="0"/>
      <w:marTop w:val="0"/>
      <w:marBottom w:val="0"/>
      <w:divBdr>
        <w:top w:val="none" w:sz="0" w:space="0" w:color="auto"/>
        <w:left w:val="none" w:sz="0" w:space="0" w:color="auto"/>
        <w:bottom w:val="none" w:sz="0" w:space="0" w:color="auto"/>
        <w:right w:val="none" w:sz="0" w:space="0" w:color="auto"/>
      </w:divBdr>
    </w:div>
    <w:div w:id="274600074">
      <w:bodyDiv w:val="1"/>
      <w:marLeft w:val="0"/>
      <w:marRight w:val="0"/>
      <w:marTop w:val="0"/>
      <w:marBottom w:val="0"/>
      <w:divBdr>
        <w:top w:val="none" w:sz="0" w:space="0" w:color="auto"/>
        <w:left w:val="none" w:sz="0" w:space="0" w:color="auto"/>
        <w:bottom w:val="none" w:sz="0" w:space="0" w:color="auto"/>
        <w:right w:val="none" w:sz="0" w:space="0" w:color="auto"/>
      </w:divBdr>
    </w:div>
    <w:div w:id="274604896">
      <w:bodyDiv w:val="1"/>
      <w:marLeft w:val="0"/>
      <w:marRight w:val="0"/>
      <w:marTop w:val="0"/>
      <w:marBottom w:val="0"/>
      <w:divBdr>
        <w:top w:val="none" w:sz="0" w:space="0" w:color="auto"/>
        <w:left w:val="none" w:sz="0" w:space="0" w:color="auto"/>
        <w:bottom w:val="none" w:sz="0" w:space="0" w:color="auto"/>
        <w:right w:val="none" w:sz="0" w:space="0" w:color="auto"/>
      </w:divBdr>
    </w:div>
    <w:div w:id="275720387">
      <w:bodyDiv w:val="1"/>
      <w:marLeft w:val="0"/>
      <w:marRight w:val="0"/>
      <w:marTop w:val="0"/>
      <w:marBottom w:val="0"/>
      <w:divBdr>
        <w:top w:val="none" w:sz="0" w:space="0" w:color="auto"/>
        <w:left w:val="none" w:sz="0" w:space="0" w:color="auto"/>
        <w:bottom w:val="none" w:sz="0" w:space="0" w:color="auto"/>
        <w:right w:val="none" w:sz="0" w:space="0" w:color="auto"/>
      </w:divBdr>
    </w:div>
    <w:div w:id="276106729">
      <w:bodyDiv w:val="1"/>
      <w:marLeft w:val="0"/>
      <w:marRight w:val="0"/>
      <w:marTop w:val="0"/>
      <w:marBottom w:val="0"/>
      <w:divBdr>
        <w:top w:val="none" w:sz="0" w:space="0" w:color="auto"/>
        <w:left w:val="none" w:sz="0" w:space="0" w:color="auto"/>
        <w:bottom w:val="none" w:sz="0" w:space="0" w:color="auto"/>
        <w:right w:val="none" w:sz="0" w:space="0" w:color="auto"/>
      </w:divBdr>
    </w:div>
    <w:div w:id="277610765">
      <w:bodyDiv w:val="1"/>
      <w:marLeft w:val="0"/>
      <w:marRight w:val="0"/>
      <w:marTop w:val="0"/>
      <w:marBottom w:val="0"/>
      <w:divBdr>
        <w:top w:val="none" w:sz="0" w:space="0" w:color="auto"/>
        <w:left w:val="none" w:sz="0" w:space="0" w:color="auto"/>
        <w:bottom w:val="none" w:sz="0" w:space="0" w:color="auto"/>
        <w:right w:val="none" w:sz="0" w:space="0" w:color="auto"/>
      </w:divBdr>
    </w:div>
    <w:div w:id="278223643">
      <w:bodyDiv w:val="1"/>
      <w:marLeft w:val="0"/>
      <w:marRight w:val="0"/>
      <w:marTop w:val="0"/>
      <w:marBottom w:val="0"/>
      <w:divBdr>
        <w:top w:val="none" w:sz="0" w:space="0" w:color="auto"/>
        <w:left w:val="none" w:sz="0" w:space="0" w:color="auto"/>
        <w:bottom w:val="none" w:sz="0" w:space="0" w:color="auto"/>
        <w:right w:val="none" w:sz="0" w:space="0" w:color="auto"/>
      </w:divBdr>
    </w:div>
    <w:div w:id="279380674">
      <w:bodyDiv w:val="1"/>
      <w:marLeft w:val="0"/>
      <w:marRight w:val="0"/>
      <w:marTop w:val="0"/>
      <w:marBottom w:val="0"/>
      <w:divBdr>
        <w:top w:val="none" w:sz="0" w:space="0" w:color="auto"/>
        <w:left w:val="none" w:sz="0" w:space="0" w:color="auto"/>
        <w:bottom w:val="none" w:sz="0" w:space="0" w:color="auto"/>
        <w:right w:val="none" w:sz="0" w:space="0" w:color="auto"/>
      </w:divBdr>
    </w:div>
    <w:div w:id="282003899">
      <w:bodyDiv w:val="1"/>
      <w:marLeft w:val="0"/>
      <w:marRight w:val="0"/>
      <w:marTop w:val="0"/>
      <w:marBottom w:val="0"/>
      <w:divBdr>
        <w:top w:val="none" w:sz="0" w:space="0" w:color="auto"/>
        <w:left w:val="none" w:sz="0" w:space="0" w:color="auto"/>
        <w:bottom w:val="none" w:sz="0" w:space="0" w:color="auto"/>
        <w:right w:val="none" w:sz="0" w:space="0" w:color="auto"/>
      </w:divBdr>
    </w:div>
    <w:div w:id="282662774">
      <w:bodyDiv w:val="1"/>
      <w:marLeft w:val="0"/>
      <w:marRight w:val="0"/>
      <w:marTop w:val="0"/>
      <w:marBottom w:val="0"/>
      <w:divBdr>
        <w:top w:val="none" w:sz="0" w:space="0" w:color="auto"/>
        <w:left w:val="none" w:sz="0" w:space="0" w:color="auto"/>
        <w:bottom w:val="none" w:sz="0" w:space="0" w:color="auto"/>
        <w:right w:val="none" w:sz="0" w:space="0" w:color="auto"/>
      </w:divBdr>
    </w:div>
    <w:div w:id="283968539">
      <w:bodyDiv w:val="1"/>
      <w:marLeft w:val="0"/>
      <w:marRight w:val="0"/>
      <w:marTop w:val="0"/>
      <w:marBottom w:val="0"/>
      <w:divBdr>
        <w:top w:val="none" w:sz="0" w:space="0" w:color="auto"/>
        <w:left w:val="none" w:sz="0" w:space="0" w:color="auto"/>
        <w:bottom w:val="none" w:sz="0" w:space="0" w:color="auto"/>
        <w:right w:val="none" w:sz="0" w:space="0" w:color="auto"/>
      </w:divBdr>
    </w:div>
    <w:div w:id="284773851">
      <w:bodyDiv w:val="1"/>
      <w:marLeft w:val="0"/>
      <w:marRight w:val="0"/>
      <w:marTop w:val="0"/>
      <w:marBottom w:val="0"/>
      <w:divBdr>
        <w:top w:val="none" w:sz="0" w:space="0" w:color="auto"/>
        <w:left w:val="none" w:sz="0" w:space="0" w:color="auto"/>
        <w:bottom w:val="none" w:sz="0" w:space="0" w:color="auto"/>
        <w:right w:val="none" w:sz="0" w:space="0" w:color="auto"/>
      </w:divBdr>
    </w:div>
    <w:div w:id="285738910">
      <w:bodyDiv w:val="1"/>
      <w:marLeft w:val="0"/>
      <w:marRight w:val="0"/>
      <w:marTop w:val="0"/>
      <w:marBottom w:val="0"/>
      <w:divBdr>
        <w:top w:val="none" w:sz="0" w:space="0" w:color="auto"/>
        <w:left w:val="none" w:sz="0" w:space="0" w:color="auto"/>
        <w:bottom w:val="none" w:sz="0" w:space="0" w:color="auto"/>
        <w:right w:val="none" w:sz="0" w:space="0" w:color="auto"/>
      </w:divBdr>
    </w:div>
    <w:div w:id="285812576">
      <w:bodyDiv w:val="1"/>
      <w:marLeft w:val="0"/>
      <w:marRight w:val="0"/>
      <w:marTop w:val="0"/>
      <w:marBottom w:val="0"/>
      <w:divBdr>
        <w:top w:val="none" w:sz="0" w:space="0" w:color="auto"/>
        <w:left w:val="none" w:sz="0" w:space="0" w:color="auto"/>
        <w:bottom w:val="none" w:sz="0" w:space="0" w:color="auto"/>
        <w:right w:val="none" w:sz="0" w:space="0" w:color="auto"/>
      </w:divBdr>
    </w:div>
    <w:div w:id="286132810">
      <w:bodyDiv w:val="1"/>
      <w:marLeft w:val="0"/>
      <w:marRight w:val="0"/>
      <w:marTop w:val="0"/>
      <w:marBottom w:val="0"/>
      <w:divBdr>
        <w:top w:val="none" w:sz="0" w:space="0" w:color="auto"/>
        <w:left w:val="none" w:sz="0" w:space="0" w:color="auto"/>
        <w:bottom w:val="none" w:sz="0" w:space="0" w:color="auto"/>
        <w:right w:val="none" w:sz="0" w:space="0" w:color="auto"/>
      </w:divBdr>
    </w:div>
    <w:div w:id="287665172">
      <w:bodyDiv w:val="1"/>
      <w:marLeft w:val="0"/>
      <w:marRight w:val="0"/>
      <w:marTop w:val="0"/>
      <w:marBottom w:val="0"/>
      <w:divBdr>
        <w:top w:val="none" w:sz="0" w:space="0" w:color="auto"/>
        <w:left w:val="none" w:sz="0" w:space="0" w:color="auto"/>
        <w:bottom w:val="none" w:sz="0" w:space="0" w:color="auto"/>
        <w:right w:val="none" w:sz="0" w:space="0" w:color="auto"/>
      </w:divBdr>
    </w:div>
    <w:div w:id="288511895">
      <w:bodyDiv w:val="1"/>
      <w:marLeft w:val="0"/>
      <w:marRight w:val="0"/>
      <w:marTop w:val="0"/>
      <w:marBottom w:val="0"/>
      <w:divBdr>
        <w:top w:val="none" w:sz="0" w:space="0" w:color="auto"/>
        <w:left w:val="none" w:sz="0" w:space="0" w:color="auto"/>
        <w:bottom w:val="none" w:sz="0" w:space="0" w:color="auto"/>
        <w:right w:val="none" w:sz="0" w:space="0" w:color="auto"/>
      </w:divBdr>
    </w:div>
    <w:div w:id="290212393">
      <w:bodyDiv w:val="1"/>
      <w:marLeft w:val="0"/>
      <w:marRight w:val="0"/>
      <w:marTop w:val="0"/>
      <w:marBottom w:val="0"/>
      <w:divBdr>
        <w:top w:val="none" w:sz="0" w:space="0" w:color="auto"/>
        <w:left w:val="none" w:sz="0" w:space="0" w:color="auto"/>
        <w:bottom w:val="none" w:sz="0" w:space="0" w:color="auto"/>
        <w:right w:val="none" w:sz="0" w:space="0" w:color="auto"/>
      </w:divBdr>
    </w:div>
    <w:div w:id="290215641">
      <w:bodyDiv w:val="1"/>
      <w:marLeft w:val="0"/>
      <w:marRight w:val="0"/>
      <w:marTop w:val="0"/>
      <w:marBottom w:val="0"/>
      <w:divBdr>
        <w:top w:val="none" w:sz="0" w:space="0" w:color="auto"/>
        <w:left w:val="none" w:sz="0" w:space="0" w:color="auto"/>
        <w:bottom w:val="none" w:sz="0" w:space="0" w:color="auto"/>
        <w:right w:val="none" w:sz="0" w:space="0" w:color="auto"/>
      </w:divBdr>
    </w:div>
    <w:div w:id="292440698">
      <w:bodyDiv w:val="1"/>
      <w:marLeft w:val="0"/>
      <w:marRight w:val="0"/>
      <w:marTop w:val="0"/>
      <w:marBottom w:val="0"/>
      <w:divBdr>
        <w:top w:val="none" w:sz="0" w:space="0" w:color="auto"/>
        <w:left w:val="none" w:sz="0" w:space="0" w:color="auto"/>
        <w:bottom w:val="none" w:sz="0" w:space="0" w:color="auto"/>
        <w:right w:val="none" w:sz="0" w:space="0" w:color="auto"/>
      </w:divBdr>
    </w:div>
    <w:div w:id="293143562">
      <w:bodyDiv w:val="1"/>
      <w:marLeft w:val="0"/>
      <w:marRight w:val="0"/>
      <w:marTop w:val="0"/>
      <w:marBottom w:val="0"/>
      <w:divBdr>
        <w:top w:val="none" w:sz="0" w:space="0" w:color="auto"/>
        <w:left w:val="none" w:sz="0" w:space="0" w:color="auto"/>
        <w:bottom w:val="none" w:sz="0" w:space="0" w:color="auto"/>
        <w:right w:val="none" w:sz="0" w:space="0" w:color="auto"/>
      </w:divBdr>
    </w:div>
    <w:div w:id="295572294">
      <w:bodyDiv w:val="1"/>
      <w:marLeft w:val="0"/>
      <w:marRight w:val="0"/>
      <w:marTop w:val="0"/>
      <w:marBottom w:val="0"/>
      <w:divBdr>
        <w:top w:val="none" w:sz="0" w:space="0" w:color="auto"/>
        <w:left w:val="none" w:sz="0" w:space="0" w:color="auto"/>
        <w:bottom w:val="none" w:sz="0" w:space="0" w:color="auto"/>
        <w:right w:val="none" w:sz="0" w:space="0" w:color="auto"/>
      </w:divBdr>
    </w:div>
    <w:div w:id="295918515">
      <w:bodyDiv w:val="1"/>
      <w:marLeft w:val="0"/>
      <w:marRight w:val="0"/>
      <w:marTop w:val="0"/>
      <w:marBottom w:val="0"/>
      <w:divBdr>
        <w:top w:val="none" w:sz="0" w:space="0" w:color="auto"/>
        <w:left w:val="none" w:sz="0" w:space="0" w:color="auto"/>
        <w:bottom w:val="none" w:sz="0" w:space="0" w:color="auto"/>
        <w:right w:val="none" w:sz="0" w:space="0" w:color="auto"/>
      </w:divBdr>
    </w:div>
    <w:div w:id="304942715">
      <w:bodyDiv w:val="1"/>
      <w:marLeft w:val="0"/>
      <w:marRight w:val="0"/>
      <w:marTop w:val="0"/>
      <w:marBottom w:val="0"/>
      <w:divBdr>
        <w:top w:val="none" w:sz="0" w:space="0" w:color="auto"/>
        <w:left w:val="none" w:sz="0" w:space="0" w:color="auto"/>
        <w:bottom w:val="none" w:sz="0" w:space="0" w:color="auto"/>
        <w:right w:val="none" w:sz="0" w:space="0" w:color="auto"/>
      </w:divBdr>
    </w:div>
    <w:div w:id="305166203">
      <w:bodyDiv w:val="1"/>
      <w:marLeft w:val="0"/>
      <w:marRight w:val="0"/>
      <w:marTop w:val="0"/>
      <w:marBottom w:val="0"/>
      <w:divBdr>
        <w:top w:val="none" w:sz="0" w:space="0" w:color="auto"/>
        <w:left w:val="none" w:sz="0" w:space="0" w:color="auto"/>
        <w:bottom w:val="none" w:sz="0" w:space="0" w:color="auto"/>
        <w:right w:val="none" w:sz="0" w:space="0" w:color="auto"/>
      </w:divBdr>
    </w:div>
    <w:div w:id="306401458">
      <w:bodyDiv w:val="1"/>
      <w:marLeft w:val="0"/>
      <w:marRight w:val="0"/>
      <w:marTop w:val="0"/>
      <w:marBottom w:val="0"/>
      <w:divBdr>
        <w:top w:val="none" w:sz="0" w:space="0" w:color="auto"/>
        <w:left w:val="none" w:sz="0" w:space="0" w:color="auto"/>
        <w:bottom w:val="none" w:sz="0" w:space="0" w:color="auto"/>
        <w:right w:val="none" w:sz="0" w:space="0" w:color="auto"/>
      </w:divBdr>
    </w:div>
    <w:div w:id="306784742">
      <w:bodyDiv w:val="1"/>
      <w:marLeft w:val="0"/>
      <w:marRight w:val="0"/>
      <w:marTop w:val="0"/>
      <w:marBottom w:val="0"/>
      <w:divBdr>
        <w:top w:val="none" w:sz="0" w:space="0" w:color="auto"/>
        <w:left w:val="none" w:sz="0" w:space="0" w:color="auto"/>
        <w:bottom w:val="none" w:sz="0" w:space="0" w:color="auto"/>
        <w:right w:val="none" w:sz="0" w:space="0" w:color="auto"/>
      </w:divBdr>
    </w:div>
    <w:div w:id="307132863">
      <w:bodyDiv w:val="1"/>
      <w:marLeft w:val="0"/>
      <w:marRight w:val="0"/>
      <w:marTop w:val="0"/>
      <w:marBottom w:val="0"/>
      <w:divBdr>
        <w:top w:val="none" w:sz="0" w:space="0" w:color="auto"/>
        <w:left w:val="none" w:sz="0" w:space="0" w:color="auto"/>
        <w:bottom w:val="none" w:sz="0" w:space="0" w:color="auto"/>
        <w:right w:val="none" w:sz="0" w:space="0" w:color="auto"/>
      </w:divBdr>
    </w:div>
    <w:div w:id="307248816">
      <w:bodyDiv w:val="1"/>
      <w:marLeft w:val="0"/>
      <w:marRight w:val="0"/>
      <w:marTop w:val="0"/>
      <w:marBottom w:val="0"/>
      <w:divBdr>
        <w:top w:val="none" w:sz="0" w:space="0" w:color="auto"/>
        <w:left w:val="none" w:sz="0" w:space="0" w:color="auto"/>
        <w:bottom w:val="none" w:sz="0" w:space="0" w:color="auto"/>
        <w:right w:val="none" w:sz="0" w:space="0" w:color="auto"/>
      </w:divBdr>
    </w:div>
    <w:div w:id="308284791">
      <w:bodyDiv w:val="1"/>
      <w:marLeft w:val="0"/>
      <w:marRight w:val="0"/>
      <w:marTop w:val="0"/>
      <w:marBottom w:val="0"/>
      <w:divBdr>
        <w:top w:val="none" w:sz="0" w:space="0" w:color="auto"/>
        <w:left w:val="none" w:sz="0" w:space="0" w:color="auto"/>
        <w:bottom w:val="none" w:sz="0" w:space="0" w:color="auto"/>
        <w:right w:val="none" w:sz="0" w:space="0" w:color="auto"/>
      </w:divBdr>
    </w:div>
    <w:div w:id="309292445">
      <w:bodyDiv w:val="1"/>
      <w:marLeft w:val="0"/>
      <w:marRight w:val="0"/>
      <w:marTop w:val="0"/>
      <w:marBottom w:val="0"/>
      <w:divBdr>
        <w:top w:val="none" w:sz="0" w:space="0" w:color="auto"/>
        <w:left w:val="none" w:sz="0" w:space="0" w:color="auto"/>
        <w:bottom w:val="none" w:sz="0" w:space="0" w:color="auto"/>
        <w:right w:val="none" w:sz="0" w:space="0" w:color="auto"/>
      </w:divBdr>
    </w:div>
    <w:div w:id="311639815">
      <w:bodyDiv w:val="1"/>
      <w:marLeft w:val="0"/>
      <w:marRight w:val="0"/>
      <w:marTop w:val="0"/>
      <w:marBottom w:val="0"/>
      <w:divBdr>
        <w:top w:val="none" w:sz="0" w:space="0" w:color="auto"/>
        <w:left w:val="none" w:sz="0" w:space="0" w:color="auto"/>
        <w:bottom w:val="none" w:sz="0" w:space="0" w:color="auto"/>
        <w:right w:val="none" w:sz="0" w:space="0" w:color="auto"/>
      </w:divBdr>
    </w:div>
    <w:div w:id="314261576">
      <w:bodyDiv w:val="1"/>
      <w:marLeft w:val="0"/>
      <w:marRight w:val="0"/>
      <w:marTop w:val="0"/>
      <w:marBottom w:val="0"/>
      <w:divBdr>
        <w:top w:val="none" w:sz="0" w:space="0" w:color="auto"/>
        <w:left w:val="none" w:sz="0" w:space="0" w:color="auto"/>
        <w:bottom w:val="none" w:sz="0" w:space="0" w:color="auto"/>
        <w:right w:val="none" w:sz="0" w:space="0" w:color="auto"/>
      </w:divBdr>
    </w:div>
    <w:div w:id="315502212">
      <w:bodyDiv w:val="1"/>
      <w:marLeft w:val="0"/>
      <w:marRight w:val="0"/>
      <w:marTop w:val="0"/>
      <w:marBottom w:val="0"/>
      <w:divBdr>
        <w:top w:val="none" w:sz="0" w:space="0" w:color="auto"/>
        <w:left w:val="none" w:sz="0" w:space="0" w:color="auto"/>
        <w:bottom w:val="none" w:sz="0" w:space="0" w:color="auto"/>
        <w:right w:val="none" w:sz="0" w:space="0" w:color="auto"/>
      </w:divBdr>
    </w:div>
    <w:div w:id="316693749">
      <w:bodyDiv w:val="1"/>
      <w:marLeft w:val="0"/>
      <w:marRight w:val="0"/>
      <w:marTop w:val="0"/>
      <w:marBottom w:val="0"/>
      <w:divBdr>
        <w:top w:val="none" w:sz="0" w:space="0" w:color="auto"/>
        <w:left w:val="none" w:sz="0" w:space="0" w:color="auto"/>
        <w:bottom w:val="none" w:sz="0" w:space="0" w:color="auto"/>
        <w:right w:val="none" w:sz="0" w:space="0" w:color="auto"/>
      </w:divBdr>
    </w:div>
    <w:div w:id="319382003">
      <w:bodyDiv w:val="1"/>
      <w:marLeft w:val="0"/>
      <w:marRight w:val="0"/>
      <w:marTop w:val="0"/>
      <w:marBottom w:val="0"/>
      <w:divBdr>
        <w:top w:val="none" w:sz="0" w:space="0" w:color="auto"/>
        <w:left w:val="none" w:sz="0" w:space="0" w:color="auto"/>
        <w:bottom w:val="none" w:sz="0" w:space="0" w:color="auto"/>
        <w:right w:val="none" w:sz="0" w:space="0" w:color="auto"/>
      </w:divBdr>
    </w:div>
    <w:div w:id="320425174">
      <w:bodyDiv w:val="1"/>
      <w:marLeft w:val="0"/>
      <w:marRight w:val="0"/>
      <w:marTop w:val="0"/>
      <w:marBottom w:val="0"/>
      <w:divBdr>
        <w:top w:val="none" w:sz="0" w:space="0" w:color="auto"/>
        <w:left w:val="none" w:sz="0" w:space="0" w:color="auto"/>
        <w:bottom w:val="none" w:sz="0" w:space="0" w:color="auto"/>
        <w:right w:val="none" w:sz="0" w:space="0" w:color="auto"/>
      </w:divBdr>
    </w:div>
    <w:div w:id="320543837">
      <w:bodyDiv w:val="1"/>
      <w:marLeft w:val="0"/>
      <w:marRight w:val="0"/>
      <w:marTop w:val="0"/>
      <w:marBottom w:val="0"/>
      <w:divBdr>
        <w:top w:val="none" w:sz="0" w:space="0" w:color="auto"/>
        <w:left w:val="none" w:sz="0" w:space="0" w:color="auto"/>
        <w:bottom w:val="none" w:sz="0" w:space="0" w:color="auto"/>
        <w:right w:val="none" w:sz="0" w:space="0" w:color="auto"/>
      </w:divBdr>
    </w:div>
    <w:div w:id="320625678">
      <w:bodyDiv w:val="1"/>
      <w:marLeft w:val="0"/>
      <w:marRight w:val="0"/>
      <w:marTop w:val="0"/>
      <w:marBottom w:val="0"/>
      <w:divBdr>
        <w:top w:val="none" w:sz="0" w:space="0" w:color="auto"/>
        <w:left w:val="none" w:sz="0" w:space="0" w:color="auto"/>
        <w:bottom w:val="none" w:sz="0" w:space="0" w:color="auto"/>
        <w:right w:val="none" w:sz="0" w:space="0" w:color="auto"/>
      </w:divBdr>
    </w:div>
    <w:div w:id="322439751">
      <w:bodyDiv w:val="1"/>
      <w:marLeft w:val="0"/>
      <w:marRight w:val="0"/>
      <w:marTop w:val="0"/>
      <w:marBottom w:val="0"/>
      <w:divBdr>
        <w:top w:val="none" w:sz="0" w:space="0" w:color="auto"/>
        <w:left w:val="none" w:sz="0" w:space="0" w:color="auto"/>
        <w:bottom w:val="none" w:sz="0" w:space="0" w:color="auto"/>
        <w:right w:val="none" w:sz="0" w:space="0" w:color="auto"/>
      </w:divBdr>
    </w:div>
    <w:div w:id="322588765">
      <w:bodyDiv w:val="1"/>
      <w:marLeft w:val="0"/>
      <w:marRight w:val="0"/>
      <w:marTop w:val="0"/>
      <w:marBottom w:val="0"/>
      <w:divBdr>
        <w:top w:val="none" w:sz="0" w:space="0" w:color="auto"/>
        <w:left w:val="none" w:sz="0" w:space="0" w:color="auto"/>
        <w:bottom w:val="none" w:sz="0" w:space="0" w:color="auto"/>
        <w:right w:val="none" w:sz="0" w:space="0" w:color="auto"/>
      </w:divBdr>
    </w:div>
    <w:div w:id="331685627">
      <w:bodyDiv w:val="1"/>
      <w:marLeft w:val="0"/>
      <w:marRight w:val="0"/>
      <w:marTop w:val="0"/>
      <w:marBottom w:val="0"/>
      <w:divBdr>
        <w:top w:val="none" w:sz="0" w:space="0" w:color="auto"/>
        <w:left w:val="none" w:sz="0" w:space="0" w:color="auto"/>
        <w:bottom w:val="none" w:sz="0" w:space="0" w:color="auto"/>
        <w:right w:val="none" w:sz="0" w:space="0" w:color="auto"/>
      </w:divBdr>
    </w:div>
    <w:div w:id="336613938">
      <w:bodyDiv w:val="1"/>
      <w:marLeft w:val="0"/>
      <w:marRight w:val="0"/>
      <w:marTop w:val="0"/>
      <w:marBottom w:val="0"/>
      <w:divBdr>
        <w:top w:val="none" w:sz="0" w:space="0" w:color="auto"/>
        <w:left w:val="none" w:sz="0" w:space="0" w:color="auto"/>
        <w:bottom w:val="none" w:sz="0" w:space="0" w:color="auto"/>
        <w:right w:val="none" w:sz="0" w:space="0" w:color="auto"/>
      </w:divBdr>
    </w:div>
    <w:div w:id="336735538">
      <w:bodyDiv w:val="1"/>
      <w:marLeft w:val="0"/>
      <w:marRight w:val="0"/>
      <w:marTop w:val="0"/>
      <w:marBottom w:val="0"/>
      <w:divBdr>
        <w:top w:val="none" w:sz="0" w:space="0" w:color="auto"/>
        <w:left w:val="none" w:sz="0" w:space="0" w:color="auto"/>
        <w:bottom w:val="none" w:sz="0" w:space="0" w:color="auto"/>
        <w:right w:val="none" w:sz="0" w:space="0" w:color="auto"/>
      </w:divBdr>
    </w:div>
    <w:div w:id="341470366">
      <w:bodyDiv w:val="1"/>
      <w:marLeft w:val="0"/>
      <w:marRight w:val="0"/>
      <w:marTop w:val="0"/>
      <w:marBottom w:val="0"/>
      <w:divBdr>
        <w:top w:val="none" w:sz="0" w:space="0" w:color="auto"/>
        <w:left w:val="none" w:sz="0" w:space="0" w:color="auto"/>
        <w:bottom w:val="none" w:sz="0" w:space="0" w:color="auto"/>
        <w:right w:val="none" w:sz="0" w:space="0" w:color="auto"/>
      </w:divBdr>
    </w:div>
    <w:div w:id="342435264">
      <w:bodyDiv w:val="1"/>
      <w:marLeft w:val="0"/>
      <w:marRight w:val="0"/>
      <w:marTop w:val="0"/>
      <w:marBottom w:val="0"/>
      <w:divBdr>
        <w:top w:val="none" w:sz="0" w:space="0" w:color="auto"/>
        <w:left w:val="none" w:sz="0" w:space="0" w:color="auto"/>
        <w:bottom w:val="none" w:sz="0" w:space="0" w:color="auto"/>
        <w:right w:val="none" w:sz="0" w:space="0" w:color="auto"/>
      </w:divBdr>
    </w:div>
    <w:div w:id="349062241">
      <w:bodyDiv w:val="1"/>
      <w:marLeft w:val="0"/>
      <w:marRight w:val="0"/>
      <w:marTop w:val="0"/>
      <w:marBottom w:val="0"/>
      <w:divBdr>
        <w:top w:val="none" w:sz="0" w:space="0" w:color="auto"/>
        <w:left w:val="none" w:sz="0" w:space="0" w:color="auto"/>
        <w:bottom w:val="none" w:sz="0" w:space="0" w:color="auto"/>
        <w:right w:val="none" w:sz="0" w:space="0" w:color="auto"/>
      </w:divBdr>
    </w:div>
    <w:div w:id="349378443">
      <w:bodyDiv w:val="1"/>
      <w:marLeft w:val="0"/>
      <w:marRight w:val="0"/>
      <w:marTop w:val="0"/>
      <w:marBottom w:val="0"/>
      <w:divBdr>
        <w:top w:val="none" w:sz="0" w:space="0" w:color="auto"/>
        <w:left w:val="none" w:sz="0" w:space="0" w:color="auto"/>
        <w:bottom w:val="none" w:sz="0" w:space="0" w:color="auto"/>
        <w:right w:val="none" w:sz="0" w:space="0" w:color="auto"/>
      </w:divBdr>
    </w:div>
    <w:div w:id="355886572">
      <w:bodyDiv w:val="1"/>
      <w:marLeft w:val="0"/>
      <w:marRight w:val="0"/>
      <w:marTop w:val="0"/>
      <w:marBottom w:val="0"/>
      <w:divBdr>
        <w:top w:val="none" w:sz="0" w:space="0" w:color="auto"/>
        <w:left w:val="none" w:sz="0" w:space="0" w:color="auto"/>
        <w:bottom w:val="none" w:sz="0" w:space="0" w:color="auto"/>
        <w:right w:val="none" w:sz="0" w:space="0" w:color="auto"/>
      </w:divBdr>
    </w:div>
    <w:div w:id="358045164">
      <w:bodyDiv w:val="1"/>
      <w:marLeft w:val="0"/>
      <w:marRight w:val="0"/>
      <w:marTop w:val="0"/>
      <w:marBottom w:val="0"/>
      <w:divBdr>
        <w:top w:val="none" w:sz="0" w:space="0" w:color="auto"/>
        <w:left w:val="none" w:sz="0" w:space="0" w:color="auto"/>
        <w:bottom w:val="none" w:sz="0" w:space="0" w:color="auto"/>
        <w:right w:val="none" w:sz="0" w:space="0" w:color="auto"/>
      </w:divBdr>
    </w:div>
    <w:div w:id="358051388">
      <w:bodyDiv w:val="1"/>
      <w:marLeft w:val="0"/>
      <w:marRight w:val="0"/>
      <w:marTop w:val="0"/>
      <w:marBottom w:val="0"/>
      <w:divBdr>
        <w:top w:val="none" w:sz="0" w:space="0" w:color="auto"/>
        <w:left w:val="none" w:sz="0" w:space="0" w:color="auto"/>
        <w:bottom w:val="none" w:sz="0" w:space="0" w:color="auto"/>
        <w:right w:val="none" w:sz="0" w:space="0" w:color="auto"/>
      </w:divBdr>
    </w:div>
    <w:div w:id="358549931">
      <w:bodyDiv w:val="1"/>
      <w:marLeft w:val="0"/>
      <w:marRight w:val="0"/>
      <w:marTop w:val="0"/>
      <w:marBottom w:val="0"/>
      <w:divBdr>
        <w:top w:val="none" w:sz="0" w:space="0" w:color="auto"/>
        <w:left w:val="none" w:sz="0" w:space="0" w:color="auto"/>
        <w:bottom w:val="none" w:sz="0" w:space="0" w:color="auto"/>
        <w:right w:val="none" w:sz="0" w:space="0" w:color="auto"/>
      </w:divBdr>
    </w:div>
    <w:div w:id="360975861">
      <w:bodyDiv w:val="1"/>
      <w:marLeft w:val="0"/>
      <w:marRight w:val="0"/>
      <w:marTop w:val="0"/>
      <w:marBottom w:val="0"/>
      <w:divBdr>
        <w:top w:val="none" w:sz="0" w:space="0" w:color="auto"/>
        <w:left w:val="none" w:sz="0" w:space="0" w:color="auto"/>
        <w:bottom w:val="none" w:sz="0" w:space="0" w:color="auto"/>
        <w:right w:val="none" w:sz="0" w:space="0" w:color="auto"/>
      </w:divBdr>
    </w:div>
    <w:div w:id="362368922">
      <w:bodyDiv w:val="1"/>
      <w:marLeft w:val="0"/>
      <w:marRight w:val="0"/>
      <w:marTop w:val="0"/>
      <w:marBottom w:val="0"/>
      <w:divBdr>
        <w:top w:val="none" w:sz="0" w:space="0" w:color="auto"/>
        <w:left w:val="none" w:sz="0" w:space="0" w:color="auto"/>
        <w:bottom w:val="none" w:sz="0" w:space="0" w:color="auto"/>
        <w:right w:val="none" w:sz="0" w:space="0" w:color="auto"/>
      </w:divBdr>
    </w:div>
    <w:div w:id="364408417">
      <w:bodyDiv w:val="1"/>
      <w:marLeft w:val="0"/>
      <w:marRight w:val="0"/>
      <w:marTop w:val="0"/>
      <w:marBottom w:val="0"/>
      <w:divBdr>
        <w:top w:val="none" w:sz="0" w:space="0" w:color="auto"/>
        <w:left w:val="none" w:sz="0" w:space="0" w:color="auto"/>
        <w:bottom w:val="none" w:sz="0" w:space="0" w:color="auto"/>
        <w:right w:val="none" w:sz="0" w:space="0" w:color="auto"/>
      </w:divBdr>
    </w:div>
    <w:div w:id="367218914">
      <w:bodyDiv w:val="1"/>
      <w:marLeft w:val="0"/>
      <w:marRight w:val="0"/>
      <w:marTop w:val="0"/>
      <w:marBottom w:val="0"/>
      <w:divBdr>
        <w:top w:val="none" w:sz="0" w:space="0" w:color="auto"/>
        <w:left w:val="none" w:sz="0" w:space="0" w:color="auto"/>
        <w:bottom w:val="none" w:sz="0" w:space="0" w:color="auto"/>
        <w:right w:val="none" w:sz="0" w:space="0" w:color="auto"/>
      </w:divBdr>
    </w:div>
    <w:div w:id="369574779">
      <w:bodyDiv w:val="1"/>
      <w:marLeft w:val="0"/>
      <w:marRight w:val="0"/>
      <w:marTop w:val="0"/>
      <w:marBottom w:val="0"/>
      <w:divBdr>
        <w:top w:val="none" w:sz="0" w:space="0" w:color="auto"/>
        <w:left w:val="none" w:sz="0" w:space="0" w:color="auto"/>
        <w:bottom w:val="none" w:sz="0" w:space="0" w:color="auto"/>
        <w:right w:val="none" w:sz="0" w:space="0" w:color="auto"/>
      </w:divBdr>
    </w:div>
    <w:div w:id="371267871">
      <w:bodyDiv w:val="1"/>
      <w:marLeft w:val="0"/>
      <w:marRight w:val="0"/>
      <w:marTop w:val="0"/>
      <w:marBottom w:val="0"/>
      <w:divBdr>
        <w:top w:val="none" w:sz="0" w:space="0" w:color="auto"/>
        <w:left w:val="none" w:sz="0" w:space="0" w:color="auto"/>
        <w:bottom w:val="none" w:sz="0" w:space="0" w:color="auto"/>
        <w:right w:val="none" w:sz="0" w:space="0" w:color="auto"/>
      </w:divBdr>
    </w:div>
    <w:div w:id="371618118">
      <w:bodyDiv w:val="1"/>
      <w:marLeft w:val="0"/>
      <w:marRight w:val="0"/>
      <w:marTop w:val="0"/>
      <w:marBottom w:val="0"/>
      <w:divBdr>
        <w:top w:val="none" w:sz="0" w:space="0" w:color="auto"/>
        <w:left w:val="none" w:sz="0" w:space="0" w:color="auto"/>
        <w:bottom w:val="none" w:sz="0" w:space="0" w:color="auto"/>
        <w:right w:val="none" w:sz="0" w:space="0" w:color="auto"/>
      </w:divBdr>
    </w:div>
    <w:div w:id="377364398">
      <w:bodyDiv w:val="1"/>
      <w:marLeft w:val="0"/>
      <w:marRight w:val="0"/>
      <w:marTop w:val="0"/>
      <w:marBottom w:val="0"/>
      <w:divBdr>
        <w:top w:val="none" w:sz="0" w:space="0" w:color="auto"/>
        <w:left w:val="none" w:sz="0" w:space="0" w:color="auto"/>
        <w:bottom w:val="none" w:sz="0" w:space="0" w:color="auto"/>
        <w:right w:val="none" w:sz="0" w:space="0" w:color="auto"/>
      </w:divBdr>
    </w:div>
    <w:div w:id="378865571">
      <w:bodyDiv w:val="1"/>
      <w:marLeft w:val="0"/>
      <w:marRight w:val="0"/>
      <w:marTop w:val="0"/>
      <w:marBottom w:val="0"/>
      <w:divBdr>
        <w:top w:val="none" w:sz="0" w:space="0" w:color="auto"/>
        <w:left w:val="none" w:sz="0" w:space="0" w:color="auto"/>
        <w:bottom w:val="none" w:sz="0" w:space="0" w:color="auto"/>
        <w:right w:val="none" w:sz="0" w:space="0" w:color="auto"/>
      </w:divBdr>
    </w:div>
    <w:div w:id="385421996">
      <w:bodyDiv w:val="1"/>
      <w:marLeft w:val="0"/>
      <w:marRight w:val="0"/>
      <w:marTop w:val="0"/>
      <w:marBottom w:val="0"/>
      <w:divBdr>
        <w:top w:val="none" w:sz="0" w:space="0" w:color="auto"/>
        <w:left w:val="none" w:sz="0" w:space="0" w:color="auto"/>
        <w:bottom w:val="none" w:sz="0" w:space="0" w:color="auto"/>
        <w:right w:val="none" w:sz="0" w:space="0" w:color="auto"/>
      </w:divBdr>
    </w:div>
    <w:div w:id="386299075">
      <w:bodyDiv w:val="1"/>
      <w:marLeft w:val="0"/>
      <w:marRight w:val="0"/>
      <w:marTop w:val="0"/>
      <w:marBottom w:val="0"/>
      <w:divBdr>
        <w:top w:val="none" w:sz="0" w:space="0" w:color="auto"/>
        <w:left w:val="none" w:sz="0" w:space="0" w:color="auto"/>
        <w:bottom w:val="none" w:sz="0" w:space="0" w:color="auto"/>
        <w:right w:val="none" w:sz="0" w:space="0" w:color="auto"/>
      </w:divBdr>
    </w:div>
    <w:div w:id="387191468">
      <w:bodyDiv w:val="1"/>
      <w:marLeft w:val="0"/>
      <w:marRight w:val="0"/>
      <w:marTop w:val="0"/>
      <w:marBottom w:val="0"/>
      <w:divBdr>
        <w:top w:val="none" w:sz="0" w:space="0" w:color="auto"/>
        <w:left w:val="none" w:sz="0" w:space="0" w:color="auto"/>
        <w:bottom w:val="none" w:sz="0" w:space="0" w:color="auto"/>
        <w:right w:val="none" w:sz="0" w:space="0" w:color="auto"/>
      </w:divBdr>
    </w:div>
    <w:div w:id="390231349">
      <w:bodyDiv w:val="1"/>
      <w:marLeft w:val="0"/>
      <w:marRight w:val="0"/>
      <w:marTop w:val="0"/>
      <w:marBottom w:val="0"/>
      <w:divBdr>
        <w:top w:val="none" w:sz="0" w:space="0" w:color="auto"/>
        <w:left w:val="none" w:sz="0" w:space="0" w:color="auto"/>
        <w:bottom w:val="none" w:sz="0" w:space="0" w:color="auto"/>
        <w:right w:val="none" w:sz="0" w:space="0" w:color="auto"/>
      </w:divBdr>
    </w:div>
    <w:div w:id="390618413">
      <w:bodyDiv w:val="1"/>
      <w:marLeft w:val="0"/>
      <w:marRight w:val="0"/>
      <w:marTop w:val="0"/>
      <w:marBottom w:val="0"/>
      <w:divBdr>
        <w:top w:val="none" w:sz="0" w:space="0" w:color="auto"/>
        <w:left w:val="none" w:sz="0" w:space="0" w:color="auto"/>
        <w:bottom w:val="none" w:sz="0" w:space="0" w:color="auto"/>
        <w:right w:val="none" w:sz="0" w:space="0" w:color="auto"/>
      </w:divBdr>
    </w:div>
    <w:div w:id="392823758">
      <w:bodyDiv w:val="1"/>
      <w:marLeft w:val="0"/>
      <w:marRight w:val="0"/>
      <w:marTop w:val="0"/>
      <w:marBottom w:val="0"/>
      <w:divBdr>
        <w:top w:val="none" w:sz="0" w:space="0" w:color="auto"/>
        <w:left w:val="none" w:sz="0" w:space="0" w:color="auto"/>
        <w:bottom w:val="none" w:sz="0" w:space="0" w:color="auto"/>
        <w:right w:val="none" w:sz="0" w:space="0" w:color="auto"/>
      </w:divBdr>
    </w:div>
    <w:div w:id="393312307">
      <w:bodyDiv w:val="1"/>
      <w:marLeft w:val="0"/>
      <w:marRight w:val="0"/>
      <w:marTop w:val="0"/>
      <w:marBottom w:val="0"/>
      <w:divBdr>
        <w:top w:val="none" w:sz="0" w:space="0" w:color="auto"/>
        <w:left w:val="none" w:sz="0" w:space="0" w:color="auto"/>
        <w:bottom w:val="none" w:sz="0" w:space="0" w:color="auto"/>
        <w:right w:val="none" w:sz="0" w:space="0" w:color="auto"/>
      </w:divBdr>
    </w:div>
    <w:div w:id="393891657">
      <w:bodyDiv w:val="1"/>
      <w:marLeft w:val="0"/>
      <w:marRight w:val="0"/>
      <w:marTop w:val="0"/>
      <w:marBottom w:val="0"/>
      <w:divBdr>
        <w:top w:val="none" w:sz="0" w:space="0" w:color="auto"/>
        <w:left w:val="none" w:sz="0" w:space="0" w:color="auto"/>
        <w:bottom w:val="none" w:sz="0" w:space="0" w:color="auto"/>
        <w:right w:val="none" w:sz="0" w:space="0" w:color="auto"/>
      </w:divBdr>
    </w:div>
    <w:div w:id="396976817">
      <w:bodyDiv w:val="1"/>
      <w:marLeft w:val="0"/>
      <w:marRight w:val="0"/>
      <w:marTop w:val="0"/>
      <w:marBottom w:val="0"/>
      <w:divBdr>
        <w:top w:val="none" w:sz="0" w:space="0" w:color="auto"/>
        <w:left w:val="none" w:sz="0" w:space="0" w:color="auto"/>
        <w:bottom w:val="none" w:sz="0" w:space="0" w:color="auto"/>
        <w:right w:val="none" w:sz="0" w:space="0" w:color="auto"/>
      </w:divBdr>
    </w:div>
    <w:div w:id="399597930">
      <w:bodyDiv w:val="1"/>
      <w:marLeft w:val="0"/>
      <w:marRight w:val="0"/>
      <w:marTop w:val="0"/>
      <w:marBottom w:val="0"/>
      <w:divBdr>
        <w:top w:val="none" w:sz="0" w:space="0" w:color="auto"/>
        <w:left w:val="none" w:sz="0" w:space="0" w:color="auto"/>
        <w:bottom w:val="none" w:sz="0" w:space="0" w:color="auto"/>
        <w:right w:val="none" w:sz="0" w:space="0" w:color="auto"/>
      </w:divBdr>
    </w:div>
    <w:div w:id="399602608">
      <w:bodyDiv w:val="1"/>
      <w:marLeft w:val="0"/>
      <w:marRight w:val="0"/>
      <w:marTop w:val="0"/>
      <w:marBottom w:val="0"/>
      <w:divBdr>
        <w:top w:val="none" w:sz="0" w:space="0" w:color="auto"/>
        <w:left w:val="none" w:sz="0" w:space="0" w:color="auto"/>
        <w:bottom w:val="none" w:sz="0" w:space="0" w:color="auto"/>
        <w:right w:val="none" w:sz="0" w:space="0" w:color="auto"/>
      </w:divBdr>
    </w:div>
    <w:div w:id="400451208">
      <w:bodyDiv w:val="1"/>
      <w:marLeft w:val="0"/>
      <w:marRight w:val="0"/>
      <w:marTop w:val="0"/>
      <w:marBottom w:val="0"/>
      <w:divBdr>
        <w:top w:val="none" w:sz="0" w:space="0" w:color="auto"/>
        <w:left w:val="none" w:sz="0" w:space="0" w:color="auto"/>
        <w:bottom w:val="none" w:sz="0" w:space="0" w:color="auto"/>
        <w:right w:val="none" w:sz="0" w:space="0" w:color="auto"/>
      </w:divBdr>
    </w:div>
    <w:div w:id="403188697">
      <w:bodyDiv w:val="1"/>
      <w:marLeft w:val="0"/>
      <w:marRight w:val="0"/>
      <w:marTop w:val="0"/>
      <w:marBottom w:val="0"/>
      <w:divBdr>
        <w:top w:val="none" w:sz="0" w:space="0" w:color="auto"/>
        <w:left w:val="none" w:sz="0" w:space="0" w:color="auto"/>
        <w:bottom w:val="none" w:sz="0" w:space="0" w:color="auto"/>
        <w:right w:val="none" w:sz="0" w:space="0" w:color="auto"/>
      </w:divBdr>
    </w:div>
    <w:div w:id="403720440">
      <w:bodyDiv w:val="1"/>
      <w:marLeft w:val="0"/>
      <w:marRight w:val="0"/>
      <w:marTop w:val="0"/>
      <w:marBottom w:val="0"/>
      <w:divBdr>
        <w:top w:val="none" w:sz="0" w:space="0" w:color="auto"/>
        <w:left w:val="none" w:sz="0" w:space="0" w:color="auto"/>
        <w:bottom w:val="none" w:sz="0" w:space="0" w:color="auto"/>
        <w:right w:val="none" w:sz="0" w:space="0" w:color="auto"/>
      </w:divBdr>
    </w:div>
    <w:div w:id="406004007">
      <w:bodyDiv w:val="1"/>
      <w:marLeft w:val="0"/>
      <w:marRight w:val="0"/>
      <w:marTop w:val="0"/>
      <w:marBottom w:val="0"/>
      <w:divBdr>
        <w:top w:val="none" w:sz="0" w:space="0" w:color="auto"/>
        <w:left w:val="none" w:sz="0" w:space="0" w:color="auto"/>
        <w:bottom w:val="none" w:sz="0" w:space="0" w:color="auto"/>
        <w:right w:val="none" w:sz="0" w:space="0" w:color="auto"/>
      </w:divBdr>
    </w:div>
    <w:div w:id="413282327">
      <w:bodyDiv w:val="1"/>
      <w:marLeft w:val="0"/>
      <w:marRight w:val="0"/>
      <w:marTop w:val="0"/>
      <w:marBottom w:val="0"/>
      <w:divBdr>
        <w:top w:val="none" w:sz="0" w:space="0" w:color="auto"/>
        <w:left w:val="none" w:sz="0" w:space="0" w:color="auto"/>
        <w:bottom w:val="none" w:sz="0" w:space="0" w:color="auto"/>
        <w:right w:val="none" w:sz="0" w:space="0" w:color="auto"/>
      </w:divBdr>
    </w:div>
    <w:div w:id="414131834">
      <w:bodyDiv w:val="1"/>
      <w:marLeft w:val="0"/>
      <w:marRight w:val="0"/>
      <w:marTop w:val="0"/>
      <w:marBottom w:val="0"/>
      <w:divBdr>
        <w:top w:val="none" w:sz="0" w:space="0" w:color="auto"/>
        <w:left w:val="none" w:sz="0" w:space="0" w:color="auto"/>
        <w:bottom w:val="none" w:sz="0" w:space="0" w:color="auto"/>
        <w:right w:val="none" w:sz="0" w:space="0" w:color="auto"/>
      </w:divBdr>
    </w:div>
    <w:div w:id="416176635">
      <w:bodyDiv w:val="1"/>
      <w:marLeft w:val="0"/>
      <w:marRight w:val="0"/>
      <w:marTop w:val="0"/>
      <w:marBottom w:val="0"/>
      <w:divBdr>
        <w:top w:val="none" w:sz="0" w:space="0" w:color="auto"/>
        <w:left w:val="none" w:sz="0" w:space="0" w:color="auto"/>
        <w:bottom w:val="none" w:sz="0" w:space="0" w:color="auto"/>
        <w:right w:val="none" w:sz="0" w:space="0" w:color="auto"/>
      </w:divBdr>
    </w:div>
    <w:div w:id="416749988">
      <w:bodyDiv w:val="1"/>
      <w:marLeft w:val="0"/>
      <w:marRight w:val="0"/>
      <w:marTop w:val="0"/>
      <w:marBottom w:val="0"/>
      <w:divBdr>
        <w:top w:val="none" w:sz="0" w:space="0" w:color="auto"/>
        <w:left w:val="none" w:sz="0" w:space="0" w:color="auto"/>
        <w:bottom w:val="none" w:sz="0" w:space="0" w:color="auto"/>
        <w:right w:val="none" w:sz="0" w:space="0" w:color="auto"/>
      </w:divBdr>
    </w:div>
    <w:div w:id="417598757">
      <w:bodyDiv w:val="1"/>
      <w:marLeft w:val="0"/>
      <w:marRight w:val="0"/>
      <w:marTop w:val="0"/>
      <w:marBottom w:val="0"/>
      <w:divBdr>
        <w:top w:val="none" w:sz="0" w:space="0" w:color="auto"/>
        <w:left w:val="none" w:sz="0" w:space="0" w:color="auto"/>
        <w:bottom w:val="none" w:sz="0" w:space="0" w:color="auto"/>
        <w:right w:val="none" w:sz="0" w:space="0" w:color="auto"/>
      </w:divBdr>
    </w:div>
    <w:div w:id="418916900">
      <w:bodyDiv w:val="1"/>
      <w:marLeft w:val="0"/>
      <w:marRight w:val="0"/>
      <w:marTop w:val="0"/>
      <w:marBottom w:val="0"/>
      <w:divBdr>
        <w:top w:val="none" w:sz="0" w:space="0" w:color="auto"/>
        <w:left w:val="none" w:sz="0" w:space="0" w:color="auto"/>
        <w:bottom w:val="none" w:sz="0" w:space="0" w:color="auto"/>
        <w:right w:val="none" w:sz="0" w:space="0" w:color="auto"/>
      </w:divBdr>
    </w:div>
    <w:div w:id="419643341">
      <w:bodyDiv w:val="1"/>
      <w:marLeft w:val="0"/>
      <w:marRight w:val="0"/>
      <w:marTop w:val="0"/>
      <w:marBottom w:val="0"/>
      <w:divBdr>
        <w:top w:val="none" w:sz="0" w:space="0" w:color="auto"/>
        <w:left w:val="none" w:sz="0" w:space="0" w:color="auto"/>
        <w:bottom w:val="none" w:sz="0" w:space="0" w:color="auto"/>
        <w:right w:val="none" w:sz="0" w:space="0" w:color="auto"/>
      </w:divBdr>
    </w:div>
    <w:div w:id="420880566">
      <w:bodyDiv w:val="1"/>
      <w:marLeft w:val="0"/>
      <w:marRight w:val="0"/>
      <w:marTop w:val="0"/>
      <w:marBottom w:val="0"/>
      <w:divBdr>
        <w:top w:val="none" w:sz="0" w:space="0" w:color="auto"/>
        <w:left w:val="none" w:sz="0" w:space="0" w:color="auto"/>
        <w:bottom w:val="none" w:sz="0" w:space="0" w:color="auto"/>
        <w:right w:val="none" w:sz="0" w:space="0" w:color="auto"/>
      </w:divBdr>
    </w:div>
    <w:div w:id="421411157">
      <w:bodyDiv w:val="1"/>
      <w:marLeft w:val="0"/>
      <w:marRight w:val="0"/>
      <w:marTop w:val="0"/>
      <w:marBottom w:val="0"/>
      <w:divBdr>
        <w:top w:val="none" w:sz="0" w:space="0" w:color="auto"/>
        <w:left w:val="none" w:sz="0" w:space="0" w:color="auto"/>
        <w:bottom w:val="none" w:sz="0" w:space="0" w:color="auto"/>
        <w:right w:val="none" w:sz="0" w:space="0" w:color="auto"/>
      </w:divBdr>
    </w:div>
    <w:div w:id="432283897">
      <w:bodyDiv w:val="1"/>
      <w:marLeft w:val="0"/>
      <w:marRight w:val="0"/>
      <w:marTop w:val="0"/>
      <w:marBottom w:val="0"/>
      <w:divBdr>
        <w:top w:val="none" w:sz="0" w:space="0" w:color="auto"/>
        <w:left w:val="none" w:sz="0" w:space="0" w:color="auto"/>
        <w:bottom w:val="none" w:sz="0" w:space="0" w:color="auto"/>
        <w:right w:val="none" w:sz="0" w:space="0" w:color="auto"/>
      </w:divBdr>
    </w:div>
    <w:div w:id="433980520">
      <w:bodyDiv w:val="1"/>
      <w:marLeft w:val="0"/>
      <w:marRight w:val="0"/>
      <w:marTop w:val="0"/>
      <w:marBottom w:val="0"/>
      <w:divBdr>
        <w:top w:val="none" w:sz="0" w:space="0" w:color="auto"/>
        <w:left w:val="none" w:sz="0" w:space="0" w:color="auto"/>
        <w:bottom w:val="none" w:sz="0" w:space="0" w:color="auto"/>
        <w:right w:val="none" w:sz="0" w:space="0" w:color="auto"/>
      </w:divBdr>
    </w:div>
    <w:div w:id="434636418">
      <w:bodyDiv w:val="1"/>
      <w:marLeft w:val="0"/>
      <w:marRight w:val="0"/>
      <w:marTop w:val="0"/>
      <w:marBottom w:val="0"/>
      <w:divBdr>
        <w:top w:val="none" w:sz="0" w:space="0" w:color="auto"/>
        <w:left w:val="none" w:sz="0" w:space="0" w:color="auto"/>
        <w:bottom w:val="none" w:sz="0" w:space="0" w:color="auto"/>
        <w:right w:val="none" w:sz="0" w:space="0" w:color="auto"/>
      </w:divBdr>
    </w:div>
    <w:div w:id="435372390">
      <w:bodyDiv w:val="1"/>
      <w:marLeft w:val="0"/>
      <w:marRight w:val="0"/>
      <w:marTop w:val="0"/>
      <w:marBottom w:val="0"/>
      <w:divBdr>
        <w:top w:val="none" w:sz="0" w:space="0" w:color="auto"/>
        <w:left w:val="none" w:sz="0" w:space="0" w:color="auto"/>
        <w:bottom w:val="none" w:sz="0" w:space="0" w:color="auto"/>
        <w:right w:val="none" w:sz="0" w:space="0" w:color="auto"/>
      </w:divBdr>
    </w:div>
    <w:div w:id="438570994">
      <w:bodyDiv w:val="1"/>
      <w:marLeft w:val="0"/>
      <w:marRight w:val="0"/>
      <w:marTop w:val="0"/>
      <w:marBottom w:val="0"/>
      <w:divBdr>
        <w:top w:val="none" w:sz="0" w:space="0" w:color="auto"/>
        <w:left w:val="none" w:sz="0" w:space="0" w:color="auto"/>
        <w:bottom w:val="none" w:sz="0" w:space="0" w:color="auto"/>
        <w:right w:val="none" w:sz="0" w:space="0" w:color="auto"/>
      </w:divBdr>
    </w:div>
    <w:div w:id="440952866">
      <w:bodyDiv w:val="1"/>
      <w:marLeft w:val="0"/>
      <w:marRight w:val="0"/>
      <w:marTop w:val="0"/>
      <w:marBottom w:val="0"/>
      <w:divBdr>
        <w:top w:val="none" w:sz="0" w:space="0" w:color="auto"/>
        <w:left w:val="none" w:sz="0" w:space="0" w:color="auto"/>
        <w:bottom w:val="none" w:sz="0" w:space="0" w:color="auto"/>
        <w:right w:val="none" w:sz="0" w:space="0" w:color="auto"/>
      </w:divBdr>
    </w:div>
    <w:div w:id="441924177">
      <w:bodyDiv w:val="1"/>
      <w:marLeft w:val="0"/>
      <w:marRight w:val="0"/>
      <w:marTop w:val="0"/>
      <w:marBottom w:val="0"/>
      <w:divBdr>
        <w:top w:val="none" w:sz="0" w:space="0" w:color="auto"/>
        <w:left w:val="none" w:sz="0" w:space="0" w:color="auto"/>
        <w:bottom w:val="none" w:sz="0" w:space="0" w:color="auto"/>
        <w:right w:val="none" w:sz="0" w:space="0" w:color="auto"/>
      </w:divBdr>
    </w:div>
    <w:div w:id="444542939">
      <w:bodyDiv w:val="1"/>
      <w:marLeft w:val="0"/>
      <w:marRight w:val="0"/>
      <w:marTop w:val="0"/>
      <w:marBottom w:val="0"/>
      <w:divBdr>
        <w:top w:val="none" w:sz="0" w:space="0" w:color="auto"/>
        <w:left w:val="none" w:sz="0" w:space="0" w:color="auto"/>
        <w:bottom w:val="none" w:sz="0" w:space="0" w:color="auto"/>
        <w:right w:val="none" w:sz="0" w:space="0" w:color="auto"/>
      </w:divBdr>
    </w:div>
    <w:div w:id="444925513">
      <w:bodyDiv w:val="1"/>
      <w:marLeft w:val="0"/>
      <w:marRight w:val="0"/>
      <w:marTop w:val="0"/>
      <w:marBottom w:val="0"/>
      <w:divBdr>
        <w:top w:val="none" w:sz="0" w:space="0" w:color="auto"/>
        <w:left w:val="none" w:sz="0" w:space="0" w:color="auto"/>
        <w:bottom w:val="none" w:sz="0" w:space="0" w:color="auto"/>
        <w:right w:val="none" w:sz="0" w:space="0" w:color="auto"/>
      </w:divBdr>
    </w:div>
    <w:div w:id="448352466">
      <w:bodyDiv w:val="1"/>
      <w:marLeft w:val="0"/>
      <w:marRight w:val="0"/>
      <w:marTop w:val="0"/>
      <w:marBottom w:val="0"/>
      <w:divBdr>
        <w:top w:val="none" w:sz="0" w:space="0" w:color="auto"/>
        <w:left w:val="none" w:sz="0" w:space="0" w:color="auto"/>
        <w:bottom w:val="none" w:sz="0" w:space="0" w:color="auto"/>
        <w:right w:val="none" w:sz="0" w:space="0" w:color="auto"/>
      </w:divBdr>
    </w:div>
    <w:div w:id="448742102">
      <w:bodyDiv w:val="1"/>
      <w:marLeft w:val="0"/>
      <w:marRight w:val="0"/>
      <w:marTop w:val="0"/>
      <w:marBottom w:val="0"/>
      <w:divBdr>
        <w:top w:val="none" w:sz="0" w:space="0" w:color="auto"/>
        <w:left w:val="none" w:sz="0" w:space="0" w:color="auto"/>
        <w:bottom w:val="none" w:sz="0" w:space="0" w:color="auto"/>
        <w:right w:val="none" w:sz="0" w:space="0" w:color="auto"/>
      </w:divBdr>
    </w:div>
    <w:div w:id="449518121">
      <w:bodyDiv w:val="1"/>
      <w:marLeft w:val="0"/>
      <w:marRight w:val="0"/>
      <w:marTop w:val="0"/>
      <w:marBottom w:val="0"/>
      <w:divBdr>
        <w:top w:val="none" w:sz="0" w:space="0" w:color="auto"/>
        <w:left w:val="none" w:sz="0" w:space="0" w:color="auto"/>
        <w:bottom w:val="none" w:sz="0" w:space="0" w:color="auto"/>
        <w:right w:val="none" w:sz="0" w:space="0" w:color="auto"/>
      </w:divBdr>
    </w:div>
    <w:div w:id="449789149">
      <w:bodyDiv w:val="1"/>
      <w:marLeft w:val="0"/>
      <w:marRight w:val="0"/>
      <w:marTop w:val="0"/>
      <w:marBottom w:val="0"/>
      <w:divBdr>
        <w:top w:val="none" w:sz="0" w:space="0" w:color="auto"/>
        <w:left w:val="none" w:sz="0" w:space="0" w:color="auto"/>
        <w:bottom w:val="none" w:sz="0" w:space="0" w:color="auto"/>
        <w:right w:val="none" w:sz="0" w:space="0" w:color="auto"/>
      </w:divBdr>
    </w:div>
    <w:div w:id="454062008">
      <w:bodyDiv w:val="1"/>
      <w:marLeft w:val="0"/>
      <w:marRight w:val="0"/>
      <w:marTop w:val="0"/>
      <w:marBottom w:val="0"/>
      <w:divBdr>
        <w:top w:val="none" w:sz="0" w:space="0" w:color="auto"/>
        <w:left w:val="none" w:sz="0" w:space="0" w:color="auto"/>
        <w:bottom w:val="none" w:sz="0" w:space="0" w:color="auto"/>
        <w:right w:val="none" w:sz="0" w:space="0" w:color="auto"/>
      </w:divBdr>
    </w:div>
    <w:div w:id="454907758">
      <w:bodyDiv w:val="1"/>
      <w:marLeft w:val="0"/>
      <w:marRight w:val="0"/>
      <w:marTop w:val="0"/>
      <w:marBottom w:val="0"/>
      <w:divBdr>
        <w:top w:val="none" w:sz="0" w:space="0" w:color="auto"/>
        <w:left w:val="none" w:sz="0" w:space="0" w:color="auto"/>
        <w:bottom w:val="none" w:sz="0" w:space="0" w:color="auto"/>
        <w:right w:val="none" w:sz="0" w:space="0" w:color="auto"/>
      </w:divBdr>
    </w:div>
    <w:div w:id="455032157">
      <w:bodyDiv w:val="1"/>
      <w:marLeft w:val="0"/>
      <w:marRight w:val="0"/>
      <w:marTop w:val="0"/>
      <w:marBottom w:val="0"/>
      <w:divBdr>
        <w:top w:val="none" w:sz="0" w:space="0" w:color="auto"/>
        <w:left w:val="none" w:sz="0" w:space="0" w:color="auto"/>
        <w:bottom w:val="none" w:sz="0" w:space="0" w:color="auto"/>
        <w:right w:val="none" w:sz="0" w:space="0" w:color="auto"/>
      </w:divBdr>
    </w:div>
    <w:div w:id="455148539">
      <w:bodyDiv w:val="1"/>
      <w:marLeft w:val="0"/>
      <w:marRight w:val="0"/>
      <w:marTop w:val="0"/>
      <w:marBottom w:val="0"/>
      <w:divBdr>
        <w:top w:val="none" w:sz="0" w:space="0" w:color="auto"/>
        <w:left w:val="none" w:sz="0" w:space="0" w:color="auto"/>
        <w:bottom w:val="none" w:sz="0" w:space="0" w:color="auto"/>
        <w:right w:val="none" w:sz="0" w:space="0" w:color="auto"/>
      </w:divBdr>
    </w:div>
    <w:div w:id="455561853">
      <w:bodyDiv w:val="1"/>
      <w:marLeft w:val="0"/>
      <w:marRight w:val="0"/>
      <w:marTop w:val="0"/>
      <w:marBottom w:val="0"/>
      <w:divBdr>
        <w:top w:val="none" w:sz="0" w:space="0" w:color="auto"/>
        <w:left w:val="none" w:sz="0" w:space="0" w:color="auto"/>
        <w:bottom w:val="none" w:sz="0" w:space="0" w:color="auto"/>
        <w:right w:val="none" w:sz="0" w:space="0" w:color="auto"/>
      </w:divBdr>
    </w:div>
    <w:div w:id="455805429">
      <w:bodyDiv w:val="1"/>
      <w:marLeft w:val="0"/>
      <w:marRight w:val="0"/>
      <w:marTop w:val="0"/>
      <w:marBottom w:val="0"/>
      <w:divBdr>
        <w:top w:val="none" w:sz="0" w:space="0" w:color="auto"/>
        <w:left w:val="none" w:sz="0" w:space="0" w:color="auto"/>
        <w:bottom w:val="none" w:sz="0" w:space="0" w:color="auto"/>
        <w:right w:val="none" w:sz="0" w:space="0" w:color="auto"/>
      </w:divBdr>
    </w:div>
    <w:div w:id="459803682">
      <w:bodyDiv w:val="1"/>
      <w:marLeft w:val="0"/>
      <w:marRight w:val="0"/>
      <w:marTop w:val="0"/>
      <w:marBottom w:val="0"/>
      <w:divBdr>
        <w:top w:val="none" w:sz="0" w:space="0" w:color="auto"/>
        <w:left w:val="none" w:sz="0" w:space="0" w:color="auto"/>
        <w:bottom w:val="none" w:sz="0" w:space="0" w:color="auto"/>
        <w:right w:val="none" w:sz="0" w:space="0" w:color="auto"/>
      </w:divBdr>
    </w:div>
    <w:div w:id="461923636">
      <w:bodyDiv w:val="1"/>
      <w:marLeft w:val="0"/>
      <w:marRight w:val="0"/>
      <w:marTop w:val="0"/>
      <w:marBottom w:val="0"/>
      <w:divBdr>
        <w:top w:val="none" w:sz="0" w:space="0" w:color="auto"/>
        <w:left w:val="none" w:sz="0" w:space="0" w:color="auto"/>
        <w:bottom w:val="none" w:sz="0" w:space="0" w:color="auto"/>
        <w:right w:val="none" w:sz="0" w:space="0" w:color="auto"/>
      </w:divBdr>
    </w:div>
    <w:div w:id="462388381">
      <w:bodyDiv w:val="1"/>
      <w:marLeft w:val="0"/>
      <w:marRight w:val="0"/>
      <w:marTop w:val="0"/>
      <w:marBottom w:val="0"/>
      <w:divBdr>
        <w:top w:val="none" w:sz="0" w:space="0" w:color="auto"/>
        <w:left w:val="none" w:sz="0" w:space="0" w:color="auto"/>
        <w:bottom w:val="none" w:sz="0" w:space="0" w:color="auto"/>
        <w:right w:val="none" w:sz="0" w:space="0" w:color="auto"/>
      </w:divBdr>
    </w:div>
    <w:div w:id="462777436">
      <w:bodyDiv w:val="1"/>
      <w:marLeft w:val="0"/>
      <w:marRight w:val="0"/>
      <w:marTop w:val="0"/>
      <w:marBottom w:val="0"/>
      <w:divBdr>
        <w:top w:val="none" w:sz="0" w:space="0" w:color="auto"/>
        <w:left w:val="none" w:sz="0" w:space="0" w:color="auto"/>
        <w:bottom w:val="none" w:sz="0" w:space="0" w:color="auto"/>
        <w:right w:val="none" w:sz="0" w:space="0" w:color="auto"/>
      </w:divBdr>
    </w:div>
    <w:div w:id="464585978">
      <w:bodyDiv w:val="1"/>
      <w:marLeft w:val="0"/>
      <w:marRight w:val="0"/>
      <w:marTop w:val="0"/>
      <w:marBottom w:val="0"/>
      <w:divBdr>
        <w:top w:val="none" w:sz="0" w:space="0" w:color="auto"/>
        <w:left w:val="none" w:sz="0" w:space="0" w:color="auto"/>
        <w:bottom w:val="none" w:sz="0" w:space="0" w:color="auto"/>
        <w:right w:val="none" w:sz="0" w:space="0" w:color="auto"/>
      </w:divBdr>
    </w:div>
    <w:div w:id="464591776">
      <w:bodyDiv w:val="1"/>
      <w:marLeft w:val="0"/>
      <w:marRight w:val="0"/>
      <w:marTop w:val="0"/>
      <w:marBottom w:val="0"/>
      <w:divBdr>
        <w:top w:val="none" w:sz="0" w:space="0" w:color="auto"/>
        <w:left w:val="none" w:sz="0" w:space="0" w:color="auto"/>
        <w:bottom w:val="none" w:sz="0" w:space="0" w:color="auto"/>
        <w:right w:val="none" w:sz="0" w:space="0" w:color="auto"/>
      </w:divBdr>
    </w:div>
    <w:div w:id="465004354">
      <w:bodyDiv w:val="1"/>
      <w:marLeft w:val="0"/>
      <w:marRight w:val="0"/>
      <w:marTop w:val="0"/>
      <w:marBottom w:val="0"/>
      <w:divBdr>
        <w:top w:val="none" w:sz="0" w:space="0" w:color="auto"/>
        <w:left w:val="none" w:sz="0" w:space="0" w:color="auto"/>
        <w:bottom w:val="none" w:sz="0" w:space="0" w:color="auto"/>
        <w:right w:val="none" w:sz="0" w:space="0" w:color="auto"/>
      </w:divBdr>
    </w:div>
    <w:div w:id="467750225">
      <w:bodyDiv w:val="1"/>
      <w:marLeft w:val="0"/>
      <w:marRight w:val="0"/>
      <w:marTop w:val="0"/>
      <w:marBottom w:val="0"/>
      <w:divBdr>
        <w:top w:val="none" w:sz="0" w:space="0" w:color="auto"/>
        <w:left w:val="none" w:sz="0" w:space="0" w:color="auto"/>
        <w:bottom w:val="none" w:sz="0" w:space="0" w:color="auto"/>
        <w:right w:val="none" w:sz="0" w:space="0" w:color="auto"/>
      </w:divBdr>
    </w:div>
    <w:div w:id="471561949">
      <w:bodyDiv w:val="1"/>
      <w:marLeft w:val="0"/>
      <w:marRight w:val="0"/>
      <w:marTop w:val="0"/>
      <w:marBottom w:val="0"/>
      <w:divBdr>
        <w:top w:val="none" w:sz="0" w:space="0" w:color="auto"/>
        <w:left w:val="none" w:sz="0" w:space="0" w:color="auto"/>
        <w:bottom w:val="none" w:sz="0" w:space="0" w:color="auto"/>
        <w:right w:val="none" w:sz="0" w:space="0" w:color="auto"/>
      </w:divBdr>
    </w:div>
    <w:div w:id="471793789">
      <w:bodyDiv w:val="1"/>
      <w:marLeft w:val="0"/>
      <w:marRight w:val="0"/>
      <w:marTop w:val="0"/>
      <w:marBottom w:val="0"/>
      <w:divBdr>
        <w:top w:val="none" w:sz="0" w:space="0" w:color="auto"/>
        <w:left w:val="none" w:sz="0" w:space="0" w:color="auto"/>
        <w:bottom w:val="none" w:sz="0" w:space="0" w:color="auto"/>
        <w:right w:val="none" w:sz="0" w:space="0" w:color="auto"/>
      </w:divBdr>
    </w:div>
    <w:div w:id="474763116">
      <w:bodyDiv w:val="1"/>
      <w:marLeft w:val="0"/>
      <w:marRight w:val="0"/>
      <w:marTop w:val="0"/>
      <w:marBottom w:val="0"/>
      <w:divBdr>
        <w:top w:val="none" w:sz="0" w:space="0" w:color="auto"/>
        <w:left w:val="none" w:sz="0" w:space="0" w:color="auto"/>
        <w:bottom w:val="none" w:sz="0" w:space="0" w:color="auto"/>
        <w:right w:val="none" w:sz="0" w:space="0" w:color="auto"/>
      </w:divBdr>
    </w:div>
    <w:div w:id="475924088">
      <w:bodyDiv w:val="1"/>
      <w:marLeft w:val="0"/>
      <w:marRight w:val="0"/>
      <w:marTop w:val="0"/>
      <w:marBottom w:val="0"/>
      <w:divBdr>
        <w:top w:val="none" w:sz="0" w:space="0" w:color="auto"/>
        <w:left w:val="none" w:sz="0" w:space="0" w:color="auto"/>
        <w:bottom w:val="none" w:sz="0" w:space="0" w:color="auto"/>
        <w:right w:val="none" w:sz="0" w:space="0" w:color="auto"/>
      </w:divBdr>
    </w:div>
    <w:div w:id="480586021">
      <w:bodyDiv w:val="1"/>
      <w:marLeft w:val="0"/>
      <w:marRight w:val="0"/>
      <w:marTop w:val="0"/>
      <w:marBottom w:val="0"/>
      <w:divBdr>
        <w:top w:val="none" w:sz="0" w:space="0" w:color="auto"/>
        <w:left w:val="none" w:sz="0" w:space="0" w:color="auto"/>
        <w:bottom w:val="none" w:sz="0" w:space="0" w:color="auto"/>
        <w:right w:val="none" w:sz="0" w:space="0" w:color="auto"/>
      </w:divBdr>
    </w:div>
    <w:div w:id="480734229">
      <w:bodyDiv w:val="1"/>
      <w:marLeft w:val="0"/>
      <w:marRight w:val="0"/>
      <w:marTop w:val="0"/>
      <w:marBottom w:val="0"/>
      <w:divBdr>
        <w:top w:val="none" w:sz="0" w:space="0" w:color="auto"/>
        <w:left w:val="none" w:sz="0" w:space="0" w:color="auto"/>
        <w:bottom w:val="none" w:sz="0" w:space="0" w:color="auto"/>
        <w:right w:val="none" w:sz="0" w:space="0" w:color="auto"/>
      </w:divBdr>
    </w:div>
    <w:div w:id="481507231">
      <w:bodyDiv w:val="1"/>
      <w:marLeft w:val="0"/>
      <w:marRight w:val="0"/>
      <w:marTop w:val="0"/>
      <w:marBottom w:val="0"/>
      <w:divBdr>
        <w:top w:val="none" w:sz="0" w:space="0" w:color="auto"/>
        <w:left w:val="none" w:sz="0" w:space="0" w:color="auto"/>
        <w:bottom w:val="none" w:sz="0" w:space="0" w:color="auto"/>
        <w:right w:val="none" w:sz="0" w:space="0" w:color="auto"/>
      </w:divBdr>
    </w:div>
    <w:div w:id="482354154">
      <w:bodyDiv w:val="1"/>
      <w:marLeft w:val="0"/>
      <w:marRight w:val="0"/>
      <w:marTop w:val="0"/>
      <w:marBottom w:val="0"/>
      <w:divBdr>
        <w:top w:val="none" w:sz="0" w:space="0" w:color="auto"/>
        <w:left w:val="none" w:sz="0" w:space="0" w:color="auto"/>
        <w:bottom w:val="none" w:sz="0" w:space="0" w:color="auto"/>
        <w:right w:val="none" w:sz="0" w:space="0" w:color="auto"/>
      </w:divBdr>
    </w:div>
    <w:div w:id="482548973">
      <w:bodyDiv w:val="1"/>
      <w:marLeft w:val="0"/>
      <w:marRight w:val="0"/>
      <w:marTop w:val="0"/>
      <w:marBottom w:val="0"/>
      <w:divBdr>
        <w:top w:val="none" w:sz="0" w:space="0" w:color="auto"/>
        <w:left w:val="none" w:sz="0" w:space="0" w:color="auto"/>
        <w:bottom w:val="none" w:sz="0" w:space="0" w:color="auto"/>
        <w:right w:val="none" w:sz="0" w:space="0" w:color="auto"/>
      </w:divBdr>
    </w:div>
    <w:div w:id="484006616">
      <w:bodyDiv w:val="1"/>
      <w:marLeft w:val="0"/>
      <w:marRight w:val="0"/>
      <w:marTop w:val="0"/>
      <w:marBottom w:val="0"/>
      <w:divBdr>
        <w:top w:val="none" w:sz="0" w:space="0" w:color="auto"/>
        <w:left w:val="none" w:sz="0" w:space="0" w:color="auto"/>
        <w:bottom w:val="none" w:sz="0" w:space="0" w:color="auto"/>
        <w:right w:val="none" w:sz="0" w:space="0" w:color="auto"/>
      </w:divBdr>
    </w:div>
    <w:div w:id="484319136">
      <w:bodyDiv w:val="1"/>
      <w:marLeft w:val="0"/>
      <w:marRight w:val="0"/>
      <w:marTop w:val="0"/>
      <w:marBottom w:val="0"/>
      <w:divBdr>
        <w:top w:val="none" w:sz="0" w:space="0" w:color="auto"/>
        <w:left w:val="none" w:sz="0" w:space="0" w:color="auto"/>
        <w:bottom w:val="none" w:sz="0" w:space="0" w:color="auto"/>
        <w:right w:val="none" w:sz="0" w:space="0" w:color="auto"/>
      </w:divBdr>
    </w:div>
    <w:div w:id="486752789">
      <w:bodyDiv w:val="1"/>
      <w:marLeft w:val="0"/>
      <w:marRight w:val="0"/>
      <w:marTop w:val="0"/>
      <w:marBottom w:val="0"/>
      <w:divBdr>
        <w:top w:val="none" w:sz="0" w:space="0" w:color="auto"/>
        <w:left w:val="none" w:sz="0" w:space="0" w:color="auto"/>
        <w:bottom w:val="none" w:sz="0" w:space="0" w:color="auto"/>
        <w:right w:val="none" w:sz="0" w:space="0" w:color="auto"/>
      </w:divBdr>
    </w:div>
    <w:div w:id="488593051">
      <w:bodyDiv w:val="1"/>
      <w:marLeft w:val="0"/>
      <w:marRight w:val="0"/>
      <w:marTop w:val="0"/>
      <w:marBottom w:val="0"/>
      <w:divBdr>
        <w:top w:val="none" w:sz="0" w:space="0" w:color="auto"/>
        <w:left w:val="none" w:sz="0" w:space="0" w:color="auto"/>
        <w:bottom w:val="none" w:sz="0" w:space="0" w:color="auto"/>
        <w:right w:val="none" w:sz="0" w:space="0" w:color="auto"/>
      </w:divBdr>
    </w:div>
    <w:div w:id="492795641">
      <w:bodyDiv w:val="1"/>
      <w:marLeft w:val="0"/>
      <w:marRight w:val="0"/>
      <w:marTop w:val="0"/>
      <w:marBottom w:val="0"/>
      <w:divBdr>
        <w:top w:val="none" w:sz="0" w:space="0" w:color="auto"/>
        <w:left w:val="none" w:sz="0" w:space="0" w:color="auto"/>
        <w:bottom w:val="none" w:sz="0" w:space="0" w:color="auto"/>
        <w:right w:val="none" w:sz="0" w:space="0" w:color="auto"/>
      </w:divBdr>
    </w:div>
    <w:div w:id="493498219">
      <w:bodyDiv w:val="1"/>
      <w:marLeft w:val="0"/>
      <w:marRight w:val="0"/>
      <w:marTop w:val="0"/>
      <w:marBottom w:val="0"/>
      <w:divBdr>
        <w:top w:val="none" w:sz="0" w:space="0" w:color="auto"/>
        <w:left w:val="none" w:sz="0" w:space="0" w:color="auto"/>
        <w:bottom w:val="none" w:sz="0" w:space="0" w:color="auto"/>
        <w:right w:val="none" w:sz="0" w:space="0" w:color="auto"/>
      </w:divBdr>
    </w:div>
    <w:div w:id="494761411">
      <w:bodyDiv w:val="1"/>
      <w:marLeft w:val="0"/>
      <w:marRight w:val="0"/>
      <w:marTop w:val="0"/>
      <w:marBottom w:val="0"/>
      <w:divBdr>
        <w:top w:val="none" w:sz="0" w:space="0" w:color="auto"/>
        <w:left w:val="none" w:sz="0" w:space="0" w:color="auto"/>
        <w:bottom w:val="none" w:sz="0" w:space="0" w:color="auto"/>
        <w:right w:val="none" w:sz="0" w:space="0" w:color="auto"/>
      </w:divBdr>
    </w:div>
    <w:div w:id="499081033">
      <w:bodyDiv w:val="1"/>
      <w:marLeft w:val="0"/>
      <w:marRight w:val="0"/>
      <w:marTop w:val="0"/>
      <w:marBottom w:val="0"/>
      <w:divBdr>
        <w:top w:val="none" w:sz="0" w:space="0" w:color="auto"/>
        <w:left w:val="none" w:sz="0" w:space="0" w:color="auto"/>
        <w:bottom w:val="none" w:sz="0" w:space="0" w:color="auto"/>
        <w:right w:val="none" w:sz="0" w:space="0" w:color="auto"/>
      </w:divBdr>
    </w:div>
    <w:div w:id="503084653">
      <w:bodyDiv w:val="1"/>
      <w:marLeft w:val="0"/>
      <w:marRight w:val="0"/>
      <w:marTop w:val="0"/>
      <w:marBottom w:val="0"/>
      <w:divBdr>
        <w:top w:val="none" w:sz="0" w:space="0" w:color="auto"/>
        <w:left w:val="none" w:sz="0" w:space="0" w:color="auto"/>
        <w:bottom w:val="none" w:sz="0" w:space="0" w:color="auto"/>
        <w:right w:val="none" w:sz="0" w:space="0" w:color="auto"/>
      </w:divBdr>
    </w:div>
    <w:div w:id="504638840">
      <w:bodyDiv w:val="1"/>
      <w:marLeft w:val="0"/>
      <w:marRight w:val="0"/>
      <w:marTop w:val="0"/>
      <w:marBottom w:val="0"/>
      <w:divBdr>
        <w:top w:val="none" w:sz="0" w:space="0" w:color="auto"/>
        <w:left w:val="none" w:sz="0" w:space="0" w:color="auto"/>
        <w:bottom w:val="none" w:sz="0" w:space="0" w:color="auto"/>
        <w:right w:val="none" w:sz="0" w:space="0" w:color="auto"/>
      </w:divBdr>
    </w:div>
    <w:div w:id="506023785">
      <w:bodyDiv w:val="1"/>
      <w:marLeft w:val="0"/>
      <w:marRight w:val="0"/>
      <w:marTop w:val="0"/>
      <w:marBottom w:val="0"/>
      <w:divBdr>
        <w:top w:val="none" w:sz="0" w:space="0" w:color="auto"/>
        <w:left w:val="none" w:sz="0" w:space="0" w:color="auto"/>
        <w:bottom w:val="none" w:sz="0" w:space="0" w:color="auto"/>
        <w:right w:val="none" w:sz="0" w:space="0" w:color="auto"/>
      </w:divBdr>
    </w:div>
    <w:div w:id="507521251">
      <w:bodyDiv w:val="1"/>
      <w:marLeft w:val="0"/>
      <w:marRight w:val="0"/>
      <w:marTop w:val="0"/>
      <w:marBottom w:val="0"/>
      <w:divBdr>
        <w:top w:val="none" w:sz="0" w:space="0" w:color="auto"/>
        <w:left w:val="none" w:sz="0" w:space="0" w:color="auto"/>
        <w:bottom w:val="none" w:sz="0" w:space="0" w:color="auto"/>
        <w:right w:val="none" w:sz="0" w:space="0" w:color="auto"/>
      </w:divBdr>
    </w:div>
    <w:div w:id="510070346">
      <w:bodyDiv w:val="1"/>
      <w:marLeft w:val="0"/>
      <w:marRight w:val="0"/>
      <w:marTop w:val="0"/>
      <w:marBottom w:val="0"/>
      <w:divBdr>
        <w:top w:val="none" w:sz="0" w:space="0" w:color="auto"/>
        <w:left w:val="none" w:sz="0" w:space="0" w:color="auto"/>
        <w:bottom w:val="none" w:sz="0" w:space="0" w:color="auto"/>
        <w:right w:val="none" w:sz="0" w:space="0" w:color="auto"/>
      </w:divBdr>
    </w:div>
    <w:div w:id="512497910">
      <w:bodyDiv w:val="1"/>
      <w:marLeft w:val="0"/>
      <w:marRight w:val="0"/>
      <w:marTop w:val="0"/>
      <w:marBottom w:val="0"/>
      <w:divBdr>
        <w:top w:val="none" w:sz="0" w:space="0" w:color="auto"/>
        <w:left w:val="none" w:sz="0" w:space="0" w:color="auto"/>
        <w:bottom w:val="none" w:sz="0" w:space="0" w:color="auto"/>
        <w:right w:val="none" w:sz="0" w:space="0" w:color="auto"/>
      </w:divBdr>
    </w:div>
    <w:div w:id="513151775">
      <w:bodyDiv w:val="1"/>
      <w:marLeft w:val="0"/>
      <w:marRight w:val="0"/>
      <w:marTop w:val="0"/>
      <w:marBottom w:val="0"/>
      <w:divBdr>
        <w:top w:val="none" w:sz="0" w:space="0" w:color="auto"/>
        <w:left w:val="none" w:sz="0" w:space="0" w:color="auto"/>
        <w:bottom w:val="none" w:sz="0" w:space="0" w:color="auto"/>
        <w:right w:val="none" w:sz="0" w:space="0" w:color="auto"/>
      </w:divBdr>
    </w:div>
    <w:div w:id="515652499">
      <w:bodyDiv w:val="1"/>
      <w:marLeft w:val="0"/>
      <w:marRight w:val="0"/>
      <w:marTop w:val="0"/>
      <w:marBottom w:val="0"/>
      <w:divBdr>
        <w:top w:val="none" w:sz="0" w:space="0" w:color="auto"/>
        <w:left w:val="none" w:sz="0" w:space="0" w:color="auto"/>
        <w:bottom w:val="none" w:sz="0" w:space="0" w:color="auto"/>
        <w:right w:val="none" w:sz="0" w:space="0" w:color="auto"/>
      </w:divBdr>
    </w:div>
    <w:div w:id="515731079">
      <w:bodyDiv w:val="1"/>
      <w:marLeft w:val="0"/>
      <w:marRight w:val="0"/>
      <w:marTop w:val="0"/>
      <w:marBottom w:val="0"/>
      <w:divBdr>
        <w:top w:val="none" w:sz="0" w:space="0" w:color="auto"/>
        <w:left w:val="none" w:sz="0" w:space="0" w:color="auto"/>
        <w:bottom w:val="none" w:sz="0" w:space="0" w:color="auto"/>
        <w:right w:val="none" w:sz="0" w:space="0" w:color="auto"/>
      </w:divBdr>
    </w:div>
    <w:div w:id="517013932">
      <w:bodyDiv w:val="1"/>
      <w:marLeft w:val="0"/>
      <w:marRight w:val="0"/>
      <w:marTop w:val="0"/>
      <w:marBottom w:val="0"/>
      <w:divBdr>
        <w:top w:val="none" w:sz="0" w:space="0" w:color="auto"/>
        <w:left w:val="none" w:sz="0" w:space="0" w:color="auto"/>
        <w:bottom w:val="none" w:sz="0" w:space="0" w:color="auto"/>
        <w:right w:val="none" w:sz="0" w:space="0" w:color="auto"/>
      </w:divBdr>
    </w:div>
    <w:div w:id="517014102">
      <w:bodyDiv w:val="1"/>
      <w:marLeft w:val="0"/>
      <w:marRight w:val="0"/>
      <w:marTop w:val="0"/>
      <w:marBottom w:val="0"/>
      <w:divBdr>
        <w:top w:val="none" w:sz="0" w:space="0" w:color="auto"/>
        <w:left w:val="none" w:sz="0" w:space="0" w:color="auto"/>
        <w:bottom w:val="none" w:sz="0" w:space="0" w:color="auto"/>
        <w:right w:val="none" w:sz="0" w:space="0" w:color="auto"/>
      </w:divBdr>
    </w:div>
    <w:div w:id="517276686">
      <w:bodyDiv w:val="1"/>
      <w:marLeft w:val="0"/>
      <w:marRight w:val="0"/>
      <w:marTop w:val="0"/>
      <w:marBottom w:val="0"/>
      <w:divBdr>
        <w:top w:val="none" w:sz="0" w:space="0" w:color="auto"/>
        <w:left w:val="none" w:sz="0" w:space="0" w:color="auto"/>
        <w:bottom w:val="none" w:sz="0" w:space="0" w:color="auto"/>
        <w:right w:val="none" w:sz="0" w:space="0" w:color="auto"/>
      </w:divBdr>
    </w:div>
    <w:div w:id="517350245">
      <w:bodyDiv w:val="1"/>
      <w:marLeft w:val="0"/>
      <w:marRight w:val="0"/>
      <w:marTop w:val="0"/>
      <w:marBottom w:val="0"/>
      <w:divBdr>
        <w:top w:val="none" w:sz="0" w:space="0" w:color="auto"/>
        <w:left w:val="none" w:sz="0" w:space="0" w:color="auto"/>
        <w:bottom w:val="none" w:sz="0" w:space="0" w:color="auto"/>
        <w:right w:val="none" w:sz="0" w:space="0" w:color="auto"/>
      </w:divBdr>
    </w:div>
    <w:div w:id="520315494">
      <w:bodyDiv w:val="1"/>
      <w:marLeft w:val="0"/>
      <w:marRight w:val="0"/>
      <w:marTop w:val="0"/>
      <w:marBottom w:val="0"/>
      <w:divBdr>
        <w:top w:val="none" w:sz="0" w:space="0" w:color="auto"/>
        <w:left w:val="none" w:sz="0" w:space="0" w:color="auto"/>
        <w:bottom w:val="none" w:sz="0" w:space="0" w:color="auto"/>
        <w:right w:val="none" w:sz="0" w:space="0" w:color="auto"/>
      </w:divBdr>
    </w:div>
    <w:div w:id="521165426">
      <w:bodyDiv w:val="1"/>
      <w:marLeft w:val="0"/>
      <w:marRight w:val="0"/>
      <w:marTop w:val="0"/>
      <w:marBottom w:val="0"/>
      <w:divBdr>
        <w:top w:val="none" w:sz="0" w:space="0" w:color="auto"/>
        <w:left w:val="none" w:sz="0" w:space="0" w:color="auto"/>
        <w:bottom w:val="none" w:sz="0" w:space="0" w:color="auto"/>
        <w:right w:val="none" w:sz="0" w:space="0" w:color="auto"/>
      </w:divBdr>
    </w:div>
    <w:div w:id="523129162">
      <w:bodyDiv w:val="1"/>
      <w:marLeft w:val="0"/>
      <w:marRight w:val="0"/>
      <w:marTop w:val="0"/>
      <w:marBottom w:val="0"/>
      <w:divBdr>
        <w:top w:val="none" w:sz="0" w:space="0" w:color="auto"/>
        <w:left w:val="none" w:sz="0" w:space="0" w:color="auto"/>
        <w:bottom w:val="none" w:sz="0" w:space="0" w:color="auto"/>
        <w:right w:val="none" w:sz="0" w:space="0" w:color="auto"/>
      </w:divBdr>
    </w:div>
    <w:div w:id="523246230">
      <w:bodyDiv w:val="1"/>
      <w:marLeft w:val="0"/>
      <w:marRight w:val="0"/>
      <w:marTop w:val="0"/>
      <w:marBottom w:val="0"/>
      <w:divBdr>
        <w:top w:val="none" w:sz="0" w:space="0" w:color="auto"/>
        <w:left w:val="none" w:sz="0" w:space="0" w:color="auto"/>
        <w:bottom w:val="none" w:sz="0" w:space="0" w:color="auto"/>
        <w:right w:val="none" w:sz="0" w:space="0" w:color="auto"/>
      </w:divBdr>
    </w:div>
    <w:div w:id="523709437">
      <w:bodyDiv w:val="1"/>
      <w:marLeft w:val="0"/>
      <w:marRight w:val="0"/>
      <w:marTop w:val="0"/>
      <w:marBottom w:val="0"/>
      <w:divBdr>
        <w:top w:val="none" w:sz="0" w:space="0" w:color="auto"/>
        <w:left w:val="none" w:sz="0" w:space="0" w:color="auto"/>
        <w:bottom w:val="none" w:sz="0" w:space="0" w:color="auto"/>
        <w:right w:val="none" w:sz="0" w:space="0" w:color="auto"/>
      </w:divBdr>
    </w:div>
    <w:div w:id="524369274">
      <w:bodyDiv w:val="1"/>
      <w:marLeft w:val="0"/>
      <w:marRight w:val="0"/>
      <w:marTop w:val="0"/>
      <w:marBottom w:val="0"/>
      <w:divBdr>
        <w:top w:val="none" w:sz="0" w:space="0" w:color="auto"/>
        <w:left w:val="none" w:sz="0" w:space="0" w:color="auto"/>
        <w:bottom w:val="none" w:sz="0" w:space="0" w:color="auto"/>
        <w:right w:val="none" w:sz="0" w:space="0" w:color="auto"/>
      </w:divBdr>
    </w:div>
    <w:div w:id="524558749">
      <w:bodyDiv w:val="1"/>
      <w:marLeft w:val="0"/>
      <w:marRight w:val="0"/>
      <w:marTop w:val="0"/>
      <w:marBottom w:val="0"/>
      <w:divBdr>
        <w:top w:val="none" w:sz="0" w:space="0" w:color="auto"/>
        <w:left w:val="none" w:sz="0" w:space="0" w:color="auto"/>
        <w:bottom w:val="none" w:sz="0" w:space="0" w:color="auto"/>
        <w:right w:val="none" w:sz="0" w:space="0" w:color="auto"/>
      </w:divBdr>
    </w:div>
    <w:div w:id="525018554">
      <w:bodyDiv w:val="1"/>
      <w:marLeft w:val="0"/>
      <w:marRight w:val="0"/>
      <w:marTop w:val="0"/>
      <w:marBottom w:val="0"/>
      <w:divBdr>
        <w:top w:val="none" w:sz="0" w:space="0" w:color="auto"/>
        <w:left w:val="none" w:sz="0" w:space="0" w:color="auto"/>
        <w:bottom w:val="none" w:sz="0" w:space="0" w:color="auto"/>
        <w:right w:val="none" w:sz="0" w:space="0" w:color="auto"/>
      </w:divBdr>
    </w:div>
    <w:div w:id="526021730">
      <w:bodyDiv w:val="1"/>
      <w:marLeft w:val="0"/>
      <w:marRight w:val="0"/>
      <w:marTop w:val="0"/>
      <w:marBottom w:val="0"/>
      <w:divBdr>
        <w:top w:val="none" w:sz="0" w:space="0" w:color="auto"/>
        <w:left w:val="none" w:sz="0" w:space="0" w:color="auto"/>
        <w:bottom w:val="none" w:sz="0" w:space="0" w:color="auto"/>
        <w:right w:val="none" w:sz="0" w:space="0" w:color="auto"/>
      </w:divBdr>
    </w:div>
    <w:div w:id="527380216">
      <w:bodyDiv w:val="1"/>
      <w:marLeft w:val="0"/>
      <w:marRight w:val="0"/>
      <w:marTop w:val="0"/>
      <w:marBottom w:val="0"/>
      <w:divBdr>
        <w:top w:val="none" w:sz="0" w:space="0" w:color="auto"/>
        <w:left w:val="none" w:sz="0" w:space="0" w:color="auto"/>
        <w:bottom w:val="none" w:sz="0" w:space="0" w:color="auto"/>
        <w:right w:val="none" w:sz="0" w:space="0" w:color="auto"/>
      </w:divBdr>
    </w:div>
    <w:div w:id="527564952">
      <w:bodyDiv w:val="1"/>
      <w:marLeft w:val="0"/>
      <w:marRight w:val="0"/>
      <w:marTop w:val="0"/>
      <w:marBottom w:val="0"/>
      <w:divBdr>
        <w:top w:val="none" w:sz="0" w:space="0" w:color="auto"/>
        <w:left w:val="none" w:sz="0" w:space="0" w:color="auto"/>
        <w:bottom w:val="none" w:sz="0" w:space="0" w:color="auto"/>
        <w:right w:val="none" w:sz="0" w:space="0" w:color="auto"/>
      </w:divBdr>
    </w:div>
    <w:div w:id="527988474">
      <w:bodyDiv w:val="1"/>
      <w:marLeft w:val="0"/>
      <w:marRight w:val="0"/>
      <w:marTop w:val="0"/>
      <w:marBottom w:val="0"/>
      <w:divBdr>
        <w:top w:val="none" w:sz="0" w:space="0" w:color="auto"/>
        <w:left w:val="none" w:sz="0" w:space="0" w:color="auto"/>
        <w:bottom w:val="none" w:sz="0" w:space="0" w:color="auto"/>
        <w:right w:val="none" w:sz="0" w:space="0" w:color="auto"/>
      </w:divBdr>
    </w:div>
    <w:div w:id="532351973">
      <w:bodyDiv w:val="1"/>
      <w:marLeft w:val="0"/>
      <w:marRight w:val="0"/>
      <w:marTop w:val="0"/>
      <w:marBottom w:val="0"/>
      <w:divBdr>
        <w:top w:val="none" w:sz="0" w:space="0" w:color="auto"/>
        <w:left w:val="none" w:sz="0" w:space="0" w:color="auto"/>
        <w:bottom w:val="none" w:sz="0" w:space="0" w:color="auto"/>
        <w:right w:val="none" w:sz="0" w:space="0" w:color="auto"/>
      </w:divBdr>
    </w:div>
    <w:div w:id="534081102">
      <w:bodyDiv w:val="1"/>
      <w:marLeft w:val="0"/>
      <w:marRight w:val="0"/>
      <w:marTop w:val="0"/>
      <w:marBottom w:val="0"/>
      <w:divBdr>
        <w:top w:val="none" w:sz="0" w:space="0" w:color="auto"/>
        <w:left w:val="none" w:sz="0" w:space="0" w:color="auto"/>
        <w:bottom w:val="none" w:sz="0" w:space="0" w:color="auto"/>
        <w:right w:val="none" w:sz="0" w:space="0" w:color="auto"/>
      </w:divBdr>
    </w:div>
    <w:div w:id="535849599">
      <w:bodyDiv w:val="1"/>
      <w:marLeft w:val="0"/>
      <w:marRight w:val="0"/>
      <w:marTop w:val="0"/>
      <w:marBottom w:val="0"/>
      <w:divBdr>
        <w:top w:val="none" w:sz="0" w:space="0" w:color="auto"/>
        <w:left w:val="none" w:sz="0" w:space="0" w:color="auto"/>
        <w:bottom w:val="none" w:sz="0" w:space="0" w:color="auto"/>
        <w:right w:val="none" w:sz="0" w:space="0" w:color="auto"/>
      </w:divBdr>
    </w:div>
    <w:div w:id="537739250">
      <w:bodyDiv w:val="1"/>
      <w:marLeft w:val="0"/>
      <w:marRight w:val="0"/>
      <w:marTop w:val="0"/>
      <w:marBottom w:val="0"/>
      <w:divBdr>
        <w:top w:val="none" w:sz="0" w:space="0" w:color="auto"/>
        <w:left w:val="none" w:sz="0" w:space="0" w:color="auto"/>
        <w:bottom w:val="none" w:sz="0" w:space="0" w:color="auto"/>
        <w:right w:val="none" w:sz="0" w:space="0" w:color="auto"/>
      </w:divBdr>
    </w:div>
    <w:div w:id="537745418">
      <w:bodyDiv w:val="1"/>
      <w:marLeft w:val="0"/>
      <w:marRight w:val="0"/>
      <w:marTop w:val="0"/>
      <w:marBottom w:val="0"/>
      <w:divBdr>
        <w:top w:val="none" w:sz="0" w:space="0" w:color="auto"/>
        <w:left w:val="none" w:sz="0" w:space="0" w:color="auto"/>
        <w:bottom w:val="none" w:sz="0" w:space="0" w:color="auto"/>
        <w:right w:val="none" w:sz="0" w:space="0" w:color="auto"/>
      </w:divBdr>
    </w:div>
    <w:div w:id="538204499">
      <w:bodyDiv w:val="1"/>
      <w:marLeft w:val="0"/>
      <w:marRight w:val="0"/>
      <w:marTop w:val="0"/>
      <w:marBottom w:val="0"/>
      <w:divBdr>
        <w:top w:val="none" w:sz="0" w:space="0" w:color="auto"/>
        <w:left w:val="none" w:sz="0" w:space="0" w:color="auto"/>
        <w:bottom w:val="none" w:sz="0" w:space="0" w:color="auto"/>
        <w:right w:val="none" w:sz="0" w:space="0" w:color="auto"/>
      </w:divBdr>
    </w:div>
    <w:div w:id="547298956">
      <w:bodyDiv w:val="1"/>
      <w:marLeft w:val="0"/>
      <w:marRight w:val="0"/>
      <w:marTop w:val="0"/>
      <w:marBottom w:val="0"/>
      <w:divBdr>
        <w:top w:val="none" w:sz="0" w:space="0" w:color="auto"/>
        <w:left w:val="none" w:sz="0" w:space="0" w:color="auto"/>
        <w:bottom w:val="none" w:sz="0" w:space="0" w:color="auto"/>
        <w:right w:val="none" w:sz="0" w:space="0" w:color="auto"/>
      </w:divBdr>
    </w:div>
    <w:div w:id="554119456">
      <w:bodyDiv w:val="1"/>
      <w:marLeft w:val="0"/>
      <w:marRight w:val="0"/>
      <w:marTop w:val="0"/>
      <w:marBottom w:val="0"/>
      <w:divBdr>
        <w:top w:val="none" w:sz="0" w:space="0" w:color="auto"/>
        <w:left w:val="none" w:sz="0" w:space="0" w:color="auto"/>
        <w:bottom w:val="none" w:sz="0" w:space="0" w:color="auto"/>
        <w:right w:val="none" w:sz="0" w:space="0" w:color="auto"/>
      </w:divBdr>
    </w:div>
    <w:div w:id="555627041">
      <w:bodyDiv w:val="1"/>
      <w:marLeft w:val="0"/>
      <w:marRight w:val="0"/>
      <w:marTop w:val="0"/>
      <w:marBottom w:val="0"/>
      <w:divBdr>
        <w:top w:val="none" w:sz="0" w:space="0" w:color="auto"/>
        <w:left w:val="none" w:sz="0" w:space="0" w:color="auto"/>
        <w:bottom w:val="none" w:sz="0" w:space="0" w:color="auto"/>
        <w:right w:val="none" w:sz="0" w:space="0" w:color="auto"/>
      </w:divBdr>
    </w:div>
    <w:div w:id="555893009">
      <w:bodyDiv w:val="1"/>
      <w:marLeft w:val="0"/>
      <w:marRight w:val="0"/>
      <w:marTop w:val="0"/>
      <w:marBottom w:val="0"/>
      <w:divBdr>
        <w:top w:val="none" w:sz="0" w:space="0" w:color="auto"/>
        <w:left w:val="none" w:sz="0" w:space="0" w:color="auto"/>
        <w:bottom w:val="none" w:sz="0" w:space="0" w:color="auto"/>
        <w:right w:val="none" w:sz="0" w:space="0" w:color="auto"/>
      </w:divBdr>
    </w:div>
    <w:div w:id="561525092">
      <w:bodyDiv w:val="1"/>
      <w:marLeft w:val="0"/>
      <w:marRight w:val="0"/>
      <w:marTop w:val="0"/>
      <w:marBottom w:val="0"/>
      <w:divBdr>
        <w:top w:val="none" w:sz="0" w:space="0" w:color="auto"/>
        <w:left w:val="none" w:sz="0" w:space="0" w:color="auto"/>
        <w:bottom w:val="none" w:sz="0" w:space="0" w:color="auto"/>
        <w:right w:val="none" w:sz="0" w:space="0" w:color="auto"/>
      </w:divBdr>
    </w:div>
    <w:div w:id="561528640">
      <w:bodyDiv w:val="1"/>
      <w:marLeft w:val="0"/>
      <w:marRight w:val="0"/>
      <w:marTop w:val="0"/>
      <w:marBottom w:val="0"/>
      <w:divBdr>
        <w:top w:val="none" w:sz="0" w:space="0" w:color="auto"/>
        <w:left w:val="none" w:sz="0" w:space="0" w:color="auto"/>
        <w:bottom w:val="none" w:sz="0" w:space="0" w:color="auto"/>
        <w:right w:val="none" w:sz="0" w:space="0" w:color="auto"/>
      </w:divBdr>
    </w:div>
    <w:div w:id="563295198">
      <w:bodyDiv w:val="1"/>
      <w:marLeft w:val="0"/>
      <w:marRight w:val="0"/>
      <w:marTop w:val="0"/>
      <w:marBottom w:val="0"/>
      <w:divBdr>
        <w:top w:val="none" w:sz="0" w:space="0" w:color="auto"/>
        <w:left w:val="none" w:sz="0" w:space="0" w:color="auto"/>
        <w:bottom w:val="none" w:sz="0" w:space="0" w:color="auto"/>
        <w:right w:val="none" w:sz="0" w:space="0" w:color="auto"/>
      </w:divBdr>
    </w:div>
    <w:div w:id="563611909">
      <w:bodyDiv w:val="1"/>
      <w:marLeft w:val="0"/>
      <w:marRight w:val="0"/>
      <w:marTop w:val="0"/>
      <w:marBottom w:val="0"/>
      <w:divBdr>
        <w:top w:val="none" w:sz="0" w:space="0" w:color="auto"/>
        <w:left w:val="none" w:sz="0" w:space="0" w:color="auto"/>
        <w:bottom w:val="none" w:sz="0" w:space="0" w:color="auto"/>
        <w:right w:val="none" w:sz="0" w:space="0" w:color="auto"/>
      </w:divBdr>
    </w:div>
    <w:div w:id="566114471">
      <w:bodyDiv w:val="1"/>
      <w:marLeft w:val="0"/>
      <w:marRight w:val="0"/>
      <w:marTop w:val="0"/>
      <w:marBottom w:val="0"/>
      <w:divBdr>
        <w:top w:val="none" w:sz="0" w:space="0" w:color="auto"/>
        <w:left w:val="none" w:sz="0" w:space="0" w:color="auto"/>
        <w:bottom w:val="none" w:sz="0" w:space="0" w:color="auto"/>
        <w:right w:val="none" w:sz="0" w:space="0" w:color="auto"/>
      </w:divBdr>
    </w:div>
    <w:div w:id="567738514">
      <w:bodyDiv w:val="1"/>
      <w:marLeft w:val="0"/>
      <w:marRight w:val="0"/>
      <w:marTop w:val="0"/>
      <w:marBottom w:val="0"/>
      <w:divBdr>
        <w:top w:val="none" w:sz="0" w:space="0" w:color="auto"/>
        <w:left w:val="none" w:sz="0" w:space="0" w:color="auto"/>
        <w:bottom w:val="none" w:sz="0" w:space="0" w:color="auto"/>
        <w:right w:val="none" w:sz="0" w:space="0" w:color="auto"/>
      </w:divBdr>
    </w:div>
    <w:div w:id="567804586">
      <w:bodyDiv w:val="1"/>
      <w:marLeft w:val="0"/>
      <w:marRight w:val="0"/>
      <w:marTop w:val="0"/>
      <w:marBottom w:val="0"/>
      <w:divBdr>
        <w:top w:val="none" w:sz="0" w:space="0" w:color="auto"/>
        <w:left w:val="none" w:sz="0" w:space="0" w:color="auto"/>
        <w:bottom w:val="none" w:sz="0" w:space="0" w:color="auto"/>
        <w:right w:val="none" w:sz="0" w:space="0" w:color="auto"/>
      </w:divBdr>
    </w:div>
    <w:div w:id="570846097">
      <w:bodyDiv w:val="1"/>
      <w:marLeft w:val="0"/>
      <w:marRight w:val="0"/>
      <w:marTop w:val="0"/>
      <w:marBottom w:val="0"/>
      <w:divBdr>
        <w:top w:val="none" w:sz="0" w:space="0" w:color="auto"/>
        <w:left w:val="none" w:sz="0" w:space="0" w:color="auto"/>
        <w:bottom w:val="none" w:sz="0" w:space="0" w:color="auto"/>
        <w:right w:val="none" w:sz="0" w:space="0" w:color="auto"/>
      </w:divBdr>
    </w:div>
    <w:div w:id="572009286">
      <w:bodyDiv w:val="1"/>
      <w:marLeft w:val="0"/>
      <w:marRight w:val="0"/>
      <w:marTop w:val="0"/>
      <w:marBottom w:val="0"/>
      <w:divBdr>
        <w:top w:val="none" w:sz="0" w:space="0" w:color="auto"/>
        <w:left w:val="none" w:sz="0" w:space="0" w:color="auto"/>
        <w:bottom w:val="none" w:sz="0" w:space="0" w:color="auto"/>
        <w:right w:val="none" w:sz="0" w:space="0" w:color="auto"/>
      </w:divBdr>
    </w:div>
    <w:div w:id="572395602">
      <w:bodyDiv w:val="1"/>
      <w:marLeft w:val="0"/>
      <w:marRight w:val="0"/>
      <w:marTop w:val="0"/>
      <w:marBottom w:val="0"/>
      <w:divBdr>
        <w:top w:val="none" w:sz="0" w:space="0" w:color="auto"/>
        <w:left w:val="none" w:sz="0" w:space="0" w:color="auto"/>
        <w:bottom w:val="none" w:sz="0" w:space="0" w:color="auto"/>
        <w:right w:val="none" w:sz="0" w:space="0" w:color="auto"/>
      </w:divBdr>
    </w:div>
    <w:div w:id="572663174">
      <w:bodyDiv w:val="1"/>
      <w:marLeft w:val="0"/>
      <w:marRight w:val="0"/>
      <w:marTop w:val="0"/>
      <w:marBottom w:val="0"/>
      <w:divBdr>
        <w:top w:val="none" w:sz="0" w:space="0" w:color="auto"/>
        <w:left w:val="none" w:sz="0" w:space="0" w:color="auto"/>
        <w:bottom w:val="none" w:sz="0" w:space="0" w:color="auto"/>
        <w:right w:val="none" w:sz="0" w:space="0" w:color="auto"/>
      </w:divBdr>
    </w:div>
    <w:div w:id="576208792">
      <w:bodyDiv w:val="1"/>
      <w:marLeft w:val="0"/>
      <w:marRight w:val="0"/>
      <w:marTop w:val="0"/>
      <w:marBottom w:val="0"/>
      <w:divBdr>
        <w:top w:val="none" w:sz="0" w:space="0" w:color="auto"/>
        <w:left w:val="none" w:sz="0" w:space="0" w:color="auto"/>
        <w:bottom w:val="none" w:sz="0" w:space="0" w:color="auto"/>
        <w:right w:val="none" w:sz="0" w:space="0" w:color="auto"/>
      </w:divBdr>
    </w:div>
    <w:div w:id="577056768">
      <w:bodyDiv w:val="1"/>
      <w:marLeft w:val="0"/>
      <w:marRight w:val="0"/>
      <w:marTop w:val="0"/>
      <w:marBottom w:val="0"/>
      <w:divBdr>
        <w:top w:val="none" w:sz="0" w:space="0" w:color="auto"/>
        <w:left w:val="none" w:sz="0" w:space="0" w:color="auto"/>
        <w:bottom w:val="none" w:sz="0" w:space="0" w:color="auto"/>
        <w:right w:val="none" w:sz="0" w:space="0" w:color="auto"/>
      </w:divBdr>
    </w:div>
    <w:div w:id="585260598">
      <w:bodyDiv w:val="1"/>
      <w:marLeft w:val="0"/>
      <w:marRight w:val="0"/>
      <w:marTop w:val="0"/>
      <w:marBottom w:val="0"/>
      <w:divBdr>
        <w:top w:val="none" w:sz="0" w:space="0" w:color="auto"/>
        <w:left w:val="none" w:sz="0" w:space="0" w:color="auto"/>
        <w:bottom w:val="none" w:sz="0" w:space="0" w:color="auto"/>
        <w:right w:val="none" w:sz="0" w:space="0" w:color="auto"/>
      </w:divBdr>
    </w:div>
    <w:div w:id="587084487">
      <w:bodyDiv w:val="1"/>
      <w:marLeft w:val="0"/>
      <w:marRight w:val="0"/>
      <w:marTop w:val="0"/>
      <w:marBottom w:val="0"/>
      <w:divBdr>
        <w:top w:val="none" w:sz="0" w:space="0" w:color="auto"/>
        <w:left w:val="none" w:sz="0" w:space="0" w:color="auto"/>
        <w:bottom w:val="none" w:sz="0" w:space="0" w:color="auto"/>
        <w:right w:val="none" w:sz="0" w:space="0" w:color="auto"/>
      </w:divBdr>
    </w:div>
    <w:div w:id="587538374">
      <w:bodyDiv w:val="1"/>
      <w:marLeft w:val="0"/>
      <w:marRight w:val="0"/>
      <w:marTop w:val="0"/>
      <w:marBottom w:val="0"/>
      <w:divBdr>
        <w:top w:val="none" w:sz="0" w:space="0" w:color="auto"/>
        <w:left w:val="none" w:sz="0" w:space="0" w:color="auto"/>
        <w:bottom w:val="none" w:sz="0" w:space="0" w:color="auto"/>
        <w:right w:val="none" w:sz="0" w:space="0" w:color="auto"/>
      </w:divBdr>
    </w:div>
    <w:div w:id="591354630">
      <w:bodyDiv w:val="1"/>
      <w:marLeft w:val="0"/>
      <w:marRight w:val="0"/>
      <w:marTop w:val="0"/>
      <w:marBottom w:val="0"/>
      <w:divBdr>
        <w:top w:val="none" w:sz="0" w:space="0" w:color="auto"/>
        <w:left w:val="none" w:sz="0" w:space="0" w:color="auto"/>
        <w:bottom w:val="none" w:sz="0" w:space="0" w:color="auto"/>
        <w:right w:val="none" w:sz="0" w:space="0" w:color="auto"/>
      </w:divBdr>
    </w:div>
    <w:div w:id="592738384">
      <w:bodyDiv w:val="1"/>
      <w:marLeft w:val="0"/>
      <w:marRight w:val="0"/>
      <w:marTop w:val="0"/>
      <w:marBottom w:val="0"/>
      <w:divBdr>
        <w:top w:val="none" w:sz="0" w:space="0" w:color="auto"/>
        <w:left w:val="none" w:sz="0" w:space="0" w:color="auto"/>
        <w:bottom w:val="none" w:sz="0" w:space="0" w:color="auto"/>
        <w:right w:val="none" w:sz="0" w:space="0" w:color="auto"/>
      </w:divBdr>
    </w:div>
    <w:div w:id="595745898">
      <w:bodyDiv w:val="1"/>
      <w:marLeft w:val="0"/>
      <w:marRight w:val="0"/>
      <w:marTop w:val="0"/>
      <w:marBottom w:val="0"/>
      <w:divBdr>
        <w:top w:val="none" w:sz="0" w:space="0" w:color="auto"/>
        <w:left w:val="none" w:sz="0" w:space="0" w:color="auto"/>
        <w:bottom w:val="none" w:sz="0" w:space="0" w:color="auto"/>
        <w:right w:val="none" w:sz="0" w:space="0" w:color="auto"/>
      </w:divBdr>
    </w:div>
    <w:div w:id="596207872">
      <w:bodyDiv w:val="1"/>
      <w:marLeft w:val="0"/>
      <w:marRight w:val="0"/>
      <w:marTop w:val="0"/>
      <w:marBottom w:val="0"/>
      <w:divBdr>
        <w:top w:val="none" w:sz="0" w:space="0" w:color="auto"/>
        <w:left w:val="none" w:sz="0" w:space="0" w:color="auto"/>
        <w:bottom w:val="none" w:sz="0" w:space="0" w:color="auto"/>
        <w:right w:val="none" w:sz="0" w:space="0" w:color="auto"/>
      </w:divBdr>
    </w:div>
    <w:div w:id="596644629">
      <w:bodyDiv w:val="1"/>
      <w:marLeft w:val="0"/>
      <w:marRight w:val="0"/>
      <w:marTop w:val="0"/>
      <w:marBottom w:val="0"/>
      <w:divBdr>
        <w:top w:val="none" w:sz="0" w:space="0" w:color="auto"/>
        <w:left w:val="none" w:sz="0" w:space="0" w:color="auto"/>
        <w:bottom w:val="none" w:sz="0" w:space="0" w:color="auto"/>
        <w:right w:val="none" w:sz="0" w:space="0" w:color="auto"/>
      </w:divBdr>
    </w:div>
    <w:div w:id="599217265">
      <w:bodyDiv w:val="1"/>
      <w:marLeft w:val="0"/>
      <w:marRight w:val="0"/>
      <w:marTop w:val="0"/>
      <w:marBottom w:val="0"/>
      <w:divBdr>
        <w:top w:val="none" w:sz="0" w:space="0" w:color="auto"/>
        <w:left w:val="none" w:sz="0" w:space="0" w:color="auto"/>
        <w:bottom w:val="none" w:sz="0" w:space="0" w:color="auto"/>
        <w:right w:val="none" w:sz="0" w:space="0" w:color="auto"/>
      </w:divBdr>
    </w:div>
    <w:div w:id="600992517">
      <w:bodyDiv w:val="1"/>
      <w:marLeft w:val="0"/>
      <w:marRight w:val="0"/>
      <w:marTop w:val="0"/>
      <w:marBottom w:val="0"/>
      <w:divBdr>
        <w:top w:val="none" w:sz="0" w:space="0" w:color="auto"/>
        <w:left w:val="none" w:sz="0" w:space="0" w:color="auto"/>
        <w:bottom w:val="none" w:sz="0" w:space="0" w:color="auto"/>
        <w:right w:val="none" w:sz="0" w:space="0" w:color="auto"/>
      </w:divBdr>
    </w:div>
    <w:div w:id="603735126">
      <w:bodyDiv w:val="1"/>
      <w:marLeft w:val="0"/>
      <w:marRight w:val="0"/>
      <w:marTop w:val="0"/>
      <w:marBottom w:val="0"/>
      <w:divBdr>
        <w:top w:val="none" w:sz="0" w:space="0" w:color="auto"/>
        <w:left w:val="none" w:sz="0" w:space="0" w:color="auto"/>
        <w:bottom w:val="none" w:sz="0" w:space="0" w:color="auto"/>
        <w:right w:val="none" w:sz="0" w:space="0" w:color="auto"/>
      </w:divBdr>
    </w:div>
    <w:div w:id="605386287">
      <w:bodyDiv w:val="1"/>
      <w:marLeft w:val="0"/>
      <w:marRight w:val="0"/>
      <w:marTop w:val="0"/>
      <w:marBottom w:val="0"/>
      <w:divBdr>
        <w:top w:val="none" w:sz="0" w:space="0" w:color="auto"/>
        <w:left w:val="none" w:sz="0" w:space="0" w:color="auto"/>
        <w:bottom w:val="none" w:sz="0" w:space="0" w:color="auto"/>
        <w:right w:val="none" w:sz="0" w:space="0" w:color="auto"/>
      </w:divBdr>
    </w:div>
    <w:div w:id="606156881">
      <w:bodyDiv w:val="1"/>
      <w:marLeft w:val="0"/>
      <w:marRight w:val="0"/>
      <w:marTop w:val="0"/>
      <w:marBottom w:val="0"/>
      <w:divBdr>
        <w:top w:val="none" w:sz="0" w:space="0" w:color="auto"/>
        <w:left w:val="none" w:sz="0" w:space="0" w:color="auto"/>
        <w:bottom w:val="none" w:sz="0" w:space="0" w:color="auto"/>
        <w:right w:val="none" w:sz="0" w:space="0" w:color="auto"/>
      </w:divBdr>
    </w:div>
    <w:div w:id="606743200">
      <w:bodyDiv w:val="1"/>
      <w:marLeft w:val="0"/>
      <w:marRight w:val="0"/>
      <w:marTop w:val="0"/>
      <w:marBottom w:val="0"/>
      <w:divBdr>
        <w:top w:val="none" w:sz="0" w:space="0" w:color="auto"/>
        <w:left w:val="none" w:sz="0" w:space="0" w:color="auto"/>
        <w:bottom w:val="none" w:sz="0" w:space="0" w:color="auto"/>
        <w:right w:val="none" w:sz="0" w:space="0" w:color="auto"/>
      </w:divBdr>
    </w:div>
    <w:div w:id="607003994">
      <w:bodyDiv w:val="1"/>
      <w:marLeft w:val="0"/>
      <w:marRight w:val="0"/>
      <w:marTop w:val="0"/>
      <w:marBottom w:val="0"/>
      <w:divBdr>
        <w:top w:val="none" w:sz="0" w:space="0" w:color="auto"/>
        <w:left w:val="none" w:sz="0" w:space="0" w:color="auto"/>
        <w:bottom w:val="none" w:sz="0" w:space="0" w:color="auto"/>
        <w:right w:val="none" w:sz="0" w:space="0" w:color="auto"/>
      </w:divBdr>
    </w:div>
    <w:div w:id="608588112">
      <w:bodyDiv w:val="1"/>
      <w:marLeft w:val="0"/>
      <w:marRight w:val="0"/>
      <w:marTop w:val="0"/>
      <w:marBottom w:val="0"/>
      <w:divBdr>
        <w:top w:val="none" w:sz="0" w:space="0" w:color="auto"/>
        <w:left w:val="none" w:sz="0" w:space="0" w:color="auto"/>
        <w:bottom w:val="none" w:sz="0" w:space="0" w:color="auto"/>
        <w:right w:val="none" w:sz="0" w:space="0" w:color="auto"/>
      </w:divBdr>
    </w:div>
    <w:div w:id="609898390">
      <w:bodyDiv w:val="1"/>
      <w:marLeft w:val="0"/>
      <w:marRight w:val="0"/>
      <w:marTop w:val="0"/>
      <w:marBottom w:val="0"/>
      <w:divBdr>
        <w:top w:val="none" w:sz="0" w:space="0" w:color="auto"/>
        <w:left w:val="none" w:sz="0" w:space="0" w:color="auto"/>
        <w:bottom w:val="none" w:sz="0" w:space="0" w:color="auto"/>
        <w:right w:val="none" w:sz="0" w:space="0" w:color="auto"/>
      </w:divBdr>
    </w:div>
    <w:div w:id="613749679">
      <w:bodyDiv w:val="1"/>
      <w:marLeft w:val="0"/>
      <w:marRight w:val="0"/>
      <w:marTop w:val="0"/>
      <w:marBottom w:val="0"/>
      <w:divBdr>
        <w:top w:val="none" w:sz="0" w:space="0" w:color="auto"/>
        <w:left w:val="none" w:sz="0" w:space="0" w:color="auto"/>
        <w:bottom w:val="none" w:sz="0" w:space="0" w:color="auto"/>
        <w:right w:val="none" w:sz="0" w:space="0" w:color="auto"/>
      </w:divBdr>
    </w:div>
    <w:div w:id="615059473">
      <w:bodyDiv w:val="1"/>
      <w:marLeft w:val="0"/>
      <w:marRight w:val="0"/>
      <w:marTop w:val="0"/>
      <w:marBottom w:val="0"/>
      <w:divBdr>
        <w:top w:val="none" w:sz="0" w:space="0" w:color="auto"/>
        <w:left w:val="none" w:sz="0" w:space="0" w:color="auto"/>
        <w:bottom w:val="none" w:sz="0" w:space="0" w:color="auto"/>
        <w:right w:val="none" w:sz="0" w:space="0" w:color="auto"/>
      </w:divBdr>
    </w:div>
    <w:div w:id="620763247">
      <w:bodyDiv w:val="1"/>
      <w:marLeft w:val="0"/>
      <w:marRight w:val="0"/>
      <w:marTop w:val="0"/>
      <w:marBottom w:val="0"/>
      <w:divBdr>
        <w:top w:val="none" w:sz="0" w:space="0" w:color="auto"/>
        <w:left w:val="none" w:sz="0" w:space="0" w:color="auto"/>
        <w:bottom w:val="none" w:sz="0" w:space="0" w:color="auto"/>
        <w:right w:val="none" w:sz="0" w:space="0" w:color="auto"/>
      </w:divBdr>
    </w:div>
    <w:div w:id="627006678">
      <w:bodyDiv w:val="1"/>
      <w:marLeft w:val="0"/>
      <w:marRight w:val="0"/>
      <w:marTop w:val="0"/>
      <w:marBottom w:val="0"/>
      <w:divBdr>
        <w:top w:val="none" w:sz="0" w:space="0" w:color="auto"/>
        <w:left w:val="none" w:sz="0" w:space="0" w:color="auto"/>
        <w:bottom w:val="none" w:sz="0" w:space="0" w:color="auto"/>
        <w:right w:val="none" w:sz="0" w:space="0" w:color="auto"/>
      </w:divBdr>
    </w:div>
    <w:div w:id="627663044">
      <w:bodyDiv w:val="1"/>
      <w:marLeft w:val="0"/>
      <w:marRight w:val="0"/>
      <w:marTop w:val="0"/>
      <w:marBottom w:val="0"/>
      <w:divBdr>
        <w:top w:val="none" w:sz="0" w:space="0" w:color="auto"/>
        <w:left w:val="none" w:sz="0" w:space="0" w:color="auto"/>
        <w:bottom w:val="none" w:sz="0" w:space="0" w:color="auto"/>
        <w:right w:val="none" w:sz="0" w:space="0" w:color="auto"/>
      </w:divBdr>
    </w:div>
    <w:div w:id="632948055">
      <w:bodyDiv w:val="1"/>
      <w:marLeft w:val="0"/>
      <w:marRight w:val="0"/>
      <w:marTop w:val="0"/>
      <w:marBottom w:val="0"/>
      <w:divBdr>
        <w:top w:val="none" w:sz="0" w:space="0" w:color="auto"/>
        <w:left w:val="none" w:sz="0" w:space="0" w:color="auto"/>
        <w:bottom w:val="none" w:sz="0" w:space="0" w:color="auto"/>
        <w:right w:val="none" w:sz="0" w:space="0" w:color="auto"/>
      </w:divBdr>
    </w:div>
    <w:div w:id="633217896">
      <w:bodyDiv w:val="1"/>
      <w:marLeft w:val="0"/>
      <w:marRight w:val="0"/>
      <w:marTop w:val="0"/>
      <w:marBottom w:val="0"/>
      <w:divBdr>
        <w:top w:val="none" w:sz="0" w:space="0" w:color="auto"/>
        <w:left w:val="none" w:sz="0" w:space="0" w:color="auto"/>
        <w:bottom w:val="none" w:sz="0" w:space="0" w:color="auto"/>
        <w:right w:val="none" w:sz="0" w:space="0" w:color="auto"/>
      </w:divBdr>
    </w:div>
    <w:div w:id="635649067">
      <w:bodyDiv w:val="1"/>
      <w:marLeft w:val="0"/>
      <w:marRight w:val="0"/>
      <w:marTop w:val="0"/>
      <w:marBottom w:val="0"/>
      <w:divBdr>
        <w:top w:val="none" w:sz="0" w:space="0" w:color="auto"/>
        <w:left w:val="none" w:sz="0" w:space="0" w:color="auto"/>
        <w:bottom w:val="none" w:sz="0" w:space="0" w:color="auto"/>
        <w:right w:val="none" w:sz="0" w:space="0" w:color="auto"/>
      </w:divBdr>
    </w:div>
    <w:div w:id="639308991">
      <w:bodyDiv w:val="1"/>
      <w:marLeft w:val="0"/>
      <w:marRight w:val="0"/>
      <w:marTop w:val="0"/>
      <w:marBottom w:val="0"/>
      <w:divBdr>
        <w:top w:val="none" w:sz="0" w:space="0" w:color="auto"/>
        <w:left w:val="none" w:sz="0" w:space="0" w:color="auto"/>
        <w:bottom w:val="none" w:sz="0" w:space="0" w:color="auto"/>
        <w:right w:val="none" w:sz="0" w:space="0" w:color="auto"/>
      </w:divBdr>
    </w:div>
    <w:div w:id="640118265">
      <w:bodyDiv w:val="1"/>
      <w:marLeft w:val="0"/>
      <w:marRight w:val="0"/>
      <w:marTop w:val="0"/>
      <w:marBottom w:val="0"/>
      <w:divBdr>
        <w:top w:val="none" w:sz="0" w:space="0" w:color="auto"/>
        <w:left w:val="none" w:sz="0" w:space="0" w:color="auto"/>
        <w:bottom w:val="none" w:sz="0" w:space="0" w:color="auto"/>
        <w:right w:val="none" w:sz="0" w:space="0" w:color="auto"/>
      </w:divBdr>
    </w:div>
    <w:div w:id="640429216">
      <w:bodyDiv w:val="1"/>
      <w:marLeft w:val="0"/>
      <w:marRight w:val="0"/>
      <w:marTop w:val="0"/>
      <w:marBottom w:val="0"/>
      <w:divBdr>
        <w:top w:val="none" w:sz="0" w:space="0" w:color="auto"/>
        <w:left w:val="none" w:sz="0" w:space="0" w:color="auto"/>
        <w:bottom w:val="none" w:sz="0" w:space="0" w:color="auto"/>
        <w:right w:val="none" w:sz="0" w:space="0" w:color="auto"/>
      </w:divBdr>
    </w:div>
    <w:div w:id="641159824">
      <w:bodyDiv w:val="1"/>
      <w:marLeft w:val="0"/>
      <w:marRight w:val="0"/>
      <w:marTop w:val="0"/>
      <w:marBottom w:val="0"/>
      <w:divBdr>
        <w:top w:val="none" w:sz="0" w:space="0" w:color="auto"/>
        <w:left w:val="none" w:sz="0" w:space="0" w:color="auto"/>
        <w:bottom w:val="none" w:sz="0" w:space="0" w:color="auto"/>
        <w:right w:val="none" w:sz="0" w:space="0" w:color="auto"/>
      </w:divBdr>
    </w:div>
    <w:div w:id="643432710">
      <w:bodyDiv w:val="1"/>
      <w:marLeft w:val="0"/>
      <w:marRight w:val="0"/>
      <w:marTop w:val="0"/>
      <w:marBottom w:val="0"/>
      <w:divBdr>
        <w:top w:val="none" w:sz="0" w:space="0" w:color="auto"/>
        <w:left w:val="none" w:sz="0" w:space="0" w:color="auto"/>
        <w:bottom w:val="none" w:sz="0" w:space="0" w:color="auto"/>
        <w:right w:val="none" w:sz="0" w:space="0" w:color="auto"/>
      </w:divBdr>
    </w:div>
    <w:div w:id="647056602">
      <w:bodyDiv w:val="1"/>
      <w:marLeft w:val="0"/>
      <w:marRight w:val="0"/>
      <w:marTop w:val="0"/>
      <w:marBottom w:val="0"/>
      <w:divBdr>
        <w:top w:val="none" w:sz="0" w:space="0" w:color="auto"/>
        <w:left w:val="none" w:sz="0" w:space="0" w:color="auto"/>
        <w:bottom w:val="none" w:sz="0" w:space="0" w:color="auto"/>
        <w:right w:val="none" w:sz="0" w:space="0" w:color="auto"/>
      </w:divBdr>
    </w:div>
    <w:div w:id="652610892">
      <w:bodyDiv w:val="1"/>
      <w:marLeft w:val="0"/>
      <w:marRight w:val="0"/>
      <w:marTop w:val="0"/>
      <w:marBottom w:val="0"/>
      <w:divBdr>
        <w:top w:val="none" w:sz="0" w:space="0" w:color="auto"/>
        <w:left w:val="none" w:sz="0" w:space="0" w:color="auto"/>
        <w:bottom w:val="none" w:sz="0" w:space="0" w:color="auto"/>
        <w:right w:val="none" w:sz="0" w:space="0" w:color="auto"/>
      </w:divBdr>
    </w:div>
    <w:div w:id="654527420">
      <w:bodyDiv w:val="1"/>
      <w:marLeft w:val="0"/>
      <w:marRight w:val="0"/>
      <w:marTop w:val="0"/>
      <w:marBottom w:val="0"/>
      <w:divBdr>
        <w:top w:val="none" w:sz="0" w:space="0" w:color="auto"/>
        <w:left w:val="none" w:sz="0" w:space="0" w:color="auto"/>
        <w:bottom w:val="none" w:sz="0" w:space="0" w:color="auto"/>
        <w:right w:val="none" w:sz="0" w:space="0" w:color="auto"/>
      </w:divBdr>
    </w:div>
    <w:div w:id="657266761">
      <w:bodyDiv w:val="1"/>
      <w:marLeft w:val="0"/>
      <w:marRight w:val="0"/>
      <w:marTop w:val="0"/>
      <w:marBottom w:val="0"/>
      <w:divBdr>
        <w:top w:val="none" w:sz="0" w:space="0" w:color="auto"/>
        <w:left w:val="none" w:sz="0" w:space="0" w:color="auto"/>
        <w:bottom w:val="none" w:sz="0" w:space="0" w:color="auto"/>
        <w:right w:val="none" w:sz="0" w:space="0" w:color="auto"/>
      </w:divBdr>
    </w:div>
    <w:div w:id="657733459">
      <w:bodyDiv w:val="1"/>
      <w:marLeft w:val="0"/>
      <w:marRight w:val="0"/>
      <w:marTop w:val="0"/>
      <w:marBottom w:val="0"/>
      <w:divBdr>
        <w:top w:val="none" w:sz="0" w:space="0" w:color="auto"/>
        <w:left w:val="none" w:sz="0" w:space="0" w:color="auto"/>
        <w:bottom w:val="none" w:sz="0" w:space="0" w:color="auto"/>
        <w:right w:val="none" w:sz="0" w:space="0" w:color="auto"/>
      </w:divBdr>
    </w:div>
    <w:div w:id="659239334">
      <w:bodyDiv w:val="1"/>
      <w:marLeft w:val="0"/>
      <w:marRight w:val="0"/>
      <w:marTop w:val="0"/>
      <w:marBottom w:val="0"/>
      <w:divBdr>
        <w:top w:val="none" w:sz="0" w:space="0" w:color="auto"/>
        <w:left w:val="none" w:sz="0" w:space="0" w:color="auto"/>
        <w:bottom w:val="none" w:sz="0" w:space="0" w:color="auto"/>
        <w:right w:val="none" w:sz="0" w:space="0" w:color="auto"/>
      </w:divBdr>
    </w:div>
    <w:div w:id="662663114">
      <w:bodyDiv w:val="1"/>
      <w:marLeft w:val="0"/>
      <w:marRight w:val="0"/>
      <w:marTop w:val="0"/>
      <w:marBottom w:val="0"/>
      <w:divBdr>
        <w:top w:val="none" w:sz="0" w:space="0" w:color="auto"/>
        <w:left w:val="none" w:sz="0" w:space="0" w:color="auto"/>
        <w:bottom w:val="none" w:sz="0" w:space="0" w:color="auto"/>
        <w:right w:val="none" w:sz="0" w:space="0" w:color="auto"/>
      </w:divBdr>
    </w:div>
    <w:div w:id="663972590">
      <w:bodyDiv w:val="1"/>
      <w:marLeft w:val="0"/>
      <w:marRight w:val="0"/>
      <w:marTop w:val="0"/>
      <w:marBottom w:val="0"/>
      <w:divBdr>
        <w:top w:val="none" w:sz="0" w:space="0" w:color="auto"/>
        <w:left w:val="none" w:sz="0" w:space="0" w:color="auto"/>
        <w:bottom w:val="none" w:sz="0" w:space="0" w:color="auto"/>
        <w:right w:val="none" w:sz="0" w:space="0" w:color="auto"/>
      </w:divBdr>
    </w:div>
    <w:div w:id="665472741">
      <w:bodyDiv w:val="1"/>
      <w:marLeft w:val="0"/>
      <w:marRight w:val="0"/>
      <w:marTop w:val="0"/>
      <w:marBottom w:val="0"/>
      <w:divBdr>
        <w:top w:val="none" w:sz="0" w:space="0" w:color="auto"/>
        <w:left w:val="none" w:sz="0" w:space="0" w:color="auto"/>
        <w:bottom w:val="none" w:sz="0" w:space="0" w:color="auto"/>
        <w:right w:val="none" w:sz="0" w:space="0" w:color="auto"/>
      </w:divBdr>
    </w:div>
    <w:div w:id="666058486">
      <w:bodyDiv w:val="1"/>
      <w:marLeft w:val="0"/>
      <w:marRight w:val="0"/>
      <w:marTop w:val="0"/>
      <w:marBottom w:val="0"/>
      <w:divBdr>
        <w:top w:val="none" w:sz="0" w:space="0" w:color="auto"/>
        <w:left w:val="none" w:sz="0" w:space="0" w:color="auto"/>
        <w:bottom w:val="none" w:sz="0" w:space="0" w:color="auto"/>
        <w:right w:val="none" w:sz="0" w:space="0" w:color="auto"/>
      </w:divBdr>
    </w:div>
    <w:div w:id="669679168">
      <w:bodyDiv w:val="1"/>
      <w:marLeft w:val="0"/>
      <w:marRight w:val="0"/>
      <w:marTop w:val="0"/>
      <w:marBottom w:val="0"/>
      <w:divBdr>
        <w:top w:val="none" w:sz="0" w:space="0" w:color="auto"/>
        <w:left w:val="none" w:sz="0" w:space="0" w:color="auto"/>
        <w:bottom w:val="none" w:sz="0" w:space="0" w:color="auto"/>
        <w:right w:val="none" w:sz="0" w:space="0" w:color="auto"/>
      </w:divBdr>
    </w:div>
    <w:div w:id="671222664">
      <w:bodyDiv w:val="1"/>
      <w:marLeft w:val="0"/>
      <w:marRight w:val="0"/>
      <w:marTop w:val="0"/>
      <w:marBottom w:val="0"/>
      <w:divBdr>
        <w:top w:val="none" w:sz="0" w:space="0" w:color="auto"/>
        <w:left w:val="none" w:sz="0" w:space="0" w:color="auto"/>
        <w:bottom w:val="none" w:sz="0" w:space="0" w:color="auto"/>
        <w:right w:val="none" w:sz="0" w:space="0" w:color="auto"/>
      </w:divBdr>
    </w:div>
    <w:div w:id="673460493">
      <w:bodyDiv w:val="1"/>
      <w:marLeft w:val="0"/>
      <w:marRight w:val="0"/>
      <w:marTop w:val="0"/>
      <w:marBottom w:val="0"/>
      <w:divBdr>
        <w:top w:val="none" w:sz="0" w:space="0" w:color="auto"/>
        <w:left w:val="none" w:sz="0" w:space="0" w:color="auto"/>
        <w:bottom w:val="none" w:sz="0" w:space="0" w:color="auto"/>
        <w:right w:val="none" w:sz="0" w:space="0" w:color="auto"/>
      </w:divBdr>
    </w:div>
    <w:div w:id="677855380">
      <w:bodyDiv w:val="1"/>
      <w:marLeft w:val="0"/>
      <w:marRight w:val="0"/>
      <w:marTop w:val="0"/>
      <w:marBottom w:val="0"/>
      <w:divBdr>
        <w:top w:val="none" w:sz="0" w:space="0" w:color="auto"/>
        <w:left w:val="none" w:sz="0" w:space="0" w:color="auto"/>
        <w:bottom w:val="none" w:sz="0" w:space="0" w:color="auto"/>
        <w:right w:val="none" w:sz="0" w:space="0" w:color="auto"/>
      </w:divBdr>
    </w:div>
    <w:div w:id="678848746">
      <w:bodyDiv w:val="1"/>
      <w:marLeft w:val="0"/>
      <w:marRight w:val="0"/>
      <w:marTop w:val="0"/>
      <w:marBottom w:val="0"/>
      <w:divBdr>
        <w:top w:val="none" w:sz="0" w:space="0" w:color="auto"/>
        <w:left w:val="none" w:sz="0" w:space="0" w:color="auto"/>
        <w:bottom w:val="none" w:sz="0" w:space="0" w:color="auto"/>
        <w:right w:val="none" w:sz="0" w:space="0" w:color="auto"/>
      </w:divBdr>
    </w:div>
    <w:div w:id="680624080">
      <w:bodyDiv w:val="1"/>
      <w:marLeft w:val="0"/>
      <w:marRight w:val="0"/>
      <w:marTop w:val="0"/>
      <w:marBottom w:val="0"/>
      <w:divBdr>
        <w:top w:val="none" w:sz="0" w:space="0" w:color="auto"/>
        <w:left w:val="none" w:sz="0" w:space="0" w:color="auto"/>
        <w:bottom w:val="none" w:sz="0" w:space="0" w:color="auto"/>
        <w:right w:val="none" w:sz="0" w:space="0" w:color="auto"/>
      </w:divBdr>
    </w:div>
    <w:div w:id="680737336">
      <w:bodyDiv w:val="1"/>
      <w:marLeft w:val="0"/>
      <w:marRight w:val="0"/>
      <w:marTop w:val="0"/>
      <w:marBottom w:val="0"/>
      <w:divBdr>
        <w:top w:val="none" w:sz="0" w:space="0" w:color="auto"/>
        <w:left w:val="none" w:sz="0" w:space="0" w:color="auto"/>
        <w:bottom w:val="none" w:sz="0" w:space="0" w:color="auto"/>
        <w:right w:val="none" w:sz="0" w:space="0" w:color="auto"/>
      </w:divBdr>
    </w:div>
    <w:div w:id="680739612">
      <w:bodyDiv w:val="1"/>
      <w:marLeft w:val="0"/>
      <w:marRight w:val="0"/>
      <w:marTop w:val="0"/>
      <w:marBottom w:val="0"/>
      <w:divBdr>
        <w:top w:val="none" w:sz="0" w:space="0" w:color="auto"/>
        <w:left w:val="none" w:sz="0" w:space="0" w:color="auto"/>
        <w:bottom w:val="none" w:sz="0" w:space="0" w:color="auto"/>
        <w:right w:val="none" w:sz="0" w:space="0" w:color="auto"/>
      </w:divBdr>
    </w:div>
    <w:div w:id="680933237">
      <w:bodyDiv w:val="1"/>
      <w:marLeft w:val="0"/>
      <w:marRight w:val="0"/>
      <w:marTop w:val="0"/>
      <w:marBottom w:val="0"/>
      <w:divBdr>
        <w:top w:val="none" w:sz="0" w:space="0" w:color="auto"/>
        <w:left w:val="none" w:sz="0" w:space="0" w:color="auto"/>
        <w:bottom w:val="none" w:sz="0" w:space="0" w:color="auto"/>
        <w:right w:val="none" w:sz="0" w:space="0" w:color="auto"/>
      </w:divBdr>
    </w:div>
    <w:div w:id="682174120">
      <w:bodyDiv w:val="1"/>
      <w:marLeft w:val="0"/>
      <w:marRight w:val="0"/>
      <w:marTop w:val="0"/>
      <w:marBottom w:val="0"/>
      <w:divBdr>
        <w:top w:val="none" w:sz="0" w:space="0" w:color="auto"/>
        <w:left w:val="none" w:sz="0" w:space="0" w:color="auto"/>
        <w:bottom w:val="none" w:sz="0" w:space="0" w:color="auto"/>
        <w:right w:val="none" w:sz="0" w:space="0" w:color="auto"/>
      </w:divBdr>
    </w:div>
    <w:div w:id="682973609">
      <w:bodyDiv w:val="1"/>
      <w:marLeft w:val="0"/>
      <w:marRight w:val="0"/>
      <w:marTop w:val="0"/>
      <w:marBottom w:val="0"/>
      <w:divBdr>
        <w:top w:val="none" w:sz="0" w:space="0" w:color="auto"/>
        <w:left w:val="none" w:sz="0" w:space="0" w:color="auto"/>
        <w:bottom w:val="none" w:sz="0" w:space="0" w:color="auto"/>
        <w:right w:val="none" w:sz="0" w:space="0" w:color="auto"/>
      </w:divBdr>
    </w:div>
    <w:div w:id="683552652">
      <w:bodyDiv w:val="1"/>
      <w:marLeft w:val="0"/>
      <w:marRight w:val="0"/>
      <w:marTop w:val="0"/>
      <w:marBottom w:val="0"/>
      <w:divBdr>
        <w:top w:val="none" w:sz="0" w:space="0" w:color="auto"/>
        <w:left w:val="none" w:sz="0" w:space="0" w:color="auto"/>
        <w:bottom w:val="none" w:sz="0" w:space="0" w:color="auto"/>
        <w:right w:val="none" w:sz="0" w:space="0" w:color="auto"/>
      </w:divBdr>
    </w:div>
    <w:div w:id="685179813">
      <w:bodyDiv w:val="1"/>
      <w:marLeft w:val="0"/>
      <w:marRight w:val="0"/>
      <w:marTop w:val="0"/>
      <w:marBottom w:val="0"/>
      <w:divBdr>
        <w:top w:val="none" w:sz="0" w:space="0" w:color="auto"/>
        <w:left w:val="none" w:sz="0" w:space="0" w:color="auto"/>
        <w:bottom w:val="none" w:sz="0" w:space="0" w:color="auto"/>
        <w:right w:val="none" w:sz="0" w:space="0" w:color="auto"/>
      </w:divBdr>
    </w:div>
    <w:div w:id="686953430">
      <w:bodyDiv w:val="1"/>
      <w:marLeft w:val="0"/>
      <w:marRight w:val="0"/>
      <w:marTop w:val="0"/>
      <w:marBottom w:val="0"/>
      <w:divBdr>
        <w:top w:val="none" w:sz="0" w:space="0" w:color="auto"/>
        <w:left w:val="none" w:sz="0" w:space="0" w:color="auto"/>
        <w:bottom w:val="none" w:sz="0" w:space="0" w:color="auto"/>
        <w:right w:val="none" w:sz="0" w:space="0" w:color="auto"/>
      </w:divBdr>
    </w:div>
    <w:div w:id="687949325">
      <w:bodyDiv w:val="1"/>
      <w:marLeft w:val="0"/>
      <w:marRight w:val="0"/>
      <w:marTop w:val="0"/>
      <w:marBottom w:val="0"/>
      <w:divBdr>
        <w:top w:val="none" w:sz="0" w:space="0" w:color="auto"/>
        <w:left w:val="none" w:sz="0" w:space="0" w:color="auto"/>
        <w:bottom w:val="none" w:sz="0" w:space="0" w:color="auto"/>
        <w:right w:val="none" w:sz="0" w:space="0" w:color="auto"/>
      </w:divBdr>
    </w:div>
    <w:div w:id="688068282">
      <w:bodyDiv w:val="1"/>
      <w:marLeft w:val="0"/>
      <w:marRight w:val="0"/>
      <w:marTop w:val="0"/>
      <w:marBottom w:val="0"/>
      <w:divBdr>
        <w:top w:val="none" w:sz="0" w:space="0" w:color="auto"/>
        <w:left w:val="none" w:sz="0" w:space="0" w:color="auto"/>
        <w:bottom w:val="none" w:sz="0" w:space="0" w:color="auto"/>
        <w:right w:val="none" w:sz="0" w:space="0" w:color="auto"/>
      </w:divBdr>
    </w:div>
    <w:div w:id="690843339">
      <w:bodyDiv w:val="1"/>
      <w:marLeft w:val="0"/>
      <w:marRight w:val="0"/>
      <w:marTop w:val="0"/>
      <w:marBottom w:val="0"/>
      <w:divBdr>
        <w:top w:val="none" w:sz="0" w:space="0" w:color="auto"/>
        <w:left w:val="none" w:sz="0" w:space="0" w:color="auto"/>
        <w:bottom w:val="none" w:sz="0" w:space="0" w:color="auto"/>
        <w:right w:val="none" w:sz="0" w:space="0" w:color="auto"/>
      </w:divBdr>
    </w:div>
    <w:div w:id="691222666">
      <w:bodyDiv w:val="1"/>
      <w:marLeft w:val="0"/>
      <w:marRight w:val="0"/>
      <w:marTop w:val="0"/>
      <w:marBottom w:val="0"/>
      <w:divBdr>
        <w:top w:val="none" w:sz="0" w:space="0" w:color="auto"/>
        <w:left w:val="none" w:sz="0" w:space="0" w:color="auto"/>
        <w:bottom w:val="none" w:sz="0" w:space="0" w:color="auto"/>
        <w:right w:val="none" w:sz="0" w:space="0" w:color="auto"/>
      </w:divBdr>
    </w:div>
    <w:div w:id="693649983">
      <w:bodyDiv w:val="1"/>
      <w:marLeft w:val="0"/>
      <w:marRight w:val="0"/>
      <w:marTop w:val="0"/>
      <w:marBottom w:val="0"/>
      <w:divBdr>
        <w:top w:val="none" w:sz="0" w:space="0" w:color="auto"/>
        <w:left w:val="none" w:sz="0" w:space="0" w:color="auto"/>
        <w:bottom w:val="none" w:sz="0" w:space="0" w:color="auto"/>
        <w:right w:val="none" w:sz="0" w:space="0" w:color="auto"/>
      </w:divBdr>
    </w:div>
    <w:div w:id="695276261">
      <w:bodyDiv w:val="1"/>
      <w:marLeft w:val="0"/>
      <w:marRight w:val="0"/>
      <w:marTop w:val="0"/>
      <w:marBottom w:val="0"/>
      <w:divBdr>
        <w:top w:val="none" w:sz="0" w:space="0" w:color="auto"/>
        <w:left w:val="none" w:sz="0" w:space="0" w:color="auto"/>
        <w:bottom w:val="none" w:sz="0" w:space="0" w:color="auto"/>
        <w:right w:val="none" w:sz="0" w:space="0" w:color="auto"/>
      </w:divBdr>
    </w:div>
    <w:div w:id="698699187">
      <w:bodyDiv w:val="1"/>
      <w:marLeft w:val="0"/>
      <w:marRight w:val="0"/>
      <w:marTop w:val="0"/>
      <w:marBottom w:val="0"/>
      <w:divBdr>
        <w:top w:val="none" w:sz="0" w:space="0" w:color="auto"/>
        <w:left w:val="none" w:sz="0" w:space="0" w:color="auto"/>
        <w:bottom w:val="none" w:sz="0" w:space="0" w:color="auto"/>
        <w:right w:val="none" w:sz="0" w:space="0" w:color="auto"/>
      </w:divBdr>
    </w:div>
    <w:div w:id="701059454">
      <w:bodyDiv w:val="1"/>
      <w:marLeft w:val="0"/>
      <w:marRight w:val="0"/>
      <w:marTop w:val="0"/>
      <w:marBottom w:val="0"/>
      <w:divBdr>
        <w:top w:val="none" w:sz="0" w:space="0" w:color="auto"/>
        <w:left w:val="none" w:sz="0" w:space="0" w:color="auto"/>
        <w:bottom w:val="none" w:sz="0" w:space="0" w:color="auto"/>
        <w:right w:val="none" w:sz="0" w:space="0" w:color="auto"/>
      </w:divBdr>
    </w:div>
    <w:div w:id="701438834">
      <w:bodyDiv w:val="1"/>
      <w:marLeft w:val="0"/>
      <w:marRight w:val="0"/>
      <w:marTop w:val="0"/>
      <w:marBottom w:val="0"/>
      <w:divBdr>
        <w:top w:val="none" w:sz="0" w:space="0" w:color="auto"/>
        <w:left w:val="none" w:sz="0" w:space="0" w:color="auto"/>
        <w:bottom w:val="none" w:sz="0" w:space="0" w:color="auto"/>
        <w:right w:val="none" w:sz="0" w:space="0" w:color="auto"/>
      </w:divBdr>
    </w:div>
    <w:div w:id="709494310">
      <w:bodyDiv w:val="1"/>
      <w:marLeft w:val="0"/>
      <w:marRight w:val="0"/>
      <w:marTop w:val="0"/>
      <w:marBottom w:val="0"/>
      <w:divBdr>
        <w:top w:val="none" w:sz="0" w:space="0" w:color="auto"/>
        <w:left w:val="none" w:sz="0" w:space="0" w:color="auto"/>
        <w:bottom w:val="none" w:sz="0" w:space="0" w:color="auto"/>
        <w:right w:val="none" w:sz="0" w:space="0" w:color="auto"/>
      </w:divBdr>
    </w:div>
    <w:div w:id="710114516">
      <w:bodyDiv w:val="1"/>
      <w:marLeft w:val="0"/>
      <w:marRight w:val="0"/>
      <w:marTop w:val="0"/>
      <w:marBottom w:val="0"/>
      <w:divBdr>
        <w:top w:val="none" w:sz="0" w:space="0" w:color="auto"/>
        <w:left w:val="none" w:sz="0" w:space="0" w:color="auto"/>
        <w:bottom w:val="none" w:sz="0" w:space="0" w:color="auto"/>
        <w:right w:val="none" w:sz="0" w:space="0" w:color="auto"/>
      </w:divBdr>
    </w:div>
    <w:div w:id="713774376">
      <w:bodyDiv w:val="1"/>
      <w:marLeft w:val="0"/>
      <w:marRight w:val="0"/>
      <w:marTop w:val="0"/>
      <w:marBottom w:val="0"/>
      <w:divBdr>
        <w:top w:val="none" w:sz="0" w:space="0" w:color="auto"/>
        <w:left w:val="none" w:sz="0" w:space="0" w:color="auto"/>
        <w:bottom w:val="none" w:sz="0" w:space="0" w:color="auto"/>
        <w:right w:val="none" w:sz="0" w:space="0" w:color="auto"/>
      </w:divBdr>
    </w:div>
    <w:div w:id="714230994">
      <w:bodyDiv w:val="1"/>
      <w:marLeft w:val="0"/>
      <w:marRight w:val="0"/>
      <w:marTop w:val="0"/>
      <w:marBottom w:val="0"/>
      <w:divBdr>
        <w:top w:val="none" w:sz="0" w:space="0" w:color="auto"/>
        <w:left w:val="none" w:sz="0" w:space="0" w:color="auto"/>
        <w:bottom w:val="none" w:sz="0" w:space="0" w:color="auto"/>
        <w:right w:val="none" w:sz="0" w:space="0" w:color="auto"/>
      </w:divBdr>
    </w:div>
    <w:div w:id="716245117">
      <w:bodyDiv w:val="1"/>
      <w:marLeft w:val="0"/>
      <w:marRight w:val="0"/>
      <w:marTop w:val="0"/>
      <w:marBottom w:val="0"/>
      <w:divBdr>
        <w:top w:val="none" w:sz="0" w:space="0" w:color="auto"/>
        <w:left w:val="none" w:sz="0" w:space="0" w:color="auto"/>
        <w:bottom w:val="none" w:sz="0" w:space="0" w:color="auto"/>
        <w:right w:val="none" w:sz="0" w:space="0" w:color="auto"/>
      </w:divBdr>
    </w:div>
    <w:div w:id="718823876">
      <w:bodyDiv w:val="1"/>
      <w:marLeft w:val="0"/>
      <w:marRight w:val="0"/>
      <w:marTop w:val="0"/>
      <w:marBottom w:val="0"/>
      <w:divBdr>
        <w:top w:val="none" w:sz="0" w:space="0" w:color="auto"/>
        <w:left w:val="none" w:sz="0" w:space="0" w:color="auto"/>
        <w:bottom w:val="none" w:sz="0" w:space="0" w:color="auto"/>
        <w:right w:val="none" w:sz="0" w:space="0" w:color="auto"/>
      </w:divBdr>
    </w:div>
    <w:div w:id="719093422">
      <w:bodyDiv w:val="1"/>
      <w:marLeft w:val="0"/>
      <w:marRight w:val="0"/>
      <w:marTop w:val="0"/>
      <w:marBottom w:val="0"/>
      <w:divBdr>
        <w:top w:val="none" w:sz="0" w:space="0" w:color="auto"/>
        <w:left w:val="none" w:sz="0" w:space="0" w:color="auto"/>
        <w:bottom w:val="none" w:sz="0" w:space="0" w:color="auto"/>
        <w:right w:val="none" w:sz="0" w:space="0" w:color="auto"/>
      </w:divBdr>
    </w:div>
    <w:div w:id="720205325">
      <w:bodyDiv w:val="1"/>
      <w:marLeft w:val="0"/>
      <w:marRight w:val="0"/>
      <w:marTop w:val="0"/>
      <w:marBottom w:val="0"/>
      <w:divBdr>
        <w:top w:val="none" w:sz="0" w:space="0" w:color="auto"/>
        <w:left w:val="none" w:sz="0" w:space="0" w:color="auto"/>
        <w:bottom w:val="none" w:sz="0" w:space="0" w:color="auto"/>
        <w:right w:val="none" w:sz="0" w:space="0" w:color="auto"/>
      </w:divBdr>
    </w:div>
    <w:div w:id="721711414">
      <w:bodyDiv w:val="1"/>
      <w:marLeft w:val="0"/>
      <w:marRight w:val="0"/>
      <w:marTop w:val="0"/>
      <w:marBottom w:val="0"/>
      <w:divBdr>
        <w:top w:val="none" w:sz="0" w:space="0" w:color="auto"/>
        <w:left w:val="none" w:sz="0" w:space="0" w:color="auto"/>
        <w:bottom w:val="none" w:sz="0" w:space="0" w:color="auto"/>
        <w:right w:val="none" w:sz="0" w:space="0" w:color="auto"/>
      </w:divBdr>
    </w:div>
    <w:div w:id="725253011">
      <w:bodyDiv w:val="1"/>
      <w:marLeft w:val="0"/>
      <w:marRight w:val="0"/>
      <w:marTop w:val="0"/>
      <w:marBottom w:val="0"/>
      <w:divBdr>
        <w:top w:val="none" w:sz="0" w:space="0" w:color="auto"/>
        <w:left w:val="none" w:sz="0" w:space="0" w:color="auto"/>
        <w:bottom w:val="none" w:sz="0" w:space="0" w:color="auto"/>
        <w:right w:val="none" w:sz="0" w:space="0" w:color="auto"/>
      </w:divBdr>
    </w:div>
    <w:div w:id="729353537">
      <w:bodyDiv w:val="1"/>
      <w:marLeft w:val="0"/>
      <w:marRight w:val="0"/>
      <w:marTop w:val="0"/>
      <w:marBottom w:val="0"/>
      <w:divBdr>
        <w:top w:val="none" w:sz="0" w:space="0" w:color="auto"/>
        <w:left w:val="none" w:sz="0" w:space="0" w:color="auto"/>
        <w:bottom w:val="none" w:sz="0" w:space="0" w:color="auto"/>
        <w:right w:val="none" w:sz="0" w:space="0" w:color="auto"/>
      </w:divBdr>
    </w:div>
    <w:div w:id="729809928">
      <w:bodyDiv w:val="1"/>
      <w:marLeft w:val="0"/>
      <w:marRight w:val="0"/>
      <w:marTop w:val="0"/>
      <w:marBottom w:val="0"/>
      <w:divBdr>
        <w:top w:val="none" w:sz="0" w:space="0" w:color="auto"/>
        <w:left w:val="none" w:sz="0" w:space="0" w:color="auto"/>
        <w:bottom w:val="none" w:sz="0" w:space="0" w:color="auto"/>
        <w:right w:val="none" w:sz="0" w:space="0" w:color="auto"/>
      </w:divBdr>
    </w:div>
    <w:div w:id="731151382">
      <w:bodyDiv w:val="1"/>
      <w:marLeft w:val="0"/>
      <w:marRight w:val="0"/>
      <w:marTop w:val="0"/>
      <w:marBottom w:val="0"/>
      <w:divBdr>
        <w:top w:val="none" w:sz="0" w:space="0" w:color="auto"/>
        <w:left w:val="none" w:sz="0" w:space="0" w:color="auto"/>
        <w:bottom w:val="none" w:sz="0" w:space="0" w:color="auto"/>
        <w:right w:val="none" w:sz="0" w:space="0" w:color="auto"/>
      </w:divBdr>
    </w:div>
    <w:div w:id="734623733">
      <w:bodyDiv w:val="1"/>
      <w:marLeft w:val="0"/>
      <w:marRight w:val="0"/>
      <w:marTop w:val="0"/>
      <w:marBottom w:val="0"/>
      <w:divBdr>
        <w:top w:val="none" w:sz="0" w:space="0" w:color="auto"/>
        <w:left w:val="none" w:sz="0" w:space="0" w:color="auto"/>
        <w:bottom w:val="none" w:sz="0" w:space="0" w:color="auto"/>
        <w:right w:val="none" w:sz="0" w:space="0" w:color="auto"/>
      </w:divBdr>
    </w:div>
    <w:div w:id="736318285">
      <w:bodyDiv w:val="1"/>
      <w:marLeft w:val="0"/>
      <w:marRight w:val="0"/>
      <w:marTop w:val="0"/>
      <w:marBottom w:val="0"/>
      <w:divBdr>
        <w:top w:val="none" w:sz="0" w:space="0" w:color="auto"/>
        <w:left w:val="none" w:sz="0" w:space="0" w:color="auto"/>
        <w:bottom w:val="none" w:sz="0" w:space="0" w:color="auto"/>
        <w:right w:val="none" w:sz="0" w:space="0" w:color="auto"/>
      </w:divBdr>
    </w:div>
    <w:div w:id="736971904">
      <w:bodyDiv w:val="1"/>
      <w:marLeft w:val="0"/>
      <w:marRight w:val="0"/>
      <w:marTop w:val="0"/>
      <w:marBottom w:val="0"/>
      <w:divBdr>
        <w:top w:val="none" w:sz="0" w:space="0" w:color="auto"/>
        <w:left w:val="none" w:sz="0" w:space="0" w:color="auto"/>
        <w:bottom w:val="none" w:sz="0" w:space="0" w:color="auto"/>
        <w:right w:val="none" w:sz="0" w:space="0" w:color="auto"/>
      </w:divBdr>
    </w:div>
    <w:div w:id="738407488">
      <w:bodyDiv w:val="1"/>
      <w:marLeft w:val="0"/>
      <w:marRight w:val="0"/>
      <w:marTop w:val="0"/>
      <w:marBottom w:val="0"/>
      <w:divBdr>
        <w:top w:val="none" w:sz="0" w:space="0" w:color="auto"/>
        <w:left w:val="none" w:sz="0" w:space="0" w:color="auto"/>
        <w:bottom w:val="none" w:sz="0" w:space="0" w:color="auto"/>
        <w:right w:val="none" w:sz="0" w:space="0" w:color="auto"/>
      </w:divBdr>
    </w:div>
    <w:div w:id="738865412">
      <w:bodyDiv w:val="1"/>
      <w:marLeft w:val="0"/>
      <w:marRight w:val="0"/>
      <w:marTop w:val="0"/>
      <w:marBottom w:val="0"/>
      <w:divBdr>
        <w:top w:val="none" w:sz="0" w:space="0" w:color="auto"/>
        <w:left w:val="none" w:sz="0" w:space="0" w:color="auto"/>
        <w:bottom w:val="none" w:sz="0" w:space="0" w:color="auto"/>
        <w:right w:val="none" w:sz="0" w:space="0" w:color="auto"/>
      </w:divBdr>
    </w:div>
    <w:div w:id="742719940">
      <w:bodyDiv w:val="1"/>
      <w:marLeft w:val="0"/>
      <w:marRight w:val="0"/>
      <w:marTop w:val="0"/>
      <w:marBottom w:val="0"/>
      <w:divBdr>
        <w:top w:val="none" w:sz="0" w:space="0" w:color="auto"/>
        <w:left w:val="none" w:sz="0" w:space="0" w:color="auto"/>
        <w:bottom w:val="none" w:sz="0" w:space="0" w:color="auto"/>
        <w:right w:val="none" w:sz="0" w:space="0" w:color="auto"/>
      </w:divBdr>
    </w:div>
    <w:div w:id="747385111">
      <w:bodyDiv w:val="1"/>
      <w:marLeft w:val="0"/>
      <w:marRight w:val="0"/>
      <w:marTop w:val="0"/>
      <w:marBottom w:val="0"/>
      <w:divBdr>
        <w:top w:val="none" w:sz="0" w:space="0" w:color="auto"/>
        <w:left w:val="none" w:sz="0" w:space="0" w:color="auto"/>
        <w:bottom w:val="none" w:sz="0" w:space="0" w:color="auto"/>
        <w:right w:val="none" w:sz="0" w:space="0" w:color="auto"/>
      </w:divBdr>
    </w:div>
    <w:div w:id="747504175">
      <w:bodyDiv w:val="1"/>
      <w:marLeft w:val="0"/>
      <w:marRight w:val="0"/>
      <w:marTop w:val="0"/>
      <w:marBottom w:val="0"/>
      <w:divBdr>
        <w:top w:val="none" w:sz="0" w:space="0" w:color="auto"/>
        <w:left w:val="none" w:sz="0" w:space="0" w:color="auto"/>
        <w:bottom w:val="none" w:sz="0" w:space="0" w:color="auto"/>
        <w:right w:val="none" w:sz="0" w:space="0" w:color="auto"/>
      </w:divBdr>
    </w:div>
    <w:div w:id="747574429">
      <w:bodyDiv w:val="1"/>
      <w:marLeft w:val="0"/>
      <w:marRight w:val="0"/>
      <w:marTop w:val="0"/>
      <w:marBottom w:val="0"/>
      <w:divBdr>
        <w:top w:val="none" w:sz="0" w:space="0" w:color="auto"/>
        <w:left w:val="none" w:sz="0" w:space="0" w:color="auto"/>
        <w:bottom w:val="none" w:sz="0" w:space="0" w:color="auto"/>
        <w:right w:val="none" w:sz="0" w:space="0" w:color="auto"/>
      </w:divBdr>
    </w:div>
    <w:div w:id="747731543">
      <w:bodyDiv w:val="1"/>
      <w:marLeft w:val="0"/>
      <w:marRight w:val="0"/>
      <w:marTop w:val="0"/>
      <w:marBottom w:val="0"/>
      <w:divBdr>
        <w:top w:val="none" w:sz="0" w:space="0" w:color="auto"/>
        <w:left w:val="none" w:sz="0" w:space="0" w:color="auto"/>
        <w:bottom w:val="none" w:sz="0" w:space="0" w:color="auto"/>
        <w:right w:val="none" w:sz="0" w:space="0" w:color="auto"/>
      </w:divBdr>
    </w:div>
    <w:div w:id="750464500">
      <w:bodyDiv w:val="1"/>
      <w:marLeft w:val="0"/>
      <w:marRight w:val="0"/>
      <w:marTop w:val="0"/>
      <w:marBottom w:val="0"/>
      <w:divBdr>
        <w:top w:val="none" w:sz="0" w:space="0" w:color="auto"/>
        <w:left w:val="none" w:sz="0" w:space="0" w:color="auto"/>
        <w:bottom w:val="none" w:sz="0" w:space="0" w:color="auto"/>
        <w:right w:val="none" w:sz="0" w:space="0" w:color="auto"/>
      </w:divBdr>
    </w:div>
    <w:div w:id="750809866">
      <w:bodyDiv w:val="1"/>
      <w:marLeft w:val="0"/>
      <w:marRight w:val="0"/>
      <w:marTop w:val="0"/>
      <w:marBottom w:val="0"/>
      <w:divBdr>
        <w:top w:val="none" w:sz="0" w:space="0" w:color="auto"/>
        <w:left w:val="none" w:sz="0" w:space="0" w:color="auto"/>
        <w:bottom w:val="none" w:sz="0" w:space="0" w:color="auto"/>
        <w:right w:val="none" w:sz="0" w:space="0" w:color="auto"/>
      </w:divBdr>
    </w:div>
    <w:div w:id="751194643">
      <w:bodyDiv w:val="1"/>
      <w:marLeft w:val="0"/>
      <w:marRight w:val="0"/>
      <w:marTop w:val="0"/>
      <w:marBottom w:val="0"/>
      <w:divBdr>
        <w:top w:val="none" w:sz="0" w:space="0" w:color="auto"/>
        <w:left w:val="none" w:sz="0" w:space="0" w:color="auto"/>
        <w:bottom w:val="none" w:sz="0" w:space="0" w:color="auto"/>
        <w:right w:val="none" w:sz="0" w:space="0" w:color="auto"/>
      </w:divBdr>
    </w:div>
    <w:div w:id="751658133">
      <w:bodyDiv w:val="1"/>
      <w:marLeft w:val="0"/>
      <w:marRight w:val="0"/>
      <w:marTop w:val="0"/>
      <w:marBottom w:val="0"/>
      <w:divBdr>
        <w:top w:val="none" w:sz="0" w:space="0" w:color="auto"/>
        <w:left w:val="none" w:sz="0" w:space="0" w:color="auto"/>
        <w:bottom w:val="none" w:sz="0" w:space="0" w:color="auto"/>
        <w:right w:val="none" w:sz="0" w:space="0" w:color="auto"/>
      </w:divBdr>
    </w:div>
    <w:div w:id="754013761">
      <w:bodyDiv w:val="1"/>
      <w:marLeft w:val="0"/>
      <w:marRight w:val="0"/>
      <w:marTop w:val="0"/>
      <w:marBottom w:val="0"/>
      <w:divBdr>
        <w:top w:val="none" w:sz="0" w:space="0" w:color="auto"/>
        <w:left w:val="none" w:sz="0" w:space="0" w:color="auto"/>
        <w:bottom w:val="none" w:sz="0" w:space="0" w:color="auto"/>
        <w:right w:val="none" w:sz="0" w:space="0" w:color="auto"/>
      </w:divBdr>
    </w:div>
    <w:div w:id="756099613">
      <w:bodyDiv w:val="1"/>
      <w:marLeft w:val="0"/>
      <w:marRight w:val="0"/>
      <w:marTop w:val="0"/>
      <w:marBottom w:val="0"/>
      <w:divBdr>
        <w:top w:val="none" w:sz="0" w:space="0" w:color="auto"/>
        <w:left w:val="none" w:sz="0" w:space="0" w:color="auto"/>
        <w:bottom w:val="none" w:sz="0" w:space="0" w:color="auto"/>
        <w:right w:val="none" w:sz="0" w:space="0" w:color="auto"/>
      </w:divBdr>
    </w:div>
    <w:div w:id="758647798">
      <w:bodyDiv w:val="1"/>
      <w:marLeft w:val="0"/>
      <w:marRight w:val="0"/>
      <w:marTop w:val="0"/>
      <w:marBottom w:val="0"/>
      <w:divBdr>
        <w:top w:val="none" w:sz="0" w:space="0" w:color="auto"/>
        <w:left w:val="none" w:sz="0" w:space="0" w:color="auto"/>
        <w:bottom w:val="none" w:sz="0" w:space="0" w:color="auto"/>
        <w:right w:val="none" w:sz="0" w:space="0" w:color="auto"/>
      </w:divBdr>
    </w:div>
    <w:div w:id="760488461">
      <w:bodyDiv w:val="1"/>
      <w:marLeft w:val="0"/>
      <w:marRight w:val="0"/>
      <w:marTop w:val="0"/>
      <w:marBottom w:val="0"/>
      <w:divBdr>
        <w:top w:val="none" w:sz="0" w:space="0" w:color="auto"/>
        <w:left w:val="none" w:sz="0" w:space="0" w:color="auto"/>
        <w:bottom w:val="none" w:sz="0" w:space="0" w:color="auto"/>
        <w:right w:val="none" w:sz="0" w:space="0" w:color="auto"/>
      </w:divBdr>
    </w:div>
    <w:div w:id="761726924">
      <w:bodyDiv w:val="1"/>
      <w:marLeft w:val="0"/>
      <w:marRight w:val="0"/>
      <w:marTop w:val="0"/>
      <w:marBottom w:val="0"/>
      <w:divBdr>
        <w:top w:val="none" w:sz="0" w:space="0" w:color="auto"/>
        <w:left w:val="none" w:sz="0" w:space="0" w:color="auto"/>
        <w:bottom w:val="none" w:sz="0" w:space="0" w:color="auto"/>
        <w:right w:val="none" w:sz="0" w:space="0" w:color="auto"/>
      </w:divBdr>
    </w:div>
    <w:div w:id="765343808">
      <w:bodyDiv w:val="1"/>
      <w:marLeft w:val="0"/>
      <w:marRight w:val="0"/>
      <w:marTop w:val="0"/>
      <w:marBottom w:val="0"/>
      <w:divBdr>
        <w:top w:val="none" w:sz="0" w:space="0" w:color="auto"/>
        <w:left w:val="none" w:sz="0" w:space="0" w:color="auto"/>
        <w:bottom w:val="none" w:sz="0" w:space="0" w:color="auto"/>
        <w:right w:val="none" w:sz="0" w:space="0" w:color="auto"/>
      </w:divBdr>
    </w:div>
    <w:div w:id="766199148">
      <w:bodyDiv w:val="1"/>
      <w:marLeft w:val="0"/>
      <w:marRight w:val="0"/>
      <w:marTop w:val="0"/>
      <w:marBottom w:val="0"/>
      <w:divBdr>
        <w:top w:val="none" w:sz="0" w:space="0" w:color="auto"/>
        <w:left w:val="none" w:sz="0" w:space="0" w:color="auto"/>
        <w:bottom w:val="none" w:sz="0" w:space="0" w:color="auto"/>
        <w:right w:val="none" w:sz="0" w:space="0" w:color="auto"/>
      </w:divBdr>
    </w:div>
    <w:div w:id="766922465">
      <w:bodyDiv w:val="1"/>
      <w:marLeft w:val="0"/>
      <w:marRight w:val="0"/>
      <w:marTop w:val="0"/>
      <w:marBottom w:val="0"/>
      <w:divBdr>
        <w:top w:val="none" w:sz="0" w:space="0" w:color="auto"/>
        <w:left w:val="none" w:sz="0" w:space="0" w:color="auto"/>
        <w:bottom w:val="none" w:sz="0" w:space="0" w:color="auto"/>
        <w:right w:val="none" w:sz="0" w:space="0" w:color="auto"/>
      </w:divBdr>
    </w:div>
    <w:div w:id="767313643">
      <w:bodyDiv w:val="1"/>
      <w:marLeft w:val="0"/>
      <w:marRight w:val="0"/>
      <w:marTop w:val="0"/>
      <w:marBottom w:val="0"/>
      <w:divBdr>
        <w:top w:val="none" w:sz="0" w:space="0" w:color="auto"/>
        <w:left w:val="none" w:sz="0" w:space="0" w:color="auto"/>
        <w:bottom w:val="none" w:sz="0" w:space="0" w:color="auto"/>
        <w:right w:val="none" w:sz="0" w:space="0" w:color="auto"/>
      </w:divBdr>
    </w:div>
    <w:div w:id="767390701">
      <w:bodyDiv w:val="1"/>
      <w:marLeft w:val="0"/>
      <w:marRight w:val="0"/>
      <w:marTop w:val="0"/>
      <w:marBottom w:val="0"/>
      <w:divBdr>
        <w:top w:val="none" w:sz="0" w:space="0" w:color="auto"/>
        <w:left w:val="none" w:sz="0" w:space="0" w:color="auto"/>
        <w:bottom w:val="none" w:sz="0" w:space="0" w:color="auto"/>
        <w:right w:val="none" w:sz="0" w:space="0" w:color="auto"/>
      </w:divBdr>
    </w:div>
    <w:div w:id="769082307">
      <w:bodyDiv w:val="1"/>
      <w:marLeft w:val="0"/>
      <w:marRight w:val="0"/>
      <w:marTop w:val="0"/>
      <w:marBottom w:val="0"/>
      <w:divBdr>
        <w:top w:val="none" w:sz="0" w:space="0" w:color="auto"/>
        <w:left w:val="none" w:sz="0" w:space="0" w:color="auto"/>
        <w:bottom w:val="none" w:sz="0" w:space="0" w:color="auto"/>
        <w:right w:val="none" w:sz="0" w:space="0" w:color="auto"/>
      </w:divBdr>
    </w:div>
    <w:div w:id="769162288">
      <w:bodyDiv w:val="1"/>
      <w:marLeft w:val="0"/>
      <w:marRight w:val="0"/>
      <w:marTop w:val="0"/>
      <w:marBottom w:val="0"/>
      <w:divBdr>
        <w:top w:val="none" w:sz="0" w:space="0" w:color="auto"/>
        <w:left w:val="none" w:sz="0" w:space="0" w:color="auto"/>
        <w:bottom w:val="none" w:sz="0" w:space="0" w:color="auto"/>
        <w:right w:val="none" w:sz="0" w:space="0" w:color="auto"/>
      </w:divBdr>
    </w:div>
    <w:div w:id="771046545">
      <w:bodyDiv w:val="1"/>
      <w:marLeft w:val="0"/>
      <w:marRight w:val="0"/>
      <w:marTop w:val="0"/>
      <w:marBottom w:val="0"/>
      <w:divBdr>
        <w:top w:val="none" w:sz="0" w:space="0" w:color="auto"/>
        <w:left w:val="none" w:sz="0" w:space="0" w:color="auto"/>
        <w:bottom w:val="none" w:sz="0" w:space="0" w:color="auto"/>
        <w:right w:val="none" w:sz="0" w:space="0" w:color="auto"/>
      </w:divBdr>
    </w:div>
    <w:div w:id="772825391">
      <w:bodyDiv w:val="1"/>
      <w:marLeft w:val="0"/>
      <w:marRight w:val="0"/>
      <w:marTop w:val="0"/>
      <w:marBottom w:val="0"/>
      <w:divBdr>
        <w:top w:val="none" w:sz="0" w:space="0" w:color="auto"/>
        <w:left w:val="none" w:sz="0" w:space="0" w:color="auto"/>
        <w:bottom w:val="none" w:sz="0" w:space="0" w:color="auto"/>
        <w:right w:val="none" w:sz="0" w:space="0" w:color="auto"/>
      </w:divBdr>
    </w:div>
    <w:div w:id="773982151">
      <w:bodyDiv w:val="1"/>
      <w:marLeft w:val="0"/>
      <w:marRight w:val="0"/>
      <w:marTop w:val="0"/>
      <w:marBottom w:val="0"/>
      <w:divBdr>
        <w:top w:val="none" w:sz="0" w:space="0" w:color="auto"/>
        <w:left w:val="none" w:sz="0" w:space="0" w:color="auto"/>
        <w:bottom w:val="none" w:sz="0" w:space="0" w:color="auto"/>
        <w:right w:val="none" w:sz="0" w:space="0" w:color="auto"/>
      </w:divBdr>
    </w:div>
    <w:div w:id="774784435">
      <w:bodyDiv w:val="1"/>
      <w:marLeft w:val="0"/>
      <w:marRight w:val="0"/>
      <w:marTop w:val="0"/>
      <w:marBottom w:val="0"/>
      <w:divBdr>
        <w:top w:val="none" w:sz="0" w:space="0" w:color="auto"/>
        <w:left w:val="none" w:sz="0" w:space="0" w:color="auto"/>
        <w:bottom w:val="none" w:sz="0" w:space="0" w:color="auto"/>
        <w:right w:val="none" w:sz="0" w:space="0" w:color="auto"/>
      </w:divBdr>
    </w:div>
    <w:div w:id="780221084">
      <w:bodyDiv w:val="1"/>
      <w:marLeft w:val="0"/>
      <w:marRight w:val="0"/>
      <w:marTop w:val="0"/>
      <w:marBottom w:val="0"/>
      <w:divBdr>
        <w:top w:val="none" w:sz="0" w:space="0" w:color="auto"/>
        <w:left w:val="none" w:sz="0" w:space="0" w:color="auto"/>
        <w:bottom w:val="none" w:sz="0" w:space="0" w:color="auto"/>
        <w:right w:val="none" w:sz="0" w:space="0" w:color="auto"/>
      </w:divBdr>
    </w:div>
    <w:div w:id="784344411">
      <w:bodyDiv w:val="1"/>
      <w:marLeft w:val="0"/>
      <w:marRight w:val="0"/>
      <w:marTop w:val="0"/>
      <w:marBottom w:val="0"/>
      <w:divBdr>
        <w:top w:val="none" w:sz="0" w:space="0" w:color="auto"/>
        <w:left w:val="none" w:sz="0" w:space="0" w:color="auto"/>
        <w:bottom w:val="none" w:sz="0" w:space="0" w:color="auto"/>
        <w:right w:val="none" w:sz="0" w:space="0" w:color="auto"/>
      </w:divBdr>
    </w:div>
    <w:div w:id="784424850">
      <w:bodyDiv w:val="1"/>
      <w:marLeft w:val="0"/>
      <w:marRight w:val="0"/>
      <w:marTop w:val="0"/>
      <w:marBottom w:val="0"/>
      <w:divBdr>
        <w:top w:val="none" w:sz="0" w:space="0" w:color="auto"/>
        <w:left w:val="none" w:sz="0" w:space="0" w:color="auto"/>
        <w:bottom w:val="none" w:sz="0" w:space="0" w:color="auto"/>
        <w:right w:val="none" w:sz="0" w:space="0" w:color="auto"/>
      </w:divBdr>
    </w:div>
    <w:div w:id="786196535">
      <w:bodyDiv w:val="1"/>
      <w:marLeft w:val="0"/>
      <w:marRight w:val="0"/>
      <w:marTop w:val="0"/>
      <w:marBottom w:val="0"/>
      <w:divBdr>
        <w:top w:val="none" w:sz="0" w:space="0" w:color="auto"/>
        <w:left w:val="none" w:sz="0" w:space="0" w:color="auto"/>
        <w:bottom w:val="none" w:sz="0" w:space="0" w:color="auto"/>
        <w:right w:val="none" w:sz="0" w:space="0" w:color="auto"/>
      </w:divBdr>
    </w:div>
    <w:div w:id="787625117">
      <w:bodyDiv w:val="1"/>
      <w:marLeft w:val="0"/>
      <w:marRight w:val="0"/>
      <w:marTop w:val="0"/>
      <w:marBottom w:val="0"/>
      <w:divBdr>
        <w:top w:val="none" w:sz="0" w:space="0" w:color="auto"/>
        <w:left w:val="none" w:sz="0" w:space="0" w:color="auto"/>
        <w:bottom w:val="none" w:sz="0" w:space="0" w:color="auto"/>
        <w:right w:val="none" w:sz="0" w:space="0" w:color="auto"/>
      </w:divBdr>
    </w:div>
    <w:div w:id="788478447">
      <w:bodyDiv w:val="1"/>
      <w:marLeft w:val="0"/>
      <w:marRight w:val="0"/>
      <w:marTop w:val="0"/>
      <w:marBottom w:val="0"/>
      <w:divBdr>
        <w:top w:val="none" w:sz="0" w:space="0" w:color="auto"/>
        <w:left w:val="none" w:sz="0" w:space="0" w:color="auto"/>
        <w:bottom w:val="none" w:sz="0" w:space="0" w:color="auto"/>
        <w:right w:val="none" w:sz="0" w:space="0" w:color="auto"/>
      </w:divBdr>
    </w:div>
    <w:div w:id="791247634">
      <w:bodyDiv w:val="1"/>
      <w:marLeft w:val="0"/>
      <w:marRight w:val="0"/>
      <w:marTop w:val="0"/>
      <w:marBottom w:val="0"/>
      <w:divBdr>
        <w:top w:val="none" w:sz="0" w:space="0" w:color="auto"/>
        <w:left w:val="none" w:sz="0" w:space="0" w:color="auto"/>
        <w:bottom w:val="none" w:sz="0" w:space="0" w:color="auto"/>
        <w:right w:val="none" w:sz="0" w:space="0" w:color="auto"/>
      </w:divBdr>
    </w:div>
    <w:div w:id="792944467">
      <w:bodyDiv w:val="1"/>
      <w:marLeft w:val="0"/>
      <w:marRight w:val="0"/>
      <w:marTop w:val="0"/>
      <w:marBottom w:val="0"/>
      <w:divBdr>
        <w:top w:val="none" w:sz="0" w:space="0" w:color="auto"/>
        <w:left w:val="none" w:sz="0" w:space="0" w:color="auto"/>
        <w:bottom w:val="none" w:sz="0" w:space="0" w:color="auto"/>
        <w:right w:val="none" w:sz="0" w:space="0" w:color="auto"/>
      </w:divBdr>
    </w:div>
    <w:div w:id="793254266">
      <w:bodyDiv w:val="1"/>
      <w:marLeft w:val="0"/>
      <w:marRight w:val="0"/>
      <w:marTop w:val="0"/>
      <w:marBottom w:val="0"/>
      <w:divBdr>
        <w:top w:val="none" w:sz="0" w:space="0" w:color="auto"/>
        <w:left w:val="none" w:sz="0" w:space="0" w:color="auto"/>
        <w:bottom w:val="none" w:sz="0" w:space="0" w:color="auto"/>
        <w:right w:val="none" w:sz="0" w:space="0" w:color="auto"/>
      </w:divBdr>
    </w:div>
    <w:div w:id="796483491">
      <w:bodyDiv w:val="1"/>
      <w:marLeft w:val="0"/>
      <w:marRight w:val="0"/>
      <w:marTop w:val="0"/>
      <w:marBottom w:val="0"/>
      <w:divBdr>
        <w:top w:val="none" w:sz="0" w:space="0" w:color="auto"/>
        <w:left w:val="none" w:sz="0" w:space="0" w:color="auto"/>
        <w:bottom w:val="none" w:sz="0" w:space="0" w:color="auto"/>
        <w:right w:val="none" w:sz="0" w:space="0" w:color="auto"/>
      </w:divBdr>
    </w:div>
    <w:div w:id="798230510">
      <w:bodyDiv w:val="1"/>
      <w:marLeft w:val="0"/>
      <w:marRight w:val="0"/>
      <w:marTop w:val="0"/>
      <w:marBottom w:val="0"/>
      <w:divBdr>
        <w:top w:val="none" w:sz="0" w:space="0" w:color="auto"/>
        <w:left w:val="none" w:sz="0" w:space="0" w:color="auto"/>
        <w:bottom w:val="none" w:sz="0" w:space="0" w:color="auto"/>
        <w:right w:val="none" w:sz="0" w:space="0" w:color="auto"/>
      </w:divBdr>
    </w:div>
    <w:div w:id="798646389">
      <w:bodyDiv w:val="1"/>
      <w:marLeft w:val="0"/>
      <w:marRight w:val="0"/>
      <w:marTop w:val="0"/>
      <w:marBottom w:val="0"/>
      <w:divBdr>
        <w:top w:val="none" w:sz="0" w:space="0" w:color="auto"/>
        <w:left w:val="none" w:sz="0" w:space="0" w:color="auto"/>
        <w:bottom w:val="none" w:sz="0" w:space="0" w:color="auto"/>
        <w:right w:val="none" w:sz="0" w:space="0" w:color="auto"/>
      </w:divBdr>
    </w:div>
    <w:div w:id="799112621">
      <w:bodyDiv w:val="1"/>
      <w:marLeft w:val="0"/>
      <w:marRight w:val="0"/>
      <w:marTop w:val="0"/>
      <w:marBottom w:val="0"/>
      <w:divBdr>
        <w:top w:val="none" w:sz="0" w:space="0" w:color="auto"/>
        <w:left w:val="none" w:sz="0" w:space="0" w:color="auto"/>
        <w:bottom w:val="none" w:sz="0" w:space="0" w:color="auto"/>
        <w:right w:val="none" w:sz="0" w:space="0" w:color="auto"/>
      </w:divBdr>
    </w:div>
    <w:div w:id="800271014">
      <w:bodyDiv w:val="1"/>
      <w:marLeft w:val="0"/>
      <w:marRight w:val="0"/>
      <w:marTop w:val="0"/>
      <w:marBottom w:val="0"/>
      <w:divBdr>
        <w:top w:val="none" w:sz="0" w:space="0" w:color="auto"/>
        <w:left w:val="none" w:sz="0" w:space="0" w:color="auto"/>
        <w:bottom w:val="none" w:sz="0" w:space="0" w:color="auto"/>
        <w:right w:val="none" w:sz="0" w:space="0" w:color="auto"/>
      </w:divBdr>
    </w:div>
    <w:div w:id="801193171">
      <w:bodyDiv w:val="1"/>
      <w:marLeft w:val="0"/>
      <w:marRight w:val="0"/>
      <w:marTop w:val="0"/>
      <w:marBottom w:val="0"/>
      <w:divBdr>
        <w:top w:val="none" w:sz="0" w:space="0" w:color="auto"/>
        <w:left w:val="none" w:sz="0" w:space="0" w:color="auto"/>
        <w:bottom w:val="none" w:sz="0" w:space="0" w:color="auto"/>
        <w:right w:val="none" w:sz="0" w:space="0" w:color="auto"/>
      </w:divBdr>
    </w:div>
    <w:div w:id="802846075">
      <w:bodyDiv w:val="1"/>
      <w:marLeft w:val="0"/>
      <w:marRight w:val="0"/>
      <w:marTop w:val="0"/>
      <w:marBottom w:val="0"/>
      <w:divBdr>
        <w:top w:val="none" w:sz="0" w:space="0" w:color="auto"/>
        <w:left w:val="none" w:sz="0" w:space="0" w:color="auto"/>
        <w:bottom w:val="none" w:sz="0" w:space="0" w:color="auto"/>
        <w:right w:val="none" w:sz="0" w:space="0" w:color="auto"/>
      </w:divBdr>
    </w:div>
    <w:div w:id="810172903">
      <w:bodyDiv w:val="1"/>
      <w:marLeft w:val="0"/>
      <w:marRight w:val="0"/>
      <w:marTop w:val="0"/>
      <w:marBottom w:val="0"/>
      <w:divBdr>
        <w:top w:val="none" w:sz="0" w:space="0" w:color="auto"/>
        <w:left w:val="none" w:sz="0" w:space="0" w:color="auto"/>
        <w:bottom w:val="none" w:sz="0" w:space="0" w:color="auto"/>
        <w:right w:val="none" w:sz="0" w:space="0" w:color="auto"/>
      </w:divBdr>
    </w:div>
    <w:div w:id="813909521">
      <w:bodyDiv w:val="1"/>
      <w:marLeft w:val="0"/>
      <w:marRight w:val="0"/>
      <w:marTop w:val="0"/>
      <w:marBottom w:val="0"/>
      <w:divBdr>
        <w:top w:val="none" w:sz="0" w:space="0" w:color="auto"/>
        <w:left w:val="none" w:sz="0" w:space="0" w:color="auto"/>
        <w:bottom w:val="none" w:sz="0" w:space="0" w:color="auto"/>
        <w:right w:val="none" w:sz="0" w:space="0" w:color="auto"/>
      </w:divBdr>
    </w:div>
    <w:div w:id="813988773">
      <w:bodyDiv w:val="1"/>
      <w:marLeft w:val="0"/>
      <w:marRight w:val="0"/>
      <w:marTop w:val="0"/>
      <w:marBottom w:val="0"/>
      <w:divBdr>
        <w:top w:val="none" w:sz="0" w:space="0" w:color="auto"/>
        <w:left w:val="none" w:sz="0" w:space="0" w:color="auto"/>
        <w:bottom w:val="none" w:sz="0" w:space="0" w:color="auto"/>
        <w:right w:val="none" w:sz="0" w:space="0" w:color="auto"/>
      </w:divBdr>
    </w:div>
    <w:div w:id="814837167">
      <w:bodyDiv w:val="1"/>
      <w:marLeft w:val="0"/>
      <w:marRight w:val="0"/>
      <w:marTop w:val="0"/>
      <w:marBottom w:val="0"/>
      <w:divBdr>
        <w:top w:val="none" w:sz="0" w:space="0" w:color="auto"/>
        <w:left w:val="none" w:sz="0" w:space="0" w:color="auto"/>
        <w:bottom w:val="none" w:sz="0" w:space="0" w:color="auto"/>
        <w:right w:val="none" w:sz="0" w:space="0" w:color="auto"/>
      </w:divBdr>
    </w:div>
    <w:div w:id="815924393">
      <w:bodyDiv w:val="1"/>
      <w:marLeft w:val="0"/>
      <w:marRight w:val="0"/>
      <w:marTop w:val="0"/>
      <w:marBottom w:val="0"/>
      <w:divBdr>
        <w:top w:val="none" w:sz="0" w:space="0" w:color="auto"/>
        <w:left w:val="none" w:sz="0" w:space="0" w:color="auto"/>
        <w:bottom w:val="none" w:sz="0" w:space="0" w:color="auto"/>
        <w:right w:val="none" w:sz="0" w:space="0" w:color="auto"/>
      </w:divBdr>
    </w:div>
    <w:div w:id="818572298">
      <w:bodyDiv w:val="1"/>
      <w:marLeft w:val="0"/>
      <w:marRight w:val="0"/>
      <w:marTop w:val="0"/>
      <w:marBottom w:val="0"/>
      <w:divBdr>
        <w:top w:val="none" w:sz="0" w:space="0" w:color="auto"/>
        <w:left w:val="none" w:sz="0" w:space="0" w:color="auto"/>
        <w:bottom w:val="none" w:sz="0" w:space="0" w:color="auto"/>
        <w:right w:val="none" w:sz="0" w:space="0" w:color="auto"/>
      </w:divBdr>
    </w:div>
    <w:div w:id="819231654">
      <w:bodyDiv w:val="1"/>
      <w:marLeft w:val="0"/>
      <w:marRight w:val="0"/>
      <w:marTop w:val="0"/>
      <w:marBottom w:val="0"/>
      <w:divBdr>
        <w:top w:val="none" w:sz="0" w:space="0" w:color="auto"/>
        <w:left w:val="none" w:sz="0" w:space="0" w:color="auto"/>
        <w:bottom w:val="none" w:sz="0" w:space="0" w:color="auto"/>
        <w:right w:val="none" w:sz="0" w:space="0" w:color="auto"/>
      </w:divBdr>
    </w:div>
    <w:div w:id="820464124">
      <w:bodyDiv w:val="1"/>
      <w:marLeft w:val="0"/>
      <w:marRight w:val="0"/>
      <w:marTop w:val="0"/>
      <w:marBottom w:val="0"/>
      <w:divBdr>
        <w:top w:val="none" w:sz="0" w:space="0" w:color="auto"/>
        <w:left w:val="none" w:sz="0" w:space="0" w:color="auto"/>
        <w:bottom w:val="none" w:sz="0" w:space="0" w:color="auto"/>
        <w:right w:val="none" w:sz="0" w:space="0" w:color="auto"/>
      </w:divBdr>
    </w:div>
    <w:div w:id="821505212">
      <w:bodyDiv w:val="1"/>
      <w:marLeft w:val="0"/>
      <w:marRight w:val="0"/>
      <w:marTop w:val="0"/>
      <w:marBottom w:val="0"/>
      <w:divBdr>
        <w:top w:val="none" w:sz="0" w:space="0" w:color="auto"/>
        <w:left w:val="none" w:sz="0" w:space="0" w:color="auto"/>
        <w:bottom w:val="none" w:sz="0" w:space="0" w:color="auto"/>
        <w:right w:val="none" w:sz="0" w:space="0" w:color="auto"/>
      </w:divBdr>
    </w:div>
    <w:div w:id="821701522">
      <w:bodyDiv w:val="1"/>
      <w:marLeft w:val="0"/>
      <w:marRight w:val="0"/>
      <w:marTop w:val="0"/>
      <w:marBottom w:val="0"/>
      <w:divBdr>
        <w:top w:val="none" w:sz="0" w:space="0" w:color="auto"/>
        <w:left w:val="none" w:sz="0" w:space="0" w:color="auto"/>
        <w:bottom w:val="none" w:sz="0" w:space="0" w:color="auto"/>
        <w:right w:val="none" w:sz="0" w:space="0" w:color="auto"/>
      </w:divBdr>
    </w:div>
    <w:div w:id="827332382">
      <w:bodyDiv w:val="1"/>
      <w:marLeft w:val="0"/>
      <w:marRight w:val="0"/>
      <w:marTop w:val="0"/>
      <w:marBottom w:val="0"/>
      <w:divBdr>
        <w:top w:val="none" w:sz="0" w:space="0" w:color="auto"/>
        <w:left w:val="none" w:sz="0" w:space="0" w:color="auto"/>
        <w:bottom w:val="none" w:sz="0" w:space="0" w:color="auto"/>
        <w:right w:val="none" w:sz="0" w:space="0" w:color="auto"/>
      </w:divBdr>
    </w:div>
    <w:div w:id="831677326">
      <w:bodyDiv w:val="1"/>
      <w:marLeft w:val="0"/>
      <w:marRight w:val="0"/>
      <w:marTop w:val="0"/>
      <w:marBottom w:val="0"/>
      <w:divBdr>
        <w:top w:val="none" w:sz="0" w:space="0" w:color="auto"/>
        <w:left w:val="none" w:sz="0" w:space="0" w:color="auto"/>
        <w:bottom w:val="none" w:sz="0" w:space="0" w:color="auto"/>
        <w:right w:val="none" w:sz="0" w:space="0" w:color="auto"/>
      </w:divBdr>
    </w:div>
    <w:div w:id="834346962">
      <w:bodyDiv w:val="1"/>
      <w:marLeft w:val="0"/>
      <w:marRight w:val="0"/>
      <w:marTop w:val="0"/>
      <w:marBottom w:val="0"/>
      <w:divBdr>
        <w:top w:val="none" w:sz="0" w:space="0" w:color="auto"/>
        <w:left w:val="none" w:sz="0" w:space="0" w:color="auto"/>
        <w:bottom w:val="none" w:sz="0" w:space="0" w:color="auto"/>
        <w:right w:val="none" w:sz="0" w:space="0" w:color="auto"/>
      </w:divBdr>
    </w:div>
    <w:div w:id="834876711">
      <w:bodyDiv w:val="1"/>
      <w:marLeft w:val="0"/>
      <w:marRight w:val="0"/>
      <w:marTop w:val="0"/>
      <w:marBottom w:val="0"/>
      <w:divBdr>
        <w:top w:val="none" w:sz="0" w:space="0" w:color="auto"/>
        <w:left w:val="none" w:sz="0" w:space="0" w:color="auto"/>
        <w:bottom w:val="none" w:sz="0" w:space="0" w:color="auto"/>
        <w:right w:val="none" w:sz="0" w:space="0" w:color="auto"/>
      </w:divBdr>
    </w:div>
    <w:div w:id="835150885">
      <w:bodyDiv w:val="1"/>
      <w:marLeft w:val="0"/>
      <w:marRight w:val="0"/>
      <w:marTop w:val="0"/>
      <w:marBottom w:val="0"/>
      <w:divBdr>
        <w:top w:val="none" w:sz="0" w:space="0" w:color="auto"/>
        <w:left w:val="none" w:sz="0" w:space="0" w:color="auto"/>
        <w:bottom w:val="none" w:sz="0" w:space="0" w:color="auto"/>
        <w:right w:val="none" w:sz="0" w:space="0" w:color="auto"/>
      </w:divBdr>
    </w:div>
    <w:div w:id="838930169">
      <w:bodyDiv w:val="1"/>
      <w:marLeft w:val="0"/>
      <w:marRight w:val="0"/>
      <w:marTop w:val="0"/>
      <w:marBottom w:val="0"/>
      <w:divBdr>
        <w:top w:val="none" w:sz="0" w:space="0" w:color="auto"/>
        <w:left w:val="none" w:sz="0" w:space="0" w:color="auto"/>
        <w:bottom w:val="none" w:sz="0" w:space="0" w:color="auto"/>
        <w:right w:val="none" w:sz="0" w:space="0" w:color="auto"/>
      </w:divBdr>
    </w:div>
    <w:div w:id="841627518">
      <w:bodyDiv w:val="1"/>
      <w:marLeft w:val="0"/>
      <w:marRight w:val="0"/>
      <w:marTop w:val="0"/>
      <w:marBottom w:val="0"/>
      <w:divBdr>
        <w:top w:val="none" w:sz="0" w:space="0" w:color="auto"/>
        <w:left w:val="none" w:sz="0" w:space="0" w:color="auto"/>
        <w:bottom w:val="none" w:sz="0" w:space="0" w:color="auto"/>
        <w:right w:val="none" w:sz="0" w:space="0" w:color="auto"/>
      </w:divBdr>
    </w:div>
    <w:div w:id="844633556">
      <w:bodyDiv w:val="1"/>
      <w:marLeft w:val="0"/>
      <w:marRight w:val="0"/>
      <w:marTop w:val="0"/>
      <w:marBottom w:val="0"/>
      <w:divBdr>
        <w:top w:val="none" w:sz="0" w:space="0" w:color="auto"/>
        <w:left w:val="none" w:sz="0" w:space="0" w:color="auto"/>
        <w:bottom w:val="none" w:sz="0" w:space="0" w:color="auto"/>
        <w:right w:val="none" w:sz="0" w:space="0" w:color="auto"/>
      </w:divBdr>
    </w:div>
    <w:div w:id="845480339">
      <w:bodyDiv w:val="1"/>
      <w:marLeft w:val="0"/>
      <w:marRight w:val="0"/>
      <w:marTop w:val="0"/>
      <w:marBottom w:val="0"/>
      <w:divBdr>
        <w:top w:val="none" w:sz="0" w:space="0" w:color="auto"/>
        <w:left w:val="none" w:sz="0" w:space="0" w:color="auto"/>
        <w:bottom w:val="none" w:sz="0" w:space="0" w:color="auto"/>
        <w:right w:val="none" w:sz="0" w:space="0" w:color="auto"/>
      </w:divBdr>
    </w:div>
    <w:div w:id="846403854">
      <w:bodyDiv w:val="1"/>
      <w:marLeft w:val="0"/>
      <w:marRight w:val="0"/>
      <w:marTop w:val="0"/>
      <w:marBottom w:val="0"/>
      <w:divBdr>
        <w:top w:val="none" w:sz="0" w:space="0" w:color="auto"/>
        <w:left w:val="none" w:sz="0" w:space="0" w:color="auto"/>
        <w:bottom w:val="none" w:sz="0" w:space="0" w:color="auto"/>
        <w:right w:val="none" w:sz="0" w:space="0" w:color="auto"/>
      </w:divBdr>
    </w:div>
    <w:div w:id="846484431">
      <w:bodyDiv w:val="1"/>
      <w:marLeft w:val="0"/>
      <w:marRight w:val="0"/>
      <w:marTop w:val="0"/>
      <w:marBottom w:val="0"/>
      <w:divBdr>
        <w:top w:val="none" w:sz="0" w:space="0" w:color="auto"/>
        <w:left w:val="none" w:sz="0" w:space="0" w:color="auto"/>
        <w:bottom w:val="none" w:sz="0" w:space="0" w:color="auto"/>
        <w:right w:val="none" w:sz="0" w:space="0" w:color="auto"/>
      </w:divBdr>
    </w:div>
    <w:div w:id="847521597">
      <w:bodyDiv w:val="1"/>
      <w:marLeft w:val="0"/>
      <w:marRight w:val="0"/>
      <w:marTop w:val="0"/>
      <w:marBottom w:val="0"/>
      <w:divBdr>
        <w:top w:val="none" w:sz="0" w:space="0" w:color="auto"/>
        <w:left w:val="none" w:sz="0" w:space="0" w:color="auto"/>
        <w:bottom w:val="none" w:sz="0" w:space="0" w:color="auto"/>
        <w:right w:val="none" w:sz="0" w:space="0" w:color="auto"/>
      </w:divBdr>
    </w:div>
    <w:div w:id="851914192">
      <w:bodyDiv w:val="1"/>
      <w:marLeft w:val="0"/>
      <w:marRight w:val="0"/>
      <w:marTop w:val="0"/>
      <w:marBottom w:val="0"/>
      <w:divBdr>
        <w:top w:val="none" w:sz="0" w:space="0" w:color="auto"/>
        <w:left w:val="none" w:sz="0" w:space="0" w:color="auto"/>
        <w:bottom w:val="none" w:sz="0" w:space="0" w:color="auto"/>
        <w:right w:val="none" w:sz="0" w:space="0" w:color="auto"/>
      </w:divBdr>
    </w:div>
    <w:div w:id="853157037">
      <w:bodyDiv w:val="1"/>
      <w:marLeft w:val="0"/>
      <w:marRight w:val="0"/>
      <w:marTop w:val="0"/>
      <w:marBottom w:val="0"/>
      <w:divBdr>
        <w:top w:val="none" w:sz="0" w:space="0" w:color="auto"/>
        <w:left w:val="none" w:sz="0" w:space="0" w:color="auto"/>
        <w:bottom w:val="none" w:sz="0" w:space="0" w:color="auto"/>
        <w:right w:val="none" w:sz="0" w:space="0" w:color="auto"/>
      </w:divBdr>
    </w:div>
    <w:div w:id="858199496">
      <w:bodyDiv w:val="1"/>
      <w:marLeft w:val="0"/>
      <w:marRight w:val="0"/>
      <w:marTop w:val="0"/>
      <w:marBottom w:val="0"/>
      <w:divBdr>
        <w:top w:val="none" w:sz="0" w:space="0" w:color="auto"/>
        <w:left w:val="none" w:sz="0" w:space="0" w:color="auto"/>
        <w:bottom w:val="none" w:sz="0" w:space="0" w:color="auto"/>
        <w:right w:val="none" w:sz="0" w:space="0" w:color="auto"/>
      </w:divBdr>
    </w:div>
    <w:div w:id="860048131">
      <w:bodyDiv w:val="1"/>
      <w:marLeft w:val="0"/>
      <w:marRight w:val="0"/>
      <w:marTop w:val="0"/>
      <w:marBottom w:val="0"/>
      <w:divBdr>
        <w:top w:val="none" w:sz="0" w:space="0" w:color="auto"/>
        <w:left w:val="none" w:sz="0" w:space="0" w:color="auto"/>
        <w:bottom w:val="none" w:sz="0" w:space="0" w:color="auto"/>
        <w:right w:val="none" w:sz="0" w:space="0" w:color="auto"/>
      </w:divBdr>
    </w:div>
    <w:div w:id="861475612">
      <w:bodyDiv w:val="1"/>
      <w:marLeft w:val="0"/>
      <w:marRight w:val="0"/>
      <w:marTop w:val="0"/>
      <w:marBottom w:val="0"/>
      <w:divBdr>
        <w:top w:val="none" w:sz="0" w:space="0" w:color="auto"/>
        <w:left w:val="none" w:sz="0" w:space="0" w:color="auto"/>
        <w:bottom w:val="none" w:sz="0" w:space="0" w:color="auto"/>
        <w:right w:val="none" w:sz="0" w:space="0" w:color="auto"/>
      </w:divBdr>
    </w:div>
    <w:div w:id="864753029">
      <w:bodyDiv w:val="1"/>
      <w:marLeft w:val="0"/>
      <w:marRight w:val="0"/>
      <w:marTop w:val="0"/>
      <w:marBottom w:val="0"/>
      <w:divBdr>
        <w:top w:val="none" w:sz="0" w:space="0" w:color="auto"/>
        <w:left w:val="none" w:sz="0" w:space="0" w:color="auto"/>
        <w:bottom w:val="none" w:sz="0" w:space="0" w:color="auto"/>
        <w:right w:val="none" w:sz="0" w:space="0" w:color="auto"/>
      </w:divBdr>
    </w:div>
    <w:div w:id="865098332">
      <w:bodyDiv w:val="1"/>
      <w:marLeft w:val="0"/>
      <w:marRight w:val="0"/>
      <w:marTop w:val="0"/>
      <w:marBottom w:val="0"/>
      <w:divBdr>
        <w:top w:val="none" w:sz="0" w:space="0" w:color="auto"/>
        <w:left w:val="none" w:sz="0" w:space="0" w:color="auto"/>
        <w:bottom w:val="none" w:sz="0" w:space="0" w:color="auto"/>
        <w:right w:val="none" w:sz="0" w:space="0" w:color="auto"/>
      </w:divBdr>
    </w:div>
    <w:div w:id="865606274">
      <w:bodyDiv w:val="1"/>
      <w:marLeft w:val="0"/>
      <w:marRight w:val="0"/>
      <w:marTop w:val="0"/>
      <w:marBottom w:val="0"/>
      <w:divBdr>
        <w:top w:val="none" w:sz="0" w:space="0" w:color="auto"/>
        <w:left w:val="none" w:sz="0" w:space="0" w:color="auto"/>
        <w:bottom w:val="none" w:sz="0" w:space="0" w:color="auto"/>
        <w:right w:val="none" w:sz="0" w:space="0" w:color="auto"/>
      </w:divBdr>
    </w:div>
    <w:div w:id="866452370">
      <w:bodyDiv w:val="1"/>
      <w:marLeft w:val="0"/>
      <w:marRight w:val="0"/>
      <w:marTop w:val="0"/>
      <w:marBottom w:val="0"/>
      <w:divBdr>
        <w:top w:val="none" w:sz="0" w:space="0" w:color="auto"/>
        <w:left w:val="none" w:sz="0" w:space="0" w:color="auto"/>
        <w:bottom w:val="none" w:sz="0" w:space="0" w:color="auto"/>
        <w:right w:val="none" w:sz="0" w:space="0" w:color="auto"/>
      </w:divBdr>
    </w:div>
    <w:div w:id="871308405">
      <w:bodyDiv w:val="1"/>
      <w:marLeft w:val="0"/>
      <w:marRight w:val="0"/>
      <w:marTop w:val="0"/>
      <w:marBottom w:val="0"/>
      <w:divBdr>
        <w:top w:val="none" w:sz="0" w:space="0" w:color="auto"/>
        <w:left w:val="none" w:sz="0" w:space="0" w:color="auto"/>
        <w:bottom w:val="none" w:sz="0" w:space="0" w:color="auto"/>
        <w:right w:val="none" w:sz="0" w:space="0" w:color="auto"/>
      </w:divBdr>
    </w:div>
    <w:div w:id="871841287">
      <w:bodyDiv w:val="1"/>
      <w:marLeft w:val="0"/>
      <w:marRight w:val="0"/>
      <w:marTop w:val="0"/>
      <w:marBottom w:val="0"/>
      <w:divBdr>
        <w:top w:val="none" w:sz="0" w:space="0" w:color="auto"/>
        <w:left w:val="none" w:sz="0" w:space="0" w:color="auto"/>
        <w:bottom w:val="none" w:sz="0" w:space="0" w:color="auto"/>
        <w:right w:val="none" w:sz="0" w:space="0" w:color="auto"/>
      </w:divBdr>
    </w:div>
    <w:div w:id="873813637">
      <w:bodyDiv w:val="1"/>
      <w:marLeft w:val="0"/>
      <w:marRight w:val="0"/>
      <w:marTop w:val="0"/>
      <w:marBottom w:val="0"/>
      <w:divBdr>
        <w:top w:val="none" w:sz="0" w:space="0" w:color="auto"/>
        <w:left w:val="none" w:sz="0" w:space="0" w:color="auto"/>
        <w:bottom w:val="none" w:sz="0" w:space="0" w:color="auto"/>
        <w:right w:val="none" w:sz="0" w:space="0" w:color="auto"/>
      </w:divBdr>
    </w:div>
    <w:div w:id="876624774">
      <w:bodyDiv w:val="1"/>
      <w:marLeft w:val="0"/>
      <w:marRight w:val="0"/>
      <w:marTop w:val="0"/>
      <w:marBottom w:val="0"/>
      <w:divBdr>
        <w:top w:val="none" w:sz="0" w:space="0" w:color="auto"/>
        <w:left w:val="none" w:sz="0" w:space="0" w:color="auto"/>
        <w:bottom w:val="none" w:sz="0" w:space="0" w:color="auto"/>
        <w:right w:val="none" w:sz="0" w:space="0" w:color="auto"/>
      </w:divBdr>
    </w:div>
    <w:div w:id="880363415">
      <w:bodyDiv w:val="1"/>
      <w:marLeft w:val="0"/>
      <w:marRight w:val="0"/>
      <w:marTop w:val="0"/>
      <w:marBottom w:val="0"/>
      <w:divBdr>
        <w:top w:val="none" w:sz="0" w:space="0" w:color="auto"/>
        <w:left w:val="none" w:sz="0" w:space="0" w:color="auto"/>
        <w:bottom w:val="none" w:sz="0" w:space="0" w:color="auto"/>
        <w:right w:val="none" w:sz="0" w:space="0" w:color="auto"/>
      </w:divBdr>
    </w:div>
    <w:div w:id="882250109">
      <w:bodyDiv w:val="1"/>
      <w:marLeft w:val="0"/>
      <w:marRight w:val="0"/>
      <w:marTop w:val="0"/>
      <w:marBottom w:val="0"/>
      <w:divBdr>
        <w:top w:val="none" w:sz="0" w:space="0" w:color="auto"/>
        <w:left w:val="none" w:sz="0" w:space="0" w:color="auto"/>
        <w:bottom w:val="none" w:sz="0" w:space="0" w:color="auto"/>
        <w:right w:val="none" w:sz="0" w:space="0" w:color="auto"/>
      </w:divBdr>
    </w:div>
    <w:div w:id="885414192">
      <w:bodyDiv w:val="1"/>
      <w:marLeft w:val="0"/>
      <w:marRight w:val="0"/>
      <w:marTop w:val="0"/>
      <w:marBottom w:val="0"/>
      <w:divBdr>
        <w:top w:val="none" w:sz="0" w:space="0" w:color="auto"/>
        <w:left w:val="none" w:sz="0" w:space="0" w:color="auto"/>
        <w:bottom w:val="none" w:sz="0" w:space="0" w:color="auto"/>
        <w:right w:val="none" w:sz="0" w:space="0" w:color="auto"/>
      </w:divBdr>
    </w:div>
    <w:div w:id="890920894">
      <w:bodyDiv w:val="1"/>
      <w:marLeft w:val="0"/>
      <w:marRight w:val="0"/>
      <w:marTop w:val="0"/>
      <w:marBottom w:val="0"/>
      <w:divBdr>
        <w:top w:val="none" w:sz="0" w:space="0" w:color="auto"/>
        <w:left w:val="none" w:sz="0" w:space="0" w:color="auto"/>
        <w:bottom w:val="none" w:sz="0" w:space="0" w:color="auto"/>
        <w:right w:val="none" w:sz="0" w:space="0" w:color="auto"/>
      </w:divBdr>
    </w:div>
    <w:div w:id="892808377">
      <w:bodyDiv w:val="1"/>
      <w:marLeft w:val="0"/>
      <w:marRight w:val="0"/>
      <w:marTop w:val="0"/>
      <w:marBottom w:val="0"/>
      <w:divBdr>
        <w:top w:val="none" w:sz="0" w:space="0" w:color="auto"/>
        <w:left w:val="none" w:sz="0" w:space="0" w:color="auto"/>
        <w:bottom w:val="none" w:sz="0" w:space="0" w:color="auto"/>
        <w:right w:val="none" w:sz="0" w:space="0" w:color="auto"/>
      </w:divBdr>
    </w:div>
    <w:div w:id="895362463">
      <w:bodyDiv w:val="1"/>
      <w:marLeft w:val="0"/>
      <w:marRight w:val="0"/>
      <w:marTop w:val="0"/>
      <w:marBottom w:val="0"/>
      <w:divBdr>
        <w:top w:val="none" w:sz="0" w:space="0" w:color="auto"/>
        <w:left w:val="none" w:sz="0" w:space="0" w:color="auto"/>
        <w:bottom w:val="none" w:sz="0" w:space="0" w:color="auto"/>
        <w:right w:val="none" w:sz="0" w:space="0" w:color="auto"/>
      </w:divBdr>
    </w:div>
    <w:div w:id="896625137">
      <w:bodyDiv w:val="1"/>
      <w:marLeft w:val="0"/>
      <w:marRight w:val="0"/>
      <w:marTop w:val="0"/>
      <w:marBottom w:val="0"/>
      <w:divBdr>
        <w:top w:val="none" w:sz="0" w:space="0" w:color="auto"/>
        <w:left w:val="none" w:sz="0" w:space="0" w:color="auto"/>
        <w:bottom w:val="none" w:sz="0" w:space="0" w:color="auto"/>
        <w:right w:val="none" w:sz="0" w:space="0" w:color="auto"/>
      </w:divBdr>
    </w:div>
    <w:div w:id="900214061">
      <w:bodyDiv w:val="1"/>
      <w:marLeft w:val="0"/>
      <w:marRight w:val="0"/>
      <w:marTop w:val="0"/>
      <w:marBottom w:val="0"/>
      <w:divBdr>
        <w:top w:val="none" w:sz="0" w:space="0" w:color="auto"/>
        <w:left w:val="none" w:sz="0" w:space="0" w:color="auto"/>
        <w:bottom w:val="none" w:sz="0" w:space="0" w:color="auto"/>
        <w:right w:val="none" w:sz="0" w:space="0" w:color="auto"/>
      </w:divBdr>
    </w:div>
    <w:div w:id="903376607">
      <w:bodyDiv w:val="1"/>
      <w:marLeft w:val="0"/>
      <w:marRight w:val="0"/>
      <w:marTop w:val="0"/>
      <w:marBottom w:val="0"/>
      <w:divBdr>
        <w:top w:val="none" w:sz="0" w:space="0" w:color="auto"/>
        <w:left w:val="none" w:sz="0" w:space="0" w:color="auto"/>
        <w:bottom w:val="none" w:sz="0" w:space="0" w:color="auto"/>
        <w:right w:val="none" w:sz="0" w:space="0" w:color="auto"/>
      </w:divBdr>
    </w:div>
    <w:div w:id="904024366">
      <w:bodyDiv w:val="1"/>
      <w:marLeft w:val="0"/>
      <w:marRight w:val="0"/>
      <w:marTop w:val="0"/>
      <w:marBottom w:val="0"/>
      <w:divBdr>
        <w:top w:val="none" w:sz="0" w:space="0" w:color="auto"/>
        <w:left w:val="none" w:sz="0" w:space="0" w:color="auto"/>
        <w:bottom w:val="none" w:sz="0" w:space="0" w:color="auto"/>
        <w:right w:val="none" w:sz="0" w:space="0" w:color="auto"/>
      </w:divBdr>
    </w:div>
    <w:div w:id="905259988">
      <w:bodyDiv w:val="1"/>
      <w:marLeft w:val="0"/>
      <w:marRight w:val="0"/>
      <w:marTop w:val="0"/>
      <w:marBottom w:val="0"/>
      <w:divBdr>
        <w:top w:val="none" w:sz="0" w:space="0" w:color="auto"/>
        <w:left w:val="none" w:sz="0" w:space="0" w:color="auto"/>
        <w:bottom w:val="none" w:sz="0" w:space="0" w:color="auto"/>
        <w:right w:val="none" w:sz="0" w:space="0" w:color="auto"/>
      </w:divBdr>
    </w:div>
    <w:div w:id="906450595">
      <w:bodyDiv w:val="1"/>
      <w:marLeft w:val="0"/>
      <w:marRight w:val="0"/>
      <w:marTop w:val="0"/>
      <w:marBottom w:val="0"/>
      <w:divBdr>
        <w:top w:val="none" w:sz="0" w:space="0" w:color="auto"/>
        <w:left w:val="none" w:sz="0" w:space="0" w:color="auto"/>
        <w:bottom w:val="none" w:sz="0" w:space="0" w:color="auto"/>
        <w:right w:val="none" w:sz="0" w:space="0" w:color="auto"/>
      </w:divBdr>
    </w:div>
    <w:div w:id="906569064">
      <w:bodyDiv w:val="1"/>
      <w:marLeft w:val="0"/>
      <w:marRight w:val="0"/>
      <w:marTop w:val="0"/>
      <w:marBottom w:val="0"/>
      <w:divBdr>
        <w:top w:val="none" w:sz="0" w:space="0" w:color="auto"/>
        <w:left w:val="none" w:sz="0" w:space="0" w:color="auto"/>
        <w:bottom w:val="none" w:sz="0" w:space="0" w:color="auto"/>
        <w:right w:val="none" w:sz="0" w:space="0" w:color="auto"/>
      </w:divBdr>
    </w:div>
    <w:div w:id="906913535">
      <w:bodyDiv w:val="1"/>
      <w:marLeft w:val="0"/>
      <w:marRight w:val="0"/>
      <w:marTop w:val="0"/>
      <w:marBottom w:val="0"/>
      <w:divBdr>
        <w:top w:val="none" w:sz="0" w:space="0" w:color="auto"/>
        <w:left w:val="none" w:sz="0" w:space="0" w:color="auto"/>
        <w:bottom w:val="none" w:sz="0" w:space="0" w:color="auto"/>
        <w:right w:val="none" w:sz="0" w:space="0" w:color="auto"/>
      </w:divBdr>
    </w:div>
    <w:div w:id="909196477">
      <w:bodyDiv w:val="1"/>
      <w:marLeft w:val="0"/>
      <w:marRight w:val="0"/>
      <w:marTop w:val="0"/>
      <w:marBottom w:val="0"/>
      <w:divBdr>
        <w:top w:val="none" w:sz="0" w:space="0" w:color="auto"/>
        <w:left w:val="none" w:sz="0" w:space="0" w:color="auto"/>
        <w:bottom w:val="none" w:sz="0" w:space="0" w:color="auto"/>
        <w:right w:val="none" w:sz="0" w:space="0" w:color="auto"/>
      </w:divBdr>
    </w:div>
    <w:div w:id="910650781">
      <w:bodyDiv w:val="1"/>
      <w:marLeft w:val="0"/>
      <w:marRight w:val="0"/>
      <w:marTop w:val="0"/>
      <w:marBottom w:val="0"/>
      <w:divBdr>
        <w:top w:val="none" w:sz="0" w:space="0" w:color="auto"/>
        <w:left w:val="none" w:sz="0" w:space="0" w:color="auto"/>
        <w:bottom w:val="none" w:sz="0" w:space="0" w:color="auto"/>
        <w:right w:val="none" w:sz="0" w:space="0" w:color="auto"/>
      </w:divBdr>
    </w:div>
    <w:div w:id="911306089">
      <w:bodyDiv w:val="1"/>
      <w:marLeft w:val="0"/>
      <w:marRight w:val="0"/>
      <w:marTop w:val="0"/>
      <w:marBottom w:val="0"/>
      <w:divBdr>
        <w:top w:val="none" w:sz="0" w:space="0" w:color="auto"/>
        <w:left w:val="none" w:sz="0" w:space="0" w:color="auto"/>
        <w:bottom w:val="none" w:sz="0" w:space="0" w:color="auto"/>
        <w:right w:val="none" w:sz="0" w:space="0" w:color="auto"/>
      </w:divBdr>
    </w:div>
    <w:div w:id="914969530">
      <w:bodyDiv w:val="1"/>
      <w:marLeft w:val="0"/>
      <w:marRight w:val="0"/>
      <w:marTop w:val="0"/>
      <w:marBottom w:val="0"/>
      <w:divBdr>
        <w:top w:val="none" w:sz="0" w:space="0" w:color="auto"/>
        <w:left w:val="none" w:sz="0" w:space="0" w:color="auto"/>
        <w:bottom w:val="none" w:sz="0" w:space="0" w:color="auto"/>
        <w:right w:val="none" w:sz="0" w:space="0" w:color="auto"/>
      </w:divBdr>
    </w:div>
    <w:div w:id="916018426">
      <w:bodyDiv w:val="1"/>
      <w:marLeft w:val="0"/>
      <w:marRight w:val="0"/>
      <w:marTop w:val="0"/>
      <w:marBottom w:val="0"/>
      <w:divBdr>
        <w:top w:val="none" w:sz="0" w:space="0" w:color="auto"/>
        <w:left w:val="none" w:sz="0" w:space="0" w:color="auto"/>
        <w:bottom w:val="none" w:sz="0" w:space="0" w:color="auto"/>
        <w:right w:val="none" w:sz="0" w:space="0" w:color="auto"/>
      </w:divBdr>
    </w:div>
    <w:div w:id="916524030">
      <w:bodyDiv w:val="1"/>
      <w:marLeft w:val="0"/>
      <w:marRight w:val="0"/>
      <w:marTop w:val="0"/>
      <w:marBottom w:val="0"/>
      <w:divBdr>
        <w:top w:val="none" w:sz="0" w:space="0" w:color="auto"/>
        <w:left w:val="none" w:sz="0" w:space="0" w:color="auto"/>
        <w:bottom w:val="none" w:sz="0" w:space="0" w:color="auto"/>
        <w:right w:val="none" w:sz="0" w:space="0" w:color="auto"/>
      </w:divBdr>
    </w:div>
    <w:div w:id="922910061">
      <w:bodyDiv w:val="1"/>
      <w:marLeft w:val="0"/>
      <w:marRight w:val="0"/>
      <w:marTop w:val="0"/>
      <w:marBottom w:val="0"/>
      <w:divBdr>
        <w:top w:val="none" w:sz="0" w:space="0" w:color="auto"/>
        <w:left w:val="none" w:sz="0" w:space="0" w:color="auto"/>
        <w:bottom w:val="none" w:sz="0" w:space="0" w:color="auto"/>
        <w:right w:val="none" w:sz="0" w:space="0" w:color="auto"/>
      </w:divBdr>
    </w:div>
    <w:div w:id="923798714">
      <w:bodyDiv w:val="1"/>
      <w:marLeft w:val="0"/>
      <w:marRight w:val="0"/>
      <w:marTop w:val="0"/>
      <w:marBottom w:val="0"/>
      <w:divBdr>
        <w:top w:val="none" w:sz="0" w:space="0" w:color="auto"/>
        <w:left w:val="none" w:sz="0" w:space="0" w:color="auto"/>
        <w:bottom w:val="none" w:sz="0" w:space="0" w:color="auto"/>
        <w:right w:val="none" w:sz="0" w:space="0" w:color="auto"/>
      </w:divBdr>
    </w:div>
    <w:div w:id="924996461">
      <w:bodyDiv w:val="1"/>
      <w:marLeft w:val="0"/>
      <w:marRight w:val="0"/>
      <w:marTop w:val="0"/>
      <w:marBottom w:val="0"/>
      <w:divBdr>
        <w:top w:val="none" w:sz="0" w:space="0" w:color="auto"/>
        <w:left w:val="none" w:sz="0" w:space="0" w:color="auto"/>
        <w:bottom w:val="none" w:sz="0" w:space="0" w:color="auto"/>
        <w:right w:val="none" w:sz="0" w:space="0" w:color="auto"/>
      </w:divBdr>
      <w:divsChild>
        <w:div w:id="969432914">
          <w:marLeft w:val="0"/>
          <w:marRight w:val="0"/>
          <w:marTop w:val="0"/>
          <w:marBottom w:val="0"/>
          <w:divBdr>
            <w:top w:val="none" w:sz="0" w:space="0" w:color="auto"/>
            <w:left w:val="none" w:sz="0" w:space="0" w:color="auto"/>
            <w:bottom w:val="none" w:sz="0" w:space="0" w:color="auto"/>
            <w:right w:val="none" w:sz="0" w:space="0" w:color="auto"/>
          </w:divBdr>
        </w:div>
        <w:div w:id="1640765713">
          <w:marLeft w:val="0"/>
          <w:marRight w:val="0"/>
          <w:marTop w:val="0"/>
          <w:marBottom w:val="0"/>
          <w:divBdr>
            <w:top w:val="none" w:sz="0" w:space="0" w:color="auto"/>
            <w:left w:val="none" w:sz="0" w:space="0" w:color="auto"/>
            <w:bottom w:val="none" w:sz="0" w:space="0" w:color="auto"/>
            <w:right w:val="none" w:sz="0" w:space="0" w:color="auto"/>
          </w:divBdr>
        </w:div>
      </w:divsChild>
    </w:div>
    <w:div w:id="929660541">
      <w:bodyDiv w:val="1"/>
      <w:marLeft w:val="0"/>
      <w:marRight w:val="0"/>
      <w:marTop w:val="0"/>
      <w:marBottom w:val="0"/>
      <w:divBdr>
        <w:top w:val="none" w:sz="0" w:space="0" w:color="auto"/>
        <w:left w:val="none" w:sz="0" w:space="0" w:color="auto"/>
        <w:bottom w:val="none" w:sz="0" w:space="0" w:color="auto"/>
        <w:right w:val="none" w:sz="0" w:space="0" w:color="auto"/>
      </w:divBdr>
    </w:div>
    <w:div w:id="939603492">
      <w:bodyDiv w:val="1"/>
      <w:marLeft w:val="0"/>
      <w:marRight w:val="0"/>
      <w:marTop w:val="0"/>
      <w:marBottom w:val="0"/>
      <w:divBdr>
        <w:top w:val="none" w:sz="0" w:space="0" w:color="auto"/>
        <w:left w:val="none" w:sz="0" w:space="0" w:color="auto"/>
        <w:bottom w:val="none" w:sz="0" w:space="0" w:color="auto"/>
        <w:right w:val="none" w:sz="0" w:space="0" w:color="auto"/>
      </w:divBdr>
    </w:div>
    <w:div w:id="940726790">
      <w:bodyDiv w:val="1"/>
      <w:marLeft w:val="0"/>
      <w:marRight w:val="0"/>
      <w:marTop w:val="0"/>
      <w:marBottom w:val="0"/>
      <w:divBdr>
        <w:top w:val="none" w:sz="0" w:space="0" w:color="auto"/>
        <w:left w:val="none" w:sz="0" w:space="0" w:color="auto"/>
        <w:bottom w:val="none" w:sz="0" w:space="0" w:color="auto"/>
        <w:right w:val="none" w:sz="0" w:space="0" w:color="auto"/>
      </w:divBdr>
    </w:div>
    <w:div w:id="942959680">
      <w:bodyDiv w:val="1"/>
      <w:marLeft w:val="0"/>
      <w:marRight w:val="0"/>
      <w:marTop w:val="0"/>
      <w:marBottom w:val="0"/>
      <w:divBdr>
        <w:top w:val="none" w:sz="0" w:space="0" w:color="auto"/>
        <w:left w:val="none" w:sz="0" w:space="0" w:color="auto"/>
        <w:bottom w:val="none" w:sz="0" w:space="0" w:color="auto"/>
        <w:right w:val="none" w:sz="0" w:space="0" w:color="auto"/>
      </w:divBdr>
    </w:div>
    <w:div w:id="947858489">
      <w:bodyDiv w:val="1"/>
      <w:marLeft w:val="0"/>
      <w:marRight w:val="0"/>
      <w:marTop w:val="0"/>
      <w:marBottom w:val="0"/>
      <w:divBdr>
        <w:top w:val="none" w:sz="0" w:space="0" w:color="auto"/>
        <w:left w:val="none" w:sz="0" w:space="0" w:color="auto"/>
        <w:bottom w:val="none" w:sz="0" w:space="0" w:color="auto"/>
        <w:right w:val="none" w:sz="0" w:space="0" w:color="auto"/>
      </w:divBdr>
    </w:div>
    <w:div w:id="948656362">
      <w:bodyDiv w:val="1"/>
      <w:marLeft w:val="0"/>
      <w:marRight w:val="0"/>
      <w:marTop w:val="0"/>
      <w:marBottom w:val="0"/>
      <w:divBdr>
        <w:top w:val="none" w:sz="0" w:space="0" w:color="auto"/>
        <w:left w:val="none" w:sz="0" w:space="0" w:color="auto"/>
        <w:bottom w:val="none" w:sz="0" w:space="0" w:color="auto"/>
        <w:right w:val="none" w:sz="0" w:space="0" w:color="auto"/>
      </w:divBdr>
    </w:div>
    <w:div w:id="954411211">
      <w:bodyDiv w:val="1"/>
      <w:marLeft w:val="0"/>
      <w:marRight w:val="0"/>
      <w:marTop w:val="0"/>
      <w:marBottom w:val="0"/>
      <w:divBdr>
        <w:top w:val="none" w:sz="0" w:space="0" w:color="auto"/>
        <w:left w:val="none" w:sz="0" w:space="0" w:color="auto"/>
        <w:bottom w:val="none" w:sz="0" w:space="0" w:color="auto"/>
        <w:right w:val="none" w:sz="0" w:space="0" w:color="auto"/>
      </w:divBdr>
    </w:div>
    <w:div w:id="955254035">
      <w:bodyDiv w:val="1"/>
      <w:marLeft w:val="0"/>
      <w:marRight w:val="0"/>
      <w:marTop w:val="0"/>
      <w:marBottom w:val="0"/>
      <w:divBdr>
        <w:top w:val="none" w:sz="0" w:space="0" w:color="auto"/>
        <w:left w:val="none" w:sz="0" w:space="0" w:color="auto"/>
        <w:bottom w:val="none" w:sz="0" w:space="0" w:color="auto"/>
        <w:right w:val="none" w:sz="0" w:space="0" w:color="auto"/>
      </w:divBdr>
    </w:div>
    <w:div w:id="955595757">
      <w:bodyDiv w:val="1"/>
      <w:marLeft w:val="0"/>
      <w:marRight w:val="0"/>
      <w:marTop w:val="0"/>
      <w:marBottom w:val="0"/>
      <w:divBdr>
        <w:top w:val="none" w:sz="0" w:space="0" w:color="auto"/>
        <w:left w:val="none" w:sz="0" w:space="0" w:color="auto"/>
        <w:bottom w:val="none" w:sz="0" w:space="0" w:color="auto"/>
        <w:right w:val="none" w:sz="0" w:space="0" w:color="auto"/>
      </w:divBdr>
    </w:div>
    <w:div w:id="956105565">
      <w:bodyDiv w:val="1"/>
      <w:marLeft w:val="0"/>
      <w:marRight w:val="0"/>
      <w:marTop w:val="0"/>
      <w:marBottom w:val="0"/>
      <w:divBdr>
        <w:top w:val="none" w:sz="0" w:space="0" w:color="auto"/>
        <w:left w:val="none" w:sz="0" w:space="0" w:color="auto"/>
        <w:bottom w:val="none" w:sz="0" w:space="0" w:color="auto"/>
        <w:right w:val="none" w:sz="0" w:space="0" w:color="auto"/>
      </w:divBdr>
    </w:div>
    <w:div w:id="956763621">
      <w:bodyDiv w:val="1"/>
      <w:marLeft w:val="0"/>
      <w:marRight w:val="0"/>
      <w:marTop w:val="0"/>
      <w:marBottom w:val="0"/>
      <w:divBdr>
        <w:top w:val="none" w:sz="0" w:space="0" w:color="auto"/>
        <w:left w:val="none" w:sz="0" w:space="0" w:color="auto"/>
        <w:bottom w:val="none" w:sz="0" w:space="0" w:color="auto"/>
        <w:right w:val="none" w:sz="0" w:space="0" w:color="auto"/>
      </w:divBdr>
    </w:div>
    <w:div w:id="960304751">
      <w:bodyDiv w:val="1"/>
      <w:marLeft w:val="0"/>
      <w:marRight w:val="0"/>
      <w:marTop w:val="0"/>
      <w:marBottom w:val="0"/>
      <w:divBdr>
        <w:top w:val="none" w:sz="0" w:space="0" w:color="auto"/>
        <w:left w:val="none" w:sz="0" w:space="0" w:color="auto"/>
        <w:bottom w:val="none" w:sz="0" w:space="0" w:color="auto"/>
        <w:right w:val="none" w:sz="0" w:space="0" w:color="auto"/>
      </w:divBdr>
    </w:div>
    <w:div w:id="962615174">
      <w:bodyDiv w:val="1"/>
      <w:marLeft w:val="0"/>
      <w:marRight w:val="0"/>
      <w:marTop w:val="0"/>
      <w:marBottom w:val="0"/>
      <w:divBdr>
        <w:top w:val="none" w:sz="0" w:space="0" w:color="auto"/>
        <w:left w:val="none" w:sz="0" w:space="0" w:color="auto"/>
        <w:bottom w:val="none" w:sz="0" w:space="0" w:color="auto"/>
        <w:right w:val="none" w:sz="0" w:space="0" w:color="auto"/>
      </w:divBdr>
    </w:div>
    <w:div w:id="964386178">
      <w:bodyDiv w:val="1"/>
      <w:marLeft w:val="0"/>
      <w:marRight w:val="0"/>
      <w:marTop w:val="0"/>
      <w:marBottom w:val="0"/>
      <w:divBdr>
        <w:top w:val="none" w:sz="0" w:space="0" w:color="auto"/>
        <w:left w:val="none" w:sz="0" w:space="0" w:color="auto"/>
        <w:bottom w:val="none" w:sz="0" w:space="0" w:color="auto"/>
        <w:right w:val="none" w:sz="0" w:space="0" w:color="auto"/>
      </w:divBdr>
    </w:div>
    <w:div w:id="966088793">
      <w:bodyDiv w:val="1"/>
      <w:marLeft w:val="0"/>
      <w:marRight w:val="0"/>
      <w:marTop w:val="0"/>
      <w:marBottom w:val="0"/>
      <w:divBdr>
        <w:top w:val="none" w:sz="0" w:space="0" w:color="auto"/>
        <w:left w:val="none" w:sz="0" w:space="0" w:color="auto"/>
        <w:bottom w:val="none" w:sz="0" w:space="0" w:color="auto"/>
        <w:right w:val="none" w:sz="0" w:space="0" w:color="auto"/>
      </w:divBdr>
    </w:div>
    <w:div w:id="967123480">
      <w:bodyDiv w:val="1"/>
      <w:marLeft w:val="0"/>
      <w:marRight w:val="0"/>
      <w:marTop w:val="0"/>
      <w:marBottom w:val="0"/>
      <w:divBdr>
        <w:top w:val="none" w:sz="0" w:space="0" w:color="auto"/>
        <w:left w:val="none" w:sz="0" w:space="0" w:color="auto"/>
        <w:bottom w:val="none" w:sz="0" w:space="0" w:color="auto"/>
        <w:right w:val="none" w:sz="0" w:space="0" w:color="auto"/>
      </w:divBdr>
    </w:div>
    <w:div w:id="967862047">
      <w:bodyDiv w:val="1"/>
      <w:marLeft w:val="0"/>
      <w:marRight w:val="0"/>
      <w:marTop w:val="0"/>
      <w:marBottom w:val="0"/>
      <w:divBdr>
        <w:top w:val="none" w:sz="0" w:space="0" w:color="auto"/>
        <w:left w:val="none" w:sz="0" w:space="0" w:color="auto"/>
        <w:bottom w:val="none" w:sz="0" w:space="0" w:color="auto"/>
        <w:right w:val="none" w:sz="0" w:space="0" w:color="auto"/>
      </w:divBdr>
    </w:div>
    <w:div w:id="970549927">
      <w:bodyDiv w:val="1"/>
      <w:marLeft w:val="0"/>
      <w:marRight w:val="0"/>
      <w:marTop w:val="0"/>
      <w:marBottom w:val="0"/>
      <w:divBdr>
        <w:top w:val="none" w:sz="0" w:space="0" w:color="auto"/>
        <w:left w:val="none" w:sz="0" w:space="0" w:color="auto"/>
        <w:bottom w:val="none" w:sz="0" w:space="0" w:color="auto"/>
        <w:right w:val="none" w:sz="0" w:space="0" w:color="auto"/>
      </w:divBdr>
    </w:div>
    <w:div w:id="970942381">
      <w:bodyDiv w:val="1"/>
      <w:marLeft w:val="0"/>
      <w:marRight w:val="0"/>
      <w:marTop w:val="0"/>
      <w:marBottom w:val="0"/>
      <w:divBdr>
        <w:top w:val="none" w:sz="0" w:space="0" w:color="auto"/>
        <w:left w:val="none" w:sz="0" w:space="0" w:color="auto"/>
        <w:bottom w:val="none" w:sz="0" w:space="0" w:color="auto"/>
        <w:right w:val="none" w:sz="0" w:space="0" w:color="auto"/>
      </w:divBdr>
    </w:div>
    <w:div w:id="970984305">
      <w:bodyDiv w:val="1"/>
      <w:marLeft w:val="0"/>
      <w:marRight w:val="0"/>
      <w:marTop w:val="0"/>
      <w:marBottom w:val="0"/>
      <w:divBdr>
        <w:top w:val="none" w:sz="0" w:space="0" w:color="auto"/>
        <w:left w:val="none" w:sz="0" w:space="0" w:color="auto"/>
        <w:bottom w:val="none" w:sz="0" w:space="0" w:color="auto"/>
        <w:right w:val="none" w:sz="0" w:space="0" w:color="auto"/>
      </w:divBdr>
    </w:div>
    <w:div w:id="973484333">
      <w:bodyDiv w:val="1"/>
      <w:marLeft w:val="0"/>
      <w:marRight w:val="0"/>
      <w:marTop w:val="0"/>
      <w:marBottom w:val="0"/>
      <w:divBdr>
        <w:top w:val="none" w:sz="0" w:space="0" w:color="auto"/>
        <w:left w:val="none" w:sz="0" w:space="0" w:color="auto"/>
        <w:bottom w:val="none" w:sz="0" w:space="0" w:color="auto"/>
        <w:right w:val="none" w:sz="0" w:space="0" w:color="auto"/>
      </w:divBdr>
    </w:div>
    <w:div w:id="973949877">
      <w:bodyDiv w:val="1"/>
      <w:marLeft w:val="0"/>
      <w:marRight w:val="0"/>
      <w:marTop w:val="0"/>
      <w:marBottom w:val="0"/>
      <w:divBdr>
        <w:top w:val="none" w:sz="0" w:space="0" w:color="auto"/>
        <w:left w:val="none" w:sz="0" w:space="0" w:color="auto"/>
        <w:bottom w:val="none" w:sz="0" w:space="0" w:color="auto"/>
        <w:right w:val="none" w:sz="0" w:space="0" w:color="auto"/>
      </w:divBdr>
    </w:div>
    <w:div w:id="976489343">
      <w:bodyDiv w:val="1"/>
      <w:marLeft w:val="0"/>
      <w:marRight w:val="0"/>
      <w:marTop w:val="0"/>
      <w:marBottom w:val="0"/>
      <w:divBdr>
        <w:top w:val="none" w:sz="0" w:space="0" w:color="auto"/>
        <w:left w:val="none" w:sz="0" w:space="0" w:color="auto"/>
        <w:bottom w:val="none" w:sz="0" w:space="0" w:color="auto"/>
        <w:right w:val="none" w:sz="0" w:space="0" w:color="auto"/>
      </w:divBdr>
    </w:div>
    <w:div w:id="978922768">
      <w:bodyDiv w:val="1"/>
      <w:marLeft w:val="0"/>
      <w:marRight w:val="0"/>
      <w:marTop w:val="0"/>
      <w:marBottom w:val="0"/>
      <w:divBdr>
        <w:top w:val="none" w:sz="0" w:space="0" w:color="auto"/>
        <w:left w:val="none" w:sz="0" w:space="0" w:color="auto"/>
        <w:bottom w:val="none" w:sz="0" w:space="0" w:color="auto"/>
        <w:right w:val="none" w:sz="0" w:space="0" w:color="auto"/>
      </w:divBdr>
    </w:div>
    <w:div w:id="983579301">
      <w:bodyDiv w:val="1"/>
      <w:marLeft w:val="0"/>
      <w:marRight w:val="0"/>
      <w:marTop w:val="0"/>
      <w:marBottom w:val="0"/>
      <w:divBdr>
        <w:top w:val="none" w:sz="0" w:space="0" w:color="auto"/>
        <w:left w:val="none" w:sz="0" w:space="0" w:color="auto"/>
        <w:bottom w:val="none" w:sz="0" w:space="0" w:color="auto"/>
        <w:right w:val="none" w:sz="0" w:space="0" w:color="auto"/>
      </w:divBdr>
    </w:div>
    <w:div w:id="984505757">
      <w:bodyDiv w:val="1"/>
      <w:marLeft w:val="0"/>
      <w:marRight w:val="0"/>
      <w:marTop w:val="0"/>
      <w:marBottom w:val="0"/>
      <w:divBdr>
        <w:top w:val="none" w:sz="0" w:space="0" w:color="auto"/>
        <w:left w:val="none" w:sz="0" w:space="0" w:color="auto"/>
        <w:bottom w:val="none" w:sz="0" w:space="0" w:color="auto"/>
        <w:right w:val="none" w:sz="0" w:space="0" w:color="auto"/>
      </w:divBdr>
    </w:div>
    <w:div w:id="985010919">
      <w:bodyDiv w:val="1"/>
      <w:marLeft w:val="0"/>
      <w:marRight w:val="0"/>
      <w:marTop w:val="0"/>
      <w:marBottom w:val="0"/>
      <w:divBdr>
        <w:top w:val="none" w:sz="0" w:space="0" w:color="auto"/>
        <w:left w:val="none" w:sz="0" w:space="0" w:color="auto"/>
        <w:bottom w:val="none" w:sz="0" w:space="0" w:color="auto"/>
        <w:right w:val="none" w:sz="0" w:space="0" w:color="auto"/>
      </w:divBdr>
    </w:div>
    <w:div w:id="989480280">
      <w:bodyDiv w:val="1"/>
      <w:marLeft w:val="0"/>
      <w:marRight w:val="0"/>
      <w:marTop w:val="0"/>
      <w:marBottom w:val="0"/>
      <w:divBdr>
        <w:top w:val="none" w:sz="0" w:space="0" w:color="auto"/>
        <w:left w:val="none" w:sz="0" w:space="0" w:color="auto"/>
        <w:bottom w:val="none" w:sz="0" w:space="0" w:color="auto"/>
        <w:right w:val="none" w:sz="0" w:space="0" w:color="auto"/>
      </w:divBdr>
    </w:div>
    <w:div w:id="989941752">
      <w:bodyDiv w:val="1"/>
      <w:marLeft w:val="0"/>
      <w:marRight w:val="0"/>
      <w:marTop w:val="0"/>
      <w:marBottom w:val="0"/>
      <w:divBdr>
        <w:top w:val="none" w:sz="0" w:space="0" w:color="auto"/>
        <w:left w:val="none" w:sz="0" w:space="0" w:color="auto"/>
        <w:bottom w:val="none" w:sz="0" w:space="0" w:color="auto"/>
        <w:right w:val="none" w:sz="0" w:space="0" w:color="auto"/>
      </w:divBdr>
    </w:div>
    <w:div w:id="992683006">
      <w:bodyDiv w:val="1"/>
      <w:marLeft w:val="0"/>
      <w:marRight w:val="0"/>
      <w:marTop w:val="0"/>
      <w:marBottom w:val="0"/>
      <w:divBdr>
        <w:top w:val="none" w:sz="0" w:space="0" w:color="auto"/>
        <w:left w:val="none" w:sz="0" w:space="0" w:color="auto"/>
        <w:bottom w:val="none" w:sz="0" w:space="0" w:color="auto"/>
        <w:right w:val="none" w:sz="0" w:space="0" w:color="auto"/>
      </w:divBdr>
    </w:div>
    <w:div w:id="994334057">
      <w:bodyDiv w:val="1"/>
      <w:marLeft w:val="0"/>
      <w:marRight w:val="0"/>
      <w:marTop w:val="0"/>
      <w:marBottom w:val="0"/>
      <w:divBdr>
        <w:top w:val="none" w:sz="0" w:space="0" w:color="auto"/>
        <w:left w:val="none" w:sz="0" w:space="0" w:color="auto"/>
        <w:bottom w:val="none" w:sz="0" w:space="0" w:color="auto"/>
        <w:right w:val="none" w:sz="0" w:space="0" w:color="auto"/>
      </w:divBdr>
    </w:div>
    <w:div w:id="995457768">
      <w:bodyDiv w:val="1"/>
      <w:marLeft w:val="0"/>
      <w:marRight w:val="0"/>
      <w:marTop w:val="0"/>
      <w:marBottom w:val="0"/>
      <w:divBdr>
        <w:top w:val="none" w:sz="0" w:space="0" w:color="auto"/>
        <w:left w:val="none" w:sz="0" w:space="0" w:color="auto"/>
        <w:bottom w:val="none" w:sz="0" w:space="0" w:color="auto"/>
        <w:right w:val="none" w:sz="0" w:space="0" w:color="auto"/>
      </w:divBdr>
    </w:div>
    <w:div w:id="996229302">
      <w:bodyDiv w:val="1"/>
      <w:marLeft w:val="0"/>
      <w:marRight w:val="0"/>
      <w:marTop w:val="0"/>
      <w:marBottom w:val="0"/>
      <w:divBdr>
        <w:top w:val="none" w:sz="0" w:space="0" w:color="auto"/>
        <w:left w:val="none" w:sz="0" w:space="0" w:color="auto"/>
        <w:bottom w:val="none" w:sz="0" w:space="0" w:color="auto"/>
        <w:right w:val="none" w:sz="0" w:space="0" w:color="auto"/>
      </w:divBdr>
    </w:div>
    <w:div w:id="997148523">
      <w:bodyDiv w:val="1"/>
      <w:marLeft w:val="0"/>
      <w:marRight w:val="0"/>
      <w:marTop w:val="0"/>
      <w:marBottom w:val="0"/>
      <w:divBdr>
        <w:top w:val="none" w:sz="0" w:space="0" w:color="auto"/>
        <w:left w:val="none" w:sz="0" w:space="0" w:color="auto"/>
        <w:bottom w:val="none" w:sz="0" w:space="0" w:color="auto"/>
        <w:right w:val="none" w:sz="0" w:space="0" w:color="auto"/>
      </w:divBdr>
    </w:div>
    <w:div w:id="1000040890">
      <w:bodyDiv w:val="1"/>
      <w:marLeft w:val="0"/>
      <w:marRight w:val="0"/>
      <w:marTop w:val="0"/>
      <w:marBottom w:val="0"/>
      <w:divBdr>
        <w:top w:val="none" w:sz="0" w:space="0" w:color="auto"/>
        <w:left w:val="none" w:sz="0" w:space="0" w:color="auto"/>
        <w:bottom w:val="none" w:sz="0" w:space="0" w:color="auto"/>
        <w:right w:val="none" w:sz="0" w:space="0" w:color="auto"/>
      </w:divBdr>
    </w:div>
    <w:div w:id="1000473246">
      <w:bodyDiv w:val="1"/>
      <w:marLeft w:val="0"/>
      <w:marRight w:val="0"/>
      <w:marTop w:val="0"/>
      <w:marBottom w:val="0"/>
      <w:divBdr>
        <w:top w:val="none" w:sz="0" w:space="0" w:color="auto"/>
        <w:left w:val="none" w:sz="0" w:space="0" w:color="auto"/>
        <w:bottom w:val="none" w:sz="0" w:space="0" w:color="auto"/>
        <w:right w:val="none" w:sz="0" w:space="0" w:color="auto"/>
      </w:divBdr>
    </w:div>
    <w:div w:id="1004209195">
      <w:bodyDiv w:val="1"/>
      <w:marLeft w:val="0"/>
      <w:marRight w:val="0"/>
      <w:marTop w:val="0"/>
      <w:marBottom w:val="0"/>
      <w:divBdr>
        <w:top w:val="none" w:sz="0" w:space="0" w:color="auto"/>
        <w:left w:val="none" w:sz="0" w:space="0" w:color="auto"/>
        <w:bottom w:val="none" w:sz="0" w:space="0" w:color="auto"/>
        <w:right w:val="none" w:sz="0" w:space="0" w:color="auto"/>
      </w:divBdr>
    </w:div>
    <w:div w:id="1005858891">
      <w:bodyDiv w:val="1"/>
      <w:marLeft w:val="0"/>
      <w:marRight w:val="0"/>
      <w:marTop w:val="0"/>
      <w:marBottom w:val="0"/>
      <w:divBdr>
        <w:top w:val="none" w:sz="0" w:space="0" w:color="auto"/>
        <w:left w:val="none" w:sz="0" w:space="0" w:color="auto"/>
        <w:bottom w:val="none" w:sz="0" w:space="0" w:color="auto"/>
        <w:right w:val="none" w:sz="0" w:space="0" w:color="auto"/>
      </w:divBdr>
    </w:div>
    <w:div w:id="1008292665">
      <w:bodyDiv w:val="1"/>
      <w:marLeft w:val="0"/>
      <w:marRight w:val="0"/>
      <w:marTop w:val="0"/>
      <w:marBottom w:val="0"/>
      <w:divBdr>
        <w:top w:val="none" w:sz="0" w:space="0" w:color="auto"/>
        <w:left w:val="none" w:sz="0" w:space="0" w:color="auto"/>
        <w:bottom w:val="none" w:sz="0" w:space="0" w:color="auto"/>
        <w:right w:val="none" w:sz="0" w:space="0" w:color="auto"/>
      </w:divBdr>
    </w:div>
    <w:div w:id="1014260094">
      <w:bodyDiv w:val="1"/>
      <w:marLeft w:val="0"/>
      <w:marRight w:val="0"/>
      <w:marTop w:val="0"/>
      <w:marBottom w:val="0"/>
      <w:divBdr>
        <w:top w:val="none" w:sz="0" w:space="0" w:color="auto"/>
        <w:left w:val="none" w:sz="0" w:space="0" w:color="auto"/>
        <w:bottom w:val="none" w:sz="0" w:space="0" w:color="auto"/>
        <w:right w:val="none" w:sz="0" w:space="0" w:color="auto"/>
      </w:divBdr>
    </w:div>
    <w:div w:id="1015767039">
      <w:bodyDiv w:val="1"/>
      <w:marLeft w:val="0"/>
      <w:marRight w:val="0"/>
      <w:marTop w:val="0"/>
      <w:marBottom w:val="0"/>
      <w:divBdr>
        <w:top w:val="none" w:sz="0" w:space="0" w:color="auto"/>
        <w:left w:val="none" w:sz="0" w:space="0" w:color="auto"/>
        <w:bottom w:val="none" w:sz="0" w:space="0" w:color="auto"/>
        <w:right w:val="none" w:sz="0" w:space="0" w:color="auto"/>
      </w:divBdr>
    </w:div>
    <w:div w:id="1018968003">
      <w:bodyDiv w:val="1"/>
      <w:marLeft w:val="0"/>
      <w:marRight w:val="0"/>
      <w:marTop w:val="0"/>
      <w:marBottom w:val="0"/>
      <w:divBdr>
        <w:top w:val="none" w:sz="0" w:space="0" w:color="auto"/>
        <w:left w:val="none" w:sz="0" w:space="0" w:color="auto"/>
        <w:bottom w:val="none" w:sz="0" w:space="0" w:color="auto"/>
        <w:right w:val="none" w:sz="0" w:space="0" w:color="auto"/>
      </w:divBdr>
    </w:div>
    <w:div w:id="1019743502">
      <w:bodyDiv w:val="1"/>
      <w:marLeft w:val="0"/>
      <w:marRight w:val="0"/>
      <w:marTop w:val="0"/>
      <w:marBottom w:val="0"/>
      <w:divBdr>
        <w:top w:val="none" w:sz="0" w:space="0" w:color="auto"/>
        <w:left w:val="none" w:sz="0" w:space="0" w:color="auto"/>
        <w:bottom w:val="none" w:sz="0" w:space="0" w:color="auto"/>
        <w:right w:val="none" w:sz="0" w:space="0" w:color="auto"/>
      </w:divBdr>
    </w:div>
    <w:div w:id="1024092947">
      <w:bodyDiv w:val="1"/>
      <w:marLeft w:val="0"/>
      <w:marRight w:val="0"/>
      <w:marTop w:val="0"/>
      <w:marBottom w:val="0"/>
      <w:divBdr>
        <w:top w:val="none" w:sz="0" w:space="0" w:color="auto"/>
        <w:left w:val="none" w:sz="0" w:space="0" w:color="auto"/>
        <w:bottom w:val="none" w:sz="0" w:space="0" w:color="auto"/>
        <w:right w:val="none" w:sz="0" w:space="0" w:color="auto"/>
      </w:divBdr>
    </w:div>
    <w:div w:id="1025062997">
      <w:bodyDiv w:val="1"/>
      <w:marLeft w:val="0"/>
      <w:marRight w:val="0"/>
      <w:marTop w:val="0"/>
      <w:marBottom w:val="0"/>
      <w:divBdr>
        <w:top w:val="none" w:sz="0" w:space="0" w:color="auto"/>
        <w:left w:val="none" w:sz="0" w:space="0" w:color="auto"/>
        <w:bottom w:val="none" w:sz="0" w:space="0" w:color="auto"/>
        <w:right w:val="none" w:sz="0" w:space="0" w:color="auto"/>
      </w:divBdr>
    </w:div>
    <w:div w:id="1027369410">
      <w:bodyDiv w:val="1"/>
      <w:marLeft w:val="0"/>
      <w:marRight w:val="0"/>
      <w:marTop w:val="0"/>
      <w:marBottom w:val="0"/>
      <w:divBdr>
        <w:top w:val="none" w:sz="0" w:space="0" w:color="auto"/>
        <w:left w:val="none" w:sz="0" w:space="0" w:color="auto"/>
        <w:bottom w:val="none" w:sz="0" w:space="0" w:color="auto"/>
        <w:right w:val="none" w:sz="0" w:space="0" w:color="auto"/>
      </w:divBdr>
    </w:div>
    <w:div w:id="1029065252">
      <w:bodyDiv w:val="1"/>
      <w:marLeft w:val="0"/>
      <w:marRight w:val="0"/>
      <w:marTop w:val="0"/>
      <w:marBottom w:val="0"/>
      <w:divBdr>
        <w:top w:val="none" w:sz="0" w:space="0" w:color="auto"/>
        <w:left w:val="none" w:sz="0" w:space="0" w:color="auto"/>
        <w:bottom w:val="none" w:sz="0" w:space="0" w:color="auto"/>
        <w:right w:val="none" w:sz="0" w:space="0" w:color="auto"/>
      </w:divBdr>
    </w:div>
    <w:div w:id="1033189913">
      <w:bodyDiv w:val="1"/>
      <w:marLeft w:val="0"/>
      <w:marRight w:val="0"/>
      <w:marTop w:val="0"/>
      <w:marBottom w:val="0"/>
      <w:divBdr>
        <w:top w:val="none" w:sz="0" w:space="0" w:color="auto"/>
        <w:left w:val="none" w:sz="0" w:space="0" w:color="auto"/>
        <w:bottom w:val="none" w:sz="0" w:space="0" w:color="auto"/>
        <w:right w:val="none" w:sz="0" w:space="0" w:color="auto"/>
      </w:divBdr>
    </w:div>
    <w:div w:id="1034770483">
      <w:bodyDiv w:val="1"/>
      <w:marLeft w:val="0"/>
      <w:marRight w:val="0"/>
      <w:marTop w:val="0"/>
      <w:marBottom w:val="0"/>
      <w:divBdr>
        <w:top w:val="none" w:sz="0" w:space="0" w:color="auto"/>
        <w:left w:val="none" w:sz="0" w:space="0" w:color="auto"/>
        <w:bottom w:val="none" w:sz="0" w:space="0" w:color="auto"/>
        <w:right w:val="none" w:sz="0" w:space="0" w:color="auto"/>
      </w:divBdr>
    </w:div>
    <w:div w:id="1035809970">
      <w:bodyDiv w:val="1"/>
      <w:marLeft w:val="0"/>
      <w:marRight w:val="0"/>
      <w:marTop w:val="0"/>
      <w:marBottom w:val="0"/>
      <w:divBdr>
        <w:top w:val="none" w:sz="0" w:space="0" w:color="auto"/>
        <w:left w:val="none" w:sz="0" w:space="0" w:color="auto"/>
        <w:bottom w:val="none" w:sz="0" w:space="0" w:color="auto"/>
        <w:right w:val="none" w:sz="0" w:space="0" w:color="auto"/>
      </w:divBdr>
    </w:div>
    <w:div w:id="1035884252">
      <w:bodyDiv w:val="1"/>
      <w:marLeft w:val="0"/>
      <w:marRight w:val="0"/>
      <w:marTop w:val="0"/>
      <w:marBottom w:val="0"/>
      <w:divBdr>
        <w:top w:val="none" w:sz="0" w:space="0" w:color="auto"/>
        <w:left w:val="none" w:sz="0" w:space="0" w:color="auto"/>
        <w:bottom w:val="none" w:sz="0" w:space="0" w:color="auto"/>
        <w:right w:val="none" w:sz="0" w:space="0" w:color="auto"/>
      </w:divBdr>
    </w:div>
    <w:div w:id="1039357034">
      <w:bodyDiv w:val="1"/>
      <w:marLeft w:val="0"/>
      <w:marRight w:val="0"/>
      <w:marTop w:val="0"/>
      <w:marBottom w:val="0"/>
      <w:divBdr>
        <w:top w:val="none" w:sz="0" w:space="0" w:color="auto"/>
        <w:left w:val="none" w:sz="0" w:space="0" w:color="auto"/>
        <w:bottom w:val="none" w:sz="0" w:space="0" w:color="auto"/>
        <w:right w:val="none" w:sz="0" w:space="0" w:color="auto"/>
      </w:divBdr>
    </w:div>
    <w:div w:id="1041396003">
      <w:bodyDiv w:val="1"/>
      <w:marLeft w:val="0"/>
      <w:marRight w:val="0"/>
      <w:marTop w:val="0"/>
      <w:marBottom w:val="0"/>
      <w:divBdr>
        <w:top w:val="none" w:sz="0" w:space="0" w:color="auto"/>
        <w:left w:val="none" w:sz="0" w:space="0" w:color="auto"/>
        <w:bottom w:val="none" w:sz="0" w:space="0" w:color="auto"/>
        <w:right w:val="none" w:sz="0" w:space="0" w:color="auto"/>
      </w:divBdr>
    </w:div>
    <w:div w:id="1042561722">
      <w:bodyDiv w:val="1"/>
      <w:marLeft w:val="0"/>
      <w:marRight w:val="0"/>
      <w:marTop w:val="0"/>
      <w:marBottom w:val="0"/>
      <w:divBdr>
        <w:top w:val="none" w:sz="0" w:space="0" w:color="auto"/>
        <w:left w:val="none" w:sz="0" w:space="0" w:color="auto"/>
        <w:bottom w:val="none" w:sz="0" w:space="0" w:color="auto"/>
        <w:right w:val="none" w:sz="0" w:space="0" w:color="auto"/>
      </w:divBdr>
    </w:div>
    <w:div w:id="1043363685">
      <w:bodyDiv w:val="1"/>
      <w:marLeft w:val="0"/>
      <w:marRight w:val="0"/>
      <w:marTop w:val="0"/>
      <w:marBottom w:val="0"/>
      <w:divBdr>
        <w:top w:val="none" w:sz="0" w:space="0" w:color="auto"/>
        <w:left w:val="none" w:sz="0" w:space="0" w:color="auto"/>
        <w:bottom w:val="none" w:sz="0" w:space="0" w:color="auto"/>
        <w:right w:val="none" w:sz="0" w:space="0" w:color="auto"/>
      </w:divBdr>
    </w:div>
    <w:div w:id="1043365663">
      <w:bodyDiv w:val="1"/>
      <w:marLeft w:val="0"/>
      <w:marRight w:val="0"/>
      <w:marTop w:val="0"/>
      <w:marBottom w:val="0"/>
      <w:divBdr>
        <w:top w:val="none" w:sz="0" w:space="0" w:color="auto"/>
        <w:left w:val="none" w:sz="0" w:space="0" w:color="auto"/>
        <w:bottom w:val="none" w:sz="0" w:space="0" w:color="auto"/>
        <w:right w:val="none" w:sz="0" w:space="0" w:color="auto"/>
      </w:divBdr>
    </w:div>
    <w:div w:id="1043792407">
      <w:bodyDiv w:val="1"/>
      <w:marLeft w:val="0"/>
      <w:marRight w:val="0"/>
      <w:marTop w:val="0"/>
      <w:marBottom w:val="0"/>
      <w:divBdr>
        <w:top w:val="none" w:sz="0" w:space="0" w:color="auto"/>
        <w:left w:val="none" w:sz="0" w:space="0" w:color="auto"/>
        <w:bottom w:val="none" w:sz="0" w:space="0" w:color="auto"/>
        <w:right w:val="none" w:sz="0" w:space="0" w:color="auto"/>
      </w:divBdr>
    </w:div>
    <w:div w:id="1043868482">
      <w:bodyDiv w:val="1"/>
      <w:marLeft w:val="0"/>
      <w:marRight w:val="0"/>
      <w:marTop w:val="0"/>
      <w:marBottom w:val="0"/>
      <w:divBdr>
        <w:top w:val="none" w:sz="0" w:space="0" w:color="auto"/>
        <w:left w:val="none" w:sz="0" w:space="0" w:color="auto"/>
        <w:bottom w:val="none" w:sz="0" w:space="0" w:color="auto"/>
        <w:right w:val="none" w:sz="0" w:space="0" w:color="auto"/>
      </w:divBdr>
    </w:div>
    <w:div w:id="1043989207">
      <w:bodyDiv w:val="1"/>
      <w:marLeft w:val="0"/>
      <w:marRight w:val="0"/>
      <w:marTop w:val="0"/>
      <w:marBottom w:val="0"/>
      <w:divBdr>
        <w:top w:val="none" w:sz="0" w:space="0" w:color="auto"/>
        <w:left w:val="none" w:sz="0" w:space="0" w:color="auto"/>
        <w:bottom w:val="none" w:sz="0" w:space="0" w:color="auto"/>
        <w:right w:val="none" w:sz="0" w:space="0" w:color="auto"/>
      </w:divBdr>
    </w:div>
    <w:div w:id="1047528384">
      <w:bodyDiv w:val="1"/>
      <w:marLeft w:val="0"/>
      <w:marRight w:val="0"/>
      <w:marTop w:val="0"/>
      <w:marBottom w:val="0"/>
      <w:divBdr>
        <w:top w:val="none" w:sz="0" w:space="0" w:color="auto"/>
        <w:left w:val="none" w:sz="0" w:space="0" w:color="auto"/>
        <w:bottom w:val="none" w:sz="0" w:space="0" w:color="auto"/>
        <w:right w:val="none" w:sz="0" w:space="0" w:color="auto"/>
      </w:divBdr>
    </w:div>
    <w:div w:id="1047684560">
      <w:bodyDiv w:val="1"/>
      <w:marLeft w:val="0"/>
      <w:marRight w:val="0"/>
      <w:marTop w:val="0"/>
      <w:marBottom w:val="0"/>
      <w:divBdr>
        <w:top w:val="none" w:sz="0" w:space="0" w:color="auto"/>
        <w:left w:val="none" w:sz="0" w:space="0" w:color="auto"/>
        <w:bottom w:val="none" w:sz="0" w:space="0" w:color="auto"/>
        <w:right w:val="none" w:sz="0" w:space="0" w:color="auto"/>
      </w:divBdr>
    </w:div>
    <w:div w:id="1050494447">
      <w:bodyDiv w:val="1"/>
      <w:marLeft w:val="0"/>
      <w:marRight w:val="0"/>
      <w:marTop w:val="0"/>
      <w:marBottom w:val="0"/>
      <w:divBdr>
        <w:top w:val="none" w:sz="0" w:space="0" w:color="auto"/>
        <w:left w:val="none" w:sz="0" w:space="0" w:color="auto"/>
        <w:bottom w:val="none" w:sz="0" w:space="0" w:color="auto"/>
        <w:right w:val="none" w:sz="0" w:space="0" w:color="auto"/>
      </w:divBdr>
    </w:div>
    <w:div w:id="1051730946">
      <w:bodyDiv w:val="1"/>
      <w:marLeft w:val="0"/>
      <w:marRight w:val="0"/>
      <w:marTop w:val="0"/>
      <w:marBottom w:val="0"/>
      <w:divBdr>
        <w:top w:val="none" w:sz="0" w:space="0" w:color="auto"/>
        <w:left w:val="none" w:sz="0" w:space="0" w:color="auto"/>
        <w:bottom w:val="none" w:sz="0" w:space="0" w:color="auto"/>
        <w:right w:val="none" w:sz="0" w:space="0" w:color="auto"/>
      </w:divBdr>
    </w:div>
    <w:div w:id="1052074114">
      <w:bodyDiv w:val="1"/>
      <w:marLeft w:val="0"/>
      <w:marRight w:val="0"/>
      <w:marTop w:val="0"/>
      <w:marBottom w:val="0"/>
      <w:divBdr>
        <w:top w:val="none" w:sz="0" w:space="0" w:color="auto"/>
        <w:left w:val="none" w:sz="0" w:space="0" w:color="auto"/>
        <w:bottom w:val="none" w:sz="0" w:space="0" w:color="auto"/>
        <w:right w:val="none" w:sz="0" w:space="0" w:color="auto"/>
      </w:divBdr>
    </w:div>
    <w:div w:id="1052465233">
      <w:bodyDiv w:val="1"/>
      <w:marLeft w:val="0"/>
      <w:marRight w:val="0"/>
      <w:marTop w:val="0"/>
      <w:marBottom w:val="0"/>
      <w:divBdr>
        <w:top w:val="none" w:sz="0" w:space="0" w:color="auto"/>
        <w:left w:val="none" w:sz="0" w:space="0" w:color="auto"/>
        <w:bottom w:val="none" w:sz="0" w:space="0" w:color="auto"/>
        <w:right w:val="none" w:sz="0" w:space="0" w:color="auto"/>
      </w:divBdr>
    </w:div>
    <w:div w:id="1053233633">
      <w:bodyDiv w:val="1"/>
      <w:marLeft w:val="0"/>
      <w:marRight w:val="0"/>
      <w:marTop w:val="0"/>
      <w:marBottom w:val="0"/>
      <w:divBdr>
        <w:top w:val="none" w:sz="0" w:space="0" w:color="auto"/>
        <w:left w:val="none" w:sz="0" w:space="0" w:color="auto"/>
        <w:bottom w:val="none" w:sz="0" w:space="0" w:color="auto"/>
        <w:right w:val="none" w:sz="0" w:space="0" w:color="auto"/>
      </w:divBdr>
    </w:div>
    <w:div w:id="1056783518">
      <w:bodyDiv w:val="1"/>
      <w:marLeft w:val="0"/>
      <w:marRight w:val="0"/>
      <w:marTop w:val="0"/>
      <w:marBottom w:val="0"/>
      <w:divBdr>
        <w:top w:val="none" w:sz="0" w:space="0" w:color="auto"/>
        <w:left w:val="none" w:sz="0" w:space="0" w:color="auto"/>
        <w:bottom w:val="none" w:sz="0" w:space="0" w:color="auto"/>
        <w:right w:val="none" w:sz="0" w:space="0" w:color="auto"/>
      </w:divBdr>
    </w:div>
    <w:div w:id="1057626003">
      <w:bodyDiv w:val="1"/>
      <w:marLeft w:val="0"/>
      <w:marRight w:val="0"/>
      <w:marTop w:val="0"/>
      <w:marBottom w:val="0"/>
      <w:divBdr>
        <w:top w:val="none" w:sz="0" w:space="0" w:color="auto"/>
        <w:left w:val="none" w:sz="0" w:space="0" w:color="auto"/>
        <w:bottom w:val="none" w:sz="0" w:space="0" w:color="auto"/>
        <w:right w:val="none" w:sz="0" w:space="0" w:color="auto"/>
      </w:divBdr>
    </w:div>
    <w:div w:id="1061976683">
      <w:bodyDiv w:val="1"/>
      <w:marLeft w:val="0"/>
      <w:marRight w:val="0"/>
      <w:marTop w:val="0"/>
      <w:marBottom w:val="0"/>
      <w:divBdr>
        <w:top w:val="none" w:sz="0" w:space="0" w:color="auto"/>
        <w:left w:val="none" w:sz="0" w:space="0" w:color="auto"/>
        <w:bottom w:val="none" w:sz="0" w:space="0" w:color="auto"/>
        <w:right w:val="none" w:sz="0" w:space="0" w:color="auto"/>
      </w:divBdr>
    </w:div>
    <w:div w:id="1063455141">
      <w:bodyDiv w:val="1"/>
      <w:marLeft w:val="0"/>
      <w:marRight w:val="0"/>
      <w:marTop w:val="0"/>
      <w:marBottom w:val="0"/>
      <w:divBdr>
        <w:top w:val="none" w:sz="0" w:space="0" w:color="auto"/>
        <w:left w:val="none" w:sz="0" w:space="0" w:color="auto"/>
        <w:bottom w:val="none" w:sz="0" w:space="0" w:color="auto"/>
        <w:right w:val="none" w:sz="0" w:space="0" w:color="auto"/>
      </w:divBdr>
    </w:div>
    <w:div w:id="1064453530">
      <w:bodyDiv w:val="1"/>
      <w:marLeft w:val="0"/>
      <w:marRight w:val="0"/>
      <w:marTop w:val="0"/>
      <w:marBottom w:val="0"/>
      <w:divBdr>
        <w:top w:val="none" w:sz="0" w:space="0" w:color="auto"/>
        <w:left w:val="none" w:sz="0" w:space="0" w:color="auto"/>
        <w:bottom w:val="none" w:sz="0" w:space="0" w:color="auto"/>
        <w:right w:val="none" w:sz="0" w:space="0" w:color="auto"/>
      </w:divBdr>
    </w:div>
    <w:div w:id="1067067550">
      <w:bodyDiv w:val="1"/>
      <w:marLeft w:val="0"/>
      <w:marRight w:val="0"/>
      <w:marTop w:val="0"/>
      <w:marBottom w:val="0"/>
      <w:divBdr>
        <w:top w:val="none" w:sz="0" w:space="0" w:color="auto"/>
        <w:left w:val="none" w:sz="0" w:space="0" w:color="auto"/>
        <w:bottom w:val="none" w:sz="0" w:space="0" w:color="auto"/>
        <w:right w:val="none" w:sz="0" w:space="0" w:color="auto"/>
      </w:divBdr>
    </w:div>
    <w:div w:id="1067731493">
      <w:bodyDiv w:val="1"/>
      <w:marLeft w:val="0"/>
      <w:marRight w:val="0"/>
      <w:marTop w:val="0"/>
      <w:marBottom w:val="0"/>
      <w:divBdr>
        <w:top w:val="none" w:sz="0" w:space="0" w:color="auto"/>
        <w:left w:val="none" w:sz="0" w:space="0" w:color="auto"/>
        <w:bottom w:val="none" w:sz="0" w:space="0" w:color="auto"/>
        <w:right w:val="none" w:sz="0" w:space="0" w:color="auto"/>
      </w:divBdr>
    </w:div>
    <w:div w:id="1074664488">
      <w:bodyDiv w:val="1"/>
      <w:marLeft w:val="0"/>
      <w:marRight w:val="0"/>
      <w:marTop w:val="0"/>
      <w:marBottom w:val="0"/>
      <w:divBdr>
        <w:top w:val="none" w:sz="0" w:space="0" w:color="auto"/>
        <w:left w:val="none" w:sz="0" w:space="0" w:color="auto"/>
        <w:bottom w:val="none" w:sz="0" w:space="0" w:color="auto"/>
        <w:right w:val="none" w:sz="0" w:space="0" w:color="auto"/>
      </w:divBdr>
    </w:div>
    <w:div w:id="1074740013">
      <w:bodyDiv w:val="1"/>
      <w:marLeft w:val="0"/>
      <w:marRight w:val="0"/>
      <w:marTop w:val="0"/>
      <w:marBottom w:val="0"/>
      <w:divBdr>
        <w:top w:val="none" w:sz="0" w:space="0" w:color="auto"/>
        <w:left w:val="none" w:sz="0" w:space="0" w:color="auto"/>
        <w:bottom w:val="none" w:sz="0" w:space="0" w:color="auto"/>
        <w:right w:val="none" w:sz="0" w:space="0" w:color="auto"/>
      </w:divBdr>
    </w:div>
    <w:div w:id="1076517000">
      <w:bodyDiv w:val="1"/>
      <w:marLeft w:val="0"/>
      <w:marRight w:val="0"/>
      <w:marTop w:val="0"/>
      <w:marBottom w:val="0"/>
      <w:divBdr>
        <w:top w:val="none" w:sz="0" w:space="0" w:color="auto"/>
        <w:left w:val="none" w:sz="0" w:space="0" w:color="auto"/>
        <w:bottom w:val="none" w:sz="0" w:space="0" w:color="auto"/>
        <w:right w:val="none" w:sz="0" w:space="0" w:color="auto"/>
      </w:divBdr>
    </w:div>
    <w:div w:id="1079130923">
      <w:bodyDiv w:val="1"/>
      <w:marLeft w:val="0"/>
      <w:marRight w:val="0"/>
      <w:marTop w:val="0"/>
      <w:marBottom w:val="0"/>
      <w:divBdr>
        <w:top w:val="none" w:sz="0" w:space="0" w:color="auto"/>
        <w:left w:val="none" w:sz="0" w:space="0" w:color="auto"/>
        <w:bottom w:val="none" w:sz="0" w:space="0" w:color="auto"/>
        <w:right w:val="none" w:sz="0" w:space="0" w:color="auto"/>
      </w:divBdr>
    </w:div>
    <w:div w:id="1079181689">
      <w:bodyDiv w:val="1"/>
      <w:marLeft w:val="0"/>
      <w:marRight w:val="0"/>
      <w:marTop w:val="0"/>
      <w:marBottom w:val="0"/>
      <w:divBdr>
        <w:top w:val="none" w:sz="0" w:space="0" w:color="auto"/>
        <w:left w:val="none" w:sz="0" w:space="0" w:color="auto"/>
        <w:bottom w:val="none" w:sz="0" w:space="0" w:color="auto"/>
        <w:right w:val="none" w:sz="0" w:space="0" w:color="auto"/>
      </w:divBdr>
    </w:div>
    <w:div w:id="1082458602">
      <w:bodyDiv w:val="1"/>
      <w:marLeft w:val="0"/>
      <w:marRight w:val="0"/>
      <w:marTop w:val="0"/>
      <w:marBottom w:val="0"/>
      <w:divBdr>
        <w:top w:val="none" w:sz="0" w:space="0" w:color="auto"/>
        <w:left w:val="none" w:sz="0" w:space="0" w:color="auto"/>
        <w:bottom w:val="none" w:sz="0" w:space="0" w:color="auto"/>
        <w:right w:val="none" w:sz="0" w:space="0" w:color="auto"/>
      </w:divBdr>
    </w:div>
    <w:div w:id="1090740446">
      <w:bodyDiv w:val="1"/>
      <w:marLeft w:val="0"/>
      <w:marRight w:val="0"/>
      <w:marTop w:val="0"/>
      <w:marBottom w:val="0"/>
      <w:divBdr>
        <w:top w:val="none" w:sz="0" w:space="0" w:color="auto"/>
        <w:left w:val="none" w:sz="0" w:space="0" w:color="auto"/>
        <w:bottom w:val="none" w:sz="0" w:space="0" w:color="auto"/>
        <w:right w:val="none" w:sz="0" w:space="0" w:color="auto"/>
      </w:divBdr>
    </w:div>
    <w:div w:id="1093093429">
      <w:bodyDiv w:val="1"/>
      <w:marLeft w:val="0"/>
      <w:marRight w:val="0"/>
      <w:marTop w:val="0"/>
      <w:marBottom w:val="0"/>
      <w:divBdr>
        <w:top w:val="none" w:sz="0" w:space="0" w:color="auto"/>
        <w:left w:val="none" w:sz="0" w:space="0" w:color="auto"/>
        <w:bottom w:val="none" w:sz="0" w:space="0" w:color="auto"/>
        <w:right w:val="none" w:sz="0" w:space="0" w:color="auto"/>
      </w:divBdr>
    </w:div>
    <w:div w:id="1095975739">
      <w:bodyDiv w:val="1"/>
      <w:marLeft w:val="0"/>
      <w:marRight w:val="0"/>
      <w:marTop w:val="0"/>
      <w:marBottom w:val="0"/>
      <w:divBdr>
        <w:top w:val="none" w:sz="0" w:space="0" w:color="auto"/>
        <w:left w:val="none" w:sz="0" w:space="0" w:color="auto"/>
        <w:bottom w:val="none" w:sz="0" w:space="0" w:color="auto"/>
        <w:right w:val="none" w:sz="0" w:space="0" w:color="auto"/>
      </w:divBdr>
    </w:div>
    <w:div w:id="1099721367">
      <w:bodyDiv w:val="1"/>
      <w:marLeft w:val="0"/>
      <w:marRight w:val="0"/>
      <w:marTop w:val="0"/>
      <w:marBottom w:val="0"/>
      <w:divBdr>
        <w:top w:val="none" w:sz="0" w:space="0" w:color="auto"/>
        <w:left w:val="none" w:sz="0" w:space="0" w:color="auto"/>
        <w:bottom w:val="none" w:sz="0" w:space="0" w:color="auto"/>
        <w:right w:val="none" w:sz="0" w:space="0" w:color="auto"/>
      </w:divBdr>
    </w:div>
    <w:div w:id="1099763522">
      <w:bodyDiv w:val="1"/>
      <w:marLeft w:val="0"/>
      <w:marRight w:val="0"/>
      <w:marTop w:val="0"/>
      <w:marBottom w:val="0"/>
      <w:divBdr>
        <w:top w:val="none" w:sz="0" w:space="0" w:color="auto"/>
        <w:left w:val="none" w:sz="0" w:space="0" w:color="auto"/>
        <w:bottom w:val="none" w:sz="0" w:space="0" w:color="auto"/>
        <w:right w:val="none" w:sz="0" w:space="0" w:color="auto"/>
      </w:divBdr>
    </w:div>
    <w:div w:id="1100486709">
      <w:bodyDiv w:val="1"/>
      <w:marLeft w:val="0"/>
      <w:marRight w:val="0"/>
      <w:marTop w:val="0"/>
      <w:marBottom w:val="0"/>
      <w:divBdr>
        <w:top w:val="none" w:sz="0" w:space="0" w:color="auto"/>
        <w:left w:val="none" w:sz="0" w:space="0" w:color="auto"/>
        <w:bottom w:val="none" w:sz="0" w:space="0" w:color="auto"/>
        <w:right w:val="none" w:sz="0" w:space="0" w:color="auto"/>
      </w:divBdr>
    </w:div>
    <w:div w:id="1101532365">
      <w:bodyDiv w:val="1"/>
      <w:marLeft w:val="0"/>
      <w:marRight w:val="0"/>
      <w:marTop w:val="0"/>
      <w:marBottom w:val="0"/>
      <w:divBdr>
        <w:top w:val="none" w:sz="0" w:space="0" w:color="auto"/>
        <w:left w:val="none" w:sz="0" w:space="0" w:color="auto"/>
        <w:bottom w:val="none" w:sz="0" w:space="0" w:color="auto"/>
        <w:right w:val="none" w:sz="0" w:space="0" w:color="auto"/>
      </w:divBdr>
    </w:div>
    <w:div w:id="1103844655">
      <w:bodyDiv w:val="1"/>
      <w:marLeft w:val="0"/>
      <w:marRight w:val="0"/>
      <w:marTop w:val="0"/>
      <w:marBottom w:val="0"/>
      <w:divBdr>
        <w:top w:val="none" w:sz="0" w:space="0" w:color="auto"/>
        <w:left w:val="none" w:sz="0" w:space="0" w:color="auto"/>
        <w:bottom w:val="none" w:sz="0" w:space="0" w:color="auto"/>
        <w:right w:val="none" w:sz="0" w:space="0" w:color="auto"/>
      </w:divBdr>
    </w:div>
    <w:div w:id="1104420394">
      <w:bodyDiv w:val="1"/>
      <w:marLeft w:val="0"/>
      <w:marRight w:val="0"/>
      <w:marTop w:val="0"/>
      <w:marBottom w:val="0"/>
      <w:divBdr>
        <w:top w:val="none" w:sz="0" w:space="0" w:color="auto"/>
        <w:left w:val="none" w:sz="0" w:space="0" w:color="auto"/>
        <w:bottom w:val="none" w:sz="0" w:space="0" w:color="auto"/>
        <w:right w:val="none" w:sz="0" w:space="0" w:color="auto"/>
      </w:divBdr>
    </w:div>
    <w:div w:id="1108280482">
      <w:bodyDiv w:val="1"/>
      <w:marLeft w:val="0"/>
      <w:marRight w:val="0"/>
      <w:marTop w:val="0"/>
      <w:marBottom w:val="0"/>
      <w:divBdr>
        <w:top w:val="none" w:sz="0" w:space="0" w:color="auto"/>
        <w:left w:val="none" w:sz="0" w:space="0" w:color="auto"/>
        <w:bottom w:val="none" w:sz="0" w:space="0" w:color="auto"/>
        <w:right w:val="none" w:sz="0" w:space="0" w:color="auto"/>
      </w:divBdr>
    </w:div>
    <w:div w:id="1116757484">
      <w:bodyDiv w:val="1"/>
      <w:marLeft w:val="0"/>
      <w:marRight w:val="0"/>
      <w:marTop w:val="0"/>
      <w:marBottom w:val="0"/>
      <w:divBdr>
        <w:top w:val="none" w:sz="0" w:space="0" w:color="auto"/>
        <w:left w:val="none" w:sz="0" w:space="0" w:color="auto"/>
        <w:bottom w:val="none" w:sz="0" w:space="0" w:color="auto"/>
        <w:right w:val="none" w:sz="0" w:space="0" w:color="auto"/>
      </w:divBdr>
    </w:div>
    <w:div w:id="1117994010">
      <w:bodyDiv w:val="1"/>
      <w:marLeft w:val="0"/>
      <w:marRight w:val="0"/>
      <w:marTop w:val="0"/>
      <w:marBottom w:val="0"/>
      <w:divBdr>
        <w:top w:val="none" w:sz="0" w:space="0" w:color="auto"/>
        <w:left w:val="none" w:sz="0" w:space="0" w:color="auto"/>
        <w:bottom w:val="none" w:sz="0" w:space="0" w:color="auto"/>
        <w:right w:val="none" w:sz="0" w:space="0" w:color="auto"/>
      </w:divBdr>
    </w:div>
    <w:div w:id="1119956194">
      <w:bodyDiv w:val="1"/>
      <w:marLeft w:val="0"/>
      <w:marRight w:val="0"/>
      <w:marTop w:val="0"/>
      <w:marBottom w:val="0"/>
      <w:divBdr>
        <w:top w:val="none" w:sz="0" w:space="0" w:color="auto"/>
        <w:left w:val="none" w:sz="0" w:space="0" w:color="auto"/>
        <w:bottom w:val="none" w:sz="0" w:space="0" w:color="auto"/>
        <w:right w:val="none" w:sz="0" w:space="0" w:color="auto"/>
      </w:divBdr>
    </w:div>
    <w:div w:id="1120883424">
      <w:bodyDiv w:val="1"/>
      <w:marLeft w:val="0"/>
      <w:marRight w:val="0"/>
      <w:marTop w:val="0"/>
      <w:marBottom w:val="0"/>
      <w:divBdr>
        <w:top w:val="none" w:sz="0" w:space="0" w:color="auto"/>
        <w:left w:val="none" w:sz="0" w:space="0" w:color="auto"/>
        <w:bottom w:val="none" w:sz="0" w:space="0" w:color="auto"/>
        <w:right w:val="none" w:sz="0" w:space="0" w:color="auto"/>
      </w:divBdr>
    </w:div>
    <w:div w:id="1122267806">
      <w:bodyDiv w:val="1"/>
      <w:marLeft w:val="0"/>
      <w:marRight w:val="0"/>
      <w:marTop w:val="0"/>
      <w:marBottom w:val="0"/>
      <w:divBdr>
        <w:top w:val="none" w:sz="0" w:space="0" w:color="auto"/>
        <w:left w:val="none" w:sz="0" w:space="0" w:color="auto"/>
        <w:bottom w:val="none" w:sz="0" w:space="0" w:color="auto"/>
        <w:right w:val="none" w:sz="0" w:space="0" w:color="auto"/>
      </w:divBdr>
    </w:div>
    <w:div w:id="1124274658">
      <w:bodyDiv w:val="1"/>
      <w:marLeft w:val="0"/>
      <w:marRight w:val="0"/>
      <w:marTop w:val="0"/>
      <w:marBottom w:val="0"/>
      <w:divBdr>
        <w:top w:val="none" w:sz="0" w:space="0" w:color="auto"/>
        <w:left w:val="none" w:sz="0" w:space="0" w:color="auto"/>
        <w:bottom w:val="none" w:sz="0" w:space="0" w:color="auto"/>
        <w:right w:val="none" w:sz="0" w:space="0" w:color="auto"/>
      </w:divBdr>
    </w:div>
    <w:div w:id="1125974757">
      <w:bodyDiv w:val="1"/>
      <w:marLeft w:val="0"/>
      <w:marRight w:val="0"/>
      <w:marTop w:val="0"/>
      <w:marBottom w:val="0"/>
      <w:divBdr>
        <w:top w:val="none" w:sz="0" w:space="0" w:color="auto"/>
        <w:left w:val="none" w:sz="0" w:space="0" w:color="auto"/>
        <w:bottom w:val="none" w:sz="0" w:space="0" w:color="auto"/>
        <w:right w:val="none" w:sz="0" w:space="0" w:color="auto"/>
      </w:divBdr>
    </w:div>
    <w:div w:id="1127815169">
      <w:bodyDiv w:val="1"/>
      <w:marLeft w:val="0"/>
      <w:marRight w:val="0"/>
      <w:marTop w:val="0"/>
      <w:marBottom w:val="0"/>
      <w:divBdr>
        <w:top w:val="none" w:sz="0" w:space="0" w:color="auto"/>
        <w:left w:val="none" w:sz="0" w:space="0" w:color="auto"/>
        <w:bottom w:val="none" w:sz="0" w:space="0" w:color="auto"/>
        <w:right w:val="none" w:sz="0" w:space="0" w:color="auto"/>
      </w:divBdr>
    </w:div>
    <w:div w:id="1127964836">
      <w:bodyDiv w:val="1"/>
      <w:marLeft w:val="0"/>
      <w:marRight w:val="0"/>
      <w:marTop w:val="0"/>
      <w:marBottom w:val="0"/>
      <w:divBdr>
        <w:top w:val="none" w:sz="0" w:space="0" w:color="auto"/>
        <w:left w:val="none" w:sz="0" w:space="0" w:color="auto"/>
        <w:bottom w:val="none" w:sz="0" w:space="0" w:color="auto"/>
        <w:right w:val="none" w:sz="0" w:space="0" w:color="auto"/>
      </w:divBdr>
    </w:div>
    <w:div w:id="1128936956">
      <w:bodyDiv w:val="1"/>
      <w:marLeft w:val="0"/>
      <w:marRight w:val="0"/>
      <w:marTop w:val="0"/>
      <w:marBottom w:val="0"/>
      <w:divBdr>
        <w:top w:val="none" w:sz="0" w:space="0" w:color="auto"/>
        <w:left w:val="none" w:sz="0" w:space="0" w:color="auto"/>
        <w:bottom w:val="none" w:sz="0" w:space="0" w:color="auto"/>
        <w:right w:val="none" w:sz="0" w:space="0" w:color="auto"/>
      </w:divBdr>
    </w:div>
    <w:div w:id="1129665921">
      <w:bodyDiv w:val="1"/>
      <w:marLeft w:val="0"/>
      <w:marRight w:val="0"/>
      <w:marTop w:val="0"/>
      <w:marBottom w:val="0"/>
      <w:divBdr>
        <w:top w:val="none" w:sz="0" w:space="0" w:color="auto"/>
        <w:left w:val="none" w:sz="0" w:space="0" w:color="auto"/>
        <w:bottom w:val="none" w:sz="0" w:space="0" w:color="auto"/>
        <w:right w:val="none" w:sz="0" w:space="0" w:color="auto"/>
      </w:divBdr>
    </w:div>
    <w:div w:id="1132477420">
      <w:bodyDiv w:val="1"/>
      <w:marLeft w:val="0"/>
      <w:marRight w:val="0"/>
      <w:marTop w:val="0"/>
      <w:marBottom w:val="0"/>
      <w:divBdr>
        <w:top w:val="none" w:sz="0" w:space="0" w:color="auto"/>
        <w:left w:val="none" w:sz="0" w:space="0" w:color="auto"/>
        <w:bottom w:val="none" w:sz="0" w:space="0" w:color="auto"/>
        <w:right w:val="none" w:sz="0" w:space="0" w:color="auto"/>
      </w:divBdr>
    </w:div>
    <w:div w:id="1135180641">
      <w:bodyDiv w:val="1"/>
      <w:marLeft w:val="0"/>
      <w:marRight w:val="0"/>
      <w:marTop w:val="0"/>
      <w:marBottom w:val="0"/>
      <w:divBdr>
        <w:top w:val="none" w:sz="0" w:space="0" w:color="auto"/>
        <w:left w:val="none" w:sz="0" w:space="0" w:color="auto"/>
        <w:bottom w:val="none" w:sz="0" w:space="0" w:color="auto"/>
        <w:right w:val="none" w:sz="0" w:space="0" w:color="auto"/>
      </w:divBdr>
    </w:div>
    <w:div w:id="1136264664">
      <w:bodyDiv w:val="1"/>
      <w:marLeft w:val="0"/>
      <w:marRight w:val="0"/>
      <w:marTop w:val="0"/>
      <w:marBottom w:val="0"/>
      <w:divBdr>
        <w:top w:val="none" w:sz="0" w:space="0" w:color="auto"/>
        <w:left w:val="none" w:sz="0" w:space="0" w:color="auto"/>
        <w:bottom w:val="none" w:sz="0" w:space="0" w:color="auto"/>
        <w:right w:val="none" w:sz="0" w:space="0" w:color="auto"/>
      </w:divBdr>
    </w:div>
    <w:div w:id="1137795870">
      <w:bodyDiv w:val="1"/>
      <w:marLeft w:val="0"/>
      <w:marRight w:val="0"/>
      <w:marTop w:val="0"/>
      <w:marBottom w:val="0"/>
      <w:divBdr>
        <w:top w:val="none" w:sz="0" w:space="0" w:color="auto"/>
        <w:left w:val="none" w:sz="0" w:space="0" w:color="auto"/>
        <w:bottom w:val="none" w:sz="0" w:space="0" w:color="auto"/>
        <w:right w:val="none" w:sz="0" w:space="0" w:color="auto"/>
      </w:divBdr>
    </w:div>
    <w:div w:id="1138259870">
      <w:bodyDiv w:val="1"/>
      <w:marLeft w:val="0"/>
      <w:marRight w:val="0"/>
      <w:marTop w:val="0"/>
      <w:marBottom w:val="0"/>
      <w:divBdr>
        <w:top w:val="none" w:sz="0" w:space="0" w:color="auto"/>
        <w:left w:val="none" w:sz="0" w:space="0" w:color="auto"/>
        <w:bottom w:val="none" w:sz="0" w:space="0" w:color="auto"/>
        <w:right w:val="none" w:sz="0" w:space="0" w:color="auto"/>
      </w:divBdr>
    </w:div>
    <w:div w:id="1139298998">
      <w:bodyDiv w:val="1"/>
      <w:marLeft w:val="0"/>
      <w:marRight w:val="0"/>
      <w:marTop w:val="0"/>
      <w:marBottom w:val="0"/>
      <w:divBdr>
        <w:top w:val="none" w:sz="0" w:space="0" w:color="auto"/>
        <w:left w:val="none" w:sz="0" w:space="0" w:color="auto"/>
        <w:bottom w:val="none" w:sz="0" w:space="0" w:color="auto"/>
        <w:right w:val="none" w:sz="0" w:space="0" w:color="auto"/>
      </w:divBdr>
    </w:div>
    <w:div w:id="1139348370">
      <w:bodyDiv w:val="1"/>
      <w:marLeft w:val="0"/>
      <w:marRight w:val="0"/>
      <w:marTop w:val="0"/>
      <w:marBottom w:val="0"/>
      <w:divBdr>
        <w:top w:val="none" w:sz="0" w:space="0" w:color="auto"/>
        <w:left w:val="none" w:sz="0" w:space="0" w:color="auto"/>
        <w:bottom w:val="none" w:sz="0" w:space="0" w:color="auto"/>
        <w:right w:val="none" w:sz="0" w:space="0" w:color="auto"/>
      </w:divBdr>
    </w:div>
    <w:div w:id="1140226459">
      <w:bodyDiv w:val="1"/>
      <w:marLeft w:val="0"/>
      <w:marRight w:val="0"/>
      <w:marTop w:val="0"/>
      <w:marBottom w:val="0"/>
      <w:divBdr>
        <w:top w:val="none" w:sz="0" w:space="0" w:color="auto"/>
        <w:left w:val="none" w:sz="0" w:space="0" w:color="auto"/>
        <w:bottom w:val="none" w:sz="0" w:space="0" w:color="auto"/>
        <w:right w:val="none" w:sz="0" w:space="0" w:color="auto"/>
      </w:divBdr>
    </w:div>
    <w:div w:id="1141113726">
      <w:bodyDiv w:val="1"/>
      <w:marLeft w:val="0"/>
      <w:marRight w:val="0"/>
      <w:marTop w:val="0"/>
      <w:marBottom w:val="0"/>
      <w:divBdr>
        <w:top w:val="none" w:sz="0" w:space="0" w:color="auto"/>
        <w:left w:val="none" w:sz="0" w:space="0" w:color="auto"/>
        <w:bottom w:val="none" w:sz="0" w:space="0" w:color="auto"/>
        <w:right w:val="none" w:sz="0" w:space="0" w:color="auto"/>
      </w:divBdr>
    </w:div>
    <w:div w:id="1142885429">
      <w:bodyDiv w:val="1"/>
      <w:marLeft w:val="0"/>
      <w:marRight w:val="0"/>
      <w:marTop w:val="0"/>
      <w:marBottom w:val="0"/>
      <w:divBdr>
        <w:top w:val="none" w:sz="0" w:space="0" w:color="auto"/>
        <w:left w:val="none" w:sz="0" w:space="0" w:color="auto"/>
        <w:bottom w:val="none" w:sz="0" w:space="0" w:color="auto"/>
        <w:right w:val="none" w:sz="0" w:space="0" w:color="auto"/>
      </w:divBdr>
    </w:div>
    <w:div w:id="1145389571">
      <w:bodyDiv w:val="1"/>
      <w:marLeft w:val="0"/>
      <w:marRight w:val="0"/>
      <w:marTop w:val="0"/>
      <w:marBottom w:val="0"/>
      <w:divBdr>
        <w:top w:val="none" w:sz="0" w:space="0" w:color="auto"/>
        <w:left w:val="none" w:sz="0" w:space="0" w:color="auto"/>
        <w:bottom w:val="none" w:sz="0" w:space="0" w:color="auto"/>
        <w:right w:val="none" w:sz="0" w:space="0" w:color="auto"/>
      </w:divBdr>
    </w:div>
    <w:div w:id="1146893997">
      <w:bodyDiv w:val="1"/>
      <w:marLeft w:val="0"/>
      <w:marRight w:val="0"/>
      <w:marTop w:val="0"/>
      <w:marBottom w:val="0"/>
      <w:divBdr>
        <w:top w:val="none" w:sz="0" w:space="0" w:color="auto"/>
        <w:left w:val="none" w:sz="0" w:space="0" w:color="auto"/>
        <w:bottom w:val="none" w:sz="0" w:space="0" w:color="auto"/>
        <w:right w:val="none" w:sz="0" w:space="0" w:color="auto"/>
      </w:divBdr>
    </w:div>
    <w:div w:id="1146898019">
      <w:bodyDiv w:val="1"/>
      <w:marLeft w:val="0"/>
      <w:marRight w:val="0"/>
      <w:marTop w:val="0"/>
      <w:marBottom w:val="0"/>
      <w:divBdr>
        <w:top w:val="none" w:sz="0" w:space="0" w:color="auto"/>
        <w:left w:val="none" w:sz="0" w:space="0" w:color="auto"/>
        <w:bottom w:val="none" w:sz="0" w:space="0" w:color="auto"/>
        <w:right w:val="none" w:sz="0" w:space="0" w:color="auto"/>
      </w:divBdr>
    </w:div>
    <w:div w:id="1148134574">
      <w:bodyDiv w:val="1"/>
      <w:marLeft w:val="0"/>
      <w:marRight w:val="0"/>
      <w:marTop w:val="0"/>
      <w:marBottom w:val="0"/>
      <w:divBdr>
        <w:top w:val="none" w:sz="0" w:space="0" w:color="auto"/>
        <w:left w:val="none" w:sz="0" w:space="0" w:color="auto"/>
        <w:bottom w:val="none" w:sz="0" w:space="0" w:color="auto"/>
        <w:right w:val="none" w:sz="0" w:space="0" w:color="auto"/>
      </w:divBdr>
    </w:div>
    <w:div w:id="1149589967">
      <w:bodyDiv w:val="1"/>
      <w:marLeft w:val="0"/>
      <w:marRight w:val="0"/>
      <w:marTop w:val="0"/>
      <w:marBottom w:val="0"/>
      <w:divBdr>
        <w:top w:val="none" w:sz="0" w:space="0" w:color="auto"/>
        <w:left w:val="none" w:sz="0" w:space="0" w:color="auto"/>
        <w:bottom w:val="none" w:sz="0" w:space="0" w:color="auto"/>
        <w:right w:val="none" w:sz="0" w:space="0" w:color="auto"/>
      </w:divBdr>
    </w:div>
    <w:div w:id="1154686611">
      <w:bodyDiv w:val="1"/>
      <w:marLeft w:val="0"/>
      <w:marRight w:val="0"/>
      <w:marTop w:val="0"/>
      <w:marBottom w:val="0"/>
      <w:divBdr>
        <w:top w:val="none" w:sz="0" w:space="0" w:color="auto"/>
        <w:left w:val="none" w:sz="0" w:space="0" w:color="auto"/>
        <w:bottom w:val="none" w:sz="0" w:space="0" w:color="auto"/>
        <w:right w:val="none" w:sz="0" w:space="0" w:color="auto"/>
      </w:divBdr>
    </w:div>
    <w:div w:id="1155300552">
      <w:bodyDiv w:val="1"/>
      <w:marLeft w:val="0"/>
      <w:marRight w:val="0"/>
      <w:marTop w:val="0"/>
      <w:marBottom w:val="0"/>
      <w:divBdr>
        <w:top w:val="none" w:sz="0" w:space="0" w:color="auto"/>
        <w:left w:val="none" w:sz="0" w:space="0" w:color="auto"/>
        <w:bottom w:val="none" w:sz="0" w:space="0" w:color="auto"/>
        <w:right w:val="none" w:sz="0" w:space="0" w:color="auto"/>
      </w:divBdr>
    </w:div>
    <w:div w:id="1155606607">
      <w:bodyDiv w:val="1"/>
      <w:marLeft w:val="0"/>
      <w:marRight w:val="0"/>
      <w:marTop w:val="0"/>
      <w:marBottom w:val="0"/>
      <w:divBdr>
        <w:top w:val="none" w:sz="0" w:space="0" w:color="auto"/>
        <w:left w:val="none" w:sz="0" w:space="0" w:color="auto"/>
        <w:bottom w:val="none" w:sz="0" w:space="0" w:color="auto"/>
        <w:right w:val="none" w:sz="0" w:space="0" w:color="auto"/>
      </w:divBdr>
    </w:div>
    <w:div w:id="1155608362">
      <w:bodyDiv w:val="1"/>
      <w:marLeft w:val="0"/>
      <w:marRight w:val="0"/>
      <w:marTop w:val="0"/>
      <w:marBottom w:val="0"/>
      <w:divBdr>
        <w:top w:val="none" w:sz="0" w:space="0" w:color="auto"/>
        <w:left w:val="none" w:sz="0" w:space="0" w:color="auto"/>
        <w:bottom w:val="none" w:sz="0" w:space="0" w:color="auto"/>
        <w:right w:val="none" w:sz="0" w:space="0" w:color="auto"/>
      </w:divBdr>
    </w:div>
    <w:div w:id="1155682209">
      <w:bodyDiv w:val="1"/>
      <w:marLeft w:val="0"/>
      <w:marRight w:val="0"/>
      <w:marTop w:val="0"/>
      <w:marBottom w:val="0"/>
      <w:divBdr>
        <w:top w:val="none" w:sz="0" w:space="0" w:color="auto"/>
        <w:left w:val="none" w:sz="0" w:space="0" w:color="auto"/>
        <w:bottom w:val="none" w:sz="0" w:space="0" w:color="auto"/>
        <w:right w:val="none" w:sz="0" w:space="0" w:color="auto"/>
      </w:divBdr>
    </w:div>
    <w:div w:id="1157187930">
      <w:bodyDiv w:val="1"/>
      <w:marLeft w:val="0"/>
      <w:marRight w:val="0"/>
      <w:marTop w:val="0"/>
      <w:marBottom w:val="0"/>
      <w:divBdr>
        <w:top w:val="none" w:sz="0" w:space="0" w:color="auto"/>
        <w:left w:val="none" w:sz="0" w:space="0" w:color="auto"/>
        <w:bottom w:val="none" w:sz="0" w:space="0" w:color="auto"/>
        <w:right w:val="none" w:sz="0" w:space="0" w:color="auto"/>
      </w:divBdr>
    </w:div>
    <w:div w:id="1162351132">
      <w:bodyDiv w:val="1"/>
      <w:marLeft w:val="0"/>
      <w:marRight w:val="0"/>
      <w:marTop w:val="0"/>
      <w:marBottom w:val="0"/>
      <w:divBdr>
        <w:top w:val="none" w:sz="0" w:space="0" w:color="auto"/>
        <w:left w:val="none" w:sz="0" w:space="0" w:color="auto"/>
        <w:bottom w:val="none" w:sz="0" w:space="0" w:color="auto"/>
        <w:right w:val="none" w:sz="0" w:space="0" w:color="auto"/>
      </w:divBdr>
    </w:div>
    <w:div w:id="1163936427">
      <w:bodyDiv w:val="1"/>
      <w:marLeft w:val="0"/>
      <w:marRight w:val="0"/>
      <w:marTop w:val="0"/>
      <w:marBottom w:val="0"/>
      <w:divBdr>
        <w:top w:val="none" w:sz="0" w:space="0" w:color="auto"/>
        <w:left w:val="none" w:sz="0" w:space="0" w:color="auto"/>
        <w:bottom w:val="none" w:sz="0" w:space="0" w:color="auto"/>
        <w:right w:val="none" w:sz="0" w:space="0" w:color="auto"/>
      </w:divBdr>
    </w:div>
    <w:div w:id="1164781636">
      <w:bodyDiv w:val="1"/>
      <w:marLeft w:val="0"/>
      <w:marRight w:val="0"/>
      <w:marTop w:val="0"/>
      <w:marBottom w:val="0"/>
      <w:divBdr>
        <w:top w:val="none" w:sz="0" w:space="0" w:color="auto"/>
        <w:left w:val="none" w:sz="0" w:space="0" w:color="auto"/>
        <w:bottom w:val="none" w:sz="0" w:space="0" w:color="auto"/>
        <w:right w:val="none" w:sz="0" w:space="0" w:color="auto"/>
      </w:divBdr>
    </w:div>
    <w:div w:id="1167331858">
      <w:bodyDiv w:val="1"/>
      <w:marLeft w:val="0"/>
      <w:marRight w:val="0"/>
      <w:marTop w:val="0"/>
      <w:marBottom w:val="0"/>
      <w:divBdr>
        <w:top w:val="none" w:sz="0" w:space="0" w:color="auto"/>
        <w:left w:val="none" w:sz="0" w:space="0" w:color="auto"/>
        <w:bottom w:val="none" w:sz="0" w:space="0" w:color="auto"/>
        <w:right w:val="none" w:sz="0" w:space="0" w:color="auto"/>
      </w:divBdr>
    </w:div>
    <w:div w:id="1167599000">
      <w:bodyDiv w:val="1"/>
      <w:marLeft w:val="0"/>
      <w:marRight w:val="0"/>
      <w:marTop w:val="0"/>
      <w:marBottom w:val="0"/>
      <w:divBdr>
        <w:top w:val="none" w:sz="0" w:space="0" w:color="auto"/>
        <w:left w:val="none" w:sz="0" w:space="0" w:color="auto"/>
        <w:bottom w:val="none" w:sz="0" w:space="0" w:color="auto"/>
        <w:right w:val="none" w:sz="0" w:space="0" w:color="auto"/>
      </w:divBdr>
    </w:div>
    <w:div w:id="1167939273">
      <w:bodyDiv w:val="1"/>
      <w:marLeft w:val="0"/>
      <w:marRight w:val="0"/>
      <w:marTop w:val="0"/>
      <w:marBottom w:val="0"/>
      <w:divBdr>
        <w:top w:val="none" w:sz="0" w:space="0" w:color="auto"/>
        <w:left w:val="none" w:sz="0" w:space="0" w:color="auto"/>
        <w:bottom w:val="none" w:sz="0" w:space="0" w:color="auto"/>
        <w:right w:val="none" w:sz="0" w:space="0" w:color="auto"/>
      </w:divBdr>
    </w:div>
    <w:div w:id="1167941814">
      <w:bodyDiv w:val="1"/>
      <w:marLeft w:val="0"/>
      <w:marRight w:val="0"/>
      <w:marTop w:val="0"/>
      <w:marBottom w:val="0"/>
      <w:divBdr>
        <w:top w:val="none" w:sz="0" w:space="0" w:color="auto"/>
        <w:left w:val="none" w:sz="0" w:space="0" w:color="auto"/>
        <w:bottom w:val="none" w:sz="0" w:space="0" w:color="auto"/>
        <w:right w:val="none" w:sz="0" w:space="0" w:color="auto"/>
      </w:divBdr>
    </w:div>
    <w:div w:id="1168329930">
      <w:bodyDiv w:val="1"/>
      <w:marLeft w:val="0"/>
      <w:marRight w:val="0"/>
      <w:marTop w:val="0"/>
      <w:marBottom w:val="0"/>
      <w:divBdr>
        <w:top w:val="none" w:sz="0" w:space="0" w:color="auto"/>
        <w:left w:val="none" w:sz="0" w:space="0" w:color="auto"/>
        <w:bottom w:val="none" w:sz="0" w:space="0" w:color="auto"/>
        <w:right w:val="none" w:sz="0" w:space="0" w:color="auto"/>
      </w:divBdr>
    </w:div>
    <w:div w:id="1169562478">
      <w:bodyDiv w:val="1"/>
      <w:marLeft w:val="0"/>
      <w:marRight w:val="0"/>
      <w:marTop w:val="0"/>
      <w:marBottom w:val="0"/>
      <w:divBdr>
        <w:top w:val="none" w:sz="0" w:space="0" w:color="auto"/>
        <w:left w:val="none" w:sz="0" w:space="0" w:color="auto"/>
        <w:bottom w:val="none" w:sz="0" w:space="0" w:color="auto"/>
        <w:right w:val="none" w:sz="0" w:space="0" w:color="auto"/>
      </w:divBdr>
    </w:div>
    <w:div w:id="1170025342">
      <w:bodyDiv w:val="1"/>
      <w:marLeft w:val="0"/>
      <w:marRight w:val="0"/>
      <w:marTop w:val="0"/>
      <w:marBottom w:val="0"/>
      <w:divBdr>
        <w:top w:val="none" w:sz="0" w:space="0" w:color="auto"/>
        <w:left w:val="none" w:sz="0" w:space="0" w:color="auto"/>
        <w:bottom w:val="none" w:sz="0" w:space="0" w:color="auto"/>
        <w:right w:val="none" w:sz="0" w:space="0" w:color="auto"/>
      </w:divBdr>
    </w:div>
    <w:div w:id="1170756607">
      <w:bodyDiv w:val="1"/>
      <w:marLeft w:val="0"/>
      <w:marRight w:val="0"/>
      <w:marTop w:val="0"/>
      <w:marBottom w:val="0"/>
      <w:divBdr>
        <w:top w:val="none" w:sz="0" w:space="0" w:color="auto"/>
        <w:left w:val="none" w:sz="0" w:space="0" w:color="auto"/>
        <w:bottom w:val="none" w:sz="0" w:space="0" w:color="auto"/>
        <w:right w:val="none" w:sz="0" w:space="0" w:color="auto"/>
      </w:divBdr>
    </w:div>
    <w:div w:id="1171918056">
      <w:bodyDiv w:val="1"/>
      <w:marLeft w:val="0"/>
      <w:marRight w:val="0"/>
      <w:marTop w:val="0"/>
      <w:marBottom w:val="0"/>
      <w:divBdr>
        <w:top w:val="none" w:sz="0" w:space="0" w:color="auto"/>
        <w:left w:val="none" w:sz="0" w:space="0" w:color="auto"/>
        <w:bottom w:val="none" w:sz="0" w:space="0" w:color="auto"/>
        <w:right w:val="none" w:sz="0" w:space="0" w:color="auto"/>
      </w:divBdr>
    </w:div>
    <w:div w:id="1172988836">
      <w:bodyDiv w:val="1"/>
      <w:marLeft w:val="0"/>
      <w:marRight w:val="0"/>
      <w:marTop w:val="0"/>
      <w:marBottom w:val="0"/>
      <w:divBdr>
        <w:top w:val="none" w:sz="0" w:space="0" w:color="auto"/>
        <w:left w:val="none" w:sz="0" w:space="0" w:color="auto"/>
        <w:bottom w:val="none" w:sz="0" w:space="0" w:color="auto"/>
        <w:right w:val="none" w:sz="0" w:space="0" w:color="auto"/>
      </w:divBdr>
    </w:div>
    <w:div w:id="1175265371">
      <w:bodyDiv w:val="1"/>
      <w:marLeft w:val="0"/>
      <w:marRight w:val="0"/>
      <w:marTop w:val="0"/>
      <w:marBottom w:val="0"/>
      <w:divBdr>
        <w:top w:val="none" w:sz="0" w:space="0" w:color="auto"/>
        <w:left w:val="none" w:sz="0" w:space="0" w:color="auto"/>
        <w:bottom w:val="none" w:sz="0" w:space="0" w:color="auto"/>
        <w:right w:val="none" w:sz="0" w:space="0" w:color="auto"/>
      </w:divBdr>
    </w:div>
    <w:div w:id="1175344680">
      <w:bodyDiv w:val="1"/>
      <w:marLeft w:val="0"/>
      <w:marRight w:val="0"/>
      <w:marTop w:val="0"/>
      <w:marBottom w:val="0"/>
      <w:divBdr>
        <w:top w:val="none" w:sz="0" w:space="0" w:color="auto"/>
        <w:left w:val="none" w:sz="0" w:space="0" w:color="auto"/>
        <w:bottom w:val="none" w:sz="0" w:space="0" w:color="auto"/>
        <w:right w:val="none" w:sz="0" w:space="0" w:color="auto"/>
      </w:divBdr>
    </w:div>
    <w:div w:id="1180315251">
      <w:bodyDiv w:val="1"/>
      <w:marLeft w:val="0"/>
      <w:marRight w:val="0"/>
      <w:marTop w:val="0"/>
      <w:marBottom w:val="0"/>
      <w:divBdr>
        <w:top w:val="none" w:sz="0" w:space="0" w:color="auto"/>
        <w:left w:val="none" w:sz="0" w:space="0" w:color="auto"/>
        <w:bottom w:val="none" w:sz="0" w:space="0" w:color="auto"/>
        <w:right w:val="none" w:sz="0" w:space="0" w:color="auto"/>
      </w:divBdr>
    </w:div>
    <w:div w:id="1183855686">
      <w:bodyDiv w:val="1"/>
      <w:marLeft w:val="0"/>
      <w:marRight w:val="0"/>
      <w:marTop w:val="0"/>
      <w:marBottom w:val="0"/>
      <w:divBdr>
        <w:top w:val="none" w:sz="0" w:space="0" w:color="auto"/>
        <w:left w:val="none" w:sz="0" w:space="0" w:color="auto"/>
        <w:bottom w:val="none" w:sz="0" w:space="0" w:color="auto"/>
        <w:right w:val="none" w:sz="0" w:space="0" w:color="auto"/>
      </w:divBdr>
    </w:div>
    <w:div w:id="1184515228">
      <w:bodyDiv w:val="1"/>
      <w:marLeft w:val="0"/>
      <w:marRight w:val="0"/>
      <w:marTop w:val="0"/>
      <w:marBottom w:val="0"/>
      <w:divBdr>
        <w:top w:val="none" w:sz="0" w:space="0" w:color="auto"/>
        <w:left w:val="none" w:sz="0" w:space="0" w:color="auto"/>
        <w:bottom w:val="none" w:sz="0" w:space="0" w:color="auto"/>
        <w:right w:val="none" w:sz="0" w:space="0" w:color="auto"/>
      </w:divBdr>
    </w:div>
    <w:div w:id="1186866403">
      <w:bodyDiv w:val="1"/>
      <w:marLeft w:val="0"/>
      <w:marRight w:val="0"/>
      <w:marTop w:val="0"/>
      <w:marBottom w:val="0"/>
      <w:divBdr>
        <w:top w:val="none" w:sz="0" w:space="0" w:color="auto"/>
        <w:left w:val="none" w:sz="0" w:space="0" w:color="auto"/>
        <w:bottom w:val="none" w:sz="0" w:space="0" w:color="auto"/>
        <w:right w:val="none" w:sz="0" w:space="0" w:color="auto"/>
      </w:divBdr>
    </w:div>
    <w:div w:id="1190995834">
      <w:bodyDiv w:val="1"/>
      <w:marLeft w:val="0"/>
      <w:marRight w:val="0"/>
      <w:marTop w:val="0"/>
      <w:marBottom w:val="0"/>
      <w:divBdr>
        <w:top w:val="none" w:sz="0" w:space="0" w:color="auto"/>
        <w:left w:val="none" w:sz="0" w:space="0" w:color="auto"/>
        <w:bottom w:val="none" w:sz="0" w:space="0" w:color="auto"/>
        <w:right w:val="none" w:sz="0" w:space="0" w:color="auto"/>
      </w:divBdr>
    </w:div>
    <w:div w:id="1195457094">
      <w:bodyDiv w:val="1"/>
      <w:marLeft w:val="0"/>
      <w:marRight w:val="0"/>
      <w:marTop w:val="0"/>
      <w:marBottom w:val="0"/>
      <w:divBdr>
        <w:top w:val="none" w:sz="0" w:space="0" w:color="auto"/>
        <w:left w:val="none" w:sz="0" w:space="0" w:color="auto"/>
        <w:bottom w:val="none" w:sz="0" w:space="0" w:color="auto"/>
        <w:right w:val="none" w:sz="0" w:space="0" w:color="auto"/>
      </w:divBdr>
    </w:div>
    <w:div w:id="1200163394">
      <w:bodyDiv w:val="1"/>
      <w:marLeft w:val="0"/>
      <w:marRight w:val="0"/>
      <w:marTop w:val="0"/>
      <w:marBottom w:val="0"/>
      <w:divBdr>
        <w:top w:val="none" w:sz="0" w:space="0" w:color="auto"/>
        <w:left w:val="none" w:sz="0" w:space="0" w:color="auto"/>
        <w:bottom w:val="none" w:sz="0" w:space="0" w:color="auto"/>
        <w:right w:val="none" w:sz="0" w:space="0" w:color="auto"/>
      </w:divBdr>
    </w:div>
    <w:div w:id="1201043049">
      <w:bodyDiv w:val="1"/>
      <w:marLeft w:val="0"/>
      <w:marRight w:val="0"/>
      <w:marTop w:val="0"/>
      <w:marBottom w:val="0"/>
      <w:divBdr>
        <w:top w:val="none" w:sz="0" w:space="0" w:color="auto"/>
        <w:left w:val="none" w:sz="0" w:space="0" w:color="auto"/>
        <w:bottom w:val="none" w:sz="0" w:space="0" w:color="auto"/>
        <w:right w:val="none" w:sz="0" w:space="0" w:color="auto"/>
      </w:divBdr>
    </w:div>
    <w:div w:id="1204487756">
      <w:bodyDiv w:val="1"/>
      <w:marLeft w:val="0"/>
      <w:marRight w:val="0"/>
      <w:marTop w:val="0"/>
      <w:marBottom w:val="0"/>
      <w:divBdr>
        <w:top w:val="none" w:sz="0" w:space="0" w:color="auto"/>
        <w:left w:val="none" w:sz="0" w:space="0" w:color="auto"/>
        <w:bottom w:val="none" w:sz="0" w:space="0" w:color="auto"/>
        <w:right w:val="none" w:sz="0" w:space="0" w:color="auto"/>
      </w:divBdr>
    </w:div>
    <w:div w:id="1205479474">
      <w:bodyDiv w:val="1"/>
      <w:marLeft w:val="0"/>
      <w:marRight w:val="0"/>
      <w:marTop w:val="0"/>
      <w:marBottom w:val="0"/>
      <w:divBdr>
        <w:top w:val="none" w:sz="0" w:space="0" w:color="auto"/>
        <w:left w:val="none" w:sz="0" w:space="0" w:color="auto"/>
        <w:bottom w:val="none" w:sz="0" w:space="0" w:color="auto"/>
        <w:right w:val="none" w:sz="0" w:space="0" w:color="auto"/>
      </w:divBdr>
    </w:div>
    <w:div w:id="1205757484">
      <w:bodyDiv w:val="1"/>
      <w:marLeft w:val="0"/>
      <w:marRight w:val="0"/>
      <w:marTop w:val="0"/>
      <w:marBottom w:val="0"/>
      <w:divBdr>
        <w:top w:val="none" w:sz="0" w:space="0" w:color="auto"/>
        <w:left w:val="none" w:sz="0" w:space="0" w:color="auto"/>
        <w:bottom w:val="none" w:sz="0" w:space="0" w:color="auto"/>
        <w:right w:val="none" w:sz="0" w:space="0" w:color="auto"/>
      </w:divBdr>
    </w:div>
    <w:div w:id="1207834542">
      <w:bodyDiv w:val="1"/>
      <w:marLeft w:val="0"/>
      <w:marRight w:val="0"/>
      <w:marTop w:val="0"/>
      <w:marBottom w:val="0"/>
      <w:divBdr>
        <w:top w:val="none" w:sz="0" w:space="0" w:color="auto"/>
        <w:left w:val="none" w:sz="0" w:space="0" w:color="auto"/>
        <w:bottom w:val="none" w:sz="0" w:space="0" w:color="auto"/>
        <w:right w:val="none" w:sz="0" w:space="0" w:color="auto"/>
      </w:divBdr>
    </w:div>
    <w:div w:id="1216821117">
      <w:bodyDiv w:val="1"/>
      <w:marLeft w:val="0"/>
      <w:marRight w:val="0"/>
      <w:marTop w:val="0"/>
      <w:marBottom w:val="0"/>
      <w:divBdr>
        <w:top w:val="none" w:sz="0" w:space="0" w:color="auto"/>
        <w:left w:val="none" w:sz="0" w:space="0" w:color="auto"/>
        <w:bottom w:val="none" w:sz="0" w:space="0" w:color="auto"/>
        <w:right w:val="none" w:sz="0" w:space="0" w:color="auto"/>
      </w:divBdr>
    </w:div>
    <w:div w:id="1216895078">
      <w:bodyDiv w:val="1"/>
      <w:marLeft w:val="0"/>
      <w:marRight w:val="0"/>
      <w:marTop w:val="0"/>
      <w:marBottom w:val="0"/>
      <w:divBdr>
        <w:top w:val="none" w:sz="0" w:space="0" w:color="auto"/>
        <w:left w:val="none" w:sz="0" w:space="0" w:color="auto"/>
        <w:bottom w:val="none" w:sz="0" w:space="0" w:color="auto"/>
        <w:right w:val="none" w:sz="0" w:space="0" w:color="auto"/>
      </w:divBdr>
    </w:div>
    <w:div w:id="1217087121">
      <w:bodyDiv w:val="1"/>
      <w:marLeft w:val="0"/>
      <w:marRight w:val="0"/>
      <w:marTop w:val="0"/>
      <w:marBottom w:val="0"/>
      <w:divBdr>
        <w:top w:val="none" w:sz="0" w:space="0" w:color="auto"/>
        <w:left w:val="none" w:sz="0" w:space="0" w:color="auto"/>
        <w:bottom w:val="none" w:sz="0" w:space="0" w:color="auto"/>
        <w:right w:val="none" w:sz="0" w:space="0" w:color="auto"/>
      </w:divBdr>
    </w:div>
    <w:div w:id="1219901982">
      <w:bodyDiv w:val="1"/>
      <w:marLeft w:val="0"/>
      <w:marRight w:val="0"/>
      <w:marTop w:val="0"/>
      <w:marBottom w:val="0"/>
      <w:divBdr>
        <w:top w:val="none" w:sz="0" w:space="0" w:color="auto"/>
        <w:left w:val="none" w:sz="0" w:space="0" w:color="auto"/>
        <w:bottom w:val="none" w:sz="0" w:space="0" w:color="auto"/>
        <w:right w:val="none" w:sz="0" w:space="0" w:color="auto"/>
      </w:divBdr>
    </w:div>
    <w:div w:id="1219977095">
      <w:bodyDiv w:val="1"/>
      <w:marLeft w:val="0"/>
      <w:marRight w:val="0"/>
      <w:marTop w:val="0"/>
      <w:marBottom w:val="0"/>
      <w:divBdr>
        <w:top w:val="none" w:sz="0" w:space="0" w:color="auto"/>
        <w:left w:val="none" w:sz="0" w:space="0" w:color="auto"/>
        <w:bottom w:val="none" w:sz="0" w:space="0" w:color="auto"/>
        <w:right w:val="none" w:sz="0" w:space="0" w:color="auto"/>
      </w:divBdr>
    </w:div>
    <w:div w:id="1220822753">
      <w:bodyDiv w:val="1"/>
      <w:marLeft w:val="0"/>
      <w:marRight w:val="0"/>
      <w:marTop w:val="0"/>
      <w:marBottom w:val="0"/>
      <w:divBdr>
        <w:top w:val="none" w:sz="0" w:space="0" w:color="auto"/>
        <w:left w:val="none" w:sz="0" w:space="0" w:color="auto"/>
        <w:bottom w:val="none" w:sz="0" w:space="0" w:color="auto"/>
        <w:right w:val="none" w:sz="0" w:space="0" w:color="auto"/>
      </w:divBdr>
    </w:div>
    <w:div w:id="1222401841">
      <w:bodyDiv w:val="1"/>
      <w:marLeft w:val="0"/>
      <w:marRight w:val="0"/>
      <w:marTop w:val="0"/>
      <w:marBottom w:val="0"/>
      <w:divBdr>
        <w:top w:val="none" w:sz="0" w:space="0" w:color="auto"/>
        <w:left w:val="none" w:sz="0" w:space="0" w:color="auto"/>
        <w:bottom w:val="none" w:sz="0" w:space="0" w:color="auto"/>
        <w:right w:val="none" w:sz="0" w:space="0" w:color="auto"/>
      </w:divBdr>
    </w:div>
    <w:div w:id="1222789254">
      <w:bodyDiv w:val="1"/>
      <w:marLeft w:val="0"/>
      <w:marRight w:val="0"/>
      <w:marTop w:val="0"/>
      <w:marBottom w:val="0"/>
      <w:divBdr>
        <w:top w:val="none" w:sz="0" w:space="0" w:color="auto"/>
        <w:left w:val="none" w:sz="0" w:space="0" w:color="auto"/>
        <w:bottom w:val="none" w:sz="0" w:space="0" w:color="auto"/>
        <w:right w:val="none" w:sz="0" w:space="0" w:color="auto"/>
      </w:divBdr>
    </w:div>
    <w:div w:id="1225482441">
      <w:bodyDiv w:val="1"/>
      <w:marLeft w:val="0"/>
      <w:marRight w:val="0"/>
      <w:marTop w:val="0"/>
      <w:marBottom w:val="0"/>
      <w:divBdr>
        <w:top w:val="none" w:sz="0" w:space="0" w:color="auto"/>
        <w:left w:val="none" w:sz="0" w:space="0" w:color="auto"/>
        <w:bottom w:val="none" w:sz="0" w:space="0" w:color="auto"/>
        <w:right w:val="none" w:sz="0" w:space="0" w:color="auto"/>
      </w:divBdr>
    </w:div>
    <w:div w:id="1228420019">
      <w:bodyDiv w:val="1"/>
      <w:marLeft w:val="0"/>
      <w:marRight w:val="0"/>
      <w:marTop w:val="0"/>
      <w:marBottom w:val="0"/>
      <w:divBdr>
        <w:top w:val="none" w:sz="0" w:space="0" w:color="auto"/>
        <w:left w:val="none" w:sz="0" w:space="0" w:color="auto"/>
        <w:bottom w:val="none" w:sz="0" w:space="0" w:color="auto"/>
        <w:right w:val="none" w:sz="0" w:space="0" w:color="auto"/>
      </w:divBdr>
    </w:div>
    <w:div w:id="1228766829">
      <w:bodyDiv w:val="1"/>
      <w:marLeft w:val="0"/>
      <w:marRight w:val="0"/>
      <w:marTop w:val="0"/>
      <w:marBottom w:val="0"/>
      <w:divBdr>
        <w:top w:val="none" w:sz="0" w:space="0" w:color="auto"/>
        <w:left w:val="none" w:sz="0" w:space="0" w:color="auto"/>
        <w:bottom w:val="none" w:sz="0" w:space="0" w:color="auto"/>
        <w:right w:val="none" w:sz="0" w:space="0" w:color="auto"/>
      </w:divBdr>
    </w:div>
    <w:div w:id="1231035489">
      <w:bodyDiv w:val="1"/>
      <w:marLeft w:val="0"/>
      <w:marRight w:val="0"/>
      <w:marTop w:val="0"/>
      <w:marBottom w:val="0"/>
      <w:divBdr>
        <w:top w:val="none" w:sz="0" w:space="0" w:color="auto"/>
        <w:left w:val="none" w:sz="0" w:space="0" w:color="auto"/>
        <w:bottom w:val="none" w:sz="0" w:space="0" w:color="auto"/>
        <w:right w:val="none" w:sz="0" w:space="0" w:color="auto"/>
      </w:divBdr>
    </w:div>
    <w:div w:id="1233126676">
      <w:bodyDiv w:val="1"/>
      <w:marLeft w:val="0"/>
      <w:marRight w:val="0"/>
      <w:marTop w:val="0"/>
      <w:marBottom w:val="0"/>
      <w:divBdr>
        <w:top w:val="none" w:sz="0" w:space="0" w:color="auto"/>
        <w:left w:val="none" w:sz="0" w:space="0" w:color="auto"/>
        <w:bottom w:val="none" w:sz="0" w:space="0" w:color="auto"/>
        <w:right w:val="none" w:sz="0" w:space="0" w:color="auto"/>
      </w:divBdr>
    </w:div>
    <w:div w:id="1233151961">
      <w:bodyDiv w:val="1"/>
      <w:marLeft w:val="0"/>
      <w:marRight w:val="0"/>
      <w:marTop w:val="0"/>
      <w:marBottom w:val="0"/>
      <w:divBdr>
        <w:top w:val="none" w:sz="0" w:space="0" w:color="auto"/>
        <w:left w:val="none" w:sz="0" w:space="0" w:color="auto"/>
        <w:bottom w:val="none" w:sz="0" w:space="0" w:color="auto"/>
        <w:right w:val="none" w:sz="0" w:space="0" w:color="auto"/>
      </w:divBdr>
    </w:div>
    <w:div w:id="1234586999">
      <w:bodyDiv w:val="1"/>
      <w:marLeft w:val="0"/>
      <w:marRight w:val="0"/>
      <w:marTop w:val="0"/>
      <w:marBottom w:val="0"/>
      <w:divBdr>
        <w:top w:val="none" w:sz="0" w:space="0" w:color="auto"/>
        <w:left w:val="none" w:sz="0" w:space="0" w:color="auto"/>
        <w:bottom w:val="none" w:sz="0" w:space="0" w:color="auto"/>
        <w:right w:val="none" w:sz="0" w:space="0" w:color="auto"/>
      </w:divBdr>
    </w:div>
    <w:div w:id="1235314443">
      <w:bodyDiv w:val="1"/>
      <w:marLeft w:val="0"/>
      <w:marRight w:val="0"/>
      <w:marTop w:val="0"/>
      <w:marBottom w:val="0"/>
      <w:divBdr>
        <w:top w:val="none" w:sz="0" w:space="0" w:color="auto"/>
        <w:left w:val="none" w:sz="0" w:space="0" w:color="auto"/>
        <w:bottom w:val="none" w:sz="0" w:space="0" w:color="auto"/>
        <w:right w:val="none" w:sz="0" w:space="0" w:color="auto"/>
      </w:divBdr>
    </w:div>
    <w:div w:id="1235890365">
      <w:bodyDiv w:val="1"/>
      <w:marLeft w:val="0"/>
      <w:marRight w:val="0"/>
      <w:marTop w:val="0"/>
      <w:marBottom w:val="0"/>
      <w:divBdr>
        <w:top w:val="none" w:sz="0" w:space="0" w:color="auto"/>
        <w:left w:val="none" w:sz="0" w:space="0" w:color="auto"/>
        <w:bottom w:val="none" w:sz="0" w:space="0" w:color="auto"/>
        <w:right w:val="none" w:sz="0" w:space="0" w:color="auto"/>
      </w:divBdr>
    </w:div>
    <w:div w:id="1237089479">
      <w:bodyDiv w:val="1"/>
      <w:marLeft w:val="0"/>
      <w:marRight w:val="0"/>
      <w:marTop w:val="0"/>
      <w:marBottom w:val="0"/>
      <w:divBdr>
        <w:top w:val="none" w:sz="0" w:space="0" w:color="auto"/>
        <w:left w:val="none" w:sz="0" w:space="0" w:color="auto"/>
        <w:bottom w:val="none" w:sz="0" w:space="0" w:color="auto"/>
        <w:right w:val="none" w:sz="0" w:space="0" w:color="auto"/>
      </w:divBdr>
    </w:div>
    <w:div w:id="1240097746">
      <w:bodyDiv w:val="1"/>
      <w:marLeft w:val="0"/>
      <w:marRight w:val="0"/>
      <w:marTop w:val="0"/>
      <w:marBottom w:val="0"/>
      <w:divBdr>
        <w:top w:val="none" w:sz="0" w:space="0" w:color="auto"/>
        <w:left w:val="none" w:sz="0" w:space="0" w:color="auto"/>
        <w:bottom w:val="none" w:sz="0" w:space="0" w:color="auto"/>
        <w:right w:val="none" w:sz="0" w:space="0" w:color="auto"/>
      </w:divBdr>
    </w:div>
    <w:div w:id="1240556339">
      <w:bodyDiv w:val="1"/>
      <w:marLeft w:val="0"/>
      <w:marRight w:val="0"/>
      <w:marTop w:val="0"/>
      <w:marBottom w:val="0"/>
      <w:divBdr>
        <w:top w:val="none" w:sz="0" w:space="0" w:color="auto"/>
        <w:left w:val="none" w:sz="0" w:space="0" w:color="auto"/>
        <w:bottom w:val="none" w:sz="0" w:space="0" w:color="auto"/>
        <w:right w:val="none" w:sz="0" w:space="0" w:color="auto"/>
      </w:divBdr>
    </w:div>
    <w:div w:id="1241675928">
      <w:bodyDiv w:val="1"/>
      <w:marLeft w:val="0"/>
      <w:marRight w:val="0"/>
      <w:marTop w:val="0"/>
      <w:marBottom w:val="0"/>
      <w:divBdr>
        <w:top w:val="none" w:sz="0" w:space="0" w:color="auto"/>
        <w:left w:val="none" w:sz="0" w:space="0" w:color="auto"/>
        <w:bottom w:val="none" w:sz="0" w:space="0" w:color="auto"/>
        <w:right w:val="none" w:sz="0" w:space="0" w:color="auto"/>
      </w:divBdr>
    </w:div>
    <w:div w:id="1243103745">
      <w:bodyDiv w:val="1"/>
      <w:marLeft w:val="0"/>
      <w:marRight w:val="0"/>
      <w:marTop w:val="0"/>
      <w:marBottom w:val="0"/>
      <w:divBdr>
        <w:top w:val="none" w:sz="0" w:space="0" w:color="auto"/>
        <w:left w:val="none" w:sz="0" w:space="0" w:color="auto"/>
        <w:bottom w:val="none" w:sz="0" w:space="0" w:color="auto"/>
        <w:right w:val="none" w:sz="0" w:space="0" w:color="auto"/>
      </w:divBdr>
    </w:div>
    <w:div w:id="1244026941">
      <w:bodyDiv w:val="1"/>
      <w:marLeft w:val="0"/>
      <w:marRight w:val="0"/>
      <w:marTop w:val="0"/>
      <w:marBottom w:val="0"/>
      <w:divBdr>
        <w:top w:val="none" w:sz="0" w:space="0" w:color="auto"/>
        <w:left w:val="none" w:sz="0" w:space="0" w:color="auto"/>
        <w:bottom w:val="none" w:sz="0" w:space="0" w:color="auto"/>
        <w:right w:val="none" w:sz="0" w:space="0" w:color="auto"/>
      </w:divBdr>
    </w:div>
    <w:div w:id="1244098062">
      <w:bodyDiv w:val="1"/>
      <w:marLeft w:val="0"/>
      <w:marRight w:val="0"/>
      <w:marTop w:val="0"/>
      <w:marBottom w:val="0"/>
      <w:divBdr>
        <w:top w:val="none" w:sz="0" w:space="0" w:color="auto"/>
        <w:left w:val="none" w:sz="0" w:space="0" w:color="auto"/>
        <w:bottom w:val="none" w:sz="0" w:space="0" w:color="auto"/>
        <w:right w:val="none" w:sz="0" w:space="0" w:color="auto"/>
      </w:divBdr>
    </w:div>
    <w:div w:id="1247425062">
      <w:bodyDiv w:val="1"/>
      <w:marLeft w:val="0"/>
      <w:marRight w:val="0"/>
      <w:marTop w:val="0"/>
      <w:marBottom w:val="0"/>
      <w:divBdr>
        <w:top w:val="none" w:sz="0" w:space="0" w:color="auto"/>
        <w:left w:val="none" w:sz="0" w:space="0" w:color="auto"/>
        <w:bottom w:val="none" w:sz="0" w:space="0" w:color="auto"/>
        <w:right w:val="none" w:sz="0" w:space="0" w:color="auto"/>
      </w:divBdr>
    </w:div>
    <w:div w:id="1249384431">
      <w:bodyDiv w:val="1"/>
      <w:marLeft w:val="0"/>
      <w:marRight w:val="0"/>
      <w:marTop w:val="0"/>
      <w:marBottom w:val="0"/>
      <w:divBdr>
        <w:top w:val="none" w:sz="0" w:space="0" w:color="auto"/>
        <w:left w:val="none" w:sz="0" w:space="0" w:color="auto"/>
        <w:bottom w:val="none" w:sz="0" w:space="0" w:color="auto"/>
        <w:right w:val="none" w:sz="0" w:space="0" w:color="auto"/>
      </w:divBdr>
    </w:div>
    <w:div w:id="1249457686">
      <w:bodyDiv w:val="1"/>
      <w:marLeft w:val="0"/>
      <w:marRight w:val="0"/>
      <w:marTop w:val="0"/>
      <w:marBottom w:val="0"/>
      <w:divBdr>
        <w:top w:val="none" w:sz="0" w:space="0" w:color="auto"/>
        <w:left w:val="none" w:sz="0" w:space="0" w:color="auto"/>
        <w:bottom w:val="none" w:sz="0" w:space="0" w:color="auto"/>
        <w:right w:val="none" w:sz="0" w:space="0" w:color="auto"/>
      </w:divBdr>
    </w:div>
    <w:div w:id="1251356483">
      <w:bodyDiv w:val="1"/>
      <w:marLeft w:val="0"/>
      <w:marRight w:val="0"/>
      <w:marTop w:val="0"/>
      <w:marBottom w:val="0"/>
      <w:divBdr>
        <w:top w:val="none" w:sz="0" w:space="0" w:color="auto"/>
        <w:left w:val="none" w:sz="0" w:space="0" w:color="auto"/>
        <w:bottom w:val="none" w:sz="0" w:space="0" w:color="auto"/>
        <w:right w:val="none" w:sz="0" w:space="0" w:color="auto"/>
      </w:divBdr>
    </w:div>
    <w:div w:id="1253004808">
      <w:bodyDiv w:val="1"/>
      <w:marLeft w:val="0"/>
      <w:marRight w:val="0"/>
      <w:marTop w:val="0"/>
      <w:marBottom w:val="0"/>
      <w:divBdr>
        <w:top w:val="none" w:sz="0" w:space="0" w:color="auto"/>
        <w:left w:val="none" w:sz="0" w:space="0" w:color="auto"/>
        <w:bottom w:val="none" w:sz="0" w:space="0" w:color="auto"/>
        <w:right w:val="none" w:sz="0" w:space="0" w:color="auto"/>
      </w:divBdr>
    </w:div>
    <w:div w:id="1261985865">
      <w:bodyDiv w:val="1"/>
      <w:marLeft w:val="0"/>
      <w:marRight w:val="0"/>
      <w:marTop w:val="0"/>
      <w:marBottom w:val="0"/>
      <w:divBdr>
        <w:top w:val="none" w:sz="0" w:space="0" w:color="auto"/>
        <w:left w:val="none" w:sz="0" w:space="0" w:color="auto"/>
        <w:bottom w:val="none" w:sz="0" w:space="0" w:color="auto"/>
        <w:right w:val="none" w:sz="0" w:space="0" w:color="auto"/>
      </w:divBdr>
    </w:div>
    <w:div w:id="1265503747">
      <w:bodyDiv w:val="1"/>
      <w:marLeft w:val="0"/>
      <w:marRight w:val="0"/>
      <w:marTop w:val="0"/>
      <w:marBottom w:val="0"/>
      <w:divBdr>
        <w:top w:val="none" w:sz="0" w:space="0" w:color="auto"/>
        <w:left w:val="none" w:sz="0" w:space="0" w:color="auto"/>
        <w:bottom w:val="none" w:sz="0" w:space="0" w:color="auto"/>
        <w:right w:val="none" w:sz="0" w:space="0" w:color="auto"/>
      </w:divBdr>
    </w:div>
    <w:div w:id="1266111256">
      <w:bodyDiv w:val="1"/>
      <w:marLeft w:val="0"/>
      <w:marRight w:val="0"/>
      <w:marTop w:val="0"/>
      <w:marBottom w:val="0"/>
      <w:divBdr>
        <w:top w:val="none" w:sz="0" w:space="0" w:color="auto"/>
        <w:left w:val="none" w:sz="0" w:space="0" w:color="auto"/>
        <w:bottom w:val="none" w:sz="0" w:space="0" w:color="auto"/>
        <w:right w:val="none" w:sz="0" w:space="0" w:color="auto"/>
      </w:divBdr>
    </w:div>
    <w:div w:id="1266382787">
      <w:bodyDiv w:val="1"/>
      <w:marLeft w:val="0"/>
      <w:marRight w:val="0"/>
      <w:marTop w:val="0"/>
      <w:marBottom w:val="0"/>
      <w:divBdr>
        <w:top w:val="none" w:sz="0" w:space="0" w:color="auto"/>
        <w:left w:val="none" w:sz="0" w:space="0" w:color="auto"/>
        <w:bottom w:val="none" w:sz="0" w:space="0" w:color="auto"/>
        <w:right w:val="none" w:sz="0" w:space="0" w:color="auto"/>
      </w:divBdr>
    </w:div>
    <w:div w:id="1267150105">
      <w:bodyDiv w:val="1"/>
      <w:marLeft w:val="0"/>
      <w:marRight w:val="0"/>
      <w:marTop w:val="0"/>
      <w:marBottom w:val="0"/>
      <w:divBdr>
        <w:top w:val="none" w:sz="0" w:space="0" w:color="auto"/>
        <w:left w:val="none" w:sz="0" w:space="0" w:color="auto"/>
        <w:bottom w:val="none" w:sz="0" w:space="0" w:color="auto"/>
        <w:right w:val="none" w:sz="0" w:space="0" w:color="auto"/>
      </w:divBdr>
    </w:div>
    <w:div w:id="1269123218">
      <w:bodyDiv w:val="1"/>
      <w:marLeft w:val="0"/>
      <w:marRight w:val="0"/>
      <w:marTop w:val="0"/>
      <w:marBottom w:val="0"/>
      <w:divBdr>
        <w:top w:val="none" w:sz="0" w:space="0" w:color="auto"/>
        <w:left w:val="none" w:sz="0" w:space="0" w:color="auto"/>
        <w:bottom w:val="none" w:sz="0" w:space="0" w:color="auto"/>
        <w:right w:val="none" w:sz="0" w:space="0" w:color="auto"/>
      </w:divBdr>
    </w:div>
    <w:div w:id="1274286591">
      <w:bodyDiv w:val="1"/>
      <w:marLeft w:val="0"/>
      <w:marRight w:val="0"/>
      <w:marTop w:val="0"/>
      <w:marBottom w:val="0"/>
      <w:divBdr>
        <w:top w:val="none" w:sz="0" w:space="0" w:color="auto"/>
        <w:left w:val="none" w:sz="0" w:space="0" w:color="auto"/>
        <w:bottom w:val="none" w:sz="0" w:space="0" w:color="auto"/>
        <w:right w:val="none" w:sz="0" w:space="0" w:color="auto"/>
      </w:divBdr>
    </w:div>
    <w:div w:id="1276138020">
      <w:bodyDiv w:val="1"/>
      <w:marLeft w:val="0"/>
      <w:marRight w:val="0"/>
      <w:marTop w:val="0"/>
      <w:marBottom w:val="0"/>
      <w:divBdr>
        <w:top w:val="none" w:sz="0" w:space="0" w:color="auto"/>
        <w:left w:val="none" w:sz="0" w:space="0" w:color="auto"/>
        <w:bottom w:val="none" w:sz="0" w:space="0" w:color="auto"/>
        <w:right w:val="none" w:sz="0" w:space="0" w:color="auto"/>
      </w:divBdr>
    </w:div>
    <w:div w:id="1276213262">
      <w:bodyDiv w:val="1"/>
      <w:marLeft w:val="0"/>
      <w:marRight w:val="0"/>
      <w:marTop w:val="0"/>
      <w:marBottom w:val="0"/>
      <w:divBdr>
        <w:top w:val="none" w:sz="0" w:space="0" w:color="auto"/>
        <w:left w:val="none" w:sz="0" w:space="0" w:color="auto"/>
        <w:bottom w:val="none" w:sz="0" w:space="0" w:color="auto"/>
        <w:right w:val="none" w:sz="0" w:space="0" w:color="auto"/>
      </w:divBdr>
    </w:div>
    <w:div w:id="1278440698">
      <w:bodyDiv w:val="1"/>
      <w:marLeft w:val="0"/>
      <w:marRight w:val="0"/>
      <w:marTop w:val="0"/>
      <w:marBottom w:val="0"/>
      <w:divBdr>
        <w:top w:val="none" w:sz="0" w:space="0" w:color="auto"/>
        <w:left w:val="none" w:sz="0" w:space="0" w:color="auto"/>
        <w:bottom w:val="none" w:sz="0" w:space="0" w:color="auto"/>
        <w:right w:val="none" w:sz="0" w:space="0" w:color="auto"/>
      </w:divBdr>
    </w:div>
    <w:div w:id="1278608695">
      <w:bodyDiv w:val="1"/>
      <w:marLeft w:val="0"/>
      <w:marRight w:val="0"/>
      <w:marTop w:val="0"/>
      <w:marBottom w:val="0"/>
      <w:divBdr>
        <w:top w:val="none" w:sz="0" w:space="0" w:color="auto"/>
        <w:left w:val="none" w:sz="0" w:space="0" w:color="auto"/>
        <w:bottom w:val="none" w:sz="0" w:space="0" w:color="auto"/>
        <w:right w:val="none" w:sz="0" w:space="0" w:color="auto"/>
      </w:divBdr>
    </w:div>
    <w:div w:id="1278951591">
      <w:bodyDiv w:val="1"/>
      <w:marLeft w:val="0"/>
      <w:marRight w:val="0"/>
      <w:marTop w:val="0"/>
      <w:marBottom w:val="0"/>
      <w:divBdr>
        <w:top w:val="none" w:sz="0" w:space="0" w:color="auto"/>
        <w:left w:val="none" w:sz="0" w:space="0" w:color="auto"/>
        <w:bottom w:val="none" w:sz="0" w:space="0" w:color="auto"/>
        <w:right w:val="none" w:sz="0" w:space="0" w:color="auto"/>
      </w:divBdr>
    </w:div>
    <w:div w:id="1279335525">
      <w:bodyDiv w:val="1"/>
      <w:marLeft w:val="0"/>
      <w:marRight w:val="0"/>
      <w:marTop w:val="0"/>
      <w:marBottom w:val="0"/>
      <w:divBdr>
        <w:top w:val="none" w:sz="0" w:space="0" w:color="auto"/>
        <w:left w:val="none" w:sz="0" w:space="0" w:color="auto"/>
        <w:bottom w:val="none" w:sz="0" w:space="0" w:color="auto"/>
        <w:right w:val="none" w:sz="0" w:space="0" w:color="auto"/>
      </w:divBdr>
    </w:div>
    <w:div w:id="1279601318">
      <w:bodyDiv w:val="1"/>
      <w:marLeft w:val="0"/>
      <w:marRight w:val="0"/>
      <w:marTop w:val="0"/>
      <w:marBottom w:val="0"/>
      <w:divBdr>
        <w:top w:val="none" w:sz="0" w:space="0" w:color="auto"/>
        <w:left w:val="none" w:sz="0" w:space="0" w:color="auto"/>
        <w:bottom w:val="none" w:sz="0" w:space="0" w:color="auto"/>
        <w:right w:val="none" w:sz="0" w:space="0" w:color="auto"/>
      </w:divBdr>
    </w:div>
    <w:div w:id="1281304429">
      <w:bodyDiv w:val="1"/>
      <w:marLeft w:val="0"/>
      <w:marRight w:val="0"/>
      <w:marTop w:val="0"/>
      <w:marBottom w:val="0"/>
      <w:divBdr>
        <w:top w:val="none" w:sz="0" w:space="0" w:color="auto"/>
        <w:left w:val="none" w:sz="0" w:space="0" w:color="auto"/>
        <w:bottom w:val="none" w:sz="0" w:space="0" w:color="auto"/>
        <w:right w:val="none" w:sz="0" w:space="0" w:color="auto"/>
      </w:divBdr>
    </w:div>
    <w:div w:id="1286815301">
      <w:bodyDiv w:val="1"/>
      <w:marLeft w:val="0"/>
      <w:marRight w:val="0"/>
      <w:marTop w:val="0"/>
      <w:marBottom w:val="0"/>
      <w:divBdr>
        <w:top w:val="none" w:sz="0" w:space="0" w:color="auto"/>
        <w:left w:val="none" w:sz="0" w:space="0" w:color="auto"/>
        <w:bottom w:val="none" w:sz="0" w:space="0" w:color="auto"/>
        <w:right w:val="none" w:sz="0" w:space="0" w:color="auto"/>
      </w:divBdr>
    </w:div>
    <w:div w:id="1288663537">
      <w:bodyDiv w:val="1"/>
      <w:marLeft w:val="0"/>
      <w:marRight w:val="0"/>
      <w:marTop w:val="0"/>
      <w:marBottom w:val="0"/>
      <w:divBdr>
        <w:top w:val="none" w:sz="0" w:space="0" w:color="auto"/>
        <w:left w:val="none" w:sz="0" w:space="0" w:color="auto"/>
        <w:bottom w:val="none" w:sz="0" w:space="0" w:color="auto"/>
        <w:right w:val="none" w:sz="0" w:space="0" w:color="auto"/>
      </w:divBdr>
    </w:div>
    <w:div w:id="1289581662">
      <w:bodyDiv w:val="1"/>
      <w:marLeft w:val="0"/>
      <w:marRight w:val="0"/>
      <w:marTop w:val="0"/>
      <w:marBottom w:val="0"/>
      <w:divBdr>
        <w:top w:val="none" w:sz="0" w:space="0" w:color="auto"/>
        <w:left w:val="none" w:sz="0" w:space="0" w:color="auto"/>
        <w:bottom w:val="none" w:sz="0" w:space="0" w:color="auto"/>
        <w:right w:val="none" w:sz="0" w:space="0" w:color="auto"/>
      </w:divBdr>
    </w:div>
    <w:div w:id="1290554768">
      <w:bodyDiv w:val="1"/>
      <w:marLeft w:val="0"/>
      <w:marRight w:val="0"/>
      <w:marTop w:val="0"/>
      <w:marBottom w:val="0"/>
      <w:divBdr>
        <w:top w:val="none" w:sz="0" w:space="0" w:color="auto"/>
        <w:left w:val="none" w:sz="0" w:space="0" w:color="auto"/>
        <w:bottom w:val="none" w:sz="0" w:space="0" w:color="auto"/>
        <w:right w:val="none" w:sz="0" w:space="0" w:color="auto"/>
      </w:divBdr>
    </w:div>
    <w:div w:id="1290625862">
      <w:bodyDiv w:val="1"/>
      <w:marLeft w:val="0"/>
      <w:marRight w:val="0"/>
      <w:marTop w:val="0"/>
      <w:marBottom w:val="0"/>
      <w:divBdr>
        <w:top w:val="none" w:sz="0" w:space="0" w:color="auto"/>
        <w:left w:val="none" w:sz="0" w:space="0" w:color="auto"/>
        <w:bottom w:val="none" w:sz="0" w:space="0" w:color="auto"/>
        <w:right w:val="none" w:sz="0" w:space="0" w:color="auto"/>
      </w:divBdr>
    </w:div>
    <w:div w:id="1290668337">
      <w:bodyDiv w:val="1"/>
      <w:marLeft w:val="0"/>
      <w:marRight w:val="0"/>
      <w:marTop w:val="0"/>
      <w:marBottom w:val="0"/>
      <w:divBdr>
        <w:top w:val="none" w:sz="0" w:space="0" w:color="auto"/>
        <w:left w:val="none" w:sz="0" w:space="0" w:color="auto"/>
        <w:bottom w:val="none" w:sz="0" w:space="0" w:color="auto"/>
        <w:right w:val="none" w:sz="0" w:space="0" w:color="auto"/>
      </w:divBdr>
    </w:div>
    <w:div w:id="1291208324">
      <w:bodyDiv w:val="1"/>
      <w:marLeft w:val="0"/>
      <w:marRight w:val="0"/>
      <w:marTop w:val="0"/>
      <w:marBottom w:val="0"/>
      <w:divBdr>
        <w:top w:val="none" w:sz="0" w:space="0" w:color="auto"/>
        <w:left w:val="none" w:sz="0" w:space="0" w:color="auto"/>
        <w:bottom w:val="none" w:sz="0" w:space="0" w:color="auto"/>
        <w:right w:val="none" w:sz="0" w:space="0" w:color="auto"/>
      </w:divBdr>
    </w:div>
    <w:div w:id="1296645895">
      <w:bodyDiv w:val="1"/>
      <w:marLeft w:val="0"/>
      <w:marRight w:val="0"/>
      <w:marTop w:val="0"/>
      <w:marBottom w:val="0"/>
      <w:divBdr>
        <w:top w:val="none" w:sz="0" w:space="0" w:color="auto"/>
        <w:left w:val="none" w:sz="0" w:space="0" w:color="auto"/>
        <w:bottom w:val="none" w:sz="0" w:space="0" w:color="auto"/>
        <w:right w:val="none" w:sz="0" w:space="0" w:color="auto"/>
      </w:divBdr>
    </w:div>
    <w:div w:id="1301807961">
      <w:bodyDiv w:val="1"/>
      <w:marLeft w:val="0"/>
      <w:marRight w:val="0"/>
      <w:marTop w:val="0"/>
      <w:marBottom w:val="0"/>
      <w:divBdr>
        <w:top w:val="none" w:sz="0" w:space="0" w:color="auto"/>
        <w:left w:val="none" w:sz="0" w:space="0" w:color="auto"/>
        <w:bottom w:val="none" w:sz="0" w:space="0" w:color="auto"/>
        <w:right w:val="none" w:sz="0" w:space="0" w:color="auto"/>
      </w:divBdr>
    </w:div>
    <w:div w:id="1302074472">
      <w:bodyDiv w:val="1"/>
      <w:marLeft w:val="0"/>
      <w:marRight w:val="0"/>
      <w:marTop w:val="0"/>
      <w:marBottom w:val="0"/>
      <w:divBdr>
        <w:top w:val="none" w:sz="0" w:space="0" w:color="auto"/>
        <w:left w:val="none" w:sz="0" w:space="0" w:color="auto"/>
        <w:bottom w:val="none" w:sz="0" w:space="0" w:color="auto"/>
        <w:right w:val="none" w:sz="0" w:space="0" w:color="auto"/>
      </w:divBdr>
    </w:div>
    <w:div w:id="1305232438">
      <w:bodyDiv w:val="1"/>
      <w:marLeft w:val="0"/>
      <w:marRight w:val="0"/>
      <w:marTop w:val="0"/>
      <w:marBottom w:val="0"/>
      <w:divBdr>
        <w:top w:val="none" w:sz="0" w:space="0" w:color="auto"/>
        <w:left w:val="none" w:sz="0" w:space="0" w:color="auto"/>
        <w:bottom w:val="none" w:sz="0" w:space="0" w:color="auto"/>
        <w:right w:val="none" w:sz="0" w:space="0" w:color="auto"/>
      </w:divBdr>
    </w:div>
    <w:div w:id="1308318141">
      <w:bodyDiv w:val="1"/>
      <w:marLeft w:val="0"/>
      <w:marRight w:val="0"/>
      <w:marTop w:val="0"/>
      <w:marBottom w:val="0"/>
      <w:divBdr>
        <w:top w:val="none" w:sz="0" w:space="0" w:color="auto"/>
        <w:left w:val="none" w:sz="0" w:space="0" w:color="auto"/>
        <w:bottom w:val="none" w:sz="0" w:space="0" w:color="auto"/>
        <w:right w:val="none" w:sz="0" w:space="0" w:color="auto"/>
      </w:divBdr>
    </w:div>
    <w:div w:id="1309556984">
      <w:bodyDiv w:val="1"/>
      <w:marLeft w:val="0"/>
      <w:marRight w:val="0"/>
      <w:marTop w:val="0"/>
      <w:marBottom w:val="0"/>
      <w:divBdr>
        <w:top w:val="none" w:sz="0" w:space="0" w:color="auto"/>
        <w:left w:val="none" w:sz="0" w:space="0" w:color="auto"/>
        <w:bottom w:val="none" w:sz="0" w:space="0" w:color="auto"/>
        <w:right w:val="none" w:sz="0" w:space="0" w:color="auto"/>
      </w:divBdr>
    </w:div>
    <w:div w:id="1311834618">
      <w:bodyDiv w:val="1"/>
      <w:marLeft w:val="0"/>
      <w:marRight w:val="0"/>
      <w:marTop w:val="0"/>
      <w:marBottom w:val="0"/>
      <w:divBdr>
        <w:top w:val="none" w:sz="0" w:space="0" w:color="auto"/>
        <w:left w:val="none" w:sz="0" w:space="0" w:color="auto"/>
        <w:bottom w:val="none" w:sz="0" w:space="0" w:color="auto"/>
        <w:right w:val="none" w:sz="0" w:space="0" w:color="auto"/>
      </w:divBdr>
    </w:div>
    <w:div w:id="1312056392">
      <w:bodyDiv w:val="1"/>
      <w:marLeft w:val="0"/>
      <w:marRight w:val="0"/>
      <w:marTop w:val="0"/>
      <w:marBottom w:val="0"/>
      <w:divBdr>
        <w:top w:val="none" w:sz="0" w:space="0" w:color="auto"/>
        <w:left w:val="none" w:sz="0" w:space="0" w:color="auto"/>
        <w:bottom w:val="none" w:sz="0" w:space="0" w:color="auto"/>
        <w:right w:val="none" w:sz="0" w:space="0" w:color="auto"/>
      </w:divBdr>
    </w:div>
    <w:div w:id="1315835437">
      <w:bodyDiv w:val="1"/>
      <w:marLeft w:val="0"/>
      <w:marRight w:val="0"/>
      <w:marTop w:val="0"/>
      <w:marBottom w:val="0"/>
      <w:divBdr>
        <w:top w:val="none" w:sz="0" w:space="0" w:color="auto"/>
        <w:left w:val="none" w:sz="0" w:space="0" w:color="auto"/>
        <w:bottom w:val="none" w:sz="0" w:space="0" w:color="auto"/>
        <w:right w:val="none" w:sz="0" w:space="0" w:color="auto"/>
      </w:divBdr>
    </w:div>
    <w:div w:id="1316495870">
      <w:bodyDiv w:val="1"/>
      <w:marLeft w:val="0"/>
      <w:marRight w:val="0"/>
      <w:marTop w:val="0"/>
      <w:marBottom w:val="0"/>
      <w:divBdr>
        <w:top w:val="none" w:sz="0" w:space="0" w:color="auto"/>
        <w:left w:val="none" w:sz="0" w:space="0" w:color="auto"/>
        <w:bottom w:val="none" w:sz="0" w:space="0" w:color="auto"/>
        <w:right w:val="none" w:sz="0" w:space="0" w:color="auto"/>
      </w:divBdr>
    </w:div>
    <w:div w:id="1317489959">
      <w:bodyDiv w:val="1"/>
      <w:marLeft w:val="0"/>
      <w:marRight w:val="0"/>
      <w:marTop w:val="0"/>
      <w:marBottom w:val="0"/>
      <w:divBdr>
        <w:top w:val="none" w:sz="0" w:space="0" w:color="auto"/>
        <w:left w:val="none" w:sz="0" w:space="0" w:color="auto"/>
        <w:bottom w:val="none" w:sz="0" w:space="0" w:color="auto"/>
        <w:right w:val="none" w:sz="0" w:space="0" w:color="auto"/>
      </w:divBdr>
    </w:div>
    <w:div w:id="1318873527">
      <w:bodyDiv w:val="1"/>
      <w:marLeft w:val="0"/>
      <w:marRight w:val="0"/>
      <w:marTop w:val="0"/>
      <w:marBottom w:val="0"/>
      <w:divBdr>
        <w:top w:val="none" w:sz="0" w:space="0" w:color="auto"/>
        <w:left w:val="none" w:sz="0" w:space="0" w:color="auto"/>
        <w:bottom w:val="none" w:sz="0" w:space="0" w:color="auto"/>
        <w:right w:val="none" w:sz="0" w:space="0" w:color="auto"/>
      </w:divBdr>
    </w:div>
    <w:div w:id="1321424442">
      <w:bodyDiv w:val="1"/>
      <w:marLeft w:val="0"/>
      <w:marRight w:val="0"/>
      <w:marTop w:val="0"/>
      <w:marBottom w:val="0"/>
      <w:divBdr>
        <w:top w:val="none" w:sz="0" w:space="0" w:color="auto"/>
        <w:left w:val="none" w:sz="0" w:space="0" w:color="auto"/>
        <w:bottom w:val="none" w:sz="0" w:space="0" w:color="auto"/>
        <w:right w:val="none" w:sz="0" w:space="0" w:color="auto"/>
      </w:divBdr>
    </w:div>
    <w:div w:id="1321734287">
      <w:bodyDiv w:val="1"/>
      <w:marLeft w:val="0"/>
      <w:marRight w:val="0"/>
      <w:marTop w:val="0"/>
      <w:marBottom w:val="0"/>
      <w:divBdr>
        <w:top w:val="none" w:sz="0" w:space="0" w:color="auto"/>
        <w:left w:val="none" w:sz="0" w:space="0" w:color="auto"/>
        <w:bottom w:val="none" w:sz="0" w:space="0" w:color="auto"/>
        <w:right w:val="none" w:sz="0" w:space="0" w:color="auto"/>
      </w:divBdr>
    </w:div>
    <w:div w:id="1334576549">
      <w:bodyDiv w:val="1"/>
      <w:marLeft w:val="0"/>
      <w:marRight w:val="0"/>
      <w:marTop w:val="0"/>
      <w:marBottom w:val="0"/>
      <w:divBdr>
        <w:top w:val="none" w:sz="0" w:space="0" w:color="auto"/>
        <w:left w:val="none" w:sz="0" w:space="0" w:color="auto"/>
        <w:bottom w:val="none" w:sz="0" w:space="0" w:color="auto"/>
        <w:right w:val="none" w:sz="0" w:space="0" w:color="auto"/>
      </w:divBdr>
    </w:div>
    <w:div w:id="1335448784">
      <w:bodyDiv w:val="1"/>
      <w:marLeft w:val="0"/>
      <w:marRight w:val="0"/>
      <w:marTop w:val="0"/>
      <w:marBottom w:val="0"/>
      <w:divBdr>
        <w:top w:val="none" w:sz="0" w:space="0" w:color="auto"/>
        <w:left w:val="none" w:sz="0" w:space="0" w:color="auto"/>
        <w:bottom w:val="none" w:sz="0" w:space="0" w:color="auto"/>
        <w:right w:val="none" w:sz="0" w:space="0" w:color="auto"/>
      </w:divBdr>
    </w:div>
    <w:div w:id="1335570333">
      <w:bodyDiv w:val="1"/>
      <w:marLeft w:val="0"/>
      <w:marRight w:val="0"/>
      <w:marTop w:val="0"/>
      <w:marBottom w:val="0"/>
      <w:divBdr>
        <w:top w:val="none" w:sz="0" w:space="0" w:color="auto"/>
        <w:left w:val="none" w:sz="0" w:space="0" w:color="auto"/>
        <w:bottom w:val="none" w:sz="0" w:space="0" w:color="auto"/>
        <w:right w:val="none" w:sz="0" w:space="0" w:color="auto"/>
      </w:divBdr>
    </w:div>
    <w:div w:id="1335957756">
      <w:bodyDiv w:val="1"/>
      <w:marLeft w:val="0"/>
      <w:marRight w:val="0"/>
      <w:marTop w:val="0"/>
      <w:marBottom w:val="0"/>
      <w:divBdr>
        <w:top w:val="none" w:sz="0" w:space="0" w:color="auto"/>
        <w:left w:val="none" w:sz="0" w:space="0" w:color="auto"/>
        <w:bottom w:val="none" w:sz="0" w:space="0" w:color="auto"/>
        <w:right w:val="none" w:sz="0" w:space="0" w:color="auto"/>
      </w:divBdr>
    </w:div>
    <w:div w:id="1336300626">
      <w:bodyDiv w:val="1"/>
      <w:marLeft w:val="0"/>
      <w:marRight w:val="0"/>
      <w:marTop w:val="0"/>
      <w:marBottom w:val="0"/>
      <w:divBdr>
        <w:top w:val="none" w:sz="0" w:space="0" w:color="auto"/>
        <w:left w:val="none" w:sz="0" w:space="0" w:color="auto"/>
        <w:bottom w:val="none" w:sz="0" w:space="0" w:color="auto"/>
        <w:right w:val="none" w:sz="0" w:space="0" w:color="auto"/>
      </w:divBdr>
    </w:div>
    <w:div w:id="1337075411">
      <w:bodyDiv w:val="1"/>
      <w:marLeft w:val="0"/>
      <w:marRight w:val="0"/>
      <w:marTop w:val="0"/>
      <w:marBottom w:val="0"/>
      <w:divBdr>
        <w:top w:val="none" w:sz="0" w:space="0" w:color="auto"/>
        <w:left w:val="none" w:sz="0" w:space="0" w:color="auto"/>
        <w:bottom w:val="none" w:sz="0" w:space="0" w:color="auto"/>
        <w:right w:val="none" w:sz="0" w:space="0" w:color="auto"/>
      </w:divBdr>
    </w:div>
    <w:div w:id="1339582104">
      <w:bodyDiv w:val="1"/>
      <w:marLeft w:val="0"/>
      <w:marRight w:val="0"/>
      <w:marTop w:val="0"/>
      <w:marBottom w:val="0"/>
      <w:divBdr>
        <w:top w:val="none" w:sz="0" w:space="0" w:color="auto"/>
        <w:left w:val="none" w:sz="0" w:space="0" w:color="auto"/>
        <w:bottom w:val="none" w:sz="0" w:space="0" w:color="auto"/>
        <w:right w:val="none" w:sz="0" w:space="0" w:color="auto"/>
      </w:divBdr>
    </w:div>
    <w:div w:id="1342078585">
      <w:bodyDiv w:val="1"/>
      <w:marLeft w:val="0"/>
      <w:marRight w:val="0"/>
      <w:marTop w:val="0"/>
      <w:marBottom w:val="0"/>
      <w:divBdr>
        <w:top w:val="none" w:sz="0" w:space="0" w:color="auto"/>
        <w:left w:val="none" w:sz="0" w:space="0" w:color="auto"/>
        <w:bottom w:val="none" w:sz="0" w:space="0" w:color="auto"/>
        <w:right w:val="none" w:sz="0" w:space="0" w:color="auto"/>
      </w:divBdr>
    </w:div>
    <w:div w:id="1343778813">
      <w:bodyDiv w:val="1"/>
      <w:marLeft w:val="0"/>
      <w:marRight w:val="0"/>
      <w:marTop w:val="0"/>
      <w:marBottom w:val="0"/>
      <w:divBdr>
        <w:top w:val="none" w:sz="0" w:space="0" w:color="auto"/>
        <w:left w:val="none" w:sz="0" w:space="0" w:color="auto"/>
        <w:bottom w:val="none" w:sz="0" w:space="0" w:color="auto"/>
        <w:right w:val="none" w:sz="0" w:space="0" w:color="auto"/>
      </w:divBdr>
    </w:div>
    <w:div w:id="1344555149">
      <w:bodyDiv w:val="1"/>
      <w:marLeft w:val="0"/>
      <w:marRight w:val="0"/>
      <w:marTop w:val="0"/>
      <w:marBottom w:val="0"/>
      <w:divBdr>
        <w:top w:val="none" w:sz="0" w:space="0" w:color="auto"/>
        <w:left w:val="none" w:sz="0" w:space="0" w:color="auto"/>
        <w:bottom w:val="none" w:sz="0" w:space="0" w:color="auto"/>
        <w:right w:val="none" w:sz="0" w:space="0" w:color="auto"/>
      </w:divBdr>
    </w:div>
    <w:div w:id="1346635108">
      <w:bodyDiv w:val="1"/>
      <w:marLeft w:val="0"/>
      <w:marRight w:val="0"/>
      <w:marTop w:val="0"/>
      <w:marBottom w:val="0"/>
      <w:divBdr>
        <w:top w:val="none" w:sz="0" w:space="0" w:color="auto"/>
        <w:left w:val="none" w:sz="0" w:space="0" w:color="auto"/>
        <w:bottom w:val="none" w:sz="0" w:space="0" w:color="auto"/>
        <w:right w:val="none" w:sz="0" w:space="0" w:color="auto"/>
      </w:divBdr>
    </w:div>
    <w:div w:id="1349402744">
      <w:bodyDiv w:val="1"/>
      <w:marLeft w:val="0"/>
      <w:marRight w:val="0"/>
      <w:marTop w:val="0"/>
      <w:marBottom w:val="0"/>
      <w:divBdr>
        <w:top w:val="none" w:sz="0" w:space="0" w:color="auto"/>
        <w:left w:val="none" w:sz="0" w:space="0" w:color="auto"/>
        <w:bottom w:val="none" w:sz="0" w:space="0" w:color="auto"/>
        <w:right w:val="none" w:sz="0" w:space="0" w:color="auto"/>
      </w:divBdr>
    </w:div>
    <w:div w:id="1352680618">
      <w:bodyDiv w:val="1"/>
      <w:marLeft w:val="0"/>
      <w:marRight w:val="0"/>
      <w:marTop w:val="0"/>
      <w:marBottom w:val="0"/>
      <w:divBdr>
        <w:top w:val="none" w:sz="0" w:space="0" w:color="auto"/>
        <w:left w:val="none" w:sz="0" w:space="0" w:color="auto"/>
        <w:bottom w:val="none" w:sz="0" w:space="0" w:color="auto"/>
        <w:right w:val="none" w:sz="0" w:space="0" w:color="auto"/>
      </w:divBdr>
    </w:div>
    <w:div w:id="1353386156">
      <w:bodyDiv w:val="1"/>
      <w:marLeft w:val="0"/>
      <w:marRight w:val="0"/>
      <w:marTop w:val="0"/>
      <w:marBottom w:val="0"/>
      <w:divBdr>
        <w:top w:val="none" w:sz="0" w:space="0" w:color="auto"/>
        <w:left w:val="none" w:sz="0" w:space="0" w:color="auto"/>
        <w:bottom w:val="none" w:sz="0" w:space="0" w:color="auto"/>
        <w:right w:val="none" w:sz="0" w:space="0" w:color="auto"/>
      </w:divBdr>
    </w:div>
    <w:div w:id="1354570641">
      <w:bodyDiv w:val="1"/>
      <w:marLeft w:val="0"/>
      <w:marRight w:val="0"/>
      <w:marTop w:val="0"/>
      <w:marBottom w:val="0"/>
      <w:divBdr>
        <w:top w:val="none" w:sz="0" w:space="0" w:color="auto"/>
        <w:left w:val="none" w:sz="0" w:space="0" w:color="auto"/>
        <w:bottom w:val="none" w:sz="0" w:space="0" w:color="auto"/>
        <w:right w:val="none" w:sz="0" w:space="0" w:color="auto"/>
      </w:divBdr>
    </w:div>
    <w:div w:id="1355691324">
      <w:bodyDiv w:val="1"/>
      <w:marLeft w:val="0"/>
      <w:marRight w:val="0"/>
      <w:marTop w:val="0"/>
      <w:marBottom w:val="0"/>
      <w:divBdr>
        <w:top w:val="none" w:sz="0" w:space="0" w:color="auto"/>
        <w:left w:val="none" w:sz="0" w:space="0" w:color="auto"/>
        <w:bottom w:val="none" w:sz="0" w:space="0" w:color="auto"/>
        <w:right w:val="none" w:sz="0" w:space="0" w:color="auto"/>
      </w:divBdr>
    </w:div>
    <w:div w:id="1355767587">
      <w:bodyDiv w:val="1"/>
      <w:marLeft w:val="0"/>
      <w:marRight w:val="0"/>
      <w:marTop w:val="0"/>
      <w:marBottom w:val="0"/>
      <w:divBdr>
        <w:top w:val="none" w:sz="0" w:space="0" w:color="auto"/>
        <w:left w:val="none" w:sz="0" w:space="0" w:color="auto"/>
        <w:bottom w:val="none" w:sz="0" w:space="0" w:color="auto"/>
        <w:right w:val="none" w:sz="0" w:space="0" w:color="auto"/>
      </w:divBdr>
    </w:div>
    <w:div w:id="1356611006">
      <w:bodyDiv w:val="1"/>
      <w:marLeft w:val="0"/>
      <w:marRight w:val="0"/>
      <w:marTop w:val="0"/>
      <w:marBottom w:val="0"/>
      <w:divBdr>
        <w:top w:val="none" w:sz="0" w:space="0" w:color="auto"/>
        <w:left w:val="none" w:sz="0" w:space="0" w:color="auto"/>
        <w:bottom w:val="none" w:sz="0" w:space="0" w:color="auto"/>
        <w:right w:val="none" w:sz="0" w:space="0" w:color="auto"/>
      </w:divBdr>
    </w:div>
    <w:div w:id="1358891128">
      <w:bodyDiv w:val="1"/>
      <w:marLeft w:val="0"/>
      <w:marRight w:val="0"/>
      <w:marTop w:val="0"/>
      <w:marBottom w:val="0"/>
      <w:divBdr>
        <w:top w:val="none" w:sz="0" w:space="0" w:color="auto"/>
        <w:left w:val="none" w:sz="0" w:space="0" w:color="auto"/>
        <w:bottom w:val="none" w:sz="0" w:space="0" w:color="auto"/>
        <w:right w:val="none" w:sz="0" w:space="0" w:color="auto"/>
      </w:divBdr>
    </w:div>
    <w:div w:id="1359625849">
      <w:bodyDiv w:val="1"/>
      <w:marLeft w:val="0"/>
      <w:marRight w:val="0"/>
      <w:marTop w:val="0"/>
      <w:marBottom w:val="0"/>
      <w:divBdr>
        <w:top w:val="none" w:sz="0" w:space="0" w:color="auto"/>
        <w:left w:val="none" w:sz="0" w:space="0" w:color="auto"/>
        <w:bottom w:val="none" w:sz="0" w:space="0" w:color="auto"/>
        <w:right w:val="none" w:sz="0" w:space="0" w:color="auto"/>
      </w:divBdr>
    </w:div>
    <w:div w:id="1361904176">
      <w:bodyDiv w:val="1"/>
      <w:marLeft w:val="0"/>
      <w:marRight w:val="0"/>
      <w:marTop w:val="0"/>
      <w:marBottom w:val="0"/>
      <w:divBdr>
        <w:top w:val="none" w:sz="0" w:space="0" w:color="auto"/>
        <w:left w:val="none" w:sz="0" w:space="0" w:color="auto"/>
        <w:bottom w:val="none" w:sz="0" w:space="0" w:color="auto"/>
        <w:right w:val="none" w:sz="0" w:space="0" w:color="auto"/>
      </w:divBdr>
    </w:div>
    <w:div w:id="1364136391">
      <w:bodyDiv w:val="1"/>
      <w:marLeft w:val="0"/>
      <w:marRight w:val="0"/>
      <w:marTop w:val="0"/>
      <w:marBottom w:val="0"/>
      <w:divBdr>
        <w:top w:val="none" w:sz="0" w:space="0" w:color="auto"/>
        <w:left w:val="none" w:sz="0" w:space="0" w:color="auto"/>
        <w:bottom w:val="none" w:sz="0" w:space="0" w:color="auto"/>
        <w:right w:val="none" w:sz="0" w:space="0" w:color="auto"/>
      </w:divBdr>
    </w:div>
    <w:div w:id="1364600764">
      <w:bodyDiv w:val="1"/>
      <w:marLeft w:val="0"/>
      <w:marRight w:val="0"/>
      <w:marTop w:val="0"/>
      <w:marBottom w:val="0"/>
      <w:divBdr>
        <w:top w:val="none" w:sz="0" w:space="0" w:color="auto"/>
        <w:left w:val="none" w:sz="0" w:space="0" w:color="auto"/>
        <w:bottom w:val="none" w:sz="0" w:space="0" w:color="auto"/>
        <w:right w:val="none" w:sz="0" w:space="0" w:color="auto"/>
      </w:divBdr>
    </w:div>
    <w:div w:id="1365405958">
      <w:bodyDiv w:val="1"/>
      <w:marLeft w:val="0"/>
      <w:marRight w:val="0"/>
      <w:marTop w:val="0"/>
      <w:marBottom w:val="0"/>
      <w:divBdr>
        <w:top w:val="none" w:sz="0" w:space="0" w:color="auto"/>
        <w:left w:val="none" w:sz="0" w:space="0" w:color="auto"/>
        <w:bottom w:val="none" w:sz="0" w:space="0" w:color="auto"/>
        <w:right w:val="none" w:sz="0" w:space="0" w:color="auto"/>
      </w:divBdr>
    </w:div>
    <w:div w:id="1366565018">
      <w:bodyDiv w:val="1"/>
      <w:marLeft w:val="0"/>
      <w:marRight w:val="0"/>
      <w:marTop w:val="0"/>
      <w:marBottom w:val="0"/>
      <w:divBdr>
        <w:top w:val="none" w:sz="0" w:space="0" w:color="auto"/>
        <w:left w:val="none" w:sz="0" w:space="0" w:color="auto"/>
        <w:bottom w:val="none" w:sz="0" w:space="0" w:color="auto"/>
        <w:right w:val="none" w:sz="0" w:space="0" w:color="auto"/>
      </w:divBdr>
    </w:div>
    <w:div w:id="1368985974">
      <w:bodyDiv w:val="1"/>
      <w:marLeft w:val="0"/>
      <w:marRight w:val="0"/>
      <w:marTop w:val="0"/>
      <w:marBottom w:val="0"/>
      <w:divBdr>
        <w:top w:val="none" w:sz="0" w:space="0" w:color="auto"/>
        <w:left w:val="none" w:sz="0" w:space="0" w:color="auto"/>
        <w:bottom w:val="none" w:sz="0" w:space="0" w:color="auto"/>
        <w:right w:val="none" w:sz="0" w:space="0" w:color="auto"/>
      </w:divBdr>
    </w:div>
    <w:div w:id="1369332837">
      <w:bodyDiv w:val="1"/>
      <w:marLeft w:val="0"/>
      <w:marRight w:val="0"/>
      <w:marTop w:val="0"/>
      <w:marBottom w:val="0"/>
      <w:divBdr>
        <w:top w:val="none" w:sz="0" w:space="0" w:color="auto"/>
        <w:left w:val="none" w:sz="0" w:space="0" w:color="auto"/>
        <w:bottom w:val="none" w:sz="0" w:space="0" w:color="auto"/>
        <w:right w:val="none" w:sz="0" w:space="0" w:color="auto"/>
      </w:divBdr>
    </w:div>
    <w:div w:id="1370496465">
      <w:bodyDiv w:val="1"/>
      <w:marLeft w:val="0"/>
      <w:marRight w:val="0"/>
      <w:marTop w:val="0"/>
      <w:marBottom w:val="0"/>
      <w:divBdr>
        <w:top w:val="none" w:sz="0" w:space="0" w:color="auto"/>
        <w:left w:val="none" w:sz="0" w:space="0" w:color="auto"/>
        <w:bottom w:val="none" w:sz="0" w:space="0" w:color="auto"/>
        <w:right w:val="none" w:sz="0" w:space="0" w:color="auto"/>
      </w:divBdr>
    </w:div>
    <w:div w:id="1372880687">
      <w:bodyDiv w:val="1"/>
      <w:marLeft w:val="0"/>
      <w:marRight w:val="0"/>
      <w:marTop w:val="0"/>
      <w:marBottom w:val="0"/>
      <w:divBdr>
        <w:top w:val="none" w:sz="0" w:space="0" w:color="auto"/>
        <w:left w:val="none" w:sz="0" w:space="0" w:color="auto"/>
        <w:bottom w:val="none" w:sz="0" w:space="0" w:color="auto"/>
        <w:right w:val="none" w:sz="0" w:space="0" w:color="auto"/>
      </w:divBdr>
    </w:div>
    <w:div w:id="1376465056">
      <w:bodyDiv w:val="1"/>
      <w:marLeft w:val="0"/>
      <w:marRight w:val="0"/>
      <w:marTop w:val="0"/>
      <w:marBottom w:val="0"/>
      <w:divBdr>
        <w:top w:val="none" w:sz="0" w:space="0" w:color="auto"/>
        <w:left w:val="none" w:sz="0" w:space="0" w:color="auto"/>
        <w:bottom w:val="none" w:sz="0" w:space="0" w:color="auto"/>
        <w:right w:val="none" w:sz="0" w:space="0" w:color="auto"/>
      </w:divBdr>
    </w:div>
    <w:div w:id="1381006090">
      <w:bodyDiv w:val="1"/>
      <w:marLeft w:val="0"/>
      <w:marRight w:val="0"/>
      <w:marTop w:val="0"/>
      <w:marBottom w:val="0"/>
      <w:divBdr>
        <w:top w:val="none" w:sz="0" w:space="0" w:color="auto"/>
        <w:left w:val="none" w:sz="0" w:space="0" w:color="auto"/>
        <w:bottom w:val="none" w:sz="0" w:space="0" w:color="auto"/>
        <w:right w:val="none" w:sz="0" w:space="0" w:color="auto"/>
      </w:divBdr>
    </w:div>
    <w:div w:id="1381858406">
      <w:bodyDiv w:val="1"/>
      <w:marLeft w:val="0"/>
      <w:marRight w:val="0"/>
      <w:marTop w:val="0"/>
      <w:marBottom w:val="0"/>
      <w:divBdr>
        <w:top w:val="none" w:sz="0" w:space="0" w:color="auto"/>
        <w:left w:val="none" w:sz="0" w:space="0" w:color="auto"/>
        <w:bottom w:val="none" w:sz="0" w:space="0" w:color="auto"/>
        <w:right w:val="none" w:sz="0" w:space="0" w:color="auto"/>
      </w:divBdr>
    </w:div>
    <w:div w:id="1389844930">
      <w:bodyDiv w:val="1"/>
      <w:marLeft w:val="0"/>
      <w:marRight w:val="0"/>
      <w:marTop w:val="0"/>
      <w:marBottom w:val="0"/>
      <w:divBdr>
        <w:top w:val="none" w:sz="0" w:space="0" w:color="auto"/>
        <w:left w:val="none" w:sz="0" w:space="0" w:color="auto"/>
        <w:bottom w:val="none" w:sz="0" w:space="0" w:color="auto"/>
        <w:right w:val="none" w:sz="0" w:space="0" w:color="auto"/>
      </w:divBdr>
    </w:div>
    <w:div w:id="1390612306">
      <w:bodyDiv w:val="1"/>
      <w:marLeft w:val="0"/>
      <w:marRight w:val="0"/>
      <w:marTop w:val="0"/>
      <w:marBottom w:val="0"/>
      <w:divBdr>
        <w:top w:val="none" w:sz="0" w:space="0" w:color="auto"/>
        <w:left w:val="none" w:sz="0" w:space="0" w:color="auto"/>
        <w:bottom w:val="none" w:sz="0" w:space="0" w:color="auto"/>
        <w:right w:val="none" w:sz="0" w:space="0" w:color="auto"/>
      </w:divBdr>
    </w:div>
    <w:div w:id="1392967919">
      <w:bodyDiv w:val="1"/>
      <w:marLeft w:val="0"/>
      <w:marRight w:val="0"/>
      <w:marTop w:val="0"/>
      <w:marBottom w:val="0"/>
      <w:divBdr>
        <w:top w:val="none" w:sz="0" w:space="0" w:color="auto"/>
        <w:left w:val="none" w:sz="0" w:space="0" w:color="auto"/>
        <w:bottom w:val="none" w:sz="0" w:space="0" w:color="auto"/>
        <w:right w:val="none" w:sz="0" w:space="0" w:color="auto"/>
      </w:divBdr>
    </w:div>
    <w:div w:id="1393698605">
      <w:bodyDiv w:val="1"/>
      <w:marLeft w:val="0"/>
      <w:marRight w:val="0"/>
      <w:marTop w:val="0"/>
      <w:marBottom w:val="0"/>
      <w:divBdr>
        <w:top w:val="none" w:sz="0" w:space="0" w:color="auto"/>
        <w:left w:val="none" w:sz="0" w:space="0" w:color="auto"/>
        <w:bottom w:val="none" w:sz="0" w:space="0" w:color="auto"/>
        <w:right w:val="none" w:sz="0" w:space="0" w:color="auto"/>
      </w:divBdr>
    </w:div>
    <w:div w:id="1394236910">
      <w:bodyDiv w:val="1"/>
      <w:marLeft w:val="0"/>
      <w:marRight w:val="0"/>
      <w:marTop w:val="0"/>
      <w:marBottom w:val="0"/>
      <w:divBdr>
        <w:top w:val="none" w:sz="0" w:space="0" w:color="auto"/>
        <w:left w:val="none" w:sz="0" w:space="0" w:color="auto"/>
        <w:bottom w:val="none" w:sz="0" w:space="0" w:color="auto"/>
        <w:right w:val="none" w:sz="0" w:space="0" w:color="auto"/>
      </w:divBdr>
    </w:div>
    <w:div w:id="1395548364">
      <w:bodyDiv w:val="1"/>
      <w:marLeft w:val="0"/>
      <w:marRight w:val="0"/>
      <w:marTop w:val="0"/>
      <w:marBottom w:val="0"/>
      <w:divBdr>
        <w:top w:val="none" w:sz="0" w:space="0" w:color="auto"/>
        <w:left w:val="none" w:sz="0" w:space="0" w:color="auto"/>
        <w:bottom w:val="none" w:sz="0" w:space="0" w:color="auto"/>
        <w:right w:val="none" w:sz="0" w:space="0" w:color="auto"/>
      </w:divBdr>
    </w:div>
    <w:div w:id="1397119251">
      <w:bodyDiv w:val="1"/>
      <w:marLeft w:val="0"/>
      <w:marRight w:val="0"/>
      <w:marTop w:val="0"/>
      <w:marBottom w:val="0"/>
      <w:divBdr>
        <w:top w:val="none" w:sz="0" w:space="0" w:color="auto"/>
        <w:left w:val="none" w:sz="0" w:space="0" w:color="auto"/>
        <w:bottom w:val="none" w:sz="0" w:space="0" w:color="auto"/>
        <w:right w:val="none" w:sz="0" w:space="0" w:color="auto"/>
      </w:divBdr>
    </w:div>
    <w:div w:id="1398162224">
      <w:bodyDiv w:val="1"/>
      <w:marLeft w:val="0"/>
      <w:marRight w:val="0"/>
      <w:marTop w:val="0"/>
      <w:marBottom w:val="0"/>
      <w:divBdr>
        <w:top w:val="none" w:sz="0" w:space="0" w:color="auto"/>
        <w:left w:val="none" w:sz="0" w:space="0" w:color="auto"/>
        <w:bottom w:val="none" w:sz="0" w:space="0" w:color="auto"/>
        <w:right w:val="none" w:sz="0" w:space="0" w:color="auto"/>
      </w:divBdr>
    </w:div>
    <w:div w:id="1402404886">
      <w:bodyDiv w:val="1"/>
      <w:marLeft w:val="0"/>
      <w:marRight w:val="0"/>
      <w:marTop w:val="0"/>
      <w:marBottom w:val="0"/>
      <w:divBdr>
        <w:top w:val="none" w:sz="0" w:space="0" w:color="auto"/>
        <w:left w:val="none" w:sz="0" w:space="0" w:color="auto"/>
        <w:bottom w:val="none" w:sz="0" w:space="0" w:color="auto"/>
        <w:right w:val="none" w:sz="0" w:space="0" w:color="auto"/>
      </w:divBdr>
    </w:div>
    <w:div w:id="1403288070">
      <w:bodyDiv w:val="1"/>
      <w:marLeft w:val="0"/>
      <w:marRight w:val="0"/>
      <w:marTop w:val="0"/>
      <w:marBottom w:val="0"/>
      <w:divBdr>
        <w:top w:val="none" w:sz="0" w:space="0" w:color="auto"/>
        <w:left w:val="none" w:sz="0" w:space="0" w:color="auto"/>
        <w:bottom w:val="none" w:sz="0" w:space="0" w:color="auto"/>
        <w:right w:val="none" w:sz="0" w:space="0" w:color="auto"/>
      </w:divBdr>
    </w:div>
    <w:div w:id="1404910436">
      <w:bodyDiv w:val="1"/>
      <w:marLeft w:val="0"/>
      <w:marRight w:val="0"/>
      <w:marTop w:val="0"/>
      <w:marBottom w:val="0"/>
      <w:divBdr>
        <w:top w:val="none" w:sz="0" w:space="0" w:color="auto"/>
        <w:left w:val="none" w:sz="0" w:space="0" w:color="auto"/>
        <w:bottom w:val="none" w:sz="0" w:space="0" w:color="auto"/>
        <w:right w:val="none" w:sz="0" w:space="0" w:color="auto"/>
      </w:divBdr>
    </w:div>
    <w:div w:id="1405375597">
      <w:bodyDiv w:val="1"/>
      <w:marLeft w:val="0"/>
      <w:marRight w:val="0"/>
      <w:marTop w:val="0"/>
      <w:marBottom w:val="0"/>
      <w:divBdr>
        <w:top w:val="none" w:sz="0" w:space="0" w:color="auto"/>
        <w:left w:val="none" w:sz="0" w:space="0" w:color="auto"/>
        <w:bottom w:val="none" w:sz="0" w:space="0" w:color="auto"/>
        <w:right w:val="none" w:sz="0" w:space="0" w:color="auto"/>
      </w:divBdr>
    </w:div>
    <w:div w:id="1407148913">
      <w:bodyDiv w:val="1"/>
      <w:marLeft w:val="0"/>
      <w:marRight w:val="0"/>
      <w:marTop w:val="0"/>
      <w:marBottom w:val="0"/>
      <w:divBdr>
        <w:top w:val="none" w:sz="0" w:space="0" w:color="auto"/>
        <w:left w:val="none" w:sz="0" w:space="0" w:color="auto"/>
        <w:bottom w:val="none" w:sz="0" w:space="0" w:color="auto"/>
        <w:right w:val="none" w:sz="0" w:space="0" w:color="auto"/>
      </w:divBdr>
    </w:div>
    <w:div w:id="1407337780">
      <w:bodyDiv w:val="1"/>
      <w:marLeft w:val="0"/>
      <w:marRight w:val="0"/>
      <w:marTop w:val="0"/>
      <w:marBottom w:val="0"/>
      <w:divBdr>
        <w:top w:val="none" w:sz="0" w:space="0" w:color="auto"/>
        <w:left w:val="none" w:sz="0" w:space="0" w:color="auto"/>
        <w:bottom w:val="none" w:sz="0" w:space="0" w:color="auto"/>
        <w:right w:val="none" w:sz="0" w:space="0" w:color="auto"/>
      </w:divBdr>
    </w:div>
    <w:div w:id="1407995675">
      <w:bodyDiv w:val="1"/>
      <w:marLeft w:val="0"/>
      <w:marRight w:val="0"/>
      <w:marTop w:val="0"/>
      <w:marBottom w:val="0"/>
      <w:divBdr>
        <w:top w:val="none" w:sz="0" w:space="0" w:color="auto"/>
        <w:left w:val="none" w:sz="0" w:space="0" w:color="auto"/>
        <w:bottom w:val="none" w:sz="0" w:space="0" w:color="auto"/>
        <w:right w:val="none" w:sz="0" w:space="0" w:color="auto"/>
      </w:divBdr>
    </w:div>
    <w:div w:id="1408919494">
      <w:bodyDiv w:val="1"/>
      <w:marLeft w:val="0"/>
      <w:marRight w:val="0"/>
      <w:marTop w:val="0"/>
      <w:marBottom w:val="0"/>
      <w:divBdr>
        <w:top w:val="none" w:sz="0" w:space="0" w:color="auto"/>
        <w:left w:val="none" w:sz="0" w:space="0" w:color="auto"/>
        <w:bottom w:val="none" w:sz="0" w:space="0" w:color="auto"/>
        <w:right w:val="none" w:sz="0" w:space="0" w:color="auto"/>
      </w:divBdr>
    </w:div>
    <w:div w:id="1412242324">
      <w:bodyDiv w:val="1"/>
      <w:marLeft w:val="0"/>
      <w:marRight w:val="0"/>
      <w:marTop w:val="0"/>
      <w:marBottom w:val="0"/>
      <w:divBdr>
        <w:top w:val="none" w:sz="0" w:space="0" w:color="auto"/>
        <w:left w:val="none" w:sz="0" w:space="0" w:color="auto"/>
        <w:bottom w:val="none" w:sz="0" w:space="0" w:color="auto"/>
        <w:right w:val="none" w:sz="0" w:space="0" w:color="auto"/>
      </w:divBdr>
    </w:div>
    <w:div w:id="1412504725">
      <w:bodyDiv w:val="1"/>
      <w:marLeft w:val="0"/>
      <w:marRight w:val="0"/>
      <w:marTop w:val="0"/>
      <w:marBottom w:val="0"/>
      <w:divBdr>
        <w:top w:val="none" w:sz="0" w:space="0" w:color="auto"/>
        <w:left w:val="none" w:sz="0" w:space="0" w:color="auto"/>
        <w:bottom w:val="none" w:sz="0" w:space="0" w:color="auto"/>
        <w:right w:val="none" w:sz="0" w:space="0" w:color="auto"/>
      </w:divBdr>
    </w:div>
    <w:div w:id="1413889558">
      <w:bodyDiv w:val="1"/>
      <w:marLeft w:val="0"/>
      <w:marRight w:val="0"/>
      <w:marTop w:val="0"/>
      <w:marBottom w:val="0"/>
      <w:divBdr>
        <w:top w:val="none" w:sz="0" w:space="0" w:color="auto"/>
        <w:left w:val="none" w:sz="0" w:space="0" w:color="auto"/>
        <w:bottom w:val="none" w:sz="0" w:space="0" w:color="auto"/>
        <w:right w:val="none" w:sz="0" w:space="0" w:color="auto"/>
      </w:divBdr>
    </w:div>
    <w:div w:id="1416706344">
      <w:bodyDiv w:val="1"/>
      <w:marLeft w:val="0"/>
      <w:marRight w:val="0"/>
      <w:marTop w:val="0"/>
      <w:marBottom w:val="0"/>
      <w:divBdr>
        <w:top w:val="none" w:sz="0" w:space="0" w:color="auto"/>
        <w:left w:val="none" w:sz="0" w:space="0" w:color="auto"/>
        <w:bottom w:val="none" w:sz="0" w:space="0" w:color="auto"/>
        <w:right w:val="none" w:sz="0" w:space="0" w:color="auto"/>
      </w:divBdr>
    </w:div>
    <w:div w:id="1419935719">
      <w:bodyDiv w:val="1"/>
      <w:marLeft w:val="0"/>
      <w:marRight w:val="0"/>
      <w:marTop w:val="0"/>
      <w:marBottom w:val="0"/>
      <w:divBdr>
        <w:top w:val="none" w:sz="0" w:space="0" w:color="auto"/>
        <w:left w:val="none" w:sz="0" w:space="0" w:color="auto"/>
        <w:bottom w:val="none" w:sz="0" w:space="0" w:color="auto"/>
        <w:right w:val="none" w:sz="0" w:space="0" w:color="auto"/>
      </w:divBdr>
    </w:div>
    <w:div w:id="1423336685">
      <w:bodyDiv w:val="1"/>
      <w:marLeft w:val="0"/>
      <w:marRight w:val="0"/>
      <w:marTop w:val="0"/>
      <w:marBottom w:val="0"/>
      <w:divBdr>
        <w:top w:val="none" w:sz="0" w:space="0" w:color="auto"/>
        <w:left w:val="none" w:sz="0" w:space="0" w:color="auto"/>
        <w:bottom w:val="none" w:sz="0" w:space="0" w:color="auto"/>
        <w:right w:val="none" w:sz="0" w:space="0" w:color="auto"/>
      </w:divBdr>
    </w:div>
    <w:div w:id="1426226908">
      <w:bodyDiv w:val="1"/>
      <w:marLeft w:val="0"/>
      <w:marRight w:val="0"/>
      <w:marTop w:val="0"/>
      <w:marBottom w:val="0"/>
      <w:divBdr>
        <w:top w:val="none" w:sz="0" w:space="0" w:color="auto"/>
        <w:left w:val="none" w:sz="0" w:space="0" w:color="auto"/>
        <w:bottom w:val="none" w:sz="0" w:space="0" w:color="auto"/>
        <w:right w:val="none" w:sz="0" w:space="0" w:color="auto"/>
      </w:divBdr>
    </w:div>
    <w:div w:id="1426657223">
      <w:bodyDiv w:val="1"/>
      <w:marLeft w:val="0"/>
      <w:marRight w:val="0"/>
      <w:marTop w:val="0"/>
      <w:marBottom w:val="0"/>
      <w:divBdr>
        <w:top w:val="none" w:sz="0" w:space="0" w:color="auto"/>
        <w:left w:val="none" w:sz="0" w:space="0" w:color="auto"/>
        <w:bottom w:val="none" w:sz="0" w:space="0" w:color="auto"/>
        <w:right w:val="none" w:sz="0" w:space="0" w:color="auto"/>
      </w:divBdr>
    </w:div>
    <w:div w:id="1430002637">
      <w:bodyDiv w:val="1"/>
      <w:marLeft w:val="0"/>
      <w:marRight w:val="0"/>
      <w:marTop w:val="0"/>
      <w:marBottom w:val="0"/>
      <w:divBdr>
        <w:top w:val="none" w:sz="0" w:space="0" w:color="auto"/>
        <w:left w:val="none" w:sz="0" w:space="0" w:color="auto"/>
        <w:bottom w:val="none" w:sz="0" w:space="0" w:color="auto"/>
        <w:right w:val="none" w:sz="0" w:space="0" w:color="auto"/>
      </w:divBdr>
    </w:div>
    <w:div w:id="1430472078">
      <w:bodyDiv w:val="1"/>
      <w:marLeft w:val="0"/>
      <w:marRight w:val="0"/>
      <w:marTop w:val="0"/>
      <w:marBottom w:val="0"/>
      <w:divBdr>
        <w:top w:val="none" w:sz="0" w:space="0" w:color="auto"/>
        <w:left w:val="none" w:sz="0" w:space="0" w:color="auto"/>
        <w:bottom w:val="none" w:sz="0" w:space="0" w:color="auto"/>
        <w:right w:val="none" w:sz="0" w:space="0" w:color="auto"/>
      </w:divBdr>
    </w:div>
    <w:div w:id="1434086479">
      <w:bodyDiv w:val="1"/>
      <w:marLeft w:val="0"/>
      <w:marRight w:val="0"/>
      <w:marTop w:val="0"/>
      <w:marBottom w:val="0"/>
      <w:divBdr>
        <w:top w:val="none" w:sz="0" w:space="0" w:color="auto"/>
        <w:left w:val="none" w:sz="0" w:space="0" w:color="auto"/>
        <w:bottom w:val="none" w:sz="0" w:space="0" w:color="auto"/>
        <w:right w:val="none" w:sz="0" w:space="0" w:color="auto"/>
      </w:divBdr>
    </w:div>
    <w:div w:id="1439065462">
      <w:bodyDiv w:val="1"/>
      <w:marLeft w:val="0"/>
      <w:marRight w:val="0"/>
      <w:marTop w:val="0"/>
      <w:marBottom w:val="0"/>
      <w:divBdr>
        <w:top w:val="none" w:sz="0" w:space="0" w:color="auto"/>
        <w:left w:val="none" w:sz="0" w:space="0" w:color="auto"/>
        <w:bottom w:val="none" w:sz="0" w:space="0" w:color="auto"/>
        <w:right w:val="none" w:sz="0" w:space="0" w:color="auto"/>
      </w:divBdr>
    </w:div>
    <w:div w:id="1444226431">
      <w:bodyDiv w:val="1"/>
      <w:marLeft w:val="0"/>
      <w:marRight w:val="0"/>
      <w:marTop w:val="0"/>
      <w:marBottom w:val="0"/>
      <w:divBdr>
        <w:top w:val="none" w:sz="0" w:space="0" w:color="auto"/>
        <w:left w:val="none" w:sz="0" w:space="0" w:color="auto"/>
        <w:bottom w:val="none" w:sz="0" w:space="0" w:color="auto"/>
        <w:right w:val="none" w:sz="0" w:space="0" w:color="auto"/>
      </w:divBdr>
    </w:div>
    <w:div w:id="1445424472">
      <w:bodyDiv w:val="1"/>
      <w:marLeft w:val="0"/>
      <w:marRight w:val="0"/>
      <w:marTop w:val="0"/>
      <w:marBottom w:val="0"/>
      <w:divBdr>
        <w:top w:val="none" w:sz="0" w:space="0" w:color="auto"/>
        <w:left w:val="none" w:sz="0" w:space="0" w:color="auto"/>
        <w:bottom w:val="none" w:sz="0" w:space="0" w:color="auto"/>
        <w:right w:val="none" w:sz="0" w:space="0" w:color="auto"/>
      </w:divBdr>
    </w:div>
    <w:div w:id="1449347438">
      <w:bodyDiv w:val="1"/>
      <w:marLeft w:val="0"/>
      <w:marRight w:val="0"/>
      <w:marTop w:val="0"/>
      <w:marBottom w:val="0"/>
      <w:divBdr>
        <w:top w:val="none" w:sz="0" w:space="0" w:color="auto"/>
        <w:left w:val="none" w:sz="0" w:space="0" w:color="auto"/>
        <w:bottom w:val="none" w:sz="0" w:space="0" w:color="auto"/>
        <w:right w:val="none" w:sz="0" w:space="0" w:color="auto"/>
      </w:divBdr>
    </w:div>
    <w:div w:id="1450005012">
      <w:bodyDiv w:val="1"/>
      <w:marLeft w:val="0"/>
      <w:marRight w:val="0"/>
      <w:marTop w:val="0"/>
      <w:marBottom w:val="0"/>
      <w:divBdr>
        <w:top w:val="none" w:sz="0" w:space="0" w:color="auto"/>
        <w:left w:val="none" w:sz="0" w:space="0" w:color="auto"/>
        <w:bottom w:val="none" w:sz="0" w:space="0" w:color="auto"/>
        <w:right w:val="none" w:sz="0" w:space="0" w:color="auto"/>
      </w:divBdr>
    </w:div>
    <w:div w:id="1450857489">
      <w:bodyDiv w:val="1"/>
      <w:marLeft w:val="0"/>
      <w:marRight w:val="0"/>
      <w:marTop w:val="0"/>
      <w:marBottom w:val="0"/>
      <w:divBdr>
        <w:top w:val="none" w:sz="0" w:space="0" w:color="auto"/>
        <w:left w:val="none" w:sz="0" w:space="0" w:color="auto"/>
        <w:bottom w:val="none" w:sz="0" w:space="0" w:color="auto"/>
        <w:right w:val="none" w:sz="0" w:space="0" w:color="auto"/>
      </w:divBdr>
    </w:div>
    <w:div w:id="1451123844">
      <w:bodyDiv w:val="1"/>
      <w:marLeft w:val="0"/>
      <w:marRight w:val="0"/>
      <w:marTop w:val="0"/>
      <w:marBottom w:val="0"/>
      <w:divBdr>
        <w:top w:val="none" w:sz="0" w:space="0" w:color="auto"/>
        <w:left w:val="none" w:sz="0" w:space="0" w:color="auto"/>
        <w:bottom w:val="none" w:sz="0" w:space="0" w:color="auto"/>
        <w:right w:val="none" w:sz="0" w:space="0" w:color="auto"/>
      </w:divBdr>
    </w:div>
    <w:div w:id="1453356901">
      <w:bodyDiv w:val="1"/>
      <w:marLeft w:val="0"/>
      <w:marRight w:val="0"/>
      <w:marTop w:val="0"/>
      <w:marBottom w:val="0"/>
      <w:divBdr>
        <w:top w:val="none" w:sz="0" w:space="0" w:color="auto"/>
        <w:left w:val="none" w:sz="0" w:space="0" w:color="auto"/>
        <w:bottom w:val="none" w:sz="0" w:space="0" w:color="auto"/>
        <w:right w:val="none" w:sz="0" w:space="0" w:color="auto"/>
      </w:divBdr>
    </w:div>
    <w:div w:id="1453548783">
      <w:bodyDiv w:val="1"/>
      <w:marLeft w:val="0"/>
      <w:marRight w:val="0"/>
      <w:marTop w:val="0"/>
      <w:marBottom w:val="0"/>
      <w:divBdr>
        <w:top w:val="none" w:sz="0" w:space="0" w:color="auto"/>
        <w:left w:val="none" w:sz="0" w:space="0" w:color="auto"/>
        <w:bottom w:val="none" w:sz="0" w:space="0" w:color="auto"/>
        <w:right w:val="none" w:sz="0" w:space="0" w:color="auto"/>
      </w:divBdr>
    </w:div>
    <w:div w:id="1457873607">
      <w:bodyDiv w:val="1"/>
      <w:marLeft w:val="0"/>
      <w:marRight w:val="0"/>
      <w:marTop w:val="0"/>
      <w:marBottom w:val="0"/>
      <w:divBdr>
        <w:top w:val="none" w:sz="0" w:space="0" w:color="auto"/>
        <w:left w:val="none" w:sz="0" w:space="0" w:color="auto"/>
        <w:bottom w:val="none" w:sz="0" w:space="0" w:color="auto"/>
        <w:right w:val="none" w:sz="0" w:space="0" w:color="auto"/>
      </w:divBdr>
    </w:div>
    <w:div w:id="1462653868">
      <w:bodyDiv w:val="1"/>
      <w:marLeft w:val="0"/>
      <w:marRight w:val="0"/>
      <w:marTop w:val="0"/>
      <w:marBottom w:val="0"/>
      <w:divBdr>
        <w:top w:val="none" w:sz="0" w:space="0" w:color="auto"/>
        <w:left w:val="none" w:sz="0" w:space="0" w:color="auto"/>
        <w:bottom w:val="none" w:sz="0" w:space="0" w:color="auto"/>
        <w:right w:val="none" w:sz="0" w:space="0" w:color="auto"/>
      </w:divBdr>
    </w:div>
    <w:div w:id="1463964615">
      <w:bodyDiv w:val="1"/>
      <w:marLeft w:val="0"/>
      <w:marRight w:val="0"/>
      <w:marTop w:val="0"/>
      <w:marBottom w:val="0"/>
      <w:divBdr>
        <w:top w:val="none" w:sz="0" w:space="0" w:color="auto"/>
        <w:left w:val="none" w:sz="0" w:space="0" w:color="auto"/>
        <w:bottom w:val="none" w:sz="0" w:space="0" w:color="auto"/>
        <w:right w:val="none" w:sz="0" w:space="0" w:color="auto"/>
      </w:divBdr>
    </w:div>
    <w:div w:id="1466852350">
      <w:bodyDiv w:val="1"/>
      <w:marLeft w:val="0"/>
      <w:marRight w:val="0"/>
      <w:marTop w:val="0"/>
      <w:marBottom w:val="0"/>
      <w:divBdr>
        <w:top w:val="none" w:sz="0" w:space="0" w:color="auto"/>
        <w:left w:val="none" w:sz="0" w:space="0" w:color="auto"/>
        <w:bottom w:val="none" w:sz="0" w:space="0" w:color="auto"/>
        <w:right w:val="none" w:sz="0" w:space="0" w:color="auto"/>
      </w:divBdr>
    </w:div>
    <w:div w:id="1469782998">
      <w:bodyDiv w:val="1"/>
      <w:marLeft w:val="0"/>
      <w:marRight w:val="0"/>
      <w:marTop w:val="0"/>
      <w:marBottom w:val="0"/>
      <w:divBdr>
        <w:top w:val="none" w:sz="0" w:space="0" w:color="auto"/>
        <w:left w:val="none" w:sz="0" w:space="0" w:color="auto"/>
        <w:bottom w:val="none" w:sz="0" w:space="0" w:color="auto"/>
        <w:right w:val="none" w:sz="0" w:space="0" w:color="auto"/>
      </w:divBdr>
    </w:div>
    <w:div w:id="1473907667">
      <w:bodyDiv w:val="1"/>
      <w:marLeft w:val="0"/>
      <w:marRight w:val="0"/>
      <w:marTop w:val="0"/>
      <w:marBottom w:val="0"/>
      <w:divBdr>
        <w:top w:val="none" w:sz="0" w:space="0" w:color="auto"/>
        <w:left w:val="none" w:sz="0" w:space="0" w:color="auto"/>
        <w:bottom w:val="none" w:sz="0" w:space="0" w:color="auto"/>
        <w:right w:val="none" w:sz="0" w:space="0" w:color="auto"/>
      </w:divBdr>
    </w:div>
    <w:div w:id="1474105622">
      <w:bodyDiv w:val="1"/>
      <w:marLeft w:val="0"/>
      <w:marRight w:val="0"/>
      <w:marTop w:val="0"/>
      <w:marBottom w:val="0"/>
      <w:divBdr>
        <w:top w:val="none" w:sz="0" w:space="0" w:color="auto"/>
        <w:left w:val="none" w:sz="0" w:space="0" w:color="auto"/>
        <w:bottom w:val="none" w:sz="0" w:space="0" w:color="auto"/>
        <w:right w:val="none" w:sz="0" w:space="0" w:color="auto"/>
      </w:divBdr>
    </w:div>
    <w:div w:id="1475180246">
      <w:bodyDiv w:val="1"/>
      <w:marLeft w:val="0"/>
      <w:marRight w:val="0"/>
      <w:marTop w:val="0"/>
      <w:marBottom w:val="0"/>
      <w:divBdr>
        <w:top w:val="none" w:sz="0" w:space="0" w:color="auto"/>
        <w:left w:val="none" w:sz="0" w:space="0" w:color="auto"/>
        <w:bottom w:val="none" w:sz="0" w:space="0" w:color="auto"/>
        <w:right w:val="none" w:sz="0" w:space="0" w:color="auto"/>
      </w:divBdr>
    </w:div>
    <w:div w:id="1476723519">
      <w:bodyDiv w:val="1"/>
      <w:marLeft w:val="0"/>
      <w:marRight w:val="0"/>
      <w:marTop w:val="0"/>
      <w:marBottom w:val="0"/>
      <w:divBdr>
        <w:top w:val="none" w:sz="0" w:space="0" w:color="auto"/>
        <w:left w:val="none" w:sz="0" w:space="0" w:color="auto"/>
        <w:bottom w:val="none" w:sz="0" w:space="0" w:color="auto"/>
        <w:right w:val="none" w:sz="0" w:space="0" w:color="auto"/>
      </w:divBdr>
    </w:div>
    <w:div w:id="1477725813">
      <w:bodyDiv w:val="1"/>
      <w:marLeft w:val="0"/>
      <w:marRight w:val="0"/>
      <w:marTop w:val="0"/>
      <w:marBottom w:val="0"/>
      <w:divBdr>
        <w:top w:val="none" w:sz="0" w:space="0" w:color="auto"/>
        <w:left w:val="none" w:sz="0" w:space="0" w:color="auto"/>
        <w:bottom w:val="none" w:sz="0" w:space="0" w:color="auto"/>
        <w:right w:val="none" w:sz="0" w:space="0" w:color="auto"/>
      </w:divBdr>
    </w:div>
    <w:div w:id="1479490945">
      <w:bodyDiv w:val="1"/>
      <w:marLeft w:val="0"/>
      <w:marRight w:val="0"/>
      <w:marTop w:val="0"/>
      <w:marBottom w:val="0"/>
      <w:divBdr>
        <w:top w:val="none" w:sz="0" w:space="0" w:color="auto"/>
        <w:left w:val="none" w:sz="0" w:space="0" w:color="auto"/>
        <w:bottom w:val="none" w:sz="0" w:space="0" w:color="auto"/>
        <w:right w:val="none" w:sz="0" w:space="0" w:color="auto"/>
      </w:divBdr>
    </w:div>
    <w:div w:id="1479955513">
      <w:bodyDiv w:val="1"/>
      <w:marLeft w:val="0"/>
      <w:marRight w:val="0"/>
      <w:marTop w:val="0"/>
      <w:marBottom w:val="0"/>
      <w:divBdr>
        <w:top w:val="none" w:sz="0" w:space="0" w:color="auto"/>
        <w:left w:val="none" w:sz="0" w:space="0" w:color="auto"/>
        <w:bottom w:val="none" w:sz="0" w:space="0" w:color="auto"/>
        <w:right w:val="none" w:sz="0" w:space="0" w:color="auto"/>
      </w:divBdr>
    </w:div>
    <w:div w:id="1480806252">
      <w:bodyDiv w:val="1"/>
      <w:marLeft w:val="0"/>
      <w:marRight w:val="0"/>
      <w:marTop w:val="0"/>
      <w:marBottom w:val="0"/>
      <w:divBdr>
        <w:top w:val="none" w:sz="0" w:space="0" w:color="auto"/>
        <w:left w:val="none" w:sz="0" w:space="0" w:color="auto"/>
        <w:bottom w:val="none" w:sz="0" w:space="0" w:color="auto"/>
        <w:right w:val="none" w:sz="0" w:space="0" w:color="auto"/>
      </w:divBdr>
    </w:div>
    <w:div w:id="1480996704">
      <w:bodyDiv w:val="1"/>
      <w:marLeft w:val="0"/>
      <w:marRight w:val="0"/>
      <w:marTop w:val="0"/>
      <w:marBottom w:val="0"/>
      <w:divBdr>
        <w:top w:val="none" w:sz="0" w:space="0" w:color="auto"/>
        <w:left w:val="none" w:sz="0" w:space="0" w:color="auto"/>
        <w:bottom w:val="none" w:sz="0" w:space="0" w:color="auto"/>
        <w:right w:val="none" w:sz="0" w:space="0" w:color="auto"/>
      </w:divBdr>
    </w:div>
    <w:div w:id="1481074623">
      <w:bodyDiv w:val="1"/>
      <w:marLeft w:val="0"/>
      <w:marRight w:val="0"/>
      <w:marTop w:val="0"/>
      <w:marBottom w:val="0"/>
      <w:divBdr>
        <w:top w:val="none" w:sz="0" w:space="0" w:color="auto"/>
        <w:left w:val="none" w:sz="0" w:space="0" w:color="auto"/>
        <w:bottom w:val="none" w:sz="0" w:space="0" w:color="auto"/>
        <w:right w:val="none" w:sz="0" w:space="0" w:color="auto"/>
      </w:divBdr>
    </w:div>
    <w:div w:id="1481922661">
      <w:bodyDiv w:val="1"/>
      <w:marLeft w:val="0"/>
      <w:marRight w:val="0"/>
      <w:marTop w:val="0"/>
      <w:marBottom w:val="0"/>
      <w:divBdr>
        <w:top w:val="none" w:sz="0" w:space="0" w:color="auto"/>
        <w:left w:val="none" w:sz="0" w:space="0" w:color="auto"/>
        <w:bottom w:val="none" w:sz="0" w:space="0" w:color="auto"/>
        <w:right w:val="none" w:sz="0" w:space="0" w:color="auto"/>
      </w:divBdr>
    </w:div>
    <w:div w:id="1482389070">
      <w:bodyDiv w:val="1"/>
      <w:marLeft w:val="0"/>
      <w:marRight w:val="0"/>
      <w:marTop w:val="0"/>
      <w:marBottom w:val="0"/>
      <w:divBdr>
        <w:top w:val="none" w:sz="0" w:space="0" w:color="auto"/>
        <w:left w:val="none" w:sz="0" w:space="0" w:color="auto"/>
        <w:bottom w:val="none" w:sz="0" w:space="0" w:color="auto"/>
        <w:right w:val="none" w:sz="0" w:space="0" w:color="auto"/>
      </w:divBdr>
    </w:div>
    <w:div w:id="1482767790">
      <w:bodyDiv w:val="1"/>
      <w:marLeft w:val="0"/>
      <w:marRight w:val="0"/>
      <w:marTop w:val="0"/>
      <w:marBottom w:val="0"/>
      <w:divBdr>
        <w:top w:val="none" w:sz="0" w:space="0" w:color="auto"/>
        <w:left w:val="none" w:sz="0" w:space="0" w:color="auto"/>
        <w:bottom w:val="none" w:sz="0" w:space="0" w:color="auto"/>
        <w:right w:val="none" w:sz="0" w:space="0" w:color="auto"/>
      </w:divBdr>
    </w:div>
    <w:div w:id="1482848713">
      <w:bodyDiv w:val="1"/>
      <w:marLeft w:val="0"/>
      <w:marRight w:val="0"/>
      <w:marTop w:val="0"/>
      <w:marBottom w:val="0"/>
      <w:divBdr>
        <w:top w:val="none" w:sz="0" w:space="0" w:color="auto"/>
        <w:left w:val="none" w:sz="0" w:space="0" w:color="auto"/>
        <w:bottom w:val="none" w:sz="0" w:space="0" w:color="auto"/>
        <w:right w:val="none" w:sz="0" w:space="0" w:color="auto"/>
      </w:divBdr>
    </w:div>
    <w:div w:id="1492673338">
      <w:bodyDiv w:val="1"/>
      <w:marLeft w:val="0"/>
      <w:marRight w:val="0"/>
      <w:marTop w:val="0"/>
      <w:marBottom w:val="0"/>
      <w:divBdr>
        <w:top w:val="none" w:sz="0" w:space="0" w:color="auto"/>
        <w:left w:val="none" w:sz="0" w:space="0" w:color="auto"/>
        <w:bottom w:val="none" w:sz="0" w:space="0" w:color="auto"/>
        <w:right w:val="none" w:sz="0" w:space="0" w:color="auto"/>
      </w:divBdr>
    </w:div>
    <w:div w:id="1495687150">
      <w:bodyDiv w:val="1"/>
      <w:marLeft w:val="0"/>
      <w:marRight w:val="0"/>
      <w:marTop w:val="0"/>
      <w:marBottom w:val="0"/>
      <w:divBdr>
        <w:top w:val="none" w:sz="0" w:space="0" w:color="auto"/>
        <w:left w:val="none" w:sz="0" w:space="0" w:color="auto"/>
        <w:bottom w:val="none" w:sz="0" w:space="0" w:color="auto"/>
        <w:right w:val="none" w:sz="0" w:space="0" w:color="auto"/>
      </w:divBdr>
    </w:div>
    <w:div w:id="1496533431">
      <w:bodyDiv w:val="1"/>
      <w:marLeft w:val="0"/>
      <w:marRight w:val="0"/>
      <w:marTop w:val="0"/>
      <w:marBottom w:val="0"/>
      <w:divBdr>
        <w:top w:val="none" w:sz="0" w:space="0" w:color="auto"/>
        <w:left w:val="none" w:sz="0" w:space="0" w:color="auto"/>
        <w:bottom w:val="none" w:sz="0" w:space="0" w:color="auto"/>
        <w:right w:val="none" w:sz="0" w:space="0" w:color="auto"/>
      </w:divBdr>
    </w:div>
    <w:div w:id="1497188546">
      <w:bodyDiv w:val="1"/>
      <w:marLeft w:val="0"/>
      <w:marRight w:val="0"/>
      <w:marTop w:val="0"/>
      <w:marBottom w:val="0"/>
      <w:divBdr>
        <w:top w:val="none" w:sz="0" w:space="0" w:color="auto"/>
        <w:left w:val="none" w:sz="0" w:space="0" w:color="auto"/>
        <w:bottom w:val="none" w:sz="0" w:space="0" w:color="auto"/>
        <w:right w:val="none" w:sz="0" w:space="0" w:color="auto"/>
      </w:divBdr>
    </w:div>
    <w:div w:id="1497500237">
      <w:bodyDiv w:val="1"/>
      <w:marLeft w:val="0"/>
      <w:marRight w:val="0"/>
      <w:marTop w:val="0"/>
      <w:marBottom w:val="0"/>
      <w:divBdr>
        <w:top w:val="none" w:sz="0" w:space="0" w:color="auto"/>
        <w:left w:val="none" w:sz="0" w:space="0" w:color="auto"/>
        <w:bottom w:val="none" w:sz="0" w:space="0" w:color="auto"/>
        <w:right w:val="none" w:sz="0" w:space="0" w:color="auto"/>
      </w:divBdr>
    </w:div>
    <w:div w:id="1499032292">
      <w:bodyDiv w:val="1"/>
      <w:marLeft w:val="0"/>
      <w:marRight w:val="0"/>
      <w:marTop w:val="0"/>
      <w:marBottom w:val="0"/>
      <w:divBdr>
        <w:top w:val="none" w:sz="0" w:space="0" w:color="auto"/>
        <w:left w:val="none" w:sz="0" w:space="0" w:color="auto"/>
        <w:bottom w:val="none" w:sz="0" w:space="0" w:color="auto"/>
        <w:right w:val="none" w:sz="0" w:space="0" w:color="auto"/>
      </w:divBdr>
    </w:div>
    <w:div w:id="1499155013">
      <w:bodyDiv w:val="1"/>
      <w:marLeft w:val="0"/>
      <w:marRight w:val="0"/>
      <w:marTop w:val="0"/>
      <w:marBottom w:val="0"/>
      <w:divBdr>
        <w:top w:val="none" w:sz="0" w:space="0" w:color="auto"/>
        <w:left w:val="none" w:sz="0" w:space="0" w:color="auto"/>
        <w:bottom w:val="none" w:sz="0" w:space="0" w:color="auto"/>
        <w:right w:val="none" w:sz="0" w:space="0" w:color="auto"/>
      </w:divBdr>
    </w:div>
    <w:div w:id="1500190907">
      <w:bodyDiv w:val="1"/>
      <w:marLeft w:val="0"/>
      <w:marRight w:val="0"/>
      <w:marTop w:val="0"/>
      <w:marBottom w:val="0"/>
      <w:divBdr>
        <w:top w:val="none" w:sz="0" w:space="0" w:color="auto"/>
        <w:left w:val="none" w:sz="0" w:space="0" w:color="auto"/>
        <w:bottom w:val="none" w:sz="0" w:space="0" w:color="auto"/>
        <w:right w:val="none" w:sz="0" w:space="0" w:color="auto"/>
      </w:divBdr>
    </w:div>
    <w:div w:id="1506557802">
      <w:bodyDiv w:val="1"/>
      <w:marLeft w:val="0"/>
      <w:marRight w:val="0"/>
      <w:marTop w:val="0"/>
      <w:marBottom w:val="0"/>
      <w:divBdr>
        <w:top w:val="none" w:sz="0" w:space="0" w:color="auto"/>
        <w:left w:val="none" w:sz="0" w:space="0" w:color="auto"/>
        <w:bottom w:val="none" w:sz="0" w:space="0" w:color="auto"/>
        <w:right w:val="none" w:sz="0" w:space="0" w:color="auto"/>
      </w:divBdr>
    </w:div>
    <w:div w:id="1508249837">
      <w:bodyDiv w:val="1"/>
      <w:marLeft w:val="0"/>
      <w:marRight w:val="0"/>
      <w:marTop w:val="0"/>
      <w:marBottom w:val="0"/>
      <w:divBdr>
        <w:top w:val="none" w:sz="0" w:space="0" w:color="auto"/>
        <w:left w:val="none" w:sz="0" w:space="0" w:color="auto"/>
        <w:bottom w:val="none" w:sz="0" w:space="0" w:color="auto"/>
        <w:right w:val="none" w:sz="0" w:space="0" w:color="auto"/>
      </w:divBdr>
    </w:div>
    <w:div w:id="1513370919">
      <w:bodyDiv w:val="1"/>
      <w:marLeft w:val="0"/>
      <w:marRight w:val="0"/>
      <w:marTop w:val="0"/>
      <w:marBottom w:val="0"/>
      <w:divBdr>
        <w:top w:val="none" w:sz="0" w:space="0" w:color="auto"/>
        <w:left w:val="none" w:sz="0" w:space="0" w:color="auto"/>
        <w:bottom w:val="none" w:sz="0" w:space="0" w:color="auto"/>
        <w:right w:val="none" w:sz="0" w:space="0" w:color="auto"/>
      </w:divBdr>
    </w:div>
    <w:div w:id="1513958222">
      <w:bodyDiv w:val="1"/>
      <w:marLeft w:val="0"/>
      <w:marRight w:val="0"/>
      <w:marTop w:val="0"/>
      <w:marBottom w:val="0"/>
      <w:divBdr>
        <w:top w:val="none" w:sz="0" w:space="0" w:color="auto"/>
        <w:left w:val="none" w:sz="0" w:space="0" w:color="auto"/>
        <w:bottom w:val="none" w:sz="0" w:space="0" w:color="auto"/>
        <w:right w:val="none" w:sz="0" w:space="0" w:color="auto"/>
      </w:divBdr>
    </w:div>
    <w:div w:id="1514609328">
      <w:bodyDiv w:val="1"/>
      <w:marLeft w:val="0"/>
      <w:marRight w:val="0"/>
      <w:marTop w:val="0"/>
      <w:marBottom w:val="0"/>
      <w:divBdr>
        <w:top w:val="none" w:sz="0" w:space="0" w:color="auto"/>
        <w:left w:val="none" w:sz="0" w:space="0" w:color="auto"/>
        <w:bottom w:val="none" w:sz="0" w:space="0" w:color="auto"/>
        <w:right w:val="none" w:sz="0" w:space="0" w:color="auto"/>
      </w:divBdr>
    </w:div>
    <w:div w:id="1514998404">
      <w:bodyDiv w:val="1"/>
      <w:marLeft w:val="0"/>
      <w:marRight w:val="0"/>
      <w:marTop w:val="0"/>
      <w:marBottom w:val="0"/>
      <w:divBdr>
        <w:top w:val="none" w:sz="0" w:space="0" w:color="auto"/>
        <w:left w:val="none" w:sz="0" w:space="0" w:color="auto"/>
        <w:bottom w:val="none" w:sz="0" w:space="0" w:color="auto"/>
        <w:right w:val="none" w:sz="0" w:space="0" w:color="auto"/>
      </w:divBdr>
    </w:div>
    <w:div w:id="1516841634">
      <w:bodyDiv w:val="1"/>
      <w:marLeft w:val="0"/>
      <w:marRight w:val="0"/>
      <w:marTop w:val="0"/>
      <w:marBottom w:val="0"/>
      <w:divBdr>
        <w:top w:val="none" w:sz="0" w:space="0" w:color="auto"/>
        <w:left w:val="none" w:sz="0" w:space="0" w:color="auto"/>
        <w:bottom w:val="none" w:sz="0" w:space="0" w:color="auto"/>
        <w:right w:val="none" w:sz="0" w:space="0" w:color="auto"/>
      </w:divBdr>
    </w:div>
    <w:div w:id="1516993266">
      <w:bodyDiv w:val="1"/>
      <w:marLeft w:val="0"/>
      <w:marRight w:val="0"/>
      <w:marTop w:val="0"/>
      <w:marBottom w:val="0"/>
      <w:divBdr>
        <w:top w:val="none" w:sz="0" w:space="0" w:color="auto"/>
        <w:left w:val="none" w:sz="0" w:space="0" w:color="auto"/>
        <w:bottom w:val="none" w:sz="0" w:space="0" w:color="auto"/>
        <w:right w:val="none" w:sz="0" w:space="0" w:color="auto"/>
      </w:divBdr>
    </w:div>
    <w:div w:id="1519075694">
      <w:bodyDiv w:val="1"/>
      <w:marLeft w:val="0"/>
      <w:marRight w:val="0"/>
      <w:marTop w:val="0"/>
      <w:marBottom w:val="0"/>
      <w:divBdr>
        <w:top w:val="none" w:sz="0" w:space="0" w:color="auto"/>
        <w:left w:val="none" w:sz="0" w:space="0" w:color="auto"/>
        <w:bottom w:val="none" w:sz="0" w:space="0" w:color="auto"/>
        <w:right w:val="none" w:sz="0" w:space="0" w:color="auto"/>
      </w:divBdr>
    </w:div>
    <w:div w:id="1520042448">
      <w:bodyDiv w:val="1"/>
      <w:marLeft w:val="0"/>
      <w:marRight w:val="0"/>
      <w:marTop w:val="0"/>
      <w:marBottom w:val="0"/>
      <w:divBdr>
        <w:top w:val="none" w:sz="0" w:space="0" w:color="auto"/>
        <w:left w:val="none" w:sz="0" w:space="0" w:color="auto"/>
        <w:bottom w:val="none" w:sz="0" w:space="0" w:color="auto"/>
        <w:right w:val="none" w:sz="0" w:space="0" w:color="auto"/>
      </w:divBdr>
      <w:divsChild>
        <w:div w:id="432020277">
          <w:marLeft w:val="0"/>
          <w:marRight w:val="0"/>
          <w:marTop w:val="0"/>
          <w:marBottom w:val="0"/>
          <w:divBdr>
            <w:top w:val="none" w:sz="0" w:space="0" w:color="auto"/>
            <w:left w:val="none" w:sz="0" w:space="0" w:color="auto"/>
            <w:bottom w:val="none" w:sz="0" w:space="0" w:color="auto"/>
            <w:right w:val="none" w:sz="0" w:space="0" w:color="auto"/>
          </w:divBdr>
        </w:div>
        <w:div w:id="1249314462">
          <w:marLeft w:val="0"/>
          <w:marRight w:val="0"/>
          <w:marTop w:val="0"/>
          <w:marBottom w:val="0"/>
          <w:divBdr>
            <w:top w:val="none" w:sz="0" w:space="0" w:color="auto"/>
            <w:left w:val="none" w:sz="0" w:space="0" w:color="auto"/>
            <w:bottom w:val="none" w:sz="0" w:space="0" w:color="auto"/>
            <w:right w:val="none" w:sz="0" w:space="0" w:color="auto"/>
          </w:divBdr>
        </w:div>
      </w:divsChild>
    </w:div>
    <w:div w:id="1521315052">
      <w:bodyDiv w:val="1"/>
      <w:marLeft w:val="0"/>
      <w:marRight w:val="0"/>
      <w:marTop w:val="0"/>
      <w:marBottom w:val="0"/>
      <w:divBdr>
        <w:top w:val="none" w:sz="0" w:space="0" w:color="auto"/>
        <w:left w:val="none" w:sz="0" w:space="0" w:color="auto"/>
        <w:bottom w:val="none" w:sz="0" w:space="0" w:color="auto"/>
        <w:right w:val="none" w:sz="0" w:space="0" w:color="auto"/>
      </w:divBdr>
    </w:div>
    <w:div w:id="1523592590">
      <w:bodyDiv w:val="1"/>
      <w:marLeft w:val="0"/>
      <w:marRight w:val="0"/>
      <w:marTop w:val="0"/>
      <w:marBottom w:val="0"/>
      <w:divBdr>
        <w:top w:val="none" w:sz="0" w:space="0" w:color="auto"/>
        <w:left w:val="none" w:sz="0" w:space="0" w:color="auto"/>
        <w:bottom w:val="none" w:sz="0" w:space="0" w:color="auto"/>
        <w:right w:val="none" w:sz="0" w:space="0" w:color="auto"/>
      </w:divBdr>
    </w:div>
    <w:div w:id="1524977583">
      <w:bodyDiv w:val="1"/>
      <w:marLeft w:val="0"/>
      <w:marRight w:val="0"/>
      <w:marTop w:val="0"/>
      <w:marBottom w:val="0"/>
      <w:divBdr>
        <w:top w:val="none" w:sz="0" w:space="0" w:color="auto"/>
        <w:left w:val="none" w:sz="0" w:space="0" w:color="auto"/>
        <w:bottom w:val="none" w:sz="0" w:space="0" w:color="auto"/>
        <w:right w:val="none" w:sz="0" w:space="0" w:color="auto"/>
      </w:divBdr>
    </w:div>
    <w:div w:id="1525902120">
      <w:bodyDiv w:val="1"/>
      <w:marLeft w:val="0"/>
      <w:marRight w:val="0"/>
      <w:marTop w:val="0"/>
      <w:marBottom w:val="0"/>
      <w:divBdr>
        <w:top w:val="none" w:sz="0" w:space="0" w:color="auto"/>
        <w:left w:val="none" w:sz="0" w:space="0" w:color="auto"/>
        <w:bottom w:val="none" w:sz="0" w:space="0" w:color="auto"/>
        <w:right w:val="none" w:sz="0" w:space="0" w:color="auto"/>
      </w:divBdr>
    </w:div>
    <w:div w:id="1526823188">
      <w:bodyDiv w:val="1"/>
      <w:marLeft w:val="0"/>
      <w:marRight w:val="0"/>
      <w:marTop w:val="0"/>
      <w:marBottom w:val="0"/>
      <w:divBdr>
        <w:top w:val="none" w:sz="0" w:space="0" w:color="auto"/>
        <w:left w:val="none" w:sz="0" w:space="0" w:color="auto"/>
        <w:bottom w:val="none" w:sz="0" w:space="0" w:color="auto"/>
        <w:right w:val="none" w:sz="0" w:space="0" w:color="auto"/>
      </w:divBdr>
    </w:div>
    <w:div w:id="1527136499">
      <w:bodyDiv w:val="1"/>
      <w:marLeft w:val="0"/>
      <w:marRight w:val="0"/>
      <w:marTop w:val="0"/>
      <w:marBottom w:val="0"/>
      <w:divBdr>
        <w:top w:val="none" w:sz="0" w:space="0" w:color="auto"/>
        <w:left w:val="none" w:sz="0" w:space="0" w:color="auto"/>
        <w:bottom w:val="none" w:sz="0" w:space="0" w:color="auto"/>
        <w:right w:val="none" w:sz="0" w:space="0" w:color="auto"/>
      </w:divBdr>
    </w:div>
    <w:div w:id="1528370896">
      <w:bodyDiv w:val="1"/>
      <w:marLeft w:val="0"/>
      <w:marRight w:val="0"/>
      <w:marTop w:val="0"/>
      <w:marBottom w:val="0"/>
      <w:divBdr>
        <w:top w:val="none" w:sz="0" w:space="0" w:color="auto"/>
        <w:left w:val="none" w:sz="0" w:space="0" w:color="auto"/>
        <w:bottom w:val="none" w:sz="0" w:space="0" w:color="auto"/>
        <w:right w:val="none" w:sz="0" w:space="0" w:color="auto"/>
      </w:divBdr>
    </w:div>
    <w:div w:id="1528561705">
      <w:bodyDiv w:val="1"/>
      <w:marLeft w:val="0"/>
      <w:marRight w:val="0"/>
      <w:marTop w:val="0"/>
      <w:marBottom w:val="0"/>
      <w:divBdr>
        <w:top w:val="none" w:sz="0" w:space="0" w:color="auto"/>
        <w:left w:val="none" w:sz="0" w:space="0" w:color="auto"/>
        <w:bottom w:val="none" w:sz="0" w:space="0" w:color="auto"/>
        <w:right w:val="none" w:sz="0" w:space="0" w:color="auto"/>
      </w:divBdr>
    </w:div>
    <w:div w:id="1531647128">
      <w:bodyDiv w:val="1"/>
      <w:marLeft w:val="0"/>
      <w:marRight w:val="0"/>
      <w:marTop w:val="0"/>
      <w:marBottom w:val="0"/>
      <w:divBdr>
        <w:top w:val="none" w:sz="0" w:space="0" w:color="auto"/>
        <w:left w:val="none" w:sz="0" w:space="0" w:color="auto"/>
        <w:bottom w:val="none" w:sz="0" w:space="0" w:color="auto"/>
        <w:right w:val="none" w:sz="0" w:space="0" w:color="auto"/>
      </w:divBdr>
    </w:div>
    <w:div w:id="1535264600">
      <w:bodyDiv w:val="1"/>
      <w:marLeft w:val="0"/>
      <w:marRight w:val="0"/>
      <w:marTop w:val="0"/>
      <w:marBottom w:val="0"/>
      <w:divBdr>
        <w:top w:val="none" w:sz="0" w:space="0" w:color="auto"/>
        <w:left w:val="none" w:sz="0" w:space="0" w:color="auto"/>
        <w:bottom w:val="none" w:sz="0" w:space="0" w:color="auto"/>
        <w:right w:val="none" w:sz="0" w:space="0" w:color="auto"/>
      </w:divBdr>
    </w:div>
    <w:div w:id="1537424049">
      <w:bodyDiv w:val="1"/>
      <w:marLeft w:val="0"/>
      <w:marRight w:val="0"/>
      <w:marTop w:val="0"/>
      <w:marBottom w:val="0"/>
      <w:divBdr>
        <w:top w:val="none" w:sz="0" w:space="0" w:color="auto"/>
        <w:left w:val="none" w:sz="0" w:space="0" w:color="auto"/>
        <w:bottom w:val="none" w:sz="0" w:space="0" w:color="auto"/>
        <w:right w:val="none" w:sz="0" w:space="0" w:color="auto"/>
      </w:divBdr>
    </w:div>
    <w:div w:id="1538002706">
      <w:bodyDiv w:val="1"/>
      <w:marLeft w:val="0"/>
      <w:marRight w:val="0"/>
      <w:marTop w:val="0"/>
      <w:marBottom w:val="0"/>
      <w:divBdr>
        <w:top w:val="none" w:sz="0" w:space="0" w:color="auto"/>
        <w:left w:val="none" w:sz="0" w:space="0" w:color="auto"/>
        <w:bottom w:val="none" w:sz="0" w:space="0" w:color="auto"/>
        <w:right w:val="none" w:sz="0" w:space="0" w:color="auto"/>
      </w:divBdr>
    </w:div>
    <w:div w:id="1538852227">
      <w:bodyDiv w:val="1"/>
      <w:marLeft w:val="0"/>
      <w:marRight w:val="0"/>
      <w:marTop w:val="0"/>
      <w:marBottom w:val="0"/>
      <w:divBdr>
        <w:top w:val="none" w:sz="0" w:space="0" w:color="auto"/>
        <w:left w:val="none" w:sz="0" w:space="0" w:color="auto"/>
        <w:bottom w:val="none" w:sz="0" w:space="0" w:color="auto"/>
        <w:right w:val="none" w:sz="0" w:space="0" w:color="auto"/>
      </w:divBdr>
    </w:div>
    <w:div w:id="1545289827">
      <w:bodyDiv w:val="1"/>
      <w:marLeft w:val="0"/>
      <w:marRight w:val="0"/>
      <w:marTop w:val="0"/>
      <w:marBottom w:val="0"/>
      <w:divBdr>
        <w:top w:val="none" w:sz="0" w:space="0" w:color="auto"/>
        <w:left w:val="none" w:sz="0" w:space="0" w:color="auto"/>
        <w:bottom w:val="none" w:sz="0" w:space="0" w:color="auto"/>
        <w:right w:val="none" w:sz="0" w:space="0" w:color="auto"/>
      </w:divBdr>
    </w:div>
    <w:div w:id="1547984569">
      <w:bodyDiv w:val="1"/>
      <w:marLeft w:val="0"/>
      <w:marRight w:val="0"/>
      <w:marTop w:val="0"/>
      <w:marBottom w:val="0"/>
      <w:divBdr>
        <w:top w:val="none" w:sz="0" w:space="0" w:color="auto"/>
        <w:left w:val="none" w:sz="0" w:space="0" w:color="auto"/>
        <w:bottom w:val="none" w:sz="0" w:space="0" w:color="auto"/>
        <w:right w:val="none" w:sz="0" w:space="0" w:color="auto"/>
      </w:divBdr>
    </w:div>
    <w:div w:id="1548294163">
      <w:bodyDiv w:val="1"/>
      <w:marLeft w:val="0"/>
      <w:marRight w:val="0"/>
      <w:marTop w:val="0"/>
      <w:marBottom w:val="0"/>
      <w:divBdr>
        <w:top w:val="none" w:sz="0" w:space="0" w:color="auto"/>
        <w:left w:val="none" w:sz="0" w:space="0" w:color="auto"/>
        <w:bottom w:val="none" w:sz="0" w:space="0" w:color="auto"/>
        <w:right w:val="none" w:sz="0" w:space="0" w:color="auto"/>
      </w:divBdr>
    </w:div>
    <w:div w:id="1550073535">
      <w:bodyDiv w:val="1"/>
      <w:marLeft w:val="0"/>
      <w:marRight w:val="0"/>
      <w:marTop w:val="0"/>
      <w:marBottom w:val="0"/>
      <w:divBdr>
        <w:top w:val="none" w:sz="0" w:space="0" w:color="auto"/>
        <w:left w:val="none" w:sz="0" w:space="0" w:color="auto"/>
        <w:bottom w:val="none" w:sz="0" w:space="0" w:color="auto"/>
        <w:right w:val="none" w:sz="0" w:space="0" w:color="auto"/>
      </w:divBdr>
    </w:div>
    <w:div w:id="1560286228">
      <w:bodyDiv w:val="1"/>
      <w:marLeft w:val="0"/>
      <w:marRight w:val="0"/>
      <w:marTop w:val="0"/>
      <w:marBottom w:val="0"/>
      <w:divBdr>
        <w:top w:val="none" w:sz="0" w:space="0" w:color="auto"/>
        <w:left w:val="none" w:sz="0" w:space="0" w:color="auto"/>
        <w:bottom w:val="none" w:sz="0" w:space="0" w:color="auto"/>
        <w:right w:val="none" w:sz="0" w:space="0" w:color="auto"/>
      </w:divBdr>
    </w:div>
    <w:div w:id="1566523420">
      <w:bodyDiv w:val="1"/>
      <w:marLeft w:val="0"/>
      <w:marRight w:val="0"/>
      <w:marTop w:val="0"/>
      <w:marBottom w:val="0"/>
      <w:divBdr>
        <w:top w:val="none" w:sz="0" w:space="0" w:color="auto"/>
        <w:left w:val="none" w:sz="0" w:space="0" w:color="auto"/>
        <w:bottom w:val="none" w:sz="0" w:space="0" w:color="auto"/>
        <w:right w:val="none" w:sz="0" w:space="0" w:color="auto"/>
      </w:divBdr>
    </w:div>
    <w:div w:id="1571233467">
      <w:bodyDiv w:val="1"/>
      <w:marLeft w:val="0"/>
      <w:marRight w:val="0"/>
      <w:marTop w:val="0"/>
      <w:marBottom w:val="0"/>
      <w:divBdr>
        <w:top w:val="none" w:sz="0" w:space="0" w:color="auto"/>
        <w:left w:val="none" w:sz="0" w:space="0" w:color="auto"/>
        <w:bottom w:val="none" w:sz="0" w:space="0" w:color="auto"/>
        <w:right w:val="none" w:sz="0" w:space="0" w:color="auto"/>
      </w:divBdr>
    </w:div>
    <w:div w:id="1571500212">
      <w:bodyDiv w:val="1"/>
      <w:marLeft w:val="0"/>
      <w:marRight w:val="0"/>
      <w:marTop w:val="0"/>
      <w:marBottom w:val="0"/>
      <w:divBdr>
        <w:top w:val="none" w:sz="0" w:space="0" w:color="auto"/>
        <w:left w:val="none" w:sz="0" w:space="0" w:color="auto"/>
        <w:bottom w:val="none" w:sz="0" w:space="0" w:color="auto"/>
        <w:right w:val="none" w:sz="0" w:space="0" w:color="auto"/>
      </w:divBdr>
    </w:div>
    <w:div w:id="1575510884">
      <w:bodyDiv w:val="1"/>
      <w:marLeft w:val="0"/>
      <w:marRight w:val="0"/>
      <w:marTop w:val="0"/>
      <w:marBottom w:val="0"/>
      <w:divBdr>
        <w:top w:val="none" w:sz="0" w:space="0" w:color="auto"/>
        <w:left w:val="none" w:sz="0" w:space="0" w:color="auto"/>
        <w:bottom w:val="none" w:sz="0" w:space="0" w:color="auto"/>
        <w:right w:val="none" w:sz="0" w:space="0" w:color="auto"/>
      </w:divBdr>
    </w:div>
    <w:div w:id="1576162088">
      <w:bodyDiv w:val="1"/>
      <w:marLeft w:val="0"/>
      <w:marRight w:val="0"/>
      <w:marTop w:val="0"/>
      <w:marBottom w:val="0"/>
      <w:divBdr>
        <w:top w:val="none" w:sz="0" w:space="0" w:color="auto"/>
        <w:left w:val="none" w:sz="0" w:space="0" w:color="auto"/>
        <w:bottom w:val="none" w:sz="0" w:space="0" w:color="auto"/>
        <w:right w:val="none" w:sz="0" w:space="0" w:color="auto"/>
      </w:divBdr>
    </w:div>
    <w:div w:id="1582136136">
      <w:bodyDiv w:val="1"/>
      <w:marLeft w:val="0"/>
      <w:marRight w:val="0"/>
      <w:marTop w:val="0"/>
      <w:marBottom w:val="0"/>
      <w:divBdr>
        <w:top w:val="none" w:sz="0" w:space="0" w:color="auto"/>
        <w:left w:val="none" w:sz="0" w:space="0" w:color="auto"/>
        <w:bottom w:val="none" w:sz="0" w:space="0" w:color="auto"/>
        <w:right w:val="none" w:sz="0" w:space="0" w:color="auto"/>
      </w:divBdr>
    </w:div>
    <w:div w:id="1584756420">
      <w:bodyDiv w:val="1"/>
      <w:marLeft w:val="0"/>
      <w:marRight w:val="0"/>
      <w:marTop w:val="0"/>
      <w:marBottom w:val="0"/>
      <w:divBdr>
        <w:top w:val="none" w:sz="0" w:space="0" w:color="auto"/>
        <w:left w:val="none" w:sz="0" w:space="0" w:color="auto"/>
        <w:bottom w:val="none" w:sz="0" w:space="0" w:color="auto"/>
        <w:right w:val="none" w:sz="0" w:space="0" w:color="auto"/>
      </w:divBdr>
    </w:div>
    <w:div w:id="1588537290">
      <w:bodyDiv w:val="1"/>
      <w:marLeft w:val="0"/>
      <w:marRight w:val="0"/>
      <w:marTop w:val="0"/>
      <w:marBottom w:val="0"/>
      <w:divBdr>
        <w:top w:val="none" w:sz="0" w:space="0" w:color="auto"/>
        <w:left w:val="none" w:sz="0" w:space="0" w:color="auto"/>
        <w:bottom w:val="none" w:sz="0" w:space="0" w:color="auto"/>
        <w:right w:val="none" w:sz="0" w:space="0" w:color="auto"/>
      </w:divBdr>
    </w:div>
    <w:div w:id="1591616802">
      <w:bodyDiv w:val="1"/>
      <w:marLeft w:val="0"/>
      <w:marRight w:val="0"/>
      <w:marTop w:val="0"/>
      <w:marBottom w:val="0"/>
      <w:divBdr>
        <w:top w:val="none" w:sz="0" w:space="0" w:color="auto"/>
        <w:left w:val="none" w:sz="0" w:space="0" w:color="auto"/>
        <w:bottom w:val="none" w:sz="0" w:space="0" w:color="auto"/>
        <w:right w:val="none" w:sz="0" w:space="0" w:color="auto"/>
      </w:divBdr>
    </w:div>
    <w:div w:id="1591695339">
      <w:bodyDiv w:val="1"/>
      <w:marLeft w:val="0"/>
      <w:marRight w:val="0"/>
      <w:marTop w:val="0"/>
      <w:marBottom w:val="0"/>
      <w:divBdr>
        <w:top w:val="none" w:sz="0" w:space="0" w:color="auto"/>
        <w:left w:val="none" w:sz="0" w:space="0" w:color="auto"/>
        <w:bottom w:val="none" w:sz="0" w:space="0" w:color="auto"/>
        <w:right w:val="none" w:sz="0" w:space="0" w:color="auto"/>
      </w:divBdr>
    </w:div>
    <w:div w:id="1592815151">
      <w:bodyDiv w:val="1"/>
      <w:marLeft w:val="0"/>
      <w:marRight w:val="0"/>
      <w:marTop w:val="0"/>
      <w:marBottom w:val="0"/>
      <w:divBdr>
        <w:top w:val="none" w:sz="0" w:space="0" w:color="auto"/>
        <w:left w:val="none" w:sz="0" w:space="0" w:color="auto"/>
        <w:bottom w:val="none" w:sz="0" w:space="0" w:color="auto"/>
        <w:right w:val="none" w:sz="0" w:space="0" w:color="auto"/>
      </w:divBdr>
    </w:div>
    <w:div w:id="1593204630">
      <w:bodyDiv w:val="1"/>
      <w:marLeft w:val="0"/>
      <w:marRight w:val="0"/>
      <w:marTop w:val="0"/>
      <w:marBottom w:val="0"/>
      <w:divBdr>
        <w:top w:val="none" w:sz="0" w:space="0" w:color="auto"/>
        <w:left w:val="none" w:sz="0" w:space="0" w:color="auto"/>
        <w:bottom w:val="none" w:sz="0" w:space="0" w:color="auto"/>
        <w:right w:val="none" w:sz="0" w:space="0" w:color="auto"/>
      </w:divBdr>
    </w:div>
    <w:div w:id="1595435900">
      <w:bodyDiv w:val="1"/>
      <w:marLeft w:val="0"/>
      <w:marRight w:val="0"/>
      <w:marTop w:val="0"/>
      <w:marBottom w:val="0"/>
      <w:divBdr>
        <w:top w:val="none" w:sz="0" w:space="0" w:color="auto"/>
        <w:left w:val="none" w:sz="0" w:space="0" w:color="auto"/>
        <w:bottom w:val="none" w:sz="0" w:space="0" w:color="auto"/>
        <w:right w:val="none" w:sz="0" w:space="0" w:color="auto"/>
      </w:divBdr>
    </w:div>
    <w:div w:id="1598169890">
      <w:bodyDiv w:val="1"/>
      <w:marLeft w:val="0"/>
      <w:marRight w:val="0"/>
      <w:marTop w:val="0"/>
      <w:marBottom w:val="0"/>
      <w:divBdr>
        <w:top w:val="none" w:sz="0" w:space="0" w:color="auto"/>
        <w:left w:val="none" w:sz="0" w:space="0" w:color="auto"/>
        <w:bottom w:val="none" w:sz="0" w:space="0" w:color="auto"/>
        <w:right w:val="none" w:sz="0" w:space="0" w:color="auto"/>
      </w:divBdr>
    </w:div>
    <w:div w:id="1599362079">
      <w:bodyDiv w:val="1"/>
      <w:marLeft w:val="0"/>
      <w:marRight w:val="0"/>
      <w:marTop w:val="0"/>
      <w:marBottom w:val="0"/>
      <w:divBdr>
        <w:top w:val="none" w:sz="0" w:space="0" w:color="auto"/>
        <w:left w:val="none" w:sz="0" w:space="0" w:color="auto"/>
        <w:bottom w:val="none" w:sz="0" w:space="0" w:color="auto"/>
        <w:right w:val="none" w:sz="0" w:space="0" w:color="auto"/>
      </w:divBdr>
    </w:div>
    <w:div w:id="1600866463">
      <w:bodyDiv w:val="1"/>
      <w:marLeft w:val="0"/>
      <w:marRight w:val="0"/>
      <w:marTop w:val="0"/>
      <w:marBottom w:val="0"/>
      <w:divBdr>
        <w:top w:val="none" w:sz="0" w:space="0" w:color="auto"/>
        <w:left w:val="none" w:sz="0" w:space="0" w:color="auto"/>
        <w:bottom w:val="none" w:sz="0" w:space="0" w:color="auto"/>
        <w:right w:val="none" w:sz="0" w:space="0" w:color="auto"/>
      </w:divBdr>
    </w:div>
    <w:div w:id="1604874767">
      <w:bodyDiv w:val="1"/>
      <w:marLeft w:val="0"/>
      <w:marRight w:val="0"/>
      <w:marTop w:val="0"/>
      <w:marBottom w:val="0"/>
      <w:divBdr>
        <w:top w:val="none" w:sz="0" w:space="0" w:color="auto"/>
        <w:left w:val="none" w:sz="0" w:space="0" w:color="auto"/>
        <w:bottom w:val="none" w:sz="0" w:space="0" w:color="auto"/>
        <w:right w:val="none" w:sz="0" w:space="0" w:color="auto"/>
      </w:divBdr>
    </w:div>
    <w:div w:id="1605923009">
      <w:bodyDiv w:val="1"/>
      <w:marLeft w:val="0"/>
      <w:marRight w:val="0"/>
      <w:marTop w:val="0"/>
      <w:marBottom w:val="0"/>
      <w:divBdr>
        <w:top w:val="none" w:sz="0" w:space="0" w:color="auto"/>
        <w:left w:val="none" w:sz="0" w:space="0" w:color="auto"/>
        <w:bottom w:val="none" w:sz="0" w:space="0" w:color="auto"/>
        <w:right w:val="none" w:sz="0" w:space="0" w:color="auto"/>
      </w:divBdr>
    </w:div>
    <w:div w:id="1608274735">
      <w:bodyDiv w:val="1"/>
      <w:marLeft w:val="0"/>
      <w:marRight w:val="0"/>
      <w:marTop w:val="0"/>
      <w:marBottom w:val="0"/>
      <w:divBdr>
        <w:top w:val="none" w:sz="0" w:space="0" w:color="auto"/>
        <w:left w:val="none" w:sz="0" w:space="0" w:color="auto"/>
        <w:bottom w:val="none" w:sz="0" w:space="0" w:color="auto"/>
        <w:right w:val="none" w:sz="0" w:space="0" w:color="auto"/>
      </w:divBdr>
    </w:div>
    <w:div w:id="1613440458">
      <w:bodyDiv w:val="1"/>
      <w:marLeft w:val="0"/>
      <w:marRight w:val="0"/>
      <w:marTop w:val="0"/>
      <w:marBottom w:val="0"/>
      <w:divBdr>
        <w:top w:val="none" w:sz="0" w:space="0" w:color="auto"/>
        <w:left w:val="none" w:sz="0" w:space="0" w:color="auto"/>
        <w:bottom w:val="none" w:sz="0" w:space="0" w:color="auto"/>
        <w:right w:val="none" w:sz="0" w:space="0" w:color="auto"/>
      </w:divBdr>
    </w:div>
    <w:div w:id="1615361920">
      <w:bodyDiv w:val="1"/>
      <w:marLeft w:val="0"/>
      <w:marRight w:val="0"/>
      <w:marTop w:val="0"/>
      <w:marBottom w:val="0"/>
      <w:divBdr>
        <w:top w:val="none" w:sz="0" w:space="0" w:color="auto"/>
        <w:left w:val="none" w:sz="0" w:space="0" w:color="auto"/>
        <w:bottom w:val="none" w:sz="0" w:space="0" w:color="auto"/>
        <w:right w:val="none" w:sz="0" w:space="0" w:color="auto"/>
      </w:divBdr>
    </w:div>
    <w:div w:id="1615406029">
      <w:bodyDiv w:val="1"/>
      <w:marLeft w:val="0"/>
      <w:marRight w:val="0"/>
      <w:marTop w:val="0"/>
      <w:marBottom w:val="0"/>
      <w:divBdr>
        <w:top w:val="none" w:sz="0" w:space="0" w:color="auto"/>
        <w:left w:val="none" w:sz="0" w:space="0" w:color="auto"/>
        <w:bottom w:val="none" w:sz="0" w:space="0" w:color="auto"/>
        <w:right w:val="none" w:sz="0" w:space="0" w:color="auto"/>
      </w:divBdr>
      <w:divsChild>
        <w:div w:id="398014897">
          <w:marLeft w:val="0"/>
          <w:marRight w:val="0"/>
          <w:marTop w:val="0"/>
          <w:marBottom w:val="0"/>
          <w:divBdr>
            <w:top w:val="none" w:sz="0" w:space="0" w:color="auto"/>
            <w:left w:val="none" w:sz="0" w:space="0" w:color="auto"/>
            <w:bottom w:val="none" w:sz="0" w:space="0" w:color="auto"/>
            <w:right w:val="none" w:sz="0" w:space="0" w:color="auto"/>
          </w:divBdr>
        </w:div>
        <w:div w:id="1598829711">
          <w:marLeft w:val="0"/>
          <w:marRight w:val="0"/>
          <w:marTop w:val="0"/>
          <w:marBottom w:val="0"/>
          <w:divBdr>
            <w:top w:val="none" w:sz="0" w:space="0" w:color="auto"/>
            <w:left w:val="none" w:sz="0" w:space="0" w:color="auto"/>
            <w:bottom w:val="none" w:sz="0" w:space="0" w:color="auto"/>
            <w:right w:val="none" w:sz="0" w:space="0" w:color="auto"/>
          </w:divBdr>
        </w:div>
      </w:divsChild>
    </w:div>
    <w:div w:id="1616476211">
      <w:bodyDiv w:val="1"/>
      <w:marLeft w:val="0"/>
      <w:marRight w:val="0"/>
      <w:marTop w:val="0"/>
      <w:marBottom w:val="0"/>
      <w:divBdr>
        <w:top w:val="none" w:sz="0" w:space="0" w:color="auto"/>
        <w:left w:val="none" w:sz="0" w:space="0" w:color="auto"/>
        <w:bottom w:val="none" w:sz="0" w:space="0" w:color="auto"/>
        <w:right w:val="none" w:sz="0" w:space="0" w:color="auto"/>
      </w:divBdr>
    </w:div>
    <w:div w:id="1617061629">
      <w:bodyDiv w:val="1"/>
      <w:marLeft w:val="0"/>
      <w:marRight w:val="0"/>
      <w:marTop w:val="0"/>
      <w:marBottom w:val="0"/>
      <w:divBdr>
        <w:top w:val="none" w:sz="0" w:space="0" w:color="auto"/>
        <w:left w:val="none" w:sz="0" w:space="0" w:color="auto"/>
        <w:bottom w:val="none" w:sz="0" w:space="0" w:color="auto"/>
        <w:right w:val="none" w:sz="0" w:space="0" w:color="auto"/>
      </w:divBdr>
    </w:div>
    <w:div w:id="1620793393">
      <w:bodyDiv w:val="1"/>
      <w:marLeft w:val="0"/>
      <w:marRight w:val="0"/>
      <w:marTop w:val="0"/>
      <w:marBottom w:val="0"/>
      <w:divBdr>
        <w:top w:val="none" w:sz="0" w:space="0" w:color="auto"/>
        <w:left w:val="none" w:sz="0" w:space="0" w:color="auto"/>
        <w:bottom w:val="none" w:sz="0" w:space="0" w:color="auto"/>
        <w:right w:val="none" w:sz="0" w:space="0" w:color="auto"/>
      </w:divBdr>
    </w:div>
    <w:div w:id="1620841926">
      <w:bodyDiv w:val="1"/>
      <w:marLeft w:val="0"/>
      <w:marRight w:val="0"/>
      <w:marTop w:val="0"/>
      <w:marBottom w:val="0"/>
      <w:divBdr>
        <w:top w:val="none" w:sz="0" w:space="0" w:color="auto"/>
        <w:left w:val="none" w:sz="0" w:space="0" w:color="auto"/>
        <w:bottom w:val="none" w:sz="0" w:space="0" w:color="auto"/>
        <w:right w:val="none" w:sz="0" w:space="0" w:color="auto"/>
      </w:divBdr>
    </w:div>
    <w:div w:id="1621495852">
      <w:bodyDiv w:val="1"/>
      <w:marLeft w:val="0"/>
      <w:marRight w:val="0"/>
      <w:marTop w:val="0"/>
      <w:marBottom w:val="0"/>
      <w:divBdr>
        <w:top w:val="none" w:sz="0" w:space="0" w:color="auto"/>
        <w:left w:val="none" w:sz="0" w:space="0" w:color="auto"/>
        <w:bottom w:val="none" w:sz="0" w:space="0" w:color="auto"/>
        <w:right w:val="none" w:sz="0" w:space="0" w:color="auto"/>
      </w:divBdr>
    </w:div>
    <w:div w:id="1622227894">
      <w:bodyDiv w:val="1"/>
      <w:marLeft w:val="0"/>
      <w:marRight w:val="0"/>
      <w:marTop w:val="0"/>
      <w:marBottom w:val="0"/>
      <w:divBdr>
        <w:top w:val="none" w:sz="0" w:space="0" w:color="auto"/>
        <w:left w:val="none" w:sz="0" w:space="0" w:color="auto"/>
        <w:bottom w:val="none" w:sz="0" w:space="0" w:color="auto"/>
        <w:right w:val="none" w:sz="0" w:space="0" w:color="auto"/>
      </w:divBdr>
    </w:div>
    <w:div w:id="1624337914">
      <w:bodyDiv w:val="1"/>
      <w:marLeft w:val="0"/>
      <w:marRight w:val="0"/>
      <w:marTop w:val="0"/>
      <w:marBottom w:val="0"/>
      <w:divBdr>
        <w:top w:val="none" w:sz="0" w:space="0" w:color="auto"/>
        <w:left w:val="none" w:sz="0" w:space="0" w:color="auto"/>
        <w:bottom w:val="none" w:sz="0" w:space="0" w:color="auto"/>
        <w:right w:val="none" w:sz="0" w:space="0" w:color="auto"/>
      </w:divBdr>
    </w:div>
    <w:div w:id="1628662889">
      <w:bodyDiv w:val="1"/>
      <w:marLeft w:val="0"/>
      <w:marRight w:val="0"/>
      <w:marTop w:val="0"/>
      <w:marBottom w:val="0"/>
      <w:divBdr>
        <w:top w:val="none" w:sz="0" w:space="0" w:color="auto"/>
        <w:left w:val="none" w:sz="0" w:space="0" w:color="auto"/>
        <w:bottom w:val="none" w:sz="0" w:space="0" w:color="auto"/>
        <w:right w:val="none" w:sz="0" w:space="0" w:color="auto"/>
      </w:divBdr>
    </w:div>
    <w:div w:id="1632053131">
      <w:bodyDiv w:val="1"/>
      <w:marLeft w:val="0"/>
      <w:marRight w:val="0"/>
      <w:marTop w:val="0"/>
      <w:marBottom w:val="0"/>
      <w:divBdr>
        <w:top w:val="none" w:sz="0" w:space="0" w:color="auto"/>
        <w:left w:val="none" w:sz="0" w:space="0" w:color="auto"/>
        <w:bottom w:val="none" w:sz="0" w:space="0" w:color="auto"/>
        <w:right w:val="none" w:sz="0" w:space="0" w:color="auto"/>
      </w:divBdr>
    </w:div>
    <w:div w:id="1632176542">
      <w:bodyDiv w:val="1"/>
      <w:marLeft w:val="0"/>
      <w:marRight w:val="0"/>
      <w:marTop w:val="0"/>
      <w:marBottom w:val="0"/>
      <w:divBdr>
        <w:top w:val="none" w:sz="0" w:space="0" w:color="auto"/>
        <w:left w:val="none" w:sz="0" w:space="0" w:color="auto"/>
        <w:bottom w:val="none" w:sz="0" w:space="0" w:color="auto"/>
        <w:right w:val="none" w:sz="0" w:space="0" w:color="auto"/>
      </w:divBdr>
    </w:div>
    <w:div w:id="1633553487">
      <w:bodyDiv w:val="1"/>
      <w:marLeft w:val="0"/>
      <w:marRight w:val="0"/>
      <w:marTop w:val="0"/>
      <w:marBottom w:val="0"/>
      <w:divBdr>
        <w:top w:val="none" w:sz="0" w:space="0" w:color="auto"/>
        <w:left w:val="none" w:sz="0" w:space="0" w:color="auto"/>
        <w:bottom w:val="none" w:sz="0" w:space="0" w:color="auto"/>
        <w:right w:val="none" w:sz="0" w:space="0" w:color="auto"/>
      </w:divBdr>
    </w:div>
    <w:div w:id="1635332971">
      <w:bodyDiv w:val="1"/>
      <w:marLeft w:val="0"/>
      <w:marRight w:val="0"/>
      <w:marTop w:val="0"/>
      <w:marBottom w:val="0"/>
      <w:divBdr>
        <w:top w:val="none" w:sz="0" w:space="0" w:color="auto"/>
        <w:left w:val="none" w:sz="0" w:space="0" w:color="auto"/>
        <w:bottom w:val="none" w:sz="0" w:space="0" w:color="auto"/>
        <w:right w:val="none" w:sz="0" w:space="0" w:color="auto"/>
      </w:divBdr>
    </w:div>
    <w:div w:id="1636372811">
      <w:bodyDiv w:val="1"/>
      <w:marLeft w:val="0"/>
      <w:marRight w:val="0"/>
      <w:marTop w:val="0"/>
      <w:marBottom w:val="0"/>
      <w:divBdr>
        <w:top w:val="none" w:sz="0" w:space="0" w:color="auto"/>
        <w:left w:val="none" w:sz="0" w:space="0" w:color="auto"/>
        <w:bottom w:val="none" w:sz="0" w:space="0" w:color="auto"/>
        <w:right w:val="none" w:sz="0" w:space="0" w:color="auto"/>
      </w:divBdr>
    </w:div>
    <w:div w:id="1640499697">
      <w:bodyDiv w:val="1"/>
      <w:marLeft w:val="0"/>
      <w:marRight w:val="0"/>
      <w:marTop w:val="0"/>
      <w:marBottom w:val="0"/>
      <w:divBdr>
        <w:top w:val="none" w:sz="0" w:space="0" w:color="auto"/>
        <w:left w:val="none" w:sz="0" w:space="0" w:color="auto"/>
        <w:bottom w:val="none" w:sz="0" w:space="0" w:color="auto"/>
        <w:right w:val="none" w:sz="0" w:space="0" w:color="auto"/>
      </w:divBdr>
    </w:div>
    <w:div w:id="1647513956">
      <w:bodyDiv w:val="1"/>
      <w:marLeft w:val="0"/>
      <w:marRight w:val="0"/>
      <w:marTop w:val="0"/>
      <w:marBottom w:val="0"/>
      <w:divBdr>
        <w:top w:val="none" w:sz="0" w:space="0" w:color="auto"/>
        <w:left w:val="none" w:sz="0" w:space="0" w:color="auto"/>
        <w:bottom w:val="none" w:sz="0" w:space="0" w:color="auto"/>
        <w:right w:val="none" w:sz="0" w:space="0" w:color="auto"/>
      </w:divBdr>
    </w:div>
    <w:div w:id="1649089739">
      <w:bodyDiv w:val="1"/>
      <w:marLeft w:val="0"/>
      <w:marRight w:val="0"/>
      <w:marTop w:val="0"/>
      <w:marBottom w:val="0"/>
      <w:divBdr>
        <w:top w:val="none" w:sz="0" w:space="0" w:color="auto"/>
        <w:left w:val="none" w:sz="0" w:space="0" w:color="auto"/>
        <w:bottom w:val="none" w:sz="0" w:space="0" w:color="auto"/>
        <w:right w:val="none" w:sz="0" w:space="0" w:color="auto"/>
      </w:divBdr>
    </w:div>
    <w:div w:id="1650134030">
      <w:bodyDiv w:val="1"/>
      <w:marLeft w:val="0"/>
      <w:marRight w:val="0"/>
      <w:marTop w:val="0"/>
      <w:marBottom w:val="0"/>
      <w:divBdr>
        <w:top w:val="none" w:sz="0" w:space="0" w:color="auto"/>
        <w:left w:val="none" w:sz="0" w:space="0" w:color="auto"/>
        <w:bottom w:val="none" w:sz="0" w:space="0" w:color="auto"/>
        <w:right w:val="none" w:sz="0" w:space="0" w:color="auto"/>
      </w:divBdr>
    </w:div>
    <w:div w:id="1650859638">
      <w:bodyDiv w:val="1"/>
      <w:marLeft w:val="0"/>
      <w:marRight w:val="0"/>
      <w:marTop w:val="0"/>
      <w:marBottom w:val="0"/>
      <w:divBdr>
        <w:top w:val="none" w:sz="0" w:space="0" w:color="auto"/>
        <w:left w:val="none" w:sz="0" w:space="0" w:color="auto"/>
        <w:bottom w:val="none" w:sz="0" w:space="0" w:color="auto"/>
        <w:right w:val="none" w:sz="0" w:space="0" w:color="auto"/>
      </w:divBdr>
    </w:div>
    <w:div w:id="1666545163">
      <w:bodyDiv w:val="1"/>
      <w:marLeft w:val="0"/>
      <w:marRight w:val="0"/>
      <w:marTop w:val="0"/>
      <w:marBottom w:val="0"/>
      <w:divBdr>
        <w:top w:val="none" w:sz="0" w:space="0" w:color="auto"/>
        <w:left w:val="none" w:sz="0" w:space="0" w:color="auto"/>
        <w:bottom w:val="none" w:sz="0" w:space="0" w:color="auto"/>
        <w:right w:val="none" w:sz="0" w:space="0" w:color="auto"/>
      </w:divBdr>
    </w:div>
    <w:div w:id="1666858197">
      <w:bodyDiv w:val="1"/>
      <w:marLeft w:val="0"/>
      <w:marRight w:val="0"/>
      <w:marTop w:val="0"/>
      <w:marBottom w:val="0"/>
      <w:divBdr>
        <w:top w:val="none" w:sz="0" w:space="0" w:color="auto"/>
        <w:left w:val="none" w:sz="0" w:space="0" w:color="auto"/>
        <w:bottom w:val="none" w:sz="0" w:space="0" w:color="auto"/>
        <w:right w:val="none" w:sz="0" w:space="0" w:color="auto"/>
      </w:divBdr>
    </w:div>
    <w:div w:id="1670013657">
      <w:bodyDiv w:val="1"/>
      <w:marLeft w:val="0"/>
      <w:marRight w:val="0"/>
      <w:marTop w:val="0"/>
      <w:marBottom w:val="0"/>
      <w:divBdr>
        <w:top w:val="none" w:sz="0" w:space="0" w:color="auto"/>
        <w:left w:val="none" w:sz="0" w:space="0" w:color="auto"/>
        <w:bottom w:val="none" w:sz="0" w:space="0" w:color="auto"/>
        <w:right w:val="none" w:sz="0" w:space="0" w:color="auto"/>
      </w:divBdr>
    </w:div>
    <w:div w:id="1670256492">
      <w:bodyDiv w:val="1"/>
      <w:marLeft w:val="0"/>
      <w:marRight w:val="0"/>
      <w:marTop w:val="0"/>
      <w:marBottom w:val="0"/>
      <w:divBdr>
        <w:top w:val="none" w:sz="0" w:space="0" w:color="auto"/>
        <w:left w:val="none" w:sz="0" w:space="0" w:color="auto"/>
        <w:bottom w:val="none" w:sz="0" w:space="0" w:color="auto"/>
        <w:right w:val="none" w:sz="0" w:space="0" w:color="auto"/>
      </w:divBdr>
    </w:div>
    <w:div w:id="1673609357">
      <w:bodyDiv w:val="1"/>
      <w:marLeft w:val="0"/>
      <w:marRight w:val="0"/>
      <w:marTop w:val="0"/>
      <w:marBottom w:val="0"/>
      <w:divBdr>
        <w:top w:val="none" w:sz="0" w:space="0" w:color="auto"/>
        <w:left w:val="none" w:sz="0" w:space="0" w:color="auto"/>
        <w:bottom w:val="none" w:sz="0" w:space="0" w:color="auto"/>
        <w:right w:val="none" w:sz="0" w:space="0" w:color="auto"/>
      </w:divBdr>
    </w:div>
    <w:div w:id="1673871451">
      <w:bodyDiv w:val="1"/>
      <w:marLeft w:val="0"/>
      <w:marRight w:val="0"/>
      <w:marTop w:val="0"/>
      <w:marBottom w:val="0"/>
      <w:divBdr>
        <w:top w:val="none" w:sz="0" w:space="0" w:color="auto"/>
        <w:left w:val="none" w:sz="0" w:space="0" w:color="auto"/>
        <w:bottom w:val="none" w:sz="0" w:space="0" w:color="auto"/>
        <w:right w:val="none" w:sz="0" w:space="0" w:color="auto"/>
      </w:divBdr>
    </w:div>
    <w:div w:id="1681279543">
      <w:bodyDiv w:val="1"/>
      <w:marLeft w:val="0"/>
      <w:marRight w:val="0"/>
      <w:marTop w:val="0"/>
      <w:marBottom w:val="0"/>
      <w:divBdr>
        <w:top w:val="none" w:sz="0" w:space="0" w:color="auto"/>
        <w:left w:val="none" w:sz="0" w:space="0" w:color="auto"/>
        <w:bottom w:val="none" w:sz="0" w:space="0" w:color="auto"/>
        <w:right w:val="none" w:sz="0" w:space="0" w:color="auto"/>
      </w:divBdr>
    </w:div>
    <w:div w:id="1681739898">
      <w:bodyDiv w:val="1"/>
      <w:marLeft w:val="0"/>
      <w:marRight w:val="0"/>
      <w:marTop w:val="0"/>
      <w:marBottom w:val="0"/>
      <w:divBdr>
        <w:top w:val="none" w:sz="0" w:space="0" w:color="auto"/>
        <w:left w:val="none" w:sz="0" w:space="0" w:color="auto"/>
        <w:bottom w:val="none" w:sz="0" w:space="0" w:color="auto"/>
        <w:right w:val="none" w:sz="0" w:space="0" w:color="auto"/>
      </w:divBdr>
    </w:div>
    <w:div w:id="1684084928">
      <w:bodyDiv w:val="1"/>
      <w:marLeft w:val="0"/>
      <w:marRight w:val="0"/>
      <w:marTop w:val="0"/>
      <w:marBottom w:val="0"/>
      <w:divBdr>
        <w:top w:val="none" w:sz="0" w:space="0" w:color="auto"/>
        <w:left w:val="none" w:sz="0" w:space="0" w:color="auto"/>
        <w:bottom w:val="none" w:sz="0" w:space="0" w:color="auto"/>
        <w:right w:val="none" w:sz="0" w:space="0" w:color="auto"/>
      </w:divBdr>
    </w:div>
    <w:div w:id="1695961149">
      <w:bodyDiv w:val="1"/>
      <w:marLeft w:val="0"/>
      <w:marRight w:val="0"/>
      <w:marTop w:val="0"/>
      <w:marBottom w:val="0"/>
      <w:divBdr>
        <w:top w:val="none" w:sz="0" w:space="0" w:color="auto"/>
        <w:left w:val="none" w:sz="0" w:space="0" w:color="auto"/>
        <w:bottom w:val="none" w:sz="0" w:space="0" w:color="auto"/>
        <w:right w:val="none" w:sz="0" w:space="0" w:color="auto"/>
      </w:divBdr>
    </w:div>
    <w:div w:id="1696148210">
      <w:bodyDiv w:val="1"/>
      <w:marLeft w:val="0"/>
      <w:marRight w:val="0"/>
      <w:marTop w:val="0"/>
      <w:marBottom w:val="0"/>
      <w:divBdr>
        <w:top w:val="none" w:sz="0" w:space="0" w:color="auto"/>
        <w:left w:val="none" w:sz="0" w:space="0" w:color="auto"/>
        <w:bottom w:val="none" w:sz="0" w:space="0" w:color="auto"/>
        <w:right w:val="none" w:sz="0" w:space="0" w:color="auto"/>
      </w:divBdr>
    </w:div>
    <w:div w:id="1699501112">
      <w:bodyDiv w:val="1"/>
      <w:marLeft w:val="0"/>
      <w:marRight w:val="0"/>
      <w:marTop w:val="0"/>
      <w:marBottom w:val="0"/>
      <w:divBdr>
        <w:top w:val="none" w:sz="0" w:space="0" w:color="auto"/>
        <w:left w:val="none" w:sz="0" w:space="0" w:color="auto"/>
        <w:bottom w:val="none" w:sz="0" w:space="0" w:color="auto"/>
        <w:right w:val="none" w:sz="0" w:space="0" w:color="auto"/>
      </w:divBdr>
    </w:div>
    <w:div w:id="1699506678">
      <w:bodyDiv w:val="1"/>
      <w:marLeft w:val="0"/>
      <w:marRight w:val="0"/>
      <w:marTop w:val="0"/>
      <w:marBottom w:val="0"/>
      <w:divBdr>
        <w:top w:val="none" w:sz="0" w:space="0" w:color="auto"/>
        <w:left w:val="none" w:sz="0" w:space="0" w:color="auto"/>
        <w:bottom w:val="none" w:sz="0" w:space="0" w:color="auto"/>
        <w:right w:val="none" w:sz="0" w:space="0" w:color="auto"/>
      </w:divBdr>
      <w:divsChild>
        <w:div w:id="886337795">
          <w:marLeft w:val="0"/>
          <w:marRight w:val="0"/>
          <w:marTop w:val="0"/>
          <w:marBottom w:val="0"/>
          <w:divBdr>
            <w:top w:val="none" w:sz="0" w:space="0" w:color="auto"/>
            <w:left w:val="none" w:sz="0" w:space="0" w:color="auto"/>
            <w:bottom w:val="none" w:sz="0" w:space="0" w:color="auto"/>
            <w:right w:val="none" w:sz="0" w:space="0" w:color="auto"/>
          </w:divBdr>
        </w:div>
        <w:div w:id="975992448">
          <w:marLeft w:val="0"/>
          <w:marRight w:val="0"/>
          <w:marTop w:val="0"/>
          <w:marBottom w:val="0"/>
          <w:divBdr>
            <w:top w:val="none" w:sz="0" w:space="0" w:color="auto"/>
            <w:left w:val="none" w:sz="0" w:space="0" w:color="auto"/>
            <w:bottom w:val="none" w:sz="0" w:space="0" w:color="auto"/>
            <w:right w:val="none" w:sz="0" w:space="0" w:color="auto"/>
          </w:divBdr>
        </w:div>
        <w:div w:id="1037319208">
          <w:marLeft w:val="0"/>
          <w:marRight w:val="0"/>
          <w:marTop w:val="0"/>
          <w:marBottom w:val="0"/>
          <w:divBdr>
            <w:top w:val="none" w:sz="0" w:space="0" w:color="auto"/>
            <w:left w:val="none" w:sz="0" w:space="0" w:color="auto"/>
            <w:bottom w:val="none" w:sz="0" w:space="0" w:color="auto"/>
            <w:right w:val="none" w:sz="0" w:space="0" w:color="auto"/>
          </w:divBdr>
        </w:div>
        <w:div w:id="1439451356">
          <w:marLeft w:val="0"/>
          <w:marRight w:val="0"/>
          <w:marTop w:val="0"/>
          <w:marBottom w:val="0"/>
          <w:divBdr>
            <w:top w:val="none" w:sz="0" w:space="0" w:color="auto"/>
            <w:left w:val="none" w:sz="0" w:space="0" w:color="auto"/>
            <w:bottom w:val="none" w:sz="0" w:space="0" w:color="auto"/>
            <w:right w:val="none" w:sz="0" w:space="0" w:color="auto"/>
          </w:divBdr>
        </w:div>
        <w:div w:id="889028606">
          <w:marLeft w:val="0"/>
          <w:marRight w:val="0"/>
          <w:marTop w:val="0"/>
          <w:marBottom w:val="0"/>
          <w:divBdr>
            <w:top w:val="none" w:sz="0" w:space="0" w:color="auto"/>
            <w:left w:val="none" w:sz="0" w:space="0" w:color="auto"/>
            <w:bottom w:val="none" w:sz="0" w:space="0" w:color="auto"/>
            <w:right w:val="none" w:sz="0" w:space="0" w:color="auto"/>
          </w:divBdr>
        </w:div>
        <w:div w:id="1749376921">
          <w:marLeft w:val="0"/>
          <w:marRight w:val="0"/>
          <w:marTop w:val="0"/>
          <w:marBottom w:val="0"/>
          <w:divBdr>
            <w:top w:val="none" w:sz="0" w:space="0" w:color="auto"/>
            <w:left w:val="none" w:sz="0" w:space="0" w:color="auto"/>
            <w:bottom w:val="none" w:sz="0" w:space="0" w:color="auto"/>
            <w:right w:val="none" w:sz="0" w:space="0" w:color="auto"/>
          </w:divBdr>
        </w:div>
        <w:div w:id="511333994">
          <w:marLeft w:val="0"/>
          <w:marRight w:val="0"/>
          <w:marTop w:val="0"/>
          <w:marBottom w:val="0"/>
          <w:divBdr>
            <w:top w:val="none" w:sz="0" w:space="0" w:color="auto"/>
            <w:left w:val="none" w:sz="0" w:space="0" w:color="auto"/>
            <w:bottom w:val="none" w:sz="0" w:space="0" w:color="auto"/>
            <w:right w:val="none" w:sz="0" w:space="0" w:color="auto"/>
          </w:divBdr>
        </w:div>
        <w:div w:id="966814422">
          <w:marLeft w:val="0"/>
          <w:marRight w:val="0"/>
          <w:marTop w:val="0"/>
          <w:marBottom w:val="0"/>
          <w:divBdr>
            <w:top w:val="none" w:sz="0" w:space="0" w:color="auto"/>
            <w:left w:val="none" w:sz="0" w:space="0" w:color="auto"/>
            <w:bottom w:val="none" w:sz="0" w:space="0" w:color="auto"/>
            <w:right w:val="none" w:sz="0" w:space="0" w:color="auto"/>
          </w:divBdr>
        </w:div>
        <w:div w:id="1033534082">
          <w:marLeft w:val="0"/>
          <w:marRight w:val="0"/>
          <w:marTop w:val="0"/>
          <w:marBottom w:val="0"/>
          <w:divBdr>
            <w:top w:val="none" w:sz="0" w:space="0" w:color="auto"/>
            <w:left w:val="none" w:sz="0" w:space="0" w:color="auto"/>
            <w:bottom w:val="none" w:sz="0" w:space="0" w:color="auto"/>
            <w:right w:val="none" w:sz="0" w:space="0" w:color="auto"/>
          </w:divBdr>
        </w:div>
        <w:div w:id="2030982850">
          <w:marLeft w:val="0"/>
          <w:marRight w:val="0"/>
          <w:marTop w:val="0"/>
          <w:marBottom w:val="0"/>
          <w:divBdr>
            <w:top w:val="none" w:sz="0" w:space="0" w:color="auto"/>
            <w:left w:val="none" w:sz="0" w:space="0" w:color="auto"/>
            <w:bottom w:val="none" w:sz="0" w:space="0" w:color="auto"/>
            <w:right w:val="none" w:sz="0" w:space="0" w:color="auto"/>
          </w:divBdr>
        </w:div>
        <w:div w:id="1443150">
          <w:marLeft w:val="0"/>
          <w:marRight w:val="0"/>
          <w:marTop w:val="0"/>
          <w:marBottom w:val="0"/>
          <w:divBdr>
            <w:top w:val="none" w:sz="0" w:space="0" w:color="auto"/>
            <w:left w:val="none" w:sz="0" w:space="0" w:color="auto"/>
            <w:bottom w:val="none" w:sz="0" w:space="0" w:color="auto"/>
            <w:right w:val="none" w:sz="0" w:space="0" w:color="auto"/>
          </w:divBdr>
        </w:div>
        <w:div w:id="372002075">
          <w:marLeft w:val="0"/>
          <w:marRight w:val="0"/>
          <w:marTop w:val="0"/>
          <w:marBottom w:val="0"/>
          <w:divBdr>
            <w:top w:val="none" w:sz="0" w:space="0" w:color="auto"/>
            <w:left w:val="none" w:sz="0" w:space="0" w:color="auto"/>
            <w:bottom w:val="none" w:sz="0" w:space="0" w:color="auto"/>
            <w:right w:val="none" w:sz="0" w:space="0" w:color="auto"/>
          </w:divBdr>
        </w:div>
        <w:div w:id="349069923">
          <w:marLeft w:val="0"/>
          <w:marRight w:val="0"/>
          <w:marTop w:val="0"/>
          <w:marBottom w:val="0"/>
          <w:divBdr>
            <w:top w:val="none" w:sz="0" w:space="0" w:color="auto"/>
            <w:left w:val="none" w:sz="0" w:space="0" w:color="auto"/>
            <w:bottom w:val="none" w:sz="0" w:space="0" w:color="auto"/>
            <w:right w:val="none" w:sz="0" w:space="0" w:color="auto"/>
          </w:divBdr>
        </w:div>
        <w:div w:id="590966262">
          <w:marLeft w:val="0"/>
          <w:marRight w:val="0"/>
          <w:marTop w:val="0"/>
          <w:marBottom w:val="0"/>
          <w:divBdr>
            <w:top w:val="none" w:sz="0" w:space="0" w:color="auto"/>
            <w:left w:val="none" w:sz="0" w:space="0" w:color="auto"/>
            <w:bottom w:val="none" w:sz="0" w:space="0" w:color="auto"/>
            <w:right w:val="none" w:sz="0" w:space="0" w:color="auto"/>
          </w:divBdr>
        </w:div>
        <w:div w:id="675691115">
          <w:marLeft w:val="0"/>
          <w:marRight w:val="0"/>
          <w:marTop w:val="0"/>
          <w:marBottom w:val="0"/>
          <w:divBdr>
            <w:top w:val="none" w:sz="0" w:space="0" w:color="auto"/>
            <w:left w:val="none" w:sz="0" w:space="0" w:color="auto"/>
            <w:bottom w:val="none" w:sz="0" w:space="0" w:color="auto"/>
            <w:right w:val="none" w:sz="0" w:space="0" w:color="auto"/>
          </w:divBdr>
        </w:div>
        <w:div w:id="999652076">
          <w:marLeft w:val="0"/>
          <w:marRight w:val="0"/>
          <w:marTop w:val="0"/>
          <w:marBottom w:val="0"/>
          <w:divBdr>
            <w:top w:val="none" w:sz="0" w:space="0" w:color="auto"/>
            <w:left w:val="none" w:sz="0" w:space="0" w:color="auto"/>
            <w:bottom w:val="none" w:sz="0" w:space="0" w:color="auto"/>
            <w:right w:val="none" w:sz="0" w:space="0" w:color="auto"/>
          </w:divBdr>
        </w:div>
        <w:div w:id="1240142348">
          <w:marLeft w:val="0"/>
          <w:marRight w:val="0"/>
          <w:marTop w:val="0"/>
          <w:marBottom w:val="0"/>
          <w:divBdr>
            <w:top w:val="none" w:sz="0" w:space="0" w:color="auto"/>
            <w:left w:val="none" w:sz="0" w:space="0" w:color="auto"/>
            <w:bottom w:val="none" w:sz="0" w:space="0" w:color="auto"/>
            <w:right w:val="none" w:sz="0" w:space="0" w:color="auto"/>
          </w:divBdr>
        </w:div>
        <w:div w:id="1594585634">
          <w:marLeft w:val="0"/>
          <w:marRight w:val="0"/>
          <w:marTop w:val="0"/>
          <w:marBottom w:val="0"/>
          <w:divBdr>
            <w:top w:val="none" w:sz="0" w:space="0" w:color="auto"/>
            <w:left w:val="none" w:sz="0" w:space="0" w:color="auto"/>
            <w:bottom w:val="none" w:sz="0" w:space="0" w:color="auto"/>
            <w:right w:val="none" w:sz="0" w:space="0" w:color="auto"/>
          </w:divBdr>
        </w:div>
        <w:div w:id="682709528">
          <w:marLeft w:val="0"/>
          <w:marRight w:val="0"/>
          <w:marTop w:val="0"/>
          <w:marBottom w:val="0"/>
          <w:divBdr>
            <w:top w:val="none" w:sz="0" w:space="0" w:color="auto"/>
            <w:left w:val="none" w:sz="0" w:space="0" w:color="auto"/>
            <w:bottom w:val="none" w:sz="0" w:space="0" w:color="auto"/>
            <w:right w:val="none" w:sz="0" w:space="0" w:color="auto"/>
          </w:divBdr>
        </w:div>
        <w:div w:id="302584879">
          <w:marLeft w:val="0"/>
          <w:marRight w:val="0"/>
          <w:marTop w:val="0"/>
          <w:marBottom w:val="0"/>
          <w:divBdr>
            <w:top w:val="none" w:sz="0" w:space="0" w:color="auto"/>
            <w:left w:val="none" w:sz="0" w:space="0" w:color="auto"/>
            <w:bottom w:val="none" w:sz="0" w:space="0" w:color="auto"/>
            <w:right w:val="none" w:sz="0" w:space="0" w:color="auto"/>
          </w:divBdr>
        </w:div>
        <w:div w:id="1645622275">
          <w:marLeft w:val="0"/>
          <w:marRight w:val="0"/>
          <w:marTop w:val="0"/>
          <w:marBottom w:val="0"/>
          <w:divBdr>
            <w:top w:val="none" w:sz="0" w:space="0" w:color="auto"/>
            <w:left w:val="none" w:sz="0" w:space="0" w:color="auto"/>
            <w:bottom w:val="none" w:sz="0" w:space="0" w:color="auto"/>
            <w:right w:val="none" w:sz="0" w:space="0" w:color="auto"/>
          </w:divBdr>
        </w:div>
        <w:div w:id="1781727781">
          <w:marLeft w:val="0"/>
          <w:marRight w:val="0"/>
          <w:marTop w:val="0"/>
          <w:marBottom w:val="0"/>
          <w:divBdr>
            <w:top w:val="none" w:sz="0" w:space="0" w:color="auto"/>
            <w:left w:val="none" w:sz="0" w:space="0" w:color="auto"/>
            <w:bottom w:val="none" w:sz="0" w:space="0" w:color="auto"/>
            <w:right w:val="none" w:sz="0" w:space="0" w:color="auto"/>
          </w:divBdr>
        </w:div>
        <w:div w:id="1478184788">
          <w:marLeft w:val="0"/>
          <w:marRight w:val="0"/>
          <w:marTop w:val="0"/>
          <w:marBottom w:val="0"/>
          <w:divBdr>
            <w:top w:val="none" w:sz="0" w:space="0" w:color="auto"/>
            <w:left w:val="none" w:sz="0" w:space="0" w:color="auto"/>
            <w:bottom w:val="none" w:sz="0" w:space="0" w:color="auto"/>
            <w:right w:val="none" w:sz="0" w:space="0" w:color="auto"/>
          </w:divBdr>
        </w:div>
      </w:divsChild>
    </w:div>
    <w:div w:id="1699963876">
      <w:bodyDiv w:val="1"/>
      <w:marLeft w:val="0"/>
      <w:marRight w:val="0"/>
      <w:marTop w:val="0"/>
      <w:marBottom w:val="0"/>
      <w:divBdr>
        <w:top w:val="none" w:sz="0" w:space="0" w:color="auto"/>
        <w:left w:val="none" w:sz="0" w:space="0" w:color="auto"/>
        <w:bottom w:val="none" w:sz="0" w:space="0" w:color="auto"/>
        <w:right w:val="none" w:sz="0" w:space="0" w:color="auto"/>
      </w:divBdr>
    </w:div>
    <w:div w:id="1703483515">
      <w:bodyDiv w:val="1"/>
      <w:marLeft w:val="0"/>
      <w:marRight w:val="0"/>
      <w:marTop w:val="0"/>
      <w:marBottom w:val="0"/>
      <w:divBdr>
        <w:top w:val="none" w:sz="0" w:space="0" w:color="auto"/>
        <w:left w:val="none" w:sz="0" w:space="0" w:color="auto"/>
        <w:bottom w:val="none" w:sz="0" w:space="0" w:color="auto"/>
        <w:right w:val="none" w:sz="0" w:space="0" w:color="auto"/>
      </w:divBdr>
    </w:div>
    <w:div w:id="1704095523">
      <w:bodyDiv w:val="1"/>
      <w:marLeft w:val="0"/>
      <w:marRight w:val="0"/>
      <w:marTop w:val="0"/>
      <w:marBottom w:val="0"/>
      <w:divBdr>
        <w:top w:val="none" w:sz="0" w:space="0" w:color="auto"/>
        <w:left w:val="none" w:sz="0" w:space="0" w:color="auto"/>
        <w:bottom w:val="none" w:sz="0" w:space="0" w:color="auto"/>
        <w:right w:val="none" w:sz="0" w:space="0" w:color="auto"/>
      </w:divBdr>
    </w:div>
    <w:div w:id="1705474929">
      <w:bodyDiv w:val="1"/>
      <w:marLeft w:val="0"/>
      <w:marRight w:val="0"/>
      <w:marTop w:val="0"/>
      <w:marBottom w:val="0"/>
      <w:divBdr>
        <w:top w:val="none" w:sz="0" w:space="0" w:color="auto"/>
        <w:left w:val="none" w:sz="0" w:space="0" w:color="auto"/>
        <w:bottom w:val="none" w:sz="0" w:space="0" w:color="auto"/>
        <w:right w:val="none" w:sz="0" w:space="0" w:color="auto"/>
      </w:divBdr>
    </w:div>
    <w:div w:id="1705715736">
      <w:bodyDiv w:val="1"/>
      <w:marLeft w:val="0"/>
      <w:marRight w:val="0"/>
      <w:marTop w:val="0"/>
      <w:marBottom w:val="0"/>
      <w:divBdr>
        <w:top w:val="none" w:sz="0" w:space="0" w:color="auto"/>
        <w:left w:val="none" w:sz="0" w:space="0" w:color="auto"/>
        <w:bottom w:val="none" w:sz="0" w:space="0" w:color="auto"/>
        <w:right w:val="none" w:sz="0" w:space="0" w:color="auto"/>
      </w:divBdr>
    </w:div>
    <w:div w:id="1706443621">
      <w:bodyDiv w:val="1"/>
      <w:marLeft w:val="0"/>
      <w:marRight w:val="0"/>
      <w:marTop w:val="0"/>
      <w:marBottom w:val="0"/>
      <w:divBdr>
        <w:top w:val="none" w:sz="0" w:space="0" w:color="auto"/>
        <w:left w:val="none" w:sz="0" w:space="0" w:color="auto"/>
        <w:bottom w:val="none" w:sz="0" w:space="0" w:color="auto"/>
        <w:right w:val="none" w:sz="0" w:space="0" w:color="auto"/>
      </w:divBdr>
    </w:div>
    <w:div w:id="1708097225">
      <w:bodyDiv w:val="1"/>
      <w:marLeft w:val="0"/>
      <w:marRight w:val="0"/>
      <w:marTop w:val="0"/>
      <w:marBottom w:val="0"/>
      <w:divBdr>
        <w:top w:val="none" w:sz="0" w:space="0" w:color="auto"/>
        <w:left w:val="none" w:sz="0" w:space="0" w:color="auto"/>
        <w:bottom w:val="none" w:sz="0" w:space="0" w:color="auto"/>
        <w:right w:val="none" w:sz="0" w:space="0" w:color="auto"/>
      </w:divBdr>
    </w:div>
    <w:div w:id="1708751026">
      <w:bodyDiv w:val="1"/>
      <w:marLeft w:val="0"/>
      <w:marRight w:val="0"/>
      <w:marTop w:val="0"/>
      <w:marBottom w:val="0"/>
      <w:divBdr>
        <w:top w:val="none" w:sz="0" w:space="0" w:color="auto"/>
        <w:left w:val="none" w:sz="0" w:space="0" w:color="auto"/>
        <w:bottom w:val="none" w:sz="0" w:space="0" w:color="auto"/>
        <w:right w:val="none" w:sz="0" w:space="0" w:color="auto"/>
      </w:divBdr>
    </w:div>
    <w:div w:id="1708992840">
      <w:bodyDiv w:val="1"/>
      <w:marLeft w:val="0"/>
      <w:marRight w:val="0"/>
      <w:marTop w:val="0"/>
      <w:marBottom w:val="0"/>
      <w:divBdr>
        <w:top w:val="none" w:sz="0" w:space="0" w:color="auto"/>
        <w:left w:val="none" w:sz="0" w:space="0" w:color="auto"/>
        <w:bottom w:val="none" w:sz="0" w:space="0" w:color="auto"/>
        <w:right w:val="none" w:sz="0" w:space="0" w:color="auto"/>
      </w:divBdr>
    </w:div>
    <w:div w:id="1712607188">
      <w:bodyDiv w:val="1"/>
      <w:marLeft w:val="0"/>
      <w:marRight w:val="0"/>
      <w:marTop w:val="0"/>
      <w:marBottom w:val="0"/>
      <w:divBdr>
        <w:top w:val="none" w:sz="0" w:space="0" w:color="auto"/>
        <w:left w:val="none" w:sz="0" w:space="0" w:color="auto"/>
        <w:bottom w:val="none" w:sz="0" w:space="0" w:color="auto"/>
        <w:right w:val="none" w:sz="0" w:space="0" w:color="auto"/>
      </w:divBdr>
    </w:div>
    <w:div w:id="1715882084">
      <w:bodyDiv w:val="1"/>
      <w:marLeft w:val="0"/>
      <w:marRight w:val="0"/>
      <w:marTop w:val="0"/>
      <w:marBottom w:val="0"/>
      <w:divBdr>
        <w:top w:val="none" w:sz="0" w:space="0" w:color="auto"/>
        <w:left w:val="none" w:sz="0" w:space="0" w:color="auto"/>
        <w:bottom w:val="none" w:sz="0" w:space="0" w:color="auto"/>
        <w:right w:val="none" w:sz="0" w:space="0" w:color="auto"/>
      </w:divBdr>
    </w:div>
    <w:div w:id="1716470655">
      <w:bodyDiv w:val="1"/>
      <w:marLeft w:val="0"/>
      <w:marRight w:val="0"/>
      <w:marTop w:val="0"/>
      <w:marBottom w:val="0"/>
      <w:divBdr>
        <w:top w:val="none" w:sz="0" w:space="0" w:color="auto"/>
        <w:left w:val="none" w:sz="0" w:space="0" w:color="auto"/>
        <w:bottom w:val="none" w:sz="0" w:space="0" w:color="auto"/>
        <w:right w:val="none" w:sz="0" w:space="0" w:color="auto"/>
      </w:divBdr>
    </w:div>
    <w:div w:id="1719085193">
      <w:bodyDiv w:val="1"/>
      <w:marLeft w:val="0"/>
      <w:marRight w:val="0"/>
      <w:marTop w:val="0"/>
      <w:marBottom w:val="0"/>
      <w:divBdr>
        <w:top w:val="none" w:sz="0" w:space="0" w:color="auto"/>
        <w:left w:val="none" w:sz="0" w:space="0" w:color="auto"/>
        <w:bottom w:val="none" w:sz="0" w:space="0" w:color="auto"/>
        <w:right w:val="none" w:sz="0" w:space="0" w:color="auto"/>
      </w:divBdr>
    </w:div>
    <w:div w:id="1719695244">
      <w:bodyDiv w:val="1"/>
      <w:marLeft w:val="0"/>
      <w:marRight w:val="0"/>
      <w:marTop w:val="0"/>
      <w:marBottom w:val="0"/>
      <w:divBdr>
        <w:top w:val="none" w:sz="0" w:space="0" w:color="auto"/>
        <w:left w:val="none" w:sz="0" w:space="0" w:color="auto"/>
        <w:bottom w:val="none" w:sz="0" w:space="0" w:color="auto"/>
        <w:right w:val="none" w:sz="0" w:space="0" w:color="auto"/>
      </w:divBdr>
    </w:div>
    <w:div w:id="1719817018">
      <w:bodyDiv w:val="1"/>
      <w:marLeft w:val="0"/>
      <w:marRight w:val="0"/>
      <w:marTop w:val="0"/>
      <w:marBottom w:val="0"/>
      <w:divBdr>
        <w:top w:val="none" w:sz="0" w:space="0" w:color="auto"/>
        <w:left w:val="none" w:sz="0" w:space="0" w:color="auto"/>
        <w:bottom w:val="none" w:sz="0" w:space="0" w:color="auto"/>
        <w:right w:val="none" w:sz="0" w:space="0" w:color="auto"/>
      </w:divBdr>
    </w:div>
    <w:div w:id="1720089575">
      <w:bodyDiv w:val="1"/>
      <w:marLeft w:val="0"/>
      <w:marRight w:val="0"/>
      <w:marTop w:val="0"/>
      <w:marBottom w:val="0"/>
      <w:divBdr>
        <w:top w:val="none" w:sz="0" w:space="0" w:color="auto"/>
        <w:left w:val="none" w:sz="0" w:space="0" w:color="auto"/>
        <w:bottom w:val="none" w:sz="0" w:space="0" w:color="auto"/>
        <w:right w:val="none" w:sz="0" w:space="0" w:color="auto"/>
      </w:divBdr>
      <w:divsChild>
        <w:div w:id="1477799780">
          <w:marLeft w:val="0"/>
          <w:marRight w:val="0"/>
          <w:marTop w:val="0"/>
          <w:marBottom w:val="120"/>
          <w:divBdr>
            <w:top w:val="none" w:sz="0" w:space="0" w:color="auto"/>
            <w:left w:val="none" w:sz="0" w:space="0" w:color="auto"/>
            <w:bottom w:val="none" w:sz="0" w:space="0" w:color="auto"/>
            <w:right w:val="none" w:sz="0" w:space="0" w:color="auto"/>
          </w:divBdr>
          <w:divsChild>
            <w:div w:id="75981273">
              <w:marLeft w:val="0"/>
              <w:marRight w:val="0"/>
              <w:marTop w:val="0"/>
              <w:marBottom w:val="0"/>
              <w:divBdr>
                <w:top w:val="none" w:sz="0" w:space="0" w:color="auto"/>
                <w:left w:val="none" w:sz="0" w:space="0" w:color="auto"/>
                <w:bottom w:val="none" w:sz="0" w:space="0" w:color="auto"/>
                <w:right w:val="none" w:sz="0" w:space="0" w:color="auto"/>
              </w:divBdr>
              <w:divsChild>
                <w:div w:id="2016111153">
                  <w:marLeft w:val="0"/>
                  <w:marRight w:val="0"/>
                  <w:marTop w:val="0"/>
                  <w:marBottom w:val="0"/>
                  <w:divBdr>
                    <w:top w:val="none" w:sz="0" w:space="0" w:color="auto"/>
                    <w:left w:val="none" w:sz="0" w:space="0" w:color="auto"/>
                    <w:bottom w:val="none" w:sz="0" w:space="0" w:color="auto"/>
                    <w:right w:val="none" w:sz="0" w:space="0" w:color="auto"/>
                  </w:divBdr>
                  <w:divsChild>
                    <w:div w:id="11588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859923">
      <w:bodyDiv w:val="1"/>
      <w:marLeft w:val="0"/>
      <w:marRight w:val="0"/>
      <w:marTop w:val="0"/>
      <w:marBottom w:val="0"/>
      <w:divBdr>
        <w:top w:val="none" w:sz="0" w:space="0" w:color="auto"/>
        <w:left w:val="none" w:sz="0" w:space="0" w:color="auto"/>
        <w:bottom w:val="none" w:sz="0" w:space="0" w:color="auto"/>
        <w:right w:val="none" w:sz="0" w:space="0" w:color="auto"/>
      </w:divBdr>
    </w:div>
    <w:div w:id="1721980271">
      <w:bodyDiv w:val="1"/>
      <w:marLeft w:val="0"/>
      <w:marRight w:val="0"/>
      <w:marTop w:val="0"/>
      <w:marBottom w:val="0"/>
      <w:divBdr>
        <w:top w:val="none" w:sz="0" w:space="0" w:color="auto"/>
        <w:left w:val="none" w:sz="0" w:space="0" w:color="auto"/>
        <w:bottom w:val="none" w:sz="0" w:space="0" w:color="auto"/>
        <w:right w:val="none" w:sz="0" w:space="0" w:color="auto"/>
      </w:divBdr>
    </w:div>
    <w:div w:id="1723557389">
      <w:bodyDiv w:val="1"/>
      <w:marLeft w:val="0"/>
      <w:marRight w:val="0"/>
      <w:marTop w:val="0"/>
      <w:marBottom w:val="0"/>
      <w:divBdr>
        <w:top w:val="none" w:sz="0" w:space="0" w:color="auto"/>
        <w:left w:val="none" w:sz="0" w:space="0" w:color="auto"/>
        <w:bottom w:val="none" w:sz="0" w:space="0" w:color="auto"/>
        <w:right w:val="none" w:sz="0" w:space="0" w:color="auto"/>
      </w:divBdr>
    </w:div>
    <w:div w:id="1726949786">
      <w:bodyDiv w:val="1"/>
      <w:marLeft w:val="0"/>
      <w:marRight w:val="0"/>
      <w:marTop w:val="0"/>
      <w:marBottom w:val="0"/>
      <w:divBdr>
        <w:top w:val="none" w:sz="0" w:space="0" w:color="auto"/>
        <w:left w:val="none" w:sz="0" w:space="0" w:color="auto"/>
        <w:bottom w:val="none" w:sz="0" w:space="0" w:color="auto"/>
        <w:right w:val="none" w:sz="0" w:space="0" w:color="auto"/>
      </w:divBdr>
    </w:div>
    <w:div w:id="1732539389">
      <w:bodyDiv w:val="1"/>
      <w:marLeft w:val="0"/>
      <w:marRight w:val="0"/>
      <w:marTop w:val="0"/>
      <w:marBottom w:val="0"/>
      <w:divBdr>
        <w:top w:val="none" w:sz="0" w:space="0" w:color="auto"/>
        <w:left w:val="none" w:sz="0" w:space="0" w:color="auto"/>
        <w:bottom w:val="none" w:sz="0" w:space="0" w:color="auto"/>
        <w:right w:val="none" w:sz="0" w:space="0" w:color="auto"/>
      </w:divBdr>
    </w:div>
    <w:div w:id="1732850845">
      <w:bodyDiv w:val="1"/>
      <w:marLeft w:val="0"/>
      <w:marRight w:val="0"/>
      <w:marTop w:val="0"/>
      <w:marBottom w:val="0"/>
      <w:divBdr>
        <w:top w:val="none" w:sz="0" w:space="0" w:color="auto"/>
        <w:left w:val="none" w:sz="0" w:space="0" w:color="auto"/>
        <w:bottom w:val="none" w:sz="0" w:space="0" w:color="auto"/>
        <w:right w:val="none" w:sz="0" w:space="0" w:color="auto"/>
      </w:divBdr>
    </w:div>
    <w:div w:id="1733001110">
      <w:bodyDiv w:val="1"/>
      <w:marLeft w:val="0"/>
      <w:marRight w:val="0"/>
      <w:marTop w:val="0"/>
      <w:marBottom w:val="0"/>
      <w:divBdr>
        <w:top w:val="none" w:sz="0" w:space="0" w:color="auto"/>
        <w:left w:val="none" w:sz="0" w:space="0" w:color="auto"/>
        <w:bottom w:val="none" w:sz="0" w:space="0" w:color="auto"/>
        <w:right w:val="none" w:sz="0" w:space="0" w:color="auto"/>
      </w:divBdr>
    </w:div>
    <w:div w:id="1733236632">
      <w:bodyDiv w:val="1"/>
      <w:marLeft w:val="0"/>
      <w:marRight w:val="0"/>
      <w:marTop w:val="0"/>
      <w:marBottom w:val="0"/>
      <w:divBdr>
        <w:top w:val="none" w:sz="0" w:space="0" w:color="auto"/>
        <w:left w:val="none" w:sz="0" w:space="0" w:color="auto"/>
        <w:bottom w:val="none" w:sz="0" w:space="0" w:color="auto"/>
        <w:right w:val="none" w:sz="0" w:space="0" w:color="auto"/>
      </w:divBdr>
    </w:div>
    <w:div w:id="1735617240">
      <w:bodyDiv w:val="1"/>
      <w:marLeft w:val="0"/>
      <w:marRight w:val="0"/>
      <w:marTop w:val="0"/>
      <w:marBottom w:val="0"/>
      <w:divBdr>
        <w:top w:val="none" w:sz="0" w:space="0" w:color="auto"/>
        <w:left w:val="none" w:sz="0" w:space="0" w:color="auto"/>
        <w:bottom w:val="none" w:sz="0" w:space="0" w:color="auto"/>
        <w:right w:val="none" w:sz="0" w:space="0" w:color="auto"/>
      </w:divBdr>
    </w:div>
    <w:div w:id="1736199584">
      <w:bodyDiv w:val="1"/>
      <w:marLeft w:val="0"/>
      <w:marRight w:val="0"/>
      <w:marTop w:val="0"/>
      <w:marBottom w:val="0"/>
      <w:divBdr>
        <w:top w:val="none" w:sz="0" w:space="0" w:color="auto"/>
        <w:left w:val="none" w:sz="0" w:space="0" w:color="auto"/>
        <w:bottom w:val="none" w:sz="0" w:space="0" w:color="auto"/>
        <w:right w:val="none" w:sz="0" w:space="0" w:color="auto"/>
      </w:divBdr>
    </w:div>
    <w:div w:id="1742561279">
      <w:bodyDiv w:val="1"/>
      <w:marLeft w:val="0"/>
      <w:marRight w:val="0"/>
      <w:marTop w:val="0"/>
      <w:marBottom w:val="0"/>
      <w:divBdr>
        <w:top w:val="none" w:sz="0" w:space="0" w:color="auto"/>
        <w:left w:val="none" w:sz="0" w:space="0" w:color="auto"/>
        <w:bottom w:val="none" w:sz="0" w:space="0" w:color="auto"/>
        <w:right w:val="none" w:sz="0" w:space="0" w:color="auto"/>
      </w:divBdr>
    </w:div>
    <w:div w:id="1743913252">
      <w:bodyDiv w:val="1"/>
      <w:marLeft w:val="0"/>
      <w:marRight w:val="0"/>
      <w:marTop w:val="0"/>
      <w:marBottom w:val="0"/>
      <w:divBdr>
        <w:top w:val="none" w:sz="0" w:space="0" w:color="auto"/>
        <w:left w:val="none" w:sz="0" w:space="0" w:color="auto"/>
        <w:bottom w:val="none" w:sz="0" w:space="0" w:color="auto"/>
        <w:right w:val="none" w:sz="0" w:space="0" w:color="auto"/>
      </w:divBdr>
    </w:div>
    <w:div w:id="1745448415">
      <w:bodyDiv w:val="1"/>
      <w:marLeft w:val="0"/>
      <w:marRight w:val="0"/>
      <w:marTop w:val="0"/>
      <w:marBottom w:val="0"/>
      <w:divBdr>
        <w:top w:val="none" w:sz="0" w:space="0" w:color="auto"/>
        <w:left w:val="none" w:sz="0" w:space="0" w:color="auto"/>
        <w:bottom w:val="none" w:sz="0" w:space="0" w:color="auto"/>
        <w:right w:val="none" w:sz="0" w:space="0" w:color="auto"/>
      </w:divBdr>
    </w:div>
    <w:div w:id="1745643965">
      <w:bodyDiv w:val="1"/>
      <w:marLeft w:val="0"/>
      <w:marRight w:val="0"/>
      <w:marTop w:val="0"/>
      <w:marBottom w:val="0"/>
      <w:divBdr>
        <w:top w:val="none" w:sz="0" w:space="0" w:color="auto"/>
        <w:left w:val="none" w:sz="0" w:space="0" w:color="auto"/>
        <w:bottom w:val="none" w:sz="0" w:space="0" w:color="auto"/>
        <w:right w:val="none" w:sz="0" w:space="0" w:color="auto"/>
      </w:divBdr>
    </w:div>
    <w:div w:id="1749888911">
      <w:bodyDiv w:val="1"/>
      <w:marLeft w:val="0"/>
      <w:marRight w:val="0"/>
      <w:marTop w:val="0"/>
      <w:marBottom w:val="0"/>
      <w:divBdr>
        <w:top w:val="none" w:sz="0" w:space="0" w:color="auto"/>
        <w:left w:val="none" w:sz="0" w:space="0" w:color="auto"/>
        <w:bottom w:val="none" w:sz="0" w:space="0" w:color="auto"/>
        <w:right w:val="none" w:sz="0" w:space="0" w:color="auto"/>
      </w:divBdr>
    </w:div>
    <w:div w:id="1756048903">
      <w:bodyDiv w:val="1"/>
      <w:marLeft w:val="0"/>
      <w:marRight w:val="0"/>
      <w:marTop w:val="0"/>
      <w:marBottom w:val="0"/>
      <w:divBdr>
        <w:top w:val="none" w:sz="0" w:space="0" w:color="auto"/>
        <w:left w:val="none" w:sz="0" w:space="0" w:color="auto"/>
        <w:bottom w:val="none" w:sz="0" w:space="0" w:color="auto"/>
        <w:right w:val="none" w:sz="0" w:space="0" w:color="auto"/>
      </w:divBdr>
    </w:div>
    <w:div w:id="1756587236">
      <w:bodyDiv w:val="1"/>
      <w:marLeft w:val="0"/>
      <w:marRight w:val="0"/>
      <w:marTop w:val="0"/>
      <w:marBottom w:val="0"/>
      <w:divBdr>
        <w:top w:val="none" w:sz="0" w:space="0" w:color="auto"/>
        <w:left w:val="none" w:sz="0" w:space="0" w:color="auto"/>
        <w:bottom w:val="none" w:sz="0" w:space="0" w:color="auto"/>
        <w:right w:val="none" w:sz="0" w:space="0" w:color="auto"/>
      </w:divBdr>
    </w:div>
    <w:div w:id="1762141216">
      <w:bodyDiv w:val="1"/>
      <w:marLeft w:val="0"/>
      <w:marRight w:val="0"/>
      <w:marTop w:val="0"/>
      <w:marBottom w:val="0"/>
      <w:divBdr>
        <w:top w:val="none" w:sz="0" w:space="0" w:color="auto"/>
        <w:left w:val="none" w:sz="0" w:space="0" w:color="auto"/>
        <w:bottom w:val="none" w:sz="0" w:space="0" w:color="auto"/>
        <w:right w:val="none" w:sz="0" w:space="0" w:color="auto"/>
      </w:divBdr>
    </w:div>
    <w:div w:id="1766070032">
      <w:bodyDiv w:val="1"/>
      <w:marLeft w:val="0"/>
      <w:marRight w:val="0"/>
      <w:marTop w:val="0"/>
      <w:marBottom w:val="0"/>
      <w:divBdr>
        <w:top w:val="none" w:sz="0" w:space="0" w:color="auto"/>
        <w:left w:val="none" w:sz="0" w:space="0" w:color="auto"/>
        <w:bottom w:val="none" w:sz="0" w:space="0" w:color="auto"/>
        <w:right w:val="none" w:sz="0" w:space="0" w:color="auto"/>
      </w:divBdr>
    </w:div>
    <w:div w:id="1766654485">
      <w:bodyDiv w:val="1"/>
      <w:marLeft w:val="0"/>
      <w:marRight w:val="0"/>
      <w:marTop w:val="0"/>
      <w:marBottom w:val="0"/>
      <w:divBdr>
        <w:top w:val="none" w:sz="0" w:space="0" w:color="auto"/>
        <w:left w:val="none" w:sz="0" w:space="0" w:color="auto"/>
        <w:bottom w:val="none" w:sz="0" w:space="0" w:color="auto"/>
        <w:right w:val="none" w:sz="0" w:space="0" w:color="auto"/>
      </w:divBdr>
    </w:div>
    <w:div w:id="1768186044">
      <w:bodyDiv w:val="1"/>
      <w:marLeft w:val="0"/>
      <w:marRight w:val="0"/>
      <w:marTop w:val="0"/>
      <w:marBottom w:val="0"/>
      <w:divBdr>
        <w:top w:val="none" w:sz="0" w:space="0" w:color="auto"/>
        <w:left w:val="none" w:sz="0" w:space="0" w:color="auto"/>
        <w:bottom w:val="none" w:sz="0" w:space="0" w:color="auto"/>
        <w:right w:val="none" w:sz="0" w:space="0" w:color="auto"/>
      </w:divBdr>
    </w:div>
    <w:div w:id="1768647565">
      <w:bodyDiv w:val="1"/>
      <w:marLeft w:val="0"/>
      <w:marRight w:val="0"/>
      <w:marTop w:val="0"/>
      <w:marBottom w:val="0"/>
      <w:divBdr>
        <w:top w:val="none" w:sz="0" w:space="0" w:color="auto"/>
        <w:left w:val="none" w:sz="0" w:space="0" w:color="auto"/>
        <w:bottom w:val="none" w:sz="0" w:space="0" w:color="auto"/>
        <w:right w:val="none" w:sz="0" w:space="0" w:color="auto"/>
      </w:divBdr>
    </w:div>
    <w:div w:id="1774665588">
      <w:bodyDiv w:val="1"/>
      <w:marLeft w:val="0"/>
      <w:marRight w:val="0"/>
      <w:marTop w:val="0"/>
      <w:marBottom w:val="0"/>
      <w:divBdr>
        <w:top w:val="none" w:sz="0" w:space="0" w:color="auto"/>
        <w:left w:val="none" w:sz="0" w:space="0" w:color="auto"/>
        <w:bottom w:val="none" w:sz="0" w:space="0" w:color="auto"/>
        <w:right w:val="none" w:sz="0" w:space="0" w:color="auto"/>
      </w:divBdr>
    </w:div>
    <w:div w:id="1777217573">
      <w:bodyDiv w:val="1"/>
      <w:marLeft w:val="0"/>
      <w:marRight w:val="0"/>
      <w:marTop w:val="0"/>
      <w:marBottom w:val="0"/>
      <w:divBdr>
        <w:top w:val="none" w:sz="0" w:space="0" w:color="auto"/>
        <w:left w:val="none" w:sz="0" w:space="0" w:color="auto"/>
        <w:bottom w:val="none" w:sz="0" w:space="0" w:color="auto"/>
        <w:right w:val="none" w:sz="0" w:space="0" w:color="auto"/>
      </w:divBdr>
    </w:div>
    <w:div w:id="1782022126">
      <w:bodyDiv w:val="1"/>
      <w:marLeft w:val="0"/>
      <w:marRight w:val="0"/>
      <w:marTop w:val="0"/>
      <w:marBottom w:val="0"/>
      <w:divBdr>
        <w:top w:val="none" w:sz="0" w:space="0" w:color="auto"/>
        <w:left w:val="none" w:sz="0" w:space="0" w:color="auto"/>
        <w:bottom w:val="none" w:sz="0" w:space="0" w:color="auto"/>
        <w:right w:val="none" w:sz="0" w:space="0" w:color="auto"/>
      </w:divBdr>
    </w:div>
    <w:div w:id="1783067076">
      <w:bodyDiv w:val="1"/>
      <w:marLeft w:val="0"/>
      <w:marRight w:val="0"/>
      <w:marTop w:val="0"/>
      <w:marBottom w:val="0"/>
      <w:divBdr>
        <w:top w:val="none" w:sz="0" w:space="0" w:color="auto"/>
        <w:left w:val="none" w:sz="0" w:space="0" w:color="auto"/>
        <w:bottom w:val="none" w:sz="0" w:space="0" w:color="auto"/>
        <w:right w:val="none" w:sz="0" w:space="0" w:color="auto"/>
      </w:divBdr>
    </w:div>
    <w:div w:id="1785149863">
      <w:bodyDiv w:val="1"/>
      <w:marLeft w:val="0"/>
      <w:marRight w:val="0"/>
      <w:marTop w:val="0"/>
      <w:marBottom w:val="0"/>
      <w:divBdr>
        <w:top w:val="none" w:sz="0" w:space="0" w:color="auto"/>
        <w:left w:val="none" w:sz="0" w:space="0" w:color="auto"/>
        <w:bottom w:val="none" w:sz="0" w:space="0" w:color="auto"/>
        <w:right w:val="none" w:sz="0" w:space="0" w:color="auto"/>
      </w:divBdr>
    </w:div>
    <w:div w:id="1787042712">
      <w:bodyDiv w:val="1"/>
      <w:marLeft w:val="0"/>
      <w:marRight w:val="0"/>
      <w:marTop w:val="0"/>
      <w:marBottom w:val="0"/>
      <w:divBdr>
        <w:top w:val="none" w:sz="0" w:space="0" w:color="auto"/>
        <w:left w:val="none" w:sz="0" w:space="0" w:color="auto"/>
        <w:bottom w:val="none" w:sz="0" w:space="0" w:color="auto"/>
        <w:right w:val="none" w:sz="0" w:space="0" w:color="auto"/>
      </w:divBdr>
    </w:div>
    <w:div w:id="1788309735">
      <w:bodyDiv w:val="1"/>
      <w:marLeft w:val="0"/>
      <w:marRight w:val="0"/>
      <w:marTop w:val="0"/>
      <w:marBottom w:val="0"/>
      <w:divBdr>
        <w:top w:val="none" w:sz="0" w:space="0" w:color="auto"/>
        <w:left w:val="none" w:sz="0" w:space="0" w:color="auto"/>
        <w:bottom w:val="none" w:sz="0" w:space="0" w:color="auto"/>
        <w:right w:val="none" w:sz="0" w:space="0" w:color="auto"/>
      </w:divBdr>
    </w:div>
    <w:div w:id="1790314064">
      <w:bodyDiv w:val="1"/>
      <w:marLeft w:val="0"/>
      <w:marRight w:val="0"/>
      <w:marTop w:val="0"/>
      <w:marBottom w:val="0"/>
      <w:divBdr>
        <w:top w:val="none" w:sz="0" w:space="0" w:color="auto"/>
        <w:left w:val="none" w:sz="0" w:space="0" w:color="auto"/>
        <w:bottom w:val="none" w:sz="0" w:space="0" w:color="auto"/>
        <w:right w:val="none" w:sz="0" w:space="0" w:color="auto"/>
      </w:divBdr>
    </w:div>
    <w:div w:id="1791390266">
      <w:bodyDiv w:val="1"/>
      <w:marLeft w:val="0"/>
      <w:marRight w:val="0"/>
      <w:marTop w:val="0"/>
      <w:marBottom w:val="0"/>
      <w:divBdr>
        <w:top w:val="none" w:sz="0" w:space="0" w:color="auto"/>
        <w:left w:val="none" w:sz="0" w:space="0" w:color="auto"/>
        <w:bottom w:val="none" w:sz="0" w:space="0" w:color="auto"/>
        <w:right w:val="none" w:sz="0" w:space="0" w:color="auto"/>
      </w:divBdr>
    </w:div>
    <w:div w:id="1792238679">
      <w:bodyDiv w:val="1"/>
      <w:marLeft w:val="0"/>
      <w:marRight w:val="0"/>
      <w:marTop w:val="0"/>
      <w:marBottom w:val="0"/>
      <w:divBdr>
        <w:top w:val="none" w:sz="0" w:space="0" w:color="auto"/>
        <w:left w:val="none" w:sz="0" w:space="0" w:color="auto"/>
        <w:bottom w:val="none" w:sz="0" w:space="0" w:color="auto"/>
        <w:right w:val="none" w:sz="0" w:space="0" w:color="auto"/>
      </w:divBdr>
    </w:div>
    <w:div w:id="1793085621">
      <w:bodyDiv w:val="1"/>
      <w:marLeft w:val="0"/>
      <w:marRight w:val="0"/>
      <w:marTop w:val="0"/>
      <w:marBottom w:val="0"/>
      <w:divBdr>
        <w:top w:val="none" w:sz="0" w:space="0" w:color="auto"/>
        <w:left w:val="none" w:sz="0" w:space="0" w:color="auto"/>
        <w:bottom w:val="none" w:sz="0" w:space="0" w:color="auto"/>
        <w:right w:val="none" w:sz="0" w:space="0" w:color="auto"/>
      </w:divBdr>
    </w:div>
    <w:div w:id="1794665911">
      <w:bodyDiv w:val="1"/>
      <w:marLeft w:val="0"/>
      <w:marRight w:val="0"/>
      <w:marTop w:val="0"/>
      <w:marBottom w:val="0"/>
      <w:divBdr>
        <w:top w:val="none" w:sz="0" w:space="0" w:color="auto"/>
        <w:left w:val="none" w:sz="0" w:space="0" w:color="auto"/>
        <w:bottom w:val="none" w:sz="0" w:space="0" w:color="auto"/>
        <w:right w:val="none" w:sz="0" w:space="0" w:color="auto"/>
      </w:divBdr>
    </w:div>
    <w:div w:id="1795633090">
      <w:bodyDiv w:val="1"/>
      <w:marLeft w:val="0"/>
      <w:marRight w:val="0"/>
      <w:marTop w:val="0"/>
      <w:marBottom w:val="0"/>
      <w:divBdr>
        <w:top w:val="none" w:sz="0" w:space="0" w:color="auto"/>
        <w:left w:val="none" w:sz="0" w:space="0" w:color="auto"/>
        <w:bottom w:val="none" w:sz="0" w:space="0" w:color="auto"/>
        <w:right w:val="none" w:sz="0" w:space="0" w:color="auto"/>
      </w:divBdr>
    </w:div>
    <w:div w:id="1797095022">
      <w:bodyDiv w:val="1"/>
      <w:marLeft w:val="0"/>
      <w:marRight w:val="0"/>
      <w:marTop w:val="0"/>
      <w:marBottom w:val="0"/>
      <w:divBdr>
        <w:top w:val="none" w:sz="0" w:space="0" w:color="auto"/>
        <w:left w:val="none" w:sz="0" w:space="0" w:color="auto"/>
        <w:bottom w:val="none" w:sz="0" w:space="0" w:color="auto"/>
        <w:right w:val="none" w:sz="0" w:space="0" w:color="auto"/>
      </w:divBdr>
    </w:div>
    <w:div w:id="1798599151">
      <w:bodyDiv w:val="1"/>
      <w:marLeft w:val="0"/>
      <w:marRight w:val="0"/>
      <w:marTop w:val="0"/>
      <w:marBottom w:val="0"/>
      <w:divBdr>
        <w:top w:val="none" w:sz="0" w:space="0" w:color="auto"/>
        <w:left w:val="none" w:sz="0" w:space="0" w:color="auto"/>
        <w:bottom w:val="none" w:sz="0" w:space="0" w:color="auto"/>
        <w:right w:val="none" w:sz="0" w:space="0" w:color="auto"/>
      </w:divBdr>
    </w:div>
    <w:div w:id="1799568007">
      <w:bodyDiv w:val="1"/>
      <w:marLeft w:val="0"/>
      <w:marRight w:val="0"/>
      <w:marTop w:val="0"/>
      <w:marBottom w:val="0"/>
      <w:divBdr>
        <w:top w:val="none" w:sz="0" w:space="0" w:color="auto"/>
        <w:left w:val="none" w:sz="0" w:space="0" w:color="auto"/>
        <w:bottom w:val="none" w:sz="0" w:space="0" w:color="auto"/>
        <w:right w:val="none" w:sz="0" w:space="0" w:color="auto"/>
      </w:divBdr>
    </w:div>
    <w:div w:id="1799913406">
      <w:bodyDiv w:val="1"/>
      <w:marLeft w:val="0"/>
      <w:marRight w:val="0"/>
      <w:marTop w:val="0"/>
      <w:marBottom w:val="0"/>
      <w:divBdr>
        <w:top w:val="none" w:sz="0" w:space="0" w:color="auto"/>
        <w:left w:val="none" w:sz="0" w:space="0" w:color="auto"/>
        <w:bottom w:val="none" w:sz="0" w:space="0" w:color="auto"/>
        <w:right w:val="none" w:sz="0" w:space="0" w:color="auto"/>
      </w:divBdr>
    </w:div>
    <w:div w:id="1805657038">
      <w:bodyDiv w:val="1"/>
      <w:marLeft w:val="0"/>
      <w:marRight w:val="0"/>
      <w:marTop w:val="0"/>
      <w:marBottom w:val="0"/>
      <w:divBdr>
        <w:top w:val="none" w:sz="0" w:space="0" w:color="auto"/>
        <w:left w:val="none" w:sz="0" w:space="0" w:color="auto"/>
        <w:bottom w:val="none" w:sz="0" w:space="0" w:color="auto"/>
        <w:right w:val="none" w:sz="0" w:space="0" w:color="auto"/>
      </w:divBdr>
    </w:div>
    <w:div w:id="1807356520">
      <w:bodyDiv w:val="1"/>
      <w:marLeft w:val="0"/>
      <w:marRight w:val="0"/>
      <w:marTop w:val="0"/>
      <w:marBottom w:val="0"/>
      <w:divBdr>
        <w:top w:val="none" w:sz="0" w:space="0" w:color="auto"/>
        <w:left w:val="none" w:sz="0" w:space="0" w:color="auto"/>
        <w:bottom w:val="none" w:sz="0" w:space="0" w:color="auto"/>
        <w:right w:val="none" w:sz="0" w:space="0" w:color="auto"/>
      </w:divBdr>
    </w:div>
    <w:div w:id="1808008961">
      <w:bodyDiv w:val="1"/>
      <w:marLeft w:val="0"/>
      <w:marRight w:val="0"/>
      <w:marTop w:val="0"/>
      <w:marBottom w:val="0"/>
      <w:divBdr>
        <w:top w:val="none" w:sz="0" w:space="0" w:color="auto"/>
        <w:left w:val="none" w:sz="0" w:space="0" w:color="auto"/>
        <w:bottom w:val="none" w:sz="0" w:space="0" w:color="auto"/>
        <w:right w:val="none" w:sz="0" w:space="0" w:color="auto"/>
      </w:divBdr>
      <w:divsChild>
        <w:div w:id="1997760082">
          <w:marLeft w:val="0"/>
          <w:marRight w:val="0"/>
          <w:marTop w:val="0"/>
          <w:marBottom w:val="0"/>
          <w:divBdr>
            <w:top w:val="none" w:sz="0" w:space="0" w:color="auto"/>
            <w:left w:val="none" w:sz="0" w:space="0" w:color="auto"/>
            <w:bottom w:val="none" w:sz="0" w:space="0" w:color="auto"/>
            <w:right w:val="none" w:sz="0" w:space="0" w:color="auto"/>
          </w:divBdr>
        </w:div>
        <w:div w:id="107239331">
          <w:marLeft w:val="0"/>
          <w:marRight w:val="0"/>
          <w:marTop w:val="0"/>
          <w:marBottom w:val="0"/>
          <w:divBdr>
            <w:top w:val="none" w:sz="0" w:space="0" w:color="auto"/>
            <w:left w:val="none" w:sz="0" w:space="0" w:color="auto"/>
            <w:bottom w:val="none" w:sz="0" w:space="0" w:color="auto"/>
            <w:right w:val="none" w:sz="0" w:space="0" w:color="auto"/>
          </w:divBdr>
        </w:div>
        <w:div w:id="388848122">
          <w:marLeft w:val="0"/>
          <w:marRight w:val="0"/>
          <w:marTop w:val="0"/>
          <w:marBottom w:val="0"/>
          <w:divBdr>
            <w:top w:val="none" w:sz="0" w:space="0" w:color="auto"/>
            <w:left w:val="none" w:sz="0" w:space="0" w:color="auto"/>
            <w:bottom w:val="none" w:sz="0" w:space="0" w:color="auto"/>
            <w:right w:val="none" w:sz="0" w:space="0" w:color="auto"/>
          </w:divBdr>
        </w:div>
      </w:divsChild>
    </w:div>
    <w:div w:id="1808426246">
      <w:bodyDiv w:val="1"/>
      <w:marLeft w:val="0"/>
      <w:marRight w:val="0"/>
      <w:marTop w:val="0"/>
      <w:marBottom w:val="0"/>
      <w:divBdr>
        <w:top w:val="none" w:sz="0" w:space="0" w:color="auto"/>
        <w:left w:val="none" w:sz="0" w:space="0" w:color="auto"/>
        <w:bottom w:val="none" w:sz="0" w:space="0" w:color="auto"/>
        <w:right w:val="none" w:sz="0" w:space="0" w:color="auto"/>
      </w:divBdr>
    </w:div>
    <w:div w:id="1810127228">
      <w:bodyDiv w:val="1"/>
      <w:marLeft w:val="0"/>
      <w:marRight w:val="0"/>
      <w:marTop w:val="0"/>
      <w:marBottom w:val="0"/>
      <w:divBdr>
        <w:top w:val="none" w:sz="0" w:space="0" w:color="auto"/>
        <w:left w:val="none" w:sz="0" w:space="0" w:color="auto"/>
        <w:bottom w:val="none" w:sz="0" w:space="0" w:color="auto"/>
        <w:right w:val="none" w:sz="0" w:space="0" w:color="auto"/>
      </w:divBdr>
    </w:div>
    <w:div w:id="1812481549">
      <w:bodyDiv w:val="1"/>
      <w:marLeft w:val="0"/>
      <w:marRight w:val="0"/>
      <w:marTop w:val="0"/>
      <w:marBottom w:val="0"/>
      <w:divBdr>
        <w:top w:val="none" w:sz="0" w:space="0" w:color="auto"/>
        <w:left w:val="none" w:sz="0" w:space="0" w:color="auto"/>
        <w:bottom w:val="none" w:sz="0" w:space="0" w:color="auto"/>
        <w:right w:val="none" w:sz="0" w:space="0" w:color="auto"/>
      </w:divBdr>
    </w:div>
    <w:div w:id="1816296779">
      <w:bodyDiv w:val="1"/>
      <w:marLeft w:val="0"/>
      <w:marRight w:val="0"/>
      <w:marTop w:val="0"/>
      <w:marBottom w:val="0"/>
      <w:divBdr>
        <w:top w:val="none" w:sz="0" w:space="0" w:color="auto"/>
        <w:left w:val="none" w:sz="0" w:space="0" w:color="auto"/>
        <w:bottom w:val="none" w:sz="0" w:space="0" w:color="auto"/>
        <w:right w:val="none" w:sz="0" w:space="0" w:color="auto"/>
      </w:divBdr>
    </w:div>
    <w:div w:id="1821575808">
      <w:bodyDiv w:val="1"/>
      <w:marLeft w:val="0"/>
      <w:marRight w:val="0"/>
      <w:marTop w:val="0"/>
      <w:marBottom w:val="0"/>
      <w:divBdr>
        <w:top w:val="none" w:sz="0" w:space="0" w:color="auto"/>
        <w:left w:val="none" w:sz="0" w:space="0" w:color="auto"/>
        <w:bottom w:val="none" w:sz="0" w:space="0" w:color="auto"/>
        <w:right w:val="none" w:sz="0" w:space="0" w:color="auto"/>
      </w:divBdr>
    </w:div>
    <w:div w:id="1826777454">
      <w:bodyDiv w:val="1"/>
      <w:marLeft w:val="0"/>
      <w:marRight w:val="0"/>
      <w:marTop w:val="0"/>
      <w:marBottom w:val="0"/>
      <w:divBdr>
        <w:top w:val="none" w:sz="0" w:space="0" w:color="auto"/>
        <w:left w:val="none" w:sz="0" w:space="0" w:color="auto"/>
        <w:bottom w:val="none" w:sz="0" w:space="0" w:color="auto"/>
        <w:right w:val="none" w:sz="0" w:space="0" w:color="auto"/>
      </w:divBdr>
    </w:div>
    <w:div w:id="1827357513">
      <w:bodyDiv w:val="1"/>
      <w:marLeft w:val="0"/>
      <w:marRight w:val="0"/>
      <w:marTop w:val="0"/>
      <w:marBottom w:val="0"/>
      <w:divBdr>
        <w:top w:val="none" w:sz="0" w:space="0" w:color="auto"/>
        <w:left w:val="none" w:sz="0" w:space="0" w:color="auto"/>
        <w:bottom w:val="none" w:sz="0" w:space="0" w:color="auto"/>
        <w:right w:val="none" w:sz="0" w:space="0" w:color="auto"/>
      </w:divBdr>
    </w:div>
    <w:div w:id="1832866358">
      <w:bodyDiv w:val="1"/>
      <w:marLeft w:val="0"/>
      <w:marRight w:val="0"/>
      <w:marTop w:val="0"/>
      <w:marBottom w:val="0"/>
      <w:divBdr>
        <w:top w:val="none" w:sz="0" w:space="0" w:color="auto"/>
        <w:left w:val="none" w:sz="0" w:space="0" w:color="auto"/>
        <w:bottom w:val="none" w:sz="0" w:space="0" w:color="auto"/>
        <w:right w:val="none" w:sz="0" w:space="0" w:color="auto"/>
      </w:divBdr>
    </w:div>
    <w:div w:id="1834225293">
      <w:bodyDiv w:val="1"/>
      <w:marLeft w:val="0"/>
      <w:marRight w:val="0"/>
      <w:marTop w:val="0"/>
      <w:marBottom w:val="0"/>
      <w:divBdr>
        <w:top w:val="none" w:sz="0" w:space="0" w:color="auto"/>
        <w:left w:val="none" w:sz="0" w:space="0" w:color="auto"/>
        <w:bottom w:val="none" w:sz="0" w:space="0" w:color="auto"/>
        <w:right w:val="none" w:sz="0" w:space="0" w:color="auto"/>
      </w:divBdr>
    </w:div>
    <w:div w:id="1836190506">
      <w:bodyDiv w:val="1"/>
      <w:marLeft w:val="0"/>
      <w:marRight w:val="0"/>
      <w:marTop w:val="0"/>
      <w:marBottom w:val="0"/>
      <w:divBdr>
        <w:top w:val="none" w:sz="0" w:space="0" w:color="auto"/>
        <w:left w:val="none" w:sz="0" w:space="0" w:color="auto"/>
        <w:bottom w:val="none" w:sz="0" w:space="0" w:color="auto"/>
        <w:right w:val="none" w:sz="0" w:space="0" w:color="auto"/>
      </w:divBdr>
    </w:div>
    <w:div w:id="1837648108">
      <w:bodyDiv w:val="1"/>
      <w:marLeft w:val="0"/>
      <w:marRight w:val="0"/>
      <w:marTop w:val="0"/>
      <w:marBottom w:val="0"/>
      <w:divBdr>
        <w:top w:val="none" w:sz="0" w:space="0" w:color="auto"/>
        <w:left w:val="none" w:sz="0" w:space="0" w:color="auto"/>
        <w:bottom w:val="none" w:sz="0" w:space="0" w:color="auto"/>
        <w:right w:val="none" w:sz="0" w:space="0" w:color="auto"/>
      </w:divBdr>
    </w:div>
    <w:div w:id="1838886239">
      <w:bodyDiv w:val="1"/>
      <w:marLeft w:val="0"/>
      <w:marRight w:val="0"/>
      <w:marTop w:val="0"/>
      <w:marBottom w:val="0"/>
      <w:divBdr>
        <w:top w:val="none" w:sz="0" w:space="0" w:color="auto"/>
        <w:left w:val="none" w:sz="0" w:space="0" w:color="auto"/>
        <w:bottom w:val="none" w:sz="0" w:space="0" w:color="auto"/>
        <w:right w:val="none" w:sz="0" w:space="0" w:color="auto"/>
      </w:divBdr>
    </w:div>
    <w:div w:id="1840342220">
      <w:bodyDiv w:val="1"/>
      <w:marLeft w:val="0"/>
      <w:marRight w:val="0"/>
      <w:marTop w:val="0"/>
      <w:marBottom w:val="0"/>
      <w:divBdr>
        <w:top w:val="none" w:sz="0" w:space="0" w:color="auto"/>
        <w:left w:val="none" w:sz="0" w:space="0" w:color="auto"/>
        <w:bottom w:val="none" w:sz="0" w:space="0" w:color="auto"/>
        <w:right w:val="none" w:sz="0" w:space="0" w:color="auto"/>
      </w:divBdr>
    </w:div>
    <w:div w:id="1841772824">
      <w:bodyDiv w:val="1"/>
      <w:marLeft w:val="0"/>
      <w:marRight w:val="0"/>
      <w:marTop w:val="0"/>
      <w:marBottom w:val="0"/>
      <w:divBdr>
        <w:top w:val="none" w:sz="0" w:space="0" w:color="auto"/>
        <w:left w:val="none" w:sz="0" w:space="0" w:color="auto"/>
        <w:bottom w:val="none" w:sz="0" w:space="0" w:color="auto"/>
        <w:right w:val="none" w:sz="0" w:space="0" w:color="auto"/>
      </w:divBdr>
    </w:div>
    <w:div w:id="1843398271">
      <w:bodyDiv w:val="1"/>
      <w:marLeft w:val="0"/>
      <w:marRight w:val="0"/>
      <w:marTop w:val="0"/>
      <w:marBottom w:val="0"/>
      <w:divBdr>
        <w:top w:val="none" w:sz="0" w:space="0" w:color="auto"/>
        <w:left w:val="none" w:sz="0" w:space="0" w:color="auto"/>
        <w:bottom w:val="none" w:sz="0" w:space="0" w:color="auto"/>
        <w:right w:val="none" w:sz="0" w:space="0" w:color="auto"/>
      </w:divBdr>
    </w:div>
    <w:div w:id="1844543199">
      <w:bodyDiv w:val="1"/>
      <w:marLeft w:val="0"/>
      <w:marRight w:val="0"/>
      <w:marTop w:val="0"/>
      <w:marBottom w:val="0"/>
      <w:divBdr>
        <w:top w:val="none" w:sz="0" w:space="0" w:color="auto"/>
        <w:left w:val="none" w:sz="0" w:space="0" w:color="auto"/>
        <w:bottom w:val="none" w:sz="0" w:space="0" w:color="auto"/>
        <w:right w:val="none" w:sz="0" w:space="0" w:color="auto"/>
      </w:divBdr>
    </w:div>
    <w:div w:id="1848590850">
      <w:bodyDiv w:val="1"/>
      <w:marLeft w:val="0"/>
      <w:marRight w:val="0"/>
      <w:marTop w:val="0"/>
      <w:marBottom w:val="0"/>
      <w:divBdr>
        <w:top w:val="none" w:sz="0" w:space="0" w:color="auto"/>
        <w:left w:val="none" w:sz="0" w:space="0" w:color="auto"/>
        <w:bottom w:val="none" w:sz="0" w:space="0" w:color="auto"/>
        <w:right w:val="none" w:sz="0" w:space="0" w:color="auto"/>
      </w:divBdr>
    </w:div>
    <w:div w:id="1849637276">
      <w:bodyDiv w:val="1"/>
      <w:marLeft w:val="0"/>
      <w:marRight w:val="0"/>
      <w:marTop w:val="0"/>
      <w:marBottom w:val="0"/>
      <w:divBdr>
        <w:top w:val="none" w:sz="0" w:space="0" w:color="auto"/>
        <w:left w:val="none" w:sz="0" w:space="0" w:color="auto"/>
        <w:bottom w:val="none" w:sz="0" w:space="0" w:color="auto"/>
        <w:right w:val="none" w:sz="0" w:space="0" w:color="auto"/>
      </w:divBdr>
    </w:div>
    <w:div w:id="1852643888">
      <w:bodyDiv w:val="1"/>
      <w:marLeft w:val="0"/>
      <w:marRight w:val="0"/>
      <w:marTop w:val="0"/>
      <w:marBottom w:val="0"/>
      <w:divBdr>
        <w:top w:val="none" w:sz="0" w:space="0" w:color="auto"/>
        <w:left w:val="none" w:sz="0" w:space="0" w:color="auto"/>
        <w:bottom w:val="none" w:sz="0" w:space="0" w:color="auto"/>
        <w:right w:val="none" w:sz="0" w:space="0" w:color="auto"/>
      </w:divBdr>
    </w:div>
    <w:div w:id="1856378931">
      <w:bodyDiv w:val="1"/>
      <w:marLeft w:val="0"/>
      <w:marRight w:val="0"/>
      <w:marTop w:val="0"/>
      <w:marBottom w:val="0"/>
      <w:divBdr>
        <w:top w:val="none" w:sz="0" w:space="0" w:color="auto"/>
        <w:left w:val="none" w:sz="0" w:space="0" w:color="auto"/>
        <w:bottom w:val="none" w:sz="0" w:space="0" w:color="auto"/>
        <w:right w:val="none" w:sz="0" w:space="0" w:color="auto"/>
      </w:divBdr>
    </w:div>
    <w:div w:id="1857428434">
      <w:bodyDiv w:val="1"/>
      <w:marLeft w:val="0"/>
      <w:marRight w:val="0"/>
      <w:marTop w:val="0"/>
      <w:marBottom w:val="0"/>
      <w:divBdr>
        <w:top w:val="none" w:sz="0" w:space="0" w:color="auto"/>
        <w:left w:val="none" w:sz="0" w:space="0" w:color="auto"/>
        <w:bottom w:val="none" w:sz="0" w:space="0" w:color="auto"/>
        <w:right w:val="none" w:sz="0" w:space="0" w:color="auto"/>
      </w:divBdr>
    </w:div>
    <w:div w:id="1857689231">
      <w:bodyDiv w:val="1"/>
      <w:marLeft w:val="0"/>
      <w:marRight w:val="0"/>
      <w:marTop w:val="0"/>
      <w:marBottom w:val="0"/>
      <w:divBdr>
        <w:top w:val="none" w:sz="0" w:space="0" w:color="auto"/>
        <w:left w:val="none" w:sz="0" w:space="0" w:color="auto"/>
        <w:bottom w:val="none" w:sz="0" w:space="0" w:color="auto"/>
        <w:right w:val="none" w:sz="0" w:space="0" w:color="auto"/>
      </w:divBdr>
    </w:div>
    <w:div w:id="1858542324">
      <w:bodyDiv w:val="1"/>
      <w:marLeft w:val="0"/>
      <w:marRight w:val="0"/>
      <w:marTop w:val="0"/>
      <w:marBottom w:val="0"/>
      <w:divBdr>
        <w:top w:val="none" w:sz="0" w:space="0" w:color="auto"/>
        <w:left w:val="none" w:sz="0" w:space="0" w:color="auto"/>
        <w:bottom w:val="none" w:sz="0" w:space="0" w:color="auto"/>
        <w:right w:val="none" w:sz="0" w:space="0" w:color="auto"/>
      </w:divBdr>
    </w:div>
    <w:div w:id="1863744404">
      <w:bodyDiv w:val="1"/>
      <w:marLeft w:val="0"/>
      <w:marRight w:val="0"/>
      <w:marTop w:val="0"/>
      <w:marBottom w:val="0"/>
      <w:divBdr>
        <w:top w:val="none" w:sz="0" w:space="0" w:color="auto"/>
        <w:left w:val="none" w:sz="0" w:space="0" w:color="auto"/>
        <w:bottom w:val="none" w:sz="0" w:space="0" w:color="auto"/>
        <w:right w:val="none" w:sz="0" w:space="0" w:color="auto"/>
      </w:divBdr>
    </w:div>
    <w:div w:id="1865552086">
      <w:bodyDiv w:val="1"/>
      <w:marLeft w:val="0"/>
      <w:marRight w:val="0"/>
      <w:marTop w:val="0"/>
      <w:marBottom w:val="0"/>
      <w:divBdr>
        <w:top w:val="none" w:sz="0" w:space="0" w:color="auto"/>
        <w:left w:val="none" w:sz="0" w:space="0" w:color="auto"/>
        <w:bottom w:val="none" w:sz="0" w:space="0" w:color="auto"/>
        <w:right w:val="none" w:sz="0" w:space="0" w:color="auto"/>
      </w:divBdr>
    </w:div>
    <w:div w:id="1866283045">
      <w:bodyDiv w:val="1"/>
      <w:marLeft w:val="0"/>
      <w:marRight w:val="0"/>
      <w:marTop w:val="0"/>
      <w:marBottom w:val="0"/>
      <w:divBdr>
        <w:top w:val="none" w:sz="0" w:space="0" w:color="auto"/>
        <w:left w:val="none" w:sz="0" w:space="0" w:color="auto"/>
        <w:bottom w:val="none" w:sz="0" w:space="0" w:color="auto"/>
        <w:right w:val="none" w:sz="0" w:space="0" w:color="auto"/>
      </w:divBdr>
    </w:div>
    <w:div w:id="1866941799">
      <w:bodyDiv w:val="1"/>
      <w:marLeft w:val="0"/>
      <w:marRight w:val="0"/>
      <w:marTop w:val="0"/>
      <w:marBottom w:val="0"/>
      <w:divBdr>
        <w:top w:val="none" w:sz="0" w:space="0" w:color="auto"/>
        <w:left w:val="none" w:sz="0" w:space="0" w:color="auto"/>
        <w:bottom w:val="none" w:sz="0" w:space="0" w:color="auto"/>
        <w:right w:val="none" w:sz="0" w:space="0" w:color="auto"/>
      </w:divBdr>
    </w:div>
    <w:div w:id="1867283833">
      <w:bodyDiv w:val="1"/>
      <w:marLeft w:val="0"/>
      <w:marRight w:val="0"/>
      <w:marTop w:val="0"/>
      <w:marBottom w:val="0"/>
      <w:divBdr>
        <w:top w:val="none" w:sz="0" w:space="0" w:color="auto"/>
        <w:left w:val="none" w:sz="0" w:space="0" w:color="auto"/>
        <w:bottom w:val="none" w:sz="0" w:space="0" w:color="auto"/>
        <w:right w:val="none" w:sz="0" w:space="0" w:color="auto"/>
      </w:divBdr>
    </w:div>
    <w:div w:id="1868759358">
      <w:bodyDiv w:val="1"/>
      <w:marLeft w:val="0"/>
      <w:marRight w:val="0"/>
      <w:marTop w:val="0"/>
      <w:marBottom w:val="0"/>
      <w:divBdr>
        <w:top w:val="none" w:sz="0" w:space="0" w:color="auto"/>
        <w:left w:val="none" w:sz="0" w:space="0" w:color="auto"/>
        <w:bottom w:val="none" w:sz="0" w:space="0" w:color="auto"/>
        <w:right w:val="none" w:sz="0" w:space="0" w:color="auto"/>
      </w:divBdr>
    </w:div>
    <w:div w:id="1869832737">
      <w:bodyDiv w:val="1"/>
      <w:marLeft w:val="0"/>
      <w:marRight w:val="0"/>
      <w:marTop w:val="0"/>
      <w:marBottom w:val="0"/>
      <w:divBdr>
        <w:top w:val="none" w:sz="0" w:space="0" w:color="auto"/>
        <w:left w:val="none" w:sz="0" w:space="0" w:color="auto"/>
        <w:bottom w:val="none" w:sz="0" w:space="0" w:color="auto"/>
        <w:right w:val="none" w:sz="0" w:space="0" w:color="auto"/>
      </w:divBdr>
    </w:div>
    <w:div w:id="1872261725">
      <w:bodyDiv w:val="1"/>
      <w:marLeft w:val="0"/>
      <w:marRight w:val="0"/>
      <w:marTop w:val="0"/>
      <w:marBottom w:val="0"/>
      <w:divBdr>
        <w:top w:val="none" w:sz="0" w:space="0" w:color="auto"/>
        <w:left w:val="none" w:sz="0" w:space="0" w:color="auto"/>
        <w:bottom w:val="none" w:sz="0" w:space="0" w:color="auto"/>
        <w:right w:val="none" w:sz="0" w:space="0" w:color="auto"/>
      </w:divBdr>
    </w:div>
    <w:div w:id="1872572822">
      <w:bodyDiv w:val="1"/>
      <w:marLeft w:val="0"/>
      <w:marRight w:val="0"/>
      <w:marTop w:val="0"/>
      <w:marBottom w:val="0"/>
      <w:divBdr>
        <w:top w:val="none" w:sz="0" w:space="0" w:color="auto"/>
        <w:left w:val="none" w:sz="0" w:space="0" w:color="auto"/>
        <w:bottom w:val="none" w:sz="0" w:space="0" w:color="auto"/>
        <w:right w:val="none" w:sz="0" w:space="0" w:color="auto"/>
      </w:divBdr>
    </w:div>
    <w:div w:id="1875725370">
      <w:bodyDiv w:val="1"/>
      <w:marLeft w:val="0"/>
      <w:marRight w:val="0"/>
      <w:marTop w:val="0"/>
      <w:marBottom w:val="0"/>
      <w:divBdr>
        <w:top w:val="none" w:sz="0" w:space="0" w:color="auto"/>
        <w:left w:val="none" w:sz="0" w:space="0" w:color="auto"/>
        <w:bottom w:val="none" w:sz="0" w:space="0" w:color="auto"/>
        <w:right w:val="none" w:sz="0" w:space="0" w:color="auto"/>
      </w:divBdr>
    </w:div>
    <w:div w:id="1876306777">
      <w:bodyDiv w:val="1"/>
      <w:marLeft w:val="0"/>
      <w:marRight w:val="0"/>
      <w:marTop w:val="0"/>
      <w:marBottom w:val="0"/>
      <w:divBdr>
        <w:top w:val="none" w:sz="0" w:space="0" w:color="auto"/>
        <w:left w:val="none" w:sz="0" w:space="0" w:color="auto"/>
        <w:bottom w:val="none" w:sz="0" w:space="0" w:color="auto"/>
        <w:right w:val="none" w:sz="0" w:space="0" w:color="auto"/>
      </w:divBdr>
    </w:div>
    <w:div w:id="1878734272">
      <w:bodyDiv w:val="1"/>
      <w:marLeft w:val="0"/>
      <w:marRight w:val="0"/>
      <w:marTop w:val="0"/>
      <w:marBottom w:val="0"/>
      <w:divBdr>
        <w:top w:val="none" w:sz="0" w:space="0" w:color="auto"/>
        <w:left w:val="none" w:sz="0" w:space="0" w:color="auto"/>
        <w:bottom w:val="none" w:sz="0" w:space="0" w:color="auto"/>
        <w:right w:val="none" w:sz="0" w:space="0" w:color="auto"/>
      </w:divBdr>
    </w:div>
    <w:div w:id="1880780389">
      <w:bodyDiv w:val="1"/>
      <w:marLeft w:val="0"/>
      <w:marRight w:val="0"/>
      <w:marTop w:val="0"/>
      <w:marBottom w:val="0"/>
      <w:divBdr>
        <w:top w:val="none" w:sz="0" w:space="0" w:color="auto"/>
        <w:left w:val="none" w:sz="0" w:space="0" w:color="auto"/>
        <w:bottom w:val="none" w:sz="0" w:space="0" w:color="auto"/>
        <w:right w:val="none" w:sz="0" w:space="0" w:color="auto"/>
      </w:divBdr>
    </w:div>
    <w:div w:id="1883471206">
      <w:bodyDiv w:val="1"/>
      <w:marLeft w:val="0"/>
      <w:marRight w:val="0"/>
      <w:marTop w:val="0"/>
      <w:marBottom w:val="0"/>
      <w:divBdr>
        <w:top w:val="none" w:sz="0" w:space="0" w:color="auto"/>
        <w:left w:val="none" w:sz="0" w:space="0" w:color="auto"/>
        <w:bottom w:val="none" w:sz="0" w:space="0" w:color="auto"/>
        <w:right w:val="none" w:sz="0" w:space="0" w:color="auto"/>
      </w:divBdr>
    </w:div>
    <w:div w:id="1884439456">
      <w:bodyDiv w:val="1"/>
      <w:marLeft w:val="0"/>
      <w:marRight w:val="0"/>
      <w:marTop w:val="0"/>
      <w:marBottom w:val="0"/>
      <w:divBdr>
        <w:top w:val="none" w:sz="0" w:space="0" w:color="auto"/>
        <w:left w:val="none" w:sz="0" w:space="0" w:color="auto"/>
        <w:bottom w:val="none" w:sz="0" w:space="0" w:color="auto"/>
        <w:right w:val="none" w:sz="0" w:space="0" w:color="auto"/>
      </w:divBdr>
    </w:div>
    <w:div w:id="1888177895">
      <w:bodyDiv w:val="1"/>
      <w:marLeft w:val="0"/>
      <w:marRight w:val="0"/>
      <w:marTop w:val="0"/>
      <w:marBottom w:val="0"/>
      <w:divBdr>
        <w:top w:val="none" w:sz="0" w:space="0" w:color="auto"/>
        <w:left w:val="none" w:sz="0" w:space="0" w:color="auto"/>
        <w:bottom w:val="none" w:sz="0" w:space="0" w:color="auto"/>
        <w:right w:val="none" w:sz="0" w:space="0" w:color="auto"/>
      </w:divBdr>
    </w:div>
    <w:div w:id="1889609152">
      <w:bodyDiv w:val="1"/>
      <w:marLeft w:val="0"/>
      <w:marRight w:val="0"/>
      <w:marTop w:val="0"/>
      <w:marBottom w:val="0"/>
      <w:divBdr>
        <w:top w:val="none" w:sz="0" w:space="0" w:color="auto"/>
        <w:left w:val="none" w:sz="0" w:space="0" w:color="auto"/>
        <w:bottom w:val="none" w:sz="0" w:space="0" w:color="auto"/>
        <w:right w:val="none" w:sz="0" w:space="0" w:color="auto"/>
      </w:divBdr>
    </w:div>
    <w:div w:id="1894199318">
      <w:bodyDiv w:val="1"/>
      <w:marLeft w:val="0"/>
      <w:marRight w:val="0"/>
      <w:marTop w:val="0"/>
      <w:marBottom w:val="0"/>
      <w:divBdr>
        <w:top w:val="none" w:sz="0" w:space="0" w:color="auto"/>
        <w:left w:val="none" w:sz="0" w:space="0" w:color="auto"/>
        <w:bottom w:val="none" w:sz="0" w:space="0" w:color="auto"/>
        <w:right w:val="none" w:sz="0" w:space="0" w:color="auto"/>
      </w:divBdr>
    </w:div>
    <w:div w:id="1896701858">
      <w:bodyDiv w:val="1"/>
      <w:marLeft w:val="0"/>
      <w:marRight w:val="0"/>
      <w:marTop w:val="0"/>
      <w:marBottom w:val="0"/>
      <w:divBdr>
        <w:top w:val="none" w:sz="0" w:space="0" w:color="auto"/>
        <w:left w:val="none" w:sz="0" w:space="0" w:color="auto"/>
        <w:bottom w:val="none" w:sz="0" w:space="0" w:color="auto"/>
        <w:right w:val="none" w:sz="0" w:space="0" w:color="auto"/>
      </w:divBdr>
    </w:div>
    <w:div w:id="1896888823">
      <w:bodyDiv w:val="1"/>
      <w:marLeft w:val="0"/>
      <w:marRight w:val="0"/>
      <w:marTop w:val="0"/>
      <w:marBottom w:val="0"/>
      <w:divBdr>
        <w:top w:val="none" w:sz="0" w:space="0" w:color="auto"/>
        <w:left w:val="none" w:sz="0" w:space="0" w:color="auto"/>
        <w:bottom w:val="none" w:sz="0" w:space="0" w:color="auto"/>
        <w:right w:val="none" w:sz="0" w:space="0" w:color="auto"/>
      </w:divBdr>
    </w:div>
    <w:div w:id="1897007973">
      <w:bodyDiv w:val="1"/>
      <w:marLeft w:val="0"/>
      <w:marRight w:val="0"/>
      <w:marTop w:val="0"/>
      <w:marBottom w:val="0"/>
      <w:divBdr>
        <w:top w:val="none" w:sz="0" w:space="0" w:color="auto"/>
        <w:left w:val="none" w:sz="0" w:space="0" w:color="auto"/>
        <w:bottom w:val="none" w:sz="0" w:space="0" w:color="auto"/>
        <w:right w:val="none" w:sz="0" w:space="0" w:color="auto"/>
      </w:divBdr>
    </w:div>
    <w:div w:id="1897814572">
      <w:bodyDiv w:val="1"/>
      <w:marLeft w:val="0"/>
      <w:marRight w:val="0"/>
      <w:marTop w:val="0"/>
      <w:marBottom w:val="0"/>
      <w:divBdr>
        <w:top w:val="none" w:sz="0" w:space="0" w:color="auto"/>
        <w:left w:val="none" w:sz="0" w:space="0" w:color="auto"/>
        <w:bottom w:val="none" w:sz="0" w:space="0" w:color="auto"/>
        <w:right w:val="none" w:sz="0" w:space="0" w:color="auto"/>
      </w:divBdr>
    </w:div>
    <w:div w:id="1900051461">
      <w:bodyDiv w:val="1"/>
      <w:marLeft w:val="0"/>
      <w:marRight w:val="0"/>
      <w:marTop w:val="0"/>
      <w:marBottom w:val="0"/>
      <w:divBdr>
        <w:top w:val="none" w:sz="0" w:space="0" w:color="auto"/>
        <w:left w:val="none" w:sz="0" w:space="0" w:color="auto"/>
        <w:bottom w:val="none" w:sz="0" w:space="0" w:color="auto"/>
        <w:right w:val="none" w:sz="0" w:space="0" w:color="auto"/>
      </w:divBdr>
    </w:div>
    <w:div w:id="1900707506">
      <w:bodyDiv w:val="1"/>
      <w:marLeft w:val="0"/>
      <w:marRight w:val="0"/>
      <w:marTop w:val="0"/>
      <w:marBottom w:val="0"/>
      <w:divBdr>
        <w:top w:val="none" w:sz="0" w:space="0" w:color="auto"/>
        <w:left w:val="none" w:sz="0" w:space="0" w:color="auto"/>
        <w:bottom w:val="none" w:sz="0" w:space="0" w:color="auto"/>
        <w:right w:val="none" w:sz="0" w:space="0" w:color="auto"/>
      </w:divBdr>
    </w:div>
    <w:div w:id="1901482533">
      <w:bodyDiv w:val="1"/>
      <w:marLeft w:val="0"/>
      <w:marRight w:val="0"/>
      <w:marTop w:val="0"/>
      <w:marBottom w:val="0"/>
      <w:divBdr>
        <w:top w:val="none" w:sz="0" w:space="0" w:color="auto"/>
        <w:left w:val="none" w:sz="0" w:space="0" w:color="auto"/>
        <w:bottom w:val="none" w:sz="0" w:space="0" w:color="auto"/>
        <w:right w:val="none" w:sz="0" w:space="0" w:color="auto"/>
      </w:divBdr>
    </w:div>
    <w:div w:id="1902128872">
      <w:bodyDiv w:val="1"/>
      <w:marLeft w:val="0"/>
      <w:marRight w:val="0"/>
      <w:marTop w:val="0"/>
      <w:marBottom w:val="0"/>
      <w:divBdr>
        <w:top w:val="none" w:sz="0" w:space="0" w:color="auto"/>
        <w:left w:val="none" w:sz="0" w:space="0" w:color="auto"/>
        <w:bottom w:val="none" w:sz="0" w:space="0" w:color="auto"/>
        <w:right w:val="none" w:sz="0" w:space="0" w:color="auto"/>
      </w:divBdr>
    </w:div>
    <w:div w:id="1902905221">
      <w:bodyDiv w:val="1"/>
      <w:marLeft w:val="0"/>
      <w:marRight w:val="0"/>
      <w:marTop w:val="0"/>
      <w:marBottom w:val="0"/>
      <w:divBdr>
        <w:top w:val="none" w:sz="0" w:space="0" w:color="auto"/>
        <w:left w:val="none" w:sz="0" w:space="0" w:color="auto"/>
        <w:bottom w:val="none" w:sz="0" w:space="0" w:color="auto"/>
        <w:right w:val="none" w:sz="0" w:space="0" w:color="auto"/>
      </w:divBdr>
    </w:div>
    <w:div w:id="1903978681">
      <w:bodyDiv w:val="1"/>
      <w:marLeft w:val="0"/>
      <w:marRight w:val="0"/>
      <w:marTop w:val="0"/>
      <w:marBottom w:val="0"/>
      <w:divBdr>
        <w:top w:val="none" w:sz="0" w:space="0" w:color="auto"/>
        <w:left w:val="none" w:sz="0" w:space="0" w:color="auto"/>
        <w:bottom w:val="none" w:sz="0" w:space="0" w:color="auto"/>
        <w:right w:val="none" w:sz="0" w:space="0" w:color="auto"/>
      </w:divBdr>
    </w:div>
    <w:div w:id="1907064826">
      <w:bodyDiv w:val="1"/>
      <w:marLeft w:val="0"/>
      <w:marRight w:val="0"/>
      <w:marTop w:val="0"/>
      <w:marBottom w:val="0"/>
      <w:divBdr>
        <w:top w:val="none" w:sz="0" w:space="0" w:color="auto"/>
        <w:left w:val="none" w:sz="0" w:space="0" w:color="auto"/>
        <w:bottom w:val="none" w:sz="0" w:space="0" w:color="auto"/>
        <w:right w:val="none" w:sz="0" w:space="0" w:color="auto"/>
      </w:divBdr>
    </w:div>
    <w:div w:id="1908539599">
      <w:bodyDiv w:val="1"/>
      <w:marLeft w:val="0"/>
      <w:marRight w:val="0"/>
      <w:marTop w:val="0"/>
      <w:marBottom w:val="0"/>
      <w:divBdr>
        <w:top w:val="none" w:sz="0" w:space="0" w:color="auto"/>
        <w:left w:val="none" w:sz="0" w:space="0" w:color="auto"/>
        <w:bottom w:val="none" w:sz="0" w:space="0" w:color="auto"/>
        <w:right w:val="none" w:sz="0" w:space="0" w:color="auto"/>
      </w:divBdr>
    </w:div>
    <w:div w:id="1912962290">
      <w:bodyDiv w:val="1"/>
      <w:marLeft w:val="0"/>
      <w:marRight w:val="0"/>
      <w:marTop w:val="0"/>
      <w:marBottom w:val="0"/>
      <w:divBdr>
        <w:top w:val="none" w:sz="0" w:space="0" w:color="auto"/>
        <w:left w:val="none" w:sz="0" w:space="0" w:color="auto"/>
        <w:bottom w:val="none" w:sz="0" w:space="0" w:color="auto"/>
        <w:right w:val="none" w:sz="0" w:space="0" w:color="auto"/>
      </w:divBdr>
    </w:div>
    <w:div w:id="1913737062">
      <w:bodyDiv w:val="1"/>
      <w:marLeft w:val="0"/>
      <w:marRight w:val="0"/>
      <w:marTop w:val="0"/>
      <w:marBottom w:val="0"/>
      <w:divBdr>
        <w:top w:val="none" w:sz="0" w:space="0" w:color="auto"/>
        <w:left w:val="none" w:sz="0" w:space="0" w:color="auto"/>
        <w:bottom w:val="none" w:sz="0" w:space="0" w:color="auto"/>
        <w:right w:val="none" w:sz="0" w:space="0" w:color="auto"/>
      </w:divBdr>
    </w:div>
    <w:div w:id="1915386629">
      <w:bodyDiv w:val="1"/>
      <w:marLeft w:val="0"/>
      <w:marRight w:val="0"/>
      <w:marTop w:val="0"/>
      <w:marBottom w:val="0"/>
      <w:divBdr>
        <w:top w:val="none" w:sz="0" w:space="0" w:color="auto"/>
        <w:left w:val="none" w:sz="0" w:space="0" w:color="auto"/>
        <w:bottom w:val="none" w:sz="0" w:space="0" w:color="auto"/>
        <w:right w:val="none" w:sz="0" w:space="0" w:color="auto"/>
      </w:divBdr>
    </w:div>
    <w:div w:id="1916551377">
      <w:bodyDiv w:val="1"/>
      <w:marLeft w:val="0"/>
      <w:marRight w:val="0"/>
      <w:marTop w:val="0"/>
      <w:marBottom w:val="0"/>
      <w:divBdr>
        <w:top w:val="none" w:sz="0" w:space="0" w:color="auto"/>
        <w:left w:val="none" w:sz="0" w:space="0" w:color="auto"/>
        <w:bottom w:val="none" w:sz="0" w:space="0" w:color="auto"/>
        <w:right w:val="none" w:sz="0" w:space="0" w:color="auto"/>
      </w:divBdr>
    </w:div>
    <w:div w:id="1918443718">
      <w:bodyDiv w:val="1"/>
      <w:marLeft w:val="0"/>
      <w:marRight w:val="0"/>
      <w:marTop w:val="0"/>
      <w:marBottom w:val="0"/>
      <w:divBdr>
        <w:top w:val="none" w:sz="0" w:space="0" w:color="auto"/>
        <w:left w:val="none" w:sz="0" w:space="0" w:color="auto"/>
        <w:bottom w:val="none" w:sz="0" w:space="0" w:color="auto"/>
        <w:right w:val="none" w:sz="0" w:space="0" w:color="auto"/>
      </w:divBdr>
    </w:div>
    <w:div w:id="1918780714">
      <w:bodyDiv w:val="1"/>
      <w:marLeft w:val="0"/>
      <w:marRight w:val="0"/>
      <w:marTop w:val="0"/>
      <w:marBottom w:val="0"/>
      <w:divBdr>
        <w:top w:val="none" w:sz="0" w:space="0" w:color="auto"/>
        <w:left w:val="none" w:sz="0" w:space="0" w:color="auto"/>
        <w:bottom w:val="none" w:sz="0" w:space="0" w:color="auto"/>
        <w:right w:val="none" w:sz="0" w:space="0" w:color="auto"/>
      </w:divBdr>
    </w:div>
    <w:div w:id="1923299149">
      <w:bodyDiv w:val="1"/>
      <w:marLeft w:val="0"/>
      <w:marRight w:val="0"/>
      <w:marTop w:val="0"/>
      <w:marBottom w:val="0"/>
      <w:divBdr>
        <w:top w:val="none" w:sz="0" w:space="0" w:color="auto"/>
        <w:left w:val="none" w:sz="0" w:space="0" w:color="auto"/>
        <w:bottom w:val="none" w:sz="0" w:space="0" w:color="auto"/>
        <w:right w:val="none" w:sz="0" w:space="0" w:color="auto"/>
      </w:divBdr>
    </w:div>
    <w:div w:id="1924223903">
      <w:bodyDiv w:val="1"/>
      <w:marLeft w:val="0"/>
      <w:marRight w:val="0"/>
      <w:marTop w:val="0"/>
      <w:marBottom w:val="0"/>
      <w:divBdr>
        <w:top w:val="none" w:sz="0" w:space="0" w:color="auto"/>
        <w:left w:val="none" w:sz="0" w:space="0" w:color="auto"/>
        <w:bottom w:val="none" w:sz="0" w:space="0" w:color="auto"/>
        <w:right w:val="none" w:sz="0" w:space="0" w:color="auto"/>
      </w:divBdr>
    </w:div>
    <w:div w:id="1925528045">
      <w:bodyDiv w:val="1"/>
      <w:marLeft w:val="0"/>
      <w:marRight w:val="0"/>
      <w:marTop w:val="0"/>
      <w:marBottom w:val="0"/>
      <w:divBdr>
        <w:top w:val="none" w:sz="0" w:space="0" w:color="auto"/>
        <w:left w:val="none" w:sz="0" w:space="0" w:color="auto"/>
        <w:bottom w:val="none" w:sz="0" w:space="0" w:color="auto"/>
        <w:right w:val="none" w:sz="0" w:space="0" w:color="auto"/>
      </w:divBdr>
    </w:div>
    <w:div w:id="1927380934">
      <w:bodyDiv w:val="1"/>
      <w:marLeft w:val="0"/>
      <w:marRight w:val="0"/>
      <w:marTop w:val="0"/>
      <w:marBottom w:val="0"/>
      <w:divBdr>
        <w:top w:val="none" w:sz="0" w:space="0" w:color="auto"/>
        <w:left w:val="none" w:sz="0" w:space="0" w:color="auto"/>
        <w:bottom w:val="none" w:sz="0" w:space="0" w:color="auto"/>
        <w:right w:val="none" w:sz="0" w:space="0" w:color="auto"/>
      </w:divBdr>
    </w:div>
    <w:div w:id="1928684194">
      <w:bodyDiv w:val="1"/>
      <w:marLeft w:val="0"/>
      <w:marRight w:val="0"/>
      <w:marTop w:val="0"/>
      <w:marBottom w:val="0"/>
      <w:divBdr>
        <w:top w:val="none" w:sz="0" w:space="0" w:color="auto"/>
        <w:left w:val="none" w:sz="0" w:space="0" w:color="auto"/>
        <w:bottom w:val="none" w:sz="0" w:space="0" w:color="auto"/>
        <w:right w:val="none" w:sz="0" w:space="0" w:color="auto"/>
      </w:divBdr>
    </w:div>
    <w:div w:id="1929805182">
      <w:bodyDiv w:val="1"/>
      <w:marLeft w:val="0"/>
      <w:marRight w:val="0"/>
      <w:marTop w:val="0"/>
      <w:marBottom w:val="0"/>
      <w:divBdr>
        <w:top w:val="none" w:sz="0" w:space="0" w:color="auto"/>
        <w:left w:val="none" w:sz="0" w:space="0" w:color="auto"/>
        <w:bottom w:val="none" w:sz="0" w:space="0" w:color="auto"/>
        <w:right w:val="none" w:sz="0" w:space="0" w:color="auto"/>
      </w:divBdr>
    </w:div>
    <w:div w:id="1939411599">
      <w:bodyDiv w:val="1"/>
      <w:marLeft w:val="0"/>
      <w:marRight w:val="0"/>
      <w:marTop w:val="0"/>
      <w:marBottom w:val="0"/>
      <w:divBdr>
        <w:top w:val="none" w:sz="0" w:space="0" w:color="auto"/>
        <w:left w:val="none" w:sz="0" w:space="0" w:color="auto"/>
        <w:bottom w:val="none" w:sz="0" w:space="0" w:color="auto"/>
        <w:right w:val="none" w:sz="0" w:space="0" w:color="auto"/>
      </w:divBdr>
    </w:div>
    <w:div w:id="1945381142">
      <w:bodyDiv w:val="1"/>
      <w:marLeft w:val="0"/>
      <w:marRight w:val="0"/>
      <w:marTop w:val="0"/>
      <w:marBottom w:val="0"/>
      <w:divBdr>
        <w:top w:val="none" w:sz="0" w:space="0" w:color="auto"/>
        <w:left w:val="none" w:sz="0" w:space="0" w:color="auto"/>
        <w:bottom w:val="none" w:sz="0" w:space="0" w:color="auto"/>
        <w:right w:val="none" w:sz="0" w:space="0" w:color="auto"/>
      </w:divBdr>
    </w:div>
    <w:div w:id="1946115895">
      <w:bodyDiv w:val="1"/>
      <w:marLeft w:val="0"/>
      <w:marRight w:val="0"/>
      <w:marTop w:val="0"/>
      <w:marBottom w:val="0"/>
      <w:divBdr>
        <w:top w:val="none" w:sz="0" w:space="0" w:color="auto"/>
        <w:left w:val="none" w:sz="0" w:space="0" w:color="auto"/>
        <w:bottom w:val="none" w:sz="0" w:space="0" w:color="auto"/>
        <w:right w:val="none" w:sz="0" w:space="0" w:color="auto"/>
      </w:divBdr>
    </w:div>
    <w:div w:id="1948534779">
      <w:bodyDiv w:val="1"/>
      <w:marLeft w:val="0"/>
      <w:marRight w:val="0"/>
      <w:marTop w:val="0"/>
      <w:marBottom w:val="0"/>
      <w:divBdr>
        <w:top w:val="none" w:sz="0" w:space="0" w:color="auto"/>
        <w:left w:val="none" w:sz="0" w:space="0" w:color="auto"/>
        <w:bottom w:val="none" w:sz="0" w:space="0" w:color="auto"/>
        <w:right w:val="none" w:sz="0" w:space="0" w:color="auto"/>
      </w:divBdr>
    </w:div>
    <w:div w:id="1950695919">
      <w:bodyDiv w:val="1"/>
      <w:marLeft w:val="0"/>
      <w:marRight w:val="0"/>
      <w:marTop w:val="0"/>
      <w:marBottom w:val="0"/>
      <w:divBdr>
        <w:top w:val="none" w:sz="0" w:space="0" w:color="auto"/>
        <w:left w:val="none" w:sz="0" w:space="0" w:color="auto"/>
        <w:bottom w:val="none" w:sz="0" w:space="0" w:color="auto"/>
        <w:right w:val="none" w:sz="0" w:space="0" w:color="auto"/>
      </w:divBdr>
    </w:div>
    <w:div w:id="1951081079">
      <w:bodyDiv w:val="1"/>
      <w:marLeft w:val="0"/>
      <w:marRight w:val="0"/>
      <w:marTop w:val="0"/>
      <w:marBottom w:val="0"/>
      <w:divBdr>
        <w:top w:val="none" w:sz="0" w:space="0" w:color="auto"/>
        <w:left w:val="none" w:sz="0" w:space="0" w:color="auto"/>
        <w:bottom w:val="none" w:sz="0" w:space="0" w:color="auto"/>
        <w:right w:val="none" w:sz="0" w:space="0" w:color="auto"/>
      </w:divBdr>
    </w:div>
    <w:div w:id="1953827302">
      <w:bodyDiv w:val="1"/>
      <w:marLeft w:val="0"/>
      <w:marRight w:val="0"/>
      <w:marTop w:val="0"/>
      <w:marBottom w:val="0"/>
      <w:divBdr>
        <w:top w:val="none" w:sz="0" w:space="0" w:color="auto"/>
        <w:left w:val="none" w:sz="0" w:space="0" w:color="auto"/>
        <w:bottom w:val="none" w:sz="0" w:space="0" w:color="auto"/>
        <w:right w:val="none" w:sz="0" w:space="0" w:color="auto"/>
      </w:divBdr>
    </w:div>
    <w:div w:id="1954941748">
      <w:bodyDiv w:val="1"/>
      <w:marLeft w:val="0"/>
      <w:marRight w:val="0"/>
      <w:marTop w:val="0"/>
      <w:marBottom w:val="0"/>
      <w:divBdr>
        <w:top w:val="none" w:sz="0" w:space="0" w:color="auto"/>
        <w:left w:val="none" w:sz="0" w:space="0" w:color="auto"/>
        <w:bottom w:val="none" w:sz="0" w:space="0" w:color="auto"/>
        <w:right w:val="none" w:sz="0" w:space="0" w:color="auto"/>
      </w:divBdr>
      <w:divsChild>
        <w:div w:id="1766730824">
          <w:marLeft w:val="0"/>
          <w:marRight w:val="0"/>
          <w:marTop w:val="0"/>
          <w:marBottom w:val="166"/>
          <w:divBdr>
            <w:top w:val="none" w:sz="0" w:space="0" w:color="auto"/>
            <w:left w:val="none" w:sz="0" w:space="0" w:color="auto"/>
            <w:bottom w:val="none" w:sz="0" w:space="0" w:color="auto"/>
            <w:right w:val="none" w:sz="0" w:space="0" w:color="auto"/>
          </w:divBdr>
          <w:divsChild>
            <w:div w:id="576521786">
              <w:marLeft w:val="0"/>
              <w:marRight w:val="0"/>
              <w:marTop w:val="0"/>
              <w:marBottom w:val="0"/>
              <w:divBdr>
                <w:top w:val="none" w:sz="0" w:space="0" w:color="auto"/>
                <w:left w:val="none" w:sz="0" w:space="0" w:color="auto"/>
                <w:bottom w:val="none" w:sz="0" w:space="0" w:color="auto"/>
                <w:right w:val="none" w:sz="0" w:space="0" w:color="auto"/>
              </w:divBdr>
              <w:divsChild>
                <w:div w:id="352920950">
                  <w:marLeft w:val="0"/>
                  <w:marRight w:val="0"/>
                  <w:marTop w:val="0"/>
                  <w:marBottom w:val="0"/>
                  <w:divBdr>
                    <w:top w:val="none" w:sz="0" w:space="0" w:color="auto"/>
                    <w:left w:val="none" w:sz="0" w:space="0" w:color="auto"/>
                    <w:bottom w:val="none" w:sz="0" w:space="0" w:color="auto"/>
                    <w:right w:val="none" w:sz="0" w:space="0" w:color="auto"/>
                  </w:divBdr>
                  <w:divsChild>
                    <w:div w:id="324019307">
                      <w:marLeft w:val="0"/>
                      <w:marRight w:val="0"/>
                      <w:marTop w:val="0"/>
                      <w:marBottom w:val="0"/>
                      <w:divBdr>
                        <w:top w:val="none" w:sz="0" w:space="0" w:color="auto"/>
                        <w:left w:val="none" w:sz="0" w:space="0" w:color="auto"/>
                        <w:bottom w:val="none" w:sz="0" w:space="0" w:color="auto"/>
                        <w:right w:val="none" w:sz="0" w:space="0" w:color="auto"/>
                      </w:divBdr>
                    </w:div>
                    <w:div w:id="976649039">
                      <w:marLeft w:val="0"/>
                      <w:marRight w:val="0"/>
                      <w:marTop w:val="0"/>
                      <w:marBottom w:val="0"/>
                      <w:divBdr>
                        <w:top w:val="none" w:sz="0" w:space="0" w:color="auto"/>
                        <w:left w:val="none" w:sz="0" w:space="0" w:color="auto"/>
                        <w:bottom w:val="none" w:sz="0" w:space="0" w:color="auto"/>
                        <w:right w:val="none" w:sz="0" w:space="0" w:color="auto"/>
                      </w:divBdr>
                    </w:div>
                    <w:div w:id="128324179">
                      <w:marLeft w:val="240"/>
                      <w:marRight w:val="0"/>
                      <w:marTop w:val="0"/>
                      <w:marBottom w:val="0"/>
                      <w:divBdr>
                        <w:top w:val="none" w:sz="0" w:space="0" w:color="auto"/>
                        <w:left w:val="none" w:sz="0" w:space="0" w:color="auto"/>
                        <w:bottom w:val="none" w:sz="0" w:space="0" w:color="auto"/>
                        <w:right w:val="none" w:sz="0" w:space="0" w:color="auto"/>
                      </w:divBdr>
                      <w:divsChild>
                        <w:div w:id="73204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206975">
                  <w:marLeft w:val="0"/>
                  <w:marRight w:val="0"/>
                  <w:marTop w:val="0"/>
                  <w:marBottom w:val="0"/>
                  <w:divBdr>
                    <w:top w:val="none" w:sz="0" w:space="0" w:color="auto"/>
                    <w:left w:val="none" w:sz="0" w:space="0" w:color="auto"/>
                    <w:bottom w:val="none" w:sz="0" w:space="0" w:color="auto"/>
                    <w:right w:val="none" w:sz="0" w:space="0" w:color="auto"/>
                  </w:divBdr>
                  <w:divsChild>
                    <w:div w:id="975257368">
                      <w:marLeft w:val="0"/>
                      <w:marRight w:val="0"/>
                      <w:marTop w:val="0"/>
                      <w:marBottom w:val="0"/>
                      <w:divBdr>
                        <w:top w:val="none" w:sz="0" w:space="0" w:color="auto"/>
                        <w:left w:val="none" w:sz="0" w:space="0" w:color="auto"/>
                        <w:bottom w:val="none" w:sz="0" w:space="0" w:color="auto"/>
                        <w:right w:val="none" w:sz="0" w:space="0" w:color="auto"/>
                      </w:divBdr>
                    </w:div>
                    <w:div w:id="66945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388647">
          <w:marLeft w:val="0"/>
          <w:marRight w:val="0"/>
          <w:marTop w:val="166"/>
          <w:marBottom w:val="166"/>
          <w:divBdr>
            <w:top w:val="none" w:sz="0" w:space="0" w:color="auto"/>
            <w:left w:val="none" w:sz="0" w:space="0" w:color="auto"/>
            <w:bottom w:val="none" w:sz="0" w:space="0" w:color="auto"/>
            <w:right w:val="none" w:sz="0" w:space="0" w:color="auto"/>
          </w:divBdr>
          <w:divsChild>
            <w:div w:id="160059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44578">
      <w:bodyDiv w:val="1"/>
      <w:marLeft w:val="0"/>
      <w:marRight w:val="0"/>
      <w:marTop w:val="0"/>
      <w:marBottom w:val="0"/>
      <w:divBdr>
        <w:top w:val="none" w:sz="0" w:space="0" w:color="auto"/>
        <w:left w:val="none" w:sz="0" w:space="0" w:color="auto"/>
        <w:bottom w:val="none" w:sz="0" w:space="0" w:color="auto"/>
        <w:right w:val="none" w:sz="0" w:space="0" w:color="auto"/>
      </w:divBdr>
    </w:div>
    <w:div w:id="1956712798">
      <w:bodyDiv w:val="1"/>
      <w:marLeft w:val="0"/>
      <w:marRight w:val="0"/>
      <w:marTop w:val="0"/>
      <w:marBottom w:val="0"/>
      <w:divBdr>
        <w:top w:val="none" w:sz="0" w:space="0" w:color="auto"/>
        <w:left w:val="none" w:sz="0" w:space="0" w:color="auto"/>
        <w:bottom w:val="none" w:sz="0" w:space="0" w:color="auto"/>
        <w:right w:val="none" w:sz="0" w:space="0" w:color="auto"/>
      </w:divBdr>
    </w:div>
    <w:div w:id="1958027584">
      <w:bodyDiv w:val="1"/>
      <w:marLeft w:val="0"/>
      <w:marRight w:val="0"/>
      <w:marTop w:val="0"/>
      <w:marBottom w:val="0"/>
      <w:divBdr>
        <w:top w:val="none" w:sz="0" w:space="0" w:color="auto"/>
        <w:left w:val="none" w:sz="0" w:space="0" w:color="auto"/>
        <w:bottom w:val="none" w:sz="0" w:space="0" w:color="auto"/>
        <w:right w:val="none" w:sz="0" w:space="0" w:color="auto"/>
      </w:divBdr>
    </w:div>
    <w:div w:id="1960524597">
      <w:bodyDiv w:val="1"/>
      <w:marLeft w:val="0"/>
      <w:marRight w:val="0"/>
      <w:marTop w:val="0"/>
      <w:marBottom w:val="0"/>
      <w:divBdr>
        <w:top w:val="none" w:sz="0" w:space="0" w:color="auto"/>
        <w:left w:val="none" w:sz="0" w:space="0" w:color="auto"/>
        <w:bottom w:val="none" w:sz="0" w:space="0" w:color="auto"/>
        <w:right w:val="none" w:sz="0" w:space="0" w:color="auto"/>
      </w:divBdr>
    </w:div>
    <w:div w:id="1966498303">
      <w:bodyDiv w:val="1"/>
      <w:marLeft w:val="0"/>
      <w:marRight w:val="0"/>
      <w:marTop w:val="0"/>
      <w:marBottom w:val="0"/>
      <w:divBdr>
        <w:top w:val="none" w:sz="0" w:space="0" w:color="auto"/>
        <w:left w:val="none" w:sz="0" w:space="0" w:color="auto"/>
        <w:bottom w:val="none" w:sz="0" w:space="0" w:color="auto"/>
        <w:right w:val="none" w:sz="0" w:space="0" w:color="auto"/>
      </w:divBdr>
    </w:div>
    <w:div w:id="1968197918">
      <w:bodyDiv w:val="1"/>
      <w:marLeft w:val="0"/>
      <w:marRight w:val="0"/>
      <w:marTop w:val="0"/>
      <w:marBottom w:val="0"/>
      <w:divBdr>
        <w:top w:val="none" w:sz="0" w:space="0" w:color="auto"/>
        <w:left w:val="none" w:sz="0" w:space="0" w:color="auto"/>
        <w:bottom w:val="none" w:sz="0" w:space="0" w:color="auto"/>
        <w:right w:val="none" w:sz="0" w:space="0" w:color="auto"/>
      </w:divBdr>
    </w:div>
    <w:div w:id="1970553819">
      <w:bodyDiv w:val="1"/>
      <w:marLeft w:val="0"/>
      <w:marRight w:val="0"/>
      <w:marTop w:val="0"/>
      <w:marBottom w:val="0"/>
      <w:divBdr>
        <w:top w:val="none" w:sz="0" w:space="0" w:color="auto"/>
        <w:left w:val="none" w:sz="0" w:space="0" w:color="auto"/>
        <w:bottom w:val="none" w:sz="0" w:space="0" w:color="auto"/>
        <w:right w:val="none" w:sz="0" w:space="0" w:color="auto"/>
      </w:divBdr>
    </w:div>
    <w:div w:id="1970743143">
      <w:bodyDiv w:val="1"/>
      <w:marLeft w:val="0"/>
      <w:marRight w:val="0"/>
      <w:marTop w:val="0"/>
      <w:marBottom w:val="0"/>
      <w:divBdr>
        <w:top w:val="none" w:sz="0" w:space="0" w:color="auto"/>
        <w:left w:val="none" w:sz="0" w:space="0" w:color="auto"/>
        <w:bottom w:val="none" w:sz="0" w:space="0" w:color="auto"/>
        <w:right w:val="none" w:sz="0" w:space="0" w:color="auto"/>
      </w:divBdr>
    </w:div>
    <w:div w:id="1975325750">
      <w:bodyDiv w:val="1"/>
      <w:marLeft w:val="0"/>
      <w:marRight w:val="0"/>
      <w:marTop w:val="0"/>
      <w:marBottom w:val="0"/>
      <w:divBdr>
        <w:top w:val="none" w:sz="0" w:space="0" w:color="auto"/>
        <w:left w:val="none" w:sz="0" w:space="0" w:color="auto"/>
        <w:bottom w:val="none" w:sz="0" w:space="0" w:color="auto"/>
        <w:right w:val="none" w:sz="0" w:space="0" w:color="auto"/>
      </w:divBdr>
    </w:div>
    <w:div w:id="1978685388">
      <w:bodyDiv w:val="1"/>
      <w:marLeft w:val="0"/>
      <w:marRight w:val="0"/>
      <w:marTop w:val="0"/>
      <w:marBottom w:val="0"/>
      <w:divBdr>
        <w:top w:val="none" w:sz="0" w:space="0" w:color="auto"/>
        <w:left w:val="none" w:sz="0" w:space="0" w:color="auto"/>
        <w:bottom w:val="none" w:sz="0" w:space="0" w:color="auto"/>
        <w:right w:val="none" w:sz="0" w:space="0" w:color="auto"/>
      </w:divBdr>
    </w:div>
    <w:div w:id="1980919207">
      <w:bodyDiv w:val="1"/>
      <w:marLeft w:val="0"/>
      <w:marRight w:val="0"/>
      <w:marTop w:val="0"/>
      <w:marBottom w:val="0"/>
      <w:divBdr>
        <w:top w:val="none" w:sz="0" w:space="0" w:color="auto"/>
        <w:left w:val="none" w:sz="0" w:space="0" w:color="auto"/>
        <w:bottom w:val="none" w:sz="0" w:space="0" w:color="auto"/>
        <w:right w:val="none" w:sz="0" w:space="0" w:color="auto"/>
      </w:divBdr>
    </w:div>
    <w:div w:id="1981300900">
      <w:bodyDiv w:val="1"/>
      <w:marLeft w:val="0"/>
      <w:marRight w:val="0"/>
      <w:marTop w:val="0"/>
      <w:marBottom w:val="0"/>
      <w:divBdr>
        <w:top w:val="none" w:sz="0" w:space="0" w:color="auto"/>
        <w:left w:val="none" w:sz="0" w:space="0" w:color="auto"/>
        <w:bottom w:val="none" w:sz="0" w:space="0" w:color="auto"/>
        <w:right w:val="none" w:sz="0" w:space="0" w:color="auto"/>
      </w:divBdr>
    </w:div>
    <w:div w:id="1983657988">
      <w:bodyDiv w:val="1"/>
      <w:marLeft w:val="0"/>
      <w:marRight w:val="0"/>
      <w:marTop w:val="0"/>
      <w:marBottom w:val="0"/>
      <w:divBdr>
        <w:top w:val="none" w:sz="0" w:space="0" w:color="auto"/>
        <w:left w:val="none" w:sz="0" w:space="0" w:color="auto"/>
        <w:bottom w:val="none" w:sz="0" w:space="0" w:color="auto"/>
        <w:right w:val="none" w:sz="0" w:space="0" w:color="auto"/>
      </w:divBdr>
    </w:div>
    <w:div w:id="1983994718">
      <w:bodyDiv w:val="1"/>
      <w:marLeft w:val="0"/>
      <w:marRight w:val="0"/>
      <w:marTop w:val="0"/>
      <w:marBottom w:val="0"/>
      <w:divBdr>
        <w:top w:val="none" w:sz="0" w:space="0" w:color="auto"/>
        <w:left w:val="none" w:sz="0" w:space="0" w:color="auto"/>
        <w:bottom w:val="none" w:sz="0" w:space="0" w:color="auto"/>
        <w:right w:val="none" w:sz="0" w:space="0" w:color="auto"/>
      </w:divBdr>
    </w:div>
    <w:div w:id="1985429114">
      <w:bodyDiv w:val="1"/>
      <w:marLeft w:val="0"/>
      <w:marRight w:val="0"/>
      <w:marTop w:val="0"/>
      <w:marBottom w:val="0"/>
      <w:divBdr>
        <w:top w:val="none" w:sz="0" w:space="0" w:color="auto"/>
        <w:left w:val="none" w:sz="0" w:space="0" w:color="auto"/>
        <w:bottom w:val="none" w:sz="0" w:space="0" w:color="auto"/>
        <w:right w:val="none" w:sz="0" w:space="0" w:color="auto"/>
      </w:divBdr>
    </w:div>
    <w:div w:id="1990862620">
      <w:bodyDiv w:val="1"/>
      <w:marLeft w:val="0"/>
      <w:marRight w:val="0"/>
      <w:marTop w:val="0"/>
      <w:marBottom w:val="0"/>
      <w:divBdr>
        <w:top w:val="none" w:sz="0" w:space="0" w:color="auto"/>
        <w:left w:val="none" w:sz="0" w:space="0" w:color="auto"/>
        <w:bottom w:val="none" w:sz="0" w:space="0" w:color="auto"/>
        <w:right w:val="none" w:sz="0" w:space="0" w:color="auto"/>
      </w:divBdr>
    </w:div>
    <w:div w:id="1993751875">
      <w:bodyDiv w:val="1"/>
      <w:marLeft w:val="0"/>
      <w:marRight w:val="0"/>
      <w:marTop w:val="0"/>
      <w:marBottom w:val="0"/>
      <w:divBdr>
        <w:top w:val="none" w:sz="0" w:space="0" w:color="auto"/>
        <w:left w:val="none" w:sz="0" w:space="0" w:color="auto"/>
        <w:bottom w:val="none" w:sz="0" w:space="0" w:color="auto"/>
        <w:right w:val="none" w:sz="0" w:space="0" w:color="auto"/>
      </w:divBdr>
    </w:div>
    <w:div w:id="1995840003">
      <w:bodyDiv w:val="1"/>
      <w:marLeft w:val="0"/>
      <w:marRight w:val="0"/>
      <w:marTop w:val="0"/>
      <w:marBottom w:val="0"/>
      <w:divBdr>
        <w:top w:val="none" w:sz="0" w:space="0" w:color="auto"/>
        <w:left w:val="none" w:sz="0" w:space="0" w:color="auto"/>
        <w:bottom w:val="none" w:sz="0" w:space="0" w:color="auto"/>
        <w:right w:val="none" w:sz="0" w:space="0" w:color="auto"/>
      </w:divBdr>
    </w:div>
    <w:div w:id="2001342858">
      <w:bodyDiv w:val="1"/>
      <w:marLeft w:val="0"/>
      <w:marRight w:val="0"/>
      <w:marTop w:val="0"/>
      <w:marBottom w:val="0"/>
      <w:divBdr>
        <w:top w:val="none" w:sz="0" w:space="0" w:color="auto"/>
        <w:left w:val="none" w:sz="0" w:space="0" w:color="auto"/>
        <w:bottom w:val="none" w:sz="0" w:space="0" w:color="auto"/>
        <w:right w:val="none" w:sz="0" w:space="0" w:color="auto"/>
      </w:divBdr>
    </w:div>
    <w:div w:id="2001956800">
      <w:bodyDiv w:val="1"/>
      <w:marLeft w:val="0"/>
      <w:marRight w:val="0"/>
      <w:marTop w:val="0"/>
      <w:marBottom w:val="0"/>
      <w:divBdr>
        <w:top w:val="none" w:sz="0" w:space="0" w:color="auto"/>
        <w:left w:val="none" w:sz="0" w:space="0" w:color="auto"/>
        <w:bottom w:val="none" w:sz="0" w:space="0" w:color="auto"/>
        <w:right w:val="none" w:sz="0" w:space="0" w:color="auto"/>
      </w:divBdr>
    </w:div>
    <w:div w:id="2003970534">
      <w:bodyDiv w:val="1"/>
      <w:marLeft w:val="0"/>
      <w:marRight w:val="0"/>
      <w:marTop w:val="0"/>
      <w:marBottom w:val="0"/>
      <w:divBdr>
        <w:top w:val="none" w:sz="0" w:space="0" w:color="auto"/>
        <w:left w:val="none" w:sz="0" w:space="0" w:color="auto"/>
        <w:bottom w:val="none" w:sz="0" w:space="0" w:color="auto"/>
        <w:right w:val="none" w:sz="0" w:space="0" w:color="auto"/>
      </w:divBdr>
    </w:div>
    <w:div w:id="2007633146">
      <w:bodyDiv w:val="1"/>
      <w:marLeft w:val="0"/>
      <w:marRight w:val="0"/>
      <w:marTop w:val="0"/>
      <w:marBottom w:val="0"/>
      <w:divBdr>
        <w:top w:val="none" w:sz="0" w:space="0" w:color="auto"/>
        <w:left w:val="none" w:sz="0" w:space="0" w:color="auto"/>
        <w:bottom w:val="none" w:sz="0" w:space="0" w:color="auto"/>
        <w:right w:val="none" w:sz="0" w:space="0" w:color="auto"/>
      </w:divBdr>
    </w:div>
    <w:div w:id="2008441756">
      <w:bodyDiv w:val="1"/>
      <w:marLeft w:val="0"/>
      <w:marRight w:val="0"/>
      <w:marTop w:val="0"/>
      <w:marBottom w:val="0"/>
      <w:divBdr>
        <w:top w:val="none" w:sz="0" w:space="0" w:color="auto"/>
        <w:left w:val="none" w:sz="0" w:space="0" w:color="auto"/>
        <w:bottom w:val="none" w:sz="0" w:space="0" w:color="auto"/>
        <w:right w:val="none" w:sz="0" w:space="0" w:color="auto"/>
      </w:divBdr>
    </w:div>
    <w:div w:id="2008899999">
      <w:bodyDiv w:val="1"/>
      <w:marLeft w:val="0"/>
      <w:marRight w:val="0"/>
      <w:marTop w:val="0"/>
      <w:marBottom w:val="0"/>
      <w:divBdr>
        <w:top w:val="none" w:sz="0" w:space="0" w:color="auto"/>
        <w:left w:val="none" w:sz="0" w:space="0" w:color="auto"/>
        <w:bottom w:val="none" w:sz="0" w:space="0" w:color="auto"/>
        <w:right w:val="none" w:sz="0" w:space="0" w:color="auto"/>
      </w:divBdr>
    </w:div>
    <w:div w:id="2011256813">
      <w:bodyDiv w:val="1"/>
      <w:marLeft w:val="0"/>
      <w:marRight w:val="0"/>
      <w:marTop w:val="0"/>
      <w:marBottom w:val="0"/>
      <w:divBdr>
        <w:top w:val="none" w:sz="0" w:space="0" w:color="auto"/>
        <w:left w:val="none" w:sz="0" w:space="0" w:color="auto"/>
        <w:bottom w:val="none" w:sz="0" w:space="0" w:color="auto"/>
        <w:right w:val="none" w:sz="0" w:space="0" w:color="auto"/>
      </w:divBdr>
    </w:div>
    <w:div w:id="2011712465">
      <w:bodyDiv w:val="1"/>
      <w:marLeft w:val="0"/>
      <w:marRight w:val="0"/>
      <w:marTop w:val="0"/>
      <w:marBottom w:val="0"/>
      <w:divBdr>
        <w:top w:val="none" w:sz="0" w:space="0" w:color="auto"/>
        <w:left w:val="none" w:sz="0" w:space="0" w:color="auto"/>
        <w:bottom w:val="none" w:sz="0" w:space="0" w:color="auto"/>
        <w:right w:val="none" w:sz="0" w:space="0" w:color="auto"/>
      </w:divBdr>
    </w:div>
    <w:div w:id="2012291594">
      <w:bodyDiv w:val="1"/>
      <w:marLeft w:val="0"/>
      <w:marRight w:val="0"/>
      <w:marTop w:val="0"/>
      <w:marBottom w:val="0"/>
      <w:divBdr>
        <w:top w:val="none" w:sz="0" w:space="0" w:color="auto"/>
        <w:left w:val="none" w:sz="0" w:space="0" w:color="auto"/>
        <w:bottom w:val="none" w:sz="0" w:space="0" w:color="auto"/>
        <w:right w:val="none" w:sz="0" w:space="0" w:color="auto"/>
      </w:divBdr>
    </w:div>
    <w:div w:id="2013952916">
      <w:bodyDiv w:val="1"/>
      <w:marLeft w:val="0"/>
      <w:marRight w:val="0"/>
      <w:marTop w:val="0"/>
      <w:marBottom w:val="0"/>
      <w:divBdr>
        <w:top w:val="none" w:sz="0" w:space="0" w:color="auto"/>
        <w:left w:val="none" w:sz="0" w:space="0" w:color="auto"/>
        <w:bottom w:val="none" w:sz="0" w:space="0" w:color="auto"/>
        <w:right w:val="none" w:sz="0" w:space="0" w:color="auto"/>
      </w:divBdr>
    </w:div>
    <w:div w:id="2014380862">
      <w:bodyDiv w:val="1"/>
      <w:marLeft w:val="0"/>
      <w:marRight w:val="0"/>
      <w:marTop w:val="0"/>
      <w:marBottom w:val="0"/>
      <w:divBdr>
        <w:top w:val="none" w:sz="0" w:space="0" w:color="auto"/>
        <w:left w:val="none" w:sz="0" w:space="0" w:color="auto"/>
        <w:bottom w:val="none" w:sz="0" w:space="0" w:color="auto"/>
        <w:right w:val="none" w:sz="0" w:space="0" w:color="auto"/>
      </w:divBdr>
    </w:div>
    <w:div w:id="2015571002">
      <w:bodyDiv w:val="1"/>
      <w:marLeft w:val="0"/>
      <w:marRight w:val="0"/>
      <w:marTop w:val="0"/>
      <w:marBottom w:val="0"/>
      <w:divBdr>
        <w:top w:val="none" w:sz="0" w:space="0" w:color="auto"/>
        <w:left w:val="none" w:sz="0" w:space="0" w:color="auto"/>
        <w:bottom w:val="none" w:sz="0" w:space="0" w:color="auto"/>
        <w:right w:val="none" w:sz="0" w:space="0" w:color="auto"/>
      </w:divBdr>
    </w:div>
    <w:div w:id="2016571935">
      <w:bodyDiv w:val="1"/>
      <w:marLeft w:val="0"/>
      <w:marRight w:val="0"/>
      <w:marTop w:val="0"/>
      <w:marBottom w:val="0"/>
      <w:divBdr>
        <w:top w:val="none" w:sz="0" w:space="0" w:color="auto"/>
        <w:left w:val="none" w:sz="0" w:space="0" w:color="auto"/>
        <w:bottom w:val="none" w:sz="0" w:space="0" w:color="auto"/>
        <w:right w:val="none" w:sz="0" w:space="0" w:color="auto"/>
      </w:divBdr>
    </w:div>
    <w:div w:id="2021273341">
      <w:bodyDiv w:val="1"/>
      <w:marLeft w:val="0"/>
      <w:marRight w:val="0"/>
      <w:marTop w:val="0"/>
      <w:marBottom w:val="0"/>
      <w:divBdr>
        <w:top w:val="none" w:sz="0" w:space="0" w:color="auto"/>
        <w:left w:val="none" w:sz="0" w:space="0" w:color="auto"/>
        <w:bottom w:val="none" w:sz="0" w:space="0" w:color="auto"/>
        <w:right w:val="none" w:sz="0" w:space="0" w:color="auto"/>
      </w:divBdr>
    </w:div>
    <w:div w:id="2021273459">
      <w:bodyDiv w:val="1"/>
      <w:marLeft w:val="0"/>
      <w:marRight w:val="0"/>
      <w:marTop w:val="0"/>
      <w:marBottom w:val="0"/>
      <w:divBdr>
        <w:top w:val="none" w:sz="0" w:space="0" w:color="auto"/>
        <w:left w:val="none" w:sz="0" w:space="0" w:color="auto"/>
        <w:bottom w:val="none" w:sz="0" w:space="0" w:color="auto"/>
        <w:right w:val="none" w:sz="0" w:space="0" w:color="auto"/>
      </w:divBdr>
    </w:div>
    <w:div w:id="2022245476">
      <w:bodyDiv w:val="1"/>
      <w:marLeft w:val="0"/>
      <w:marRight w:val="0"/>
      <w:marTop w:val="0"/>
      <w:marBottom w:val="0"/>
      <w:divBdr>
        <w:top w:val="none" w:sz="0" w:space="0" w:color="auto"/>
        <w:left w:val="none" w:sz="0" w:space="0" w:color="auto"/>
        <w:bottom w:val="none" w:sz="0" w:space="0" w:color="auto"/>
        <w:right w:val="none" w:sz="0" w:space="0" w:color="auto"/>
      </w:divBdr>
    </w:div>
    <w:div w:id="2022706117">
      <w:bodyDiv w:val="1"/>
      <w:marLeft w:val="0"/>
      <w:marRight w:val="0"/>
      <w:marTop w:val="0"/>
      <w:marBottom w:val="0"/>
      <w:divBdr>
        <w:top w:val="none" w:sz="0" w:space="0" w:color="auto"/>
        <w:left w:val="none" w:sz="0" w:space="0" w:color="auto"/>
        <w:bottom w:val="none" w:sz="0" w:space="0" w:color="auto"/>
        <w:right w:val="none" w:sz="0" w:space="0" w:color="auto"/>
      </w:divBdr>
    </w:div>
    <w:div w:id="2023047263">
      <w:bodyDiv w:val="1"/>
      <w:marLeft w:val="0"/>
      <w:marRight w:val="0"/>
      <w:marTop w:val="0"/>
      <w:marBottom w:val="0"/>
      <w:divBdr>
        <w:top w:val="none" w:sz="0" w:space="0" w:color="auto"/>
        <w:left w:val="none" w:sz="0" w:space="0" w:color="auto"/>
        <w:bottom w:val="none" w:sz="0" w:space="0" w:color="auto"/>
        <w:right w:val="none" w:sz="0" w:space="0" w:color="auto"/>
      </w:divBdr>
    </w:div>
    <w:div w:id="2024167930">
      <w:bodyDiv w:val="1"/>
      <w:marLeft w:val="0"/>
      <w:marRight w:val="0"/>
      <w:marTop w:val="0"/>
      <w:marBottom w:val="0"/>
      <w:divBdr>
        <w:top w:val="none" w:sz="0" w:space="0" w:color="auto"/>
        <w:left w:val="none" w:sz="0" w:space="0" w:color="auto"/>
        <w:bottom w:val="none" w:sz="0" w:space="0" w:color="auto"/>
        <w:right w:val="none" w:sz="0" w:space="0" w:color="auto"/>
      </w:divBdr>
    </w:div>
    <w:div w:id="2026666294">
      <w:bodyDiv w:val="1"/>
      <w:marLeft w:val="0"/>
      <w:marRight w:val="0"/>
      <w:marTop w:val="0"/>
      <w:marBottom w:val="0"/>
      <w:divBdr>
        <w:top w:val="none" w:sz="0" w:space="0" w:color="auto"/>
        <w:left w:val="none" w:sz="0" w:space="0" w:color="auto"/>
        <w:bottom w:val="none" w:sz="0" w:space="0" w:color="auto"/>
        <w:right w:val="none" w:sz="0" w:space="0" w:color="auto"/>
      </w:divBdr>
    </w:div>
    <w:div w:id="2029601539">
      <w:bodyDiv w:val="1"/>
      <w:marLeft w:val="0"/>
      <w:marRight w:val="0"/>
      <w:marTop w:val="0"/>
      <w:marBottom w:val="0"/>
      <w:divBdr>
        <w:top w:val="none" w:sz="0" w:space="0" w:color="auto"/>
        <w:left w:val="none" w:sz="0" w:space="0" w:color="auto"/>
        <w:bottom w:val="none" w:sz="0" w:space="0" w:color="auto"/>
        <w:right w:val="none" w:sz="0" w:space="0" w:color="auto"/>
      </w:divBdr>
    </w:div>
    <w:div w:id="2031487559">
      <w:bodyDiv w:val="1"/>
      <w:marLeft w:val="0"/>
      <w:marRight w:val="0"/>
      <w:marTop w:val="0"/>
      <w:marBottom w:val="0"/>
      <w:divBdr>
        <w:top w:val="none" w:sz="0" w:space="0" w:color="auto"/>
        <w:left w:val="none" w:sz="0" w:space="0" w:color="auto"/>
        <w:bottom w:val="none" w:sz="0" w:space="0" w:color="auto"/>
        <w:right w:val="none" w:sz="0" w:space="0" w:color="auto"/>
      </w:divBdr>
    </w:div>
    <w:div w:id="2034572276">
      <w:bodyDiv w:val="1"/>
      <w:marLeft w:val="0"/>
      <w:marRight w:val="0"/>
      <w:marTop w:val="0"/>
      <w:marBottom w:val="0"/>
      <w:divBdr>
        <w:top w:val="none" w:sz="0" w:space="0" w:color="auto"/>
        <w:left w:val="none" w:sz="0" w:space="0" w:color="auto"/>
        <w:bottom w:val="none" w:sz="0" w:space="0" w:color="auto"/>
        <w:right w:val="none" w:sz="0" w:space="0" w:color="auto"/>
      </w:divBdr>
    </w:div>
    <w:div w:id="2034651606">
      <w:bodyDiv w:val="1"/>
      <w:marLeft w:val="0"/>
      <w:marRight w:val="0"/>
      <w:marTop w:val="0"/>
      <w:marBottom w:val="0"/>
      <w:divBdr>
        <w:top w:val="none" w:sz="0" w:space="0" w:color="auto"/>
        <w:left w:val="none" w:sz="0" w:space="0" w:color="auto"/>
        <w:bottom w:val="none" w:sz="0" w:space="0" w:color="auto"/>
        <w:right w:val="none" w:sz="0" w:space="0" w:color="auto"/>
      </w:divBdr>
    </w:div>
    <w:div w:id="2036270039">
      <w:bodyDiv w:val="1"/>
      <w:marLeft w:val="0"/>
      <w:marRight w:val="0"/>
      <w:marTop w:val="0"/>
      <w:marBottom w:val="0"/>
      <w:divBdr>
        <w:top w:val="none" w:sz="0" w:space="0" w:color="auto"/>
        <w:left w:val="none" w:sz="0" w:space="0" w:color="auto"/>
        <w:bottom w:val="none" w:sz="0" w:space="0" w:color="auto"/>
        <w:right w:val="none" w:sz="0" w:space="0" w:color="auto"/>
      </w:divBdr>
    </w:div>
    <w:div w:id="2036541639">
      <w:bodyDiv w:val="1"/>
      <w:marLeft w:val="0"/>
      <w:marRight w:val="0"/>
      <w:marTop w:val="0"/>
      <w:marBottom w:val="0"/>
      <w:divBdr>
        <w:top w:val="none" w:sz="0" w:space="0" w:color="auto"/>
        <w:left w:val="none" w:sz="0" w:space="0" w:color="auto"/>
        <w:bottom w:val="none" w:sz="0" w:space="0" w:color="auto"/>
        <w:right w:val="none" w:sz="0" w:space="0" w:color="auto"/>
      </w:divBdr>
    </w:div>
    <w:div w:id="2037458637">
      <w:bodyDiv w:val="1"/>
      <w:marLeft w:val="0"/>
      <w:marRight w:val="0"/>
      <w:marTop w:val="0"/>
      <w:marBottom w:val="0"/>
      <w:divBdr>
        <w:top w:val="none" w:sz="0" w:space="0" w:color="auto"/>
        <w:left w:val="none" w:sz="0" w:space="0" w:color="auto"/>
        <w:bottom w:val="none" w:sz="0" w:space="0" w:color="auto"/>
        <w:right w:val="none" w:sz="0" w:space="0" w:color="auto"/>
      </w:divBdr>
    </w:div>
    <w:div w:id="2037927894">
      <w:bodyDiv w:val="1"/>
      <w:marLeft w:val="0"/>
      <w:marRight w:val="0"/>
      <w:marTop w:val="0"/>
      <w:marBottom w:val="0"/>
      <w:divBdr>
        <w:top w:val="none" w:sz="0" w:space="0" w:color="auto"/>
        <w:left w:val="none" w:sz="0" w:space="0" w:color="auto"/>
        <w:bottom w:val="none" w:sz="0" w:space="0" w:color="auto"/>
        <w:right w:val="none" w:sz="0" w:space="0" w:color="auto"/>
      </w:divBdr>
    </w:div>
    <w:div w:id="2040817174">
      <w:bodyDiv w:val="1"/>
      <w:marLeft w:val="0"/>
      <w:marRight w:val="0"/>
      <w:marTop w:val="0"/>
      <w:marBottom w:val="0"/>
      <w:divBdr>
        <w:top w:val="none" w:sz="0" w:space="0" w:color="auto"/>
        <w:left w:val="none" w:sz="0" w:space="0" w:color="auto"/>
        <w:bottom w:val="none" w:sz="0" w:space="0" w:color="auto"/>
        <w:right w:val="none" w:sz="0" w:space="0" w:color="auto"/>
      </w:divBdr>
    </w:div>
    <w:div w:id="2041318248">
      <w:bodyDiv w:val="1"/>
      <w:marLeft w:val="0"/>
      <w:marRight w:val="0"/>
      <w:marTop w:val="0"/>
      <w:marBottom w:val="0"/>
      <w:divBdr>
        <w:top w:val="none" w:sz="0" w:space="0" w:color="auto"/>
        <w:left w:val="none" w:sz="0" w:space="0" w:color="auto"/>
        <w:bottom w:val="none" w:sz="0" w:space="0" w:color="auto"/>
        <w:right w:val="none" w:sz="0" w:space="0" w:color="auto"/>
      </w:divBdr>
    </w:div>
    <w:div w:id="2041589899">
      <w:bodyDiv w:val="1"/>
      <w:marLeft w:val="0"/>
      <w:marRight w:val="0"/>
      <w:marTop w:val="0"/>
      <w:marBottom w:val="0"/>
      <w:divBdr>
        <w:top w:val="none" w:sz="0" w:space="0" w:color="auto"/>
        <w:left w:val="none" w:sz="0" w:space="0" w:color="auto"/>
        <w:bottom w:val="none" w:sz="0" w:space="0" w:color="auto"/>
        <w:right w:val="none" w:sz="0" w:space="0" w:color="auto"/>
      </w:divBdr>
    </w:div>
    <w:div w:id="2043019298">
      <w:bodyDiv w:val="1"/>
      <w:marLeft w:val="0"/>
      <w:marRight w:val="0"/>
      <w:marTop w:val="0"/>
      <w:marBottom w:val="0"/>
      <w:divBdr>
        <w:top w:val="none" w:sz="0" w:space="0" w:color="auto"/>
        <w:left w:val="none" w:sz="0" w:space="0" w:color="auto"/>
        <w:bottom w:val="none" w:sz="0" w:space="0" w:color="auto"/>
        <w:right w:val="none" w:sz="0" w:space="0" w:color="auto"/>
      </w:divBdr>
    </w:div>
    <w:div w:id="2044743342">
      <w:bodyDiv w:val="1"/>
      <w:marLeft w:val="0"/>
      <w:marRight w:val="0"/>
      <w:marTop w:val="0"/>
      <w:marBottom w:val="0"/>
      <w:divBdr>
        <w:top w:val="none" w:sz="0" w:space="0" w:color="auto"/>
        <w:left w:val="none" w:sz="0" w:space="0" w:color="auto"/>
        <w:bottom w:val="none" w:sz="0" w:space="0" w:color="auto"/>
        <w:right w:val="none" w:sz="0" w:space="0" w:color="auto"/>
      </w:divBdr>
    </w:div>
    <w:div w:id="2046176153">
      <w:bodyDiv w:val="1"/>
      <w:marLeft w:val="0"/>
      <w:marRight w:val="0"/>
      <w:marTop w:val="0"/>
      <w:marBottom w:val="0"/>
      <w:divBdr>
        <w:top w:val="none" w:sz="0" w:space="0" w:color="auto"/>
        <w:left w:val="none" w:sz="0" w:space="0" w:color="auto"/>
        <w:bottom w:val="none" w:sz="0" w:space="0" w:color="auto"/>
        <w:right w:val="none" w:sz="0" w:space="0" w:color="auto"/>
      </w:divBdr>
    </w:div>
    <w:div w:id="2047214404">
      <w:bodyDiv w:val="1"/>
      <w:marLeft w:val="0"/>
      <w:marRight w:val="0"/>
      <w:marTop w:val="0"/>
      <w:marBottom w:val="0"/>
      <w:divBdr>
        <w:top w:val="none" w:sz="0" w:space="0" w:color="auto"/>
        <w:left w:val="none" w:sz="0" w:space="0" w:color="auto"/>
        <w:bottom w:val="none" w:sz="0" w:space="0" w:color="auto"/>
        <w:right w:val="none" w:sz="0" w:space="0" w:color="auto"/>
      </w:divBdr>
    </w:div>
    <w:div w:id="2047945922">
      <w:bodyDiv w:val="1"/>
      <w:marLeft w:val="0"/>
      <w:marRight w:val="0"/>
      <w:marTop w:val="0"/>
      <w:marBottom w:val="0"/>
      <w:divBdr>
        <w:top w:val="none" w:sz="0" w:space="0" w:color="auto"/>
        <w:left w:val="none" w:sz="0" w:space="0" w:color="auto"/>
        <w:bottom w:val="none" w:sz="0" w:space="0" w:color="auto"/>
        <w:right w:val="none" w:sz="0" w:space="0" w:color="auto"/>
      </w:divBdr>
    </w:div>
    <w:div w:id="2048025373">
      <w:bodyDiv w:val="1"/>
      <w:marLeft w:val="0"/>
      <w:marRight w:val="0"/>
      <w:marTop w:val="0"/>
      <w:marBottom w:val="0"/>
      <w:divBdr>
        <w:top w:val="none" w:sz="0" w:space="0" w:color="auto"/>
        <w:left w:val="none" w:sz="0" w:space="0" w:color="auto"/>
        <w:bottom w:val="none" w:sz="0" w:space="0" w:color="auto"/>
        <w:right w:val="none" w:sz="0" w:space="0" w:color="auto"/>
      </w:divBdr>
    </w:div>
    <w:div w:id="2048411159">
      <w:bodyDiv w:val="1"/>
      <w:marLeft w:val="0"/>
      <w:marRight w:val="0"/>
      <w:marTop w:val="0"/>
      <w:marBottom w:val="0"/>
      <w:divBdr>
        <w:top w:val="none" w:sz="0" w:space="0" w:color="auto"/>
        <w:left w:val="none" w:sz="0" w:space="0" w:color="auto"/>
        <w:bottom w:val="none" w:sz="0" w:space="0" w:color="auto"/>
        <w:right w:val="none" w:sz="0" w:space="0" w:color="auto"/>
      </w:divBdr>
    </w:div>
    <w:div w:id="2050177607">
      <w:bodyDiv w:val="1"/>
      <w:marLeft w:val="0"/>
      <w:marRight w:val="0"/>
      <w:marTop w:val="0"/>
      <w:marBottom w:val="0"/>
      <w:divBdr>
        <w:top w:val="none" w:sz="0" w:space="0" w:color="auto"/>
        <w:left w:val="none" w:sz="0" w:space="0" w:color="auto"/>
        <w:bottom w:val="none" w:sz="0" w:space="0" w:color="auto"/>
        <w:right w:val="none" w:sz="0" w:space="0" w:color="auto"/>
      </w:divBdr>
    </w:div>
    <w:div w:id="2050296733">
      <w:bodyDiv w:val="1"/>
      <w:marLeft w:val="0"/>
      <w:marRight w:val="0"/>
      <w:marTop w:val="0"/>
      <w:marBottom w:val="0"/>
      <w:divBdr>
        <w:top w:val="none" w:sz="0" w:space="0" w:color="auto"/>
        <w:left w:val="none" w:sz="0" w:space="0" w:color="auto"/>
        <w:bottom w:val="none" w:sz="0" w:space="0" w:color="auto"/>
        <w:right w:val="none" w:sz="0" w:space="0" w:color="auto"/>
      </w:divBdr>
    </w:div>
    <w:div w:id="2052266897">
      <w:bodyDiv w:val="1"/>
      <w:marLeft w:val="0"/>
      <w:marRight w:val="0"/>
      <w:marTop w:val="0"/>
      <w:marBottom w:val="0"/>
      <w:divBdr>
        <w:top w:val="none" w:sz="0" w:space="0" w:color="auto"/>
        <w:left w:val="none" w:sz="0" w:space="0" w:color="auto"/>
        <w:bottom w:val="none" w:sz="0" w:space="0" w:color="auto"/>
        <w:right w:val="none" w:sz="0" w:space="0" w:color="auto"/>
      </w:divBdr>
    </w:div>
    <w:div w:id="2052605435">
      <w:bodyDiv w:val="1"/>
      <w:marLeft w:val="0"/>
      <w:marRight w:val="0"/>
      <w:marTop w:val="0"/>
      <w:marBottom w:val="0"/>
      <w:divBdr>
        <w:top w:val="none" w:sz="0" w:space="0" w:color="auto"/>
        <w:left w:val="none" w:sz="0" w:space="0" w:color="auto"/>
        <w:bottom w:val="none" w:sz="0" w:space="0" w:color="auto"/>
        <w:right w:val="none" w:sz="0" w:space="0" w:color="auto"/>
      </w:divBdr>
    </w:div>
    <w:div w:id="2052801023">
      <w:bodyDiv w:val="1"/>
      <w:marLeft w:val="0"/>
      <w:marRight w:val="0"/>
      <w:marTop w:val="0"/>
      <w:marBottom w:val="0"/>
      <w:divBdr>
        <w:top w:val="none" w:sz="0" w:space="0" w:color="auto"/>
        <w:left w:val="none" w:sz="0" w:space="0" w:color="auto"/>
        <w:bottom w:val="none" w:sz="0" w:space="0" w:color="auto"/>
        <w:right w:val="none" w:sz="0" w:space="0" w:color="auto"/>
      </w:divBdr>
    </w:div>
    <w:div w:id="2053768713">
      <w:bodyDiv w:val="1"/>
      <w:marLeft w:val="0"/>
      <w:marRight w:val="0"/>
      <w:marTop w:val="0"/>
      <w:marBottom w:val="0"/>
      <w:divBdr>
        <w:top w:val="none" w:sz="0" w:space="0" w:color="auto"/>
        <w:left w:val="none" w:sz="0" w:space="0" w:color="auto"/>
        <w:bottom w:val="none" w:sz="0" w:space="0" w:color="auto"/>
        <w:right w:val="none" w:sz="0" w:space="0" w:color="auto"/>
      </w:divBdr>
    </w:div>
    <w:div w:id="2054695186">
      <w:bodyDiv w:val="1"/>
      <w:marLeft w:val="0"/>
      <w:marRight w:val="0"/>
      <w:marTop w:val="0"/>
      <w:marBottom w:val="0"/>
      <w:divBdr>
        <w:top w:val="none" w:sz="0" w:space="0" w:color="auto"/>
        <w:left w:val="none" w:sz="0" w:space="0" w:color="auto"/>
        <w:bottom w:val="none" w:sz="0" w:space="0" w:color="auto"/>
        <w:right w:val="none" w:sz="0" w:space="0" w:color="auto"/>
      </w:divBdr>
    </w:div>
    <w:div w:id="2055306075">
      <w:bodyDiv w:val="1"/>
      <w:marLeft w:val="0"/>
      <w:marRight w:val="0"/>
      <w:marTop w:val="0"/>
      <w:marBottom w:val="0"/>
      <w:divBdr>
        <w:top w:val="none" w:sz="0" w:space="0" w:color="auto"/>
        <w:left w:val="none" w:sz="0" w:space="0" w:color="auto"/>
        <w:bottom w:val="none" w:sz="0" w:space="0" w:color="auto"/>
        <w:right w:val="none" w:sz="0" w:space="0" w:color="auto"/>
      </w:divBdr>
    </w:div>
    <w:div w:id="2058627580">
      <w:bodyDiv w:val="1"/>
      <w:marLeft w:val="0"/>
      <w:marRight w:val="0"/>
      <w:marTop w:val="0"/>
      <w:marBottom w:val="0"/>
      <w:divBdr>
        <w:top w:val="none" w:sz="0" w:space="0" w:color="auto"/>
        <w:left w:val="none" w:sz="0" w:space="0" w:color="auto"/>
        <w:bottom w:val="none" w:sz="0" w:space="0" w:color="auto"/>
        <w:right w:val="none" w:sz="0" w:space="0" w:color="auto"/>
      </w:divBdr>
    </w:div>
    <w:div w:id="2063409216">
      <w:bodyDiv w:val="1"/>
      <w:marLeft w:val="0"/>
      <w:marRight w:val="0"/>
      <w:marTop w:val="0"/>
      <w:marBottom w:val="0"/>
      <w:divBdr>
        <w:top w:val="none" w:sz="0" w:space="0" w:color="auto"/>
        <w:left w:val="none" w:sz="0" w:space="0" w:color="auto"/>
        <w:bottom w:val="none" w:sz="0" w:space="0" w:color="auto"/>
        <w:right w:val="none" w:sz="0" w:space="0" w:color="auto"/>
      </w:divBdr>
    </w:div>
    <w:div w:id="2064673385">
      <w:bodyDiv w:val="1"/>
      <w:marLeft w:val="0"/>
      <w:marRight w:val="0"/>
      <w:marTop w:val="0"/>
      <w:marBottom w:val="0"/>
      <w:divBdr>
        <w:top w:val="none" w:sz="0" w:space="0" w:color="auto"/>
        <w:left w:val="none" w:sz="0" w:space="0" w:color="auto"/>
        <w:bottom w:val="none" w:sz="0" w:space="0" w:color="auto"/>
        <w:right w:val="none" w:sz="0" w:space="0" w:color="auto"/>
      </w:divBdr>
    </w:div>
    <w:div w:id="2066758183">
      <w:bodyDiv w:val="1"/>
      <w:marLeft w:val="0"/>
      <w:marRight w:val="0"/>
      <w:marTop w:val="0"/>
      <w:marBottom w:val="0"/>
      <w:divBdr>
        <w:top w:val="none" w:sz="0" w:space="0" w:color="auto"/>
        <w:left w:val="none" w:sz="0" w:space="0" w:color="auto"/>
        <w:bottom w:val="none" w:sz="0" w:space="0" w:color="auto"/>
        <w:right w:val="none" w:sz="0" w:space="0" w:color="auto"/>
      </w:divBdr>
    </w:div>
    <w:div w:id="2074230641">
      <w:bodyDiv w:val="1"/>
      <w:marLeft w:val="0"/>
      <w:marRight w:val="0"/>
      <w:marTop w:val="0"/>
      <w:marBottom w:val="0"/>
      <w:divBdr>
        <w:top w:val="none" w:sz="0" w:space="0" w:color="auto"/>
        <w:left w:val="none" w:sz="0" w:space="0" w:color="auto"/>
        <w:bottom w:val="none" w:sz="0" w:space="0" w:color="auto"/>
        <w:right w:val="none" w:sz="0" w:space="0" w:color="auto"/>
      </w:divBdr>
    </w:div>
    <w:div w:id="2077699210">
      <w:bodyDiv w:val="1"/>
      <w:marLeft w:val="0"/>
      <w:marRight w:val="0"/>
      <w:marTop w:val="0"/>
      <w:marBottom w:val="0"/>
      <w:divBdr>
        <w:top w:val="none" w:sz="0" w:space="0" w:color="auto"/>
        <w:left w:val="none" w:sz="0" w:space="0" w:color="auto"/>
        <w:bottom w:val="none" w:sz="0" w:space="0" w:color="auto"/>
        <w:right w:val="none" w:sz="0" w:space="0" w:color="auto"/>
      </w:divBdr>
    </w:div>
    <w:div w:id="2078436176">
      <w:bodyDiv w:val="1"/>
      <w:marLeft w:val="0"/>
      <w:marRight w:val="0"/>
      <w:marTop w:val="0"/>
      <w:marBottom w:val="0"/>
      <w:divBdr>
        <w:top w:val="none" w:sz="0" w:space="0" w:color="auto"/>
        <w:left w:val="none" w:sz="0" w:space="0" w:color="auto"/>
        <w:bottom w:val="none" w:sz="0" w:space="0" w:color="auto"/>
        <w:right w:val="none" w:sz="0" w:space="0" w:color="auto"/>
      </w:divBdr>
    </w:div>
    <w:div w:id="2078626061">
      <w:bodyDiv w:val="1"/>
      <w:marLeft w:val="0"/>
      <w:marRight w:val="0"/>
      <w:marTop w:val="0"/>
      <w:marBottom w:val="0"/>
      <w:divBdr>
        <w:top w:val="none" w:sz="0" w:space="0" w:color="auto"/>
        <w:left w:val="none" w:sz="0" w:space="0" w:color="auto"/>
        <w:bottom w:val="none" w:sz="0" w:space="0" w:color="auto"/>
        <w:right w:val="none" w:sz="0" w:space="0" w:color="auto"/>
      </w:divBdr>
    </w:div>
    <w:div w:id="2080783292">
      <w:bodyDiv w:val="1"/>
      <w:marLeft w:val="0"/>
      <w:marRight w:val="0"/>
      <w:marTop w:val="0"/>
      <w:marBottom w:val="0"/>
      <w:divBdr>
        <w:top w:val="none" w:sz="0" w:space="0" w:color="auto"/>
        <w:left w:val="none" w:sz="0" w:space="0" w:color="auto"/>
        <w:bottom w:val="none" w:sz="0" w:space="0" w:color="auto"/>
        <w:right w:val="none" w:sz="0" w:space="0" w:color="auto"/>
      </w:divBdr>
    </w:div>
    <w:div w:id="2081245974">
      <w:bodyDiv w:val="1"/>
      <w:marLeft w:val="0"/>
      <w:marRight w:val="0"/>
      <w:marTop w:val="0"/>
      <w:marBottom w:val="0"/>
      <w:divBdr>
        <w:top w:val="none" w:sz="0" w:space="0" w:color="auto"/>
        <w:left w:val="none" w:sz="0" w:space="0" w:color="auto"/>
        <w:bottom w:val="none" w:sz="0" w:space="0" w:color="auto"/>
        <w:right w:val="none" w:sz="0" w:space="0" w:color="auto"/>
      </w:divBdr>
    </w:div>
    <w:div w:id="2082872283">
      <w:bodyDiv w:val="1"/>
      <w:marLeft w:val="0"/>
      <w:marRight w:val="0"/>
      <w:marTop w:val="0"/>
      <w:marBottom w:val="0"/>
      <w:divBdr>
        <w:top w:val="none" w:sz="0" w:space="0" w:color="auto"/>
        <w:left w:val="none" w:sz="0" w:space="0" w:color="auto"/>
        <w:bottom w:val="none" w:sz="0" w:space="0" w:color="auto"/>
        <w:right w:val="none" w:sz="0" w:space="0" w:color="auto"/>
      </w:divBdr>
    </w:div>
    <w:div w:id="2082947277">
      <w:bodyDiv w:val="1"/>
      <w:marLeft w:val="0"/>
      <w:marRight w:val="0"/>
      <w:marTop w:val="0"/>
      <w:marBottom w:val="0"/>
      <w:divBdr>
        <w:top w:val="none" w:sz="0" w:space="0" w:color="auto"/>
        <w:left w:val="none" w:sz="0" w:space="0" w:color="auto"/>
        <w:bottom w:val="none" w:sz="0" w:space="0" w:color="auto"/>
        <w:right w:val="none" w:sz="0" w:space="0" w:color="auto"/>
      </w:divBdr>
    </w:div>
    <w:div w:id="2085295282">
      <w:bodyDiv w:val="1"/>
      <w:marLeft w:val="0"/>
      <w:marRight w:val="0"/>
      <w:marTop w:val="0"/>
      <w:marBottom w:val="0"/>
      <w:divBdr>
        <w:top w:val="none" w:sz="0" w:space="0" w:color="auto"/>
        <w:left w:val="none" w:sz="0" w:space="0" w:color="auto"/>
        <w:bottom w:val="none" w:sz="0" w:space="0" w:color="auto"/>
        <w:right w:val="none" w:sz="0" w:space="0" w:color="auto"/>
      </w:divBdr>
    </w:div>
    <w:div w:id="2085449048">
      <w:bodyDiv w:val="1"/>
      <w:marLeft w:val="0"/>
      <w:marRight w:val="0"/>
      <w:marTop w:val="0"/>
      <w:marBottom w:val="0"/>
      <w:divBdr>
        <w:top w:val="none" w:sz="0" w:space="0" w:color="auto"/>
        <w:left w:val="none" w:sz="0" w:space="0" w:color="auto"/>
        <w:bottom w:val="none" w:sz="0" w:space="0" w:color="auto"/>
        <w:right w:val="none" w:sz="0" w:space="0" w:color="auto"/>
      </w:divBdr>
    </w:div>
    <w:div w:id="2085637838">
      <w:bodyDiv w:val="1"/>
      <w:marLeft w:val="0"/>
      <w:marRight w:val="0"/>
      <w:marTop w:val="0"/>
      <w:marBottom w:val="0"/>
      <w:divBdr>
        <w:top w:val="none" w:sz="0" w:space="0" w:color="auto"/>
        <w:left w:val="none" w:sz="0" w:space="0" w:color="auto"/>
        <w:bottom w:val="none" w:sz="0" w:space="0" w:color="auto"/>
        <w:right w:val="none" w:sz="0" w:space="0" w:color="auto"/>
      </w:divBdr>
    </w:div>
    <w:div w:id="2086370495">
      <w:bodyDiv w:val="1"/>
      <w:marLeft w:val="0"/>
      <w:marRight w:val="0"/>
      <w:marTop w:val="0"/>
      <w:marBottom w:val="0"/>
      <w:divBdr>
        <w:top w:val="none" w:sz="0" w:space="0" w:color="auto"/>
        <w:left w:val="none" w:sz="0" w:space="0" w:color="auto"/>
        <w:bottom w:val="none" w:sz="0" w:space="0" w:color="auto"/>
        <w:right w:val="none" w:sz="0" w:space="0" w:color="auto"/>
      </w:divBdr>
    </w:div>
    <w:div w:id="2087994033">
      <w:bodyDiv w:val="1"/>
      <w:marLeft w:val="0"/>
      <w:marRight w:val="0"/>
      <w:marTop w:val="0"/>
      <w:marBottom w:val="0"/>
      <w:divBdr>
        <w:top w:val="none" w:sz="0" w:space="0" w:color="auto"/>
        <w:left w:val="none" w:sz="0" w:space="0" w:color="auto"/>
        <w:bottom w:val="none" w:sz="0" w:space="0" w:color="auto"/>
        <w:right w:val="none" w:sz="0" w:space="0" w:color="auto"/>
      </w:divBdr>
    </w:div>
    <w:div w:id="2088846451">
      <w:bodyDiv w:val="1"/>
      <w:marLeft w:val="0"/>
      <w:marRight w:val="0"/>
      <w:marTop w:val="0"/>
      <w:marBottom w:val="0"/>
      <w:divBdr>
        <w:top w:val="none" w:sz="0" w:space="0" w:color="auto"/>
        <w:left w:val="none" w:sz="0" w:space="0" w:color="auto"/>
        <w:bottom w:val="none" w:sz="0" w:space="0" w:color="auto"/>
        <w:right w:val="none" w:sz="0" w:space="0" w:color="auto"/>
      </w:divBdr>
    </w:div>
    <w:div w:id="2094164524">
      <w:bodyDiv w:val="1"/>
      <w:marLeft w:val="0"/>
      <w:marRight w:val="0"/>
      <w:marTop w:val="0"/>
      <w:marBottom w:val="0"/>
      <w:divBdr>
        <w:top w:val="none" w:sz="0" w:space="0" w:color="auto"/>
        <w:left w:val="none" w:sz="0" w:space="0" w:color="auto"/>
        <w:bottom w:val="none" w:sz="0" w:space="0" w:color="auto"/>
        <w:right w:val="none" w:sz="0" w:space="0" w:color="auto"/>
      </w:divBdr>
    </w:div>
    <w:div w:id="2095517052">
      <w:bodyDiv w:val="1"/>
      <w:marLeft w:val="0"/>
      <w:marRight w:val="0"/>
      <w:marTop w:val="0"/>
      <w:marBottom w:val="0"/>
      <w:divBdr>
        <w:top w:val="none" w:sz="0" w:space="0" w:color="auto"/>
        <w:left w:val="none" w:sz="0" w:space="0" w:color="auto"/>
        <w:bottom w:val="none" w:sz="0" w:space="0" w:color="auto"/>
        <w:right w:val="none" w:sz="0" w:space="0" w:color="auto"/>
      </w:divBdr>
    </w:div>
    <w:div w:id="2097044895">
      <w:bodyDiv w:val="1"/>
      <w:marLeft w:val="0"/>
      <w:marRight w:val="0"/>
      <w:marTop w:val="0"/>
      <w:marBottom w:val="0"/>
      <w:divBdr>
        <w:top w:val="none" w:sz="0" w:space="0" w:color="auto"/>
        <w:left w:val="none" w:sz="0" w:space="0" w:color="auto"/>
        <w:bottom w:val="none" w:sz="0" w:space="0" w:color="auto"/>
        <w:right w:val="none" w:sz="0" w:space="0" w:color="auto"/>
      </w:divBdr>
    </w:div>
    <w:div w:id="2100444157">
      <w:bodyDiv w:val="1"/>
      <w:marLeft w:val="0"/>
      <w:marRight w:val="0"/>
      <w:marTop w:val="0"/>
      <w:marBottom w:val="0"/>
      <w:divBdr>
        <w:top w:val="none" w:sz="0" w:space="0" w:color="auto"/>
        <w:left w:val="none" w:sz="0" w:space="0" w:color="auto"/>
        <w:bottom w:val="none" w:sz="0" w:space="0" w:color="auto"/>
        <w:right w:val="none" w:sz="0" w:space="0" w:color="auto"/>
      </w:divBdr>
    </w:div>
    <w:div w:id="2103648114">
      <w:bodyDiv w:val="1"/>
      <w:marLeft w:val="0"/>
      <w:marRight w:val="0"/>
      <w:marTop w:val="0"/>
      <w:marBottom w:val="0"/>
      <w:divBdr>
        <w:top w:val="none" w:sz="0" w:space="0" w:color="auto"/>
        <w:left w:val="none" w:sz="0" w:space="0" w:color="auto"/>
        <w:bottom w:val="none" w:sz="0" w:space="0" w:color="auto"/>
        <w:right w:val="none" w:sz="0" w:space="0" w:color="auto"/>
      </w:divBdr>
    </w:div>
    <w:div w:id="2104454965">
      <w:bodyDiv w:val="1"/>
      <w:marLeft w:val="0"/>
      <w:marRight w:val="0"/>
      <w:marTop w:val="0"/>
      <w:marBottom w:val="0"/>
      <w:divBdr>
        <w:top w:val="none" w:sz="0" w:space="0" w:color="auto"/>
        <w:left w:val="none" w:sz="0" w:space="0" w:color="auto"/>
        <w:bottom w:val="none" w:sz="0" w:space="0" w:color="auto"/>
        <w:right w:val="none" w:sz="0" w:space="0" w:color="auto"/>
      </w:divBdr>
    </w:div>
    <w:div w:id="2106803713">
      <w:bodyDiv w:val="1"/>
      <w:marLeft w:val="0"/>
      <w:marRight w:val="0"/>
      <w:marTop w:val="0"/>
      <w:marBottom w:val="0"/>
      <w:divBdr>
        <w:top w:val="none" w:sz="0" w:space="0" w:color="auto"/>
        <w:left w:val="none" w:sz="0" w:space="0" w:color="auto"/>
        <w:bottom w:val="none" w:sz="0" w:space="0" w:color="auto"/>
        <w:right w:val="none" w:sz="0" w:space="0" w:color="auto"/>
      </w:divBdr>
    </w:div>
    <w:div w:id="2108622382">
      <w:bodyDiv w:val="1"/>
      <w:marLeft w:val="0"/>
      <w:marRight w:val="0"/>
      <w:marTop w:val="0"/>
      <w:marBottom w:val="0"/>
      <w:divBdr>
        <w:top w:val="none" w:sz="0" w:space="0" w:color="auto"/>
        <w:left w:val="none" w:sz="0" w:space="0" w:color="auto"/>
        <w:bottom w:val="none" w:sz="0" w:space="0" w:color="auto"/>
        <w:right w:val="none" w:sz="0" w:space="0" w:color="auto"/>
      </w:divBdr>
    </w:div>
    <w:div w:id="2110655988">
      <w:bodyDiv w:val="1"/>
      <w:marLeft w:val="0"/>
      <w:marRight w:val="0"/>
      <w:marTop w:val="0"/>
      <w:marBottom w:val="0"/>
      <w:divBdr>
        <w:top w:val="none" w:sz="0" w:space="0" w:color="auto"/>
        <w:left w:val="none" w:sz="0" w:space="0" w:color="auto"/>
        <w:bottom w:val="none" w:sz="0" w:space="0" w:color="auto"/>
        <w:right w:val="none" w:sz="0" w:space="0" w:color="auto"/>
      </w:divBdr>
    </w:div>
    <w:div w:id="2114937993">
      <w:bodyDiv w:val="1"/>
      <w:marLeft w:val="0"/>
      <w:marRight w:val="0"/>
      <w:marTop w:val="0"/>
      <w:marBottom w:val="0"/>
      <w:divBdr>
        <w:top w:val="none" w:sz="0" w:space="0" w:color="auto"/>
        <w:left w:val="none" w:sz="0" w:space="0" w:color="auto"/>
        <w:bottom w:val="none" w:sz="0" w:space="0" w:color="auto"/>
        <w:right w:val="none" w:sz="0" w:space="0" w:color="auto"/>
      </w:divBdr>
    </w:div>
    <w:div w:id="2116439264">
      <w:bodyDiv w:val="1"/>
      <w:marLeft w:val="0"/>
      <w:marRight w:val="0"/>
      <w:marTop w:val="0"/>
      <w:marBottom w:val="0"/>
      <w:divBdr>
        <w:top w:val="none" w:sz="0" w:space="0" w:color="auto"/>
        <w:left w:val="none" w:sz="0" w:space="0" w:color="auto"/>
        <w:bottom w:val="none" w:sz="0" w:space="0" w:color="auto"/>
        <w:right w:val="none" w:sz="0" w:space="0" w:color="auto"/>
      </w:divBdr>
    </w:div>
    <w:div w:id="2121223411">
      <w:bodyDiv w:val="1"/>
      <w:marLeft w:val="0"/>
      <w:marRight w:val="0"/>
      <w:marTop w:val="0"/>
      <w:marBottom w:val="0"/>
      <w:divBdr>
        <w:top w:val="none" w:sz="0" w:space="0" w:color="auto"/>
        <w:left w:val="none" w:sz="0" w:space="0" w:color="auto"/>
        <w:bottom w:val="none" w:sz="0" w:space="0" w:color="auto"/>
        <w:right w:val="none" w:sz="0" w:space="0" w:color="auto"/>
      </w:divBdr>
    </w:div>
    <w:div w:id="2124491376">
      <w:bodyDiv w:val="1"/>
      <w:marLeft w:val="0"/>
      <w:marRight w:val="0"/>
      <w:marTop w:val="0"/>
      <w:marBottom w:val="0"/>
      <w:divBdr>
        <w:top w:val="none" w:sz="0" w:space="0" w:color="auto"/>
        <w:left w:val="none" w:sz="0" w:space="0" w:color="auto"/>
        <w:bottom w:val="none" w:sz="0" w:space="0" w:color="auto"/>
        <w:right w:val="none" w:sz="0" w:space="0" w:color="auto"/>
      </w:divBdr>
    </w:div>
    <w:div w:id="2125148706">
      <w:bodyDiv w:val="1"/>
      <w:marLeft w:val="0"/>
      <w:marRight w:val="0"/>
      <w:marTop w:val="0"/>
      <w:marBottom w:val="0"/>
      <w:divBdr>
        <w:top w:val="none" w:sz="0" w:space="0" w:color="auto"/>
        <w:left w:val="none" w:sz="0" w:space="0" w:color="auto"/>
        <w:bottom w:val="none" w:sz="0" w:space="0" w:color="auto"/>
        <w:right w:val="none" w:sz="0" w:space="0" w:color="auto"/>
      </w:divBdr>
    </w:div>
    <w:div w:id="2128040738">
      <w:bodyDiv w:val="1"/>
      <w:marLeft w:val="0"/>
      <w:marRight w:val="0"/>
      <w:marTop w:val="0"/>
      <w:marBottom w:val="0"/>
      <w:divBdr>
        <w:top w:val="none" w:sz="0" w:space="0" w:color="auto"/>
        <w:left w:val="none" w:sz="0" w:space="0" w:color="auto"/>
        <w:bottom w:val="none" w:sz="0" w:space="0" w:color="auto"/>
        <w:right w:val="none" w:sz="0" w:space="0" w:color="auto"/>
      </w:divBdr>
    </w:div>
    <w:div w:id="2131968687">
      <w:bodyDiv w:val="1"/>
      <w:marLeft w:val="0"/>
      <w:marRight w:val="0"/>
      <w:marTop w:val="0"/>
      <w:marBottom w:val="0"/>
      <w:divBdr>
        <w:top w:val="none" w:sz="0" w:space="0" w:color="auto"/>
        <w:left w:val="none" w:sz="0" w:space="0" w:color="auto"/>
        <w:bottom w:val="none" w:sz="0" w:space="0" w:color="auto"/>
        <w:right w:val="none" w:sz="0" w:space="0" w:color="auto"/>
      </w:divBdr>
    </w:div>
    <w:div w:id="2132045426">
      <w:bodyDiv w:val="1"/>
      <w:marLeft w:val="0"/>
      <w:marRight w:val="0"/>
      <w:marTop w:val="0"/>
      <w:marBottom w:val="0"/>
      <w:divBdr>
        <w:top w:val="none" w:sz="0" w:space="0" w:color="auto"/>
        <w:left w:val="none" w:sz="0" w:space="0" w:color="auto"/>
        <w:bottom w:val="none" w:sz="0" w:space="0" w:color="auto"/>
        <w:right w:val="none" w:sz="0" w:space="0" w:color="auto"/>
      </w:divBdr>
    </w:div>
    <w:div w:id="2132548740">
      <w:bodyDiv w:val="1"/>
      <w:marLeft w:val="0"/>
      <w:marRight w:val="0"/>
      <w:marTop w:val="0"/>
      <w:marBottom w:val="0"/>
      <w:divBdr>
        <w:top w:val="none" w:sz="0" w:space="0" w:color="auto"/>
        <w:left w:val="none" w:sz="0" w:space="0" w:color="auto"/>
        <w:bottom w:val="none" w:sz="0" w:space="0" w:color="auto"/>
        <w:right w:val="none" w:sz="0" w:space="0" w:color="auto"/>
      </w:divBdr>
    </w:div>
    <w:div w:id="2133286758">
      <w:bodyDiv w:val="1"/>
      <w:marLeft w:val="0"/>
      <w:marRight w:val="0"/>
      <w:marTop w:val="0"/>
      <w:marBottom w:val="0"/>
      <w:divBdr>
        <w:top w:val="none" w:sz="0" w:space="0" w:color="auto"/>
        <w:left w:val="none" w:sz="0" w:space="0" w:color="auto"/>
        <w:bottom w:val="none" w:sz="0" w:space="0" w:color="auto"/>
        <w:right w:val="none" w:sz="0" w:space="0" w:color="auto"/>
      </w:divBdr>
    </w:div>
    <w:div w:id="2133548360">
      <w:bodyDiv w:val="1"/>
      <w:marLeft w:val="0"/>
      <w:marRight w:val="0"/>
      <w:marTop w:val="0"/>
      <w:marBottom w:val="0"/>
      <w:divBdr>
        <w:top w:val="none" w:sz="0" w:space="0" w:color="auto"/>
        <w:left w:val="none" w:sz="0" w:space="0" w:color="auto"/>
        <w:bottom w:val="none" w:sz="0" w:space="0" w:color="auto"/>
        <w:right w:val="none" w:sz="0" w:space="0" w:color="auto"/>
      </w:divBdr>
    </w:div>
    <w:div w:id="2134208220">
      <w:bodyDiv w:val="1"/>
      <w:marLeft w:val="0"/>
      <w:marRight w:val="0"/>
      <w:marTop w:val="0"/>
      <w:marBottom w:val="0"/>
      <w:divBdr>
        <w:top w:val="none" w:sz="0" w:space="0" w:color="auto"/>
        <w:left w:val="none" w:sz="0" w:space="0" w:color="auto"/>
        <w:bottom w:val="none" w:sz="0" w:space="0" w:color="auto"/>
        <w:right w:val="none" w:sz="0" w:space="0" w:color="auto"/>
      </w:divBdr>
    </w:div>
    <w:div w:id="2134472848">
      <w:bodyDiv w:val="1"/>
      <w:marLeft w:val="0"/>
      <w:marRight w:val="0"/>
      <w:marTop w:val="0"/>
      <w:marBottom w:val="0"/>
      <w:divBdr>
        <w:top w:val="none" w:sz="0" w:space="0" w:color="auto"/>
        <w:left w:val="none" w:sz="0" w:space="0" w:color="auto"/>
        <w:bottom w:val="none" w:sz="0" w:space="0" w:color="auto"/>
        <w:right w:val="none" w:sz="0" w:space="0" w:color="auto"/>
      </w:divBdr>
    </w:div>
    <w:div w:id="2134590515">
      <w:bodyDiv w:val="1"/>
      <w:marLeft w:val="0"/>
      <w:marRight w:val="0"/>
      <w:marTop w:val="0"/>
      <w:marBottom w:val="0"/>
      <w:divBdr>
        <w:top w:val="none" w:sz="0" w:space="0" w:color="auto"/>
        <w:left w:val="none" w:sz="0" w:space="0" w:color="auto"/>
        <w:bottom w:val="none" w:sz="0" w:space="0" w:color="auto"/>
        <w:right w:val="none" w:sz="0" w:space="0" w:color="auto"/>
      </w:divBdr>
    </w:div>
    <w:div w:id="2134906180">
      <w:bodyDiv w:val="1"/>
      <w:marLeft w:val="0"/>
      <w:marRight w:val="0"/>
      <w:marTop w:val="0"/>
      <w:marBottom w:val="0"/>
      <w:divBdr>
        <w:top w:val="none" w:sz="0" w:space="0" w:color="auto"/>
        <w:left w:val="none" w:sz="0" w:space="0" w:color="auto"/>
        <w:bottom w:val="none" w:sz="0" w:space="0" w:color="auto"/>
        <w:right w:val="none" w:sz="0" w:space="0" w:color="auto"/>
      </w:divBdr>
    </w:div>
    <w:div w:id="2135055202">
      <w:bodyDiv w:val="1"/>
      <w:marLeft w:val="0"/>
      <w:marRight w:val="0"/>
      <w:marTop w:val="0"/>
      <w:marBottom w:val="0"/>
      <w:divBdr>
        <w:top w:val="none" w:sz="0" w:space="0" w:color="auto"/>
        <w:left w:val="none" w:sz="0" w:space="0" w:color="auto"/>
        <w:bottom w:val="none" w:sz="0" w:space="0" w:color="auto"/>
        <w:right w:val="none" w:sz="0" w:space="0" w:color="auto"/>
      </w:divBdr>
    </w:div>
    <w:div w:id="2135706939">
      <w:bodyDiv w:val="1"/>
      <w:marLeft w:val="0"/>
      <w:marRight w:val="0"/>
      <w:marTop w:val="0"/>
      <w:marBottom w:val="0"/>
      <w:divBdr>
        <w:top w:val="none" w:sz="0" w:space="0" w:color="auto"/>
        <w:left w:val="none" w:sz="0" w:space="0" w:color="auto"/>
        <w:bottom w:val="none" w:sz="0" w:space="0" w:color="auto"/>
        <w:right w:val="none" w:sz="0" w:space="0" w:color="auto"/>
      </w:divBdr>
    </w:div>
    <w:div w:id="2137217572">
      <w:bodyDiv w:val="1"/>
      <w:marLeft w:val="0"/>
      <w:marRight w:val="0"/>
      <w:marTop w:val="0"/>
      <w:marBottom w:val="0"/>
      <w:divBdr>
        <w:top w:val="none" w:sz="0" w:space="0" w:color="auto"/>
        <w:left w:val="none" w:sz="0" w:space="0" w:color="auto"/>
        <w:bottom w:val="none" w:sz="0" w:space="0" w:color="auto"/>
        <w:right w:val="none" w:sz="0" w:space="0" w:color="auto"/>
      </w:divBdr>
    </w:div>
    <w:div w:id="2138864499">
      <w:bodyDiv w:val="1"/>
      <w:marLeft w:val="0"/>
      <w:marRight w:val="0"/>
      <w:marTop w:val="0"/>
      <w:marBottom w:val="0"/>
      <w:divBdr>
        <w:top w:val="none" w:sz="0" w:space="0" w:color="auto"/>
        <w:left w:val="none" w:sz="0" w:space="0" w:color="auto"/>
        <w:bottom w:val="none" w:sz="0" w:space="0" w:color="auto"/>
        <w:right w:val="none" w:sz="0" w:space="0" w:color="auto"/>
      </w:divBdr>
    </w:div>
    <w:div w:id="2141459835">
      <w:bodyDiv w:val="1"/>
      <w:marLeft w:val="0"/>
      <w:marRight w:val="0"/>
      <w:marTop w:val="0"/>
      <w:marBottom w:val="0"/>
      <w:divBdr>
        <w:top w:val="none" w:sz="0" w:space="0" w:color="auto"/>
        <w:left w:val="none" w:sz="0" w:space="0" w:color="auto"/>
        <w:bottom w:val="none" w:sz="0" w:space="0" w:color="auto"/>
        <w:right w:val="none" w:sz="0" w:space="0" w:color="auto"/>
      </w:divBdr>
    </w:div>
    <w:div w:id="2141531579">
      <w:bodyDiv w:val="1"/>
      <w:marLeft w:val="0"/>
      <w:marRight w:val="0"/>
      <w:marTop w:val="0"/>
      <w:marBottom w:val="0"/>
      <w:divBdr>
        <w:top w:val="none" w:sz="0" w:space="0" w:color="auto"/>
        <w:left w:val="none" w:sz="0" w:space="0" w:color="auto"/>
        <w:bottom w:val="none" w:sz="0" w:space="0" w:color="auto"/>
        <w:right w:val="none" w:sz="0" w:space="0" w:color="auto"/>
      </w:divBdr>
    </w:div>
    <w:div w:id="2141607356">
      <w:bodyDiv w:val="1"/>
      <w:marLeft w:val="0"/>
      <w:marRight w:val="0"/>
      <w:marTop w:val="0"/>
      <w:marBottom w:val="0"/>
      <w:divBdr>
        <w:top w:val="none" w:sz="0" w:space="0" w:color="auto"/>
        <w:left w:val="none" w:sz="0" w:space="0" w:color="auto"/>
        <w:bottom w:val="none" w:sz="0" w:space="0" w:color="auto"/>
        <w:right w:val="none" w:sz="0" w:space="0" w:color="auto"/>
      </w:divBdr>
    </w:div>
    <w:div w:id="2141797592">
      <w:bodyDiv w:val="1"/>
      <w:marLeft w:val="0"/>
      <w:marRight w:val="0"/>
      <w:marTop w:val="0"/>
      <w:marBottom w:val="0"/>
      <w:divBdr>
        <w:top w:val="none" w:sz="0" w:space="0" w:color="auto"/>
        <w:left w:val="none" w:sz="0" w:space="0" w:color="auto"/>
        <w:bottom w:val="none" w:sz="0" w:space="0" w:color="auto"/>
        <w:right w:val="none" w:sz="0" w:space="0" w:color="auto"/>
      </w:divBdr>
    </w:div>
    <w:div w:id="2143038164">
      <w:bodyDiv w:val="1"/>
      <w:marLeft w:val="0"/>
      <w:marRight w:val="0"/>
      <w:marTop w:val="0"/>
      <w:marBottom w:val="0"/>
      <w:divBdr>
        <w:top w:val="none" w:sz="0" w:space="0" w:color="auto"/>
        <w:left w:val="none" w:sz="0" w:space="0" w:color="auto"/>
        <w:bottom w:val="none" w:sz="0" w:space="0" w:color="auto"/>
        <w:right w:val="none" w:sz="0" w:space="0" w:color="auto"/>
      </w:divBdr>
    </w:div>
    <w:div w:id="2144493629">
      <w:bodyDiv w:val="1"/>
      <w:marLeft w:val="0"/>
      <w:marRight w:val="0"/>
      <w:marTop w:val="0"/>
      <w:marBottom w:val="0"/>
      <w:divBdr>
        <w:top w:val="none" w:sz="0" w:space="0" w:color="auto"/>
        <w:left w:val="none" w:sz="0" w:space="0" w:color="auto"/>
        <w:bottom w:val="none" w:sz="0" w:space="0" w:color="auto"/>
        <w:right w:val="none" w:sz="0" w:space="0" w:color="auto"/>
      </w:divBdr>
    </w:div>
    <w:div w:id="2144686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tif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tiff"/><Relationship Id="rId5" Type="http://schemas.openxmlformats.org/officeDocument/2006/relationships/settings" Target="settings.xml"/><Relationship Id="rId15" Type="http://schemas.openxmlformats.org/officeDocument/2006/relationships/image" Target="media/image5.tiff"/><Relationship Id="rId10" Type="http://schemas.openxmlformats.org/officeDocument/2006/relationships/hyperlink" Target="mailto:naladdin@gu.edu.lb"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Miy</b:Tag>
    <b:SourceType>Book</b:SourceType>
    <b:Guid>{BEC20E9F-DD39-43BA-A607-764D87C7DE10}</b:Guid>
    <b:Author>
      <b:Author>
        <b:Corporate>Miyoshi A, Kitajima Y, Kido S, Shimonishi T, Matsuyama S, Kitahara K, et al</b:Corporate>
      </b:Author>
    </b:Author>
    <b:Title>Snail accelerates cancer invasion by upregulating MMP expression and is associated with poor prognosis of hepatocellular carcinoma</b:Title>
    <b:Publisher>Br J Cancer. 2005;92: 252–258. doi:10.1038/sj.bjc.6602266</b:Publisher>
    <b:RefOrder>1</b:RefOrder>
  </b:Source>
  <b:Source>
    <b:Tag>ElA</b:Tag>
    <b:SourceType>Book</b:SourceType>
    <b:Guid>{C9B4BB41-25B9-4818-B93D-6E60C70A724B}</b:Guid>
    <b:Author>
      <b:Author>
        <b:Corporate>El Atat O, Antonios D, Hilal G, Hokayem N, Abou-Ghoch J, Hashim H, et al</b:Corporate>
      </b:Author>
    </b:Author>
    <b:Title>An Evaluation of the Stemness, Paracrine, and Tumorigenic Characteristics of Highly Expanded, Minimally Passaged Adipose-Derived Stem Cells</b:Title>
    <b:Publisher>PloS One. 2016;11: e0162332. doi:10.1371/journal.pone.0162332</b:Publisher>
    <b:RefOrder>2</b:RefOrder>
  </b:Source>
  <b:Source>
    <b:Tag>Abd14</b:Tag>
    <b:SourceType>Book</b:SourceType>
    <b:Guid>{2D53406D-38DB-47FA-86DB-FC801C91787D}</b:Guid>
    <b:Author>
      <b:Author>
        <b:Corporate>Abd-Allah SH, Shalaby SM, El-Shal AS, Elkader EA, Hussein S, Emam E, et al</b:Corporate>
      </b:Author>
    </b:Author>
    <b:Title>Effect of bone marrow-derived mesenchymal stromal cells on hepatoma</b:Title>
    <b:Year>2014</b:Year>
    <b:Publisher>Cytotherapy. 2014;16: 1197–1206. doi:10.1016/j.jcyt.2014.05.006</b:Publisher>
    <b:RefOrder>3</b:RefOrder>
  </b:Source>
  <b:Source>
    <b:Tag>LiT13</b:Tag>
    <b:SourceType>Book</b:SourceType>
    <b:Guid>{79C1B572-668C-4202-9B5A-B2864D234A86}</b:Guid>
    <b:Author>
      <b:Author>
        <b:Corporate>Li T, Song B, Du X, Wei Z, Huo T</b:Corporate>
      </b:Author>
    </b:Author>
    <b:Title>Effect of bone-marrow-derived mesenchymal stem cells on high-potential hepatocellular carcinoma in mouse models: an intervention study</b:Title>
    <b:Year>2013</b:Year>
    <b:Publisher>Eur J Med Res. 2013;18: 34. doi:10.1186/2047-783X-18-34</b:Publisher>
    <b:RefOrder>4</b:RefOrder>
  </b:Source>
  <b:Source>
    <b:Tag>Bar10</b:Tag>
    <b:SourceType>Book</b:SourceType>
    <b:Guid>{CE57228B-B123-4F64-9CDF-B3B84D02AAA1}</b:Guid>
    <b:Author>
      <b:Author>
        <b:Corporate>Baraniak PR, McDevitt TC</b:Corporate>
      </b:Author>
    </b:Author>
    <b:Title>Stem cell paracrine actions and tissue regeneration</b:Title>
    <b:Year>2010</b:Year>
    <b:Publisher>Regen Med. 2010;5: 121–143. doi:10.2217/rme.09.74</b:Publisher>
    <b:RefOrder>5</b:RefOrder>
  </b:Source>
  <b:Source>
    <b:Tag>Lon13</b:Tag>
    <b:SourceType>Book</b:SourceType>
    <b:Guid>{30D629A6-9838-410A-B55B-AEF510942154}</b:Guid>
    <b:Author>
      <b:Author>
        <b:Corporate>Long X, Matsumoto R, Yang P, Uemura T</b:Corporate>
      </b:Author>
    </b:Author>
    <b:Title>Effect of human mesenchymal stem cells on the growth of HepG2 and Hela cells</b:Title>
    <b:Year>2013</b:Year>
    <b:Publisher>Cell Struct Funct. 2013;38: 109–121</b:Publisher>
    <b:RefOrder>6</b:RefOrder>
  </b:Source>
  <b:Source>
    <b:Tag>Qia081</b:Tag>
    <b:SourceType>Book</b:SourceType>
    <b:Guid>{B471B9B2-A945-4E63-998A-8FEFAF5B857F}</b:Guid>
    <b:Author>
      <b:Author>
        <b:Corporate>Qiao L, Xu Z, Zhao T, Zhao Z, Shi M, Zhao RC, Ye L, Zhang X</b:Corporate>
      </b:Author>
    </b:Author>
    <b:Title>Suppression of tumorigenesis by human mesenchymal stem cells in a hepatoma model</b:Title>
    <b:Year>2008</b:Year>
    <b:Publisher>Cell Res. 2008 Apr;18(4):500-7. doi: 10.1038/cr.2008.40</b:Publisher>
    <b:RefOrder>7</b:RefOrder>
  </b:Source>
  <b:Source>
    <b:Tag>Nor10</b:Tag>
    <b:SourceType>Book</b:SourceType>
    <b:Guid>{684B1A20-A56C-4989-998B-3AB4E7FFCE84}</b:Guid>
    <b:Title>The changing pattern of epidemiology in hepatocellular carcinoma</b:Title>
    <b:Publisher>Dig Liver Dis Off J Ital Soc Gastroenterol Ital Assoc Study Liver. 2010;42 Suppl 3: S206-214. doi:10.1016/S1590-8658(10)60507-5</b:Publisher>
    <b:Author>
      <b:Author>
        <b:NameList>
          <b:Person>
            <b:Last>Nordenstedt</b:Last>
            <b:First>H</b:First>
          </b:Person>
          <b:Person>
            <b:Last>White</b:Last>
            <b:First>DL</b:First>
          </b:Person>
          <b:Person>
            <b:Last>El-Serag</b:Last>
            <b:First>HB</b:First>
          </b:Person>
        </b:NameList>
      </b:Author>
    </b:Author>
    <b:RefOrder>8</b:RefOrder>
  </b:Source>
  <b:Source>
    <b:Tag>Bru14</b:Tag>
    <b:SourceType>Book</b:SourceType>
    <b:Guid>{2DE39815-788E-403F-BFC2-E7580A1E199C}</b:Guid>
    <b:Title>Hepatocellular carcinoma: clinical frontiers and perspectives</b:Title>
    <b:Publisher>Gut. 2014;63: 844–855. doi:10.1136/gutjnl-2013-306627</b:Publisher>
    <b:Author>
      <b:Author>
        <b:NameList>
          <b:Person>
            <b:Last>Bruix</b:Last>
            <b:First>J</b:First>
          </b:Person>
          <b:Person>
            <b:Last>Gores</b:Last>
            <b:First>GJ</b:First>
          </b:Person>
          <b:Person>
            <b:Last>Mazzaferro</b:Last>
            <b:First>V</b:First>
          </b:Person>
        </b:NameList>
      </b:Author>
    </b:Author>
    <b:RefOrder>9</b:RefOrder>
  </b:Source>
  <b:Source>
    <b:Tag>For12</b:Tag>
    <b:SourceType>Book</b:SourceType>
    <b:Guid>{92BE0F89-62E2-4E8C-85DE-BF3360E3B9C6}</b:Guid>
    <b:Title>Hepatocellular carcinoma</b:Title>
    <b:Publisher>The Lancet. 2012;379: 1245–1255. doi:10.1016/S0140-6736(11)61347-0</b:Publisher>
    <b:Author>
      <b:Author>
        <b:NameList>
          <b:Person>
            <b:Last>Forner</b:Last>
            <b:First>A</b:First>
          </b:Person>
          <b:Person>
            <b:Last>Llovet</b:Last>
            <b:First>JM</b:First>
          </b:Person>
          <b:Person>
            <b:Last>Bruix</b:Last>
            <b:First>J</b:First>
          </b:Person>
        </b:NameList>
      </b:Author>
    </b:Author>
    <b:RefOrder>10</b:RefOrder>
  </b:Source>
  <b:Source>
    <b:Tag>Tan01</b:Tag>
    <b:SourceType>Book</b:SourceType>
    <b:Guid>{E337F518-D236-4346-9BE5-AC1EE9F959A7}</b:Guid>
    <b:Author>
      <b:Author>
        <b:Corporate>Tannapfel A, Busse C, Weinans L, Benicke M, Katalinic A, Geissler F, et al.</b:Corporate>
      </b:Author>
    </b:Author>
    <b:Title>INK4a-ARF alterations and p53 mutations in hepatocellular carcinomas</b:Title>
    <b:Publisher>Oncogene. 2001;20: 7104–7109. doi:10.1038/sj.onc.1204902</b:Publisher>
    <b:RefOrder>11</b:RefOrder>
  </b:Source>
  <b:Source>
    <b:Tag>Teu07</b:Tag>
    <b:SourceType>Book</b:SourceType>
    <b:Guid>{970D8072-F9FB-4EE6-AEF8-C85EACA2CA0C}</b:Guid>
    <b:Author>
      <b:Author>
        <b:Corporate>Teufel A, Staib F, Kanzler S, Weinmann A, Schulze-Bergkamen H, Galle P-R</b:Corporate>
      </b:Author>
    </b:Author>
    <b:Title>Genetics of hepatocellular carcinoma</b:Title>
    <b:Publisher>World J Gastroenterol. 2007;13: 2271–2282</b:Publisher>
    <b:RefOrder>12</b:RefOrder>
  </b:Source>
  <b:Source>
    <b:Tag>Miy04</b:Tag>
    <b:SourceType>Book</b:SourceType>
    <b:Guid>{D93CD12D-5A00-4392-9F4F-343EBB6D1964}</b:Guid>
    <b:Author>
      <b:Author>
        <b:Corporate>Miyoshi A, Kitajima Y, Sumi K, Sato K, Hagiwara A, Koga Y, et al</b:Corporate>
      </b:Author>
    </b:Author>
    <b:Title>Snail and SIP1 increase cancer invasion by upregulating MMP family in hepatocellular carcinoma cells</b:Title>
    <b:Publisher>Br J Cancer. 2004;90: 1265–1273. doi:10.1038/sj.bjc.6601685</b:Publisher>
    <b:RefOrder>13</b:RefOrder>
  </b:Source>
  <b:Source>
    <b:Tag>Eur12</b:Tag>
    <b:SourceType>Book</b:SourceType>
    <b:Guid>{D7489D4C-CC98-4CEC-B2CE-D92AC771B571}</b:Guid>
    <b:Title>EASL-EORTC clinical practice guidelines: management of hepatocellular carcinoma</b:Title>
    <b:Publisher>J Hepatol. 2012;56: 908–943. doi:10.1016/j.jhep.2011.12.001</b:Publisher>
    <b:Author>
      <b:Author>
        <b:Corporate>European Association For The Study Of The Liver, European Organisation For Research And Treatment Of Cancer</b:Corporate>
      </b:Author>
    </b:Author>
    <b:RefOrder>14</b:RefOrder>
  </b:Source>
  <b:Source>
    <b:Tag>Fri70</b:Tag>
    <b:SourceType>Book</b:SourceType>
    <b:Guid>{DC82CC15-3193-48B6-80D1-008804430866}</b:Guid>
    <b:Author>
      <b:Author>
        <b:Corporate>Friedenstein AJ, Chailakhjan RK, Lalykina KS</b:Corporate>
      </b:Author>
    </b:Author>
    <b:Title>The development of fibroblast colonies in monolayer cultures of guinea-pig bone marrow and spleen cells</b:Title>
    <b:Publisher>Cell Tissue Kinet. 1970;3: 393–403</b:Publisher>
    <b:RefOrder>15</b:RefOrder>
  </b:Source>
  <b:Source>
    <b:Tag>Eri00</b:Tag>
    <b:SourceType>Book</b:SourceType>
    <b:Guid>{43DB1E5F-5007-489C-A064-9BC314EA0124}</b:Guid>
    <b:Author>
      <b:Author>
        <b:Corporate>Erices A, Conget P, Minguell JJ</b:Corporate>
      </b:Author>
    </b:Author>
    <b:Title>Mesenchymal progenitor cells in human umbilical cord blood</b:Title>
    <b:Publisher>Br J Haematol. 2000;109: 235–242</b:Publisher>
    <b:RefOrder>16</b:RefOrder>
  </b:Source>
  <b:Source>
    <b:Tag>Vil04</b:Tag>
    <b:SourceType>Book</b:SourceType>
    <b:Guid>{14540067-16C2-41D7-913C-3B45AF4DB0A4}</b:Guid>
    <b:Author>
      <b:Author>
        <b:Corporate>Villaron EM, Almeida J, López-Holgado N, Alcoceba M, Sánchez-Abarca LI, Sanchez-Guijo FM, et al</b:Corporate>
      </b:Author>
    </b:Author>
    <b:Title>Mesenchymal stem cells are present in peripheral blood and can engraft after allogeneic hematopoietic stem cell transplantation</b:Title>
    <b:Publisher>Haematologica. 2004;89: 1421–1427</b:Publisher>
    <b:RefOrder>17</b:RefOrder>
  </b:Source>
  <b:Source>
    <b:Tag>Fuk04</b:Tag>
    <b:SourceType>Book</b:SourceType>
    <b:Guid>{27AA7BC8-E144-4B38-A2A1-B1C7ADFB2893}</b:Guid>
    <b:Author>
      <b:Author>
        <b:Corporate>Fukuchi Y, Nakajima H, Sugiyama D, Hirose I, Kitamura T, Tsuji K</b:Corporate>
      </b:Author>
    </b:Author>
    <b:Title>Human placenta-derived cells have mesenchymal stem/progenitor cell potential</b:Title>
    <b:Publisher>Stem Cells Dayt Ohio. 2004;22: 649–658. doi:10.1634/stemcells.22-5-649</b:Publisher>
    <b:RefOrder>18</b:RefOrder>
  </b:Source>
  <b:Source>
    <b:Tag>Zuk02</b:Tag>
    <b:SourceType>Book</b:SourceType>
    <b:Guid>{21DBFFD9-D56A-4324-86F9-93CE6DAD5D3E}</b:Guid>
    <b:Author>
      <b:Author>
        <b:Corporate>Zuk PA, Zhu M, Ashjian P, De Ugarte DA, Huang JI, Mizuno H, et al</b:Corporate>
      </b:Author>
    </b:Author>
    <b:Title>Human adipose tissue is a source of multipotent stem cells</b:Title>
    <b:Publisher>Mol Biol Cell. 2002;13: 4279–4295. doi:10.1091/mbc.E02-02-0105</b:Publisher>
    <b:RefOrder>19</b:RefOrder>
  </b:Source>
  <b:Source>
    <b:Tag>Mab09</b:Tag>
    <b:SourceType>Book</b:SourceType>
    <b:Guid>{07F54161-4656-49A4-A951-B23D169AF157}</b:Guid>
    <b:Author>
      <b:Author>
        <b:Corporate>Maby-El Hajjami H, Amé-Thomas P, Pangault C, Tribut O, DeVos J, Jean R, et al</b:Corporate>
      </b:Author>
    </b:Author>
    <b:Title>Functional alteration of the lymphoma stromal cell niche by the cytokine context: role of indoleamine-2,3 dioxygenase</b:Title>
    <b:Publisher>Cancer Res. 2009;69: 3228–3237. doi:10.1158/0008-5472.CAN-08-3000</b:Publisher>
    <b:RefOrder>20</b:RefOrder>
  </b:Source>
  <b:Source>
    <b:Tag>Mei04</b:Tag>
    <b:SourceType>Book</b:SourceType>
    <b:Guid>{B487AD9F-2CE9-4F6F-A3FC-3711FB6140EF}</b:Guid>
    <b:Author>
      <b:Author>
        <b:Corporate>Meisel R, Zibert A, Laryea M, Göbel U, Däubener W, Dilloo D</b:Corporate>
      </b:Author>
    </b:Author>
    <b:Title>Human bone marrow stromal cells inhibit allogeneic T-cell responses by indoleamine 2,3-dioxygenase-mediated tryptophan degradation</b:Title>
    <b:Publisher>Blood. 2004;103: 4619–4621. doi:10.1182/blood-2003-11-3909</b:Publisher>
    <b:RefOrder>21</b:RefOrder>
  </b:Source>
  <b:Source>
    <b:Tag>Fen09</b:Tag>
    <b:SourceType>Book</b:SourceType>
    <b:Guid>{E37A1682-AE35-4308-A7D8-C809735124A6}</b:Guid>
    <b:Title>Review of mesenchymal stem cells and tumors: executioner or coconspirator?</b:Title>
    <b:Publisher>Cancer Biother Radiopharm. 2009;24: 717–721. doi:10.1089/cbr.2009.0652</b:Publisher>
    <b:Author>
      <b:Author>
        <b:NameList>
          <b:Person>
            <b:Last>Feng</b:Last>
            <b:First>B</b:First>
          </b:Person>
          <b:Person>
            <b:Last>Chen</b:Last>
            <b:First>L</b:First>
          </b:Person>
        </b:NameList>
      </b:Author>
    </b:Author>
    <b:RefOrder>22</b:RefOrder>
  </b:Source>
  <b:Source>
    <b:Tag>Lee95</b:Tag>
    <b:SourceType>Book</b:SourceType>
    <b:Guid>{2D01AF05-A029-4D7D-9508-7F3D75D83C22}</b:Guid>
    <b:Author>
      <b:Author>
        <b:Corporate>Lee DC, Fenton SE, Berkowitz EA, Hissong MA</b:Corporate>
      </b:Author>
    </b:Author>
    <b:Title>Transforming growth factor alpha: expression, regulation, and biological activities</b:Title>
    <b:Publisher>Pharmacol Rev. 1995;47: 51–85</b:Publisher>
    <b:RefOrder>23</b:RefOrder>
  </b:Source>
  <b:Source>
    <b:Tag>Mar10</b:Tag>
    <b:SourceType>Book</b:SourceType>
    <b:Guid>{582799AE-D6EC-406B-9D6D-6F620F3E5C77}</b:Guid>
    <b:Title>Potential role of mesenchymal stem cells (MSCs) in the breast tumour microenvironment: stimulation of epithelial to mesenchymal transition (EMT)</b:Title>
    <b:Publisher>Breast Cancer Res Treat. 2010;124: 317–326. doi:10.1007/s10549-010-0734-1</b:Publisher>
    <b:Author>
      <b:Author>
        <b:Corporate>Martin FT, Dwyer RM, Kelly J, Khan S, Murphy JM, Curran C, et al</b:Corporate>
      </b:Author>
    </b:Author>
    <b:RefOrder>24</b:RefOrder>
  </b:Source>
  <b:Source>
    <b:Tag>Qua11</b:Tag>
    <b:SourceType>Book</b:SourceType>
    <b:Guid>{CBCA5479-944C-4420-814C-C74706D3B80F}</b:Guid>
    <b:Author>
      <b:Author>
        <b:Corporate>Quante M, Tu SP, Tomita H, Gonda T, Wang SSW, Takashi S, et al</b:Corporate>
      </b:Author>
    </b:Author>
    <b:Title>Bone marrow-derived myofibroblasts contribute to the mesenchymal stem cell niche and promote tumor growth</b:Title>
    <b:Publisher>Cancer Cell. 2011;19: 257–272. doi:10.1016/j.ccr.2011.01.020</b:Publisher>
    <b:RefOrder>25</b:RefOrder>
  </b:Source>
  <b:Source>
    <b:Tag>Kha06</b:Tag>
    <b:SourceType>Book</b:SourceType>
    <b:Guid>{E541B1D8-A442-43D9-98F8-C21006D88C9C}</b:Guid>
    <b:Title>Human mesenchymal stem cells exert potent antitumorigenic effects in a model of Kaposi’s sarcoma</b:Title>
    <b:Publisher>J Exp Med. 2006;203: 1235–1247. doi:10.1084/jem.20051921</b:Publisher>
    <b:Author>
      <b:Author>
        <b:Corporate>Khakoo AY, Pati S, Anderson SA, Reid W, Elshal MF, Rovira II, et al</b:Corporate>
      </b:Author>
    </b:Author>
    <b:RefOrder>26</b:RefOrder>
  </b:Source>
  <b:Source>
    <b:Tag>Das10</b:Tag>
    <b:SourceType>Book</b:SourceType>
    <b:Guid>{B4BAFB47-B250-4B34-A35F-D7D5E5266EA0}</b:Guid>
    <b:Author>
      <b:Author>
        <b:Corporate>Dasari VR, Velpula KK, Kaur K, Fassett D, Klopfenstein JD, Dinh DH, et al</b:Corporate>
      </b:Author>
    </b:Author>
    <b:Title>Cord blood stem cell-mediated induction of apoptosis in glioma downregulates X-linked inhibitor of apoptosis protein (XIAP)</b:Title>
    <b:Publisher>PloS One. 2010;5: e11813. doi:10.1371/journal.pone.0011813</b:Publisher>
    <b:RefOrder>27</b:RefOrder>
  </b:Source>
  <b:Source>
    <b:Tag>LiZ15</b:Tag>
    <b:SourceType>Book</b:SourceType>
    <b:Guid>{2FE65A4D-E91A-4302-B5DB-7E7BFE881E6F}</b:Guid>
    <b:Author>
      <b:Author>
        <b:Corporate>Li Z, Fan D, Xiong D</b:Corporate>
      </b:Author>
    </b:Author>
    <b:Title>Mesenchymal stem cells as delivery vectors for anti-tumor therapy</b:Title>
    <b:Publisher>Stem Cell Investig. 2015;2. doi:10.3978/j.issn.2306-9759.2015.03.01</b:Publisher>
    <b:RefOrder>28</b:RefOrder>
  </b:Source>
  <b:Source>
    <b:Tag>Sch08</b:Tag>
    <b:SourceType>Book</b:SourceType>
    <b:Guid>{BBD88A6C-C5F8-4013-825C-FAD3BADFCD98}</b:Guid>
    <b:Author>
      <b:Author>
        <b:NameList>
          <b:Person>
            <b:Last>Schmittgen TD</b:Last>
            <b:First>Livak</b:First>
            <b:Middle>KJ</b:Middle>
          </b:Person>
        </b:NameList>
      </b:Author>
    </b:Author>
    <b:Title>Analyzing real-time PCR data by the comparative CT method</b:Title>
    <b:Publisher>Nat Protoc. 2008;3: 1101–1108. doi:10.1038/nprot.2008.73</b:Publisher>
    <b:RefOrder>29</b:RefOrder>
  </b:Source>
  <b:Source>
    <b:Tag>LiG10</b:Tag>
    <b:SourceType>Book</b:SourceType>
    <b:Guid>{960BE49F-AB13-4ED6-A678-599391C4EDF3}</b:Guid>
    <b:Author>
      <b:Author>
        <b:Corporate>Li G-C, Ye Q-H, Xue Y-H, Sun H-J, Zhou H-J, Ren N, et al</b:Corporate>
      </b:Author>
    </b:Author>
    <b:Title>Human mesenchymal stem cells inhibit metastasis of a hepatocellular carcinoma model using the MHCC97-H cell line</b:Title>
    <b:Publisher>Cancer Sci. 2010;101: 2546–2553. doi:10.1111/j.1349-7006.2010.01738.x</b:Publisher>
    <b:RefOrder>30</b:RefOrder>
  </b:Source>
  <b:Source>
    <b:Tag>LuY08</b:Tag>
    <b:SourceType>Book</b:SourceType>
    <b:Guid>{031D599C-912F-4F1F-92B6-CC8BAA310D33}</b:Guid>
    <b:Author>
      <b:Author>
        <b:Corporate>Lu Y, Yuan Y, Wang X, Wei L, Chen Y, Cong C, et al</b:Corporate>
      </b:Author>
    </b:Author>
    <b:Title>The growth inhibitory effect of mesenchymal stem cells on tumor cells in vitro and in vivo</b:Title>
    <b:Publisher>Cancer Biol Ther. 2008;7: 245–251</b:Publisher>
    <b:RefOrder>31</b:RefOrder>
  </b:Source>
  <b:Source>
    <b:Tag>Gon13</b:Tag>
    <b:SourceType>Book</b:SourceType>
    <b:Guid>{02E2E09D-EF8E-4CB7-A6F9-FBD49508D5DD}</b:Guid>
    <b:Author>
      <b:Author>
        <b:Corporate>Gong P, Wang Y, Wang Y, Jin S, Luo H, Zhang J, et al</b:Corporate>
      </b:Author>
    </b:Author>
    <b:Title>Effect of bone marrow mesenchymal stem cells on hepatocellular carcinoma in microcirculation</b:Title>
    <b:Publisher>Tumour Biol J Int Soc Oncodevelopmental Biol Med. 2013;34: 2161–2168. doi:10.1007/s13277-013-0749-4</b:Publisher>
    <b:RefOrder>32</b:RefOrder>
  </b:Source>
  <b:Source>
    <b:Tag>Yon91</b:Tag>
    <b:SourceType>Book</b:SourceType>
    <b:Guid>{CB6D314D-AFF7-44DA-8F62-4269E913AFD5}</b:Guid>
    <b:Author>
      <b:Author>
        <b:Corporate>Yonish-Rouach E, Resnitzky D, Lotem J, Sachs L, Kimchi A, Oren M</b:Corporate>
      </b:Author>
    </b:Author>
    <b:Title>Wild-type p53 induces apoptosis of myeloid leukaemic cells that is inhibited by interleukin-6</b:Title>
    <b:Publisher>Nature. 1991;352: 345–347. doi:10.1038/352345a0</b:Publisher>
    <b:RefOrder>33</b:RefOrder>
  </b:Source>
  <b:Source>
    <b:Tag>Gia06</b:Tag>
    <b:SourceType>Book</b:SourceType>
    <b:Guid>{84D793F7-62D7-41C7-8454-DBA1B3C7DC6D}</b:Guid>
    <b:Title>RB and cell cycle progression</b:Title>
    <b:Publisher>Oncogene. 2006;25: 5220–5227. doi:10.1038/sj.onc.120961</b:Publisher>
    <b:Author>
      <b:Author>
        <b:NameList>
          <b:Person>
            <b:Last>Giacinti</b:Last>
            <b:First>C</b:First>
          </b:Person>
          <b:Person>
            <b:Last>Giordano</b:Last>
            <b:First>A</b:First>
          </b:Person>
        </b:NameList>
      </b:Author>
    </b:Author>
    <b:RefOrder>34</b:RefOrder>
  </b:Source>
  <b:Source>
    <b:Tag>Yue01</b:Tag>
    <b:SourceType>Book</b:SourceType>
    <b:Guid>{09338E38-5F63-4CF2-8537-05FB2A942195}</b:Guid>
    <b:Author>
      <b:Author>
        <b:Corporate>Yuen MF, Wu PC, Lai VC, Lau JY, Lai CL</b:Corporate>
      </b:Author>
    </b:Author>
    <b:Title>Expression of c-Myc, c-Fos, and c-jun in hepatocellular carcinoma</b:Title>
    <b:Publisher>Cancer. 2001;91: 106–112</b:Publisher>
    <b:RefOrder>35</b:RefOrder>
  </b:Source>
  <b:Source>
    <b:Tag>ZHO</b:Tag>
    <b:SourceType>Book</b:SourceType>
    <b:Guid>{99814D8E-618D-4EC5-AA71-2FB0827A24FE}</b:Guid>
    <b:Author>
      <b:Author>
        <b:Corporate>ZHOU X, LU J, ZHU H</b:Corporate>
      </b:Author>
    </b:Author>
    <b:Title>Correlation between the expression of hTERT gene and the clinicopathological characteristics of hepatocellular carcinoma</b:Title>
    <b:Publisher>Oncol Lett. 2016;11: 111–115. doi:10.3892/ol.2015.3892</b:Publisher>
    <b:RefOrder>36</b:RefOrder>
  </b:Source>
  <b:Source>
    <b:Tag>Chu</b:Tag>
    <b:SourceType>Book</b:SourceType>
    <b:Guid>{503CFFC9-49AB-4434-9835-17A084903792}</b:Guid>
    <b:Author>
      <b:Author>
        <b:Corporate>Chung TN, Kim JH, Choi BY, Chung SP, Kwon SW, Suh SW</b:Corporate>
      </b:Author>
    </b:Author>
    <b:Title>Adipose-derived mesenchymal stem cells reduce neuronal death after transient global cerebral ischemia through prevention of blood-brain barrier disruption and endothelial damage</b:Title>
    <b:Publisher>Stem Cells Transl Med. 2015;4: 178–185. doi:10.5966/sctm.2014-0103</b:Publisher>
    <b:RefOrder>37</b:RefOrder>
  </b:Source>
  <b:Source>
    <b:Tag>Sai14</b:Tag>
    <b:SourceType>Book</b:SourceType>
    <b:Guid>{039B466B-674C-451E-BCCE-7F5F63DA9510}</b:Guid>
    <b:Author>
      <b:Author>
        <b:Corporate>Saidi RF, Rajeshkumar B, Shariftabrizi A, Bogdanov AA, Zheng S, Dresser K, et al</b:Corporate>
      </b:Author>
    </b:Author>
    <b:Title>Human adipose-derived mesenchymal stem cells attenuate liver ischemia-reperfusion injury and promote liver regeneration</b:Title>
    <b:Publisher>Surgery. 2014;156: 1225–1231. doi:10.1016/j.surg.2014.05.008</b:Publisher>
    <b:RefOrder>38</b:RefOrder>
  </b:Source>
  <b:Source>
    <b:Tag>Zha12</b:Tag>
    <b:SourceType>Book</b:SourceType>
    <b:Guid>{2D588BD5-2CCB-4C77-9992-1E29AF52FBC3}</b:Guid>
    <b:Author>
      <b:Author>
        <b:Corporate>Zhao W, Ren G, Zhang L, Zhang Z, Liu J, Kuang P, et al</b:Corporate>
      </b:Author>
    </b:Author>
    <b:Title>Efficacy of Mesenchymal Stem Cells Derived from Human Adipose Tissue in Inhibition of Hepatocellular Carcinoma Cells In Vitro</b:Title>
    <b:Publisher>Cancer Biother Radiopharm. 2012;27: 606–613. doi:10.1089/cbr.2011.1150</b:Publisher>
    <b:RefOrder>39</b:RefOrder>
  </b:Source>
  <b:Source>
    <b:Tag>Hon14</b:Tag>
    <b:SourceType>Book</b:SourceType>
    <b:Guid>{75644C25-0F21-4F0F-A643-CFD23738EC9D}</b:Guid>
    <b:Author>
      <b:Author>
        <b:Corporate>Hong I-S, Lee H-Y, Kang K-S</b:Corporate>
      </b:Author>
    </b:Author>
    <b:Title>Mesenchymal stem cells and cancer: Friends or enemies?</b:Title>
    <b:Publisher>Mutat Res Mol Mech Mutagen. 2014;768: 98–106. doi:10.1016/j.mrfmmm.2014.01.006</b:Publisher>
    <b:RefOrder>40</b:RefOrder>
  </b:Source>
  <b:Source>
    <b:Tag>Lin10</b:Tag>
    <b:SourceType>Book</b:SourceType>
    <b:Guid>{F2FC998F-8F03-4513-B680-A905CF56AADB}</b:Guid>
    <b:Author>
      <b:Author>
        <b:Corporate>Lin G, Yang R, Banie L, Wang G, Ning H, Li LC, et al</b:Corporate>
      </b:Author>
    </b:Author>
    <b:Title>Effects of transplantation of adipose tissue-derived stem cells on prostate tumor</b:Title>
    <b:Publisher>Prostate. 2010 Jul 1;70(10):1066-73. doi: 10.1002/pros.21140</b:Publisher>
    <b:RefOrder>41</b:RefOrder>
  </b:Source>
  <b:Source>
    <b:Tag>Guo08</b:Tag>
    <b:SourceType>Book</b:SourceType>
    <b:Guid>{79C14DDF-283B-4F1B-B89C-B0410B4AF274}</b:Guid>
    <b:Author>
      <b:Author>
        <b:Corporate>Guo X, Oshima H, Kitmura T, Taketo MM, Oshima M</b:Corporate>
      </b:Author>
    </b:Author>
    <b:Title>Stromal fibroblasts activated by tumor cells promote angiogenesis in mouse gastric cancer</b:Title>
    <b:Publisher>J Biol Chem. 2008 Jul 11;283(28):19864-71. doi: 10.1074/jbc.M800798200. Epub 2008 May 21</b:Publisher>
    <b:RefOrder>42</b:RefOrder>
  </b:Source>
  <b:Source>
    <b:Tag>Raz10</b:Tag>
    <b:SourceType>Book</b:SourceType>
    <b:Guid>{F8CBAC20-8A72-4645-9EB6-9ECD771579EE}</b:Guid>
    <b:Author>
      <b:Author>
        <b:NameList>
          <b:Person>
            <b:Last>Razmkhah M</b:Last>
            <b:First>Jaberipoura</b:First>
            <b:Middle>M, Hosseinia A, Safaeib A, Khalatbaric B, Ghaderi A</b:Middle>
          </b:Person>
        </b:NameList>
      </b:Author>
    </b:Author>
    <b:Title>Expression profile of IL-8 and growth factors in breast cancer cells and adipose-derived stem cells (ASCs) isolated from breast carcinoma</b:Title>
    <b:Publisher>Cellular Immunology Volume 265, Issue 1,2010,Pages 80-85</b:Publisher>
    <b:RefOrder>43</b:RefOrder>
  </b:Source>
  <b:Source>
    <b:Tag>Raz</b:Tag>
    <b:SourceType>Book</b:SourceType>
    <b:Guid>{61D893A7-B425-4ED9-9523-B4A2E963245B}</b:Guid>
    <b:Author>
      <b:Author>
        <b:Corporate>Razmkhah M, Jaberipour M, Erfani N, Habibagahi M, Talei AR, Ghaderi A</b:Corporate>
      </b:Author>
    </b:Author>
    <b:Title>Adipose derived stem cells (ASCs) isolated from breast cancer tissue express IL-4, IL-10 and TGF-β1 and upregulate expression of regulatory molecules on T cells: do they protect breast cancer cells from the immune response?</b:Title>
    <b:Publisher>Cell Immunol. 2011;266(2):116-22. doi: 10.1016/j.cellimm.2010.09.005. Epub 2010 Sep 27</b:Publisher>
    <b:RefOrder>44</b:RefOrder>
  </b:Source>
  <b:Source>
    <b:Tag>Gui</b:Tag>
    <b:SourceType>Book</b:SourceType>
    <b:Guid>{292E8E44-B216-494F-BC28-5AFF6940A9BF}</b:Guid>
    <b:Author>
      <b:Author>
        <b:Corporate>Guiting L, Rong Y, Lia B, Guifang W, Hongxiu N, Long-Cheng L, et al</b:Corporate>
      </b:Author>
    </b:Author>
    <b:Title>Effects of Transplantation of Adipose Tissue-Derived Stem Cells on Prostate Tumor</b:Title>
    <b:Publisher>Prostate. 2010 Jul 1; 70(10): 1066–1073. doi:  10.1002/pros.21140. PMCID: PMC2877148 NIHMSID: NIHMS196734</b:Publisher>
    <b:RefOrder>45</b:RefOrder>
  </b:Source>
  <b:Source>
    <b:Tag>Kha</b:Tag>
    <b:SourceType>Book</b:SourceType>
    <b:Guid>{CB5D3123-085D-4BC5-AB87-64B4B3D06DCB}</b:Guid>
    <b:Author>
      <b:Author>
        <b:Corporate>Khakoo AY, Pati S, Anderson SA, Reid W, Elshal MF, et al</b:Corporate>
      </b:Author>
    </b:Author>
    <b:Title>Human mesenchymal stem cells exert potent antitumorigenic effects in a model of Kaposi's sarcoma</b:Title>
    <b:Publisher>J Exp Med. 2006 May 15;203(5):1235-47</b:Publisher>
    <b:RefOrder>46</b:RefOrder>
  </b:Source>
  <b:Source>
    <b:Tag>Kao</b:Tag>
    <b:SourceType>Book</b:SourceType>
    <b:Guid>{774424F9-09A6-4A4C-B953-EE98568D1117}</b:Guid>
    <b:Author>
      <b:Author>
        <b:NameList>
          <b:Person>
            <b:Last>Kao TC</b:Last>
            <b:First>Lee</b:First>
            <b:Middle>HH, Higuchi A, Ling QD, Yu WC, Chou YH, et al</b:Middle>
          </b:Person>
        </b:NameList>
      </b:Author>
    </b:Author>
    <b:Title>Suppression of cancer-initiating cells and selection of adipose-derived stem cells cultured on biomaterials having specific nanosegments</b:Title>
    <b:Publisher>J Biomed Mater Res B Appl Biomater. 2014 Apr;102(3):463-76. doi: 10.1002/jbm.b.33024. Epub 2013 Sep 11</b:Publisher>
    <b:RefOrder>47</b:RefOrder>
  </b:Source>
  <b:Source>
    <b:Tag>Qia08</b:Tag>
    <b:SourceType>Book</b:SourceType>
    <b:Guid>{5E6E4223-9D4F-42A7-998E-9B74CD060798}</b:Guid>
    <b:Author>
      <b:Author>
        <b:Corporate>Qiao L, Xu Z, Zhao T, Zhao Z, Shi M, Zhao RC, et al</b:Corporate>
      </b:Author>
    </b:Author>
    <b:Title>Suppression of tumorigenesis by human mesenchymal stem cells in a hepatoma model</b:Title>
    <b:Publisher>Cell Res. 2008;18: 500–507. doi:10.1038/cr.2008.4</b:Publisher>
    <b:RefOrder>48</b:RefOrder>
  </b:Source>
  <b:Source>
    <b:Tag>Cav10</b:Tag>
    <b:SourceType>Book</b:SourceType>
    <b:Guid>{527672FE-8420-42CD-9FE3-45261281D401}</b:Guid>
    <b:Author>
      <b:Author>
        <b:NameList>
          <b:Person>
            <b:Last>Cavarretta IT</b:Last>
            <b:First>Altanerova</b:First>
            <b:Middle>V, Matuskova M, Kucerova L, Culig Z, Altaner C</b:Middle>
          </b:Person>
        </b:NameList>
      </b:Author>
    </b:Author>
    <b:Title>Adipose tissue-derived mesenchymal stem cells expressing prodrug-converting enzyme inhibit human prostate tumor growth</b:Title>
    <b:Publisher>Mol Ther. 2010 Jan;18(1):223-31. doi: 10.1038/mt.2009.237. Epub 2009 Oct 20</b:Publisher>
    <b:RefOrder>49</b:RefOrder>
  </b:Source>
  <b:Source>
    <b:Tag>Omu03</b:Tag>
    <b:SourceType>Book</b:SourceType>
    <b:Guid>{1854BE98-E479-4C2F-9CA3-26E9E1EB9EA9}</b:Guid>
    <b:Author>
      <b:Author>
        <b:Corporate>Omuro Y, Matsumoto G, Sasaki T, Tanaka Y, Maeda Y, Sakamaki H, et al</b:Corporate>
      </b:Author>
    </b:Author>
    <b:Title>Regression of an unresectable pancreatic tumor following nonmyeloablative allogeneic peripheral-blood stem-cell transplantation</b:Title>
    <b:Publisher>Bone Marrow Transplant. 2003 May;31(10):943-5</b:Publisher>
    <b:RefOrder>50</b:RefOrder>
  </b:Source>
  <b:Source>
    <b:Tag>Kuc07</b:Tag>
    <b:SourceType>Book</b:SourceType>
    <b:Guid>{787E5F8F-F62B-4FB3-94D6-4F58B2369178}</b:Guid>
    <b:Author>
      <b:Author>
        <b:NameList>
          <b:Person>
            <b:Last>Kucerova L</b:Last>
            <b:First>Altanerova</b:First>
            <b:Middle>V, Matuskova M, Tyciakova S, Altaner C</b:Middle>
          </b:Person>
        </b:NameList>
      </b:Author>
    </b:Author>
    <b:Title>Adipose tissue-derived human mesenchymal stem cells mediated prodrug cancer gene therapy</b:Title>
    <b:Publisher>Cancer Res. 2007 Jul 1;67(13):6304-13</b:Publisher>
    <b:RefOrder>51</b:RefOrder>
  </b:Source>
  <b:Source>
    <b:Tag>LiG</b:Tag>
    <b:SourceType>Book</b:SourceType>
    <b:Guid>{848DF432-1BB0-4073-BC4A-322EBE1095C3}</b:Guid>
    <b:Author>
      <b:Author>
        <b:Corporate>Li GC, Ye QH, Xue YH, Sun HJ, Zhou HJ, Ren N, et al</b:Corporate>
      </b:Author>
    </b:Author>
    <b:Title>Human mesenchymal stem cells inhibit metastasis of a hepatocellular carcinoma model using the MHCC97-H cell line</b:Title>
    <b:Publisher>Cancer Sci. 2010 Dec;101(12):2546-53. doi: 10.1111/j.1349-7006.2010.01738.x</b:Publisher>
    <b:RefOrder>52</b:RefOrder>
  </b:Source>
  <b:Source>
    <b:Tag>Stu04</b:Tag>
    <b:SourceType>Book</b:SourceType>
    <b:Guid>{9FE9C499-3E28-4E70-8C83-0BE2AEB66D91}</b:Guid>
    <b:Title>Mesenchymal stem cells: potential precursors for tumor stroma and targeted-delivery vehicles for anticancer agents</b:Title>
    <b:Publisher>J Natl Cancer Inst. 2004 Nov 3;96(21):1593-603</b:Publisher>
    <b:Author>
      <b:Author>
        <b:Corporate>Studeny M, Marini FC, Dembinski JL, Zompetta C, Cabreira-Hansen M, Bekele BN, et al</b:Corporate>
      </b:Author>
    </b:Author>
    <b:RefOrder>53</b:RefOrder>
  </b:Source>
  <b:Source>
    <b:Tag>Fie04</b:Tag>
    <b:SourceType>Book</b:SourceType>
    <b:Guid>{16227CC0-9E1F-4464-9FC8-C6ABE48BF3B6}</b:Guid>
    <b:Author>
      <b:Author>
        <b:Corporate>Fierro FA, Sierralta WD, Epuñan MJ, Minguell JJ</b:Corporate>
      </b:Author>
    </b:Author>
    <b:Title>Marrow-derived mesenchymal stem cells: role in epithelial tumor cell determination</b:Title>
    <b:Publisher>Clin Exp Metastasis. 2004;21(4):313-9</b:Publisher>
    <b:RefOrder>54</b:RefOrder>
  </b:Source>
  <b:Source>
    <b:Tag>Bal04</b:Tag>
    <b:SourceType>Book</b:SourceType>
    <b:Guid>{ADAAF923-890D-44F0-94F5-70D9068372DA}</b:Guid>
    <b:Author>
      <b:Author>
        <b:Corporate>Balkwill F, Coussens LM</b:Corporate>
      </b:Author>
    </b:Author>
    <b:Title>Cancer: an inflammatory link</b:Title>
    <b:Publisher>Nature. 2004;431: 405–406. doi:10.1038/431405a</b:Publisher>
    <b:RefOrder>55</b:RefOrder>
  </b:Source>
  <b:Source>
    <b:Tag>Vac</b:Tag>
    <b:SourceType>Book</b:SourceType>
    <b:Guid>{6D8919BA-B29D-4454-ACDB-CDFF58B25345}</b:Guid>
    <b:Title>Trial Watch</b:Title>
    <b:Publisher>OncoImmunology. 2013;2: e24850. doi:10.4161/onci.24850</b:Publisher>
    <b:Author>
      <b:Author>
        <b:Corporate>Vacchelli E, Eggermont A, Fridman WH, Galon J, Zitvogel L, Kroemer G, et al</b:Corporate>
      </b:Author>
    </b:Author>
    <b:RefOrder>56</b:RefOrder>
  </b:Source>
  <b:Source>
    <b:Tag>Bud06</b:Tag>
    <b:SourceType>Book</b:SourceType>
    <b:Guid>{FB850277-692C-40D4-8C39-BAF96C61F01A}</b:Guid>
    <b:Author>
      <b:Author>
        <b:NameList>
          <b:Person>
            <b:Last>Budhu A</b:Last>
            <b:First>Wang</b:First>
            <b:Middle>XW</b:Middle>
          </b:Person>
        </b:NameList>
      </b:Author>
    </b:Author>
    <b:Title>The role of cytokines in hepatocellular carcinoma</b:Title>
    <b:Publisher>J Leukoc Biol. 2006;80: 1197–1213. doi:10.1189/jlb.0506297</b:Publisher>
    <b:RefOrder>57</b:RefOrder>
  </b:Source>
  <b:Source>
    <b:Tag>Acu14</b:Tag>
    <b:SourceType>Book</b:SourceType>
    <b:Guid>{A9090D80-B10A-4813-ADBD-CC0B6194D7C1}</b:Guid>
    <b:Title>The structural network of Interleukin-10 and its implications in inflammation and cancer</b:Title>
    <b:Publisher>BMC Genomics. 2014;15: S2. doi:10.1186/1471-2164-15-S4-S2</b:Publisher>
    <b:Author>
      <b:Author>
        <b:Corporate>Acuner-Ozbabacan ES, Engin BH, Guven-Maiorov E, Kuzu G, Muratcioglu S, Baspinar A, et al</b:Corporate>
      </b:Author>
    </b:Author>
    <b:RefOrder>58</b:RefOrder>
  </b:Source>
  <b:Source>
    <b:Tag>LiZ08</b:Tag>
    <b:SourceType>Book</b:SourceType>
    <b:Guid>{6B97E258-CF15-473F-BB82-4AFA8B6C715D}</b:Guid>
    <b:Author>
      <b:Author>
        <b:Corporate>Li Z, Jiang J, Wang Z, Zhang J, Xiao M, Wang C, et al</b:Corporate>
      </b:Author>
    </b:Author>
    <b:Title>Endogenous interleukin-4 promotes tumor development by increasing tumor cell resistance to apoptosis</b:Title>
    <b:Publisher>Cancer Res. 2008;68: 8687–8694. doi:10.1158/0008-5472.CAN-08-0449</b:Publisher>
    <b:RefOrder>59</b:RefOrder>
  </b:Source>
  <b:Source>
    <b:Tag>Pro05</b:Tag>
    <b:SourceType>Book</b:SourceType>
    <b:Guid>{84D341C9-4535-47BE-A0EA-20F0600801B9}</b:Guid>
    <b:Author>
      <b:Author>
        <b:Corporate>Prokopchuk O, Liu Y, Henne-Bruns D, Kornmann M</b:Corporate>
      </b:Author>
    </b:Author>
    <b:Title>Interleukin-4 enhances proliferation of human pancreatic cancer cells: evidence for autocrine and paracrine actions</b:Title>
    <b:Publisher>Br J Cancer. 2005;92: 921–928. doi:10.1038/sj.bjc.6602416</b:Publisher>
    <b:RefOrder>60</b:RefOrder>
  </b:Source>
  <b:Source>
    <b:Tag>Man08</b:Tag>
    <b:SourceType>Book</b:SourceType>
    <b:Guid>{7142C3CC-6CE6-4E6A-9903-70B9C17CCFE4}</b:Guid>
    <b:Author>
      <b:Author>
        <b:Corporate>Mantovani A, Allavena P, Sica A, Balkwill F</b:Corporate>
      </b:Author>
    </b:Author>
    <b:Title>Cancer-related inflammation</b:Title>
    <b:Publisher>Nature. 2008;454: 436–444. doi:10.1038/nature07205</b:Publisher>
    <b:RefOrder>61</b:RefOrder>
  </b:Source>
  <b:Source>
    <b:Tag>Mää</b:Tag>
    <b:SourceType>Book</b:SourceType>
    <b:Guid>{ECF61489-3060-4556-8213-B2E2565DCD0A}</b:Guid>
    <b:Author>
      <b:Author>
        <b:Corporate>Määttä M, Soini Y, Liakka A, Autio-Harmainen H</b:Corporate>
      </b:Author>
    </b:Author>
    <b:Title>Differential Expression of Matrix Metalloproteinase (MMP)-2, MMP-9, and Membrane Type 1-MMP in Hepatocellular and Pancreatic Adenocarcinoma: Implications for Tumor Progression and Clinical Prognosis</b:Title>
    <b:Publisher>Clin Cancer Res. 2000;6: 2726–2734</b:Publisher>
    <b:RefOrder>62</b:RefOrder>
  </b:Source>
  <b:Source>
    <b:Tag>Yua14</b:Tag>
    <b:SourceType>Book</b:SourceType>
    <b:Guid>{13B3D83E-74A5-48DB-BD4F-9341E309728A}</b:Guid>
    <b:Author>
      <b:Author>
        <b:Corporate>Yuan J, Yang F, Wang F, Ma J, Guo Y, Tao Q, et al</b:Corporate>
      </b:Author>
    </b:Author>
    <b:Title>A long noncoding RNA activated by TGF-β promotes the invasion-metastasis cascade in hepatocellular carcinoma</b:Title>
    <b:Publisher>Cancer Cell. 2014;25: 666–681. doi:10.1016/j.ccr.2014.03.010</b:Publisher>
    <b:RefOrder>63</b:RefOrder>
  </b:Source>
  <b:Source>
    <b:Tag>ElAep</b:Tag>
    <b:SourceType>JournalArticle</b:SourceType>
    <b:Guid>{EAEBB8B1-E555-4D0D-9342-33FCE290EF9C}</b:Guid>
    <b:Title>An Evaluation of the Stemness, Paracrine, and Tumorigenic Characteristics of Highly Expanded, Minimally Passaged Adipose-Derived Stem Cells.</b:Title>
    <b:Year>2016 Sep</b:Year>
    <b:Author>
      <b:Author>
        <b:NameList>
          <b:Person>
            <b:Last>El Atat O</b:Last>
            <b:First>Antonios</b:First>
            <b:Middle>D, Hilal G, Hokayem N, Abou-Ghoch J, Hashim H, Serhal R, Hebbo C, Moussa M, Alaaeddine N.</b:Middle>
          </b:Person>
        </b:NameList>
      </b:Author>
    </b:Author>
    <b:JournalName>PLoS One. 2016 Sep 15;11(9):</b:JournalName>
    <b:Pages>15;11</b:Pages>
    <b:Volume>(9)</b:Volume>
    <b:Issue>:e0162332. doi: 10.1371/journal.pone.0162332. eCollection 2016.</b:Issue>
    <b:RefOrder>64</b:RefOrder>
  </b:Source>
</b:Sources>
</file>

<file path=customXml/itemProps1.xml><?xml version="1.0" encoding="utf-8"?>
<ds:datastoreItem xmlns:ds="http://schemas.openxmlformats.org/officeDocument/2006/customXml" ds:itemID="{BF30B447-BCF0-4442-AB81-00CE47EAE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46</Pages>
  <Words>34531</Words>
  <Characters>196829</Characters>
  <Application>Microsoft Office Word</Application>
  <DocSecurity>0</DocSecurity>
  <Lines>1640</Lines>
  <Paragraphs>461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test</dc:creator>
  <cp:lastModifiedBy>Shuai Ma</cp:lastModifiedBy>
  <cp:revision>46</cp:revision>
  <dcterms:created xsi:type="dcterms:W3CDTF">2018-12-09T02:14:00Z</dcterms:created>
  <dcterms:modified xsi:type="dcterms:W3CDTF">2019-01-29T11:18:00Z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zotero-version="5.0.56"&gt;&lt;session id="XzEb9zxy"/&gt;&lt;style id="http://www.zotero.org/styles/world-journal-of-gastroenterology" hasBibliography="1" bibliographyStyleHasBeenSet="1"/&gt;&lt;prefs&gt;&lt;pref name="fieldType" value="Field"/&gt;&lt;pref name=</vt:lpwstr>
  </property>
  <property fmtid="{D5CDD505-2E9C-101B-9397-08002B2CF9AE}" pid="3" name="ZOTERO_PREF_2">
    <vt:lpwstr>"storeReferences" value="true"/&gt;&lt;pref name="automaticJournalAbbreviations" value="true"/&gt;&lt;pref name="dontAskDelayCitationUpdates" value="true"/&gt;&lt;/prefs&gt;&lt;/data&gt;</vt:lpwstr>
  </property>
</Properties>
</file>