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53" w:rsidRPr="00E2756F" w:rsidRDefault="00BE3153" w:rsidP="00BE3C27">
      <w:pPr>
        <w:widowControl w:val="0"/>
        <w:spacing w:after="0" w:line="360" w:lineRule="auto"/>
        <w:jc w:val="both"/>
        <w:rPr>
          <w:rFonts w:ascii="Book Antiqua" w:hAnsi="Book Antiqua" w:cs="Tahoma"/>
          <w:b/>
          <w:color w:val="0000FF"/>
          <w:kern w:val="2"/>
          <w:sz w:val="24"/>
          <w:szCs w:val="24"/>
          <w:lang w:val="en-US" w:eastAsia="zh-CN"/>
        </w:rPr>
      </w:pPr>
      <w:r w:rsidRPr="00E2756F">
        <w:rPr>
          <w:rFonts w:ascii="Book Antiqua" w:hAnsi="Book Antiqua" w:cs="Tahoma"/>
          <w:b/>
          <w:color w:val="0000FF"/>
          <w:sz w:val="24"/>
        </w:rPr>
        <w:t xml:space="preserve">Name of journal: </w:t>
      </w:r>
      <w:r w:rsidRPr="00E2756F">
        <w:rPr>
          <w:rFonts w:ascii="Book Antiqua" w:hAnsi="Book Antiqua" w:cs="Tahoma"/>
          <w:b/>
          <w:kern w:val="2"/>
          <w:sz w:val="24"/>
          <w:szCs w:val="24"/>
          <w:lang w:val="en-US" w:eastAsia="zh-CN"/>
        </w:rPr>
        <w:t>World Journal of Experimental Medicine</w:t>
      </w:r>
    </w:p>
    <w:p w:rsidR="00BE3153" w:rsidRPr="00E2756F" w:rsidRDefault="00BE3153" w:rsidP="00BE3C27">
      <w:pPr>
        <w:spacing w:after="0" w:line="360" w:lineRule="auto"/>
        <w:rPr>
          <w:rFonts w:ascii="Book Antiqua" w:hAnsi="Book Antiqua" w:cs="Tahoma"/>
          <w:b/>
          <w:color w:val="0000FF"/>
          <w:sz w:val="24"/>
          <w:lang w:eastAsia="zh-CN"/>
        </w:rPr>
      </w:pPr>
      <w:r w:rsidRPr="00E2756F">
        <w:rPr>
          <w:rFonts w:ascii="Book Antiqua" w:hAnsi="Book Antiqua" w:cs="Tahoma"/>
          <w:b/>
          <w:color w:val="0000FF"/>
          <w:sz w:val="24"/>
        </w:rPr>
        <w:t xml:space="preserve">ESPS Manuscript NO: </w:t>
      </w:r>
      <w:r w:rsidRPr="00E2756F">
        <w:rPr>
          <w:rFonts w:ascii="Book Antiqua" w:hAnsi="Book Antiqua" w:cs="Tahoma"/>
          <w:b/>
          <w:color w:val="0000FF"/>
          <w:sz w:val="24"/>
          <w:lang w:eastAsia="zh-CN"/>
        </w:rPr>
        <w:t>4250</w:t>
      </w:r>
    </w:p>
    <w:p w:rsidR="00BE3153" w:rsidRPr="00E2756F" w:rsidRDefault="00BE3153" w:rsidP="00BE3C27">
      <w:pPr>
        <w:spacing w:after="0" w:line="360" w:lineRule="auto"/>
        <w:rPr>
          <w:rFonts w:ascii="Book Antiqua" w:hAnsi="Book Antiqua" w:cs="Tahoma"/>
          <w:b/>
          <w:color w:val="0000FF"/>
          <w:sz w:val="24"/>
        </w:rPr>
      </w:pPr>
      <w:r w:rsidRPr="00E2756F">
        <w:rPr>
          <w:rFonts w:ascii="Book Antiqua" w:hAnsi="Book Antiqua" w:cs="Tahoma"/>
          <w:b/>
          <w:color w:val="0000FF"/>
          <w:sz w:val="24"/>
        </w:rPr>
        <w:t xml:space="preserve">Columns: </w:t>
      </w:r>
      <w:r w:rsidRPr="00E2756F">
        <w:rPr>
          <w:rFonts w:ascii="Book Antiqua" w:hAnsi="Book Antiqua" w:cs="Tahoma"/>
          <w:b/>
          <w:color w:val="000000"/>
          <w:sz w:val="24"/>
        </w:rPr>
        <w:t>EDITORIAL</w:t>
      </w:r>
    </w:p>
    <w:p w:rsidR="00BE3153" w:rsidRPr="00E2756F" w:rsidRDefault="00BE3153" w:rsidP="00E07767">
      <w:pPr>
        <w:spacing w:after="0" w:line="360" w:lineRule="auto"/>
        <w:jc w:val="both"/>
        <w:rPr>
          <w:rFonts w:ascii="Book Antiqua" w:hAnsi="Book Antiqua"/>
          <w:b/>
          <w:sz w:val="24"/>
          <w:szCs w:val="24"/>
          <w:lang w:val="en-US" w:eastAsia="zh-CN"/>
        </w:rPr>
      </w:pPr>
    </w:p>
    <w:p w:rsidR="00BE3153" w:rsidRPr="00E2756F" w:rsidRDefault="00BE3153" w:rsidP="00E07767">
      <w:pPr>
        <w:spacing w:after="0" w:line="360" w:lineRule="auto"/>
        <w:jc w:val="both"/>
        <w:rPr>
          <w:rFonts w:ascii="Book Antiqua" w:hAnsi="Book Antiqua"/>
          <w:sz w:val="24"/>
          <w:szCs w:val="24"/>
          <w:lang w:val="en-US"/>
        </w:rPr>
      </w:pPr>
      <w:r w:rsidRPr="00E2756F">
        <w:rPr>
          <w:rFonts w:ascii="Book Antiqua" w:hAnsi="Book Antiqua"/>
          <w:sz w:val="24"/>
          <w:szCs w:val="24"/>
          <w:lang w:val="en-US"/>
        </w:rPr>
        <w:t>Interplay of adipokines and myokines in cancer pathophysiology: Emerging therapeutic implications</w:t>
      </w:r>
      <w:bookmarkStart w:id="0" w:name="_GoBack"/>
      <w:bookmarkEnd w:id="0"/>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053859" w:rsidRDefault="00BE3153" w:rsidP="00E07767">
      <w:pPr>
        <w:spacing w:after="0" w:line="360" w:lineRule="auto"/>
        <w:jc w:val="both"/>
        <w:rPr>
          <w:rFonts w:ascii="Book Antiqua" w:eastAsia="Times New Roman" w:hAnsi="Book Antiqua"/>
          <w:sz w:val="24"/>
          <w:szCs w:val="24"/>
          <w:lang w:val="en-US"/>
        </w:rPr>
      </w:pPr>
      <w:r w:rsidRPr="00053859">
        <w:rPr>
          <w:rFonts w:ascii="Book Antiqua" w:eastAsia="Times New Roman" w:hAnsi="Book Antiqua"/>
          <w:sz w:val="24"/>
          <w:szCs w:val="24"/>
          <w:lang w:val="en-US"/>
        </w:rPr>
        <w:t>Dalamaga M. Adipokines and myokines in cancer</w:t>
      </w: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Maria Dalamaga</w:t>
      </w:r>
    </w:p>
    <w:p w:rsidR="00BE3153" w:rsidRPr="00E2756F" w:rsidRDefault="006A451E" w:rsidP="00E07767">
      <w:pPr>
        <w:spacing w:after="0" w:line="360" w:lineRule="auto"/>
        <w:jc w:val="both"/>
        <w:rPr>
          <w:rFonts w:ascii="Book Antiqua" w:eastAsia="Times New Roman" w:hAnsi="Book Antiqua"/>
          <w:b/>
          <w:sz w:val="24"/>
          <w:szCs w:val="24"/>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112395</wp:posOffset>
                </wp:positionV>
                <wp:extent cx="6186170" cy="8255"/>
                <wp:effectExtent l="14605" t="17145" r="19050" b="4127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6170" cy="8255"/>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85pt" to="48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" strokecolor="#8064a2" strokeweight="2pt">
                <v:shadow on="t" color="black" opacity="24903f" origin=",.5" offset="0,.55556mm"/>
              </v:line>
            </w:pict>
          </mc:Fallback>
        </mc:AlternateContent>
      </w:r>
    </w:p>
    <w:p w:rsidR="00BE3153" w:rsidRPr="00E2756F" w:rsidRDefault="00BE3153" w:rsidP="00E2756F">
      <w:pPr>
        <w:spacing w:after="0" w:line="360" w:lineRule="auto"/>
        <w:jc w:val="both"/>
        <w:rPr>
          <w:rFonts w:ascii="Book Antiqua" w:hAnsi="Book Antiqua"/>
          <w:sz w:val="24"/>
          <w:szCs w:val="24"/>
          <w:lang w:val="en-US" w:eastAsia="zh-CN"/>
        </w:rPr>
      </w:pPr>
      <w:r w:rsidRPr="00E2756F">
        <w:rPr>
          <w:rFonts w:ascii="Book Antiqua" w:eastAsia="Times New Roman" w:hAnsi="Book Antiqua"/>
          <w:b/>
          <w:sz w:val="24"/>
          <w:szCs w:val="24"/>
          <w:lang w:val="en-US"/>
        </w:rPr>
        <w:t xml:space="preserve">Maria Dalamaga, </w:t>
      </w:r>
      <w:r w:rsidRPr="00E2756F">
        <w:rPr>
          <w:rFonts w:ascii="Book Antiqua" w:eastAsia="Times New Roman" w:hAnsi="Book Antiqua"/>
          <w:sz w:val="24"/>
          <w:szCs w:val="24"/>
          <w:lang w:val="en-US"/>
        </w:rPr>
        <w:t>Department of Clinical Biochemistry, Medical School, University of Athens, “Attikon” General University Hospital, 12462 Athens, Greece</w:t>
      </w:r>
    </w:p>
    <w:p w:rsidR="00BE3153" w:rsidRPr="00E2756F" w:rsidRDefault="00BE3153" w:rsidP="00E2756F">
      <w:pPr>
        <w:spacing w:after="0" w:line="360" w:lineRule="auto"/>
        <w:rPr>
          <w:rFonts w:ascii="Book Antiqua" w:hAnsi="Book Antiqua"/>
          <w:b/>
          <w:sz w:val="24"/>
          <w:lang w:val="en-US" w:eastAsia="zh-CN"/>
        </w:rPr>
      </w:pPr>
    </w:p>
    <w:p w:rsidR="00BE3153" w:rsidRPr="00E2756F" w:rsidRDefault="00BE3153" w:rsidP="00E2756F">
      <w:pPr>
        <w:spacing w:after="0" w:line="360" w:lineRule="auto"/>
        <w:rPr>
          <w:rFonts w:ascii="Book Antiqua" w:hAnsi="Book Antiqua"/>
          <w:sz w:val="24"/>
          <w:szCs w:val="24"/>
          <w:lang w:val="en-US" w:eastAsia="zh-CN"/>
        </w:rPr>
      </w:pPr>
      <w:r w:rsidRPr="00E2756F">
        <w:rPr>
          <w:rFonts w:ascii="Book Antiqua" w:eastAsia="MS Mincho" w:hAnsi="Book Antiqua"/>
          <w:b/>
          <w:sz w:val="24"/>
          <w:lang w:eastAsia="ja-JP"/>
        </w:rPr>
        <w:t>Author contributions:</w:t>
      </w:r>
      <w:r w:rsidRPr="00E2756F">
        <w:rPr>
          <w:rFonts w:ascii="Book Antiqua" w:hAnsi="Book Antiqua"/>
          <w:b/>
          <w:sz w:val="24"/>
          <w:lang w:eastAsia="zh-CN"/>
        </w:rPr>
        <w:t xml:space="preserve"> </w:t>
      </w:r>
      <w:r w:rsidRPr="00E2756F">
        <w:rPr>
          <w:rFonts w:ascii="Book Antiqua" w:eastAsia="Times New Roman" w:hAnsi="Book Antiqua"/>
          <w:sz w:val="24"/>
          <w:szCs w:val="24"/>
          <w:lang w:val="en-US"/>
        </w:rPr>
        <w:t>Dalamaga M solely contributed to this paper.</w:t>
      </w:r>
    </w:p>
    <w:p w:rsidR="00BE3153" w:rsidRPr="00E2756F" w:rsidRDefault="00BE3153" w:rsidP="00E2756F">
      <w:pPr>
        <w:spacing w:after="0" w:line="360" w:lineRule="auto"/>
        <w:rPr>
          <w:rFonts w:ascii="Book Antiqua" w:hAnsi="Book Antiqua"/>
          <w:b/>
          <w:sz w:val="24"/>
          <w:szCs w:val="24"/>
          <w:lang w:val="en-US" w:eastAsia="zh-CN"/>
        </w:rPr>
      </w:pPr>
    </w:p>
    <w:p w:rsidR="00BE3153" w:rsidRPr="00E2756F" w:rsidRDefault="00BE3153" w:rsidP="00E2756F">
      <w:pPr>
        <w:spacing w:after="0" w:line="360" w:lineRule="auto"/>
        <w:jc w:val="both"/>
        <w:rPr>
          <w:rFonts w:ascii="Book Antiqua" w:hAnsi="Book Antiqua"/>
          <w:sz w:val="24"/>
          <w:szCs w:val="24"/>
          <w:lang w:val="en-US"/>
        </w:rPr>
      </w:pPr>
      <w:r w:rsidRPr="00E2756F">
        <w:rPr>
          <w:rFonts w:ascii="Book Antiqua" w:eastAsia="Times New Roman" w:hAnsi="Book Antiqua"/>
          <w:b/>
          <w:sz w:val="24"/>
          <w:szCs w:val="24"/>
          <w:lang w:val="en-US"/>
        </w:rPr>
        <w:t xml:space="preserve">Correspondence to: </w:t>
      </w:r>
      <w:r w:rsidRPr="00E2756F">
        <w:rPr>
          <w:rFonts w:ascii="Book Antiqua" w:hAnsi="Book Antiqua"/>
          <w:b/>
          <w:sz w:val="24"/>
          <w:szCs w:val="24"/>
          <w:lang w:val="en-US"/>
        </w:rPr>
        <w:t xml:space="preserve">Maria Dalamaga, MD, PhD, MS, MPH, Assistant Professor, </w:t>
      </w:r>
      <w:r w:rsidRPr="00E2756F">
        <w:rPr>
          <w:rFonts w:ascii="Book Antiqua" w:hAnsi="Book Antiqua"/>
          <w:sz w:val="24"/>
          <w:szCs w:val="24"/>
          <w:lang w:val="en-US"/>
        </w:rPr>
        <w:t xml:space="preserve">Department of Clinical Biochemistry, Medical School, University of Athens, “Attikon” General University Hospital, Karyotaki #29, 15344 Athens, </w:t>
      </w:r>
      <w:smartTag w:uri="urn:schemas-microsoft-com:office:smarttags" w:element="place">
        <w:smartTag w:uri="urn:schemas-microsoft-com:office:smarttags" w:element="City">
          <w:r w:rsidRPr="00E2756F">
            <w:rPr>
              <w:rFonts w:ascii="Book Antiqua" w:hAnsi="Book Antiqua"/>
              <w:sz w:val="24"/>
              <w:szCs w:val="24"/>
              <w:lang w:val="en-US"/>
            </w:rPr>
            <w:t>Pallini</w:t>
          </w:r>
        </w:smartTag>
        <w:r w:rsidRPr="00E2756F">
          <w:rPr>
            <w:rFonts w:ascii="Book Antiqua" w:hAnsi="Book Antiqua"/>
            <w:sz w:val="24"/>
            <w:szCs w:val="24"/>
            <w:lang w:val="en-US"/>
          </w:rPr>
          <w:t xml:space="preserve">, </w:t>
        </w:r>
        <w:smartTag w:uri="urn:schemas-microsoft-com:office:smarttags" w:element="country-region">
          <w:r w:rsidRPr="00E2756F">
            <w:rPr>
              <w:rFonts w:ascii="Book Antiqua" w:hAnsi="Book Antiqua"/>
              <w:sz w:val="24"/>
              <w:szCs w:val="24"/>
              <w:lang w:val="en-US"/>
            </w:rPr>
            <w:t>Greece</w:t>
          </w:r>
        </w:smartTag>
      </w:smartTag>
      <w:r w:rsidRPr="00E2756F">
        <w:rPr>
          <w:rFonts w:ascii="Book Antiqua" w:hAnsi="Book Antiqua"/>
          <w:sz w:val="24"/>
          <w:szCs w:val="24"/>
          <w:lang w:val="en-US"/>
        </w:rPr>
        <w:t xml:space="preserve">. </w:t>
      </w:r>
      <w:hyperlink r:id="rId8" w:history="1">
        <w:r w:rsidRPr="00E2756F">
          <w:rPr>
            <w:rStyle w:val="a3"/>
            <w:rFonts w:ascii="Book Antiqua" w:hAnsi="Book Antiqua"/>
            <w:sz w:val="24"/>
            <w:szCs w:val="24"/>
            <w:lang w:val="en-US"/>
          </w:rPr>
          <w:t>madalamaga@med.uoa.gr</w:t>
        </w:r>
      </w:hyperlink>
      <w:r w:rsidRPr="00E2756F">
        <w:rPr>
          <w:rFonts w:ascii="Book Antiqua" w:hAnsi="Book Antiqua"/>
          <w:sz w:val="24"/>
          <w:szCs w:val="24"/>
          <w:lang w:val="en-US"/>
        </w:rPr>
        <w:t xml:space="preserve"> </w:t>
      </w:r>
    </w:p>
    <w:p w:rsidR="00BE3153" w:rsidRPr="00E2756F" w:rsidRDefault="00BE3153" w:rsidP="00E07767">
      <w:pPr>
        <w:spacing w:after="0" w:line="360" w:lineRule="auto"/>
        <w:jc w:val="both"/>
        <w:rPr>
          <w:rFonts w:ascii="Book Antiqua" w:hAnsi="Book Antiqua"/>
          <w:sz w:val="24"/>
          <w:szCs w:val="24"/>
          <w:lang w:val="en-US"/>
        </w:rPr>
      </w:pPr>
      <w:r w:rsidRPr="00E2756F">
        <w:rPr>
          <w:rFonts w:ascii="Book Antiqua" w:hAnsi="Book Antiqua"/>
          <w:b/>
          <w:sz w:val="24"/>
          <w:szCs w:val="24"/>
          <w:lang w:val="en-US"/>
        </w:rPr>
        <w:t xml:space="preserve">Telephone: </w:t>
      </w:r>
      <w:r w:rsidRPr="00E2756F">
        <w:rPr>
          <w:rFonts w:ascii="Book Antiqua" w:hAnsi="Book Antiqua"/>
          <w:sz w:val="24"/>
          <w:szCs w:val="24"/>
          <w:lang w:val="en-US"/>
        </w:rPr>
        <w:t>+30-210-5831915</w:t>
      </w:r>
      <w:r>
        <w:rPr>
          <w:rFonts w:ascii="Book Antiqua" w:hAnsi="Book Antiqua"/>
          <w:sz w:val="24"/>
          <w:szCs w:val="24"/>
          <w:lang w:val="en-US"/>
        </w:rPr>
        <w:t xml:space="preserve"> </w:t>
      </w:r>
      <w:r>
        <w:rPr>
          <w:rFonts w:ascii="Book Antiqua" w:hAnsi="Book Antiqua"/>
          <w:b/>
          <w:sz w:val="24"/>
          <w:szCs w:val="24"/>
          <w:lang w:val="en-US"/>
        </w:rPr>
        <w:t xml:space="preserve"> </w:t>
      </w:r>
      <w:r w:rsidRPr="00E2756F">
        <w:rPr>
          <w:rFonts w:ascii="Book Antiqua" w:hAnsi="Book Antiqua"/>
          <w:b/>
          <w:sz w:val="24"/>
          <w:szCs w:val="24"/>
          <w:lang w:val="en-US"/>
        </w:rPr>
        <w:t xml:space="preserve"> Fax: </w:t>
      </w:r>
      <w:r w:rsidRPr="00E2756F">
        <w:rPr>
          <w:rFonts w:ascii="Book Antiqua" w:hAnsi="Book Antiqua"/>
          <w:sz w:val="24"/>
          <w:szCs w:val="24"/>
          <w:lang w:val="en-US"/>
        </w:rPr>
        <w:t>+30-210-6082467</w:t>
      </w:r>
      <w:r>
        <w:rPr>
          <w:rFonts w:ascii="Book Antiqua" w:hAnsi="Book Antiqua"/>
          <w:sz w:val="24"/>
          <w:szCs w:val="24"/>
          <w:lang w:val="en-US"/>
        </w:rPr>
        <w:t xml:space="preserve">  </w:t>
      </w:r>
      <w:r w:rsidRPr="00E2756F">
        <w:rPr>
          <w:rFonts w:ascii="Book Antiqua" w:hAnsi="Book Antiqua"/>
          <w:sz w:val="24"/>
          <w:szCs w:val="24"/>
          <w:lang w:val="en-US"/>
        </w:rPr>
        <w:t xml:space="preserve"> </w:t>
      </w:r>
    </w:p>
    <w:p w:rsidR="00BE3153" w:rsidRPr="00E2756F" w:rsidRDefault="00BE3153" w:rsidP="00E07767">
      <w:pPr>
        <w:spacing w:after="0" w:line="360" w:lineRule="auto"/>
        <w:jc w:val="both"/>
        <w:rPr>
          <w:rFonts w:ascii="Book Antiqua" w:hAnsi="Book Antiqua"/>
          <w:b/>
          <w:sz w:val="24"/>
          <w:szCs w:val="24"/>
          <w:lang w:val="en-US"/>
        </w:rPr>
      </w:pPr>
    </w:p>
    <w:p w:rsidR="00BE3153" w:rsidRPr="00E2756F" w:rsidRDefault="00BE3153" w:rsidP="00E07767">
      <w:pPr>
        <w:spacing w:after="0" w:line="360" w:lineRule="auto"/>
        <w:jc w:val="both"/>
        <w:rPr>
          <w:rFonts w:ascii="Book Antiqua" w:hAnsi="Book Antiqua"/>
          <w:b/>
          <w:sz w:val="24"/>
          <w:szCs w:val="24"/>
          <w:lang w:val="en-US" w:eastAsia="zh-CN"/>
        </w:rPr>
      </w:pPr>
      <w:r w:rsidRPr="00E2756F">
        <w:rPr>
          <w:rFonts w:ascii="Book Antiqua" w:hAnsi="Book Antiqua"/>
          <w:b/>
          <w:sz w:val="24"/>
          <w:szCs w:val="24"/>
          <w:lang w:val="en-US"/>
        </w:rPr>
        <w:t>Received:</w:t>
      </w:r>
      <w:r>
        <w:rPr>
          <w:rFonts w:ascii="Book Antiqua" w:hAnsi="Book Antiqua"/>
          <w:b/>
          <w:sz w:val="24"/>
          <w:szCs w:val="24"/>
          <w:lang w:val="en-US"/>
        </w:rPr>
        <w:t xml:space="preserve"> </w:t>
      </w:r>
      <w:bookmarkStart w:id="1" w:name="OLE_LINK4"/>
      <w:bookmarkStart w:id="2" w:name="OLE_LINK5"/>
      <w:r w:rsidRPr="00421E83">
        <w:rPr>
          <w:rFonts w:ascii="Book Antiqua" w:hAnsi="Book Antiqua"/>
          <w:sz w:val="24"/>
          <w:szCs w:val="24"/>
        </w:rPr>
        <w:t>June</w:t>
      </w:r>
      <w:bookmarkEnd w:id="1"/>
      <w:bookmarkEnd w:id="2"/>
      <w:r>
        <w:rPr>
          <w:rFonts w:ascii="Book Antiqua" w:hAnsi="Book Antiqua"/>
          <w:sz w:val="24"/>
          <w:szCs w:val="24"/>
          <w:lang w:eastAsia="zh-CN"/>
        </w:rPr>
        <w:t xml:space="preserve"> 23, 2013           </w:t>
      </w:r>
      <w:r w:rsidRPr="00E2756F">
        <w:rPr>
          <w:rFonts w:ascii="Book Antiqua" w:eastAsia="Times New Roman" w:hAnsi="Book Antiqua"/>
          <w:b/>
          <w:sz w:val="24"/>
          <w:szCs w:val="24"/>
          <w:lang w:val="en-US"/>
        </w:rPr>
        <w:t xml:space="preserve"> </w:t>
      </w:r>
      <w:r w:rsidRPr="00E2756F">
        <w:rPr>
          <w:rFonts w:ascii="Book Antiqua" w:hAnsi="Book Antiqua"/>
          <w:b/>
          <w:sz w:val="24"/>
          <w:szCs w:val="24"/>
          <w:lang w:val="en-US"/>
        </w:rPr>
        <w:t>Revised:</w:t>
      </w:r>
      <w:r>
        <w:rPr>
          <w:rFonts w:ascii="Book Antiqua" w:eastAsia="Times New Roman" w:hAnsi="Book Antiqua"/>
          <w:b/>
          <w:sz w:val="24"/>
          <w:szCs w:val="24"/>
          <w:lang w:val="en-US"/>
        </w:rPr>
        <w:t xml:space="preserve"> </w:t>
      </w:r>
      <w:bookmarkStart w:id="3" w:name="OLE_LINK25"/>
      <w:bookmarkStart w:id="4" w:name="OLE_LINK26"/>
      <w:bookmarkStart w:id="5" w:name="OLE_LINK89"/>
      <w:r w:rsidRPr="00421E83">
        <w:rPr>
          <w:rFonts w:ascii="Book Antiqua" w:hAnsi="Book Antiqua"/>
          <w:sz w:val="24"/>
          <w:szCs w:val="24"/>
        </w:rPr>
        <w:t>July</w:t>
      </w:r>
      <w:bookmarkEnd w:id="3"/>
      <w:bookmarkEnd w:id="4"/>
      <w:bookmarkEnd w:id="5"/>
      <w:r>
        <w:rPr>
          <w:rFonts w:ascii="Book Antiqua" w:hAnsi="Book Antiqua"/>
          <w:sz w:val="24"/>
          <w:szCs w:val="24"/>
          <w:lang w:eastAsia="zh-CN"/>
        </w:rPr>
        <w:t xml:space="preserve"> 19, 2013</w:t>
      </w:r>
    </w:p>
    <w:p w:rsidR="006A451E" w:rsidRPr="00B35B58" w:rsidRDefault="00BE3153" w:rsidP="006A451E">
      <w:pPr>
        <w:rPr>
          <w:rFonts w:ascii="Book Antiqua" w:hAnsi="Book Antiqua"/>
          <w:sz w:val="24"/>
          <w:szCs w:val="24"/>
        </w:rPr>
      </w:pPr>
      <w:r w:rsidRPr="00E2756F">
        <w:rPr>
          <w:rFonts w:ascii="Book Antiqua" w:hAnsi="Book Antiqua"/>
          <w:b/>
          <w:sz w:val="24"/>
          <w:szCs w:val="24"/>
          <w:lang w:val="en-US"/>
        </w:rPr>
        <w:t>Accepted:</w:t>
      </w:r>
      <w:r>
        <w:rPr>
          <w:rFonts w:ascii="Book Antiqua" w:hAnsi="Book Antiqua"/>
          <w:b/>
          <w:sz w:val="24"/>
          <w:szCs w:val="24"/>
          <w:lang w:val="en-US"/>
        </w:rPr>
        <w:t xml:space="preserve"> </w:t>
      </w:r>
      <w:bookmarkStart w:id="6" w:name="OLE_LINK1"/>
      <w:bookmarkStart w:id="7" w:name="OLE_LINK2"/>
      <w:bookmarkStart w:id="8" w:name="OLE_LINK3"/>
      <w:r w:rsidR="006A451E" w:rsidRPr="00B35B58">
        <w:rPr>
          <w:rFonts w:ascii="Book Antiqua" w:hAnsi="Book Antiqua"/>
          <w:sz w:val="24"/>
          <w:szCs w:val="24"/>
        </w:rPr>
        <w:t>August 16, 2013</w:t>
      </w:r>
      <w:bookmarkEnd w:id="6"/>
      <w:bookmarkEnd w:id="7"/>
      <w:bookmarkEnd w:id="8"/>
    </w:p>
    <w:p w:rsidR="00BE3153" w:rsidRPr="006A451E" w:rsidRDefault="00BE3153" w:rsidP="00E07767">
      <w:pPr>
        <w:spacing w:after="0" w:line="360" w:lineRule="auto"/>
        <w:jc w:val="both"/>
        <w:rPr>
          <w:rFonts w:ascii="Book Antiqua" w:hAnsi="Book Antiqua"/>
          <w:b/>
          <w:sz w:val="24"/>
          <w:szCs w:val="24"/>
          <w:lang w:eastAsia="zh-CN"/>
        </w:rPr>
      </w:pPr>
    </w:p>
    <w:p w:rsidR="00BE3153" w:rsidRPr="00E2756F" w:rsidRDefault="00BE3153" w:rsidP="00E07767">
      <w:pPr>
        <w:spacing w:after="0" w:line="360" w:lineRule="auto"/>
        <w:jc w:val="both"/>
        <w:rPr>
          <w:rFonts w:ascii="Book Antiqua" w:hAnsi="Book Antiqua"/>
          <w:bCs/>
          <w:sz w:val="24"/>
          <w:szCs w:val="24"/>
          <w:lang w:val="en-US"/>
        </w:rPr>
      </w:pPr>
      <w:r w:rsidRPr="00E2756F">
        <w:rPr>
          <w:rFonts w:ascii="Book Antiqua" w:hAnsi="Book Antiqua"/>
          <w:b/>
          <w:sz w:val="24"/>
          <w:szCs w:val="24"/>
          <w:lang w:val="en-US"/>
        </w:rPr>
        <w:t>Published online:</w:t>
      </w:r>
    </w:p>
    <w:p w:rsidR="00BE3153" w:rsidRPr="00E2756F" w:rsidRDefault="00BE3153" w:rsidP="00E07767">
      <w:pPr>
        <w:spacing w:after="0" w:line="360" w:lineRule="auto"/>
        <w:jc w:val="both"/>
        <w:rPr>
          <w:rFonts w:ascii="Book Antiqua" w:hAnsi="Book Antiqua"/>
          <w:sz w:val="24"/>
          <w:szCs w:val="24"/>
          <w:lang w:val="en-US"/>
        </w:rPr>
      </w:pPr>
    </w:p>
    <w:p w:rsidR="00BE3153" w:rsidRPr="00E2756F" w:rsidRDefault="00BE3153" w:rsidP="00E07767">
      <w:pPr>
        <w:spacing w:after="0" w:line="360" w:lineRule="auto"/>
        <w:jc w:val="both"/>
        <w:rPr>
          <w:rFonts w:ascii="Book Antiqua" w:hAnsi="Book Antiqua"/>
          <w:b/>
          <w:sz w:val="24"/>
          <w:szCs w:val="24"/>
          <w:lang w:val="en-US" w:eastAsia="zh-CN"/>
        </w:rPr>
      </w:pPr>
    </w:p>
    <w:p w:rsidR="00BE3153" w:rsidRPr="00E2756F" w:rsidRDefault="00BE3153" w:rsidP="00E07767">
      <w:pPr>
        <w:spacing w:after="0" w:line="360" w:lineRule="auto"/>
        <w:jc w:val="both"/>
        <w:rPr>
          <w:rFonts w:ascii="Book Antiqua" w:hAnsi="Book Antiqua"/>
          <w:b/>
          <w:sz w:val="24"/>
          <w:szCs w:val="24"/>
          <w:lang w:val="en-US" w:eastAsia="zh-CN"/>
        </w:rPr>
      </w:pPr>
    </w:p>
    <w:p w:rsidR="00BE3153" w:rsidRPr="00E2756F" w:rsidRDefault="00BE3153" w:rsidP="00E07767">
      <w:pPr>
        <w:spacing w:after="0" w:line="360" w:lineRule="auto"/>
        <w:jc w:val="both"/>
        <w:rPr>
          <w:rFonts w:ascii="Book Antiqua" w:hAnsi="Book Antiqua"/>
          <w:b/>
          <w:sz w:val="24"/>
          <w:szCs w:val="24"/>
          <w:lang w:val="en-US" w:eastAsia="zh-CN"/>
        </w:rPr>
      </w:pPr>
    </w:p>
    <w:p w:rsidR="00BE3153" w:rsidRPr="00E2756F" w:rsidRDefault="00BE3153" w:rsidP="00E07767">
      <w:pPr>
        <w:spacing w:after="0" w:line="360" w:lineRule="auto"/>
        <w:jc w:val="both"/>
        <w:rPr>
          <w:rFonts w:ascii="Book Antiqua" w:hAnsi="Book Antiqua"/>
          <w:b/>
          <w:sz w:val="24"/>
          <w:szCs w:val="24"/>
          <w:lang w:val="en-US" w:eastAsia="zh-CN"/>
        </w:rPr>
      </w:pPr>
    </w:p>
    <w:p w:rsidR="00BE3153" w:rsidRPr="00E2756F" w:rsidRDefault="00BE3153" w:rsidP="00E07767">
      <w:pPr>
        <w:spacing w:after="0" w:line="360" w:lineRule="auto"/>
        <w:jc w:val="both"/>
        <w:rPr>
          <w:rFonts w:ascii="Book Antiqua" w:hAnsi="Book Antiqua"/>
          <w:b/>
          <w:sz w:val="24"/>
          <w:szCs w:val="24"/>
          <w:lang w:val="en-US" w:eastAsia="zh-CN"/>
        </w:rPr>
      </w:pPr>
    </w:p>
    <w:p w:rsidR="00BE3153" w:rsidRPr="00E2756F" w:rsidRDefault="00BE3153" w:rsidP="00E07767">
      <w:pPr>
        <w:spacing w:after="0" w:line="360" w:lineRule="auto"/>
        <w:jc w:val="both"/>
        <w:rPr>
          <w:rFonts w:ascii="Book Antiqua" w:eastAsia="Times New Roman" w:hAnsi="Book Antiqua"/>
          <w:b/>
          <w:sz w:val="24"/>
          <w:szCs w:val="24"/>
          <w:lang w:val="en-US"/>
        </w:rPr>
      </w:pPr>
      <w:r w:rsidRPr="00E2756F">
        <w:rPr>
          <w:rFonts w:ascii="Book Antiqua" w:eastAsia="Times New Roman" w:hAnsi="Book Antiqua"/>
          <w:b/>
          <w:sz w:val="24"/>
          <w:szCs w:val="24"/>
          <w:lang w:val="en-US"/>
        </w:rPr>
        <w:t>Abstract</w:t>
      </w: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Excess body weight constitutes a worldwide health problem with epidemic proportions impacting on the risk and prognosis of several disease states including malignancies. It is believed that the metabolic changes associated with weight gain, particularly visceral obesity, and physical inactivity could lead to dysfunctional adipose and muscle tissues causing insulin resistance, low-grade chronic inflammation and abnormal secretion of adipokines and myokines. The complex paracrine and endocrine interconnection between adipokines and myokines reflects a yin-yang balance with important implications in processes such as lipolysis control, insulin sensitivity and prevention from obesity-driven chronic low-grade inflammation and cancer promotion through anti-inflammatory adipokines and myokines.</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Furthermore, the complex pathophysiology of cancer cachexia is based on the interplay between muscle and adipose tissue mediated by free fatty acids, various adipokines and myokines. The purpose of this editorial is to explore the role of the adipose and muscle tissue interplay in carcinogenesis, cancer progression and cachexia, and to examine the mechanisms underpinning their association with malignancy. Understanding of the mechanisms connecting the interplay of adipokines and myokines with cancer pathophysiology is expected to be of importance in the development of therapeutic strategies against cancer cachexia. Advances in the field of translational investigation may lead to tangible benefits to obese and inactive persons who are at increased risk of cancer as well as to cancer patients with cachexia.</w:t>
      </w:r>
    </w:p>
    <w:p w:rsidR="00BE3153" w:rsidRPr="00E2756F" w:rsidRDefault="00BE3153" w:rsidP="00E07767">
      <w:pPr>
        <w:spacing w:after="0" w:line="360" w:lineRule="auto"/>
        <w:jc w:val="both"/>
        <w:rPr>
          <w:rFonts w:ascii="Book Antiqua" w:eastAsia="Times New Roman" w:hAnsi="Book Antiqua"/>
          <w:b/>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 2013 Baishideng. All rights reserved.</w:t>
      </w:r>
    </w:p>
    <w:p w:rsidR="00BE3153" w:rsidRPr="00E2756F" w:rsidRDefault="00BE3153" w:rsidP="00E07767">
      <w:pPr>
        <w:spacing w:after="0" w:line="360" w:lineRule="auto"/>
        <w:jc w:val="both"/>
        <w:rPr>
          <w:rFonts w:ascii="Book Antiqua" w:eastAsia="Times New Roman" w:hAnsi="Book Antiqua"/>
          <w:b/>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b/>
          <w:sz w:val="24"/>
          <w:szCs w:val="24"/>
          <w:lang w:val="en-US"/>
        </w:rPr>
        <w:t>Key words:</w:t>
      </w:r>
      <w:r w:rsidRPr="00E2756F">
        <w:rPr>
          <w:rFonts w:ascii="Book Antiqua" w:eastAsia="Times New Roman" w:hAnsi="Book Antiqua"/>
          <w:sz w:val="24"/>
          <w:szCs w:val="24"/>
          <w:lang w:val="en-US"/>
        </w:rPr>
        <w:t xml:space="preserve"> Adipokine; Myokine; Cancer; Cachexia; Interleukin-15; Interleukin-6; Obesity; Myostatin</w:t>
      </w: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b/>
          <w:sz w:val="24"/>
          <w:szCs w:val="24"/>
          <w:lang w:val="en-US"/>
        </w:rPr>
        <w:t xml:space="preserve">Core tip: </w:t>
      </w:r>
      <w:r w:rsidRPr="00E2756F">
        <w:rPr>
          <w:rFonts w:ascii="Book Antiqua" w:eastAsia="Times New Roman" w:hAnsi="Book Antiqua"/>
          <w:sz w:val="24"/>
          <w:szCs w:val="24"/>
          <w:lang w:val="en-US"/>
        </w:rPr>
        <w:t>The complex paracrine and endocrine interconnection between adipokines and myokines reflects a yin-yang balance with important implications in processes such as lipolysis control, insulin sensitivity and prevention from obesity-driven chronic low-grade inflammation and cancer promotion through anti-inflammatory adipokines and myokines.</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In addition, the complex pathophysiology of cancer cachexia is based on the interplay between muscle and adipose tissue mediated by free fatty acids, various adipokines and myokines. Advances in the field of translational investigation may lead to tangible benefits to obese and inactive persons who are at increased risk of cancer as well as to cancer patients with cachexia.</w:t>
      </w: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Default="00BE3153" w:rsidP="00E07767">
      <w:pPr>
        <w:widowControl w:val="0"/>
        <w:spacing w:after="0" w:line="360" w:lineRule="auto"/>
        <w:jc w:val="both"/>
        <w:rPr>
          <w:rFonts w:ascii="Book Antiqua" w:hAnsi="Book Antiqua"/>
          <w:i/>
          <w:kern w:val="2"/>
          <w:sz w:val="24"/>
          <w:szCs w:val="24"/>
          <w:lang w:val="en-US" w:eastAsia="zh-CN"/>
        </w:rPr>
      </w:pPr>
      <w:r w:rsidRPr="00E2756F">
        <w:rPr>
          <w:rFonts w:ascii="Book Antiqua" w:hAnsi="Book Antiqua"/>
          <w:kern w:val="2"/>
          <w:sz w:val="24"/>
          <w:szCs w:val="24"/>
          <w:lang w:val="en-US" w:eastAsia="zh-CN"/>
        </w:rPr>
        <w:t xml:space="preserve">Dalamaga M. Interplay of adipokines and myokines in cancer pathophysiology: Emerging therapeutic implications. </w:t>
      </w:r>
    </w:p>
    <w:p w:rsidR="00BE3153" w:rsidRDefault="00BE3153" w:rsidP="00E07767">
      <w:pPr>
        <w:widowControl w:val="0"/>
        <w:spacing w:after="0" w:line="360" w:lineRule="auto"/>
        <w:jc w:val="both"/>
        <w:rPr>
          <w:rFonts w:ascii="Book Antiqua" w:hAnsi="Book Antiqua"/>
          <w:i/>
          <w:kern w:val="2"/>
          <w:sz w:val="24"/>
          <w:szCs w:val="24"/>
          <w:lang w:val="en-US" w:eastAsia="zh-CN"/>
        </w:rPr>
      </w:pPr>
    </w:p>
    <w:p w:rsidR="00BE3153" w:rsidRPr="00E2756F" w:rsidRDefault="00BE3153" w:rsidP="00E07767">
      <w:pPr>
        <w:widowControl w:val="0"/>
        <w:spacing w:after="0" w:line="360" w:lineRule="auto"/>
        <w:jc w:val="both"/>
        <w:rPr>
          <w:rFonts w:ascii="Book Antiqua" w:hAnsi="Book Antiqua"/>
          <w:b/>
          <w:kern w:val="2"/>
          <w:sz w:val="24"/>
          <w:szCs w:val="24"/>
          <w:lang w:val="en-US" w:eastAsia="zh-CN"/>
        </w:rPr>
      </w:pPr>
      <w:r w:rsidRPr="00E2756F">
        <w:rPr>
          <w:rFonts w:ascii="Book Antiqua" w:hAnsi="Book Antiqua"/>
          <w:b/>
          <w:kern w:val="2"/>
          <w:sz w:val="24"/>
          <w:szCs w:val="24"/>
          <w:lang w:val="en-US" w:eastAsia="zh-CN"/>
        </w:rPr>
        <w:t>Available from:</w:t>
      </w:r>
      <w:r>
        <w:rPr>
          <w:rFonts w:ascii="Book Antiqua" w:hAnsi="Book Antiqua"/>
          <w:b/>
          <w:kern w:val="2"/>
          <w:sz w:val="24"/>
          <w:szCs w:val="24"/>
          <w:lang w:val="en-US" w:eastAsia="zh-CN"/>
        </w:rPr>
        <w:t xml:space="preserve"> </w:t>
      </w:r>
    </w:p>
    <w:p w:rsidR="00BE3153" w:rsidRPr="00E2756F" w:rsidRDefault="00BE3153" w:rsidP="00E07767">
      <w:pPr>
        <w:widowControl w:val="0"/>
        <w:spacing w:after="0" w:line="360" w:lineRule="auto"/>
        <w:jc w:val="both"/>
        <w:rPr>
          <w:rFonts w:ascii="Book Antiqua" w:hAnsi="Book Antiqua"/>
          <w:b/>
          <w:kern w:val="2"/>
          <w:sz w:val="24"/>
          <w:szCs w:val="24"/>
          <w:lang w:val="en-US" w:eastAsia="zh-CN"/>
        </w:rPr>
      </w:pPr>
      <w:r w:rsidRPr="00E2756F">
        <w:rPr>
          <w:rFonts w:ascii="Book Antiqua" w:hAnsi="Book Antiqua"/>
          <w:b/>
          <w:kern w:val="2"/>
          <w:sz w:val="24"/>
          <w:szCs w:val="24"/>
          <w:lang w:val="en-US" w:eastAsia="zh-CN"/>
        </w:rPr>
        <w:t xml:space="preserve">DOI: </w:t>
      </w: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Default="00BE3153" w:rsidP="00E07767">
      <w:pPr>
        <w:spacing w:after="0" w:line="360" w:lineRule="auto"/>
        <w:jc w:val="both"/>
        <w:rPr>
          <w:rFonts w:ascii="Book Antiqua" w:hAnsi="Book Antiqua"/>
          <w:sz w:val="24"/>
          <w:szCs w:val="24"/>
          <w:lang w:val="en-US" w:eastAsia="zh-CN"/>
        </w:rPr>
      </w:pPr>
    </w:p>
    <w:p w:rsidR="00BE3153" w:rsidRDefault="00BE3153" w:rsidP="00E07767">
      <w:pPr>
        <w:spacing w:after="0" w:line="360" w:lineRule="auto"/>
        <w:jc w:val="both"/>
        <w:rPr>
          <w:rFonts w:ascii="Book Antiqua" w:hAnsi="Book Antiqua"/>
          <w:sz w:val="24"/>
          <w:szCs w:val="24"/>
          <w:lang w:val="en-US" w:eastAsia="zh-CN"/>
        </w:rPr>
      </w:pPr>
    </w:p>
    <w:p w:rsidR="00BE3153" w:rsidRDefault="00BE3153" w:rsidP="00E07767">
      <w:pPr>
        <w:spacing w:after="0" w:line="360" w:lineRule="auto"/>
        <w:jc w:val="both"/>
        <w:rPr>
          <w:rFonts w:ascii="Book Antiqua" w:hAnsi="Book Antiqua"/>
          <w:sz w:val="24"/>
          <w:szCs w:val="24"/>
          <w:lang w:val="en-US" w:eastAsia="zh-CN"/>
        </w:rPr>
      </w:pPr>
    </w:p>
    <w:p w:rsidR="00BE3153" w:rsidRDefault="00BE3153" w:rsidP="00E07767">
      <w:pPr>
        <w:spacing w:after="0" w:line="360" w:lineRule="auto"/>
        <w:jc w:val="both"/>
        <w:rPr>
          <w:rFonts w:ascii="Book Antiqua" w:hAnsi="Book Antiqua"/>
          <w:sz w:val="24"/>
          <w:szCs w:val="24"/>
          <w:lang w:val="en-US" w:eastAsia="zh-CN"/>
        </w:rPr>
      </w:pPr>
    </w:p>
    <w:p w:rsidR="00BE3153" w:rsidRDefault="00BE3153" w:rsidP="00E07767">
      <w:pPr>
        <w:spacing w:after="0" w:line="360" w:lineRule="auto"/>
        <w:jc w:val="both"/>
        <w:rPr>
          <w:rFonts w:ascii="Book Antiqua" w:hAnsi="Book Antiqua"/>
          <w:sz w:val="24"/>
          <w:szCs w:val="24"/>
          <w:lang w:val="en-US" w:eastAsia="zh-CN"/>
        </w:rPr>
      </w:pPr>
    </w:p>
    <w:p w:rsidR="00BE3153" w:rsidRPr="00E2756F" w:rsidRDefault="00BE3153" w:rsidP="00E07767">
      <w:pPr>
        <w:spacing w:after="0" w:line="360" w:lineRule="auto"/>
        <w:jc w:val="both"/>
        <w:rPr>
          <w:rFonts w:ascii="Book Antiqua" w:hAnsi="Book Antiqua"/>
          <w:sz w:val="24"/>
          <w:szCs w:val="24"/>
          <w:lang w:val="en-US" w:eastAsia="zh-CN"/>
        </w:rPr>
      </w:pPr>
    </w:p>
    <w:p w:rsidR="00BE3153" w:rsidRPr="00E2756F" w:rsidRDefault="00BE3153" w:rsidP="00E07767">
      <w:pPr>
        <w:spacing w:after="0" w:line="360" w:lineRule="auto"/>
        <w:jc w:val="both"/>
        <w:rPr>
          <w:rFonts w:ascii="Book Antiqua" w:eastAsia="Times New Roman" w:hAnsi="Book Antiqua"/>
          <w:b/>
          <w:sz w:val="24"/>
          <w:szCs w:val="24"/>
          <w:lang w:val="en-US"/>
        </w:rPr>
      </w:pPr>
      <w:r w:rsidRPr="00E2756F">
        <w:rPr>
          <w:rFonts w:ascii="Book Antiqua" w:eastAsia="Times New Roman" w:hAnsi="Book Antiqua"/>
          <w:b/>
          <w:sz w:val="24"/>
          <w:szCs w:val="24"/>
          <w:lang w:val="en-US"/>
        </w:rPr>
        <w:t>INTRODUCTION</w:t>
      </w: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Excess body weight constitutes a worldwide health problem with epidemic proportions impacting on the risk and prognosis of several disease states including cardiovascular disease (CVD), type 2 diabetes mellitus (t2DM) and common forms of cancer, such as colon cancer, postmenopausal breast cancer, endometrial cancer, renal cell cancer and esophageal adenocarcinoma</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1-10]</w:t>
      </w:r>
      <w:r w:rsidRPr="00E2756F">
        <w:rPr>
          <w:rFonts w:ascii="Book Antiqua" w:eastAsia="Times New Roman" w:hAnsi="Book Antiqua"/>
          <w:sz w:val="24"/>
          <w:szCs w:val="24"/>
          <w:lang w:val="en-US"/>
        </w:rPr>
        <w:t>. Globally, about 25% of cancer cases are due to overweight/obesity and sedentary lifestyle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11]</w:t>
      </w:r>
      <w:r w:rsidRPr="00E2756F">
        <w:rPr>
          <w:rFonts w:ascii="Book Antiqua" w:eastAsia="Times New Roman" w:hAnsi="Book Antiqua"/>
          <w:sz w:val="24"/>
          <w:szCs w:val="24"/>
          <w:lang w:val="en-US"/>
        </w:rPr>
        <w:t>.</w:t>
      </w:r>
    </w:p>
    <w:p w:rsidR="00BE3153" w:rsidRPr="00E2756F" w:rsidRDefault="00BE3153" w:rsidP="000213B4">
      <w:pPr>
        <w:spacing w:after="0" w:line="360" w:lineRule="auto"/>
        <w:ind w:firstLineChars="300" w:firstLine="720"/>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Obesity prevents muscle gain and the combination of obesity and loss of muscle mass could lead to elevated health risks including obesity-associated malignancies. It is believed that the metabolic changes associated with weight gain, particularly visceral obesity, and physical inactivity could lead to dysfunctional adipose and muscle tissues causing insulin resistance, low-grade chronic inflammation and abnormal secretion of adipokines and myokines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 12-13]</w:t>
      </w:r>
      <w:r w:rsidRPr="00E2756F">
        <w:rPr>
          <w:rFonts w:ascii="Book Antiqua" w:eastAsia="Times New Roman" w:hAnsi="Book Antiqua"/>
          <w:sz w:val="24"/>
          <w:szCs w:val="24"/>
          <w:lang w:val="en-US"/>
        </w:rPr>
        <w:t>. Therefore, the adipose-muscle cross-talk plays a critical role in cancer promotion. On the other hand, in the context of cancer cachexia which characterizes cancer patients with advanced stage, the interplay between adipose tissue and skeletal muscle that occurs through adipokines and myokines is an exciting field of research with emerging novel therapeutic implications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14-16]</w:t>
      </w:r>
      <w:r w:rsidRPr="00E2756F">
        <w:rPr>
          <w:rFonts w:ascii="Book Antiqua" w:eastAsia="Times New Roman" w:hAnsi="Book Antiqua"/>
          <w:sz w:val="24"/>
          <w:szCs w:val="24"/>
          <w:lang w:val="en-US"/>
        </w:rPr>
        <w:t>.</w:t>
      </w:r>
      <w:r>
        <w:rPr>
          <w:rFonts w:ascii="Book Antiqua" w:eastAsia="Times New Roman" w:hAnsi="Book Antiqua"/>
          <w:sz w:val="24"/>
          <w:szCs w:val="24"/>
          <w:lang w:val="en-US"/>
        </w:rPr>
        <w:t xml:space="preserve"> </w:t>
      </w:r>
    </w:p>
    <w:p w:rsidR="00BE3153" w:rsidRPr="00E2756F" w:rsidRDefault="00BE3153" w:rsidP="00C606BE">
      <w:pPr>
        <w:spacing w:after="0" w:line="360" w:lineRule="auto"/>
        <w:ind w:firstLineChars="300" w:firstLine="720"/>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 xml:space="preserve">The purpose of this editorial is to explore the role of the adipose and muscle tissue interplay in carcinogenesis, cancer progression and cachexia, and to examine the mechanisms underpinning their association with malignancy. Understanding of the mechanisms connecting the interplay of adipokines and myokines with cancer pathophysiology is expected to be of importance in the development of preventive and therapeutic strategies against cancer. </w:t>
      </w:r>
    </w:p>
    <w:p w:rsidR="00BE3153" w:rsidRPr="00E2756F" w:rsidRDefault="00BE3153" w:rsidP="00E07767">
      <w:pPr>
        <w:spacing w:after="0" w:line="360" w:lineRule="auto"/>
        <w:jc w:val="both"/>
        <w:rPr>
          <w:rFonts w:ascii="Book Antiqua" w:eastAsia="Times New Roman" w:hAnsi="Book Antiqua"/>
          <w:b/>
          <w:sz w:val="24"/>
          <w:szCs w:val="24"/>
          <w:lang w:val="en-US"/>
        </w:rPr>
      </w:pPr>
    </w:p>
    <w:p w:rsidR="00BE3153" w:rsidRPr="00E2756F" w:rsidRDefault="00BE3153" w:rsidP="00E07767">
      <w:pPr>
        <w:spacing w:after="0" w:line="360" w:lineRule="auto"/>
        <w:jc w:val="both"/>
        <w:rPr>
          <w:rFonts w:ascii="Book Antiqua" w:eastAsia="Times New Roman" w:hAnsi="Book Antiqua"/>
          <w:b/>
          <w:sz w:val="24"/>
          <w:szCs w:val="24"/>
          <w:lang w:val="en-US"/>
        </w:rPr>
      </w:pPr>
      <w:r w:rsidRPr="00E2756F">
        <w:rPr>
          <w:rFonts w:ascii="Book Antiqua" w:eastAsia="Times New Roman" w:hAnsi="Book Antiqua"/>
          <w:b/>
          <w:sz w:val="24"/>
          <w:szCs w:val="24"/>
          <w:lang w:val="en-US"/>
        </w:rPr>
        <w:t>INTERPLAY OF ADIPOKINES AND MYOKINES IN CANCER ETIOPATHOGENESIS</w:t>
      </w:r>
    </w:p>
    <w:p w:rsidR="00BE3153" w:rsidRPr="00E2756F" w:rsidRDefault="00BE3153" w:rsidP="00E07767">
      <w:pPr>
        <w:spacing w:after="0" w:line="360" w:lineRule="auto"/>
        <w:jc w:val="both"/>
        <w:rPr>
          <w:rFonts w:ascii="Book Antiqua" w:eastAsia="Times New Roman" w:hAnsi="Book Antiqua"/>
          <w:b/>
          <w:i/>
          <w:sz w:val="24"/>
          <w:szCs w:val="24"/>
          <w:lang w:val="en-US"/>
        </w:rPr>
      </w:pPr>
      <w:r w:rsidRPr="00E2756F">
        <w:rPr>
          <w:rFonts w:ascii="Book Antiqua" w:eastAsia="Times New Roman" w:hAnsi="Book Antiqua"/>
          <w:b/>
          <w:i/>
          <w:sz w:val="24"/>
          <w:szCs w:val="24"/>
          <w:lang w:val="en-US"/>
        </w:rPr>
        <w:lastRenderedPageBreak/>
        <w:t>Adipose tissue, main adipokines and cancer</w:t>
      </w: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In addition to its inert lipid-storing capacity, adipose tissue represents the largest endocrine organ modulating energy homeostasis, metabolism, inflammation, immunity and endocrine balance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w:t>
      </w:r>
      <w:r w:rsidRPr="00E2756F">
        <w:rPr>
          <w:rFonts w:ascii="Book Antiqua" w:eastAsia="Times New Roman" w:hAnsi="Book Antiqua"/>
          <w:sz w:val="24"/>
          <w:szCs w:val="24"/>
          <w:lang w:val="en-US"/>
        </w:rPr>
        <w:t>. Adipose tissue synthesizes and secretes more than fifty hormones and cytokines, known as adipokines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w:t>
      </w:r>
      <w:r w:rsidRPr="00E2756F">
        <w:rPr>
          <w:rFonts w:ascii="Book Antiqua" w:eastAsia="Times New Roman" w:hAnsi="Book Antiqua"/>
          <w:sz w:val="24"/>
          <w:szCs w:val="24"/>
          <w:lang w:val="en-US"/>
        </w:rPr>
        <w:t>. As adipose tissue expands in obesity, the amount of anti-inflammatory adipokines, particularly adiponectin, decreases and the amount of pro-inflammatory adipokines with an oncogenic potential, such as leptin, resistin, visfatin and chemerin, and cytokines such as tumor necrosis factor-</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xml:space="preserve"> (TNF-</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interleukin (IL)-1 and IL-6 increases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 17]</w:t>
      </w:r>
      <w:r w:rsidRPr="00E2756F">
        <w:rPr>
          <w:rFonts w:ascii="Book Antiqua" w:eastAsia="Times New Roman" w:hAnsi="Book Antiqua"/>
          <w:sz w:val="24"/>
          <w:szCs w:val="24"/>
          <w:lang w:val="en-US"/>
        </w:rPr>
        <w:t>. Obesity-driven chronic low-grade inflammation is also involved in insulin resistance (IR), which is characterized by hyperinsulinemia, increased levels of growth factors such as insulin-like growth factor-I (IGF-I) and activation of transcriptions factors participating in pro-inflammatory response and cell-cycle regulation, like nuclear factor kappa-B (NF-</w:t>
      </w:r>
      <w:r w:rsidRPr="00E2756F">
        <w:rPr>
          <w:rFonts w:ascii="Book Antiqua" w:eastAsia="Times New Roman" w:hAnsi="Book Antiqua"/>
          <w:sz w:val="24"/>
          <w:szCs w:val="24"/>
        </w:rPr>
        <w:t>êÂ</w:t>
      </w:r>
      <w:r w:rsidRPr="00E2756F">
        <w:rPr>
          <w:rFonts w:ascii="Book Antiqua" w:eastAsia="Times New Roman" w:hAnsi="Book Antiqua"/>
          <w:sz w:val="24"/>
          <w:szCs w:val="24"/>
          <w:lang w:val="en-US"/>
        </w:rPr>
        <w:t>), which can promote carcinogenesis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 17-18]</w:t>
      </w:r>
      <w:r w:rsidRPr="00E2756F">
        <w:rPr>
          <w:rFonts w:ascii="Book Antiqua" w:eastAsia="Times New Roman" w:hAnsi="Book Antiqua"/>
          <w:sz w:val="24"/>
          <w:szCs w:val="24"/>
          <w:lang w:val="en-US"/>
        </w:rPr>
        <w:t xml:space="preserve">. Important cancer-related adipokine effects are summarized below. </w:t>
      </w:r>
    </w:p>
    <w:p w:rsidR="00BE3153" w:rsidRDefault="00BE3153" w:rsidP="00C606BE">
      <w:pPr>
        <w:spacing w:after="0" w:line="360" w:lineRule="auto"/>
        <w:ind w:firstLineChars="250" w:firstLine="600"/>
        <w:jc w:val="both"/>
        <w:rPr>
          <w:rFonts w:ascii="Book Antiqua" w:hAnsi="Book Antiqua"/>
          <w:sz w:val="24"/>
          <w:szCs w:val="24"/>
          <w:lang w:val="en-US" w:eastAsia="zh-CN"/>
        </w:rPr>
      </w:pPr>
      <w:r w:rsidRPr="00E2756F">
        <w:rPr>
          <w:rFonts w:ascii="Book Antiqua" w:eastAsia="Times New Roman" w:hAnsi="Book Antiqua"/>
          <w:sz w:val="24"/>
          <w:szCs w:val="24"/>
          <w:lang w:val="en-US"/>
        </w:rPr>
        <w:t>Adiponectin is a 30-kDa, 244-amino-acid adipokine exerting insulin-sensitizing, anti-inflammatory and anti-neoplastic effects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w:t>
      </w:r>
      <w:r w:rsidRPr="00E2756F">
        <w:rPr>
          <w:rFonts w:ascii="Book Antiqua" w:eastAsia="Times New Roman" w:hAnsi="Book Antiqua"/>
          <w:sz w:val="24"/>
          <w:szCs w:val="24"/>
          <w:lang w:val="en-US"/>
        </w:rPr>
        <w:t xml:space="preserve">. The majority of epidemiologic evidence has connected </w:t>
      </w:r>
      <w:r w:rsidRPr="00E2756F">
        <w:rPr>
          <w:rFonts w:ascii="Book Antiqua" w:eastAsia="Times New Roman" w:hAnsi="Book Antiqua"/>
          <w:i/>
          <w:sz w:val="24"/>
          <w:szCs w:val="24"/>
          <w:lang w:val="en-US"/>
        </w:rPr>
        <w:t>in vivo</w:t>
      </w:r>
      <w:r w:rsidRPr="00E2756F">
        <w:rPr>
          <w:rFonts w:ascii="Book Antiqua" w:eastAsia="Times New Roman" w:hAnsi="Book Antiqua"/>
          <w:sz w:val="24"/>
          <w:szCs w:val="24"/>
          <w:lang w:val="en-US"/>
        </w:rPr>
        <w:t xml:space="preserve"> hypoadiponectinemia with an increased risk for IR, metabolic syndrome (Mets), t2DM, CVD and obesity-associated malignancies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 19]</w:t>
      </w:r>
      <w:r w:rsidRPr="00E2756F">
        <w:rPr>
          <w:rFonts w:ascii="Book Antiqua" w:eastAsia="Times New Roman" w:hAnsi="Book Antiqua"/>
          <w:sz w:val="24"/>
          <w:szCs w:val="24"/>
          <w:lang w:val="en-US"/>
        </w:rPr>
        <w:t xml:space="preserve"> as well as with a more aggressive cancer phenotype characterized by higher histologic grade, large size of tumor, lymph node invasion, distal metastases or estrogen receptor negativity for breast cancer</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 20-25]</w:t>
      </w:r>
      <w:r w:rsidRPr="00E2756F">
        <w:rPr>
          <w:rFonts w:ascii="Book Antiqua" w:eastAsia="Times New Roman" w:hAnsi="Book Antiqua"/>
          <w:sz w:val="24"/>
          <w:szCs w:val="24"/>
          <w:lang w:val="en-US"/>
        </w:rPr>
        <w:t xml:space="preserve">. In summary, adiponectin presents anti-tumorigenic effects </w:t>
      </w:r>
      <w:r w:rsidRPr="004D1EDA">
        <w:rPr>
          <w:rFonts w:ascii="Book Antiqua" w:eastAsia="Times New Roman" w:hAnsi="Book Antiqua"/>
          <w:i/>
          <w:sz w:val="24"/>
          <w:szCs w:val="24"/>
          <w:lang w:val="en-US"/>
        </w:rPr>
        <w:t>via</w:t>
      </w:r>
      <w:r w:rsidRPr="00E2756F">
        <w:rPr>
          <w:rFonts w:ascii="Book Antiqua" w:eastAsia="Times New Roman" w:hAnsi="Book Antiqua"/>
          <w:sz w:val="24"/>
          <w:szCs w:val="24"/>
          <w:lang w:val="en-US"/>
        </w:rPr>
        <w:t xml:space="preserve"> two mechanisms: </w:t>
      </w:r>
      <w:r>
        <w:rPr>
          <w:rFonts w:ascii="Book Antiqua" w:hAnsi="Book Antiqua"/>
          <w:sz w:val="24"/>
          <w:szCs w:val="24"/>
          <w:lang w:val="en-US" w:eastAsia="zh-CN"/>
        </w:rPr>
        <w:t>(</w:t>
      </w:r>
      <w:r w:rsidRPr="00E2756F">
        <w:rPr>
          <w:rFonts w:ascii="Book Antiqua" w:eastAsia="Times New Roman" w:hAnsi="Book Antiqua"/>
          <w:sz w:val="24"/>
          <w:szCs w:val="24"/>
          <w:lang w:val="en-US"/>
        </w:rPr>
        <w:t>1) it can act directly on cancer cells by modulating receptor-mediated signaling pathways, including Mitogen-Activated Protein Kinase (MAPK), AMP-activated protein kinase (AMPK), Wnt/</w:t>
      </w:r>
      <w:r w:rsidRPr="00E2756F">
        <w:rPr>
          <w:rFonts w:ascii="Book Antiqua" w:eastAsia="Times New Roman" w:hAnsi="Book Antiqua"/>
          <w:sz w:val="24"/>
          <w:szCs w:val="24"/>
        </w:rPr>
        <w:t>â</w:t>
      </w:r>
      <w:r w:rsidRPr="00E2756F">
        <w:rPr>
          <w:rFonts w:ascii="Book Antiqua" w:eastAsia="Times New Roman" w:hAnsi="Book Antiqua"/>
          <w:sz w:val="24"/>
          <w:szCs w:val="24"/>
          <w:lang w:val="en-US"/>
        </w:rPr>
        <w:t xml:space="preserve">-catenin and estrogen receptor (ER) signaling; and </w:t>
      </w:r>
      <w:r>
        <w:rPr>
          <w:rFonts w:ascii="Book Antiqua" w:hAnsi="Book Antiqua"/>
          <w:sz w:val="24"/>
          <w:szCs w:val="24"/>
          <w:lang w:val="en-US" w:eastAsia="zh-CN"/>
        </w:rPr>
        <w:t>(</w:t>
      </w:r>
      <w:r w:rsidRPr="00E2756F">
        <w:rPr>
          <w:rFonts w:ascii="Book Antiqua" w:eastAsia="Times New Roman" w:hAnsi="Book Antiqua"/>
          <w:sz w:val="24"/>
          <w:szCs w:val="24"/>
          <w:lang w:val="en-US"/>
        </w:rPr>
        <w:t>2) it can act indirectly by regulating insulin sensitivity, influencing tumor angiogenesis and modulating inflammatory responses by inhibiting NF-</w:t>
      </w:r>
      <w:r w:rsidRPr="00E2756F">
        <w:rPr>
          <w:rFonts w:ascii="Book Antiqua" w:eastAsia="Times New Roman" w:hAnsi="Book Antiqua"/>
          <w:sz w:val="24"/>
          <w:szCs w:val="24"/>
        </w:rPr>
        <w:t>êÂ</w:t>
      </w:r>
      <w:r w:rsidRPr="00E2756F">
        <w:rPr>
          <w:rFonts w:ascii="Book Antiqua" w:eastAsia="Times New Roman" w:hAnsi="Book Antiqua"/>
          <w:sz w:val="24"/>
          <w:szCs w:val="24"/>
          <w:lang w:val="en-US"/>
        </w:rPr>
        <w:t xml:space="preserve"> signaling</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 24-25]</w:t>
      </w:r>
      <w:r w:rsidRPr="00E2756F">
        <w:rPr>
          <w:rFonts w:ascii="Book Antiqua" w:eastAsia="Times New Roman" w:hAnsi="Book Antiqua"/>
          <w:sz w:val="24"/>
          <w:szCs w:val="24"/>
          <w:lang w:val="en-US"/>
        </w:rPr>
        <w:t xml:space="preserve">. On the contrary, leptin, a 167-amino acid pleiotropic adipokine that regulates </w:t>
      </w:r>
      <w:r w:rsidRPr="00E2756F">
        <w:rPr>
          <w:rFonts w:ascii="Book Antiqua" w:eastAsia="Times New Roman" w:hAnsi="Book Antiqua"/>
          <w:sz w:val="24"/>
          <w:szCs w:val="24"/>
          <w:lang w:val="en-US"/>
        </w:rPr>
        <w:lastRenderedPageBreak/>
        <w:t>food intake, energy expenditure, immunity, and inflammation</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26-27]</w:t>
      </w:r>
      <w:r w:rsidRPr="00E2756F">
        <w:rPr>
          <w:rFonts w:ascii="Book Antiqua" w:eastAsia="Times New Roman" w:hAnsi="Book Antiqua"/>
          <w:sz w:val="24"/>
          <w:szCs w:val="24"/>
          <w:lang w:val="en-US"/>
        </w:rPr>
        <w:t xml:space="preserve">, has been shown </w:t>
      </w:r>
      <w:r w:rsidRPr="00E2756F">
        <w:rPr>
          <w:rFonts w:ascii="Book Antiqua" w:eastAsia="Times New Roman" w:hAnsi="Book Antiqua"/>
          <w:i/>
          <w:sz w:val="24"/>
          <w:szCs w:val="24"/>
          <w:lang w:val="en-US"/>
        </w:rPr>
        <w:t>in vitro</w:t>
      </w:r>
      <w:r w:rsidRPr="00E2756F">
        <w:rPr>
          <w:rFonts w:ascii="Book Antiqua" w:eastAsia="Times New Roman" w:hAnsi="Book Antiqua"/>
          <w:sz w:val="24"/>
          <w:szCs w:val="24"/>
          <w:lang w:val="en-US"/>
        </w:rPr>
        <w:t xml:space="preserve"> to promote growth and proliferation of neoplastic cells </w:t>
      </w:r>
      <w:r w:rsidRPr="004D1EDA">
        <w:rPr>
          <w:rFonts w:ascii="Book Antiqua" w:eastAsia="Times New Roman" w:hAnsi="Book Antiqua"/>
          <w:i/>
          <w:sz w:val="24"/>
          <w:szCs w:val="24"/>
          <w:lang w:val="en-US"/>
        </w:rPr>
        <w:t>via</w:t>
      </w:r>
      <w:r w:rsidRPr="00E2756F">
        <w:rPr>
          <w:rFonts w:ascii="Book Antiqua" w:eastAsia="Times New Roman" w:hAnsi="Book Antiqua"/>
          <w:sz w:val="24"/>
          <w:szCs w:val="24"/>
          <w:lang w:val="en-US"/>
        </w:rPr>
        <w:t xml:space="preserve"> activation of various growth and survival signaling pathways including canonical: Janus Kinase 2/Signal Transducer and Activator of Transcription 3 (JAK2/STAT3), Phosphatidylinositol 3-kinase/ v-Akt murine thymoma viral oncogene homolog/ mammalian target of rapamycin (PI3K/Akt/mTOR), MAPK/Extracellular signal-related Kinase 1/2 (ERK1/2) and non-canonical signaling pathways such as Protein Kinase C, c-Jun N-terminal Kinase (JNK) and p38 MAPK</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25-29]</w:t>
      </w:r>
      <w:r w:rsidRPr="00E2756F">
        <w:rPr>
          <w:rFonts w:ascii="Book Antiqua" w:eastAsia="Times New Roman" w:hAnsi="Book Antiqua"/>
          <w:sz w:val="24"/>
          <w:szCs w:val="24"/>
          <w:lang w:val="en-US"/>
        </w:rPr>
        <w:t xml:space="preserve">. Additionally, leptin may act indirectly by diminishing insulin tissue sensitivity causing hyperinsulinemia, by shifting inflammatory responses towards a T-helper 1 phenotype with oversecretion of pro-inflammatory cytokines and by influencing tumor angiogenesis; though such leptin effects were not seen </w:t>
      </w:r>
      <w:r w:rsidRPr="00E2756F">
        <w:rPr>
          <w:rFonts w:ascii="Book Antiqua" w:eastAsia="Times New Roman" w:hAnsi="Book Antiqua"/>
          <w:i/>
          <w:sz w:val="24"/>
          <w:szCs w:val="24"/>
          <w:lang w:val="en-US"/>
        </w:rPr>
        <w:t>in vivo</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26-27]</w:t>
      </w:r>
      <w:r w:rsidRPr="00E2756F">
        <w:rPr>
          <w:rFonts w:ascii="Book Antiqua" w:eastAsia="Times New Roman" w:hAnsi="Book Antiqua"/>
          <w:sz w:val="24"/>
          <w:szCs w:val="24"/>
          <w:lang w:val="en-US"/>
        </w:rPr>
        <w:t>. Resistin, another pro-inflammatory adipokine synthesized predominantly in visceral macrophages in humans, is a 12kDa cysteine-rich polypeptide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30-32]</w:t>
      </w:r>
      <w:r w:rsidRPr="00E2756F">
        <w:rPr>
          <w:rFonts w:ascii="Book Antiqua" w:eastAsia="Times New Roman" w:hAnsi="Book Antiqua"/>
          <w:sz w:val="24"/>
          <w:szCs w:val="24"/>
          <w:lang w:val="en-US"/>
        </w:rPr>
        <w:t>. Visfatin or nicotinamide phosphoribosyl-transferase (Nampt), a novel pleiotropic adipokine found in the visceral fat, acts as a pro-inflammatory cytokine, a growth factor and an enzyme in the cellular energy metabolism, particularly nicotinamide adenine dinucleotide (NAD) biosynthesis, which is required in a plethora of intracellular processes such as redox reactions, DNA repair, transcriptional regulation and activity of poly-ADP ribosyltransferases (PARPs) and deacetylases (sirtuins) modulating cell survival and cytokine responses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33-35]</w:t>
      </w:r>
      <w:r w:rsidRPr="00E2756F">
        <w:rPr>
          <w:rFonts w:ascii="Book Antiqua" w:eastAsia="Times New Roman" w:hAnsi="Book Antiqua"/>
          <w:sz w:val="24"/>
          <w:szCs w:val="24"/>
          <w:lang w:val="en-US"/>
        </w:rPr>
        <w:t xml:space="preserve">. The majority of epidemiologic studies has indicated that </w:t>
      </w:r>
      <w:r w:rsidRPr="00E2756F">
        <w:rPr>
          <w:rFonts w:ascii="Book Antiqua" w:eastAsia="Times New Roman" w:hAnsi="Book Antiqua"/>
          <w:i/>
          <w:sz w:val="24"/>
          <w:szCs w:val="24"/>
          <w:lang w:val="en-US"/>
        </w:rPr>
        <w:t>in vivo</w:t>
      </w:r>
      <w:r w:rsidRPr="00E2756F">
        <w:rPr>
          <w:rFonts w:ascii="Book Antiqua" w:eastAsia="Times New Roman" w:hAnsi="Book Antiqua"/>
          <w:sz w:val="24"/>
          <w:szCs w:val="24"/>
          <w:lang w:val="en-US"/>
        </w:rPr>
        <w:t xml:space="preserve"> hyperrestinemia and hypervisfatinemia are associated with some obesity-related malignancies such as colon cancer, postmenopausal breast cancer and prostate cancer</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7, 31-34, 36-42]</w:t>
      </w:r>
      <w:r w:rsidRPr="00E2756F">
        <w:rPr>
          <w:rFonts w:ascii="Book Antiqua" w:eastAsia="Times New Roman" w:hAnsi="Book Antiqua"/>
          <w:sz w:val="24"/>
          <w:szCs w:val="24"/>
          <w:lang w:val="en-US"/>
        </w:rPr>
        <w:t>; though their ontological role in the association between obesity and cancer needs to be clarified. Resistin and visfatin may</w:t>
      </w:r>
      <w:r>
        <w:rPr>
          <w:rFonts w:ascii="Book Antiqua" w:hAnsi="Book Antiqua"/>
          <w:sz w:val="24"/>
          <w:szCs w:val="24"/>
          <w:lang w:val="en-US" w:eastAsia="zh-CN"/>
        </w:rPr>
        <w:t>:</w:t>
      </w:r>
      <w:r w:rsidRPr="00E2756F">
        <w:rPr>
          <w:rFonts w:ascii="Book Antiqua" w:eastAsia="Times New Roman" w:hAnsi="Book Antiqua"/>
          <w:sz w:val="24"/>
          <w:szCs w:val="24"/>
          <w:lang w:val="en-US"/>
        </w:rPr>
        <w:t xml:space="preserve"> </w:t>
      </w:r>
      <w:r>
        <w:rPr>
          <w:rFonts w:ascii="Book Antiqua" w:hAnsi="Book Antiqua"/>
          <w:sz w:val="24"/>
          <w:szCs w:val="24"/>
          <w:lang w:val="en-US" w:eastAsia="zh-CN"/>
        </w:rPr>
        <w:t>(</w:t>
      </w:r>
      <w:r w:rsidRPr="00E2756F">
        <w:rPr>
          <w:rFonts w:ascii="Book Antiqua" w:eastAsia="Times New Roman" w:hAnsi="Book Antiqua"/>
          <w:sz w:val="24"/>
          <w:szCs w:val="24"/>
          <w:lang w:val="en-US"/>
        </w:rPr>
        <w:t xml:space="preserve">1) upregulate pro-inflammatory cytokines </w:t>
      </w:r>
      <w:r w:rsidRPr="004D1EDA">
        <w:rPr>
          <w:rFonts w:ascii="Book Antiqua" w:eastAsia="Times New Roman" w:hAnsi="Book Antiqua"/>
          <w:i/>
          <w:sz w:val="24"/>
          <w:szCs w:val="24"/>
          <w:lang w:val="en-US"/>
        </w:rPr>
        <w:t>via</w:t>
      </w:r>
      <w:r w:rsidRPr="00E2756F">
        <w:rPr>
          <w:rFonts w:ascii="Book Antiqua" w:eastAsia="Times New Roman" w:hAnsi="Book Antiqua"/>
          <w:sz w:val="24"/>
          <w:szCs w:val="24"/>
          <w:lang w:val="en-US"/>
        </w:rPr>
        <w:t xml:space="preserve"> the NF-êB pathway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32-33]</w:t>
      </w:r>
      <w:r w:rsidRPr="00E2756F">
        <w:rPr>
          <w:rFonts w:ascii="Book Antiqua" w:eastAsia="Times New Roman" w:hAnsi="Book Antiqua"/>
          <w:sz w:val="24"/>
          <w:szCs w:val="24"/>
          <w:lang w:val="en-US"/>
        </w:rPr>
        <w:t xml:space="preserve">; </w:t>
      </w:r>
      <w:r>
        <w:rPr>
          <w:rFonts w:ascii="Book Antiqua" w:hAnsi="Book Antiqua"/>
          <w:sz w:val="24"/>
          <w:szCs w:val="24"/>
          <w:lang w:val="en-US" w:eastAsia="zh-CN"/>
        </w:rPr>
        <w:t>(</w:t>
      </w:r>
      <w:r w:rsidRPr="00E2756F">
        <w:rPr>
          <w:rFonts w:ascii="Book Antiqua" w:eastAsia="Times New Roman" w:hAnsi="Book Antiqua"/>
          <w:sz w:val="24"/>
          <w:szCs w:val="24"/>
          <w:lang w:val="en-US"/>
        </w:rPr>
        <w:t>2) stimulate signaling pathways which are important components of cancer-promoting machinery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32-33, 41-43]</w:t>
      </w:r>
      <w:r w:rsidRPr="00E2756F">
        <w:rPr>
          <w:rFonts w:ascii="Book Antiqua" w:eastAsia="Times New Roman" w:hAnsi="Book Antiqua"/>
          <w:sz w:val="24"/>
          <w:szCs w:val="24"/>
          <w:lang w:val="en-US"/>
        </w:rPr>
        <w:t xml:space="preserve">; </w:t>
      </w:r>
      <w:r>
        <w:rPr>
          <w:rFonts w:ascii="Book Antiqua" w:hAnsi="Book Antiqua"/>
          <w:sz w:val="24"/>
          <w:szCs w:val="24"/>
          <w:lang w:val="en-US" w:eastAsia="zh-CN"/>
        </w:rPr>
        <w:t>and (</w:t>
      </w:r>
      <w:r w:rsidRPr="00E2756F">
        <w:rPr>
          <w:rFonts w:ascii="Book Antiqua" w:eastAsia="Times New Roman" w:hAnsi="Book Antiqua"/>
          <w:sz w:val="24"/>
          <w:szCs w:val="24"/>
          <w:lang w:val="en-US"/>
        </w:rPr>
        <w:t xml:space="preserve">3) induct pro-angiogenic proteins such as the vascular endothelial growth (VEGF) and the expression of </w:t>
      </w:r>
      <w:r w:rsidRPr="00E2756F">
        <w:rPr>
          <w:rFonts w:ascii="Book Antiqua" w:eastAsia="Times New Roman" w:hAnsi="Book Antiqua"/>
          <w:sz w:val="24"/>
          <w:szCs w:val="24"/>
          <w:lang w:val="en-US"/>
        </w:rPr>
        <w:lastRenderedPageBreak/>
        <w:t>metalloproteases (MMPs) participating in tumor invasiveness and metastasis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32-33]</w:t>
      </w:r>
      <w:r w:rsidRPr="00E2756F">
        <w:rPr>
          <w:rFonts w:ascii="Book Antiqua" w:eastAsia="Times New Roman" w:hAnsi="Book Antiqua"/>
          <w:sz w:val="24"/>
          <w:szCs w:val="24"/>
          <w:lang w:val="en-US"/>
        </w:rPr>
        <w:t>. Much less is known about a novel pro-inflammatory adipokine, chemerin, which is found elevated in obese individuals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44]</w:t>
      </w:r>
      <w:r w:rsidRPr="00E2756F">
        <w:rPr>
          <w:rFonts w:ascii="Book Antiqua" w:eastAsia="Times New Roman" w:hAnsi="Book Antiqua"/>
          <w:sz w:val="24"/>
          <w:szCs w:val="24"/>
          <w:lang w:val="en-US"/>
        </w:rPr>
        <w:t>. Chemerin may cause IR in human skeletal muscle at the level of Glycogen Synthase Kinase 3 (GSK3) and Akt phosphorylation, and glucose uptake. Finally, chemerin may activate signaling pathways pertinent to inflammation and cancer promotion, such as NF-</w:t>
      </w:r>
      <w:r w:rsidRPr="00E2756F">
        <w:rPr>
          <w:rFonts w:ascii="Book Antiqua" w:eastAsia="Times New Roman" w:hAnsi="Book Antiqua"/>
          <w:sz w:val="24"/>
          <w:szCs w:val="24"/>
        </w:rPr>
        <w:t>êÂ</w:t>
      </w:r>
      <w:r w:rsidRPr="00E2756F">
        <w:rPr>
          <w:rFonts w:ascii="Book Antiqua" w:eastAsia="Times New Roman" w:hAnsi="Book Antiqua"/>
          <w:sz w:val="24"/>
          <w:szCs w:val="24"/>
          <w:lang w:val="en-US"/>
        </w:rPr>
        <w:t>, p38 MAPK and ERK 1/2</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45]</w:t>
      </w:r>
      <w:r w:rsidRPr="00E2756F">
        <w:rPr>
          <w:rFonts w:ascii="Book Antiqua" w:eastAsia="Times New Roman" w:hAnsi="Book Antiqua"/>
          <w:sz w:val="24"/>
          <w:szCs w:val="24"/>
          <w:lang w:val="en-US"/>
        </w:rPr>
        <w:t>.</w:t>
      </w:r>
    </w:p>
    <w:p w:rsidR="00BE3153" w:rsidRPr="00C606BE" w:rsidRDefault="00BE3153" w:rsidP="00C606BE">
      <w:pPr>
        <w:spacing w:after="0" w:line="360" w:lineRule="auto"/>
        <w:ind w:firstLineChars="250" w:firstLine="600"/>
        <w:jc w:val="both"/>
        <w:rPr>
          <w:rFonts w:ascii="Book Antiqua" w:hAnsi="Book Antiqua"/>
          <w:sz w:val="24"/>
          <w:szCs w:val="24"/>
          <w:lang w:val="en-US" w:eastAsia="zh-CN"/>
        </w:rPr>
      </w:pPr>
    </w:p>
    <w:p w:rsidR="00BE3153" w:rsidRPr="00E2756F" w:rsidRDefault="00BE3153" w:rsidP="00E07767">
      <w:pPr>
        <w:spacing w:after="0" w:line="360" w:lineRule="auto"/>
        <w:jc w:val="both"/>
        <w:rPr>
          <w:rFonts w:ascii="Book Antiqua" w:eastAsia="Times New Roman" w:hAnsi="Book Antiqua"/>
          <w:b/>
          <w:i/>
          <w:sz w:val="24"/>
          <w:szCs w:val="24"/>
          <w:lang w:val="en-US"/>
        </w:rPr>
      </w:pPr>
      <w:r w:rsidRPr="00E2756F">
        <w:rPr>
          <w:rFonts w:ascii="Book Antiqua" w:eastAsia="Times New Roman" w:hAnsi="Book Antiqua"/>
          <w:b/>
          <w:i/>
          <w:sz w:val="24"/>
          <w:szCs w:val="24"/>
          <w:lang w:val="en-US"/>
        </w:rPr>
        <w:t>Skeletal muscle, main myokines and cancer prevention</w:t>
      </w: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Skeletal muscle accounts approximately for 40% of body weight in non-obese individuals, constituting therefore the largest human organ</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46]</w:t>
      </w:r>
      <w:r w:rsidRPr="00E2756F">
        <w:rPr>
          <w:rFonts w:ascii="Book Antiqua" w:eastAsia="Times New Roman" w:hAnsi="Book Antiqua"/>
          <w:sz w:val="24"/>
          <w:szCs w:val="24"/>
          <w:lang w:val="en-US"/>
        </w:rPr>
        <w:t>. There has been accumulating evidence that skeletal muscle is an important secretory organ producing several proteins and low molecular weight molecules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45-46]</w:t>
      </w:r>
      <w:r w:rsidRPr="00E2756F">
        <w:rPr>
          <w:rFonts w:ascii="Book Antiqua" w:eastAsia="Times New Roman" w:hAnsi="Book Antiqua"/>
          <w:sz w:val="24"/>
          <w:szCs w:val="24"/>
          <w:lang w:val="en-US"/>
        </w:rPr>
        <w:t>. Myokines are muscle-derived cytokines that exert autocrine/paracrine and endocrine effects. Myokines play a privotal role in metabolism as mediators of muscle-to-adipose tissue cross-talk and regulators of muscular glucose and fat homeostasis, and in cancer prevention as mediators of the beneficial effects of physical activity counteracting the harmful effects of pro-inflammatory adipokines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45-46]</w:t>
      </w:r>
      <w:r w:rsidRPr="00E2756F">
        <w:rPr>
          <w:rFonts w:ascii="Book Antiqua" w:eastAsia="Times New Roman" w:hAnsi="Book Antiqua"/>
          <w:sz w:val="24"/>
          <w:szCs w:val="24"/>
          <w:lang w:val="en-US"/>
        </w:rPr>
        <w:t>. It seems that the complex paracrine and endocrine interconnection between adipokines and myokines reflects a yin-yang balance with important implications in processes such as lipolysis control, insulin sensitivity and prevention from obesity-driven chronic low-grade inflammation and cancer promotion through anti-inflammatory adipokines and myokines.</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At the same time, skeletal muscle cells may secrete adipokines such as adiponectin, which can exert beneficial local metabolic effects enhancing insulin sensitivity and inhibiting inflammatory processes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47]</w:t>
      </w:r>
      <w:r w:rsidRPr="00E2756F">
        <w:rPr>
          <w:rFonts w:ascii="Book Antiqua" w:eastAsia="Times New Roman" w:hAnsi="Book Antiqua"/>
          <w:sz w:val="24"/>
          <w:szCs w:val="24"/>
          <w:lang w:val="en-US"/>
        </w:rPr>
        <w:t>. It is important to underscore that adipose tissue is not the exclusive source of adipokines. Although adipose tissue constitutes the primary site of adipokines production, several adipokines are synthesized by both fat and muscle, playing a critical role for autocrine/paracrine loops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45]</w:t>
      </w:r>
      <w:r w:rsidRPr="00E2756F">
        <w:rPr>
          <w:rFonts w:ascii="Book Antiqua" w:eastAsia="Times New Roman" w:hAnsi="Book Antiqua"/>
          <w:sz w:val="24"/>
          <w:szCs w:val="24"/>
          <w:lang w:val="en-US"/>
        </w:rPr>
        <w:t xml:space="preserve">. For example, IL-6 and IL-8 are considered adipokines but also myokines with different </w:t>
      </w:r>
      <w:r w:rsidRPr="00E2756F">
        <w:rPr>
          <w:rFonts w:ascii="Book Antiqua" w:eastAsia="Times New Roman" w:hAnsi="Book Antiqua"/>
          <w:sz w:val="24"/>
          <w:szCs w:val="24"/>
          <w:lang w:val="en-US"/>
        </w:rPr>
        <w:lastRenderedPageBreak/>
        <w:t xml:space="preserve">roles in inflammation, exercise, </w:t>
      </w:r>
      <w:r w:rsidRPr="00E2756F">
        <w:rPr>
          <w:rFonts w:ascii="Book Antiqua" w:eastAsia="Times New Roman" w:hAnsi="Book Antiqua"/>
          <w:sz w:val="24"/>
          <w:szCs w:val="24"/>
        </w:rPr>
        <w:t>skeletal muscle development and insulin sensitivity.</w:t>
      </w:r>
      <w:r w:rsidRPr="00E2756F">
        <w:rPr>
          <w:rFonts w:ascii="Book Antiqua" w:eastAsia="Times New Roman" w:hAnsi="Book Antiqua"/>
          <w:sz w:val="24"/>
          <w:szCs w:val="24"/>
          <w:lang w:val="en-US"/>
        </w:rPr>
        <w:t xml:space="preserve"> </w:t>
      </w:r>
    </w:p>
    <w:p w:rsidR="00BE3153" w:rsidRPr="00E2756F" w:rsidRDefault="00BE3153" w:rsidP="00582401">
      <w:pPr>
        <w:spacing w:after="0" w:line="360" w:lineRule="auto"/>
        <w:ind w:firstLineChars="300" w:firstLine="720"/>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It is well known that physical activity offers protection against a variety of chronic diseases including obesity, t2DM, CVD, osteoporosis, depression and cancer</w:t>
      </w:r>
      <w:r w:rsidRPr="00E2756F">
        <w:rPr>
          <w:rFonts w:ascii="Book Antiqua" w:eastAsia="Times New Roman" w:hAnsi="Book Antiqua"/>
          <w:sz w:val="24"/>
          <w:szCs w:val="24"/>
          <w:vertAlign w:val="superscript"/>
          <w:lang w:val="en-US"/>
        </w:rPr>
        <w:t>[45]</w:t>
      </w:r>
      <w:r w:rsidRPr="00E2756F">
        <w:rPr>
          <w:rFonts w:ascii="Book Antiqua" w:eastAsia="Times New Roman" w:hAnsi="Book Antiqua"/>
          <w:sz w:val="24"/>
          <w:szCs w:val="24"/>
          <w:lang w:val="en-US"/>
        </w:rPr>
        <w:t>. Recent meta-analyses and epidemiological studies have underscored the protective effect of physical activity on reducing colorectal, prostate and breast cancer risk by 20%-40%</w:t>
      </w:r>
      <w:r w:rsidRPr="00E2756F">
        <w:rPr>
          <w:rFonts w:ascii="Book Antiqua" w:eastAsia="Times New Roman" w:hAnsi="Book Antiqua"/>
          <w:sz w:val="24"/>
          <w:szCs w:val="24"/>
          <w:vertAlign w:val="superscript"/>
          <w:lang w:val="en-US"/>
        </w:rPr>
        <w:t>[45]</w:t>
      </w:r>
      <w:r w:rsidRPr="00E2756F">
        <w:rPr>
          <w:rFonts w:ascii="Book Antiqua" w:eastAsia="Times New Roman" w:hAnsi="Book Antiqua"/>
          <w:sz w:val="24"/>
          <w:szCs w:val="24"/>
          <w:lang w:val="en-US"/>
        </w:rPr>
        <w:t>. Interestingly, moderate-intensity physical activity after breast and colorectal cancer diagnosis may improve prognosis and reduce the risk of cancer-specific and overall mortality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48-51]</w:t>
      </w:r>
      <w:r w:rsidRPr="00E2756F">
        <w:rPr>
          <w:rFonts w:ascii="Book Antiqua" w:eastAsia="Times New Roman" w:hAnsi="Book Antiqua"/>
          <w:sz w:val="24"/>
          <w:szCs w:val="24"/>
          <w:lang w:val="en-US"/>
        </w:rPr>
        <w:t xml:space="preserve">. Below is discussed the role of major beneficial myokines. </w:t>
      </w:r>
    </w:p>
    <w:p w:rsidR="00BE3153" w:rsidRPr="00E2756F" w:rsidRDefault="00BE3153" w:rsidP="00E07767">
      <w:pPr>
        <w:spacing w:after="0" w:line="360" w:lineRule="auto"/>
        <w:jc w:val="both"/>
        <w:rPr>
          <w:rFonts w:ascii="Book Antiqua" w:eastAsia="Times New Roman" w:hAnsi="Book Antiqua"/>
          <w:sz w:val="24"/>
          <w:szCs w:val="24"/>
          <w:lang w:val="en-US"/>
        </w:rPr>
      </w:pPr>
      <w:r>
        <w:rPr>
          <w:rFonts w:ascii="Book Antiqua" w:eastAsia="Times New Roman" w:hAnsi="Book Antiqua"/>
          <w:sz w:val="24"/>
          <w:szCs w:val="24"/>
          <w:lang w:val="en-US"/>
        </w:rPr>
        <w:t xml:space="preserve"> </w:t>
      </w:r>
      <w:r>
        <w:rPr>
          <w:rFonts w:ascii="Book Antiqua" w:hAnsi="Book Antiqua"/>
          <w:sz w:val="24"/>
          <w:szCs w:val="24"/>
          <w:lang w:val="en-US" w:eastAsia="zh-CN"/>
        </w:rPr>
        <w:t xml:space="preserve">    </w:t>
      </w:r>
      <w:r w:rsidRPr="00E2756F">
        <w:rPr>
          <w:rFonts w:ascii="Book Antiqua" w:eastAsia="Times New Roman" w:hAnsi="Book Antiqua"/>
          <w:sz w:val="24"/>
          <w:szCs w:val="24"/>
          <w:lang w:val="en-US"/>
        </w:rPr>
        <w:t>IL-6 was the first described myokine produced in an exponential manner in response to muscle contraction after exercise in a strictly TNF-independent fashion</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12, 52]</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IL-6 release from muscle is associated with exercise intensity and duration as well as muscle mass involved in the mechanical load</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52]</w:t>
      </w:r>
      <w:r w:rsidRPr="00E2756F">
        <w:rPr>
          <w:rFonts w:ascii="Book Antiqua" w:eastAsia="Times New Roman" w:hAnsi="Book Antiqua"/>
          <w:sz w:val="24"/>
          <w:szCs w:val="24"/>
          <w:lang w:val="en-US"/>
        </w:rPr>
        <w:t>. Muscular IL-6 is involved in AMPK-mediated fat oxidation, skeletal muscle lipolysis and insulin-stimulated glucose uptake enhancing insulin sensitivity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12]</w:t>
      </w:r>
      <w:r w:rsidRPr="00E2756F">
        <w:rPr>
          <w:rFonts w:ascii="Book Antiqua" w:eastAsia="Times New Roman" w:hAnsi="Book Antiqua"/>
          <w:sz w:val="24"/>
          <w:szCs w:val="24"/>
          <w:lang w:val="en-US"/>
        </w:rPr>
        <w:t>.</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IL-6 also mediates some of the immunoregulatory and anti-inflammatory properties of regular exercise as it modulates TNF-</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xml:space="preserve"> levels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52]</w:t>
      </w:r>
      <w:r w:rsidRPr="00E2756F">
        <w:rPr>
          <w:rFonts w:ascii="Book Antiqua" w:eastAsia="Times New Roman" w:hAnsi="Book Antiqua"/>
          <w:sz w:val="24"/>
          <w:szCs w:val="24"/>
          <w:lang w:val="en-US"/>
        </w:rPr>
        <w:t xml:space="preserve"> and stimulates the secretion of classic anti-inflammatory cytokines such as IL-10 and IL-1ra</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12]</w:t>
      </w:r>
      <w:r w:rsidRPr="00E2756F">
        <w:rPr>
          <w:rFonts w:ascii="Book Antiqua" w:eastAsia="Times New Roman" w:hAnsi="Book Antiqua"/>
          <w:sz w:val="24"/>
          <w:szCs w:val="24"/>
          <w:lang w:val="en-US"/>
        </w:rPr>
        <w:t xml:space="preserve">. In contrast to the beneficial effects of muscular IL-6, chronic elevated serum IL-6 levels synthesized by adipocytes and immune cells in the visceral adipose tissue are closely associated with </w:t>
      </w:r>
      <w:r w:rsidRPr="00E2756F">
        <w:rPr>
          <w:rFonts w:ascii="Book Antiqua" w:eastAsia="Times New Roman" w:hAnsi="Book Antiqua"/>
          <w:i/>
          <w:sz w:val="24"/>
          <w:szCs w:val="24"/>
          <w:lang w:val="en-US"/>
        </w:rPr>
        <w:t>in vivo</w:t>
      </w:r>
      <w:r w:rsidRPr="00E2756F">
        <w:rPr>
          <w:rFonts w:ascii="Book Antiqua" w:eastAsia="Times New Roman" w:hAnsi="Book Antiqua"/>
          <w:sz w:val="24"/>
          <w:szCs w:val="24"/>
          <w:lang w:val="en-US"/>
        </w:rPr>
        <w:t xml:space="preserve"> IR, Mets, obesity and physical inactivity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12, 45]</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Interestingly, oncostatin M (OSM), a member belonging to the IL-6 superfamily, represents a pleiotropic myokine released by contracting myotubes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12]</w:t>
      </w:r>
      <w:r w:rsidRPr="00E2756F">
        <w:rPr>
          <w:rFonts w:ascii="Book Antiqua" w:eastAsia="Times New Roman" w:hAnsi="Book Antiqua"/>
          <w:sz w:val="24"/>
          <w:szCs w:val="24"/>
          <w:lang w:val="en-US"/>
        </w:rPr>
        <w:t xml:space="preserve">. OSM has been shown to exert </w:t>
      </w:r>
      <w:r w:rsidRPr="00E2756F">
        <w:rPr>
          <w:rFonts w:ascii="Book Antiqua" w:eastAsia="Times New Roman" w:hAnsi="Book Antiqua"/>
          <w:i/>
          <w:sz w:val="24"/>
          <w:szCs w:val="24"/>
          <w:lang w:val="en-US"/>
        </w:rPr>
        <w:t>in vitro</w:t>
      </w:r>
      <w:r w:rsidRPr="00E2756F">
        <w:rPr>
          <w:rFonts w:ascii="Book Antiqua" w:eastAsia="Times New Roman" w:hAnsi="Book Antiqua"/>
          <w:sz w:val="24"/>
          <w:szCs w:val="24"/>
          <w:lang w:val="en-US"/>
        </w:rPr>
        <w:t xml:space="preserve"> important apoptotic effects on tumor cell lines by inhibiting proliferation in a variety of tissues comprising mammary epithelial cells, melanoma, ovarian and lung cells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12]</w:t>
      </w:r>
      <w:r w:rsidRPr="00E2756F">
        <w:rPr>
          <w:rFonts w:ascii="Book Antiqua" w:eastAsia="Times New Roman" w:hAnsi="Book Antiqua"/>
          <w:sz w:val="24"/>
          <w:szCs w:val="24"/>
          <w:lang w:val="en-US"/>
        </w:rPr>
        <w:t xml:space="preserve">. </w:t>
      </w:r>
    </w:p>
    <w:p w:rsidR="00BE3153" w:rsidRPr="00E2756F" w:rsidRDefault="00BE3153" w:rsidP="006077D2">
      <w:pPr>
        <w:spacing w:after="0" w:line="360" w:lineRule="auto"/>
        <w:ind w:firstLineChars="300" w:firstLine="720"/>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 xml:space="preserve">IL-15 is a 15 kDa myokine that is highly expressed in skeletal muscle especially after aerobic exercise and resistance, and acts as a myokine that </w:t>
      </w:r>
      <w:r w:rsidRPr="00E2756F">
        <w:rPr>
          <w:rFonts w:ascii="Book Antiqua" w:eastAsia="Times New Roman" w:hAnsi="Book Antiqua"/>
          <w:sz w:val="24"/>
          <w:szCs w:val="24"/>
          <w:lang w:val="en-US"/>
        </w:rPr>
        <w:lastRenderedPageBreak/>
        <w:t>inhibits adiposity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13]</w:t>
      </w:r>
      <w:r w:rsidRPr="00E2756F">
        <w:rPr>
          <w:rFonts w:ascii="Book Antiqua" w:eastAsia="Times New Roman" w:hAnsi="Book Antiqua"/>
          <w:sz w:val="24"/>
          <w:szCs w:val="24"/>
          <w:lang w:val="en-US"/>
        </w:rPr>
        <w:t>. Apart from its hypertrophic and anabolic effects on muscle tissue as an authentic myokine, IL-15 exerts many metabolic actions by enhancing glucose uptake and fat oxidation in muscle tissue, stimulating lipolysis and inhibiting preadipocyte differentiation and lipogenesis as part of the muscle-adipose cross-talk</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13]</w:t>
      </w:r>
      <w:r w:rsidRPr="00E2756F">
        <w:rPr>
          <w:rFonts w:ascii="Book Antiqua" w:eastAsia="Times New Roman" w:hAnsi="Book Antiqua"/>
          <w:sz w:val="24"/>
          <w:szCs w:val="24"/>
          <w:lang w:val="en-US"/>
        </w:rPr>
        <w:t>. Obese individuals exhibit low plasma IL-15 levels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46]</w:t>
      </w:r>
      <w:r w:rsidRPr="00E2756F">
        <w:rPr>
          <w:rFonts w:ascii="Book Antiqua" w:eastAsia="Times New Roman" w:hAnsi="Book Antiqua"/>
          <w:sz w:val="24"/>
          <w:szCs w:val="24"/>
          <w:lang w:val="en-US"/>
        </w:rPr>
        <w:t>. Interestingly, IL-15 may stimulate the production of anti-inflammatory and anti-neoplastic adiponectin downregulating visceral obesity while it reduces white adipocyte size and serum leptin levels in male mice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12]</w:t>
      </w:r>
      <w:r w:rsidRPr="00E2756F">
        <w:rPr>
          <w:rFonts w:ascii="Book Antiqua" w:eastAsia="Times New Roman" w:hAnsi="Book Antiqua"/>
          <w:sz w:val="24"/>
          <w:szCs w:val="24"/>
          <w:lang w:val="en-US"/>
        </w:rPr>
        <w:t xml:space="preserve">. </w:t>
      </w:r>
    </w:p>
    <w:p w:rsidR="00BE3153" w:rsidRPr="00E2756F" w:rsidRDefault="00BE3153" w:rsidP="00DF706B">
      <w:pPr>
        <w:spacing w:after="0" w:line="360" w:lineRule="auto"/>
        <w:ind w:firstLineChars="300" w:firstLine="720"/>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A new myokine, irisin, was recently discovered and named after the Greek messenger goddess Iris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46, 53-55]</w:t>
      </w:r>
      <w:r w:rsidRPr="00E2756F">
        <w:rPr>
          <w:rFonts w:ascii="Book Antiqua" w:eastAsia="Times New Roman" w:hAnsi="Book Antiqua"/>
          <w:sz w:val="24"/>
          <w:szCs w:val="24"/>
          <w:lang w:val="en-US"/>
        </w:rPr>
        <w:t>.</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Physical activity increases the muscular expression levels of the transcriptional co-activator PGC-1</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xml:space="preserve"> upregulating the expression of the type I membrane protein FNDC5, which is C-terminally cleaved and secreted into the circulation as irisin</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53]</w:t>
      </w:r>
      <w:r w:rsidRPr="00E2756F">
        <w:rPr>
          <w:rFonts w:ascii="Book Antiqua" w:eastAsia="Times New Roman" w:hAnsi="Book Antiqua"/>
          <w:sz w:val="24"/>
          <w:szCs w:val="24"/>
          <w:lang w:val="en-US"/>
        </w:rPr>
        <w:t>. In turn, irisin increases the expression of uncoupled protein-1 (UCP-1) contributing to the “browning” of white adipose tissue characterized by enhanced mitochondrial density, oxygen consumption and non-shivering thermogenesis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55]</w:t>
      </w:r>
      <w:r w:rsidRPr="00E2756F">
        <w:rPr>
          <w:rFonts w:ascii="Book Antiqua" w:eastAsia="Times New Roman" w:hAnsi="Book Antiqua"/>
          <w:sz w:val="24"/>
          <w:szCs w:val="24"/>
          <w:lang w:val="en-US"/>
        </w:rPr>
        <w:t>. Therefore, the muscle-derived irisin exhibits beneficial metabolic actions by increasing energy expenditure, causing small weight loss and improving metabolic parameters such as insulin signaling and sensitivity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55]</w:t>
      </w:r>
      <w:r w:rsidRPr="00E2756F">
        <w:rPr>
          <w:rFonts w:ascii="Book Antiqua" w:eastAsia="Times New Roman" w:hAnsi="Book Antiqua"/>
          <w:sz w:val="24"/>
          <w:szCs w:val="24"/>
          <w:lang w:val="en-US"/>
        </w:rPr>
        <w:t>. Basal plasma irisin levels may increase in response to ten weeks of regular exercise in humans and correlate with physical activity levels both in mice and humans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46, 54-55]</w:t>
      </w:r>
      <w:r w:rsidRPr="00E2756F">
        <w:rPr>
          <w:rFonts w:ascii="Book Antiqua" w:eastAsia="Times New Roman" w:hAnsi="Book Antiqua"/>
          <w:sz w:val="24"/>
          <w:szCs w:val="24"/>
          <w:lang w:val="en-US"/>
        </w:rPr>
        <w:t xml:space="preserve">. </w:t>
      </w:r>
    </w:p>
    <w:p w:rsidR="00BE3153" w:rsidRPr="00E2756F" w:rsidRDefault="00BE3153" w:rsidP="00E07767">
      <w:pPr>
        <w:spacing w:after="0" w:line="360" w:lineRule="auto"/>
        <w:jc w:val="both"/>
        <w:rPr>
          <w:rFonts w:ascii="Book Antiqua" w:eastAsia="Times New Roman" w:hAnsi="Book Antiqua"/>
          <w:b/>
          <w:sz w:val="24"/>
          <w:szCs w:val="24"/>
          <w:lang w:val="en-US"/>
        </w:rPr>
      </w:pPr>
    </w:p>
    <w:p w:rsidR="00BE3153" w:rsidRPr="00E2756F" w:rsidRDefault="00BE3153" w:rsidP="00E07767">
      <w:pPr>
        <w:spacing w:after="0" w:line="360" w:lineRule="auto"/>
        <w:jc w:val="both"/>
        <w:rPr>
          <w:rFonts w:ascii="Book Antiqua" w:eastAsia="Times New Roman" w:hAnsi="Book Antiqua"/>
          <w:b/>
          <w:sz w:val="24"/>
          <w:szCs w:val="24"/>
          <w:lang w:val="en-US"/>
        </w:rPr>
      </w:pPr>
      <w:r w:rsidRPr="00E2756F">
        <w:rPr>
          <w:rFonts w:ascii="Book Antiqua" w:eastAsia="Times New Roman" w:hAnsi="Book Antiqua"/>
          <w:b/>
          <w:sz w:val="24"/>
          <w:szCs w:val="24"/>
          <w:lang w:val="en-US"/>
        </w:rPr>
        <w:t>INTERPLAY OF ADIPOKINES AND MYOKINES IN CANCER CACHEXIA</w:t>
      </w: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Almost 50% of patients suffering from advanced cancer stage present cachexia which is responsible for 25% of deaths due to cancer</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14-16]</w:t>
      </w:r>
      <w:r w:rsidRPr="00E2756F">
        <w:rPr>
          <w:rFonts w:ascii="Book Antiqua" w:eastAsia="Times New Roman" w:hAnsi="Book Antiqua"/>
          <w:sz w:val="24"/>
          <w:szCs w:val="24"/>
          <w:lang w:val="en-US"/>
        </w:rPr>
        <w:t xml:space="preserve">. Cachexia is a complex metabolic state characterized by loss of skeletal muscle mass and adipose tissue leading to progressive functional impairment. Cachexia is usually associated with asthenia, anorexia, anemia, weight loss, hypoalbuminemia, IR and abnormal metabolism of carbohydrates, lipids and </w:t>
      </w:r>
      <w:r w:rsidRPr="00E2756F">
        <w:rPr>
          <w:rFonts w:ascii="Book Antiqua" w:eastAsia="Times New Roman" w:hAnsi="Book Antiqua"/>
          <w:sz w:val="24"/>
          <w:szCs w:val="24"/>
          <w:lang w:val="en-US"/>
        </w:rPr>
        <w:lastRenderedPageBreak/>
        <w:t>proteins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56]</w:t>
      </w:r>
      <w:r w:rsidRPr="00E2756F">
        <w:rPr>
          <w:rFonts w:ascii="Book Antiqua" w:eastAsia="Times New Roman" w:hAnsi="Book Antiqua"/>
          <w:sz w:val="24"/>
          <w:szCs w:val="24"/>
          <w:lang w:val="en-US"/>
        </w:rPr>
        <w:t>.</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Cancer cachexia may be caused by anorexia, dysphagia related to advanced esophageal cancer, an imbalance between protein synthesis and catabolism with an increase in energy expenditure, or a combination of the two</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14-16]</w:t>
      </w:r>
      <w:r w:rsidRPr="00E2756F">
        <w:rPr>
          <w:rFonts w:ascii="Book Antiqua" w:eastAsia="Times New Roman" w:hAnsi="Book Antiqua"/>
          <w:sz w:val="24"/>
          <w:szCs w:val="24"/>
          <w:lang w:val="en-US"/>
        </w:rPr>
        <w:t>. However, the complex pathophysiology of cancer cachexia is based on the interplay between muscle and adipose tissue mediated by free fatty acids, various adipokines and myokines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14-15]</w:t>
      </w:r>
      <w:r w:rsidRPr="00E2756F">
        <w:rPr>
          <w:rFonts w:ascii="Book Antiqua" w:eastAsia="Times New Roman" w:hAnsi="Book Antiqua"/>
          <w:sz w:val="24"/>
          <w:szCs w:val="24"/>
          <w:lang w:val="en-US"/>
        </w:rPr>
        <w:t xml:space="preserve">. </w:t>
      </w:r>
    </w:p>
    <w:p w:rsidR="00BE3153" w:rsidRPr="00E2756F" w:rsidRDefault="00BE3153" w:rsidP="004D1EDA">
      <w:pPr>
        <w:spacing w:after="0" w:line="360" w:lineRule="auto"/>
        <w:ind w:firstLineChars="300" w:firstLine="720"/>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As cancer progresses, a variety of cytokines (IL-6 and TNF-</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and tumor-derived mediators such as proteolysis-inducing factor (PIF) and parathyroid hormone-related protein (PTHrp), activate the pro-inflammatory catabolic cytokine cascade and deactivate the anti-inflammatory anabolic network (IL-4, IL-10, IL-12 and IL-15) leading to a systemic, chronic inflammation in cancer patients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16]</w:t>
      </w:r>
      <w:r w:rsidRPr="00E2756F">
        <w:rPr>
          <w:rFonts w:ascii="Book Antiqua" w:eastAsia="Times New Roman" w:hAnsi="Book Antiqua"/>
          <w:sz w:val="24"/>
          <w:szCs w:val="24"/>
          <w:lang w:val="en-US"/>
        </w:rPr>
        <w:t>. Pro-inflammatory and pro-cachectic cytokines, mainly TNF-</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IL-6 and interferon-</w:t>
      </w:r>
      <w:r w:rsidRPr="00E2756F">
        <w:rPr>
          <w:rFonts w:ascii="Book Antiqua" w:eastAsia="Times New Roman" w:hAnsi="Book Antiqua"/>
          <w:sz w:val="24"/>
          <w:szCs w:val="24"/>
        </w:rPr>
        <w:t>ã</w:t>
      </w:r>
      <w:r w:rsidRPr="00E2756F">
        <w:rPr>
          <w:rFonts w:ascii="Book Antiqua" w:eastAsia="Times New Roman" w:hAnsi="Book Antiqua"/>
          <w:sz w:val="24"/>
          <w:szCs w:val="24"/>
          <w:lang w:val="en-US"/>
        </w:rPr>
        <w:t>, and a lipid mobilizing factor (LIF), which is homologous to the soluble plasma protein Zinc-</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2-glycoprotein (ZAG), activate adipose triglyceride lipase (Atgl) triggering lipolysis which results in net mobilization of white adipose tissue and an augmentation of plasma free fatty acids levels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14-15]</w:t>
      </w:r>
      <w:r w:rsidRPr="00E2756F">
        <w:rPr>
          <w:rFonts w:ascii="Book Antiqua" w:eastAsia="Times New Roman" w:hAnsi="Book Antiqua"/>
          <w:sz w:val="24"/>
          <w:szCs w:val="24"/>
          <w:lang w:val="en-US"/>
        </w:rPr>
        <w:t>.</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Interestingly, ZAG, a recently identified 43-kDa adipokine, acts as a lipid-mobilizing factor stimulating lipolysis in adipocytes, and is enhanced in mice and humans with cancer cachexia</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57-58]</w:t>
      </w:r>
      <w:r w:rsidRPr="00E2756F">
        <w:rPr>
          <w:rFonts w:ascii="Book Antiqua" w:eastAsia="Times New Roman" w:hAnsi="Book Antiqua"/>
          <w:sz w:val="24"/>
          <w:szCs w:val="24"/>
          <w:lang w:val="en-US"/>
        </w:rPr>
        <w:t>. Based on its lipid-mobilizing role, ZAG could also contribute to adipose tissue atrophy associated with cancer cachexia</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58]</w:t>
      </w:r>
      <w:r w:rsidRPr="00E2756F">
        <w:rPr>
          <w:rFonts w:ascii="Book Antiqua" w:eastAsia="Times New Roman" w:hAnsi="Book Antiqua"/>
          <w:sz w:val="24"/>
          <w:szCs w:val="24"/>
          <w:lang w:val="en-US"/>
        </w:rPr>
        <w:t xml:space="preserve">. At the same time, the process of protein catabolism in cachexia starts and may be regulated by the cross-talk between adipose and muscle tissue mediated by free fatty acids, adipokines, cytokines and myokines. Interestingly, in cancer-bearing mice in which the </w:t>
      </w:r>
      <w:r w:rsidRPr="00E2756F">
        <w:rPr>
          <w:rFonts w:ascii="Book Antiqua" w:eastAsia="Times New Roman" w:hAnsi="Book Antiqua"/>
          <w:i/>
          <w:sz w:val="24"/>
          <w:szCs w:val="24"/>
          <w:lang w:val="en-US"/>
        </w:rPr>
        <w:t xml:space="preserve">Atgl </w:t>
      </w:r>
      <w:r w:rsidRPr="00E2756F">
        <w:rPr>
          <w:rFonts w:ascii="Book Antiqua" w:eastAsia="Times New Roman" w:hAnsi="Book Antiqua"/>
          <w:sz w:val="24"/>
          <w:szCs w:val="24"/>
          <w:lang w:val="en-US"/>
        </w:rPr>
        <w:t>gene is ablated, lipolysis is not activated and both adipose tissue mass and skeletal muscle mass are preserved</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59]</w:t>
      </w:r>
      <w:r w:rsidRPr="00E2756F">
        <w:rPr>
          <w:rFonts w:ascii="Book Antiqua" w:eastAsia="Times New Roman" w:hAnsi="Book Antiqua"/>
          <w:sz w:val="24"/>
          <w:szCs w:val="24"/>
          <w:lang w:val="en-US"/>
        </w:rPr>
        <w:t>. TNF-</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named originally cachectin, presents a critical mediatory role in cancer cachexia. IL-6 and leptin may also inhibit synthesis and enhance lipid and protein catabolism in adipocytes and myocytes respectively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60]</w:t>
      </w:r>
      <w:r w:rsidRPr="00E2756F">
        <w:rPr>
          <w:rFonts w:ascii="Book Antiqua" w:eastAsia="Times New Roman" w:hAnsi="Book Antiqua"/>
          <w:sz w:val="24"/>
          <w:szCs w:val="24"/>
          <w:lang w:val="en-US"/>
        </w:rPr>
        <w:t>. Nevertheless, hypoleptinemia and hyperadiponectinemia characterize the cancer cachectic state in human studies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61-62]</w:t>
      </w:r>
      <w:r w:rsidRPr="00E2756F">
        <w:rPr>
          <w:rFonts w:ascii="Book Antiqua" w:eastAsia="Times New Roman" w:hAnsi="Book Antiqua"/>
          <w:sz w:val="24"/>
          <w:szCs w:val="24"/>
          <w:lang w:val="en-US"/>
        </w:rPr>
        <w:t xml:space="preserve">. Our group has shown that low leptin and </w:t>
      </w:r>
      <w:r w:rsidRPr="00E2756F">
        <w:rPr>
          <w:rFonts w:ascii="Book Antiqua" w:eastAsia="Times New Roman" w:hAnsi="Book Antiqua"/>
          <w:sz w:val="24"/>
          <w:szCs w:val="24"/>
          <w:lang w:val="en-US"/>
        </w:rPr>
        <w:lastRenderedPageBreak/>
        <w:t>elevated adiponectin levels were seen in pancreatic cancer cases compared to controls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62]</w:t>
      </w:r>
      <w:r w:rsidRPr="00E2756F">
        <w:rPr>
          <w:rFonts w:ascii="Book Antiqua" w:eastAsia="Times New Roman" w:hAnsi="Book Antiqua"/>
          <w:sz w:val="24"/>
          <w:szCs w:val="24"/>
          <w:lang w:val="en-US"/>
        </w:rPr>
        <w:t>. Hyperadiponectinemia may be a compensatory response to inflammation, IR and/or the disease-induced weight loss possibly through altering the size of adipocytes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62]</w:t>
      </w:r>
      <w:r w:rsidRPr="00E2756F">
        <w:rPr>
          <w:rFonts w:ascii="Book Antiqua" w:eastAsia="Times New Roman" w:hAnsi="Book Antiqua"/>
          <w:sz w:val="24"/>
          <w:szCs w:val="24"/>
          <w:lang w:val="en-US"/>
        </w:rPr>
        <w:t>. Besides, cachectic patients exhibit frequently a relative glucose intolerance and IR due to alterations in fat metabolism, hypoleptinemia, a pro-inflammatory state and an increased activity of the Cori cycle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16]</w:t>
      </w:r>
      <w:r w:rsidRPr="00E2756F">
        <w:rPr>
          <w:rFonts w:ascii="Book Antiqua" w:eastAsia="Times New Roman" w:hAnsi="Book Antiqua"/>
          <w:sz w:val="24"/>
          <w:szCs w:val="24"/>
          <w:lang w:val="en-US"/>
        </w:rPr>
        <w:t xml:space="preserve">. Muscle wasting in cancer cachexia mediated by free fatty acids, adipokines, cytokines and myokines results in: </w:t>
      </w:r>
      <w:r>
        <w:rPr>
          <w:rFonts w:ascii="Book Antiqua" w:hAnsi="Book Antiqua"/>
          <w:sz w:val="24"/>
          <w:szCs w:val="24"/>
          <w:lang w:val="en-US" w:eastAsia="zh-CN"/>
        </w:rPr>
        <w:t>(</w:t>
      </w:r>
      <w:r w:rsidRPr="00E2756F">
        <w:rPr>
          <w:rFonts w:ascii="Book Antiqua" w:eastAsia="Times New Roman" w:hAnsi="Book Antiqua"/>
          <w:sz w:val="24"/>
          <w:szCs w:val="24"/>
          <w:lang w:val="en-US"/>
        </w:rPr>
        <w:t>1) an activation of the ATP-dependent ubiquitin-proteasome pathway which targets not only structural and sarcomeric proteins such as myosin, troponin and titin but also important myogenic transcription factors such as calcineurin and Myo D</w:t>
      </w:r>
      <w:r w:rsidRPr="00E2756F">
        <w:rPr>
          <w:rFonts w:ascii="Book Antiqua" w:eastAsia="Times New Roman" w:hAnsi="Book Antiqua"/>
          <w:sz w:val="24"/>
          <w:szCs w:val="24"/>
          <w:vertAlign w:val="superscript"/>
          <w:lang w:val="en-US"/>
        </w:rPr>
        <w:t>[63-64]</w:t>
      </w:r>
      <w:r w:rsidRPr="00E2756F">
        <w:rPr>
          <w:rFonts w:ascii="Book Antiqua" w:eastAsia="Times New Roman" w:hAnsi="Book Antiqua"/>
          <w:sz w:val="24"/>
          <w:szCs w:val="24"/>
          <w:lang w:val="en-US"/>
        </w:rPr>
        <w:t xml:space="preserve">; </w:t>
      </w:r>
      <w:r>
        <w:rPr>
          <w:rFonts w:ascii="Book Antiqua" w:hAnsi="Book Antiqua"/>
          <w:sz w:val="24"/>
          <w:szCs w:val="24"/>
          <w:lang w:val="en-US" w:eastAsia="zh-CN"/>
        </w:rPr>
        <w:t>(</w:t>
      </w:r>
      <w:r w:rsidRPr="00E2756F">
        <w:rPr>
          <w:rFonts w:ascii="Book Antiqua" w:eastAsia="Times New Roman" w:hAnsi="Book Antiqua"/>
          <w:sz w:val="24"/>
          <w:szCs w:val="24"/>
          <w:lang w:val="en-US"/>
        </w:rPr>
        <w:t>2) a defective muscle regeneration capacity due to an abnormal regulation of satellite cells in skeletal muscle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14]</w:t>
      </w:r>
      <w:r>
        <w:rPr>
          <w:rFonts w:ascii="Book Antiqua" w:hAnsi="Book Antiqua"/>
          <w:sz w:val="24"/>
          <w:szCs w:val="24"/>
          <w:lang w:val="en-US" w:eastAsia="zh-CN"/>
        </w:rPr>
        <w:t>;</w:t>
      </w:r>
      <w:r w:rsidRPr="00E2756F">
        <w:rPr>
          <w:rFonts w:ascii="Book Antiqua" w:eastAsia="Times New Roman" w:hAnsi="Book Antiqua"/>
          <w:sz w:val="24"/>
          <w:szCs w:val="24"/>
          <w:lang w:val="en-US"/>
        </w:rPr>
        <w:t xml:space="preserve"> and </w:t>
      </w:r>
      <w:r>
        <w:rPr>
          <w:rFonts w:ascii="Book Antiqua" w:hAnsi="Book Antiqua"/>
          <w:sz w:val="24"/>
          <w:szCs w:val="24"/>
          <w:lang w:val="en-US" w:eastAsia="zh-CN"/>
        </w:rPr>
        <w:t>(</w:t>
      </w:r>
      <w:r w:rsidRPr="00E2756F">
        <w:rPr>
          <w:rFonts w:ascii="Book Antiqua" w:eastAsia="Times New Roman" w:hAnsi="Book Antiqua"/>
          <w:sz w:val="24"/>
          <w:szCs w:val="24"/>
          <w:lang w:val="en-US"/>
        </w:rPr>
        <w:t>3) a hyperexpression of myokines that play an important role in muscle atrophy such as myostatin</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65]</w:t>
      </w:r>
      <w:r>
        <w:rPr>
          <w:rFonts w:ascii="Book Antiqua" w:eastAsia="Times New Roman" w:hAnsi="Book Antiqua"/>
          <w:sz w:val="24"/>
          <w:szCs w:val="24"/>
          <w:lang w:val="en-US"/>
        </w:rPr>
        <w:t xml:space="preserve">. </w:t>
      </w:r>
      <w:r w:rsidRPr="00E2756F">
        <w:rPr>
          <w:rFonts w:ascii="Book Antiqua" w:eastAsia="Times New Roman" w:hAnsi="Book Antiqua"/>
          <w:sz w:val="24"/>
          <w:szCs w:val="24"/>
          <w:lang w:val="en-US"/>
        </w:rPr>
        <w:t>Muscle regeneration may be further compromised in cachexia due to the reprogramming of protein metabolism toward an increased production of acute phase response proteins sustained by the aminoacids secreted by skeletal muscle catabolism. In agreement with this concept, there is also evidence that TNF-</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xml:space="preserve"> inhibits skeletal muscle regeneration </w:t>
      </w:r>
      <w:r w:rsidRPr="00E2756F">
        <w:rPr>
          <w:rFonts w:ascii="Book Antiqua" w:eastAsia="Times New Roman" w:hAnsi="Book Antiqua"/>
          <w:i/>
          <w:sz w:val="24"/>
          <w:szCs w:val="24"/>
          <w:lang w:val="en-US"/>
        </w:rPr>
        <w:t>in vivo</w:t>
      </w:r>
      <w:r w:rsidRPr="00E2756F">
        <w:rPr>
          <w:rFonts w:ascii="Book Antiqua" w:eastAsia="Times New Roman" w:hAnsi="Book Antiqua"/>
          <w:sz w:val="24"/>
          <w:szCs w:val="24"/>
          <w:lang w:val="en-US"/>
        </w:rPr>
        <w:t xml:space="preserve"> </w:t>
      </w:r>
      <w:r w:rsidRPr="004D1EDA">
        <w:rPr>
          <w:rFonts w:ascii="Book Antiqua" w:eastAsia="Times New Roman" w:hAnsi="Book Antiqua"/>
          <w:i/>
          <w:sz w:val="24"/>
          <w:szCs w:val="24"/>
          <w:lang w:val="en-US"/>
        </w:rPr>
        <w:t>via</w:t>
      </w:r>
      <w:r w:rsidRPr="00E2756F">
        <w:rPr>
          <w:rFonts w:ascii="Book Antiqua" w:eastAsia="Times New Roman" w:hAnsi="Book Antiqua"/>
          <w:sz w:val="24"/>
          <w:szCs w:val="24"/>
          <w:lang w:val="en-US"/>
        </w:rPr>
        <w:t xml:space="preserve"> a caspase-dependent stem cell response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66]</w:t>
      </w:r>
      <w:r w:rsidRPr="00E2756F">
        <w:rPr>
          <w:rFonts w:ascii="Book Antiqua" w:eastAsia="Times New Roman" w:hAnsi="Book Antiqua"/>
          <w:sz w:val="24"/>
          <w:szCs w:val="24"/>
          <w:lang w:val="en-US"/>
        </w:rPr>
        <w:t>. Besides its role as a potent cachexia inducer, TNF-</w:t>
      </w:r>
      <w:r w:rsidRPr="00E2756F">
        <w:rPr>
          <w:rFonts w:ascii="Book Antiqua" w:eastAsia="Times New Roman" w:hAnsi="Book Antiqua"/>
          <w:sz w:val="24"/>
          <w:szCs w:val="24"/>
        </w:rPr>
        <w:t>á</w:t>
      </w:r>
      <w:r w:rsidRPr="00E2756F">
        <w:rPr>
          <w:rFonts w:ascii="Book Antiqua" w:eastAsia="Times New Roman" w:hAnsi="Book Antiqua"/>
          <w:sz w:val="24"/>
          <w:szCs w:val="24"/>
          <w:lang w:val="en-US"/>
        </w:rPr>
        <w:t xml:space="preserve"> may be a potent inhibitor of </w:t>
      </w:r>
      <w:r w:rsidRPr="00E2756F">
        <w:rPr>
          <w:rFonts w:ascii="Book Antiqua" w:eastAsia="Times New Roman" w:hAnsi="Book Antiqua"/>
          <w:i/>
          <w:sz w:val="24"/>
          <w:szCs w:val="24"/>
          <w:lang w:val="en-US"/>
        </w:rPr>
        <w:t>in vivo</w:t>
      </w:r>
      <w:r w:rsidRPr="00E2756F">
        <w:rPr>
          <w:rFonts w:ascii="Book Antiqua" w:eastAsia="Times New Roman" w:hAnsi="Book Antiqua"/>
          <w:sz w:val="24"/>
          <w:szCs w:val="24"/>
          <w:lang w:val="en-US"/>
        </w:rPr>
        <w:t xml:space="preserve"> myogenesis</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67]</w:t>
      </w:r>
      <w:r w:rsidRPr="00E2756F">
        <w:rPr>
          <w:rFonts w:ascii="Book Antiqua" w:eastAsia="Times New Roman" w:hAnsi="Book Antiqua"/>
          <w:sz w:val="24"/>
          <w:szCs w:val="24"/>
          <w:lang w:val="en-US"/>
        </w:rPr>
        <w:t>.</w:t>
      </w:r>
    </w:p>
    <w:p w:rsidR="00BE3153" w:rsidRPr="00E2756F" w:rsidRDefault="00BE3153" w:rsidP="004D1EDA">
      <w:pPr>
        <w:spacing w:after="0" w:line="360" w:lineRule="auto"/>
        <w:ind w:firstLineChars="250" w:firstLine="600"/>
        <w:jc w:val="both"/>
        <w:rPr>
          <w:rFonts w:ascii="Book Antiqua" w:eastAsia="Times New Roman" w:hAnsi="Book Antiqua"/>
          <w:sz w:val="24"/>
          <w:szCs w:val="24"/>
          <w:lang w:val="en-US"/>
        </w:rPr>
      </w:pPr>
      <w:r w:rsidRPr="00E2756F">
        <w:rPr>
          <w:rFonts w:ascii="Book Antiqua" w:eastAsia="Times New Roman" w:hAnsi="Book Antiqua"/>
          <w:sz w:val="24"/>
          <w:szCs w:val="24"/>
          <w:lang w:val="en-US"/>
        </w:rPr>
        <w:t>Myostatin is a protein belonging to the transforming growth factor-</w:t>
      </w:r>
      <w:r w:rsidRPr="00E2756F">
        <w:rPr>
          <w:rFonts w:ascii="Book Antiqua" w:eastAsia="Times New Roman" w:hAnsi="Book Antiqua"/>
          <w:sz w:val="24"/>
          <w:szCs w:val="24"/>
        </w:rPr>
        <w:t>â</w:t>
      </w:r>
      <w:r w:rsidRPr="00E2756F">
        <w:rPr>
          <w:rFonts w:ascii="Book Antiqua" w:eastAsia="Times New Roman" w:hAnsi="Book Antiqua"/>
          <w:sz w:val="24"/>
          <w:szCs w:val="24"/>
          <w:lang w:val="en-US"/>
        </w:rPr>
        <w:t xml:space="preserve"> (TGF-</w:t>
      </w:r>
      <w:r w:rsidRPr="00E2756F">
        <w:rPr>
          <w:rFonts w:ascii="Book Antiqua" w:eastAsia="Times New Roman" w:hAnsi="Book Antiqua"/>
          <w:sz w:val="24"/>
          <w:szCs w:val="24"/>
        </w:rPr>
        <w:t>â</w:t>
      </w:r>
      <w:r w:rsidRPr="00E2756F">
        <w:rPr>
          <w:rFonts w:ascii="Book Antiqua" w:eastAsia="Times New Roman" w:hAnsi="Book Antiqua"/>
          <w:sz w:val="24"/>
          <w:szCs w:val="24"/>
          <w:lang w:val="en-US"/>
        </w:rPr>
        <w:t>) superfamily, playing a pivotal role in the negative regulation of muscle growth and determining the size and mass of skeletal muscle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68]</w:t>
      </w:r>
      <w:r w:rsidRPr="00E2756F">
        <w:rPr>
          <w:rFonts w:ascii="Book Antiqua" w:eastAsia="Times New Roman" w:hAnsi="Book Antiqua"/>
          <w:sz w:val="24"/>
          <w:szCs w:val="24"/>
          <w:lang w:val="en-US"/>
        </w:rPr>
        <w:t>. Myostatin is an authentic myokine as it is exclusively produced by skeletal muscle and to a lesser extent by adipose tissue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65]</w:t>
      </w:r>
      <w:r w:rsidRPr="00E2756F">
        <w:rPr>
          <w:rFonts w:ascii="Book Antiqua" w:eastAsia="Times New Roman" w:hAnsi="Book Antiqua"/>
          <w:sz w:val="24"/>
          <w:szCs w:val="24"/>
          <w:lang w:val="en-US"/>
        </w:rPr>
        <w:t>. Deletion of myostatin in mice results in an increased number of satellite cells that are involved in muscle growth</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65]</w:t>
      </w:r>
      <w:r w:rsidRPr="00E2756F">
        <w:rPr>
          <w:rFonts w:ascii="Book Antiqua" w:eastAsia="Times New Roman" w:hAnsi="Book Antiqua"/>
          <w:sz w:val="24"/>
          <w:szCs w:val="24"/>
          <w:lang w:val="en-US"/>
        </w:rPr>
        <w:t xml:space="preserve"> leading to an enhanced muscle regeneration and skeletal mass hypertrophy and a reduction in total adipose tissue</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46]</w:t>
      </w:r>
      <w:r w:rsidRPr="00E2756F">
        <w:rPr>
          <w:rFonts w:ascii="Book Antiqua" w:eastAsia="Times New Roman" w:hAnsi="Book Antiqua"/>
          <w:sz w:val="24"/>
          <w:szCs w:val="24"/>
          <w:lang w:val="en-US"/>
        </w:rPr>
        <w:t>. Physical activity attenuates myostatin expression, whereas myostatin deactivation may stimulate the beneficial effects of exercise on metabolism</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46]</w:t>
      </w:r>
      <w:r w:rsidRPr="00E2756F">
        <w:rPr>
          <w:rFonts w:ascii="Book Antiqua" w:eastAsia="Times New Roman" w:hAnsi="Book Antiqua"/>
          <w:sz w:val="24"/>
          <w:szCs w:val="24"/>
          <w:lang w:val="en-US"/>
        </w:rPr>
        <w:t xml:space="preserve">. High myostatin </w:t>
      </w:r>
      <w:r w:rsidRPr="00E2756F">
        <w:rPr>
          <w:rFonts w:ascii="Book Antiqua" w:eastAsia="Times New Roman" w:hAnsi="Book Antiqua"/>
          <w:sz w:val="24"/>
          <w:szCs w:val="24"/>
          <w:lang w:val="en-US"/>
        </w:rPr>
        <w:lastRenderedPageBreak/>
        <w:t>gene expression and signaling enhancement have been associated with cancer cachexia</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68]</w:t>
      </w:r>
      <w:r w:rsidRPr="00E2756F">
        <w:rPr>
          <w:rFonts w:ascii="Book Antiqua" w:eastAsia="Times New Roman" w:hAnsi="Book Antiqua"/>
          <w:sz w:val="24"/>
          <w:szCs w:val="24"/>
          <w:lang w:val="en-US"/>
        </w:rPr>
        <w:t>. In blood, myostatin is inhibited by its pro-peptide or other binding proteins such as follistatin, a hepatokine which belongs to the TGF-</w:t>
      </w:r>
      <w:r w:rsidRPr="00E2756F">
        <w:rPr>
          <w:rFonts w:ascii="Book Antiqua" w:eastAsia="Times New Roman" w:hAnsi="Book Antiqua"/>
          <w:sz w:val="24"/>
          <w:szCs w:val="24"/>
        </w:rPr>
        <w:t>â</w:t>
      </w:r>
      <w:r w:rsidRPr="00E2756F">
        <w:rPr>
          <w:rFonts w:ascii="Book Antiqua" w:eastAsia="Times New Roman" w:hAnsi="Book Antiqua"/>
          <w:sz w:val="24"/>
          <w:szCs w:val="24"/>
          <w:lang w:val="en-US"/>
        </w:rPr>
        <w:t xml:space="preserve"> superfamily</w:t>
      </w:r>
      <w:r w:rsidRPr="000213B4">
        <w:rPr>
          <w:rFonts w:ascii="Book Antiqua" w:eastAsia="Times New Roman" w:hAnsi="Book Antiqua"/>
          <w:sz w:val="24"/>
          <w:szCs w:val="24"/>
          <w:vertAlign w:val="superscript"/>
          <w:lang w:val="en-US"/>
        </w:rPr>
        <w:t>[</w:t>
      </w:r>
      <w:r w:rsidRPr="00E2756F">
        <w:rPr>
          <w:rFonts w:ascii="Book Antiqua" w:eastAsia="Times New Roman" w:hAnsi="Book Antiqua"/>
          <w:sz w:val="24"/>
          <w:szCs w:val="24"/>
          <w:vertAlign w:val="superscript"/>
          <w:lang w:val="en-US"/>
        </w:rPr>
        <w:t>68]</w:t>
      </w:r>
      <w:r w:rsidRPr="00E2756F">
        <w:rPr>
          <w:rFonts w:ascii="Book Antiqua" w:eastAsia="Times New Roman" w:hAnsi="Book Antiqua"/>
          <w:sz w:val="24"/>
          <w:szCs w:val="24"/>
          <w:lang w:val="en-US"/>
        </w:rPr>
        <w:t xml:space="preserve">. </w:t>
      </w:r>
    </w:p>
    <w:p w:rsidR="00BE3153" w:rsidRPr="00E2756F" w:rsidRDefault="00BE3153" w:rsidP="0066775D">
      <w:pPr>
        <w:spacing w:after="0" w:line="360" w:lineRule="auto"/>
        <w:ind w:firstLineChars="250" w:firstLine="600"/>
        <w:jc w:val="both"/>
        <w:rPr>
          <w:rFonts w:ascii="Book Antiqua" w:eastAsia="Times New Roman" w:hAnsi="Book Antiqua"/>
          <w:sz w:val="24"/>
          <w:szCs w:val="24"/>
          <w:lang w:val="en-US"/>
        </w:rPr>
      </w:pPr>
      <w:r w:rsidRPr="00E2756F">
        <w:rPr>
          <w:rFonts w:ascii="Book Antiqua" w:eastAsia="Times New Roman" w:hAnsi="Book Antiqua"/>
          <w:bCs/>
          <w:sz w:val="24"/>
          <w:szCs w:val="24"/>
        </w:rPr>
        <w:t>Other myokines that could play a role in cachexia are Leukemia inhibitory factor (LIF), IL-7 and IL-8</w:t>
      </w:r>
      <w:r w:rsidRPr="000213B4">
        <w:rPr>
          <w:rFonts w:ascii="Book Antiqua" w:eastAsia="Times New Roman" w:hAnsi="Book Antiqua"/>
          <w:bCs/>
          <w:sz w:val="24"/>
          <w:szCs w:val="24"/>
          <w:vertAlign w:val="superscript"/>
        </w:rPr>
        <w:t>[</w:t>
      </w:r>
      <w:r w:rsidRPr="00E2756F">
        <w:rPr>
          <w:rFonts w:ascii="Book Antiqua" w:eastAsia="Times New Roman" w:hAnsi="Book Antiqua"/>
          <w:bCs/>
          <w:sz w:val="24"/>
          <w:szCs w:val="24"/>
          <w:vertAlign w:val="superscript"/>
        </w:rPr>
        <w:t>46]</w:t>
      </w:r>
      <w:r w:rsidRPr="00E2756F">
        <w:rPr>
          <w:rFonts w:ascii="Book Antiqua" w:eastAsia="Times New Roman" w:hAnsi="Book Antiqua"/>
          <w:bCs/>
          <w:sz w:val="24"/>
          <w:szCs w:val="24"/>
        </w:rPr>
        <w:t xml:space="preserve">. LIF, </w:t>
      </w:r>
      <w:r w:rsidRPr="00E2756F">
        <w:rPr>
          <w:rFonts w:ascii="Book Antiqua" w:eastAsia="Times New Roman" w:hAnsi="Book Antiqua"/>
          <w:sz w:val="24"/>
          <w:szCs w:val="24"/>
        </w:rPr>
        <w:t xml:space="preserve">an IL-6 </w:t>
      </w:r>
      <w:hyperlink r:id="rId9" w:tooltip="Cytokine" w:history="1">
        <w:r w:rsidRPr="00E2756F">
          <w:rPr>
            <w:rStyle w:val="a3"/>
            <w:rFonts w:ascii="Book Antiqua" w:eastAsia="Times New Roman" w:hAnsi="Book Antiqua"/>
            <w:color w:val="auto"/>
            <w:sz w:val="24"/>
            <w:szCs w:val="24"/>
            <w:u w:val="none"/>
          </w:rPr>
          <w:t>cytokine</w:t>
        </w:r>
      </w:hyperlink>
      <w:r w:rsidRPr="00E2756F">
        <w:rPr>
          <w:rFonts w:ascii="Book Antiqua" w:eastAsia="Times New Roman" w:hAnsi="Book Antiqua"/>
          <w:sz w:val="24"/>
          <w:szCs w:val="24"/>
          <w:lang w:val="en-US"/>
        </w:rPr>
        <w:t xml:space="preserve"> superfamily member </w:t>
      </w:r>
      <w:r w:rsidRPr="00E2756F">
        <w:rPr>
          <w:rFonts w:ascii="Book Antiqua" w:eastAsia="Times New Roman" w:hAnsi="Book Antiqua"/>
          <w:sz w:val="24"/>
          <w:szCs w:val="24"/>
        </w:rPr>
        <w:t xml:space="preserve">that affects </w:t>
      </w:r>
      <w:hyperlink r:id="rId10" w:tooltip="Cell (biology)" w:history="1">
        <w:r w:rsidRPr="00E2756F">
          <w:rPr>
            <w:rStyle w:val="a3"/>
            <w:rFonts w:ascii="Book Antiqua" w:eastAsia="Times New Roman" w:hAnsi="Book Antiqua"/>
            <w:color w:val="auto"/>
            <w:sz w:val="24"/>
            <w:szCs w:val="24"/>
            <w:u w:val="none"/>
          </w:rPr>
          <w:t>cell</w:t>
        </w:r>
      </w:hyperlink>
      <w:r w:rsidRPr="00E2756F">
        <w:rPr>
          <w:rFonts w:ascii="Book Antiqua" w:eastAsia="Times New Roman" w:hAnsi="Book Antiqua"/>
          <w:sz w:val="24"/>
          <w:szCs w:val="24"/>
        </w:rPr>
        <w:t xml:space="preserve"> growth by inhibiting differentiation, represents a contraction-induced myokine acting in a an autocrine/paracrine manner to promote satellite cell proliferation for muscle regeneration. IL-7 and IL-8 are novel myokines participating in the regulation of skeletal muscle development</w:t>
      </w:r>
      <w:r w:rsidRPr="000213B4">
        <w:rPr>
          <w:rFonts w:ascii="Book Antiqua" w:eastAsia="Times New Roman" w:hAnsi="Book Antiqua"/>
          <w:sz w:val="24"/>
          <w:szCs w:val="24"/>
          <w:vertAlign w:val="superscript"/>
        </w:rPr>
        <w:t>[</w:t>
      </w:r>
      <w:r w:rsidRPr="00E2756F">
        <w:rPr>
          <w:rFonts w:ascii="Book Antiqua" w:eastAsia="Times New Roman" w:hAnsi="Book Antiqua"/>
          <w:sz w:val="24"/>
          <w:szCs w:val="24"/>
          <w:vertAlign w:val="superscript"/>
        </w:rPr>
        <w:t>46]</w:t>
      </w:r>
      <w:r w:rsidRPr="00E2756F">
        <w:rPr>
          <w:rFonts w:ascii="Book Antiqua" w:eastAsia="Times New Roman" w:hAnsi="Book Antiqua"/>
          <w:sz w:val="24"/>
          <w:szCs w:val="24"/>
        </w:rPr>
        <w:t>; however, their exact biologic functions remain unknown.</w:t>
      </w:r>
    </w:p>
    <w:p w:rsidR="00BE3153" w:rsidRPr="00E2756F" w:rsidRDefault="00BE3153" w:rsidP="00E07767">
      <w:pPr>
        <w:spacing w:after="0" w:line="360" w:lineRule="auto"/>
        <w:jc w:val="both"/>
        <w:rPr>
          <w:rFonts w:ascii="Book Antiqua" w:eastAsia="Times New Roman" w:hAnsi="Book Antiqua"/>
          <w:sz w:val="24"/>
          <w:szCs w:val="24"/>
          <w:lang w:val="en-US"/>
        </w:rPr>
      </w:pPr>
    </w:p>
    <w:p w:rsidR="00BE3153" w:rsidRPr="00E2756F" w:rsidRDefault="00BE3153" w:rsidP="00E07767">
      <w:pPr>
        <w:spacing w:after="0" w:line="360" w:lineRule="auto"/>
        <w:jc w:val="both"/>
        <w:rPr>
          <w:rFonts w:ascii="Book Antiqua" w:eastAsia="Times New Roman" w:hAnsi="Book Antiqua"/>
          <w:sz w:val="24"/>
          <w:szCs w:val="24"/>
          <w:lang w:val="en-US"/>
        </w:rPr>
      </w:pPr>
      <w:r w:rsidRPr="00E2756F">
        <w:rPr>
          <w:rFonts w:ascii="Book Antiqua" w:eastAsia="Times New Roman" w:hAnsi="Book Antiqua"/>
          <w:b/>
          <w:sz w:val="24"/>
          <w:szCs w:val="24"/>
          <w:lang w:val="en-US"/>
        </w:rPr>
        <w:t>EMERGING PREVENTIVE AND THERAPEUTIC IMPLICATIONS</w:t>
      </w:r>
    </w:p>
    <w:p w:rsidR="00BE3153" w:rsidRPr="00E2756F" w:rsidRDefault="00BE3153" w:rsidP="00E07767">
      <w:pPr>
        <w:spacing w:after="0" w:line="360" w:lineRule="auto"/>
        <w:jc w:val="both"/>
        <w:rPr>
          <w:rFonts w:ascii="Book Antiqua" w:hAnsi="Book Antiqua"/>
          <w:sz w:val="24"/>
          <w:szCs w:val="24"/>
          <w:lang w:val="en-US"/>
        </w:rPr>
      </w:pPr>
      <w:r w:rsidRPr="00E2756F">
        <w:rPr>
          <w:rFonts w:ascii="Book Antiqua" w:hAnsi="Book Antiqua"/>
          <w:sz w:val="24"/>
          <w:szCs w:val="24"/>
          <w:lang w:val="en-US"/>
        </w:rPr>
        <w:t>High-fat diet, weight gain and physical inactivity may lead to visceral obesity and muscle loss, and consequently to the enhancement of a network of inflammatory pathways promoting the development of IR, Mets and malignancy growth. Physical activity offers protection against metabolic disorders and obesity-associated malignancies</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45]</w:t>
      </w:r>
      <w:r w:rsidRPr="00E2756F">
        <w:rPr>
          <w:rFonts w:ascii="Book Antiqua" w:hAnsi="Book Antiqua"/>
          <w:sz w:val="24"/>
          <w:szCs w:val="24"/>
          <w:lang w:val="en-US"/>
        </w:rPr>
        <w:t>.</w:t>
      </w:r>
      <w:r>
        <w:rPr>
          <w:rFonts w:ascii="Book Antiqua" w:hAnsi="Book Antiqua"/>
          <w:sz w:val="24"/>
          <w:szCs w:val="24"/>
          <w:lang w:val="en-US"/>
        </w:rPr>
        <w:t xml:space="preserve">  </w:t>
      </w:r>
    </w:p>
    <w:p w:rsidR="00BE3153" w:rsidRPr="00E2756F" w:rsidRDefault="00BE3153" w:rsidP="0066775D">
      <w:pPr>
        <w:spacing w:after="0" w:line="360" w:lineRule="auto"/>
        <w:ind w:firstLineChars="300" w:firstLine="720"/>
        <w:jc w:val="both"/>
        <w:rPr>
          <w:rFonts w:ascii="Book Antiqua" w:hAnsi="Book Antiqua"/>
          <w:sz w:val="24"/>
          <w:szCs w:val="24"/>
          <w:lang w:val="en-US"/>
        </w:rPr>
      </w:pPr>
      <w:r w:rsidRPr="00E2756F">
        <w:rPr>
          <w:rFonts w:ascii="Book Antiqua" w:hAnsi="Book Antiqua"/>
          <w:sz w:val="24"/>
          <w:szCs w:val="24"/>
          <w:lang w:val="en-US"/>
        </w:rPr>
        <w:t>The capacity of adiponectin to stimulate insulin sensitivity synergistically with its apoptotic properties has rendered this adipokine a promising diagnostic and prognostic biomarker as well as a novel therapeutic tool in the pharmacologic armamentarium for treating cancer</w:t>
      </w:r>
      <w:r w:rsidRPr="00E2756F">
        <w:rPr>
          <w:rFonts w:ascii="Book Antiqua" w:hAnsi="Book Antiqua"/>
          <w:sz w:val="24"/>
          <w:szCs w:val="24"/>
          <w:vertAlign w:val="superscript"/>
          <w:lang w:val="en-US"/>
        </w:rPr>
        <w:t>[3]</w:t>
      </w:r>
      <w:r w:rsidRPr="00E2756F">
        <w:rPr>
          <w:rFonts w:ascii="Book Antiqua" w:hAnsi="Book Antiqua"/>
          <w:sz w:val="24"/>
          <w:szCs w:val="24"/>
          <w:lang w:val="en-US"/>
        </w:rPr>
        <w:t>. However, since adiponectin is extremely difficult to synthesize, research should be conducted in identifying pathways to augment endogenous circulating adiponectin levels in order to attenuate the obesity/physical inactivity-cancer connection</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6]</w:t>
      </w:r>
      <w:r w:rsidRPr="00E2756F">
        <w:rPr>
          <w:rFonts w:ascii="Book Antiqua" w:hAnsi="Book Antiqua"/>
          <w:sz w:val="24"/>
          <w:szCs w:val="24"/>
          <w:lang w:val="en-US"/>
        </w:rPr>
        <w:t xml:space="preserve">. </w:t>
      </w:r>
    </w:p>
    <w:p w:rsidR="00BE3153" w:rsidRPr="00E2756F" w:rsidRDefault="00BE3153" w:rsidP="0066775D">
      <w:pPr>
        <w:spacing w:after="0" w:line="360" w:lineRule="auto"/>
        <w:ind w:firstLineChars="250" w:firstLine="600"/>
        <w:jc w:val="both"/>
        <w:rPr>
          <w:rFonts w:ascii="Book Antiqua" w:hAnsi="Book Antiqua"/>
          <w:sz w:val="24"/>
          <w:szCs w:val="24"/>
          <w:lang w:val="en-US"/>
        </w:rPr>
      </w:pPr>
      <w:r w:rsidRPr="00E2756F">
        <w:rPr>
          <w:rFonts w:ascii="Book Antiqua" w:hAnsi="Book Antiqua"/>
          <w:sz w:val="24"/>
          <w:szCs w:val="24"/>
          <w:lang w:val="en-US"/>
        </w:rPr>
        <w:t>Modulating adipokines and myokines could be a particularly attractive goal for cancer prevention, specifically in overweight/obese and physical inactive individuals. Regular moderate exercise, adoption of a balanced diet, weight reduction and bariatric surgery for morbidly obese persons may increase plasma adiponectin, irisin, IL-15 and the hepatokine follistatin</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65]</w:t>
      </w:r>
      <w:r w:rsidRPr="00E2756F">
        <w:rPr>
          <w:rFonts w:ascii="Book Antiqua" w:hAnsi="Book Antiqua"/>
          <w:sz w:val="24"/>
          <w:szCs w:val="24"/>
          <w:lang w:val="en-US"/>
        </w:rPr>
        <w:t xml:space="preserve">, </w:t>
      </w:r>
      <w:r w:rsidRPr="00E2756F">
        <w:rPr>
          <w:rFonts w:ascii="Book Antiqua" w:hAnsi="Book Antiqua"/>
          <w:sz w:val="24"/>
          <w:szCs w:val="24"/>
          <w:lang w:val="en-US"/>
        </w:rPr>
        <w:lastRenderedPageBreak/>
        <w:t>and decrease plasma leptin, resistin, visfatin, chemerin and myostatin concentrations, reducing thus the risk of developing cancer.</w:t>
      </w:r>
      <w:r>
        <w:rPr>
          <w:rFonts w:ascii="Book Antiqua" w:hAnsi="Book Antiqua"/>
          <w:sz w:val="24"/>
          <w:szCs w:val="24"/>
          <w:lang w:val="en-US"/>
        </w:rPr>
        <w:t xml:space="preserve"> </w:t>
      </w:r>
      <w:r w:rsidRPr="00E2756F">
        <w:rPr>
          <w:rFonts w:ascii="Book Antiqua" w:hAnsi="Book Antiqua"/>
          <w:sz w:val="24"/>
          <w:szCs w:val="24"/>
          <w:lang w:val="en-US"/>
        </w:rPr>
        <w:t>Very recently, L-4F, an apolipoprotein peptide mimetic used for the pharmacologic upregulation of adiponectin, decreased multiple myeloma (MM) tumor burden through induction of apoptosis, increased survival of myeloma-bearing mice and provided protection against myeloma destructive osteolytic bone disease, an important clinical feature of MM</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69]</w:t>
      </w:r>
      <w:r w:rsidRPr="00E2756F">
        <w:rPr>
          <w:rFonts w:ascii="Book Antiqua" w:hAnsi="Book Antiqua"/>
          <w:sz w:val="24"/>
          <w:szCs w:val="24"/>
          <w:lang w:val="en-US"/>
        </w:rPr>
        <w:t>. Interestingly, MM as well as monoclonal gammopathy of undetermined significance which may subsequently progress to MM are characterized by hypoadiponectinemia</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69-70]</w:t>
      </w:r>
      <w:r w:rsidRPr="00E2756F">
        <w:rPr>
          <w:rFonts w:ascii="Book Antiqua" w:hAnsi="Book Antiqua"/>
          <w:sz w:val="24"/>
          <w:szCs w:val="24"/>
          <w:lang w:val="en-US"/>
        </w:rPr>
        <w:t>.</w:t>
      </w:r>
      <w:r w:rsidRPr="00E2756F">
        <w:rPr>
          <w:rFonts w:ascii="Times New Roman" w:hAnsi="Times New Roman"/>
          <w:sz w:val="24"/>
          <w:szCs w:val="24"/>
          <w:lang w:val="en-US"/>
        </w:rPr>
        <w:t xml:space="preserve"> </w:t>
      </w:r>
      <w:r w:rsidRPr="00E2756F">
        <w:rPr>
          <w:rFonts w:ascii="Book Antiqua" w:hAnsi="Book Antiqua"/>
          <w:sz w:val="24"/>
          <w:szCs w:val="24"/>
          <w:lang w:val="en-US"/>
        </w:rPr>
        <w:t xml:space="preserve">ADP 355, a new adiponectin-based short peptide mimicking adiponectin action, decreased proliferation in several adiponectin receptor-positive cancer cell lines, modulated several key adiponectin signaling pathways and suppressed the growth of orthotopic human breast cancer xenografts by 31% </w:t>
      </w:r>
      <w:r w:rsidRPr="00E2756F">
        <w:rPr>
          <w:rFonts w:ascii="Book Antiqua" w:hAnsi="Book Antiqua"/>
          <w:i/>
          <w:sz w:val="24"/>
          <w:szCs w:val="24"/>
          <w:lang w:val="en-US"/>
        </w:rPr>
        <w:t>in vivo</w:t>
      </w:r>
      <w:r w:rsidRPr="000213B4">
        <w:rPr>
          <w:rFonts w:ascii="Book Antiqua" w:hAnsi="Book Antiqua"/>
          <w:i/>
          <w:sz w:val="24"/>
          <w:szCs w:val="24"/>
          <w:vertAlign w:val="superscript"/>
          <w:lang w:val="en-US"/>
        </w:rPr>
        <w:t>[</w:t>
      </w:r>
      <w:r w:rsidRPr="00E2756F">
        <w:rPr>
          <w:rFonts w:ascii="Book Antiqua" w:hAnsi="Book Antiqua"/>
          <w:sz w:val="24"/>
          <w:szCs w:val="24"/>
          <w:vertAlign w:val="superscript"/>
          <w:lang w:val="en-US"/>
        </w:rPr>
        <w:t>71]</w:t>
      </w:r>
      <w:r w:rsidRPr="00E2756F">
        <w:rPr>
          <w:rFonts w:ascii="Book Antiqua" w:hAnsi="Book Antiqua"/>
          <w:sz w:val="24"/>
          <w:szCs w:val="24"/>
          <w:lang w:val="en-US"/>
        </w:rPr>
        <w:t>. Additionally, a</w:t>
      </w:r>
      <w:r w:rsidRPr="00E2756F">
        <w:rPr>
          <w:rFonts w:ascii="Book Antiqua" w:hAnsi="Book Antiqua"/>
          <w:sz w:val="24"/>
          <w:szCs w:val="24"/>
          <w:lang w:val="en-GB"/>
        </w:rPr>
        <w:t>nti-Nampt (anti-visfatin) agents such as FK866, CHS-828 and APO866 inhibited tumor growth in a broad range of tumor cell lines by diminishing NAD levels, enhanced apoptosis or autophagy, and abrogated tumor growth in animal models of hematological malignancies without significant toxicity</w:t>
      </w:r>
      <w:r w:rsidRPr="000213B4">
        <w:rPr>
          <w:rFonts w:ascii="Book Antiqua" w:hAnsi="Book Antiqua"/>
          <w:sz w:val="24"/>
          <w:szCs w:val="24"/>
          <w:vertAlign w:val="superscript"/>
          <w:lang w:val="en-GB"/>
        </w:rPr>
        <w:t>[</w:t>
      </w:r>
      <w:r w:rsidRPr="00E2756F">
        <w:rPr>
          <w:rFonts w:ascii="Book Antiqua" w:hAnsi="Book Antiqua"/>
          <w:sz w:val="24"/>
          <w:szCs w:val="24"/>
          <w:vertAlign w:val="superscript"/>
          <w:lang w:val="en-GB"/>
        </w:rPr>
        <w:t>33, 72-73</w:t>
      </w:r>
      <w:r w:rsidRPr="00E2756F">
        <w:rPr>
          <w:rFonts w:ascii="Book Antiqua" w:hAnsi="Book Antiqua"/>
          <w:sz w:val="24"/>
          <w:szCs w:val="24"/>
          <w:vertAlign w:val="superscript"/>
          <w:lang w:val="en-US"/>
        </w:rPr>
        <w:t>]</w:t>
      </w:r>
      <w:r w:rsidRPr="00E2756F">
        <w:rPr>
          <w:rFonts w:ascii="Book Antiqua" w:hAnsi="Book Antiqua"/>
          <w:sz w:val="24"/>
          <w:szCs w:val="24"/>
          <w:lang w:val="en-US"/>
        </w:rPr>
        <w:t xml:space="preserve">. </w:t>
      </w:r>
    </w:p>
    <w:p w:rsidR="00BE3153" w:rsidRPr="00E2756F" w:rsidRDefault="00BE3153" w:rsidP="0066775D">
      <w:pPr>
        <w:spacing w:after="0" w:line="360" w:lineRule="auto"/>
        <w:ind w:firstLineChars="250" w:firstLine="600"/>
        <w:jc w:val="both"/>
        <w:rPr>
          <w:rFonts w:ascii="Book Antiqua" w:hAnsi="Book Antiqua"/>
          <w:sz w:val="24"/>
          <w:szCs w:val="24"/>
          <w:lang w:val="en-US"/>
        </w:rPr>
      </w:pPr>
      <w:r w:rsidRPr="00E2756F">
        <w:rPr>
          <w:rFonts w:ascii="Book Antiqua" w:hAnsi="Book Antiqua"/>
          <w:sz w:val="24"/>
          <w:szCs w:val="24"/>
          <w:lang w:val="en-US"/>
        </w:rPr>
        <w:t>The pathway of IL-15 and irisin could be explored as a potential therapeutic avenue to combat disease states such as obesity and muscle loss, Mets and obesity-associated malignancies. Increased formation of brown fat instead of white fat has been shown to exhibit beneficial metabolic effects by improving glucose homeostasis and insulin sensitivity in multiple murine models</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53-55]</w:t>
      </w:r>
      <w:r w:rsidRPr="00E2756F">
        <w:rPr>
          <w:rFonts w:ascii="Book Antiqua" w:hAnsi="Book Antiqua"/>
          <w:sz w:val="24"/>
          <w:szCs w:val="24"/>
          <w:lang w:val="en-US"/>
        </w:rPr>
        <w:t>. Through regular physical activity, irisin and other myokines could ameliorate insulin sensitivity and attenuate the link between IR and cancer</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46, 52]</w:t>
      </w:r>
      <w:r w:rsidRPr="00E2756F">
        <w:rPr>
          <w:rFonts w:ascii="Book Antiqua" w:hAnsi="Book Antiqua"/>
          <w:sz w:val="24"/>
          <w:szCs w:val="24"/>
          <w:lang w:val="en-US"/>
        </w:rPr>
        <w:t>. Exercise-induced myokines have been found to inhibit mammary tumor cell growth</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12]</w:t>
      </w:r>
      <w:r w:rsidRPr="00E2756F">
        <w:rPr>
          <w:rFonts w:ascii="Book Antiqua" w:hAnsi="Book Antiqua"/>
          <w:sz w:val="24"/>
          <w:szCs w:val="24"/>
          <w:lang w:val="en-US"/>
        </w:rPr>
        <w:t>. There is accumulating evidence that hyperinsulinemia, the hallmark of IR, and the increase of bioavailable IGF-I may promote cancer. Insulin exerts its oncogenic potential through enhancing growth factor-dependent cell proliferation and through abnormal stimulation of multiple cellular signaling cascades</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74]</w:t>
      </w:r>
      <w:r w:rsidRPr="00E2756F">
        <w:rPr>
          <w:rFonts w:ascii="Book Antiqua" w:hAnsi="Book Antiqua"/>
          <w:sz w:val="24"/>
          <w:szCs w:val="24"/>
          <w:lang w:val="en-US"/>
        </w:rPr>
        <w:t xml:space="preserve">. Recent data have consistently underscored the </w:t>
      </w:r>
      <w:r w:rsidRPr="00E2756F">
        <w:rPr>
          <w:rFonts w:ascii="Book Antiqua" w:hAnsi="Book Antiqua"/>
          <w:sz w:val="24"/>
          <w:szCs w:val="24"/>
          <w:lang w:val="en-US"/>
        </w:rPr>
        <w:lastRenderedPageBreak/>
        <w:t>strong link between anti-diabetic treatment, which improves insulin sensitivity and adiponectin production, and decrease in cancer incidence and mortality</w:t>
      </w:r>
      <w:r w:rsidRPr="000213B4">
        <w:rPr>
          <w:rFonts w:ascii="Book Antiqua" w:hAnsi="Book Antiqua"/>
          <w:sz w:val="24"/>
          <w:szCs w:val="24"/>
          <w:vertAlign w:val="superscript"/>
          <w:lang w:val="en-US"/>
        </w:rPr>
        <w:t>[</w:t>
      </w:r>
      <w:r w:rsidRPr="0066775D">
        <w:rPr>
          <w:rFonts w:ascii="Book Antiqua" w:hAnsi="Book Antiqua"/>
          <w:sz w:val="24"/>
          <w:szCs w:val="24"/>
          <w:vertAlign w:val="superscript"/>
          <w:lang w:val="en-US"/>
        </w:rPr>
        <w:t>6, 75]</w:t>
      </w:r>
      <w:r w:rsidRPr="00E2756F">
        <w:rPr>
          <w:rFonts w:ascii="Book Antiqua" w:hAnsi="Book Antiqua"/>
          <w:sz w:val="24"/>
          <w:szCs w:val="24"/>
          <w:lang w:val="en-US"/>
        </w:rPr>
        <w:t xml:space="preserve">. </w:t>
      </w:r>
    </w:p>
    <w:p w:rsidR="00BE3153" w:rsidRPr="00E2756F" w:rsidRDefault="00BE3153" w:rsidP="0066775D">
      <w:pPr>
        <w:spacing w:after="0" w:line="360" w:lineRule="auto"/>
        <w:ind w:firstLineChars="250" w:firstLine="600"/>
        <w:jc w:val="both"/>
        <w:rPr>
          <w:rFonts w:ascii="Book Antiqua" w:hAnsi="Book Antiqua"/>
          <w:sz w:val="24"/>
          <w:szCs w:val="24"/>
          <w:lang w:val="en-US"/>
        </w:rPr>
      </w:pPr>
      <w:r w:rsidRPr="00E2756F">
        <w:rPr>
          <w:rFonts w:ascii="Book Antiqua" w:hAnsi="Book Antiqua"/>
          <w:sz w:val="24"/>
          <w:szCs w:val="24"/>
          <w:lang w:val="en-US"/>
        </w:rPr>
        <w:t>Finally, the long-term beneficial effects of physical exercise on cancer prevention may be ascribed to the anti-inflammatory actions of myokines and adipokines</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11,52]</w:t>
      </w:r>
      <w:r w:rsidRPr="00E2756F">
        <w:rPr>
          <w:rFonts w:ascii="Book Antiqua" w:hAnsi="Book Antiqua"/>
          <w:sz w:val="24"/>
          <w:szCs w:val="24"/>
          <w:lang w:val="en-US"/>
        </w:rPr>
        <w:t xml:space="preserve">. The upregulation of pro-inflammatory cytokines </w:t>
      </w:r>
      <w:r w:rsidRPr="004D1EDA">
        <w:rPr>
          <w:rFonts w:ascii="Book Antiqua" w:hAnsi="Book Antiqua"/>
          <w:i/>
          <w:sz w:val="24"/>
          <w:szCs w:val="24"/>
          <w:lang w:val="en-US"/>
        </w:rPr>
        <w:t>via</w:t>
      </w:r>
      <w:r w:rsidRPr="00E2756F">
        <w:rPr>
          <w:rFonts w:ascii="Book Antiqua" w:hAnsi="Book Antiqua"/>
          <w:sz w:val="24"/>
          <w:szCs w:val="24"/>
          <w:lang w:val="en-US"/>
        </w:rPr>
        <w:t xml:space="preserve"> the NF-κB pathway in a chronic low-grade inflammatory disease state such as obesity is a significant component of cancer-promoting machinery</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6]</w:t>
      </w:r>
      <w:r w:rsidRPr="00E2756F">
        <w:rPr>
          <w:rFonts w:ascii="Book Antiqua" w:hAnsi="Book Antiqua"/>
          <w:sz w:val="24"/>
          <w:szCs w:val="24"/>
          <w:lang w:val="en-US"/>
        </w:rPr>
        <w:t>.</w:t>
      </w:r>
    </w:p>
    <w:p w:rsidR="00BE3153" w:rsidRPr="00E2756F" w:rsidRDefault="00BE3153" w:rsidP="0066775D">
      <w:pPr>
        <w:spacing w:after="0" w:line="360" w:lineRule="auto"/>
        <w:ind w:firstLineChars="300" w:firstLine="720"/>
        <w:jc w:val="both"/>
        <w:rPr>
          <w:rFonts w:ascii="Book Antiqua" w:hAnsi="Book Antiqua"/>
          <w:sz w:val="24"/>
          <w:szCs w:val="24"/>
          <w:lang w:val="en-US"/>
        </w:rPr>
      </w:pPr>
      <w:r w:rsidRPr="00E2756F">
        <w:rPr>
          <w:rFonts w:ascii="Book Antiqua" w:hAnsi="Book Antiqua"/>
          <w:sz w:val="24"/>
          <w:szCs w:val="24"/>
          <w:lang w:val="en-US"/>
        </w:rPr>
        <w:t>Regarding cancer cachexia, the metabolic dysfunction precludes the accretion of skeletal muscle mass, even if additional proteins and calories are provided. Furthermore, the use of anti-TNF (and anti-IL-6) antibodies against the main cachectic factor (TNF-</w:t>
      </w:r>
      <w:r w:rsidRPr="00E2756F">
        <w:rPr>
          <w:rFonts w:ascii="Book Antiqua" w:hAnsi="Book Antiqua"/>
          <w:sz w:val="24"/>
          <w:szCs w:val="24"/>
        </w:rPr>
        <w:t>α</w:t>
      </w:r>
      <w:r w:rsidRPr="00E2756F">
        <w:rPr>
          <w:rFonts w:ascii="Book Antiqua" w:hAnsi="Book Antiqua"/>
          <w:sz w:val="24"/>
          <w:szCs w:val="24"/>
          <w:lang w:val="en-US"/>
        </w:rPr>
        <w:t>) in reversing cachexia has led to moderate results</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16]</w:t>
      </w:r>
      <w:r w:rsidRPr="00E2756F">
        <w:rPr>
          <w:rFonts w:ascii="Book Antiqua" w:hAnsi="Book Antiqua"/>
          <w:sz w:val="24"/>
          <w:szCs w:val="24"/>
          <w:lang w:val="en-US"/>
        </w:rPr>
        <w:t>.</w:t>
      </w:r>
      <w:r>
        <w:rPr>
          <w:rFonts w:ascii="Book Antiqua" w:hAnsi="Book Antiqua"/>
          <w:sz w:val="24"/>
          <w:szCs w:val="24"/>
          <w:lang w:val="en-US"/>
        </w:rPr>
        <w:t xml:space="preserve"> </w:t>
      </w:r>
      <w:r w:rsidRPr="00E2756F">
        <w:rPr>
          <w:rFonts w:ascii="Book Antiqua" w:hAnsi="Book Antiqua"/>
          <w:sz w:val="24"/>
          <w:szCs w:val="24"/>
          <w:lang w:val="en-US"/>
        </w:rPr>
        <w:t>Due to the complex pathophysiology of cachexia, combined approaches to deactivate various pathways implicated in cachexia may open up a new era of significant therapeutic progress. In particular, targeting myostatin may represent a novel therapeutic strategy by using potential myostatin inhibitors such as soluble myostatin receptors, follistatin-related proteins, myostatin propeptide, anti-myostatin antibodies and small interfering RNAs</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68]</w:t>
      </w:r>
      <w:r w:rsidRPr="00E2756F">
        <w:rPr>
          <w:rFonts w:ascii="Book Antiqua" w:hAnsi="Book Antiqua"/>
          <w:sz w:val="24"/>
          <w:szCs w:val="24"/>
          <w:lang w:val="en-US"/>
        </w:rPr>
        <w:t>. Anabolic factors such as insulin-like growth factor I enhancing muscle precursor cell proliferation and regeneration are at the forefront of future therapeutic modalities for cachexia</w:t>
      </w:r>
      <w:r w:rsidRPr="000213B4">
        <w:rPr>
          <w:rFonts w:ascii="Book Antiqua" w:hAnsi="Book Antiqua"/>
          <w:sz w:val="24"/>
          <w:szCs w:val="24"/>
          <w:vertAlign w:val="superscript"/>
          <w:lang w:val="en-US"/>
        </w:rPr>
        <w:t>[</w:t>
      </w:r>
      <w:r w:rsidRPr="00E2756F">
        <w:rPr>
          <w:rFonts w:ascii="Book Antiqua" w:hAnsi="Book Antiqua"/>
          <w:sz w:val="24"/>
          <w:szCs w:val="24"/>
          <w:vertAlign w:val="superscript"/>
          <w:lang w:val="en-US"/>
        </w:rPr>
        <w:t>16]</w:t>
      </w:r>
      <w:r w:rsidRPr="00E2756F">
        <w:rPr>
          <w:rFonts w:ascii="Book Antiqua" w:hAnsi="Book Antiqua"/>
          <w:sz w:val="24"/>
          <w:szCs w:val="24"/>
          <w:lang w:val="en-US"/>
        </w:rPr>
        <w:t>.</w:t>
      </w:r>
    </w:p>
    <w:p w:rsidR="00BE3153" w:rsidRPr="00E2756F" w:rsidRDefault="00BE3153" w:rsidP="0066775D">
      <w:pPr>
        <w:spacing w:after="0" w:line="360" w:lineRule="auto"/>
        <w:ind w:firstLineChars="250" w:firstLine="600"/>
        <w:jc w:val="both"/>
        <w:rPr>
          <w:rFonts w:ascii="Book Antiqua" w:hAnsi="Book Antiqua"/>
          <w:sz w:val="24"/>
          <w:szCs w:val="24"/>
          <w:lang w:val="en-US"/>
        </w:rPr>
      </w:pPr>
      <w:r w:rsidRPr="00E2756F">
        <w:rPr>
          <w:rFonts w:ascii="Book Antiqua" w:hAnsi="Book Antiqua"/>
          <w:sz w:val="24"/>
          <w:szCs w:val="24"/>
          <w:lang w:val="en-US"/>
        </w:rPr>
        <w:t xml:space="preserve">Nevertheless, more intensive basic research studies, </w:t>
      </w:r>
      <w:r w:rsidRPr="00E2756F">
        <w:rPr>
          <w:rFonts w:ascii="Book Antiqua" w:hAnsi="Book Antiqua"/>
          <w:i/>
          <w:sz w:val="24"/>
          <w:szCs w:val="24"/>
          <w:lang w:val="en-US"/>
        </w:rPr>
        <w:t>in vivo</w:t>
      </w:r>
      <w:r w:rsidRPr="00E2756F">
        <w:rPr>
          <w:rFonts w:ascii="Book Antiqua" w:hAnsi="Book Antiqua"/>
          <w:sz w:val="24"/>
          <w:szCs w:val="24"/>
          <w:lang w:val="en-US"/>
        </w:rPr>
        <w:t xml:space="preserve"> animal studies, observational human studies, and larger prospective and longitudinal studies are needed in order to fully clarify the mechanisms underlying the effects of adipokines and myokines on cancer pathophysiology. Further studies are required for the development of reliable laboratory techniques (</w:t>
      </w:r>
      <w:r w:rsidRPr="0066775D">
        <w:rPr>
          <w:rFonts w:ascii="Book Antiqua" w:hAnsi="Book Antiqua"/>
          <w:i/>
          <w:sz w:val="24"/>
          <w:szCs w:val="24"/>
          <w:lang w:val="en-US"/>
        </w:rPr>
        <w:t>e</w:t>
      </w:r>
      <w:r w:rsidRPr="0066775D">
        <w:rPr>
          <w:rFonts w:ascii="Book Antiqua" w:hAnsi="Book Antiqua"/>
          <w:i/>
          <w:sz w:val="24"/>
          <w:szCs w:val="24"/>
          <w:lang w:val="en-US" w:eastAsia="zh-CN"/>
        </w:rPr>
        <w:t>.</w:t>
      </w:r>
      <w:r w:rsidRPr="0066775D">
        <w:rPr>
          <w:rFonts w:ascii="Book Antiqua" w:hAnsi="Book Antiqua"/>
          <w:i/>
          <w:sz w:val="24"/>
          <w:szCs w:val="24"/>
          <w:lang w:val="en-US"/>
        </w:rPr>
        <w:t>g</w:t>
      </w:r>
      <w:r w:rsidRPr="0066775D">
        <w:rPr>
          <w:rFonts w:ascii="Book Antiqua" w:hAnsi="Book Antiqua"/>
          <w:i/>
          <w:sz w:val="24"/>
          <w:szCs w:val="24"/>
          <w:lang w:val="en-US" w:eastAsia="zh-CN"/>
        </w:rPr>
        <w:t>.</w:t>
      </w:r>
      <w:r w:rsidRPr="00E2756F">
        <w:rPr>
          <w:rFonts w:ascii="Book Antiqua" w:hAnsi="Book Antiqua"/>
          <w:sz w:val="24"/>
          <w:szCs w:val="24"/>
          <w:lang w:val="en-US"/>
        </w:rPr>
        <w:t>, enzyme-linked immunosorbent assays) to assess adipokines and myokines as well as their physiologic relevance. Which levels of adipokines and myokines should be considered abnormal needs also to be determined along with standardization of levels and assay procedures. Proteomics will identify new adipokines, myokines and the extent of the “adipo-myokinome”.</w:t>
      </w:r>
      <w:r>
        <w:rPr>
          <w:rFonts w:ascii="Book Antiqua" w:hAnsi="Book Antiqua"/>
          <w:sz w:val="24"/>
          <w:szCs w:val="24"/>
          <w:lang w:val="en-US"/>
        </w:rPr>
        <w:t xml:space="preserve"> </w:t>
      </w:r>
      <w:r w:rsidRPr="00E2756F">
        <w:rPr>
          <w:rFonts w:ascii="Book Antiqua" w:hAnsi="Book Antiqua"/>
          <w:sz w:val="24"/>
          <w:szCs w:val="24"/>
          <w:lang w:val="en-US"/>
        </w:rPr>
        <w:t xml:space="preserve"> </w:t>
      </w:r>
    </w:p>
    <w:p w:rsidR="00BE3153" w:rsidRPr="00E2756F" w:rsidRDefault="00BE3153" w:rsidP="00DF6036">
      <w:pPr>
        <w:spacing w:after="0" w:line="360" w:lineRule="auto"/>
        <w:ind w:firstLineChars="200" w:firstLine="480"/>
        <w:jc w:val="both"/>
        <w:rPr>
          <w:rFonts w:ascii="Book Antiqua" w:hAnsi="Book Antiqua"/>
          <w:sz w:val="24"/>
          <w:szCs w:val="24"/>
          <w:lang w:val="en-US"/>
        </w:rPr>
      </w:pPr>
      <w:r w:rsidRPr="00E2756F">
        <w:rPr>
          <w:rFonts w:ascii="Book Antiqua" w:hAnsi="Book Antiqua"/>
          <w:sz w:val="24"/>
          <w:szCs w:val="24"/>
          <w:lang w:val="en-US"/>
        </w:rPr>
        <w:lastRenderedPageBreak/>
        <w:t>Whilst understanding the interplay of adipokines and myokines with cancer might provide potential therapeutic targets, lifestyle amelioration remains the most important component in preventing obesity-related malignancies. Reduction of body weight, daily physical exercise and a balanced diet with fruit and vegetables consumption may improve energy balance and reduce the risk of developing IR, Mets, t2DM, CVD and obesity-associated malignancies. Advances in the field of translational investigation may lead to tangible benefits to obese and inactive persons who are at increased risk of cancer as well as to cancer patients with cachexia.</w:t>
      </w:r>
    </w:p>
    <w:p w:rsidR="00BE3153" w:rsidRPr="00E2756F" w:rsidRDefault="00BE3153" w:rsidP="00E07767">
      <w:pPr>
        <w:spacing w:after="0" w:line="360" w:lineRule="auto"/>
        <w:jc w:val="both"/>
        <w:rPr>
          <w:rFonts w:ascii="Book Antiqua" w:hAnsi="Book Antiqua"/>
          <w:sz w:val="24"/>
          <w:szCs w:val="24"/>
          <w:lang w:val="en-US"/>
        </w:rPr>
      </w:pPr>
    </w:p>
    <w:p w:rsidR="00BE3153" w:rsidRPr="00E2756F" w:rsidRDefault="00BE3153" w:rsidP="00E07767">
      <w:pPr>
        <w:spacing w:after="0" w:line="360" w:lineRule="auto"/>
        <w:rPr>
          <w:rFonts w:ascii="Book Antiqua" w:eastAsia="Times New Roman" w:hAnsi="Book Antiqua"/>
          <w:b/>
          <w:sz w:val="24"/>
          <w:szCs w:val="24"/>
          <w:lang w:val="en-US"/>
        </w:rPr>
      </w:pPr>
      <w:r w:rsidRPr="00E2756F">
        <w:rPr>
          <w:rFonts w:ascii="Book Antiqua" w:eastAsia="Times New Roman" w:hAnsi="Book Antiqua"/>
          <w:b/>
          <w:sz w:val="24"/>
          <w:szCs w:val="24"/>
          <w:lang w:val="en-US"/>
        </w:rPr>
        <w:br w:type="page"/>
      </w:r>
    </w:p>
    <w:p w:rsidR="00BE3153" w:rsidRPr="00E2756F" w:rsidRDefault="00BE3153" w:rsidP="00E07767">
      <w:pPr>
        <w:spacing w:after="0" w:line="360" w:lineRule="auto"/>
        <w:jc w:val="both"/>
        <w:rPr>
          <w:rFonts w:ascii="Book Antiqua" w:eastAsia="Times New Roman" w:hAnsi="Book Antiqua"/>
          <w:b/>
          <w:sz w:val="24"/>
          <w:szCs w:val="24"/>
          <w:lang w:val="en-US"/>
        </w:rPr>
      </w:pPr>
      <w:r w:rsidRPr="00E2756F">
        <w:rPr>
          <w:rFonts w:ascii="Book Antiqua" w:eastAsia="Times New Roman" w:hAnsi="Book Antiqua"/>
          <w:b/>
          <w:sz w:val="24"/>
          <w:szCs w:val="24"/>
          <w:lang w:val="en-US"/>
        </w:rPr>
        <w:t>REFERENCES</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1 </w:t>
      </w:r>
      <w:r w:rsidRPr="00A87C75">
        <w:rPr>
          <w:rFonts w:ascii="Book Antiqua" w:hAnsi="Book Antiqua" w:cs="宋体"/>
          <w:b/>
          <w:bCs/>
          <w:sz w:val="24"/>
          <w:szCs w:val="24"/>
        </w:rPr>
        <w:t>Juonala M</w:t>
      </w:r>
      <w:r w:rsidRPr="00A87C75">
        <w:rPr>
          <w:rFonts w:ascii="Book Antiqua" w:hAnsi="Book Antiqua" w:cs="宋体"/>
          <w:sz w:val="24"/>
          <w:szCs w:val="24"/>
        </w:rPr>
        <w:t>, Magnussen CG, Berenson GS, Venn A, Burns TL, Sabin MA, Srinivasan SR, Daniels SR, Davis PH, Chen W, Sun C, Cheung M, Viikari JS, Dwyer T, Raitakari OT. Childhood adiposity, adult adiposity, and cardiovascular risk factors. </w:t>
      </w:r>
      <w:r w:rsidRPr="00A87C75">
        <w:rPr>
          <w:rFonts w:ascii="Book Antiqua" w:hAnsi="Book Antiqua" w:cs="宋体"/>
          <w:i/>
          <w:iCs/>
          <w:sz w:val="24"/>
          <w:szCs w:val="24"/>
        </w:rPr>
        <w:t>N Engl J Med</w:t>
      </w:r>
      <w:r w:rsidRPr="00A87C75">
        <w:rPr>
          <w:rFonts w:ascii="Book Antiqua" w:hAnsi="Book Antiqua" w:cs="宋体"/>
          <w:sz w:val="24"/>
          <w:szCs w:val="24"/>
        </w:rPr>
        <w:t> 2011; </w:t>
      </w:r>
      <w:r w:rsidRPr="00A87C75">
        <w:rPr>
          <w:rFonts w:ascii="Book Antiqua" w:hAnsi="Book Antiqua" w:cs="宋体"/>
          <w:b/>
          <w:bCs/>
          <w:sz w:val="24"/>
          <w:szCs w:val="24"/>
        </w:rPr>
        <w:t>365</w:t>
      </w:r>
      <w:r w:rsidRPr="00A87C75">
        <w:rPr>
          <w:rFonts w:ascii="Book Antiqua" w:hAnsi="Book Antiqua" w:cs="宋体"/>
          <w:sz w:val="24"/>
          <w:szCs w:val="24"/>
        </w:rPr>
        <w:t>: 1876-1885 [PMID: 22087679 DOI: 10.1056/NEJMoa1010112</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2 </w:t>
      </w:r>
      <w:r w:rsidRPr="00A87C75">
        <w:rPr>
          <w:rFonts w:ascii="Book Antiqua" w:hAnsi="Book Antiqua" w:cs="宋体"/>
          <w:b/>
          <w:bCs/>
          <w:sz w:val="24"/>
          <w:szCs w:val="24"/>
        </w:rPr>
        <w:t>Wilson PW</w:t>
      </w:r>
      <w:r w:rsidRPr="00A87C75">
        <w:rPr>
          <w:rFonts w:ascii="Book Antiqua" w:hAnsi="Book Antiqua" w:cs="宋体"/>
          <w:sz w:val="24"/>
          <w:szCs w:val="24"/>
        </w:rPr>
        <w:t>, D'Agostino RB, Sullivan L, Parise H, Kannel WB. Overweight and obesity as determinants of cardiovascular risk: the Framingham experience. </w:t>
      </w:r>
      <w:r w:rsidRPr="00A87C75">
        <w:rPr>
          <w:rFonts w:ascii="Book Antiqua" w:hAnsi="Book Antiqua" w:cs="宋体"/>
          <w:i/>
          <w:iCs/>
          <w:sz w:val="24"/>
          <w:szCs w:val="24"/>
        </w:rPr>
        <w:t>Arch Intern Med</w:t>
      </w:r>
      <w:r w:rsidRPr="00A87C75">
        <w:rPr>
          <w:rFonts w:ascii="Book Antiqua" w:hAnsi="Book Antiqua" w:cs="宋体"/>
          <w:sz w:val="24"/>
          <w:szCs w:val="24"/>
        </w:rPr>
        <w:t> 2002; </w:t>
      </w:r>
      <w:r w:rsidRPr="00A87C75">
        <w:rPr>
          <w:rFonts w:ascii="Book Antiqua" w:hAnsi="Book Antiqua" w:cs="宋体"/>
          <w:b/>
          <w:bCs/>
          <w:sz w:val="24"/>
          <w:szCs w:val="24"/>
        </w:rPr>
        <w:t>162</w:t>
      </w:r>
      <w:r w:rsidRPr="00A87C75">
        <w:rPr>
          <w:rFonts w:ascii="Book Antiqua" w:hAnsi="Book Antiqua" w:cs="宋体"/>
          <w:sz w:val="24"/>
          <w:szCs w:val="24"/>
        </w:rPr>
        <w:t>: 1867-1872 [PMID: 12196085]</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3 </w:t>
      </w:r>
      <w:r w:rsidRPr="00A87C75">
        <w:rPr>
          <w:rFonts w:ascii="Book Antiqua" w:hAnsi="Book Antiqua" w:cs="宋体"/>
          <w:b/>
          <w:bCs/>
          <w:sz w:val="24"/>
          <w:szCs w:val="24"/>
        </w:rPr>
        <w:t>Langenberg C</w:t>
      </w:r>
      <w:r w:rsidRPr="00A87C75">
        <w:rPr>
          <w:rFonts w:ascii="Book Antiqua" w:hAnsi="Book Antiqua" w:cs="宋体"/>
          <w:sz w:val="24"/>
          <w:szCs w:val="24"/>
        </w:rPr>
        <w:t>, Sharp SJ, Schulze MB, Rolandsson O, Overvad K, Forouhi NG, Spranger J, Drogan D, Huerta JM, Arriola L, de Lauzon-Guillan B, Tormo MJ, Ardanaz E, Balkau B, Beulens JW, Boeing H, Bueno-de-Mesquita HB, Clavel-Chapelon F, Crowe FL, Franks PW, Gonzalez CA, Grioni S, Halkjaer J, Hallmans G, Kaaks R, Kerrison ND, Key TJ, Khaw KT, Mattiello A, Nilsson P, Norat T, Palla L, Palli D, Panico S, Quirós JR, Romaguera D, Romieu I, Sacerdote C, Sánchez MJ, Slimani N, Sluijs I, Spijkerman AM, Teucher B, Tjonneland A, Tumino R, van der A DL, van der Schouw YT, Feskens EJ, Riboli E, Wareham NJ. Long-term risk of incident type 2 diabetes and measures of overall and regional obesity: the EPIC-InterAct case-cohort study. </w:t>
      </w:r>
      <w:r w:rsidRPr="00A87C75">
        <w:rPr>
          <w:rFonts w:ascii="Book Antiqua" w:hAnsi="Book Antiqua" w:cs="宋体"/>
          <w:i/>
          <w:iCs/>
          <w:sz w:val="24"/>
          <w:szCs w:val="24"/>
        </w:rPr>
        <w:t>PLoS Med</w:t>
      </w:r>
      <w:r w:rsidRPr="00A87C75">
        <w:rPr>
          <w:rFonts w:ascii="Book Antiqua" w:hAnsi="Book Antiqua" w:cs="宋体"/>
          <w:sz w:val="24"/>
          <w:szCs w:val="24"/>
        </w:rPr>
        <w:t> 2012; </w:t>
      </w:r>
      <w:r w:rsidRPr="00A87C75">
        <w:rPr>
          <w:rFonts w:ascii="Book Antiqua" w:hAnsi="Book Antiqua" w:cs="宋体"/>
          <w:b/>
          <w:bCs/>
          <w:sz w:val="24"/>
          <w:szCs w:val="24"/>
        </w:rPr>
        <w:t>9</w:t>
      </w:r>
      <w:r w:rsidRPr="00A87C75">
        <w:rPr>
          <w:rFonts w:ascii="Book Antiqua" w:hAnsi="Book Antiqua" w:cs="宋体"/>
          <w:sz w:val="24"/>
          <w:szCs w:val="24"/>
        </w:rPr>
        <w:t>: e1001230 [PMID: 22679397 DOI: 10.1371/journal.pmed.1001230</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4 </w:t>
      </w:r>
      <w:r w:rsidRPr="00A87C75">
        <w:rPr>
          <w:rFonts w:ascii="Book Antiqua" w:hAnsi="Book Antiqua" w:cs="宋体"/>
          <w:b/>
          <w:bCs/>
          <w:sz w:val="24"/>
          <w:szCs w:val="24"/>
        </w:rPr>
        <w:t>Renehan AG</w:t>
      </w:r>
      <w:r w:rsidRPr="00A87C75">
        <w:rPr>
          <w:rFonts w:ascii="Book Antiqua" w:hAnsi="Book Antiqua" w:cs="宋体"/>
          <w:sz w:val="24"/>
          <w:szCs w:val="24"/>
        </w:rPr>
        <w:t>, Tyson M, Egger M, Heller RF, Zwahlen M. Body-mass index and incidence of cancer: a systematic review and meta-analysis of prospective observational studies. </w:t>
      </w:r>
      <w:r w:rsidRPr="00A87C75">
        <w:rPr>
          <w:rFonts w:ascii="Book Antiqua" w:hAnsi="Book Antiqua" w:cs="宋体"/>
          <w:i/>
          <w:iCs/>
          <w:sz w:val="24"/>
          <w:szCs w:val="24"/>
        </w:rPr>
        <w:t>Lancet</w:t>
      </w:r>
      <w:r w:rsidRPr="00A87C75">
        <w:rPr>
          <w:rFonts w:ascii="Book Antiqua" w:hAnsi="Book Antiqua" w:cs="宋体"/>
          <w:sz w:val="24"/>
          <w:szCs w:val="24"/>
        </w:rPr>
        <w:t> 2008; </w:t>
      </w:r>
      <w:r w:rsidRPr="00A87C75">
        <w:rPr>
          <w:rFonts w:ascii="Book Antiqua" w:hAnsi="Book Antiqua" w:cs="宋体"/>
          <w:b/>
          <w:bCs/>
          <w:sz w:val="24"/>
          <w:szCs w:val="24"/>
        </w:rPr>
        <w:t>371</w:t>
      </w:r>
      <w:r w:rsidRPr="00A87C75">
        <w:rPr>
          <w:rFonts w:ascii="Book Antiqua" w:hAnsi="Book Antiqua" w:cs="宋体"/>
          <w:sz w:val="24"/>
          <w:szCs w:val="24"/>
        </w:rPr>
        <w:t>: 569-578 [PMID: 18280327 DOI: 10.1016/S0140-6736(08)60269-X</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5 </w:t>
      </w:r>
      <w:r w:rsidRPr="00A87C75">
        <w:rPr>
          <w:rFonts w:ascii="Book Antiqua" w:hAnsi="Book Antiqua" w:cs="宋体"/>
          <w:b/>
          <w:bCs/>
          <w:sz w:val="24"/>
          <w:szCs w:val="24"/>
        </w:rPr>
        <w:t>Doyle SL</w:t>
      </w:r>
      <w:r w:rsidRPr="00A87C75">
        <w:rPr>
          <w:rFonts w:ascii="Book Antiqua" w:hAnsi="Book Antiqua" w:cs="宋体"/>
          <w:sz w:val="24"/>
          <w:szCs w:val="24"/>
        </w:rPr>
        <w:t>, Donohoe CL, Lysaght J, Reynolds JV. Visceral obesity, metabolic syndrome, insulin resistance and cancer. </w:t>
      </w:r>
      <w:r w:rsidRPr="00A87C75">
        <w:rPr>
          <w:rFonts w:ascii="Book Antiqua" w:hAnsi="Book Antiqua" w:cs="宋体"/>
          <w:i/>
          <w:iCs/>
          <w:sz w:val="24"/>
          <w:szCs w:val="24"/>
        </w:rPr>
        <w:t>Proc Nutr Soc</w:t>
      </w:r>
      <w:r w:rsidRPr="00A87C75">
        <w:rPr>
          <w:rFonts w:ascii="Book Antiqua" w:hAnsi="Book Antiqua" w:cs="宋体"/>
          <w:sz w:val="24"/>
          <w:szCs w:val="24"/>
        </w:rPr>
        <w:t> 2012; </w:t>
      </w:r>
      <w:r w:rsidRPr="00A87C75">
        <w:rPr>
          <w:rFonts w:ascii="Book Antiqua" w:hAnsi="Book Antiqua" w:cs="宋体"/>
          <w:b/>
          <w:bCs/>
          <w:sz w:val="24"/>
          <w:szCs w:val="24"/>
        </w:rPr>
        <w:t>71</w:t>
      </w:r>
      <w:r w:rsidRPr="00A87C75">
        <w:rPr>
          <w:rFonts w:ascii="Book Antiqua" w:hAnsi="Book Antiqua" w:cs="宋体"/>
          <w:sz w:val="24"/>
          <w:szCs w:val="24"/>
        </w:rPr>
        <w:t>: 181-189 [PMID: 22051112 DOI: 10.1017/S002966511100320X</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lastRenderedPageBreak/>
        <w:t>6 </w:t>
      </w:r>
      <w:r w:rsidRPr="00A87C75">
        <w:rPr>
          <w:rFonts w:ascii="Book Antiqua" w:hAnsi="Book Antiqua" w:cs="宋体"/>
          <w:b/>
          <w:bCs/>
          <w:sz w:val="24"/>
          <w:szCs w:val="24"/>
        </w:rPr>
        <w:t>Dalamaga M</w:t>
      </w:r>
      <w:r w:rsidRPr="00A87C75">
        <w:rPr>
          <w:rFonts w:ascii="Book Antiqua" w:hAnsi="Book Antiqua" w:cs="宋体"/>
          <w:sz w:val="24"/>
          <w:szCs w:val="24"/>
        </w:rPr>
        <w:t>, Diakopoulos KN, Mantzoros CS. The role of adiponectin in cancer: a review of current evidence. </w:t>
      </w:r>
      <w:r w:rsidRPr="00A87C75">
        <w:rPr>
          <w:rFonts w:ascii="Book Antiqua" w:hAnsi="Book Antiqua" w:cs="宋体"/>
          <w:i/>
          <w:iCs/>
          <w:sz w:val="24"/>
          <w:szCs w:val="24"/>
        </w:rPr>
        <w:t>Endocr Rev</w:t>
      </w:r>
      <w:r w:rsidRPr="00A87C75">
        <w:rPr>
          <w:rFonts w:ascii="Book Antiqua" w:hAnsi="Book Antiqua" w:cs="宋体"/>
          <w:sz w:val="24"/>
          <w:szCs w:val="24"/>
        </w:rPr>
        <w:t> 2012; </w:t>
      </w:r>
      <w:r w:rsidRPr="00A87C75">
        <w:rPr>
          <w:rFonts w:ascii="Book Antiqua" w:hAnsi="Book Antiqua" w:cs="宋体"/>
          <w:b/>
          <w:bCs/>
          <w:sz w:val="24"/>
          <w:szCs w:val="24"/>
        </w:rPr>
        <w:t>33</w:t>
      </w:r>
      <w:r w:rsidRPr="00A87C75">
        <w:rPr>
          <w:rFonts w:ascii="Book Antiqua" w:hAnsi="Book Antiqua" w:cs="宋体"/>
          <w:sz w:val="24"/>
          <w:szCs w:val="24"/>
        </w:rPr>
        <w:t>: 547-594 [PMID: 22547160 DOI: 10.1210/er.2011-1015</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Pr>
          <w:rFonts w:ascii="Book Antiqua" w:hAnsi="Book Antiqua" w:cs="宋体"/>
          <w:sz w:val="24"/>
          <w:szCs w:val="24"/>
        </w:rPr>
        <w:t>7</w:t>
      </w:r>
      <w:r>
        <w:rPr>
          <w:rFonts w:ascii="Book Antiqua" w:hAnsi="Book Antiqua" w:cs="宋体"/>
          <w:sz w:val="24"/>
          <w:szCs w:val="24"/>
          <w:lang w:eastAsia="zh-CN"/>
        </w:rPr>
        <w:t xml:space="preserve"> </w:t>
      </w:r>
      <w:r w:rsidRPr="00A87C75">
        <w:rPr>
          <w:rFonts w:ascii="Book Antiqua" w:hAnsi="Book Antiqua" w:cs="宋体"/>
          <w:sz w:val="24"/>
          <w:szCs w:val="24"/>
        </w:rPr>
        <w:t>Hyperresistinemia is associated with postmenopausal breast cancer. </w:t>
      </w:r>
      <w:r w:rsidRPr="00A87C75">
        <w:rPr>
          <w:rFonts w:ascii="Book Antiqua" w:hAnsi="Book Antiqua" w:cs="宋体"/>
          <w:i/>
          <w:iCs/>
          <w:sz w:val="24"/>
          <w:szCs w:val="24"/>
        </w:rPr>
        <w:t>Menopause</w:t>
      </w:r>
      <w:r w:rsidRPr="00A87C75">
        <w:rPr>
          <w:rFonts w:ascii="Book Antiqua" w:hAnsi="Book Antiqua" w:cs="宋体"/>
          <w:sz w:val="24"/>
          <w:szCs w:val="24"/>
        </w:rPr>
        <w:t> 2013; </w:t>
      </w:r>
      <w:r w:rsidRPr="00A87C75">
        <w:rPr>
          <w:rFonts w:ascii="Book Antiqua" w:hAnsi="Book Antiqua" w:cs="宋体"/>
          <w:b/>
          <w:bCs/>
          <w:sz w:val="24"/>
          <w:szCs w:val="24"/>
        </w:rPr>
        <w:t>20</w:t>
      </w:r>
      <w:r w:rsidRPr="00A87C75">
        <w:rPr>
          <w:rFonts w:ascii="Book Antiqua" w:hAnsi="Book Antiqua" w:cs="宋体"/>
          <w:sz w:val="24"/>
          <w:szCs w:val="24"/>
        </w:rPr>
        <w:t>: 845-851 [PMID: 23481121]</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8 </w:t>
      </w:r>
      <w:r w:rsidRPr="00A87C75">
        <w:rPr>
          <w:rFonts w:ascii="Book Antiqua" w:hAnsi="Book Antiqua" w:cs="宋体"/>
          <w:b/>
          <w:bCs/>
          <w:sz w:val="24"/>
          <w:szCs w:val="24"/>
        </w:rPr>
        <w:t>Dalamaga M</w:t>
      </w:r>
      <w:r w:rsidRPr="00A87C75">
        <w:rPr>
          <w:rFonts w:ascii="Book Antiqua" w:hAnsi="Book Antiqua" w:cs="宋体"/>
          <w:sz w:val="24"/>
          <w:szCs w:val="24"/>
        </w:rPr>
        <w:t>. Nicotinamide phosphoribosyl-transferase/visfatin: a missing link between overweight/obesity and postmenopausal breast cancer? Potential preventive and therapeutic perspectives and challenges. </w:t>
      </w:r>
      <w:r w:rsidRPr="00A87C75">
        <w:rPr>
          <w:rFonts w:ascii="Book Antiqua" w:hAnsi="Book Antiqua" w:cs="宋体"/>
          <w:i/>
          <w:iCs/>
          <w:sz w:val="24"/>
          <w:szCs w:val="24"/>
        </w:rPr>
        <w:t>Med Hypotheses</w:t>
      </w:r>
      <w:r w:rsidRPr="00A87C75">
        <w:rPr>
          <w:rFonts w:ascii="Book Antiqua" w:hAnsi="Book Antiqua" w:cs="宋体"/>
          <w:sz w:val="24"/>
          <w:szCs w:val="24"/>
        </w:rPr>
        <w:t> 2012; </w:t>
      </w:r>
      <w:r w:rsidRPr="00A87C75">
        <w:rPr>
          <w:rFonts w:ascii="Book Antiqua" w:hAnsi="Book Antiqua" w:cs="宋体"/>
          <w:b/>
          <w:bCs/>
          <w:sz w:val="24"/>
          <w:szCs w:val="24"/>
        </w:rPr>
        <w:t>79</w:t>
      </w:r>
      <w:r w:rsidRPr="00A87C75">
        <w:rPr>
          <w:rFonts w:ascii="Book Antiqua" w:hAnsi="Book Antiqua" w:cs="宋体"/>
          <w:sz w:val="24"/>
          <w:szCs w:val="24"/>
        </w:rPr>
        <w:t>: 617-621 [PMID: 22922056 DOI: 10.1016/j.mehy.2012.07.036</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9 </w:t>
      </w:r>
      <w:r w:rsidRPr="00A87C75">
        <w:rPr>
          <w:rFonts w:ascii="Book Antiqua" w:hAnsi="Book Antiqua" w:cs="宋体"/>
          <w:b/>
          <w:bCs/>
          <w:sz w:val="24"/>
          <w:szCs w:val="24"/>
        </w:rPr>
        <w:t>Wysocki PJ</w:t>
      </w:r>
      <w:r w:rsidRPr="00A87C75">
        <w:rPr>
          <w:rFonts w:ascii="Book Antiqua" w:hAnsi="Book Antiqua" w:cs="宋体"/>
          <w:sz w:val="24"/>
          <w:szCs w:val="24"/>
        </w:rPr>
        <w:t>, Wierusz-Wysocka B. Obesity, hyperinsulinemia and breast cancer: novel targets and a novel role for metformin. </w:t>
      </w:r>
      <w:r w:rsidRPr="00A87C75">
        <w:rPr>
          <w:rFonts w:ascii="Book Antiqua" w:hAnsi="Book Antiqua" w:cs="宋体"/>
          <w:i/>
          <w:iCs/>
          <w:sz w:val="24"/>
          <w:szCs w:val="24"/>
        </w:rPr>
        <w:t>Expert Rev Mol Diagn</w:t>
      </w:r>
      <w:r w:rsidRPr="00A87C75">
        <w:rPr>
          <w:rFonts w:ascii="Book Antiqua" w:hAnsi="Book Antiqua" w:cs="宋体"/>
          <w:sz w:val="24"/>
          <w:szCs w:val="24"/>
        </w:rPr>
        <w:t> 2010; </w:t>
      </w:r>
      <w:r w:rsidRPr="00A87C75">
        <w:rPr>
          <w:rFonts w:ascii="Book Antiqua" w:hAnsi="Book Antiqua" w:cs="宋体"/>
          <w:b/>
          <w:bCs/>
          <w:sz w:val="24"/>
          <w:szCs w:val="24"/>
        </w:rPr>
        <w:t>10</w:t>
      </w:r>
      <w:r w:rsidRPr="00A87C75">
        <w:rPr>
          <w:rFonts w:ascii="Book Antiqua" w:hAnsi="Book Antiqua" w:cs="宋体"/>
          <w:sz w:val="24"/>
          <w:szCs w:val="24"/>
        </w:rPr>
        <w:t>: 509-519 [PMID: 20465505 DOI: 10.1586/erm.10.22</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10 </w:t>
      </w:r>
      <w:r w:rsidRPr="00A87C75">
        <w:rPr>
          <w:rFonts w:ascii="Book Antiqua" w:hAnsi="Book Antiqua" w:cs="宋体"/>
          <w:b/>
          <w:bCs/>
          <w:sz w:val="24"/>
          <w:szCs w:val="24"/>
        </w:rPr>
        <w:t>Lorincz AM</w:t>
      </w:r>
      <w:r w:rsidRPr="00A87C75">
        <w:rPr>
          <w:rFonts w:ascii="Book Antiqua" w:hAnsi="Book Antiqua" w:cs="宋体"/>
          <w:sz w:val="24"/>
          <w:szCs w:val="24"/>
        </w:rPr>
        <w:t>, Sukumar S. Molecular links between obesity and breast cancer. </w:t>
      </w:r>
      <w:r w:rsidRPr="00A87C75">
        <w:rPr>
          <w:rFonts w:ascii="Book Antiqua" w:hAnsi="Book Antiqua" w:cs="宋体"/>
          <w:i/>
          <w:iCs/>
          <w:sz w:val="24"/>
          <w:szCs w:val="24"/>
        </w:rPr>
        <w:t>Endocr Relat Cancer</w:t>
      </w:r>
      <w:r w:rsidRPr="00A87C75">
        <w:rPr>
          <w:rFonts w:ascii="Book Antiqua" w:hAnsi="Book Antiqua" w:cs="宋体"/>
          <w:sz w:val="24"/>
          <w:szCs w:val="24"/>
        </w:rPr>
        <w:t> 2006; </w:t>
      </w:r>
      <w:r w:rsidRPr="00A87C75">
        <w:rPr>
          <w:rFonts w:ascii="Book Antiqua" w:hAnsi="Book Antiqua" w:cs="宋体"/>
          <w:b/>
          <w:bCs/>
          <w:sz w:val="24"/>
          <w:szCs w:val="24"/>
        </w:rPr>
        <w:t>13</w:t>
      </w:r>
      <w:r w:rsidRPr="00A87C75">
        <w:rPr>
          <w:rFonts w:ascii="Book Antiqua" w:hAnsi="Book Antiqua" w:cs="宋体"/>
          <w:sz w:val="24"/>
          <w:szCs w:val="24"/>
        </w:rPr>
        <w:t>: 279-292 [PMID: 16728564]</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11 </w:t>
      </w:r>
      <w:r w:rsidRPr="00A87C75">
        <w:rPr>
          <w:rFonts w:ascii="Book Antiqua" w:hAnsi="Book Antiqua" w:cs="宋体"/>
          <w:b/>
          <w:bCs/>
          <w:sz w:val="24"/>
          <w:szCs w:val="24"/>
        </w:rPr>
        <w:t>McTiernan A</w:t>
      </w:r>
      <w:r w:rsidRPr="00A87C75">
        <w:rPr>
          <w:rFonts w:ascii="Book Antiqua" w:hAnsi="Book Antiqua" w:cs="宋体"/>
          <w:sz w:val="24"/>
          <w:szCs w:val="24"/>
        </w:rPr>
        <w:t>. Mechanisms linking physical activity with cancer. </w:t>
      </w:r>
      <w:r w:rsidRPr="00A87C75">
        <w:rPr>
          <w:rFonts w:ascii="Book Antiqua" w:hAnsi="Book Antiqua" w:cs="宋体"/>
          <w:i/>
          <w:iCs/>
          <w:sz w:val="24"/>
          <w:szCs w:val="24"/>
        </w:rPr>
        <w:t>Nat Rev Cancer</w:t>
      </w:r>
      <w:r w:rsidRPr="00A87C75">
        <w:rPr>
          <w:rFonts w:ascii="Book Antiqua" w:hAnsi="Book Antiqua" w:cs="宋体"/>
          <w:sz w:val="24"/>
          <w:szCs w:val="24"/>
        </w:rPr>
        <w:t> 2008; </w:t>
      </w:r>
      <w:r w:rsidRPr="00A87C75">
        <w:rPr>
          <w:rFonts w:ascii="Book Antiqua" w:hAnsi="Book Antiqua" w:cs="宋体"/>
          <w:b/>
          <w:bCs/>
          <w:sz w:val="24"/>
          <w:szCs w:val="24"/>
        </w:rPr>
        <w:t>8</w:t>
      </w:r>
      <w:r w:rsidRPr="00A87C75">
        <w:rPr>
          <w:rFonts w:ascii="Book Antiqua" w:hAnsi="Book Antiqua" w:cs="宋体"/>
          <w:sz w:val="24"/>
          <w:szCs w:val="24"/>
        </w:rPr>
        <w:t>: 205-211 [PMID: 18235448 DOI: 10.1038/nrc2325</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12 </w:t>
      </w:r>
      <w:r w:rsidRPr="00A87C75">
        <w:rPr>
          <w:rFonts w:ascii="Book Antiqua" w:hAnsi="Book Antiqua" w:cs="宋体"/>
          <w:b/>
          <w:bCs/>
          <w:sz w:val="24"/>
          <w:szCs w:val="24"/>
        </w:rPr>
        <w:t>Hojman P</w:t>
      </w:r>
      <w:r w:rsidRPr="00A87C75">
        <w:rPr>
          <w:rFonts w:ascii="Book Antiqua" w:hAnsi="Book Antiqua" w:cs="宋体"/>
          <w:sz w:val="24"/>
          <w:szCs w:val="24"/>
        </w:rPr>
        <w:t>, Dethlefsen C, Brandt C, Hansen J, Pedersen L, Pedersen BK. Exercise-induced muscle-derived cytokines inhibit mammary cancer cell growth. </w:t>
      </w:r>
      <w:r w:rsidRPr="00A87C75">
        <w:rPr>
          <w:rFonts w:ascii="Book Antiqua" w:hAnsi="Book Antiqua" w:cs="宋体"/>
          <w:i/>
          <w:iCs/>
          <w:sz w:val="24"/>
          <w:szCs w:val="24"/>
        </w:rPr>
        <w:t>Am J Physiol Endocrinol Metab</w:t>
      </w:r>
      <w:r w:rsidRPr="00A87C75">
        <w:rPr>
          <w:rFonts w:ascii="Book Antiqua" w:hAnsi="Book Antiqua" w:cs="宋体"/>
          <w:sz w:val="24"/>
          <w:szCs w:val="24"/>
        </w:rPr>
        <w:t> 2011; </w:t>
      </w:r>
      <w:r w:rsidRPr="00A87C75">
        <w:rPr>
          <w:rFonts w:ascii="Book Antiqua" w:hAnsi="Book Antiqua" w:cs="宋体"/>
          <w:b/>
          <w:bCs/>
          <w:sz w:val="24"/>
          <w:szCs w:val="24"/>
        </w:rPr>
        <w:t>301</w:t>
      </w:r>
      <w:r w:rsidRPr="00A87C75">
        <w:rPr>
          <w:rFonts w:ascii="Book Antiqua" w:hAnsi="Book Antiqua" w:cs="宋体"/>
          <w:sz w:val="24"/>
          <w:szCs w:val="24"/>
        </w:rPr>
        <w:t>: E504-E510 [PMID: 21653222 DOI: 10.1152/ajpendo.00520.2010</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13 </w:t>
      </w:r>
      <w:r w:rsidRPr="00A87C75">
        <w:rPr>
          <w:rFonts w:ascii="Book Antiqua" w:hAnsi="Book Antiqua" w:cs="宋体"/>
          <w:b/>
          <w:bCs/>
          <w:sz w:val="24"/>
          <w:szCs w:val="24"/>
        </w:rPr>
        <w:t>Quinn LS</w:t>
      </w:r>
      <w:r w:rsidRPr="00A87C75">
        <w:rPr>
          <w:rFonts w:ascii="Book Antiqua" w:hAnsi="Book Antiqua" w:cs="宋体"/>
          <w:sz w:val="24"/>
          <w:szCs w:val="24"/>
        </w:rPr>
        <w:t>, Anderson BG, Strait-Bodey L, Stroud AM, Argilés JM. Oversecretion of interleukin-15 from skeletal muscle reduces adiposity. </w:t>
      </w:r>
      <w:r w:rsidRPr="00A87C75">
        <w:rPr>
          <w:rFonts w:ascii="Book Antiqua" w:hAnsi="Book Antiqua" w:cs="宋体"/>
          <w:i/>
          <w:iCs/>
          <w:sz w:val="24"/>
          <w:szCs w:val="24"/>
        </w:rPr>
        <w:t>Am J Physiol Endocrinol Metab</w:t>
      </w:r>
      <w:r w:rsidRPr="00A87C75">
        <w:rPr>
          <w:rFonts w:ascii="Book Antiqua" w:hAnsi="Book Antiqua" w:cs="宋体"/>
          <w:sz w:val="24"/>
          <w:szCs w:val="24"/>
        </w:rPr>
        <w:t> 2009; </w:t>
      </w:r>
      <w:r w:rsidRPr="00A87C75">
        <w:rPr>
          <w:rFonts w:ascii="Book Antiqua" w:hAnsi="Book Antiqua" w:cs="宋体"/>
          <w:b/>
          <w:bCs/>
          <w:sz w:val="24"/>
          <w:szCs w:val="24"/>
        </w:rPr>
        <w:t>296</w:t>
      </w:r>
      <w:r w:rsidRPr="00A87C75">
        <w:rPr>
          <w:rFonts w:ascii="Book Antiqua" w:hAnsi="Book Antiqua" w:cs="宋体"/>
          <w:sz w:val="24"/>
          <w:szCs w:val="24"/>
        </w:rPr>
        <w:t>: E191-E202 [PMID: 19001550 DOI: 10.1152/ajpendo.90506.2008</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Pr>
          <w:rFonts w:ascii="Book Antiqua" w:hAnsi="Book Antiqua" w:cs="宋体"/>
          <w:sz w:val="24"/>
          <w:szCs w:val="24"/>
        </w:rPr>
        <w:t xml:space="preserve">14 </w:t>
      </w:r>
      <w:r w:rsidRPr="00A87C75">
        <w:rPr>
          <w:rFonts w:ascii="Book Antiqua" w:hAnsi="Book Antiqua" w:cs="宋体"/>
          <w:sz w:val="24"/>
          <w:szCs w:val="24"/>
        </w:rPr>
        <w:t>Muscle wasting in cancer. </w:t>
      </w:r>
      <w:r w:rsidRPr="00A87C75">
        <w:rPr>
          <w:rFonts w:ascii="Book Antiqua" w:hAnsi="Book Antiqua" w:cs="宋体"/>
          <w:i/>
          <w:iCs/>
          <w:sz w:val="24"/>
          <w:szCs w:val="24"/>
        </w:rPr>
        <w:t>Int J Biochem Cell Biol</w:t>
      </w:r>
      <w:r w:rsidRPr="00A87C75">
        <w:rPr>
          <w:rFonts w:ascii="Book Antiqua" w:hAnsi="Book Antiqua" w:cs="宋体"/>
          <w:sz w:val="24"/>
          <w:szCs w:val="24"/>
        </w:rPr>
        <w:t> 2013</w:t>
      </w:r>
      <w:r>
        <w:rPr>
          <w:rFonts w:ascii="Book Antiqua" w:hAnsi="Book Antiqua" w:cs="宋体"/>
          <w:sz w:val="24"/>
          <w:szCs w:val="24"/>
        </w:rPr>
        <w:t xml:space="preserve"> [PMID: 23770121</w:t>
      </w:r>
      <w:r w:rsidRPr="00A87C75">
        <w:rPr>
          <w:rFonts w:ascii="Book Antiqua" w:hAnsi="Book Antiqua" w:cs="宋体"/>
          <w:sz w:val="24"/>
          <w:szCs w:val="24"/>
        </w:rPr>
        <w:t>]</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lastRenderedPageBreak/>
        <w:t>15 </w:t>
      </w:r>
      <w:r w:rsidRPr="00A87C75">
        <w:rPr>
          <w:rFonts w:ascii="Book Antiqua" w:hAnsi="Book Antiqua" w:cs="宋体"/>
          <w:b/>
          <w:bCs/>
          <w:sz w:val="24"/>
          <w:szCs w:val="24"/>
        </w:rPr>
        <w:t>Fearon KC</w:t>
      </w:r>
      <w:r w:rsidRPr="00A87C75">
        <w:rPr>
          <w:rFonts w:ascii="Book Antiqua" w:hAnsi="Book Antiqua" w:cs="宋体"/>
          <w:sz w:val="24"/>
          <w:szCs w:val="24"/>
        </w:rPr>
        <w:t>. Cancer cachexia and fat-muscle physiology. </w:t>
      </w:r>
      <w:r w:rsidRPr="00A87C75">
        <w:rPr>
          <w:rFonts w:ascii="Book Antiqua" w:hAnsi="Book Antiqua" w:cs="宋体"/>
          <w:i/>
          <w:iCs/>
          <w:sz w:val="24"/>
          <w:szCs w:val="24"/>
        </w:rPr>
        <w:t>N Engl J Med</w:t>
      </w:r>
      <w:r w:rsidRPr="00A87C75">
        <w:rPr>
          <w:rFonts w:ascii="Book Antiqua" w:hAnsi="Book Antiqua" w:cs="宋体"/>
          <w:sz w:val="24"/>
          <w:szCs w:val="24"/>
        </w:rPr>
        <w:t> 2011; </w:t>
      </w:r>
      <w:r w:rsidRPr="00A87C75">
        <w:rPr>
          <w:rFonts w:ascii="Book Antiqua" w:hAnsi="Book Antiqua" w:cs="宋体"/>
          <w:b/>
          <w:bCs/>
          <w:sz w:val="24"/>
          <w:szCs w:val="24"/>
        </w:rPr>
        <w:t>365</w:t>
      </w:r>
      <w:r w:rsidRPr="00A87C75">
        <w:rPr>
          <w:rFonts w:ascii="Book Antiqua" w:hAnsi="Book Antiqua" w:cs="宋体"/>
          <w:sz w:val="24"/>
          <w:szCs w:val="24"/>
        </w:rPr>
        <w:t>: 565-567 [PMID: 21830971 DOI: 10.1056/NEJMcibr1106880</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16 </w:t>
      </w:r>
      <w:r w:rsidRPr="00A87C75">
        <w:rPr>
          <w:rFonts w:ascii="Book Antiqua" w:hAnsi="Book Antiqua" w:cs="宋体"/>
          <w:b/>
          <w:bCs/>
          <w:sz w:val="24"/>
          <w:szCs w:val="24"/>
        </w:rPr>
        <w:t>Lelbach A</w:t>
      </w:r>
      <w:r w:rsidRPr="00A87C75">
        <w:rPr>
          <w:rFonts w:ascii="Book Antiqua" w:hAnsi="Book Antiqua" w:cs="宋体"/>
          <w:sz w:val="24"/>
          <w:szCs w:val="24"/>
        </w:rPr>
        <w:t>, Muzes G, Feher J. Current perspectives of catabolic mediators of cancer cachexia. </w:t>
      </w:r>
      <w:r w:rsidRPr="00A87C75">
        <w:rPr>
          <w:rFonts w:ascii="Book Antiqua" w:hAnsi="Book Antiqua" w:cs="宋体"/>
          <w:i/>
          <w:iCs/>
          <w:sz w:val="24"/>
          <w:szCs w:val="24"/>
        </w:rPr>
        <w:t>Med Sci Monit</w:t>
      </w:r>
      <w:r w:rsidRPr="00A87C75">
        <w:rPr>
          <w:rFonts w:ascii="Book Antiqua" w:hAnsi="Book Antiqua" w:cs="宋体"/>
          <w:sz w:val="24"/>
          <w:szCs w:val="24"/>
        </w:rPr>
        <w:t> 2007; </w:t>
      </w:r>
      <w:r w:rsidRPr="00A87C75">
        <w:rPr>
          <w:rFonts w:ascii="Book Antiqua" w:hAnsi="Book Antiqua" w:cs="宋体"/>
          <w:b/>
          <w:bCs/>
          <w:sz w:val="24"/>
          <w:szCs w:val="24"/>
        </w:rPr>
        <w:t>13</w:t>
      </w:r>
      <w:r w:rsidRPr="00A87C75">
        <w:rPr>
          <w:rFonts w:ascii="Book Antiqua" w:hAnsi="Book Antiqua" w:cs="宋体"/>
          <w:sz w:val="24"/>
          <w:szCs w:val="24"/>
        </w:rPr>
        <w:t>: RA168-RA173 [PMID: 17767131]</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17 Obesity, adipokines and hepatocellular carcinoma. </w:t>
      </w:r>
      <w:r w:rsidRPr="00A87C75">
        <w:rPr>
          <w:rFonts w:ascii="Book Antiqua" w:hAnsi="Book Antiqua" w:cs="宋体"/>
          <w:i/>
          <w:iCs/>
          <w:sz w:val="24"/>
          <w:szCs w:val="24"/>
        </w:rPr>
        <w:t>Int J Cancer</w:t>
      </w:r>
      <w:r w:rsidRPr="00A87C75">
        <w:rPr>
          <w:rFonts w:ascii="Book Antiqua" w:hAnsi="Book Antiqua" w:cs="宋体"/>
          <w:sz w:val="24"/>
          <w:szCs w:val="24"/>
        </w:rPr>
        <w:t> 2013; [PMID: 23404222 DOI: 10.1002/ijc.28105</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18 </w:t>
      </w:r>
      <w:r w:rsidRPr="00A87C75">
        <w:rPr>
          <w:rFonts w:ascii="Book Antiqua" w:hAnsi="Book Antiqua" w:cs="宋体"/>
          <w:b/>
          <w:bCs/>
          <w:sz w:val="24"/>
          <w:szCs w:val="24"/>
        </w:rPr>
        <w:t>Pichard C</w:t>
      </w:r>
      <w:r w:rsidRPr="00A87C75">
        <w:rPr>
          <w:rFonts w:ascii="Book Antiqua" w:hAnsi="Book Antiqua" w:cs="宋体"/>
          <w:sz w:val="24"/>
          <w:szCs w:val="24"/>
        </w:rPr>
        <w:t>, Plu-Bureau G, Neves-E Castro M, Gompel A. Insulin resistance, obesity and breast cancer risk. </w:t>
      </w:r>
      <w:r w:rsidRPr="00A87C75">
        <w:rPr>
          <w:rFonts w:ascii="Book Antiqua" w:hAnsi="Book Antiqua" w:cs="宋体"/>
          <w:i/>
          <w:iCs/>
          <w:sz w:val="24"/>
          <w:szCs w:val="24"/>
        </w:rPr>
        <w:t>Maturitas</w:t>
      </w:r>
      <w:r w:rsidRPr="00A87C75">
        <w:rPr>
          <w:rFonts w:ascii="Book Antiqua" w:hAnsi="Book Antiqua" w:cs="宋体"/>
          <w:sz w:val="24"/>
          <w:szCs w:val="24"/>
        </w:rPr>
        <w:t> 2008; </w:t>
      </w:r>
      <w:r w:rsidRPr="00A87C75">
        <w:rPr>
          <w:rFonts w:ascii="Book Antiqua" w:hAnsi="Book Antiqua" w:cs="宋体"/>
          <w:b/>
          <w:bCs/>
          <w:sz w:val="24"/>
          <w:szCs w:val="24"/>
        </w:rPr>
        <w:t>60</w:t>
      </w:r>
      <w:r w:rsidRPr="00A87C75">
        <w:rPr>
          <w:rFonts w:ascii="Book Antiqua" w:hAnsi="Book Antiqua" w:cs="宋体"/>
          <w:sz w:val="24"/>
          <w:szCs w:val="24"/>
        </w:rPr>
        <w:t>: 19-30 [PMID: 18485631 DOI: 10.1016/j.maturitas.2008.03.002</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19 </w:t>
      </w:r>
      <w:r w:rsidRPr="00A87C75">
        <w:rPr>
          <w:rFonts w:ascii="Book Antiqua" w:hAnsi="Book Antiqua" w:cs="宋体"/>
          <w:b/>
          <w:bCs/>
          <w:sz w:val="24"/>
          <w:szCs w:val="24"/>
        </w:rPr>
        <w:t>Ziemke F</w:t>
      </w:r>
      <w:r w:rsidRPr="00A87C75">
        <w:rPr>
          <w:rFonts w:ascii="Book Antiqua" w:hAnsi="Book Antiqua" w:cs="宋体"/>
          <w:sz w:val="24"/>
          <w:szCs w:val="24"/>
        </w:rPr>
        <w:t>, Mantzoros CS. Adiponectin in insulin resistance: lessons from translational research. </w:t>
      </w:r>
      <w:r w:rsidRPr="00A87C75">
        <w:rPr>
          <w:rFonts w:ascii="Book Antiqua" w:hAnsi="Book Antiqua" w:cs="宋体"/>
          <w:i/>
          <w:iCs/>
          <w:sz w:val="24"/>
          <w:szCs w:val="24"/>
        </w:rPr>
        <w:t>Am J Clin Nutr</w:t>
      </w:r>
      <w:r w:rsidRPr="00A87C75">
        <w:rPr>
          <w:rFonts w:ascii="Book Antiqua" w:hAnsi="Book Antiqua" w:cs="宋体"/>
          <w:sz w:val="24"/>
          <w:szCs w:val="24"/>
        </w:rPr>
        <w:t> 2010; </w:t>
      </w:r>
      <w:r w:rsidRPr="00A87C75">
        <w:rPr>
          <w:rFonts w:ascii="Book Antiqua" w:hAnsi="Book Antiqua" w:cs="宋体"/>
          <w:b/>
          <w:bCs/>
          <w:sz w:val="24"/>
          <w:szCs w:val="24"/>
        </w:rPr>
        <w:t>91</w:t>
      </w:r>
      <w:r w:rsidRPr="00A87C75">
        <w:rPr>
          <w:rFonts w:ascii="Book Antiqua" w:hAnsi="Book Antiqua" w:cs="宋体"/>
          <w:sz w:val="24"/>
          <w:szCs w:val="24"/>
        </w:rPr>
        <w:t>: 258S-261S [PMID: 19906806 DOI: 10.3945/ajcn.2009.28449C</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20 </w:t>
      </w:r>
      <w:r w:rsidRPr="00A87C75">
        <w:rPr>
          <w:rFonts w:ascii="Book Antiqua" w:hAnsi="Book Antiqua" w:cs="宋体"/>
          <w:b/>
          <w:bCs/>
          <w:sz w:val="24"/>
          <w:szCs w:val="24"/>
        </w:rPr>
        <w:t>Mantzoros C</w:t>
      </w:r>
      <w:r w:rsidRPr="00A87C75">
        <w:rPr>
          <w:rFonts w:ascii="Book Antiqua" w:hAnsi="Book Antiqua" w:cs="宋体"/>
          <w:sz w:val="24"/>
          <w:szCs w:val="24"/>
        </w:rPr>
        <w:t>, Petridou E, Dessypris N, Chavelas C, Dalamaga M, Alexe DM, Papadiamantis Y, Markopoulos C, Spanos E, Chrousos G, Trichopoulos D. Adiponectin and breast cancer risk. </w:t>
      </w:r>
      <w:r w:rsidRPr="00A87C75">
        <w:rPr>
          <w:rFonts w:ascii="Book Antiqua" w:hAnsi="Book Antiqua" w:cs="宋体"/>
          <w:i/>
          <w:iCs/>
          <w:sz w:val="24"/>
          <w:szCs w:val="24"/>
        </w:rPr>
        <w:t>J Clin Endocrinol Metab</w:t>
      </w:r>
      <w:r w:rsidRPr="00A87C75">
        <w:rPr>
          <w:rFonts w:ascii="Book Antiqua" w:hAnsi="Book Antiqua" w:cs="宋体"/>
          <w:sz w:val="24"/>
          <w:szCs w:val="24"/>
        </w:rPr>
        <w:t> 2004; </w:t>
      </w:r>
      <w:r w:rsidRPr="00A87C75">
        <w:rPr>
          <w:rFonts w:ascii="Book Antiqua" w:hAnsi="Book Antiqua" w:cs="宋体"/>
          <w:b/>
          <w:bCs/>
          <w:sz w:val="24"/>
          <w:szCs w:val="24"/>
        </w:rPr>
        <w:t>89</w:t>
      </w:r>
      <w:r w:rsidRPr="00A87C75">
        <w:rPr>
          <w:rFonts w:ascii="Book Antiqua" w:hAnsi="Book Antiqua" w:cs="宋体"/>
          <w:sz w:val="24"/>
          <w:szCs w:val="24"/>
        </w:rPr>
        <w:t>: 1102-1107 [PMID: 15001594]</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21 </w:t>
      </w:r>
      <w:r w:rsidRPr="00A87C75">
        <w:rPr>
          <w:rFonts w:ascii="Book Antiqua" w:hAnsi="Book Antiqua" w:cs="宋体"/>
          <w:b/>
          <w:bCs/>
          <w:sz w:val="24"/>
          <w:szCs w:val="24"/>
        </w:rPr>
        <w:t>Miyoshi Y</w:t>
      </w:r>
      <w:r w:rsidRPr="00A87C75">
        <w:rPr>
          <w:rFonts w:ascii="Book Antiqua" w:hAnsi="Book Antiqua" w:cs="宋体"/>
          <w:sz w:val="24"/>
          <w:szCs w:val="24"/>
        </w:rPr>
        <w:t>, Funahashi T, Kihara S, Taguchi T, Tamaki Y, Matsuzawa Y, Noguchi S. Association of serum adiponectin levels with breast cancer risk. </w:t>
      </w:r>
      <w:r w:rsidRPr="00A87C75">
        <w:rPr>
          <w:rFonts w:ascii="Book Antiqua" w:hAnsi="Book Antiqua" w:cs="宋体"/>
          <w:i/>
          <w:iCs/>
          <w:sz w:val="24"/>
          <w:szCs w:val="24"/>
        </w:rPr>
        <w:t>Clin Cancer Res</w:t>
      </w:r>
      <w:r w:rsidRPr="00A87C75">
        <w:rPr>
          <w:rFonts w:ascii="Book Antiqua" w:hAnsi="Book Antiqua" w:cs="宋体"/>
          <w:sz w:val="24"/>
          <w:szCs w:val="24"/>
        </w:rPr>
        <w:t> 2003; </w:t>
      </w:r>
      <w:r w:rsidRPr="00A87C75">
        <w:rPr>
          <w:rFonts w:ascii="Book Antiqua" w:hAnsi="Book Antiqua" w:cs="宋体"/>
          <w:b/>
          <w:bCs/>
          <w:sz w:val="24"/>
          <w:szCs w:val="24"/>
        </w:rPr>
        <w:t>9</w:t>
      </w:r>
      <w:r w:rsidRPr="00A87C75">
        <w:rPr>
          <w:rFonts w:ascii="Book Antiqua" w:hAnsi="Book Antiqua" w:cs="宋体"/>
          <w:sz w:val="24"/>
          <w:szCs w:val="24"/>
        </w:rPr>
        <w:t>: 5699-5704 [PMID: 14654554]</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22 </w:t>
      </w:r>
      <w:r w:rsidRPr="00A87C75">
        <w:rPr>
          <w:rFonts w:ascii="Book Antiqua" w:hAnsi="Book Antiqua" w:cs="宋体"/>
          <w:b/>
          <w:bCs/>
          <w:sz w:val="24"/>
          <w:szCs w:val="24"/>
        </w:rPr>
        <w:t>Macis D</w:t>
      </w:r>
      <w:r w:rsidRPr="00A87C75">
        <w:rPr>
          <w:rFonts w:ascii="Book Antiqua" w:hAnsi="Book Antiqua" w:cs="宋体"/>
          <w:sz w:val="24"/>
          <w:szCs w:val="24"/>
        </w:rPr>
        <w:t>, Gandini S, Guerrieri-Gonzaga A, Johansson H, Magni P, Ruscica M, Lazzeroni M, Serrano D, Cazzaniga M, Mora S, Feroce I, Pizzamiglio M, Sandri MT, Gulisano M, Bonanni B, Decensi A. Prognostic effect of circulating adiponectin in a randomized 2 x 2 trial of low-dose tamoxifen and fenretinide in premenopausal women at risk for breast cancer. </w:t>
      </w:r>
      <w:r w:rsidRPr="00A87C75">
        <w:rPr>
          <w:rFonts w:ascii="Book Antiqua" w:hAnsi="Book Antiqua" w:cs="宋体"/>
          <w:i/>
          <w:iCs/>
          <w:sz w:val="24"/>
          <w:szCs w:val="24"/>
        </w:rPr>
        <w:t>J Clin Oncol</w:t>
      </w:r>
      <w:r w:rsidRPr="00A87C75">
        <w:rPr>
          <w:rFonts w:ascii="Book Antiqua" w:hAnsi="Book Antiqua" w:cs="宋体"/>
          <w:sz w:val="24"/>
          <w:szCs w:val="24"/>
        </w:rPr>
        <w:t> 2012; </w:t>
      </w:r>
      <w:r w:rsidRPr="00A87C75">
        <w:rPr>
          <w:rFonts w:ascii="Book Antiqua" w:hAnsi="Book Antiqua" w:cs="宋体"/>
          <w:b/>
          <w:bCs/>
          <w:sz w:val="24"/>
          <w:szCs w:val="24"/>
        </w:rPr>
        <w:t>30</w:t>
      </w:r>
      <w:r w:rsidRPr="00A87C75">
        <w:rPr>
          <w:rFonts w:ascii="Book Antiqua" w:hAnsi="Book Antiqua" w:cs="宋体"/>
          <w:sz w:val="24"/>
          <w:szCs w:val="24"/>
        </w:rPr>
        <w:t>: 151-157 [PMID: 22162577 DOI: 10.1200/JCO.2011.35.2237</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23 </w:t>
      </w:r>
      <w:r w:rsidRPr="00A87C75">
        <w:rPr>
          <w:rFonts w:ascii="Book Antiqua" w:hAnsi="Book Antiqua" w:cs="宋体"/>
          <w:b/>
          <w:bCs/>
          <w:sz w:val="24"/>
          <w:szCs w:val="24"/>
        </w:rPr>
        <w:t>Körner A</w:t>
      </w:r>
      <w:r w:rsidRPr="00A87C75">
        <w:rPr>
          <w:rFonts w:ascii="Book Antiqua" w:hAnsi="Book Antiqua" w:cs="宋体"/>
          <w:sz w:val="24"/>
          <w:szCs w:val="24"/>
        </w:rPr>
        <w:t xml:space="preserve">, Pazaitou-Panayiotou K, Kelesidis T, Kelesidis I, Williams CJ, Kaprara A, Bullen J, Neuwirth A, Tseleni S, Mitsiades N, Kiess W, Mantzoros </w:t>
      </w:r>
      <w:r w:rsidRPr="00A87C75">
        <w:rPr>
          <w:rFonts w:ascii="Book Antiqua" w:hAnsi="Book Antiqua" w:cs="宋体"/>
          <w:sz w:val="24"/>
          <w:szCs w:val="24"/>
        </w:rPr>
        <w:lastRenderedPageBreak/>
        <w:t>CS. Total and high-molecular-weight adiponectin in breast cancer: in vitro and in vivo studies. </w:t>
      </w:r>
      <w:r w:rsidRPr="00A87C75">
        <w:rPr>
          <w:rFonts w:ascii="Book Antiqua" w:hAnsi="Book Antiqua" w:cs="宋体"/>
          <w:i/>
          <w:iCs/>
          <w:sz w:val="24"/>
          <w:szCs w:val="24"/>
        </w:rPr>
        <w:t>J Clin Endocrinol Metab</w:t>
      </w:r>
      <w:r w:rsidRPr="00A87C75">
        <w:rPr>
          <w:rFonts w:ascii="Book Antiqua" w:hAnsi="Book Antiqua" w:cs="宋体"/>
          <w:sz w:val="24"/>
          <w:szCs w:val="24"/>
        </w:rPr>
        <w:t> 2007; </w:t>
      </w:r>
      <w:r w:rsidRPr="00A87C75">
        <w:rPr>
          <w:rFonts w:ascii="Book Antiqua" w:hAnsi="Book Antiqua" w:cs="宋体"/>
          <w:b/>
          <w:bCs/>
          <w:sz w:val="24"/>
          <w:szCs w:val="24"/>
        </w:rPr>
        <w:t>92</w:t>
      </w:r>
      <w:r w:rsidRPr="00A87C75">
        <w:rPr>
          <w:rFonts w:ascii="Book Antiqua" w:hAnsi="Book Antiqua" w:cs="宋体"/>
          <w:sz w:val="24"/>
          <w:szCs w:val="24"/>
        </w:rPr>
        <w:t>: 1041-1048 [PMID: 17192291]</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24 </w:t>
      </w:r>
      <w:r w:rsidRPr="00A87C75">
        <w:rPr>
          <w:rFonts w:ascii="Book Antiqua" w:hAnsi="Book Antiqua" w:cs="宋体"/>
          <w:b/>
          <w:bCs/>
          <w:sz w:val="24"/>
          <w:szCs w:val="24"/>
        </w:rPr>
        <w:t>Delort L</w:t>
      </w:r>
      <w:r w:rsidRPr="00A87C75">
        <w:rPr>
          <w:rFonts w:ascii="Book Antiqua" w:hAnsi="Book Antiqua" w:cs="宋体"/>
          <w:sz w:val="24"/>
          <w:szCs w:val="24"/>
        </w:rPr>
        <w:t>, Jardé T, Dubois V, Vasson MP, Caldefie-Chézet F. New insights into anticarcinogenic properties of adiponectin: a potential therapeutic approach in breast cancer? </w:t>
      </w:r>
      <w:r w:rsidRPr="00A87C75">
        <w:rPr>
          <w:rFonts w:ascii="Book Antiqua" w:hAnsi="Book Antiqua" w:cs="宋体"/>
          <w:i/>
          <w:iCs/>
          <w:sz w:val="24"/>
          <w:szCs w:val="24"/>
        </w:rPr>
        <w:t>Vitam Horm</w:t>
      </w:r>
      <w:r w:rsidRPr="00A87C75">
        <w:rPr>
          <w:rFonts w:ascii="Book Antiqua" w:hAnsi="Book Antiqua" w:cs="宋体"/>
          <w:sz w:val="24"/>
          <w:szCs w:val="24"/>
        </w:rPr>
        <w:t> 2012; </w:t>
      </w:r>
      <w:r w:rsidRPr="00A87C75">
        <w:rPr>
          <w:rFonts w:ascii="Book Antiqua" w:hAnsi="Book Antiqua" w:cs="宋体"/>
          <w:b/>
          <w:bCs/>
          <w:sz w:val="24"/>
          <w:szCs w:val="24"/>
        </w:rPr>
        <w:t>90</w:t>
      </w:r>
      <w:r w:rsidRPr="00A87C75">
        <w:rPr>
          <w:rFonts w:ascii="Book Antiqua" w:hAnsi="Book Antiqua" w:cs="宋体"/>
          <w:sz w:val="24"/>
          <w:szCs w:val="24"/>
        </w:rPr>
        <w:t>: 397-417 [PMID: 23017724 DOI: 10.1016/B978-0-12-398313-8.00015-4</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25 </w:t>
      </w:r>
      <w:r w:rsidRPr="00A87C75">
        <w:rPr>
          <w:rFonts w:ascii="Book Antiqua" w:hAnsi="Book Antiqua" w:cs="宋体"/>
          <w:b/>
          <w:bCs/>
          <w:sz w:val="24"/>
          <w:szCs w:val="24"/>
        </w:rPr>
        <w:t>Grossmann ME</w:t>
      </w:r>
      <w:r w:rsidRPr="00A87C75">
        <w:rPr>
          <w:rFonts w:ascii="Book Antiqua" w:hAnsi="Book Antiqua" w:cs="宋体"/>
          <w:sz w:val="24"/>
          <w:szCs w:val="24"/>
        </w:rPr>
        <w:t>, Cleary MP. The balance between leptin and adiponectin in the control of carcinogenesis - focus on mammary tumorigenesis. </w:t>
      </w:r>
      <w:r w:rsidRPr="00A87C75">
        <w:rPr>
          <w:rFonts w:ascii="Book Antiqua" w:hAnsi="Book Antiqua" w:cs="宋体"/>
          <w:i/>
          <w:iCs/>
          <w:sz w:val="24"/>
          <w:szCs w:val="24"/>
        </w:rPr>
        <w:t>Biochimie</w:t>
      </w:r>
      <w:r w:rsidRPr="00A87C75">
        <w:rPr>
          <w:rFonts w:ascii="Book Antiqua" w:hAnsi="Book Antiqua" w:cs="宋体"/>
          <w:sz w:val="24"/>
          <w:szCs w:val="24"/>
        </w:rPr>
        <w:t> 2012; </w:t>
      </w:r>
      <w:r w:rsidRPr="00A87C75">
        <w:rPr>
          <w:rFonts w:ascii="Book Antiqua" w:hAnsi="Book Antiqua" w:cs="宋体"/>
          <w:b/>
          <w:bCs/>
          <w:sz w:val="24"/>
          <w:szCs w:val="24"/>
        </w:rPr>
        <w:t>94</w:t>
      </w:r>
      <w:r w:rsidRPr="00A87C75">
        <w:rPr>
          <w:rFonts w:ascii="Book Antiqua" w:hAnsi="Book Antiqua" w:cs="宋体"/>
          <w:sz w:val="24"/>
          <w:szCs w:val="24"/>
        </w:rPr>
        <w:t>: 2164-2171 [PMID: 22728769 DOI: 10.1016/j.biochi.2012.06.013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26 </w:t>
      </w:r>
      <w:r w:rsidRPr="00A87C75">
        <w:rPr>
          <w:rFonts w:ascii="Book Antiqua" w:hAnsi="Book Antiqua" w:cs="宋体"/>
          <w:b/>
          <w:bCs/>
          <w:sz w:val="24"/>
          <w:szCs w:val="24"/>
        </w:rPr>
        <w:t>Moon HS</w:t>
      </w:r>
      <w:r w:rsidRPr="00A87C75">
        <w:rPr>
          <w:rFonts w:ascii="Book Antiqua" w:hAnsi="Book Antiqua" w:cs="宋体"/>
          <w:sz w:val="24"/>
          <w:szCs w:val="24"/>
        </w:rPr>
        <w:t>, Dalamaga M, Kim SY, Polyzos SA, Hamnvik OP, Magkos F, Paruthi J, Mantzoros CS. Leptin's role in lipodystrophic and nonlipodystrophic insulin-resistant and diabetic individuals. </w:t>
      </w:r>
      <w:r w:rsidRPr="00A87C75">
        <w:rPr>
          <w:rFonts w:ascii="Book Antiqua" w:hAnsi="Book Antiqua" w:cs="宋体"/>
          <w:i/>
          <w:iCs/>
          <w:sz w:val="24"/>
          <w:szCs w:val="24"/>
        </w:rPr>
        <w:t>Endocr Rev</w:t>
      </w:r>
      <w:r w:rsidRPr="00A87C75">
        <w:rPr>
          <w:rFonts w:ascii="Book Antiqua" w:hAnsi="Book Antiqua" w:cs="宋体"/>
          <w:sz w:val="24"/>
          <w:szCs w:val="24"/>
        </w:rPr>
        <w:t> 2013; </w:t>
      </w:r>
      <w:r w:rsidRPr="00A87C75">
        <w:rPr>
          <w:rFonts w:ascii="Book Antiqua" w:hAnsi="Book Antiqua" w:cs="宋体"/>
          <w:b/>
          <w:bCs/>
          <w:sz w:val="24"/>
          <w:szCs w:val="24"/>
        </w:rPr>
        <w:t>34</w:t>
      </w:r>
      <w:r w:rsidRPr="00A87C75">
        <w:rPr>
          <w:rFonts w:ascii="Book Antiqua" w:hAnsi="Book Antiqua" w:cs="宋体"/>
          <w:sz w:val="24"/>
          <w:szCs w:val="24"/>
        </w:rPr>
        <w:t>: 377-412 [PMID: 23475416 DOI: 10.1210/er.2012-1053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27 </w:t>
      </w:r>
      <w:r w:rsidRPr="00A87C75">
        <w:rPr>
          <w:rFonts w:ascii="Book Antiqua" w:hAnsi="Book Antiqua" w:cs="宋体"/>
          <w:b/>
          <w:bCs/>
          <w:sz w:val="24"/>
          <w:szCs w:val="24"/>
        </w:rPr>
        <w:t>Dalamaga M</w:t>
      </w:r>
      <w:r w:rsidRPr="00A87C75">
        <w:rPr>
          <w:rFonts w:ascii="Book Antiqua" w:hAnsi="Book Antiqua" w:cs="宋体"/>
          <w:sz w:val="24"/>
          <w:szCs w:val="24"/>
        </w:rPr>
        <w:t>, Chou SH, Shields K, Papageorgiou P, Polyzos SA, Mantzoros CS. Leptin at the intersection of neuroendocrinology and metabolism: current evidence and therapeutic perspectives. </w:t>
      </w:r>
      <w:r w:rsidRPr="00A87C75">
        <w:rPr>
          <w:rFonts w:ascii="Book Antiqua" w:hAnsi="Book Antiqua" w:cs="宋体"/>
          <w:i/>
          <w:iCs/>
          <w:sz w:val="24"/>
          <w:szCs w:val="24"/>
        </w:rPr>
        <w:t>Cell Metab</w:t>
      </w:r>
      <w:r w:rsidRPr="00A87C75">
        <w:rPr>
          <w:rFonts w:ascii="Book Antiqua" w:hAnsi="Book Antiqua" w:cs="宋体"/>
          <w:sz w:val="24"/>
          <w:szCs w:val="24"/>
        </w:rPr>
        <w:t> 2013; </w:t>
      </w:r>
      <w:r w:rsidRPr="00A87C75">
        <w:rPr>
          <w:rFonts w:ascii="Book Antiqua" w:hAnsi="Book Antiqua" w:cs="宋体"/>
          <w:b/>
          <w:bCs/>
          <w:sz w:val="24"/>
          <w:szCs w:val="24"/>
        </w:rPr>
        <w:t>18</w:t>
      </w:r>
      <w:r w:rsidRPr="00A87C75">
        <w:rPr>
          <w:rFonts w:ascii="Book Antiqua" w:hAnsi="Book Antiqua" w:cs="宋体"/>
          <w:sz w:val="24"/>
          <w:szCs w:val="24"/>
        </w:rPr>
        <w:t>: 29-42 [PMID: 23770129 DOI: 10.1016/j.cmet.2013.05.010</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28 </w:t>
      </w:r>
      <w:r w:rsidRPr="00A87C75">
        <w:rPr>
          <w:rFonts w:ascii="Book Antiqua" w:hAnsi="Book Antiqua" w:cs="宋体"/>
          <w:b/>
          <w:bCs/>
          <w:sz w:val="24"/>
          <w:szCs w:val="24"/>
        </w:rPr>
        <w:t>Catalano S</w:t>
      </w:r>
      <w:r w:rsidRPr="00A87C75">
        <w:rPr>
          <w:rFonts w:ascii="Book Antiqua" w:hAnsi="Book Antiqua" w:cs="宋体"/>
          <w:sz w:val="24"/>
          <w:szCs w:val="24"/>
        </w:rPr>
        <w:t>, Mauro L, Bonofiglio D, Pellegrino M, Qi H, Rizza P, Vizza D, Bossi G, Andò S. In vivo and in vitro evidence that PPARγ ligands are antagonists of leptin signaling in breast cancer. </w:t>
      </w:r>
      <w:r w:rsidRPr="00A87C75">
        <w:rPr>
          <w:rFonts w:ascii="Book Antiqua" w:hAnsi="Book Antiqua" w:cs="宋体"/>
          <w:i/>
          <w:iCs/>
          <w:sz w:val="24"/>
          <w:szCs w:val="24"/>
        </w:rPr>
        <w:t>Am J Pathol</w:t>
      </w:r>
      <w:r w:rsidRPr="00A87C75">
        <w:rPr>
          <w:rFonts w:ascii="Book Antiqua" w:hAnsi="Book Antiqua" w:cs="宋体"/>
          <w:sz w:val="24"/>
          <w:szCs w:val="24"/>
        </w:rPr>
        <w:t> 2011; </w:t>
      </w:r>
      <w:r w:rsidRPr="00A87C75">
        <w:rPr>
          <w:rFonts w:ascii="Book Antiqua" w:hAnsi="Book Antiqua" w:cs="宋体"/>
          <w:b/>
          <w:bCs/>
          <w:sz w:val="24"/>
          <w:szCs w:val="24"/>
        </w:rPr>
        <w:t>179</w:t>
      </w:r>
      <w:r w:rsidRPr="00A87C75">
        <w:rPr>
          <w:rFonts w:ascii="Book Antiqua" w:hAnsi="Book Antiqua" w:cs="宋体"/>
          <w:sz w:val="24"/>
          <w:szCs w:val="24"/>
        </w:rPr>
        <w:t>: 1030-1040 [PMID: 21704006 DOI: 10.1016/j.ajpath.2011.04.026</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29 </w:t>
      </w:r>
      <w:r w:rsidRPr="00A87C75">
        <w:rPr>
          <w:rFonts w:ascii="Book Antiqua" w:hAnsi="Book Antiqua" w:cs="宋体"/>
          <w:b/>
          <w:bCs/>
          <w:sz w:val="24"/>
          <w:szCs w:val="24"/>
        </w:rPr>
        <w:t>Ray A</w:t>
      </w:r>
      <w:r w:rsidRPr="00A87C75">
        <w:rPr>
          <w:rFonts w:ascii="Book Antiqua" w:hAnsi="Book Antiqua" w:cs="宋体"/>
          <w:sz w:val="24"/>
          <w:szCs w:val="24"/>
        </w:rPr>
        <w:t>. Adipokine leptin in obesity-related pathology of breast cancer. </w:t>
      </w:r>
      <w:r w:rsidRPr="00A87C75">
        <w:rPr>
          <w:rFonts w:ascii="Book Antiqua" w:hAnsi="Book Antiqua" w:cs="宋体"/>
          <w:i/>
          <w:iCs/>
          <w:sz w:val="24"/>
          <w:szCs w:val="24"/>
        </w:rPr>
        <w:t>J Biosci</w:t>
      </w:r>
      <w:r w:rsidRPr="00A87C75">
        <w:rPr>
          <w:rFonts w:ascii="Book Antiqua" w:hAnsi="Book Antiqua" w:cs="宋体"/>
          <w:sz w:val="24"/>
          <w:szCs w:val="24"/>
        </w:rPr>
        <w:t> 2012; </w:t>
      </w:r>
      <w:r w:rsidRPr="00A87C75">
        <w:rPr>
          <w:rFonts w:ascii="Book Antiqua" w:hAnsi="Book Antiqua" w:cs="宋体"/>
          <w:b/>
          <w:bCs/>
          <w:sz w:val="24"/>
          <w:szCs w:val="24"/>
        </w:rPr>
        <w:t>37</w:t>
      </w:r>
      <w:r w:rsidRPr="00A87C75">
        <w:rPr>
          <w:rFonts w:ascii="Book Antiqua" w:hAnsi="Book Antiqua" w:cs="宋体"/>
          <w:sz w:val="24"/>
          <w:szCs w:val="24"/>
        </w:rPr>
        <w:t>: 289-294 [PMID: 22581334]</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30 </w:t>
      </w:r>
      <w:r w:rsidRPr="00A87C75">
        <w:rPr>
          <w:rFonts w:ascii="Book Antiqua" w:hAnsi="Book Antiqua" w:cs="宋体"/>
          <w:b/>
          <w:bCs/>
          <w:sz w:val="24"/>
          <w:szCs w:val="24"/>
        </w:rPr>
        <w:t>Steppan CM</w:t>
      </w:r>
      <w:r w:rsidRPr="00A87C75">
        <w:rPr>
          <w:rFonts w:ascii="Book Antiqua" w:hAnsi="Book Antiqua" w:cs="宋体"/>
          <w:sz w:val="24"/>
          <w:szCs w:val="24"/>
        </w:rPr>
        <w:t>, Bailey ST, Bhat S, Brown EJ, Banerjee RR, Wright CM, Patel HR, Ahima RS, Lazar MA. The hormone resistin links obesity to diabetes. </w:t>
      </w:r>
      <w:r w:rsidRPr="00A87C75">
        <w:rPr>
          <w:rFonts w:ascii="Book Antiqua" w:hAnsi="Book Antiqua" w:cs="宋体"/>
          <w:i/>
          <w:iCs/>
          <w:sz w:val="24"/>
          <w:szCs w:val="24"/>
        </w:rPr>
        <w:t>Nature</w:t>
      </w:r>
      <w:r w:rsidRPr="00A87C75">
        <w:rPr>
          <w:rFonts w:ascii="Book Antiqua" w:hAnsi="Book Antiqua" w:cs="宋体"/>
          <w:sz w:val="24"/>
          <w:szCs w:val="24"/>
        </w:rPr>
        <w:t> 2001; </w:t>
      </w:r>
      <w:r w:rsidRPr="00A87C75">
        <w:rPr>
          <w:rFonts w:ascii="Book Antiqua" w:hAnsi="Book Antiqua" w:cs="宋体"/>
          <w:b/>
          <w:bCs/>
          <w:sz w:val="24"/>
          <w:szCs w:val="24"/>
        </w:rPr>
        <w:t>409</w:t>
      </w:r>
      <w:r w:rsidRPr="00A87C75">
        <w:rPr>
          <w:rFonts w:ascii="Book Antiqua" w:hAnsi="Book Antiqua" w:cs="宋体"/>
          <w:sz w:val="24"/>
          <w:szCs w:val="24"/>
        </w:rPr>
        <w:t>: 307-312 [PMID: 11201732]</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lastRenderedPageBreak/>
        <w:t>31 </w:t>
      </w:r>
      <w:r w:rsidRPr="00A87C75">
        <w:rPr>
          <w:rFonts w:ascii="Book Antiqua" w:hAnsi="Book Antiqua" w:cs="宋体"/>
          <w:b/>
          <w:bCs/>
          <w:sz w:val="24"/>
          <w:szCs w:val="24"/>
        </w:rPr>
        <w:t>Schwartz DR</w:t>
      </w:r>
      <w:r w:rsidRPr="00A87C75">
        <w:rPr>
          <w:rFonts w:ascii="Book Antiqua" w:hAnsi="Book Antiqua" w:cs="宋体"/>
          <w:sz w:val="24"/>
          <w:szCs w:val="24"/>
        </w:rPr>
        <w:t>, Lazar MA. Human resistin: found in translation from mouse to man. </w:t>
      </w:r>
      <w:r w:rsidRPr="00A87C75">
        <w:rPr>
          <w:rFonts w:ascii="Book Antiqua" w:hAnsi="Book Antiqua" w:cs="宋体"/>
          <w:i/>
          <w:iCs/>
          <w:sz w:val="24"/>
          <w:szCs w:val="24"/>
        </w:rPr>
        <w:t>Trends Endocrinol Metab</w:t>
      </w:r>
      <w:r w:rsidRPr="00A87C75">
        <w:rPr>
          <w:rFonts w:ascii="Book Antiqua" w:hAnsi="Book Antiqua" w:cs="宋体"/>
          <w:sz w:val="24"/>
          <w:szCs w:val="24"/>
        </w:rPr>
        <w:t> 2011; </w:t>
      </w:r>
      <w:r w:rsidRPr="00A87C75">
        <w:rPr>
          <w:rFonts w:ascii="Book Antiqua" w:hAnsi="Book Antiqua" w:cs="宋体"/>
          <w:b/>
          <w:bCs/>
          <w:sz w:val="24"/>
          <w:szCs w:val="24"/>
        </w:rPr>
        <w:t>22</w:t>
      </w:r>
      <w:r w:rsidRPr="00A87C75">
        <w:rPr>
          <w:rFonts w:ascii="Book Antiqua" w:hAnsi="Book Antiqua" w:cs="宋体"/>
          <w:sz w:val="24"/>
          <w:szCs w:val="24"/>
        </w:rPr>
        <w:t>: 259-265 [PMID: 21497511 DOI: 10.1016/j.tem.2011.03.005</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32 </w:t>
      </w:r>
      <w:r w:rsidRPr="00A87C75">
        <w:rPr>
          <w:rFonts w:ascii="Book Antiqua" w:hAnsi="Book Antiqua" w:cs="宋体"/>
          <w:b/>
          <w:bCs/>
          <w:sz w:val="24"/>
          <w:szCs w:val="24"/>
        </w:rPr>
        <w:t>Filková M</w:t>
      </w:r>
      <w:r w:rsidRPr="00A87C75">
        <w:rPr>
          <w:rFonts w:ascii="Book Antiqua" w:hAnsi="Book Antiqua" w:cs="宋体"/>
          <w:sz w:val="24"/>
          <w:szCs w:val="24"/>
        </w:rPr>
        <w:t>, Haluzík M, Gay S, Senolt L. The role of resistin as a regulator of inflammation: Implications for various human pathologies. </w:t>
      </w:r>
      <w:r w:rsidRPr="00A87C75">
        <w:rPr>
          <w:rFonts w:ascii="Book Antiqua" w:hAnsi="Book Antiqua" w:cs="宋体"/>
          <w:i/>
          <w:iCs/>
          <w:sz w:val="24"/>
          <w:szCs w:val="24"/>
        </w:rPr>
        <w:t>Clin Immunol</w:t>
      </w:r>
      <w:r w:rsidRPr="00A87C75">
        <w:rPr>
          <w:rFonts w:ascii="Book Antiqua" w:hAnsi="Book Antiqua" w:cs="宋体"/>
          <w:sz w:val="24"/>
          <w:szCs w:val="24"/>
        </w:rPr>
        <w:t> 2009; </w:t>
      </w:r>
      <w:r w:rsidRPr="00A87C75">
        <w:rPr>
          <w:rFonts w:ascii="Book Antiqua" w:hAnsi="Book Antiqua" w:cs="宋体"/>
          <w:b/>
          <w:bCs/>
          <w:sz w:val="24"/>
          <w:szCs w:val="24"/>
        </w:rPr>
        <w:t>133</w:t>
      </w:r>
      <w:r w:rsidRPr="00A87C75">
        <w:rPr>
          <w:rFonts w:ascii="Book Antiqua" w:hAnsi="Book Antiqua" w:cs="宋体"/>
          <w:sz w:val="24"/>
          <w:szCs w:val="24"/>
        </w:rPr>
        <w:t>: 157-170 [PMID: 19740705 DOI: 10.1016/j.clim.2009.07.013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33 </w:t>
      </w:r>
      <w:r w:rsidRPr="00A87C75">
        <w:rPr>
          <w:rFonts w:ascii="Book Antiqua" w:hAnsi="Book Antiqua" w:cs="宋体"/>
          <w:b/>
          <w:bCs/>
          <w:sz w:val="24"/>
          <w:szCs w:val="24"/>
        </w:rPr>
        <w:t>Garten A</w:t>
      </w:r>
      <w:r w:rsidRPr="00A87C75">
        <w:rPr>
          <w:rFonts w:ascii="Book Antiqua" w:hAnsi="Book Antiqua" w:cs="宋体"/>
          <w:sz w:val="24"/>
          <w:szCs w:val="24"/>
        </w:rPr>
        <w:t>, Petzold S, Körner A, Imai S, Kiess W. Nampt: linking NAD biology, metabolism and cancer. </w:t>
      </w:r>
      <w:r w:rsidRPr="00A87C75">
        <w:rPr>
          <w:rFonts w:ascii="Book Antiqua" w:hAnsi="Book Antiqua" w:cs="宋体"/>
          <w:i/>
          <w:iCs/>
          <w:sz w:val="24"/>
          <w:szCs w:val="24"/>
        </w:rPr>
        <w:t>Trends Endocrinol Metab</w:t>
      </w:r>
      <w:r w:rsidRPr="00A87C75">
        <w:rPr>
          <w:rFonts w:ascii="Book Antiqua" w:hAnsi="Book Antiqua" w:cs="宋体"/>
          <w:sz w:val="24"/>
          <w:szCs w:val="24"/>
        </w:rPr>
        <w:t> 2009; </w:t>
      </w:r>
      <w:r w:rsidRPr="00A87C75">
        <w:rPr>
          <w:rFonts w:ascii="Book Antiqua" w:hAnsi="Book Antiqua" w:cs="宋体"/>
          <w:b/>
          <w:bCs/>
          <w:sz w:val="24"/>
          <w:szCs w:val="24"/>
        </w:rPr>
        <w:t>20</w:t>
      </w:r>
      <w:r w:rsidRPr="00A87C75">
        <w:rPr>
          <w:rFonts w:ascii="Book Antiqua" w:hAnsi="Book Antiqua" w:cs="宋体"/>
          <w:sz w:val="24"/>
          <w:szCs w:val="24"/>
        </w:rPr>
        <w:t>: 130-138 [PMID: 19109034 DOI: 10.1016/j.tem.2008.10.004</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34 Nicotinamide Phosphoribosyltransferase in Human Diseases. </w:t>
      </w:r>
      <w:r w:rsidRPr="00A87C75">
        <w:rPr>
          <w:rFonts w:ascii="Book Antiqua" w:hAnsi="Book Antiqua" w:cs="宋体"/>
          <w:i/>
          <w:iCs/>
          <w:sz w:val="24"/>
          <w:szCs w:val="24"/>
        </w:rPr>
        <w:t>J Bioanal Biomed</w:t>
      </w:r>
      <w:r w:rsidRPr="00A87C75">
        <w:rPr>
          <w:rFonts w:ascii="Book Antiqua" w:hAnsi="Book Antiqua" w:cs="宋体"/>
          <w:sz w:val="24"/>
          <w:szCs w:val="24"/>
        </w:rPr>
        <w:t> 2011; </w:t>
      </w:r>
      <w:r w:rsidRPr="00A87C75">
        <w:rPr>
          <w:rFonts w:ascii="Book Antiqua" w:hAnsi="Book Antiqua" w:cs="宋体"/>
          <w:b/>
          <w:bCs/>
          <w:sz w:val="24"/>
          <w:szCs w:val="24"/>
        </w:rPr>
        <w:t>3</w:t>
      </w:r>
      <w:r w:rsidRPr="00A87C75">
        <w:rPr>
          <w:rFonts w:ascii="Book Antiqua" w:hAnsi="Book Antiqua" w:cs="宋体"/>
          <w:sz w:val="24"/>
          <w:szCs w:val="24"/>
        </w:rPr>
        <w:t>: 13-25 [PMID: 22140607]</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35 </w:t>
      </w:r>
      <w:r w:rsidRPr="00A87C75">
        <w:rPr>
          <w:rFonts w:ascii="Book Antiqua" w:hAnsi="Book Antiqua" w:cs="宋体"/>
          <w:b/>
          <w:bCs/>
          <w:sz w:val="24"/>
          <w:szCs w:val="24"/>
        </w:rPr>
        <w:t>Fukuhara A</w:t>
      </w:r>
      <w:r w:rsidRPr="00A87C75">
        <w:rPr>
          <w:rFonts w:ascii="Book Antiqua" w:hAnsi="Book Antiqua" w:cs="宋体"/>
          <w:sz w:val="24"/>
          <w:szCs w:val="24"/>
        </w:rPr>
        <w:t>, Matsuda M, Nishizawa M, Segawa K, Tanaka M, Kishimoto K, Matsuki Y, Murakami M, Ichisaka T, Murakami H, Watanabe E, Takagi T, Akiyoshi M, Ohtsubo T, Kihara S, Yamashita S, Makishima M, Funahashi T, Yamanaka S, Hiramatsu R, Matsuzawa Y, Shimomura I. Visfatin: a protein secreted by visceral fat that mimics the effects of insulin. </w:t>
      </w:r>
      <w:r w:rsidRPr="00A87C75">
        <w:rPr>
          <w:rFonts w:ascii="Book Antiqua" w:hAnsi="Book Antiqua" w:cs="宋体"/>
          <w:i/>
          <w:iCs/>
          <w:sz w:val="24"/>
          <w:szCs w:val="24"/>
        </w:rPr>
        <w:t>Science</w:t>
      </w:r>
      <w:r w:rsidRPr="00A87C75">
        <w:rPr>
          <w:rFonts w:ascii="Book Antiqua" w:hAnsi="Book Antiqua" w:cs="宋体"/>
          <w:sz w:val="24"/>
          <w:szCs w:val="24"/>
        </w:rPr>
        <w:t> 2005; </w:t>
      </w:r>
      <w:r w:rsidRPr="00A87C75">
        <w:rPr>
          <w:rFonts w:ascii="Book Antiqua" w:hAnsi="Book Antiqua" w:cs="宋体"/>
          <w:b/>
          <w:bCs/>
          <w:sz w:val="24"/>
          <w:szCs w:val="24"/>
        </w:rPr>
        <w:t>307</w:t>
      </w:r>
      <w:r w:rsidRPr="00A87C75">
        <w:rPr>
          <w:rFonts w:ascii="Book Antiqua" w:hAnsi="Book Antiqua" w:cs="宋体"/>
          <w:sz w:val="24"/>
          <w:szCs w:val="24"/>
        </w:rPr>
        <w:t>: 426-430 [PMID: 15604363]</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36 </w:t>
      </w:r>
      <w:r w:rsidRPr="00A87C75">
        <w:rPr>
          <w:rFonts w:ascii="Book Antiqua" w:hAnsi="Book Antiqua" w:cs="宋体"/>
          <w:b/>
          <w:bCs/>
          <w:sz w:val="24"/>
          <w:szCs w:val="24"/>
        </w:rPr>
        <w:t>Dalamaga M</w:t>
      </w:r>
      <w:r w:rsidRPr="00A87C75">
        <w:rPr>
          <w:rFonts w:ascii="Book Antiqua" w:hAnsi="Book Antiqua" w:cs="宋体"/>
          <w:sz w:val="24"/>
          <w:szCs w:val="24"/>
        </w:rPr>
        <w:t>, Sotiropoulos G, Karmaniolas K, Pelekanos N, Papadavid E, Lekka A. Serum resistin: a biomarker of breast cancer in postmenopausal women? Association with clinicopathological characteristics, tumor markers, inflammatory and metabolic parameters. </w:t>
      </w:r>
      <w:r w:rsidRPr="00A87C75">
        <w:rPr>
          <w:rFonts w:ascii="Book Antiqua" w:hAnsi="Book Antiqua" w:cs="宋体"/>
          <w:i/>
          <w:iCs/>
          <w:sz w:val="24"/>
          <w:szCs w:val="24"/>
        </w:rPr>
        <w:t>Clin Biochem</w:t>
      </w:r>
      <w:r w:rsidRPr="00A87C75">
        <w:rPr>
          <w:rFonts w:ascii="Book Antiqua" w:hAnsi="Book Antiqua" w:cs="宋体"/>
          <w:sz w:val="24"/>
          <w:szCs w:val="24"/>
        </w:rPr>
        <w:t> 2013; </w:t>
      </w:r>
      <w:r w:rsidRPr="00A87C75">
        <w:rPr>
          <w:rFonts w:ascii="Book Antiqua" w:hAnsi="Book Antiqua" w:cs="宋体"/>
          <w:b/>
          <w:bCs/>
          <w:sz w:val="24"/>
          <w:szCs w:val="24"/>
        </w:rPr>
        <w:t>46</w:t>
      </w:r>
      <w:r w:rsidRPr="00A87C75">
        <w:rPr>
          <w:rFonts w:ascii="Book Antiqua" w:hAnsi="Book Antiqua" w:cs="宋体"/>
          <w:sz w:val="24"/>
          <w:szCs w:val="24"/>
        </w:rPr>
        <w:t>: 584-590 [PMID: 23321342 DOI: 10.1016/j.clinbiochem.2013.01.001</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37 </w:t>
      </w:r>
      <w:r w:rsidRPr="00A87C75">
        <w:rPr>
          <w:rFonts w:ascii="Book Antiqua" w:hAnsi="Book Antiqua" w:cs="宋体"/>
          <w:b/>
          <w:bCs/>
          <w:sz w:val="24"/>
          <w:szCs w:val="24"/>
        </w:rPr>
        <w:t>Lee YC</w:t>
      </w:r>
      <w:r w:rsidRPr="00A87C75">
        <w:rPr>
          <w:rFonts w:ascii="Book Antiqua" w:hAnsi="Book Antiqua" w:cs="宋体"/>
          <w:sz w:val="24"/>
          <w:szCs w:val="24"/>
        </w:rPr>
        <w:t>, Chen YJ, Wu CC, Lo S, Hou MF, Yuan SS. Resistin expression in breast cancer tissue as a marker of prognosis and hormone therapy stratification. </w:t>
      </w:r>
      <w:r w:rsidRPr="00A87C75">
        <w:rPr>
          <w:rFonts w:ascii="Book Antiqua" w:hAnsi="Book Antiqua" w:cs="宋体"/>
          <w:i/>
          <w:iCs/>
          <w:sz w:val="24"/>
          <w:szCs w:val="24"/>
        </w:rPr>
        <w:t>Gynecol Oncol</w:t>
      </w:r>
      <w:r w:rsidRPr="00A87C75">
        <w:rPr>
          <w:rFonts w:ascii="Book Antiqua" w:hAnsi="Book Antiqua" w:cs="宋体"/>
          <w:sz w:val="24"/>
          <w:szCs w:val="24"/>
        </w:rPr>
        <w:t> 2012; </w:t>
      </w:r>
      <w:r w:rsidRPr="00A87C75">
        <w:rPr>
          <w:rFonts w:ascii="Book Antiqua" w:hAnsi="Book Antiqua" w:cs="宋体"/>
          <w:b/>
          <w:bCs/>
          <w:sz w:val="24"/>
          <w:szCs w:val="24"/>
        </w:rPr>
        <w:t>125</w:t>
      </w:r>
      <w:r w:rsidRPr="00A87C75">
        <w:rPr>
          <w:rFonts w:ascii="Book Antiqua" w:hAnsi="Book Antiqua" w:cs="宋体"/>
          <w:sz w:val="24"/>
          <w:szCs w:val="24"/>
        </w:rPr>
        <w:t>: 742-750 [PMID: 22370603 DOI: 10.1016/j.ygyno.2012.02.032</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38 </w:t>
      </w:r>
      <w:r w:rsidRPr="00A87C75">
        <w:rPr>
          <w:rFonts w:ascii="Book Antiqua" w:hAnsi="Book Antiqua" w:cs="宋体"/>
          <w:b/>
          <w:bCs/>
          <w:sz w:val="24"/>
          <w:szCs w:val="24"/>
        </w:rPr>
        <w:t>Dalamaga M</w:t>
      </w:r>
      <w:r w:rsidRPr="00A87C75">
        <w:rPr>
          <w:rFonts w:ascii="Book Antiqua" w:hAnsi="Book Antiqua" w:cs="宋体"/>
          <w:sz w:val="24"/>
          <w:szCs w:val="24"/>
        </w:rPr>
        <w:t xml:space="preserve">, Karmaniolas K, Papadavid E, Pelekanos N, Sotiropoulos G, Lekka A. Elevated serum visfatin/nicotinamide phosphoribosyl-transferase </w:t>
      </w:r>
      <w:r w:rsidRPr="00A87C75">
        <w:rPr>
          <w:rFonts w:ascii="Book Antiqua" w:hAnsi="Book Antiqua" w:cs="宋体"/>
          <w:sz w:val="24"/>
          <w:szCs w:val="24"/>
        </w:rPr>
        <w:lastRenderedPageBreak/>
        <w:t>levels are associated with risk of postmenopausal breast cancer independently from adiponectin, leptin, and anthropometric and metabolic parameters. </w:t>
      </w:r>
      <w:r w:rsidRPr="00A87C75">
        <w:rPr>
          <w:rFonts w:ascii="Book Antiqua" w:hAnsi="Book Antiqua" w:cs="宋体"/>
          <w:i/>
          <w:iCs/>
          <w:sz w:val="24"/>
          <w:szCs w:val="24"/>
        </w:rPr>
        <w:t>Menopause</w:t>
      </w:r>
      <w:r w:rsidRPr="00A87C75">
        <w:rPr>
          <w:rFonts w:ascii="Book Antiqua" w:hAnsi="Book Antiqua" w:cs="宋体"/>
          <w:sz w:val="24"/>
          <w:szCs w:val="24"/>
        </w:rPr>
        <w:t> 2011; </w:t>
      </w:r>
      <w:r w:rsidRPr="00A87C75">
        <w:rPr>
          <w:rFonts w:ascii="Book Antiqua" w:hAnsi="Book Antiqua" w:cs="宋体"/>
          <w:b/>
          <w:bCs/>
          <w:sz w:val="24"/>
          <w:szCs w:val="24"/>
        </w:rPr>
        <w:t>18</w:t>
      </w:r>
      <w:r w:rsidRPr="00A87C75">
        <w:rPr>
          <w:rFonts w:ascii="Book Antiqua" w:hAnsi="Book Antiqua" w:cs="宋体"/>
          <w:sz w:val="24"/>
          <w:szCs w:val="24"/>
        </w:rPr>
        <w:t>: 1198-1204 [PMID: 21712732 DOI: 10.1097/gme.0b013e31821e21f5</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39 </w:t>
      </w:r>
      <w:r w:rsidRPr="00A87C75">
        <w:rPr>
          <w:rFonts w:ascii="Book Antiqua" w:hAnsi="Book Antiqua" w:cs="宋体"/>
          <w:b/>
          <w:bCs/>
          <w:sz w:val="24"/>
          <w:szCs w:val="24"/>
        </w:rPr>
        <w:t>Dalamaga M</w:t>
      </w:r>
      <w:r w:rsidRPr="00A87C75">
        <w:rPr>
          <w:rFonts w:ascii="Book Antiqua" w:hAnsi="Book Antiqua" w:cs="宋体"/>
          <w:sz w:val="24"/>
          <w:szCs w:val="24"/>
        </w:rPr>
        <w:t>, Archondakis S, Sotiropoulos G, Karmaniolas K, Pelekanos N, Papadavid E, Lekka A. Could serum visfatin be a potential biomarker for postmenopausal breast cancer? </w:t>
      </w:r>
      <w:r w:rsidRPr="00A87C75">
        <w:rPr>
          <w:rFonts w:ascii="Book Antiqua" w:hAnsi="Book Antiqua" w:cs="宋体"/>
          <w:i/>
          <w:iCs/>
          <w:sz w:val="24"/>
          <w:szCs w:val="24"/>
        </w:rPr>
        <w:t>Maturitas</w:t>
      </w:r>
      <w:r w:rsidRPr="00A87C75">
        <w:rPr>
          <w:rFonts w:ascii="Book Antiqua" w:hAnsi="Book Antiqua" w:cs="宋体"/>
          <w:sz w:val="24"/>
          <w:szCs w:val="24"/>
        </w:rPr>
        <w:t> 2012; </w:t>
      </w:r>
      <w:r w:rsidRPr="00A87C75">
        <w:rPr>
          <w:rFonts w:ascii="Book Antiqua" w:hAnsi="Book Antiqua" w:cs="宋体"/>
          <w:b/>
          <w:bCs/>
          <w:sz w:val="24"/>
          <w:szCs w:val="24"/>
        </w:rPr>
        <w:t>71</w:t>
      </w:r>
      <w:r w:rsidRPr="00A87C75">
        <w:rPr>
          <w:rFonts w:ascii="Book Antiqua" w:hAnsi="Book Antiqua" w:cs="宋体"/>
          <w:sz w:val="24"/>
          <w:szCs w:val="24"/>
        </w:rPr>
        <w:t>: 301-308 [PMID: 22261365 DOI: 10.1016/j.maturitas.2011.12.013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40 </w:t>
      </w:r>
      <w:r w:rsidRPr="00A87C75">
        <w:rPr>
          <w:rFonts w:ascii="Book Antiqua" w:hAnsi="Book Antiqua" w:cs="宋体"/>
          <w:b/>
          <w:bCs/>
          <w:sz w:val="24"/>
          <w:szCs w:val="24"/>
        </w:rPr>
        <w:t>Lee YC</w:t>
      </w:r>
      <w:r w:rsidRPr="00A87C75">
        <w:rPr>
          <w:rFonts w:ascii="Book Antiqua" w:hAnsi="Book Antiqua" w:cs="宋体"/>
          <w:sz w:val="24"/>
          <w:szCs w:val="24"/>
        </w:rPr>
        <w:t>, Yang YH, Su JH, Chang HL, Hou MF, Yuan SS. High visfatin expression in breast cancer tissue is associated with poor survival. </w:t>
      </w:r>
      <w:r w:rsidRPr="00A87C75">
        <w:rPr>
          <w:rFonts w:ascii="Book Antiqua" w:hAnsi="Book Antiqua" w:cs="宋体"/>
          <w:i/>
          <w:iCs/>
          <w:sz w:val="24"/>
          <w:szCs w:val="24"/>
        </w:rPr>
        <w:t>Cancer Epidemiol Biomarkers Prev</w:t>
      </w:r>
      <w:r w:rsidRPr="00A87C75">
        <w:rPr>
          <w:rFonts w:ascii="Book Antiqua" w:hAnsi="Book Antiqua" w:cs="宋体"/>
          <w:sz w:val="24"/>
          <w:szCs w:val="24"/>
        </w:rPr>
        <w:t> 2011; </w:t>
      </w:r>
      <w:r w:rsidRPr="00A87C75">
        <w:rPr>
          <w:rFonts w:ascii="Book Antiqua" w:hAnsi="Book Antiqua" w:cs="宋体"/>
          <w:b/>
          <w:bCs/>
          <w:sz w:val="24"/>
          <w:szCs w:val="24"/>
        </w:rPr>
        <w:t>20</w:t>
      </w:r>
      <w:r w:rsidRPr="00A87C75">
        <w:rPr>
          <w:rFonts w:ascii="Book Antiqua" w:hAnsi="Book Antiqua" w:cs="宋体"/>
          <w:sz w:val="24"/>
          <w:szCs w:val="24"/>
        </w:rPr>
        <w:t>: 1892-1901 [PMID: 21784959 DOI: 10.1158/1055-9965.EPI-11-0399</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41 </w:t>
      </w:r>
      <w:r w:rsidRPr="00A87C75">
        <w:rPr>
          <w:rFonts w:ascii="Book Antiqua" w:hAnsi="Book Antiqua" w:cs="宋体"/>
          <w:b/>
          <w:bCs/>
          <w:sz w:val="24"/>
          <w:szCs w:val="24"/>
        </w:rPr>
        <w:t>Kim HJ</w:t>
      </w:r>
      <w:r w:rsidRPr="00A87C75">
        <w:rPr>
          <w:rFonts w:ascii="Book Antiqua" w:hAnsi="Book Antiqua" w:cs="宋体"/>
          <w:sz w:val="24"/>
          <w:szCs w:val="24"/>
        </w:rPr>
        <w:t>, Lee YS, Won EH, Chang IH, Kim TH, Park ES, Kim MK, Kim W, Myung SC. Expression of resistin in the prostate and its stimulatory effect on prostate cancer cell proliferation. </w:t>
      </w:r>
      <w:r w:rsidRPr="00A87C75">
        <w:rPr>
          <w:rFonts w:ascii="Book Antiqua" w:hAnsi="Book Antiqua" w:cs="宋体"/>
          <w:i/>
          <w:iCs/>
          <w:sz w:val="24"/>
          <w:szCs w:val="24"/>
        </w:rPr>
        <w:t>BJU Int</w:t>
      </w:r>
      <w:r w:rsidRPr="00A87C75">
        <w:rPr>
          <w:rFonts w:ascii="Book Antiqua" w:hAnsi="Book Antiqua" w:cs="宋体"/>
          <w:sz w:val="24"/>
          <w:szCs w:val="24"/>
        </w:rPr>
        <w:t> 2011; </w:t>
      </w:r>
      <w:r w:rsidRPr="00A87C75">
        <w:rPr>
          <w:rFonts w:ascii="Book Antiqua" w:hAnsi="Book Antiqua" w:cs="宋体"/>
          <w:b/>
          <w:bCs/>
          <w:sz w:val="24"/>
          <w:szCs w:val="24"/>
        </w:rPr>
        <w:t>108</w:t>
      </w:r>
      <w:r w:rsidRPr="00A87C75">
        <w:rPr>
          <w:rFonts w:ascii="Book Antiqua" w:hAnsi="Book Antiqua" w:cs="宋体"/>
          <w:sz w:val="24"/>
          <w:szCs w:val="24"/>
        </w:rPr>
        <w:t>: E77-E83 [PMID: 21050358 DOI: 10.1111/j.1464-410X.2010.09813.x</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42 </w:t>
      </w:r>
      <w:r w:rsidRPr="00A87C75">
        <w:rPr>
          <w:rFonts w:ascii="Book Antiqua" w:hAnsi="Book Antiqua" w:cs="宋体"/>
          <w:b/>
          <w:bCs/>
          <w:sz w:val="24"/>
          <w:szCs w:val="24"/>
        </w:rPr>
        <w:t>Patel ST</w:t>
      </w:r>
      <w:r w:rsidRPr="00A87C75">
        <w:rPr>
          <w:rFonts w:ascii="Book Antiqua" w:hAnsi="Book Antiqua" w:cs="宋体"/>
          <w:sz w:val="24"/>
          <w:szCs w:val="24"/>
        </w:rPr>
        <w:t>, Mistry T, Brown JE, Digby JE, Adya R, Desai KM, Randeva HS. A novel role for the adipokine visfatin/pre-B cell colony-enhancing factor 1 in prostate carcinogenesis. </w:t>
      </w:r>
      <w:r w:rsidRPr="00A87C75">
        <w:rPr>
          <w:rFonts w:ascii="Book Antiqua" w:hAnsi="Book Antiqua" w:cs="宋体"/>
          <w:i/>
          <w:iCs/>
          <w:sz w:val="24"/>
          <w:szCs w:val="24"/>
        </w:rPr>
        <w:t>Peptides</w:t>
      </w:r>
      <w:r w:rsidRPr="00A87C75">
        <w:rPr>
          <w:rFonts w:ascii="Book Antiqua" w:hAnsi="Book Antiqua" w:cs="宋体"/>
          <w:sz w:val="24"/>
          <w:szCs w:val="24"/>
        </w:rPr>
        <w:t> 2010; </w:t>
      </w:r>
      <w:r w:rsidRPr="00A87C75">
        <w:rPr>
          <w:rFonts w:ascii="Book Antiqua" w:hAnsi="Book Antiqua" w:cs="宋体"/>
          <w:b/>
          <w:bCs/>
          <w:sz w:val="24"/>
          <w:szCs w:val="24"/>
        </w:rPr>
        <w:t>31</w:t>
      </w:r>
      <w:r w:rsidRPr="00A87C75">
        <w:rPr>
          <w:rFonts w:ascii="Book Antiqua" w:hAnsi="Book Antiqua" w:cs="宋体"/>
          <w:sz w:val="24"/>
          <w:szCs w:val="24"/>
        </w:rPr>
        <w:t>: 51-57 [PMID: 19819277 DOI: 10.1016/j.peptides.2009.10.001</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43 </w:t>
      </w:r>
      <w:r w:rsidRPr="00A87C75">
        <w:rPr>
          <w:rFonts w:ascii="Book Antiqua" w:hAnsi="Book Antiqua" w:cs="宋体"/>
          <w:b/>
          <w:bCs/>
          <w:sz w:val="24"/>
          <w:szCs w:val="24"/>
        </w:rPr>
        <w:t>Calabro P</w:t>
      </w:r>
      <w:r w:rsidRPr="00A87C75">
        <w:rPr>
          <w:rFonts w:ascii="Book Antiqua" w:hAnsi="Book Antiqua" w:cs="宋体"/>
          <w:sz w:val="24"/>
          <w:szCs w:val="24"/>
        </w:rPr>
        <w:t>, Samudio I, Willerson JT, Yeh ET. Resistin promotes smooth muscle cell proliferation through activation of extracellular signal-regulated kinase 1/2 and phosphatidylinositol 3-kinase pathways. </w:t>
      </w:r>
      <w:r w:rsidRPr="00A87C75">
        <w:rPr>
          <w:rFonts w:ascii="Book Antiqua" w:hAnsi="Book Antiqua" w:cs="宋体"/>
          <w:i/>
          <w:iCs/>
          <w:sz w:val="24"/>
          <w:szCs w:val="24"/>
        </w:rPr>
        <w:t>Circulation</w:t>
      </w:r>
      <w:r w:rsidRPr="00A87C75">
        <w:rPr>
          <w:rFonts w:ascii="Book Antiqua" w:hAnsi="Book Antiqua" w:cs="宋体"/>
          <w:sz w:val="24"/>
          <w:szCs w:val="24"/>
        </w:rPr>
        <w:t> 2004; </w:t>
      </w:r>
      <w:r w:rsidRPr="00A87C75">
        <w:rPr>
          <w:rFonts w:ascii="Book Antiqua" w:hAnsi="Book Antiqua" w:cs="宋体"/>
          <w:b/>
          <w:bCs/>
          <w:sz w:val="24"/>
          <w:szCs w:val="24"/>
        </w:rPr>
        <w:t>110</w:t>
      </w:r>
      <w:r w:rsidRPr="00A87C75">
        <w:rPr>
          <w:rFonts w:ascii="Book Antiqua" w:hAnsi="Book Antiqua" w:cs="宋体"/>
          <w:sz w:val="24"/>
          <w:szCs w:val="24"/>
        </w:rPr>
        <w:t>: 3335-3340 [PMID: 15545519]</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44 </w:t>
      </w:r>
      <w:r w:rsidRPr="00A87C75">
        <w:rPr>
          <w:rFonts w:ascii="Book Antiqua" w:hAnsi="Book Antiqua" w:cs="宋体"/>
          <w:b/>
          <w:bCs/>
          <w:sz w:val="24"/>
          <w:szCs w:val="24"/>
        </w:rPr>
        <w:t>Sell H</w:t>
      </w:r>
      <w:r w:rsidRPr="00A87C75">
        <w:rPr>
          <w:rFonts w:ascii="Book Antiqua" w:hAnsi="Book Antiqua" w:cs="宋体"/>
          <w:sz w:val="24"/>
          <w:szCs w:val="24"/>
        </w:rPr>
        <w:t xml:space="preserve">, Divoux A, Poitou C, Basdevant A, Bouillot JL, Bedossa P, Tordjman J, Eckel J, Clément K. Chemerin correlates with markers for fatty liver in morbidly obese patients and strongly decreases after weight loss induced by </w:t>
      </w:r>
      <w:r w:rsidRPr="00A87C75">
        <w:rPr>
          <w:rFonts w:ascii="Book Antiqua" w:hAnsi="Book Antiqua" w:cs="宋体"/>
          <w:sz w:val="24"/>
          <w:szCs w:val="24"/>
        </w:rPr>
        <w:lastRenderedPageBreak/>
        <w:t>bariatric surgery. </w:t>
      </w:r>
      <w:r w:rsidRPr="00A87C75">
        <w:rPr>
          <w:rFonts w:ascii="Book Antiqua" w:hAnsi="Book Antiqua" w:cs="宋体"/>
          <w:i/>
          <w:iCs/>
          <w:sz w:val="24"/>
          <w:szCs w:val="24"/>
        </w:rPr>
        <w:t>J Clin Endocrinol Metab</w:t>
      </w:r>
      <w:r w:rsidRPr="00A87C75">
        <w:rPr>
          <w:rFonts w:ascii="Book Antiqua" w:hAnsi="Book Antiqua" w:cs="宋体"/>
          <w:sz w:val="24"/>
          <w:szCs w:val="24"/>
        </w:rPr>
        <w:t> 2010; </w:t>
      </w:r>
      <w:r w:rsidRPr="00A87C75">
        <w:rPr>
          <w:rFonts w:ascii="Book Antiqua" w:hAnsi="Book Antiqua" w:cs="宋体"/>
          <w:b/>
          <w:bCs/>
          <w:sz w:val="24"/>
          <w:szCs w:val="24"/>
        </w:rPr>
        <w:t>95</w:t>
      </w:r>
      <w:r w:rsidRPr="00A87C75">
        <w:rPr>
          <w:rFonts w:ascii="Book Antiqua" w:hAnsi="Book Antiqua" w:cs="宋体"/>
          <w:sz w:val="24"/>
          <w:szCs w:val="24"/>
        </w:rPr>
        <w:t>: 2892-2896 [PMID: 20375212 DOI: 10.1210/jc.2009-2374</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Pr>
          <w:rFonts w:ascii="Book Antiqua" w:hAnsi="Book Antiqua" w:cs="宋体"/>
          <w:sz w:val="24"/>
          <w:szCs w:val="24"/>
        </w:rPr>
        <w:t xml:space="preserve">45 </w:t>
      </w:r>
      <w:r w:rsidRPr="00A87C75">
        <w:rPr>
          <w:rFonts w:ascii="Book Antiqua" w:hAnsi="Book Antiqua" w:cs="宋体"/>
          <w:b/>
          <w:sz w:val="24"/>
          <w:szCs w:val="24"/>
        </w:rPr>
        <w:t>Trayhurn P</w:t>
      </w:r>
      <w:r w:rsidRPr="00A87C75">
        <w:rPr>
          <w:rFonts w:ascii="Book Antiqua" w:hAnsi="Book Antiqua" w:cs="宋体"/>
          <w:sz w:val="24"/>
          <w:szCs w:val="24"/>
        </w:rPr>
        <w:t xml:space="preserve">, Drevon CA, Eckel J. Secreted proteins from adipose tissue and skeletal muscle - adipokines, myokines and adipose/muscle cross-talk. Arch Physiol Biochem 2011; </w:t>
      </w:r>
      <w:r w:rsidRPr="00A87C75">
        <w:rPr>
          <w:rFonts w:ascii="Book Antiqua" w:hAnsi="Book Antiqua" w:cs="宋体"/>
          <w:b/>
          <w:sz w:val="24"/>
          <w:szCs w:val="24"/>
        </w:rPr>
        <w:t>117</w:t>
      </w:r>
      <w:r w:rsidRPr="00A87C75">
        <w:rPr>
          <w:rFonts w:ascii="Book Antiqua" w:hAnsi="Book Antiqua" w:cs="宋体"/>
          <w:sz w:val="24"/>
          <w:szCs w:val="24"/>
        </w:rPr>
        <w:t>: 47-56[PMID</w:t>
      </w:r>
      <w:r>
        <w:rPr>
          <w:rFonts w:ascii="Book Antiqua" w:hAnsi="Book Antiqua" w:cs="宋体"/>
          <w:sz w:val="24"/>
          <w:szCs w:val="24"/>
        </w:rPr>
        <w:t>:</w:t>
      </w:r>
      <w:r w:rsidRPr="00A87C75">
        <w:rPr>
          <w:rFonts w:ascii="Book Antiqua" w:hAnsi="Book Antiqua" w:cs="宋体"/>
          <w:sz w:val="24"/>
          <w:szCs w:val="24"/>
        </w:rPr>
        <w:t xml:space="preserve"> 21158485 DOI: 10.3109/13813455.2010.535835].</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46 </w:t>
      </w:r>
      <w:r w:rsidRPr="00A87C75">
        <w:rPr>
          <w:rFonts w:ascii="Book Antiqua" w:hAnsi="Book Antiqua" w:cs="宋体"/>
          <w:b/>
          <w:bCs/>
          <w:sz w:val="24"/>
          <w:szCs w:val="24"/>
        </w:rPr>
        <w:t>Pedersen BK</w:t>
      </w:r>
      <w:r w:rsidRPr="00A87C75">
        <w:rPr>
          <w:rFonts w:ascii="Book Antiqua" w:hAnsi="Book Antiqua" w:cs="宋体"/>
          <w:sz w:val="24"/>
          <w:szCs w:val="24"/>
        </w:rPr>
        <w:t>, Febbraio MA. Muscles, exercise and obesity: skeletal muscle as a secretory organ. </w:t>
      </w:r>
      <w:r w:rsidRPr="00A87C75">
        <w:rPr>
          <w:rFonts w:ascii="Book Antiqua" w:hAnsi="Book Antiqua" w:cs="宋体"/>
          <w:i/>
          <w:iCs/>
          <w:sz w:val="24"/>
          <w:szCs w:val="24"/>
        </w:rPr>
        <w:t>Nat Rev Endocrinol</w:t>
      </w:r>
      <w:r w:rsidRPr="00A87C75">
        <w:rPr>
          <w:rFonts w:ascii="Book Antiqua" w:hAnsi="Book Antiqua" w:cs="宋体"/>
          <w:sz w:val="24"/>
          <w:szCs w:val="24"/>
        </w:rPr>
        <w:t> 2012; </w:t>
      </w:r>
      <w:r w:rsidRPr="00A87C75">
        <w:rPr>
          <w:rFonts w:ascii="Book Antiqua" w:hAnsi="Book Antiqua" w:cs="宋体"/>
          <w:b/>
          <w:bCs/>
          <w:sz w:val="24"/>
          <w:szCs w:val="24"/>
        </w:rPr>
        <w:t>8</w:t>
      </w:r>
      <w:r w:rsidRPr="00A87C75">
        <w:rPr>
          <w:rFonts w:ascii="Book Antiqua" w:hAnsi="Book Antiqua" w:cs="宋体"/>
          <w:sz w:val="24"/>
          <w:szCs w:val="24"/>
        </w:rPr>
        <w:t>: 457-465 [PMID: 22473333 DOI: 10.1038/nrendo.2012.49</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47 </w:t>
      </w:r>
      <w:r w:rsidRPr="00A87C75">
        <w:rPr>
          <w:rFonts w:ascii="Book Antiqua" w:hAnsi="Book Antiqua" w:cs="宋体"/>
          <w:b/>
          <w:bCs/>
          <w:sz w:val="24"/>
          <w:szCs w:val="24"/>
        </w:rPr>
        <w:t>Liu Y</w:t>
      </w:r>
      <w:r w:rsidRPr="00A87C75">
        <w:rPr>
          <w:rFonts w:ascii="Book Antiqua" w:hAnsi="Book Antiqua" w:cs="宋体"/>
          <w:sz w:val="24"/>
          <w:szCs w:val="24"/>
        </w:rPr>
        <w:t>, Chewchuk S, Lavigne C, Brûlé S, Pilon G, Houde V, Xu A, Marette A, Sweeney G. Functional significance of skeletal muscle adiponectin production, changes in animal models of obesity and diabetes, and regulation by rosiglitazone treatment. </w:t>
      </w:r>
      <w:r w:rsidRPr="00A87C75">
        <w:rPr>
          <w:rFonts w:ascii="Book Antiqua" w:hAnsi="Book Antiqua" w:cs="宋体"/>
          <w:i/>
          <w:iCs/>
          <w:sz w:val="24"/>
          <w:szCs w:val="24"/>
        </w:rPr>
        <w:t>Am J Physiol Endocrinol Metab</w:t>
      </w:r>
      <w:r w:rsidRPr="00A87C75">
        <w:rPr>
          <w:rFonts w:ascii="Book Antiqua" w:hAnsi="Book Antiqua" w:cs="宋体"/>
          <w:sz w:val="24"/>
          <w:szCs w:val="24"/>
        </w:rPr>
        <w:t> 2009; </w:t>
      </w:r>
      <w:r w:rsidRPr="00A87C75">
        <w:rPr>
          <w:rFonts w:ascii="Book Antiqua" w:hAnsi="Book Antiqua" w:cs="宋体"/>
          <w:b/>
          <w:bCs/>
          <w:sz w:val="24"/>
          <w:szCs w:val="24"/>
        </w:rPr>
        <w:t>297</w:t>
      </w:r>
      <w:r w:rsidRPr="00A87C75">
        <w:rPr>
          <w:rFonts w:ascii="Book Antiqua" w:hAnsi="Book Antiqua" w:cs="宋体"/>
          <w:sz w:val="24"/>
          <w:szCs w:val="24"/>
        </w:rPr>
        <w:t>: E657-E664 [PMID: 19531641 DOI: 10.1152/ajpendo.00186.2009</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48 </w:t>
      </w:r>
      <w:r w:rsidRPr="00A87C75">
        <w:rPr>
          <w:rFonts w:ascii="Book Antiqua" w:hAnsi="Book Antiqua" w:cs="宋体"/>
          <w:b/>
          <w:bCs/>
          <w:sz w:val="24"/>
          <w:szCs w:val="24"/>
        </w:rPr>
        <w:t>Holmes MD</w:t>
      </w:r>
      <w:r w:rsidRPr="00A87C75">
        <w:rPr>
          <w:rFonts w:ascii="Book Antiqua" w:hAnsi="Book Antiqua" w:cs="宋体"/>
          <w:sz w:val="24"/>
          <w:szCs w:val="24"/>
        </w:rPr>
        <w:t>, Chen WY, Feskanich D, Kroenke CH, Colditz GA. Physical activity and survival after breast cancer diagnosis. </w:t>
      </w:r>
      <w:r w:rsidRPr="00A87C75">
        <w:rPr>
          <w:rFonts w:ascii="Book Antiqua" w:hAnsi="Book Antiqua" w:cs="宋体"/>
          <w:i/>
          <w:iCs/>
          <w:sz w:val="24"/>
          <w:szCs w:val="24"/>
        </w:rPr>
        <w:t>JAMA</w:t>
      </w:r>
      <w:r w:rsidRPr="00A87C75">
        <w:rPr>
          <w:rFonts w:ascii="Book Antiqua" w:hAnsi="Book Antiqua" w:cs="宋体"/>
          <w:sz w:val="24"/>
          <w:szCs w:val="24"/>
        </w:rPr>
        <w:t> 2005; </w:t>
      </w:r>
      <w:r w:rsidRPr="00A87C75">
        <w:rPr>
          <w:rFonts w:ascii="Book Antiqua" w:hAnsi="Book Antiqua" w:cs="宋体"/>
          <w:b/>
          <w:bCs/>
          <w:sz w:val="24"/>
          <w:szCs w:val="24"/>
        </w:rPr>
        <w:t>293</w:t>
      </w:r>
      <w:r w:rsidRPr="00A87C75">
        <w:rPr>
          <w:rFonts w:ascii="Book Antiqua" w:hAnsi="Book Antiqua" w:cs="宋体"/>
          <w:sz w:val="24"/>
          <w:szCs w:val="24"/>
        </w:rPr>
        <w:t>: 2479-2486 [PMID: 15914748]</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49 </w:t>
      </w:r>
      <w:r w:rsidRPr="00A87C75">
        <w:rPr>
          <w:rFonts w:ascii="Book Antiqua" w:hAnsi="Book Antiqua" w:cs="宋体"/>
          <w:b/>
          <w:bCs/>
          <w:sz w:val="24"/>
          <w:szCs w:val="24"/>
        </w:rPr>
        <w:t>Meyerhardt JA</w:t>
      </w:r>
      <w:r w:rsidRPr="00A87C75">
        <w:rPr>
          <w:rFonts w:ascii="Book Antiqua" w:hAnsi="Book Antiqua" w:cs="宋体"/>
          <w:sz w:val="24"/>
          <w:szCs w:val="24"/>
        </w:rPr>
        <w:t>, Giovannucci EL, Holmes MD, Chan AT, Chan JA, Colditz GA, Fuchs CS. Physical activity and survival after colorectal cancer diagnosis. </w:t>
      </w:r>
      <w:r w:rsidRPr="00A87C75">
        <w:rPr>
          <w:rFonts w:ascii="Book Antiqua" w:hAnsi="Book Antiqua" w:cs="宋体"/>
          <w:i/>
          <w:iCs/>
          <w:sz w:val="24"/>
          <w:szCs w:val="24"/>
        </w:rPr>
        <w:t>J Clin Oncol</w:t>
      </w:r>
      <w:r w:rsidRPr="00A87C75">
        <w:rPr>
          <w:rFonts w:ascii="Book Antiqua" w:hAnsi="Book Antiqua" w:cs="宋体"/>
          <w:sz w:val="24"/>
          <w:szCs w:val="24"/>
        </w:rPr>
        <w:t> 2006; </w:t>
      </w:r>
      <w:r w:rsidRPr="00A87C75">
        <w:rPr>
          <w:rFonts w:ascii="Book Antiqua" w:hAnsi="Book Antiqua" w:cs="宋体"/>
          <w:b/>
          <w:bCs/>
          <w:sz w:val="24"/>
          <w:szCs w:val="24"/>
        </w:rPr>
        <w:t>24</w:t>
      </w:r>
      <w:r w:rsidRPr="00A87C75">
        <w:rPr>
          <w:rFonts w:ascii="Book Antiqua" w:hAnsi="Book Antiqua" w:cs="宋体"/>
          <w:sz w:val="24"/>
          <w:szCs w:val="24"/>
        </w:rPr>
        <w:t>: 3527-3534 [PMID: 16822844]</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50 </w:t>
      </w:r>
      <w:r w:rsidRPr="00A87C75">
        <w:rPr>
          <w:rFonts w:ascii="Book Antiqua" w:hAnsi="Book Antiqua" w:cs="宋体"/>
          <w:b/>
          <w:bCs/>
          <w:sz w:val="24"/>
          <w:szCs w:val="24"/>
        </w:rPr>
        <w:t>Irwin ML</w:t>
      </w:r>
      <w:r w:rsidRPr="00A87C75">
        <w:rPr>
          <w:rFonts w:ascii="Book Antiqua" w:hAnsi="Book Antiqua" w:cs="宋体"/>
          <w:sz w:val="24"/>
          <w:szCs w:val="24"/>
        </w:rPr>
        <w:t>, Smith AW, McTiernan A, Ballard-Barbash R, Cronin K, Gilliland FD, Baumgartner RN, Baumgartner KB, Bernstein L. Influence of pre- and postdiagnosis physical activity on mortality in breast cancer survivors: the health, eating, activity, and lifestyle study. </w:t>
      </w:r>
      <w:r w:rsidRPr="00A87C75">
        <w:rPr>
          <w:rFonts w:ascii="Book Antiqua" w:hAnsi="Book Antiqua" w:cs="宋体"/>
          <w:i/>
          <w:iCs/>
          <w:sz w:val="24"/>
          <w:szCs w:val="24"/>
        </w:rPr>
        <w:t>J Clin Oncol</w:t>
      </w:r>
      <w:r w:rsidRPr="00A87C75">
        <w:rPr>
          <w:rFonts w:ascii="Book Antiqua" w:hAnsi="Book Antiqua" w:cs="宋体"/>
          <w:sz w:val="24"/>
          <w:szCs w:val="24"/>
        </w:rPr>
        <w:t> 2008; </w:t>
      </w:r>
      <w:r w:rsidRPr="00A87C75">
        <w:rPr>
          <w:rFonts w:ascii="Book Antiqua" w:hAnsi="Book Antiqua" w:cs="宋体"/>
          <w:b/>
          <w:bCs/>
          <w:sz w:val="24"/>
          <w:szCs w:val="24"/>
        </w:rPr>
        <w:t>26</w:t>
      </w:r>
      <w:r w:rsidRPr="00A87C75">
        <w:rPr>
          <w:rFonts w:ascii="Book Antiqua" w:hAnsi="Book Antiqua" w:cs="宋体"/>
          <w:sz w:val="24"/>
          <w:szCs w:val="24"/>
        </w:rPr>
        <w:t>: 3958-3964 [PMID: 18711185 DOI: 10.1200/JCO.2007.15.9822</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51 </w:t>
      </w:r>
      <w:r w:rsidRPr="00A87C75">
        <w:rPr>
          <w:rFonts w:ascii="Book Antiqua" w:hAnsi="Book Antiqua" w:cs="宋体"/>
          <w:b/>
          <w:bCs/>
          <w:sz w:val="24"/>
          <w:szCs w:val="24"/>
        </w:rPr>
        <w:t>Holick CN</w:t>
      </w:r>
      <w:r w:rsidRPr="00A87C75">
        <w:rPr>
          <w:rFonts w:ascii="Book Antiqua" w:hAnsi="Book Antiqua" w:cs="宋体"/>
          <w:sz w:val="24"/>
          <w:szCs w:val="24"/>
        </w:rPr>
        <w:t xml:space="preserve">, Newcomb PA, Trentham-Dietz A, Titus-Ernstoff L, Bersch AJ, Stampfer MJ, Baron JA, Egan KM, Willett WC. Physical activity and survival </w:t>
      </w:r>
      <w:r w:rsidRPr="00A87C75">
        <w:rPr>
          <w:rFonts w:ascii="Book Antiqua" w:hAnsi="Book Antiqua" w:cs="宋体"/>
          <w:sz w:val="24"/>
          <w:szCs w:val="24"/>
        </w:rPr>
        <w:lastRenderedPageBreak/>
        <w:t>after diagnosis of invasive breast cancer. </w:t>
      </w:r>
      <w:r w:rsidRPr="00A87C75">
        <w:rPr>
          <w:rFonts w:ascii="Book Antiqua" w:hAnsi="Book Antiqua" w:cs="宋体"/>
          <w:i/>
          <w:iCs/>
          <w:sz w:val="24"/>
          <w:szCs w:val="24"/>
        </w:rPr>
        <w:t>Cancer Epidemiol Biomarkers Prev</w:t>
      </w:r>
      <w:r w:rsidRPr="00A87C75">
        <w:rPr>
          <w:rFonts w:ascii="Book Antiqua" w:hAnsi="Book Antiqua" w:cs="宋体"/>
          <w:sz w:val="24"/>
          <w:szCs w:val="24"/>
        </w:rPr>
        <w:t> 2008; </w:t>
      </w:r>
      <w:r w:rsidRPr="00A87C75">
        <w:rPr>
          <w:rFonts w:ascii="Book Antiqua" w:hAnsi="Book Antiqua" w:cs="宋体"/>
          <w:b/>
          <w:bCs/>
          <w:sz w:val="24"/>
          <w:szCs w:val="24"/>
        </w:rPr>
        <w:t>17</w:t>
      </w:r>
      <w:r w:rsidRPr="00A87C75">
        <w:rPr>
          <w:rFonts w:ascii="Book Antiqua" w:hAnsi="Book Antiqua" w:cs="宋体"/>
          <w:sz w:val="24"/>
          <w:szCs w:val="24"/>
        </w:rPr>
        <w:t>: 379-386 [PMID: 18250341 DOI: 10.1158/1055-9965.EPI-07-0771</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52 </w:t>
      </w:r>
      <w:r w:rsidRPr="00A87C75">
        <w:rPr>
          <w:rFonts w:ascii="Book Antiqua" w:hAnsi="Book Antiqua" w:cs="宋体"/>
          <w:b/>
          <w:bCs/>
          <w:sz w:val="24"/>
          <w:szCs w:val="24"/>
        </w:rPr>
        <w:t>Mathur N</w:t>
      </w:r>
      <w:r w:rsidRPr="00A87C75">
        <w:rPr>
          <w:rFonts w:ascii="Book Antiqua" w:hAnsi="Book Antiqua" w:cs="宋体"/>
          <w:sz w:val="24"/>
          <w:szCs w:val="24"/>
        </w:rPr>
        <w:t>, Pedersen BK. Exercise as a mean to control low-grade systemic inflammation. </w:t>
      </w:r>
      <w:r w:rsidRPr="00A87C75">
        <w:rPr>
          <w:rFonts w:ascii="Book Antiqua" w:hAnsi="Book Antiqua" w:cs="宋体"/>
          <w:i/>
          <w:iCs/>
          <w:sz w:val="24"/>
          <w:szCs w:val="24"/>
        </w:rPr>
        <w:t>Mediators Inflamm</w:t>
      </w:r>
      <w:r w:rsidRPr="00A87C75">
        <w:rPr>
          <w:rFonts w:ascii="Book Antiqua" w:hAnsi="Book Antiqua" w:cs="宋体"/>
          <w:sz w:val="24"/>
          <w:szCs w:val="24"/>
        </w:rPr>
        <w:t> 2008; </w:t>
      </w:r>
      <w:r w:rsidRPr="00A87C75">
        <w:rPr>
          <w:rFonts w:ascii="Book Antiqua" w:hAnsi="Book Antiqua" w:cs="宋体"/>
          <w:b/>
          <w:bCs/>
          <w:sz w:val="24"/>
          <w:szCs w:val="24"/>
        </w:rPr>
        <w:t>2008</w:t>
      </w:r>
      <w:r w:rsidRPr="00A87C75">
        <w:rPr>
          <w:rFonts w:ascii="Book Antiqua" w:hAnsi="Book Antiqua" w:cs="宋体"/>
          <w:sz w:val="24"/>
          <w:szCs w:val="24"/>
        </w:rPr>
        <w:t>: 109502 [PMID: 19148295 DOI: 10.1155/2008/109502</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53 </w:t>
      </w:r>
      <w:r w:rsidRPr="00A87C75">
        <w:rPr>
          <w:rFonts w:ascii="Book Antiqua" w:hAnsi="Book Antiqua" w:cs="宋体"/>
          <w:b/>
          <w:bCs/>
          <w:sz w:val="24"/>
          <w:szCs w:val="24"/>
        </w:rPr>
        <w:t>Castillo-Quan JI</w:t>
      </w:r>
      <w:r w:rsidRPr="00A87C75">
        <w:rPr>
          <w:rFonts w:ascii="Book Antiqua" w:hAnsi="Book Antiqua" w:cs="宋体"/>
          <w:sz w:val="24"/>
          <w:szCs w:val="24"/>
        </w:rPr>
        <w:t>. From white to brown fat through the PGC-1α-dependent myokine irisin: implications for diabetes and obesity. </w:t>
      </w:r>
      <w:r w:rsidRPr="00A87C75">
        <w:rPr>
          <w:rFonts w:ascii="Book Antiqua" w:hAnsi="Book Antiqua" w:cs="宋体"/>
          <w:i/>
          <w:iCs/>
          <w:sz w:val="24"/>
          <w:szCs w:val="24"/>
        </w:rPr>
        <w:t>Dis Model Mech</w:t>
      </w:r>
      <w:r w:rsidRPr="00A87C75">
        <w:rPr>
          <w:rFonts w:ascii="Book Antiqua" w:hAnsi="Book Antiqua" w:cs="宋体"/>
          <w:sz w:val="24"/>
          <w:szCs w:val="24"/>
        </w:rPr>
        <w:t> 2012; </w:t>
      </w:r>
      <w:r w:rsidRPr="00A87C75">
        <w:rPr>
          <w:rFonts w:ascii="Book Antiqua" w:hAnsi="Book Antiqua" w:cs="宋体"/>
          <w:b/>
          <w:bCs/>
          <w:sz w:val="24"/>
          <w:szCs w:val="24"/>
        </w:rPr>
        <w:t>5</w:t>
      </w:r>
      <w:r w:rsidRPr="00A87C75">
        <w:rPr>
          <w:rFonts w:ascii="Book Antiqua" w:hAnsi="Book Antiqua" w:cs="宋体"/>
          <w:sz w:val="24"/>
          <w:szCs w:val="24"/>
        </w:rPr>
        <w:t>: 293-295 [PMID: 22566556 DOI: 10.1242/dmm.009894</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54 </w:t>
      </w:r>
      <w:r w:rsidRPr="00A87C75">
        <w:rPr>
          <w:rFonts w:ascii="Book Antiqua" w:hAnsi="Book Antiqua" w:cs="宋体"/>
          <w:b/>
          <w:bCs/>
          <w:sz w:val="24"/>
          <w:szCs w:val="24"/>
        </w:rPr>
        <w:t>Enerbäck S</w:t>
      </w:r>
      <w:r w:rsidRPr="00A87C75">
        <w:rPr>
          <w:rFonts w:ascii="Book Antiqua" w:hAnsi="Book Antiqua" w:cs="宋体"/>
          <w:sz w:val="24"/>
          <w:szCs w:val="24"/>
        </w:rPr>
        <w:t>. Adipose tissue metabolism in 2012: Adipose tissue plasticity and new therapeutic targets. </w:t>
      </w:r>
      <w:r w:rsidRPr="00A87C75">
        <w:rPr>
          <w:rFonts w:ascii="Book Antiqua" w:hAnsi="Book Antiqua" w:cs="宋体"/>
          <w:i/>
          <w:iCs/>
          <w:sz w:val="24"/>
          <w:szCs w:val="24"/>
        </w:rPr>
        <w:t>Nat Rev Endocrinol</w:t>
      </w:r>
      <w:r w:rsidRPr="00A87C75">
        <w:rPr>
          <w:rFonts w:ascii="Book Antiqua" w:hAnsi="Book Antiqua" w:cs="宋体"/>
          <w:sz w:val="24"/>
          <w:szCs w:val="24"/>
        </w:rPr>
        <w:t> 2013; </w:t>
      </w:r>
      <w:r w:rsidRPr="00A87C75">
        <w:rPr>
          <w:rFonts w:ascii="Book Antiqua" w:hAnsi="Book Antiqua" w:cs="宋体"/>
          <w:b/>
          <w:bCs/>
          <w:sz w:val="24"/>
          <w:szCs w:val="24"/>
        </w:rPr>
        <w:t>9</w:t>
      </w:r>
      <w:r w:rsidRPr="00A87C75">
        <w:rPr>
          <w:rFonts w:ascii="Book Antiqua" w:hAnsi="Book Antiqua" w:cs="宋体"/>
          <w:sz w:val="24"/>
          <w:szCs w:val="24"/>
        </w:rPr>
        <w:t>: 69-70 [PMID: 23296169 DOI: 10.1038/nrendo.2012.242</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55 </w:t>
      </w:r>
      <w:r w:rsidRPr="00A87C75">
        <w:rPr>
          <w:rFonts w:ascii="Book Antiqua" w:hAnsi="Book Antiqua" w:cs="宋体"/>
          <w:b/>
          <w:bCs/>
          <w:sz w:val="24"/>
          <w:szCs w:val="24"/>
        </w:rPr>
        <w:t>Boström P</w:t>
      </w:r>
      <w:r w:rsidRPr="00A87C75">
        <w:rPr>
          <w:rFonts w:ascii="Book Antiqua" w:hAnsi="Book Antiqua" w:cs="宋体"/>
          <w:sz w:val="24"/>
          <w:szCs w:val="24"/>
        </w:rPr>
        <w:t>, Wu J, Jedrychowski MP, Korde A, Ye L, Lo JC, Rasbach KA, Boström EA, Choi JH, Long JZ, Kajimura S, Zingaretti MC, Vind BF, Tu H, Cinti S, Højlund K, Gygi SP, Spiegelman BM. A PGC1-α-dependent myokine that drives brown-fat-like development of white fat and thermogenesis. </w:t>
      </w:r>
      <w:r w:rsidRPr="00A87C75">
        <w:rPr>
          <w:rFonts w:ascii="Book Antiqua" w:hAnsi="Book Antiqua" w:cs="宋体"/>
          <w:i/>
          <w:iCs/>
          <w:sz w:val="24"/>
          <w:szCs w:val="24"/>
        </w:rPr>
        <w:t>Nature</w:t>
      </w:r>
      <w:r w:rsidRPr="00A87C75">
        <w:rPr>
          <w:rFonts w:ascii="Book Antiqua" w:hAnsi="Book Antiqua" w:cs="宋体"/>
          <w:sz w:val="24"/>
          <w:szCs w:val="24"/>
        </w:rPr>
        <w:t> 2012; </w:t>
      </w:r>
      <w:r w:rsidRPr="00A87C75">
        <w:rPr>
          <w:rFonts w:ascii="Book Antiqua" w:hAnsi="Book Antiqua" w:cs="宋体"/>
          <w:b/>
          <w:bCs/>
          <w:sz w:val="24"/>
          <w:szCs w:val="24"/>
        </w:rPr>
        <w:t>481</w:t>
      </w:r>
      <w:r w:rsidRPr="00A87C75">
        <w:rPr>
          <w:rFonts w:ascii="Book Antiqua" w:hAnsi="Book Antiqua" w:cs="宋体"/>
          <w:sz w:val="24"/>
          <w:szCs w:val="24"/>
        </w:rPr>
        <w:t>: 463-468 [PMID: 22237023 DOI: 10.1038/nature10777</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56 </w:t>
      </w:r>
      <w:r w:rsidRPr="00A87C75">
        <w:rPr>
          <w:rFonts w:ascii="Book Antiqua" w:hAnsi="Book Antiqua" w:cs="宋体"/>
          <w:b/>
          <w:bCs/>
          <w:sz w:val="24"/>
          <w:szCs w:val="24"/>
        </w:rPr>
        <w:t>Fearon K</w:t>
      </w:r>
      <w:r w:rsidRPr="00A87C75">
        <w:rPr>
          <w:rFonts w:ascii="Book Antiqua" w:hAnsi="Book Antiqua" w:cs="宋体"/>
          <w:sz w:val="24"/>
          <w:szCs w:val="24"/>
        </w:rPr>
        <w:t>,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A87C75">
        <w:rPr>
          <w:rFonts w:ascii="Book Antiqua" w:hAnsi="Book Antiqua" w:cs="宋体"/>
          <w:i/>
          <w:iCs/>
          <w:sz w:val="24"/>
          <w:szCs w:val="24"/>
        </w:rPr>
        <w:t>Lancet Oncol</w:t>
      </w:r>
      <w:r w:rsidRPr="00A87C75">
        <w:rPr>
          <w:rFonts w:ascii="Book Antiqua" w:hAnsi="Book Antiqua" w:cs="宋体"/>
          <w:sz w:val="24"/>
          <w:szCs w:val="24"/>
        </w:rPr>
        <w:t> 2011; </w:t>
      </w:r>
      <w:r w:rsidRPr="00A87C75">
        <w:rPr>
          <w:rFonts w:ascii="Book Antiqua" w:hAnsi="Book Antiqua" w:cs="宋体"/>
          <w:b/>
          <w:bCs/>
          <w:sz w:val="24"/>
          <w:szCs w:val="24"/>
        </w:rPr>
        <w:t>12</w:t>
      </w:r>
      <w:r w:rsidRPr="00A87C75">
        <w:rPr>
          <w:rFonts w:ascii="Book Antiqua" w:hAnsi="Book Antiqua" w:cs="宋体"/>
          <w:sz w:val="24"/>
          <w:szCs w:val="24"/>
        </w:rPr>
        <w:t>: 489-495 [PMID: 21296615 DOI: 10.1016/S1470-2045(10)70218-7</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57 </w:t>
      </w:r>
      <w:r w:rsidRPr="00A87C75">
        <w:rPr>
          <w:rFonts w:ascii="Book Antiqua" w:hAnsi="Book Antiqua" w:cs="宋体"/>
          <w:b/>
          <w:bCs/>
          <w:sz w:val="24"/>
          <w:szCs w:val="24"/>
        </w:rPr>
        <w:t>Bing C</w:t>
      </w:r>
      <w:r w:rsidRPr="00A87C75">
        <w:rPr>
          <w:rFonts w:ascii="Book Antiqua" w:hAnsi="Book Antiqua" w:cs="宋体"/>
          <w:sz w:val="24"/>
          <w:szCs w:val="24"/>
        </w:rPr>
        <w:t>, Bao Y, Jenkins J, Sanders P, Manieri M, Cinti S, Tisdale MJ, Trayhurn P. Zinc-alpha2-glycoprotein, a lipid mobilizing factor, is expressed in adipocytes and is up-regulated in mice with cancer cachexia. </w:t>
      </w:r>
      <w:r w:rsidRPr="00A87C75">
        <w:rPr>
          <w:rFonts w:ascii="Book Antiqua" w:hAnsi="Book Antiqua" w:cs="宋体"/>
          <w:i/>
          <w:iCs/>
          <w:sz w:val="24"/>
          <w:szCs w:val="24"/>
        </w:rPr>
        <w:t>Proc Natl Acad Sci U S A</w:t>
      </w:r>
      <w:r w:rsidRPr="00A87C75">
        <w:rPr>
          <w:rFonts w:ascii="Book Antiqua" w:hAnsi="Book Antiqua" w:cs="宋体"/>
          <w:sz w:val="24"/>
          <w:szCs w:val="24"/>
        </w:rPr>
        <w:t> 2004; </w:t>
      </w:r>
      <w:r w:rsidRPr="00A87C75">
        <w:rPr>
          <w:rFonts w:ascii="Book Antiqua" w:hAnsi="Book Antiqua" w:cs="宋体"/>
          <w:b/>
          <w:bCs/>
          <w:sz w:val="24"/>
          <w:szCs w:val="24"/>
        </w:rPr>
        <w:t>101</w:t>
      </w:r>
      <w:r w:rsidRPr="00A87C75">
        <w:rPr>
          <w:rFonts w:ascii="Book Antiqua" w:hAnsi="Book Antiqua" w:cs="宋体"/>
          <w:sz w:val="24"/>
          <w:szCs w:val="24"/>
        </w:rPr>
        <w:t>: 2500-2505 [PMID: 14983038]</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58 </w:t>
      </w:r>
      <w:r w:rsidRPr="00A87C75">
        <w:rPr>
          <w:rFonts w:ascii="Book Antiqua" w:hAnsi="Book Antiqua" w:cs="宋体"/>
          <w:b/>
          <w:bCs/>
          <w:sz w:val="24"/>
          <w:szCs w:val="24"/>
        </w:rPr>
        <w:t>Mracek T</w:t>
      </w:r>
      <w:r w:rsidRPr="00A87C75">
        <w:rPr>
          <w:rFonts w:ascii="Book Antiqua" w:hAnsi="Book Antiqua" w:cs="宋体"/>
          <w:sz w:val="24"/>
          <w:szCs w:val="24"/>
        </w:rPr>
        <w:t xml:space="preserve">, Stephens NA, Gao D, Bao Y, Ross JA, Rydén M, Arner P, Trayhurn P, Fearon KC, Bing C. Enhanced ZAG production by subcutaneous </w:t>
      </w:r>
      <w:r w:rsidRPr="00A87C75">
        <w:rPr>
          <w:rFonts w:ascii="Book Antiqua" w:hAnsi="Book Antiqua" w:cs="宋体"/>
          <w:sz w:val="24"/>
          <w:szCs w:val="24"/>
        </w:rPr>
        <w:lastRenderedPageBreak/>
        <w:t>adipose tissue is linked to weight loss in gastrointestinal cancer patients. </w:t>
      </w:r>
      <w:r w:rsidRPr="00A87C75">
        <w:rPr>
          <w:rFonts w:ascii="Book Antiqua" w:hAnsi="Book Antiqua" w:cs="宋体"/>
          <w:i/>
          <w:iCs/>
          <w:sz w:val="24"/>
          <w:szCs w:val="24"/>
        </w:rPr>
        <w:t>Br J Cancer</w:t>
      </w:r>
      <w:r w:rsidRPr="00A87C75">
        <w:rPr>
          <w:rFonts w:ascii="Book Antiqua" w:hAnsi="Book Antiqua" w:cs="宋体"/>
          <w:sz w:val="24"/>
          <w:szCs w:val="24"/>
        </w:rPr>
        <w:t> 2011; </w:t>
      </w:r>
      <w:r w:rsidRPr="00A87C75">
        <w:rPr>
          <w:rFonts w:ascii="Book Antiqua" w:hAnsi="Book Antiqua" w:cs="宋体"/>
          <w:b/>
          <w:bCs/>
          <w:sz w:val="24"/>
          <w:szCs w:val="24"/>
        </w:rPr>
        <w:t>104</w:t>
      </w:r>
      <w:r w:rsidRPr="00A87C75">
        <w:rPr>
          <w:rFonts w:ascii="Book Antiqua" w:hAnsi="Book Antiqua" w:cs="宋体"/>
          <w:sz w:val="24"/>
          <w:szCs w:val="24"/>
        </w:rPr>
        <w:t>: 441-447 [PMID: 21245862 DOI: 10.1038/sj.bjc.6606083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59 </w:t>
      </w:r>
      <w:r w:rsidRPr="00A87C75">
        <w:rPr>
          <w:rFonts w:ascii="Book Antiqua" w:hAnsi="Book Antiqua" w:cs="宋体"/>
          <w:b/>
          <w:bCs/>
          <w:sz w:val="24"/>
          <w:szCs w:val="24"/>
        </w:rPr>
        <w:t>Das SK</w:t>
      </w:r>
      <w:r w:rsidRPr="00A87C75">
        <w:rPr>
          <w:rFonts w:ascii="Book Antiqua" w:hAnsi="Book Antiqua" w:cs="宋体"/>
          <w:sz w:val="24"/>
          <w:szCs w:val="24"/>
        </w:rPr>
        <w:t>, Eder S, Schauer S, Diwoky C, Temmel H, Guertl B, Gorkiewicz G, Tamilarasan KP, Kumari P, Trauner M, Zimmermann R, Vesely P, Haemmerle G, Zechner R, Hoefler G. Adipose triglyceride lipase contributes to cancer-associated cachexia. </w:t>
      </w:r>
      <w:r w:rsidRPr="00A87C75">
        <w:rPr>
          <w:rFonts w:ascii="Book Antiqua" w:hAnsi="Book Antiqua" w:cs="宋体"/>
          <w:i/>
          <w:iCs/>
          <w:sz w:val="24"/>
          <w:szCs w:val="24"/>
        </w:rPr>
        <w:t>Science</w:t>
      </w:r>
      <w:r w:rsidRPr="00A87C75">
        <w:rPr>
          <w:rFonts w:ascii="Book Antiqua" w:hAnsi="Book Antiqua" w:cs="宋体"/>
          <w:sz w:val="24"/>
          <w:szCs w:val="24"/>
        </w:rPr>
        <w:t> 2011; </w:t>
      </w:r>
      <w:r w:rsidRPr="00A87C75">
        <w:rPr>
          <w:rFonts w:ascii="Book Antiqua" w:hAnsi="Book Antiqua" w:cs="宋体"/>
          <w:b/>
          <w:bCs/>
          <w:sz w:val="24"/>
          <w:szCs w:val="24"/>
        </w:rPr>
        <w:t>333</w:t>
      </w:r>
      <w:r w:rsidRPr="00A87C75">
        <w:rPr>
          <w:rFonts w:ascii="Book Antiqua" w:hAnsi="Book Antiqua" w:cs="宋体"/>
          <w:sz w:val="24"/>
          <w:szCs w:val="24"/>
        </w:rPr>
        <w:t>: 233-238 [PMID: 21680814 DOI: 10.1126/science.1198973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60 </w:t>
      </w:r>
      <w:r w:rsidRPr="00A87C75">
        <w:rPr>
          <w:rFonts w:ascii="Book Antiqua" w:hAnsi="Book Antiqua" w:cs="宋体"/>
          <w:b/>
          <w:bCs/>
          <w:sz w:val="24"/>
          <w:szCs w:val="24"/>
        </w:rPr>
        <w:t>Barton BE</w:t>
      </w:r>
      <w:r w:rsidRPr="00A87C75">
        <w:rPr>
          <w:rFonts w:ascii="Book Antiqua" w:hAnsi="Book Antiqua" w:cs="宋体"/>
          <w:sz w:val="24"/>
          <w:szCs w:val="24"/>
        </w:rPr>
        <w:t>. IL-6-like cytokines and cancer cachexia: consequences of chronic inflammation. </w:t>
      </w:r>
      <w:r w:rsidRPr="00A87C75">
        <w:rPr>
          <w:rFonts w:ascii="Book Antiqua" w:hAnsi="Book Antiqua" w:cs="宋体"/>
          <w:i/>
          <w:iCs/>
          <w:sz w:val="24"/>
          <w:szCs w:val="24"/>
        </w:rPr>
        <w:t>Immunol Res</w:t>
      </w:r>
      <w:r w:rsidRPr="00A87C75">
        <w:rPr>
          <w:rFonts w:ascii="Book Antiqua" w:hAnsi="Book Antiqua" w:cs="宋体"/>
          <w:sz w:val="24"/>
          <w:szCs w:val="24"/>
        </w:rPr>
        <w:t> 2001; </w:t>
      </w:r>
      <w:r w:rsidRPr="00A87C75">
        <w:rPr>
          <w:rFonts w:ascii="Book Antiqua" w:hAnsi="Book Antiqua" w:cs="宋体"/>
          <w:b/>
          <w:bCs/>
          <w:sz w:val="24"/>
          <w:szCs w:val="24"/>
        </w:rPr>
        <w:t>23</w:t>
      </w:r>
      <w:r w:rsidRPr="00A87C75">
        <w:rPr>
          <w:rFonts w:ascii="Book Antiqua" w:hAnsi="Book Antiqua" w:cs="宋体"/>
          <w:sz w:val="24"/>
          <w:szCs w:val="24"/>
        </w:rPr>
        <w:t>: 41-58 [PMID: 11417859]</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61 </w:t>
      </w:r>
      <w:r w:rsidRPr="00A87C75">
        <w:rPr>
          <w:rFonts w:ascii="Book Antiqua" w:hAnsi="Book Antiqua" w:cs="宋体"/>
          <w:b/>
          <w:bCs/>
          <w:sz w:val="24"/>
          <w:szCs w:val="24"/>
        </w:rPr>
        <w:t>Simons JP</w:t>
      </w:r>
      <w:r w:rsidRPr="00A87C75">
        <w:rPr>
          <w:rFonts w:ascii="Book Antiqua" w:hAnsi="Book Antiqua" w:cs="宋体"/>
          <w:sz w:val="24"/>
          <w:szCs w:val="24"/>
        </w:rPr>
        <w:t>, Schols AM, Campfield LA, Wouters EF, Saris WH. Plasma concentration of total leptin and human lung-cancer-associated cachexia. </w:t>
      </w:r>
      <w:r w:rsidRPr="00A87C75">
        <w:rPr>
          <w:rFonts w:ascii="Book Antiqua" w:hAnsi="Book Antiqua" w:cs="宋体"/>
          <w:i/>
          <w:iCs/>
          <w:sz w:val="24"/>
          <w:szCs w:val="24"/>
        </w:rPr>
        <w:t>Clin Sci (Lond)</w:t>
      </w:r>
      <w:r w:rsidRPr="00A87C75">
        <w:rPr>
          <w:rFonts w:ascii="Book Antiqua" w:hAnsi="Book Antiqua" w:cs="宋体"/>
          <w:sz w:val="24"/>
          <w:szCs w:val="24"/>
        </w:rPr>
        <w:t> 1997; </w:t>
      </w:r>
      <w:r w:rsidRPr="00A87C75">
        <w:rPr>
          <w:rFonts w:ascii="Book Antiqua" w:hAnsi="Book Antiqua" w:cs="宋体"/>
          <w:b/>
          <w:bCs/>
          <w:sz w:val="24"/>
          <w:szCs w:val="24"/>
        </w:rPr>
        <w:t>93</w:t>
      </w:r>
      <w:r w:rsidRPr="00A87C75">
        <w:rPr>
          <w:rFonts w:ascii="Book Antiqua" w:hAnsi="Book Antiqua" w:cs="宋体"/>
          <w:sz w:val="24"/>
          <w:szCs w:val="24"/>
        </w:rPr>
        <w:t>: 273-277 [PMID: 9337643]</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62 </w:t>
      </w:r>
      <w:r w:rsidRPr="00A87C75">
        <w:rPr>
          <w:rFonts w:ascii="Book Antiqua" w:hAnsi="Book Antiqua" w:cs="宋体"/>
          <w:b/>
          <w:bCs/>
          <w:sz w:val="24"/>
          <w:szCs w:val="24"/>
        </w:rPr>
        <w:t>Dalamaga M</w:t>
      </w:r>
      <w:r w:rsidRPr="00A87C75">
        <w:rPr>
          <w:rFonts w:ascii="Book Antiqua" w:hAnsi="Book Antiqua" w:cs="宋体"/>
          <w:sz w:val="24"/>
          <w:szCs w:val="24"/>
        </w:rPr>
        <w:t>, Migdalis I, Fargnoli JL, Papadavid E, Bloom E, Mitsiades N, Karmaniolas K, Pelecanos N, Tseleni-Balafouta S, Dionyssiou-Asteriou A, Mantzoros CS. Pancreatic cancer expresses adiponectin receptors and is associated with hypoleptinemia and hyperadiponectinemia: a case-control study. </w:t>
      </w:r>
      <w:r w:rsidRPr="00A87C75">
        <w:rPr>
          <w:rFonts w:ascii="Book Antiqua" w:hAnsi="Book Antiqua" w:cs="宋体"/>
          <w:i/>
          <w:iCs/>
          <w:sz w:val="24"/>
          <w:szCs w:val="24"/>
        </w:rPr>
        <w:t>Cancer Causes Control</w:t>
      </w:r>
      <w:r w:rsidRPr="00A87C75">
        <w:rPr>
          <w:rFonts w:ascii="Book Antiqua" w:hAnsi="Book Antiqua" w:cs="宋体"/>
          <w:sz w:val="24"/>
          <w:szCs w:val="24"/>
        </w:rPr>
        <w:t> 2009; </w:t>
      </w:r>
      <w:r w:rsidRPr="00A87C75">
        <w:rPr>
          <w:rFonts w:ascii="Book Antiqua" w:hAnsi="Book Antiqua" w:cs="宋体"/>
          <w:b/>
          <w:bCs/>
          <w:sz w:val="24"/>
          <w:szCs w:val="24"/>
        </w:rPr>
        <w:t>20</w:t>
      </w:r>
      <w:r w:rsidRPr="00A87C75">
        <w:rPr>
          <w:rFonts w:ascii="Book Antiqua" w:hAnsi="Book Antiqua" w:cs="宋体"/>
          <w:sz w:val="24"/>
          <w:szCs w:val="24"/>
        </w:rPr>
        <w:t>: 625-633 [PMID: 19051043 DOI: 10.1007/s10552-008-9273-z</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63 </w:t>
      </w:r>
      <w:r w:rsidRPr="00A87C75">
        <w:rPr>
          <w:rFonts w:ascii="Book Antiqua" w:hAnsi="Book Antiqua" w:cs="宋体"/>
          <w:b/>
          <w:bCs/>
          <w:sz w:val="24"/>
          <w:szCs w:val="24"/>
        </w:rPr>
        <w:t>Witt SH</w:t>
      </w:r>
      <w:r w:rsidRPr="00A87C75">
        <w:rPr>
          <w:rFonts w:ascii="Book Antiqua" w:hAnsi="Book Antiqua" w:cs="宋体"/>
          <w:sz w:val="24"/>
          <w:szCs w:val="24"/>
        </w:rPr>
        <w:t>, Granzier H, Witt CC, Labeit S. MURF-1 and MURF-2 target a specific subset of myofibrillar proteins redundantly: towards understanding MURF-dependent muscle ubiquitination. </w:t>
      </w:r>
      <w:r w:rsidRPr="00A87C75">
        <w:rPr>
          <w:rFonts w:ascii="Book Antiqua" w:hAnsi="Book Antiqua" w:cs="宋体"/>
          <w:i/>
          <w:iCs/>
          <w:sz w:val="24"/>
          <w:szCs w:val="24"/>
        </w:rPr>
        <w:t>J Mol Biol</w:t>
      </w:r>
      <w:r w:rsidRPr="00A87C75">
        <w:rPr>
          <w:rFonts w:ascii="Book Antiqua" w:hAnsi="Book Antiqua" w:cs="宋体"/>
          <w:sz w:val="24"/>
          <w:szCs w:val="24"/>
        </w:rPr>
        <w:t> 2005; </w:t>
      </w:r>
      <w:r w:rsidRPr="00A87C75">
        <w:rPr>
          <w:rFonts w:ascii="Book Antiqua" w:hAnsi="Book Antiqua" w:cs="宋体"/>
          <w:b/>
          <w:bCs/>
          <w:sz w:val="24"/>
          <w:szCs w:val="24"/>
        </w:rPr>
        <w:t>350</w:t>
      </w:r>
      <w:r w:rsidRPr="00A87C75">
        <w:rPr>
          <w:rFonts w:ascii="Book Antiqua" w:hAnsi="Book Antiqua" w:cs="宋体"/>
          <w:sz w:val="24"/>
          <w:szCs w:val="24"/>
        </w:rPr>
        <w:t>: 713-722 [PMID: 15967462]</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64 </w:t>
      </w:r>
      <w:r w:rsidRPr="00A87C75">
        <w:rPr>
          <w:rFonts w:ascii="Book Antiqua" w:hAnsi="Book Antiqua" w:cs="宋体"/>
          <w:b/>
          <w:bCs/>
          <w:sz w:val="24"/>
          <w:szCs w:val="24"/>
        </w:rPr>
        <w:t>Tintignac LA</w:t>
      </w:r>
      <w:r w:rsidRPr="00A87C75">
        <w:rPr>
          <w:rFonts w:ascii="Book Antiqua" w:hAnsi="Book Antiqua" w:cs="宋体"/>
          <w:sz w:val="24"/>
          <w:szCs w:val="24"/>
        </w:rPr>
        <w:t>, Lagirand J, Batonnet S, Sirri V, Leibovitch MP, Leibovitch SA. Degradation of MyoD mediated by the SCF (MAFbx) ubiquitin ligase. </w:t>
      </w:r>
      <w:r w:rsidRPr="00A87C75">
        <w:rPr>
          <w:rFonts w:ascii="Book Antiqua" w:hAnsi="Book Antiqua" w:cs="宋体"/>
          <w:i/>
          <w:iCs/>
          <w:sz w:val="24"/>
          <w:szCs w:val="24"/>
        </w:rPr>
        <w:t>J Biol Chem</w:t>
      </w:r>
      <w:r w:rsidRPr="00A87C75">
        <w:rPr>
          <w:rFonts w:ascii="Book Antiqua" w:hAnsi="Book Antiqua" w:cs="宋体"/>
          <w:sz w:val="24"/>
          <w:szCs w:val="24"/>
        </w:rPr>
        <w:t> 2005; </w:t>
      </w:r>
      <w:r w:rsidRPr="00A87C75">
        <w:rPr>
          <w:rFonts w:ascii="Book Antiqua" w:hAnsi="Book Antiqua" w:cs="宋体"/>
          <w:b/>
          <w:bCs/>
          <w:sz w:val="24"/>
          <w:szCs w:val="24"/>
        </w:rPr>
        <w:t>280</w:t>
      </w:r>
      <w:r w:rsidRPr="00A87C75">
        <w:rPr>
          <w:rFonts w:ascii="Book Antiqua" w:hAnsi="Book Antiqua" w:cs="宋体"/>
          <w:sz w:val="24"/>
          <w:szCs w:val="24"/>
        </w:rPr>
        <w:t>: 2847-2856 [PMID: 15531760]</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65 </w:t>
      </w:r>
      <w:r w:rsidRPr="00A87C75">
        <w:rPr>
          <w:rFonts w:ascii="Book Antiqua" w:hAnsi="Book Antiqua" w:cs="宋体"/>
          <w:b/>
          <w:bCs/>
          <w:sz w:val="24"/>
          <w:szCs w:val="24"/>
        </w:rPr>
        <w:t>Tsuchida K</w:t>
      </w:r>
      <w:r w:rsidRPr="00A87C75">
        <w:rPr>
          <w:rFonts w:ascii="Book Antiqua" w:hAnsi="Book Antiqua" w:cs="宋体"/>
          <w:sz w:val="24"/>
          <w:szCs w:val="24"/>
        </w:rPr>
        <w:t>. Targeting myostatin for therapies against muscle-wasting disorders. </w:t>
      </w:r>
      <w:r w:rsidRPr="00A87C75">
        <w:rPr>
          <w:rFonts w:ascii="Book Antiqua" w:hAnsi="Book Antiqua" w:cs="宋体"/>
          <w:i/>
          <w:iCs/>
          <w:sz w:val="24"/>
          <w:szCs w:val="24"/>
        </w:rPr>
        <w:t>Curr Opin Drug Discov Devel</w:t>
      </w:r>
      <w:r w:rsidRPr="00A87C75">
        <w:rPr>
          <w:rFonts w:ascii="Book Antiqua" w:hAnsi="Book Antiqua" w:cs="宋体"/>
          <w:sz w:val="24"/>
          <w:szCs w:val="24"/>
        </w:rPr>
        <w:t> 2008; </w:t>
      </w:r>
      <w:r w:rsidRPr="00A87C75">
        <w:rPr>
          <w:rFonts w:ascii="Book Antiqua" w:hAnsi="Book Antiqua" w:cs="宋体"/>
          <w:b/>
          <w:bCs/>
          <w:sz w:val="24"/>
          <w:szCs w:val="24"/>
        </w:rPr>
        <w:t>11</w:t>
      </w:r>
      <w:r w:rsidRPr="00A87C75">
        <w:rPr>
          <w:rFonts w:ascii="Book Antiqua" w:hAnsi="Book Antiqua" w:cs="宋体"/>
          <w:sz w:val="24"/>
          <w:szCs w:val="24"/>
        </w:rPr>
        <w:t>: 487-494 [PMID: 18600566]</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lastRenderedPageBreak/>
        <w:t>66 </w:t>
      </w:r>
      <w:r w:rsidRPr="00A87C75">
        <w:rPr>
          <w:rFonts w:ascii="Book Antiqua" w:hAnsi="Book Antiqua" w:cs="宋体"/>
          <w:b/>
          <w:bCs/>
          <w:sz w:val="24"/>
          <w:szCs w:val="24"/>
        </w:rPr>
        <w:t>Moresi V</w:t>
      </w:r>
      <w:r w:rsidRPr="00A87C75">
        <w:rPr>
          <w:rFonts w:ascii="Book Antiqua" w:hAnsi="Book Antiqua" w:cs="宋体"/>
          <w:sz w:val="24"/>
          <w:szCs w:val="24"/>
        </w:rPr>
        <w:t>, Pristerà A, Scicchitano BM, Molinaro M, Teodori L, Sassoon D, Adamo S, Coletti D. Tumor necrosis factor-alpha inhibition of skeletal muscle regeneration is mediated by a caspase-dependent stem cell response. </w:t>
      </w:r>
      <w:r w:rsidRPr="00A87C75">
        <w:rPr>
          <w:rFonts w:ascii="Book Antiqua" w:hAnsi="Book Antiqua" w:cs="宋体"/>
          <w:i/>
          <w:iCs/>
          <w:sz w:val="24"/>
          <w:szCs w:val="24"/>
        </w:rPr>
        <w:t>Stem Cells</w:t>
      </w:r>
      <w:r w:rsidRPr="00A87C75">
        <w:rPr>
          <w:rFonts w:ascii="Book Antiqua" w:hAnsi="Book Antiqua" w:cs="宋体"/>
          <w:sz w:val="24"/>
          <w:szCs w:val="24"/>
        </w:rPr>
        <w:t> 2008; </w:t>
      </w:r>
      <w:r w:rsidRPr="00A87C75">
        <w:rPr>
          <w:rFonts w:ascii="Book Antiqua" w:hAnsi="Book Antiqua" w:cs="宋体"/>
          <w:b/>
          <w:bCs/>
          <w:sz w:val="24"/>
          <w:szCs w:val="24"/>
        </w:rPr>
        <w:t>26</w:t>
      </w:r>
      <w:r w:rsidRPr="00A87C75">
        <w:rPr>
          <w:rFonts w:ascii="Book Antiqua" w:hAnsi="Book Antiqua" w:cs="宋体"/>
          <w:sz w:val="24"/>
          <w:szCs w:val="24"/>
        </w:rPr>
        <w:t>: 997-1008 [PMID: 18258721 DOI: 10.1634/stemcells.2007-0493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67 </w:t>
      </w:r>
      <w:r w:rsidRPr="00A87C75">
        <w:rPr>
          <w:rFonts w:ascii="Book Antiqua" w:hAnsi="Book Antiqua" w:cs="宋体"/>
          <w:b/>
          <w:bCs/>
          <w:sz w:val="24"/>
          <w:szCs w:val="24"/>
        </w:rPr>
        <w:t>Coletti D</w:t>
      </w:r>
      <w:r w:rsidRPr="00A87C75">
        <w:rPr>
          <w:rFonts w:ascii="Book Antiqua" w:hAnsi="Book Antiqua" w:cs="宋体"/>
          <w:sz w:val="24"/>
          <w:szCs w:val="24"/>
        </w:rPr>
        <w:t>, Moresi V, Adamo S, Molinaro M, Sassoon D. Tumor necrosis factor-alpha gene transfer induces cachexia and inhibits muscle regeneration. </w:t>
      </w:r>
      <w:r w:rsidRPr="00A87C75">
        <w:rPr>
          <w:rFonts w:ascii="Book Antiqua" w:hAnsi="Book Antiqua" w:cs="宋体"/>
          <w:i/>
          <w:iCs/>
          <w:sz w:val="24"/>
          <w:szCs w:val="24"/>
        </w:rPr>
        <w:t>Genesis</w:t>
      </w:r>
      <w:r w:rsidRPr="00A87C75">
        <w:rPr>
          <w:rFonts w:ascii="Book Antiqua" w:hAnsi="Book Antiqua" w:cs="宋体"/>
          <w:sz w:val="24"/>
          <w:szCs w:val="24"/>
        </w:rPr>
        <w:t> 2005; </w:t>
      </w:r>
      <w:r w:rsidRPr="00A87C75">
        <w:rPr>
          <w:rFonts w:ascii="Book Antiqua" w:hAnsi="Book Antiqua" w:cs="宋体"/>
          <w:b/>
          <w:bCs/>
          <w:sz w:val="24"/>
          <w:szCs w:val="24"/>
        </w:rPr>
        <w:t>43</w:t>
      </w:r>
      <w:r w:rsidRPr="00A87C75">
        <w:rPr>
          <w:rFonts w:ascii="Book Antiqua" w:hAnsi="Book Antiqua" w:cs="宋体"/>
          <w:sz w:val="24"/>
          <w:szCs w:val="24"/>
        </w:rPr>
        <w:t>: 120-128 [PMID: 16158413]</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68 </w:t>
      </w:r>
      <w:r w:rsidRPr="00A87C75">
        <w:rPr>
          <w:rFonts w:ascii="Book Antiqua" w:hAnsi="Book Antiqua" w:cs="宋体"/>
          <w:b/>
          <w:bCs/>
          <w:sz w:val="24"/>
          <w:szCs w:val="24"/>
        </w:rPr>
        <w:t>Costelli P</w:t>
      </w:r>
      <w:r w:rsidRPr="00A87C75">
        <w:rPr>
          <w:rFonts w:ascii="Book Antiqua" w:hAnsi="Book Antiqua" w:cs="宋体"/>
          <w:sz w:val="24"/>
          <w:szCs w:val="24"/>
        </w:rPr>
        <w:t>, Muscaritoli M, Bonetto A, Penna F, Reffo P, Bossola M, Bonelli G, Doglietto GB, Baccino FM, Rossi Fanelli F. Muscle myostatin signalling is enhanced in experimental cancer cachexia. </w:t>
      </w:r>
      <w:r w:rsidRPr="00A87C75">
        <w:rPr>
          <w:rFonts w:ascii="Book Antiqua" w:hAnsi="Book Antiqua" w:cs="宋体"/>
          <w:i/>
          <w:iCs/>
          <w:sz w:val="24"/>
          <w:szCs w:val="24"/>
        </w:rPr>
        <w:t>Eur J Clin Invest</w:t>
      </w:r>
      <w:r w:rsidRPr="00A87C75">
        <w:rPr>
          <w:rFonts w:ascii="Book Antiqua" w:hAnsi="Book Antiqua" w:cs="宋体"/>
          <w:sz w:val="24"/>
          <w:szCs w:val="24"/>
        </w:rPr>
        <w:t> 2008; </w:t>
      </w:r>
      <w:r w:rsidRPr="00A87C75">
        <w:rPr>
          <w:rFonts w:ascii="Book Antiqua" w:hAnsi="Book Antiqua" w:cs="宋体"/>
          <w:b/>
          <w:bCs/>
          <w:sz w:val="24"/>
          <w:szCs w:val="24"/>
        </w:rPr>
        <w:t>38</w:t>
      </w:r>
      <w:r w:rsidRPr="00A87C75">
        <w:rPr>
          <w:rFonts w:ascii="Book Antiqua" w:hAnsi="Book Antiqua" w:cs="宋体"/>
          <w:sz w:val="24"/>
          <w:szCs w:val="24"/>
        </w:rPr>
        <w:t>: 531-538 [PMID: 18578694 DOI: 10.1111/j.1365-2362.2008.01970.x</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69 </w:t>
      </w:r>
      <w:r w:rsidRPr="00A87C75">
        <w:rPr>
          <w:rFonts w:ascii="Book Antiqua" w:hAnsi="Book Antiqua" w:cs="宋体"/>
          <w:b/>
          <w:bCs/>
          <w:sz w:val="24"/>
          <w:szCs w:val="24"/>
        </w:rPr>
        <w:t>Fowler JA</w:t>
      </w:r>
      <w:r w:rsidRPr="00A87C75">
        <w:rPr>
          <w:rFonts w:ascii="Book Antiqua" w:hAnsi="Book Antiqua" w:cs="宋体"/>
          <w:sz w:val="24"/>
          <w:szCs w:val="24"/>
        </w:rPr>
        <w:t>, Lwin ST, Drake MT, Edwards JR, Kyle RA, Mundy GR, Edwards CM. Host-derived adiponectin is tumor-suppressive and a novel therapeutic target for multiple myeloma and the associated bone disease. </w:t>
      </w:r>
      <w:r w:rsidRPr="00A87C75">
        <w:rPr>
          <w:rFonts w:ascii="Book Antiqua" w:hAnsi="Book Antiqua" w:cs="宋体"/>
          <w:i/>
          <w:iCs/>
          <w:sz w:val="24"/>
          <w:szCs w:val="24"/>
        </w:rPr>
        <w:t>Blood</w:t>
      </w:r>
      <w:r w:rsidRPr="00A87C75">
        <w:rPr>
          <w:rFonts w:ascii="Book Antiqua" w:hAnsi="Book Antiqua" w:cs="宋体"/>
          <w:sz w:val="24"/>
          <w:szCs w:val="24"/>
        </w:rPr>
        <w:t> 2011; </w:t>
      </w:r>
      <w:r w:rsidRPr="00A87C75">
        <w:rPr>
          <w:rFonts w:ascii="Book Antiqua" w:hAnsi="Book Antiqua" w:cs="宋体"/>
          <w:b/>
          <w:bCs/>
          <w:sz w:val="24"/>
          <w:szCs w:val="24"/>
        </w:rPr>
        <w:t>118</w:t>
      </w:r>
      <w:r w:rsidRPr="00A87C75">
        <w:rPr>
          <w:rFonts w:ascii="Book Antiqua" w:hAnsi="Book Antiqua" w:cs="宋体"/>
          <w:sz w:val="24"/>
          <w:szCs w:val="24"/>
        </w:rPr>
        <w:t>: 5872-5882 [PMID: 21908434 DOI: 10.1182/blood-2011-01-330407</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70 </w:t>
      </w:r>
      <w:r w:rsidRPr="00A87C75">
        <w:rPr>
          <w:rFonts w:ascii="Book Antiqua" w:hAnsi="Book Antiqua" w:cs="宋体"/>
          <w:b/>
          <w:bCs/>
          <w:sz w:val="24"/>
          <w:szCs w:val="24"/>
        </w:rPr>
        <w:t>Dalamaga M</w:t>
      </w:r>
      <w:r w:rsidRPr="00A87C75">
        <w:rPr>
          <w:rFonts w:ascii="Book Antiqua" w:hAnsi="Book Antiqua" w:cs="宋体"/>
          <w:sz w:val="24"/>
          <w:szCs w:val="24"/>
        </w:rPr>
        <w:t>, Karmaniolas K, Panagiotou A, Hsi A, Chamberland J, Dimas C, Lekka A, Mantzoros CS. Low circulating adiponectin and resistin, but not leptin, levels are associated with multiple myeloma risk: a case-control study. </w:t>
      </w:r>
      <w:r w:rsidRPr="00A87C75">
        <w:rPr>
          <w:rFonts w:ascii="Book Antiqua" w:hAnsi="Book Antiqua" w:cs="宋体"/>
          <w:i/>
          <w:iCs/>
          <w:sz w:val="24"/>
          <w:szCs w:val="24"/>
        </w:rPr>
        <w:t>Cancer Causes Control</w:t>
      </w:r>
      <w:r w:rsidRPr="00A87C75">
        <w:rPr>
          <w:rFonts w:ascii="Book Antiqua" w:hAnsi="Book Antiqua" w:cs="宋体"/>
          <w:sz w:val="24"/>
          <w:szCs w:val="24"/>
        </w:rPr>
        <w:t> 2009; </w:t>
      </w:r>
      <w:r w:rsidRPr="00A87C75">
        <w:rPr>
          <w:rFonts w:ascii="Book Antiqua" w:hAnsi="Book Antiqua" w:cs="宋体"/>
          <w:b/>
          <w:bCs/>
          <w:sz w:val="24"/>
          <w:szCs w:val="24"/>
        </w:rPr>
        <w:t>20</w:t>
      </w:r>
      <w:r w:rsidRPr="00A87C75">
        <w:rPr>
          <w:rFonts w:ascii="Book Antiqua" w:hAnsi="Book Antiqua" w:cs="宋体"/>
          <w:sz w:val="24"/>
          <w:szCs w:val="24"/>
        </w:rPr>
        <w:t>: 193-199 [PMID: 18814045 DOI: 10.1007/s10552-008-9233-7</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71 </w:t>
      </w:r>
      <w:r w:rsidRPr="00A87C75">
        <w:rPr>
          <w:rFonts w:ascii="Book Antiqua" w:hAnsi="Book Antiqua" w:cs="宋体"/>
          <w:b/>
          <w:bCs/>
          <w:sz w:val="24"/>
          <w:szCs w:val="24"/>
        </w:rPr>
        <w:t>Otvos L</w:t>
      </w:r>
      <w:r w:rsidRPr="00A87C75">
        <w:rPr>
          <w:rFonts w:ascii="Book Antiqua" w:hAnsi="Book Antiqua" w:cs="宋体"/>
          <w:sz w:val="24"/>
          <w:szCs w:val="24"/>
        </w:rPr>
        <w:t>, Haspinger E, La Russa F, Maspero F, Graziano P, Kovalszky I, Lovas S, Nama K, Hoffmann R, Knappe D, Cassone M, Wade J, Surmacz E. Design and development of a peptide-based adiponectin receptor agonist for cancer treatment. </w:t>
      </w:r>
      <w:r w:rsidRPr="00A87C75">
        <w:rPr>
          <w:rFonts w:ascii="Book Antiqua" w:hAnsi="Book Antiqua" w:cs="宋体"/>
          <w:i/>
          <w:iCs/>
          <w:sz w:val="24"/>
          <w:szCs w:val="24"/>
        </w:rPr>
        <w:t>BMC Biotechnol</w:t>
      </w:r>
      <w:r w:rsidRPr="00A87C75">
        <w:rPr>
          <w:rFonts w:ascii="Book Antiqua" w:hAnsi="Book Antiqua" w:cs="宋体"/>
          <w:sz w:val="24"/>
          <w:szCs w:val="24"/>
        </w:rPr>
        <w:t> 2011; </w:t>
      </w:r>
      <w:r w:rsidRPr="00A87C75">
        <w:rPr>
          <w:rFonts w:ascii="Book Antiqua" w:hAnsi="Book Antiqua" w:cs="宋体"/>
          <w:b/>
          <w:bCs/>
          <w:sz w:val="24"/>
          <w:szCs w:val="24"/>
        </w:rPr>
        <w:t>11</w:t>
      </w:r>
      <w:r w:rsidRPr="00A87C75">
        <w:rPr>
          <w:rFonts w:ascii="Book Antiqua" w:hAnsi="Book Antiqua" w:cs="宋体"/>
          <w:sz w:val="24"/>
          <w:szCs w:val="24"/>
        </w:rPr>
        <w:t>: 90 [PMID: 21974986 DOI: 10.1186/1472-6750-11-90</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72 </w:t>
      </w:r>
      <w:r w:rsidRPr="00A87C75">
        <w:rPr>
          <w:rFonts w:ascii="Book Antiqua" w:hAnsi="Book Antiqua" w:cs="宋体"/>
          <w:b/>
          <w:bCs/>
          <w:sz w:val="24"/>
          <w:szCs w:val="24"/>
        </w:rPr>
        <w:t>Olesen UH</w:t>
      </w:r>
      <w:r w:rsidRPr="00A87C75">
        <w:rPr>
          <w:rFonts w:ascii="Book Antiqua" w:hAnsi="Book Antiqua" w:cs="宋体"/>
          <w:sz w:val="24"/>
          <w:szCs w:val="24"/>
        </w:rPr>
        <w:t xml:space="preserve">, Christensen MK, Björkling F, Jäättelä M, Jensen PB, Sehested M, Nielsen SJ. Anticancer agent CHS-828 inhibits cellular synthesis of </w:t>
      </w:r>
      <w:r w:rsidRPr="00A87C75">
        <w:rPr>
          <w:rFonts w:ascii="Book Antiqua" w:hAnsi="Book Antiqua" w:cs="宋体"/>
          <w:sz w:val="24"/>
          <w:szCs w:val="24"/>
        </w:rPr>
        <w:lastRenderedPageBreak/>
        <w:t>NAD. </w:t>
      </w:r>
      <w:r w:rsidRPr="00A87C75">
        <w:rPr>
          <w:rFonts w:ascii="Book Antiqua" w:hAnsi="Book Antiqua" w:cs="宋体"/>
          <w:i/>
          <w:iCs/>
          <w:sz w:val="24"/>
          <w:szCs w:val="24"/>
        </w:rPr>
        <w:t>Biochem Biophys Res Commun</w:t>
      </w:r>
      <w:r w:rsidRPr="00A87C75">
        <w:rPr>
          <w:rFonts w:ascii="Book Antiqua" w:hAnsi="Book Antiqua" w:cs="宋体"/>
          <w:sz w:val="24"/>
          <w:szCs w:val="24"/>
        </w:rPr>
        <w:t> 2008; </w:t>
      </w:r>
      <w:r w:rsidRPr="00A87C75">
        <w:rPr>
          <w:rFonts w:ascii="Book Antiqua" w:hAnsi="Book Antiqua" w:cs="宋体"/>
          <w:b/>
          <w:bCs/>
          <w:sz w:val="24"/>
          <w:szCs w:val="24"/>
        </w:rPr>
        <w:t>367</w:t>
      </w:r>
      <w:r w:rsidRPr="00A87C75">
        <w:rPr>
          <w:rFonts w:ascii="Book Antiqua" w:hAnsi="Book Antiqua" w:cs="宋体"/>
          <w:sz w:val="24"/>
          <w:szCs w:val="24"/>
        </w:rPr>
        <w:t>: 799-804 [PMID: 18201551 DOI: 10.1016/j.bbrc.2008.01.019</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73 </w:t>
      </w:r>
      <w:r w:rsidRPr="00A87C75">
        <w:rPr>
          <w:rFonts w:ascii="Book Antiqua" w:hAnsi="Book Antiqua" w:cs="宋体"/>
          <w:b/>
          <w:bCs/>
          <w:sz w:val="24"/>
          <w:szCs w:val="24"/>
        </w:rPr>
        <w:t>Cea M</w:t>
      </w:r>
      <w:r w:rsidRPr="00A87C75">
        <w:rPr>
          <w:rFonts w:ascii="Book Antiqua" w:hAnsi="Book Antiqua" w:cs="宋体"/>
          <w:sz w:val="24"/>
          <w:szCs w:val="24"/>
        </w:rPr>
        <w:t>, Zoppoli G, Bruzzone S, Fruscione F, Moran E, Garuti A, Rocco I, Cirmena G, Casciaro S, Olcese F, Pierri I, Cagnetta A, Ferrando F, Ghio R, Gobbi M, Ballestrero A, Patrone F, Nencioni A. APO866 activity in hematologic malignancies: a preclinical in vitro study. </w:t>
      </w:r>
      <w:r w:rsidRPr="00A87C75">
        <w:rPr>
          <w:rFonts w:ascii="Book Antiqua" w:hAnsi="Book Antiqua" w:cs="宋体"/>
          <w:i/>
          <w:iCs/>
          <w:sz w:val="24"/>
          <w:szCs w:val="24"/>
        </w:rPr>
        <w:t>Blood</w:t>
      </w:r>
      <w:r w:rsidRPr="00A87C75">
        <w:rPr>
          <w:rFonts w:ascii="Book Antiqua" w:hAnsi="Book Antiqua" w:cs="宋体"/>
          <w:sz w:val="24"/>
          <w:szCs w:val="24"/>
        </w:rPr>
        <w:t> 2009; </w:t>
      </w:r>
      <w:r w:rsidRPr="00A87C75">
        <w:rPr>
          <w:rFonts w:ascii="Book Antiqua" w:hAnsi="Book Antiqua" w:cs="宋体"/>
          <w:b/>
          <w:bCs/>
          <w:sz w:val="24"/>
          <w:szCs w:val="24"/>
        </w:rPr>
        <w:t>113</w:t>
      </w:r>
      <w:r w:rsidRPr="00A87C75">
        <w:rPr>
          <w:rFonts w:ascii="Book Antiqua" w:hAnsi="Book Antiqua" w:cs="宋体"/>
          <w:sz w:val="24"/>
          <w:szCs w:val="24"/>
        </w:rPr>
        <w:t>: 6035-607; author reply 6035-607; [PMID: 19498032 DOI: 10.1182/blood-2009-03-209213</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74 </w:t>
      </w:r>
      <w:r w:rsidRPr="00A87C75">
        <w:rPr>
          <w:rFonts w:ascii="Book Antiqua" w:hAnsi="Book Antiqua" w:cs="宋体"/>
          <w:b/>
          <w:bCs/>
          <w:sz w:val="24"/>
          <w:szCs w:val="24"/>
        </w:rPr>
        <w:t>Djiogue S</w:t>
      </w:r>
      <w:r w:rsidRPr="00A87C75">
        <w:rPr>
          <w:rFonts w:ascii="Book Antiqua" w:hAnsi="Book Antiqua" w:cs="宋体"/>
          <w:sz w:val="24"/>
          <w:szCs w:val="24"/>
        </w:rPr>
        <w:t>, Nwabo Kamdje AH, Vecchio L, Kipanyula MJ, Farahna M, Aldebasi Y, Seke Etet PF. Insulin resistance and cancer: the role of insulin and IGFs. </w:t>
      </w:r>
      <w:r w:rsidRPr="00A87C75">
        <w:rPr>
          <w:rFonts w:ascii="Book Antiqua" w:hAnsi="Book Antiqua" w:cs="宋体"/>
          <w:i/>
          <w:iCs/>
          <w:sz w:val="24"/>
          <w:szCs w:val="24"/>
        </w:rPr>
        <w:t>Endocr Relat Cancer</w:t>
      </w:r>
      <w:r w:rsidRPr="00A87C75">
        <w:rPr>
          <w:rFonts w:ascii="Book Antiqua" w:hAnsi="Book Antiqua" w:cs="宋体"/>
          <w:sz w:val="24"/>
          <w:szCs w:val="24"/>
        </w:rPr>
        <w:t> 2013; </w:t>
      </w:r>
      <w:r w:rsidRPr="00A87C75">
        <w:rPr>
          <w:rFonts w:ascii="Book Antiqua" w:hAnsi="Book Antiqua" w:cs="宋体"/>
          <w:b/>
          <w:bCs/>
          <w:sz w:val="24"/>
          <w:szCs w:val="24"/>
        </w:rPr>
        <w:t>20</w:t>
      </w:r>
      <w:r w:rsidRPr="00A87C75">
        <w:rPr>
          <w:rFonts w:ascii="Book Antiqua" w:hAnsi="Book Antiqua" w:cs="宋体"/>
          <w:sz w:val="24"/>
          <w:szCs w:val="24"/>
        </w:rPr>
        <w:t>: R1-R17 [PMID: 23207292 DOI: 10.1530/ERC-12-0324.]</w:t>
      </w:r>
    </w:p>
    <w:p w:rsidR="00BE3153" w:rsidRPr="00A87C75" w:rsidRDefault="00BE3153" w:rsidP="00512C70">
      <w:pPr>
        <w:spacing w:line="360" w:lineRule="auto"/>
        <w:jc w:val="both"/>
        <w:rPr>
          <w:rFonts w:ascii="Book Antiqua" w:hAnsi="Book Antiqua" w:cs="宋体"/>
          <w:sz w:val="24"/>
          <w:szCs w:val="24"/>
        </w:rPr>
      </w:pPr>
      <w:r w:rsidRPr="00A87C75">
        <w:rPr>
          <w:rFonts w:ascii="Book Antiqua" w:hAnsi="Book Antiqua" w:cs="宋体"/>
          <w:sz w:val="24"/>
          <w:szCs w:val="24"/>
        </w:rPr>
        <w:t>75 </w:t>
      </w:r>
      <w:r w:rsidRPr="00A87C75">
        <w:rPr>
          <w:rFonts w:ascii="Book Antiqua" w:hAnsi="Book Antiqua" w:cs="宋体"/>
          <w:b/>
          <w:bCs/>
          <w:sz w:val="24"/>
          <w:szCs w:val="24"/>
        </w:rPr>
        <w:t>Pierotti MA</w:t>
      </w:r>
      <w:r w:rsidRPr="00A87C75">
        <w:rPr>
          <w:rFonts w:ascii="Book Antiqua" w:hAnsi="Book Antiqua" w:cs="宋体"/>
          <w:sz w:val="24"/>
          <w:szCs w:val="24"/>
        </w:rPr>
        <w:t>, Berrino F, Gariboldi M, Melani C, Mogavero A, Negri T, Pasanisi P, Pilotti S. Targeting metabolism for cancer treatment and prevention: metformin, an old drug with multi-faceted effects. </w:t>
      </w:r>
      <w:r w:rsidRPr="00A87C75">
        <w:rPr>
          <w:rFonts w:ascii="Book Antiqua" w:hAnsi="Book Antiqua" w:cs="宋体"/>
          <w:i/>
          <w:iCs/>
          <w:sz w:val="24"/>
          <w:szCs w:val="24"/>
        </w:rPr>
        <w:t>Oncogene</w:t>
      </w:r>
      <w:r w:rsidRPr="00A87C75">
        <w:rPr>
          <w:rFonts w:ascii="Book Antiqua" w:hAnsi="Book Antiqua" w:cs="宋体"/>
          <w:sz w:val="24"/>
          <w:szCs w:val="24"/>
        </w:rPr>
        <w:t> 2013; </w:t>
      </w:r>
      <w:r w:rsidRPr="00A87C75">
        <w:rPr>
          <w:rFonts w:ascii="Book Antiqua" w:hAnsi="Book Antiqua" w:cs="宋体"/>
          <w:b/>
          <w:bCs/>
          <w:sz w:val="24"/>
          <w:szCs w:val="24"/>
        </w:rPr>
        <w:t>32</w:t>
      </w:r>
      <w:r w:rsidRPr="00A87C75">
        <w:rPr>
          <w:rFonts w:ascii="Book Antiqua" w:hAnsi="Book Antiqua" w:cs="宋体"/>
          <w:sz w:val="24"/>
          <w:szCs w:val="24"/>
        </w:rPr>
        <w:t>: 1475-1487 [PMID: 22665053 DOI: 10.1038/onc.2012.181</w:t>
      </w:r>
      <w:r>
        <w:rPr>
          <w:rFonts w:ascii="Book Antiqua" w:hAnsi="Book Antiqua" w:cs="宋体"/>
          <w:sz w:val="24"/>
          <w:szCs w:val="24"/>
        </w:rPr>
        <w:t xml:space="preserve">] </w:t>
      </w:r>
    </w:p>
    <w:p w:rsidR="00BE3153" w:rsidRPr="00A87C75" w:rsidRDefault="00BE3153" w:rsidP="00512C70">
      <w:pPr>
        <w:spacing w:line="360" w:lineRule="auto"/>
        <w:jc w:val="both"/>
        <w:rPr>
          <w:rFonts w:ascii="Book Antiqua" w:hAnsi="Book Antiqua"/>
          <w:sz w:val="24"/>
          <w:szCs w:val="24"/>
        </w:rPr>
      </w:pPr>
    </w:p>
    <w:p w:rsidR="00BE3153" w:rsidRPr="00CE4867" w:rsidRDefault="00BE3153" w:rsidP="00512C70">
      <w:pPr>
        <w:spacing w:line="360" w:lineRule="auto"/>
        <w:rPr>
          <w:rFonts w:ascii="Book Antiqua" w:hAnsi="Book Antiqua"/>
          <w:b/>
          <w:bCs/>
          <w:color w:val="000000"/>
          <w:sz w:val="24"/>
        </w:rPr>
      </w:pPr>
      <w:bookmarkStart w:id="9" w:name="OLE_LINK11"/>
      <w:bookmarkStart w:id="10" w:name="OLE_LINK12"/>
      <w:bookmarkStart w:id="11" w:name="OLE_LINK36"/>
      <w:bookmarkStart w:id="12" w:name="OLE_LINK37"/>
      <w:bookmarkStart w:id="13" w:name="OLE_LINK20"/>
      <w:bookmarkStart w:id="14" w:name="OLE_LINK80"/>
      <w:bookmarkStart w:id="15" w:name="OLE_LINK85"/>
      <w:bookmarkStart w:id="16" w:name="OLE_LINK194"/>
      <w:bookmarkStart w:id="17" w:name="OLE_LINK118"/>
      <w:r w:rsidRPr="00CE4867">
        <w:rPr>
          <w:rStyle w:val="ab"/>
          <w:rFonts w:ascii="Book Antiqua" w:hAnsi="Book Antiqua"/>
          <w:bCs/>
          <w:noProof/>
          <w:color w:val="000000"/>
          <w:sz w:val="24"/>
          <w:szCs w:val="24"/>
        </w:rPr>
        <w:t>P-Reviewer</w:t>
      </w:r>
      <w:bookmarkEnd w:id="9"/>
      <w:bookmarkEnd w:id="10"/>
      <w:r>
        <w:rPr>
          <w:rStyle w:val="ab"/>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512C70">
        <w:rPr>
          <w:rFonts w:ascii="Book Antiqua" w:hAnsi="Book Antiqua"/>
          <w:bCs/>
          <w:color w:val="000000"/>
          <w:sz w:val="24"/>
        </w:rPr>
        <w:t>Bing</w:t>
      </w:r>
      <w:r w:rsidRPr="00512C70">
        <w:rPr>
          <w:rFonts w:ascii="Book Antiqua" w:hAnsi="Book Antiqua"/>
          <w:bCs/>
          <w:color w:val="000000"/>
          <w:sz w:val="24"/>
          <w:lang w:eastAsia="zh-CN"/>
        </w:rPr>
        <w:t xml:space="preserve"> </w:t>
      </w:r>
      <w:r w:rsidRPr="00512C70">
        <w:rPr>
          <w:rFonts w:ascii="Book Antiqua" w:hAnsi="Book Antiqua"/>
          <w:bCs/>
          <w:color w:val="000000"/>
          <w:sz w:val="24"/>
        </w:rPr>
        <w:t>C</w:t>
      </w:r>
      <w:r w:rsidRPr="00512C70">
        <w:rPr>
          <w:rFonts w:ascii="Book Antiqua" w:hAnsi="Book Antiqua"/>
          <w:bCs/>
          <w:color w:val="000000"/>
          <w:sz w:val="24"/>
          <w:lang w:eastAsia="zh-CN"/>
        </w:rPr>
        <w:t>,</w:t>
      </w:r>
      <w:r>
        <w:rPr>
          <w:rFonts w:ascii="Book Antiqua" w:hAnsi="Book Antiqua"/>
          <w:b/>
          <w:bCs/>
          <w:color w:val="000000"/>
          <w:sz w:val="24"/>
          <w:lang w:eastAsia="zh-CN"/>
        </w:rPr>
        <w:t xml:space="preserve"> </w:t>
      </w:r>
      <w:r w:rsidRPr="00512C70">
        <w:rPr>
          <w:rFonts w:ascii="Book Antiqua" w:hAnsi="Book Antiqua"/>
          <w:bCs/>
          <w:color w:val="000000"/>
          <w:sz w:val="24"/>
        </w:rPr>
        <w:t>Coleti</w:t>
      </w:r>
      <w:r>
        <w:rPr>
          <w:rFonts w:ascii="Book Antiqua" w:hAnsi="Book Antiqua"/>
          <w:bCs/>
          <w:color w:val="000000"/>
          <w:sz w:val="24"/>
          <w:lang w:eastAsia="zh-CN"/>
        </w:rPr>
        <w:t xml:space="preserve"> </w:t>
      </w:r>
      <w:r w:rsidRPr="00512C70">
        <w:rPr>
          <w:rFonts w:ascii="Book Antiqua" w:hAnsi="Book Antiqua"/>
          <w:bCs/>
          <w:color w:val="000000"/>
          <w:sz w:val="24"/>
        </w:rPr>
        <w:t>D</w:t>
      </w:r>
      <w:r>
        <w:rPr>
          <w:rFonts w:ascii="Book Antiqua" w:hAnsi="Book Antiqua"/>
          <w:bCs/>
          <w:color w:val="000000"/>
          <w:sz w:val="24"/>
          <w:lang w:eastAsia="zh-CN"/>
        </w:rPr>
        <w:t xml:space="preserve">, </w:t>
      </w:r>
      <w:r w:rsidRPr="00512C70">
        <w:rPr>
          <w:rFonts w:ascii="Book Antiqua" w:hAnsi="Book Antiqua"/>
          <w:bCs/>
          <w:color w:val="000000"/>
          <w:sz w:val="24"/>
          <w:lang w:eastAsia="zh-CN"/>
        </w:rPr>
        <w:t xml:space="preserve">Vlachostergios PJ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1"/>
    <w:bookmarkEnd w:id="12"/>
    <w:bookmarkEnd w:id="13"/>
    <w:bookmarkEnd w:id="14"/>
    <w:bookmarkEnd w:id="15"/>
    <w:bookmarkEnd w:id="16"/>
    <w:bookmarkEnd w:id="17"/>
    <w:p w:rsidR="00BE3153" w:rsidRPr="00512C70" w:rsidRDefault="00BE3153" w:rsidP="00E07767">
      <w:pPr>
        <w:pStyle w:val="a6"/>
        <w:spacing w:after="0" w:line="360" w:lineRule="auto"/>
        <w:ind w:left="0"/>
        <w:jc w:val="both"/>
        <w:rPr>
          <w:rFonts w:ascii="Book Antiqua" w:hAnsi="Book Antiqua"/>
          <w:sz w:val="24"/>
          <w:szCs w:val="24"/>
        </w:rPr>
      </w:pPr>
    </w:p>
    <w:sectPr w:rsidR="00BE3153" w:rsidRPr="00512C70" w:rsidSect="00606698">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37" w:rsidRDefault="00A76337" w:rsidP="00864893">
      <w:pPr>
        <w:spacing w:after="0" w:line="240" w:lineRule="auto"/>
      </w:pPr>
      <w:r>
        <w:separator/>
      </w:r>
    </w:p>
  </w:endnote>
  <w:endnote w:type="continuationSeparator" w:id="0">
    <w:p w:rsidR="00A76337" w:rsidRDefault="00A76337" w:rsidP="008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37" w:rsidRDefault="00A76337" w:rsidP="00864893">
      <w:pPr>
        <w:spacing w:after="0" w:line="240" w:lineRule="auto"/>
      </w:pPr>
      <w:r>
        <w:separator/>
      </w:r>
    </w:p>
  </w:footnote>
  <w:footnote w:type="continuationSeparator" w:id="0">
    <w:p w:rsidR="00A76337" w:rsidRDefault="00A76337" w:rsidP="008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53" w:rsidRDefault="00A76337">
    <w:pPr>
      <w:pStyle w:val="a4"/>
      <w:jc w:val="right"/>
    </w:pPr>
    <w:r>
      <w:fldChar w:fldCharType="begin"/>
    </w:r>
    <w:r>
      <w:instrText xml:space="preserve"> PAGE   \* MERGEFORMAT </w:instrText>
    </w:r>
    <w:r>
      <w:fldChar w:fldCharType="separate"/>
    </w:r>
    <w:r w:rsidR="006A451E">
      <w:rPr>
        <w:noProof/>
      </w:rPr>
      <w:t>26</w:t>
    </w:r>
    <w:r>
      <w:rPr>
        <w:noProof/>
      </w:rPr>
      <w:fldChar w:fldCharType="end"/>
    </w:r>
  </w:p>
  <w:p w:rsidR="00BE3153" w:rsidRDefault="00BE31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1BC4"/>
    <w:multiLevelType w:val="hybridMultilevel"/>
    <w:tmpl w:val="72E2E58E"/>
    <w:lvl w:ilvl="0" w:tplc="374E05B0">
      <w:start w:val="1"/>
      <w:numFmt w:val="decimal"/>
      <w:lvlText w:val="%1."/>
      <w:lvlJc w:val="left"/>
      <w:pPr>
        <w:ind w:left="-492" w:hanging="360"/>
      </w:pPr>
      <w:rPr>
        <w:rFonts w:cs="Times New Roman" w:hint="default"/>
        <w:b w:val="0"/>
      </w:rPr>
    </w:lvl>
    <w:lvl w:ilvl="1" w:tplc="A6802EEC">
      <w:start w:val="1"/>
      <w:numFmt w:val="decimal"/>
      <w:lvlText w:val="%2."/>
      <w:lvlJc w:val="left"/>
      <w:rPr>
        <w:rFonts w:cs="Times New Roman" w:hint="default"/>
      </w:rPr>
    </w:lvl>
    <w:lvl w:ilvl="2" w:tplc="0408001B">
      <w:start w:val="1"/>
      <w:numFmt w:val="lowerRoman"/>
      <w:lvlText w:val="%3."/>
      <w:lvlJc w:val="right"/>
      <w:pPr>
        <w:ind w:left="1734" w:hanging="180"/>
      </w:pPr>
      <w:rPr>
        <w:rFonts w:cs="Times New Roman"/>
      </w:rPr>
    </w:lvl>
    <w:lvl w:ilvl="3" w:tplc="0408000F">
      <w:start w:val="1"/>
      <w:numFmt w:val="decimal"/>
      <w:lvlText w:val="%4."/>
      <w:lvlJc w:val="left"/>
      <w:pPr>
        <w:ind w:left="2454" w:hanging="360"/>
      </w:pPr>
      <w:rPr>
        <w:rFonts w:cs="Times New Roman"/>
      </w:rPr>
    </w:lvl>
    <w:lvl w:ilvl="4" w:tplc="04080019">
      <w:start w:val="1"/>
      <w:numFmt w:val="lowerLetter"/>
      <w:lvlText w:val="%5."/>
      <w:lvlJc w:val="left"/>
      <w:pPr>
        <w:ind w:left="3174" w:hanging="360"/>
      </w:pPr>
      <w:rPr>
        <w:rFonts w:cs="Times New Roman"/>
      </w:rPr>
    </w:lvl>
    <w:lvl w:ilvl="5" w:tplc="0408001B">
      <w:start w:val="1"/>
      <w:numFmt w:val="lowerRoman"/>
      <w:lvlText w:val="%6."/>
      <w:lvlJc w:val="right"/>
      <w:pPr>
        <w:ind w:left="3894" w:hanging="180"/>
      </w:pPr>
      <w:rPr>
        <w:rFonts w:cs="Times New Roman"/>
      </w:rPr>
    </w:lvl>
    <w:lvl w:ilvl="6" w:tplc="0408000F">
      <w:start w:val="1"/>
      <w:numFmt w:val="decimal"/>
      <w:lvlText w:val="%7."/>
      <w:lvlJc w:val="left"/>
      <w:pPr>
        <w:ind w:left="4614" w:hanging="360"/>
      </w:pPr>
      <w:rPr>
        <w:rFonts w:cs="Times New Roman"/>
      </w:rPr>
    </w:lvl>
    <w:lvl w:ilvl="7" w:tplc="04080019">
      <w:start w:val="1"/>
      <w:numFmt w:val="lowerLetter"/>
      <w:lvlText w:val="%8."/>
      <w:lvlJc w:val="left"/>
      <w:pPr>
        <w:ind w:left="5334" w:hanging="360"/>
      </w:pPr>
      <w:rPr>
        <w:rFonts w:cs="Times New Roman"/>
      </w:rPr>
    </w:lvl>
    <w:lvl w:ilvl="8" w:tplc="0408001B">
      <w:start w:val="1"/>
      <w:numFmt w:val="lowerRoman"/>
      <w:lvlText w:val="%9."/>
      <w:lvlJc w:val="right"/>
      <w:pPr>
        <w:ind w:left="6054"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24"/>
    <w:rsid w:val="00002324"/>
    <w:rsid w:val="00004FAA"/>
    <w:rsid w:val="000213B4"/>
    <w:rsid w:val="0002252A"/>
    <w:rsid w:val="00034D3F"/>
    <w:rsid w:val="00035B6C"/>
    <w:rsid w:val="00036A86"/>
    <w:rsid w:val="00037587"/>
    <w:rsid w:val="00052431"/>
    <w:rsid w:val="00052A9D"/>
    <w:rsid w:val="00053859"/>
    <w:rsid w:val="0005751B"/>
    <w:rsid w:val="00060661"/>
    <w:rsid w:val="00063B2B"/>
    <w:rsid w:val="00071FB3"/>
    <w:rsid w:val="00084A35"/>
    <w:rsid w:val="00084F79"/>
    <w:rsid w:val="000922A6"/>
    <w:rsid w:val="000968A5"/>
    <w:rsid w:val="000A11D1"/>
    <w:rsid w:val="000B379D"/>
    <w:rsid w:val="000B684C"/>
    <w:rsid w:val="000D13DD"/>
    <w:rsid w:val="000E711E"/>
    <w:rsid w:val="00103909"/>
    <w:rsid w:val="001061EA"/>
    <w:rsid w:val="001233B4"/>
    <w:rsid w:val="0013039C"/>
    <w:rsid w:val="00131153"/>
    <w:rsid w:val="0013463E"/>
    <w:rsid w:val="001365B1"/>
    <w:rsid w:val="00164698"/>
    <w:rsid w:val="001656A4"/>
    <w:rsid w:val="00167D58"/>
    <w:rsid w:val="001717FB"/>
    <w:rsid w:val="001718D6"/>
    <w:rsid w:val="001720E7"/>
    <w:rsid w:val="001A76C1"/>
    <w:rsid w:val="001B255D"/>
    <w:rsid w:val="001C6C64"/>
    <w:rsid w:val="001E0755"/>
    <w:rsid w:val="001E0B07"/>
    <w:rsid w:val="001E3EEF"/>
    <w:rsid w:val="001E4FE3"/>
    <w:rsid w:val="001E50A9"/>
    <w:rsid w:val="001F5937"/>
    <w:rsid w:val="001F7F1E"/>
    <w:rsid w:val="002059C6"/>
    <w:rsid w:val="00211302"/>
    <w:rsid w:val="002314A7"/>
    <w:rsid w:val="002315C6"/>
    <w:rsid w:val="00232B8C"/>
    <w:rsid w:val="002334D3"/>
    <w:rsid w:val="00233CFD"/>
    <w:rsid w:val="002468E5"/>
    <w:rsid w:val="00264BB2"/>
    <w:rsid w:val="002824F2"/>
    <w:rsid w:val="002B39A9"/>
    <w:rsid w:val="002C0CC5"/>
    <w:rsid w:val="002D0CD1"/>
    <w:rsid w:val="002D317C"/>
    <w:rsid w:val="002E1A95"/>
    <w:rsid w:val="002F0B1C"/>
    <w:rsid w:val="002F20F8"/>
    <w:rsid w:val="00306CFA"/>
    <w:rsid w:val="00321344"/>
    <w:rsid w:val="003249E9"/>
    <w:rsid w:val="00325896"/>
    <w:rsid w:val="003259BE"/>
    <w:rsid w:val="003263CF"/>
    <w:rsid w:val="003305BD"/>
    <w:rsid w:val="003330EB"/>
    <w:rsid w:val="00335515"/>
    <w:rsid w:val="003535F3"/>
    <w:rsid w:val="00354D89"/>
    <w:rsid w:val="00355D09"/>
    <w:rsid w:val="00360950"/>
    <w:rsid w:val="0036622E"/>
    <w:rsid w:val="0037717D"/>
    <w:rsid w:val="003804EF"/>
    <w:rsid w:val="0038348A"/>
    <w:rsid w:val="00385823"/>
    <w:rsid w:val="003928A6"/>
    <w:rsid w:val="00395B1C"/>
    <w:rsid w:val="00397B48"/>
    <w:rsid w:val="003A48E4"/>
    <w:rsid w:val="003A6250"/>
    <w:rsid w:val="003D5D8B"/>
    <w:rsid w:val="003E1A59"/>
    <w:rsid w:val="003E20C0"/>
    <w:rsid w:val="003F6E2A"/>
    <w:rsid w:val="004018A1"/>
    <w:rsid w:val="004062FE"/>
    <w:rsid w:val="00410311"/>
    <w:rsid w:val="00411596"/>
    <w:rsid w:val="004130BD"/>
    <w:rsid w:val="0041535C"/>
    <w:rsid w:val="00421E83"/>
    <w:rsid w:val="00431155"/>
    <w:rsid w:val="004334B5"/>
    <w:rsid w:val="00440FFC"/>
    <w:rsid w:val="00443A56"/>
    <w:rsid w:val="00454725"/>
    <w:rsid w:val="0046486D"/>
    <w:rsid w:val="00476BC7"/>
    <w:rsid w:val="004A2F18"/>
    <w:rsid w:val="004A3290"/>
    <w:rsid w:val="004B0AFF"/>
    <w:rsid w:val="004C4B91"/>
    <w:rsid w:val="004D1EDA"/>
    <w:rsid w:val="004D79C8"/>
    <w:rsid w:val="004E053D"/>
    <w:rsid w:val="004F4EBE"/>
    <w:rsid w:val="005044D3"/>
    <w:rsid w:val="0050606D"/>
    <w:rsid w:val="00511A51"/>
    <w:rsid w:val="00512C70"/>
    <w:rsid w:val="00514704"/>
    <w:rsid w:val="0054283F"/>
    <w:rsid w:val="00544CED"/>
    <w:rsid w:val="00560FC5"/>
    <w:rsid w:val="005638BB"/>
    <w:rsid w:val="00571550"/>
    <w:rsid w:val="00581C23"/>
    <w:rsid w:val="00582401"/>
    <w:rsid w:val="00584D3E"/>
    <w:rsid w:val="005C3120"/>
    <w:rsid w:val="005C397D"/>
    <w:rsid w:val="005C7427"/>
    <w:rsid w:val="005D21B2"/>
    <w:rsid w:val="005D261F"/>
    <w:rsid w:val="005E6BEB"/>
    <w:rsid w:val="005F3B75"/>
    <w:rsid w:val="00603E2A"/>
    <w:rsid w:val="00606698"/>
    <w:rsid w:val="00606AC8"/>
    <w:rsid w:val="006077D2"/>
    <w:rsid w:val="00625432"/>
    <w:rsid w:val="006265A6"/>
    <w:rsid w:val="00630FAE"/>
    <w:rsid w:val="0066775D"/>
    <w:rsid w:val="006834E8"/>
    <w:rsid w:val="00684AAE"/>
    <w:rsid w:val="00691C19"/>
    <w:rsid w:val="00692870"/>
    <w:rsid w:val="00697786"/>
    <w:rsid w:val="006A451E"/>
    <w:rsid w:val="006A694F"/>
    <w:rsid w:val="006C4287"/>
    <w:rsid w:val="006C4BE6"/>
    <w:rsid w:val="006C71B5"/>
    <w:rsid w:val="006C76BE"/>
    <w:rsid w:val="006D348D"/>
    <w:rsid w:val="006D5B98"/>
    <w:rsid w:val="006E40E0"/>
    <w:rsid w:val="006E4FBD"/>
    <w:rsid w:val="006F0C1F"/>
    <w:rsid w:val="006F2846"/>
    <w:rsid w:val="006F6D41"/>
    <w:rsid w:val="00702195"/>
    <w:rsid w:val="007152E1"/>
    <w:rsid w:val="00715574"/>
    <w:rsid w:val="0072281D"/>
    <w:rsid w:val="00722C3F"/>
    <w:rsid w:val="00722D73"/>
    <w:rsid w:val="007344C3"/>
    <w:rsid w:val="00760DD6"/>
    <w:rsid w:val="007641A8"/>
    <w:rsid w:val="00765F49"/>
    <w:rsid w:val="00771D33"/>
    <w:rsid w:val="00776937"/>
    <w:rsid w:val="007852B9"/>
    <w:rsid w:val="00796813"/>
    <w:rsid w:val="007A66EF"/>
    <w:rsid w:val="007C502B"/>
    <w:rsid w:val="007D33FC"/>
    <w:rsid w:val="007D3B97"/>
    <w:rsid w:val="007D4AD9"/>
    <w:rsid w:val="007D5D21"/>
    <w:rsid w:val="007E10AA"/>
    <w:rsid w:val="007F551A"/>
    <w:rsid w:val="007F5A7C"/>
    <w:rsid w:val="00803FA4"/>
    <w:rsid w:val="008068D3"/>
    <w:rsid w:val="00820D57"/>
    <w:rsid w:val="00831B98"/>
    <w:rsid w:val="00837561"/>
    <w:rsid w:val="00842755"/>
    <w:rsid w:val="00845EB3"/>
    <w:rsid w:val="008550CA"/>
    <w:rsid w:val="00864893"/>
    <w:rsid w:val="008A12CD"/>
    <w:rsid w:val="008A4B11"/>
    <w:rsid w:val="008A7B1D"/>
    <w:rsid w:val="008B122E"/>
    <w:rsid w:val="008B283D"/>
    <w:rsid w:val="008B6BF5"/>
    <w:rsid w:val="008C1353"/>
    <w:rsid w:val="008F5A36"/>
    <w:rsid w:val="008F7D17"/>
    <w:rsid w:val="00904BBE"/>
    <w:rsid w:val="00907578"/>
    <w:rsid w:val="009231A4"/>
    <w:rsid w:val="009240BE"/>
    <w:rsid w:val="00927B3E"/>
    <w:rsid w:val="009345A0"/>
    <w:rsid w:val="0095659D"/>
    <w:rsid w:val="009635FE"/>
    <w:rsid w:val="0096403D"/>
    <w:rsid w:val="00971B5F"/>
    <w:rsid w:val="009737C8"/>
    <w:rsid w:val="00990953"/>
    <w:rsid w:val="00995574"/>
    <w:rsid w:val="009966D1"/>
    <w:rsid w:val="009A3878"/>
    <w:rsid w:val="009A75C8"/>
    <w:rsid w:val="009B69DB"/>
    <w:rsid w:val="009C0820"/>
    <w:rsid w:val="009C36BA"/>
    <w:rsid w:val="009C3E21"/>
    <w:rsid w:val="009D358E"/>
    <w:rsid w:val="009D6136"/>
    <w:rsid w:val="009D6652"/>
    <w:rsid w:val="009E2469"/>
    <w:rsid w:val="00A02052"/>
    <w:rsid w:val="00A02B84"/>
    <w:rsid w:val="00A03FED"/>
    <w:rsid w:val="00A07F23"/>
    <w:rsid w:val="00A223B6"/>
    <w:rsid w:val="00A25E90"/>
    <w:rsid w:val="00A27D33"/>
    <w:rsid w:val="00A30EB8"/>
    <w:rsid w:val="00A415A0"/>
    <w:rsid w:val="00A449CB"/>
    <w:rsid w:val="00A469E4"/>
    <w:rsid w:val="00A50B6B"/>
    <w:rsid w:val="00A52FFA"/>
    <w:rsid w:val="00A651FE"/>
    <w:rsid w:val="00A67C2E"/>
    <w:rsid w:val="00A7112B"/>
    <w:rsid w:val="00A76337"/>
    <w:rsid w:val="00A80681"/>
    <w:rsid w:val="00A86E48"/>
    <w:rsid w:val="00A8782B"/>
    <w:rsid w:val="00A87C75"/>
    <w:rsid w:val="00A909A0"/>
    <w:rsid w:val="00A9249D"/>
    <w:rsid w:val="00AA1F4A"/>
    <w:rsid w:val="00AA5DC5"/>
    <w:rsid w:val="00AC0795"/>
    <w:rsid w:val="00B01862"/>
    <w:rsid w:val="00B06583"/>
    <w:rsid w:val="00B1023B"/>
    <w:rsid w:val="00B10ACD"/>
    <w:rsid w:val="00B23159"/>
    <w:rsid w:val="00B34E35"/>
    <w:rsid w:val="00B3532C"/>
    <w:rsid w:val="00B35684"/>
    <w:rsid w:val="00B476DA"/>
    <w:rsid w:val="00B501E9"/>
    <w:rsid w:val="00B61D7B"/>
    <w:rsid w:val="00B62DA1"/>
    <w:rsid w:val="00B64A1C"/>
    <w:rsid w:val="00B6537A"/>
    <w:rsid w:val="00B67435"/>
    <w:rsid w:val="00B75BDE"/>
    <w:rsid w:val="00B8351B"/>
    <w:rsid w:val="00B93931"/>
    <w:rsid w:val="00B95C9B"/>
    <w:rsid w:val="00BE3153"/>
    <w:rsid w:val="00BE3C27"/>
    <w:rsid w:val="00BE57BB"/>
    <w:rsid w:val="00BE7974"/>
    <w:rsid w:val="00BF527B"/>
    <w:rsid w:val="00C03737"/>
    <w:rsid w:val="00C12445"/>
    <w:rsid w:val="00C125C9"/>
    <w:rsid w:val="00C272E9"/>
    <w:rsid w:val="00C43892"/>
    <w:rsid w:val="00C453A3"/>
    <w:rsid w:val="00C50AA8"/>
    <w:rsid w:val="00C56EF6"/>
    <w:rsid w:val="00C606BE"/>
    <w:rsid w:val="00C8635E"/>
    <w:rsid w:val="00C86B58"/>
    <w:rsid w:val="00C921FA"/>
    <w:rsid w:val="00C92DBD"/>
    <w:rsid w:val="00C96205"/>
    <w:rsid w:val="00C969A2"/>
    <w:rsid w:val="00CA2C71"/>
    <w:rsid w:val="00CC1DEB"/>
    <w:rsid w:val="00CC1F6F"/>
    <w:rsid w:val="00CC73BD"/>
    <w:rsid w:val="00CD6223"/>
    <w:rsid w:val="00CE08F7"/>
    <w:rsid w:val="00CE4867"/>
    <w:rsid w:val="00CE4C81"/>
    <w:rsid w:val="00CF50CF"/>
    <w:rsid w:val="00CF5512"/>
    <w:rsid w:val="00D0636D"/>
    <w:rsid w:val="00D54FED"/>
    <w:rsid w:val="00D5711B"/>
    <w:rsid w:val="00D5731D"/>
    <w:rsid w:val="00D601C2"/>
    <w:rsid w:val="00D602C5"/>
    <w:rsid w:val="00D64996"/>
    <w:rsid w:val="00D71671"/>
    <w:rsid w:val="00D7761D"/>
    <w:rsid w:val="00D84AE6"/>
    <w:rsid w:val="00DA0A24"/>
    <w:rsid w:val="00DA4082"/>
    <w:rsid w:val="00DB2428"/>
    <w:rsid w:val="00DB2E91"/>
    <w:rsid w:val="00DB71DA"/>
    <w:rsid w:val="00DB7EDB"/>
    <w:rsid w:val="00DC7686"/>
    <w:rsid w:val="00DD2144"/>
    <w:rsid w:val="00DD3D8B"/>
    <w:rsid w:val="00DD5C1F"/>
    <w:rsid w:val="00DD5E6E"/>
    <w:rsid w:val="00DE6A7F"/>
    <w:rsid w:val="00DF01F2"/>
    <w:rsid w:val="00DF120C"/>
    <w:rsid w:val="00DF6036"/>
    <w:rsid w:val="00DF706B"/>
    <w:rsid w:val="00E07767"/>
    <w:rsid w:val="00E12D96"/>
    <w:rsid w:val="00E14149"/>
    <w:rsid w:val="00E2756F"/>
    <w:rsid w:val="00E31699"/>
    <w:rsid w:val="00E327B7"/>
    <w:rsid w:val="00E3620D"/>
    <w:rsid w:val="00E4628C"/>
    <w:rsid w:val="00E52C92"/>
    <w:rsid w:val="00E60738"/>
    <w:rsid w:val="00E62503"/>
    <w:rsid w:val="00E8698E"/>
    <w:rsid w:val="00E928F5"/>
    <w:rsid w:val="00E96704"/>
    <w:rsid w:val="00EA06EC"/>
    <w:rsid w:val="00EB06E7"/>
    <w:rsid w:val="00EC169A"/>
    <w:rsid w:val="00EC2609"/>
    <w:rsid w:val="00EE5419"/>
    <w:rsid w:val="00EF0490"/>
    <w:rsid w:val="00EF13F3"/>
    <w:rsid w:val="00EF1440"/>
    <w:rsid w:val="00EF4D0D"/>
    <w:rsid w:val="00F00970"/>
    <w:rsid w:val="00F035CA"/>
    <w:rsid w:val="00F11039"/>
    <w:rsid w:val="00F16645"/>
    <w:rsid w:val="00F215D1"/>
    <w:rsid w:val="00F21819"/>
    <w:rsid w:val="00F36C0A"/>
    <w:rsid w:val="00F3735A"/>
    <w:rsid w:val="00F40998"/>
    <w:rsid w:val="00F441E9"/>
    <w:rsid w:val="00F5031B"/>
    <w:rsid w:val="00F67E4D"/>
    <w:rsid w:val="00F72557"/>
    <w:rsid w:val="00F72EBD"/>
    <w:rsid w:val="00F8179D"/>
    <w:rsid w:val="00F82006"/>
    <w:rsid w:val="00F92A93"/>
    <w:rsid w:val="00F93193"/>
    <w:rsid w:val="00FC63E2"/>
    <w:rsid w:val="00FC6CDA"/>
    <w:rsid w:val="00FD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98"/>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96704"/>
    <w:rPr>
      <w:rFonts w:cs="Times New Roman"/>
      <w:color w:val="0000FF"/>
      <w:u w:val="single"/>
    </w:rPr>
  </w:style>
  <w:style w:type="paragraph" w:styleId="a4">
    <w:name w:val="header"/>
    <w:basedOn w:val="a"/>
    <w:link w:val="Char"/>
    <w:uiPriority w:val="99"/>
    <w:rsid w:val="00864893"/>
    <w:pPr>
      <w:tabs>
        <w:tab w:val="center" w:pos="4153"/>
        <w:tab w:val="right" w:pos="8306"/>
      </w:tabs>
      <w:spacing w:after="0" w:line="240" w:lineRule="auto"/>
    </w:pPr>
  </w:style>
  <w:style w:type="character" w:customStyle="1" w:styleId="Char">
    <w:name w:val="页眉 Char"/>
    <w:basedOn w:val="a0"/>
    <w:link w:val="a4"/>
    <w:uiPriority w:val="99"/>
    <w:locked/>
    <w:rsid w:val="00864893"/>
    <w:rPr>
      <w:rFonts w:cs="Times New Roman"/>
    </w:rPr>
  </w:style>
  <w:style w:type="paragraph" w:styleId="a5">
    <w:name w:val="footer"/>
    <w:basedOn w:val="a"/>
    <w:link w:val="Char0"/>
    <w:uiPriority w:val="99"/>
    <w:rsid w:val="00864893"/>
    <w:pPr>
      <w:tabs>
        <w:tab w:val="center" w:pos="4153"/>
        <w:tab w:val="right" w:pos="8306"/>
      </w:tabs>
      <w:spacing w:after="0" w:line="240" w:lineRule="auto"/>
    </w:pPr>
  </w:style>
  <w:style w:type="character" w:customStyle="1" w:styleId="Char0">
    <w:name w:val="页脚 Char"/>
    <w:basedOn w:val="a0"/>
    <w:link w:val="a5"/>
    <w:uiPriority w:val="99"/>
    <w:locked/>
    <w:rsid w:val="00864893"/>
    <w:rPr>
      <w:rFonts w:cs="Times New Roman"/>
    </w:rPr>
  </w:style>
  <w:style w:type="paragraph" w:styleId="a6">
    <w:name w:val="List Paragraph"/>
    <w:basedOn w:val="a"/>
    <w:uiPriority w:val="99"/>
    <w:qFormat/>
    <w:rsid w:val="00DD2144"/>
    <w:pPr>
      <w:ind w:left="720"/>
      <w:contextualSpacing/>
    </w:pPr>
  </w:style>
  <w:style w:type="character" w:customStyle="1" w:styleId="jrnl">
    <w:name w:val="jrnl"/>
    <w:basedOn w:val="a0"/>
    <w:uiPriority w:val="99"/>
    <w:rsid w:val="00DD3D8B"/>
    <w:rPr>
      <w:rFonts w:cs="Times New Roman"/>
    </w:rPr>
  </w:style>
  <w:style w:type="character" w:styleId="a7">
    <w:name w:val="annotation reference"/>
    <w:basedOn w:val="a0"/>
    <w:uiPriority w:val="99"/>
    <w:semiHidden/>
    <w:rsid w:val="00063B2B"/>
    <w:rPr>
      <w:rFonts w:cs="Times New Roman"/>
      <w:sz w:val="16"/>
      <w:szCs w:val="16"/>
    </w:rPr>
  </w:style>
  <w:style w:type="paragraph" w:styleId="a8">
    <w:name w:val="annotation text"/>
    <w:basedOn w:val="a"/>
    <w:link w:val="Char1"/>
    <w:uiPriority w:val="99"/>
    <w:semiHidden/>
    <w:rsid w:val="00063B2B"/>
    <w:pPr>
      <w:spacing w:line="240" w:lineRule="auto"/>
    </w:pPr>
    <w:rPr>
      <w:sz w:val="20"/>
      <w:szCs w:val="20"/>
    </w:rPr>
  </w:style>
  <w:style w:type="character" w:customStyle="1" w:styleId="Char1">
    <w:name w:val="批注文字 Char"/>
    <w:basedOn w:val="a0"/>
    <w:link w:val="a8"/>
    <w:uiPriority w:val="99"/>
    <w:semiHidden/>
    <w:locked/>
    <w:rsid w:val="00063B2B"/>
    <w:rPr>
      <w:rFonts w:cs="Times New Roman"/>
      <w:sz w:val="20"/>
      <w:szCs w:val="20"/>
    </w:rPr>
  </w:style>
  <w:style w:type="paragraph" w:styleId="a9">
    <w:name w:val="Balloon Text"/>
    <w:basedOn w:val="a"/>
    <w:link w:val="Char2"/>
    <w:uiPriority w:val="99"/>
    <w:semiHidden/>
    <w:rsid w:val="00063B2B"/>
    <w:pPr>
      <w:spacing w:after="0" w:line="240" w:lineRule="auto"/>
    </w:pPr>
    <w:rPr>
      <w:rFonts w:ascii="Tahoma" w:hAnsi="Tahoma" w:cs="Tahoma"/>
      <w:sz w:val="16"/>
      <w:szCs w:val="16"/>
    </w:rPr>
  </w:style>
  <w:style w:type="character" w:customStyle="1" w:styleId="Char2">
    <w:name w:val="批注框文本 Char"/>
    <w:basedOn w:val="a0"/>
    <w:link w:val="a9"/>
    <w:uiPriority w:val="99"/>
    <w:semiHidden/>
    <w:locked/>
    <w:rsid w:val="00063B2B"/>
    <w:rPr>
      <w:rFonts w:ascii="Tahoma" w:hAnsi="Tahoma" w:cs="Tahoma"/>
      <w:sz w:val="16"/>
      <w:szCs w:val="16"/>
    </w:rPr>
  </w:style>
  <w:style w:type="paragraph" w:styleId="aa">
    <w:name w:val="annotation subject"/>
    <w:basedOn w:val="a8"/>
    <w:next w:val="a8"/>
    <w:link w:val="Char3"/>
    <w:uiPriority w:val="99"/>
    <w:semiHidden/>
    <w:rsid w:val="00063B2B"/>
    <w:rPr>
      <w:b/>
      <w:bCs/>
    </w:rPr>
  </w:style>
  <w:style w:type="character" w:customStyle="1" w:styleId="Char3">
    <w:name w:val="批注主题 Char"/>
    <w:basedOn w:val="Char1"/>
    <w:link w:val="aa"/>
    <w:uiPriority w:val="99"/>
    <w:semiHidden/>
    <w:locked/>
    <w:rsid w:val="00063B2B"/>
    <w:rPr>
      <w:rFonts w:cs="Times New Roman"/>
      <w:b/>
      <w:bCs/>
      <w:sz w:val="20"/>
      <w:szCs w:val="20"/>
    </w:rPr>
  </w:style>
  <w:style w:type="character" w:styleId="ab">
    <w:name w:val="Strong"/>
    <w:basedOn w:val="a0"/>
    <w:uiPriority w:val="99"/>
    <w:qFormat/>
    <w:rsid w:val="00512C7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98"/>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96704"/>
    <w:rPr>
      <w:rFonts w:cs="Times New Roman"/>
      <w:color w:val="0000FF"/>
      <w:u w:val="single"/>
    </w:rPr>
  </w:style>
  <w:style w:type="paragraph" w:styleId="a4">
    <w:name w:val="header"/>
    <w:basedOn w:val="a"/>
    <w:link w:val="Char"/>
    <w:uiPriority w:val="99"/>
    <w:rsid w:val="00864893"/>
    <w:pPr>
      <w:tabs>
        <w:tab w:val="center" w:pos="4153"/>
        <w:tab w:val="right" w:pos="8306"/>
      </w:tabs>
      <w:spacing w:after="0" w:line="240" w:lineRule="auto"/>
    </w:pPr>
  </w:style>
  <w:style w:type="character" w:customStyle="1" w:styleId="Char">
    <w:name w:val="页眉 Char"/>
    <w:basedOn w:val="a0"/>
    <w:link w:val="a4"/>
    <w:uiPriority w:val="99"/>
    <w:locked/>
    <w:rsid w:val="00864893"/>
    <w:rPr>
      <w:rFonts w:cs="Times New Roman"/>
    </w:rPr>
  </w:style>
  <w:style w:type="paragraph" w:styleId="a5">
    <w:name w:val="footer"/>
    <w:basedOn w:val="a"/>
    <w:link w:val="Char0"/>
    <w:uiPriority w:val="99"/>
    <w:rsid w:val="00864893"/>
    <w:pPr>
      <w:tabs>
        <w:tab w:val="center" w:pos="4153"/>
        <w:tab w:val="right" w:pos="8306"/>
      </w:tabs>
      <w:spacing w:after="0" w:line="240" w:lineRule="auto"/>
    </w:pPr>
  </w:style>
  <w:style w:type="character" w:customStyle="1" w:styleId="Char0">
    <w:name w:val="页脚 Char"/>
    <w:basedOn w:val="a0"/>
    <w:link w:val="a5"/>
    <w:uiPriority w:val="99"/>
    <w:locked/>
    <w:rsid w:val="00864893"/>
    <w:rPr>
      <w:rFonts w:cs="Times New Roman"/>
    </w:rPr>
  </w:style>
  <w:style w:type="paragraph" w:styleId="a6">
    <w:name w:val="List Paragraph"/>
    <w:basedOn w:val="a"/>
    <w:uiPriority w:val="99"/>
    <w:qFormat/>
    <w:rsid w:val="00DD2144"/>
    <w:pPr>
      <w:ind w:left="720"/>
      <w:contextualSpacing/>
    </w:pPr>
  </w:style>
  <w:style w:type="character" w:customStyle="1" w:styleId="jrnl">
    <w:name w:val="jrnl"/>
    <w:basedOn w:val="a0"/>
    <w:uiPriority w:val="99"/>
    <w:rsid w:val="00DD3D8B"/>
    <w:rPr>
      <w:rFonts w:cs="Times New Roman"/>
    </w:rPr>
  </w:style>
  <w:style w:type="character" w:styleId="a7">
    <w:name w:val="annotation reference"/>
    <w:basedOn w:val="a0"/>
    <w:uiPriority w:val="99"/>
    <w:semiHidden/>
    <w:rsid w:val="00063B2B"/>
    <w:rPr>
      <w:rFonts w:cs="Times New Roman"/>
      <w:sz w:val="16"/>
      <w:szCs w:val="16"/>
    </w:rPr>
  </w:style>
  <w:style w:type="paragraph" w:styleId="a8">
    <w:name w:val="annotation text"/>
    <w:basedOn w:val="a"/>
    <w:link w:val="Char1"/>
    <w:uiPriority w:val="99"/>
    <w:semiHidden/>
    <w:rsid w:val="00063B2B"/>
    <w:pPr>
      <w:spacing w:line="240" w:lineRule="auto"/>
    </w:pPr>
    <w:rPr>
      <w:sz w:val="20"/>
      <w:szCs w:val="20"/>
    </w:rPr>
  </w:style>
  <w:style w:type="character" w:customStyle="1" w:styleId="Char1">
    <w:name w:val="批注文字 Char"/>
    <w:basedOn w:val="a0"/>
    <w:link w:val="a8"/>
    <w:uiPriority w:val="99"/>
    <w:semiHidden/>
    <w:locked/>
    <w:rsid w:val="00063B2B"/>
    <w:rPr>
      <w:rFonts w:cs="Times New Roman"/>
      <w:sz w:val="20"/>
      <w:szCs w:val="20"/>
    </w:rPr>
  </w:style>
  <w:style w:type="paragraph" w:styleId="a9">
    <w:name w:val="Balloon Text"/>
    <w:basedOn w:val="a"/>
    <w:link w:val="Char2"/>
    <w:uiPriority w:val="99"/>
    <w:semiHidden/>
    <w:rsid w:val="00063B2B"/>
    <w:pPr>
      <w:spacing w:after="0" w:line="240" w:lineRule="auto"/>
    </w:pPr>
    <w:rPr>
      <w:rFonts w:ascii="Tahoma" w:hAnsi="Tahoma" w:cs="Tahoma"/>
      <w:sz w:val="16"/>
      <w:szCs w:val="16"/>
    </w:rPr>
  </w:style>
  <w:style w:type="character" w:customStyle="1" w:styleId="Char2">
    <w:name w:val="批注框文本 Char"/>
    <w:basedOn w:val="a0"/>
    <w:link w:val="a9"/>
    <w:uiPriority w:val="99"/>
    <w:semiHidden/>
    <w:locked/>
    <w:rsid w:val="00063B2B"/>
    <w:rPr>
      <w:rFonts w:ascii="Tahoma" w:hAnsi="Tahoma" w:cs="Tahoma"/>
      <w:sz w:val="16"/>
      <w:szCs w:val="16"/>
    </w:rPr>
  </w:style>
  <w:style w:type="paragraph" w:styleId="aa">
    <w:name w:val="annotation subject"/>
    <w:basedOn w:val="a8"/>
    <w:next w:val="a8"/>
    <w:link w:val="Char3"/>
    <w:uiPriority w:val="99"/>
    <w:semiHidden/>
    <w:rsid w:val="00063B2B"/>
    <w:rPr>
      <w:b/>
      <w:bCs/>
    </w:rPr>
  </w:style>
  <w:style w:type="character" w:customStyle="1" w:styleId="Char3">
    <w:name w:val="批注主题 Char"/>
    <w:basedOn w:val="Char1"/>
    <w:link w:val="aa"/>
    <w:uiPriority w:val="99"/>
    <w:semiHidden/>
    <w:locked/>
    <w:rsid w:val="00063B2B"/>
    <w:rPr>
      <w:rFonts w:cs="Times New Roman"/>
      <w:b/>
      <w:bCs/>
      <w:sz w:val="20"/>
      <w:szCs w:val="20"/>
    </w:rPr>
  </w:style>
  <w:style w:type="character" w:styleId="ab">
    <w:name w:val="Strong"/>
    <w:basedOn w:val="a0"/>
    <w:uiPriority w:val="99"/>
    <w:qFormat/>
    <w:rsid w:val="00512C7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27717">
      <w:marLeft w:val="0"/>
      <w:marRight w:val="0"/>
      <w:marTop w:val="0"/>
      <w:marBottom w:val="0"/>
      <w:divBdr>
        <w:top w:val="none" w:sz="0" w:space="0" w:color="auto"/>
        <w:left w:val="none" w:sz="0" w:space="0" w:color="auto"/>
        <w:bottom w:val="none" w:sz="0" w:space="0" w:color="auto"/>
        <w:right w:val="none" w:sz="0" w:space="0" w:color="auto"/>
      </w:divBdr>
      <w:divsChild>
        <w:div w:id="1074428061">
          <w:marLeft w:val="0"/>
          <w:marRight w:val="0"/>
          <w:marTop w:val="0"/>
          <w:marBottom w:val="0"/>
          <w:divBdr>
            <w:top w:val="none" w:sz="0" w:space="0" w:color="auto"/>
            <w:left w:val="none" w:sz="0" w:space="0" w:color="auto"/>
            <w:bottom w:val="none" w:sz="0" w:space="0" w:color="auto"/>
            <w:right w:val="none" w:sz="0" w:space="0" w:color="auto"/>
          </w:divBdr>
          <w:divsChild>
            <w:div w:id="1074428048">
              <w:marLeft w:val="0"/>
              <w:marRight w:val="0"/>
              <w:marTop w:val="0"/>
              <w:marBottom w:val="0"/>
              <w:divBdr>
                <w:top w:val="none" w:sz="0" w:space="0" w:color="auto"/>
                <w:left w:val="none" w:sz="0" w:space="0" w:color="auto"/>
                <w:bottom w:val="none" w:sz="0" w:space="0" w:color="auto"/>
                <w:right w:val="none" w:sz="0" w:space="0" w:color="auto"/>
              </w:divBdr>
              <w:divsChild>
                <w:div w:id="1074427971">
                  <w:marLeft w:val="0"/>
                  <w:marRight w:val="0"/>
                  <w:marTop w:val="0"/>
                  <w:marBottom w:val="0"/>
                  <w:divBdr>
                    <w:top w:val="none" w:sz="0" w:space="0" w:color="auto"/>
                    <w:left w:val="none" w:sz="0" w:space="0" w:color="auto"/>
                    <w:bottom w:val="none" w:sz="0" w:space="0" w:color="auto"/>
                    <w:right w:val="none" w:sz="0" w:space="0" w:color="auto"/>
                  </w:divBdr>
                  <w:divsChild>
                    <w:div w:id="1074428118">
                      <w:marLeft w:val="0"/>
                      <w:marRight w:val="0"/>
                      <w:marTop w:val="0"/>
                      <w:marBottom w:val="0"/>
                      <w:divBdr>
                        <w:top w:val="none" w:sz="0" w:space="0" w:color="auto"/>
                        <w:left w:val="none" w:sz="0" w:space="0" w:color="auto"/>
                        <w:bottom w:val="none" w:sz="0" w:space="0" w:color="auto"/>
                        <w:right w:val="none" w:sz="0" w:space="0" w:color="auto"/>
                      </w:divBdr>
                      <w:divsChild>
                        <w:div w:id="1074428086">
                          <w:marLeft w:val="0"/>
                          <w:marRight w:val="0"/>
                          <w:marTop w:val="0"/>
                          <w:marBottom w:val="0"/>
                          <w:divBdr>
                            <w:top w:val="none" w:sz="0" w:space="0" w:color="auto"/>
                            <w:left w:val="none" w:sz="0" w:space="0" w:color="auto"/>
                            <w:bottom w:val="none" w:sz="0" w:space="0" w:color="auto"/>
                            <w:right w:val="none" w:sz="0" w:space="0" w:color="auto"/>
                          </w:divBdr>
                          <w:divsChild>
                            <w:div w:id="1074427828">
                              <w:marLeft w:val="0"/>
                              <w:marRight w:val="0"/>
                              <w:marTop w:val="0"/>
                              <w:marBottom w:val="0"/>
                              <w:divBdr>
                                <w:top w:val="none" w:sz="0" w:space="0" w:color="auto"/>
                                <w:left w:val="none" w:sz="0" w:space="0" w:color="auto"/>
                                <w:bottom w:val="none" w:sz="0" w:space="0" w:color="auto"/>
                                <w:right w:val="none" w:sz="0" w:space="0" w:color="auto"/>
                              </w:divBdr>
                              <w:divsChild>
                                <w:div w:id="1074428138">
                                  <w:marLeft w:val="0"/>
                                  <w:marRight w:val="0"/>
                                  <w:marTop w:val="0"/>
                                  <w:marBottom w:val="0"/>
                                  <w:divBdr>
                                    <w:top w:val="none" w:sz="0" w:space="0" w:color="auto"/>
                                    <w:left w:val="none" w:sz="0" w:space="0" w:color="auto"/>
                                    <w:bottom w:val="none" w:sz="0" w:space="0" w:color="auto"/>
                                    <w:right w:val="none" w:sz="0" w:space="0" w:color="auto"/>
                                  </w:divBdr>
                                  <w:divsChild>
                                    <w:div w:id="1074428122">
                                      <w:marLeft w:val="0"/>
                                      <w:marRight w:val="0"/>
                                      <w:marTop w:val="0"/>
                                      <w:marBottom w:val="0"/>
                                      <w:divBdr>
                                        <w:top w:val="none" w:sz="0" w:space="0" w:color="auto"/>
                                        <w:left w:val="none" w:sz="0" w:space="0" w:color="auto"/>
                                        <w:bottom w:val="none" w:sz="0" w:space="0" w:color="auto"/>
                                        <w:right w:val="none" w:sz="0" w:space="0" w:color="auto"/>
                                      </w:divBdr>
                                      <w:divsChild>
                                        <w:div w:id="10744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720">
      <w:marLeft w:val="0"/>
      <w:marRight w:val="0"/>
      <w:marTop w:val="0"/>
      <w:marBottom w:val="0"/>
      <w:divBdr>
        <w:top w:val="none" w:sz="0" w:space="0" w:color="auto"/>
        <w:left w:val="none" w:sz="0" w:space="0" w:color="auto"/>
        <w:bottom w:val="none" w:sz="0" w:space="0" w:color="auto"/>
        <w:right w:val="none" w:sz="0" w:space="0" w:color="auto"/>
      </w:divBdr>
      <w:divsChild>
        <w:div w:id="1074427978">
          <w:marLeft w:val="0"/>
          <w:marRight w:val="0"/>
          <w:marTop w:val="0"/>
          <w:marBottom w:val="0"/>
          <w:divBdr>
            <w:top w:val="none" w:sz="0" w:space="0" w:color="auto"/>
            <w:left w:val="none" w:sz="0" w:space="0" w:color="auto"/>
            <w:bottom w:val="none" w:sz="0" w:space="0" w:color="auto"/>
            <w:right w:val="none" w:sz="0" w:space="0" w:color="auto"/>
          </w:divBdr>
          <w:divsChild>
            <w:div w:id="1074427997">
              <w:marLeft w:val="0"/>
              <w:marRight w:val="0"/>
              <w:marTop w:val="0"/>
              <w:marBottom w:val="0"/>
              <w:divBdr>
                <w:top w:val="none" w:sz="0" w:space="0" w:color="auto"/>
                <w:left w:val="none" w:sz="0" w:space="0" w:color="auto"/>
                <w:bottom w:val="none" w:sz="0" w:space="0" w:color="auto"/>
                <w:right w:val="none" w:sz="0" w:space="0" w:color="auto"/>
              </w:divBdr>
              <w:divsChild>
                <w:div w:id="1074427917">
                  <w:marLeft w:val="0"/>
                  <w:marRight w:val="0"/>
                  <w:marTop w:val="0"/>
                  <w:marBottom w:val="0"/>
                  <w:divBdr>
                    <w:top w:val="none" w:sz="0" w:space="0" w:color="auto"/>
                    <w:left w:val="none" w:sz="0" w:space="0" w:color="auto"/>
                    <w:bottom w:val="none" w:sz="0" w:space="0" w:color="auto"/>
                    <w:right w:val="none" w:sz="0" w:space="0" w:color="auto"/>
                  </w:divBdr>
                  <w:divsChild>
                    <w:div w:id="1074427817">
                      <w:marLeft w:val="0"/>
                      <w:marRight w:val="0"/>
                      <w:marTop w:val="0"/>
                      <w:marBottom w:val="0"/>
                      <w:divBdr>
                        <w:top w:val="none" w:sz="0" w:space="0" w:color="auto"/>
                        <w:left w:val="none" w:sz="0" w:space="0" w:color="auto"/>
                        <w:bottom w:val="none" w:sz="0" w:space="0" w:color="auto"/>
                        <w:right w:val="none" w:sz="0" w:space="0" w:color="auto"/>
                      </w:divBdr>
                      <w:divsChild>
                        <w:div w:id="1074427992">
                          <w:marLeft w:val="0"/>
                          <w:marRight w:val="0"/>
                          <w:marTop w:val="0"/>
                          <w:marBottom w:val="0"/>
                          <w:divBdr>
                            <w:top w:val="none" w:sz="0" w:space="0" w:color="auto"/>
                            <w:left w:val="none" w:sz="0" w:space="0" w:color="auto"/>
                            <w:bottom w:val="none" w:sz="0" w:space="0" w:color="auto"/>
                            <w:right w:val="none" w:sz="0" w:space="0" w:color="auto"/>
                          </w:divBdr>
                          <w:divsChild>
                            <w:div w:id="1074428116">
                              <w:marLeft w:val="0"/>
                              <w:marRight w:val="0"/>
                              <w:marTop w:val="0"/>
                              <w:marBottom w:val="0"/>
                              <w:divBdr>
                                <w:top w:val="none" w:sz="0" w:space="0" w:color="auto"/>
                                <w:left w:val="none" w:sz="0" w:space="0" w:color="auto"/>
                                <w:bottom w:val="none" w:sz="0" w:space="0" w:color="auto"/>
                                <w:right w:val="none" w:sz="0" w:space="0" w:color="auto"/>
                              </w:divBdr>
                              <w:divsChild>
                                <w:div w:id="1074428039">
                                  <w:marLeft w:val="0"/>
                                  <w:marRight w:val="0"/>
                                  <w:marTop w:val="0"/>
                                  <w:marBottom w:val="0"/>
                                  <w:divBdr>
                                    <w:top w:val="none" w:sz="0" w:space="0" w:color="auto"/>
                                    <w:left w:val="none" w:sz="0" w:space="0" w:color="auto"/>
                                    <w:bottom w:val="none" w:sz="0" w:space="0" w:color="auto"/>
                                    <w:right w:val="none" w:sz="0" w:space="0" w:color="auto"/>
                                  </w:divBdr>
                                  <w:divsChild>
                                    <w:div w:id="1074427866">
                                      <w:marLeft w:val="0"/>
                                      <w:marRight w:val="0"/>
                                      <w:marTop w:val="0"/>
                                      <w:marBottom w:val="0"/>
                                      <w:divBdr>
                                        <w:top w:val="none" w:sz="0" w:space="0" w:color="auto"/>
                                        <w:left w:val="none" w:sz="0" w:space="0" w:color="auto"/>
                                        <w:bottom w:val="none" w:sz="0" w:space="0" w:color="auto"/>
                                        <w:right w:val="none" w:sz="0" w:space="0" w:color="auto"/>
                                      </w:divBdr>
                                      <w:divsChild>
                                        <w:div w:id="10744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722">
      <w:marLeft w:val="0"/>
      <w:marRight w:val="0"/>
      <w:marTop w:val="0"/>
      <w:marBottom w:val="0"/>
      <w:divBdr>
        <w:top w:val="none" w:sz="0" w:space="0" w:color="auto"/>
        <w:left w:val="none" w:sz="0" w:space="0" w:color="auto"/>
        <w:bottom w:val="none" w:sz="0" w:space="0" w:color="auto"/>
        <w:right w:val="none" w:sz="0" w:space="0" w:color="auto"/>
      </w:divBdr>
      <w:divsChild>
        <w:div w:id="1074427936">
          <w:marLeft w:val="0"/>
          <w:marRight w:val="0"/>
          <w:marTop w:val="0"/>
          <w:marBottom w:val="0"/>
          <w:divBdr>
            <w:top w:val="none" w:sz="0" w:space="0" w:color="auto"/>
            <w:left w:val="none" w:sz="0" w:space="0" w:color="auto"/>
            <w:bottom w:val="none" w:sz="0" w:space="0" w:color="auto"/>
            <w:right w:val="none" w:sz="0" w:space="0" w:color="auto"/>
          </w:divBdr>
          <w:divsChild>
            <w:div w:id="1074428133">
              <w:marLeft w:val="0"/>
              <w:marRight w:val="0"/>
              <w:marTop w:val="0"/>
              <w:marBottom w:val="0"/>
              <w:divBdr>
                <w:top w:val="none" w:sz="0" w:space="0" w:color="auto"/>
                <w:left w:val="none" w:sz="0" w:space="0" w:color="auto"/>
                <w:bottom w:val="none" w:sz="0" w:space="0" w:color="auto"/>
                <w:right w:val="none" w:sz="0" w:space="0" w:color="auto"/>
              </w:divBdr>
              <w:divsChild>
                <w:div w:id="1074427870">
                  <w:marLeft w:val="0"/>
                  <w:marRight w:val="0"/>
                  <w:marTop w:val="0"/>
                  <w:marBottom w:val="0"/>
                  <w:divBdr>
                    <w:top w:val="none" w:sz="0" w:space="0" w:color="auto"/>
                    <w:left w:val="none" w:sz="0" w:space="0" w:color="auto"/>
                    <w:bottom w:val="none" w:sz="0" w:space="0" w:color="auto"/>
                    <w:right w:val="none" w:sz="0" w:space="0" w:color="auto"/>
                  </w:divBdr>
                  <w:divsChild>
                    <w:div w:id="1074427749">
                      <w:marLeft w:val="0"/>
                      <w:marRight w:val="0"/>
                      <w:marTop w:val="0"/>
                      <w:marBottom w:val="0"/>
                      <w:divBdr>
                        <w:top w:val="none" w:sz="0" w:space="0" w:color="auto"/>
                        <w:left w:val="none" w:sz="0" w:space="0" w:color="auto"/>
                        <w:bottom w:val="none" w:sz="0" w:space="0" w:color="auto"/>
                        <w:right w:val="none" w:sz="0" w:space="0" w:color="auto"/>
                      </w:divBdr>
                      <w:divsChild>
                        <w:div w:id="1074427892">
                          <w:marLeft w:val="0"/>
                          <w:marRight w:val="0"/>
                          <w:marTop w:val="0"/>
                          <w:marBottom w:val="0"/>
                          <w:divBdr>
                            <w:top w:val="none" w:sz="0" w:space="0" w:color="auto"/>
                            <w:left w:val="none" w:sz="0" w:space="0" w:color="auto"/>
                            <w:bottom w:val="none" w:sz="0" w:space="0" w:color="auto"/>
                            <w:right w:val="none" w:sz="0" w:space="0" w:color="auto"/>
                          </w:divBdr>
                          <w:divsChild>
                            <w:div w:id="1074428123">
                              <w:marLeft w:val="0"/>
                              <w:marRight w:val="0"/>
                              <w:marTop w:val="0"/>
                              <w:marBottom w:val="0"/>
                              <w:divBdr>
                                <w:top w:val="none" w:sz="0" w:space="0" w:color="auto"/>
                                <w:left w:val="none" w:sz="0" w:space="0" w:color="auto"/>
                                <w:bottom w:val="none" w:sz="0" w:space="0" w:color="auto"/>
                                <w:right w:val="none" w:sz="0" w:space="0" w:color="auto"/>
                              </w:divBdr>
                              <w:divsChild>
                                <w:div w:id="1074428020">
                                  <w:marLeft w:val="0"/>
                                  <w:marRight w:val="0"/>
                                  <w:marTop w:val="0"/>
                                  <w:marBottom w:val="0"/>
                                  <w:divBdr>
                                    <w:top w:val="none" w:sz="0" w:space="0" w:color="auto"/>
                                    <w:left w:val="none" w:sz="0" w:space="0" w:color="auto"/>
                                    <w:bottom w:val="none" w:sz="0" w:space="0" w:color="auto"/>
                                    <w:right w:val="none" w:sz="0" w:space="0" w:color="auto"/>
                                  </w:divBdr>
                                  <w:divsChild>
                                    <w:div w:id="1074427874">
                                      <w:marLeft w:val="0"/>
                                      <w:marRight w:val="0"/>
                                      <w:marTop w:val="0"/>
                                      <w:marBottom w:val="0"/>
                                      <w:divBdr>
                                        <w:top w:val="none" w:sz="0" w:space="0" w:color="auto"/>
                                        <w:left w:val="none" w:sz="0" w:space="0" w:color="auto"/>
                                        <w:bottom w:val="none" w:sz="0" w:space="0" w:color="auto"/>
                                        <w:right w:val="none" w:sz="0" w:space="0" w:color="auto"/>
                                      </w:divBdr>
                                      <w:divsChild>
                                        <w:div w:id="1074428107">
                                          <w:marLeft w:val="0"/>
                                          <w:marRight w:val="0"/>
                                          <w:marTop w:val="0"/>
                                          <w:marBottom w:val="0"/>
                                          <w:divBdr>
                                            <w:top w:val="none" w:sz="0" w:space="0" w:color="auto"/>
                                            <w:left w:val="none" w:sz="0" w:space="0" w:color="auto"/>
                                            <w:bottom w:val="none" w:sz="0" w:space="0" w:color="auto"/>
                                            <w:right w:val="none" w:sz="0" w:space="0" w:color="auto"/>
                                          </w:divBdr>
                                          <w:divsChild>
                                            <w:div w:id="10744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741">
      <w:marLeft w:val="0"/>
      <w:marRight w:val="0"/>
      <w:marTop w:val="0"/>
      <w:marBottom w:val="0"/>
      <w:divBdr>
        <w:top w:val="none" w:sz="0" w:space="0" w:color="auto"/>
        <w:left w:val="none" w:sz="0" w:space="0" w:color="auto"/>
        <w:bottom w:val="none" w:sz="0" w:space="0" w:color="auto"/>
        <w:right w:val="none" w:sz="0" w:space="0" w:color="auto"/>
      </w:divBdr>
      <w:divsChild>
        <w:div w:id="1074427927">
          <w:marLeft w:val="0"/>
          <w:marRight w:val="1"/>
          <w:marTop w:val="0"/>
          <w:marBottom w:val="0"/>
          <w:divBdr>
            <w:top w:val="none" w:sz="0" w:space="0" w:color="auto"/>
            <w:left w:val="none" w:sz="0" w:space="0" w:color="auto"/>
            <w:bottom w:val="none" w:sz="0" w:space="0" w:color="auto"/>
            <w:right w:val="none" w:sz="0" w:space="0" w:color="auto"/>
          </w:divBdr>
          <w:divsChild>
            <w:div w:id="1074427944">
              <w:marLeft w:val="0"/>
              <w:marRight w:val="0"/>
              <w:marTop w:val="0"/>
              <w:marBottom w:val="0"/>
              <w:divBdr>
                <w:top w:val="none" w:sz="0" w:space="0" w:color="auto"/>
                <w:left w:val="none" w:sz="0" w:space="0" w:color="auto"/>
                <w:bottom w:val="none" w:sz="0" w:space="0" w:color="auto"/>
                <w:right w:val="none" w:sz="0" w:space="0" w:color="auto"/>
              </w:divBdr>
              <w:divsChild>
                <w:div w:id="1074427810">
                  <w:marLeft w:val="0"/>
                  <w:marRight w:val="1"/>
                  <w:marTop w:val="0"/>
                  <w:marBottom w:val="0"/>
                  <w:divBdr>
                    <w:top w:val="none" w:sz="0" w:space="0" w:color="auto"/>
                    <w:left w:val="none" w:sz="0" w:space="0" w:color="auto"/>
                    <w:bottom w:val="none" w:sz="0" w:space="0" w:color="auto"/>
                    <w:right w:val="none" w:sz="0" w:space="0" w:color="auto"/>
                  </w:divBdr>
                  <w:divsChild>
                    <w:div w:id="1074428021">
                      <w:marLeft w:val="0"/>
                      <w:marRight w:val="0"/>
                      <w:marTop w:val="0"/>
                      <w:marBottom w:val="0"/>
                      <w:divBdr>
                        <w:top w:val="none" w:sz="0" w:space="0" w:color="auto"/>
                        <w:left w:val="none" w:sz="0" w:space="0" w:color="auto"/>
                        <w:bottom w:val="none" w:sz="0" w:space="0" w:color="auto"/>
                        <w:right w:val="none" w:sz="0" w:space="0" w:color="auto"/>
                      </w:divBdr>
                      <w:divsChild>
                        <w:div w:id="1074428032">
                          <w:marLeft w:val="0"/>
                          <w:marRight w:val="0"/>
                          <w:marTop w:val="0"/>
                          <w:marBottom w:val="0"/>
                          <w:divBdr>
                            <w:top w:val="none" w:sz="0" w:space="0" w:color="auto"/>
                            <w:left w:val="none" w:sz="0" w:space="0" w:color="auto"/>
                            <w:bottom w:val="none" w:sz="0" w:space="0" w:color="auto"/>
                            <w:right w:val="none" w:sz="0" w:space="0" w:color="auto"/>
                          </w:divBdr>
                          <w:divsChild>
                            <w:div w:id="1074428044">
                              <w:marLeft w:val="0"/>
                              <w:marRight w:val="0"/>
                              <w:marTop w:val="120"/>
                              <w:marBottom w:val="360"/>
                              <w:divBdr>
                                <w:top w:val="none" w:sz="0" w:space="0" w:color="auto"/>
                                <w:left w:val="none" w:sz="0" w:space="0" w:color="auto"/>
                                <w:bottom w:val="none" w:sz="0" w:space="0" w:color="auto"/>
                                <w:right w:val="none" w:sz="0" w:space="0" w:color="auto"/>
                              </w:divBdr>
                              <w:divsChild>
                                <w:div w:id="1074427859">
                                  <w:marLeft w:val="420"/>
                                  <w:marRight w:val="0"/>
                                  <w:marTop w:val="0"/>
                                  <w:marBottom w:val="0"/>
                                  <w:divBdr>
                                    <w:top w:val="none" w:sz="0" w:space="0" w:color="auto"/>
                                    <w:left w:val="none" w:sz="0" w:space="0" w:color="auto"/>
                                    <w:bottom w:val="none" w:sz="0" w:space="0" w:color="auto"/>
                                    <w:right w:val="none" w:sz="0" w:space="0" w:color="auto"/>
                                  </w:divBdr>
                                  <w:divsChild>
                                    <w:div w:id="1074428101">
                                      <w:marLeft w:val="0"/>
                                      <w:marRight w:val="0"/>
                                      <w:marTop w:val="0"/>
                                      <w:marBottom w:val="0"/>
                                      <w:divBdr>
                                        <w:top w:val="none" w:sz="0" w:space="0" w:color="auto"/>
                                        <w:left w:val="none" w:sz="0" w:space="0" w:color="auto"/>
                                        <w:bottom w:val="none" w:sz="0" w:space="0" w:color="auto"/>
                                        <w:right w:val="none" w:sz="0" w:space="0" w:color="auto"/>
                                      </w:divBdr>
                                      <w:divsChild>
                                        <w:div w:id="10744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747">
      <w:marLeft w:val="0"/>
      <w:marRight w:val="0"/>
      <w:marTop w:val="0"/>
      <w:marBottom w:val="0"/>
      <w:divBdr>
        <w:top w:val="none" w:sz="0" w:space="0" w:color="auto"/>
        <w:left w:val="none" w:sz="0" w:space="0" w:color="auto"/>
        <w:bottom w:val="none" w:sz="0" w:space="0" w:color="auto"/>
        <w:right w:val="none" w:sz="0" w:space="0" w:color="auto"/>
      </w:divBdr>
      <w:divsChild>
        <w:div w:id="1074428080">
          <w:marLeft w:val="0"/>
          <w:marRight w:val="0"/>
          <w:marTop w:val="0"/>
          <w:marBottom w:val="0"/>
          <w:divBdr>
            <w:top w:val="none" w:sz="0" w:space="0" w:color="auto"/>
            <w:left w:val="none" w:sz="0" w:space="0" w:color="auto"/>
            <w:bottom w:val="none" w:sz="0" w:space="0" w:color="auto"/>
            <w:right w:val="none" w:sz="0" w:space="0" w:color="auto"/>
          </w:divBdr>
          <w:divsChild>
            <w:div w:id="1074427932">
              <w:marLeft w:val="0"/>
              <w:marRight w:val="0"/>
              <w:marTop w:val="0"/>
              <w:marBottom w:val="0"/>
              <w:divBdr>
                <w:top w:val="none" w:sz="0" w:space="0" w:color="auto"/>
                <w:left w:val="none" w:sz="0" w:space="0" w:color="auto"/>
                <w:bottom w:val="none" w:sz="0" w:space="0" w:color="auto"/>
                <w:right w:val="none" w:sz="0" w:space="0" w:color="auto"/>
              </w:divBdr>
              <w:divsChild>
                <w:div w:id="1074428137">
                  <w:marLeft w:val="0"/>
                  <w:marRight w:val="0"/>
                  <w:marTop w:val="0"/>
                  <w:marBottom w:val="0"/>
                  <w:divBdr>
                    <w:top w:val="none" w:sz="0" w:space="0" w:color="auto"/>
                    <w:left w:val="none" w:sz="0" w:space="0" w:color="auto"/>
                    <w:bottom w:val="none" w:sz="0" w:space="0" w:color="auto"/>
                    <w:right w:val="none" w:sz="0" w:space="0" w:color="auto"/>
                  </w:divBdr>
                  <w:divsChild>
                    <w:div w:id="1074427777">
                      <w:marLeft w:val="0"/>
                      <w:marRight w:val="0"/>
                      <w:marTop w:val="0"/>
                      <w:marBottom w:val="0"/>
                      <w:divBdr>
                        <w:top w:val="none" w:sz="0" w:space="0" w:color="auto"/>
                        <w:left w:val="none" w:sz="0" w:space="0" w:color="auto"/>
                        <w:bottom w:val="none" w:sz="0" w:space="0" w:color="auto"/>
                        <w:right w:val="none" w:sz="0" w:space="0" w:color="auto"/>
                      </w:divBdr>
                      <w:divsChild>
                        <w:div w:id="1074427847">
                          <w:marLeft w:val="0"/>
                          <w:marRight w:val="0"/>
                          <w:marTop w:val="0"/>
                          <w:marBottom w:val="0"/>
                          <w:divBdr>
                            <w:top w:val="none" w:sz="0" w:space="0" w:color="auto"/>
                            <w:left w:val="none" w:sz="0" w:space="0" w:color="auto"/>
                            <w:bottom w:val="none" w:sz="0" w:space="0" w:color="auto"/>
                            <w:right w:val="none" w:sz="0" w:space="0" w:color="auto"/>
                          </w:divBdr>
                          <w:divsChild>
                            <w:div w:id="1074427841">
                              <w:marLeft w:val="0"/>
                              <w:marRight w:val="0"/>
                              <w:marTop w:val="0"/>
                              <w:marBottom w:val="0"/>
                              <w:divBdr>
                                <w:top w:val="none" w:sz="0" w:space="0" w:color="auto"/>
                                <w:left w:val="none" w:sz="0" w:space="0" w:color="auto"/>
                                <w:bottom w:val="none" w:sz="0" w:space="0" w:color="auto"/>
                                <w:right w:val="none" w:sz="0" w:space="0" w:color="auto"/>
                              </w:divBdr>
                              <w:divsChild>
                                <w:div w:id="1074427796">
                                  <w:marLeft w:val="0"/>
                                  <w:marRight w:val="0"/>
                                  <w:marTop w:val="0"/>
                                  <w:marBottom w:val="0"/>
                                  <w:divBdr>
                                    <w:top w:val="none" w:sz="0" w:space="0" w:color="auto"/>
                                    <w:left w:val="none" w:sz="0" w:space="0" w:color="auto"/>
                                    <w:bottom w:val="none" w:sz="0" w:space="0" w:color="auto"/>
                                    <w:right w:val="none" w:sz="0" w:space="0" w:color="auto"/>
                                  </w:divBdr>
                                  <w:divsChild>
                                    <w:div w:id="1074427947">
                                      <w:marLeft w:val="0"/>
                                      <w:marRight w:val="0"/>
                                      <w:marTop w:val="0"/>
                                      <w:marBottom w:val="0"/>
                                      <w:divBdr>
                                        <w:top w:val="none" w:sz="0" w:space="0" w:color="auto"/>
                                        <w:left w:val="none" w:sz="0" w:space="0" w:color="auto"/>
                                        <w:bottom w:val="none" w:sz="0" w:space="0" w:color="auto"/>
                                        <w:right w:val="none" w:sz="0" w:space="0" w:color="auto"/>
                                      </w:divBdr>
                                      <w:divsChild>
                                        <w:div w:id="1074427880">
                                          <w:marLeft w:val="0"/>
                                          <w:marRight w:val="0"/>
                                          <w:marTop w:val="0"/>
                                          <w:marBottom w:val="0"/>
                                          <w:divBdr>
                                            <w:top w:val="none" w:sz="0" w:space="0" w:color="auto"/>
                                            <w:left w:val="none" w:sz="0" w:space="0" w:color="auto"/>
                                            <w:bottom w:val="none" w:sz="0" w:space="0" w:color="auto"/>
                                            <w:right w:val="none" w:sz="0" w:space="0" w:color="auto"/>
                                          </w:divBdr>
                                          <w:divsChild>
                                            <w:div w:id="10744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756">
      <w:marLeft w:val="0"/>
      <w:marRight w:val="0"/>
      <w:marTop w:val="0"/>
      <w:marBottom w:val="0"/>
      <w:divBdr>
        <w:top w:val="none" w:sz="0" w:space="0" w:color="auto"/>
        <w:left w:val="none" w:sz="0" w:space="0" w:color="auto"/>
        <w:bottom w:val="none" w:sz="0" w:space="0" w:color="auto"/>
        <w:right w:val="none" w:sz="0" w:space="0" w:color="auto"/>
      </w:divBdr>
      <w:divsChild>
        <w:div w:id="1074427745">
          <w:marLeft w:val="0"/>
          <w:marRight w:val="0"/>
          <w:marTop w:val="0"/>
          <w:marBottom w:val="0"/>
          <w:divBdr>
            <w:top w:val="none" w:sz="0" w:space="0" w:color="auto"/>
            <w:left w:val="none" w:sz="0" w:space="0" w:color="auto"/>
            <w:bottom w:val="none" w:sz="0" w:space="0" w:color="auto"/>
            <w:right w:val="none" w:sz="0" w:space="0" w:color="auto"/>
          </w:divBdr>
          <w:divsChild>
            <w:div w:id="1074428042">
              <w:marLeft w:val="0"/>
              <w:marRight w:val="0"/>
              <w:marTop w:val="0"/>
              <w:marBottom w:val="0"/>
              <w:divBdr>
                <w:top w:val="none" w:sz="0" w:space="0" w:color="auto"/>
                <w:left w:val="none" w:sz="0" w:space="0" w:color="auto"/>
                <w:bottom w:val="none" w:sz="0" w:space="0" w:color="auto"/>
                <w:right w:val="none" w:sz="0" w:space="0" w:color="auto"/>
              </w:divBdr>
              <w:divsChild>
                <w:div w:id="1074427815">
                  <w:marLeft w:val="0"/>
                  <w:marRight w:val="0"/>
                  <w:marTop w:val="0"/>
                  <w:marBottom w:val="0"/>
                  <w:divBdr>
                    <w:top w:val="none" w:sz="0" w:space="0" w:color="auto"/>
                    <w:left w:val="none" w:sz="0" w:space="0" w:color="auto"/>
                    <w:bottom w:val="none" w:sz="0" w:space="0" w:color="auto"/>
                    <w:right w:val="none" w:sz="0" w:space="0" w:color="auto"/>
                  </w:divBdr>
                  <w:divsChild>
                    <w:div w:id="1074428026">
                      <w:marLeft w:val="0"/>
                      <w:marRight w:val="0"/>
                      <w:marTop w:val="0"/>
                      <w:marBottom w:val="0"/>
                      <w:divBdr>
                        <w:top w:val="none" w:sz="0" w:space="0" w:color="auto"/>
                        <w:left w:val="none" w:sz="0" w:space="0" w:color="auto"/>
                        <w:bottom w:val="none" w:sz="0" w:space="0" w:color="auto"/>
                        <w:right w:val="none" w:sz="0" w:space="0" w:color="auto"/>
                      </w:divBdr>
                      <w:divsChild>
                        <w:div w:id="1074428072">
                          <w:marLeft w:val="0"/>
                          <w:marRight w:val="0"/>
                          <w:marTop w:val="0"/>
                          <w:marBottom w:val="0"/>
                          <w:divBdr>
                            <w:top w:val="none" w:sz="0" w:space="0" w:color="auto"/>
                            <w:left w:val="none" w:sz="0" w:space="0" w:color="auto"/>
                            <w:bottom w:val="none" w:sz="0" w:space="0" w:color="auto"/>
                            <w:right w:val="none" w:sz="0" w:space="0" w:color="auto"/>
                          </w:divBdr>
                          <w:divsChild>
                            <w:div w:id="1074427732">
                              <w:marLeft w:val="0"/>
                              <w:marRight w:val="0"/>
                              <w:marTop w:val="0"/>
                              <w:marBottom w:val="0"/>
                              <w:divBdr>
                                <w:top w:val="none" w:sz="0" w:space="0" w:color="auto"/>
                                <w:left w:val="none" w:sz="0" w:space="0" w:color="auto"/>
                                <w:bottom w:val="none" w:sz="0" w:space="0" w:color="auto"/>
                                <w:right w:val="none" w:sz="0" w:space="0" w:color="auto"/>
                              </w:divBdr>
                              <w:divsChild>
                                <w:div w:id="1074427937">
                                  <w:marLeft w:val="0"/>
                                  <w:marRight w:val="0"/>
                                  <w:marTop w:val="0"/>
                                  <w:marBottom w:val="0"/>
                                  <w:divBdr>
                                    <w:top w:val="none" w:sz="0" w:space="0" w:color="auto"/>
                                    <w:left w:val="none" w:sz="0" w:space="0" w:color="auto"/>
                                    <w:bottom w:val="none" w:sz="0" w:space="0" w:color="auto"/>
                                    <w:right w:val="none" w:sz="0" w:space="0" w:color="auto"/>
                                  </w:divBdr>
                                  <w:divsChild>
                                    <w:div w:id="1074427867">
                                      <w:marLeft w:val="0"/>
                                      <w:marRight w:val="0"/>
                                      <w:marTop w:val="0"/>
                                      <w:marBottom w:val="0"/>
                                      <w:divBdr>
                                        <w:top w:val="none" w:sz="0" w:space="0" w:color="auto"/>
                                        <w:left w:val="none" w:sz="0" w:space="0" w:color="auto"/>
                                        <w:bottom w:val="none" w:sz="0" w:space="0" w:color="auto"/>
                                        <w:right w:val="none" w:sz="0" w:space="0" w:color="auto"/>
                                      </w:divBdr>
                                      <w:divsChild>
                                        <w:div w:id="1074427935">
                                          <w:marLeft w:val="0"/>
                                          <w:marRight w:val="0"/>
                                          <w:marTop w:val="0"/>
                                          <w:marBottom w:val="0"/>
                                          <w:divBdr>
                                            <w:top w:val="none" w:sz="0" w:space="0" w:color="auto"/>
                                            <w:left w:val="none" w:sz="0" w:space="0" w:color="auto"/>
                                            <w:bottom w:val="none" w:sz="0" w:space="0" w:color="auto"/>
                                            <w:right w:val="none" w:sz="0" w:space="0" w:color="auto"/>
                                          </w:divBdr>
                                          <w:divsChild>
                                            <w:div w:id="10744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771">
      <w:marLeft w:val="0"/>
      <w:marRight w:val="0"/>
      <w:marTop w:val="0"/>
      <w:marBottom w:val="0"/>
      <w:divBdr>
        <w:top w:val="none" w:sz="0" w:space="0" w:color="auto"/>
        <w:left w:val="none" w:sz="0" w:space="0" w:color="auto"/>
        <w:bottom w:val="none" w:sz="0" w:space="0" w:color="auto"/>
        <w:right w:val="none" w:sz="0" w:space="0" w:color="auto"/>
      </w:divBdr>
      <w:divsChild>
        <w:div w:id="1074428128">
          <w:marLeft w:val="0"/>
          <w:marRight w:val="0"/>
          <w:marTop w:val="0"/>
          <w:marBottom w:val="0"/>
          <w:divBdr>
            <w:top w:val="none" w:sz="0" w:space="0" w:color="auto"/>
            <w:left w:val="none" w:sz="0" w:space="0" w:color="auto"/>
            <w:bottom w:val="none" w:sz="0" w:space="0" w:color="auto"/>
            <w:right w:val="none" w:sz="0" w:space="0" w:color="auto"/>
          </w:divBdr>
          <w:divsChild>
            <w:div w:id="1074427982">
              <w:marLeft w:val="0"/>
              <w:marRight w:val="0"/>
              <w:marTop w:val="0"/>
              <w:marBottom w:val="0"/>
              <w:divBdr>
                <w:top w:val="none" w:sz="0" w:space="0" w:color="auto"/>
                <w:left w:val="none" w:sz="0" w:space="0" w:color="auto"/>
                <w:bottom w:val="none" w:sz="0" w:space="0" w:color="auto"/>
                <w:right w:val="none" w:sz="0" w:space="0" w:color="auto"/>
              </w:divBdr>
              <w:divsChild>
                <w:div w:id="1074427751">
                  <w:marLeft w:val="0"/>
                  <w:marRight w:val="0"/>
                  <w:marTop w:val="0"/>
                  <w:marBottom w:val="0"/>
                  <w:divBdr>
                    <w:top w:val="none" w:sz="0" w:space="0" w:color="auto"/>
                    <w:left w:val="none" w:sz="0" w:space="0" w:color="auto"/>
                    <w:bottom w:val="none" w:sz="0" w:space="0" w:color="auto"/>
                    <w:right w:val="none" w:sz="0" w:space="0" w:color="auto"/>
                  </w:divBdr>
                  <w:divsChild>
                    <w:div w:id="1074427965">
                      <w:marLeft w:val="0"/>
                      <w:marRight w:val="0"/>
                      <w:marTop w:val="0"/>
                      <w:marBottom w:val="0"/>
                      <w:divBdr>
                        <w:top w:val="none" w:sz="0" w:space="0" w:color="auto"/>
                        <w:left w:val="none" w:sz="0" w:space="0" w:color="auto"/>
                        <w:bottom w:val="none" w:sz="0" w:space="0" w:color="auto"/>
                        <w:right w:val="none" w:sz="0" w:space="0" w:color="auto"/>
                      </w:divBdr>
                      <w:divsChild>
                        <w:div w:id="1074427765">
                          <w:marLeft w:val="0"/>
                          <w:marRight w:val="0"/>
                          <w:marTop w:val="0"/>
                          <w:marBottom w:val="0"/>
                          <w:divBdr>
                            <w:top w:val="none" w:sz="0" w:space="0" w:color="auto"/>
                            <w:left w:val="none" w:sz="0" w:space="0" w:color="auto"/>
                            <w:bottom w:val="none" w:sz="0" w:space="0" w:color="auto"/>
                            <w:right w:val="none" w:sz="0" w:space="0" w:color="auto"/>
                          </w:divBdr>
                          <w:divsChild>
                            <w:div w:id="1074427946">
                              <w:marLeft w:val="0"/>
                              <w:marRight w:val="0"/>
                              <w:marTop w:val="0"/>
                              <w:marBottom w:val="0"/>
                              <w:divBdr>
                                <w:top w:val="none" w:sz="0" w:space="0" w:color="auto"/>
                                <w:left w:val="none" w:sz="0" w:space="0" w:color="auto"/>
                                <w:bottom w:val="none" w:sz="0" w:space="0" w:color="auto"/>
                                <w:right w:val="none" w:sz="0" w:space="0" w:color="auto"/>
                              </w:divBdr>
                              <w:divsChild>
                                <w:div w:id="1074427931">
                                  <w:marLeft w:val="0"/>
                                  <w:marRight w:val="0"/>
                                  <w:marTop w:val="0"/>
                                  <w:marBottom w:val="0"/>
                                  <w:divBdr>
                                    <w:top w:val="none" w:sz="0" w:space="0" w:color="auto"/>
                                    <w:left w:val="none" w:sz="0" w:space="0" w:color="auto"/>
                                    <w:bottom w:val="none" w:sz="0" w:space="0" w:color="auto"/>
                                    <w:right w:val="none" w:sz="0" w:space="0" w:color="auto"/>
                                  </w:divBdr>
                                  <w:divsChild>
                                    <w:div w:id="1074428003">
                                      <w:marLeft w:val="0"/>
                                      <w:marRight w:val="0"/>
                                      <w:marTop w:val="0"/>
                                      <w:marBottom w:val="0"/>
                                      <w:divBdr>
                                        <w:top w:val="none" w:sz="0" w:space="0" w:color="auto"/>
                                        <w:left w:val="none" w:sz="0" w:space="0" w:color="auto"/>
                                        <w:bottom w:val="none" w:sz="0" w:space="0" w:color="auto"/>
                                        <w:right w:val="none" w:sz="0" w:space="0" w:color="auto"/>
                                      </w:divBdr>
                                      <w:divsChild>
                                        <w:div w:id="1074427914">
                                          <w:marLeft w:val="0"/>
                                          <w:marRight w:val="0"/>
                                          <w:marTop w:val="0"/>
                                          <w:marBottom w:val="0"/>
                                          <w:divBdr>
                                            <w:top w:val="none" w:sz="0" w:space="0" w:color="auto"/>
                                            <w:left w:val="none" w:sz="0" w:space="0" w:color="auto"/>
                                            <w:bottom w:val="none" w:sz="0" w:space="0" w:color="auto"/>
                                            <w:right w:val="none" w:sz="0" w:space="0" w:color="auto"/>
                                          </w:divBdr>
                                          <w:divsChild>
                                            <w:div w:id="1074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775">
      <w:marLeft w:val="0"/>
      <w:marRight w:val="0"/>
      <w:marTop w:val="0"/>
      <w:marBottom w:val="0"/>
      <w:divBdr>
        <w:top w:val="none" w:sz="0" w:space="0" w:color="auto"/>
        <w:left w:val="none" w:sz="0" w:space="0" w:color="auto"/>
        <w:bottom w:val="none" w:sz="0" w:space="0" w:color="auto"/>
        <w:right w:val="none" w:sz="0" w:space="0" w:color="auto"/>
      </w:divBdr>
      <w:divsChild>
        <w:div w:id="1074427968">
          <w:marLeft w:val="0"/>
          <w:marRight w:val="1"/>
          <w:marTop w:val="0"/>
          <w:marBottom w:val="0"/>
          <w:divBdr>
            <w:top w:val="none" w:sz="0" w:space="0" w:color="auto"/>
            <w:left w:val="none" w:sz="0" w:space="0" w:color="auto"/>
            <w:bottom w:val="none" w:sz="0" w:space="0" w:color="auto"/>
            <w:right w:val="none" w:sz="0" w:space="0" w:color="auto"/>
          </w:divBdr>
          <w:divsChild>
            <w:div w:id="1074428120">
              <w:marLeft w:val="0"/>
              <w:marRight w:val="0"/>
              <w:marTop w:val="0"/>
              <w:marBottom w:val="0"/>
              <w:divBdr>
                <w:top w:val="none" w:sz="0" w:space="0" w:color="auto"/>
                <w:left w:val="none" w:sz="0" w:space="0" w:color="auto"/>
                <w:bottom w:val="none" w:sz="0" w:space="0" w:color="auto"/>
                <w:right w:val="none" w:sz="0" w:space="0" w:color="auto"/>
              </w:divBdr>
              <w:divsChild>
                <w:div w:id="1074427962">
                  <w:marLeft w:val="0"/>
                  <w:marRight w:val="1"/>
                  <w:marTop w:val="0"/>
                  <w:marBottom w:val="0"/>
                  <w:divBdr>
                    <w:top w:val="none" w:sz="0" w:space="0" w:color="auto"/>
                    <w:left w:val="none" w:sz="0" w:space="0" w:color="auto"/>
                    <w:bottom w:val="none" w:sz="0" w:space="0" w:color="auto"/>
                    <w:right w:val="none" w:sz="0" w:space="0" w:color="auto"/>
                  </w:divBdr>
                  <w:divsChild>
                    <w:div w:id="1074427832">
                      <w:marLeft w:val="0"/>
                      <w:marRight w:val="0"/>
                      <w:marTop w:val="0"/>
                      <w:marBottom w:val="0"/>
                      <w:divBdr>
                        <w:top w:val="none" w:sz="0" w:space="0" w:color="auto"/>
                        <w:left w:val="none" w:sz="0" w:space="0" w:color="auto"/>
                        <w:bottom w:val="none" w:sz="0" w:space="0" w:color="auto"/>
                        <w:right w:val="none" w:sz="0" w:space="0" w:color="auto"/>
                      </w:divBdr>
                      <w:divsChild>
                        <w:div w:id="1074428099">
                          <w:marLeft w:val="0"/>
                          <w:marRight w:val="0"/>
                          <w:marTop w:val="0"/>
                          <w:marBottom w:val="0"/>
                          <w:divBdr>
                            <w:top w:val="none" w:sz="0" w:space="0" w:color="auto"/>
                            <w:left w:val="none" w:sz="0" w:space="0" w:color="auto"/>
                            <w:bottom w:val="none" w:sz="0" w:space="0" w:color="auto"/>
                            <w:right w:val="none" w:sz="0" w:space="0" w:color="auto"/>
                          </w:divBdr>
                          <w:divsChild>
                            <w:div w:id="1074427869">
                              <w:marLeft w:val="0"/>
                              <w:marRight w:val="0"/>
                              <w:marTop w:val="120"/>
                              <w:marBottom w:val="360"/>
                              <w:divBdr>
                                <w:top w:val="none" w:sz="0" w:space="0" w:color="auto"/>
                                <w:left w:val="none" w:sz="0" w:space="0" w:color="auto"/>
                                <w:bottom w:val="none" w:sz="0" w:space="0" w:color="auto"/>
                                <w:right w:val="none" w:sz="0" w:space="0" w:color="auto"/>
                              </w:divBdr>
                              <w:divsChild>
                                <w:div w:id="1074427773">
                                  <w:marLeft w:val="0"/>
                                  <w:marRight w:val="0"/>
                                  <w:marTop w:val="0"/>
                                  <w:marBottom w:val="0"/>
                                  <w:divBdr>
                                    <w:top w:val="none" w:sz="0" w:space="0" w:color="auto"/>
                                    <w:left w:val="none" w:sz="0" w:space="0" w:color="auto"/>
                                    <w:bottom w:val="none" w:sz="0" w:space="0" w:color="auto"/>
                                    <w:right w:val="none" w:sz="0" w:space="0" w:color="auto"/>
                                  </w:divBdr>
                                  <w:divsChild>
                                    <w:div w:id="10744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427779">
      <w:marLeft w:val="0"/>
      <w:marRight w:val="0"/>
      <w:marTop w:val="0"/>
      <w:marBottom w:val="0"/>
      <w:divBdr>
        <w:top w:val="none" w:sz="0" w:space="0" w:color="auto"/>
        <w:left w:val="none" w:sz="0" w:space="0" w:color="auto"/>
        <w:bottom w:val="none" w:sz="0" w:space="0" w:color="auto"/>
        <w:right w:val="none" w:sz="0" w:space="0" w:color="auto"/>
      </w:divBdr>
      <w:divsChild>
        <w:div w:id="1074428006">
          <w:marLeft w:val="0"/>
          <w:marRight w:val="0"/>
          <w:marTop w:val="0"/>
          <w:marBottom w:val="0"/>
          <w:divBdr>
            <w:top w:val="none" w:sz="0" w:space="0" w:color="auto"/>
            <w:left w:val="none" w:sz="0" w:space="0" w:color="auto"/>
            <w:bottom w:val="none" w:sz="0" w:space="0" w:color="auto"/>
            <w:right w:val="none" w:sz="0" w:space="0" w:color="auto"/>
          </w:divBdr>
          <w:divsChild>
            <w:div w:id="1074427865">
              <w:marLeft w:val="0"/>
              <w:marRight w:val="0"/>
              <w:marTop w:val="0"/>
              <w:marBottom w:val="0"/>
              <w:divBdr>
                <w:top w:val="none" w:sz="0" w:space="0" w:color="auto"/>
                <w:left w:val="none" w:sz="0" w:space="0" w:color="auto"/>
                <w:bottom w:val="none" w:sz="0" w:space="0" w:color="auto"/>
                <w:right w:val="none" w:sz="0" w:space="0" w:color="auto"/>
              </w:divBdr>
              <w:divsChild>
                <w:div w:id="1074427959">
                  <w:marLeft w:val="0"/>
                  <w:marRight w:val="0"/>
                  <w:marTop w:val="0"/>
                  <w:marBottom w:val="0"/>
                  <w:divBdr>
                    <w:top w:val="none" w:sz="0" w:space="0" w:color="auto"/>
                    <w:left w:val="none" w:sz="0" w:space="0" w:color="auto"/>
                    <w:bottom w:val="none" w:sz="0" w:space="0" w:color="auto"/>
                    <w:right w:val="none" w:sz="0" w:space="0" w:color="auto"/>
                  </w:divBdr>
                  <w:divsChild>
                    <w:div w:id="1074427748">
                      <w:marLeft w:val="0"/>
                      <w:marRight w:val="0"/>
                      <w:marTop w:val="0"/>
                      <w:marBottom w:val="0"/>
                      <w:divBdr>
                        <w:top w:val="none" w:sz="0" w:space="0" w:color="auto"/>
                        <w:left w:val="none" w:sz="0" w:space="0" w:color="auto"/>
                        <w:bottom w:val="none" w:sz="0" w:space="0" w:color="auto"/>
                        <w:right w:val="none" w:sz="0" w:space="0" w:color="auto"/>
                      </w:divBdr>
                      <w:divsChild>
                        <w:div w:id="1074428114">
                          <w:marLeft w:val="0"/>
                          <w:marRight w:val="0"/>
                          <w:marTop w:val="0"/>
                          <w:marBottom w:val="0"/>
                          <w:divBdr>
                            <w:top w:val="none" w:sz="0" w:space="0" w:color="auto"/>
                            <w:left w:val="none" w:sz="0" w:space="0" w:color="auto"/>
                            <w:bottom w:val="none" w:sz="0" w:space="0" w:color="auto"/>
                            <w:right w:val="none" w:sz="0" w:space="0" w:color="auto"/>
                          </w:divBdr>
                          <w:divsChild>
                            <w:div w:id="1074428055">
                              <w:marLeft w:val="0"/>
                              <w:marRight w:val="0"/>
                              <w:marTop w:val="0"/>
                              <w:marBottom w:val="0"/>
                              <w:divBdr>
                                <w:top w:val="none" w:sz="0" w:space="0" w:color="auto"/>
                                <w:left w:val="none" w:sz="0" w:space="0" w:color="auto"/>
                                <w:bottom w:val="none" w:sz="0" w:space="0" w:color="auto"/>
                                <w:right w:val="none" w:sz="0" w:space="0" w:color="auto"/>
                              </w:divBdr>
                              <w:divsChild>
                                <w:div w:id="1074428041">
                                  <w:marLeft w:val="0"/>
                                  <w:marRight w:val="0"/>
                                  <w:marTop w:val="0"/>
                                  <w:marBottom w:val="0"/>
                                  <w:divBdr>
                                    <w:top w:val="none" w:sz="0" w:space="0" w:color="auto"/>
                                    <w:left w:val="none" w:sz="0" w:space="0" w:color="auto"/>
                                    <w:bottom w:val="none" w:sz="0" w:space="0" w:color="auto"/>
                                    <w:right w:val="none" w:sz="0" w:space="0" w:color="auto"/>
                                  </w:divBdr>
                                  <w:divsChild>
                                    <w:div w:id="1074428025">
                                      <w:marLeft w:val="0"/>
                                      <w:marRight w:val="0"/>
                                      <w:marTop w:val="0"/>
                                      <w:marBottom w:val="0"/>
                                      <w:divBdr>
                                        <w:top w:val="none" w:sz="0" w:space="0" w:color="auto"/>
                                        <w:left w:val="none" w:sz="0" w:space="0" w:color="auto"/>
                                        <w:bottom w:val="none" w:sz="0" w:space="0" w:color="auto"/>
                                        <w:right w:val="none" w:sz="0" w:space="0" w:color="auto"/>
                                      </w:divBdr>
                                      <w:divsChild>
                                        <w:div w:id="1074427772">
                                          <w:marLeft w:val="0"/>
                                          <w:marRight w:val="0"/>
                                          <w:marTop w:val="0"/>
                                          <w:marBottom w:val="0"/>
                                          <w:divBdr>
                                            <w:top w:val="none" w:sz="0" w:space="0" w:color="auto"/>
                                            <w:left w:val="none" w:sz="0" w:space="0" w:color="auto"/>
                                            <w:bottom w:val="none" w:sz="0" w:space="0" w:color="auto"/>
                                            <w:right w:val="none" w:sz="0" w:space="0" w:color="auto"/>
                                          </w:divBdr>
                                          <w:divsChild>
                                            <w:div w:id="1074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785">
      <w:marLeft w:val="0"/>
      <w:marRight w:val="0"/>
      <w:marTop w:val="0"/>
      <w:marBottom w:val="0"/>
      <w:divBdr>
        <w:top w:val="none" w:sz="0" w:space="0" w:color="auto"/>
        <w:left w:val="none" w:sz="0" w:space="0" w:color="auto"/>
        <w:bottom w:val="none" w:sz="0" w:space="0" w:color="auto"/>
        <w:right w:val="none" w:sz="0" w:space="0" w:color="auto"/>
      </w:divBdr>
    </w:div>
    <w:div w:id="1074427787">
      <w:marLeft w:val="0"/>
      <w:marRight w:val="0"/>
      <w:marTop w:val="0"/>
      <w:marBottom w:val="0"/>
      <w:divBdr>
        <w:top w:val="none" w:sz="0" w:space="0" w:color="auto"/>
        <w:left w:val="none" w:sz="0" w:space="0" w:color="auto"/>
        <w:bottom w:val="none" w:sz="0" w:space="0" w:color="auto"/>
        <w:right w:val="none" w:sz="0" w:space="0" w:color="auto"/>
      </w:divBdr>
      <w:divsChild>
        <w:div w:id="1074427826">
          <w:marLeft w:val="0"/>
          <w:marRight w:val="1"/>
          <w:marTop w:val="0"/>
          <w:marBottom w:val="0"/>
          <w:divBdr>
            <w:top w:val="none" w:sz="0" w:space="0" w:color="auto"/>
            <w:left w:val="none" w:sz="0" w:space="0" w:color="auto"/>
            <w:bottom w:val="none" w:sz="0" w:space="0" w:color="auto"/>
            <w:right w:val="none" w:sz="0" w:space="0" w:color="auto"/>
          </w:divBdr>
          <w:divsChild>
            <w:div w:id="1074427763">
              <w:marLeft w:val="0"/>
              <w:marRight w:val="0"/>
              <w:marTop w:val="0"/>
              <w:marBottom w:val="0"/>
              <w:divBdr>
                <w:top w:val="none" w:sz="0" w:space="0" w:color="auto"/>
                <w:left w:val="none" w:sz="0" w:space="0" w:color="auto"/>
                <w:bottom w:val="none" w:sz="0" w:space="0" w:color="auto"/>
                <w:right w:val="none" w:sz="0" w:space="0" w:color="auto"/>
              </w:divBdr>
              <w:divsChild>
                <w:div w:id="1074427760">
                  <w:marLeft w:val="0"/>
                  <w:marRight w:val="1"/>
                  <w:marTop w:val="0"/>
                  <w:marBottom w:val="0"/>
                  <w:divBdr>
                    <w:top w:val="none" w:sz="0" w:space="0" w:color="auto"/>
                    <w:left w:val="none" w:sz="0" w:space="0" w:color="auto"/>
                    <w:bottom w:val="none" w:sz="0" w:space="0" w:color="auto"/>
                    <w:right w:val="none" w:sz="0" w:space="0" w:color="auto"/>
                  </w:divBdr>
                  <w:divsChild>
                    <w:div w:id="1074428079">
                      <w:marLeft w:val="0"/>
                      <w:marRight w:val="0"/>
                      <w:marTop w:val="0"/>
                      <w:marBottom w:val="0"/>
                      <w:divBdr>
                        <w:top w:val="none" w:sz="0" w:space="0" w:color="auto"/>
                        <w:left w:val="none" w:sz="0" w:space="0" w:color="auto"/>
                        <w:bottom w:val="none" w:sz="0" w:space="0" w:color="auto"/>
                        <w:right w:val="none" w:sz="0" w:space="0" w:color="auto"/>
                      </w:divBdr>
                      <w:divsChild>
                        <w:div w:id="1074427737">
                          <w:marLeft w:val="0"/>
                          <w:marRight w:val="0"/>
                          <w:marTop w:val="0"/>
                          <w:marBottom w:val="0"/>
                          <w:divBdr>
                            <w:top w:val="none" w:sz="0" w:space="0" w:color="auto"/>
                            <w:left w:val="none" w:sz="0" w:space="0" w:color="auto"/>
                            <w:bottom w:val="none" w:sz="0" w:space="0" w:color="auto"/>
                            <w:right w:val="none" w:sz="0" w:space="0" w:color="auto"/>
                          </w:divBdr>
                          <w:divsChild>
                            <w:div w:id="1074427974">
                              <w:marLeft w:val="0"/>
                              <w:marRight w:val="0"/>
                              <w:marTop w:val="120"/>
                              <w:marBottom w:val="360"/>
                              <w:divBdr>
                                <w:top w:val="none" w:sz="0" w:space="0" w:color="auto"/>
                                <w:left w:val="none" w:sz="0" w:space="0" w:color="auto"/>
                                <w:bottom w:val="none" w:sz="0" w:space="0" w:color="auto"/>
                                <w:right w:val="none" w:sz="0" w:space="0" w:color="auto"/>
                              </w:divBdr>
                              <w:divsChild>
                                <w:div w:id="1074427930">
                                  <w:marLeft w:val="420"/>
                                  <w:marRight w:val="0"/>
                                  <w:marTop w:val="0"/>
                                  <w:marBottom w:val="0"/>
                                  <w:divBdr>
                                    <w:top w:val="none" w:sz="0" w:space="0" w:color="auto"/>
                                    <w:left w:val="none" w:sz="0" w:space="0" w:color="auto"/>
                                    <w:bottom w:val="none" w:sz="0" w:space="0" w:color="auto"/>
                                    <w:right w:val="none" w:sz="0" w:space="0" w:color="auto"/>
                                  </w:divBdr>
                                  <w:divsChild>
                                    <w:div w:id="1074427945">
                                      <w:marLeft w:val="0"/>
                                      <w:marRight w:val="0"/>
                                      <w:marTop w:val="0"/>
                                      <w:marBottom w:val="0"/>
                                      <w:divBdr>
                                        <w:top w:val="none" w:sz="0" w:space="0" w:color="auto"/>
                                        <w:left w:val="none" w:sz="0" w:space="0" w:color="auto"/>
                                        <w:bottom w:val="none" w:sz="0" w:space="0" w:color="auto"/>
                                        <w:right w:val="none" w:sz="0" w:space="0" w:color="auto"/>
                                      </w:divBdr>
                                      <w:divsChild>
                                        <w:div w:id="10744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789">
      <w:marLeft w:val="0"/>
      <w:marRight w:val="0"/>
      <w:marTop w:val="0"/>
      <w:marBottom w:val="0"/>
      <w:divBdr>
        <w:top w:val="none" w:sz="0" w:space="0" w:color="auto"/>
        <w:left w:val="none" w:sz="0" w:space="0" w:color="auto"/>
        <w:bottom w:val="none" w:sz="0" w:space="0" w:color="auto"/>
        <w:right w:val="none" w:sz="0" w:space="0" w:color="auto"/>
      </w:divBdr>
      <w:divsChild>
        <w:div w:id="1074427863">
          <w:marLeft w:val="0"/>
          <w:marRight w:val="0"/>
          <w:marTop w:val="0"/>
          <w:marBottom w:val="0"/>
          <w:divBdr>
            <w:top w:val="none" w:sz="0" w:space="0" w:color="auto"/>
            <w:left w:val="none" w:sz="0" w:space="0" w:color="auto"/>
            <w:bottom w:val="none" w:sz="0" w:space="0" w:color="auto"/>
            <w:right w:val="none" w:sz="0" w:space="0" w:color="auto"/>
          </w:divBdr>
          <w:divsChild>
            <w:div w:id="1074427890">
              <w:marLeft w:val="0"/>
              <w:marRight w:val="0"/>
              <w:marTop w:val="0"/>
              <w:marBottom w:val="0"/>
              <w:divBdr>
                <w:top w:val="none" w:sz="0" w:space="0" w:color="auto"/>
                <w:left w:val="none" w:sz="0" w:space="0" w:color="auto"/>
                <w:bottom w:val="none" w:sz="0" w:space="0" w:color="auto"/>
                <w:right w:val="none" w:sz="0" w:space="0" w:color="auto"/>
              </w:divBdr>
              <w:divsChild>
                <w:div w:id="1074427806">
                  <w:marLeft w:val="0"/>
                  <w:marRight w:val="0"/>
                  <w:marTop w:val="0"/>
                  <w:marBottom w:val="0"/>
                  <w:divBdr>
                    <w:top w:val="none" w:sz="0" w:space="0" w:color="auto"/>
                    <w:left w:val="none" w:sz="0" w:space="0" w:color="auto"/>
                    <w:bottom w:val="none" w:sz="0" w:space="0" w:color="auto"/>
                    <w:right w:val="none" w:sz="0" w:space="0" w:color="auto"/>
                  </w:divBdr>
                  <w:divsChild>
                    <w:div w:id="1074428019">
                      <w:marLeft w:val="0"/>
                      <w:marRight w:val="0"/>
                      <w:marTop w:val="0"/>
                      <w:marBottom w:val="0"/>
                      <w:divBdr>
                        <w:top w:val="none" w:sz="0" w:space="0" w:color="auto"/>
                        <w:left w:val="none" w:sz="0" w:space="0" w:color="auto"/>
                        <w:bottom w:val="none" w:sz="0" w:space="0" w:color="auto"/>
                        <w:right w:val="none" w:sz="0" w:space="0" w:color="auto"/>
                      </w:divBdr>
                      <w:divsChild>
                        <w:div w:id="1074427941">
                          <w:marLeft w:val="0"/>
                          <w:marRight w:val="0"/>
                          <w:marTop w:val="0"/>
                          <w:marBottom w:val="0"/>
                          <w:divBdr>
                            <w:top w:val="none" w:sz="0" w:space="0" w:color="auto"/>
                            <w:left w:val="none" w:sz="0" w:space="0" w:color="auto"/>
                            <w:bottom w:val="none" w:sz="0" w:space="0" w:color="auto"/>
                            <w:right w:val="none" w:sz="0" w:space="0" w:color="auto"/>
                          </w:divBdr>
                          <w:divsChild>
                            <w:div w:id="1074428049">
                              <w:marLeft w:val="0"/>
                              <w:marRight w:val="0"/>
                              <w:marTop w:val="0"/>
                              <w:marBottom w:val="0"/>
                              <w:divBdr>
                                <w:top w:val="none" w:sz="0" w:space="0" w:color="auto"/>
                                <w:left w:val="none" w:sz="0" w:space="0" w:color="auto"/>
                                <w:bottom w:val="none" w:sz="0" w:space="0" w:color="auto"/>
                                <w:right w:val="none" w:sz="0" w:space="0" w:color="auto"/>
                              </w:divBdr>
                              <w:divsChild>
                                <w:div w:id="1074427950">
                                  <w:marLeft w:val="0"/>
                                  <w:marRight w:val="0"/>
                                  <w:marTop w:val="0"/>
                                  <w:marBottom w:val="0"/>
                                  <w:divBdr>
                                    <w:top w:val="none" w:sz="0" w:space="0" w:color="auto"/>
                                    <w:left w:val="none" w:sz="0" w:space="0" w:color="auto"/>
                                    <w:bottom w:val="none" w:sz="0" w:space="0" w:color="auto"/>
                                    <w:right w:val="none" w:sz="0" w:space="0" w:color="auto"/>
                                  </w:divBdr>
                                  <w:divsChild>
                                    <w:div w:id="1074428008">
                                      <w:marLeft w:val="0"/>
                                      <w:marRight w:val="0"/>
                                      <w:marTop w:val="0"/>
                                      <w:marBottom w:val="0"/>
                                      <w:divBdr>
                                        <w:top w:val="none" w:sz="0" w:space="0" w:color="auto"/>
                                        <w:left w:val="none" w:sz="0" w:space="0" w:color="auto"/>
                                        <w:bottom w:val="none" w:sz="0" w:space="0" w:color="auto"/>
                                        <w:right w:val="none" w:sz="0" w:space="0" w:color="auto"/>
                                      </w:divBdr>
                                      <w:divsChild>
                                        <w:div w:id="1074428077">
                                          <w:marLeft w:val="0"/>
                                          <w:marRight w:val="0"/>
                                          <w:marTop w:val="0"/>
                                          <w:marBottom w:val="0"/>
                                          <w:divBdr>
                                            <w:top w:val="none" w:sz="0" w:space="0" w:color="auto"/>
                                            <w:left w:val="none" w:sz="0" w:space="0" w:color="auto"/>
                                            <w:bottom w:val="none" w:sz="0" w:space="0" w:color="auto"/>
                                            <w:right w:val="none" w:sz="0" w:space="0" w:color="auto"/>
                                          </w:divBdr>
                                          <w:divsChild>
                                            <w:div w:id="10744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827">
      <w:marLeft w:val="0"/>
      <w:marRight w:val="0"/>
      <w:marTop w:val="0"/>
      <w:marBottom w:val="0"/>
      <w:divBdr>
        <w:top w:val="none" w:sz="0" w:space="0" w:color="auto"/>
        <w:left w:val="none" w:sz="0" w:space="0" w:color="auto"/>
        <w:bottom w:val="none" w:sz="0" w:space="0" w:color="auto"/>
        <w:right w:val="none" w:sz="0" w:space="0" w:color="auto"/>
      </w:divBdr>
      <w:divsChild>
        <w:div w:id="1074427743">
          <w:marLeft w:val="0"/>
          <w:marRight w:val="1"/>
          <w:marTop w:val="0"/>
          <w:marBottom w:val="0"/>
          <w:divBdr>
            <w:top w:val="none" w:sz="0" w:space="0" w:color="auto"/>
            <w:left w:val="none" w:sz="0" w:space="0" w:color="auto"/>
            <w:bottom w:val="none" w:sz="0" w:space="0" w:color="auto"/>
            <w:right w:val="none" w:sz="0" w:space="0" w:color="auto"/>
          </w:divBdr>
          <w:divsChild>
            <w:div w:id="1074427812">
              <w:marLeft w:val="0"/>
              <w:marRight w:val="0"/>
              <w:marTop w:val="0"/>
              <w:marBottom w:val="0"/>
              <w:divBdr>
                <w:top w:val="none" w:sz="0" w:space="0" w:color="auto"/>
                <w:left w:val="none" w:sz="0" w:space="0" w:color="auto"/>
                <w:bottom w:val="none" w:sz="0" w:space="0" w:color="auto"/>
                <w:right w:val="none" w:sz="0" w:space="0" w:color="auto"/>
              </w:divBdr>
              <w:divsChild>
                <w:div w:id="1074427725">
                  <w:marLeft w:val="0"/>
                  <w:marRight w:val="1"/>
                  <w:marTop w:val="0"/>
                  <w:marBottom w:val="0"/>
                  <w:divBdr>
                    <w:top w:val="none" w:sz="0" w:space="0" w:color="auto"/>
                    <w:left w:val="none" w:sz="0" w:space="0" w:color="auto"/>
                    <w:bottom w:val="none" w:sz="0" w:space="0" w:color="auto"/>
                    <w:right w:val="none" w:sz="0" w:space="0" w:color="auto"/>
                  </w:divBdr>
                  <w:divsChild>
                    <w:div w:id="1074427923">
                      <w:marLeft w:val="0"/>
                      <w:marRight w:val="0"/>
                      <w:marTop w:val="0"/>
                      <w:marBottom w:val="0"/>
                      <w:divBdr>
                        <w:top w:val="none" w:sz="0" w:space="0" w:color="auto"/>
                        <w:left w:val="none" w:sz="0" w:space="0" w:color="auto"/>
                        <w:bottom w:val="none" w:sz="0" w:space="0" w:color="auto"/>
                        <w:right w:val="none" w:sz="0" w:space="0" w:color="auto"/>
                      </w:divBdr>
                      <w:divsChild>
                        <w:div w:id="1074427716">
                          <w:marLeft w:val="0"/>
                          <w:marRight w:val="0"/>
                          <w:marTop w:val="0"/>
                          <w:marBottom w:val="0"/>
                          <w:divBdr>
                            <w:top w:val="none" w:sz="0" w:space="0" w:color="auto"/>
                            <w:left w:val="none" w:sz="0" w:space="0" w:color="auto"/>
                            <w:bottom w:val="none" w:sz="0" w:space="0" w:color="auto"/>
                            <w:right w:val="none" w:sz="0" w:space="0" w:color="auto"/>
                          </w:divBdr>
                          <w:divsChild>
                            <w:div w:id="1074427797">
                              <w:marLeft w:val="0"/>
                              <w:marRight w:val="0"/>
                              <w:marTop w:val="120"/>
                              <w:marBottom w:val="360"/>
                              <w:divBdr>
                                <w:top w:val="none" w:sz="0" w:space="0" w:color="auto"/>
                                <w:left w:val="none" w:sz="0" w:space="0" w:color="auto"/>
                                <w:bottom w:val="none" w:sz="0" w:space="0" w:color="auto"/>
                                <w:right w:val="none" w:sz="0" w:space="0" w:color="auto"/>
                              </w:divBdr>
                              <w:divsChild>
                                <w:div w:id="1074427849">
                                  <w:marLeft w:val="420"/>
                                  <w:marRight w:val="0"/>
                                  <w:marTop w:val="0"/>
                                  <w:marBottom w:val="0"/>
                                  <w:divBdr>
                                    <w:top w:val="none" w:sz="0" w:space="0" w:color="auto"/>
                                    <w:left w:val="none" w:sz="0" w:space="0" w:color="auto"/>
                                    <w:bottom w:val="none" w:sz="0" w:space="0" w:color="auto"/>
                                    <w:right w:val="none" w:sz="0" w:space="0" w:color="auto"/>
                                  </w:divBdr>
                                  <w:divsChild>
                                    <w:div w:id="1074428124">
                                      <w:marLeft w:val="0"/>
                                      <w:marRight w:val="0"/>
                                      <w:marTop w:val="0"/>
                                      <w:marBottom w:val="0"/>
                                      <w:divBdr>
                                        <w:top w:val="none" w:sz="0" w:space="0" w:color="auto"/>
                                        <w:left w:val="none" w:sz="0" w:space="0" w:color="auto"/>
                                        <w:bottom w:val="none" w:sz="0" w:space="0" w:color="auto"/>
                                        <w:right w:val="none" w:sz="0" w:space="0" w:color="auto"/>
                                      </w:divBdr>
                                      <w:divsChild>
                                        <w:div w:id="1074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835">
      <w:marLeft w:val="0"/>
      <w:marRight w:val="0"/>
      <w:marTop w:val="0"/>
      <w:marBottom w:val="0"/>
      <w:divBdr>
        <w:top w:val="none" w:sz="0" w:space="0" w:color="auto"/>
        <w:left w:val="none" w:sz="0" w:space="0" w:color="auto"/>
        <w:bottom w:val="none" w:sz="0" w:space="0" w:color="auto"/>
        <w:right w:val="none" w:sz="0" w:space="0" w:color="auto"/>
      </w:divBdr>
      <w:divsChild>
        <w:div w:id="1074427821">
          <w:marLeft w:val="0"/>
          <w:marRight w:val="0"/>
          <w:marTop w:val="0"/>
          <w:marBottom w:val="0"/>
          <w:divBdr>
            <w:top w:val="none" w:sz="0" w:space="0" w:color="auto"/>
            <w:left w:val="none" w:sz="0" w:space="0" w:color="auto"/>
            <w:bottom w:val="none" w:sz="0" w:space="0" w:color="auto"/>
            <w:right w:val="none" w:sz="0" w:space="0" w:color="auto"/>
          </w:divBdr>
          <w:divsChild>
            <w:div w:id="1074427899">
              <w:marLeft w:val="0"/>
              <w:marRight w:val="0"/>
              <w:marTop w:val="0"/>
              <w:marBottom w:val="0"/>
              <w:divBdr>
                <w:top w:val="none" w:sz="0" w:space="0" w:color="auto"/>
                <w:left w:val="none" w:sz="0" w:space="0" w:color="auto"/>
                <w:bottom w:val="none" w:sz="0" w:space="0" w:color="auto"/>
                <w:right w:val="none" w:sz="0" w:space="0" w:color="auto"/>
              </w:divBdr>
              <w:divsChild>
                <w:div w:id="1074427861">
                  <w:marLeft w:val="0"/>
                  <w:marRight w:val="0"/>
                  <w:marTop w:val="0"/>
                  <w:marBottom w:val="0"/>
                  <w:divBdr>
                    <w:top w:val="none" w:sz="0" w:space="0" w:color="auto"/>
                    <w:left w:val="none" w:sz="0" w:space="0" w:color="auto"/>
                    <w:bottom w:val="none" w:sz="0" w:space="0" w:color="auto"/>
                    <w:right w:val="none" w:sz="0" w:space="0" w:color="auto"/>
                  </w:divBdr>
                  <w:divsChild>
                    <w:div w:id="1074427721">
                      <w:marLeft w:val="0"/>
                      <w:marRight w:val="0"/>
                      <w:marTop w:val="0"/>
                      <w:marBottom w:val="0"/>
                      <w:divBdr>
                        <w:top w:val="none" w:sz="0" w:space="0" w:color="auto"/>
                        <w:left w:val="none" w:sz="0" w:space="0" w:color="auto"/>
                        <w:bottom w:val="none" w:sz="0" w:space="0" w:color="auto"/>
                        <w:right w:val="none" w:sz="0" w:space="0" w:color="auto"/>
                      </w:divBdr>
                      <w:divsChild>
                        <w:div w:id="1074427924">
                          <w:marLeft w:val="0"/>
                          <w:marRight w:val="0"/>
                          <w:marTop w:val="0"/>
                          <w:marBottom w:val="0"/>
                          <w:divBdr>
                            <w:top w:val="none" w:sz="0" w:space="0" w:color="auto"/>
                            <w:left w:val="none" w:sz="0" w:space="0" w:color="auto"/>
                            <w:bottom w:val="none" w:sz="0" w:space="0" w:color="auto"/>
                            <w:right w:val="none" w:sz="0" w:space="0" w:color="auto"/>
                          </w:divBdr>
                          <w:divsChild>
                            <w:div w:id="1074428097">
                              <w:marLeft w:val="0"/>
                              <w:marRight w:val="0"/>
                              <w:marTop w:val="0"/>
                              <w:marBottom w:val="0"/>
                              <w:divBdr>
                                <w:top w:val="none" w:sz="0" w:space="0" w:color="auto"/>
                                <w:left w:val="none" w:sz="0" w:space="0" w:color="auto"/>
                                <w:bottom w:val="none" w:sz="0" w:space="0" w:color="auto"/>
                                <w:right w:val="none" w:sz="0" w:space="0" w:color="auto"/>
                              </w:divBdr>
                              <w:divsChild>
                                <w:div w:id="1074427872">
                                  <w:marLeft w:val="0"/>
                                  <w:marRight w:val="0"/>
                                  <w:marTop w:val="0"/>
                                  <w:marBottom w:val="0"/>
                                  <w:divBdr>
                                    <w:top w:val="none" w:sz="0" w:space="0" w:color="auto"/>
                                    <w:left w:val="none" w:sz="0" w:space="0" w:color="auto"/>
                                    <w:bottom w:val="none" w:sz="0" w:space="0" w:color="auto"/>
                                    <w:right w:val="none" w:sz="0" w:space="0" w:color="auto"/>
                                  </w:divBdr>
                                  <w:divsChild>
                                    <w:div w:id="1074427761">
                                      <w:marLeft w:val="0"/>
                                      <w:marRight w:val="0"/>
                                      <w:marTop w:val="0"/>
                                      <w:marBottom w:val="0"/>
                                      <w:divBdr>
                                        <w:top w:val="none" w:sz="0" w:space="0" w:color="auto"/>
                                        <w:left w:val="none" w:sz="0" w:space="0" w:color="auto"/>
                                        <w:bottom w:val="none" w:sz="0" w:space="0" w:color="auto"/>
                                        <w:right w:val="none" w:sz="0" w:space="0" w:color="auto"/>
                                      </w:divBdr>
                                      <w:divsChild>
                                        <w:div w:id="10744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846">
      <w:marLeft w:val="0"/>
      <w:marRight w:val="0"/>
      <w:marTop w:val="0"/>
      <w:marBottom w:val="0"/>
      <w:divBdr>
        <w:top w:val="none" w:sz="0" w:space="0" w:color="auto"/>
        <w:left w:val="none" w:sz="0" w:space="0" w:color="auto"/>
        <w:bottom w:val="none" w:sz="0" w:space="0" w:color="auto"/>
        <w:right w:val="none" w:sz="0" w:space="0" w:color="auto"/>
      </w:divBdr>
      <w:divsChild>
        <w:div w:id="1074428013">
          <w:marLeft w:val="0"/>
          <w:marRight w:val="1"/>
          <w:marTop w:val="0"/>
          <w:marBottom w:val="0"/>
          <w:divBdr>
            <w:top w:val="none" w:sz="0" w:space="0" w:color="auto"/>
            <w:left w:val="none" w:sz="0" w:space="0" w:color="auto"/>
            <w:bottom w:val="none" w:sz="0" w:space="0" w:color="auto"/>
            <w:right w:val="none" w:sz="0" w:space="0" w:color="auto"/>
          </w:divBdr>
          <w:divsChild>
            <w:div w:id="1074428067">
              <w:marLeft w:val="0"/>
              <w:marRight w:val="0"/>
              <w:marTop w:val="0"/>
              <w:marBottom w:val="0"/>
              <w:divBdr>
                <w:top w:val="none" w:sz="0" w:space="0" w:color="auto"/>
                <w:left w:val="none" w:sz="0" w:space="0" w:color="auto"/>
                <w:bottom w:val="none" w:sz="0" w:space="0" w:color="auto"/>
                <w:right w:val="none" w:sz="0" w:space="0" w:color="auto"/>
              </w:divBdr>
              <w:divsChild>
                <w:div w:id="1074427975">
                  <w:marLeft w:val="0"/>
                  <w:marRight w:val="1"/>
                  <w:marTop w:val="0"/>
                  <w:marBottom w:val="0"/>
                  <w:divBdr>
                    <w:top w:val="none" w:sz="0" w:space="0" w:color="auto"/>
                    <w:left w:val="none" w:sz="0" w:space="0" w:color="auto"/>
                    <w:bottom w:val="none" w:sz="0" w:space="0" w:color="auto"/>
                    <w:right w:val="none" w:sz="0" w:space="0" w:color="auto"/>
                  </w:divBdr>
                  <w:divsChild>
                    <w:div w:id="1074428063">
                      <w:marLeft w:val="0"/>
                      <w:marRight w:val="0"/>
                      <w:marTop w:val="0"/>
                      <w:marBottom w:val="0"/>
                      <w:divBdr>
                        <w:top w:val="none" w:sz="0" w:space="0" w:color="auto"/>
                        <w:left w:val="none" w:sz="0" w:space="0" w:color="auto"/>
                        <w:bottom w:val="none" w:sz="0" w:space="0" w:color="auto"/>
                        <w:right w:val="none" w:sz="0" w:space="0" w:color="auto"/>
                      </w:divBdr>
                      <w:divsChild>
                        <w:div w:id="1074427782">
                          <w:marLeft w:val="0"/>
                          <w:marRight w:val="0"/>
                          <w:marTop w:val="0"/>
                          <w:marBottom w:val="0"/>
                          <w:divBdr>
                            <w:top w:val="none" w:sz="0" w:space="0" w:color="auto"/>
                            <w:left w:val="none" w:sz="0" w:space="0" w:color="auto"/>
                            <w:bottom w:val="none" w:sz="0" w:space="0" w:color="auto"/>
                            <w:right w:val="none" w:sz="0" w:space="0" w:color="auto"/>
                          </w:divBdr>
                          <w:divsChild>
                            <w:div w:id="1074428095">
                              <w:marLeft w:val="0"/>
                              <w:marRight w:val="0"/>
                              <w:marTop w:val="120"/>
                              <w:marBottom w:val="360"/>
                              <w:divBdr>
                                <w:top w:val="none" w:sz="0" w:space="0" w:color="auto"/>
                                <w:left w:val="none" w:sz="0" w:space="0" w:color="auto"/>
                                <w:bottom w:val="none" w:sz="0" w:space="0" w:color="auto"/>
                                <w:right w:val="none" w:sz="0" w:space="0" w:color="auto"/>
                              </w:divBdr>
                              <w:divsChild>
                                <w:div w:id="1074428045">
                                  <w:marLeft w:val="420"/>
                                  <w:marRight w:val="0"/>
                                  <w:marTop w:val="0"/>
                                  <w:marBottom w:val="0"/>
                                  <w:divBdr>
                                    <w:top w:val="none" w:sz="0" w:space="0" w:color="auto"/>
                                    <w:left w:val="none" w:sz="0" w:space="0" w:color="auto"/>
                                    <w:bottom w:val="none" w:sz="0" w:space="0" w:color="auto"/>
                                    <w:right w:val="none" w:sz="0" w:space="0" w:color="auto"/>
                                  </w:divBdr>
                                  <w:divsChild>
                                    <w:div w:id="1074427871">
                                      <w:marLeft w:val="0"/>
                                      <w:marRight w:val="0"/>
                                      <w:marTop w:val="0"/>
                                      <w:marBottom w:val="0"/>
                                      <w:divBdr>
                                        <w:top w:val="none" w:sz="0" w:space="0" w:color="auto"/>
                                        <w:left w:val="none" w:sz="0" w:space="0" w:color="auto"/>
                                        <w:bottom w:val="none" w:sz="0" w:space="0" w:color="auto"/>
                                        <w:right w:val="none" w:sz="0" w:space="0" w:color="auto"/>
                                      </w:divBdr>
                                      <w:divsChild>
                                        <w:div w:id="10744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852">
      <w:marLeft w:val="0"/>
      <w:marRight w:val="0"/>
      <w:marTop w:val="0"/>
      <w:marBottom w:val="0"/>
      <w:divBdr>
        <w:top w:val="none" w:sz="0" w:space="0" w:color="auto"/>
        <w:left w:val="none" w:sz="0" w:space="0" w:color="auto"/>
        <w:bottom w:val="none" w:sz="0" w:space="0" w:color="auto"/>
        <w:right w:val="none" w:sz="0" w:space="0" w:color="auto"/>
      </w:divBdr>
      <w:divsChild>
        <w:div w:id="1074428089">
          <w:marLeft w:val="0"/>
          <w:marRight w:val="1"/>
          <w:marTop w:val="0"/>
          <w:marBottom w:val="0"/>
          <w:divBdr>
            <w:top w:val="none" w:sz="0" w:space="0" w:color="auto"/>
            <w:left w:val="none" w:sz="0" w:space="0" w:color="auto"/>
            <w:bottom w:val="none" w:sz="0" w:space="0" w:color="auto"/>
            <w:right w:val="none" w:sz="0" w:space="0" w:color="auto"/>
          </w:divBdr>
          <w:divsChild>
            <w:div w:id="1074427894">
              <w:marLeft w:val="0"/>
              <w:marRight w:val="0"/>
              <w:marTop w:val="0"/>
              <w:marBottom w:val="0"/>
              <w:divBdr>
                <w:top w:val="none" w:sz="0" w:space="0" w:color="auto"/>
                <w:left w:val="none" w:sz="0" w:space="0" w:color="auto"/>
                <w:bottom w:val="none" w:sz="0" w:space="0" w:color="auto"/>
                <w:right w:val="none" w:sz="0" w:space="0" w:color="auto"/>
              </w:divBdr>
              <w:divsChild>
                <w:div w:id="1074427744">
                  <w:marLeft w:val="0"/>
                  <w:marRight w:val="1"/>
                  <w:marTop w:val="0"/>
                  <w:marBottom w:val="0"/>
                  <w:divBdr>
                    <w:top w:val="none" w:sz="0" w:space="0" w:color="auto"/>
                    <w:left w:val="none" w:sz="0" w:space="0" w:color="auto"/>
                    <w:bottom w:val="none" w:sz="0" w:space="0" w:color="auto"/>
                    <w:right w:val="none" w:sz="0" w:space="0" w:color="auto"/>
                  </w:divBdr>
                  <w:divsChild>
                    <w:div w:id="1074428141">
                      <w:marLeft w:val="0"/>
                      <w:marRight w:val="0"/>
                      <w:marTop w:val="0"/>
                      <w:marBottom w:val="0"/>
                      <w:divBdr>
                        <w:top w:val="none" w:sz="0" w:space="0" w:color="auto"/>
                        <w:left w:val="none" w:sz="0" w:space="0" w:color="auto"/>
                        <w:bottom w:val="none" w:sz="0" w:space="0" w:color="auto"/>
                        <w:right w:val="none" w:sz="0" w:space="0" w:color="auto"/>
                      </w:divBdr>
                      <w:divsChild>
                        <w:div w:id="1074427883">
                          <w:marLeft w:val="0"/>
                          <w:marRight w:val="0"/>
                          <w:marTop w:val="0"/>
                          <w:marBottom w:val="0"/>
                          <w:divBdr>
                            <w:top w:val="none" w:sz="0" w:space="0" w:color="auto"/>
                            <w:left w:val="none" w:sz="0" w:space="0" w:color="auto"/>
                            <w:bottom w:val="none" w:sz="0" w:space="0" w:color="auto"/>
                            <w:right w:val="none" w:sz="0" w:space="0" w:color="auto"/>
                          </w:divBdr>
                          <w:divsChild>
                            <w:div w:id="1074428002">
                              <w:marLeft w:val="0"/>
                              <w:marRight w:val="0"/>
                              <w:marTop w:val="120"/>
                              <w:marBottom w:val="360"/>
                              <w:divBdr>
                                <w:top w:val="none" w:sz="0" w:space="0" w:color="auto"/>
                                <w:left w:val="none" w:sz="0" w:space="0" w:color="auto"/>
                                <w:bottom w:val="none" w:sz="0" w:space="0" w:color="auto"/>
                                <w:right w:val="none" w:sz="0" w:space="0" w:color="auto"/>
                              </w:divBdr>
                              <w:divsChild>
                                <w:div w:id="1074427954">
                                  <w:marLeft w:val="420"/>
                                  <w:marRight w:val="0"/>
                                  <w:marTop w:val="0"/>
                                  <w:marBottom w:val="0"/>
                                  <w:divBdr>
                                    <w:top w:val="none" w:sz="0" w:space="0" w:color="auto"/>
                                    <w:left w:val="none" w:sz="0" w:space="0" w:color="auto"/>
                                    <w:bottom w:val="none" w:sz="0" w:space="0" w:color="auto"/>
                                    <w:right w:val="none" w:sz="0" w:space="0" w:color="auto"/>
                                  </w:divBdr>
                                  <w:divsChild>
                                    <w:div w:id="1074427938">
                                      <w:marLeft w:val="0"/>
                                      <w:marRight w:val="0"/>
                                      <w:marTop w:val="0"/>
                                      <w:marBottom w:val="0"/>
                                      <w:divBdr>
                                        <w:top w:val="none" w:sz="0" w:space="0" w:color="auto"/>
                                        <w:left w:val="none" w:sz="0" w:space="0" w:color="auto"/>
                                        <w:bottom w:val="none" w:sz="0" w:space="0" w:color="auto"/>
                                        <w:right w:val="none" w:sz="0" w:space="0" w:color="auto"/>
                                      </w:divBdr>
                                      <w:divsChild>
                                        <w:div w:id="10744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857">
      <w:marLeft w:val="0"/>
      <w:marRight w:val="0"/>
      <w:marTop w:val="0"/>
      <w:marBottom w:val="0"/>
      <w:divBdr>
        <w:top w:val="none" w:sz="0" w:space="0" w:color="auto"/>
        <w:left w:val="none" w:sz="0" w:space="0" w:color="auto"/>
        <w:bottom w:val="none" w:sz="0" w:space="0" w:color="auto"/>
        <w:right w:val="none" w:sz="0" w:space="0" w:color="auto"/>
      </w:divBdr>
      <w:divsChild>
        <w:div w:id="1074427902">
          <w:marLeft w:val="0"/>
          <w:marRight w:val="0"/>
          <w:marTop w:val="0"/>
          <w:marBottom w:val="0"/>
          <w:divBdr>
            <w:top w:val="none" w:sz="0" w:space="0" w:color="auto"/>
            <w:left w:val="none" w:sz="0" w:space="0" w:color="auto"/>
            <w:bottom w:val="none" w:sz="0" w:space="0" w:color="auto"/>
            <w:right w:val="none" w:sz="0" w:space="0" w:color="auto"/>
          </w:divBdr>
          <w:divsChild>
            <w:div w:id="1074427952">
              <w:marLeft w:val="0"/>
              <w:marRight w:val="0"/>
              <w:marTop w:val="0"/>
              <w:marBottom w:val="0"/>
              <w:divBdr>
                <w:top w:val="none" w:sz="0" w:space="0" w:color="auto"/>
                <w:left w:val="none" w:sz="0" w:space="0" w:color="auto"/>
                <w:bottom w:val="none" w:sz="0" w:space="0" w:color="auto"/>
                <w:right w:val="none" w:sz="0" w:space="0" w:color="auto"/>
              </w:divBdr>
              <w:divsChild>
                <w:div w:id="1074427764">
                  <w:marLeft w:val="0"/>
                  <w:marRight w:val="0"/>
                  <w:marTop w:val="0"/>
                  <w:marBottom w:val="0"/>
                  <w:divBdr>
                    <w:top w:val="none" w:sz="0" w:space="0" w:color="auto"/>
                    <w:left w:val="none" w:sz="0" w:space="0" w:color="auto"/>
                    <w:bottom w:val="none" w:sz="0" w:space="0" w:color="auto"/>
                    <w:right w:val="none" w:sz="0" w:space="0" w:color="auto"/>
                  </w:divBdr>
                  <w:divsChild>
                    <w:div w:id="1074427798">
                      <w:marLeft w:val="0"/>
                      <w:marRight w:val="0"/>
                      <w:marTop w:val="0"/>
                      <w:marBottom w:val="0"/>
                      <w:divBdr>
                        <w:top w:val="none" w:sz="0" w:space="0" w:color="auto"/>
                        <w:left w:val="none" w:sz="0" w:space="0" w:color="auto"/>
                        <w:bottom w:val="none" w:sz="0" w:space="0" w:color="auto"/>
                        <w:right w:val="none" w:sz="0" w:space="0" w:color="auto"/>
                      </w:divBdr>
                      <w:divsChild>
                        <w:div w:id="1074427731">
                          <w:marLeft w:val="0"/>
                          <w:marRight w:val="0"/>
                          <w:marTop w:val="0"/>
                          <w:marBottom w:val="0"/>
                          <w:divBdr>
                            <w:top w:val="none" w:sz="0" w:space="0" w:color="auto"/>
                            <w:left w:val="none" w:sz="0" w:space="0" w:color="auto"/>
                            <w:bottom w:val="none" w:sz="0" w:space="0" w:color="auto"/>
                            <w:right w:val="none" w:sz="0" w:space="0" w:color="auto"/>
                          </w:divBdr>
                          <w:divsChild>
                            <w:div w:id="1074427802">
                              <w:marLeft w:val="0"/>
                              <w:marRight w:val="0"/>
                              <w:marTop w:val="0"/>
                              <w:marBottom w:val="0"/>
                              <w:divBdr>
                                <w:top w:val="none" w:sz="0" w:space="0" w:color="auto"/>
                                <w:left w:val="none" w:sz="0" w:space="0" w:color="auto"/>
                                <w:bottom w:val="none" w:sz="0" w:space="0" w:color="auto"/>
                                <w:right w:val="none" w:sz="0" w:space="0" w:color="auto"/>
                              </w:divBdr>
                              <w:divsChild>
                                <w:div w:id="1074427956">
                                  <w:marLeft w:val="0"/>
                                  <w:marRight w:val="0"/>
                                  <w:marTop w:val="0"/>
                                  <w:marBottom w:val="0"/>
                                  <w:divBdr>
                                    <w:top w:val="none" w:sz="0" w:space="0" w:color="auto"/>
                                    <w:left w:val="none" w:sz="0" w:space="0" w:color="auto"/>
                                    <w:bottom w:val="none" w:sz="0" w:space="0" w:color="auto"/>
                                    <w:right w:val="none" w:sz="0" w:space="0" w:color="auto"/>
                                  </w:divBdr>
                                  <w:divsChild>
                                    <w:div w:id="1074427823">
                                      <w:marLeft w:val="0"/>
                                      <w:marRight w:val="0"/>
                                      <w:marTop w:val="0"/>
                                      <w:marBottom w:val="0"/>
                                      <w:divBdr>
                                        <w:top w:val="none" w:sz="0" w:space="0" w:color="auto"/>
                                        <w:left w:val="none" w:sz="0" w:space="0" w:color="auto"/>
                                        <w:bottom w:val="none" w:sz="0" w:space="0" w:color="auto"/>
                                        <w:right w:val="none" w:sz="0" w:space="0" w:color="auto"/>
                                      </w:divBdr>
                                      <w:divsChild>
                                        <w:div w:id="1074427790">
                                          <w:marLeft w:val="0"/>
                                          <w:marRight w:val="0"/>
                                          <w:marTop w:val="0"/>
                                          <w:marBottom w:val="0"/>
                                          <w:divBdr>
                                            <w:top w:val="none" w:sz="0" w:space="0" w:color="auto"/>
                                            <w:left w:val="none" w:sz="0" w:space="0" w:color="auto"/>
                                            <w:bottom w:val="none" w:sz="0" w:space="0" w:color="auto"/>
                                            <w:right w:val="none" w:sz="0" w:space="0" w:color="auto"/>
                                          </w:divBdr>
                                          <w:divsChild>
                                            <w:div w:id="1074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858">
      <w:marLeft w:val="0"/>
      <w:marRight w:val="0"/>
      <w:marTop w:val="0"/>
      <w:marBottom w:val="0"/>
      <w:divBdr>
        <w:top w:val="none" w:sz="0" w:space="0" w:color="auto"/>
        <w:left w:val="none" w:sz="0" w:space="0" w:color="auto"/>
        <w:bottom w:val="none" w:sz="0" w:space="0" w:color="auto"/>
        <w:right w:val="none" w:sz="0" w:space="0" w:color="auto"/>
      </w:divBdr>
      <w:divsChild>
        <w:div w:id="1074427862">
          <w:marLeft w:val="0"/>
          <w:marRight w:val="1"/>
          <w:marTop w:val="0"/>
          <w:marBottom w:val="0"/>
          <w:divBdr>
            <w:top w:val="none" w:sz="0" w:space="0" w:color="auto"/>
            <w:left w:val="none" w:sz="0" w:space="0" w:color="auto"/>
            <w:bottom w:val="none" w:sz="0" w:space="0" w:color="auto"/>
            <w:right w:val="none" w:sz="0" w:space="0" w:color="auto"/>
          </w:divBdr>
          <w:divsChild>
            <w:div w:id="1074427879">
              <w:marLeft w:val="0"/>
              <w:marRight w:val="0"/>
              <w:marTop w:val="0"/>
              <w:marBottom w:val="0"/>
              <w:divBdr>
                <w:top w:val="none" w:sz="0" w:space="0" w:color="auto"/>
                <w:left w:val="none" w:sz="0" w:space="0" w:color="auto"/>
                <w:bottom w:val="none" w:sz="0" w:space="0" w:color="auto"/>
                <w:right w:val="none" w:sz="0" w:space="0" w:color="auto"/>
              </w:divBdr>
              <w:divsChild>
                <w:div w:id="1074427955">
                  <w:marLeft w:val="0"/>
                  <w:marRight w:val="1"/>
                  <w:marTop w:val="0"/>
                  <w:marBottom w:val="0"/>
                  <w:divBdr>
                    <w:top w:val="none" w:sz="0" w:space="0" w:color="auto"/>
                    <w:left w:val="none" w:sz="0" w:space="0" w:color="auto"/>
                    <w:bottom w:val="none" w:sz="0" w:space="0" w:color="auto"/>
                    <w:right w:val="none" w:sz="0" w:space="0" w:color="auto"/>
                  </w:divBdr>
                  <w:divsChild>
                    <w:div w:id="1074427809">
                      <w:marLeft w:val="0"/>
                      <w:marRight w:val="0"/>
                      <w:marTop w:val="0"/>
                      <w:marBottom w:val="0"/>
                      <w:divBdr>
                        <w:top w:val="none" w:sz="0" w:space="0" w:color="auto"/>
                        <w:left w:val="none" w:sz="0" w:space="0" w:color="auto"/>
                        <w:bottom w:val="none" w:sz="0" w:space="0" w:color="auto"/>
                        <w:right w:val="none" w:sz="0" w:space="0" w:color="auto"/>
                      </w:divBdr>
                      <w:divsChild>
                        <w:div w:id="1074428136">
                          <w:marLeft w:val="0"/>
                          <w:marRight w:val="0"/>
                          <w:marTop w:val="0"/>
                          <w:marBottom w:val="0"/>
                          <w:divBdr>
                            <w:top w:val="none" w:sz="0" w:space="0" w:color="auto"/>
                            <w:left w:val="none" w:sz="0" w:space="0" w:color="auto"/>
                            <w:bottom w:val="none" w:sz="0" w:space="0" w:color="auto"/>
                            <w:right w:val="none" w:sz="0" w:space="0" w:color="auto"/>
                          </w:divBdr>
                          <w:divsChild>
                            <w:div w:id="1074428047">
                              <w:marLeft w:val="0"/>
                              <w:marRight w:val="0"/>
                              <w:marTop w:val="120"/>
                              <w:marBottom w:val="360"/>
                              <w:divBdr>
                                <w:top w:val="none" w:sz="0" w:space="0" w:color="auto"/>
                                <w:left w:val="none" w:sz="0" w:space="0" w:color="auto"/>
                                <w:bottom w:val="none" w:sz="0" w:space="0" w:color="auto"/>
                                <w:right w:val="none" w:sz="0" w:space="0" w:color="auto"/>
                              </w:divBdr>
                              <w:divsChild>
                                <w:div w:id="1074427770">
                                  <w:marLeft w:val="0"/>
                                  <w:marRight w:val="0"/>
                                  <w:marTop w:val="0"/>
                                  <w:marBottom w:val="0"/>
                                  <w:divBdr>
                                    <w:top w:val="none" w:sz="0" w:space="0" w:color="auto"/>
                                    <w:left w:val="none" w:sz="0" w:space="0" w:color="auto"/>
                                    <w:bottom w:val="none" w:sz="0" w:space="0" w:color="auto"/>
                                    <w:right w:val="none" w:sz="0" w:space="0" w:color="auto"/>
                                  </w:divBdr>
                                  <w:divsChild>
                                    <w:div w:id="10744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427901">
      <w:marLeft w:val="0"/>
      <w:marRight w:val="0"/>
      <w:marTop w:val="0"/>
      <w:marBottom w:val="0"/>
      <w:divBdr>
        <w:top w:val="none" w:sz="0" w:space="0" w:color="auto"/>
        <w:left w:val="none" w:sz="0" w:space="0" w:color="auto"/>
        <w:bottom w:val="none" w:sz="0" w:space="0" w:color="auto"/>
        <w:right w:val="none" w:sz="0" w:space="0" w:color="auto"/>
      </w:divBdr>
      <w:divsChild>
        <w:div w:id="1074428060">
          <w:marLeft w:val="0"/>
          <w:marRight w:val="1"/>
          <w:marTop w:val="0"/>
          <w:marBottom w:val="0"/>
          <w:divBdr>
            <w:top w:val="none" w:sz="0" w:space="0" w:color="auto"/>
            <w:left w:val="none" w:sz="0" w:space="0" w:color="auto"/>
            <w:bottom w:val="none" w:sz="0" w:space="0" w:color="auto"/>
            <w:right w:val="none" w:sz="0" w:space="0" w:color="auto"/>
          </w:divBdr>
          <w:divsChild>
            <w:div w:id="1074427755">
              <w:marLeft w:val="0"/>
              <w:marRight w:val="0"/>
              <w:marTop w:val="0"/>
              <w:marBottom w:val="0"/>
              <w:divBdr>
                <w:top w:val="none" w:sz="0" w:space="0" w:color="auto"/>
                <w:left w:val="none" w:sz="0" w:space="0" w:color="auto"/>
                <w:bottom w:val="none" w:sz="0" w:space="0" w:color="auto"/>
                <w:right w:val="none" w:sz="0" w:space="0" w:color="auto"/>
              </w:divBdr>
              <w:divsChild>
                <w:div w:id="1074428064">
                  <w:marLeft w:val="0"/>
                  <w:marRight w:val="1"/>
                  <w:marTop w:val="0"/>
                  <w:marBottom w:val="0"/>
                  <w:divBdr>
                    <w:top w:val="none" w:sz="0" w:space="0" w:color="auto"/>
                    <w:left w:val="none" w:sz="0" w:space="0" w:color="auto"/>
                    <w:bottom w:val="none" w:sz="0" w:space="0" w:color="auto"/>
                    <w:right w:val="none" w:sz="0" w:space="0" w:color="auto"/>
                  </w:divBdr>
                  <w:divsChild>
                    <w:div w:id="1074428043">
                      <w:marLeft w:val="0"/>
                      <w:marRight w:val="0"/>
                      <w:marTop w:val="0"/>
                      <w:marBottom w:val="0"/>
                      <w:divBdr>
                        <w:top w:val="none" w:sz="0" w:space="0" w:color="auto"/>
                        <w:left w:val="none" w:sz="0" w:space="0" w:color="auto"/>
                        <w:bottom w:val="none" w:sz="0" w:space="0" w:color="auto"/>
                        <w:right w:val="none" w:sz="0" w:space="0" w:color="auto"/>
                      </w:divBdr>
                      <w:divsChild>
                        <w:div w:id="1074427916">
                          <w:marLeft w:val="0"/>
                          <w:marRight w:val="0"/>
                          <w:marTop w:val="0"/>
                          <w:marBottom w:val="0"/>
                          <w:divBdr>
                            <w:top w:val="none" w:sz="0" w:space="0" w:color="auto"/>
                            <w:left w:val="none" w:sz="0" w:space="0" w:color="auto"/>
                            <w:bottom w:val="none" w:sz="0" w:space="0" w:color="auto"/>
                            <w:right w:val="none" w:sz="0" w:space="0" w:color="auto"/>
                          </w:divBdr>
                          <w:divsChild>
                            <w:div w:id="1074427919">
                              <w:marLeft w:val="0"/>
                              <w:marRight w:val="0"/>
                              <w:marTop w:val="120"/>
                              <w:marBottom w:val="360"/>
                              <w:divBdr>
                                <w:top w:val="none" w:sz="0" w:space="0" w:color="auto"/>
                                <w:left w:val="none" w:sz="0" w:space="0" w:color="auto"/>
                                <w:bottom w:val="none" w:sz="0" w:space="0" w:color="auto"/>
                                <w:right w:val="none" w:sz="0" w:space="0" w:color="auto"/>
                              </w:divBdr>
                              <w:divsChild>
                                <w:div w:id="1074427939">
                                  <w:marLeft w:val="420"/>
                                  <w:marRight w:val="0"/>
                                  <w:marTop w:val="0"/>
                                  <w:marBottom w:val="0"/>
                                  <w:divBdr>
                                    <w:top w:val="none" w:sz="0" w:space="0" w:color="auto"/>
                                    <w:left w:val="none" w:sz="0" w:space="0" w:color="auto"/>
                                    <w:bottom w:val="none" w:sz="0" w:space="0" w:color="auto"/>
                                    <w:right w:val="none" w:sz="0" w:space="0" w:color="auto"/>
                                  </w:divBdr>
                                  <w:divsChild>
                                    <w:div w:id="1074427976">
                                      <w:marLeft w:val="0"/>
                                      <w:marRight w:val="0"/>
                                      <w:marTop w:val="0"/>
                                      <w:marBottom w:val="0"/>
                                      <w:divBdr>
                                        <w:top w:val="none" w:sz="0" w:space="0" w:color="auto"/>
                                        <w:left w:val="none" w:sz="0" w:space="0" w:color="auto"/>
                                        <w:bottom w:val="none" w:sz="0" w:space="0" w:color="auto"/>
                                        <w:right w:val="none" w:sz="0" w:space="0" w:color="auto"/>
                                      </w:divBdr>
                                      <w:divsChild>
                                        <w:div w:id="10744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908">
      <w:marLeft w:val="0"/>
      <w:marRight w:val="0"/>
      <w:marTop w:val="0"/>
      <w:marBottom w:val="0"/>
      <w:divBdr>
        <w:top w:val="none" w:sz="0" w:space="0" w:color="auto"/>
        <w:left w:val="none" w:sz="0" w:space="0" w:color="auto"/>
        <w:bottom w:val="none" w:sz="0" w:space="0" w:color="auto"/>
        <w:right w:val="none" w:sz="0" w:space="0" w:color="auto"/>
      </w:divBdr>
    </w:div>
    <w:div w:id="1074427910">
      <w:marLeft w:val="0"/>
      <w:marRight w:val="0"/>
      <w:marTop w:val="0"/>
      <w:marBottom w:val="0"/>
      <w:divBdr>
        <w:top w:val="none" w:sz="0" w:space="0" w:color="auto"/>
        <w:left w:val="none" w:sz="0" w:space="0" w:color="auto"/>
        <w:bottom w:val="none" w:sz="0" w:space="0" w:color="auto"/>
        <w:right w:val="none" w:sz="0" w:space="0" w:color="auto"/>
      </w:divBdr>
      <w:divsChild>
        <w:div w:id="1074427851">
          <w:marLeft w:val="0"/>
          <w:marRight w:val="1"/>
          <w:marTop w:val="0"/>
          <w:marBottom w:val="0"/>
          <w:divBdr>
            <w:top w:val="none" w:sz="0" w:space="0" w:color="auto"/>
            <w:left w:val="none" w:sz="0" w:space="0" w:color="auto"/>
            <w:bottom w:val="none" w:sz="0" w:space="0" w:color="auto"/>
            <w:right w:val="none" w:sz="0" w:space="0" w:color="auto"/>
          </w:divBdr>
          <w:divsChild>
            <w:div w:id="1074427844">
              <w:marLeft w:val="0"/>
              <w:marRight w:val="0"/>
              <w:marTop w:val="0"/>
              <w:marBottom w:val="0"/>
              <w:divBdr>
                <w:top w:val="none" w:sz="0" w:space="0" w:color="auto"/>
                <w:left w:val="none" w:sz="0" w:space="0" w:color="auto"/>
                <w:bottom w:val="none" w:sz="0" w:space="0" w:color="auto"/>
                <w:right w:val="none" w:sz="0" w:space="0" w:color="auto"/>
              </w:divBdr>
              <w:divsChild>
                <w:div w:id="1074428098">
                  <w:marLeft w:val="0"/>
                  <w:marRight w:val="1"/>
                  <w:marTop w:val="0"/>
                  <w:marBottom w:val="0"/>
                  <w:divBdr>
                    <w:top w:val="none" w:sz="0" w:space="0" w:color="auto"/>
                    <w:left w:val="none" w:sz="0" w:space="0" w:color="auto"/>
                    <w:bottom w:val="none" w:sz="0" w:space="0" w:color="auto"/>
                    <w:right w:val="none" w:sz="0" w:space="0" w:color="auto"/>
                  </w:divBdr>
                  <w:divsChild>
                    <w:div w:id="1074427877">
                      <w:marLeft w:val="0"/>
                      <w:marRight w:val="0"/>
                      <w:marTop w:val="0"/>
                      <w:marBottom w:val="0"/>
                      <w:divBdr>
                        <w:top w:val="none" w:sz="0" w:space="0" w:color="auto"/>
                        <w:left w:val="none" w:sz="0" w:space="0" w:color="auto"/>
                        <w:bottom w:val="none" w:sz="0" w:space="0" w:color="auto"/>
                        <w:right w:val="none" w:sz="0" w:space="0" w:color="auto"/>
                      </w:divBdr>
                      <w:divsChild>
                        <w:div w:id="1074427842">
                          <w:marLeft w:val="0"/>
                          <w:marRight w:val="0"/>
                          <w:marTop w:val="0"/>
                          <w:marBottom w:val="0"/>
                          <w:divBdr>
                            <w:top w:val="none" w:sz="0" w:space="0" w:color="auto"/>
                            <w:left w:val="none" w:sz="0" w:space="0" w:color="auto"/>
                            <w:bottom w:val="none" w:sz="0" w:space="0" w:color="auto"/>
                            <w:right w:val="none" w:sz="0" w:space="0" w:color="auto"/>
                          </w:divBdr>
                          <w:divsChild>
                            <w:div w:id="1074427746">
                              <w:marLeft w:val="0"/>
                              <w:marRight w:val="0"/>
                              <w:marTop w:val="120"/>
                              <w:marBottom w:val="360"/>
                              <w:divBdr>
                                <w:top w:val="none" w:sz="0" w:space="0" w:color="auto"/>
                                <w:left w:val="none" w:sz="0" w:space="0" w:color="auto"/>
                                <w:bottom w:val="none" w:sz="0" w:space="0" w:color="auto"/>
                                <w:right w:val="none" w:sz="0" w:space="0" w:color="auto"/>
                              </w:divBdr>
                              <w:divsChild>
                                <w:div w:id="1074427897">
                                  <w:marLeft w:val="420"/>
                                  <w:marRight w:val="0"/>
                                  <w:marTop w:val="0"/>
                                  <w:marBottom w:val="0"/>
                                  <w:divBdr>
                                    <w:top w:val="none" w:sz="0" w:space="0" w:color="auto"/>
                                    <w:left w:val="none" w:sz="0" w:space="0" w:color="auto"/>
                                    <w:bottom w:val="none" w:sz="0" w:space="0" w:color="auto"/>
                                    <w:right w:val="none" w:sz="0" w:space="0" w:color="auto"/>
                                  </w:divBdr>
                                  <w:divsChild>
                                    <w:div w:id="1074427881">
                                      <w:marLeft w:val="0"/>
                                      <w:marRight w:val="0"/>
                                      <w:marTop w:val="0"/>
                                      <w:marBottom w:val="0"/>
                                      <w:divBdr>
                                        <w:top w:val="none" w:sz="0" w:space="0" w:color="auto"/>
                                        <w:left w:val="none" w:sz="0" w:space="0" w:color="auto"/>
                                        <w:bottom w:val="none" w:sz="0" w:space="0" w:color="auto"/>
                                        <w:right w:val="none" w:sz="0" w:space="0" w:color="auto"/>
                                      </w:divBdr>
                                      <w:divsChild>
                                        <w:div w:id="10744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911">
      <w:marLeft w:val="0"/>
      <w:marRight w:val="0"/>
      <w:marTop w:val="0"/>
      <w:marBottom w:val="0"/>
      <w:divBdr>
        <w:top w:val="none" w:sz="0" w:space="0" w:color="auto"/>
        <w:left w:val="none" w:sz="0" w:space="0" w:color="auto"/>
        <w:bottom w:val="none" w:sz="0" w:space="0" w:color="auto"/>
        <w:right w:val="none" w:sz="0" w:space="0" w:color="auto"/>
      </w:divBdr>
      <w:divsChild>
        <w:div w:id="1074428070">
          <w:marLeft w:val="0"/>
          <w:marRight w:val="0"/>
          <w:marTop w:val="0"/>
          <w:marBottom w:val="0"/>
          <w:divBdr>
            <w:top w:val="none" w:sz="0" w:space="0" w:color="auto"/>
            <w:left w:val="none" w:sz="0" w:space="0" w:color="auto"/>
            <w:bottom w:val="none" w:sz="0" w:space="0" w:color="auto"/>
            <w:right w:val="none" w:sz="0" w:space="0" w:color="auto"/>
          </w:divBdr>
          <w:divsChild>
            <w:div w:id="1074427829">
              <w:marLeft w:val="0"/>
              <w:marRight w:val="0"/>
              <w:marTop w:val="0"/>
              <w:marBottom w:val="0"/>
              <w:divBdr>
                <w:top w:val="none" w:sz="0" w:space="0" w:color="auto"/>
                <w:left w:val="none" w:sz="0" w:space="0" w:color="auto"/>
                <w:bottom w:val="none" w:sz="0" w:space="0" w:color="auto"/>
                <w:right w:val="none" w:sz="0" w:space="0" w:color="auto"/>
              </w:divBdr>
              <w:divsChild>
                <w:div w:id="1074427994">
                  <w:marLeft w:val="0"/>
                  <w:marRight w:val="0"/>
                  <w:marTop w:val="0"/>
                  <w:marBottom w:val="0"/>
                  <w:divBdr>
                    <w:top w:val="none" w:sz="0" w:space="0" w:color="auto"/>
                    <w:left w:val="none" w:sz="0" w:space="0" w:color="auto"/>
                    <w:bottom w:val="none" w:sz="0" w:space="0" w:color="auto"/>
                    <w:right w:val="none" w:sz="0" w:space="0" w:color="auto"/>
                  </w:divBdr>
                  <w:divsChild>
                    <w:div w:id="1074427920">
                      <w:marLeft w:val="0"/>
                      <w:marRight w:val="0"/>
                      <w:marTop w:val="0"/>
                      <w:marBottom w:val="0"/>
                      <w:divBdr>
                        <w:top w:val="none" w:sz="0" w:space="0" w:color="auto"/>
                        <w:left w:val="none" w:sz="0" w:space="0" w:color="auto"/>
                        <w:bottom w:val="none" w:sz="0" w:space="0" w:color="auto"/>
                        <w:right w:val="none" w:sz="0" w:space="0" w:color="auto"/>
                      </w:divBdr>
                      <w:divsChild>
                        <w:div w:id="1074427848">
                          <w:marLeft w:val="0"/>
                          <w:marRight w:val="0"/>
                          <w:marTop w:val="0"/>
                          <w:marBottom w:val="0"/>
                          <w:divBdr>
                            <w:top w:val="none" w:sz="0" w:space="0" w:color="auto"/>
                            <w:left w:val="none" w:sz="0" w:space="0" w:color="auto"/>
                            <w:bottom w:val="none" w:sz="0" w:space="0" w:color="auto"/>
                            <w:right w:val="none" w:sz="0" w:space="0" w:color="auto"/>
                          </w:divBdr>
                          <w:divsChild>
                            <w:div w:id="1074428028">
                              <w:marLeft w:val="0"/>
                              <w:marRight w:val="0"/>
                              <w:marTop w:val="0"/>
                              <w:marBottom w:val="0"/>
                              <w:divBdr>
                                <w:top w:val="none" w:sz="0" w:space="0" w:color="auto"/>
                                <w:left w:val="none" w:sz="0" w:space="0" w:color="auto"/>
                                <w:bottom w:val="none" w:sz="0" w:space="0" w:color="auto"/>
                                <w:right w:val="none" w:sz="0" w:space="0" w:color="auto"/>
                              </w:divBdr>
                              <w:divsChild>
                                <w:div w:id="1074428090">
                                  <w:marLeft w:val="0"/>
                                  <w:marRight w:val="0"/>
                                  <w:marTop w:val="0"/>
                                  <w:marBottom w:val="0"/>
                                  <w:divBdr>
                                    <w:top w:val="none" w:sz="0" w:space="0" w:color="auto"/>
                                    <w:left w:val="none" w:sz="0" w:space="0" w:color="auto"/>
                                    <w:bottom w:val="none" w:sz="0" w:space="0" w:color="auto"/>
                                    <w:right w:val="none" w:sz="0" w:space="0" w:color="auto"/>
                                  </w:divBdr>
                                  <w:divsChild>
                                    <w:div w:id="1074427999">
                                      <w:marLeft w:val="0"/>
                                      <w:marRight w:val="0"/>
                                      <w:marTop w:val="0"/>
                                      <w:marBottom w:val="0"/>
                                      <w:divBdr>
                                        <w:top w:val="none" w:sz="0" w:space="0" w:color="auto"/>
                                        <w:left w:val="none" w:sz="0" w:space="0" w:color="auto"/>
                                        <w:bottom w:val="none" w:sz="0" w:space="0" w:color="auto"/>
                                        <w:right w:val="none" w:sz="0" w:space="0" w:color="auto"/>
                                      </w:divBdr>
                                      <w:divsChild>
                                        <w:div w:id="1074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934">
      <w:marLeft w:val="0"/>
      <w:marRight w:val="0"/>
      <w:marTop w:val="0"/>
      <w:marBottom w:val="0"/>
      <w:divBdr>
        <w:top w:val="none" w:sz="0" w:space="0" w:color="auto"/>
        <w:left w:val="none" w:sz="0" w:space="0" w:color="auto"/>
        <w:bottom w:val="none" w:sz="0" w:space="0" w:color="auto"/>
        <w:right w:val="none" w:sz="0" w:space="0" w:color="auto"/>
      </w:divBdr>
      <w:divsChild>
        <w:div w:id="1074428087">
          <w:marLeft w:val="0"/>
          <w:marRight w:val="0"/>
          <w:marTop w:val="0"/>
          <w:marBottom w:val="0"/>
          <w:divBdr>
            <w:top w:val="none" w:sz="0" w:space="0" w:color="auto"/>
            <w:left w:val="none" w:sz="0" w:space="0" w:color="auto"/>
            <w:bottom w:val="none" w:sz="0" w:space="0" w:color="auto"/>
            <w:right w:val="none" w:sz="0" w:space="0" w:color="auto"/>
          </w:divBdr>
          <w:divsChild>
            <w:div w:id="1074428046">
              <w:marLeft w:val="0"/>
              <w:marRight w:val="0"/>
              <w:marTop w:val="0"/>
              <w:marBottom w:val="0"/>
              <w:divBdr>
                <w:top w:val="none" w:sz="0" w:space="0" w:color="auto"/>
                <w:left w:val="none" w:sz="0" w:space="0" w:color="auto"/>
                <w:bottom w:val="none" w:sz="0" w:space="0" w:color="auto"/>
                <w:right w:val="none" w:sz="0" w:space="0" w:color="auto"/>
              </w:divBdr>
              <w:divsChild>
                <w:div w:id="1074427915">
                  <w:marLeft w:val="0"/>
                  <w:marRight w:val="0"/>
                  <w:marTop w:val="0"/>
                  <w:marBottom w:val="0"/>
                  <w:divBdr>
                    <w:top w:val="none" w:sz="0" w:space="0" w:color="auto"/>
                    <w:left w:val="none" w:sz="0" w:space="0" w:color="auto"/>
                    <w:bottom w:val="none" w:sz="0" w:space="0" w:color="auto"/>
                    <w:right w:val="none" w:sz="0" w:space="0" w:color="auto"/>
                  </w:divBdr>
                  <w:divsChild>
                    <w:div w:id="1074427921">
                      <w:marLeft w:val="0"/>
                      <w:marRight w:val="0"/>
                      <w:marTop w:val="0"/>
                      <w:marBottom w:val="0"/>
                      <w:divBdr>
                        <w:top w:val="none" w:sz="0" w:space="0" w:color="auto"/>
                        <w:left w:val="none" w:sz="0" w:space="0" w:color="auto"/>
                        <w:bottom w:val="none" w:sz="0" w:space="0" w:color="auto"/>
                        <w:right w:val="none" w:sz="0" w:space="0" w:color="auto"/>
                      </w:divBdr>
                      <w:divsChild>
                        <w:div w:id="1074427766">
                          <w:marLeft w:val="0"/>
                          <w:marRight w:val="0"/>
                          <w:marTop w:val="0"/>
                          <w:marBottom w:val="0"/>
                          <w:divBdr>
                            <w:top w:val="none" w:sz="0" w:space="0" w:color="auto"/>
                            <w:left w:val="none" w:sz="0" w:space="0" w:color="auto"/>
                            <w:bottom w:val="none" w:sz="0" w:space="0" w:color="auto"/>
                            <w:right w:val="none" w:sz="0" w:space="0" w:color="auto"/>
                          </w:divBdr>
                          <w:divsChild>
                            <w:div w:id="1074427887">
                              <w:marLeft w:val="0"/>
                              <w:marRight w:val="0"/>
                              <w:marTop w:val="0"/>
                              <w:marBottom w:val="0"/>
                              <w:divBdr>
                                <w:top w:val="none" w:sz="0" w:space="0" w:color="auto"/>
                                <w:left w:val="none" w:sz="0" w:space="0" w:color="auto"/>
                                <w:bottom w:val="none" w:sz="0" w:space="0" w:color="auto"/>
                                <w:right w:val="none" w:sz="0" w:space="0" w:color="auto"/>
                              </w:divBdr>
                              <w:divsChild>
                                <w:div w:id="1074427805">
                                  <w:marLeft w:val="0"/>
                                  <w:marRight w:val="0"/>
                                  <w:marTop w:val="0"/>
                                  <w:marBottom w:val="0"/>
                                  <w:divBdr>
                                    <w:top w:val="none" w:sz="0" w:space="0" w:color="auto"/>
                                    <w:left w:val="none" w:sz="0" w:space="0" w:color="auto"/>
                                    <w:bottom w:val="none" w:sz="0" w:space="0" w:color="auto"/>
                                    <w:right w:val="none" w:sz="0" w:space="0" w:color="auto"/>
                                  </w:divBdr>
                                  <w:divsChild>
                                    <w:div w:id="1074428125">
                                      <w:marLeft w:val="0"/>
                                      <w:marRight w:val="0"/>
                                      <w:marTop w:val="0"/>
                                      <w:marBottom w:val="0"/>
                                      <w:divBdr>
                                        <w:top w:val="none" w:sz="0" w:space="0" w:color="auto"/>
                                        <w:left w:val="none" w:sz="0" w:space="0" w:color="auto"/>
                                        <w:bottom w:val="none" w:sz="0" w:space="0" w:color="auto"/>
                                        <w:right w:val="none" w:sz="0" w:space="0" w:color="auto"/>
                                      </w:divBdr>
                                      <w:divsChild>
                                        <w:div w:id="1074428100">
                                          <w:marLeft w:val="0"/>
                                          <w:marRight w:val="0"/>
                                          <w:marTop w:val="0"/>
                                          <w:marBottom w:val="0"/>
                                          <w:divBdr>
                                            <w:top w:val="none" w:sz="0" w:space="0" w:color="auto"/>
                                            <w:left w:val="none" w:sz="0" w:space="0" w:color="auto"/>
                                            <w:bottom w:val="none" w:sz="0" w:space="0" w:color="auto"/>
                                            <w:right w:val="none" w:sz="0" w:space="0" w:color="auto"/>
                                          </w:divBdr>
                                          <w:divsChild>
                                            <w:div w:id="10744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958">
      <w:marLeft w:val="0"/>
      <w:marRight w:val="0"/>
      <w:marTop w:val="0"/>
      <w:marBottom w:val="0"/>
      <w:divBdr>
        <w:top w:val="none" w:sz="0" w:space="0" w:color="auto"/>
        <w:left w:val="none" w:sz="0" w:space="0" w:color="auto"/>
        <w:bottom w:val="none" w:sz="0" w:space="0" w:color="auto"/>
        <w:right w:val="none" w:sz="0" w:space="0" w:color="auto"/>
      </w:divBdr>
      <w:divsChild>
        <w:div w:id="1074427818">
          <w:marLeft w:val="0"/>
          <w:marRight w:val="0"/>
          <w:marTop w:val="0"/>
          <w:marBottom w:val="0"/>
          <w:divBdr>
            <w:top w:val="none" w:sz="0" w:space="0" w:color="auto"/>
            <w:left w:val="none" w:sz="0" w:space="0" w:color="auto"/>
            <w:bottom w:val="none" w:sz="0" w:space="0" w:color="auto"/>
            <w:right w:val="none" w:sz="0" w:space="0" w:color="auto"/>
          </w:divBdr>
          <w:divsChild>
            <w:div w:id="1074427754">
              <w:marLeft w:val="0"/>
              <w:marRight w:val="0"/>
              <w:marTop w:val="0"/>
              <w:marBottom w:val="0"/>
              <w:divBdr>
                <w:top w:val="none" w:sz="0" w:space="0" w:color="auto"/>
                <w:left w:val="none" w:sz="0" w:space="0" w:color="auto"/>
                <w:bottom w:val="none" w:sz="0" w:space="0" w:color="auto"/>
                <w:right w:val="none" w:sz="0" w:space="0" w:color="auto"/>
              </w:divBdr>
              <w:divsChild>
                <w:div w:id="1074428143">
                  <w:marLeft w:val="0"/>
                  <w:marRight w:val="0"/>
                  <w:marTop w:val="0"/>
                  <w:marBottom w:val="0"/>
                  <w:divBdr>
                    <w:top w:val="none" w:sz="0" w:space="0" w:color="auto"/>
                    <w:left w:val="none" w:sz="0" w:space="0" w:color="auto"/>
                    <w:bottom w:val="none" w:sz="0" w:space="0" w:color="auto"/>
                    <w:right w:val="none" w:sz="0" w:space="0" w:color="auto"/>
                  </w:divBdr>
                  <w:divsChild>
                    <w:div w:id="1074427967">
                      <w:marLeft w:val="0"/>
                      <w:marRight w:val="0"/>
                      <w:marTop w:val="0"/>
                      <w:marBottom w:val="0"/>
                      <w:divBdr>
                        <w:top w:val="none" w:sz="0" w:space="0" w:color="auto"/>
                        <w:left w:val="none" w:sz="0" w:space="0" w:color="auto"/>
                        <w:bottom w:val="none" w:sz="0" w:space="0" w:color="auto"/>
                        <w:right w:val="none" w:sz="0" w:space="0" w:color="auto"/>
                      </w:divBdr>
                      <w:divsChild>
                        <w:div w:id="1074427951">
                          <w:marLeft w:val="0"/>
                          <w:marRight w:val="0"/>
                          <w:marTop w:val="0"/>
                          <w:marBottom w:val="0"/>
                          <w:divBdr>
                            <w:top w:val="none" w:sz="0" w:space="0" w:color="auto"/>
                            <w:left w:val="none" w:sz="0" w:space="0" w:color="auto"/>
                            <w:bottom w:val="none" w:sz="0" w:space="0" w:color="auto"/>
                            <w:right w:val="none" w:sz="0" w:space="0" w:color="auto"/>
                          </w:divBdr>
                          <w:divsChild>
                            <w:div w:id="1074428068">
                              <w:marLeft w:val="0"/>
                              <w:marRight w:val="0"/>
                              <w:marTop w:val="0"/>
                              <w:marBottom w:val="0"/>
                              <w:divBdr>
                                <w:top w:val="none" w:sz="0" w:space="0" w:color="auto"/>
                                <w:left w:val="none" w:sz="0" w:space="0" w:color="auto"/>
                                <w:bottom w:val="none" w:sz="0" w:space="0" w:color="auto"/>
                                <w:right w:val="none" w:sz="0" w:space="0" w:color="auto"/>
                              </w:divBdr>
                              <w:divsChild>
                                <w:div w:id="1074427900">
                                  <w:marLeft w:val="0"/>
                                  <w:marRight w:val="0"/>
                                  <w:marTop w:val="0"/>
                                  <w:marBottom w:val="0"/>
                                  <w:divBdr>
                                    <w:top w:val="none" w:sz="0" w:space="0" w:color="auto"/>
                                    <w:left w:val="none" w:sz="0" w:space="0" w:color="auto"/>
                                    <w:bottom w:val="none" w:sz="0" w:space="0" w:color="auto"/>
                                    <w:right w:val="none" w:sz="0" w:space="0" w:color="auto"/>
                                  </w:divBdr>
                                  <w:divsChild>
                                    <w:div w:id="1074427949">
                                      <w:marLeft w:val="0"/>
                                      <w:marRight w:val="0"/>
                                      <w:marTop w:val="0"/>
                                      <w:marBottom w:val="0"/>
                                      <w:divBdr>
                                        <w:top w:val="none" w:sz="0" w:space="0" w:color="auto"/>
                                        <w:left w:val="none" w:sz="0" w:space="0" w:color="auto"/>
                                        <w:bottom w:val="none" w:sz="0" w:space="0" w:color="auto"/>
                                        <w:right w:val="none" w:sz="0" w:space="0" w:color="auto"/>
                                      </w:divBdr>
                                      <w:divsChild>
                                        <w:div w:id="1074428001">
                                          <w:marLeft w:val="0"/>
                                          <w:marRight w:val="0"/>
                                          <w:marTop w:val="0"/>
                                          <w:marBottom w:val="0"/>
                                          <w:divBdr>
                                            <w:top w:val="none" w:sz="0" w:space="0" w:color="auto"/>
                                            <w:left w:val="none" w:sz="0" w:space="0" w:color="auto"/>
                                            <w:bottom w:val="none" w:sz="0" w:space="0" w:color="auto"/>
                                            <w:right w:val="none" w:sz="0" w:space="0" w:color="auto"/>
                                          </w:divBdr>
                                          <w:divsChild>
                                            <w:div w:id="10744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973">
      <w:marLeft w:val="0"/>
      <w:marRight w:val="0"/>
      <w:marTop w:val="0"/>
      <w:marBottom w:val="0"/>
      <w:divBdr>
        <w:top w:val="none" w:sz="0" w:space="0" w:color="auto"/>
        <w:left w:val="none" w:sz="0" w:space="0" w:color="auto"/>
        <w:bottom w:val="none" w:sz="0" w:space="0" w:color="auto"/>
        <w:right w:val="none" w:sz="0" w:space="0" w:color="auto"/>
      </w:divBdr>
      <w:divsChild>
        <w:div w:id="1074427776">
          <w:marLeft w:val="0"/>
          <w:marRight w:val="1"/>
          <w:marTop w:val="0"/>
          <w:marBottom w:val="0"/>
          <w:divBdr>
            <w:top w:val="none" w:sz="0" w:space="0" w:color="auto"/>
            <w:left w:val="none" w:sz="0" w:space="0" w:color="auto"/>
            <w:bottom w:val="none" w:sz="0" w:space="0" w:color="auto"/>
            <w:right w:val="none" w:sz="0" w:space="0" w:color="auto"/>
          </w:divBdr>
          <w:divsChild>
            <w:div w:id="1074427850">
              <w:marLeft w:val="0"/>
              <w:marRight w:val="0"/>
              <w:marTop w:val="0"/>
              <w:marBottom w:val="0"/>
              <w:divBdr>
                <w:top w:val="none" w:sz="0" w:space="0" w:color="auto"/>
                <w:left w:val="none" w:sz="0" w:space="0" w:color="auto"/>
                <w:bottom w:val="none" w:sz="0" w:space="0" w:color="auto"/>
                <w:right w:val="none" w:sz="0" w:space="0" w:color="auto"/>
              </w:divBdr>
              <w:divsChild>
                <w:div w:id="1074427907">
                  <w:marLeft w:val="0"/>
                  <w:marRight w:val="1"/>
                  <w:marTop w:val="0"/>
                  <w:marBottom w:val="0"/>
                  <w:divBdr>
                    <w:top w:val="none" w:sz="0" w:space="0" w:color="auto"/>
                    <w:left w:val="none" w:sz="0" w:space="0" w:color="auto"/>
                    <w:bottom w:val="none" w:sz="0" w:space="0" w:color="auto"/>
                    <w:right w:val="none" w:sz="0" w:space="0" w:color="auto"/>
                  </w:divBdr>
                  <w:divsChild>
                    <w:div w:id="1074427895">
                      <w:marLeft w:val="0"/>
                      <w:marRight w:val="0"/>
                      <w:marTop w:val="0"/>
                      <w:marBottom w:val="0"/>
                      <w:divBdr>
                        <w:top w:val="none" w:sz="0" w:space="0" w:color="auto"/>
                        <w:left w:val="none" w:sz="0" w:space="0" w:color="auto"/>
                        <w:bottom w:val="none" w:sz="0" w:space="0" w:color="auto"/>
                        <w:right w:val="none" w:sz="0" w:space="0" w:color="auto"/>
                      </w:divBdr>
                      <w:divsChild>
                        <w:div w:id="1074427856">
                          <w:marLeft w:val="0"/>
                          <w:marRight w:val="0"/>
                          <w:marTop w:val="0"/>
                          <w:marBottom w:val="0"/>
                          <w:divBdr>
                            <w:top w:val="none" w:sz="0" w:space="0" w:color="auto"/>
                            <w:left w:val="none" w:sz="0" w:space="0" w:color="auto"/>
                            <w:bottom w:val="none" w:sz="0" w:space="0" w:color="auto"/>
                            <w:right w:val="none" w:sz="0" w:space="0" w:color="auto"/>
                          </w:divBdr>
                          <w:divsChild>
                            <w:div w:id="1074428130">
                              <w:marLeft w:val="0"/>
                              <w:marRight w:val="0"/>
                              <w:marTop w:val="120"/>
                              <w:marBottom w:val="360"/>
                              <w:divBdr>
                                <w:top w:val="none" w:sz="0" w:space="0" w:color="auto"/>
                                <w:left w:val="none" w:sz="0" w:space="0" w:color="auto"/>
                                <w:bottom w:val="none" w:sz="0" w:space="0" w:color="auto"/>
                                <w:right w:val="none" w:sz="0" w:space="0" w:color="auto"/>
                              </w:divBdr>
                              <w:divsChild>
                                <w:div w:id="1074427736">
                                  <w:marLeft w:val="420"/>
                                  <w:marRight w:val="0"/>
                                  <w:marTop w:val="0"/>
                                  <w:marBottom w:val="0"/>
                                  <w:divBdr>
                                    <w:top w:val="none" w:sz="0" w:space="0" w:color="auto"/>
                                    <w:left w:val="none" w:sz="0" w:space="0" w:color="auto"/>
                                    <w:bottom w:val="none" w:sz="0" w:space="0" w:color="auto"/>
                                    <w:right w:val="none" w:sz="0" w:space="0" w:color="auto"/>
                                  </w:divBdr>
                                  <w:divsChild>
                                    <w:div w:id="1074428134">
                                      <w:marLeft w:val="0"/>
                                      <w:marRight w:val="0"/>
                                      <w:marTop w:val="0"/>
                                      <w:marBottom w:val="0"/>
                                      <w:divBdr>
                                        <w:top w:val="none" w:sz="0" w:space="0" w:color="auto"/>
                                        <w:left w:val="none" w:sz="0" w:space="0" w:color="auto"/>
                                        <w:bottom w:val="none" w:sz="0" w:space="0" w:color="auto"/>
                                        <w:right w:val="none" w:sz="0" w:space="0" w:color="auto"/>
                                      </w:divBdr>
                                      <w:divsChild>
                                        <w:div w:id="10744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977">
      <w:marLeft w:val="0"/>
      <w:marRight w:val="0"/>
      <w:marTop w:val="0"/>
      <w:marBottom w:val="0"/>
      <w:divBdr>
        <w:top w:val="none" w:sz="0" w:space="0" w:color="auto"/>
        <w:left w:val="none" w:sz="0" w:space="0" w:color="auto"/>
        <w:bottom w:val="none" w:sz="0" w:space="0" w:color="auto"/>
        <w:right w:val="none" w:sz="0" w:space="0" w:color="auto"/>
      </w:divBdr>
      <w:divsChild>
        <w:div w:id="1074427762">
          <w:marLeft w:val="0"/>
          <w:marRight w:val="0"/>
          <w:marTop w:val="0"/>
          <w:marBottom w:val="0"/>
          <w:divBdr>
            <w:top w:val="none" w:sz="0" w:space="0" w:color="auto"/>
            <w:left w:val="none" w:sz="0" w:space="0" w:color="auto"/>
            <w:bottom w:val="none" w:sz="0" w:space="0" w:color="auto"/>
            <w:right w:val="none" w:sz="0" w:space="0" w:color="auto"/>
          </w:divBdr>
          <w:divsChild>
            <w:div w:id="1074428126">
              <w:marLeft w:val="0"/>
              <w:marRight w:val="0"/>
              <w:marTop w:val="0"/>
              <w:marBottom w:val="0"/>
              <w:divBdr>
                <w:top w:val="none" w:sz="0" w:space="0" w:color="auto"/>
                <w:left w:val="none" w:sz="0" w:space="0" w:color="auto"/>
                <w:bottom w:val="none" w:sz="0" w:space="0" w:color="auto"/>
                <w:right w:val="none" w:sz="0" w:space="0" w:color="auto"/>
              </w:divBdr>
              <w:divsChild>
                <w:div w:id="1074427864">
                  <w:marLeft w:val="0"/>
                  <w:marRight w:val="0"/>
                  <w:marTop w:val="0"/>
                  <w:marBottom w:val="0"/>
                  <w:divBdr>
                    <w:top w:val="none" w:sz="0" w:space="0" w:color="auto"/>
                    <w:left w:val="none" w:sz="0" w:space="0" w:color="auto"/>
                    <w:bottom w:val="none" w:sz="0" w:space="0" w:color="auto"/>
                    <w:right w:val="none" w:sz="0" w:space="0" w:color="auto"/>
                  </w:divBdr>
                  <w:divsChild>
                    <w:div w:id="1074428035">
                      <w:marLeft w:val="0"/>
                      <w:marRight w:val="0"/>
                      <w:marTop w:val="0"/>
                      <w:marBottom w:val="0"/>
                      <w:divBdr>
                        <w:top w:val="none" w:sz="0" w:space="0" w:color="auto"/>
                        <w:left w:val="none" w:sz="0" w:space="0" w:color="auto"/>
                        <w:bottom w:val="none" w:sz="0" w:space="0" w:color="auto"/>
                        <w:right w:val="none" w:sz="0" w:space="0" w:color="auto"/>
                      </w:divBdr>
                      <w:divsChild>
                        <w:div w:id="1074427781">
                          <w:marLeft w:val="0"/>
                          <w:marRight w:val="0"/>
                          <w:marTop w:val="0"/>
                          <w:marBottom w:val="0"/>
                          <w:divBdr>
                            <w:top w:val="none" w:sz="0" w:space="0" w:color="auto"/>
                            <w:left w:val="none" w:sz="0" w:space="0" w:color="auto"/>
                            <w:bottom w:val="none" w:sz="0" w:space="0" w:color="auto"/>
                            <w:right w:val="none" w:sz="0" w:space="0" w:color="auto"/>
                          </w:divBdr>
                          <w:divsChild>
                            <w:div w:id="1074427769">
                              <w:marLeft w:val="0"/>
                              <w:marRight w:val="0"/>
                              <w:marTop w:val="0"/>
                              <w:marBottom w:val="0"/>
                              <w:divBdr>
                                <w:top w:val="none" w:sz="0" w:space="0" w:color="auto"/>
                                <w:left w:val="none" w:sz="0" w:space="0" w:color="auto"/>
                                <w:bottom w:val="none" w:sz="0" w:space="0" w:color="auto"/>
                                <w:right w:val="none" w:sz="0" w:space="0" w:color="auto"/>
                              </w:divBdr>
                              <w:divsChild>
                                <w:div w:id="1074427989">
                                  <w:marLeft w:val="0"/>
                                  <w:marRight w:val="0"/>
                                  <w:marTop w:val="0"/>
                                  <w:marBottom w:val="0"/>
                                  <w:divBdr>
                                    <w:top w:val="none" w:sz="0" w:space="0" w:color="auto"/>
                                    <w:left w:val="none" w:sz="0" w:space="0" w:color="auto"/>
                                    <w:bottom w:val="none" w:sz="0" w:space="0" w:color="auto"/>
                                    <w:right w:val="none" w:sz="0" w:space="0" w:color="auto"/>
                                  </w:divBdr>
                                  <w:divsChild>
                                    <w:div w:id="1074427886">
                                      <w:marLeft w:val="0"/>
                                      <w:marRight w:val="0"/>
                                      <w:marTop w:val="0"/>
                                      <w:marBottom w:val="0"/>
                                      <w:divBdr>
                                        <w:top w:val="none" w:sz="0" w:space="0" w:color="auto"/>
                                        <w:left w:val="none" w:sz="0" w:space="0" w:color="auto"/>
                                        <w:bottom w:val="none" w:sz="0" w:space="0" w:color="auto"/>
                                        <w:right w:val="none" w:sz="0" w:space="0" w:color="auto"/>
                                      </w:divBdr>
                                      <w:divsChild>
                                        <w:div w:id="1074427884">
                                          <w:marLeft w:val="0"/>
                                          <w:marRight w:val="0"/>
                                          <w:marTop w:val="0"/>
                                          <w:marBottom w:val="0"/>
                                          <w:divBdr>
                                            <w:top w:val="none" w:sz="0" w:space="0" w:color="auto"/>
                                            <w:left w:val="none" w:sz="0" w:space="0" w:color="auto"/>
                                            <w:bottom w:val="none" w:sz="0" w:space="0" w:color="auto"/>
                                            <w:right w:val="none" w:sz="0" w:space="0" w:color="auto"/>
                                          </w:divBdr>
                                          <w:divsChild>
                                            <w:div w:id="10744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985">
      <w:marLeft w:val="0"/>
      <w:marRight w:val="0"/>
      <w:marTop w:val="0"/>
      <w:marBottom w:val="0"/>
      <w:divBdr>
        <w:top w:val="none" w:sz="0" w:space="0" w:color="auto"/>
        <w:left w:val="none" w:sz="0" w:space="0" w:color="auto"/>
        <w:bottom w:val="none" w:sz="0" w:space="0" w:color="auto"/>
        <w:right w:val="none" w:sz="0" w:space="0" w:color="auto"/>
      </w:divBdr>
      <w:divsChild>
        <w:div w:id="1074427786">
          <w:marLeft w:val="0"/>
          <w:marRight w:val="1"/>
          <w:marTop w:val="0"/>
          <w:marBottom w:val="0"/>
          <w:divBdr>
            <w:top w:val="none" w:sz="0" w:space="0" w:color="auto"/>
            <w:left w:val="none" w:sz="0" w:space="0" w:color="auto"/>
            <w:bottom w:val="none" w:sz="0" w:space="0" w:color="auto"/>
            <w:right w:val="none" w:sz="0" w:space="0" w:color="auto"/>
          </w:divBdr>
          <w:divsChild>
            <w:div w:id="1074427808">
              <w:marLeft w:val="0"/>
              <w:marRight w:val="0"/>
              <w:marTop w:val="0"/>
              <w:marBottom w:val="0"/>
              <w:divBdr>
                <w:top w:val="none" w:sz="0" w:space="0" w:color="auto"/>
                <w:left w:val="none" w:sz="0" w:space="0" w:color="auto"/>
                <w:bottom w:val="none" w:sz="0" w:space="0" w:color="auto"/>
                <w:right w:val="none" w:sz="0" w:space="0" w:color="auto"/>
              </w:divBdr>
              <w:divsChild>
                <w:div w:id="1074428009">
                  <w:marLeft w:val="0"/>
                  <w:marRight w:val="1"/>
                  <w:marTop w:val="0"/>
                  <w:marBottom w:val="0"/>
                  <w:divBdr>
                    <w:top w:val="none" w:sz="0" w:space="0" w:color="auto"/>
                    <w:left w:val="none" w:sz="0" w:space="0" w:color="auto"/>
                    <w:bottom w:val="none" w:sz="0" w:space="0" w:color="auto"/>
                    <w:right w:val="none" w:sz="0" w:space="0" w:color="auto"/>
                  </w:divBdr>
                  <w:divsChild>
                    <w:div w:id="1074427961">
                      <w:marLeft w:val="0"/>
                      <w:marRight w:val="0"/>
                      <w:marTop w:val="0"/>
                      <w:marBottom w:val="0"/>
                      <w:divBdr>
                        <w:top w:val="none" w:sz="0" w:space="0" w:color="auto"/>
                        <w:left w:val="none" w:sz="0" w:space="0" w:color="auto"/>
                        <w:bottom w:val="none" w:sz="0" w:space="0" w:color="auto"/>
                        <w:right w:val="none" w:sz="0" w:space="0" w:color="auto"/>
                      </w:divBdr>
                      <w:divsChild>
                        <w:div w:id="1074428056">
                          <w:marLeft w:val="0"/>
                          <w:marRight w:val="0"/>
                          <w:marTop w:val="0"/>
                          <w:marBottom w:val="0"/>
                          <w:divBdr>
                            <w:top w:val="none" w:sz="0" w:space="0" w:color="auto"/>
                            <w:left w:val="none" w:sz="0" w:space="0" w:color="auto"/>
                            <w:bottom w:val="none" w:sz="0" w:space="0" w:color="auto"/>
                            <w:right w:val="none" w:sz="0" w:space="0" w:color="auto"/>
                          </w:divBdr>
                          <w:divsChild>
                            <w:div w:id="1074427824">
                              <w:marLeft w:val="0"/>
                              <w:marRight w:val="0"/>
                              <w:marTop w:val="120"/>
                              <w:marBottom w:val="360"/>
                              <w:divBdr>
                                <w:top w:val="none" w:sz="0" w:space="0" w:color="auto"/>
                                <w:left w:val="none" w:sz="0" w:space="0" w:color="auto"/>
                                <w:bottom w:val="none" w:sz="0" w:space="0" w:color="auto"/>
                                <w:right w:val="none" w:sz="0" w:space="0" w:color="auto"/>
                              </w:divBdr>
                              <w:divsChild>
                                <w:div w:id="1074428139">
                                  <w:marLeft w:val="420"/>
                                  <w:marRight w:val="0"/>
                                  <w:marTop w:val="0"/>
                                  <w:marBottom w:val="0"/>
                                  <w:divBdr>
                                    <w:top w:val="none" w:sz="0" w:space="0" w:color="auto"/>
                                    <w:left w:val="none" w:sz="0" w:space="0" w:color="auto"/>
                                    <w:bottom w:val="none" w:sz="0" w:space="0" w:color="auto"/>
                                    <w:right w:val="none" w:sz="0" w:space="0" w:color="auto"/>
                                  </w:divBdr>
                                  <w:divsChild>
                                    <w:div w:id="1074427750">
                                      <w:marLeft w:val="0"/>
                                      <w:marRight w:val="0"/>
                                      <w:marTop w:val="0"/>
                                      <w:marBottom w:val="0"/>
                                      <w:divBdr>
                                        <w:top w:val="none" w:sz="0" w:space="0" w:color="auto"/>
                                        <w:left w:val="none" w:sz="0" w:space="0" w:color="auto"/>
                                        <w:bottom w:val="none" w:sz="0" w:space="0" w:color="auto"/>
                                        <w:right w:val="none" w:sz="0" w:space="0" w:color="auto"/>
                                      </w:divBdr>
                                      <w:divsChild>
                                        <w:div w:id="1074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7988">
      <w:marLeft w:val="0"/>
      <w:marRight w:val="0"/>
      <w:marTop w:val="0"/>
      <w:marBottom w:val="0"/>
      <w:divBdr>
        <w:top w:val="none" w:sz="0" w:space="0" w:color="auto"/>
        <w:left w:val="none" w:sz="0" w:space="0" w:color="auto"/>
        <w:bottom w:val="none" w:sz="0" w:space="0" w:color="auto"/>
        <w:right w:val="none" w:sz="0" w:space="0" w:color="auto"/>
      </w:divBdr>
      <w:divsChild>
        <w:div w:id="1074428036">
          <w:marLeft w:val="0"/>
          <w:marRight w:val="0"/>
          <w:marTop w:val="0"/>
          <w:marBottom w:val="0"/>
          <w:divBdr>
            <w:top w:val="none" w:sz="0" w:space="0" w:color="auto"/>
            <w:left w:val="none" w:sz="0" w:space="0" w:color="auto"/>
            <w:bottom w:val="none" w:sz="0" w:space="0" w:color="auto"/>
            <w:right w:val="none" w:sz="0" w:space="0" w:color="auto"/>
          </w:divBdr>
          <w:divsChild>
            <w:div w:id="1074427774">
              <w:marLeft w:val="0"/>
              <w:marRight w:val="0"/>
              <w:marTop w:val="0"/>
              <w:marBottom w:val="0"/>
              <w:divBdr>
                <w:top w:val="none" w:sz="0" w:space="0" w:color="auto"/>
                <w:left w:val="none" w:sz="0" w:space="0" w:color="auto"/>
                <w:bottom w:val="none" w:sz="0" w:space="0" w:color="auto"/>
                <w:right w:val="none" w:sz="0" w:space="0" w:color="auto"/>
              </w:divBdr>
              <w:divsChild>
                <w:div w:id="1074427833">
                  <w:marLeft w:val="0"/>
                  <w:marRight w:val="0"/>
                  <w:marTop w:val="0"/>
                  <w:marBottom w:val="0"/>
                  <w:divBdr>
                    <w:top w:val="none" w:sz="0" w:space="0" w:color="auto"/>
                    <w:left w:val="none" w:sz="0" w:space="0" w:color="auto"/>
                    <w:bottom w:val="none" w:sz="0" w:space="0" w:color="auto"/>
                    <w:right w:val="none" w:sz="0" w:space="0" w:color="auto"/>
                  </w:divBdr>
                  <w:divsChild>
                    <w:div w:id="1074427792">
                      <w:marLeft w:val="0"/>
                      <w:marRight w:val="0"/>
                      <w:marTop w:val="0"/>
                      <w:marBottom w:val="0"/>
                      <w:divBdr>
                        <w:top w:val="none" w:sz="0" w:space="0" w:color="auto"/>
                        <w:left w:val="none" w:sz="0" w:space="0" w:color="auto"/>
                        <w:bottom w:val="none" w:sz="0" w:space="0" w:color="auto"/>
                        <w:right w:val="none" w:sz="0" w:space="0" w:color="auto"/>
                      </w:divBdr>
                      <w:divsChild>
                        <w:div w:id="1074428082">
                          <w:marLeft w:val="0"/>
                          <w:marRight w:val="0"/>
                          <w:marTop w:val="0"/>
                          <w:marBottom w:val="0"/>
                          <w:divBdr>
                            <w:top w:val="none" w:sz="0" w:space="0" w:color="auto"/>
                            <w:left w:val="none" w:sz="0" w:space="0" w:color="auto"/>
                            <w:bottom w:val="none" w:sz="0" w:space="0" w:color="auto"/>
                            <w:right w:val="none" w:sz="0" w:space="0" w:color="auto"/>
                          </w:divBdr>
                          <w:divsChild>
                            <w:div w:id="1074427903">
                              <w:marLeft w:val="0"/>
                              <w:marRight w:val="0"/>
                              <w:marTop w:val="0"/>
                              <w:marBottom w:val="0"/>
                              <w:divBdr>
                                <w:top w:val="none" w:sz="0" w:space="0" w:color="auto"/>
                                <w:left w:val="none" w:sz="0" w:space="0" w:color="auto"/>
                                <w:bottom w:val="none" w:sz="0" w:space="0" w:color="auto"/>
                                <w:right w:val="none" w:sz="0" w:space="0" w:color="auto"/>
                              </w:divBdr>
                              <w:divsChild>
                                <w:div w:id="1074428007">
                                  <w:marLeft w:val="0"/>
                                  <w:marRight w:val="0"/>
                                  <w:marTop w:val="0"/>
                                  <w:marBottom w:val="0"/>
                                  <w:divBdr>
                                    <w:top w:val="none" w:sz="0" w:space="0" w:color="auto"/>
                                    <w:left w:val="none" w:sz="0" w:space="0" w:color="auto"/>
                                    <w:bottom w:val="none" w:sz="0" w:space="0" w:color="auto"/>
                                    <w:right w:val="none" w:sz="0" w:space="0" w:color="auto"/>
                                  </w:divBdr>
                                  <w:divsChild>
                                    <w:div w:id="1074427836">
                                      <w:marLeft w:val="0"/>
                                      <w:marRight w:val="0"/>
                                      <w:marTop w:val="0"/>
                                      <w:marBottom w:val="0"/>
                                      <w:divBdr>
                                        <w:top w:val="none" w:sz="0" w:space="0" w:color="auto"/>
                                        <w:left w:val="none" w:sz="0" w:space="0" w:color="auto"/>
                                        <w:bottom w:val="none" w:sz="0" w:space="0" w:color="auto"/>
                                        <w:right w:val="none" w:sz="0" w:space="0" w:color="auto"/>
                                      </w:divBdr>
                                      <w:divsChild>
                                        <w:div w:id="1074427995">
                                          <w:marLeft w:val="0"/>
                                          <w:marRight w:val="0"/>
                                          <w:marTop w:val="0"/>
                                          <w:marBottom w:val="0"/>
                                          <w:divBdr>
                                            <w:top w:val="none" w:sz="0" w:space="0" w:color="auto"/>
                                            <w:left w:val="none" w:sz="0" w:space="0" w:color="auto"/>
                                            <w:bottom w:val="none" w:sz="0" w:space="0" w:color="auto"/>
                                            <w:right w:val="none" w:sz="0" w:space="0" w:color="auto"/>
                                          </w:divBdr>
                                          <w:divsChild>
                                            <w:div w:id="10744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7990">
      <w:marLeft w:val="0"/>
      <w:marRight w:val="0"/>
      <w:marTop w:val="0"/>
      <w:marBottom w:val="0"/>
      <w:divBdr>
        <w:top w:val="none" w:sz="0" w:space="0" w:color="auto"/>
        <w:left w:val="none" w:sz="0" w:space="0" w:color="auto"/>
        <w:bottom w:val="none" w:sz="0" w:space="0" w:color="auto"/>
        <w:right w:val="none" w:sz="0" w:space="0" w:color="auto"/>
      </w:divBdr>
      <w:divsChild>
        <w:div w:id="1074427984">
          <w:marLeft w:val="0"/>
          <w:marRight w:val="1"/>
          <w:marTop w:val="0"/>
          <w:marBottom w:val="0"/>
          <w:divBdr>
            <w:top w:val="none" w:sz="0" w:space="0" w:color="auto"/>
            <w:left w:val="none" w:sz="0" w:space="0" w:color="auto"/>
            <w:bottom w:val="none" w:sz="0" w:space="0" w:color="auto"/>
            <w:right w:val="none" w:sz="0" w:space="0" w:color="auto"/>
          </w:divBdr>
          <w:divsChild>
            <w:div w:id="1074427986">
              <w:marLeft w:val="0"/>
              <w:marRight w:val="0"/>
              <w:marTop w:val="0"/>
              <w:marBottom w:val="0"/>
              <w:divBdr>
                <w:top w:val="none" w:sz="0" w:space="0" w:color="auto"/>
                <w:left w:val="none" w:sz="0" w:space="0" w:color="auto"/>
                <w:bottom w:val="none" w:sz="0" w:space="0" w:color="auto"/>
                <w:right w:val="none" w:sz="0" w:space="0" w:color="auto"/>
              </w:divBdr>
              <w:divsChild>
                <w:div w:id="1074428084">
                  <w:marLeft w:val="0"/>
                  <w:marRight w:val="1"/>
                  <w:marTop w:val="0"/>
                  <w:marBottom w:val="0"/>
                  <w:divBdr>
                    <w:top w:val="none" w:sz="0" w:space="0" w:color="auto"/>
                    <w:left w:val="none" w:sz="0" w:space="0" w:color="auto"/>
                    <w:bottom w:val="none" w:sz="0" w:space="0" w:color="auto"/>
                    <w:right w:val="none" w:sz="0" w:space="0" w:color="auto"/>
                  </w:divBdr>
                  <w:divsChild>
                    <w:div w:id="1074428029">
                      <w:marLeft w:val="0"/>
                      <w:marRight w:val="0"/>
                      <w:marTop w:val="0"/>
                      <w:marBottom w:val="0"/>
                      <w:divBdr>
                        <w:top w:val="none" w:sz="0" w:space="0" w:color="auto"/>
                        <w:left w:val="none" w:sz="0" w:space="0" w:color="auto"/>
                        <w:bottom w:val="none" w:sz="0" w:space="0" w:color="auto"/>
                        <w:right w:val="none" w:sz="0" w:space="0" w:color="auto"/>
                      </w:divBdr>
                      <w:divsChild>
                        <w:div w:id="1074427888">
                          <w:marLeft w:val="0"/>
                          <w:marRight w:val="0"/>
                          <w:marTop w:val="0"/>
                          <w:marBottom w:val="0"/>
                          <w:divBdr>
                            <w:top w:val="none" w:sz="0" w:space="0" w:color="auto"/>
                            <w:left w:val="none" w:sz="0" w:space="0" w:color="auto"/>
                            <w:bottom w:val="none" w:sz="0" w:space="0" w:color="auto"/>
                            <w:right w:val="none" w:sz="0" w:space="0" w:color="auto"/>
                          </w:divBdr>
                          <w:divsChild>
                            <w:div w:id="1074428057">
                              <w:marLeft w:val="0"/>
                              <w:marRight w:val="0"/>
                              <w:marTop w:val="120"/>
                              <w:marBottom w:val="360"/>
                              <w:divBdr>
                                <w:top w:val="none" w:sz="0" w:space="0" w:color="auto"/>
                                <w:left w:val="none" w:sz="0" w:space="0" w:color="auto"/>
                                <w:bottom w:val="none" w:sz="0" w:space="0" w:color="auto"/>
                                <w:right w:val="none" w:sz="0" w:space="0" w:color="auto"/>
                              </w:divBdr>
                              <w:divsChild>
                                <w:div w:id="1074428031">
                                  <w:marLeft w:val="420"/>
                                  <w:marRight w:val="0"/>
                                  <w:marTop w:val="0"/>
                                  <w:marBottom w:val="0"/>
                                  <w:divBdr>
                                    <w:top w:val="none" w:sz="0" w:space="0" w:color="auto"/>
                                    <w:left w:val="none" w:sz="0" w:space="0" w:color="auto"/>
                                    <w:bottom w:val="none" w:sz="0" w:space="0" w:color="auto"/>
                                    <w:right w:val="none" w:sz="0" w:space="0" w:color="auto"/>
                                  </w:divBdr>
                                  <w:divsChild>
                                    <w:div w:id="1074427845">
                                      <w:marLeft w:val="0"/>
                                      <w:marRight w:val="0"/>
                                      <w:marTop w:val="0"/>
                                      <w:marBottom w:val="0"/>
                                      <w:divBdr>
                                        <w:top w:val="none" w:sz="0" w:space="0" w:color="auto"/>
                                        <w:left w:val="none" w:sz="0" w:space="0" w:color="auto"/>
                                        <w:bottom w:val="none" w:sz="0" w:space="0" w:color="auto"/>
                                        <w:right w:val="none" w:sz="0" w:space="0" w:color="auto"/>
                                      </w:divBdr>
                                      <w:divsChild>
                                        <w:div w:id="1074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011">
      <w:marLeft w:val="0"/>
      <w:marRight w:val="0"/>
      <w:marTop w:val="0"/>
      <w:marBottom w:val="0"/>
      <w:divBdr>
        <w:top w:val="none" w:sz="0" w:space="0" w:color="auto"/>
        <w:left w:val="none" w:sz="0" w:space="0" w:color="auto"/>
        <w:bottom w:val="none" w:sz="0" w:space="0" w:color="auto"/>
        <w:right w:val="none" w:sz="0" w:space="0" w:color="auto"/>
      </w:divBdr>
      <w:divsChild>
        <w:div w:id="1074428132">
          <w:marLeft w:val="0"/>
          <w:marRight w:val="1"/>
          <w:marTop w:val="0"/>
          <w:marBottom w:val="0"/>
          <w:divBdr>
            <w:top w:val="none" w:sz="0" w:space="0" w:color="auto"/>
            <w:left w:val="none" w:sz="0" w:space="0" w:color="auto"/>
            <w:bottom w:val="none" w:sz="0" w:space="0" w:color="auto"/>
            <w:right w:val="none" w:sz="0" w:space="0" w:color="auto"/>
          </w:divBdr>
          <w:divsChild>
            <w:div w:id="1074427891">
              <w:marLeft w:val="0"/>
              <w:marRight w:val="0"/>
              <w:marTop w:val="0"/>
              <w:marBottom w:val="0"/>
              <w:divBdr>
                <w:top w:val="none" w:sz="0" w:space="0" w:color="auto"/>
                <w:left w:val="none" w:sz="0" w:space="0" w:color="auto"/>
                <w:bottom w:val="none" w:sz="0" w:space="0" w:color="auto"/>
                <w:right w:val="none" w:sz="0" w:space="0" w:color="auto"/>
              </w:divBdr>
              <w:divsChild>
                <w:div w:id="1074428105">
                  <w:marLeft w:val="0"/>
                  <w:marRight w:val="1"/>
                  <w:marTop w:val="0"/>
                  <w:marBottom w:val="0"/>
                  <w:divBdr>
                    <w:top w:val="none" w:sz="0" w:space="0" w:color="auto"/>
                    <w:left w:val="none" w:sz="0" w:space="0" w:color="auto"/>
                    <w:bottom w:val="none" w:sz="0" w:space="0" w:color="auto"/>
                    <w:right w:val="none" w:sz="0" w:space="0" w:color="auto"/>
                  </w:divBdr>
                  <w:divsChild>
                    <w:div w:id="1074427960">
                      <w:marLeft w:val="0"/>
                      <w:marRight w:val="0"/>
                      <w:marTop w:val="0"/>
                      <w:marBottom w:val="0"/>
                      <w:divBdr>
                        <w:top w:val="none" w:sz="0" w:space="0" w:color="auto"/>
                        <w:left w:val="none" w:sz="0" w:space="0" w:color="auto"/>
                        <w:bottom w:val="none" w:sz="0" w:space="0" w:color="auto"/>
                        <w:right w:val="none" w:sz="0" w:space="0" w:color="auto"/>
                      </w:divBdr>
                      <w:divsChild>
                        <w:div w:id="1074428088">
                          <w:marLeft w:val="0"/>
                          <w:marRight w:val="0"/>
                          <w:marTop w:val="0"/>
                          <w:marBottom w:val="0"/>
                          <w:divBdr>
                            <w:top w:val="none" w:sz="0" w:space="0" w:color="auto"/>
                            <w:left w:val="none" w:sz="0" w:space="0" w:color="auto"/>
                            <w:bottom w:val="none" w:sz="0" w:space="0" w:color="auto"/>
                            <w:right w:val="none" w:sz="0" w:space="0" w:color="auto"/>
                          </w:divBdr>
                          <w:divsChild>
                            <w:div w:id="1074428014">
                              <w:marLeft w:val="0"/>
                              <w:marRight w:val="0"/>
                              <w:marTop w:val="120"/>
                              <w:marBottom w:val="360"/>
                              <w:divBdr>
                                <w:top w:val="none" w:sz="0" w:space="0" w:color="auto"/>
                                <w:left w:val="none" w:sz="0" w:space="0" w:color="auto"/>
                                <w:bottom w:val="none" w:sz="0" w:space="0" w:color="auto"/>
                                <w:right w:val="none" w:sz="0" w:space="0" w:color="auto"/>
                              </w:divBdr>
                              <w:divsChild>
                                <w:div w:id="1074427993">
                                  <w:marLeft w:val="420"/>
                                  <w:marRight w:val="0"/>
                                  <w:marTop w:val="0"/>
                                  <w:marBottom w:val="0"/>
                                  <w:divBdr>
                                    <w:top w:val="none" w:sz="0" w:space="0" w:color="auto"/>
                                    <w:left w:val="none" w:sz="0" w:space="0" w:color="auto"/>
                                    <w:bottom w:val="none" w:sz="0" w:space="0" w:color="auto"/>
                                    <w:right w:val="none" w:sz="0" w:space="0" w:color="auto"/>
                                  </w:divBdr>
                                  <w:divsChild>
                                    <w:div w:id="1074427970">
                                      <w:marLeft w:val="0"/>
                                      <w:marRight w:val="0"/>
                                      <w:marTop w:val="0"/>
                                      <w:marBottom w:val="0"/>
                                      <w:divBdr>
                                        <w:top w:val="none" w:sz="0" w:space="0" w:color="auto"/>
                                        <w:left w:val="none" w:sz="0" w:space="0" w:color="auto"/>
                                        <w:bottom w:val="none" w:sz="0" w:space="0" w:color="auto"/>
                                        <w:right w:val="none" w:sz="0" w:space="0" w:color="auto"/>
                                      </w:divBdr>
                                      <w:divsChild>
                                        <w:div w:id="10744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016">
      <w:marLeft w:val="0"/>
      <w:marRight w:val="0"/>
      <w:marTop w:val="0"/>
      <w:marBottom w:val="0"/>
      <w:divBdr>
        <w:top w:val="none" w:sz="0" w:space="0" w:color="auto"/>
        <w:left w:val="none" w:sz="0" w:space="0" w:color="auto"/>
        <w:bottom w:val="none" w:sz="0" w:space="0" w:color="auto"/>
        <w:right w:val="none" w:sz="0" w:space="0" w:color="auto"/>
      </w:divBdr>
      <w:divsChild>
        <w:div w:id="1074427882">
          <w:marLeft w:val="0"/>
          <w:marRight w:val="1"/>
          <w:marTop w:val="0"/>
          <w:marBottom w:val="0"/>
          <w:divBdr>
            <w:top w:val="none" w:sz="0" w:space="0" w:color="auto"/>
            <w:left w:val="none" w:sz="0" w:space="0" w:color="auto"/>
            <w:bottom w:val="none" w:sz="0" w:space="0" w:color="auto"/>
            <w:right w:val="none" w:sz="0" w:space="0" w:color="auto"/>
          </w:divBdr>
          <w:divsChild>
            <w:div w:id="1074428010">
              <w:marLeft w:val="0"/>
              <w:marRight w:val="0"/>
              <w:marTop w:val="0"/>
              <w:marBottom w:val="0"/>
              <w:divBdr>
                <w:top w:val="none" w:sz="0" w:space="0" w:color="auto"/>
                <w:left w:val="none" w:sz="0" w:space="0" w:color="auto"/>
                <w:bottom w:val="none" w:sz="0" w:space="0" w:color="auto"/>
                <w:right w:val="none" w:sz="0" w:space="0" w:color="auto"/>
              </w:divBdr>
              <w:divsChild>
                <w:div w:id="1074427991">
                  <w:marLeft w:val="0"/>
                  <w:marRight w:val="1"/>
                  <w:marTop w:val="0"/>
                  <w:marBottom w:val="0"/>
                  <w:divBdr>
                    <w:top w:val="none" w:sz="0" w:space="0" w:color="auto"/>
                    <w:left w:val="none" w:sz="0" w:space="0" w:color="auto"/>
                    <w:bottom w:val="none" w:sz="0" w:space="0" w:color="auto"/>
                    <w:right w:val="none" w:sz="0" w:space="0" w:color="auto"/>
                  </w:divBdr>
                  <w:divsChild>
                    <w:div w:id="1074427940">
                      <w:marLeft w:val="0"/>
                      <w:marRight w:val="0"/>
                      <w:marTop w:val="0"/>
                      <w:marBottom w:val="0"/>
                      <w:divBdr>
                        <w:top w:val="none" w:sz="0" w:space="0" w:color="auto"/>
                        <w:left w:val="none" w:sz="0" w:space="0" w:color="auto"/>
                        <w:bottom w:val="none" w:sz="0" w:space="0" w:color="auto"/>
                        <w:right w:val="none" w:sz="0" w:space="0" w:color="auto"/>
                      </w:divBdr>
                      <w:divsChild>
                        <w:div w:id="1074427933">
                          <w:marLeft w:val="0"/>
                          <w:marRight w:val="0"/>
                          <w:marTop w:val="0"/>
                          <w:marBottom w:val="0"/>
                          <w:divBdr>
                            <w:top w:val="none" w:sz="0" w:space="0" w:color="auto"/>
                            <w:left w:val="none" w:sz="0" w:space="0" w:color="auto"/>
                            <w:bottom w:val="none" w:sz="0" w:space="0" w:color="auto"/>
                            <w:right w:val="none" w:sz="0" w:space="0" w:color="auto"/>
                          </w:divBdr>
                          <w:divsChild>
                            <w:div w:id="1074428140">
                              <w:marLeft w:val="0"/>
                              <w:marRight w:val="0"/>
                              <w:marTop w:val="120"/>
                              <w:marBottom w:val="360"/>
                              <w:divBdr>
                                <w:top w:val="none" w:sz="0" w:space="0" w:color="auto"/>
                                <w:left w:val="none" w:sz="0" w:space="0" w:color="auto"/>
                                <w:bottom w:val="none" w:sz="0" w:space="0" w:color="auto"/>
                                <w:right w:val="none" w:sz="0" w:space="0" w:color="auto"/>
                              </w:divBdr>
                              <w:divsChild>
                                <w:div w:id="1074427813">
                                  <w:marLeft w:val="0"/>
                                  <w:marRight w:val="0"/>
                                  <w:marTop w:val="0"/>
                                  <w:marBottom w:val="0"/>
                                  <w:divBdr>
                                    <w:top w:val="none" w:sz="0" w:space="0" w:color="auto"/>
                                    <w:left w:val="none" w:sz="0" w:space="0" w:color="auto"/>
                                    <w:bottom w:val="none" w:sz="0" w:space="0" w:color="auto"/>
                                    <w:right w:val="none" w:sz="0" w:space="0" w:color="auto"/>
                                  </w:divBdr>
                                  <w:divsChild>
                                    <w:div w:id="1074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428022">
      <w:marLeft w:val="0"/>
      <w:marRight w:val="0"/>
      <w:marTop w:val="0"/>
      <w:marBottom w:val="0"/>
      <w:divBdr>
        <w:top w:val="none" w:sz="0" w:space="0" w:color="auto"/>
        <w:left w:val="none" w:sz="0" w:space="0" w:color="auto"/>
        <w:bottom w:val="none" w:sz="0" w:space="0" w:color="auto"/>
        <w:right w:val="none" w:sz="0" w:space="0" w:color="auto"/>
      </w:divBdr>
      <w:divsChild>
        <w:div w:id="1074427873">
          <w:marLeft w:val="0"/>
          <w:marRight w:val="1"/>
          <w:marTop w:val="0"/>
          <w:marBottom w:val="0"/>
          <w:divBdr>
            <w:top w:val="none" w:sz="0" w:space="0" w:color="auto"/>
            <w:left w:val="none" w:sz="0" w:space="0" w:color="auto"/>
            <w:bottom w:val="none" w:sz="0" w:space="0" w:color="auto"/>
            <w:right w:val="none" w:sz="0" w:space="0" w:color="auto"/>
          </w:divBdr>
          <w:divsChild>
            <w:div w:id="1074427878">
              <w:marLeft w:val="0"/>
              <w:marRight w:val="0"/>
              <w:marTop w:val="0"/>
              <w:marBottom w:val="0"/>
              <w:divBdr>
                <w:top w:val="none" w:sz="0" w:space="0" w:color="auto"/>
                <w:left w:val="none" w:sz="0" w:space="0" w:color="auto"/>
                <w:bottom w:val="none" w:sz="0" w:space="0" w:color="auto"/>
                <w:right w:val="none" w:sz="0" w:space="0" w:color="auto"/>
              </w:divBdr>
              <w:divsChild>
                <w:div w:id="1074427843">
                  <w:marLeft w:val="0"/>
                  <w:marRight w:val="1"/>
                  <w:marTop w:val="0"/>
                  <w:marBottom w:val="0"/>
                  <w:divBdr>
                    <w:top w:val="none" w:sz="0" w:space="0" w:color="auto"/>
                    <w:left w:val="none" w:sz="0" w:space="0" w:color="auto"/>
                    <w:bottom w:val="none" w:sz="0" w:space="0" w:color="auto"/>
                    <w:right w:val="none" w:sz="0" w:space="0" w:color="auto"/>
                  </w:divBdr>
                  <w:divsChild>
                    <w:div w:id="1074428065">
                      <w:marLeft w:val="0"/>
                      <w:marRight w:val="0"/>
                      <w:marTop w:val="0"/>
                      <w:marBottom w:val="0"/>
                      <w:divBdr>
                        <w:top w:val="none" w:sz="0" w:space="0" w:color="auto"/>
                        <w:left w:val="none" w:sz="0" w:space="0" w:color="auto"/>
                        <w:bottom w:val="none" w:sz="0" w:space="0" w:color="auto"/>
                        <w:right w:val="none" w:sz="0" w:space="0" w:color="auto"/>
                      </w:divBdr>
                      <w:divsChild>
                        <w:div w:id="1074428108">
                          <w:marLeft w:val="0"/>
                          <w:marRight w:val="0"/>
                          <w:marTop w:val="0"/>
                          <w:marBottom w:val="0"/>
                          <w:divBdr>
                            <w:top w:val="none" w:sz="0" w:space="0" w:color="auto"/>
                            <w:left w:val="none" w:sz="0" w:space="0" w:color="auto"/>
                            <w:bottom w:val="none" w:sz="0" w:space="0" w:color="auto"/>
                            <w:right w:val="none" w:sz="0" w:space="0" w:color="auto"/>
                          </w:divBdr>
                          <w:divsChild>
                            <w:div w:id="1074428050">
                              <w:marLeft w:val="0"/>
                              <w:marRight w:val="0"/>
                              <w:marTop w:val="120"/>
                              <w:marBottom w:val="360"/>
                              <w:divBdr>
                                <w:top w:val="none" w:sz="0" w:space="0" w:color="auto"/>
                                <w:left w:val="none" w:sz="0" w:space="0" w:color="auto"/>
                                <w:bottom w:val="none" w:sz="0" w:space="0" w:color="auto"/>
                                <w:right w:val="none" w:sz="0" w:space="0" w:color="auto"/>
                              </w:divBdr>
                              <w:divsChild>
                                <w:div w:id="1074428054">
                                  <w:marLeft w:val="420"/>
                                  <w:marRight w:val="0"/>
                                  <w:marTop w:val="0"/>
                                  <w:marBottom w:val="0"/>
                                  <w:divBdr>
                                    <w:top w:val="none" w:sz="0" w:space="0" w:color="auto"/>
                                    <w:left w:val="none" w:sz="0" w:space="0" w:color="auto"/>
                                    <w:bottom w:val="none" w:sz="0" w:space="0" w:color="auto"/>
                                    <w:right w:val="none" w:sz="0" w:space="0" w:color="auto"/>
                                  </w:divBdr>
                                  <w:divsChild>
                                    <w:div w:id="1074427943">
                                      <w:marLeft w:val="0"/>
                                      <w:marRight w:val="0"/>
                                      <w:marTop w:val="0"/>
                                      <w:marBottom w:val="0"/>
                                      <w:divBdr>
                                        <w:top w:val="none" w:sz="0" w:space="0" w:color="auto"/>
                                        <w:left w:val="none" w:sz="0" w:space="0" w:color="auto"/>
                                        <w:bottom w:val="none" w:sz="0" w:space="0" w:color="auto"/>
                                        <w:right w:val="none" w:sz="0" w:space="0" w:color="auto"/>
                                      </w:divBdr>
                                      <w:divsChild>
                                        <w:div w:id="1074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030">
      <w:marLeft w:val="0"/>
      <w:marRight w:val="0"/>
      <w:marTop w:val="0"/>
      <w:marBottom w:val="0"/>
      <w:divBdr>
        <w:top w:val="none" w:sz="0" w:space="0" w:color="auto"/>
        <w:left w:val="none" w:sz="0" w:space="0" w:color="auto"/>
        <w:bottom w:val="none" w:sz="0" w:space="0" w:color="auto"/>
        <w:right w:val="none" w:sz="0" w:space="0" w:color="auto"/>
      </w:divBdr>
      <w:divsChild>
        <w:div w:id="1074427928">
          <w:marLeft w:val="0"/>
          <w:marRight w:val="1"/>
          <w:marTop w:val="0"/>
          <w:marBottom w:val="0"/>
          <w:divBdr>
            <w:top w:val="none" w:sz="0" w:space="0" w:color="auto"/>
            <w:left w:val="none" w:sz="0" w:space="0" w:color="auto"/>
            <w:bottom w:val="none" w:sz="0" w:space="0" w:color="auto"/>
            <w:right w:val="none" w:sz="0" w:space="0" w:color="auto"/>
          </w:divBdr>
          <w:divsChild>
            <w:div w:id="1074427723">
              <w:marLeft w:val="0"/>
              <w:marRight w:val="0"/>
              <w:marTop w:val="0"/>
              <w:marBottom w:val="0"/>
              <w:divBdr>
                <w:top w:val="none" w:sz="0" w:space="0" w:color="auto"/>
                <w:left w:val="none" w:sz="0" w:space="0" w:color="auto"/>
                <w:bottom w:val="none" w:sz="0" w:space="0" w:color="auto"/>
                <w:right w:val="none" w:sz="0" w:space="0" w:color="auto"/>
              </w:divBdr>
              <w:divsChild>
                <w:div w:id="1074428005">
                  <w:marLeft w:val="0"/>
                  <w:marRight w:val="1"/>
                  <w:marTop w:val="0"/>
                  <w:marBottom w:val="0"/>
                  <w:divBdr>
                    <w:top w:val="none" w:sz="0" w:space="0" w:color="auto"/>
                    <w:left w:val="none" w:sz="0" w:space="0" w:color="auto"/>
                    <w:bottom w:val="none" w:sz="0" w:space="0" w:color="auto"/>
                    <w:right w:val="none" w:sz="0" w:space="0" w:color="auto"/>
                  </w:divBdr>
                  <w:divsChild>
                    <w:div w:id="1074428027">
                      <w:marLeft w:val="0"/>
                      <w:marRight w:val="0"/>
                      <w:marTop w:val="0"/>
                      <w:marBottom w:val="0"/>
                      <w:divBdr>
                        <w:top w:val="none" w:sz="0" w:space="0" w:color="auto"/>
                        <w:left w:val="none" w:sz="0" w:space="0" w:color="auto"/>
                        <w:bottom w:val="none" w:sz="0" w:space="0" w:color="auto"/>
                        <w:right w:val="none" w:sz="0" w:space="0" w:color="auto"/>
                      </w:divBdr>
                      <w:divsChild>
                        <w:div w:id="1074428069">
                          <w:marLeft w:val="0"/>
                          <w:marRight w:val="0"/>
                          <w:marTop w:val="0"/>
                          <w:marBottom w:val="0"/>
                          <w:divBdr>
                            <w:top w:val="none" w:sz="0" w:space="0" w:color="auto"/>
                            <w:left w:val="none" w:sz="0" w:space="0" w:color="auto"/>
                            <w:bottom w:val="none" w:sz="0" w:space="0" w:color="auto"/>
                            <w:right w:val="none" w:sz="0" w:space="0" w:color="auto"/>
                          </w:divBdr>
                          <w:divsChild>
                            <w:div w:id="1074427972">
                              <w:marLeft w:val="0"/>
                              <w:marRight w:val="0"/>
                              <w:marTop w:val="120"/>
                              <w:marBottom w:val="360"/>
                              <w:divBdr>
                                <w:top w:val="none" w:sz="0" w:space="0" w:color="auto"/>
                                <w:left w:val="none" w:sz="0" w:space="0" w:color="auto"/>
                                <w:bottom w:val="none" w:sz="0" w:space="0" w:color="auto"/>
                                <w:right w:val="none" w:sz="0" w:space="0" w:color="auto"/>
                              </w:divBdr>
                              <w:divsChild>
                                <w:div w:id="1074428113">
                                  <w:marLeft w:val="0"/>
                                  <w:marRight w:val="0"/>
                                  <w:marTop w:val="0"/>
                                  <w:marBottom w:val="0"/>
                                  <w:divBdr>
                                    <w:top w:val="none" w:sz="0" w:space="0" w:color="auto"/>
                                    <w:left w:val="none" w:sz="0" w:space="0" w:color="auto"/>
                                    <w:bottom w:val="none" w:sz="0" w:space="0" w:color="auto"/>
                                    <w:right w:val="none" w:sz="0" w:space="0" w:color="auto"/>
                                  </w:divBdr>
                                  <w:divsChild>
                                    <w:div w:id="10744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428033">
      <w:marLeft w:val="0"/>
      <w:marRight w:val="0"/>
      <w:marTop w:val="0"/>
      <w:marBottom w:val="0"/>
      <w:divBdr>
        <w:top w:val="none" w:sz="0" w:space="0" w:color="auto"/>
        <w:left w:val="none" w:sz="0" w:space="0" w:color="auto"/>
        <w:bottom w:val="none" w:sz="0" w:space="0" w:color="auto"/>
        <w:right w:val="none" w:sz="0" w:space="0" w:color="auto"/>
      </w:divBdr>
      <w:divsChild>
        <w:div w:id="1074427942">
          <w:marLeft w:val="0"/>
          <w:marRight w:val="1"/>
          <w:marTop w:val="0"/>
          <w:marBottom w:val="0"/>
          <w:divBdr>
            <w:top w:val="none" w:sz="0" w:space="0" w:color="auto"/>
            <w:left w:val="none" w:sz="0" w:space="0" w:color="auto"/>
            <w:bottom w:val="none" w:sz="0" w:space="0" w:color="auto"/>
            <w:right w:val="none" w:sz="0" w:space="0" w:color="auto"/>
          </w:divBdr>
          <w:divsChild>
            <w:div w:id="1074428038">
              <w:marLeft w:val="0"/>
              <w:marRight w:val="0"/>
              <w:marTop w:val="0"/>
              <w:marBottom w:val="0"/>
              <w:divBdr>
                <w:top w:val="none" w:sz="0" w:space="0" w:color="auto"/>
                <w:left w:val="none" w:sz="0" w:space="0" w:color="auto"/>
                <w:bottom w:val="none" w:sz="0" w:space="0" w:color="auto"/>
                <w:right w:val="none" w:sz="0" w:space="0" w:color="auto"/>
              </w:divBdr>
              <w:divsChild>
                <w:div w:id="1074428053">
                  <w:marLeft w:val="0"/>
                  <w:marRight w:val="1"/>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1074428111">
                          <w:marLeft w:val="0"/>
                          <w:marRight w:val="0"/>
                          <w:marTop w:val="0"/>
                          <w:marBottom w:val="0"/>
                          <w:divBdr>
                            <w:top w:val="none" w:sz="0" w:space="0" w:color="auto"/>
                            <w:left w:val="none" w:sz="0" w:space="0" w:color="auto"/>
                            <w:bottom w:val="none" w:sz="0" w:space="0" w:color="auto"/>
                            <w:right w:val="none" w:sz="0" w:space="0" w:color="auto"/>
                          </w:divBdr>
                          <w:divsChild>
                            <w:div w:id="1074427791">
                              <w:marLeft w:val="0"/>
                              <w:marRight w:val="0"/>
                              <w:marTop w:val="120"/>
                              <w:marBottom w:val="360"/>
                              <w:divBdr>
                                <w:top w:val="none" w:sz="0" w:space="0" w:color="auto"/>
                                <w:left w:val="none" w:sz="0" w:space="0" w:color="auto"/>
                                <w:bottom w:val="none" w:sz="0" w:space="0" w:color="auto"/>
                                <w:right w:val="none" w:sz="0" w:space="0" w:color="auto"/>
                              </w:divBdr>
                              <w:divsChild>
                                <w:div w:id="1074427794">
                                  <w:marLeft w:val="420"/>
                                  <w:marRight w:val="0"/>
                                  <w:marTop w:val="0"/>
                                  <w:marBottom w:val="0"/>
                                  <w:divBdr>
                                    <w:top w:val="none" w:sz="0" w:space="0" w:color="auto"/>
                                    <w:left w:val="none" w:sz="0" w:space="0" w:color="auto"/>
                                    <w:bottom w:val="none" w:sz="0" w:space="0" w:color="auto"/>
                                    <w:right w:val="none" w:sz="0" w:space="0" w:color="auto"/>
                                  </w:divBdr>
                                  <w:divsChild>
                                    <w:div w:id="1074428081">
                                      <w:marLeft w:val="0"/>
                                      <w:marRight w:val="0"/>
                                      <w:marTop w:val="0"/>
                                      <w:marBottom w:val="0"/>
                                      <w:divBdr>
                                        <w:top w:val="none" w:sz="0" w:space="0" w:color="auto"/>
                                        <w:left w:val="none" w:sz="0" w:space="0" w:color="auto"/>
                                        <w:bottom w:val="none" w:sz="0" w:space="0" w:color="auto"/>
                                        <w:right w:val="none" w:sz="0" w:space="0" w:color="auto"/>
                                      </w:divBdr>
                                      <w:divsChild>
                                        <w:div w:id="10744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051">
      <w:marLeft w:val="0"/>
      <w:marRight w:val="0"/>
      <w:marTop w:val="0"/>
      <w:marBottom w:val="0"/>
      <w:divBdr>
        <w:top w:val="none" w:sz="0" w:space="0" w:color="auto"/>
        <w:left w:val="none" w:sz="0" w:space="0" w:color="auto"/>
        <w:bottom w:val="none" w:sz="0" w:space="0" w:color="auto"/>
        <w:right w:val="none" w:sz="0" w:space="0" w:color="auto"/>
      </w:divBdr>
      <w:divsChild>
        <w:div w:id="1074427816">
          <w:marLeft w:val="0"/>
          <w:marRight w:val="1"/>
          <w:marTop w:val="0"/>
          <w:marBottom w:val="0"/>
          <w:divBdr>
            <w:top w:val="none" w:sz="0" w:space="0" w:color="auto"/>
            <w:left w:val="none" w:sz="0" w:space="0" w:color="auto"/>
            <w:bottom w:val="none" w:sz="0" w:space="0" w:color="auto"/>
            <w:right w:val="none" w:sz="0" w:space="0" w:color="auto"/>
          </w:divBdr>
          <w:divsChild>
            <w:div w:id="1074427739">
              <w:marLeft w:val="0"/>
              <w:marRight w:val="0"/>
              <w:marTop w:val="0"/>
              <w:marBottom w:val="0"/>
              <w:divBdr>
                <w:top w:val="none" w:sz="0" w:space="0" w:color="auto"/>
                <w:left w:val="none" w:sz="0" w:space="0" w:color="auto"/>
                <w:bottom w:val="none" w:sz="0" w:space="0" w:color="auto"/>
                <w:right w:val="none" w:sz="0" w:space="0" w:color="auto"/>
              </w:divBdr>
              <w:divsChild>
                <w:div w:id="1074427838">
                  <w:marLeft w:val="0"/>
                  <w:marRight w:val="1"/>
                  <w:marTop w:val="0"/>
                  <w:marBottom w:val="0"/>
                  <w:divBdr>
                    <w:top w:val="none" w:sz="0" w:space="0" w:color="auto"/>
                    <w:left w:val="none" w:sz="0" w:space="0" w:color="auto"/>
                    <w:bottom w:val="none" w:sz="0" w:space="0" w:color="auto"/>
                    <w:right w:val="none" w:sz="0" w:space="0" w:color="auto"/>
                  </w:divBdr>
                  <w:divsChild>
                    <w:div w:id="1074427831">
                      <w:marLeft w:val="0"/>
                      <w:marRight w:val="0"/>
                      <w:marTop w:val="0"/>
                      <w:marBottom w:val="0"/>
                      <w:divBdr>
                        <w:top w:val="none" w:sz="0" w:space="0" w:color="auto"/>
                        <w:left w:val="none" w:sz="0" w:space="0" w:color="auto"/>
                        <w:bottom w:val="none" w:sz="0" w:space="0" w:color="auto"/>
                        <w:right w:val="none" w:sz="0" w:space="0" w:color="auto"/>
                      </w:divBdr>
                      <w:divsChild>
                        <w:div w:id="1074428062">
                          <w:marLeft w:val="0"/>
                          <w:marRight w:val="0"/>
                          <w:marTop w:val="0"/>
                          <w:marBottom w:val="0"/>
                          <w:divBdr>
                            <w:top w:val="none" w:sz="0" w:space="0" w:color="auto"/>
                            <w:left w:val="none" w:sz="0" w:space="0" w:color="auto"/>
                            <w:bottom w:val="none" w:sz="0" w:space="0" w:color="auto"/>
                            <w:right w:val="none" w:sz="0" w:space="0" w:color="auto"/>
                          </w:divBdr>
                          <w:divsChild>
                            <w:div w:id="1074428117">
                              <w:marLeft w:val="0"/>
                              <w:marRight w:val="0"/>
                              <w:marTop w:val="120"/>
                              <w:marBottom w:val="360"/>
                              <w:divBdr>
                                <w:top w:val="none" w:sz="0" w:space="0" w:color="auto"/>
                                <w:left w:val="none" w:sz="0" w:space="0" w:color="auto"/>
                                <w:bottom w:val="none" w:sz="0" w:space="0" w:color="auto"/>
                                <w:right w:val="none" w:sz="0" w:space="0" w:color="auto"/>
                              </w:divBdr>
                              <w:divsChild>
                                <w:div w:id="1074428092">
                                  <w:marLeft w:val="420"/>
                                  <w:marRight w:val="0"/>
                                  <w:marTop w:val="0"/>
                                  <w:marBottom w:val="0"/>
                                  <w:divBdr>
                                    <w:top w:val="none" w:sz="0" w:space="0" w:color="auto"/>
                                    <w:left w:val="none" w:sz="0" w:space="0" w:color="auto"/>
                                    <w:bottom w:val="none" w:sz="0" w:space="0" w:color="auto"/>
                                    <w:right w:val="none" w:sz="0" w:space="0" w:color="auto"/>
                                  </w:divBdr>
                                  <w:divsChild>
                                    <w:div w:id="1074427896">
                                      <w:marLeft w:val="0"/>
                                      <w:marRight w:val="0"/>
                                      <w:marTop w:val="0"/>
                                      <w:marBottom w:val="0"/>
                                      <w:divBdr>
                                        <w:top w:val="none" w:sz="0" w:space="0" w:color="auto"/>
                                        <w:left w:val="none" w:sz="0" w:space="0" w:color="auto"/>
                                        <w:bottom w:val="none" w:sz="0" w:space="0" w:color="auto"/>
                                        <w:right w:val="none" w:sz="0" w:space="0" w:color="auto"/>
                                      </w:divBdr>
                                      <w:divsChild>
                                        <w:div w:id="1074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059">
      <w:marLeft w:val="0"/>
      <w:marRight w:val="0"/>
      <w:marTop w:val="0"/>
      <w:marBottom w:val="0"/>
      <w:divBdr>
        <w:top w:val="none" w:sz="0" w:space="0" w:color="auto"/>
        <w:left w:val="none" w:sz="0" w:space="0" w:color="auto"/>
        <w:bottom w:val="none" w:sz="0" w:space="0" w:color="auto"/>
        <w:right w:val="none" w:sz="0" w:space="0" w:color="auto"/>
      </w:divBdr>
    </w:div>
    <w:div w:id="1074428071">
      <w:marLeft w:val="0"/>
      <w:marRight w:val="0"/>
      <w:marTop w:val="0"/>
      <w:marBottom w:val="0"/>
      <w:divBdr>
        <w:top w:val="none" w:sz="0" w:space="0" w:color="auto"/>
        <w:left w:val="none" w:sz="0" w:space="0" w:color="auto"/>
        <w:bottom w:val="none" w:sz="0" w:space="0" w:color="auto"/>
        <w:right w:val="none" w:sz="0" w:space="0" w:color="auto"/>
      </w:divBdr>
      <w:divsChild>
        <w:div w:id="1074427860">
          <w:marLeft w:val="0"/>
          <w:marRight w:val="0"/>
          <w:marTop w:val="0"/>
          <w:marBottom w:val="0"/>
          <w:divBdr>
            <w:top w:val="none" w:sz="0" w:space="0" w:color="auto"/>
            <w:left w:val="none" w:sz="0" w:space="0" w:color="auto"/>
            <w:bottom w:val="none" w:sz="0" w:space="0" w:color="auto"/>
            <w:right w:val="none" w:sz="0" w:space="0" w:color="auto"/>
          </w:divBdr>
          <w:divsChild>
            <w:div w:id="1074428121">
              <w:marLeft w:val="0"/>
              <w:marRight w:val="0"/>
              <w:marTop w:val="0"/>
              <w:marBottom w:val="0"/>
              <w:divBdr>
                <w:top w:val="none" w:sz="0" w:space="0" w:color="auto"/>
                <w:left w:val="none" w:sz="0" w:space="0" w:color="auto"/>
                <w:bottom w:val="none" w:sz="0" w:space="0" w:color="auto"/>
                <w:right w:val="none" w:sz="0" w:space="0" w:color="auto"/>
              </w:divBdr>
              <w:divsChild>
                <w:div w:id="1074428093">
                  <w:marLeft w:val="0"/>
                  <w:marRight w:val="0"/>
                  <w:marTop w:val="0"/>
                  <w:marBottom w:val="0"/>
                  <w:divBdr>
                    <w:top w:val="none" w:sz="0" w:space="0" w:color="auto"/>
                    <w:left w:val="none" w:sz="0" w:space="0" w:color="auto"/>
                    <w:bottom w:val="none" w:sz="0" w:space="0" w:color="auto"/>
                    <w:right w:val="none" w:sz="0" w:space="0" w:color="auto"/>
                  </w:divBdr>
                  <w:divsChild>
                    <w:div w:id="1074427925">
                      <w:marLeft w:val="0"/>
                      <w:marRight w:val="0"/>
                      <w:marTop w:val="0"/>
                      <w:marBottom w:val="0"/>
                      <w:divBdr>
                        <w:top w:val="none" w:sz="0" w:space="0" w:color="auto"/>
                        <w:left w:val="none" w:sz="0" w:space="0" w:color="auto"/>
                        <w:bottom w:val="none" w:sz="0" w:space="0" w:color="auto"/>
                        <w:right w:val="none" w:sz="0" w:space="0" w:color="auto"/>
                      </w:divBdr>
                      <w:divsChild>
                        <w:div w:id="1074427819">
                          <w:marLeft w:val="0"/>
                          <w:marRight w:val="0"/>
                          <w:marTop w:val="0"/>
                          <w:marBottom w:val="0"/>
                          <w:divBdr>
                            <w:top w:val="none" w:sz="0" w:space="0" w:color="auto"/>
                            <w:left w:val="none" w:sz="0" w:space="0" w:color="auto"/>
                            <w:bottom w:val="none" w:sz="0" w:space="0" w:color="auto"/>
                            <w:right w:val="none" w:sz="0" w:space="0" w:color="auto"/>
                          </w:divBdr>
                          <w:divsChild>
                            <w:div w:id="1074428040">
                              <w:marLeft w:val="0"/>
                              <w:marRight w:val="0"/>
                              <w:marTop w:val="0"/>
                              <w:marBottom w:val="0"/>
                              <w:divBdr>
                                <w:top w:val="none" w:sz="0" w:space="0" w:color="auto"/>
                                <w:left w:val="none" w:sz="0" w:space="0" w:color="auto"/>
                                <w:bottom w:val="none" w:sz="0" w:space="0" w:color="auto"/>
                                <w:right w:val="none" w:sz="0" w:space="0" w:color="auto"/>
                              </w:divBdr>
                              <w:divsChild>
                                <w:div w:id="1074427889">
                                  <w:marLeft w:val="0"/>
                                  <w:marRight w:val="0"/>
                                  <w:marTop w:val="0"/>
                                  <w:marBottom w:val="0"/>
                                  <w:divBdr>
                                    <w:top w:val="none" w:sz="0" w:space="0" w:color="auto"/>
                                    <w:left w:val="none" w:sz="0" w:space="0" w:color="auto"/>
                                    <w:bottom w:val="none" w:sz="0" w:space="0" w:color="auto"/>
                                    <w:right w:val="none" w:sz="0" w:space="0" w:color="auto"/>
                                  </w:divBdr>
                                  <w:divsChild>
                                    <w:div w:id="1074428112">
                                      <w:marLeft w:val="0"/>
                                      <w:marRight w:val="0"/>
                                      <w:marTop w:val="0"/>
                                      <w:marBottom w:val="0"/>
                                      <w:divBdr>
                                        <w:top w:val="none" w:sz="0" w:space="0" w:color="auto"/>
                                        <w:left w:val="none" w:sz="0" w:space="0" w:color="auto"/>
                                        <w:bottom w:val="none" w:sz="0" w:space="0" w:color="auto"/>
                                        <w:right w:val="none" w:sz="0" w:space="0" w:color="auto"/>
                                      </w:divBdr>
                                      <w:divsChild>
                                        <w:div w:id="1074428091">
                                          <w:marLeft w:val="0"/>
                                          <w:marRight w:val="0"/>
                                          <w:marTop w:val="0"/>
                                          <w:marBottom w:val="0"/>
                                          <w:divBdr>
                                            <w:top w:val="none" w:sz="0" w:space="0" w:color="auto"/>
                                            <w:left w:val="none" w:sz="0" w:space="0" w:color="auto"/>
                                            <w:bottom w:val="none" w:sz="0" w:space="0" w:color="auto"/>
                                            <w:right w:val="none" w:sz="0" w:space="0" w:color="auto"/>
                                          </w:divBdr>
                                          <w:divsChild>
                                            <w:div w:id="1074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8073">
      <w:marLeft w:val="0"/>
      <w:marRight w:val="0"/>
      <w:marTop w:val="0"/>
      <w:marBottom w:val="0"/>
      <w:divBdr>
        <w:top w:val="none" w:sz="0" w:space="0" w:color="auto"/>
        <w:left w:val="none" w:sz="0" w:space="0" w:color="auto"/>
        <w:bottom w:val="none" w:sz="0" w:space="0" w:color="auto"/>
        <w:right w:val="none" w:sz="0" w:space="0" w:color="auto"/>
      </w:divBdr>
      <w:divsChild>
        <w:div w:id="1074428109">
          <w:marLeft w:val="0"/>
          <w:marRight w:val="0"/>
          <w:marTop w:val="0"/>
          <w:marBottom w:val="0"/>
          <w:divBdr>
            <w:top w:val="none" w:sz="0" w:space="0" w:color="auto"/>
            <w:left w:val="none" w:sz="0" w:space="0" w:color="auto"/>
            <w:bottom w:val="none" w:sz="0" w:space="0" w:color="auto"/>
            <w:right w:val="none" w:sz="0" w:space="0" w:color="auto"/>
          </w:divBdr>
          <w:divsChild>
            <w:div w:id="1074428115">
              <w:marLeft w:val="0"/>
              <w:marRight w:val="0"/>
              <w:marTop w:val="0"/>
              <w:marBottom w:val="0"/>
              <w:divBdr>
                <w:top w:val="none" w:sz="0" w:space="0" w:color="auto"/>
                <w:left w:val="none" w:sz="0" w:space="0" w:color="auto"/>
                <w:bottom w:val="none" w:sz="0" w:space="0" w:color="auto"/>
                <w:right w:val="none" w:sz="0" w:space="0" w:color="auto"/>
              </w:divBdr>
              <w:divsChild>
                <w:div w:id="1074427757">
                  <w:marLeft w:val="0"/>
                  <w:marRight w:val="0"/>
                  <w:marTop w:val="0"/>
                  <w:marBottom w:val="0"/>
                  <w:divBdr>
                    <w:top w:val="none" w:sz="0" w:space="0" w:color="auto"/>
                    <w:left w:val="none" w:sz="0" w:space="0" w:color="auto"/>
                    <w:bottom w:val="none" w:sz="0" w:space="0" w:color="auto"/>
                    <w:right w:val="none" w:sz="0" w:space="0" w:color="auto"/>
                  </w:divBdr>
                  <w:divsChild>
                    <w:div w:id="1074428076">
                      <w:marLeft w:val="0"/>
                      <w:marRight w:val="0"/>
                      <w:marTop w:val="0"/>
                      <w:marBottom w:val="0"/>
                      <w:divBdr>
                        <w:top w:val="none" w:sz="0" w:space="0" w:color="auto"/>
                        <w:left w:val="none" w:sz="0" w:space="0" w:color="auto"/>
                        <w:bottom w:val="none" w:sz="0" w:space="0" w:color="auto"/>
                        <w:right w:val="none" w:sz="0" w:space="0" w:color="auto"/>
                      </w:divBdr>
                      <w:divsChild>
                        <w:div w:id="1074428023">
                          <w:marLeft w:val="0"/>
                          <w:marRight w:val="0"/>
                          <w:marTop w:val="0"/>
                          <w:marBottom w:val="0"/>
                          <w:divBdr>
                            <w:top w:val="none" w:sz="0" w:space="0" w:color="auto"/>
                            <w:left w:val="none" w:sz="0" w:space="0" w:color="auto"/>
                            <w:bottom w:val="none" w:sz="0" w:space="0" w:color="auto"/>
                            <w:right w:val="none" w:sz="0" w:space="0" w:color="auto"/>
                          </w:divBdr>
                          <w:divsChild>
                            <w:div w:id="1074427758">
                              <w:marLeft w:val="0"/>
                              <w:marRight w:val="0"/>
                              <w:marTop w:val="0"/>
                              <w:marBottom w:val="0"/>
                              <w:divBdr>
                                <w:top w:val="none" w:sz="0" w:space="0" w:color="auto"/>
                                <w:left w:val="none" w:sz="0" w:space="0" w:color="auto"/>
                                <w:bottom w:val="none" w:sz="0" w:space="0" w:color="auto"/>
                                <w:right w:val="none" w:sz="0" w:space="0" w:color="auto"/>
                              </w:divBdr>
                              <w:divsChild>
                                <w:div w:id="1074427759">
                                  <w:marLeft w:val="0"/>
                                  <w:marRight w:val="0"/>
                                  <w:marTop w:val="0"/>
                                  <w:marBottom w:val="0"/>
                                  <w:divBdr>
                                    <w:top w:val="none" w:sz="0" w:space="0" w:color="auto"/>
                                    <w:left w:val="none" w:sz="0" w:space="0" w:color="auto"/>
                                    <w:bottom w:val="none" w:sz="0" w:space="0" w:color="auto"/>
                                    <w:right w:val="none" w:sz="0" w:space="0" w:color="auto"/>
                                  </w:divBdr>
                                  <w:divsChild>
                                    <w:div w:id="1074427767">
                                      <w:marLeft w:val="0"/>
                                      <w:marRight w:val="0"/>
                                      <w:marTop w:val="0"/>
                                      <w:marBottom w:val="0"/>
                                      <w:divBdr>
                                        <w:top w:val="none" w:sz="0" w:space="0" w:color="auto"/>
                                        <w:left w:val="none" w:sz="0" w:space="0" w:color="auto"/>
                                        <w:bottom w:val="none" w:sz="0" w:space="0" w:color="auto"/>
                                        <w:right w:val="none" w:sz="0" w:space="0" w:color="auto"/>
                                      </w:divBdr>
                                      <w:divsChild>
                                        <w:div w:id="1074428127">
                                          <w:marLeft w:val="0"/>
                                          <w:marRight w:val="0"/>
                                          <w:marTop w:val="0"/>
                                          <w:marBottom w:val="0"/>
                                          <w:divBdr>
                                            <w:top w:val="none" w:sz="0" w:space="0" w:color="auto"/>
                                            <w:left w:val="none" w:sz="0" w:space="0" w:color="auto"/>
                                            <w:bottom w:val="none" w:sz="0" w:space="0" w:color="auto"/>
                                            <w:right w:val="none" w:sz="0" w:space="0" w:color="auto"/>
                                          </w:divBdr>
                                          <w:divsChild>
                                            <w:div w:id="1074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8078">
      <w:marLeft w:val="0"/>
      <w:marRight w:val="0"/>
      <w:marTop w:val="0"/>
      <w:marBottom w:val="0"/>
      <w:divBdr>
        <w:top w:val="none" w:sz="0" w:space="0" w:color="auto"/>
        <w:left w:val="none" w:sz="0" w:space="0" w:color="auto"/>
        <w:bottom w:val="none" w:sz="0" w:space="0" w:color="auto"/>
        <w:right w:val="none" w:sz="0" w:space="0" w:color="auto"/>
      </w:divBdr>
      <w:divsChild>
        <w:div w:id="1074428000">
          <w:marLeft w:val="0"/>
          <w:marRight w:val="1"/>
          <w:marTop w:val="0"/>
          <w:marBottom w:val="0"/>
          <w:divBdr>
            <w:top w:val="none" w:sz="0" w:space="0" w:color="auto"/>
            <w:left w:val="none" w:sz="0" w:space="0" w:color="auto"/>
            <w:bottom w:val="none" w:sz="0" w:space="0" w:color="auto"/>
            <w:right w:val="none" w:sz="0" w:space="0" w:color="auto"/>
          </w:divBdr>
          <w:divsChild>
            <w:div w:id="1074427885">
              <w:marLeft w:val="0"/>
              <w:marRight w:val="0"/>
              <w:marTop w:val="0"/>
              <w:marBottom w:val="0"/>
              <w:divBdr>
                <w:top w:val="none" w:sz="0" w:space="0" w:color="auto"/>
                <w:left w:val="none" w:sz="0" w:space="0" w:color="auto"/>
                <w:bottom w:val="none" w:sz="0" w:space="0" w:color="auto"/>
                <w:right w:val="none" w:sz="0" w:space="0" w:color="auto"/>
              </w:divBdr>
              <w:divsChild>
                <w:div w:id="1074428017">
                  <w:marLeft w:val="0"/>
                  <w:marRight w:val="1"/>
                  <w:marTop w:val="0"/>
                  <w:marBottom w:val="0"/>
                  <w:divBdr>
                    <w:top w:val="none" w:sz="0" w:space="0" w:color="auto"/>
                    <w:left w:val="none" w:sz="0" w:space="0" w:color="auto"/>
                    <w:bottom w:val="none" w:sz="0" w:space="0" w:color="auto"/>
                    <w:right w:val="none" w:sz="0" w:space="0" w:color="auto"/>
                  </w:divBdr>
                  <w:divsChild>
                    <w:div w:id="1074427742">
                      <w:marLeft w:val="0"/>
                      <w:marRight w:val="0"/>
                      <w:marTop w:val="0"/>
                      <w:marBottom w:val="0"/>
                      <w:divBdr>
                        <w:top w:val="none" w:sz="0" w:space="0" w:color="auto"/>
                        <w:left w:val="none" w:sz="0" w:space="0" w:color="auto"/>
                        <w:bottom w:val="none" w:sz="0" w:space="0" w:color="auto"/>
                        <w:right w:val="none" w:sz="0" w:space="0" w:color="auto"/>
                      </w:divBdr>
                      <w:divsChild>
                        <w:div w:id="1074427906">
                          <w:marLeft w:val="0"/>
                          <w:marRight w:val="0"/>
                          <w:marTop w:val="0"/>
                          <w:marBottom w:val="0"/>
                          <w:divBdr>
                            <w:top w:val="none" w:sz="0" w:space="0" w:color="auto"/>
                            <w:left w:val="none" w:sz="0" w:space="0" w:color="auto"/>
                            <w:bottom w:val="none" w:sz="0" w:space="0" w:color="auto"/>
                            <w:right w:val="none" w:sz="0" w:space="0" w:color="auto"/>
                          </w:divBdr>
                          <w:divsChild>
                            <w:div w:id="1074428052">
                              <w:marLeft w:val="0"/>
                              <w:marRight w:val="0"/>
                              <w:marTop w:val="120"/>
                              <w:marBottom w:val="360"/>
                              <w:divBdr>
                                <w:top w:val="none" w:sz="0" w:space="0" w:color="auto"/>
                                <w:left w:val="none" w:sz="0" w:space="0" w:color="auto"/>
                                <w:bottom w:val="none" w:sz="0" w:space="0" w:color="auto"/>
                                <w:right w:val="none" w:sz="0" w:space="0" w:color="auto"/>
                              </w:divBdr>
                              <w:divsChild>
                                <w:div w:id="1074428135">
                                  <w:marLeft w:val="420"/>
                                  <w:marRight w:val="0"/>
                                  <w:marTop w:val="0"/>
                                  <w:marBottom w:val="0"/>
                                  <w:divBdr>
                                    <w:top w:val="none" w:sz="0" w:space="0" w:color="auto"/>
                                    <w:left w:val="none" w:sz="0" w:space="0" w:color="auto"/>
                                    <w:bottom w:val="none" w:sz="0" w:space="0" w:color="auto"/>
                                    <w:right w:val="none" w:sz="0" w:space="0" w:color="auto"/>
                                  </w:divBdr>
                                  <w:divsChild>
                                    <w:div w:id="1074427898">
                                      <w:marLeft w:val="0"/>
                                      <w:marRight w:val="0"/>
                                      <w:marTop w:val="0"/>
                                      <w:marBottom w:val="0"/>
                                      <w:divBdr>
                                        <w:top w:val="none" w:sz="0" w:space="0" w:color="auto"/>
                                        <w:left w:val="none" w:sz="0" w:space="0" w:color="auto"/>
                                        <w:bottom w:val="none" w:sz="0" w:space="0" w:color="auto"/>
                                        <w:right w:val="none" w:sz="0" w:space="0" w:color="auto"/>
                                      </w:divBdr>
                                      <w:divsChild>
                                        <w:div w:id="10744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085">
      <w:marLeft w:val="0"/>
      <w:marRight w:val="0"/>
      <w:marTop w:val="0"/>
      <w:marBottom w:val="0"/>
      <w:divBdr>
        <w:top w:val="none" w:sz="0" w:space="0" w:color="auto"/>
        <w:left w:val="none" w:sz="0" w:space="0" w:color="auto"/>
        <w:bottom w:val="none" w:sz="0" w:space="0" w:color="auto"/>
        <w:right w:val="none" w:sz="0" w:space="0" w:color="auto"/>
      </w:divBdr>
      <w:divsChild>
        <w:div w:id="1074428106">
          <w:marLeft w:val="0"/>
          <w:marRight w:val="1"/>
          <w:marTop w:val="0"/>
          <w:marBottom w:val="0"/>
          <w:divBdr>
            <w:top w:val="none" w:sz="0" w:space="0" w:color="auto"/>
            <w:left w:val="none" w:sz="0" w:space="0" w:color="auto"/>
            <w:bottom w:val="none" w:sz="0" w:space="0" w:color="auto"/>
            <w:right w:val="none" w:sz="0" w:space="0" w:color="auto"/>
          </w:divBdr>
          <w:divsChild>
            <w:div w:id="1074427728">
              <w:marLeft w:val="0"/>
              <w:marRight w:val="0"/>
              <w:marTop w:val="0"/>
              <w:marBottom w:val="0"/>
              <w:divBdr>
                <w:top w:val="none" w:sz="0" w:space="0" w:color="auto"/>
                <w:left w:val="none" w:sz="0" w:space="0" w:color="auto"/>
                <w:bottom w:val="none" w:sz="0" w:space="0" w:color="auto"/>
                <w:right w:val="none" w:sz="0" w:space="0" w:color="auto"/>
              </w:divBdr>
              <w:divsChild>
                <w:div w:id="1074427876">
                  <w:marLeft w:val="0"/>
                  <w:marRight w:val="1"/>
                  <w:marTop w:val="0"/>
                  <w:marBottom w:val="0"/>
                  <w:divBdr>
                    <w:top w:val="none" w:sz="0" w:space="0" w:color="auto"/>
                    <w:left w:val="none" w:sz="0" w:space="0" w:color="auto"/>
                    <w:bottom w:val="none" w:sz="0" w:space="0" w:color="auto"/>
                    <w:right w:val="none" w:sz="0" w:space="0" w:color="auto"/>
                  </w:divBdr>
                  <w:divsChild>
                    <w:div w:id="1074427726">
                      <w:marLeft w:val="0"/>
                      <w:marRight w:val="0"/>
                      <w:marTop w:val="0"/>
                      <w:marBottom w:val="0"/>
                      <w:divBdr>
                        <w:top w:val="none" w:sz="0" w:space="0" w:color="auto"/>
                        <w:left w:val="none" w:sz="0" w:space="0" w:color="auto"/>
                        <w:bottom w:val="none" w:sz="0" w:space="0" w:color="auto"/>
                        <w:right w:val="none" w:sz="0" w:space="0" w:color="auto"/>
                      </w:divBdr>
                      <w:divsChild>
                        <w:div w:id="1074427853">
                          <w:marLeft w:val="0"/>
                          <w:marRight w:val="0"/>
                          <w:marTop w:val="0"/>
                          <w:marBottom w:val="0"/>
                          <w:divBdr>
                            <w:top w:val="none" w:sz="0" w:space="0" w:color="auto"/>
                            <w:left w:val="none" w:sz="0" w:space="0" w:color="auto"/>
                            <w:bottom w:val="none" w:sz="0" w:space="0" w:color="auto"/>
                            <w:right w:val="none" w:sz="0" w:space="0" w:color="auto"/>
                          </w:divBdr>
                          <w:divsChild>
                            <w:div w:id="1074427724">
                              <w:marLeft w:val="0"/>
                              <w:marRight w:val="0"/>
                              <w:marTop w:val="120"/>
                              <w:marBottom w:val="360"/>
                              <w:divBdr>
                                <w:top w:val="none" w:sz="0" w:space="0" w:color="auto"/>
                                <w:left w:val="none" w:sz="0" w:space="0" w:color="auto"/>
                                <w:bottom w:val="none" w:sz="0" w:space="0" w:color="auto"/>
                                <w:right w:val="none" w:sz="0" w:space="0" w:color="auto"/>
                              </w:divBdr>
                              <w:divsChild>
                                <w:div w:id="1074427729">
                                  <w:marLeft w:val="420"/>
                                  <w:marRight w:val="0"/>
                                  <w:marTop w:val="0"/>
                                  <w:marBottom w:val="0"/>
                                  <w:divBdr>
                                    <w:top w:val="none" w:sz="0" w:space="0" w:color="auto"/>
                                    <w:left w:val="none" w:sz="0" w:space="0" w:color="auto"/>
                                    <w:bottom w:val="none" w:sz="0" w:space="0" w:color="auto"/>
                                    <w:right w:val="none" w:sz="0" w:space="0" w:color="auto"/>
                                  </w:divBdr>
                                  <w:divsChild>
                                    <w:div w:id="1074427875">
                                      <w:marLeft w:val="0"/>
                                      <w:marRight w:val="0"/>
                                      <w:marTop w:val="0"/>
                                      <w:marBottom w:val="0"/>
                                      <w:divBdr>
                                        <w:top w:val="none" w:sz="0" w:space="0" w:color="auto"/>
                                        <w:left w:val="none" w:sz="0" w:space="0" w:color="auto"/>
                                        <w:bottom w:val="none" w:sz="0" w:space="0" w:color="auto"/>
                                        <w:right w:val="none" w:sz="0" w:space="0" w:color="auto"/>
                                      </w:divBdr>
                                      <w:divsChild>
                                        <w:div w:id="10744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094">
      <w:marLeft w:val="0"/>
      <w:marRight w:val="0"/>
      <w:marTop w:val="0"/>
      <w:marBottom w:val="0"/>
      <w:divBdr>
        <w:top w:val="none" w:sz="0" w:space="0" w:color="auto"/>
        <w:left w:val="none" w:sz="0" w:space="0" w:color="auto"/>
        <w:bottom w:val="none" w:sz="0" w:space="0" w:color="auto"/>
        <w:right w:val="none" w:sz="0" w:space="0" w:color="auto"/>
      </w:divBdr>
      <w:divsChild>
        <w:div w:id="1074427811">
          <w:marLeft w:val="0"/>
          <w:marRight w:val="1"/>
          <w:marTop w:val="0"/>
          <w:marBottom w:val="0"/>
          <w:divBdr>
            <w:top w:val="none" w:sz="0" w:space="0" w:color="auto"/>
            <w:left w:val="none" w:sz="0" w:space="0" w:color="auto"/>
            <w:bottom w:val="none" w:sz="0" w:space="0" w:color="auto"/>
            <w:right w:val="none" w:sz="0" w:space="0" w:color="auto"/>
          </w:divBdr>
          <w:divsChild>
            <w:div w:id="1074427909">
              <w:marLeft w:val="0"/>
              <w:marRight w:val="0"/>
              <w:marTop w:val="0"/>
              <w:marBottom w:val="0"/>
              <w:divBdr>
                <w:top w:val="none" w:sz="0" w:space="0" w:color="auto"/>
                <w:left w:val="none" w:sz="0" w:space="0" w:color="auto"/>
                <w:bottom w:val="none" w:sz="0" w:space="0" w:color="auto"/>
                <w:right w:val="none" w:sz="0" w:space="0" w:color="auto"/>
              </w:divBdr>
              <w:divsChild>
                <w:div w:id="1074427830">
                  <w:marLeft w:val="0"/>
                  <w:marRight w:val="1"/>
                  <w:marTop w:val="0"/>
                  <w:marBottom w:val="0"/>
                  <w:divBdr>
                    <w:top w:val="none" w:sz="0" w:space="0" w:color="auto"/>
                    <w:left w:val="none" w:sz="0" w:space="0" w:color="auto"/>
                    <w:bottom w:val="none" w:sz="0" w:space="0" w:color="auto"/>
                    <w:right w:val="none" w:sz="0" w:space="0" w:color="auto"/>
                  </w:divBdr>
                  <w:divsChild>
                    <w:div w:id="1074427998">
                      <w:marLeft w:val="0"/>
                      <w:marRight w:val="0"/>
                      <w:marTop w:val="0"/>
                      <w:marBottom w:val="0"/>
                      <w:divBdr>
                        <w:top w:val="none" w:sz="0" w:space="0" w:color="auto"/>
                        <w:left w:val="none" w:sz="0" w:space="0" w:color="auto"/>
                        <w:bottom w:val="none" w:sz="0" w:space="0" w:color="auto"/>
                        <w:right w:val="none" w:sz="0" w:space="0" w:color="auto"/>
                      </w:divBdr>
                      <w:divsChild>
                        <w:div w:id="1074428074">
                          <w:marLeft w:val="0"/>
                          <w:marRight w:val="0"/>
                          <w:marTop w:val="0"/>
                          <w:marBottom w:val="0"/>
                          <w:divBdr>
                            <w:top w:val="none" w:sz="0" w:space="0" w:color="auto"/>
                            <w:left w:val="none" w:sz="0" w:space="0" w:color="auto"/>
                            <w:bottom w:val="none" w:sz="0" w:space="0" w:color="auto"/>
                            <w:right w:val="none" w:sz="0" w:space="0" w:color="auto"/>
                          </w:divBdr>
                          <w:divsChild>
                            <w:div w:id="1074427804">
                              <w:marLeft w:val="0"/>
                              <w:marRight w:val="0"/>
                              <w:marTop w:val="120"/>
                              <w:marBottom w:val="360"/>
                              <w:divBdr>
                                <w:top w:val="none" w:sz="0" w:space="0" w:color="auto"/>
                                <w:left w:val="none" w:sz="0" w:space="0" w:color="auto"/>
                                <w:bottom w:val="none" w:sz="0" w:space="0" w:color="auto"/>
                                <w:right w:val="none" w:sz="0" w:space="0" w:color="auto"/>
                              </w:divBdr>
                              <w:divsChild>
                                <w:div w:id="1074427929">
                                  <w:marLeft w:val="0"/>
                                  <w:marRight w:val="0"/>
                                  <w:marTop w:val="0"/>
                                  <w:marBottom w:val="0"/>
                                  <w:divBdr>
                                    <w:top w:val="none" w:sz="0" w:space="0" w:color="auto"/>
                                    <w:left w:val="none" w:sz="0" w:space="0" w:color="auto"/>
                                    <w:bottom w:val="none" w:sz="0" w:space="0" w:color="auto"/>
                                    <w:right w:val="none" w:sz="0" w:space="0" w:color="auto"/>
                                  </w:divBdr>
                                  <w:divsChild>
                                    <w:div w:id="1074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428096">
      <w:marLeft w:val="0"/>
      <w:marRight w:val="0"/>
      <w:marTop w:val="0"/>
      <w:marBottom w:val="0"/>
      <w:divBdr>
        <w:top w:val="none" w:sz="0" w:space="0" w:color="auto"/>
        <w:left w:val="none" w:sz="0" w:space="0" w:color="auto"/>
        <w:bottom w:val="none" w:sz="0" w:space="0" w:color="auto"/>
        <w:right w:val="none" w:sz="0" w:space="0" w:color="auto"/>
      </w:divBdr>
      <w:divsChild>
        <w:div w:id="1074428066">
          <w:marLeft w:val="0"/>
          <w:marRight w:val="1"/>
          <w:marTop w:val="0"/>
          <w:marBottom w:val="0"/>
          <w:divBdr>
            <w:top w:val="none" w:sz="0" w:space="0" w:color="auto"/>
            <w:left w:val="none" w:sz="0" w:space="0" w:color="auto"/>
            <w:bottom w:val="none" w:sz="0" w:space="0" w:color="auto"/>
            <w:right w:val="none" w:sz="0" w:space="0" w:color="auto"/>
          </w:divBdr>
          <w:divsChild>
            <w:div w:id="1074427727">
              <w:marLeft w:val="0"/>
              <w:marRight w:val="0"/>
              <w:marTop w:val="0"/>
              <w:marBottom w:val="0"/>
              <w:divBdr>
                <w:top w:val="none" w:sz="0" w:space="0" w:color="auto"/>
                <w:left w:val="none" w:sz="0" w:space="0" w:color="auto"/>
                <w:bottom w:val="none" w:sz="0" w:space="0" w:color="auto"/>
                <w:right w:val="none" w:sz="0" w:space="0" w:color="auto"/>
              </w:divBdr>
              <w:divsChild>
                <w:div w:id="1074427912">
                  <w:marLeft w:val="0"/>
                  <w:marRight w:val="1"/>
                  <w:marTop w:val="0"/>
                  <w:marBottom w:val="0"/>
                  <w:divBdr>
                    <w:top w:val="none" w:sz="0" w:space="0" w:color="auto"/>
                    <w:left w:val="none" w:sz="0" w:space="0" w:color="auto"/>
                    <w:bottom w:val="none" w:sz="0" w:space="0" w:color="auto"/>
                    <w:right w:val="none" w:sz="0" w:space="0" w:color="auto"/>
                  </w:divBdr>
                  <w:divsChild>
                    <w:div w:id="1074427969">
                      <w:marLeft w:val="0"/>
                      <w:marRight w:val="0"/>
                      <w:marTop w:val="0"/>
                      <w:marBottom w:val="0"/>
                      <w:divBdr>
                        <w:top w:val="none" w:sz="0" w:space="0" w:color="auto"/>
                        <w:left w:val="none" w:sz="0" w:space="0" w:color="auto"/>
                        <w:bottom w:val="none" w:sz="0" w:space="0" w:color="auto"/>
                        <w:right w:val="none" w:sz="0" w:space="0" w:color="auto"/>
                      </w:divBdr>
                      <w:divsChild>
                        <w:div w:id="1074427752">
                          <w:marLeft w:val="0"/>
                          <w:marRight w:val="0"/>
                          <w:marTop w:val="0"/>
                          <w:marBottom w:val="0"/>
                          <w:divBdr>
                            <w:top w:val="none" w:sz="0" w:space="0" w:color="auto"/>
                            <w:left w:val="none" w:sz="0" w:space="0" w:color="auto"/>
                            <w:bottom w:val="none" w:sz="0" w:space="0" w:color="auto"/>
                            <w:right w:val="none" w:sz="0" w:space="0" w:color="auto"/>
                          </w:divBdr>
                          <w:divsChild>
                            <w:div w:id="1074427840">
                              <w:marLeft w:val="0"/>
                              <w:marRight w:val="0"/>
                              <w:marTop w:val="120"/>
                              <w:marBottom w:val="360"/>
                              <w:divBdr>
                                <w:top w:val="none" w:sz="0" w:space="0" w:color="auto"/>
                                <w:left w:val="none" w:sz="0" w:space="0" w:color="auto"/>
                                <w:bottom w:val="none" w:sz="0" w:space="0" w:color="auto"/>
                                <w:right w:val="none" w:sz="0" w:space="0" w:color="auto"/>
                              </w:divBdr>
                              <w:divsChild>
                                <w:div w:id="1074427926">
                                  <w:marLeft w:val="0"/>
                                  <w:marRight w:val="0"/>
                                  <w:marTop w:val="0"/>
                                  <w:marBottom w:val="0"/>
                                  <w:divBdr>
                                    <w:top w:val="none" w:sz="0" w:space="0" w:color="auto"/>
                                    <w:left w:val="none" w:sz="0" w:space="0" w:color="auto"/>
                                    <w:bottom w:val="none" w:sz="0" w:space="0" w:color="auto"/>
                                    <w:right w:val="none" w:sz="0" w:space="0" w:color="auto"/>
                                  </w:divBdr>
                                  <w:divsChild>
                                    <w:div w:id="10744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428103">
      <w:marLeft w:val="0"/>
      <w:marRight w:val="0"/>
      <w:marTop w:val="0"/>
      <w:marBottom w:val="0"/>
      <w:divBdr>
        <w:top w:val="none" w:sz="0" w:space="0" w:color="auto"/>
        <w:left w:val="none" w:sz="0" w:space="0" w:color="auto"/>
        <w:bottom w:val="none" w:sz="0" w:space="0" w:color="auto"/>
        <w:right w:val="none" w:sz="0" w:space="0" w:color="auto"/>
      </w:divBdr>
      <w:divsChild>
        <w:div w:id="1074427868">
          <w:marLeft w:val="0"/>
          <w:marRight w:val="0"/>
          <w:marTop w:val="0"/>
          <w:marBottom w:val="0"/>
          <w:divBdr>
            <w:top w:val="none" w:sz="0" w:space="0" w:color="auto"/>
            <w:left w:val="none" w:sz="0" w:space="0" w:color="auto"/>
            <w:bottom w:val="none" w:sz="0" w:space="0" w:color="auto"/>
            <w:right w:val="none" w:sz="0" w:space="0" w:color="auto"/>
          </w:divBdr>
          <w:divsChild>
            <w:div w:id="1074428012">
              <w:marLeft w:val="0"/>
              <w:marRight w:val="0"/>
              <w:marTop w:val="0"/>
              <w:marBottom w:val="0"/>
              <w:divBdr>
                <w:top w:val="none" w:sz="0" w:space="0" w:color="auto"/>
                <w:left w:val="none" w:sz="0" w:space="0" w:color="auto"/>
                <w:bottom w:val="none" w:sz="0" w:space="0" w:color="auto"/>
                <w:right w:val="none" w:sz="0" w:space="0" w:color="auto"/>
              </w:divBdr>
              <w:divsChild>
                <w:div w:id="1074428075">
                  <w:marLeft w:val="0"/>
                  <w:marRight w:val="0"/>
                  <w:marTop w:val="0"/>
                  <w:marBottom w:val="0"/>
                  <w:divBdr>
                    <w:top w:val="none" w:sz="0" w:space="0" w:color="auto"/>
                    <w:left w:val="none" w:sz="0" w:space="0" w:color="auto"/>
                    <w:bottom w:val="none" w:sz="0" w:space="0" w:color="auto"/>
                    <w:right w:val="none" w:sz="0" w:space="0" w:color="auto"/>
                  </w:divBdr>
                  <w:divsChild>
                    <w:div w:id="1074427795">
                      <w:marLeft w:val="0"/>
                      <w:marRight w:val="0"/>
                      <w:marTop w:val="0"/>
                      <w:marBottom w:val="0"/>
                      <w:divBdr>
                        <w:top w:val="none" w:sz="0" w:space="0" w:color="auto"/>
                        <w:left w:val="none" w:sz="0" w:space="0" w:color="auto"/>
                        <w:bottom w:val="none" w:sz="0" w:space="0" w:color="auto"/>
                        <w:right w:val="none" w:sz="0" w:space="0" w:color="auto"/>
                      </w:divBdr>
                      <w:divsChild>
                        <w:div w:id="1074427734">
                          <w:marLeft w:val="0"/>
                          <w:marRight w:val="0"/>
                          <w:marTop w:val="0"/>
                          <w:marBottom w:val="0"/>
                          <w:divBdr>
                            <w:top w:val="none" w:sz="0" w:space="0" w:color="auto"/>
                            <w:left w:val="none" w:sz="0" w:space="0" w:color="auto"/>
                            <w:bottom w:val="none" w:sz="0" w:space="0" w:color="auto"/>
                            <w:right w:val="none" w:sz="0" w:space="0" w:color="auto"/>
                          </w:divBdr>
                          <w:divsChild>
                            <w:div w:id="1074427814">
                              <w:marLeft w:val="0"/>
                              <w:marRight w:val="0"/>
                              <w:marTop w:val="0"/>
                              <w:marBottom w:val="0"/>
                              <w:divBdr>
                                <w:top w:val="none" w:sz="0" w:space="0" w:color="auto"/>
                                <w:left w:val="none" w:sz="0" w:space="0" w:color="auto"/>
                                <w:bottom w:val="none" w:sz="0" w:space="0" w:color="auto"/>
                                <w:right w:val="none" w:sz="0" w:space="0" w:color="auto"/>
                              </w:divBdr>
                              <w:divsChild>
                                <w:div w:id="1074427953">
                                  <w:marLeft w:val="0"/>
                                  <w:marRight w:val="0"/>
                                  <w:marTop w:val="0"/>
                                  <w:marBottom w:val="0"/>
                                  <w:divBdr>
                                    <w:top w:val="none" w:sz="0" w:space="0" w:color="auto"/>
                                    <w:left w:val="none" w:sz="0" w:space="0" w:color="auto"/>
                                    <w:bottom w:val="none" w:sz="0" w:space="0" w:color="auto"/>
                                    <w:right w:val="none" w:sz="0" w:space="0" w:color="auto"/>
                                  </w:divBdr>
                                  <w:divsChild>
                                    <w:div w:id="1074428015">
                                      <w:marLeft w:val="0"/>
                                      <w:marRight w:val="0"/>
                                      <w:marTop w:val="0"/>
                                      <w:marBottom w:val="0"/>
                                      <w:divBdr>
                                        <w:top w:val="none" w:sz="0" w:space="0" w:color="auto"/>
                                        <w:left w:val="none" w:sz="0" w:space="0" w:color="auto"/>
                                        <w:bottom w:val="none" w:sz="0" w:space="0" w:color="auto"/>
                                        <w:right w:val="none" w:sz="0" w:space="0" w:color="auto"/>
                                      </w:divBdr>
                                      <w:divsChild>
                                        <w:div w:id="1074428129">
                                          <w:marLeft w:val="0"/>
                                          <w:marRight w:val="0"/>
                                          <w:marTop w:val="0"/>
                                          <w:marBottom w:val="0"/>
                                          <w:divBdr>
                                            <w:top w:val="none" w:sz="0" w:space="0" w:color="auto"/>
                                            <w:left w:val="none" w:sz="0" w:space="0" w:color="auto"/>
                                            <w:bottom w:val="none" w:sz="0" w:space="0" w:color="auto"/>
                                            <w:right w:val="none" w:sz="0" w:space="0" w:color="auto"/>
                                          </w:divBdr>
                                          <w:divsChild>
                                            <w:div w:id="10744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8131">
      <w:marLeft w:val="0"/>
      <w:marRight w:val="0"/>
      <w:marTop w:val="0"/>
      <w:marBottom w:val="0"/>
      <w:divBdr>
        <w:top w:val="none" w:sz="0" w:space="0" w:color="auto"/>
        <w:left w:val="none" w:sz="0" w:space="0" w:color="auto"/>
        <w:bottom w:val="none" w:sz="0" w:space="0" w:color="auto"/>
        <w:right w:val="none" w:sz="0" w:space="0" w:color="auto"/>
      </w:divBdr>
      <w:divsChild>
        <w:div w:id="1074428004">
          <w:marLeft w:val="0"/>
          <w:marRight w:val="1"/>
          <w:marTop w:val="0"/>
          <w:marBottom w:val="0"/>
          <w:divBdr>
            <w:top w:val="none" w:sz="0" w:space="0" w:color="auto"/>
            <w:left w:val="none" w:sz="0" w:space="0" w:color="auto"/>
            <w:bottom w:val="none" w:sz="0" w:space="0" w:color="auto"/>
            <w:right w:val="none" w:sz="0" w:space="0" w:color="auto"/>
          </w:divBdr>
          <w:divsChild>
            <w:div w:id="1074428110">
              <w:marLeft w:val="0"/>
              <w:marRight w:val="0"/>
              <w:marTop w:val="0"/>
              <w:marBottom w:val="0"/>
              <w:divBdr>
                <w:top w:val="none" w:sz="0" w:space="0" w:color="auto"/>
                <w:left w:val="none" w:sz="0" w:space="0" w:color="auto"/>
                <w:bottom w:val="none" w:sz="0" w:space="0" w:color="auto"/>
                <w:right w:val="none" w:sz="0" w:space="0" w:color="auto"/>
              </w:divBdr>
              <w:divsChild>
                <w:div w:id="1074428119">
                  <w:marLeft w:val="0"/>
                  <w:marRight w:val="1"/>
                  <w:marTop w:val="0"/>
                  <w:marBottom w:val="0"/>
                  <w:divBdr>
                    <w:top w:val="none" w:sz="0" w:space="0" w:color="auto"/>
                    <w:left w:val="none" w:sz="0" w:space="0" w:color="auto"/>
                    <w:bottom w:val="none" w:sz="0" w:space="0" w:color="auto"/>
                    <w:right w:val="none" w:sz="0" w:space="0" w:color="auto"/>
                  </w:divBdr>
                  <w:divsChild>
                    <w:div w:id="1074427735">
                      <w:marLeft w:val="0"/>
                      <w:marRight w:val="0"/>
                      <w:marTop w:val="0"/>
                      <w:marBottom w:val="0"/>
                      <w:divBdr>
                        <w:top w:val="none" w:sz="0" w:space="0" w:color="auto"/>
                        <w:left w:val="none" w:sz="0" w:space="0" w:color="auto"/>
                        <w:bottom w:val="none" w:sz="0" w:space="0" w:color="auto"/>
                        <w:right w:val="none" w:sz="0" w:space="0" w:color="auto"/>
                      </w:divBdr>
                      <w:divsChild>
                        <w:div w:id="1074427839">
                          <w:marLeft w:val="0"/>
                          <w:marRight w:val="0"/>
                          <w:marTop w:val="0"/>
                          <w:marBottom w:val="0"/>
                          <w:divBdr>
                            <w:top w:val="none" w:sz="0" w:space="0" w:color="auto"/>
                            <w:left w:val="none" w:sz="0" w:space="0" w:color="auto"/>
                            <w:bottom w:val="none" w:sz="0" w:space="0" w:color="auto"/>
                            <w:right w:val="none" w:sz="0" w:space="0" w:color="auto"/>
                          </w:divBdr>
                          <w:divsChild>
                            <w:div w:id="1074427855">
                              <w:marLeft w:val="0"/>
                              <w:marRight w:val="0"/>
                              <w:marTop w:val="120"/>
                              <w:marBottom w:val="360"/>
                              <w:divBdr>
                                <w:top w:val="none" w:sz="0" w:space="0" w:color="auto"/>
                                <w:left w:val="none" w:sz="0" w:space="0" w:color="auto"/>
                                <w:bottom w:val="none" w:sz="0" w:space="0" w:color="auto"/>
                                <w:right w:val="none" w:sz="0" w:space="0" w:color="auto"/>
                              </w:divBdr>
                              <w:divsChild>
                                <w:div w:id="1074427820">
                                  <w:marLeft w:val="420"/>
                                  <w:marRight w:val="0"/>
                                  <w:marTop w:val="0"/>
                                  <w:marBottom w:val="0"/>
                                  <w:divBdr>
                                    <w:top w:val="none" w:sz="0" w:space="0" w:color="auto"/>
                                    <w:left w:val="none" w:sz="0" w:space="0" w:color="auto"/>
                                    <w:bottom w:val="none" w:sz="0" w:space="0" w:color="auto"/>
                                    <w:right w:val="none" w:sz="0" w:space="0" w:color="auto"/>
                                  </w:divBdr>
                                  <w:divsChild>
                                    <w:div w:id="1074427957">
                                      <w:marLeft w:val="0"/>
                                      <w:marRight w:val="0"/>
                                      <w:marTop w:val="0"/>
                                      <w:marBottom w:val="0"/>
                                      <w:divBdr>
                                        <w:top w:val="none" w:sz="0" w:space="0" w:color="auto"/>
                                        <w:left w:val="none" w:sz="0" w:space="0" w:color="auto"/>
                                        <w:bottom w:val="none" w:sz="0" w:space="0" w:color="auto"/>
                                        <w:right w:val="none" w:sz="0" w:space="0" w:color="auto"/>
                                      </w:divBdr>
                                      <w:divsChild>
                                        <w:div w:id="1074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28142">
      <w:marLeft w:val="0"/>
      <w:marRight w:val="0"/>
      <w:marTop w:val="0"/>
      <w:marBottom w:val="0"/>
      <w:divBdr>
        <w:top w:val="none" w:sz="0" w:space="0" w:color="auto"/>
        <w:left w:val="none" w:sz="0" w:space="0" w:color="auto"/>
        <w:bottom w:val="none" w:sz="0" w:space="0" w:color="auto"/>
        <w:right w:val="none" w:sz="0" w:space="0" w:color="auto"/>
      </w:divBdr>
      <w:divsChild>
        <w:div w:id="1074427987">
          <w:marLeft w:val="0"/>
          <w:marRight w:val="1"/>
          <w:marTop w:val="0"/>
          <w:marBottom w:val="0"/>
          <w:divBdr>
            <w:top w:val="none" w:sz="0" w:space="0" w:color="auto"/>
            <w:left w:val="none" w:sz="0" w:space="0" w:color="auto"/>
            <w:bottom w:val="none" w:sz="0" w:space="0" w:color="auto"/>
            <w:right w:val="none" w:sz="0" w:space="0" w:color="auto"/>
          </w:divBdr>
          <w:divsChild>
            <w:div w:id="1074428083">
              <w:marLeft w:val="0"/>
              <w:marRight w:val="0"/>
              <w:marTop w:val="0"/>
              <w:marBottom w:val="0"/>
              <w:divBdr>
                <w:top w:val="none" w:sz="0" w:space="0" w:color="auto"/>
                <w:left w:val="none" w:sz="0" w:space="0" w:color="auto"/>
                <w:bottom w:val="none" w:sz="0" w:space="0" w:color="auto"/>
                <w:right w:val="none" w:sz="0" w:space="0" w:color="auto"/>
              </w:divBdr>
              <w:divsChild>
                <w:div w:id="1074427715">
                  <w:marLeft w:val="0"/>
                  <w:marRight w:val="1"/>
                  <w:marTop w:val="0"/>
                  <w:marBottom w:val="0"/>
                  <w:divBdr>
                    <w:top w:val="none" w:sz="0" w:space="0" w:color="auto"/>
                    <w:left w:val="none" w:sz="0" w:space="0" w:color="auto"/>
                    <w:bottom w:val="none" w:sz="0" w:space="0" w:color="auto"/>
                    <w:right w:val="none" w:sz="0" w:space="0" w:color="auto"/>
                  </w:divBdr>
                  <w:divsChild>
                    <w:div w:id="1074427918">
                      <w:marLeft w:val="0"/>
                      <w:marRight w:val="0"/>
                      <w:marTop w:val="0"/>
                      <w:marBottom w:val="0"/>
                      <w:divBdr>
                        <w:top w:val="none" w:sz="0" w:space="0" w:color="auto"/>
                        <w:left w:val="none" w:sz="0" w:space="0" w:color="auto"/>
                        <w:bottom w:val="none" w:sz="0" w:space="0" w:color="auto"/>
                        <w:right w:val="none" w:sz="0" w:space="0" w:color="auto"/>
                      </w:divBdr>
                      <w:divsChild>
                        <w:div w:id="1074427788">
                          <w:marLeft w:val="0"/>
                          <w:marRight w:val="0"/>
                          <w:marTop w:val="0"/>
                          <w:marBottom w:val="0"/>
                          <w:divBdr>
                            <w:top w:val="none" w:sz="0" w:space="0" w:color="auto"/>
                            <w:left w:val="none" w:sz="0" w:space="0" w:color="auto"/>
                            <w:bottom w:val="none" w:sz="0" w:space="0" w:color="auto"/>
                            <w:right w:val="none" w:sz="0" w:space="0" w:color="auto"/>
                          </w:divBdr>
                          <w:divsChild>
                            <w:div w:id="1074427780">
                              <w:marLeft w:val="0"/>
                              <w:marRight w:val="0"/>
                              <w:marTop w:val="120"/>
                              <w:marBottom w:val="360"/>
                              <w:divBdr>
                                <w:top w:val="none" w:sz="0" w:space="0" w:color="auto"/>
                                <w:left w:val="none" w:sz="0" w:space="0" w:color="auto"/>
                                <w:bottom w:val="none" w:sz="0" w:space="0" w:color="auto"/>
                                <w:right w:val="none" w:sz="0" w:space="0" w:color="auto"/>
                              </w:divBdr>
                              <w:divsChild>
                                <w:div w:id="1074428018">
                                  <w:marLeft w:val="0"/>
                                  <w:marRight w:val="0"/>
                                  <w:marTop w:val="0"/>
                                  <w:marBottom w:val="0"/>
                                  <w:divBdr>
                                    <w:top w:val="none" w:sz="0" w:space="0" w:color="auto"/>
                                    <w:left w:val="none" w:sz="0" w:space="0" w:color="auto"/>
                                    <w:bottom w:val="none" w:sz="0" w:space="0" w:color="auto"/>
                                    <w:right w:val="none" w:sz="0" w:space="0" w:color="auto"/>
                                  </w:divBdr>
                                  <w:divsChild>
                                    <w:div w:id="10744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lamaga@med.uoa.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nkclk.com/adfly/goto.php?i=%7B37C21202-658C-465C-886B-3930F2B1CF4C%7D&amp;lm=1371719279980&amp;url=http%3A%2F%2Fen.wikipedia.org%2Fwiki%2FCell_(biology)" TargetMode="External"/><Relationship Id="rId4" Type="http://schemas.openxmlformats.org/officeDocument/2006/relationships/settings" Target="settings.xml"/><Relationship Id="rId9" Type="http://schemas.openxmlformats.org/officeDocument/2006/relationships/hyperlink" Target="http://linkclk.com/adfly/goto.php?i=%7B37C21202-658C-465C-886B-3930F2B1CF4C%7D&amp;lm=1371719279980&amp;url=http%3A%2F%2Fen.wikipedia.org%2Fwiki%2FCytok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7056</Words>
  <Characters>40222</Characters>
  <Application>Microsoft Office Word</Application>
  <DocSecurity>0</DocSecurity>
  <Lines>335</Lines>
  <Paragraphs>94</Paragraphs>
  <ScaleCrop>false</ScaleCrop>
  <Company>Hewlett-Packard Company</Company>
  <LinksUpToDate>false</LinksUpToDate>
  <CharactersWithSpaces>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LS Ma</cp:lastModifiedBy>
  <cp:revision>2</cp:revision>
  <cp:lastPrinted>2013-07-19T08:51:00Z</cp:lastPrinted>
  <dcterms:created xsi:type="dcterms:W3CDTF">2013-08-16T05:32:00Z</dcterms:created>
  <dcterms:modified xsi:type="dcterms:W3CDTF">2013-08-16T05:32:00Z</dcterms:modified>
</cp:coreProperties>
</file>