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A4934" w14:textId="77777777" w:rsidR="0044380C" w:rsidRPr="004901F5" w:rsidRDefault="0044380C" w:rsidP="004901F5">
      <w:pPr>
        <w:adjustRightInd w:val="0"/>
        <w:snapToGrid w:val="0"/>
        <w:spacing w:line="360" w:lineRule="auto"/>
        <w:outlineLvl w:val="0"/>
        <w:rPr>
          <w:rFonts w:ascii="Book Antiqua" w:hAnsi="Book Antiqua"/>
          <w:b/>
          <w:kern w:val="0"/>
          <w:sz w:val="24"/>
          <w:szCs w:val="24"/>
        </w:rPr>
      </w:pPr>
      <w:bookmarkStart w:id="0" w:name="OLE_LINK37"/>
      <w:bookmarkStart w:id="1" w:name="OLE_LINK38"/>
      <w:bookmarkStart w:id="2" w:name="OLE_LINK39"/>
      <w:bookmarkStart w:id="3" w:name="OLE_LINK40"/>
      <w:r w:rsidRPr="004901F5">
        <w:rPr>
          <w:rFonts w:ascii="Book Antiqua" w:hAnsi="Book Antiqua"/>
          <w:b/>
          <w:kern w:val="0"/>
          <w:sz w:val="24"/>
          <w:szCs w:val="24"/>
        </w:rPr>
        <w:t xml:space="preserve">Name of Journal: </w:t>
      </w:r>
      <w:r w:rsidR="00842CD2" w:rsidRPr="004901F5">
        <w:rPr>
          <w:rFonts w:ascii="Book Antiqua" w:hAnsi="Book Antiqua"/>
          <w:i/>
          <w:kern w:val="0"/>
          <w:sz w:val="24"/>
          <w:szCs w:val="24"/>
        </w:rPr>
        <w:t>World Journal of Clinical Cases</w:t>
      </w:r>
    </w:p>
    <w:p w14:paraId="7DD0A3C5" w14:textId="77777777" w:rsidR="00EE4F18" w:rsidRPr="004901F5" w:rsidRDefault="00E8782D" w:rsidP="004901F5">
      <w:pPr>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 xml:space="preserve">Manuscript NO: </w:t>
      </w:r>
      <w:r w:rsidRPr="004901F5">
        <w:rPr>
          <w:rFonts w:ascii="Book Antiqua" w:hAnsi="Book Antiqua"/>
          <w:kern w:val="0"/>
          <w:sz w:val="24"/>
          <w:szCs w:val="24"/>
        </w:rPr>
        <w:t>43132</w:t>
      </w:r>
    </w:p>
    <w:p w14:paraId="39984B42" w14:textId="77777777" w:rsidR="00EE4F18" w:rsidRPr="004901F5" w:rsidRDefault="0044380C" w:rsidP="004901F5">
      <w:pPr>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 xml:space="preserve">Manuscript Type: </w:t>
      </w:r>
      <w:r w:rsidRPr="004901F5">
        <w:rPr>
          <w:rFonts w:ascii="Book Antiqua" w:hAnsi="Book Antiqua"/>
          <w:kern w:val="0"/>
          <w:sz w:val="24"/>
          <w:szCs w:val="24"/>
        </w:rPr>
        <w:t>C</w:t>
      </w:r>
      <w:r w:rsidR="00F07DC1" w:rsidRPr="004901F5">
        <w:rPr>
          <w:rFonts w:ascii="Book Antiqua" w:hAnsi="Book Antiqua"/>
          <w:kern w:val="0"/>
          <w:sz w:val="24"/>
          <w:szCs w:val="24"/>
        </w:rPr>
        <w:t>ASE REPORT</w:t>
      </w:r>
    </w:p>
    <w:p w14:paraId="228C0416" w14:textId="77777777" w:rsidR="00F07DC1" w:rsidRPr="004901F5" w:rsidRDefault="00F07DC1" w:rsidP="004901F5">
      <w:pPr>
        <w:adjustRightInd w:val="0"/>
        <w:snapToGrid w:val="0"/>
        <w:spacing w:line="360" w:lineRule="auto"/>
        <w:rPr>
          <w:rFonts w:ascii="Book Antiqua" w:hAnsi="Book Antiqua"/>
          <w:b/>
          <w:kern w:val="0"/>
          <w:sz w:val="24"/>
          <w:szCs w:val="24"/>
        </w:rPr>
      </w:pPr>
    </w:p>
    <w:p w14:paraId="7085830D" w14:textId="3AC87502" w:rsidR="00EE4F18" w:rsidRPr="004901F5" w:rsidRDefault="00E032C3" w:rsidP="004901F5">
      <w:pPr>
        <w:adjustRightInd w:val="0"/>
        <w:snapToGrid w:val="0"/>
        <w:spacing w:line="360" w:lineRule="auto"/>
        <w:outlineLvl w:val="0"/>
        <w:rPr>
          <w:rFonts w:ascii="Book Antiqua" w:hAnsi="Book Antiqua"/>
          <w:b/>
          <w:kern w:val="0"/>
          <w:sz w:val="24"/>
          <w:szCs w:val="24"/>
        </w:rPr>
      </w:pPr>
      <w:bookmarkStart w:id="4" w:name="_Hlk528224191"/>
      <w:r w:rsidRPr="004901F5">
        <w:rPr>
          <w:rFonts w:ascii="Book Antiqua" w:hAnsi="Book Antiqua"/>
          <w:b/>
          <w:kern w:val="0"/>
          <w:sz w:val="24"/>
          <w:szCs w:val="24"/>
        </w:rPr>
        <w:t>Castleman disease presenting with jaundice:</w:t>
      </w:r>
      <w:r w:rsidR="00235140" w:rsidRPr="004901F5">
        <w:rPr>
          <w:rFonts w:ascii="Book Antiqua" w:hAnsi="Book Antiqua"/>
          <w:b/>
          <w:kern w:val="0"/>
          <w:sz w:val="24"/>
          <w:szCs w:val="24"/>
        </w:rPr>
        <w:t xml:space="preserve"> A</w:t>
      </w:r>
      <w:r w:rsidRPr="004901F5">
        <w:rPr>
          <w:rFonts w:ascii="Book Antiqua" w:hAnsi="Book Antiqua"/>
          <w:b/>
          <w:kern w:val="0"/>
          <w:sz w:val="24"/>
          <w:szCs w:val="24"/>
        </w:rPr>
        <w:t xml:space="preserve"> </w:t>
      </w:r>
      <w:r w:rsidR="005B135B" w:rsidRPr="004901F5">
        <w:rPr>
          <w:rFonts w:ascii="Book Antiqua" w:hAnsi="Book Antiqua"/>
          <w:b/>
          <w:kern w:val="0"/>
          <w:sz w:val="24"/>
          <w:szCs w:val="24"/>
        </w:rPr>
        <w:t>c</w:t>
      </w:r>
      <w:r w:rsidRPr="004901F5">
        <w:rPr>
          <w:rFonts w:ascii="Book Antiqua" w:hAnsi="Book Antiqua"/>
          <w:b/>
          <w:kern w:val="0"/>
          <w:sz w:val="24"/>
          <w:szCs w:val="24"/>
        </w:rPr>
        <w:t>ase report</w:t>
      </w:r>
    </w:p>
    <w:p w14:paraId="4D01795E" w14:textId="77777777" w:rsidR="005B135B" w:rsidRPr="004901F5" w:rsidRDefault="005B135B" w:rsidP="004901F5">
      <w:pPr>
        <w:adjustRightInd w:val="0"/>
        <w:snapToGrid w:val="0"/>
        <w:spacing w:line="360" w:lineRule="auto"/>
        <w:rPr>
          <w:rFonts w:ascii="Book Antiqua" w:hAnsi="Book Antiqua"/>
          <w:sz w:val="24"/>
          <w:szCs w:val="24"/>
        </w:rPr>
      </w:pPr>
    </w:p>
    <w:p w14:paraId="4C99D780" w14:textId="4E0900BB" w:rsidR="00E032C3" w:rsidRPr="004901F5" w:rsidRDefault="0044380C" w:rsidP="004901F5">
      <w:pPr>
        <w:adjustRightInd w:val="0"/>
        <w:snapToGrid w:val="0"/>
        <w:spacing w:line="360" w:lineRule="auto"/>
        <w:outlineLvl w:val="0"/>
        <w:rPr>
          <w:rFonts w:ascii="Book Antiqua" w:hAnsi="Book Antiqua"/>
          <w:bCs/>
          <w:sz w:val="24"/>
          <w:szCs w:val="24"/>
        </w:rPr>
      </w:pPr>
      <w:proofErr w:type="spellStart"/>
      <w:r w:rsidRPr="004901F5">
        <w:rPr>
          <w:rFonts w:ascii="Book Antiqua" w:hAnsi="Book Antiqua"/>
          <w:sz w:val="24"/>
          <w:szCs w:val="24"/>
        </w:rPr>
        <w:t>Zhai</w:t>
      </w:r>
      <w:proofErr w:type="spellEnd"/>
      <w:r w:rsidRPr="004901F5">
        <w:rPr>
          <w:rFonts w:ascii="Book Antiqua" w:hAnsi="Book Antiqua"/>
          <w:sz w:val="24"/>
          <w:szCs w:val="24"/>
        </w:rPr>
        <w:t xml:space="preserve"> B </w:t>
      </w:r>
      <w:r w:rsidRPr="004901F5">
        <w:rPr>
          <w:rFonts w:ascii="Book Antiqua" w:hAnsi="Book Antiqua"/>
          <w:i/>
          <w:sz w:val="24"/>
          <w:szCs w:val="24"/>
        </w:rPr>
        <w:t xml:space="preserve">et al. </w:t>
      </w:r>
      <w:r w:rsidR="008235F9" w:rsidRPr="004901F5">
        <w:rPr>
          <w:rFonts w:ascii="Book Antiqua" w:hAnsi="Book Antiqua"/>
          <w:bCs/>
          <w:sz w:val="24"/>
          <w:szCs w:val="24"/>
        </w:rPr>
        <w:t>CD</w:t>
      </w:r>
      <w:r w:rsidRPr="004901F5">
        <w:rPr>
          <w:rFonts w:ascii="Book Antiqua" w:hAnsi="Book Antiqua"/>
          <w:bCs/>
          <w:sz w:val="24"/>
          <w:szCs w:val="24"/>
        </w:rPr>
        <w:t xml:space="preserve"> with jaundice</w:t>
      </w:r>
    </w:p>
    <w:p w14:paraId="44ED26DC" w14:textId="77777777" w:rsidR="0044380C" w:rsidRPr="004901F5" w:rsidRDefault="0044380C" w:rsidP="004901F5">
      <w:pPr>
        <w:adjustRightInd w:val="0"/>
        <w:snapToGrid w:val="0"/>
        <w:spacing w:line="360" w:lineRule="auto"/>
        <w:rPr>
          <w:rFonts w:ascii="Book Antiqua" w:hAnsi="Book Antiqua"/>
          <w:b/>
          <w:sz w:val="24"/>
          <w:szCs w:val="24"/>
        </w:rPr>
      </w:pPr>
    </w:p>
    <w:p w14:paraId="58F8AC33" w14:textId="77777777" w:rsidR="00EE4F18" w:rsidRPr="004901F5" w:rsidRDefault="00EE4F18" w:rsidP="004901F5">
      <w:pPr>
        <w:adjustRightInd w:val="0"/>
        <w:snapToGrid w:val="0"/>
        <w:spacing w:line="360" w:lineRule="auto"/>
        <w:rPr>
          <w:rFonts w:ascii="Book Antiqua" w:hAnsi="Book Antiqua"/>
          <w:sz w:val="24"/>
          <w:szCs w:val="24"/>
        </w:rPr>
      </w:pPr>
      <w:bookmarkStart w:id="5" w:name="OLE_LINK44"/>
      <w:r w:rsidRPr="004901F5">
        <w:rPr>
          <w:rFonts w:ascii="Book Antiqua" w:hAnsi="Book Antiqua"/>
          <w:sz w:val="24"/>
          <w:szCs w:val="24"/>
        </w:rPr>
        <w:t xml:space="preserve">Bo </w:t>
      </w:r>
      <w:proofErr w:type="spellStart"/>
      <w:r w:rsidRPr="004901F5">
        <w:rPr>
          <w:rFonts w:ascii="Book Antiqua" w:hAnsi="Book Antiqua"/>
          <w:sz w:val="24"/>
          <w:szCs w:val="24"/>
        </w:rPr>
        <w:t>Zhai</w:t>
      </w:r>
      <w:proofErr w:type="spellEnd"/>
      <w:r w:rsidRPr="004901F5">
        <w:rPr>
          <w:rFonts w:ascii="Book Antiqua" w:hAnsi="Book Antiqua"/>
          <w:sz w:val="24"/>
          <w:szCs w:val="24"/>
        </w:rPr>
        <w:t xml:space="preserve">, Hai-Yang Ren, Wei-Dong Li, </w:t>
      </w:r>
      <w:r w:rsidR="003A6BF4" w:rsidRPr="004901F5">
        <w:rPr>
          <w:rFonts w:ascii="Book Antiqua" w:hAnsi="Book Antiqua"/>
          <w:sz w:val="24"/>
          <w:szCs w:val="24"/>
        </w:rPr>
        <w:t xml:space="preserve">Shiva Reddy, </w:t>
      </w:r>
      <w:r w:rsidRPr="004901F5">
        <w:rPr>
          <w:rFonts w:ascii="Book Antiqua" w:hAnsi="Book Antiqua"/>
          <w:sz w:val="24"/>
          <w:szCs w:val="24"/>
        </w:rPr>
        <w:t xml:space="preserve">Shu-Jun Zhang, </w:t>
      </w:r>
      <w:proofErr w:type="spellStart"/>
      <w:r w:rsidRPr="004901F5">
        <w:rPr>
          <w:rFonts w:ascii="Book Antiqua" w:hAnsi="Book Antiqua"/>
          <w:sz w:val="24"/>
          <w:szCs w:val="24"/>
        </w:rPr>
        <w:t>Xue</w:t>
      </w:r>
      <w:proofErr w:type="spellEnd"/>
      <w:r w:rsidRPr="004901F5">
        <w:rPr>
          <w:rFonts w:ascii="Book Antiqua" w:hAnsi="Book Antiqua"/>
          <w:sz w:val="24"/>
          <w:szCs w:val="24"/>
        </w:rPr>
        <w:t>-Ying Sun</w:t>
      </w:r>
      <w:bookmarkEnd w:id="5"/>
    </w:p>
    <w:bookmarkEnd w:id="4"/>
    <w:p w14:paraId="450DB411" w14:textId="77777777" w:rsidR="0044380C" w:rsidRPr="004901F5" w:rsidRDefault="0044380C" w:rsidP="004901F5">
      <w:pPr>
        <w:adjustRightInd w:val="0"/>
        <w:snapToGrid w:val="0"/>
        <w:spacing w:line="360" w:lineRule="auto"/>
        <w:rPr>
          <w:rFonts w:ascii="Book Antiqua" w:hAnsi="Book Antiqua"/>
          <w:sz w:val="24"/>
          <w:szCs w:val="24"/>
        </w:rPr>
      </w:pPr>
    </w:p>
    <w:p w14:paraId="39C1D927" w14:textId="5C8A29F0" w:rsidR="00A84922" w:rsidRPr="004901F5" w:rsidRDefault="0044380C" w:rsidP="004901F5">
      <w:pPr>
        <w:adjustRightInd w:val="0"/>
        <w:snapToGrid w:val="0"/>
        <w:spacing w:line="360" w:lineRule="auto"/>
        <w:rPr>
          <w:rFonts w:ascii="Book Antiqua" w:eastAsia="楷体_GB2312" w:hAnsi="Book Antiqua"/>
          <w:sz w:val="24"/>
          <w:szCs w:val="24"/>
        </w:rPr>
      </w:pPr>
      <w:r w:rsidRPr="004901F5">
        <w:rPr>
          <w:rFonts w:ascii="Book Antiqua" w:hAnsi="Book Antiqua"/>
          <w:b/>
          <w:sz w:val="24"/>
          <w:szCs w:val="24"/>
        </w:rPr>
        <w:t xml:space="preserve">Bo </w:t>
      </w:r>
      <w:proofErr w:type="spellStart"/>
      <w:r w:rsidRPr="004901F5">
        <w:rPr>
          <w:rFonts w:ascii="Book Antiqua" w:hAnsi="Book Antiqua"/>
          <w:b/>
          <w:sz w:val="24"/>
          <w:szCs w:val="24"/>
        </w:rPr>
        <w:t>Zhai</w:t>
      </w:r>
      <w:proofErr w:type="spellEnd"/>
      <w:r w:rsidRPr="004901F5">
        <w:rPr>
          <w:rFonts w:ascii="Book Antiqua" w:hAnsi="Book Antiqua"/>
          <w:b/>
          <w:sz w:val="24"/>
          <w:szCs w:val="24"/>
        </w:rPr>
        <w:t>, Hai</w:t>
      </w:r>
      <w:r w:rsidR="008E5D05" w:rsidRPr="004901F5">
        <w:rPr>
          <w:rFonts w:ascii="Book Antiqua" w:hAnsi="Book Antiqua"/>
          <w:b/>
          <w:sz w:val="24"/>
          <w:szCs w:val="24"/>
        </w:rPr>
        <w:t>-Y</w:t>
      </w:r>
      <w:r w:rsidRPr="004901F5">
        <w:rPr>
          <w:rFonts w:ascii="Book Antiqua" w:hAnsi="Book Antiqua"/>
          <w:b/>
          <w:sz w:val="24"/>
          <w:szCs w:val="24"/>
        </w:rPr>
        <w:t>ang Ren, Wei</w:t>
      </w:r>
      <w:r w:rsidR="008E5D05" w:rsidRPr="004901F5">
        <w:rPr>
          <w:rFonts w:ascii="Book Antiqua" w:hAnsi="Book Antiqua"/>
          <w:b/>
          <w:sz w:val="24"/>
          <w:szCs w:val="24"/>
        </w:rPr>
        <w:t>-D</w:t>
      </w:r>
      <w:r w:rsidRPr="004901F5">
        <w:rPr>
          <w:rFonts w:ascii="Book Antiqua" w:hAnsi="Book Antiqua"/>
          <w:b/>
          <w:sz w:val="24"/>
          <w:szCs w:val="24"/>
        </w:rPr>
        <w:t xml:space="preserve">ong Li, </w:t>
      </w:r>
      <w:bookmarkStart w:id="6" w:name="_Hlk528220617"/>
      <w:r w:rsidR="004A28BF" w:rsidRPr="004901F5">
        <w:rPr>
          <w:rFonts w:ascii="Book Antiqua" w:eastAsia="楷体_GB2312" w:hAnsi="Book Antiqua"/>
          <w:sz w:val="24"/>
          <w:szCs w:val="24"/>
        </w:rPr>
        <w:t>Department of General Surgery, T</w:t>
      </w:r>
      <w:r w:rsidRPr="004901F5">
        <w:rPr>
          <w:rFonts w:ascii="Book Antiqua" w:eastAsia="楷体_GB2312" w:hAnsi="Book Antiqua"/>
          <w:sz w:val="24"/>
          <w:szCs w:val="24"/>
        </w:rPr>
        <w:t xml:space="preserve">he Fourth Affiliated Hospital of Harbin Medical University, </w:t>
      </w:r>
      <w:bookmarkEnd w:id="6"/>
      <w:r w:rsidR="004A28BF" w:rsidRPr="004901F5">
        <w:rPr>
          <w:rFonts w:ascii="Book Antiqua" w:eastAsia="楷体_GB2312" w:hAnsi="Book Antiqua"/>
          <w:sz w:val="24"/>
          <w:szCs w:val="24"/>
        </w:rPr>
        <w:t>Harbin 150001, Heilongjiang Province, China</w:t>
      </w:r>
    </w:p>
    <w:p w14:paraId="5CB47300" w14:textId="77777777" w:rsidR="0044380C" w:rsidRPr="004901F5" w:rsidRDefault="0044380C" w:rsidP="004901F5">
      <w:pPr>
        <w:adjustRightInd w:val="0"/>
        <w:snapToGrid w:val="0"/>
        <w:spacing w:line="360" w:lineRule="auto"/>
        <w:rPr>
          <w:rFonts w:ascii="Book Antiqua" w:eastAsia="楷体_GB2312" w:hAnsi="Book Antiqua"/>
          <w:sz w:val="24"/>
          <w:szCs w:val="24"/>
        </w:rPr>
      </w:pPr>
    </w:p>
    <w:p w14:paraId="11ACABEE" w14:textId="0A34A144" w:rsidR="0044380C" w:rsidRPr="004901F5" w:rsidRDefault="0044380C" w:rsidP="004901F5">
      <w:pPr>
        <w:adjustRightInd w:val="0"/>
        <w:snapToGrid w:val="0"/>
        <w:spacing w:line="360" w:lineRule="auto"/>
        <w:rPr>
          <w:rFonts w:ascii="Book Antiqua" w:eastAsia="楷体_GB2312" w:hAnsi="Book Antiqua"/>
          <w:sz w:val="24"/>
          <w:szCs w:val="24"/>
        </w:rPr>
      </w:pPr>
      <w:r w:rsidRPr="004901F5">
        <w:rPr>
          <w:rFonts w:ascii="Book Antiqua" w:hAnsi="Book Antiqua"/>
          <w:b/>
          <w:sz w:val="24"/>
          <w:szCs w:val="24"/>
        </w:rPr>
        <w:t xml:space="preserve">Bo </w:t>
      </w:r>
      <w:proofErr w:type="spellStart"/>
      <w:r w:rsidRPr="004901F5">
        <w:rPr>
          <w:rFonts w:ascii="Book Antiqua" w:hAnsi="Book Antiqua"/>
          <w:b/>
          <w:sz w:val="24"/>
          <w:szCs w:val="24"/>
        </w:rPr>
        <w:t>Zhai</w:t>
      </w:r>
      <w:proofErr w:type="spellEnd"/>
      <w:r w:rsidRPr="004901F5">
        <w:rPr>
          <w:rFonts w:ascii="Book Antiqua" w:hAnsi="Book Antiqua"/>
          <w:b/>
          <w:sz w:val="24"/>
          <w:szCs w:val="24"/>
        </w:rPr>
        <w:t xml:space="preserve">, </w:t>
      </w:r>
      <w:r w:rsidR="00EE4F18" w:rsidRPr="004901F5">
        <w:rPr>
          <w:rFonts w:ascii="Book Antiqua" w:hAnsi="Book Antiqua"/>
          <w:b/>
          <w:sz w:val="24"/>
          <w:szCs w:val="24"/>
        </w:rPr>
        <w:t>Wei</w:t>
      </w:r>
      <w:r w:rsidR="001A2CA3" w:rsidRPr="004901F5">
        <w:rPr>
          <w:rFonts w:ascii="Book Antiqua" w:hAnsi="Book Antiqua"/>
          <w:b/>
          <w:sz w:val="24"/>
          <w:szCs w:val="24"/>
        </w:rPr>
        <w:t>-D</w:t>
      </w:r>
      <w:r w:rsidR="00EE4F18" w:rsidRPr="004901F5">
        <w:rPr>
          <w:rFonts w:ascii="Book Antiqua" w:hAnsi="Book Antiqua"/>
          <w:b/>
          <w:sz w:val="24"/>
          <w:szCs w:val="24"/>
        </w:rPr>
        <w:t xml:space="preserve">ong Li, </w:t>
      </w:r>
      <w:proofErr w:type="spellStart"/>
      <w:r w:rsidRPr="004901F5">
        <w:rPr>
          <w:rFonts w:ascii="Book Antiqua" w:hAnsi="Book Antiqua"/>
          <w:b/>
          <w:sz w:val="24"/>
          <w:szCs w:val="24"/>
        </w:rPr>
        <w:t>Xue</w:t>
      </w:r>
      <w:proofErr w:type="spellEnd"/>
      <w:r w:rsidR="001A2CA3" w:rsidRPr="004901F5">
        <w:rPr>
          <w:rFonts w:ascii="Book Antiqua" w:hAnsi="Book Antiqua"/>
          <w:b/>
          <w:sz w:val="24"/>
          <w:szCs w:val="24"/>
        </w:rPr>
        <w:t>-Y</w:t>
      </w:r>
      <w:r w:rsidRPr="004901F5">
        <w:rPr>
          <w:rFonts w:ascii="Book Antiqua" w:hAnsi="Book Antiqua"/>
          <w:b/>
          <w:sz w:val="24"/>
          <w:szCs w:val="24"/>
        </w:rPr>
        <w:t xml:space="preserve">ing Sun, </w:t>
      </w:r>
      <w:bookmarkStart w:id="7" w:name="_Hlk528224126"/>
      <w:proofErr w:type="spellStart"/>
      <w:r w:rsidR="00D85DA8" w:rsidRPr="004901F5">
        <w:rPr>
          <w:rFonts w:ascii="Book Antiqua" w:eastAsia="楷体_GB2312" w:hAnsi="Book Antiqua"/>
          <w:sz w:val="24"/>
          <w:szCs w:val="24"/>
        </w:rPr>
        <w:t>Hepatosplenic</w:t>
      </w:r>
      <w:proofErr w:type="spellEnd"/>
      <w:r w:rsidR="00D85DA8" w:rsidRPr="004901F5">
        <w:rPr>
          <w:rFonts w:ascii="Book Antiqua" w:eastAsia="楷体_GB2312" w:hAnsi="Book Antiqua"/>
          <w:sz w:val="24"/>
          <w:szCs w:val="24"/>
        </w:rPr>
        <w:t xml:space="preserve"> Surgery Center, T</w:t>
      </w:r>
      <w:r w:rsidRPr="004901F5">
        <w:rPr>
          <w:rFonts w:ascii="Book Antiqua" w:eastAsia="楷体_GB2312" w:hAnsi="Book Antiqua"/>
          <w:sz w:val="24"/>
          <w:szCs w:val="24"/>
        </w:rPr>
        <w:t>he First Affiliated Hospital</w:t>
      </w:r>
      <w:r w:rsidR="0000627A" w:rsidRPr="004901F5">
        <w:rPr>
          <w:rFonts w:ascii="Book Antiqua" w:eastAsia="楷体_GB2312" w:hAnsi="Book Antiqua"/>
          <w:sz w:val="24"/>
          <w:szCs w:val="24"/>
        </w:rPr>
        <w:t xml:space="preserve"> of</w:t>
      </w:r>
      <w:r w:rsidR="004A28BF" w:rsidRPr="004901F5">
        <w:rPr>
          <w:rFonts w:ascii="Book Antiqua" w:eastAsia="楷体_GB2312" w:hAnsi="Book Antiqua"/>
          <w:sz w:val="24"/>
          <w:szCs w:val="24"/>
        </w:rPr>
        <w:t xml:space="preserve"> Harbin Medical University, Harbin 150001, Heilongjiang Province, China</w:t>
      </w:r>
    </w:p>
    <w:bookmarkEnd w:id="7"/>
    <w:p w14:paraId="284C96A4" w14:textId="77777777" w:rsidR="0044380C" w:rsidRPr="004901F5" w:rsidRDefault="0044380C" w:rsidP="004901F5">
      <w:pPr>
        <w:adjustRightInd w:val="0"/>
        <w:snapToGrid w:val="0"/>
        <w:spacing w:line="360" w:lineRule="auto"/>
        <w:rPr>
          <w:rFonts w:ascii="Book Antiqua" w:hAnsi="Book Antiqua"/>
          <w:b/>
          <w:bCs/>
          <w:sz w:val="24"/>
          <w:szCs w:val="24"/>
        </w:rPr>
      </w:pPr>
    </w:p>
    <w:p w14:paraId="1D3BC881" w14:textId="387ED6E6" w:rsidR="00EE4F18" w:rsidRPr="004901F5" w:rsidRDefault="00EE4F18" w:rsidP="004901F5">
      <w:pPr>
        <w:adjustRightInd w:val="0"/>
        <w:snapToGrid w:val="0"/>
        <w:spacing w:line="360" w:lineRule="auto"/>
        <w:rPr>
          <w:rFonts w:ascii="Book Antiqua" w:eastAsia="楷体_GB2312" w:hAnsi="Book Antiqua"/>
          <w:sz w:val="24"/>
          <w:szCs w:val="24"/>
        </w:rPr>
      </w:pPr>
      <w:r w:rsidRPr="004901F5">
        <w:rPr>
          <w:rFonts w:ascii="Book Antiqua" w:hAnsi="Book Antiqua"/>
          <w:b/>
          <w:sz w:val="24"/>
          <w:szCs w:val="24"/>
        </w:rPr>
        <w:t>Shu</w:t>
      </w:r>
      <w:r w:rsidR="001A2CA3" w:rsidRPr="004901F5">
        <w:rPr>
          <w:rFonts w:ascii="Book Antiqua" w:hAnsi="Book Antiqua"/>
          <w:b/>
          <w:sz w:val="24"/>
          <w:szCs w:val="24"/>
        </w:rPr>
        <w:t>-J</w:t>
      </w:r>
      <w:r w:rsidRPr="004901F5">
        <w:rPr>
          <w:rFonts w:ascii="Book Antiqua" w:hAnsi="Book Antiqua"/>
          <w:b/>
          <w:sz w:val="24"/>
          <w:szCs w:val="24"/>
        </w:rPr>
        <w:t xml:space="preserve">un Zhang, </w:t>
      </w:r>
      <w:r w:rsidR="004A28BF" w:rsidRPr="004901F5">
        <w:rPr>
          <w:rFonts w:ascii="Book Antiqua" w:eastAsia="楷体_GB2312" w:hAnsi="Book Antiqua"/>
          <w:sz w:val="24"/>
          <w:szCs w:val="24"/>
        </w:rPr>
        <w:t>Department of Pathology, T</w:t>
      </w:r>
      <w:r w:rsidRPr="004901F5">
        <w:rPr>
          <w:rFonts w:ascii="Book Antiqua" w:eastAsia="楷体_GB2312" w:hAnsi="Book Antiqua"/>
          <w:sz w:val="24"/>
          <w:szCs w:val="24"/>
        </w:rPr>
        <w:t>he Fourth Affiliated Hospital</w:t>
      </w:r>
      <w:r w:rsidR="0000627A" w:rsidRPr="004901F5">
        <w:rPr>
          <w:rFonts w:ascii="Book Antiqua" w:eastAsia="楷体_GB2312" w:hAnsi="Book Antiqua"/>
          <w:sz w:val="24"/>
          <w:szCs w:val="24"/>
        </w:rPr>
        <w:t xml:space="preserve"> of</w:t>
      </w:r>
      <w:r w:rsidRPr="004901F5">
        <w:rPr>
          <w:rFonts w:ascii="Book Antiqua" w:eastAsia="楷体_GB2312" w:hAnsi="Book Antiqua"/>
          <w:sz w:val="24"/>
          <w:szCs w:val="24"/>
        </w:rPr>
        <w:t xml:space="preserve"> Harbin Medical University, </w:t>
      </w:r>
      <w:r w:rsidR="004A28BF" w:rsidRPr="004901F5">
        <w:rPr>
          <w:rFonts w:ascii="Book Antiqua" w:eastAsia="楷体_GB2312" w:hAnsi="Book Antiqua"/>
          <w:sz w:val="24"/>
          <w:szCs w:val="24"/>
        </w:rPr>
        <w:t>Harbin 150001, Heilongjiang Province, China</w:t>
      </w:r>
    </w:p>
    <w:p w14:paraId="1987B5D0" w14:textId="77777777" w:rsidR="00EE4F18" w:rsidRPr="004901F5" w:rsidRDefault="00EE4F18" w:rsidP="004901F5">
      <w:pPr>
        <w:adjustRightInd w:val="0"/>
        <w:snapToGrid w:val="0"/>
        <w:spacing w:line="360" w:lineRule="auto"/>
        <w:rPr>
          <w:rFonts w:ascii="Book Antiqua" w:eastAsia="楷体_GB2312" w:hAnsi="Book Antiqua"/>
          <w:sz w:val="24"/>
          <w:szCs w:val="24"/>
        </w:rPr>
      </w:pPr>
    </w:p>
    <w:p w14:paraId="0656A1D7" w14:textId="2C7035A6" w:rsidR="00EE4F18" w:rsidRPr="004901F5" w:rsidRDefault="003A6BF4" w:rsidP="004901F5">
      <w:pPr>
        <w:adjustRightInd w:val="0"/>
        <w:snapToGrid w:val="0"/>
        <w:spacing w:line="360" w:lineRule="auto"/>
        <w:rPr>
          <w:rFonts w:ascii="Book Antiqua" w:hAnsi="Book Antiqua"/>
          <w:sz w:val="24"/>
          <w:szCs w:val="24"/>
        </w:rPr>
      </w:pPr>
      <w:r w:rsidRPr="004901F5">
        <w:rPr>
          <w:rFonts w:ascii="Book Antiqua" w:hAnsi="Book Antiqua"/>
          <w:b/>
          <w:sz w:val="24"/>
          <w:szCs w:val="24"/>
        </w:rPr>
        <w:t xml:space="preserve">Shiva Reddy, </w:t>
      </w:r>
      <w:proofErr w:type="spellStart"/>
      <w:r w:rsidR="00EE4F18" w:rsidRPr="004901F5">
        <w:rPr>
          <w:rFonts w:ascii="Book Antiqua" w:hAnsi="Book Antiqua"/>
          <w:b/>
          <w:sz w:val="24"/>
          <w:szCs w:val="24"/>
        </w:rPr>
        <w:t>Xue</w:t>
      </w:r>
      <w:proofErr w:type="spellEnd"/>
      <w:r w:rsidR="001A2CA3" w:rsidRPr="004901F5">
        <w:rPr>
          <w:rFonts w:ascii="Book Antiqua" w:hAnsi="Book Antiqua"/>
          <w:b/>
          <w:sz w:val="24"/>
          <w:szCs w:val="24"/>
        </w:rPr>
        <w:t>-Y</w:t>
      </w:r>
      <w:r w:rsidR="00EE4F18" w:rsidRPr="004901F5">
        <w:rPr>
          <w:rFonts w:ascii="Book Antiqua" w:hAnsi="Book Antiqua"/>
          <w:b/>
          <w:sz w:val="24"/>
          <w:szCs w:val="24"/>
        </w:rPr>
        <w:t>ing Sun,</w:t>
      </w:r>
      <w:r w:rsidR="00EE4F18" w:rsidRPr="004901F5">
        <w:rPr>
          <w:rFonts w:ascii="Book Antiqua" w:hAnsi="Book Antiqua"/>
          <w:sz w:val="24"/>
          <w:szCs w:val="24"/>
        </w:rPr>
        <w:t xml:space="preserve"> De</w:t>
      </w:r>
      <w:r w:rsidR="004A28BF" w:rsidRPr="004901F5">
        <w:rPr>
          <w:rFonts w:ascii="Book Antiqua" w:hAnsi="Book Antiqua"/>
          <w:sz w:val="24"/>
          <w:szCs w:val="24"/>
        </w:rPr>
        <w:t>partment of Molecular Medicine and</w:t>
      </w:r>
      <w:r w:rsidR="00EE4F18" w:rsidRPr="004901F5">
        <w:rPr>
          <w:rFonts w:ascii="Book Antiqua" w:hAnsi="Book Antiqua"/>
          <w:sz w:val="24"/>
          <w:szCs w:val="24"/>
        </w:rPr>
        <w:t xml:space="preserve"> Pathology, Faculty of Medical and Health Sciences, The University of Auckland, Auckland 1142, New Zealand</w:t>
      </w:r>
    </w:p>
    <w:p w14:paraId="448B6E33" w14:textId="77777777" w:rsidR="00EE4F18" w:rsidRPr="004901F5" w:rsidRDefault="00EE4F18" w:rsidP="004901F5">
      <w:pPr>
        <w:adjustRightInd w:val="0"/>
        <w:snapToGrid w:val="0"/>
        <w:spacing w:line="360" w:lineRule="auto"/>
        <w:rPr>
          <w:rFonts w:ascii="Book Antiqua" w:hAnsi="Book Antiqua"/>
          <w:b/>
          <w:bCs/>
          <w:sz w:val="24"/>
          <w:szCs w:val="24"/>
        </w:rPr>
      </w:pPr>
    </w:p>
    <w:p w14:paraId="340F841A" w14:textId="77777777" w:rsidR="0044380C" w:rsidRPr="004901F5" w:rsidRDefault="00EE4F18" w:rsidP="004901F5">
      <w:pPr>
        <w:adjustRightInd w:val="0"/>
        <w:snapToGrid w:val="0"/>
        <w:spacing w:line="360" w:lineRule="auto"/>
        <w:rPr>
          <w:rFonts w:ascii="Book Antiqua" w:hAnsi="Book Antiqua"/>
          <w:bCs/>
          <w:sz w:val="24"/>
          <w:szCs w:val="24"/>
        </w:rPr>
      </w:pPr>
      <w:r w:rsidRPr="004901F5">
        <w:rPr>
          <w:rFonts w:ascii="Book Antiqua" w:hAnsi="Book Antiqua"/>
          <w:b/>
          <w:bCs/>
          <w:sz w:val="24"/>
          <w:szCs w:val="24"/>
        </w:rPr>
        <w:t>OR</w:t>
      </w:r>
      <w:r w:rsidR="00FF023B" w:rsidRPr="004901F5">
        <w:rPr>
          <w:rFonts w:ascii="Book Antiqua" w:hAnsi="Book Antiqua"/>
          <w:b/>
          <w:bCs/>
          <w:sz w:val="24"/>
          <w:szCs w:val="24"/>
        </w:rPr>
        <w:t>C</w:t>
      </w:r>
      <w:r w:rsidRPr="004901F5">
        <w:rPr>
          <w:rFonts w:ascii="Book Antiqua" w:hAnsi="Book Antiqua"/>
          <w:b/>
          <w:bCs/>
          <w:sz w:val="24"/>
          <w:szCs w:val="24"/>
        </w:rPr>
        <w:t xml:space="preserve">ID number: </w:t>
      </w:r>
      <w:r w:rsidR="008E5D05" w:rsidRPr="004901F5">
        <w:rPr>
          <w:rFonts w:ascii="Book Antiqua" w:hAnsi="Book Antiqua"/>
          <w:bCs/>
          <w:sz w:val="24"/>
          <w:szCs w:val="24"/>
        </w:rPr>
        <w:t xml:space="preserve">Bo </w:t>
      </w:r>
      <w:proofErr w:type="spellStart"/>
      <w:r w:rsidR="008E5D05" w:rsidRPr="004901F5">
        <w:rPr>
          <w:rFonts w:ascii="Book Antiqua" w:hAnsi="Book Antiqua"/>
          <w:bCs/>
          <w:sz w:val="24"/>
          <w:szCs w:val="24"/>
        </w:rPr>
        <w:t>Zhai</w:t>
      </w:r>
      <w:proofErr w:type="spellEnd"/>
      <w:r w:rsidR="008E5D05" w:rsidRPr="004901F5">
        <w:rPr>
          <w:rFonts w:ascii="Book Antiqua" w:hAnsi="Book Antiqua"/>
          <w:bCs/>
          <w:sz w:val="24"/>
          <w:szCs w:val="24"/>
        </w:rPr>
        <w:t xml:space="preserve"> (0000-0003-1903-6006); Hai-Yang (0000-0001-7965-4485); Wei-Dong Li (</w:t>
      </w:r>
      <w:r w:rsidR="00632791" w:rsidRPr="004901F5">
        <w:rPr>
          <w:rFonts w:ascii="Book Antiqua" w:hAnsi="Book Antiqua"/>
          <w:bCs/>
          <w:sz w:val="24"/>
          <w:szCs w:val="24"/>
        </w:rPr>
        <w:t>0000-0001-5924-7989</w:t>
      </w:r>
      <w:r w:rsidR="008E5D05" w:rsidRPr="004901F5">
        <w:rPr>
          <w:rFonts w:ascii="Book Antiqua" w:hAnsi="Book Antiqua"/>
          <w:bCs/>
          <w:sz w:val="24"/>
          <w:szCs w:val="24"/>
        </w:rPr>
        <w:t xml:space="preserve">); </w:t>
      </w:r>
      <w:r w:rsidR="00C80F85" w:rsidRPr="004901F5">
        <w:rPr>
          <w:rFonts w:ascii="Book Antiqua" w:hAnsi="Book Antiqua"/>
          <w:bCs/>
          <w:sz w:val="24"/>
          <w:szCs w:val="24"/>
        </w:rPr>
        <w:t xml:space="preserve">Shiva Reddy (0000-0002-4504-0511); </w:t>
      </w:r>
      <w:r w:rsidR="008E5D05" w:rsidRPr="004901F5">
        <w:rPr>
          <w:rFonts w:ascii="Book Antiqua" w:hAnsi="Book Antiqua"/>
          <w:bCs/>
          <w:sz w:val="24"/>
          <w:szCs w:val="24"/>
        </w:rPr>
        <w:t>Shu-Jun Zhang (</w:t>
      </w:r>
      <w:r w:rsidR="0078774B" w:rsidRPr="004901F5">
        <w:rPr>
          <w:rFonts w:ascii="Book Antiqua" w:hAnsi="Book Antiqua"/>
          <w:bCs/>
          <w:sz w:val="24"/>
          <w:szCs w:val="24"/>
        </w:rPr>
        <w:t>0000-0002-9891-2782</w:t>
      </w:r>
      <w:r w:rsidR="008E5D05" w:rsidRPr="004901F5">
        <w:rPr>
          <w:rFonts w:ascii="Book Antiqua" w:hAnsi="Book Antiqua"/>
          <w:bCs/>
          <w:sz w:val="24"/>
          <w:szCs w:val="24"/>
        </w:rPr>
        <w:t xml:space="preserve">); </w:t>
      </w:r>
      <w:proofErr w:type="spellStart"/>
      <w:r w:rsidR="008E5D05" w:rsidRPr="004901F5">
        <w:rPr>
          <w:rFonts w:ascii="Book Antiqua" w:hAnsi="Book Antiqua"/>
          <w:bCs/>
          <w:sz w:val="24"/>
          <w:szCs w:val="24"/>
        </w:rPr>
        <w:t>Xue</w:t>
      </w:r>
      <w:proofErr w:type="spellEnd"/>
      <w:r w:rsidR="008E5D05" w:rsidRPr="004901F5">
        <w:rPr>
          <w:rFonts w:ascii="Book Antiqua" w:hAnsi="Book Antiqua"/>
          <w:bCs/>
          <w:sz w:val="24"/>
          <w:szCs w:val="24"/>
        </w:rPr>
        <w:t>-Ying Sun (0000-0002-8065-8747).</w:t>
      </w:r>
    </w:p>
    <w:p w14:paraId="524BB0A9" w14:textId="77777777" w:rsidR="00EE4F18" w:rsidRPr="004901F5" w:rsidRDefault="00EE4F18" w:rsidP="004901F5">
      <w:pPr>
        <w:adjustRightInd w:val="0"/>
        <w:snapToGrid w:val="0"/>
        <w:spacing w:line="360" w:lineRule="auto"/>
        <w:rPr>
          <w:rFonts w:ascii="Book Antiqua" w:hAnsi="Book Antiqua"/>
          <w:b/>
          <w:bCs/>
          <w:sz w:val="24"/>
          <w:szCs w:val="24"/>
        </w:rPr>
      </w:pPr>
    </w:p>
    <w:p w14:paraId="3CC52DB8" w14:textId="069C581D" w:rsidR="00EE4F18" w:rsidRPr="004901F5" w:rsidRDefault="00EE4F18" w:rsidP="004901F5">
      <w:pPr>
        <w:adjustRightInd w:val="0"/>
        <w:snapToGrid w:val="0"/>
        <w:spacing w:line="360" w:lineRule="auto"/>
        <w:rPr>
          <w:rFonts w:ascii="Book Antiqua" w:hAnsi="Book Antiqua"/>
          <w:bCs/>
          <w:sz w:val="24"/>
          <w:szCs w:val="24"/>
        </w:rPr>
      </w:pPr>
      <w:r w:rsidRPr="004901F5">
        <w:rPr>
          <w:rFonts w:ascii="Book Antiqua" w:hAnsi="Book Antiqua"/>
          <w:b/>
          <w:bCs/>
          <w:sz w:val="24"/>
          <w:szCs w:val="24"/>
        </w:rPr>
        <w:lastRenderedPageBreak/>
        <w:t xml:space="preserve">Author contributions: </w:t>
      </w:r>
      <w:r w:rsidRPr="004901F5">
        <w:rPr>
          <w:rFonts w:ascii="Book Antiqua" w:hAnsi="Book Antiqua"/>
          <w:bCs/>
          <w:sz w:val="24"/>
          <w:szCs w:val="24"/>
        </w:rPr>
        <w:t xml:space="preserve">Sun XY and Zhang SJ designed the report; </w:t>
      </w:r>
      <w:proofErr w:type="spellStart"/>
      <w:r w:rsidRPr="004901F5">
        <w:rPr>
          <w:rFonts w:ascii="Book Antiqua" w:hAnsi="Book Antiqua"/>
          <w:bCs/>
          <w:sz w:val="24"/>
          <w:szCs w:val="24"/>
        </w:rPr>
        <w:t>Zhai</w:t>
      </w:r>
      <w:proofErr w:type="spellEnd"/>
      <w:r w:rsidRPr="004901F5">
        <w:rPr>
          <w:rFonts w:ascii="Book Antiqua" w:hAnsi="Book Antiqua"/>
          <w:bCs/>
          <w:sz w:val="24"/>
          <w:szCs w:val="24"/>
        </w:rPr>
        <w:t xml:space="preserve"> B and Ren HY collected the patient’s clinical data; Li WD and Zhang SJ performed </w:t>
      </w:r>
      <w:r w:rsidR="004D67F6" w:rsidRPr="004901F5">
        <w:rPr>
          <w:rFonts w:ascii="Book Antiqua" w:hAnsi="Book Antiqua"/>
          <w:bCs/>
          <w:sz w:val="24"/>
          <w:szCs w:val="24"/>
        </w:rPr>
        <w:t xml:space="preserve">histological </w:t>
      </w:r>
      <w:r w:rsidR="00F07DC1" w:rsidRPr="004901F5">
        <w:rPr>
          <w:rFonts w:ascii="Book Antiqua" w:hAnsi="Book Antiqua"/>
          <w:bCs/>
          <w:sz w:val="24"/>
          <w:szCs w:val="24"/>
        </w:rPr>
        <w:t xml:space="preserve">and </w:t>
      </w:r>
      <w:proofErr w:type="spellStart"/>
      <w:r w:rsidR="004D67F6" w:rsidRPr="004901F5">
        <w:rPr>
          <w:rFonts w:ascii="Book Antiqua" w:hAnsi="Book Antiqua"/>
          <w:bCs/>
          <w:sz w:val="24"/>
          <w:szCs w:val="24"/>
        </w:rPr>
        <w:t>immunohistochemical</w:t>
      </w:r>
      <w:proofErr w:type="spellEnd"/>
      <w:r w:rsidR="004D67F6" w:rsidRPr="004901F5">
        <w:rPr>
          <w:rFonts w:ascii="Book Antiqua" w:hAnsi="Book Antiqua"/>
          <w:bCs/>
          <w:sz w:val="24"/>
          <w:szCs w:val="24"/>
        </w:rPr>
        <w:t xml:space="preserve"> analyses</w:t>
      </w:r>
      <w:r w:rsidRPr="004901F5">
        <w:rPr>
          <w:rFonts w:ascii="Book Antiqua" w:hAnsi="Book Antiqua"/>
          <w:bCs/>
          <w:sz w:val="24"/>
          <w:szCs w:val="24"/>
        </w:rPr>
        <w:t xml:space="preserve">; </w:t>
      </w:r>
      <w:r w:rsidR="003A6BF4" w:rsidRPr="004901F5">
        <w:rPr>
          <w:rFonts w:ascii="Book Antiqua" w:hAnsi="Book Antiqua"/>
          <w:bCs/>
          <w:sz w:val="24"/>
          <w:szCs w:val="24"/>
        </w:rPr>
        <w:t>Reddy</w:t>
      </w:r>
      <w:r w:rsidR="006220D5" w:rsidRPr="004901F5">
        <w:rPr>
          <w:rFonts w:ascii="Book Antiqua" w:hAnsi="Book Antiqua"/>
          <w:bCs/>
          <w:sz w:val="24"/>
          <w:szCs w:val="24"/>
        </w:rPr>
        <w:t xml:space="preserve"> S</w:t>
      </w:r>
      <w:r w:rsidR="003A6BF4" w:rsidRPr="004901F5">
        <w:rPr>
          <w:rFonts w:ascii="Book Antiqua" w:hAnsi="Book Antiqua"/>
          <w:bCs/>
          <w:sz w:val="24"/>
          <w:szCs w:val="24"/>
        </w:rPr>
        <w:t xml:space="preserve"> </w:t>
      </w:r>
      <w:r w:rsidR="006E5462" w:rsidRPr="004901F5">
        <w:rPr>
          <w:rFonts w:ascii="Book Antiqua" w:hAnsi="Book Antiqua"/>
          <w:bCs/>
          <w:sz w:val="24"/>
          <w:szCs w:val="24"/>
        </w:rPr>
        <w:t xml:space="preserve">participated in study design and </w:t>
      </w:r>
      <w:r w:rsidR="003A6BF4" w:rsidRPr="004901F5">
        <w:rPr>
          <w:rFonts w:ascii="Book Antiqua" w:hAnsi="Book Antiqua"/>
          <w:bCs/>
          <w:sz w:val="24"/>
          <w:szCs w:val="24"/>
        </w:rPr>
        <w:t xml:space="preserve">revised the manuscript; </w:t>
      </w:r>
      <w:proofErr w:type="spellStart"/>
      <w:r w:rsidRPr="004901F5">
        <w:rPr>
          <w:rFonts w:ascii="Book Antiqua" w:hAnsi="Book Antiqua"/>
          <w:bCs/>
          <w:sz w:val="24"/>
          <w:szCs w:val="24"/>
        </w:rPr>
        <w:t>Zhai</w:t>
      </w:r>
      <w:proofErr w:type="spellEnd"/>
      <w:r w:rsidRPr="004901F5">
        <w:rPr>
          <w:rFonts w:ascii="Book Antiqua" w:hAnsi="Book Antiqua"/>
          <w:bCs/>
          <w:sz w:val="24"/>
          <w:szCs w:val="24"/>
        </w:rPr>
        <w:t xml:space="preserve"> B and Sun XY analyzed the data and wrote the paper</w:t>
      </w:r>
      <w:r w:rsidR="000D452E" w:rsidRPr="004901F5">
        <w:rPr>
          <w:rFonts w:ascii="Book Antiqua" w:hAnsi="Book Antiqua"/>
          <w:bCs/>
          <w:sz w:val="24"/>
          <w:szCs w:val="24"/>
        </w:rPr>
        <w:t>;</w:t>
      </w:r>
      <w:r w:rsidRPr="004901F5">
        <w:rPr>
          <w:rFonts w:ascii="Book Antiqua" w:hAnsi="Book Antiqua"/>
          <w:bCs/>
          <w:sz w:val="24"/>
          <w:szCs w:val="24"/>
        </w:rPr>
        <w:t xml:space="preserve"> </w:t>
      </w:r>
      <w:r w:rsidR="000D452E" w:rsidRPr="004901F5">
        <w:rPr>
          <w:rFonts w:ascii="Book Antiqua" w:hAnsi="Book Antiqua"/>
          <w:bCs/>
          <w:sz w:val="24"/>
          <w:szCs w:val="24"/>
        </w:rPr>
        <w:t xml:space="preserve">all </w:t>
      </w:r>
      <w:r w:rsidR="007F2DE7" w:rsidRPr="004901F5">
        <w:rPr>
          <w:rFonts w:ascii="Book Antiqua" w:hAnsi="Book Antiqua"/>
          <w:bCs/>
          <w:sz w:val="24"/>
          <w:szCs w:val="24"/>
        </w:rPr>
        <w:t>the authors have finally approved the version of the article to be published.</w:t>
      </w:r>
    </w:p>
    <w:p w14:paraId="7377BC04" w14:textId="77777777" w:rsidR="00EE4F18" w:rsidRPr="004901F5" w:rsidRDefault="00EE4F18" w:rsidP="004901F5">
      <w:pPr>
        <w:adjustRightInd w:val="0"/>
        <w:snapToGrid w:val="0"/>
        <w:spacing w:line="360" w:lineRule="auto"/>
        <w:rPr>
          <w:rFonts w:ascii="Book Antiqua" w:hAnsi="Book Antiqua"/>
          <w:b/>
          <w:bCs/>
          <w:sz w:val="24"/>
          <w:szCs w:val="24"/>
        </w:rPr>
      </w:pPr>
    </w:p>
    <w:p w14:paraId="5374CCEE" w14:textId="36ECFA59" w:rsidR="00EE4F18" w:rsidRPr="004901F5" w:rsidRDefault="00EE4F18" w:rsidP="004901F5">
      <w:pPr>
        <w:adjustRightInd w:val="0"/>
        <w:snapToGrid w:val="0"/>
        <w:spacing w:line="360" w:lineRule="auto"/>
        <w:rPr>
          <w:rFonts w:ascii="Book Antiqua" w:hAnsi="Book Antiqua"/>
          <w:b/>
          <w:bCs/>
          <w:sz w:val="24"/>
          <w:szCs w:val="24"/>
        </w:rPr>
      </w:pPr>
      <w:proofErr w:type="gramStart"/>
      <w:r w:rsidRPr="004901F5">
        <w:rPr>
          <w:rFonts w:ascii="Book Antiqua" w:hAnsi="Book Antiqua"/>
          <w:b/>
          <w:bCs/>
          <w:sz w:val="24"/>
          <w:szCs w:val="24"/>
        </w:rPr>
        <w:t xml:space="preserve">Supported by </w:t>
      </w:r>
      <w:r w:rsidRPr="004901F5">
        <w:rPr>
          <w:rFonts w:ascii="Book Antiqua" w:hAnsi="Book Antiqua"/>
          <w:sz w:val="24"/>
          <w:szCs w:val="24"/>
        </w:rPr>
        <w:t>the National Key Research an</w:t>
      </w:r>
      <w:r w:rsidR="00912FEA" w:rsidRPr="004901F5">
        <w:rPr>
          <w:rFonts w:ascii="Book Antiqua" w:hAnsi="Book Antiqua"/>
          <w:sz w:val="24"/>
          <w:szCs w:val="24"/>
        </w:rPr>
        <w:t>d Development Program of China, No. 2017YFC130860</w:t>
      </w:r>
      <w:r w:rsidR="00966B02" w:rsidRPr="004901F5">
        <w:rPr>
          <w:rFonts w:ascii="Book Antiqua" w:hAnsi="Book Antiqua"/>
          <w:sz w:val="24"/>
          <w:szCs w:val="24"/>
        </w:rPr>
        <w:t>2</w:t>
      </w:r>
      <w:r w:rsidR="00912FEA" w:rsidRPr="004901F5">
        <w:rPr>
          <w:rFonts w:ascii="Book Antiqua" w:hAnsi="Book Antiqua"/>
          <w:sz w:val="24"/>
          <w:szCs w:val="24"/>
        </w:rPr>
        <w:t>;</w:t>
      </w:r>
      <w:r w:rsidRPr="004901F5">
        <w:rPr>
          <w:rFonts w:ascii="Book Antiqua" w:hAnsi="Book Antiqua"/>
          <w:sz w:val="24"/>
          <w:szCs w:val="24"/>
        </w:rPr>
        <w:t xml:space="preserve"> and the National Natural Scientific Foundation of </w:t>
      </w:r>
      <w:r w:rsidR="00912FEA" w:rsidRPr="004901F5">
        <w:rPr>
          <w:rFonts w:ascii="Book Antiqua" w:hAnsi="Book Antiqua"/>
          <w:sz w:val="24"/>
          <w:szCs w:val="24"/>
        </w:rPr>
        <w:t xml:space="preserve">China, No. 81472321 and </w:t>
      </w:r>
      <w:r w:rsidR="000D452E" w:rsidRPr="004901F5">
        <w:rPr>
          <w:rFonts w:ascii="Book Antiqua" w:hAnsi="Book Antiqua"/>
          <w:sz w:val="24"/>
          <w:szCs w:val="24"/>
        </w:rPr>
        <w:t xml:space="preserve">No. </w:t>
      </w:r>
      <w:r w:rsidR="00912FEA" w:rsidRPr="004901F5">
        <w:rPr>
          <w:rFonts w:ascii="Book Antiqua" w:hAnsi="Book Antiqua"/>
          <w:sz w:val="24"/>
          <w:szCs w:val="24"/>
        </w:rPr>
        <w:t>81401975</w:t>
      </w:r>
      <w:r w:rsidRPr="004901F5">
        <w:rPr>
          <w:rFonts w:ascii="Book Antiqua" w:hAnsi="Book Antiqua"/>
          <w:sz w:val="24"/>
          <w:szCs w:val="24"/>
        </w:rPr>
        <w:t>.</w:t>
      </w:r>
      <w:proofErr w:type="gramEnd"/>
    </w:p>
    <w:p w14:paraId="42E69A75" w14:textId="77777777" w:rsidR="00EE4F18" w:rsidRPr="004901F5" w:rsidRDefault="00EE4F18" w:rsidP="004901F5">
      <w:pPr>
        <w:adjustRightInd w:val="0"/>
        <w:snapToGrid w:val="0"/>
        <w:spacing w:line="360" w:lineRule="auto"/>
        <w:rPr>
          <w:rFonts w:ascii="Book Antiqua" w:hAnsi="Book Antiqua"/>
          <w:b/>
          <w:bCs/>
          <w:sz w:val="24"/>
          <w:szCs w:val="24"/>
        </w:rPr>
      </w:pPr>
    </w:p>
    <w:p w14:paraId="23C045BC" w14:textId="56E40F26" w:rsidR="00EE4F18" w:rsidRPr="004901F5" w:rsidRDefault="00EE4F18" w:rsidP="004901F5">
      <w:pPr>
        <w:adjustRightInd w:val="0"/>
        <w:snapToGrid w:val="0"/>
        <w:spacing w:line="360" w:lineRule="auto"/>
        <w:rPr>
          <w:rFonts w:ascii="Book Antiqua" w:hAnsi="Book Antiqua"/>
          <w:bCs/>
          <w:sz w:val="24"/>
          <w:szCs w:val="24"/>
        </w:rPr>
      </w:pPr>
      <w:r w:rsidRPr="004901F5">
        <w:rPr>
          <w:rFonts w:ascii="Book Antiqua" w:hAnsi="Book Antiqua"/>
          <w:b/>
          <w:bCs/>
          <w:sz w:val="24"/>
          <w:szCs w:val="24"/>
        </w:rPr>
        <w:t xml:space="preserve">Informed consent statement: </w:t>
      </w:r>
      <w:r w:rsidRPr="004901F5">
        <w:rPr>
          <w:rFonts w:ascii="Book Antiqua" w:hAnsi="Book Antiqua"/>
          <w:bCs/>
          <w:sz w:val="24"/>
          <w:szCs w:val="24"/>
        </w:rPr>
        <w:t xml:space="preserve">Consent was obtained from the patient for publication of this </w:t>
      </w:r>
      <w:r w:rsidR="00912FEA" w:rsidRPr="004901F5">
        <w:rPr>
          <w:rFonts w:ascii="Book Antiqua" w:hAnsi="Book Antiqua"/>
          <w:bCs/>
          <w:sz w:val="24"/>
          <w:szCs w:val="24"/>
        </w:rPr>
        <w:t>report and accompanying images.</w:t>
      </w:r>
    </w:p>
    <w:p w14:paraId="223FFEDC" w14:textId="77777777" w:rsidR="00EE4F18" w:rsidRPr="004901F5" w:rsidRDefault="00EE4F18" w:rsidP="004901F5">
      <w:pPr>
        <w:adjustRightInd w:val="0"/>
        <w:snapToGrid w:val="0"/>
        <w:spacing w:line="360" w:lineRule="auto"/>
        <w:rPr>
          <w:rFonts w:ascii="Book Antiqua" w:hAnsi="Book Antiqua"/>
          <w:bCs/>
          <w:sz w:val="24"/>
          <w:szCs w:val="24"/>
        </w:rPr>
      </w:pPr>
    </w:p>
    <w:p w14:paraId="0C21154B" w14:textId="77777777" w:rsidR="00EE4F18" w:rsidRPr="004901F5" w:rsidRDefault="00EE4F18" w:rsidP="004901F5">
      <w:pPr>
        <w:pStyle w:val="aa"/>
        <w:adjustRightInd w:val="0"/>
        <w:snapToGrid w:val="0"/>
        <w:spacing w:line="360" w:lineRule="auto"/>
        <w:rPr>
          <w:rFonts w:ascii="Book Antiqua" w:hAnsi="Book Antiqua"/>
          <w:sz w:val="24"/>
        </w:rPr>
      </w:pPr>
      <w:r w:rsidRPr="004901F5">
        <w:rPr>
          <w:rFonts w:ascii="Book Antiqua" w:hAnsi="Book Antiqua"/>
          <w:b/>
          <w:sz w:val="24"/>
        </w:rPr>
        <w:t xml:space="preserve">Conflict-of-interest statement: </w:t>
      </w:r>
      <w:r w:rsidRPr="004901F5">
        <w:rPr>
          <w:rFonts w:ascii="Book Antiqua" w:hAnsi="Book Antiqua"/>
          <w:sz w:val="24"/>
        </w:rPr>
        <w:t>The authors have no conflict of interests to declare.</w:t>
      </w:r>
    </w:p>
    <w:p w14:paraId="6C3A89C7" w14:textId="77777777" w:rsidR="00EE4F18" w:rsidRPr="004901F5" w:rsidRDefault="00EE4F18" w:rsidP="004901F5">
      <w:pPr>
        <w:adjustRightInd w:val="0"/>
        <w:snapToGrid w:val="0"/>
        <w:spacing w:line="360" w:lineRule="auto"/>
        <w:rPr>
          <w:rFonts w:ascii="Book Antiqua" w:hAnsi="Book Antiqua"/>
          <w:bCs/>
          <w:sz w:val="24"/>
          <w:szCs w:val="24"/>
        </w:rPr>
      </w:pPr>
    </w:p>
    <w:p w14:paraId="1CC48597" w14:textId="77777777" w:rsidR="007F2DE7" w:rsidRPr="004901F5" w:rsidRDefault="007F2DE7" w:rsidP="004901F5">
      <w:pPr>
        <w:adjustRightInd w:val="0"/>
        <w:snapToGrid w:val="0"/>
        <w:spacing w:line="360" w:lineRule="auto"/>
        <w:rPr>
          <w:rFonts w:ascii="Book Antiqua" w:hAnsi="Book Antiqua"/>
          <w:sz w:val="24"/>
          <w:szCs w:val="24"/>
        </w:rPr>
      </w:pPr>
      <w:r w:rsidRPr="004901F5">
        <w:rPr>
          <w:rFonts w:ascii="Book Antiqua" w:hAnsi="Book Antiqua"/>
          <w:b/>
          <w:bCs/>
          <w:sz w:val="24"/>
          <w:szCs w:val="24"/>
        </w:rPr>
        <w:t>CARE Checklist (2016) statement:</w:t>
      </w:r>
      <w:r w:rsidRPr="004901F5">
        <w:rPr>
          <w:rFonts w:ascii="Book Antiqua" w:hAnsi="Book Antiqua"/>
          <w:bCs/>
          <w:sz w:val="24"/>
          <w:szCs w:val="24"/>
        </w:rPr>
        <w:t xml:space="preserve"> </w:t>
      </w:r>
      <w:r w:rsidR="005F15F6" w:rsidRPr="004901F5">
        <w:rPr>
          <w:rFonts w:ascii="Book Antiqua" w:hAnsi="Book Antiqua"/>
          <w:sz w:val="24"/>
          <w:szCs w:val="24"/>
        </w:rPr>
        <w:t>The authors have read the CARE Checklist (2016), and the manuscript was prepared and revised according to the CARE Checklist (2016).</w:t>
      </w:r>
    </w:p>
    <w:p w14:paraId="3A45B3B8" w14:textId="77777777" w:rsidR="007F2DE7" w:rsidRPr="004901F5" w:rsidRDefault="007F2DE7" w:rsidP="004901F5">
      <w:pPr>
        <w:adjustRightInd w:val="0"/>
        <w:snapToGrid w:val="0"/>
        <w:spacing w:line="360" w:lineRule="auto"/>
        <w:rPr>
          <w:rFonts w:ascii="Book Antiqua" w:hAnsi="Book Antiqua"/>
          <w:bCs/>
          <w:sz w:val="24"/>
          <w:szCs w:val="24"/>
        </w:rPr>
      </w:pPr>
    </w:p>
    <w:p w14:paraId="7F4DB6CA" w14:textId="02E3B436" w:rsidR="00D85DA8" w:rsidRPr="004901F5" w:rsidRDefault="00D85DA8" w:rsidP="004901F5">
      <w:pPr>
        <w:adjustRightInd w:val="0"/>
        <w:snapToGrid w:val="0"/>
        <w:spacing w:line="360" w:lineRule="auto"/>
        <w:rPr>
          <w:rFonts w:ascii="Book Antiqua" w:hAnsi="Book Antiqua"/>
          <w:sz w:val="24"/>
          <w:szCs w:val="24"/>
        </w:rPr>
      </w:pPr>
      <w:bookmarkStart w:id="8" w:name="OLE_LINK375"/>
      <w:bookmarkStart w:id="9" w:name="OLE_LINK32"/>
      <w:r w:rsidRPr="004901F5">
        <w:rPr>
          <w:rFonts w:ascii="Book Antiqua" w:hAnsi="Book Antiqua"/>
          <w:b/>
          <w:color w:val="000000"/>
          <w:sz w:val="24"/>
          <w:szCs w:val="24"/>
        </w:rPr>
        <w:t xml:space="preserve">Open-Access: </w:t>
      </w:r>
      <w:r w:rsidRPr="004901F5">
        <w:rPr>
          <w:rFonts w:ascii="Book Antiqua" w:hAnsi="Book Antiqua"/>
          <w:color w:val="000000"/>
          <w:sz w:val="24"/>
          <w:szCs w:val="24"/>
        </w:rPr>
        <w:t xml:space="preserve">This is an </w:t>
      </w:r>
      <w:r w:rsidRPr="004901F5">
        <w:rPr>
          <w:rFonts w:ascii="Book Antiqua" w:hAnsi="Book Antiqua" w:cs="宋体"/>
          <w:sz w:val="24"/>
          <w:szCs w:val="24"/>
        </w:rPr>
        <w:t xml:space="preserve">open-access article that was </w:t>
      </w:r>
      <w:r w:rsidRPr="004901F5">
        <w:rPr>
          <w:rFonts w:ascii="Book Antiqua" w:hAnsi="Book Antiqua"/>
          <w:sz w:val="24"/>
          <w:szCs w:val="24"/>
        </w:rPr>
        <w:t xml:space="preserve">selected by an in-house editor and fully peer-reviewed by external reviewers. It is </w:t>
      </w:r>
      <w:r w:rsidRPr="004901F5">
        <w:rPr>
          <w:rFonts w:ascii="Book Antiqua" w:hAnsi="Book Antiqua" w:cs="宋体"/>
          <w:sz w:val="24"/>
          <w:szCs w:val="24"/>
        </w:rPr>
        <w:t xml:space="preserve">distributed in accordance with </w:t>
      </w:r>
      <w:r w:rsidRPr="004901F5">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6A6036" w14:textId="77777777" w:rsidR="00D85DA8" w:rsidRPr="004901F5" w:rsidRDefault="00D85DA8" w:rsidP="004901F5">
      <w:pPr>
        <w:adjustRightInd w:val="0"/>
        <w:snapToGrid w:val="0"/>
        <w:spacing w:line="360" w:lineRule="auto"/>
        <w:rPr>
          <w:rFonts w:ascii="Book Antiqua" w:hAnsi="Book Antiqua"/>
          <w:sz w:val="24"/>
          <w:szCs w:val="24"/>
        </w:rPr>
      </w:pPr>
    </w:p>
    <w:p w14:paraId="41121E6C" w14:textId="77DD1B65" w:rsidR="00D85DA8" w:rsidRPr="004901F5" w:rsidRDefault="00D85DA8" w:rsidP="004901F5">
      <w:pPr>
        <w:adjustRightInd w:val="0"/>
        <w:snapToGrid w:val="0"/>
        <w:spacing w:line="360" w:lineRule="auto"/>
        <w:outlineLvl w:val="0"/>
        <w:rPr>
          <w:rFonts w:ascii="Book Antiqua" w:hAnsi="Book Antiqua"/>
          <w:bCs/>
          <w:sz w:val="24"/>
          <w:szCs w:val="24"/>
        </w:rPr>
      </w:pPr>
      <w:bookmarkStart w:id="10" w:name="OLE_LINK11"/>
      <w:r w:rsidRPr="004901F5">
        <w:rPr>
          <w:rFonts w:ascii="Book Antiqua" w:hAnsi="Book Antiqua"/>
          <w:b/>
          <w:bCs/>
          <w:sz w:val="24"/>
          <w:szCs w:val="24"/>
          <w:highlight w:val="white"/>
        </w:rPr>
        <w:t xml:space="preserve">Manuscript source: </w:t>
      </w:r>
      <w:r w:rsidRPr="004901F5">
        <w:rPr>
          <w:rFonts w:ascii="Book Antiqua" w:hAnsi="Book Antiqua"/>
          <w:bCs/>
          <w:sz w:val="24"/>
          <w:szCs w:val="24"/>
        </w:rPr>
        <w:t>Unsolicited</w:t>
      </w:r>
      <w:r w:rsidRPr="004901F5">
        <w:rPr>
          <w:rFonts w:ascii="Book Antiqua" w:hAnsi="Book Antiqua"/>
          <w:bCs/>
          <w:sz w:val="24"/>
          <w:szCs w:val="24"/>
          <w:highlight w:val="white"/>
        </w:rPr>
        <w:t> manuscript</w:t>
      </w:r>
      <w:bookmarkEnd w:id="8"/>
      <w:bookmarkEnd w:id="9"/>
      <w:bookmarkEnd w:id="10"/>
    </w:p>
    <w:p w14:paraId="7870E873" w14:textId="77777777" w:rsidR="00D85DA8" w:rsidRPr="004901F5" w:rsidRDefault="00D85DA8" w:rsidP="004901F5">
      <w:pPr>
        <w:adjustRightInd w:val="0"/>
        <w:snapToGrid w:val="0"/>
        <w:spacing w:line="360" w:lineRule="auto"/>
        <w:rPr>
          <w:rFonts w:ascii="Book Antiqua" w:hAnsi="Book Antiqua"/>
          <w:bCs/>
          <w:sz w:val="24"/>
          <w:szCs w:val="24"/>
        </w:rPr>
      </w:pPr>
    </w:p>
    <w:p w14:paraId="7987E46B" w14:textId="70720157" w:rsidR="00D85DA8" w:rsidRPr="004901F5" w:rsidRDefault="00E032C3" w:rsidP="004901F5">
      <w:pPr>
        <w:adjustRightInd w:val="0"/>
        <w:snapToGrid w:val="0"/>
        <w:spacing w:line="360" w:lineRule="auto"/>
        <w:rPr>
          <w:rFonts w:ascii="Book Antiqua" w:hAnsi="Book Antiqua"/>
          <w:b/>
          <w:kern w:val="0"/>
          <w:sz w:val="24"/>
          <w:szCs w:val="24"/>
        </w:rPr>
      </w:pPr>
      <w:r w:rsidRPr="004901F5">
        <w:rPr>
          <w:rFonts w:ascii="Book Antiqua" w:hAnsi="Book Antiqua"/>
          <w:b/>
          <w:bCs/>
          <w:sz w:val="24"/>
          <w:szCs w:val="24"/>
        </w:rPr>
        <w:lastRenderedPageBreak/>
        <w:t>Correspond</w:t>
      </w:r>
      <w:r w:rsidR="00D85DA8" w:rsidRPr="004901F5">
        <w:rPr>
          <w:rFonts w:ascii="Book Antiqua" w:hAnsi="Book Antiqua"/>
          <w:b/>
          <w:bCs/>
          <w:sz w:val="24"/>
          <w:szCs w:val="24"/>
        </w:rPr>
        <w:t>ing author</w:t>
      </w:r>
      <w:r w:rsidR="00EE4F18" w:rsidRPr="004901F5">
        <w:rPr>
          <w:rFonts w:ascii="Book Antiqua" w:hAnsi="Book Antiqua"/>
          <w:b/>
          <w:bCs/>
          <w:sz w:val="24"/>
          <w:szCs w:val="24"/>
        </w:rPr>
        <w:t xml:space="preserve"> to</w:t>
      </w:r>
      <w:r w:rsidRPr="004901F5">
        <w:rPr>
          <w:rFonts w:ascii="Book Antiqua" w:hAnsi="Book Antiqua"/>
          <w:b/>
          <w:bCs/>
          <w:sz w:val="24"/>
          <w:szCs w:val="24"/>
        </w:rPr>
        <w:t xml:space="preserve">: </w:t>
      </w:r>
      <w:proofErr w:type="spellStart"/>
      <w:r w:rsidRPr="004901F5">
        <w:rPr>
          <w:rFonts w:ascii="Book Antiqua" w:hAnsi="Book Antiqua"/>
          <w:b/>
          <w:bCs/>
          <w:sz w:val="24"/>
          <w:szCs w:val="24"/>
        </w:rPr>
        <w:t>Xue</w:t>
      </w:r>
      <w:proofErr w:type="spellEnd"/>
      <w:r w:rsidR="00EE4F18" w:rsidRPr="004901F5">
        <w:rPr>
          <w:rFonts w:ascii="Book Antiqua" w:hAnsi="Book Antiqua"/>
          <w:b/>
          <w:bCs/>
          <w:sz w:val="24"/>
          <w:szCs w:val="24"/>
        </w:rPr>
        <w:t>-Y</w:t>
      </w:r>
      <w:r w:rsidRPr="004901F5">
        <w:rPr>
          <w:rFonts w:ascii="Book Antiqua" w:hAnsi="Book Antiqua"/>
          <w:b/>
          <w:bCs/>
          <w:sz w:val="24"/>
          <w:szCs w:val="24"/>
        </w:rPr>
        <w:t xml:space="preserve">ing Sun, </w:t>
      </w:r>
      <w:r w:rsidR="00EE4F18" w:rsidRPr="004901F5">
        <w:rPr>
          <w:rFonts w:ascii="Book Antiqua" w:hAnsi="Book Antiqua"/>
          <w:b/>
          <w:bCs/>
          <w:sz w:val="24"/>
          <w:szCs w:val="24"/>
        </w:rPr>
        <w:t>MD, PhD, Professor,</w:t>
      </w:r>
      <w:r w:rsidR="00EE4F18" w:rsidRPr="004901F5">
        <w:rPr>
          <w:rFonts w:ascii="Book Antiqua" w:hAnsi="Book Antiqua"/>
          <w:bCs/>
          <w:sz w:val="24"/>
          <w:szCs w:val="24"/>
        </w:rPr>
        <w:t xml:space="preserve"> </w:t>
      </w:r>
      <w:r w:rsidR="00D85DA8" w:rsidRPr="004901F5">
        <w:rPr>
          <w:rFonts w:ascii="Book Antiqua" w:hAnsi="Book Antiqua"/>
          <w:bCs/>
          <w:sz w:val="24"/>
          <w:szCs w:val="24"/>
        </w:rPr>
        <w:t>T</w:t>
      </w:r>
      <w:r w:rsidRPr="004901F5">
        <w:rPr>
          <w:rFonts w:ascii="Book Antiqua" w:eastAsia="楷体_GB2312" w:hAnsi="Book Antiqua"/>
          <w:sz w:val="24"/>
          <w:szCs w:val="24"/>
        </w:rPr>
        <w:t>he</w:t>
      </w:r>
      <w:r w:rsidR="00D85DA8" w:rsidRPr="004901F5">
        <w:rPr>
          <w:rFonts w:ascii="Book Antiqua" w:eastAsia="楷体_GB2312" w:hAnsi="Book Antiqua"/>
          <w:sz w:val="24"/>
          <w:szCs w:val="24"/>
        </w:rPr>
        <w:t xml:space="preserve"> Hepatosplenic Surgery Center, T</w:t>
      </w:r>
      <w:r w:rsidRPr="004901F5">
        <w:rPr>
          <w:rFonts w:ascii="Book Antiqua" w:eastAsia="楷体_GB2312" w:hAnsi="Book Antiqua"/>
          <w:sz w:val="24"/>
          <w:szCs w:val="24"/>
        </w:rPr>
        <w:t>he First Affiliated Hospital of Harbin Medical University, No. 23</w:t>
      </w:r>
      <w:r w:rsidR="004D67F6" w:rsidRPr="004901F5">
        <w:rPr>
          <w:rFonts w:ascii="Book Antiqua" w:eastAsia="楷体_GB2312" w:hAnsi="Book Antiqua"/>
          <w:sz w:val="24"/>
          <w:szCs w:val="24"/>
        </w:rPr>
        <w:t>,</w:t>
      </w:r>
      <w:r w:rsidRPr="004901F5">
        <w:rPr>
          <w:rFonts w:ascii="Book Antiqua" w:eastAsia="楷体_GB2312" w:hAnsi="Book Antiqua"/>
          <w:sz w:val="24"/>
          <w:szCs w:val="24"/>
        </w:rPr>
        <w:t xml:space="preserve"> Youzheng Street, Harbin 150001, </w:t>
      </w:r>
      <w:r w:rsidR="00D85DA8" w:rsidRPr="004901F5">
        <w:rPr>
          <w:rFonts w:ascii="Book Antiqua" w:eastAsia="楷体_GB2312" w:hAnsi="Book Antiqua"/>
          <w:sz w:val="24"/>
          <w:szCs w:val="24"/>
        </w:rPr>
        <w:t xml:space="preserve">Heilongjiang Province, </w:t>
      </w:r>
      <w:r w:rsidRPr="004901F5">
        <w:rPr>
          <w:rFonts w:ascii="Book Antiqua" w:eastAsia="楷体_GB2312" w:hAnsi="Book Antiqua"/>
          <w:sz w:val="24"/>
          <w:szCs w:val="24"/>
        </w:rPr>
        <w:t xml:space="preserve">China. </w:t>
      </w:r>
      <w:bookmarkStart w:id="11" w:name="_Hlk528224154"/>
      <w:r w:rsidR="003F4CEE" w:rsidRPr="004901F5">
        <w:rPr>
          <w:rFonts w:ascii="Book Antiqua" w:hAnsi="Book Antiqua"/>
          <w:sz w:val="24"/>
          <w:szCs w:val="24"/>
        </w:rPr>
        <w:t>sunxueying@hrbmu.edu.cn</w:t>
      </w:r>
      <w:bookmarkEnd w:id="11"/>
    </w:p>
    <w:p w14:paraId="68EBA588" w14:textId="6F2156F5" w:rsidR="00D85DA8" w:rsidRPr="004901F5" w:rsidRDefault="005C3230" w:rsidP="004901F5">
      <w:pPr>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t xml:space="preserve">Telephone: </w:t>
      </w:r>
      <w:r w:rsidR="00D85DA8" w:rsidRPr="004901F5">
        <w:rPr>
          <w:rFonts w:ascii="Book Antiqua" w:hAnsi="Book Antiqua"/>
          <w:kern w:val="0"/>
          <w:sz w:val="24"/>
          <w:szCs w:val="24"/>
        </w:rPr>
        <w:t>+</w:t>
      </w:r>
      <w:r w:rsidRPr="004901F5">
        <w:rPr>
          <w:rFonts w:ascii="Book Antiqua" w:hAnsi="Book Antiqua"/>
          <w:kern w:val="0"/>
          <w:sz w:val="24"/>
          <w:szCs w:val="24"/>
        </w:rPr>
        <w:t>86-451-53643628</w:t>
      </w:r>
    </w:p>
    <w:p w14:paraId="1CFF0532" w14:textId="649CC823" w:rsidR="007D2749" w:rsidRPr="004901F5" w:rsidRDefault="00D85DA8" w:rsidP="004901F5">
      <w:pPr>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t xml:space="preserve">Fax: </w:t>
      </w:r>
      <w:r w:rsidRPr="004901F5">
        <w:rPr>
          <w:rFonts w:ascii="Book Antiqua" w:hAnsi="Book Antiqua"/>
          <w:kern w:val="0"/>
          <w:sz w:val="24"/>
          <w:szCs w:val="24"/>
        </w:rPr>
        <w:t>+86-451-53643628</w:t>
      </w:r>
    </w:p>
    <w:p w14:paraId="45E32951" w14:textId="77777777" w:rsidR="00D85DA8" w:rsidRPr="004901F5" w:rsidRDefault="00D85DA8" w:rsidP="004901F5">
      <w:pPr>
        <w:adjustRightInd w:val="0"/>
        <w:snapToGrid w:val="0"/>
        <w:spacing w:line="360" w:lineRule="auto"/>
        <w:rPr>
          <w:rFonts w:ascii="Book Antiqua" w:hAnsi="Book Antiqua"/>
          <w:b/>
          <w:sz w:val="24"/>
          <w:szCs w:val="24"/>
        </w:rPr>
      </w:pPr>
      <w:bookmarkStart w:id="12" w:name="OLE_LINK14"/>
      <w:bookmarkStart w:id="13" w:name="OLE_LINK16"/>
      <w:bookmarkStart w:id="14" w:name="OLE_LINK51"/>
      <w:bookmarkStart w:id="15" w:name="OLE_LINK27"/>
    </w:p>
    <w:p w14:paraId="6822D80C" w14:textId="09C83E9C" w:rsidR="00D85DA8" w:rsidRPr="004901F5" w:rsidRDefault="00D85DA8" w:rsidP="004901F5">
      <w:pPr>
        <w:adjustRightInd w:val="0"/>
        <w:snapToGrid w:val="0"/>
        <w:spacing w:line="360" w:lineRule="auto"/>
        <w:outlineLvl w:val="0"/>
        <w:rPr>
          <w:rFonts w:ascii="Book Antiqua" w:hAnsi="Book Antiqua"/>
          <w:b/>
          <w:sz w:val="24"/>
          <w:szCs w:val="24"/>
        </w:rPr>
      </w:pPr>
      <w:r w:rsidRPr="004901F5">
        <w:rPr>
          <w:rFonts w:ascii="Book Antiqua" w:hAnsi="Book Antiqua"/>
          <w:b/>
          <w:sz w:val="24"/>
          <w:szCs w:val="24"/>
        </w:rPr>
        <w:t xml:space="preserve">Received: </w:t>
      </w:r>
      <w:bookmarkStart w:id="16" w:name="OLE_LINK28"/>
      <w:bookmarkStart w:id="17" w:name="OLE_LINK41"/>
      <w:r w:rsidRPr="004901F5">
        <w:rPr>
          <w:rFonts w:ascii="Book Antiqua" w:hAnsi="Book Antiqua"/>
          <w:sz w:val="24"/>
          <w:szCs w:val="24"/>
        </w:rPr>
        <w:t>October</w:t>
      </w:r>
      <w:r w:rsidRPr="004901F5">
        <w:rPr>
          <w:rFonts w:ascii="Book Antiqua" w:eastAsia="等线" w:hAnsi="Book Antiqua"/>
          <w:sz w:val="24"/>
          <w:szCs w:val="24"/>
        </w:rPr>
        <w:t xml:space="preserve"> 3</w:t>
      </w:r>
      <w:bookmarkEnd w:id="16"/>
      <w:r w:rsidRPr="004901F5">
        <w:rPr>
          <w:rFonts w:ascii="Book Antiqua" w:eastAsia="等线" w:hAnsi="Book Antiqua"/>
          <w:sz w:val="24"/>
          <w:szCs w:val="24"/>
        </w:rPr>
        <w:t>0</w:t>
      </w:r>
      <w:bookmarkEnd w:id="17"/>
      <w:r w:rsidRPr="004901F5">
        <w:rPr>
          <w:rFonts w:ascii="Book Antiqua" w:eastAsia="等线" w:hAnsi="Book Antiqua"/>
          <w:sz w:val="24"/>
          <w:szCs w:val="24"/>
        </w:rPr>
        <w:t>, 2018</w:t>
      </w:r>
      <w:r w:rsidRPr="004901F5">
        <w:rPr>
          <w:rFonts w:ascii="Book Antiqua" w:hAnsi="Book Antiqua"/>
          <w:b/>
          <w:sz w:val="24"/>
          <w:szCs w:val="24"/>
        </w:rPr>
        <w:t xml:space="preserve"> </w:t>
      </w:r>
    </w:p>
    <w:p w14:paraId="1BC73C52" w14:textId="59A0EF9B" w:rsidR="00D85DA8" w:rsidRPr="004901F5" w:rsidRDefault="00D85DA8" w:rsidP="004901F5">
      <w:pPr>
        <w:adjustRightInd w:val="0"/>
        <w:snapToGrid w:val="0"/>
        <w:spacing w:line="360" w:lineRule="auto"/>
        <w:outlineLvl w:val="0"/>
        <w:rPr>
          <w:rFonts w:ascii="Book Antiqua" w:eastAsia="等线" w:hAnsi="Book Antiqua"/>
          <w:b/>
          <w:sz w:val="24"/>
          <w:szCs w:val="24"/>
        </w:rPr>
      </w:pPr>
      <w:r w:rsidRPr="004901F5">
        <w:rPr>
          <w:rFonts w:ascii="Book Antiqua" w:hAnsi="Book Antiqua"/>
          <w:b/>
          <w:sz w:val="24"/>
          <w:szCs w:val="24"/>
        </w:rPr>
        <w:t>Peer-review started:</w:t>
      </w:r>
      <w:r w:rsidRPr="004901F5">
        <w:rPr>
          <w:rFonts w:ascii="Book Antiqua" w:eastAsia="等线" w:hAnsi="Book Antiqua"/>
          <w:b/>
          <w:sz w:val="24"/>
          <w:szCs w:val="24"/>
        </w:rPr>
        <w:t xml:space="preserve"> </w:t>
      </w:r>
      <w:r w:rsidRPr="004901F5">
        <w:rPr>
          <w:rFonts w:ascii="Book Antiqua" w:hAnsi="Book Antiqua"/>
          <w:sz w:val="24"/>
          <w:szCs w:val="24"/>
        </w:rPr>
        <w:t>October</w:t>
      </w:r>
      <w:r w:rsidRPr="004901F5">
        <w:rPr>
          <w:rFonts w:ascii="Book Antiqua" w:eastAsia="等线" w:hAnsi="Book Antiqua"/>
          <w:sz w:val="24"/>
          <w:szCs w:val="24"/>
        </w:rPr>
        <w:t xml:space="preserve"> 30, 2018</w:t>
      </w:r>
    </w:p>
    <w:p w14:paraId="4561E836" w14:textId="0E14ED39" w:rsidR="00D85DA8" w:rsidRPr="004901F5" w:rsidRDefault="00D85DA8" w:rsidP="004901F5">
      <w:pPr>
        <w:adjustRightInd w:val="0"/>
        <w:snapToGrid w:val="0"/>
        <w:spacing w:line="360" w:lineRule="auto"/>
        <w:outlineLvl w:val="0"/>
        <w:rPr>
          <w:rFonts w:ascii="Book Antiqua" w:eastAsia="等线" w:hAnsi="Book Antiqua"/>
          <w:b/>
          <w:sz w:val="24"/>
          <w:szCs w:val="24"/>
        </w:rPr>
      </w:pPr>
      <w:r w:rsidRPr="004901F5">
        <w:rPr>
          <w:rFonts w:ascii="Book Antiqua" w:hAnsi="Book Antiqua"/>
          <w:b/>
          <w:sz w:val="24"/>
          <w:szCs w:val="24"/>
        </w:rPr>
        <w:t>First decision:</w:t>
      </w:r>
      <w:r w:rsidRPr="004901F5">
        <w:rPr>
          <w:rFonts w:ascii="Book Antiqua" w:eastAsia="等线" w:hAnsi="Book Antiqua"/>
          <w:b/>
          <w:sz w:val="24"/>
          <w:szCs w:val="24"/>
        </w:rPr>
        <w:t xml:space="preserve"> </w:t>
      </w:r>
      <w:r w:rsidRPr="004901F5">
        <w:rPr>
          <w:rFonts w:ascii="Book Antiqua" w:hAnsi="Book Antiqua"/>
          <w:sz w:val="24"/>
          <w:szCs w:val="24"/>
        </w:rPr>
        <w:t>November</w:t>
      </w:r>
      <w:r w:rsidRPr="004901F5">
        <w:rPr>
          <w:rFonts w:ascii="Book Antiqua" w:eastAsia="等线" w:hAnsi="Book Antiqua"/>
          <w:sz w:val="24"/>
          <w:szCs w:val="24"/>
        </w:rPr>
        <w:t xml:space="preserve"> 14, 2018</w:t>
      </w:r>
    </w:p>
    <w:p w14:paraId="581631F6" w14:textId="77777777" w:rsidR="00D85DA8" w:rsidRPr="004901F5" w:rsidRDefault="00D85DA8" w:rsidP="004901F5">
      <w:pPr>
        <w:adjustRightInd w:val="0"/>
        <w:snapToGrid w:val="0"/>
        <w:spacing w:line="360" w:lineRule="auto"/>
        <w:rPr>
          <w:rFonts w:ascii="Book Antiqua" w:hAnsi="Book Antiqua"/>
          <w:b/>
          <w:sz w:val="24"/>
          <w:szCs w:val="24"/>
        </w:rPr>
      </w:pPr>
      <w:r w:rsidRPr="004901F5">
        <w:rPr>
          <w:rFonts w:ascii="Book Antiqua" w:hAnsi="Book Antiqua"/>
          <w:b/>
          <w:sz w:val="24"/>
          <w:szCs w:val="24"/>
        </w:rPr>
        <w:t xml:space="preserve">Revised: </w:t>
      </w:r>
      <w:r w:rsidRPr="004901F5">
        <w:rPr>
          <w:rFonts w:ascii="Book Antiqua" w:hAnsi="Book Antiqua"/>
          <w:sz w:val="24"/>
          <w:szCs w:val="24"/>
        </w:rPr>
        <w:t xml:space="preserve">November 26, 2018 </w:t>
      </w:r>
    </w:p>
    <w:p w14:paraId="66879C1B" w14:textId="78D1F780" w:rsidR="00D85DA8" w:rsidRPr="004901F5" w:rsidRDefault="00D85DA8" w:rsidP="004901F5">
      <w:pPr>
        <w:adjustRightInd w:val="0"/>
        <w:snapToGrid w:val="0"/>
        <w:spacing w:line="360" w:lineRule="auto"/>
        <w:outlineLvl w:val="0"/>
        <w:rPr>
          <w:rFonts w:ascii="Book Antiqua" w:hAnsi="Book Antiqua"/>
          <w:b/>
          <w:sz w:val="24"/>
          <w:szCs w:val="24"/>
        </w:rPr>
      </w:pPr>
      <w:r w:rsidRPr="004901F5">
        <w:rPr>
          <w:rFonts w:ascii="Book Antiqua" w:hAnsi="Book Antiqua"/>
          <w:b/>
          <w:sz w:val="24"/>
          <w:szCs w:val="24"/>
        </w:rPr>
        <w:t>Accepted:</w:t>
      </w:r>
      <w:r w:rsidR="009D2C56" w:rsidRPr="004901F5">
        <w:rPr>
          <w:rFonts w:ascii="Book Antiqua" w:hAnsi="Book Antiqua"/>
          <w:sz w:val="24"/>
          <w:szCs w:val="24"/>
        </w:rPr>
        <w:t xml:space="preserve"> December 12, 2018</w:t>
      </w:r>
      <w:r w:rsidRPr="004901F5">
        <w:rPr>
          <w:rFonts w:ascii="Book Antiqua" w:hAnsi="Book Antiqua"/>
          <w:b/>
          <w:sz w:val="24"/>
          <w:szCs w:val="24"/>
        </w:rPr>
        <w:t xml:space="preserve"> </w:t>
      </w:r>
    </w:p>
    <w:p w14:paraId="7B7CADAB" w14:textId="757C644D" w:rsidR="00D85DA8" w:rsidRPr="004901F5" w:rsidRDefault="00D85DA8" w:rsidP="004901F5">
      <w:pPr>
        <w:adjustRightInd w:val="0"/>
        <w:snapToGrid w:val="0"/>
        <w:spacing w:line="360" w:lineRule="auto"/>
        <w:outlineLvl w:val="0"/>
        <w:rPr>
          <w:rFonts w:ascii="Book Antiqua" w:hAnsi="Book Antiqua"/>
          <w:b/>
          <w:sz w:val="24"/>
          <w:szCs w:val="24"/>
        </w:rPr>
      </w:pPr>
      <w:r w:rsidRPr="004901F5">
        <w:rPr>
          <w:rFonts w:ascii="Book Antiqua" w:hAnsi="Book Antiqua"/>
          <w:b/>
          <w:sz w:val="24"/>
          <w:szCs w:val="24"/>
        </w:rPr>
        <w:t>Article in press:</w:t>
      </w:r>
      <w:r w:rsidR="004901F5" w:rsidRPr="004901F5">
        <w:rPr>
          <w:rFonts w:ascii="Book Antiqua" w:hAnsi="Book Antiqua"/>
          <w:sz w:val="24"/>
          <w:szCs w:val="24"/>
        </w:rPr>
        <w:t xml:space="preserve"> </w:t>
      </w:r>
      <w:r w:rsidR="004901F5" w:rsidRPr="004901F5">
        <w:rPr>
          <w:rFonts w:ascii="Book Antiqua" w:hAnsi="Book Antiqua"/>
          <w:sz w:val="24"/>
          <w:szCs w:val="24"/>
        </w:rPr>
        <w:t>December 12, 2018</w:t>
      </w:r>
    </w:p>
    <w:p w14:paraId="36B89EBC" w14:textId="3A782B7A" w:rsidR="00AA7B6F" w:rsidRPr="004901F5" w:rsidRDefault="00D85DA8" w:rsidP="004901F5">
      <w:pPr>
        <w:widowControl/>
        <w:adjustRightInd w:val="0"/>
        <w:snapToGrid w:val="0"/>
        <w:spacing w:line="360" w:lineRule="auto"/>
        <w:outlineLvl w:val="0"/>
        <w:rPr>
          <w:rFonts w:ascii="Book Antiqua" w:hAnsi="Book Antiqua"/>
          <w:b/>
          <w:kern w:val="0"/>
          <w:sz w:val="24"/>
          <w:szCs w:val="24"/>
        </w:rPr>
      </w:pPr>
      <w:r w:rsidRPr="004901F5">
        <w:rPr>
          <w:rFonts w:ascii="Book Antiqua" w:hAnsi="Book Antiqua"/>
          <w:b/>
          <w:sz w:val="24"/>
          <w:szCs w:val="24"/>
        </w:rPr>
        <w:t>Published online:</w:t>
      </w:r>
      <w:bookmarkEnd w:id="12"/>
      <w:bookmarkEnd w:id="13"/>
      <w:bookmarkEnd w:id="14"/>
      <w:bookmarkEnd w:id="15"/>
      <w:r w:rsidR="004901F5" w:rsidRPr="004901F5">
        <w:rPr>
          <w:rFonts w:ascii="Book Antiqua" w:hAnsi="Book Antiqua"/>
          <w:sz w:val="24"/>
          <w:szCs w:val="24"/>
        </w:rPr>
        <w:t xml:space="preserve"> February</w:t>
      </w:r>
      <w:r w:rsidR="004901F5" w:rsidRPr="004901F5">
        <w:rPr>
          <w:rFonts w:ascii="Book Antiqua" w:hAnsi="Book Antiqua"/>
          <w:sz w:val="24"/>
          <w:szCs w:val="24"/>
        </w:rPr>
        <w:t xml:space="preserve"> </w:t>
      </w:r>
      <w:r w:rsidR="004901F5" w:rsidRPr="004901F5">
        <w:rPr>
          <w:rFonts w:ascii="Book Antiqua" w:hAnsi="Book Antiqua"/>
          <w:sz w:val="24"/>
          <w:szCs w:val="24"/>
        </w:rPr>
        <w:t>6</w:t>
      </w:r>
      <w:r w:rsidR="004901F5" w:rsidRPr="004901F5">
        <w:rPr>
          <w:rFonts w:ascii="Book Antiqua" w:hAnsi="Book Antiqua"/>
          <w:sz w:val="24"/>
          <w:szCs w:val="24"/>
        </w:rPr>
        <w:t>, 201</w:t>
      </w:r>
      <w:r w:rsidR="004901F5" w:rsidRPr="004901F5">
        <w:rPr>
          <w:rFonts w:ascii="Book Antiqua" w:hAnsi="Book Antiqua"/>
          <w:sz w:val="24"/>
          <w:szCs w:val="24"/>
        </w:rPr>
        <w:t>9</w:t>
      </w:r>
    </w:p>
    <w:p w14:paraId="394B4020" w14:textId="77777777" w:rsidR="00D85DA8" w:rsidRPr="004901F5" w:rsidRDefault="00D85DA8" w:rsidP="004901F5">
      <w:pPr>
        <w:widowControl/>
        <w:spacing w:line="360" w:lineRule="auto"/>
        <w:jc w:val="left"/>
        <w:rPr>
          <w:rFonts w:ascii="Book Antiqua" w:hAnsi="Book Antiqua"/>
          <w:b/>
          <w:kern w:val="0"/>
          <w:sz w:val="24"/>
          <w:szCs w:val="24"/>
        </w:rPr>
      </w:pPr>
      <w:r w:rsidRPr="004901F5">
        <w:rPr>
          <w:rFonts w:ascii="Book Antiqua" w:hAnsi="Book Antiqua"/>
          <w:b/>
          <w:kern w:val="0"/>
          <w:sz w:val="24"/>
          <w:szCs w:val="24"/>
        </w:rPr>
        <w:br w:type="page"/>
      </w:r>
    </w:p>
    <w:p w14:paraId="1FEFA387" w14:textId="795126D2" w:rsidR="00E032C3" w:rsidRPr="004901F5" w:rsidRDefault="00E032C3" w:rsidP="004901F5">
      <w:pPr>
        <w:widowControl/>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lastRenderedPageBreak/>
        <w:t>A</w:t>
      </w:r>
      <w:r w:rsidR="00EE4F18" w:rsidRPr="004901F5">
        <w:rPr>
          <w:rFonts w:ascii="Book Antiqua" w:hAnsi="Book Antiqua"/>
          <w:b/>
          <w:kern w:val="0"/>
          <w:sz w:val="24"/>
          <w:szCs w:val="24"/>
        </w:rPr>
        <w:t>bstract</w:t>
      </w:r>
    </w:p>
    <w:p w14:paraId="53DD4F77" w14:textId="30B8190A" w:rsidR="00D85DA8" w:rsidRPr="004901F5" w:rsidRDefault="005C3230" w:rsidP="004901F5">
      <w:pPr>
        <w:widowControl/>
        <w:adjustRightInd w:val="0"/>
        <w:snapToGrid w:val="0"/>
        <w:spacing w:line="360" w:lineRule="auto"/>
        <w:outlineLvl w:val="0"/>
        <w:rPr>
          <w:rFonts w:ascii="Book Antiqua" w:hAnsi="Book Antiqua"/>
          <w:i/>
          <w:kern w:val="0"/>
          <w:sz w:val="24"/>
          <w:szCs w:val="24"/>
        </w:rPr>
      </w:pPr>
      <w:r w:rsidRPr="004901F5">
        <w:rPr>
          <w:rFonts w:ascii="Book Antiqua" w:hAnsi="Book Antiqua"/>
          <w:b/>
          <w:i/>
          <w:kern w:val="0"/>
          <w:sz w:val="24"/>
          <w:szCs w:val="24"/>
        </w:rPr>
        <w:t>BACKGROUND</w:t>
      </w:r>
    </w:p>
    <w:p w14:paraId="47613FBF" w14:textId="6C3E6510" w:rsidR="005C3230" w:rsidRPr="004901F5" w:rsidRDefault="002C0A37" w:rsidP="004901F5">
      <w:pPr>
        <w:widowControl/>
        <w:adjustRightInd w:val="0"/>
        <w:snapToGrid w:val="0"/>
        <w:spacing w:line="360" w:lineRule="auto"/>
        <w:rPr>
          <w:rFonts w:ascii="Book Antiqua" w:hAnsi="Book Antiqua"/>
          <w:kern w:val="0"/>
          <w:sz w:val="24"/>
          <w:szCs w:val="24"/>
        </w:rPr>
      </w:pPr>
      <w:bookmarkStart w:id="18" w:name="OLE_LINK42"/>
      <w:bookmarkStart w:id="19" w:name="OLE_LINK43"/>
      <w:r w:rsidRPr="004901F5">
        <w:rPr>
          <w:rFonts w:ascii="Book Antiqua" w:hAnsi="Book Antiqua"/>
          <w:kern w:val="0"/>
          <w:sz w:val="24"/>
          <w:szCs w:val="24"/>
        </w:rPr>
        <w:t>Castleman disease</w:t>
      </w:r>
      <w:bookmarkEnd w:id="18"/>
      <w:bookmarkEnd w:id="19"/>
      <w:r w:rsidRPr="004901F5">
        <w:rPr>
          <w:rFonts w:ascii="Book Antiqua" w:hAnsi="Book Antiqua"/>
          <w:kern w:val="0"/>
          <w:sz w:val="24"/>
          <w:szCs w:val="24"/>
        </w:rPr>
        <w:t xml:space="preserve"> (CD) is a rare lymphoproliferative disorder that presents with various symptoms. </w:t>
      </w:r>
      <w:r w:rsidR="005C3230" w:rsidRPr="004901F5">
        <w:rPr>
          <w:rFonts w:ascii="Book Antiqua" w:hAnsi="Book Antiqua"/>
          <w:kern w:val="0"/>
          <w:sz w:val="24"/>
          <w:szCs w:val="24"/>
        </w:rPr>
        <w:t>CD accompanied with jaundice is uncommon since there are only 11 cases reported in the literature.</w:t>
      </w:r>
    </w:p>
    <w:p w14:paraId="4A6DEAF0" w14:textId="77777777" w:rsidR="008235F9" w:rsidRPr="004901F5" w:rsidRDefault="008235F9" w:rsidP="004901F5">
      <w:pPr>
        <w:widowControl/>
        <w:adjustRightInd w:val="0"/>
        <w:snapToGrid w:val="0"/>
        <w:spacing w:line="360" w:lineRule="auto"/>
        <w:rPr>
          <w:rFonts w:ascii="Book Antiqua" w:hAnsi="Book Antiqua"/>
          <w:kern w:val="0"/>
          <w:sz w:val="24"/>
          <w:szCs w:val="24"/>
        </w:rPr>
      </w:pPr>
    </w:p>
    <w:p w14:paraId="75DACD54" w14:textId="44C1F8D4" w:rsidR="008235F9" w:rsidRPr="004901F5" w:rsidRDefault="005C3230" w:rsidP="004901F5">
      <w:pPr>
        <w:widowControl/>
        <w:adjustRightInd w:val="0"/>
        <w:snapToGrid w:val="0"/>
        <w:spacing w:line="360" w:lineRule="auto"/>
        <w:rPr>
          <w:rFonts w:ascii="Book Antiqua" w:hAnsi="Book Antiqua"/>
          <w:i/>
          <w:kern w:val="0"/>
          <w:sz w:val="24"/>
          <w:szCs w:val="24"/>
        </w:rPr>
      </w:pPr>
      <w:r w:rsidRPr="004901F5">
        <w:rPr>
          <w:rFonts w:ascii="Book Antiqua" w:hAnsi="Book Antiqua"/>
          <w:b/>
          <w:i/>
          <w:kern w:val="0"/>
          <w:sz w:val="24"/>
          <w:szCs w:val="24"/>
        </w:rPr>
        <w:t>CASE SUMMARY</w:t>
      </w:r>
    </w:p>
    <w:p w14:paraId="78D74F39" w14:textId="037D572F" w:rsidR="005C3230" w:rsidRPr="004901F5" w:rsidRDefault="002C0A37" w:rsidP="004901F5">
      <w:pPr>
        <w:widowControl/>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 xml:space="preserve">Here we report a 62-year-old woman who was admitted to the hospital with signs and symptoms of intermittent jaundice. </w:t>
      </w:r>
      <w:r w:rsidR="00905641" w:rsidRPr="004901F5">
        <w:rPr>
          <w:rFonts w:ascii="Book Antiqua" w:hAnsi="Book Antiqua"/>
          <w:kern w:val="0"/>
          <w:sz w:val="24"/>
          <w:szCs w:val="24"/>
        </w:rPr>
        <w:t xml:space="preserve">Biochemical </w:t>
      </w:r>
      <w:r w:rsidRPr="004901F5">
        <w:rPr>
          <w:rFonts w:ascii="Book Antiqua" w:hAnsi="Book Antiqua"/>
          <w:kern w:val="0"/>
          <w:sz w:val="24"/>
          <w:szCs w:val="24"/>
        </w:rPr>
        <w:t xml:space="preserve">tests </w:t>
      </w:r>
      <w:r w:rsidR="00905641" w:rsidRPr="004901F5">
        <w:rPr>
          <w:rFonts w:ascii="Book Antiqua" w:hAnsi="Book Antiqua"/>
          <w:kern w:val="0"/>
          <w:sz w:val="24"/>
          <w:szCs w:val="24"/>
        </w:rPr>
        <w:t xml:space="preserve">showed </w:t>
      </w:r>
      <w:r w:rsidRPr="004901F5">
        <w:rPr>
          <w:rFonts w:ascii="Book Antiqua" w:hAnsi="Book Antiqua"/>
          <w:kern w:val="0"/>
          <w:sz w:val="24"/>
          <w:szCs w:val="24"/>
        </w:rPr>
        <w:t>higher serum levels of total and direct bilirubin</w:t>
      </w:r>
      <w:r w:rsidR="007D2749" w:rsidRPr="004901F5">
        <w:rPr>
          <w:rFonts w:ascii="Book Antiqua" w:hAnsi="Book Antiqua"/>
          <w:kern w:val="0"/>
          <w:sz w:val="24"/>
          <w:szCs w:val="24"/>
        </w:rPr>
        <w:t xml:space="preserve">, and </w:t>
      </w:r>
      <w:r w:rsidR="00776E65" w:rsidRPr="004901F5">
        <w:rPr>
          <w:rFonts w:ascii="Book Antiqua" w:hAnsi="Book Antiqua"/>
          <w:kern w:val="0"/>
          <w:sz w:val="24"/>
          <w:szCs w:val="24"/>
        </w:rPr>
        <w:t xml:space="preserve">normal serum levels of </w:t>
      </w:r>
      <w:r w:rsidR="007D2749" w:rsidRPr="004901F5">
        <w:rPr>
          <w:rFonts w:ascii="Book Antiqua" w:hAnsi="Book Antiqua"/>
          <w:kern w:val="0"/>
          <w:sz w:val="24"/>
          <w:szCs w:val="24"/>
        </w:rPr>
        <w:t>t</w:t>
      </w:r>
      <w:r w:rsidRPr="004901F5">
        <w:rPr>
          <w:rFonts w:ascii="Book Antiqua" w:hAnsi="Book Antiqua"/>
          <w:kern w:val="0"/>
          <w:sz w:val="24"/>
          <w:szCs w:val="24"/>
        </w:rPr>
        <w:t>umor</w:t>
      </w:r>
      <w:r w:rsidR="008235F9" w:rsidRPr="004901F5">
        <w:rPr>
          <w:rFonts w:ascii="Book Antiqua" w:hAnsi="Book Antiqua"/>
          <w:kern w:val="0"/>
          <w:sz w:val="24"/>
          <w:szCs w:val="24"/>
        </w:rPr>
        <w:t xml:space="preserve"> markers and interleukin-6. </w:t>
      </w:r>
      <w:r w:rsidRPr="004901F5">
        <w:rPr>
          <w:rFonts w:ascii="Book Antiqua" w:hAnsi="Book Antiqua"/>
          <w:kern w:val="0"/>
          <w:sz w:val="24"/>
          <w:szCs w:val="24"/>
        </w:rPr>
        <w:t xml:space="preserve">Contrast-enhanced computed tomography </w:t>
      </w:r>
      <w:r w:rsidR="00905641" w:rsidRPr="004901F5">
        <w:rPr>
          <w:rFonts w:ascii="Book Antiqua" w:hAnsi="Book Antiqua"/>
          <w:kern w:val="0"/>
          <w:sz w:val="24"/>
          <w:szCs w:val="24"/>
        </w:rPr>
        <w:t xml:space="preserve">detected </w:t>
      </w:r>
      <w:r w:rsidRPr="004901F5">
        <w:rPr>
          <w:rFonts w:ascii="Book Antiqua" w:hAnsi="Book Antiqua"/>
          <w:kern w:val="0"/>
          <w:sz w:val="24"/>
          <w:szCs w:val="24"/>
        </w:rPr>
        <w:t>a 6</w:t>
      </w:r>
      <w:r w:rsidR="008235F9" w:rsidRPr="004901F5">
        <w:rPr>
          <w:rFonts w:ascii="Book Antiqua" w:hAnsi="Book Antiqua"/>
          <w:kern w:val="0"/>
          <w:sz w:val="24"/>
          <w:szCs w:val="24"/>
        </w:rPr>
        <w:t xml:space="preserve"> cm </w:t>
      </w:r>
      <w:r w:rsidRPr="004901F5">
        <w:rPr>
          <w:rFonts w:ascii="Book Antiqua" w:hAnsi="Book Antiqua"/>
          <w:kern w:val="0"/>
          <w:sz w:val="24"/>
          <w:szCs w:val="24"/>
        </w:rPr>
        <w:t>×</w:t>
      </w:r>
      <w:r w:rsidR="008235F9" w:rsidRPr="004901F5">
        <w:rPr>
          <w:rFonts w:ascii="Book Antiqua" w:hAnsi="Book Antiqua"/>
          <w:kern w:val="0"/>
          <w:sz w:val="24"/>
          <w:szCs w:val="24"/>
        </w:rPr>
        <w:t xml:space="preserve"> </w:t>
      </w:r>
      <w:r w:rsidRPr="004901F5">
        <w:rPr>
          <w:rFonts w:ascii="Book Antiqua" w:hAnsi="Book Antiqua"/>
          <w:kern w:val="0"/>
          <w:sz w:val="24"/>
          <w:szCs w:val="24"/>
        </w:rPr>
        <w:t>4</w:t>
      </w:r>
      <w:r w:rsidR="008235F9" w:rsidRPr="004901F5">
        <w:rPr>
          <w:rFonts w:ascii="Book Antiqua" w:hAnsi="Book Antiqua"/>
          <w:kern w:val="0"/>
          <w:sz w:val="24"/>
          <w:szCs w:val="24"/>
        </w:rPr>
        <w:t xml:space="preserve"> cm </w:t>
      </w:r>
      <w:r w:rsidRPr="004901F5">
        <w:rPr>
          <w:rFonts w:ascii="Book Antiqua" w:hAnsi="Book Antiqua"/>
          <w:kern w:val="0"/>
          <w:sz w:val="24"/>
          <w:szCs w:val="24"/>
        </w:rPr>
        <w:t>×</w:t>
      </w:r>
      <w:r w:rsidR="008235F9" w:rsidRPr="004901F5">
        <w:rPr>
          <w:rFonts w:ascii="Book Antiqua" w:hAnsi="Book Antiqua"/>
          <w:kern w:val="0"/>
          <w:sz w:val="24"/>
          <w:szCs w:val="24"/>
        </w:rPr>
        <w:t xml:space="preserve"> </w:t>
      </w:r>
      <w:r w:rsidRPr="004901F5">
        <w:rPr>
          <w:rFonts w:ascii="Book Antiqua" w:hAnsi="Book Antiqua"/>
          <w:kern w:val="0"/>
          <w:sz w:val="24"/>
          <w:szCs w:val="24"/>
        </w:rPr>
        <w:t xml:space="preserve">2.5 cm mass between the </w:t>
      </w:r>
      <w:r w:rsidR="009A1721" w:rsidRPr="004901F5">
        <w:rPr>
          <w:rFonts w:ascii="Book Antiqua" w:hAnsi="Book Antiqua"/>
          <w:kern w:val="0"/>
          <w:sz w:val="24"/>
          <w:szCs w:val="24"/>
        </w:rPr>
        <w:t>hepatoduodenal</w:t>
      </w:r>
      <w:r w:rsidRPr="004901F5">
        <w:rPr>
          <w:rFonts w:ascii="Book Antiqua" w:hAnsi="Book Antiqua"/>
          <w:kern w:val="0"/>
          <w:sz w:val="24"/>
          <w:szCs w:val="24"/>
        </w:rPr>
        <w:t xml:space="preserve"> ligament and the inferior vena cava. </w:t>
      </w:r>
      <w:r w:rsidR="005C3230" w:rsidRPr="004901F5">
        <w:rPr>
          <w:rFonts w:ascii="Book Antiqua" w:hAnsi="Book Antiqua"/>
          <w:kern w:val="0"/>
          <w:sz w:val="24"/>
          <w:szCs w:val="24"/>
        </w:rPr>
        <w:t>T</w:t>
      </w:r>
      <w:r w:rsidR="007D2749" w:rsidRPr="004901F5">
        <w:rPr>
          <w:rFonts w:ascii="Book Antiqua" w:hAnsi="Book Antiqua"/>
          <w:kern w:val="0"/>
          <w:sz w:val="24"/>
          <w:szCs w:val="24"/>
        </w:rPr>
        <w:t xml:space="preserve">he mass was successfully </w:t>
      </w:r>
      <w:r w:rsidR="00486A1C" w:rsidRPr="004901F5">
        <w:rPr>
          <w:rFonts w:ascii="Book Antiqua" w:hAnsi="Book Antiqua"/>
          <w:kern w:val="0"/>
          <w:sz w:val="24"/>
          <w:szCs w:val="24"/>
        </w:rPr>
        <w:t>excised</w:t>
      </w:r>
      <w:r w:rsidRPr="004901F5">
        <w:rPr>
          <w:rFonts w:ascii="Book Antiqua" w:hAnsi="Book Antiqua"/>
          <w:kern w:val="0"/>
          <w:sz w:val="24"/>
          <w:szCs w:val="24"/>
        </w:rPr>
        <w:t xml:space="preserve"> </w:t>
      </w:r>
      <w:r w:rsidR="007D2749" w:rsidRPr="004901F5">
        <w:rPr>
          <w:rFonts w:ascii="Book Antiqua" w:hAnsi="Book Antiqua"/>
          <w:kern w:val="0"/>
          <w:sz w:val="24"/>
          <w:szCs w:val="24"/>
        </w:rPr>
        <w:t xml:space="preserve">and </w:t>
      </w:r>
      <w:r w:rsidR="005C3230" w:rsidRPr="004901F5">
        <w:rPr>
          <w:rFonts w:ascii="Book Antiqua" w:hAnsi="Book Antiqua"/>
          <w:kern w:val="0"/>
          <w:sz w:val="24"/>
          <w:szCs w:val="24"/>
        </w:rPr>
        <w:t>the patient</w:t>
      </w:r>
      <w:r w:rsidRPr="004901F5">
        <w:rPr>
          <w:rFonts w:ascii="Book Antiqua" w:hAnsi="Book Antiqua"/>
          <w:kern w:val="0"/>
          <w:sz w:val="24"/>
          <w:szCs w:val="24"/>
        </w:rPr>
        <w:t xml:space="preserve"> had a complete </w:t>
      </w:r>
      <w:r w:rsidR="009C7304" w:rsidRPr="004901F5">
        <w:rPr>
          <w:rFonts w:ascii="Book Antiqua" w:hAnsi="Book Antiqua"/>
          <w:kern w:val="0"/>
          <w:sz w:val="24"/>
          <w:szCs w:val="24"/>
        </w:rPr>
        <w:t xml:space="preserve">resolution of </w:t>
      </w:r>
      <w:r w:rsidRPr="004901F5">
        <w:rPr>
          <w:rFonts w:ascii="Book Antiqua" w:hAnsi="Book Antiqua"/>
          <w:kern w:val="0"/>
          <w:sz w:val="24"/>
          <w:szCs w:val="24"/>
        </w:rPr>
        <w:t>symptom</w:t>
      </w:r>
      <w:r w:rsidR="009C7304" w:rsidRPr="004901F5">
        <w:rPr>
          <w:rFonts w:ascii="Book Antiqua" w:hAnsi="Book Antiqua"/>
          <w:kern w:val="0"/>
          <w:sz w:val="24"/>
          <w:szCs w:val="24"/>
        </w:rPr>
        <w:t>s</w:t>
      </w:r>
      <w:r w:rsidRPr="004901F5">
        <w:rPr>
          <w:rFonts w:ascii="Book Antiqua" w:hAnsi="Book Antiqua"/>
          <w:kern w:val="0"/>
          <w:sz w:val="24"/>
          <w:szCs w:val="24"/>
        </w:rPr>
        <w:t xml:space="preserve">. </w:t>
      </w:r>
      <w:r w:rsidR="007D2749" w:rsidRPr="004901F5">
        <w:rPr>
          <w:rFonts w:ascii="Book Antiqua" w:hAnsi="Book Antiqua"/>
          <w:kern w:val="0"/>
          <w:sz w:val="24"/>
          <w:szCs w:val="24"/>
        </w:rPr>
        <w:t xml:space="preserve">A diagnosis of idiopathic </w:t>
      </w:r>
      <w:proofErr w:type="spellStart"/>
      <w:r w:rsidR="007D2749" w:rsidRPr="004901F5">
        <w:rPr>
          <w:rFonts w:ascii="Book Antiqua" w:hAnsi="Book Antiqua"/>
          <w:kern w:val="0"/>
          <w:sz w:val="24"/>
          <w:szCs w:val="24"/>
        </w:rPr>
        <w:t>unicentric</w:t>
      </w:r>
      <w:proofErr w:type="spellEnd"/>
      <w:r w:rsidR="007D2749" w:rsidRPr="004901F5">
        <w:rPr>
          <w:rFonts w:ascii="Book Antiqua" w:hAnsi="Book Antiqua"/>
          <w:kern w:val="0"/>
          <w:sz w:val="24"/>
          <w:szCs w:val="24"/>
        </w:rPr>
        <w:t xml:space="preserve"> CD was made </w:t>
      </w:r>
      <w:r w:rsidR="00776E65" w:rsidRPr="004901F5">
        <w:rPr>
          <w:rFonts w:ascii="Book Antiqua" w:hAnsi="Book Antiqua"/>
          <w:kern w:val="0"/>
          <w:sz w:val="24"/>
          <w:szCs w:val="24"/>
        </w:rPr>
        <w:t xml:space="preserve">based </w:t>
      </w:r>
      <w:r w:rsidR="005C6ADE" w:rsidRPr="004901F5">
        <w:rPr>
          <w:rFonts w:ascii="Book Antiqua" w:hAnsi="Book Antiqua"/>
          <w:kern w:val="0"/>
          <w:sz w:val="24"/>
          <w:szCs w:val="24"/>
        </w:rPr>
        <w:t>upon</w:t>
      </w:r>
      <w:r w:rsidR="00776E65" w:rsidRPr="004901F5">
        <w:rPr>
          <w:rFonts w:ascii="Book Antiqua" w:hAnsi="Book Antiqua"/>
          <w:kern w:val="0"/>
          <w:sz w:val="24"/>
          <w:szCs w:val="24"/>
        </w:rPr>
        <w:t xml:space="preserve"> </w:t>
      </w:r>
      <w:r w:rsidR="007D2749" w:rsidRPr="004901F5">
        <w:rPr>
          <w:rFonts w:ascii="Book Antiqua" w:hAnsi="Book Antiqua"/>
          <w:kern w:val="0"/>
          <w:sz w:val="24"/>
          <w:szCs w:val="24"/>
        </w:rPr>
        <w:t>h</w:t>
      </w:r>
      <w:r w:rsidRPr="004901F5">
        <w:rPr>
          <w:rFonts w:ascii="Book Antiqua" w:hAnsi="Book Antiqua"/>
          <w:kern w:val="0"/>
          <w:sz w:val="24"/>
          <w:szCs w:val="24"/>
        </w:rPr>
        <w:t>istological examination</w:t>
      </w:r>
      <w:r w:rsidR="00776E65" w:rsidRPr="004901F5">
        <w:rPr>
          <w:rFonts w:ascii="Book Antiqua" w:hAnsi="Book Antiqua"/>
          <w:kern w:val="0"/>
          <w:sz w:val="24"/>
          <w:szCs w:val="24"/>
        </w:rPr>
        <w:t>, which</w:t>
      </w:r>
      <w:r w:rsidRPr="004901F5">
        <w:rPr>
          <w:rFonts w:ascii="Book Antiqua" w:hAnsi="Book Antiqua"/>
          <w:kern w:val="0"/>
          <w:sz w:val="24"/>
          <w:szCs w:val="24"/>
        </w:rPr>
        <w:t xml:space="preserve"> demonstrated the pathological features of </w:t>
      </w:r>
      <w:r w:rsidR="00776E65" w:rsidRPr="004901F5">
        <w:rPr>
          <w:rFonts w:ascii="Book Antiqua" w:hAnsi="Book Antiqua"/>
          <w:kern w:val="0"/>
          <w:sz w:val="24"/>
          <w:szCs w:val="24"/>
        </w:rPr>
        <w:t xml:space="preserve">CD of </w:t>
      </w:r>
      <w:r w:rsidR="007D2749" w:rsidRPr="004901F5">
        <w:rPr>
          <w:rFonts w:ascii="Book Antiqua" w:hAnsi="Book Antiqua"/>
          <w:kern w:val="0"/>
          <w:sz w:val="24"/>
          <w:szCs w:val="24"/>
        </w:rPr>
        <w:t xml:space="preserve">mixed type, including </w:t>
      </w:r>
      <w:r w:rsidRPr="004901F5">
        <w:rPr>
          <w:rFonts w:ascii="Book Antiqua" w:hAnsi="Book Antiqua"/>
          <w:kern w:val="0"/>
          <w:sz w:val="24"/>
          <w:szCs w:val="24"/>
        </w:rPr>
        <w:t xml:space="preserve">hyperplasia of follicular </w:t>
      </w:r>
      <w:proofErr w:type="spellStart"/>
      <w:r w:rsidRPr="004901F5">
        <w:rPr>
          <w:rFonts w:ascii="Book Antiqua" w:hAnsi="Book Antiqua"/>
          <w:kern w:val="0"/>
          <w:sz w:val="24"/>
          <w:szCs w:val="24"/>
        </w:rPr>
        <w:t>lymphoids</w:t>
      </w:r>
      <w:proofErr w:type="spellEnd"/>
      <w:r w:rsidRPr="004901F5">
        <w:rPr>
          <w:rFonts w:ascii="Book Antiqua" w:hAnsi="Book Antiqua"/>
          <w:kern w:val="0"/>
          <w:sz w:val="24"/>
          <w:szCs w:val="24"/>
        </w:rPr>
        <w:t xml:space="preserve"> with abundant plasma cells, degenerative germinal centers, </w:t>
      </w:r>
      <w:r w:rsidR="00DB3376" w:rsidRPr="004901F5">
        <w:rPr>
          <w:rFonts w:ascii="Book Antiqua" w:hAnsi="Book Antiqua"/>
          <w:kern w:val="0"/>
          <w:sz w:val="24"/>
          <w:szCs w:val="24"/>
        </w:rPr>
        <w:t xml:space="preserve">interfollicular vascularity </w:t>
      </w:r>
      <w:r w:rsidRPr="004901F5">
        <w:rPr>
          <w:rFonts w:ascii="Book Antiqua" w:hAnsi="Book Antiqua"/>
          <w:kern w:val="0"/>
          <w:sz w:val="24"/>
          <w:szCs w:val="24"/>
        </w:rPr>
        <w:t xml:space="preserve">and hyaline degeneration. The diagnosis was </w:t>
      </w:r>
      <w:r w:rsidR="009C7304" w:rsidRPr="004901F5">
        <w:rPr>
          <w:rFonts w:ascii="Book Antiqua" w:hAnsi="Book Antiqua"/>
          <w:kern w:val="0"/>
          <w:sz w:val="24"/>
          <w:szCs w:val="24"/>
        </w:rPr>
        <w:t>corroborated by immunohistochemical analysis</w:t>
      </w:r>
      <w:r w:rsidRPr="004901F5">
        <w:rPr>
          <w:rFonts w:ascii="Book Antiqua" w:hAnsi="Book Antiqua"/>
          <w:kern w:val="0"/>
          <w:sz w:val="24"/>
          <w:szCs w:val="24"/>
        </w:rPr>
        <w:t xml:space="preserve"> </w:t>
      </w:r>
      <w:r w:rsidR="00776E65" w:rsidRPr="004901F5">
        <w:rPr>
          <w:rFonts w:ascii="Book Antiqua" w:hAnsi="Book Antiqua"/>
          <w:kern w:val="0"/>
          <w:sz w:val="24"/>
          <w:szCs w:val="24"/>
        </w:rPr>
        <w:t xml:space="preserve">which </w:t>
      </w:r>
      <w:r w:rsidRPr="004901F5">
        <w:rPr>
          <w:rFonts w:ascii="Book Antiqua" w:hAnsi="Book Antiqua"/>
          <w:kern w:val="0"/>
          <w:sz w:val="24"/>
          <w:szCs w:val="24"/>
        </w:rPr>
        <w:t>detect</w:t>
      </w:r>
      <w:r w:rsidR="00776E65" w:rsidRPr="004901F5">
        <w:rPr>
          <w:rFonts w:ascii="Book Antiqua" w:hAnsi="Book Antiqua"/>
          <w:kern w:val="0"/>
          <w:sz w:val="24"/>
          <w:szCs w:val="24"/>
        </w:rPr>
        <w:t>ed</w:t>
      </w:r>
      <w:r w:rsidRPr="004901F5">
        <w:rPr>
          <w:rFonts w:ascii="Book Antiqua" w:hAnsi="Book Antiqua"/>
          <w:kern w:val="0"/>
          <w:sz w:val="24"/>
          <w:szCs w:val="24"/>
        </w:rPr>
        <w:t xml:space="preserve"> multiple </w:t>
      </w:r>
      <w:r w:rsidR="00776E65" w:rsidRPr="004901F5">
        <w:rPr>
          <w:rFonts w:ascii="Book Antiqua" w:hAnsi="Book Antiqua"/>
          <w:kern w:val="0"/>
          <w:sz w:val="24"/>
          <w:szCs w:val="24"/>
        </w:rPr>
        <w:t>bio</w:t>
      </w:r>
      <w:r w:rsidR="008235F9" w:rsidRPr="004901F5">
        <w:rPr>
          <w:rFonts w:ascii="Book Antiqua" w:hAnsi="Book Antiqua"/>
          <w:kern w:val="0"/>
          <w:sz w:val="24"/>
          <w:szCs w:val="24"/>
        </w:rPr>
        <w:t>markers.</w:t>
      </w:r>
    </w:p>
    <w:p w14:paraId="037A3CDB" w14:textId="77777777" w:rsidR="008235F9" w:rsidRPr="004901F5" w:rsidRDefault="008235F9" w:rsidP="004901F5">
      <w:pPr>
        <w:widowControl/>
        <w:adjustRightInd w:val="0"/>
        <w:snapToGrid w:val="0"/>
        <w:spacing w:line="360" w:lineRule="auto"/>
        <w:rPr>
          <w:rFonts w:ascii="Book Antiqua" w:hAnsi="Book Antiqua"/>
          <w:i/>
          <w:kern w:val="0"/>
          <w:sz w:val="24"/>
          <w:szCs w:val="24"/>
        </w:rPr>
      </w:pPr>
    </w:p>
    <w:p w14:paraId="7A864D55" w14:textId="13CB897B" w:rsidR="008235F9" w:rsidRPr="004901F5" w:rsidRDefault="005C3230" w:rsidP="004901F5">
      <w:pPr>
        <w:widowControl/>
        <w:adjustRightInd w:val="0"/>
        <w:snapToGrid w:val="0"/>
        <w:spacing w:line="360" w:lineRule="auto"/>
        <w:rPr>
          <w:rFonts w:ascii="Book Antiqua" w:hAnsi="Book Antiqua"/>
          <w:i/>
          <w:kern w:val="0"/>
          <w:sz w:val="24"/>
          <w:szCs w:val="24"/>
        </w:rPr>
      </w:pPr>
      <w:r w:rsidRPr="004901F5">
        <w:rPr>
          <w:rFonts w:ascii="Book Antiqua" w:hAnsi="Book Antiqua"/>
          <w:b/>
          <w:i/>
          <w:kern w:val="0"/>
          <w:sz w:val="24"/>
          <w:szCs w:val="24"/>
        </w:rPr>
        <w:t>CONCLUSION</w:t>
      </w:r>
    </w:p>
    <w:p w14:paraId="77073524" w14:textId="0D51BCFA" w:rsidR="002C0A37" w:rsidRPr="004901F5" w:rsidRDefault="00C1463C" w:rsidP="004901F5">
      <w:pPr>
        <w:widowControl/>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T</w:t>
      </w:r>
      <w:r w:rsidR="002C0A37" w:rsidRPr="004901F5">
        <w:rPr>
          <w:rFonts w:ascii="Book Antiqua" w:hAnsi="Book Antiqua"/>
          <w:kern w:val="0"/>
          <w:sz w:val="24"/>
          <w:szCs w:val="24"/>
        </w:rPr>
        <w:t xml:space="preserve">his is the first study </w:t>
      </w:r>
      <w:r w:rsidR="00FA0E62" w:rsidRPr="004901F5">
        <w:rPr>
          <w:rFonts w:ascii="Book Antiqua" w:hAnsi="Book Antiqua"/>
          <w:kern w:val="0"/>
          <w:sz w:val="24"/>
          <w:szCs w:val="24"/>
        </w:rPr>
        <w:t>that describes the clinicopathological feature</w:t>
      </w:r>
      <w:r w:rsidRPr="004901F5">
        <w:rPr>
          <w:rFonts w:ascii="Book Antiqua" w:hAnsi="Book Antiqua"/>
          <w:kern w:val="0"/>
          <w:sz w:val="24"/>
          <w:szCs w:val="24"/>
        </w:rPr>
        <w:t>s</w:t>
      </w:r>
      <w:r w:rsidR="00FA0E62" w:rsidRPr="004901F5">
        <w:rPr>
          <w:rFonts w:ascii="Book Antiqua" w:hAnsi="Book Antiqua"/>
          <w:kern w:val="0"/>
          <w:sz w:val="24"/>
          <w:szCs w:val="24"/>
        </w:rPr>
        <w:t xml:space="preserve"> of CD present</w:t>
      </w:r>
      <w:r w:rsidR="00F8612A" w:rsidRPr="004901F5">
        <w:rPr>
          <w:rFonts w:ascii="Book Antiqua" w:hAnsi="Book Antiqua"/>
          <w:kern w:val="0"/>
          <w:sz w:val="24"/>
          <w:szCs w:val="24"/>
        </w:rPr>
        <w:t>ing with jaundice</w:t>
      </w:r>
      <w:r w:rsidRPr="004901F5">
        <w:rPr>
          <w:rFonts w:ascii="Book Antiqua" w:hAnsi="Book Antiqua"/>
          <w:kern w:val="0"/>
          <w:sz w:val="24"/>
          <w:szCs w:val="24"/>
        </w:rPr>
        <w:t>,</w:t>
      </w:r>
      <w:r w:rsidR="002C0A37" w:rsidRPr="004901F5">
        <w:rPr>
          <w:rFonts w:ascii="Book Antiqua" w:hAnsi="Book Antiqua"/>
          <w:kern w:val="0"/>
          <w:sz w:val="24"/>
          <w:szCs w:val="24"/>
        </w:rPr>
        <w:t xml:space="preserve"> which </w:t>
      </w:r>
      <w:r w:rsidR="002F01C2" w:rsidRPr="004901F5">
        <w:rPr>
          <w:rFonts w:ascii="Book Antiqua" w:hAnsi="Book Antiqua"/>
          <w:kern w:val="0"/>
          <w:sz w:val="24"/>
          <w:szCs w:val="24"/>
        </w:rPr>
        <w:t>may</w:t>
      </w:r>
      <w:r w:rsidR="00776E65" w:rsidRPr="004901F5">
        <w:rPr>
          <w:rFonts w:ascii="Book Antiqua" w:hAnsi="Book Antiqua"/>
          <w:kern w:val="0"/>
          <w:sz w:val="24"/>
          <w:szCs w:val="24"/>
        </w:rPr>
        <w:t xml:space="preserve"> </w:t>
      </w:r>
      <w:r w:rsidR="002C0A37" w:rsidRPr="004901F5">
        <w:rPr>
          <w:rFonts w:ascii="Book Antiqua" w:hAnsi="Book Antiqua"/>
          <w:kern w:val="0"/>
          <w:sz w:val="24"/>
          <w:szCs w:val="24"/>
        </w:rPr>
        <w:t xml:space="preserve">deepen and extend </w:t>
      </w:r>
      <w:r w:rsidR="009C7304" w:rsidRPr="004901F5">
        <w:rPr>
          <w:rFonts w:ascii="Book Antiqua" w:hAnsi="Book Antiqua"/>
          <w:kern w:val="0"/>
          <w:sz w:val="24"/>
          <w:szCs w:val="24"/>
        </w:rPr>
        <w:t>our</w:t>
      </w:r>
      <w:r w:rsidR="002C0A37" w:rsidRPr="004901F5">
        <w:rPr>
          <w:rFonts w:ascii="Book Antiqua" w:hAnsi="Book Antiqua"/>
          <w:kern w:val="0"/>
          <w:sz w:val="24"/>
          <w:szCs w:val="24"/>
        </w:rPr>
        <w:t xml:space="preserve"> understanding</w:t>
      </w:r>
      <w:r w:rsidR="00F8612A" w:rsidRPr="004901F5">
        <w:rPr>
          <w:rFonts w:ascii="Book Antiqua" w:hAnsi="Book Antiqua"/>
          <w:kern w:val="0"/>
          <w:sz w:val="24"/>
          <w:szCs w:val="24"/>
        </w:rPr>
        <w:t xml:space="preserve"> of </w:t>
      </w:r>
      <w:r w:rsidR="002C0A37" w:rsidRPr="004901F5">
        <w:rPr>
          <w:rFonts w:ascii="Book Antiqua" w:hAnsi="Book Antiqua"/>
          <w:kern w:val="0"/>
          <w:sz w:val="24"/>
          <w:szCs w:val="24"/>
        </w:rPr>
        <w:t>this disease.</w:t>
      </w:r>
    </w:p>
    <w:p w14:paraId="0265F22E" w14:textId="77777777" w:rsidR="008235F9" w:rsidRPr="004901F5" w:rsidRDefault="008235F9" w:rsidP="004901F5">
      <w:pPr>
        <w:widowControl/>
        <w:adjustRightInd w:val="0"/>
        <w:snapToGrid w:val="0"/>
        <w:spacing w:line="360" w:lineRule="auto"/>
        <w:rPr>
          <w:rFonts w:ascii="Book Antiqua" w:hAnsi="Book Antiqua"/>
          <w:kern w:val="0"/>
          <w:sz w:val="24"/>
          <w:szCs w:val="24"/>
        </w:rPr>
      </w:pPr>
    </w:p>
    <w:p w14:paraId="6A8E9498" w14:textId="77777777" w:rsidR="00E032C3" w:rsidRPr="004901F5" w:rsidRDefault="00547785" w:rsidP="004901F5">
      <w:pPr>
        <w:widowControl/>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t>Key</w:t>
      </w:r>
      <w:r w:rsidR="00F07DC1" w:rsidRPr="004901F5">
        <w:rPr>
          <w:rFonts w:ascii="Book Antiqua" w:hAnsi="Book Antiqua"/>
          <w:b/>
          <w:kern w:val="0"/>
          <w:sz w:val="24"/>
          <w:szCs w:val="24"/>
        </w:rPr>
        <w:t xml:space="preserve"> </w:t>
      </w:r>
      <w:r w:rsidRPr="004901F5">
        <w:rPr>
          <w:rFonts w:ascii="Book Antiqua" w:hAnsi="Book Antiqua"/>
          <w:b/>
          <w:kern w:val="0"/>
          <w:sz w:val="24"/>
          <w:szCs w:val="24"/>
        </w:rPr>
        <w:t xml:space="preserve">words: </w:t>
      </w:r>
      <w:r w:rsidRPr="004901F5">
        <w:rPr>
          <w:rFonts w:ascii="Book Antiqua" w:hAnsi="Book Antiqua"/>
          <w:kern w:val="0"/>
          <w:sz w:val="24"/>
          <w:szCs w:val="24"/>
        </w:rPr>
        <w:t>Castleman disease; Jaundice</w:t>
      </w:r>
      <w:r w:rsidR="00251AEE" w:rsidRPr="004901F5">
        <w:rPr>
          <w:rFonts w:ascii="Book Antiqua" w:hAnsi="Book Antiqua"/>
          <w:kern w:val="0"/>
          <w:sz w:val="24"/>
          <w:szCs w:val="24"/>
        </w:rPr>
        <w:t xml:space="preserve">; </w:t>
      </w:r>
      <w:r w:rsidR="00C1463C" w:rsidRPr="004901F5">
        <w:rPr>
          <w:rFonts w:ascii="Book Antiqua" w:hAnsi="Book Antiqua"/>
          <w:kern w:val="0"/>
          <w:sz w:val="24"/>
          <w:szCs w:val="24"/>
        </w:rPr>
        <w:t xml:space="preserve">Case </w:t>
      </w:r>
      <w:r w:rsidR="00E928A3" w:rsidRPr="004901F5">
        <w:rPr>
          <w:rFonts w:ascii="Book Antiqua" w:hAnsi="Book Antiqua"/>
          <w:kern w:val="0"/>
          <w:sz w:val="24"/>
          <w:szCs w:val="24"/>
        </w:rPr>
        <w:t>r</w:t>
      </w:r>
      <w:r w:rsidR="00C1463C" w:rsidRPr="004901F5">
        <w:rPr>
          <w:rFonts w:ascii="Book Antiqua" w:hAnsi="Book Antiqua"/>
          <w:kern w:val="0"/>
          <w:sz w:val="24"/>
          <w:szCs w:val="24"/>
        </w:rPr>
        <w:t xml:space="preserve">eport; </w:t>
      </w:r>
      <w:r w:rsidR="00251AEE" w:rsidRPr="004901F5">
        <w:rPr>
          <w:rFonts w:ascii="Book Antiqua" w:hAnsi="Book Antiqua"/>
          <w:kern w:val="0"/>
          <w:sz w:val="24"/>
          <w:szCs w:val="24"/>
        </w:rPr>
        <w:t>Clinicopathology</w:t>
      </w:r>
      <w:r w:rsidR="00D750E8" w:rsidRPr="004901F5">
        <w:rPr>
          <w:rFonts w:ascii="Book Antiqua" w:hAnsi="Book Antiqua"/>
          <w:kern w:val="0"/>
          <w:sz w:val="24"/>
          <w:szCs w:val="24"/>
        </w:rPr>
        <w:t>; Immunohistochemistry</w:t>
      </w:r>
    </w:p>
    <w:p w14:paraId="7AE7886C" w14:textId="77777777" w:rsidR="007D2749" w:rsidRPr="004901F5" w:rsidRDefault="007D2749" w:rsidP="004901F5">
      <w:pPr>
        <w:widowControl/>
        <w:adjustRightInd w:val="0"/>
        <w:snapToGrid w:val="0"/>
        <w:spacing w:line="360" w:lineRule="auto"/>
        <w:rPr>
          <w:rFonts w:ascii="Book Antiqua" w:hAnsi="Book Antiqua"/>
          <w:b/>
          <w:kern w:val="0"/>
          <w:sz w:val="24"/>
          <w:szCs w:val="24"/>
        </w:rPr>
      </w:pPr>
    </w:p>
    <w:p w14:paraId="1F698515" w14:textId="51E47B88" w:rsidR="00AA7B6F" w:rsidRPr="004901F5" w:rsidRDefault="004901F5" w:rsidP="004901F5">
      <w:pPr>
        <w:widowControl/>
        <w:adjustRightInd w:val="0"/>
        <w:snapToGrid w:val="0"/>
        <w:spacing w:line="360" w:lineRule="auto"/>
        <w:rPr>
          <w:rFonts w:ascii="Book Antiqua" w:hAnsi="Book Antiqua"/>
          <w:b/>
          <w:kern w:val="0"/>
          <w:sz w:val="24"/>
          <w:szCs w:val="24"/>
        </w:rPr>
      </w:pPr>
      <w:proofErr w:type="gramStart"/>
      <w:r w:rsidRPr="004901F5">
        <w:rPr>
          <w:rFonts w:ascii="Book Antiqua" w:hAnsi="Book Antiqua"/>
          <w:b/>
          <w:sz w:val="24"/>
          <w:szCs w:val="24"/>
        </w:rPr>
        <w:t>© The Author(s) 2019</w:t>
      </w:r>
      <w:r w:rsidR="008235F9" w:rsidRPr="004901F5">
        <w:rPr>
          <w:rFonts w:ascii="Book Antiqua" w:hAnsi="Book Antiqua"/>
          <w:b/>
          <w:sz w:val="24"/>
          <w:szCs w:val="24"/>
        </w:rPr>
        <w:t>.</w:t>
      </w:r>
      <w:proofErr w:type="gramEnd"/>
      <w:r w:rsidR="008235F9" w:rsidRPr="004901F5">
        <w:rPr>
          <w:rFonts w:ascii="Book Antiqua" w:hAnsi="Book Antiqua"/>
          <w:sz w:val="24"/>
          <w:szCs w:val="24"/>
        </w:rPr>
        <w:t xml:space="preserve"> </w:t>
      </w:r>
      <w:proofErr w:type="gramStart"/>
      <w:r w:rsidR="008235F9" w:rsidRPr="004901F5">
        <w:rPr>
          <w:rFonts w:ascii="Book Antiqua" w:hAnsi="Book Antiqua"/>
          <w:sz w:val="24"/>
          <w:szCs w:val="24"/>
        </w:rPr>
        <w:t xml:space="preserve">Published by </w:t>
      </w:r>
      <w:proofErr w:type="spellStart"/>
      <w:r w:rsidR="008235F9" w:rsidRPr="004901F5">
        <w:rPr>
          <w:rFonts w:ascii="Book Antiqua" w:hAnsi="Book Antiqua"/>
          <w:sz w:val="24"/>
          <w:szCs w:val="24"/>
        </w:rPr>
        <w:t>Baishideng</w:t>
      </w:r>
      <w:proofErr w:type="spellEnd"/>
      <w:r w:rsidR="008235F9" w:rsidRPr="004901F5">
        <w:rPr>
          <w:rFonts w:ascii="Book Antiqua" w:hAnsi="Book Antiqua"/>
          <w:sz w:val="24"/>
          <w:szCs w:val="24"/>
        </w:rPr>
        <w:t xml:space="preserve"> Publishing Group Inc.</w:t>
      </w:r>
      <w:proofErr w:type="gramEnd"/>
      <w:r w:rsidR="008235F9" w:rsidRPr="004901F5">
        <w:rPr>
          <w:rFonts w:ascii="Book Antiqua" w:hAnsi="Book Antiqua"/>
          <w:sz w:val="24"/>
          <w:szCs w:val="24"/>
        </w:rPr>
        <w:t xml:space="preserve"> All rights reserved.</w:t>
      </w:r>
    </w:p>
    <w:p w14:paraId="31045CC0" w14:textId="77777777" w:rsidR="008235F9" w:rsidRPr="004901F5" w:rsidRDefault="008235F9" w:rsidP="004901F5">
      <w:pPr>
        <w:widowControl/>
        <w:adjustRightInd w:val="0"/>
        <w:snapToGrid w:val="0"/>
        <w:spacing w:line="360" w:lineRule="auto"/>
        <w:rPr>
          <w:rFonts w:ascii="Book Antiqua" w:hAnsi="Book Antiqua"/>
          <w:b/>
          <w:kern w:val="0"/>
          <w:sz w:val="24"/>
          <w:szCs w:val="24"/>
        </w:rPr>
      </w:pPr>
    </w:p>
    <w:p w14:paraId="16218424" w14:textId="77777777" w:rsidR="001A2CA3" w:rsidRPr="004901F5" w:rsidRDefault="00EE4F18" w:rsidP="004901F5">
      <w:pPr>
        <w:widowControl/>
        <w:adjustRightInd w:val="0"/>
        <w:snapToGrid w:val="0"/>
        <w:spacing w:line="360" w:lineRule="auto"/>
        <w:rPr>
          <w:rFonts w:ascii="Book Antiqua" w:hAnsi="Book Antiqua"/>
          <w:kern w:val="0"/>
          <w:sz w:val="24"/>
          <w:szCs w:val="24"/>
        </w:rPr>
      </w:pPr>
      <w:r w:rsidRPr="004901F5">
        <w:rPr>
          <w:rFonts w:ascii="Book Antiqua" w:hAnsi="Book Antiqua"/>
          <w:b/>
          <w:kern w:val="0"/>
          <w:sz w:val="24"/>
          <w:szCs w:val="24"/>
        </w:rPr>
        <w:t xml:space="preserve">Core tip: </w:t>
      </w:r>
      <w:r w:rsidR="001A2CA3" w:rsidRPr="004901F5">
        <w:rPr>
          <w:rFonts w:ascii="Book Antiqua" w:hAnsi="Book Antiqua"/>
          <w:kern w:val="0"/>
          <w:sz w:val="24"/>
          <w:szCs w:val="24"/>
        </w:rPr>
        <w:t xml:space="preserve">Castleman disease (CD) is a rare lymphoproliferative disorder that presents with various symptoms. Here we report an </w:t>
      </w:r>
      <w:r w:rsidR="00090AAC" w:rsidRPr="004901F5">
        <w:rPr>
          <w:rFonts w:ascii="Book Antiqua" w:hAnsi="Book Antiqua"/>
          <w:kern w:val="0"/>
          <w:sz w:val="24"/>
          <w:szCs w:val="24"/>
        </w:rPr>
        <w:t xml:space="preserve">uncommon </w:t>
      </w:r>
      <w:r w:rsidR="001A2CA3" w:rsidRPr="004901F5">
        <w:rPr>
          <w:rFonts w:ascii="Book Antiqua" w:hAnsi="Book Antiqua"/>
          <w:kern w:val="0"/>
          <w:sz w:val="24"/>
          <w:szCs w:val="24"/>
        </w:rPr>
        <w:t xml:space="preserve">case of CD </w:t>
      </w:r>
      <w:r w:rsidR="001A2CA3" w:rsidRPr="004901F5">
        <w:rPr>
          <w:rStyle w:val="ab"/>
          <w:rFonts w:ascii="Book Antiqua" w:hAnsi="Book Antiqua"/>
          <w:sz w:val="24"/>
          <w:szCs w:val="24"/>
        </w:rPr>
        <w:t xml:space="preserve">accompanied with </w:t>
      </w:r>
      <w:r w:rsidR="001A2CA3" w:rsidRPr="004901F5">
        <w:rPr>
          <w:rFonts w:ascii="Book Antiqua" w:hAnsi="Book Antiqua"/>
          <w:kern w:val="0"/>
          <w:sz w:val="24"/>
          <w:szCs w:val="24"/>
        </w:rPr>
        <w:t xml:space="preserve">intermittent </w:t>
      </w:r>
      <w:r w:rsidR="001A2CA3" w:rsidRPr="004901F5">
        <w:rPr>
          <w:rStyle w:val="ab"/>
          <w:rFonts w:ascii="Book Antiqua" w:hAnsi="Book Antiqua"/>
          <w:sz w:val="24"/>
          <w:szCs w:val="24"/>
        </w:rPr>
        <w:t xml:space="preserve">jaundice caused by </w:t>
      </w:r>
      <w:r w:rsidR="001A2CA3" w:rsidRPr="004901F5">
        <w:rPr>
          <w:rFonts w:ascii="Book Antiqua" w:hAnsi="Book Antiqua"/>
          <w:sz w:val="24"/>
          <w:szCs w:val="24"/>
        </w:rPr>
        <w:t xml:space="preserve">extrinsic compression of </w:t>
      </w:r>
      <w:r w:rsidR="00090AAC" w:rsidRPr="004901F5">
        <w:rPr>
          <w:rFonts w:ascii="Book Antiqua" w:hAnsi="Book Antiqua"/>
          <w:sz w:val="24"/>
          <w:szCs w:val="24"/>
        </w:rPr>
        <w:t>a</w:t>
      </w:r>
      <w:r w:rsidR="001A2CA3" w:rsidRPr="004901F5">
        <w:rPr>
          <w:rFonts w:ascii="Book Antiqua" w:hAnsi="Book Antiqua"/>
          <w:sz w:val="24"/>
          <w:szCs w:val="24"/>
        </w:rPr>
        <w:t xml:space="preserve"> </w:t>
      </w:r>
      <w:r w:rsidR="00090AAC" w:rsidRPr="004901F5">
        <w:rPr>
          <w:rFonts w:ascii="Book Antiqua" w:hAnsi="Book Antiqua"/>
          <w:kern w:val="0"/>
          <w:sz w:val="24"/>
          <w:szCs w:val="24"/>
        </w:rPr>
        <w:t>mass located between the hepatoduodenal ligament and the inferior vena cava</w:t>
      </w:r>
      <w:r w:rsidR="001A2CA3" w:rsidRPr="004901F5">
        <w:rPr>
          <w:rStyle w:val="ab"/>
          <w:rFonts w:ascii="Book Antiqua" w:hAnsi="Book Antiqua"/>
          <w:sz w:val="24"/>
          <w:szCs w:val="24"/>
        </w:rPr>
        <w:t xml:space="preserve">. </w:t>
      </w:r>
      <w:r w:rsidR="001A2CA3" w:rsidRPr="004901F5">
        <w:rPr>
          <w:rFonts w:ascii="Book Antiqua" w:hAnsi="Book Antiqua"/>
          <w:kern w:val="0"/>
          <w:sz w:val="24"/>
          <w:szCs w:val="24"/>
        </w:rPr>
        <w:t xml:space="preserve">Histological examination demonstrated the pathological features of idiopathic </w:t>
      </w:r>
      <w:proofErr w:type="spellStart"/>
      <w:r w:rsidR="001A2CA3" w:rsidRPr="004901F5">
        <w:rPr>
          <w:rFonts w:ascii="Book Antiqua" w:hAnsi="Book Antiqua"/>
          <w:kern w:val="0"/>
          <w:sz w:val="24"/>
          <w:szCs w:val="24"/>
        </w:rPr>
        <w:t>unicentric</w:t>
      </w:r>
      <w:proofErr w:type="spellEnd"/>
      <w:r w:rsidR="001A2CA3" w:rsidRPr="004901F5">
        <w:rPr>
          <w:rFonts w:ascii="Book Antiqua" w:hAnsi="Book Antiqua"/>
          <w:kern w:val="0"/>
          <w:sz w:val="24"/>
          <w:szCs w:val="24"/>
        </w:rPr>
        <w:t xml:space="preserve"> CD of mixed type, supported by </w:t>
      </w:r>
      <w:r w:rsidR="005269A4" w:rsidRPr="004901F5">
        <w:rPr>
          <w:rFonts w:ascii="Book Antiqua" w:hAnsi="Book Antiqua"/>
          <w:kern w:val="0"/>
          <w:sz w:val="24"/>
          <w:szCs w:val="24"/>
        </w:rPr>
        <w:t xml:space="preserve">the </w:t>
      </w:r>
      <w:r w:rsidR="001A2CA3" w:rsidRPr="004901F5">
        <w:rPr>
          <w:rFonts w:ascii="Book Antiqua" w:hAnsi="Book Antiqua"/>
          <w:kern w:val="0"/>
          <w:sz w:val="24"/>
          <w:szCs w:val="24"/>
        </w:rPr>
        <w:t xml:space="preserve">immunohistochemical detection of multiple markers. The clinicopathological and immunohistochemical study on the case of CD </w:t>
      </w:r>
      <w:r w:rsidR="009C7304" w:rsidRPr="004901F5">
        <w:rPr>
          <w:rFonts w:ascii="Book Antiqua" w:hAnsi="Book Antiqua"/>
          <w:kern w:val="0"/>
          <w:sz w:val="24"/>
          <w:szCs w:val="24"/>
        </w:rPr>
        <w:t>provides new insights and diagnostic criteria</w:t>
      </w:r>
      <w:r w:rsidR="001A2CA3" w:rsidRPr="004901F5">
        <w:rPr>
          <w:rFonts w:ascii="Book Antiqua" w:hAnsi="Book Antiqua"/>
          <w:kern w:val="0"/>
          <w:sz w:val="24"/>
          <w:szCs w:val="24"/>
        </w:rPr>
        <w:t xml:space="preserve"> of this orphan disease.</w:t>
      </w:r>
    </w:p>
    <w:p w14:paraId="0F66EDC5" w14:textId="77777777" w:rsidR="008235F9" w:rsidRPr="004901F5" w:rsidRDefault="008235F9" w:rsidP="004901F5">
      <w:pPr>
        <w:widowControl/>
        <w:adjustRightInd w:val="0"/>
        <w:snapToGrid w:val="0"/>
        <w:spacing w:line="360" w:lineRule="auto"/>
        <w:outlineLvl w:val="0"/>
        <w:rPr>
          <w:rFonts w:ascii="Book Antiqua" w:hAnsi="Book Antiqua"/>
          <w:b/>
          <w:kern w:val="0"/>
          <w:sz w:val="24"/>
          <w:szCs w:val="24"/>
        </w:rPr>
      </w:pPr>
    </w:p>
    <w:p w14:paraId="353A2BA8" w14:textId="77A933C6" w:rsidR="004901F5" w:rsidRPr="004901F5" w:rsidRDefault="004901F5" w:rsidP="004901F5">
      <w:pPr>
        <w:widowControl/>
        <w:spacing w:line="360" w:lineRule="auto"/>
        <w:rPr>
          <w:rFonts w:ascii="Book Antiqua" w:hAnsi="Book Antiqua"/>
          <w:sz w:val="24"/>
          <w:szCs w:val="24"/>
        </w:rPr>
      </w:pPr>
      <w:r w:rsidRPr="004901F5">
        <w:rPr>
          <w:rFonts w:ascii="Book Antiqua" w:hAnsi="Book Antiqua"/>
          <w:b/>
          <w:sz w:val="24"/>
          <w:szCs w:val="24"/>
        </w:rPr>
        <w:t>Citation</w:t>
      </w:r>
      <w:r w:rsidRPr="004901F5">
        <w:rPr>
          <w:rFonts w:ascii="Book Antiqua" w:hAnsi="Book Antiqua"/>
          <w:sz w:val="24"/>
          <w:szCs w:val="24"/>
        </w:rPr>
        <w:t xml:space="preserve">: </w:t>
      </w:r>
      <w:proofErr w:type="spellStart"/>
      <w:r w:rsidR="008235F9" w:rsidRPr="004901F5">
        <w:rPr>
          <w:rFonts w:ascii="Book Antiqua" w:hAnsi="Book Antiqua"/>
          <w:sz w:val="24"/>
          <w:szCs w:val="24"/>
        </w:rPr>
        <w:t>Zhai</w:t>
      </w:r>
      <w:proofErr w:type="spellEnd"/>
      <w:r w:rsidR="008235F9" w:rsidRPr="004901F5">
        <w:rPr>
          <w:rFonts w:ascii="Book Antiqua" w:hAnsi="Book Antiqua"/>
          <w:sz w:val="24"/>
          <w:szCs w:val="24"/>
        </w:rPr>
        <w:t xml:space="preserve"> B, Ren HY, Li WD, Reddy S, Zhang SJ, Sun XY.</w:t>
      </w:r>
      <w:r w:rsidR="008235F9" w:rsidRPr="004901F5">
        <w:rPr>
          <w:rFonts w:ascii="Book Antiqua" w:hAnsi="Book Antiqua"/>
          <w:kern w:val="0"/>
          <w:sz w:val="24"/>
          <w:szCs w:val="24"/>
        </w:rPr>
        <w:t xml:space="preserve"> Castleman disease presenting with jaundice: A case report. </w:t>
      </w:r>
      <w:r w:rsidRPr="004901F5">
        <w:rPr>
          <w:rFonts w:ascii="Book Antiqua" w:hAnsi="Book Antiqua"/>
          <w:i/>
          <w:iCs/>
          <w:sz w:val="24"/>
          <w:szCs w:val="24"/>
        </w:rPr>
        <w:t xml:space="preserve">World J </w:t>
      </w:r>
      <w:proofErr w:type="spellStart"/>
      <w:r w:rsidRPr="004901F5">
        <w:rPr>
          <w:rFonts w:ascii="Book Antiqua" w:hAnsi="Book Antiqua"/>
          <w:i/>
          <w:iCs/>
          <w:sz w:val="24"/>
          <w:szCs w:val="24"/>
        </w:rPr>
        <w:t>Clin</w:t>
      </w:r>
      <w:proofErr w:type="spellEnd"/>
      <w:r w:rsidRPr="004901F5">
        <w:rPr>
          <w:rFonts w:ascii="Book Antiqua" w:hAnsi="Book Antiqua"/>
          <w:i/>
          <w:iCs/>
          <w:sz w:val="24"/>
          <w:szCs w:val="24"/>
        </w:rPr>
        <w:t xml:space="preserve"> Cases</w:t>
      </w:r>
      <w:r w:rsidRPr="004901F5">
        <w:rPr>
          <w:rFonts w:ascii="Book Antiqua" w:hAnsi="Book Antiqua"/>
          <w:sz w:val="24"/>
          <w:szCs w:val="24"/>
        </w:rPr>
        <w:t xml:space="preserve"> 2019; 7(3): </w:t>
      </w:r>
      <w:r w:rsidRPr="004901F5">
        <w:rPr>
          <w:rFonts w:ascii="Book Antiqua" w:hAnsi="Book Antiqua"/>
          <w:sz w:val="24"/>
          <w:szCs w:val="24"/>
        </w:rPr>
        <w:t>373</w:t>
      </w:r>
      <w:r w:rsidRPr="004901F5">
        <w:rPr>
          <w:rFonts w:ascii="Book Antiqua" w:hAnsi="Book Antiqua"/>
          <w:sz w:val="24"/>
          <w:szCs w:val="24"/>
        </w:rPr>
        <w:t>-</w:t>
      </w:r>
      <w:r w:rsidRPr="004901F5">
        <w:rPr>
          <w:rFonts w:ascii="Book Antiqua" w:hAnsi="Book Antiqua"/>
          <w:sz w:val="24"/>
          <w:szCs w:val="24"/>
        </w:rPr>
        <w:t>381</w:t>
      </w:r>
      <w:r w:rsidRPr="004901F5">
        <w:rPr>
          <w:rFonts w:ascii="Book Antiqua" w:hAnsi="Book Antiqua"/>
          <w:sz w:val="24"/>
          <w:szCs w:val="24"/>
        </w:rPr>
        <w:t xml:space="preserve">  </w:t>
      </w:r>
    </w:p>
    <w:p w14:paraId="13A9A353" w14:textId="34CBDE14" w:rsidR="004901F5" w:rsidRPr="004901F5" w:rsidRDefault="004901F5" w:rsidP="004901F5">
      <w:pPr>
        <w:widowControl/>
        <w:spacing w:line="360" w:lineRule="auto"/>
        <w:rPr>
          <w:rFonts w:ascii="Book Antiqua" w:hAnsi="Book Antiqua"/>
          <w:sz w:val="24"/>
          <w:szCs w:val="24"/>
        </w:rPr>
      </w:pPr>
      <w:r w:rsidRPr="004901F5">
        <w:rPr>
          <w:rFonts w:ascii="Book Antiqua" w:hAnsi="Book Antiqua"/>
          <w:b/>
          <w:sz w:val="24"/>
          <w:szCs w:val="24"/>
        </w:rPr>
        <w:t>URL</w:t>
      </w:r>
      <w:r w:rsidRPr="004901F5">
        <w:rPr>
          <w:rFonts w:ascii="Book Antiqua" w:hAnsi="Book Antiqua"/>
          <w:sz w:val="24"/>
          <w:szCs w:val="24"/>
        </w:rPr>
        <w:t>: https://www.wjgnet.com/2307-8960/full/v7/i3/</w:t>
      </w:r>
      <w:r w:rsidRPr="004901F5">
        <w:rPr>
          <w:rFonts w:ascii="Book Antiqua" w:hAnsi="Book Antiqua"/>
          <w:sz w:val="24"/>
          <w:szCs w:val="24"/>
        </w:rPr>
        <w:t>373</w:t>
      </w:r>
      <w:r w:rsidRPr="004901F5">
        <w:rPr>
          <w:rFonts w:ascii="Book Antiqua" w:hAnsi="Book Antiqua"/>
          <w:sz w:val="24"/>
          <w:szCs w:val="24"/>
        </w:rPr>
        <w:t xml:space="preserve">.htm  </w:t>
      </w:r>
    </w:p>
    <w:p w14:paraId="6DEB7214" w14:textId="55761298" w:rsidR="004901F5" w:rsidRPr="004901F5" w:rsidRDefault="004901F5" w:rsidP="004901F5">
      <w:pPr>
        <w:widowControl/>
        <w:spacing w:line="360" w:lineRule="auto"/>
        <w:rPr>
          <w:rFonts w:ascii="Book Antiqua" w:hAnsi="Book Antiqua"/>
          <w:iCs/>
          <w:color w:val="000000" w:themeColor="text1"/>
          <w:sz w:val="24"/>
          <w:szCs w:val="24"/>
        </w:rPr>
      </w:pPr>
      <w:r w:rsidRPr="004901F5">
        <w:rPr>
          <w:rFonts w:ascii="Book Antiqua" w:hAnsi="Book Antiqua"/>
          <w:b/>
          <w:sz w:val="24"/>
          <w:szCs w:val="24"/>
        </w:rPr>
        <w:t>DOI</w:t>
      </w:r>
      <w:r w:rsidRPr="004901F5">
        <w:rPr>
          <w:rFonts w:ascii="Book Antiqua" w:hAnsi="Book Antiqua"/>
          <w:sz w:val="24"/>
          <w:szCs w:val="24"/>
        </w:rPr>
        <w:t>: https://dx.doi.org/10.12998/wjcc.v7.i3.</w:t>
      </w:r>
      <w:r w:rsidRPr="004901F5">
        <w:rPr>
          <w:rFonts w:ascii="Book Antiqua" w:hAnsi="Book Antiqua"/>
          <w:sz w:val="24"/>
          <w:szCs w:val="24"/>
        </w:rPr>
        <w:t>373</w:t>
      </w:r>
    </w:p>
    <w:p w14:paraId="7ABC64FF" w14:textId="25FB5009" w:rsidR="008235F9" w:rsidRPr="004901F5" w:rsidRDefault="008235F9" w:rsidP="004901F5">
      <w:pPr>
        <w:widowControl/>
        <w:adjustRightInd w:val="0"/>
        <w:snapToGrid w:val="0"/>
        <w:spacing w:line="360" w:lineRule="auto"/>
        <w:outlineLvl w:val="0"/>
        <w:rPr>
          <w:rFonts w:ascii="Book Antiqua" w:hAnsi="Book Antiqua"/>
          <w:b/>
          <w:kern w:val="0"/>
          <w:sz w:val="24"/>
          <w:szCs w:val="24"/>
        </w:rPr>
      </w:pPr>
    </w:p>
    <w:p w14:paraId="19F546A6" w14:textId="77777777" w:rsidR="008235F9" w:rsidRPr="004901F5" w:rsidRDefault="008235F9" w:rsidP="004901F5">
      <w:pPr>
        <w:widowControl/>
        <w:spacing w:line="360" w:lineRule="auto"/>
        <w:jc w:val="left"/>
        <w:rPr>
          <w:rFonts w:ascii="Book Antiqua" w:hAnsi="Book Antiqua"/>
          <w:b/>
          <w:kern w:val="0"/>
          <w:sz w:val="24"/>
          <w:szCs w:val="24"/>
        </w:rPr>
      </w:pPr>
      <w:r w:rsidRPr="004901F5">
        <w:rPr>
          <w:rFonts w:ascii="Book Antiqua" w:hAnsi="Book Antiqua"/>
          <w:b/>
          <w:kern w:val="0"/>
          <w:sz w:val="24"/>
          <w:szCs w:val="24"/>
        </w:rPr>
        <w:br w:type="page"/>
      </w:r>
    </w:p>
    <w:p w14:paraId="0BF9EA70" w14:textId="702D6E81" w:rsidR="00F05EF6" w:rsidRPr="004901F5" w:rsidRDefault="00F05EF6" w:rsidP="004901F5">
      <w:pPr>
        <w:widowControl/>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lastRenderedPageBreak/>
        <w:t>I</w:t>
      </w:r>
      <w:r w:rsidR="008C5B4B" w:rsidRPr="004901F5">
        <w:rPr>
          <w:rFonts w:ascii="Book Antiqua" w:hAnsi="Book Antiqua"/>
          <w:b/>
          <w:kern w:val="0"/>
          <w:sz w:val="24"/>
          <w:szCs w:val="24"/>
        </w:rPr>
        <w:t>NTRODUCTION</w:t>
      </w:r>
    </w:p>
    <w:p w14:paraId="0DA38642" w14:textId="5E5E1ECE" w:rsidR="00F05EF6" w:rsidRPr="004901F5" w:rsidRDefault="00F05EF6" w:rsidP="004901F5">
      <w:pPr>
        <w:widowControl/>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Castleman disease (CD)</w:t>
      </w:r>
      <w:r w:rsidR="00D520A2" w:rsidRPr="004901F5">
        <w:rPr>
          <w:rFonts w:ascii="Book Antiqua" w:hAnsi="Book Antiqua"/>
          <w:kern w:val="0"/>
          <w:sz w:val="24"/>
          <w:szCs w:val="24"/>
        </w:rPr>
        <w:t xml:space="preserve"> is</w:t>
      </w:r>
      <w:r w:rsidRPr="004901F5">
        <w:rPr>
          <w:rFonts w:ascii="Book Antiqua" w:hAnsi="Book Antiqua"/>
          <w:kern w:val="0"/>
          <w:sz w:val="24"/>
          <w:szCs w:val="24"/>
        </w:rPr>
        <w:t xml:space="preserve"> a </w:t>
      </w:r>
      <w:r w:rsidR="00171911" w:rsidRPr="004901F5">
        <w:rPr>
          <w:rFonts w:ascii="Book Antiqua" w:hAnsi="Book Antiqua"/>
          <w:kern w:val="0"/>
          <w:sz w:val="24"/>
          <w:szCs w:val="24"/>
        </w:rPr>
        <w:t xml:space="preserve">rare </w:t>
      </w:r>
      <w:r w:rsidRPr="004901F5">
        <w:rPr>
          <w:rFonts w:ascii="Book Antiqua" w:hAnsi="Book Antiqua"/>
          <w:kern w:val="0"/>
          <w:sz w:val="24"/>
          <w:szCs w:val="24"/>
        </w:rPr>
        <w:t xml:space="preserve">lymphoproliferative disorder that was first described by Benjamin </w:t>
      </w:r>
      <w:proofErr w:type="spellStart"/>
      <w:r w:rsidRPr="004901F5">
        <w:rPr>
          <w:rFonts w:ascii="Book Antiqua" w:hAnsi="Book Antiqua"/>
          <w:kern w:val="0"/>
          <w:sz w:val="24"/>
          <w:szCs w:val="24"/>
        </w:rPr>
        <w:t>Castleman</w:t>
      </w:r>
      <w:proofErr w:type="spellEnd"/>
      <w:r w:rsidRPr="004901F5">
        <w:rPr>
          <w:rFonts w:ascii="Book Antiqua" w:hAnsi="Book Antiqua"/>
          <w:kern w:val="0"/>
          <w:sz w:val="24"/>
          <w:szCs w:val="24"/>
        </w:rPr>
        <w:t xml:space="preserve"> in 1956</w:t>
      </w:r>
      <w:r w:rsidR="009125DD" w:rsidRPr="004901F5">
        <w:rPr>
          <w:rFonts w:ascii="Book Antiqua" w:hAnsi="Book Antiqua"/>
          <w:kern w:val="0"/>
          <w:sz w:val="24"/>
          <w:szCs w:val="24"/>
          <w:vertAlign w:val="superscript"/>
        </w:rPr>
        <w:t>[1</w:t>
      </w:r>
      <w:proofErr w:type="gramStart"/>
      <w:r w:rsidR="009125DD" w:rsidRPr="004901F5">
        <w:rPr>
          <w:rFonts w:ascii="Book Antiqua" w:hAnsi="Book Antiqua"/>
          <w:kern w:val="0"/>
          <w:sz w:val="24"/>
          <w:szCs w:val="24"/>
          <w:vertAlign w:val="superscript"/>
        </w:rPr>
        <w:t>,</w:t>
      </w:r>
      <w:r w:rsidR="000E6B30" w:rsidRPr="004901F5">
        <w:rPr>
          <w:rFonts w:ascii="Book Antiqua" w:hAnsi="Book Antiqua"/>
          <w:kern w:val="0"/>
          <w:sz w:val="24"/>
          <w:szCs w:val="24"/>
          <w:vertAlign w:val="superscript"/>
        </w:rPr>
        <w:t>2</w:t>
      </w:r>
      <w:proofErr w:type="gramEnd"/>
      <w:r w:rsidR="000E6B30" w:rsidRPr="004901F5">
        <w:rPr>
          <w:rFonts w:ascii="Book Antiqua" w:hAnsi="Book Antiqua"/>
          <w:kern w:val="0"/>
          <w:sz w:val="24"/>
          <w:szCs w:val="24"/>
          <w:vertAlign w:val="superscript"/>
        </w:rPr>
        <w:t>]</w:t>
      </w:r>
      <w:r w:rsidR="005E16C0" w:rsidRPr="004901F5">
        <w:rPr>
          <w:rFonts w:ascii="Book Antiqua" w:hAnsi="Book Antiqua"/>
          <w:kern w:val="0"/>
          <w:sz w:val="24"/>
          <w:szCs w:val="24"/>
        </w:rPr>
        <w:t xml:space="preserve">. </w:t>
      </w:r>
      <w:r w:rsidR="00431486" w:rsidRPr="004901F5">
        <w:rPr>
          <w:rFonts w:ascii="Book Antiqua" w:hAnsi="Book Antiqua"/>
          <w:kern w:val="0"/>
          <w:sz w:val="24"/>
          <w:szCs w:val="24"/>
        </w:rPr>
        <w:t>Its worldwide annual incidence</w:t>
      </w:r>
      <w:r w:rsidR="00650343" w:rsidRPr="004901F5">
        <w:rPr>
          <w:rFonts w:ascii="Book Antiqua" w:hAnsi="Book Antiqua"/>
          <w:kern w:val="0"/>
          <w:sz w:val="24"/>
          <w:szCs w:val="24"/>
        </w:rPr>
        <w:t xml:space="preserve"> </w:t>
      </w:r>
      <w:r w:rsidR="00215E68" w:rsidRPr="004901F5">
        <w:rPr>
          <w:rFonts w:ascii="Book Antiqua" w:hAnsi="Book Antiqua"/>
          <w:kern w:val="0"/>
          <w:sz w:val="24"/>
          <w:szCs w:val="24"/>
        </w:rPr>
        <w:t xml:space="preserve">is </w:t>
      </w:r>
      <w:r w:rsidR="006245F0" w:rsidRPr="004901F5">
        <w:rPr>
          <w:rFonts w:ascii="Book Antiqua" w:hAnsi="Book Antiqua"/>
          <w:kern w:val="0"/>
          <w:sz w:val="24"/>
          <w:szCs w:val="24"/>
        </w:rPr>
        <w:t xml:space="preserve">only </w:t>
      </w:r>
      <w:r w:rsidR="00215E68" w:rsidRPr="004901F5">
        <w:rPr>
          <w:rFonts w:ascii="Book Antiqua" w:hAnsi="Book Antiqua"/>
          <w:kern w:val="0"/>
          <w:sz w:val="24"/>
          <w:szCs w:val="24"/>
        </w:rPr>
        <w:t xml:space="preserve">around </w:t>
      </w:r>
      <w:r w:rsidR="00C540A3" w:rsidRPr="004901F5">
        <w:rPr>
          <w:rFonts w:ascii="Book Antiqua" w:hAnsi="Book Antiqua"/>
          <w:kern w:val="0"/>
          <w:sz w:val="24"/>
          <w:szCs w:val="24"/>
        </w:rPr>
        <w:t>15.9</w:t>
      </w:r>
      <w:r w:rsidR="006245F0" w:rsidRPr="004901F5">
        <w:rPr>
          <w:rFonts w:ascii="Book Antiqua" w:hAnsi="Book Antiqua"/>
          <w:kern w:val="0"/>
          <w:sz w:val="24"/>
          <w:szCs w:val="24"/>
        </w:rPr>
        <w:t xml:space="preserve"> to </w:t>
      </w:r>
      <w:r w:rsidR="00C540A3" w:rsidRPr="004901F5">
        <w:rPr>
          <w:rFonts w:ascii="Book Antiqua" w:hAnsi="Book Antiqua"/>
          <w:kern w:val="0"/>
          <w:sz w:val="24"/>
          <w:szCs w:val="24"/>
        </w:rPr>
        <w:t>19.1</w:t>
      </w:r>
      <w:r w:rsidR="00215E68" w:rsidRPr="004901F5">
        <w:rPr>
          <w:rFonts w:ascii="Book Antiqua" w:hAnsi="Book Antiqua"/>
          <w:kern w:val="0"/>
          <w:sz w:val="24"/>
          <w:szCs w:val="24"/>
        </w:rPr>
        <w:t xml:space="preserve"> cases per million </w:t>
      </w:r>
      <w:proofErr w:type="gramStart"/>
      <w:r w:rsidR="00D6682D" w:rsidRPr="004901F5">
        <w:rPr>
          <w:rFonts w:ascii="Book Antiqua" w:hAnsi="Book Antiqua"/>
          <w:kern w:val="0"/>
          <w:sz w:val="24"/>
          <w:szCs w:val="24"/>
        </w:rPr>
        <w:t>subjects</w:t>
      </w:r>
      <w:r w:rsidR="000E6B30" w:rsidRPr="004901F5">
        <w:rPr>
          <w:rFonts w:ascii="Book Antiqua" w:hAnsi="Book Antiqua"/>
          <w:kern w:val="0"/>
          <w:sz w:val="24"/>
          <w:szCs w:val="24"/>
          <w:vertAlign w:val="superscript"/>
        </w:rPr>
        <w:t>[</w:t>
      </w:r>
      <w:proofErr w:type="gramEnd"/>
      <w:r w:rsidR="000E6B30" w:rsidRPr="004901F5">
        <w:rPr>
          <w:rFonts w:ascii="Book Antiqua" w:hAnsi="Book Antiqua"/>
          <w:kern w:val="0"/>
          <w:sz w:val="24"/>
          <w:szCs w:val="24"/>
          <w:vertAlign w:val="superscript"/>
        </w:rPr>
        <w:t>3-5]</w:t>
      </w:r>
      <w:r w:rsidR="0049600C" w:rsidRPr="004901F5">
        <w:rPr>
          <w:rFonts w:ascii="Book Antiqua" w:hAnsi="Book Antiqua"/>
          <w:kern w:val="0"/>
          <w:sz w:val="24"/>
          <w:szCs w:val="24"/>
        </w:rPr>
        <w:t>, but more cases have been reported recently</w:t>
      </w:r>
      <w:r w:rsidR="000E6B30" w:rsidRPr="004901F5">
        <w:rPr>
          <w:rFonts w:ascii="Book Antiqua" w:hAnsi="Book Antiqua"/>
          <w:kern w:val="0"/>
          <w:sz w:val="24"/>
          <w:szCs w:val="24"/>
          <w:vertAlign w:val="superscript"/>
        </w:rPr>
        <w:t>[3]</w:t>
      </w:r>
      <w:r w:rsidR="00215E68" w:rsidRPr="004901F5">
        <w:rPr>
          <w:rFonts w:ascii="Book Antiqua" w:hAnsi="Book Antiqua"/>
          <w:kern w:val="0"/>
          <w:sz w:val="24"/>
          <w:szCs w:val="24"/>
        </w:rPr>
        <w:t xml:space="preserve">. </w:t>
      </w:r>
      <w:r w:rsidR="00A5052A" w:rsidRPr="004901F5">
        <w:rPr>
          <w:rFonts w:ascii="Book Antiqua" w:hAnsi="Book Antiqua"/>
          <w:kern w:val="0"/>
          <w:sz w:val="24"/>
          <w:szCs w:val="24"/>
        </w:rPr>
        <w:t>This disease</w:t>
      </w:r>
      <w:r w:rsidR="00215E68" w:rsidRPr="004901F5">
        <w:rPr>
          <w:rFonts w:ascii="Book Antiqua" w:hAnsi="Book Antiqua"/>
          <w:kern w:val="0"/>
          <w:sz w:val="24"/>
          <w:szCs w:val="24"/>
        </w:rPr>
        <w:t xml:space="preserve"> </w:t>
      </w:r>
      <w:r w:rsidR="004C40E5" w:rsidRPr="004901F5">
        <w:rPr>
          <w:rFonts w:ascii="Book Antiqua" w:hAnsi="Book Antiqua"/>
          <w:kern w:val="0"/>
          <w:sz w:val="24"/>
          <w:szCs w:val="24"/>
        </w:rPr>
        <w:t>can be</w:t>
      </w:r>
      <w:r w:rsidR="00A5052A" w:rsidRPr="004901F5">
        <w:rPr>
          <w:rFonts w:ascii="Book Antiqua" w:hAnsi="Book Antiqua"/>
          <w:kern w:val="0"/>
          <w:sz w:val="24"/>
          <w:szCs w:val="24"/>
        </w:rPr>
        <w:t xml:space="preserve"> clinically delineated as </w:t>
      </w:r>
      <w:proofErr w:type="spellStart"/>
      <w:r w:rsidR="00A5052A" w:rsidRPr="004901F5">
        <w:rPr>
          <w:rFonts w:ascii="Book Antiqua" w:hAnsi="Book Antiqua"/>
          <w:kern w:val="0"/>
          <w:sz w:val="24"/>
          <w:szCs w:val="24"/>
        </w:rPr>
        <w:t>unicentric</w:t>
      </w:r>
      <w:proofErr w:type="spellEnd"/>
      <w:r w:rsidR="00A5052A" w:rsidRPr="004901F5">
        <w:rPr>
          <w:rFonts w:ascii="Book Antiqua" w:hAnsi="Book Antiqua"/>
          <w:kern w:val="0"/>
          <w:sz w:val="24"/>
          <w:szCs w:val="24"/>
        </w:rPr>
        <w:t xml:space="preserve"> CD (UCD) and multicentric CD (MCD) subtypes</w:t>
      </w:r>
      <w:r w:rsidR="004C40E5" w:rsidRPr="004901F5">
        <w:rPr>
          <w:rFonts w:ascii="Book Antiqua" w:hAnsi="Book Antiqua"/>
          <w:kern w:val="0"/>
          <w:sz w:val="24"/>
          <w:szCs w:val="24"/>
        </w:rPr>
        <w:t xml:space="preserve"> with different </w:t>
      </w:r>
      <w:proofErr w:type="gramStart"/>
      <w:r w:rsidR="004C40E5" w:rsidRPr="004901F5">
        <w:rPr>
          <w:rFonts w:ascii="Book Antiqua" w:hAnsi="Book Antiqua"/>
          <w:kern w:val="0"/>
          <w:sz w:val="24"/>
          <w:szCs w:val="24"/>
        </w:rPr>
        <w:t>outcomes</w:t>
      </w:r>
      <w:r w:rsidR="000E6B30" w:rsidRPr="004901F5">
        <w:rPr>
          <w:rFonts w:ascii="Book Antiqua" w:hAnsi="Book Antiqua"/>
          <w:kern w:val="0"/>
          <w:sz w:val="24"/>
          <w:szCs w:val="24"/>
          <w:vertAlign w:val="superscript"/>
        </w:rPr>
        <w:t>[</w:t>
      </w:r>
      <w:proofErr w:type="gramEnd"/>
      <w:r w:rsidR="000E6B30" w:rsidRPr="004901F5">
        <w:rPr>
          <w:rFonts w:ascii="Book Antiqua" w:hAnsi="Book Antiqua"/>
          <w:kern w:val="0"/>
          <w:sz w:val="24"/>
          <w:szCs w:val="24"/>
          <w:vertAlign w:val="superscript"/>
        </w:rPr>
        <w:t>6,</w:t>
      </w:r>
      <w:r w:rsidR="009125DD" w:rsidRPr="004901F5">
        <w:rPr>
          <w:rFonts w:ascii="Book Antiqua" w:hAnsi="Book Antiqua"/>
          <w:kern w:val="0"/>
          <w:sz w:val="24"/>
          <w:szCs w:val="24"/>
          <w:vertAlign w:val="superscript"/>
        </w:rPr>
        <w:t>7</w:t>
      </w:r>
      <w:r w:rsidR="000E6B30" w:rsidRPr="004901F5">
        <w:rPr>
          <w:rFonts w:ascii="Book Antiqua" w:hAnsi="Book Antiqua"/>
          <w:kern w:val="0"/>
          <w:sz w:val="24"/>
          <w:szCs w:val="24"/>
          <w:vertAlign w:val="superscript"/>
        </w:rPr>
        <w:t>]</w:t>
      </w:r>
      <w:r w:rsidR="00215E68" w:rsidRPr="004901F5">
        <w:rPr>
          <w:rFonts w:ascii="Book Antiqua" w:hAnsi="Book Antiqua"/>
          <w:kern w:val="0"/>
          <w:sz w:val="24"/>
          <w:szCs w:val="24"/>
        </w:rPr>
        <w:t xml:space="preserve">. </w:t>
      </w:r>
      <w:r w:rsidR="007074E8" w:rsidRPr="004901F5">
        <w:rPr>
          <w:rFonts w:ascii="Book Antiqua" w:hAnsi="Book Antiqua"/>
          <w:kern w:val="0"/>
          <w:sz w:val="24"/>
          <w:szCs w:val="24"/>
        </w:rPr>
        <w:t xml:space="preserve">MCD occurs systemically, </w:t>
      </w:r>
      <w:r w:rsidR="00090AAC" w:rsidRPr="004901F5">
        <w:rPr>
          <w:rFonts w:ascii="Book Antiqua" w:hAnsi="Book Antiqua"/>
          <w:kern w:val="0"/>
          <w:sz w:val="24"/>
          <w:szCs w:val="24"/>
        </w:rPr>
        <w:t xml:space="preserve">involves </w:t>
      </w:r>
      <w:r w:rsidR="007074E8" w:rsidRPr="004901F5">
        <w:rPr>
          <w:rFonts w:ascii="Book Antiqua" w:hAnsi="Book Antiqua"/>
          <w:kern w:val="0"/>
          <w:sz w:val="24"/>
          <w:szCs w:val="24"/>
        </w:rPr>
        <w:t xml:space="preserve">multiple groups of lymph nodes and </w:t>
      </w:r>
      <w:r w:rsidR="00431486" w:rsidRPr="004901F5">
        <w:rPr>
          <w:rFonts w:ascii="Book Antiqua" w:hAnsi="Book Antiqua"/>
          <w:kern w:val="0"/>
          <w:sz w:val="24"/>
          <w:szCs w:val="24"/>
        </w:rPr>
        <w:t xml:space="preserve">is associated with </w:t>
      </w:r>
      <w:r w:rsidR="007074E8" w:rsidRPr="004901F5">
        <w:rPr>
          <w:rFonts w:ascii="Book Antiqua" w:hAnsi="Book Antiqua"/>
          <w:kern w:val="0"/>
          <w:sz w:val="24"/>
          <w:szCs w:val="24"/>
        </w:rPr>
        <w:t>systemic inflammat</w:t>
      </w:r>
      <w:r w:rsidR="000C2FFC" w:rsidRPr="004901F5">
        <w:rPr>
          <w:rFonts w:ascii="Book Antiqua" w:hAnsi="Book Antiqua"/>
          <w:kern w:val="0"/>
          <w:sz w:val="24"/>
          <w:szCs w:val="24"/>
        </w:rPr>
        <w:t xml:space="preserve">ory symptoms, </w:t>
      </w:r>
      <w:r w:rsidR="009C7304" w:rsidRPr="004901F5">
        <w:rPr>
          <w:rFonts w:ascii="Book Antiqua" w:hAnsi="Book Antiqua"/>
          <w:kern w:val="0"/>
          <w:sz w:val="24"/>
          <w:szCs w:val="24"/>
        </w:rPr>
        <w:t>and</w:t>
      </w:r>
      <w:r w:rsidR="000C2FFC" w:rsidRPr="004901F5">
        <w:rPr>
          <w:rFonts w:ascii="Book Antiqua" w:hAnsi="Book Antiqua"/>
          <w:kern w:val="0"/>
          <w:sz w:val="24"/>
          <w:szCs w:val="24"/>
        </w:rPr>
        <w:t xml:space="preserve"> </w:t>
      </w:r>
      <w:r w:rsidR="009B55F7" w:rsidRPr="004901F5">
        <w:rPr>
          <w:rFonts w:ascii="Book Antiqua" w:hAnsi="Book Antiqua"/>
          <w:kern w:val="0"/>
          <w:sz w:val="24"/>
          <w:szCs w:val="24"/>
        </w:rPr>
        <w:t xml:space="preserve">the </w:t>
      </w:r>
      <w:r w:rsidR="000C2FFC" w:rsidRPr="004901F5">
        <w:rPr>
          <w:rFonts w:ascii="Book Antiqua" w:hAnsi="Book Antiqua"/>
          <w:kern w:val="0"/>
          <w:sz w:val="24"/>
          <w:szCs w:val="24"/>
        </w:rPr>
        <w:t xml:space="preserve">differential diagnosis is </w:t>
      </w:r>
      <w:r w:rsidR="009C7304" w:rsidRPr="004901F5">
        <w:rPr>
          <w:rFonts w:ascii="Book Antiqua" w:hAnsi="Book Antiqua"/>
          <w:kern w:val="0"/>
          <w:sz w:val="24"/>
          <w:szCs w:val="24"/>
        </w:rPr>
        <w:t>ascertained</w:t>
      </w:r>
      <w:r w:rsidR="000C2FFC" w:rsidRPr="004901F5">
        <w:rPr>
          <w:rFonts w:ascii="Book Antiqua" w:hAnsi="Book Antiqua"/>
          <w:kern w:val="0"/>
          <w:sz w:val="24"/>
          <w:szCs w:val="24"/>
        </w:rPr>
        <w:t xml:space="preserve"> from </w:t>
      </w:r>
      <w:proofErr w:type="gramStart"/>
      <w:r w:rsidR="000C2FFC" w:rsidRPr="004901F5">
        <w:rPr>
          <w:rFonts w:ascii="Book Antiqua" w:hAnsi="Book Antiqua"/>
          <w:kern w:val="0"/>
          <w:sz w:val="24"/>
          <w:szCs w:val="24"/>
        </w:rPr>
        <w:t>lymphoma</w:t>
      </w:r>
      <w:r w:rsidR="000E6B30" w:rsidRPr="004901F5">
        <w:rPr>
          <w:rFonts w:ascii="Book Antiqua" w:hAnsi="Book Antiqua"/>
          <w:kern w:val="0"/>
          <w:sz w:val="24"/>
          <w:szCs w:val="24"/>
          <w:vertAlign w:val="superscript"/>
        </w:rPr>
        <w:t>[</w:t>
      </w:r>
      <w:proofErr w:type="gramEnd"/>
      <w:r w:rsidR="000E6B30" w:rsidRPr="004901F5">
        <w:rPr>
          <w:rFonts w:ascii="Book Antiqua" w:hAnsi="Book Antiqua"/>
          <w:kern w:val="0"/>
          <w:sz w:val="24"/>
          <w:szCs w:val="24"/>
          <w:vertAlign w:val="superscript"/>
        </w:rPr>
        <w:t>8]</w:t>
      </w:r>
      <w:r w:rsidR="007074E8" w:rsidRPr="004901F5">
        <w:rPr>
          <w:rFonts w:ascii="Book Antiqua" w:hAnsi="Book Antiqua"/>
          <w:kern w:val="0"/>
          <w:sz w:val="24"/>
          <w:szCs w:val="24"/>
        </w:rPr>
        <w:t>.</w:t>
      </w:r>
      <w:r w:rsidR="00A673AD" w:rsidRPr="004901F5">
        <w:rPr>
          <w:rFonts w:ascii="Book Antiqua" w:hAnsi="Book Antiqua"/>
          <w:kern w:val="0"/>
          <w:sz w:val="24"/>
          <w:szCs w:val="24"/>
        </w:rPr>
        <w:t xml:space="preserve"> By contrast, UCD affects a single lymph node or a group of adjacent lymph nodes in a s</w:t>
      </w:r>
      <w:r w:rsidR="00431486" w:rsidRPr="004901F5">
        <w:rPr>
          <w:rFonts w:ascii="Book Antiqua" w:hAnsi="Book Antiqua"/>
          <w:kern w:val="0"/>
          <w:sz w:val="24"/>
          <w:szCs w:val="24"/>
        </w:rPr>
        <w:t>pecific</w:t>
      </w:r>
      <w:r w:rsidR="00A673AD" w:rsidRPr="004901F5">
        <w:rPr>
          <w:rFonts w:ascii="Book Antiqua" w:hAnsi="Book Antiqua"/>
          <w:kern w:val="0"/>
          <w:sz w:val="24"/>
          <w:szCs w:val="24"/>
        </w:rPr>
        <w:t xml:space="preserve"> </w:t>
      </w:r>
      <w:r w:rsidR="00FF448A" w:rsidRPr="004901F5">
        <w:rPr>
          <w:rFonts w:ascii="Book Antiqua" w:hAnsi="Book Antiqua"/>
          <w:kern w:val="0"/>
          <w:sz w:val="24"/>
          <w:szCs w:val="24"/>
        </w:rPr>
        <w:t>anatomical site</w:t>
      </w:r>
      <w:r w:rsidR="00A673AD" w:rsidRPr="004901F5">
        <w:rPr>
          <w:rFonts w:ascii="Book Antiqua" w:hAnsi="Book Antiqua"/>
          <w:kern w:val="0"/>
          <w:sz w:val="24"/>
          <w:szCs w:val="24"/>
        </w:rPr>
        <w:t>, commonly involving the mediastinum and thoracic lymph nodes</w:t>
      </w:r>
      <w:r w:rsidR="00F34406" w:rsidRPr="004901F5">
        <w:rPr>
          <w:rFonts w:ascii="Book Antiqua" w:hAnsi="Book Antiqua"/>
          <w:kern w:val="0"/>
          <w:sz w:val="24"/>
          <w:szCs w:val="24"/>
        </w:rPr>
        <w:t>; and the</w:t>
      </w:r>
      <w:r w:rsidR="00431486" w:rsidRPr="004901F5">
        <w:rPr>
          <w:rFonts w:ascii="Book Antiqua" w:hAnsi="Book Antiqua"/>
          <w:kern w:val="0"/>
          <w:sz w:val="24"/>
          <w:szCs w:val="24"/>
        </w:rPr>
        <w:t xml:space="preserve"> </w:t>
      </w:r>
      <w:r w:rsidR="00FC1D4F" w:rsidRPr="004901F5">
        <w:rPr>
          <w:rFonts w:ascii="Book Antiqua" w:hAnsi="Book Antiqua"/>
          <w:kern w:val="0"/>
          <w:sz w:val="24"/>
          <w:szCs w:val="24"/>
        </w:rPr>
        <w:t xml:space="preserve">mass </w:t>
      </w:r>
      <w:r w:rsidR="00F34406" w:rsidRPr="004901F5">
        <w:rPr>
          <w:rFonts w:ascii="Book Antiqua" w:hAnsi="Book Antiqua"/>
          <w:kern w:val="0"/>
          <w:sz w:val="24"/>
          <w:szCs w:val="24"/>
        </w:rPr>
        <w:t xml:space="preserve">is </w:t>
      </w:r>
      <w:r w:rsidR="00FC1D4F" w:rsidRPr="004901F5">
        <w:rPr>
          <w:rFonts w:ascii="Book Antiqua" w:hAnsi="Book Antiqua"/>
          <w:kern w:val="0"/>
          <w:sz w:val="24"/>
          <w:szCs w:val="24"/>
        </w:rPr>
        <w:t>usually</w:t>
      </w:r>
      <w:r w:rsidR="00EC33D9" w:rsidRPr="004901F5">
        <w:rPr>
          <w:rFonts w:ascii="Book Antiqua" w:hAnsi="Book Antiqua"/>
          <w:kern w:val="0"/>
          <w:sz w:val="24"/>
          <w:szCs w:val="24"/>
        </w:rPr>
        <w:t xml:space="preserve"> observed </w:t>
      </w:r>
      <w:r w:rsidR="00EB523F" w:rsidRPr="004901F5">
        <w:rPr>
          <w:rFonts w:ascii="Book Antiqua" w:hAnsi="Book Antiqua"/>
          <w:kern w:val="0"/>
          <w:sz w:val="24"/>
          <w:szCs w:val="24"/>
        </w:rPr>
        <w:t xml:space="preserve">incidentally </w:t>
      </w:r>
      <w:r w:rsidR="00C100EA" w:rsidRPr="004901F5">
        <w:rPr>
          <w:rFonts w:ascii="Book Antiqua" w:hAnsi="Book Antiqua"/>
          <w:kern w:val="0"/>
          <w:sz w:val="24"/>
          <w:szCs w:val="24"/>
        </w:rPr>
        <w:t>upon</w:t>
      </w:r>
      <w:r w:rsidR="00EB523F" w:rsidRPr="004901F5">
        <w:rPr>
          <w:rFonts w:ascii="Book Antiqua" w:hAnsi="Book Antiqua"/>
          <w:kern w:val="0"/>
          <w:sz w:val="24"/>
          <w:szCs w:val="24"/>
        </w:rPr>
        <w:t xml:space="preserve"> physical or </w:t>
      </w:r>
      <w:r w:rsidR="00EC33D9" w:rsidRPr="004901F5">
        <w:rPr>
          <w:rFonts w:ascii="Book Antiqua" w:hAnsi="Book Antiqua"/>
          <w:kern w:val="0"/>
          <w:sz w:val="24"/>
          <w:szCs w:val="24"/>
        </w:rPr>
        <w:t xml:space="preserve">medical </w:t>
      </w:r>
      <w:r w:rsidR="00EB523F" w:rsidRPr="004901F5">
        <w:rPr>
          <w:rFonts w:ascii="Book Antiqua" w:hAnsi="Book Antiqua"/>
          <w:kern w:val="0"/>
          <w:sz w:val="24"/>
          <w:szCs w:val="24"/>
        </w:rPr>
        <w:t>imaging</w:t>
      </w:r>
      <w:r w:rsidR="00EC33D9" w:rsidRPr="004901F5">
        <w:rPr>
          <w:rFonts w:ascii="Book Antiqua" w:hAnsi="Book Antiqua"/>
          <w:kern w:val="0"/>
          <w:sz w:val="24"/>
          <w:szCs w:val="24"/>
        </w:rPr>
        <w:t xml:space="preserve"> examination</w:t>
      </w:r>
      <w:r w:rsidR="00EB523F" w:rsidRPr="004901F5">
        <w:rPr>
          <w:rFonts w:ascii="Book Antiqua" w:hAnsi="Book Antiqua"/>
          <w:kern w:val="0"/>
          <w:sz w:val="24"/>
          <w:szCs w:val="24"/>
        </w:rPr>
        <w:t xml:space="preserve">. </w:t>
      </w:r>
      <w:r w:rsidR="00EC33D9" w:rsidRPr="004901F5">
        <w:rPr>
          <w:rFonts w:ascii="Book Antiqua" w:hAnsi="Book Antiqua"/>
          <w:kern w:val="0"/>
          <w:sz w:val="24"/>
          <w:szCs w:val="24"/>
        </w:rPr>
        <w:t xml:space="preserve">In some cases, </w:t>
      </w:r>
      <w:r w:rsidR="00EB523F" w:rsidRPr="004901F5">
        <w:rPr>
          <w:rFonts w:ascii="Book Antiqua" w:hAnsi="Book Antiqua"/>
          <w:kern w:val="0"/>
          <w:sz w:val="24"/>
          <w:szCs w:val="24"/>
        </w:rPr>
        <w:t xml:space="preserve">UCD </w:t>
      </w:r>
      <w:r w:rsidR="00897E5F" w:rsidRPr="004901F5">
        <w:rPr>
          <w:rFonts w:ascii="Book Antiqua" w:hAnsi="Book Antiqua"/>
          <w:kern w:val="0"/>
          <w:sz w:val="24"/>
          <w:szCs w:val="24"/>
        </w:rPr>
        <w:t>is</w:t>
      </w:r>
      <w:r w:rsidR="000C2FFC" w:rsidRPr="004901F5">
        <w:rPr>
          <w:rFonts w:ascii="Book Antiqua" w:hAnsi="Book Antiqua"/>
          <w:kern w:val="0"/>
          <w:sz w:val="24"/>
          <w:szCs w:val="24"/>
        </w:rPr>
        <w:t xml:space="preserve"> found </w:t>
      </w:r>
      <w:r w:rsidR="00EB523F" w:rsidRPr="004901F5">
        <w:rPr>
          <w:rFonts w:ascii="Book Antiqua" w:hAnsi="Book Antiqua"/>
          <w:kern w:val="0"/>
          <w:sz w:val="24"/>
          <w:szCs w:val="24"/>
        </w:rPr>
        <w:t>symptomatically because of the compression of local structures</w:t>
      </w:r>
      <w:r w:rsidR="00EC33D9" w:rsidRPr="004901F5">
        <w:rPr>
          <w:rFonts w:ascii="Book Antiqua" w:hAnsi="Book Antiqua"/>
          <w:kern w:val="0"/>
          <w:sz w:val="24"/>
          <w:szCs w:val="24"/>
        </w:rPr>
        <w:t xml:space="preserve"> by </w:t>
      </w:r>
      <w:r w:rsidR="00F34406" w:rsidRPr="004901F5">
        <w:rPr>
          <w:rFonts w:ascii="Book Antiqua" w:hAnsi="Book Antiqua"/>
          <w:kern w:val="0"/>
          <w:sz w:val="24"/>
          <w:szCs w:val="24"/>
        </w:rPr>
        <w:t xml:space="preserve">the </w:t>
      </w:r>
      <w:r w:rsidR="00EC33D9" w:rsidRPr="004901F5">
        <w:rPr>
          <w:rFonts w:ascii="Book Antiqua" w:hAnsi="Book Antiqua"/>
          <w:kern w:val="0"/>
          <w:sz w:val="24"/>
          <w:szCs w:val="24"/>
        </w:rPr>
        <w:t>enlarged mass</w:t>
      </w:r>
      <w:r w:rsidR="00EB523F" w:rsidRPr="004901F5">
        <w:rPr>
          <w:rFonts w:ascii="Book Antiqua" w:hAnsi="Book Antiqua"/>
          <w:kern w:val="0"/>
          <w:sz w:val="24"/>
          <w:szCs w:val="24"/>
        </w:rPr>
        <w:t xml:space="preserve">. </w:t>
      </w:r>
      <w:r w:rsidR="00C100EA" w:rsidRPr="004901F5">
        <w:rPr>
          <w:rFonts w:ascii="Book Antiqua" w:hAnsi="Book Antiqua"/>
          <w:kern w:val="0"/>
          <w:sz w:val="24"/>
          <w:szCs w:val="24"/>
        </w:rPr>
        <w:t xml:space="preserve">In most patients, </w:t>
      </w:r>
      <w:r w:rsidR="00EB523F" w:rsidRPr="004901F5">
        <w:rPr>
          <w:rFonts w:ascii="Book Antiqua" w:hAnsi="Book Antiqua"/>
          <w:kern w:val="0"/>
          <w:sz w:val="24"/>
          <w:szCs w:val="24"/>
        </w:rPr>
        <w:t xml:space="preserve">UCD can be curatively treated by surgical excision, while systemic therapy is required for </w:t>
      </w:r>
      <w:r w:rsidR="009C7304" w:rsidRPr="004901F5">
        <w:rPr>
          <w:rFonts w:ascii="Book Antiqua" w:hAnsi="Book Antiqua"/>
          <w:kern w:val="0"/>
          <w:sz w:val="24"/>
          <w:szCs w:val="24"/>
        </w:rPr>
        <w:t xml:space="preserve">the </w:t>
      </w:r>
      <w:r w:rsidR="00EB523F" w:rsidRPr="004901F5">
        <w:rPr>
          <w:rFonts w:ascii="Book Antiqua" w:hAnsi="Book Antiqua"/>
          <w:kern w:val="0"/>
          <w:sz w:val="24"/>
          <w:szCs w:val="24"/>
        </w:rPr>
        <w:t>effective manag</w:t>
      </w:r>
      <w:r w:rsidR="009C7304" w:rsidRPr="004901F5">
        <w:rPr>
          <w:rFonts w:ascii="Book Antiqua" w:hAnsi="Book Antiqua"/>
          <w:kern w:val="0"/>
          <w:sz w:val="24"/>
          <w:szCs w:val="24"/>
        </w:rPr>
        <w:t xml:space="preserve">ement of </w:t>
      </w:r>
      <w:proofErr w:type="gramStart"/>
      <w:r w:rsidR="00EB523F" w:rsidRPr="004901F5">
        <w:rPr>
          <w:rFonts w:ascii="Book Antiqua" w:hAnsi="Book Antiqua"/>
          <w:kern w:val="0"/>
          <w:sz w:val="24"/>
          <w:szCs w:val="24"/>
        </w:rPr>
        <w:t>MCD</w:t>
      </w:r>
      <w:r w:rsidR="000E6B30" w:rsidRPr="004901F5">
        <w:rPr>
          <w:rFonts w:ascii="Book Antiqua" w:hAnsi="Book Antiqua"/>
          <w:kern w:val="0"/>
          <w:sz w:val="24"/>
          <w:szCs w:val="24"/>
          <w:vertAlign w:val="superscript"/>
        </w:rPr>
        <w:t>[</w:t>
      </w:r>
      <w:proofErr w:type="gramEnd"/>
      <w:r w:rsidR="000E6B30" w:rsidRPr="004901F5">
        <w:rPr>
          <w:rFonts w:ascii="Book Antiqua" w:hAnsi="Book Antiqua"/>
          <w:kern w:val="0"/>
          <w:sz w:val="24"/>
          <w:szCs w:val="24"/>
          <w:vertAlign w:val="superscript"/>
        </w:rPr>
        <w:t>7]</w:t>
      </w:r>
      <w:r w:rsidR="00EB523F" w:rsidRPr="004901F5">
        <w:rPr>
          <w:rFonts w:ascii="Book Antiqua" w:hAnsi="Book Antiqua"/>
          <w:kern w:val="0"/>
          <w:sz w:val="24"/>
          <w:szCs w:val="24"/>
        </w:rPr>
        <w:t xml:space="preserve">. </w:t>
      </w:r>
      <w:r w:rsidR="00692944" w:rsidRPr="004901F5">
        <w:rPr>
          <w:rFonts w:ascii="Book Antiqua" w:hAnsi="Book Antiqua"/>
          <w:kern w:val="0"/>
          <w:sz w:val="24"/>
          <w:szCs w:val="24"/>
        </w:rPr>
        <w:t xml:space="preserve">Three </w:t>
      </w:r>
      <w:r w:rsidR="00692944" w:rsidRPr="004901F5">
        <w:rPr>
          <w:rFonts w:ascii="Book Antiqua" w:hAnsi="Book Antiqua"/>
          <w:sz w:val="24"/>
          <w:szCs w:val="24"/>
        </w:rPr>
        <w:t>pathological types, namely</w:t>
      </w:r>
      <w:r w:rsidR="00203851" w:rsidRPr="004901F5">
        <w:rPr>
          <w:rFonts w:ascii="Book Antiqua" w:hAnsi="Book Antiqua"/>
          <w:sz w:val="24"/>
          <w:szCs w:val="24"/>
        </w:rPr>
        <w:t>,</w:t>
      </w:r>
      <w:r w:rsidR="00692944" w:rsidRPr="004901F5">
        <w:rPr>
          <w:rFonts w:ascii="Book Antiqua" w:hAnsi="Book Antiqua"/>
          <w:sz w:val="24"/>
          <w:szCs w:val="24"/>
        </w:rPr>
        <w:t xml:space="preserve"> hyaline vascular, </w:t>
      </w:r>
      <w:proofErr w:type="spellStart"/>
      <w:r w:rsidR="00692944" w:rsidRPr="004901F5">
        <w:rPr>
          <w:rFonts w:ascii="Book Antiqua" w:hAnsi="Book Antiqua"/>
          <w:sz w:val="24"/>
          <w:szCs w:val="24"/>
        </w:rPr>
        <w:t>plasmacytic</w:t>
      </w:r>
      <w:proofErr w:type="spellEnd"/>
      <w:r w:rsidR="00692944" w:rsidRPr="004901F5">
        <w:rPr>
          <w:rFonts w:ascii="Book Antiqua" w:hAnsi="Book Antiqua"/>
          <w:sz w:val="24"/>
          <w:szCs w:val="24"/>
        </w:rPr>
        <w:t xml:space="preserve"> and mixed, have been reported</w:t>
      </w:r>
      <w:r w:rsidR="00776E65" w:rsidRPr="004901F5">
        <w:rPr>
          <w:rFonts w:ascii="Book Antiqua" w:hAnsi="Book Antiqua"/>
          <w:sz w:val="24"/>
          <w:szCs w:val="24"/>
        </w:rPr>
        <w:t xml:space="preserve"> in both UCD and </w:t>
      </w:r>
      <w:proofErr w:type="gramStart"/>
      <w:r w:rsidR="00776E65" w:rsidRPr="004901F5">
        <w:rPr>
          <w:rFonts w:ascii="Book Antiqua" w:hAnsi="Book Antiqua"/>
          <w:sz w:val="24"/>
          <w:szCs w:val="24"/>
        </w:rPr>
        <w:t>MCD</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7]</w:t>
      </w:r>
      <w:r w:rsidR="00692944" w:rsidRPr="004901F5">
        <w:rPr>
          <w:rFonts w:ascii="Book Antiqua" w:hAnsi="Book Antiqua"/>
          <w:sz w:val="24"/>
          <w:szCs w:val="24"/>
        </w:rPr>
        <w:t xml:space="preserve">. </w:t>
      </w:r>
      <w:r w:rsidR="00992577" w:rsidRPr="004901F5">
        <w:rPr>
          <w:rFonts w:ascii="Book Antiqua" w:hAnsi="Book Antiqua"/>
          <w:kern w:val="0"/>
          <w:sz w:val="24"/>
          <w:szCs w:val="24"/>
        </w:rPr>
        <w:t xml:space="preserve">Here we report a rare case of UCD presenting with intermittent jaundice caused by extrinsic compression of the mass located between the hepatoduodenal ligament and the inferior vena cava. </w:t>
      </w:r>
      <w:r w:rsidR="009C7304" w:rsidRPr="004901F5">
        <w:rPr>
          <w:rFonts w:ascii="Book Antiqua" w:hAnsi="Book Antiqua"/>
          <w:kern w:val="0"/>
          <w:sz w:val="24"/>
          <w:szCs w:val="24"/>
        </w:rPr>
        <w:t>In order to extend our understanding of this disease, w</w:t>
      </w:r>
      <w:r w:rsidR="00992577" w:rsidRPr="004901F5">
        <w:rPr>
          <w:rFonts w:ascii="Book Antiqua" w:hAnsi="Book Antiqua"/>
          <w:kern w:val="0"/>
          <w:sz w:val="24"/>
          <w:szCs w:val="24"/>
        </w:rPr>
        <w:t>e</w:t>
      </w:r>
      <w:r w:rsidR="00203851" w:rsidRPr="004901F5">
        <w:rPr>
          <w:rFonts w:ascii="Book Antiqua" w:hAnsi="Book Antiqua"/>
          <w:kern w:val="0"/>
          <w:sz w:val="24"/>
          <w:szCs w:val="24"/>
        </w:rPr>
        <w:t xml:space="preserve"> review </w:t>
      </w:r>
      <w:r w:rsidR="00992577" w:rsidRPr="004901F5">
        <w:rPr>
          <w:rFonts w:ascii="Book Antiqua" w:hAnsi="Book Antiqua"/>
          <w:kern w:val="0"/>
          <w:sz w:val="24"/>
          <w:szCs w:val="24"/>
        </w:rPr>
        <w:t xml:space="preserve">the </w:t>
      </w:r>
      <w:r w:rsidR="00D241F3" w:rsidRPr="004901F5">
        <w:rPr>
          <w:rFonts w:ascii="Book Antiqua" w:hAnsi="Book Antiqua"/>
          <w:kern w:val="0"/>
          <w:sz w:val="24"/>
          <w:szCs w:val="24"/>
        </w:rPr>
        <w:t xml:space="preserve">relevant </w:t>
      </w:r>
      <w:r w:rsidR="00992577" w:rsidRPr="004901F5">
        <w:rPr>
          <w:rFonts w:ascii="Book Antiqua" w:hAnsi="Book Antiqua"/>
          <w:kern w:val="0"/>
          <w:sz w:val="24"/>
          <w:szCs w:val="24"/>
        </w:rPr>
        <w:t xml:space="preserve">literature and </w:t>
      </w:r>
      <w:r w:rsidR="00203851" w:rsidRPr="004901F5">
        <w:rPr>
          <w:rFonts w:ascii="Book Antiqua" w:hAnsi="Book Antiqua"/>
          <w:kern w:val="0"/>
          <w:sz w:val="24"/>
          <w:szCs w:val="24"/>
        </w:rPr>
        <w:t xml:space="preserve">summarize </w:t>
      </w:r>
      <w:r w:rsidR="00992577" w:rsidRPr="004901F5">
        <w:rPr>
          <w:rFonts w:ascii="Book Antiqua" w:hAnsi="Book Antiqua"/>
          <w:kern w:val="0"/>
          <w:sz w:val="24"/>
          <w:szCs w:val="24"/>
        </w:rPr>
        <w:t>a total of 11 cases involving CD accompanied by jaundice.</w:t>
      </w:r>
    </w:p>
    <w:p w14:paraId="556254F6" w14:textId="77777777" w:rsidR="005D36BD" w:rsidRPr="004901F5" w:rsidRDefault="005D36BD" w:rsidP="004901F5">
      <w:pPr>
        <w:widowControl/>
        <w:adjustRightInd w:val="0"/>
        <w:snapToGrid w:val="0"/>
        <w:spacing w:line="360" w:lineRule="auto"/>
        <w:rPr>
          <w:rFonts w:ascii="Book Antiqua" w:hAnsi="Book Antiqua"/>
          <w:kern w:val="0"/>
          <w:sz w:val="24"/>
          <w:szCs w:val="24"/>
        </w:rPr>
      </w:pPr>
    </w:p>
    <w:p w14:paraId="38624A0B" w14:textId="107FA2AE" w:rsidR="005D36BD" w:rsidRPr="004901F5" w:rsidRDefault="005D36BD" w:rsidP="004901F5">
      <w:pPr>
        <w:widowControl/>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C</w:t>
      </w:r>
      <w:r w:rsidR="008C5B4B" w:rsidRPr="004901F5">
        <w:rPr>
          <w:rFonts w:ascii="Book Antiqua" w:hAnsi="Book Antiqua"/>
          <w:b/>
          <w:kern w:val="0"/>
          <w:sz w:val="24"/>
          <w:szCs w:val="24"/>
        </w:rPr>
        <w:t xml:space="preserve">ASE </w:t>
      </w:r>
      <w:r w:rsidR="00502419" w:rsidRPr="004901F5">
        <w:rPr>
          <w:rFonts w:ascii="Book Antiqua" w:hAnsi="Book Antiqua"/>
          <w:b/>
          <w:kern w:val="0"/>
          <w:sz w:val="24"/>
          <w:szCs w:val="24"/>
        </w:rPr>
        <w:t>PRESENTATION</w:t>
      </w:r>
    </w:p>
    <w:p w14:paraId="0B909DEB" w14:textId="1D1FADB1" w:rsidR="007C0AE6" w:rsidRPr="004901F5" w:rsidRDefault="007C0AE6" w:rsidP="004901F5">
      <w:pPr>
        <w:widowControl/>
        <w:adjustRightInd w:val="0"/>
        <w:snapToGrid w:val="0"/>
        <w:spacing w:line="360" w:lineRule="auto"/>
        <w:outlineLvl w:val="0"/>
        <w:rPr>
          <w:rFonts w:ascii="Book Antiqua" w:hAnsi="Book Antiqua"/>
          <w:b/>
          <w:i/>
          <w:color w:val="000000" w:themeColor="text1"/>
          <w:sz w:val="24"/>
          <w:szCs w:val="24"/>
        </w:rPr>
      </w:pPr>
      <w:r w:rsidRPr="004901F5">
        <w:rPr>
          <w:rFonts w:ascii="Book Antiqua" w:hAnsi="Book Antiqua"/>
          <w:b/>
          <w:i/>
          <w:color w:val="000000" w:themeColor="text1"/>
          <w:sz w:val="24"/>
          <w:szCs w:val="24"/>
        </w:rPr>
        <w:t>Chief complaints</w:t>
      </w:r>
    </w:p>
    <w:p w14:paraId="63571C97" w14:textId="390AB3CB" w:rsidR="007C0AE6" w:rsidRPr="004901F5" w:rsidRDefault="00B35B58" w:rsidP="004901F5">
      <w:pPr>
        <w:widowControl/>
        <w:adjustRightInd w:val="0"/>
        <w:snapToGrid w:val="0"/>
        <w:spacing w:line="360" w:lineRule="auto"/>
        <w:outlineLvl w:val="0"/>
        <w:rPr>
          <w:rFonts w:ascii="Book Antiqua" w:hAnsi="Book Antiqua"/>
          <w:kern w:val="0"/>
          <w:sz w:val="24"/>
          <w:szCs w:val="24"/>
        </w:rPr>
      </w:pPr>
      <w:r w:rsidRPr="004901F5">
        <w:rPr>
          <w:rFonts w:ascii="Book Antiqua" w:hAnsi="Book Antiqua"/>
          <w:kern w:val="0"/>
          <w:sz w:val="24"/>
          <w:szCs w:val="24"/>
        </w:rPr>
        <w:t>A 62-year-old woman of Han ethnicity was admitted at the Fourth Affiliated Hospital of Harbin Medical University with a one-month medical history of intermittent upper abdominal pain, and skin and sclera jaundice.</w:t>
      </w:r>
    </w:p>
    <w:p w14:paraId="6AA03548" w14:textId="77777777" w:rsidR="00B35B58" w:rsidRPr="004901F5" w:rsidRDefault="00B35B58" w:rsidP="004901F5">
      <w:pPr>
        <w:widowControl/>
        <w:adjustRightInd w:val="0"/>
        <w:snapToGrid w:val="0"/>
        <w:spacing w:line="360" w:lineRule="auto"/>
        <w:outlineLvl w:val="0"/>
        <w:rPr>
          <w:rFonts w:ascii="Book Antiqua" w:hAnsi="Book Antiqua"/>
          <w:b/>
          <w:kern w:val="0"/>
          <w:sz w:val="24"/>
          <w:szCs w:val="24"/>
        </w:rPr>
      </w:pPr>
    </w:p>
    <w:p w14:paraId="2124BF13" w14:textId="0AE24650" w:rsidR="00B35B58" w:rsidRPr="004901F5" w:rsidRDefault="00B35B58" w:rsidP="004901F5">
      <w:pPr>
        <w:widowControl/>
        <w:adjustRightInd w:val="0"/>
        <w:snapToGrid w:val="0"/>
        <w:spacing w:line="360" w:lineRule="auto"/>
        <w:outlineLvl w:val="0"/>
        <w:rPr>
          <w:rFonts w:ascii="Book Antiqua" w:hAnsi="Book Antiqua"/>
          <w:b/>
          <w:i/>
          <w:color w:val="000000" w:themeColor="text1"/>
          <w:sz w:val="24"/>
          <w:szCs w:val="24"/>
        </w:rPr>
      </w:pPr>
      <w:r w:rsidRPr="004901F5">
        <w:rPr>
          <w:rFonts w:ascii="Book Antiqua" w:hAnsi="Book Antiqua"/>
          <w:b/>
          <w:i/>
          <w:color w:val="000000" w:themeColor="text1"/>
          <w:sz w:val="24"/>
          <w:szCs w:val="24"/>
        </w:rPr>
        <w:t>History of present illness</w:t>
      </w:r>
    </w:p>
    <w:p w14:paraId="25B03099" w14:textId="6A8E742E" w:rsidR="00B35B58" w:rsidRPr="004901F5" w:rsidRDefault="00B35B58" w:rsidP="004901F5">
      <w:pPr>
        <w:widowControl/>
        <w:adjustRightInd w:val="0"/>
        <w:snapToGrid w:val="0"/>
        <w:spacing w:line="360" w:lineRule="auto"/>
        <w:outlineLvl w:val="0"/>
        <w:rPr>
          <w:rFonts w:ascii="Book Antiqua" w:hAnsi="Book Antiqua"/>
          <w:kern w:val="0"/>
          <w:sz w:val="24"/>
          <w:szCs w:val="24"/>
        </w:rPr>
      </w:pPr>
      <w:r w:rsidRPr="004901F5">
        <w:rPr>
          <w:rFonts w:ascii="Book Antiqua" w:hAnsi="Book Antiqua"/>
          <w:color w:val="000000" w:themeColor="text1"/>
          <w:sz w:val="24"/>
          <w:szCs w:val="24"/>
        </w:rPr>
        <w:lastRenderedPageBreak/>
        <w:t xml:space="preserve">She reported </w:t>
      </w:r>
      <w:r w:rsidRPr="004901F5">
        <w:rPr>
          <w:rFonts w:ascii="Book Antiqua" w:hAnsi="Book Antiqua"/>
          <w:kern w:val="0"/>
          <w:sz w:val="24"/>
          <w:szCs w:val="24"/>
        </w:rPr>
        <w:t>a one-month medical history of intermittent upper abdominal pain, and skin and sclera jaundice.</w:t>
      </w:r>
    </w:p>
    <w:p w14:paraId="760C071D" w14:textId="77777777" w:rsidR="00B35B58" w:rsidRPr="004901F5" w:rsidRDefault="00B35B58" w:rsidP="004901F5">
      <w:pPr>
        <w:widowControl/>
        <w:adjustRightInd w:val="0"/>
        <w:snapToGrid w:val="0"/>
        <w:spacing w:line="360" w:lineRule="auto"/>
        <w:outlineLvl w:val="0"/>
        <w:rPr>
          <w:rFonts w:ascii="Book Antiqua" w:hAnsi="Book Antiqua"/>
          <w:kern w:val="0"/>
          <w:sz w:val="24"/>
          <w:szCs w:val="24"/>
        </w:rPr>
      </w:pPr>
    </w:p>
    <w:p w14:paraId="4679CDC9" w14:textId="6FEFC4BF" w:rsidR="00B35B58" w:rsidRPr="004901F5" w:rsidRDefault="00B35B58" w:rsidP="004901F5">
      <w:pPr>
        <w:widowControl/>
        <w:adjustRightInd w:val="0"/>
        <w:snapToGrid w:val="0"/>
        <w:spacing w:line="360" w:lineRule="auto"/>
        <w:outlineLvl w:val="0"/>
        <w:rPr>
          <w:rFonts w:ascii="Book Antiqua" w:hAnsi="Book Antiqua"/>
          <w:kern w:val="0"/>
          <w:sz w:val="24"/>
          <w:szCs w:val="24"/>
        </w:rPr>
      </w:pPr>
      <w:r w:rsidRPr="004901F5">
        <w:rPr>
          <w:rFonts w:ascii="Book Antiqua" w:hAnsi="Book Antiqua"/>
          <w:b/>
          <w:i/>
          <w:color w:val="000000" w:themeColor="text1"/>
          <w:sz w:val="24"/>
          <w:szCs w:val="24"/>
        </w:rPr>
        <w:t>History of past illness</w:t>
      </w:r>
    </w:p>
    <w:p w14:paraId="48E28443" w14:textId="55668B3C" w:rsidR="00B35B58" w:rsidRPr="004901F5" w:rsidRDefault="00502419"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The patient did not have a specific history of pa</w:t>
      </w:r>
      <w:r w:rsidR="00B35B58" w:rsidRPr="004901F5">
        <w:rPr>
          <w:rFonts w:ascii="Book Antiqua" w:hAnsi="Book Antiqua"/>
          <w:kern w:val="0"/>
          <w:sz w:val="24"/>
          <w:szCs w:val="24"/>
        </w:rPr>
        <w:t>st illness.</w:t>
      </w:r>
    </w:p>
    <w:p w14:paraId="48FD54B8" w14:textId="77777777"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p>
    <w:p w14:paraId="26A79E87" w14:textId="77777777" w:rsidR="00B35B58" w:rsidRPr="004901F5" w:rsidRDefault="00B35B58" w:rsidP="004901F5">
      <w:pPr>
        <w:adjustRightInd w:val="0"/>
        <w:snapToGrid w:val="0"/>
        <w:spacing w:line="360" w:lineRule="auto"/>
        <w:outlineLvl w:val="0"/>
        <w:rPr>
          <w:rFonts w:ascii="Book Antiqua" w:hAnsi="Book Antiqua"/>
          <w:b/>
          <w:i/>
          <w:color w:val="000000" w:themeColor="text1"/>
          <w:sz w:val="24"/>
          <w:szCs w:val="24"/>
        </w:rPr>
      </w:pPr>
      <w:r w:rsidRPr="004901F5">
        <w:rPr>
          <w:rFonts w:ascii="Book Antiqua" w:hAnsi="Book Antiqua"/>
          <w:b/>
          <w:i/>
          <w:color w:val="000000" w:themeColor="text1"/>
          <w:sz w:val="24"/>
          <w:szCs w:val="24"/>
        </w:rPr>
        <w:t>Personal and family history</w:t>
      </w:r>
    </w:p>
    <w:p w14:paraId="4BC02DBE" w14:textId="2A790AB5"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proofErr w:type="gramStart"/>
      <w:r w:rsidRPr="004901F5">
        <w:rPr>
          <w:rFonts w:ascii="Book Antiqua" w:hAnsi="Book Antiqua"/>
          <w:kern w:val="0"/>
          <w:sz w:val="24"/>
          <w:szCs w:val="24"/>
        </w:rPr>
        <w:t>Nor did her family.</w:t>
      </w:r>
      <w:proofErr w:type="gramEnd"/>
    </w:p>
    <w:p w14:paraId="59F866DB" w14:textId="77777777"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p>
    <w:p w14:paraId="298ED0DA" w14:textId="205299E9"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b/>
          <w:i/>
          <w:color w:val="000000" w:themeColor="text1"/>
          <w:sz w:val="24"/>
          <w:szCs w:val="24"/>
        </w:rPr>
        <w:t>Physical examination upon admission</w:t>
      </w:r>
    </w:p>
    <w:p w14:paraId="1BE73BAA" w14:textId="77777777" w:rsidR="00B35B58" w:rsidRPr="004901F5" w:rsidRDefault="009E18B8"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S</w:t>
      </w:r>
      <w:r w:rsidR="00B27A3D" w:rsidRPr="004901F5">
        <w:rPr>
          <w:rFonts w:ascii="Book Antiqua" w:hAnsi="Book Antiqua"/>
          <w:kern w:val="0"/>
          <w:sz w:val="24"/>
          <w:szCs w:val="24"/>
        </w:rPr>
        <w:t>l</w:t>
      </w:r>
      <w:r w:rsidR="007B7A35" w:rsidRPr="004901F5">
        <w:rPr>
          <w:rFonts w:ascii="Book Antiqua" w:hAnsi="Book Antiqua"/>
          <w:kern w:val="0"/>
          <w:sz w:val="24"/>
          <w:szCs w:val="24"/>
        </w:rPr>
        <w:t xml:space="preserve">ight right upper </w:t>
      </w:r>
      <w:r w:rsidRPr="004901F5">
        <w:rPr>
          <w:rFonts w:ascii="Book Antiqua" w:hAnsi="Book Antiqua"/>
          <w:kern w:val="0"/>
          <w:sz w:val="24"/>
          <w:szCs w:val="24"/>
        </w:rPr>
        <w:t xml:space="preserve">quadrant </w:t>
      </w:r>
      <w:r w:rsidR="007B7A35" w:rsidRPr="004901F5">
        <w:rPr>
          <w:rFonts w:ascii="Book Antiqua" w:hAnsi="Book Antiqua"/>
          <w:kern w:val="0"/>
          <w:sz w:val="24"/>
          <w:szCs w:val="24"/>
        </w:rPr>
        <w:t>abdom</w:t>
      </w:r>
      <w:r w:rsidRPr="004901F5">
        <w:rPr>
          <w:rFonts w:ascii="Book Antiqua" w:hAnsi="Book Antiqua"/>
          <w:kern w:val="0"/>
          <w:sz w:val="24"/>
          <w:szCs w:val="24"/>
        </w:rPr>
        <w:t>i</w:t>
      </w:r>
      <w:r w:rsidR="007B7A35" w:rsidRPr="004901F5">
        <w:rPr>
          <w:rFonts w:ascii="Book Antiqua" w:hAnsi="Book Antiqua"/>
          <w:kern w:val="0"/>
          <w:sz w:val="24"/>
          <w:szCs w:val="24"/>
        </w:rPr>
        <w:t>n</w:t>
      </w:r>
      <w:r w:rsidRPr="004901F5">
        <w:rPr>
          <w:rFonts w:ascii="Book Antiqua" w:hAnsi="Book Antiqua"/>
          <w:kern w:val="0"/>
          <w:sz w:val="24"/>
          <w:szCs w:val="24"/>
        </w:rPr>
        <w:t>al tenderness</w:t>
      </w:r>
      <w:r w:rsidR="007B7A35" w:rsidRPr="004901F5">
        <w:rPr>
          <w:rFonts w:ascii="Book Antiqua" w:hAnsi="Book Antiqua"/>
          <w:kern w:val="0"/>
          <w:sz w:val="24"/>
          <w:szCs w:val="24"/>
        </w:rPr>
        <w:t xml:space="preserve"> </w:t>
      </w:r>
      <w:r w:rsidR="00A95383" w:rsidRPr="004901F5">
        <w:rPr>
          <w:rFonts w:ascii="Book Antiqua" w:hAnsi="Book Antiqua"/>
          <w:kern w:val="0"/>
          <w:sz w:val="24"/>
          <w:szCs w:val="24"/>
        </w:rPr>
        <w:t>was</w:t>
      </w:r>
      <w:r w:rsidR="007B7A35" w:rsidRPr="004901F5">
        <w:rPr>
          <w:rFonts w:ascii="Book Antiqua" w:hAnsi="Book Antiqua"/>
          <w:kern w:val="0"/>
          <w:sz w:val="24"/>
          <w:szCs w:val="24"/>
        </w:rPr>
        <w:t xml:space="preserve"> the only observed clinical sign</w:t>
      </w:r>
      <w:r w:rsidR="00475862" w:rsidRPr="004901F5">
        <w:rPr>
          <w:rFonts w:ascii="Book Antiqua" w:hAnsi="Book Antiqua"/>
          <w:kern w:val="0"/>
          <w:sz w:val="24"/>
          <w:szCs w:val="24"/>
        </w:rPr>
        <w:t xml:space="preserve"> at the time of admission</w:t>
      </w:r>
      <w:r w:rsidR="00A95383" w:rsidRPr="004901F5">
        <w:rPr>
          <w:rFonts w:ascii="Book Antiqua" w:hAnsi="Book Antiqua"/>
          <w:kern w:val="0"/>
          <w:sz w:val="24"/>
          <w:szCs w:val="24"/>
        </w:rPr>
        <w:t xml:space="preserve">. </w:t>
      </w:r>
      <w:bookmarkStart w:id="20" w:name="_Hlk525723844"/>
    </w:p>
    <w:p w14:paraId="4995BAC0" w14:textId="77777777"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p>
    <w:p w14:paraId="102A2A53" w14:textId="3C463233" w:rsidR="00B35B58" w:rsidRPr="004901F5" w:rsidRDefault="00B35B58"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b/>
          <w:i/>
          <w:color w:val="000000" w:themeColor="text1"/>
          <w:sz w:val="24"/>
          <w:szCs w:val="24"/>
        </w:rPr>
        <w:t>Laboratory examinations</w:t>
      </w:r>
    </w:p>
    <w:p w14:paraId="6F0392A8" w14:textId="77777777" w:rsidR="001075CD" w:rsidRPr="004901F5" w:rsidRDefault="00FF448A"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S</w:t>
      </w:r>
      <w:r w:rsidR="00A95383" w:rsidRPr="004901F5">
        <w:rPr>
          <w:rFonts w:ascii="Book Antiqua" w:hAnsi="Book Antiqua"/>
          <w:kern w:val="0"/>
          <w:sz w:val="24"/>
          <w:szCs w:val="24"/>
        </w:rPr>
        <w:t xml:space="preserve">erum levels of total bilirubin (53 </w:t>
      </w:r>
      <w:proofErr w:type="spellStart"/>
      <w:r w:rsidR="00A95383" w:rsidRPr="004901F5">
        <w:rPr>
          <w:rFonts w:ascii="Book Antiqua" w:hAnsi="Book Antiqua"/>
          <w:kern w:val="0"/>
          <w:sz w:val="24"/>
          <w:szCs w:val="24"/>
        </w:rPr>
        <w:t>μmol</w:t>
      </w:r>
      <w:proofErr w:type="spellEnd"/>
      <w:r w:rsidR="00A95383" w:rsidRPr="004901F5">
        <w:rPr>
          <w:rFonts w:ascii="Book Antiqua" w:hAnsi="Book Antiqua"/>
          <w:kern w:val="0"/>
          <w:sz w:val="24"/>
          <w:szCs w:val="24"/>
        </w:rPr>
        <w:t xml:space="preserve">/L) and direct bilirubin (35 </w:t>
      </w:r>
      <w:proofErr w:type="spellStart"/>
      <w:r w:rsidR="00A95383" w:rsidRPr="004901F5">
        <w:rPr>
          <w:rFonts w:ascii="Book Antiqua" w:hAnsi="Book Antiqua"/>
          <w:kern w:val="0"/>
          <w:sz w:val="24"/>
          <w:szCs w:val="24"/>
        </w:rPr>
        <w:t>μmol</w:t>
      </w:r>
      <w:proofErr w:type="spellEnd"/>
      <w:r w:rsidR="00A95383" w:rsidRPr="004901F5">
        <w:rPr>
          <w:rFonts w:ascii="Book Antiqua" w:hAnsi="Book Antiqua"/>
          <w:kern w:val="0"/>
          <w:sz w:val="24"/>
          <w:szCs w:val="24"/>
        </w:rPr>
        <w:t>/L) were both above normal ranges (</w:t>
      </w:r>
      <w:r w:rsidR="006A4FB4" w:rsidRPr="004901F5">
        <w:rPr>
          <w:rFonts w:ascii="Book Antiqua" w:hAnsi="Book Antiqua"/>
          <w:kern w:val="0"/>
          <w:sz w:val="24"/>
          <w:szCs w:val="24"/>
        </w:rPr>
        <w:t>total</w:t>
      </w:r>
      <w:r w:rsidR="00B27A3D" w:rsidRPr="004901F5">
        <w:rPr>
          <w:rFonts w:ascii="Book Antiqua" w:hAnsi="Book Antiqua"/>
          <w:kern w:val="0"/>
          <w:sz w:val="24"/>
          <w:szCs w:val="24"/>
        </w:rPr>
        <w:t xml:space="preserve"> </w:t>
      </w:r>
      <w:r w:rsidR="006A4FB4" w:rsidRPr="004901F5">
        <w:rPr>
          <w:rFonts w:ascii="Book Antiqua" w:hAnsi="Book Antiqua"/>
          <w:kern w:val="0"/>
          <w:sz w:val="24"/>
          <w:szCs w:val="24"/>
        </w:rPr>
        <w:t>bilirubin</w:t>
      </w:r>
      <w:r w:rsidR="00880D38" w:rsidRPr="004901F5">
        <w:rPr>
          <w:rFonts w:ascii="Book Antiqua" w:hAnsi="Book Antiqua"/>
          <w:kern w:val="0"/>
          <w:sz w:val="24"/>
          <w:szCs w:val="24"/>
        </w:rPr>
        <w:t>:</w:t>
      </w:r>
      <w:r w:rsidR="00F25A83" w:rsidRPr="004901F5">
        <w:rPr>
          <w:rFonts w:ascii="Book Antiqua" w:hAnsi="Book Antiqua"/>
          <w:kern w:val="0"/>
          <w:sz w:val="24"/>
          <w:szCs w:val="24"/>
        </w:rPr>
        <w:t xml:space="preserve"> </w:t>
      </w:r>
      <w:r w:rsidR="006A4FB4" w:rsidRPr="004901F5">
        <w:rPr>
          <w:rFonts w:ascii="Book Antiqua" w:hAnsi="Book Antiqua"/>
          <w:kern w:val="0"/>
          <w:sz w:val="24"/>
          <w:szCs w:val="24"/>
        </w:rPr>
        <w:t xml:space="preserve">3.1-22.5 </w:t>
      </w:r>
      <w:proofErr w:type="spellStart"/>
      <w:r w:rsidR="006D38AD" w:rsidRPr="004901F5">
        <w:rPr>
          <w:rFonts w:ascii="Book Antiqua" w:hAnsi="Book Antiqua"/>
          <w:kern w:val="0"/>
          <w:sz w:val="24"/>
          <w:szCs w:val="24"/>
        </w:rPr>
        <w:t>μ</w:t>
      </w:r>
      <w:r w:rsidR="006A4FB4" w:rsidRPr="004901F5">
        <w:rPr>
          <w:rFonts w:ascii="Book Antiqua" w:hAnsi="Book Antiqua"/>
          <w:kern w:val="0"/>
          <w:sz w:val="24"/>
          <w:szCs w:val="24"/>
        </w:rPr>
        <w:t>mol</w:t>
      </w:r>
      <w:proofErr w:type="spellEnd"/>
      <w:r w:rsidR="006A4FB4" w:rsidRPr="004901F5">
        <w:rPr>
          <w:rFonts w:ascii="Book Antiqua" w:hAnsi="Book Antiqua"/>
          <w:kern w:val="0"/>
          <w:sz w:val="24"/>
          <w:szCs w:val="24"/>
        </w:rPr>
        <w:t>/L</w:t>
      </w:r>
      <w:r w:rsidR="00A95383" w:rsidRPr="004901F5">
        <w:rPr>
          <w:rFonts w:ascii="Book Antiqua" w:hAnsi="Book Antiqua"/>
          <w:kern w:val="0"/>
          <w:sz w:val="24"/>
          <w:szCs w:val="24"/>
        </w:rPr>
        <w:t xml:space="preserve">; </w:t>
      </w:r>
      <w:r w:rsidR="006A4FB4" w:rsidRPr="004901F5">
        <w:rPr>
          <w:rFonts w:ascii="Book Antiqua" w:hAnsi="Book Antiqua"/>
          <w:kern w:val="0"/>
          <w:sz w:val="24"/>
          <w:szCs w:val="24"/>
        </w:rPr>
        <w:t>direct bilirubin</w:t>
      </w:r>
      <w:r w:rsidR="00880D38" w:rsidRPr="004901F5">
        <w:rPr>
          <w:rFonts w:ascii="Book Antiqua" w:hAnsi="Book Antiqua"/>
          <w:kern w:val="0"/>
          <w:sz w:val="24"/>
          <w:szCs w:val="24"/>
        </w:rPr>
        <w:t>:</w:t>
      </w:r>
      <w:r w:rsidR="006A4FB4" w:rsidRPr="004901F5">
        <w:rPr>
          <w:rFonts w:ascii="Book Antiqua" w:hAnsi="Book Antiqua"/>
          <w:kern w:val="0"/>
          <w:sz w:val="24"/>
          <w:szCs w:val="24"/>
        </w:rPr>
        <w:t xml:space="preserve"> 1.3-7.2 </w:t>
      </w:r>
      <w:proofErr w:type="spellStart"/>
      <w:r w:rsidR="006D38AD" w:rsidRPr="004901F5">
        <w:rPr>
          <w:rFonts w:ascii="Book Antiqua" w:hAnsi="Book Antiqua"/>
          <w:kern w:val="0"/>
          <w:sz w:val="24"/>
          <w:szCs w:val="24"/>
        </w:rPr>
        <w:t>μ</w:t>
      </w:r>
      <w:r w:rsidR="006A4FB4" w:rsidRPr="004901F5">
        <w:rPr>
          <w:rFonts w:ascii="Book Antiqua" w:hAnsi="Book Antiqua"/>
          <w:kern w:val="0"/>
          <w:sz w:val="24"/>
          <w:szCs w:val="24"/>
        </w:rPr>
        <w:t>mol</w:t>
      </w:r>
      <w:proofErr w:type="spellEnd"/>
      <w:r w:rsidR="006A4FB4" w:rsidRPr="004901F5">
        <w:rPr>
          <w:rFonts w:ascii="Book Antiqua" w:hAnsi="Book Antiqua"/>
          <w:kern w:val="0"/>
          <w:sz w:val="24"/>
          <w:szCs w:val="24"/>
        </w:rPr>
        <w:t>/L)</w:t>
      </w:r>
      <w:r w:rsidR="00A95383" w:rsidRPr="004901F5">
        <w:rPr>
          <w:rFonts w:ascii="Book Antiqua" w:hAnsi="Book Antiqua"/>
          <w:kern w:val="0"/>
          <w:sz w:val="24"/>
          <w:szCs w:val="24"/>
        </w:rPr>
        <w:t xml:space="preserve">, but declined to </w:t>
      </w:r>
      <w:r w:rsidR="007B7A35" w:rsidRPr="004901F5">
        <w:rPr>
          <w:rFonts w:ascii="Book Antiqua" w:hAnsi="Book Antiqua"/>
          <w:kern w:val="0"/>
          <w:sz w:val="24"/>
          <w:szCs w:val="24"/>
        </w:rPr>
        <w:t xml:space="preserve">23 </w:t>
      </w:r>
      <w:r w:rsidR="00A95383" w:rsidRPr="004901F5">
        <w:rPr>
          <w:rFonts w:ascii="Book Antiqua" w:hAnsi="Book Antiqua"/>
          <w:kern w:val="0"/>
          <w:sz w:val="24"/>
          <w:szCs w:val="24"/>
        </w:rPr>
        <w:t xml:space="preserve">and 12 </w:t>
      </w:r>
      <w:proofErr w:type="spellStart"/>
      <w:r w:rsidR="007B7A35" w:rsidRPr="004901F5">
        <w:rPr>
          <w:rFonts w:ascii="Book Antiqua" w:hAnsi="Book Antiqua"/>
          <w:kern w:val="0"/>
          <w:sz w:val="24"/>
          <w:szCs w:val="24"/>
        </w:rPr>
        <w:t>μmol</w:t>
      </w:r>
      <w:proofErr w:type="spellEnd"/>
      <w:r w:rsidR="007B7A35" w:rsidRPr="004901F5">
        <w:rPr>
          <w:rFonts w:ascii="Book Antiqua" w:hAnsi="Book Antiqua"/>
          <w:kern w:val="0"/>
          <w:sz w:val="24"/>
          <w:szCs w:val="24"/>
        </w:rPr>
        <w:t>/L</w:t>
      </w:r>
      <w:r w:rsidR="00A95383" w:rsidRPr="004901F5">
        <w:rPr>
          <w:rFonts w:ascii="Book Antiqua" w:hAnsi="Book Antiqua"/>
          <w:kern w:val="0"/>
          <w:sz w:val="24"/>
          <w:szCs w:val="24"/>
        </w:rPr>
        <w:t>, respectively</w:t>
      </w:r>
      <w:r w:rsidR="004674AC" w:rsidRPr="004901F5">
        <w:rPr>
          <w:rFonts w:ascii="Book Antiqua" w:hAnsi="Book Antiqua"/>
          <w:kern w:val="0"/>
          <w:sz w:val="24"/>
          <w:szCs w:val="24"/>
        </w:rPr>
        <w:t xml:space="preserve">, </w:t>
      </w:r>
      <w:r w:rsidR="00475862" w:rsidRPr="004901F5">
        <w:rPr>
          <w:rFonts w:ascii="Book Antiqua" w:hAnsi="Book Antiqua"/>
          <w:kern w:val="0"/>
          <w:sz w:val="24"/>
          <w:szCs w:val="24"/>
        </w:rPr>
        <w:t xml:space="preserve">one day prior to </w:t>
      </w:r>
      <w:r w:rsidR="004674AC" w:rsidRPr="004901F5">
        <w:rPr>
          <w:rFonts w:ascii="Book Antiqua" w:hAnsi="Book Antiqua"/>
          <w:kern w:val="0"/>
          <w:sz w:val="24"/>
          <w:szCs w:val="24"/>
        </w:rPr>
        <w:t>operation.</w:t>
      </w:r>
      <w:r w:rsidR="00A95383" w:rsidRPr="004901F5">
        <w:rPr>
          <w:rFonts w:ascii="Book Antiqua" w:hAnsi="Book Antiqua"/>
          <w:kern w:val="0"/>
          <w:sz w:val="24"/>
          <w:szCs w:val="24"/>
        </w:rPr>
        <w:t xml:space="preserve"> All the other laboratory tests including</w:t>
      </w:r>
      <w:r w:rsidR="0068443A" w:rsidRPr="004901F5">
        <w:rPr>
          <w:rFonts w:ascii="Book Antiqua" w:hAnsi="Book Antiqua"/>
          <w:kern w:val="0"/>
          <w:sz w:val="24"/>
          <w:szCs w:val="24"/>
        </w:rPr>
        <w:t xml:space="preserve"> serum levels of</w:t>
      </w:r>
      <w:r w:rsidR="00A95383" w:rsidRPr="004901F5">
        <w:rPr>
          <w:rFonts w:ascii="Book Antiqua" w:hAnsi="Book Antiqua"/>
          <w:kern w:val="0"/>
          <w:sz w:val="24"/>
          <w:szCs w:val="24"/>
        </w:rPr>
        <w:t xml:space="preserve"> </w:t>
      </w:r>
      <w:r w:rsidR="00880D38" w:rsidRPr="004901F5">
        <w:rPr>
          <w:rFonts w:ascii="Book Antiqua" w:hAnsi="Book Antiqua"/>
          <w:kern w:val="0"/>
          <w:sz w:val="24"/>
          <w:szCs w:val="24"/>
        </w:rPr>
        <w:t>alpha-fetoprotein (</w:t>
      </w:r>
      <w:r w:rsidR="007B7A35" w:rsidRPr="004901F5">
        <w:rPr>
          <w:rFonts w:ascii="Book Antiqua" w:hAnsi="Book Antiqua"/>
          <w:kern w:val="0"/>
          <w:sz w:val="24"/>
          <w:szCs w:val="24"/>
        </w:rPr>
        <w:t>AFP</w:t>
      </w:r>
      <w:r w:rsidR="00880D38" w:rsidRPr="004901F5">
        <w:rPr>
          <w:rFonts w:ascii="Book Antiqua" w:hAnsi="Book Antiqua"/>
          <w:kern w:val="0"/>
          <w:sz w:val="24"/>
          <w:szCs w:val="24"/>
        </w:rPr>
        <w:t>)</w:t>
      </w:r>
      <w:r w:rsidR="007B7A35" w:rsidRPr="004901F5">
        <w:rPr>
          <w:rFonts w:ascii="Book Antiqua" w:hAnsi="Book Antiqua"/>
          <w:kern w:val="0"/>
          <w:sz w:val="24"/>
          <w:szCs w:val="24"/>
        </w:rPr>
        <w:t xml:space="preserve">, </w:t>
      </w:r>
      <w:r w:rsidR="00880D38" w:rsidRPr="004901F5">
        <w:rPr>
          <w:rFonts w:ascii="Book Antiqua" w:hAnsi="Book Antiqua"/>
          <w:kern w:val="0"/>
          <w:sz w:val="24"/>
          <w:szCs w:val="24"/>
        </w:rPr>
        <w:t>carcinoembryonic antigen (</w:t>
      </w:r>
      <w:r w:rsidR="007B7A35" w:rsidRPr="004901F5">
        <w:rPr>
          <w:rFonts w:ascii="Book Antiqua" w:hAnsi="Book Antiqua"/>
          <w:kern w:val="0"/>
          <w:sz w:val="24"/>
          <w:szCs w:val="24"/>
        </w:rPr>
        <w:t>CEA</w:t>
      </w:r>
      <w:r w:rsidR="00880D38" w:rsidRPr="004901F5">
        <w:rPr>
          <w:rFonts w:ascii="Book Antiqua" w:hAnsi="Book Antiqua"/>
          <w:kern w:val="0"/>
          <w:sz w:val="24"/>
          <w:szCs w:val="24"/>
        </w:rPr>
        <w:t>)</w:t>
      </w:r>
      <w:r w:rsidR="007B7A35" w:rsidRPr="004901F5">
        <w:rPr>
          <w:rFonts w:ascii="Book Antiqua" w:hAnsi="Book Antiqua"/>
          <w:kern w:val="0"/>
          <w:sz w:val="24"/>
          <w:szCs w:val="24"/>
        </w:rPr>
        <w:t xml:space="preserve"> </w:t>
      </w:r>
      <w:r w:rsidR="00AA5C1D" w:rsidRPr="004901F5">
        <w:rPr>
          <w:rFonts w:ascii="Book Antiqua" w:hAnsi="Book Antiqua"/>
          <w:kern w:val="0"/>
          <w:sz w:val="24"/>
          <w:szCs w:val="24"/>
        </w:rPr>
        <w:t xml:space="preserve">carbohydrate antigen </w:t>
      </w:r>
      <w:r w:rsidR="00880D38" w:rsidRPr="004901F5">
        <w:rPr>
          <w:rFonts w:ascii="Book Antiqua" w:hAnsi="Book Antiqua"/>
          <w:kern w:val="0"/>
          <w:sz w:val="24"/>
          <w:szCs w:val="24"/>
        </w:rPr>
        <w:t>(</w:t>
      </w:r>
      <w:r w:rsidR="007B7A35" w:rsidRPr="004901F5">
        <w:rPr>
          <w:rFonts w:ascii="Book Antiqua" w:hAnsi="Book Antiqua"/>
          <w:kern w:val="0"/>
          <w:sz w:val="24"/>
          <w:szCs w:val="24"/>
        </w:rPr>
        <w:t>CA</w:t>
      </w:r>
      <w:r w:rsidR="00880D38" w:rsidRPr="004901F5">
        <w:rPr>
          <w:rFonts w:ascii="Book Antiqua" w:hAnsi="Book Antiqua"/>
          <w:kern w:val="0"/>
          <w:sz w:val="24"/>
          <w:szCs w:val="24"/>
        </w:rPr>
        <w:t>)</w:t>
      </w:r>
      <w:r w:rsidR="00433604" w:rsidRPr="004901F5">
        <w:rPr>
          <w:rFonts w:ascii="Book Antiqua" w:hAnsi="Book Antiqua"/>
          <w:kern w:val="0"/>
          <w:sz w:val="24"/>
          <w:szCs w:val="24"/>
        </w:rPr>
        <w:t xml:space="preserve"> </w:t>
      </w:r>
      <w:r w:rsidR="007B7A35" w:rsidRPr="004901F5">
        <w:rPr>
          <w:rFonts w:ascii="Book Antiqua" w:hAnsi="Book Antiqua"/>
          <w:kern w:val="0"/>
          <w:sz w:val="24"/>
          <w:szCs w:val="24"/>
        </w:rPr>
        <w:t>19</w:t>
      </w:r>
      <w:r w:rsidR="00880D38" w:rsidRPr="004901F5">
        <w:rPr>
          <w:rFonts w:ascii="Book Antiqua" w:hAnsi="Book Antiqua"/>
          <w:kern w:val="0"/>
          <w:sz w:val="24"/>
          <w:szCs w:val="24"/>
        </w:rPr>
        <w:t>-</w:t>
      </w:r>
      <w:r w:rsidR="007B7A35" w:rsidRPr="004901F5">
        <w:rPr>
          <w:rFonts w:ascii="Book Antiqua" w:hAnsi="Book Antiqua"/>
          <w:kern w:val="0"/>
          <w:sz w:val="24"/>
          <w:szCs w:val="24"/>
        </w:rPr>
        <w:t>9</w:t>
      </w:r>
      <w:r w:rsidR="0068443A" w:rsidRPr="004901F5">
        <w:rPr>
          <w:rFonts w:ascii="Book Antiqua" w:hAnsi="Book Antiqua"/>
          <w:kern w:val="0"/>
          <w:sz w:val="24"/>
          <w:szCs w:val="24"/>
        </w:rPr>
        <w:t xml:space="preserve"> and interleukin-6 </w:t>
      </w:r>
      <w:r w:rsidR="00A95383" w:rsidRPr="004901F5">
        <w:rPr>
          <w:rFonts w:ascii="Book Antiqua" w:hAnsi="Book Antiqua"/>
          <w:kern w:val="0"/>
          <w:sz w:val="24"/>
          <w:szCs w:val="24"/>
        </w:rPr>
        <w:t xml:space="preserve">were within normal </w:t>
      </w:r>
      <w:bookmarkEnd w:id="20"/>
      <w:r w:rsidR="00A95383" w:rsidRPr="004901F5">
        <w:rPr>
          <w:rFonts w:ascii="Book Antiqua" w:hAnsi="Book Antiqua"/>
          <w:kern w:val="0"/>
          <w:sz w:val="24"/>
          <w:szCs w:val="24"/>
        </w:rPr>
        <w:t>ranges</w:t>
      </w:r>
      <w:r w:rsidR="007B7A35" w:rsidRPr="004901F5">
        <w:rPr>
          <w:rFonts w:ascii="Book Antiqua" w:hAnsi="Book Antiqua"/>
          <w:kern w:val="0"/>
          <w:sz w:val="24"/>
          <w:szCs w:val="24"/>
        </w:rPr>
        <w:t xml:space="preserve">. </w:t>
      </w:r>
      <w:bookmarkStart w:id="21" w:name="_Hlk525724077"/>
    </w:p>
    <w:p w14:paraId="054D010C" w14:textId="59A30239" w:rsidR="001075CD" w:rsidRPr="004901F5" w:rsidRDefault="001075CD" w:rsidP="004901F5">
      <w:pPr>
        <w:autoSpaceDE w:val="0"/>
        <w:autoSpaceDN w:val="0"/>
        <w:adjustRightInd w:val="0"/>
        <w:snapToGrid w:val="0"/>
        <w:spacing w:line="360" w:lineRule="auto"/>
        <w:ind w:firstLine="240"/>
        <w:rPr>
          <w:rFonts w:ascii="Book Antiqua" w:hAnsi="Book Antiqua"/>
          <w:kern w:val="0"/>
          <w:sz w:val="24"/>
          <w:szCs w:val="24"/>
        </w:rPr>
      </w:pPr>
      <w:r w:rsidRPr="004901F5">
        <w:rPr>
          <w:rFonts w:ascii="Book Antiqua" w:hAnsi="Book Antiqua"/>
          <w:kern w:val="0"/>
          <w:sz w:val="24"/>
          <w:szCs w:val="24"/>
        </w:rPr>
        <w:t>Histological examination showed follicular lymphoid hyperplasia and a shortage of lymphatic sinuses. Lymphoid follicles were mainly composed of proliferating mantle cells, and concentrically layered around highly vascularized and degenerative germinal centers (Figure 1A). Vascularity was observed in the inter-follicular regions with vessels penetrating the germinal centers (Figure 1A). Partial tissues were of hyaline degeneration (Figure 1B). Plasma cells were abundant in tissues and Russell’s bodies were sparsely distributed (Figure 1C and D).</w:t>
      </w:r>
    </w:p>
    <w:p w14:paraId="056B1C2B" w14:textId="1CDD43CB" w:rsidR="001075CD" w:rsidRPr="004901F5" w:rsidRDefault="001075CD"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 xml:space="preserve">  Further </w:t>
      </w:r>
      <w:proofErr w:type="spellStart"/>
      <w:r w:rsidRPr="004901F5">
        <w:rPr>
          <w:rFonts w:ascii="Book Antiqua" w:hAnsi="Book Antiqua"/>
          <w:kern w:val="0"/>
          <w:sz w:val="24"/>
          <w:szCs w:val="24"/>
        </w:rPr>
        <w:t>immunohistochemical</w:t>
      </w:r>
      <w:proofErr w:type="spellEnd"/>
      <w:r w:rsidRPr="004901F5">
        <w:rPr>
          <w:rFonts w:ascii="Book Antiqua" w:hAnsi="Book Antiqua"/>
          <w:kern w:val="0"/>
          <w:sz w:val="24"/>
          <w:szCs w:val="24"/>
        </w:rPr>
        <w:t xml:space="preserve"> examination</w:t>
      </w:r>
      <w:r w:rsidR="00203851" w:rsidRPr="004901F5">
        <w:rPr>
          <w:rFonts w:ascii="Book Antiqua" w:hAnsi="Book Antiqua"/>
          <w:kern w:val="0"/>
          <w:sz w:val="24"/>
          <w:szCs w:val="24"/>
        </w:rPr>
        <w:t xml:space="preserve"> </w:t>
      </w:r>
      <w:r w:rsidRPr="004901F5">
        <w:rPr>
          <w:rFonts w:ascii="Book Antiqua" w:hAnsi="Book Antiqua"/>
          <w:kern w:val="0"/>
          <w:sz w:val="24"/>
          <w:szCs w:val="24"/>
        </w:rPr>
        <w:t>using a panel of antibodies supported the diagnosis</w:t>
      </w:r>
      <w:r w:rsidR="00CC1A8F" w:rsidRPr="004901F5">
        <w:rPr>
          <w:rFonts w:ascii="Book Antiqua" w:hAnsi="Book Antiqua"/>
          <w:kern w:val="0"/>
          <w:sz w:val="24"/>
          <w:szCs w:val="24"/>
        </w:rPr>
        <w:t xml:space="preserve"> (Figure 2)</w:t>
      </w:r>
      <w:r w:rsidRPr="004901F5">
        <w:rPr>
          <w:rFonts w:ascii="Book Antiqua" w:hAnsi="Book Antiqua"/>
          <w:kern w:val="0"/>
          <w:sz w:val="24"/>
          <w:szCs w:val="24"/>
        </w:rPr>
        <w:t>. CD20</w:t>
      </w:r>
      <w:r w:rsidRPr="004901F5">
        <w:rPr>
          <w:rFonts w:ascii="Book Antiqua" w:hAnsi="Book Antiqua"/>
          <w:kern w:val="0"/>
          <w:sz w:val="24"/>
          <w:szCs w:val="24"/>
          <w:vertAlign w:val="superscript"/>
        </w:rPr>
        <w:t>+</w:t>
      </w:r>
      <w:r w:rsidRPr="004901F5">
        <w:rPr>
          <w:rFonts w:ascii="Book Antiqua" w:hAnsi="Book Antiqua"/>
          <w:kern w:val="0"/>
          <w:sz w:val="24"/>
          <w:szCs w:val="24"/>
        </w:rPr>
        <w:t xml:space="preserve"> cells were mainly observed in the follicular regions and occasionally in the inter-follicular regions, </w:t>
      </w:r>
      <w:r w:rsidRPr="004901F5">
        <w:rPr>
          <w:rFonts w:ascii="Book Antiqua" w:hAnsi="Book Antiqua"/>
          <w:kern w:val="0"/>
          <w:sz w:val="24"/>
          <w:szCs w:val="24"/>
        </w:rPr>
        <w:lastRenderedPageBreak/>
        <w:t>corresponding to the distribution of plasma cells, since CD20 is expressed on the surface of all B-</w:t>
      </w:r>
      <w:proofErr w:type="gramStart"/>
      <w:r w:rsidRPr="004901F5">
        <w:rPr>
          <w:rFonts w:ascii="Book Antiqua" w:hAnsi="Book Antiqua"/>
          <w:kern w:val="0"/>
          <w:sz w:val="24"/>
          <w:szCs w:val="24"/>
        </w:rPr>
        <w:t>cells</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9]</w:t>
      </w:r>
      <w:r w:rsidRPr="004901F5">
        <w:rPr>
          <w:rFonts w:ascii="Book Antiqua" w:hAnsi="Book Antiqua"/>
          <w:kern w:val="0"/>
          <w:sz w:val="24"/>
          <w:szCs w:val="24"/>
        </w:rPr>
        <w:t xml:space="preserve">. </w:t>
      </w:r>
      <w:r w:rsidR="00FD765B" w:rsidRPr="004901F5">
        <w:rPr>
          <w:rFonts w:ascii="Book Antiqua" w:hAnsi="Book Antiqua"/>
          <w:kern w:val="0"/>
          <w:sz w:val="24"/>
          <w:szCs w:val="24"/>
        </w:rPr>
        <w:t>P</w:t>
      </w:r>
      <w:r w:rsidRPr="004901F5">
        <w:rPr>
          <w:rFonts w:ascii="Book Antiqua" w:hAnsi="Book Antiqua"/>
          <w:kern w:val="0"/>
          <w:sz w:val="24"/>
          <w:szCs w:val="24"/>
        </w:rPr>
        <w:t>aired box protein (PAX)-5</w:t>
      </w:r>
      <w:r w:rsidRPr="004901F5">
        <w:rPr>
          <w:rFonts w:ascii="Book Antiqua" w:hAnsi="Book Antiqua"/>
          <w:kern w:val="0"/>
          <w:sz w:val="24"/>
          <w:szCs w:val="24"/>
          <w:vertAlign w:val="superscript"/>
        </w:rPr>
        <w:t>+</w:t>
      </w:r>
      <w:r w:rsidRPr="004901F5">
        <w:rPr>
          <w:rFonts w:ascii="Book Antiqua" w:hAnsi="Book Antiqua"/>
          <w:kern w:val="0"/>
          <w:sz w:val="24"/>
          <w:szCs w:val="24"/>
        </w:rPr>
        <w:t xml:space="preserve"> cells were observed in the follicular regions and to a lesser extent in the inter-follicular regions, since PAX-5 is expressed at early but not late stages of B-cell differentiation</w:t>
      </w:r>
      <w:r w:rsidRPr="004901F5">
        <w:rPr>
          <w:rFonts w:ascii="Book Antiqua" w:hAnsi="Book Antiqua"/>
          <w:kern w:val="0"/>
          <w:sz w:val="24"/>
          <w:szCs w:val="24"/>
          <w:vertAlign w:val="superscript"/>
        </w:rPr>
        <w:t>[10]</w:t>
      </w:r>
      <w:r w:rsidRPr="004901F5">
        <w:rPr>
          <w:rFonts w:ascii="Book Antiqua" w:hAnsi="Book Antiqua"/>
          <w:kern w:val="0"/>
          <w:sz w:val="24"/>
          <w:szCs w:val="24"/>
        </w:rPr>
        <w:t xml:space="preserve">. These results imply that B cells were at a proliferative phase. </w:t>
      </w:r>
      <w:r w:rsidRPr="004901F5">
        <w:rPr>
          <w:rFonts w:ascii="Book Antiqua" w:hAnsi="Book Antiqua"/>
          <w:sz w:val="24"/>
          <w:szCs w:val="24"/>
        </w:rPr>
        <w:t>B-cell lymphoma 2</w:t>
      </w:r>
      <w:r w:rsidRPr="004901F5">
        <w:rPr>
          <w:rFonts w:ascii="Book Antiqua" w:hAnsi="Book Antiqua"/>
          <w:kern w:val="0"/>
          <w:sz w:val="24"/>
          <w:szCs w:val="24"/>
        </w:rPr>
        <w:t xml:space="preserve"> </w:t>
      </w:r>
      <w:r w:rsidRPr="004901F5">
        <w:rPr>
          <w:rFonts w:ascii="Book Antiqua" w:hAnsi="Book Antiqua"/>
          <w:sz w:val="24"/>
          <w:szCs w:val="24"/>
        </w:rPr>
        <w:t>(</w:t>
      </w:r>
      <w:r w:rsidRPr="004901F5">
        <w:rPr>
          <w:rFonts w:ascii="Book Antiqua" w:hAnsi="Book Antiqua"/>
          <w:kern w:val="0"/>
          <w:sz w:val="24"/>
          <w:szCs w:val="24"/>
        </w:rPr>
        <w:t>Bcl-2</w:t>
      </w:r>
      <w:r w:rsidRPr="004901F5">
        <w:rPr>
          <w:rFonts w:ascii="Book Antiqua" w:hAnsi="Book Antiqua"/>
          <w:sz w:val="24"/>
          <w:szCs w:val="24"/>
        </w:rPr>
        <w:t xml:space="preserve">) </w:t>
      </w:r>
      <w:r w:rsidRPr="004901F5">
        <w:rPr>
          <w:rFonts w:ascii="Book Antiqua" w:hAnsi="Book Antiqua"/>
          <w:kern w:val="0"/>
          <w:sz w:val="24"/>
          <w:szCs w:val="24"/>
        </w:rPr>
        <w:t xml:space="preserve">was negative in, but positive outside of, the germinal centers, indicating degeneration of germinal centers since </w:t>
      </w:r>
      <w:r w:rsidRPr="004901F5">
        <w:rPr>
          <w:rFonts w:ascii="Book Antiqua" w:hAnsi="Book Antiqua"/>
          <w:sz w:val="24"/>
          <w:szCs w:val="24"/>
        </w:rPr>
        <w:t>Bcl-2 regulates cell apoptosis</w:t>
      </w:r>
      <w:r w:rsidRPr="004901F5">
        <w:rPr>
          <w:rFonts w:ascii="Book Antiqua" w:hAnsi="Book Antiqua"/>
          <w:sz w:val="24"/>
          <w:szCs w:val="24"/>
          <w:vertAlign w:val="superscript"/>
        </w:rPr>
        <w:t>[11]</w:t>
      </w:r>
      <w:r w:rsidRPr="004901F5">
        <w:rPr>
          <w:rFonts w:ascii="Book Antiqua" w:hAnsi="Book Antiqua"/>
          <w:sz w:val="24"/>
          <w:szCs w:val="24"/>
        </w:rPr>
        <w:t xml:space="preserve">. It has been reported that antibodies against Bcl-2 react with B-cells in the mantle </w:t>
      </w:r>
      <w:proofErr w:type="gramStart"/>
      <w:r w:rsidRPr="004901F5">
        <w:rPr>
          <w:rFonts w:ascii="Book Antiqua" w:hAnsi="Book Antiqua"/>
          <w:sz w:val="24"/>
          <w:szCs w:val="24"/>
        </w:rPr>
        <w:t>zone</w:t>
      </w:r>
      <w:r w:rsidRPr="004901F5">
        <w:rPr>
          <w:rFonts w:ascii="Book Antiqua" w:hAnsi="Book Antiqua"/>
          <w:sz w:val="24"/>
          <w:szCs w:val="24"/>
          <w:vertAlign w:val="superscript"/>
        </w:rPr>
        <w:t>[</w:t>
      </w:r>
      <w:proofErr w:type="gramEnd"/>
      <w:r w:rsidRPr="004901F5">
        <w:rPr>
          <w:rFonts w:ascii="Book Antiqua" w:hAnsi="Book Antiqua"/>
          <w:sz w:val="24"/>
          <w:szCs w:val="24"/>
          <w:vertAlign w:val="superscript"/>
        </w:rPr>
        <w:t>12]</w:t>
      </w:r>
      <w:r w:rsidRPr="004901F5">
        <w:rPr>
          <w:rFonts w:ascii="Book Antiqua" w:hAnsi="Book Antiqua"/>
          <w:sz w:val="24"/>
          <w:szCs w:val="24"/>
        </w:rPr>
        <w:t>.</w:t>
      </w:r>
      <w:r w:rsidRPr="004901F5">
        <w:rPr>
          <w:rFonts w:ascii="Book Antiqua" w:hAnsi="Book Antiqua"/>
          <w:kern w:val="0"/>
          <w:sz w:val="24"/>
          <w:szCs w:val="24"/>
        </w:rPr>
        <w:t xml:space="preserve"> CD38</w:t>
      </w:r>
      <w:r w:rsidRPr="004901F5">
        <w:rPr>
          <w:rFonts w:ascii="Book Antiqua" w:hAnsi="Book Antiqua"/>
          <w:kern w:val="0"/>
          <w:sz w:val="24"/>
          <w:szCs w:val="24"/>
          <w:vertAlign w:val="superscript"/>
        </w:rPr>
        <w:t>+</w:t>
      </w:r>
      <w:r w:rsidRPr="004901F5">
        <w:rPr>
          <w:rFonts w:ascii="Book Antiqua" w:hAnsi="Book Antiqua"/>
          <w:kern w:val="0"/>
          <w:sz w:val="24"/>
          <w:szCs w:val="24"/>
        </w:rPr>
        <w:t xml:space="preserve"> cells were mainly observed in inter-follicular regions and sparsely distributed in the germinal centers, in accordance with the abundance of plasma cells since CD38 is downregulated in B cells and mature plasma </w:t>
      </w:r>
      <w:proofErr w:type="gramStart"/>
      <w:r w:rsidRPr="004901F5">
        <w:rPr>
          <w:rFonts w:ascii="Book Antiqua" w:hAnsi="Book Antiqua"/>
          <w:kern w:val="0"/>
          <w:sz w:val="24"/>
          <w:szCs w:val="24"/>
        </w:rPr>
        <w:t>cells</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13]</w:t>
      </w:r>
      <w:r w:rsidRPr="004901F5">
        <w:rPr>
          <w:rFonts w:ascii="Book Antiqua" w:hAnsi="Book Antiqua"/>
          <w:kern w:val="0"/>
          <w:sz w:val="24"/>
          <w:szCs w:val="24"/>
        </w:rPr>
        <w:t xml:space="preserve">. CD21, a marker of follicular dendritic </w:t>
      </w:r>
      <w:proofErr w:type="gramStart"/>
      <w:r w:rsidRPr="004901F5">
        <w:rPr>
          <w:rFonts w:ascii="Book Antiqua" w:hAnsi="Book Antiqua"/>
          <w:kern w:val="0"/>
          <w:sz w:val="24"/>
          <w:szCs w:val="24"/>
        </w:rPr>
        <w:t>cells</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14]</w:t>
      </w:r>
      <w:r w:rsidRPr="004901F5">
        <w:rPr>
          <w:rFonts w:ascii="Book Antiqua" w:hAnsi="Book Antiqua"/>
          <w:kern w:val="0"/>
          <w:sz w:val="24"/>
          <w:szCs w:val="24"/>
        </w:rPr>
        <w:t xml:space="preserve">, was positive, indicating the presence of intact follicular dendritic networks. CD3-positive T </w:t>
      </w:r>
      <w:proofErr w:type="gramStart"/>
      <w:r w:rsidRPr="004901F5">
        <w:rPr>
          <w:rFonts w:ascii="Book Antiqua" w:hAnsi="Book Antiqua"/>
          <w:kern w:val="0"/>
          <w:sz w:val="24"/>
          <w:szCs w:val="24"/>
        </w:rPr>
        <w:t>cells</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15]</w:t>
      </w:r>
      <w:r w:rsidRPr="004901F5">
        <w:rPr>
          <w:rFonts w:ascii="Book Antiqua" w:hAnsi="Book Antiqua"/>
          <w:kern w:val="0"/>
          <w:sz w:val="24"/>
          <w:szCs w:val="24"/>
        </w:rPr>
        <w:t xml:space="preserve"> were mainly observed in the inter-follicular regions, but only sparsely in the follicular regions. Ki-67, a cellular marker for </w:t>
      </w:r>
      <w:proofErr w:type="gramStart"/>
      <w:r w:rsidRPr="004901F5">
        <w:rPr>
          <w:rFonts w:ascii="Book Antiqua" w:hAnsi="Book Antiqua"/>
          <w:kern w:val="0"/>
          <w:sz w:val="24"/>
          <w:szCs w:val="24"/>
        </w:rPr>
        <w:t>proliferation</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16]</w:t>
      </w:r>
      <w:r w:rsidRPr="004901F5">
        <w:rPr>
          <w:rFonts w:ascii="Book Antiqua" w:hAnsi="Book Antiqua"/>
          <w:kern w:val="0"/>
          <w:sz w:val="24"/>
          <w:szCs w:val="24"/>
        </w:rPr>
        <w:t xml:space="preserve">, was highly expressed in 80%-90% </w:t>
      </w:r>
      <w:r w:rsidR="00FD765B" w:rsidRPr="004901F5">
        <w:rPr>
          <w:rFonts w:ascii="Book Antiqua" w:hAnsi="Book Antiqua"/>
          <w:kern w:val="0"/>
          <w:sz w:val="24"/>
          <w:szCs w:val="24"/>
        </w:rPr>
        <w:t xml:space="preserve">of </w:t>
      </w:r>
      <w:r w:rsidRPr="004901F5">
        <w:rPr>
          <w:rFonts w:ascii="Book Antiqua" w:hAnsi="Book Antiqua"/>
          <w:kern w:val="0"/>
          <w:sz w:val="24"/>
          <w:szCs w:val="24"/>
        </w:rPr>
        <w:t xml:space="preserve">cells within the germinal centers but was expressed in only 5% of cells outside of the germinal centers. Immunoglobulin free light chains Kappa and Lambda-positive cells were observed in the inter-follicular regions with a ratio of 1.2:1. The expression of these two molecules indicates the relative abundance of plasma cells and could be a differential diagnosis from B-cell lymphoma, in which one type of light chain is significantly more common than the </w:t>
      </w:r>
      <w:proofErr w:type="gramStart"/>
      <w:r w:rsidRPr="004901F5">
        <w:rPr>
          <w:rFonts w:ascii="Book Antiqua" w:hAnsi="Book Antiqua"/>
          <w:kern w:val="0"/>
          <w:sz w:val="24"/>
          <w:szCs w:val="24"/>
        </w:rPr>
        <w:t>other</w:t>
      </w:r>
      <w:r w:rsidRPr="004901F5">
        <w:rPr>
          <w:rFonts w:ascii="Book Antiqua" w:hAnsi="Book Antiqua"/>
          <w:kern w:val="0"/>
          <w:sz w:val="24"/>
          <w:szCs w:val="24"/>
          <w:vertAlign w:val="superscript"/>
        </w:rPr>
        <w:t>[</w:t>
      </w:r>
      <w:proofErr w:type="gramEnd"/>
      <w:r w:rsidRPr="004901F5">
        <w:rPr>
          <w:rFonts w:ascii="Book Antiqua" w:hAnsi="Book Antiqua"/>
          <w:kern w:val="0"/>
          <w:sz w:val="24"/>
          <w:szCs w:val="24"/>
          <w:vertAlign w:val="superscript"/>
        </w:rPr>
        <w:t>17]</w:t>
      </w:r>
      <w:r w:rsidRPr="004901F5">
        <w:rPr>
          <w:rFonts w:ascii="Book Antiqua" w:hAnsi="Book Antiqua"/>
          <w:kern w:val="0"/>
          <w:sz w:val="24"/>
          <w:szCs w:val="24"/>
        </w:rPr>
        <w:t>.</w:t>
      </w:r>
    </w:p>
    <w:p w14:paraId="1A8F6480" w14:textId="77777777" w:rsidR="001075CD" w:rsidRPr="004901F5" w:rsidRDefault="001075CD" w:rsidP="004901F5">
      <w:pPr>
        <w:autoSpaceDE w:val="0"/>
        <w:autoSpaceDN w:val="0"/>
        <w:adjustRightInd w:val="0"/>
        <w:snapToGrid w:val="0"/>
        <w:spacing w:line="360" w:lineRule="auto"/>
        <w:rPr>
          <w:rFonts w:ascii="Book Antiqua" w:hAnsi="Book Antiqua"/>
          <w:b/>
          <w:i/>
          <w:color w:val="000000" w:themeColor="text1"/>
          <w:sz w:val="24"/>
          <w:szCs w:val="24"/>
        </w:rPr>
      </w:pPr>
    </w:p>
    <w:p w14:paraId="2B570B63" w14:textId="451AA325" w:rsidR="001075CD" w:rsidRPr="004901F5" w:rsidRDefault="001075CD"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b/>
          <w:i/>
          <w:color w:val="000000" w:themeColor="text1"/>
          <w:sz w:val="24"/>
          <w:szCs w:val="24"/>
        </w:rPr>
        <w:t>Imaging examinations</w:t>
      </w:r>
    </w:p>
    <w:p w14:paraId="20AC10D7" w14:textId="4A404BB8" w:rsidR="001075CD" w:rsidRPr="004901F5" w:rsidRDefault="00433604" w:rsidP="004901F5">
      <w:pPr>
        <w:autoSpaceDE w:val="0"/>
        <w:autoSpaceDN w:val="0"/>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 xml:space="preserve">Contrast-enhanced computed tomography (CT) of the abdomen showed </w:t>
      </w:r>
      <w:r w:rsidR="007B7A35" w:rsidRPr="004901F5">
        <w:rPr>
          <w:rFonts w:ascii="Book Antiqua" w:hAnsi="Book Antiqua"/>
          <w:kern w:val="0"/>
          <w:sz w:val="24"/>
          <w:szCs w:val="24"/>
        </w:rPr>
        <w:t xml:space="preserve">a mass between the </w:t>
      </w:r>
      <w:r w:rsidR="009A1721" w:rsidRPr="004901F5">
        <w:rPr>
          <w:rFonts w:ascii="Book Antiqua" w:hAnsi="Book Antiqua"/>
          <w:kern w:val="0"/>
          <w:sz w:val="24"/>
          <w:szCs w:val="24"/>
        </w:rPr>
        <w:t>hepatoduodenal</w:t>
      </w:r>
      <w:r w:rsidR="007B7A35" w:rsidRPr="004901F5">
        <w:rPr>
          <w:rFonts w:ascii="Book Antiqua" w:hAnsi="Book Antiqua"/>
          <w:kern w:val="0"/>
          <w:sz w:val="24"/>
          <w:szCs w:val="24"/>
        </w:rPr>
        <w:t xml:space="preserve"> ligament and the inferior vena cava</w:t>
      </w:r>
      <w:r w:rsidR="008E5952" w:rsidRPr="004901F5">
        <w:rPr>
          <w:rFonts w:ascii="Book Antiqua" w:hAnsi="Book Antiqua"/>
          <w:kern w:val="0"/>
          <w:sz w:val="24"/>
          <w:szCs w:val="24"/>
        </w:rPr>
        <w:t xml:space="preserve">, </w:t>
      </w:r>
      <w:r w:rsidR="007B7A35" w:rsidRPr="004901F5">
        <w:rPr>
          <w:rFonts w:ascii="Book Antiqua" w:hAnsi="Book Antiqua"/>
          <w:kern w:val="0"/>
          <w:sz w:val="24"/>
          <w:szCs w:val="24"/>
        </w:rPr>
        <w:t>reach</w:t>
      </w:r>
      <w:r w:rsidR="008E5952" w:rsidRPr="004901F5">
        <w:rPr>
          <w:rFonts w:ascii="Book Antiqua" w:hAnsi="Book Antiqua"/>
          <w:kern w:val="0"/>
          <w:sz w:val="24"/>
          <w:szCs w:val="24"/>
        </w:rPr>
        <w:t>ing</w:t>
      </w:r>
      <w:r w:rsidR="007B7A35" w:rsidRPr="004901F5">
        <w:rPr>
          <w:rFonts w:ascii="Book Antiqua" w:hAnsi="Book Antiqua"/>
          <w:kern w:val="0"/>
          <w:sz w:val="24"/>
          <w:szCs w:val="24"/>
        </w:rPr>
        <w:t xml:space="preserve"> the hepatic caudate lobe and the right renal vein plane. </w:t>
      </w:r>
      <w:bookmarkEnd w:id="21"/>
      <w:r w:rsidR="008E5952" w:rsidRPr="004901F5">
        <w:rPr>
          <w:rFonts w:ascii="Book Antiqua" w:hAnsi="Book Antiqua"/>
          <w:kern w:val="0"/>
          <w:sz w:val="24"/>
          <w:szCs w:val="24"/>
        </w:rPr>
        <w:t xml:space="preserve">The </w:t>
      </w:r>
      <w:r w:rsidR="007B7A35" w:rsidRPr="004901F5">
        <w:rPr>
          <w:rFonts w:ascii="Book Antiqua" w:hAnsi="Book Antiqua"/>
          <w:kern w:val="0"/>
          <w:sz w:val="24"/>
          <w:szCs w:val="24"/>
        </w:rPr>
        <w:t xml:space="preserve">front side was </w:t>
      </w:r>
      <w:r w:rsidR="008E5952" w:rsidRPr="004901F5">
        <w:rPr>
          <w:rFonts w:ascii="Book Antiqua" w:hAnsi="Book Antiqua"/>
          <w:kern w:val="0"/>
          <w:sz w:val="24"/>
          <w:szCs w:val="24"/>
        </w:rPr>
        <w:t xml:space="preserve">nearby </w:t>
      </w:r>
      <w:r w:rsidR="007B7A35" w:rsidRPr="004901F5">
        <w:rPr>
          <w:rFonts w:ascii="Book Antiqua" w:hAnsi="Book Antiqua"/>
          <w:kern w:val="0"/>
          <w:sz w:val="24"/>
          <w:szCs w:val="24"/>
        </w:rPr>
        <w:t>the duodenal descending segment and the pancreatic head</w:t>
      </w:r>
      <w:r w:rsidR="00C53BFD" w:rsidRPr="004901F5">
        <w:rPr>
          <w:rFonts w:ascii="Book Antiqua" w:hAnsi="Book Antiqua"/>
          <w:kern w:val="0"/>
          <w:sz w:val="24"/>
          <w:szCs w:val="24"/>
        </w:rPr>
        <w:t xml:space="preserve">. The mass did not have </w:t>
      </w:r>
      <w:r w:rsidR="008E5952" w:rsidRPr="004901F5">
        <w:rPr>
          <w:rFonts w:ascii="Book Antiqua" w:hAnsi="Book Antiqua"/>
          <w:kern w:val="0"/>
          <w:sz w:val="24"/>
          <w:szCs w:val="24"/>
        </w:rPr>
        <w:t xml:space="preserve">a </w:t>
      </w:r>
      <w:r w:rsidR="007B7A35" w:rsidRPr="004901F5">
        <w:rPr>
          <w:rFonts w:ascii="Book Antiqua" w:hAnsi="Book Antiqua"/>
          <w:kern w:val="0"/>
          <w:sz w:val="24"/>
          <w:szCs w:val="24"/>
        </w:rPr>
        <w:t xml:space="preserve">clear boundary </w:t>
      </w:r>
      <w:r w:rsidR="008E5952" w:rsidRPr="004901F5">
        <w:rPr>
          <w:rFonts w:ascii="Book Antiqua" w:hAnsi="Book Antiqua"/>
          <w:kern w:val="0"/>
          <w:sz w:val="24"/>
          <w:szCs w:val="24"/>
        </w:rPr>
        <w:t>with</w:t>
      </w:r>
      <w:r w:rsidR="007B7A35" w:rsidRPr="004901F5">
        <w:rPr>
          <w:rFonts w:ascii="Book Antiqua" w:hAnsi="Book Antiqua"/>
          <w:kern w:val="0"/>
          <w:sz w:val="24"/>
          <w:szCs w:val="24"/>
        </w:rPr>
        <w:t xml:space="preserve"> the caudate lobe and </w:t>
      </w:r>
      <w:r w:rsidR="00692944" w:rsidRPr="004901F5">
        <w:rPr>
          <w:rFonts w:ascii="Book Antiqua" w:hAnsi="Book Antiqua"/>
          <w:kern w:val="0"/>
          <w:sz w:val="24"/>
          <w:szCs w:val="24"/>
        </w:rPr>
        <w:t xml:space="preserve">the </w:t>
      </w:r>
      <w:r w:rsidR="007B7A35" w:rsidRPr="004901F5">
        <w:rPr>
          <w:rFonts w:ascii="Book Antiqua" w:hAnsi="Book Antiqua"/>
          <w:kern w:val="0"/>
          <w:sz w:val="24"/>
          <w:szCs w:val="24"/>
        </w:rPr>
        <w:t>duodenum</w:t>
      </w:r>
      <w:r w:rsidR="002E086C" w:rsidRPr="004901F5">
        <w:rPr>
          <w:rFonts w:ascii="Book Antiqua" w:hAnsi="Book Antiqua"/>
          <w:kern w:val="0"/>
          <w:sz w:val="24"/>
          <w:szCs w:val="24"/>
        </w:rPr>
        <w:t>,</w:t>
      </w:r>
      <w:r w:rsidR="007B7A35" w:rsidRPr="004901F5">
        <w:rPr>
          <w:rFonts w:ascii="Book Antiqua" w:hAnsi="Book Antiqua"/>
          <w:kern w:val="0"/>
          <w:sz w:val="24"/>
          <w:szCs w:val="24"/>
        </w:rPr>
        <w:t xml:space="preserve"> and the portal vein was oppressed</w:t>
      </w:r>
      <w:r w:rsidR="00B35B58" w:rsidRPr="004901F5">
        <w:rPr>
          <w:rFonts w:ascii="Book Antiqua" w:hAnsi="Book Antiqua"/>
          <w:kern w:val="0"/>
          <w:sz w:val="24"/>
          <w:szCs w:val="24"/>
        </w:rPr>
        <w:t xml:space="preserve"> (Figure</w:t>
      </w:r>
      <w:r w:rsidR="00CC1A8F" w:rsidRPr="004901F5">
        <w:rPr>
          <w:rFonts w:ascii="Book Antiqua" w:hAnsi="Book Antiqua"/>
          <w:kern w:val="0"/>
          <w:sz w:val="24"/>
          <w:szCs w:val="24"/>
        </w:rPr>
        <w:t xml:space="preserve"> 3</w:t>
      </w:r>
      <w:r w:rsidR="007D0DDE" w:rsidRPr="004901F5">
        <w:rPr>
          <w:rFonts w:ascii="Book Antiqua" w:hAnsi="Book Antiqua"/>
          <w:kern w:val="0"/>
          <w:sz w:val="24"/>
          <w:szCs w:val="24"/>
        </w:rPr>
        <w:t>A</w:t>
      </w:r>
      <w:r w:rsidRPr="004901F5">
        <w:rPr>
          <w:rFonts w:ascii="Book Antiqua" w:hAnsi="Book Antiqua"/>
          <w:kern w:val="0"/>
          <w:sz w:val="24"/>
          <w:szCs w:val="24"/>
        </w:rPr>
        <w:t>-C</w:t>
      </w:r>
      <w:r w:rsidR="007D0DDE" w:rsidRPr="004901F5">
        <w:rPr>
          <w:rFonts w:ascii="Book Antiqua" w:hAnsi="Book Antiqua"/>
          <w:kern w:val="0"/>
          <w:sz w:val="24"/>
          <w:szCs w:val="24"/>
        </w:rPr>
        <w:t>)</w:t>
      </w:r>
      <w:r w:rsidR="007B7A35" w:rsidRPr="004901F5">
        <w:rPr>
          <w:rFonts w:ascii="Book Antiqua" w:hAnsi="Book Antiqua"/>
          <w:kern w:val="0"/>
          <w:sz w:val="24"/>
          <w:szCs w:val="24"/>
        </w:rPr>
        <w:t xml:space="preserve">. </w:t>
      </w:r>
      <w:r w:rsidRPr="004901F5">
        <w:rPr>
          <w:rFonts w:ascii="Book Antiqua" w:hAnsi="Book Antiqua"/>
          <w:kern w:val="0"/>
          <w:sz w:val="24"/>
          <w:szCs w:val="24"/>
        </w:rPr>
        <w:t>There was no obvious difference</w:t>
      </w:r>
      <w:r w:rsidR="00475862" w:rsidRPr="004901F5">
        <w:rPr>
          <w:rFonts w:ascii="Book Antiqua" w:hAnsi="Book Antiqua"/>
          <w:kern w:val="0"/>
          <w:sz w:val="24"/>
          <w:szCs w:val="24"/>
        </w:rPr>
        <w:t xml:space="preserve"> in </w:t>
      </w:r>
      <w:r w:rsidR="00140F37" w:rsidRPr="004901F5">
        <w:rPr>
          <w:rFonts w:ascii="Book Antiqua" w:hAnsi="Book Antiqua"/>
          <w:kern w:val="0"/>
          <w:sz w:val="24"/>
          <w:szCs w:val="24"/>
        </w:rPr>
        <w:t xml:space="preserve">the </w:t>
      </w:r>
      <w:r w:rsidR="00475862" w:rsidRPr="004901F5">
        <w:rPr>
          <w:rFonts w:ascii="Book Antiqua" w:hAnsi="Book Antiqua"/>
          <w:kern w:val="0"/>
          <w:sz w:val="24"/>
          <w:szCs w:val="24"/>
        </w:rPr>
        <w:t>density</w:t>
      </w:r>
      <w:r w:rsidRPr="004901F5">
        <w:rPr>
          <w:rFonts w:ascii="Book Antiqua" w:hAnsi="Book Antiqua"/>
          <w:kern w:val="0"/>
          <w:sz w:val="24"/>
          <w:szCs w:val="24"/>
        </w:rPr>
        <w:t xml:space="preserve"> of the </w:t>
      </w:r>
      <w:r w:rsidR="00475862" w:rsidRPr="004901F5">
        <w:rPr>
          <w:rFonts w:ascii="Book Antiqua" w:hAnsi="Book Antiqua"/>
          <w:kern w:val="0"/>
          <w:sz w:val="24"/>
          <w:szCs w:val="24"/>
        </w:rPr>
        <w:t>mass</w:t>
      </w:r>
      <w:r w:rsidRPr="004901F5">
        <w:rPr>
          <w:rFonts w:ascii="Book Antiqua" w:hAnsi="Book Antiqua"/>
          <w:kern w:val="0"/>
          <w:sz w:val="24"/>
          <w:szCs w:val="24"/>
        </w:rPr>
        <w:t xml:space="preserve"> </w:t>
      </w:r>
      <w:r w:rsidR="00140F37" w:rsidRPr="004901F5">
        <w:rPr>
          <w:rFonts w:ascii="Book Antiqua" w:hAnsi="Book Antiqua"/>
          <w:kern w:val="0"/>
          <w:sz w:val="24"/>
          <w:szCs w:val="24"/>
        </w:rPr>
        <w:t>at</w:t>
      </w:r>
      <w:r w:rsidRPr="004901F5">
        <w:rPr>
          <w:rFonts w:ascii="Book Antiqua" w:hAnsi="Book Antiqua"/>
          <w:kern w:val="0"/>
          <w:sz w:val="24"/>
          <w:szCs w:val="24"/>
        </w:rPr>
        <w:t xml:space="preserve"> arterial, portal venous and </w:t>
      </w:r>
      <w:r w:rsidRPr="004901F5">
        <w:rPr>
          <w:rFonts w:ascii="Book Antiqua" w:hAnsi="Book Antiqua"/>
          <w:kern w:val="0"/>
          <w:sz w:val="24"/>
          <w:szCs w:val="24"/>
        </w:rPr>
        <w:lastRenderedPageBreak/>
        <w:t xml:space="preserve">equilibrium phases </w:t>
      </w:r>
      <w:r w:rsidR="00A33627" w:rsidRPr="004901F5">
        <w:rPr>
          <w:rFonts w:ascii="Book Antiqua" w:hAnsi="Book Antiqua"/>
          <w:kern w:val="0"/>
          <w:sz w:val="24"/>
          <w:szCs w:val="24"/>
        </w:rPr>
        <w:t xml:space="preserve">of CT scanning </w:t>
      </w:r>
      <w:r w:rsidR="001075CD" w:rsidRPr="004901F5">
        <w:rPr>
          <w:rFonts w:ascii="Book Antiqua" w:hAnsi="Book Antiqua"/>
          <w:kern w:val="0"/>
          <w:sz w:val="24"/>
          <w:szCs w:val="24"/>
        </w:rPr>
        <w:t>(Figure</w:t>
      </w:r>
      <w:r w:rsidR="00CC1A8F" w:rsidRPr="004901F5">
        <w:rPr>
          <w:rFonts w:ascii="Book Antiqua" w:hAnsi="Book Antiqua"/>
          <w:kern w:val="0"/>
          <w:sz w:val="24"/>
          <w:szCs w:val="24"/>
        </w:rPr>
        <w:t xml:space="preserve"> 3</w:t>
      </w:r>
      <w:r w:rsidRPr="004901F5">
        <w:rPr>
          <w:rFonts w:ascii="Book Antiqua" w:hAnsi="Book Antiqua"/>
          <w:kern w:val="0"/>
          <w:sz w:val="24"/>
          <w:szCs w:val="24"/>
        </w:rPr>
        <w:t>A-C</w:t>
      </w:r>
      <w:r w:rsidR="007D0DDE" w:rsidRPr="004901F5">
        <w:rPr>
          <w:rFonts w:ascii="Book Antiqua" w:hAnsi="Book Antiqua"/>
          <w:kern w:val="0"/>
          <w:sz w:val="24"/>
          <w:szCs w:val="24"/>
        </w:rPr>
        <w:t>)</w:t>
      </w:r>
      <w:r w:rsidR="007B7A35" w:rsidRPr="004901F5">
        <w:rPr>
          <w:rFonts w:ascii="Book Antiqua" w:hAnsi="Book Antiqua"/>
          <w:kern w:val="0"/>
          <w:sz w:val="24"/>
          <w:szCs w:val="24"/>
        </w:rPr>
        <w:t xml:space="preserve">. </w:t>
      </w:r>
      <w:r w:rsidRPr="004901F5">
        <w:rPr>
          <w:rFonts w:ascii="Book Antiqua" w:hAnsi="Book Antiqua"/>
          <w:kern w:val="0"/>
          <w:sz w:val="24"/>
          <w:szCs w:val="24"/>
        </w:rPr>
        <w:t>By using</w:t>
      </w:r>
      <w:r w:rsidR="00FD765B" w:rsidRPr="004901F5">
        <w:rPr>
          <w:rFonts w:ascii="Book Antiqua" w:hAnsi="Book Antiqua"/>
          <w:kern w:val="0"/>
          <w:sz w:val="24"/>
          <w:szCs w:val="24"/>
        </w:rPr>
        <w:t xml:space="preserve"> </w:t>
      </w:r>
      <w:r w:rsidR="00F915F3" w:rsidRPr="004901F5">
        <w:rPr>
          <w:rFonts w:ascii="Book Antiqua" w:hAnsi="Book Antiqua"/>
          <w:kern w:val="0"/>
          <w:sz w:val="24"/>
          <w:szCs w:val="24"/>
        </w:rPr>
        <w:t xml:space="preserve">three-dimensional (3D) visualization software (Intelligent Precise Service, Shenzhen </w:t>
      </w:r>
      <w:proofErr w:type="spellStart"/>
      <w:r w:rsidR="00F915F3" w:rsidRPr="004901F5">
        <w:rPr>
          <w:rFonts w:ascii="Book Antiqua" w:hAnsi="Book Antiqua"/>
          <w:kern w:val="0"/>
          <w:sz w:val="24"/>
          <w:szCs w:val="24"/>
        </w:rPr>
        <w:t>Xudong</w:t>
      </w:r>
      <w:proofErr w:type="spellEnd"/>
      <w:r w:rsidR="00F915F3" w:rsidRPr="004901F5">
        <w:rPr>
          <w:rFonts w:ascii="Book Antiqua" w:hAnsi="Book Antiqua"/>
          <w:kern w:val="0"/>
          <w:sz w:val="24"/>
          <w:szCs w:val="24"/>
        </w:rPr>
        <w:t xml:space="preserve"> Digital Medical Imaging Technology Co. Ltd., China)</w:t>
      </w:r>
      <w:r w:rsidRPr="004901F5">
        <w:rPr>
          <w:rFonts w:ascii="Book Antiqua" w:hAnsi="Book Antiqua"/>
          <w:kern w:val="0"/>
          <w:sz w:val="24"/>
          <w:szCs w:val="24"/>
        </w:rPr>
        <w:t>,</w:t>
      </w:r>
      <w:r w:rsidR="00F915F3" w:rsidRPr="004901F5">
        <w:rPr>
          <w:rFonts w:ascii="Book Antiqua" w:hAnsi="Book Antiqua"/>
          <w:kern w:val="0"/>
          <w:sz w:val="24"/>
          <w:szCs w:val="24"/>
        </w:rPr>
        <w:t xml:space="preserve"> </w:t>
      </w:r>
      <w:r w:rsidR="00140F37" w:rsidRPr="004901F5">
        <w:rPr>
          <w:rFonts w:ascii="Book Antiqua" w:hAnsi="Book Antiqua"/>
          <w:kern w:val="0"/>
          <w:sz w:val="24"/>
          <w:szCs w:val="24"/>
        </w:rPr>
        <w:t xml:space="preserve">a </w:t>
      </w:r>
      <w:r w:rsidR="001075CD" w:rsidRPr="004901F5">
        <w:rPr>
          <w:rFonts w:ascii="Book Antiqua" w:hAnsi="Book Antiqua"/>
          <w:kern w:val="0"/>
          <w:sz w:val="24"/>
          <w:szCs w:val="24"/>
        </w:rPr>
        <w:t>3</w:t>
      </w:r>
      <w:r w:rsidR="007D0DDE" w:rsidRPr="004901F5">
        <w:rPr>
          <w:rFonts w:ascii="Book Antiqua" w:hAnsi="Book Antiqua"/>
          <w:kern w:val="0"/>
          <w:sz w:val="24"/>
          <w:szCs w:val="24"/>
        </w:rPr>
        <w:t xml:space="preserve">D </w:t>
      </w:r>
      <w:r w:rsidR="00DB2FD5" w:rsidRPr="004901F5">
        <w:rPr>
          <w:rFonts w:ascii="Book Antiqua" w:hAnsi="Book Antiqua"/>
          <w:kern w:val="0"/>
          <w:sz w:val="24"/>
          <w:szCs w:val="24"/>
        </w:rPr>
        <w:t>visualization model was</w:t>
      </w:r>
      <w:r w:rsidR="007D0DDE" w:rsidRPr="004901F5">
        <w:rPr>
          <w:rFonts w:ascii="Book Antiqua" w:hAnsi="Book Antiqua"/>
          <w:kern w:val="0"/>
          <w:sz w:val="24"/>
          <w:szCs w:val="24"/>
        </w:rPr>
        <w:t xml:space="preserve"> </w:t>
      </w:r>
      <w:r w:rsidR="008E5952" w:rsidRPr="004901F5">
        <w:rPr>
          <w:rFonts w:ascii="Book Antiqua" w:hAnsi="Book Antiqua"/>
          <w:kern w:val="0"/>
          <w:sz w:val="24"/>
          <w:szCs w:val="24"/>
        </w:rPr>
        <w:t>generated</w:t>
      </w:r>
      <w:r w:rsidR="007D0DDE" w:rsidRPr="004901F5">
        <w:rPr>
          <w:rFonts w:ascii="Book Antiqua" w:hAnsi="Book Antiqua"/>
          <w:kern w:val="0"/>
          <w:sz w:val="24"/>
          <w:szCs w:val="24"/>
        </w:rPr>
        <w:t xml:space="preserve"> </w:t>
      </w:r>
      <w:r w:rsidR="0068443A" w:rsidRPr="004901F5">
        <w:rPr>
          <w:rFonts w:ascii="Book Antiqua" w:hAnsi="Book Antiqua"/>
          <w:kern w:val="0"/>
          <w:sz w:val="24"/>
          <w:szCs w:val="24"/>
        </w:rPr>
        <w:t xml:space="preserve">to </w:t>
      </w:r>
      <w:r w:rsidR="003438B8" w:rsidRPr="004901F5">
        <w:rPr>
          <w:rFonts w:ascii="Book Antiqua" w:hAnsi="Book Antiqua"/>
          <w:kern w:val="0"/>
          <w:sz w:val="24"/>
          <w:szCs w:val="24"/>
        </w:rPr>
        <w:t>display</w:t>
      </w:r>
      <w:r w:rsidR="0068443A" w:rsidRPr="004901F5">
        <w:rPr>
          <w:rFonts w:ascii="Book Antiqua" w:hAnsi="Book Antiqua"/>
          <w:kern w:val="0"/>
          <w:sz w:val="24"/>
          <w:szCs w:val="24"/>
        </w:rPr>
        <w:t xml:space="preserve"> </w:t>
      </w:r>
      <w:r w:rsidR="00FB6890" w:rsidRPr="004901F5">
        <w:rPr>
          <w:rFonts w:ascii="Book Antiqua" w:hAnsi="Book Antiqua"/>
          <w:kern w:val="0"/>
          <w:sz w:val="24"/>
          <w:szCs w:val="24"/>
        </w:rPr>
        <w:t>the</w:t>
      </w:r>
      <w:r w:rsidR="0068443A" w:rsidRPr="004901F5">
        <w:rPr>
          <w:rFonts w:ascii="Book Antiqua" w:hAnsi="Book Antiqua"/>
          <w:kern w:val="0"/>
          <w:sz w:val="24"/>
          <w:szCs w:val="24"/>
        </w:rPr>
        <w:t xml:space="preserve"> adjacent relationship</w:t>
      </w:r>
      <w:r w:rsidR="00C87CDC" w:rsidRPr="004901F5">
        <w:rPr>
          <w:rFonts w:ascii="Book Antiqua" w:hAnsi="Book Antiqua"/>
          <w:kern w:val="0"/>
          <w:sz w:val="24"/>
          <w:szCs w:val="24"/>
        </w:rPr>
        <w:t>s</w:t>
      </w:r>
      <w:r w:rsidR="0068443A" w:rsidRPr="004901F5">
        <w:rPr>
          <w:rFonts w:ascii="Book Antiqua" w:hAnsi="Book Antiqua"/>
          <w:kern w:val="0"/>
          <w:sz w:val="24"/>
          <w:szCs w:val="24"/>
        </w:rPr>
        <w:t xml:space="preserve"> between the mass and blood vessels,</w:t>
      </w:r>
      <w:r w:rsidR="00FD765B" w:rsidRPr="004901F5">
        <w:rPr>
          <w:rFonts w:ascii="Book Antiqua" w:hAnsi="Book Antiqua"/>
          <w:kern w:val="0"/>
          <w:sz w:val="24"/>
          <w:szCs w:val="24"/>
        </w:rPr>
        <w:t xml:space="preserve"> the</w:t>
      </w:r>
      <w:r w:rsidR="0068443A" w:rsidRPr="004901F5">
        <w:rPr>
          <w:rFonts w:ascii="Book Antiqua" w:hAnsi="Book Antiqua"/>
          <w:kern w:val="0"/>
          <w:sz w:val="24"/>
          <w:szCs w:val="24"/>
        </w:rPr>
        <w:t xml:space="preserve"> pancreas</w:t>
      </w:r>
      <w:r w:rsidR="00FB6890" w:rsidRPr="004901F5">
        <w:rPr>
          <w:rFonts w:ascii="Book Antiqua" w:hAnsi="Book Antiqua"/>
          <w:kern w:val="0"/>
          <w:sz w:val="24"/>
          <w:szCs w:val="24"/>
        </w:rPr>
        <w:t xml:space="preserve">, </w:t>
      </w:r>
      <w:r w:rsidR="00FD765B" w:rsidRPr="004901F5">
        <w:rPr>
          <w:rFonts w:ascii="Book Antiqua" w:hAnsi="Book Antiqua"/>
          <w:kern w:val="0"/>
          <w:sz w:val="24"/>
          <w:szCs w:val="24"/>
        </w:rPr>
        <w:t xml:space="preserve">the </w:t>
      </w:r>
      <w:r w:rsidR="0068443A" w:rsidRPr="004901F5">
        <w:rPr>
          <w:rFonts w:ascii="Book Antiqua" w:hAnsi="Book Antiqua"/>
          <w:kern w:val="0"/>
          <w:sz w:val="24"/>
          <w:szCs w:val="24"/>
        </w:rPr>
        <w:t>gallbladder</w:t>
      </w:r>
      <w:r w:rsidR="00FB6890" w:rsidRPr="004901F5">
        <w:rPr>
          <w:rFonts w:ascii="Book Antiqua" w:hAnsi="Book Antiqua"/>
          <w:kern w:val="0"/>
          <w:sz w:val="24"/>
          <w:szCs w:val="24"/>
        </w:rPr>
        <w:t xml:space="preserve"> and the dilated bile duct</w:t>
      </w:r>
      <w:r w:rsidR="008E5952" w:rsidRPr="004901F5">
        <w:rPr>
          <w:rFonts w:ascii="Book Antiqua" w:hAnsi="Book Antiqua"/>
          <w:kern w:val="0"/>
          <w:sz w:val="24"/>
          <w:szCs w:val="24"/>
        </w:rPr>
        <w:t xml:space="preserve"> </w:t>
      </w:r>
      <w:r w:rsidR="001075CD" w:rsidRPr="004901F5">
        <w:rPr>
          <w:rFonts w:ascii="Book Antiqua" w:hAnsi="Book Antiqua"/>
          <w:kern w:val="0"/>
          <w:sz w:val="24"/>
          <w:szCs w:val="24"/>
        </w:rPr>
        <w:t>(Figure</w:t>
      </w:r>
      <w:r w:rsidR="00CC1A8F" w:rsidRPr="004901F5">
        <w:rPr>
          <w:rFonts w:ascii="Book Antiqua" w:hAnsi="Book Antiqua"/>
          <w:kern w:val="0"/>
          <w:sz w:val="24"/>
          <w:szCs w:val="24"/>
        </w:rPr>
        <w:t xml:space="preserve"> 3</w:t>
      </w:r>
      <w:r w:rsidR="0068443A" w:rsidRPr="004901F5">
        <w:rPr>
          <w:rFonts w:ascii="Book Antiqua" w:hAnsi="Book Antiqua"/>
          <w:kern w:val="0"/>
          <w:sz w:val="24"/>
          <w:szCs w:val="24"/>
        </w:rPr>
        <w:t>D</w:t>
      </w:r>
      <w:r w:rsidR="00DB2FD5" w:rsidRPr="004901F5">
        <w:rPr>
          <w:rFonts w:ascii="Book Antiqua" w:hAnsi="Book Antiqua"/>
          <w:kern w:val="0"/>
          <w:sz w:val="24"/>
          <w:szCs w:val="24"/>
        </w:rPr>
        <w:t xml:space="preserve"> and</w:t>
      </w:r>
      <w:r w:rsidR="0068443A" w:rsidRPr="004901F5">
        <w:rPr>
          <w:rFonts w:ascii="Book Antiqua" w:hAnsi="Book Antiqua"/>
          <w:kern w:val="0"/>
          <w:sz w:val="24"/>
          <w:szCs w:val="24"/>
        </w:rPr>
        <w:t xml:space="preserve"> E</w:t>
      </w:r>
      <w:r w:rsidR="007D0DDE" w:rsidRPr="004901F5">
        <w:rPr>
          <w:rFonts w:ascii="Book Antiqua" w:hAnsi="Book Antiqua"/>
          <w:kern w:val="0"/>
          <w:sz w:val="24"/>
          <w:szCs w:val="24"/>
        </w:rPr>
        <w:t xml:space="preserve">). </w:t>
      </w:r>
      <w:r w:rsidR="009C7304" w:rsidRPr="004901F5">
        <w:rPr>
          <w:rFonts w:ascii="Book Antiqua" w:hAnsi="Book Antiqua"/>
          <w:kern w:val="0"/>
          <w:sz w:val="24"/>
          <w:szCs w:val="24"/>
        </w:rPr>
        <w:t>Apart from this mass, there was an absence of additional lesions in the rest of the body as detected by p</w:t>
      </w:r>
      <w:r w:rsidR="00140F37" w:rsidRPr="004901F5">
        <w:rPr>
          <w:rFonts w:ascii="Book Antiqua" w:hAnsi="Book Antiqua"/>
          <w:kern w:val="0"/>
          <w:sz w:val="24"/>
          <w:szCs w:val="24"/>
        </w:rPr>
        <w:t xml:space="preserve">hysical and </w:t>
      </w:r>
      <w:r w:rsidR="00E8381C" w:rsidRPr="004901F5">
        <w:rPr>
          <w:rFonts w:ascii="Book Antiqua" w:hAnsi="Book Antiqua"/>
          <w:kern w:val="0"/>
          <w:sz w:val="24"/>
          <w:szCs w:val="24"/>
        </w:rPr>
        <w:t xml:space="preserve">imaging examinations. </w:t>
      </w:r>
      <w:r w:rsidR="002E086C" w:rsidRPr="004901F5">
        <w:rPr>
          <w:rFonts w:ascii="Book Antiqua" w:hAnsi="Book Antiqua"/>
          <w:kern w:val="0"/>
          <w:sz w:val="24"/>
          <w:szCs w:val="24"/>
        </w:rPr>
        <w:t xml:space="preserve">A preoperative diagnosis of abdominal lesion was made and </w:t>
      </w:r>
      <w:r w:rsidR="00E8381C" w:rsidRPr="004901F5">
        <w:rPr>
          <w:rFonts w:ascii="Book Antiqua" w:hAnsi="Book Antiqua"/>
          <w:kern w:val="0"/>
          <w:sz w:val="24"/>
          <w:szCs w:val="24"/>
        </w:rPr>
        <w:t xml:space="preserve">the patient underwent </w:t>
      </w:r>
      <w:r w:rsidR="002E086C" w:rsidRPr="004901F5">
        <w:rPr>
          <w:rFonts w:ascii="Book Antiqua" w:hAnsi="Book Antiqua"/>
          <w:kern w:val="0"/>
          <w:sz w:val="24"/>
          <w:szCs w:val="24"/>
        </w:rPr>
        <w:t>exploratory laparotomy</w:t>
      </w:r>
      <w:r w:rsidR="00B20B1A" w:rsidRPr="004901F5">
        <w:rPr>
          <w:rFonts w:ascii="Book Antiqua" w:hAnsi="Book Antiqua"/>
          <w:kern w:val="0"/>
          <w:sz w:val="24"/>
          <w:szCs w:val="24"/>
        </w:rPr>
        <w:t xml:space="preserve"> after an appropriate preparation</w:t>
      </w:r>
      <w:r w:rsidR="002E086C" w:rsidRPr="004901F5">
        <w:rPr>
          <w:rFonts w:ascii="Book Antiqua" w:hAnsi="Book Antiqua"/>
          <w:kern w:val="0"/>
          <w:sz w:val="24"/>
          <w:szCs w:val="24"/>
        </w:rPr>
        <w:t>. A mass was found located between the hepatoduodenal ligament and the inferior vena cava</w:t>
      </w:r>
      <w:r w:rsidR="00B20B1A" w:rsidRPr="004901F5">
        <w:rPr>
          <w:rFonts w:ascii="Book Antiqua" w:hAnsi="Book Antiqua"/>
          <w:kern w:val="0"/>
          <w:sz w:val="24"/>
          <w:szCs w:val="24"/>
        </w:rPr>
        <w:t xml:space="preserve"> and successfully excised. The mass had </w:t>
      </w:r>
      <w:r w:rsidR="00DB2FD5" w:rsidRPr="004901F5">
        <w:rPr>
          <w:rFonts w:ascii="Book Antiqua" w:hAnsi="Book Antiqua"/>
          <w:kern w:val="0"/>
          <w:sz w:val="24"/>
          <w:szCs w:val="24"/>
        </w:rPr>
        <w:t xml:space="preserve">an intact capsule </w:t>
      </w:r>
      <w:r w:rsidR="001075CD" w:rsidRPr="004901F5">
        <w:rPr>
          <w:rFonts w:ascii="Book Antiqua" w:hAnsi="Book Antiqua"/>
          <w:kern w:val="0"/>
          <w:sz w:val="24"/>
          <w:szCs w:val="24"/>
        </w:rPr>
        <w:t>(Figure</w:t>
      </w:r>
      <w:r w:rsidR="00CC1A8F" w:rsidRPr="004901F5">
        <w:rPr>
          <w:rFonts w:ascii="Book Antiqua" w:hAnsi="Book Antiqua"/>
          <w:kern w:val="0"/>
          <w:sz w:val="24"/>
          <w:szCs w:val="24"/>
        </w:rPr>
        <w:t xml:space="preserve"> 3</w:t>
      </w:r>
      <w:r w:rsidR="0068443A" w:rsidRPr="004901F5">
        <w:rPr>
          <w:rFonts w:ascii="Book Antiqua" w:hAnsi="Book Antiqua"/>
          <w:kern w:val="0"/>
          <w:sz w:val="24"/>
          <w:szCs w:val="24"/>
        </w:rPr>
        <w:t>F</w:t>
      </w:r>
      <w:r w:rsidR="007D0DDE" w:rsidRPr="004901F5">
        <w:rPr>
          <w:rFonts w:ascii="Book Antiqua" w:hAnsi="Book Antiqua"/>
          <w:kern w:val="0"/>
          <w:sz w:val="24"/>
          <w:szCs w:val="24"/>
        </w:rPr>
        <w:t>)</w:t>
      </w:r>
      <w:r w:rsidR="00B20B1A" w:rsidRPr="004901F5">
        <w:rPr>
          <w:rFonts w:ascii="Book Antiqua" w:hAnsi="Book Antiqua"/>
          <w:kern w:val="0"/>
          <w:sz w:val="24"/>
          <w:szCs w:val="24"/>
        </w:rPr>
        <w:t xml:space="preserve"> and a clear boundary with adjacent organs including the common bile duct</w:t>
      </w:r>
      <w:r w:rsidR="008F365A" w:rsidRPr="004901F5">
        <w:rPr>
          <w:rFonts w:ascii="Book Antiqua" w:hAnsi="Book Antiqua"/>
          <w:kern w:val="0"/>
          <w:sz w:val="24"/>
          <w:szCs w:val="24"/>
        </w:rPr>
        <w:t xml:space="preserve">. </w:t>
      </w:r>
      <w:r w:rsidR="003438B8" w:rsidRPr="004901F5">
        <w:rPr>
          <w:rFonts w:ascii="Book Antiqua" w:hAnsi="Book Antiqua"/>
          <w:kern w:val="0"/>
          <w:sz w:val="24"/>
          <w:szCs w:val="24"/>
        </w:rPr>
        <w:t>The mass was 6</w:t>
      </w:r>
      <w:r w:rsidR="001075CD" w:rsidRPr="004901F5">
        <w:rPr>
          <w:rFonts w:ascii="Book Antiqua" w:hAnsi="Book Antiqua"/>
          <w:kern w:val="0"/>
          <w:sz w:val="24"/>
          <w:szCs w:val="24"/>
        </w:rPr>
        <w:t xml:space="preserve"> cm </w:t>
      </w:r>
      <w:r w:rsidR="003438B8" w:rsidRPr="004901F5">
        <w:rPr>
          <w:rFonts w:ascii="Book Antiqua" w:hAnsi="Book Antiqua"/>
          <w:kern w:val="0"/>
          <w:sz w:val="24"/>
          <w:szCs w:val="24"/>
        </w:rPr>
        <w:t>×</w:t>
      </w:r>
      <w:r w:rsidR="001075CD" w:rsidRPr="004901F5">
        <w:rPr>
          <w:rFonts w:ascii="Book Antiqua" w:hAnsi="Book Antiqua"/>
          <w:kern w:val="0"/>
          <w:sz w:val="24"/>
          <w:szCs w:val="24"/>
        </w:rPr>
        <w:t xml:space="preserve"> </w:t>
      </w:r>
      <w:r w:rsidR="003438B8" w:rsidRPr="004901F5">
        <w:rPr>
          <w:rFonts w:ascii="Book Antiqua" w:hAnsi="Book Antiqua"/>
          <w:kern w:val="0"/>
          <w:sz w:val="24"/>
          <w:szCs w:val="24"/>
        </w:rPr>
        <w:t>4</w:t>
      </w:r>
      <w:r w:rsidR="001075CD" w:rsidRPr="004901F5">
        <w:rPr>
          <w:rFonts w:ascii="Book Antiqua" w:hAnsi="Book Antiqua"/>
          <w:kern w:val="0"/>
          <w:sz w:val="24"/>
          <w:szCs w:val="24"/>
        </w:rPr>
        <w:t xml:space="preserve"> cm </w:t>
      </w:r>
      <w:r w:rsidR="003438B8" w:rsidRPr="004901F5">
        <w:rPr>
          <w:rFonts w:ascii="Book Antiqua" w:hAnsi="Book Antiqua"/>
          <w:kern w:val="0"/>
          <w:sz w:val="24"/>
          <w:szCs w:val="24"/>
        </w:rPr>
        <w:t>×</w:t>
      </w:r>
      <w:r w:rsidR="001075CD" w:rsidRPr="004901F5">
        <w:rPr>
          <w:rFonts w:ascii="Book Antiqua" w:hAnsi="Book Antiqua"/>
          <w:kern w:val="0"/>
          <w:sz w:val="24"/>
          <w:szCs w:val="24"/>
        </w:rPr>
        <w:t xml:space="preserve"> </w:t>
      </w:r>
      <w:r w:rsidR="003438B8" w:rsidRPr="004901F5">
        <w:rPr>
          <w:rFonts w:ascii="Book Antiqua" w:hAnsi="Book Antiqua"/>
          <w:kern w:val="0"/>
          <w:sz w:val="24"/>
          <w:szCs w:val="24"/>
        </w:rPr>
        <w:t xml:space="preserve">2.5 cm in size and had </w:t>
      </w:r>
      <w:r w:rsidR="00E8381C" w:rsidRPr="004901F5">
        <w:rPr>
          <w:rFonts w:ascii="Book Antiqua" w:hAnsi="Book Antiqua"/>
          <w:kern w:val="0"/>
          <w:sz w:val="24"/>
          <w:szCs w:val="24"/>
        </w:rPr>
        <w:t xml:space="preserve">a </w:t>
      </w:r>
      <w:r w:rsidR="00F1285B" w:rsidRPr="004901F5">
        <w:rPr>
          <w:rFonts w:ascii="Book Antiqua" w:hAnsi="Book Antiqua"/>
          <w:kern w:val="0"/>
          <w:sz w:val="24"/>
          <w:szCs w:val="24"/>
        </w:rPr>
        <w:t xml:space="preserve">greyish-white </w:t>
      </w:r>
      <w:r w:rsidR="00E8381C" w:rsidRPr="004901F5">
        <w:rPr>
          <w:rFonts w:ascii="Book Antiqua" w:hAnsi="Book Antiqua"/>
          <w:kern w:val="0"/>
          <w:sz w:val="24"/>
          <w:szCs w:val="24"/>
        </w:rPr>
        <w:t>granular cutting surface</w:t>
      </w:r>
      <w:r w:rsidR="0068443A" w:rsidRPr="004901F5">
        <w:rPr>
          <w:rFonts w:ascii="Book Antiqua" w:hAnsi="Book Antiqua"/>
          <w:kern w:val="0"/>
          <w:sz w:val="24"/>
          <w:szCs w:val="24"/>
        </w:rPr>
        <w:t xml:space="preserve"> </w:t>
      </w:r>
      <w:r w:rsidR="00FF448A" w:rsidRPr="004901F5">
        <w:rPr>
          <w:rFonts w:ascii="Book Antiqua" w:hAnsi="Book Antiqua"/>
          <w:kern w:val="0"/>
          <w:sz w:val="24"/>
          <w:szCs w:val="24"/>
        </w:rPr>
        <w:t xml:space="preserve">with </w:t>
      </w:r>
      <w:r w:rsidR="00E8381C" w:rsidRPr="004901F5">
        <w:rPr>
          <w:rFonts w:ascii="Book Antiqua" w:hAnsi="Book Antiqua"/>
          <w:kern w:val="0"/>
          <w:sz w:val="24"/>
          <w:szCs w:val="24"/>
        </w:rPr>
        <w:t>local bleeding regions</w:t>
      </w:r>
      <w:r w:rsidR="008F365A" w:rsidRPr="004901F5">
        <w:rPr>
          <w:rFonts w:ascii="Book Antiqua" w:hAnsi="Book Antiqua"/>
          <w:kern w:val="0"/>
          <w:sz w:val="24"/>
          <w:szCs w:val="24"/>
        </w:rPr>
        <w:t xml:space="preserve"> </w:t>
      </w:r>
      <w:r w:rsidR="001075CD" w:rsidRPr="004901F5">
        <w:rPr>
          <w:rFonts w:ascii="Book Antiqua" w:hAnsi="Book Antiqua"/>
          <w:kern w:val="0"/>
          <w:sz w:val="24"/>
          <w:szCs w:val="24"/>
        </w:rPr>
        <w:t>(Figure</w:t>
      </w:r>
      <w:r w:rsidR="00CC1A8F" w:rsidRPr="004901F5">
        <w:rPr>
          <w:rFonts w:ascii="Book Antiqua" w:hAnsi="Book Antiqua"/>
          <w:kern w:val="0"/>
          <w:sz w:val="24"/>
          <w:szCs w:val="24"/>
        </w:rPr>
        <w:t xml:space="preserve"> 3</w:t>
      </w:r>
      <w:r w:rsidR="0068443A" w:rsidRPr="004901F5">
        <w:rPr>
          <w:rFonts w:ascii="Book Antiqua" w:hAnsi="Book Antiqua"/>
          <w:kern w:val="0"/>
          <w:sz w:val="24"/>
          <w:szCs w:val="24"/>
        </w:rPr>
        <w:t>G</w:t>
      </w:r>
      <w:r w:rsidR="007D0DDE" w:rsidRPr="004901F5">
        <w:rPr>
          <w:rFonts w:ascii="Book Antiqua" w:hAnsi="Book Antiqua"/>
          <w:kern w:val="0"/>
          <w:sz w:val="24"/>
          <w:szCs w:val="24"/>
        </w:rPr>
        <w:t>)</w:t>
      </w:r>
      <w:r w:rsidR="00C17AFF" w:rsidRPr="004901F5">
        <w:rPr>
          <w:rFonts w:ascii="Book Antiqua" w:hAnsi="Book Antiqua"/>
          <w:kern w:val="0"/>
          <w:sz w:val="24"/>
          <w:szCs w:val="24"/>
        </w:rPr>
        <w:t>.</w:t>
      </w:r>
    </w:p>
    <w:p w14:paraId="47DF8B07" w14:textId="77777777" w:rsidR="003255B2" w:rsidRPr="004901F5" w:rsidRDefault="003255B2" w:rsidP="004901F5">
      <w:pPr>
        <w:adjustRightInd w:val="0"/>
        <w:snapToGrid w:val="0"/>
        <w:spacing w:line="360" w:lineRule="auto"/>
        <w:rPr>
          <w:rFonts w:ascii="Book Antiqua" w:hAnsi="Book Antiqua"/>
          <w:kern w:val="0"/>
          <w:sz w:val="24"/>
          <w:szCs w:val="24"/>
        </w:rPr>
      </w:pPr>
    </w:p>
    <w:p w14:paraId="65E5708B" w14:textId="77777777" w:rsidR="00C10C22" w:rsidRPr="004901F5" w:rsidRDefault="00C10C22" w:rsidP="004901F5">
      <w:pPr>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FINAL DIAGNOSIS</w:t>
      </w:r>
    </w:p>
    <w:p w14:paraId="2E1B7F01" w14:textId="1FA5AF95" w:rsidR="00C10C22" w:rsidRPr="004901F5" w:rsidRDefault="00C10C22" w:rsidP="004901F5">
      <w:pPr>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 xml:space="preserve">Based on the above clinicopathological feature and immunohistochemical analyses, a diagnosis of UCD of mixed type was </w:t>
      </w:r>
      <w:r w:rsidR="00FD765B" w:rsidRPr="004901F5">
        <w:rPr>
          <w:rFonts w:ascii="Book Antiqua" w:hAnsi="Book Antiqua"/>
          <w:kern w:val="0"/>
          <w:sz w:val="24"/>
          <w:szCs w:val="24"/>
        </w:rPr>
        <w:t>made</w:t>
      </w:r>
      <w:r w:rsidRPr="004901F5">
        <w:rPr>
          <w:rFonts w:ascii="Book Antiqua" w:hAnsi="Book Antiqua"/>
          <w:kern w:val="0"/>
          <w:sz w:val="24"/>
          <w:szCs w:val="24"/>
        </w:rPr>
        <w:t>.</w:t>
      </w:r>
    </w:p>
    <w:p w14:paraId="6FE42286" w14:textId="77777777" w:rsidR="00C10C22" w:rsidRPr="004901F5" w:rsidRDefault="00C10C22" w:rsidP="004901F5">
      <w:pPr>
        <w:adjustRightInd w:val="0"/>
        <w:snapToGrid w:val="0"/>
        <w:spacing w:line="360" w:lineRule="auto"/>
        <w:rPr>
          <w:rFonts w:ascii="Book Antiqua" w:hAnsi="Book Antiqua"/>
          <w:b/>
          <w:kern w:val="0"/>
          <w:sz w:val="24"/>
          <w:szCs w:val="24"/>
        </w:rPr>
      </w:pPr>
    </w:p>
    <w:p w14:paraId="1E0D74BB" w14:textId="77777777" w:rsidR="00206000" w:rsidRPr="004901F5" w:rsidRDefault="00C10C22" w:rsidP="004901F5">
      <w:pPr>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TREATMENT</w:t>
      </w:r>
    </w:p>
    <w:p w14:paraId="0543DBC4" w14:textId="77777777" w:rsidR="00206000" w:rsidRPr="004901F5" w:rsidRDefault="00206000" w:rsidP="004901F5">
      <w:pPr>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A</w:t>
      </w:r>
      <w:r w:rsidR="00057A61" w:rsidRPr="004901F5">
        <w:rPr>
          <w:rFonts w:ascii="Book Antiqua" w:hAnsi="Book Antiqua"/>
          <w:kern w:val="0"/>
          <w:sz w:val="24"/>
          <w:szCs w:val="24"/>
        </w:rPr>
        <w:t xml:space="preserve">s described above, the mass was </w:t>
      </w:r>
      <w:r w:rsidRPr="004901F5">
        <w:rPr>
          <w:rFonts w:ascii="Book Antiqua" w:hAnsi="Book Antiqua"/>
          <w:kern w:val="0"/>
          <w:sz w:val="24"/>
          <w:szCs w:val="24"/>
        </w:rPr>
        <w:t>surgical</w:t>
      </w:r>
      <w:r w:rsidR="00057A61" w:rsidRPr="004901F5">
        <w:rPr>
          <w:rFonts w:ascii="Book Antiqua" w:hAnsi="Book Antiqua"/>
          <w:kern w:val="0"/>
          <w:sz w:val="24"/>
          <w:szCs w:val="24"/>
        </w:rPr>
        <w:t>ly removed. No non-surgical treatment was given to the patient.</w:t>
      </w:r>
    </w:p>
    <w:p w14:paraId="175299AA" w14:textId="77777777" w:rsidR="00057A61" w:rsidRPr="004901F5" w:rsidRDefault="00057A61" w:rsidP="004901F5">
      <w:pPr>
        <w:adjustRightInd w:val="0"/>
        <w:snapToGrid w:val="0"/>
        <w:spacing w:line="360" w:lineRule="auto"/>
        <w:rPr>
          <w:rFonts w:ascii="Book Antiqua" w:hAnsi="Book Antiqua"/>
          <w:b/>
          <w:kern w:val="0"/>
          <w:sz w:val="24"/>
          <w:szCs w:val="24"/>
        </w:rPr>
      </w:pPr>
    </w:p>
    <w:p w14:paraId="56DDCFB8" w14:textId="77777777" w:rsidR="00C10C22" w:rsidRPr="004901F5" w:rsidRDefault="00C10C22" w:rsidP="004901F5">
      <w:pPr>
        <w:adjustRightInd w:val="0"/>
        <w:snapToGrid w:val="0"/>
        <w:spacing w:line="360" w:lineRule="auto"/>
        <w:outlineLvl w:val="0"/>
        <w:rPr>
          <w:rFonts w:ascii="Book Antiqua" w:hAnsi="Book Antiqua"/>
          <w:b/>
          <w:kern w:val="0"/>
          <w:sz w:val="24"/>
          <w:szCs w:val="24"/>
        </w:rPr>
      </w:pPr>
      <w:r w:rsidRPr="004901F5">
        <w:rPr>
          <w:rFonts w:ascii="Book Antiqua" w:hAnsi="Book Antiqua"/>
          <w:b/>
          <w:kern w:val="0"/>
          <w:sz w:val="24"/>
          <w:szCs w:val="24"/>
        </w:rPr>
        <w:t>OUTCOME AND FOLLOW-UP</w:t>
      </w:r>
    </w:p>
    <w:p w14:paraId="1676B231" w14:textId="50338DCF" w:rsidR="004B7296" w:rsidRPr="004901F5" w:rsidRDefault="004B7296" w:rsidP="004901F5">
      <w:pPr>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After surg</w:t>
      </w:r>
      <w:r w:rsidR="00057A61" w:rsidRPr="004901F5">
        <w:rPr>
          <w:rFonts w:ascii="Book Antiqua" w:hAnsi="Book Antiqua"/>
          <w:kern w:val="0"/>
          <w:sz w:val="24"/>
          <w:szCs w:val="24"/>
        </w:rPr>
        <w:t>ical treatment</w:t>
      </w:r>
      <w:r w:rsidRPr="004901F5">
        <w:rPr>
          <w:rFonts w:ascii="Book Antiqua" w:hAnsi="Book Antiqua"/>
          <w:kern w:val="0"/>
          <w:sz w:val="24"/>
          <w:szCs w:val="24"/>
        </w:rPr>
        <w:t xml:space="preserve">, the clinical </w:t>
      </w:r>
      <w:bookmarkStart w:id="22" w:name="_Hlk528654562"/>
      <w:r w:rsidRPr="004901F5">
        <w:rPr>
          <w:rFonts w:ascii="Book Antiqua" w:hAnsi="Book Antiqua"/>
          <w:kern w:val="0"/>
          <w:sz w:val="24"/>
          <w:szCs w:val="24"/>
        </w:rPr>
        <w:t>manifestations</w:t>
      </w:r>
      <w:bookmarkEnd w:id="22"/>
      <w:r w:rsidRPr="004901F5">
        <w:rPr>
          <w:rFonts w:ascii="Book Antiqua" w:hAnsi="Book Antiqua"/>
          <w:kern w:val="0"/>
          <w:sz w:val="24"/>
          <w:szCs w:val="24"/>
        </w:rPr>
        <w:t xml:space="preserve"> disappeared and serum levels of bilirubin returned to normal. The patient remained well without jaundice after a 12-mo follow-up.</w:t>
      </w:r>
    </w:p>
    <w:p w14:paraId="629ECE4D" w14:textId="77777777" w:rsidR="004B7296" w:rsidRPr="004901F5" w:rsidRDefault="004B7296" w:rsidP="004901F5">
      <w:pPr>
        <w:adjustRightInd w:val="0"/>
        <w:snapToGrid w:val="0"/>
        <w:spacing w:line="360" w:lineRule="auto"/>
        <w:rPr>
          <w:rFonts w:ascii="Book Antiqua" w:hAnsi="Book Antiqua"/>
          <w:b/>
          <w:kern w:val="0"/>
          <w:sz w:val="24"/>
          <w:szCs w:val="24"/>
        </w:rPr>
      </w:pPr>
    </w:p>
    <w:p w14:paraId="015D4B46" w14:textId="77777777" w:rsidR="003255B2" w:rsidRPr="004901F5" w:rsidRDefault="003255B2" w:rsidP="004901F5">
      <w:pPr>
        <w:adjustRightInd w:val="0"/>
        <w:snapToGrid w:val="0"/>
        <w:spacing w:line="360" w:lineRule="auto"/>
        <w:outlineLvl w:val="0"/>
        <w:rPr>
          <w:rFonts w:ascii="Book Antiqua" w:hAnsi="Book Antiqua"/>
          <w:sz w:val="24"/>
          <w:szCs w:val="24"/>
        </w:rPr>
      </w:pPr>
      <w:r w:rsidRPr="004901F5">
        <w:rPr>
          <w:rFonts w:ascii="Book Antiqua" w:hAnsi="Book Antiqua"/>
          <w:b/>
          <w:kern w:val="0"/>
          <w:sz w:val="24"/>
          <w:szCs w:val="24"/>
        </w:rPr>
        <w:t>D</w:t>
      </w:r>
      <w:r w:rsidR="008C5B4B" w:rsidRPr="004901F5">
        <w:rPr>
          <w:rFonts w:ascii="Book Antiqua" w:hAnsi="Book Antiqua"/>
          <w:b/>
          <w:kern w:val="0"/>
          <w:sz w:val="24"/>
          <w:szCs w:val="24"/>
        </w:rPr>
        <w:t>ISCUSSION</w:t>
      </w:r>
    </w:p>
    <w:p w14:paraId="731D7419" w14:textId="517C69BB" w:rsidR="007E66C2" w:rsidRPr="004901F5" w:rsidRDefault="008F6072" w:rsidP="004901F5">
      <w:pPr>
        <w:autoSpaceDE w:val="0"/>
        <w:autoSpaceDN w:val="0"/>
        <w:adjustRightInd w:val="0"/>
        <w:snapToGrid w:val="0"/>
        <w:spacing w:line="360" w:lineRule="auto"/>
        <w:rPr>
          <w:rFonts w:ascii="Book Antiqua" w:hAnsi="Book Antiqua"/>
          <w:sz w:val="24"/>
          <w:szCs w:val="24"/>
        </w:rPr>
      </w:pPr>
      <w:r w:rsidRPr="004901F5">
        <w:rPr>
          <w:rFonts w:ascii="Book Antiqua" w:hAnsi="Book Antiqua"/>
          <w:sz w:val="24"/>
          <w:szCs w:val="24"/>
        </w:rPr>
        <w:t>U</w:t>
      </w:r>
      <w:r w:rsidR="007A2A27" w:rsidRPr="004901F5">
        <w:rPr>
          <w:rFonts w:ascii="Book Antiqua" w:hAnsi="Book Antiqua"/>
          <w:sz w:val="24"/>
          <w:szCs w:val="24"/>
        </w:rPr>
        <w:t>ntil now</w:t>
      </w:r>
      <w:r w:rsidRPr="004901F5">
        <w:rPr>
          <w:rFonts w:ascii="Book Antiqua" w:hAnsi="Book Antiqua"/>
          <w:sz w:val="24"/>
          <w:szCs w:val="24"/>
        </w:rPr>
        <w:t xml:space="preserve">, </w:t>
      </w:r>
      <w:r w:rsidR="007E66C2" w:rsidRPr="004901F5">
        <w:rPr>
          <w:rFonts w:ascii="Book Antiqua" w:hAnsi="Book Antiqua"/>
          <w:sz w:val="24"/>
          <w:szCs w:val="24"/>
        </w:rPr>
        <w:t>12 cases of CD presenting with jaundice including the present case</w:t>
      </w:r>
      <w:r w:rsidRPr="004901F5">
        <w:rPr>
          <w:rFonts w:ascii="Book Antiqua" w:hAnsi="Book Antiqua"/>
          <w:sz w:val="24"/>
          <w:szCs w:val="24"/>
        </w:rPr>
        <w:t xml:space="preserve"> </w:t>
      </w:r>
      <w:r w:rsidRPr="004901F5">
        <w:rPr>
          <w:rFonts w:ascii="Book Antiqua" w:hAnsi="Book Antiqua"/>
          <w:sz w:val="24"/>
          <w:szCs w:val="24"/>
        </w:rPr>
        <w:lastRenderedPageBreak/>
        <w:t xml:space="preserve">have been </w:t>
      </w:r>
      <w:r w:rsidR="007E66C2" w:rsidRPr="004901F5">
        <w:rPr>
          <w:rFonts w:ascii="Book Antiqua" w:hAnsi="Book Antiqua"/>
          <w:sz w:val="24"/>
          <w:szCs w:val="24"/>
        </w:rPr>
        <w:t>described in 10 reports in the literature (Table 1</w:t>
      </w:r>
      <w:proofErr w:type="gramStart"/>
      <w:r w:rsidR="007E66C2" w:rsidRPr="004901F5">
        <w:rPr>
          <w:rFonts w:ascii="Book Antiqua" w:hAnsi="Book Antiqua"/>
          <w:sz w:val="24"/>
          <w:szCs w:val="24"/>
        </w:rPr>
        <w:t>)</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18-27]</w:t>
      </w:r>
      <w:r w:rsidR="007E66C2" w:rsidRPr="004901F5">
        <w:rPr>
          <w:rFonts w:ascii="Book Antiqua" w:hAnsi="Book Antiqua"/>
          <w:sz w:val="24"/>
          <w:szCs w:val="24"/>
        </w:rPr>
        <w:t xml:space="preserve">. Of the 12 cases, MCD and UCD </w:t>
      </w:r>
      <w:r w:rsidR="007B61D1" w:rsidRPr="004901F5">
        <w:rPr>
          <w:rFonts w:ascii="Book Antiqua" w:hAnsi="Book Antiqua"/>
          <w:sz w:val="24"/>
          <w:szCs w:val="24"/>
        </w:rPr>
        <w:t xml:space="preserve">were </w:t>
      </w:r>
      <w:r w:rsidR="007E66C2" w:rsidRPr="004901F5">
        <w:rPr>
          <w:rFonts w:ascii="Book Antiqua" w:hAnsi="Book Antiqua"/>
          <w:sz w:val="24"/>
          <w:szCs w:val="24"/>
        </w:rPr>
        <w:t>equally divided</w:t>
      </w:r>
      <w:r w:rsidR="009D7682" w:rsidRPr="004901F5">
        <w:rPr>
          <w:rFonts w:ascii="Book Antiqua" w:hAnsi="Book Antiqua"/>
          <w:sz w:val="24"/>
          <w:szCs w:val="24"/>
        </w:rPr>
        <w:t>; 7 (58.3%) were of hyaline vascular type, 3 (25%) of plasma cell type, and 2 (16.7%) of mixed type.</w:t>
      </w:r>
      <w:r w:rsidR="007E66C2" w:rsidRPr="004901F5">
        <w:rPr>
          <w:rFonts w:ascii="Book Antiqua" w:hAnsi="Book Antiqua"/>
          <w:sz w:val="24"/>
          <w:szCs w:val="24"/>
        </w:rPr>
        <w:t xml:space="preserve"> All the cases of UCD were successfully excised and had </w:t>
      </w:r>
      <w:r w:rsidR="007E66C2" w:rsidRPr="004901F5">
        <w:rPr>
          <w:rFonts w:ascii="Book Antiqua" w:hAnsi="Book Antiqua"/>
          <w:kern w:val="0"/>
          <w:sz w:val="24"/>
          <w:szCs w:val="24"/>
        </w:rPr>
        <w:t>a complete symptom resolution within the term of follow-up, while the cases of MCD were either partially controlled or relapsed</w:t>
      </w:r>
      <w:r w:rsidR="009D7682" w:rsidRPr="004901F5">
        <w:rPr>
          <w:rFonts w:ascii="Book Antiqua" w:hAnsi="Book Antiqua"/>
          <w:sz w:val="24"/>
          <w:szCs w:val="24"/>
        </w:rPr>
        <w:t>.</w:t>
      </w:r>
    </w:p>
    <w:p w14:paraId="4BFBE1B6" w14:textId="338ABA7E" w:rsidR="000F7E27" w:rsidRPr="004901F5" w:rsidRDefault="007D26CC" w:rsidP="004901F5">
      <w:pPr>
        <w:autoSpaceDE w:val="0"/>
        <w:autoSpaceDN w:val="0"/>
        <w:adjustRightInd w:val="0"/>
        <w:snapToGrid w:val="0"/>
        <w:spacing w:line="360" w:lineRule="auto"/>
        <w:rPr>
          <w:rFonts w:ascii="Book Antiqua" w:hAnsi="Book Antiqua"/>
          <w:kern w:val="0"/>
          <w:sz w:val="24"/>
          <w:szCs w:val="24"/>
        </w:rPr>
      </w:pPr>
      <w:bookmarkStart w:id="23" w:name="_Hlk528654204"/>
      <w:r w:rsidRPr="004901F5">
        <w:rPr>
          <w:rFonts w:ascii="Book Antiqua" w:hAnsi="Book Antiqua"/>
          <w:kern w:val="0"/>
          <w:sz w:val="24"/>
          <w:szCs w:val="24"/>
        </w:rPr>
        <w:t xml:space="preserve">  </w:t>
      </w:r>
      <w:r w:rsidR="00FE3405" w:rsidRPr="004901F5">
        <w:rPr>
          <w:rFonts w:ascii="Book Antiqua" w:hAnsi="Book Antiqua"/>
          <w:sz w:val="24"/>
          <w:szCs w:val="24"/>
        </w:rPr>
        <w:t xml:space="preserve">CD comprises a heterogeneous group of disorders and presents with diverse symptoms and signs due to the location, size, extent and </w:t>
      </w:r>
      <w:proofErr w:type="gramStart"/>
      <w:r w:rsidR="00FE3405" w:rsidRPr="004901F5">
        <w:rPr>
          <w:rFonts w:ascii="Book Antiqua" w:hAnsi="Book Antiqua"/>
          <w:sz w:val="24"/>
          <w:szCs w:val="24"/>
        </w:rPr>
        <w:t>diffusio</w:t>
      </w:r>
      <w:bookmarkEnd w:id="23"/>
      <w:r w:rsidR="00FE3405" w:rsidRPr="004901F5">
        <w:rPr>
          <w:rFonts w:ascii="Book Antiqua" w:hAnsi="Book Antiqua"/>
          <w:sz w:val="24"/>
          <w:szCs w:val="24"/>
        </w:rPr>
        <w:t>n</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4]</w:t>
      </w:r>
      <w:r w:rsidR="00FE3405" w:rsidRPr="004901F5">
        <w:rPr>
          <w:rFonts w:ascii="Book Antiqua" w:hAnsi="Book Antiqua"/>
          <w:sz w:val="24"/>
          <w:szCs w:val="24"/>
        </w:rPr>
        <w:t xml:space="preserve">. This leads to difficulties in arriving at a differential diagnosis, and </w:t>
      </w:r>
      <w:bookmarkStart w:id="24" w:name="_Hlk528654226"/>
      <w:r w:rsidR="00FE3405" w:rsidRPr="004901F5">
        <w:rPr>
          <w:rFonts w:ascii="Book Antiqua" w:hAnsi="Book Antiqua"/>
          <w:sz w:val="24"/>
          <w:szCs w:val="24"/>
        </w:rPr>
        <w:t xml:space="preserve">surgical excision is usually </w:t>
      </w:r>
      <w:r w:rsidR="00FD765B" w:rsidRPr="004901F5">
        <w:rPr>
          <w:rFonts w:ascii="Book Antiqua" w:hAnsi="Book Antiqua"/>
          <w:sz w:val="24"/>
          <w:szCs w:val="24"/>
        </w:rPr>
        <w:t xml:space="preserve">not only </w:t>
      </w:r>
      <w:r w:rsidR="00FE3405" w:rsidRPr="004901F5">
        <w:rPr>
          <w:rFonts w:ascii="Book Antiqua" w:hAnsi="Book Antiqua"/>
          <w:sz w:val="24"/>
          <w:szCs w:val="24"/>
        </w:rPr>
        <w:t xml:space="preserve">a diagnostic </w:t>
      </w:r>
      <w:r w:rsidR="00FD765B" w:rsidRPr="004901F5">
        <w:rPr>
          <w:rFonts w:ascii="Book Antiqua" w:hAnsi="Book Antiqua"/>
          <w:sz w:val="24"/>
          <w:szCs w:val="24"/>
        </w:rPr>
        <w:t xml:space="preserve">but also </w:t>
      </w:r>
      <w:r w:rsidR="00FE3405" w:rsidRPr="004901F5">
        <w:rPr>
          <w:rFonts w:ascii="Book Antiqua" w:hAnsi="Book Antiqua"/>
          <w:sz w:val="24"/>
          <w:szCs w:val="24"/>
        </w:rPr>
        <w:t xml:space="preserve">a curative method for </w:t>
      </w:r>
      <w:r w:rsidR="002A7790" w:rsidRPr="004901F5">
        <w:rPr>
          <w:rFonts w:ascii="Book Antiqua" w:hAnsi="Book Antiqua"/>
          <w:sz w:val="24"/>
          <w:szCs w:val="24"/>
        </w:rPr>
        <w:t xml:space="preserve">the </w:t>
      </w:r>
      <w:r w:rsidR="00FE3405" w:rsidRPr="004901F5">
        <w:rPr>
          <w:rFonts w:ascii="Book Antiqua" w:hAnsi="Book Antiqua"/>
          <w:sz w:val="24"/>
          <w:szCs w:val="24"/>
        </w:rPr>
        <w:t xml:space="preserve">management of the disease, particularly for UCD. </w:t>
      </w:r>
      <w:bookmarkEnd w:id="24"/>
      <w:r w:rsidR="00FE3405" w:rsidRPr="004901F5">
        <w:rPr>
          <w:rFonts w:ascii="Book Antiqua" w:hAnsi="Book Antiqua"/>
          <w:sz w:val="24"/>
          <w:szCs w:val="24"/>
        </w:rPr>
        <w:t xml:space="preserve">Therefore, </w:t>
      </w:r>
      <w:r w:rsidR="009C7304" w:rsidRPr="004901F5">
        <w:rPr>
          <w:rFonts w:ascii="Book Antiqua" w:hAnsi="Book Antiqua"/>
          <w:sz w:val="24"/>
          <w:szCs w:val="24"/>
        </w:rPr>
        <w:t xml:space="preserve">in addition to clinical manifestations, </w:t>
      </w:r>
      <w:r w:rsidR="00FE3405" w:rsidRPr="004901F5">
        <w:rPr>
          <w:rFonts w:ascii="Book Antiqua" w:hAnsi="Book Antiqua"/>
          <w:sz w:val="24"/>
          <w:szCs w:val="24"/>
        </w:rPr>
        <w:t xml:space="preserve">evaluation of CD should </w:t>
      </w:r>
      <w:r w:rsidR="009C7304" w:rsidRPr="004901F5">
        <w:rPr>
          <w:rFonts w:ascii="Book Antiqua" w:hAnsi="Book Antiqua"/>
          <w:sz w:val="24"/>
          <w:szCs w:val="24"/>
        </w:rPr>
        <w:t xml:space="preserve">also </w:t>
      </w:r>
      <w:r w:rsidR="00FE3405" w:rsidRPr="004901F5">
        <w:rPr>
          <w:rFonts w:ascii="Book Antiqua" w:hAnsi="Book Antiqua"/>
          <w:sz w:val="24"/>
          <w:szCs w:val="24"/>
        </w:rPr>
        <w:t>include pathological analysis with immunohistochemistry, laboratory investigation</w:t>
      </w:r>
      <w:r w:rsidR="009C7304" w:rsidRPr="004901F5">
        <w:rPr>
          <w:rFonts w:ascii="Book Antiqua" w:hAnsi="Book Antiqua"/>
          <w:sz w:val="24"/>
          <w:szCs w:val="24"/>
        </w:rPr>
        <w:t xml:space="preserve"> and</w:t>
      </w:r>
      <w:r w:rsidR="00FE3405" w:rsidRPr="004901F5">
        <w:rPr>
          <w:rFonts w:ascii="Book Antiqua" w:hAnsi="Book Antiqua"/>
          <w:sz w:val="24"/>
          <w:szCs w:val="24"/>
        </w:rPr>
        <w:t xml:space="preserve"> systemic imaging.</w:t>
      </w:r>
    </w:p>
    <w:p w14:paraId="190EE773" w14:textId="2BA6CB16" w:rsidR="003255B2" w:rsidRPr="004901F5" w:rsidRDefault="007D26CC" w:rsidP="004901F5">
      <w:pPr>
        <w:autoSpaceDE w:val="0"/>
        <w:autoSpaceDN w:val="0"/>
        <w:adjustRightInd w:val="0"/>
        <w:snapToGrid w:val="0"/>
        <w:spacing w:line="360" w:lineRule="auto"/>
        <w:rPr>
          <w:rFonts w:ascii="Book Antiqua" w:hAnsi="Book Antiqua"/>
          <w:sz w:val="24"/>
          <w:szCs w:val="24"/>
        </w:rPr>
      </w:pPr>
      <w:r w:rsidRPr="004901F5">
        <w:rPr>
          <w:rFonts w:ascii="Book Antiqua" w:hAnsi="Book Antiqua"/>
          <w:sz w:val="24"/>
          <w:szCs w:val="24"/>
        </w:rPr>
        <w:t xml:space="preserve">  </w:t>
      </w:r>
      <w:r w:rsidR="003255B2" w:rsidRPr="004901F5">
        <w:rPr>
          <w:rFonts w:ascii="Book Antiqua" w:hAnsi="Book Antiqua"/>
          <w:sz w:val="24"/>
          <w:szCs w:val="24"/>
        </w:rPr>
        <w:t xml:space="preserve">MCD is classically distinguished from UCD by the presence of systemic symptoms, such as fever, asthenia, pleural effusion, ascites, </w:t>
      </w:r>
      <w:r w:rsidR="005269A4" w:rsidRPr="004901F5">
        <w:rPr>
          <w:rFonts w:ascii="Book Antiqua" w:hAnsi="Book Antiqua"/>
          <w:sz w:val="24"/>
          <w:szCs w:val="24"/>
        </w:rPr>
        <w:t xml:space="preserve">the </w:t>
      </w:r>
      <w:r w:rsidR="003255B2" w:rsidRPr="004901F5">
        <w:rPr>
          <w:rFonts w:ascii="Book Antiqua" w:hAnsi="Book Antiqua"/>
          <w:sz w:val="24"/>
          <w:szCs w:val="24"/>
        </w:rPr>
        <w:t xml:space="preserve">presence of lymph nodes in more than one region, hepatosplenomegaly, signs of inflammation and a poorer </w:t>
      </w:r>
      <w:proofErr w:type="gramStart"/>
      <w:r w:rsidR="003255B2" w:rsidRPr="004901F5">
        <w:rPr>
          <w:rFonts w:ascii="Book Antiqua" w:hAnsi="Book Antiqua"/>
          <w:sz w:val="24"/>
          <w:szCs w:val="24"/>
        </w:rPr>
        <w:t>prognosis</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7]</w:t>
      </w:r>
      <w:r w:rsidR="003255B2" w:rsidRPr="004901F5">
        <w:rPr>
          <w:rFonts w:ascii="Book Antiqua" w:hAnsi="Book Antiqua"/>
          <w:sz w:val="24"/>
          <w:szCs w:val="24"/>
        </w:rPr>
        <w:t xml:space="preserve">. However, </w:t>
      </w:r>
      <w:r w:rsidR="008F6072" w:rsidRPr="004901F5">
        <w:rPr>
          <w:rFonts w:ascii="Book Antiqua" w:hAnsi="Book Antiqua"/>
          <w:sz w:val="24"/>
          <w:szCs w:val="24"/>
        </w:rPr>
        <w:t xml:space="preserve">in </w:t>
      </w:r>
      <w:r w:rsidR="003255B2" w:rsidRPr="004901F5">
        <w:rPr>
          <w:rFonts w:ascii="Book Antiqua" w:hAnsi="Book Antiqua"/>
          <w:sz w:val="24"/>
          <w:szCs w:val="24"/>
        </w:rPr>
        <w:t xml:space="preserve">approximately 60% of cases of UCD, the presentation is asymptomatic with accidental detection of a </w:t>
      </w:r>
      <w:proofErr w:type="gramStart"/>
      <w:r w:rsidR="003255B2" w:rsidRPr="004901F5">
        <w:rPr>
          <w:rFonts w:ascii="Book Antiqua" w:hAnsi="Book Antiqua"/>
          <w:sz w:val="24"/>
          <w:szCs w:val="24"/>
        </w:rPr>
        <w:t>mass</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28]</w:t>
      </w:r>
      <w:r w:rsidR="003255B2" w:rsidRPr="004901F5">
        <w:rPr>
          <w:rFonts w:ascii="Book Antiqua" w:hAnsi="Book Antiqua"/>
          <w:sz w:val="24"/>
          <w:szCs w:val="24"/>
        </w:rPr>
        <w:t>. Some patients are diagnosed with UCD because enlarged lymph node</w:t>
      </w:r>
      <w:r w:rsidR="009B55F7" w:rsidRPr="004901F5">
        <w:rPr>
          <w:rFonts w:ascii="Book Antiqua" w:hAnsi="Book Antiqua"/>
          <w:sz w:val="24"/>
          <w:szCs w:val="24"/>
        </w:rPr>
        <w:t>s</w:t>
      </w:r>
      <w:r w:rsidR="003255B2" w:rsidRPr="004901F5">
        <w:rPr>
          <w:rFonts w:ascii="Book Antiqua" w:hAnsi="Book Antiqua"/>
          <w:sz w:val="24"/>
          <w:szCs w:val="24"/>
        </w:rPr>
        <w:t xml:space="preserve"> impede nearby organs. The main manifestation of UCD is related to local complications of a mass with extrinsic compression</w:t>
      </w:r>
      <w:r w:rsidR="005269A4" w:rsidRPr="004901F5">
        <w:rPr>
          <w:rFonts w:ascii="Book Antiqua" w:hAnsi="Book Antiqua"/>
          <w:sz w:val="24"/>
          <w:szCs w:val="24"/>
        </w:rPr>
        <w:t>s</w:t>
      </w:r>
      <w:r w:rsidR="003255B2" w:rsidRPr="004901F5">
        <w:rPr>
          <w:rFonts w:ascii="Book Antiqua" w:hAnsi="Book Antiqua"/>
          <w:sz w:val="24"/>
          <w:szCs w:val="24"/>
        </w:rPr>
        <w:t xml:space="preserve">, such as renal obstruction, dyspnea, cough, abdominal pain and other </w:t>
      </w:r>
      <w:proofErr w:type="gramStart"/>
      <w:r w:rsidR="003255B2" w:rsidRPr="004901F5">
        <w:rPr>
          <w:rFonts w:ascii="Book Antiqua" w:hAnsi="Book Antiqua"/>
          <w:sz w:val="24"/>
          <w:szCs w:val="24"/>
        </w:rPr>
        <w:t>signs</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6]</w:t>
      </w:r>
      <w:r w:rsidR="003255B2" w:rsidRPr="004901F5">
        <w:rPr>
          <w:rFonts w:ascii="Book Antiqua" w:hAnsi="Book Antiqua"/>
          <w:sz w:val="24"/>
          <w:szCs w:val="24"/>
        </w:rPr>
        <w:t>. The plasma cell variants are the most common type of MCD (75%) but represent only 10</w:t>
      </w:r>
      <w:r w:rsidRPr="004901F5">
        <w:rPr>
          <w:rFonts w:ascii="Book Antiqua" w:hAnsi="Book Antiqua"/>
          <w:sz w:val="24"/>
          <w:szCs w:val="24"/>
        </w:rPr>
        <w:t>%</w:t>
      </w:r>
      <w:r w:rsidR="003255B2" w:rsidRPr="004901F5">
        <w:rPr>
          <w:rFonts w:ascii="Book Antiqua" w:hAnsi="Book Antiqua"/>
          <w:sz w:val="24"/>
          <w:szCs w:val="24"/>
        </w:rPr>
        <w:t xml:space="preserve">-20% of </w:t>
      </w:r>
      <w:proofErr w:type="gramStart"/>
      <w:r w:rsidR="003255B2" w:rsidRPr="004901F5">
        <w:rPr>
          <w:rFonts w:ascii="Book Antiqua" w:hAnsi="Book Antiqua"/>
          <w:sz w:val="24"/>
          <w:szCs w:val="24"/>
        </w:rPr>
        <w:t>UCD</w:t>
      </w:r>
      <w:r w:rsidRPr="004901F5">
        <w:rPr>
          <w:rFonts w:ascii="Book Antiqua" w:hAnsi="Book Antiqua"/>
          <w:sz w:val="24"/>
          <w:szCs w:val="24"/>
          <w:vertAlign w:val="superscript"/>
        </w:rPr>
        <w:t>[</w:t>
      </w:r>
      <w:proofErr w:type="gramEnd"/>
      <w:r w:rsidRPr="004901F5">
        <w:rPr>
          <w:rFonts w:ascii="Book Antiqua" w:hAnsi="Book Antiqua"/>
          <w:sz w:val="24"/>
          <w:szCs w:val="24"/>
          <w:vertAlign w:val="superscript"/>
        </w:rPr>
        <w:t>6,28,</w:t>
      </w:r>
      <w:r w:rsidR="000E6B30" w:rsidRPr="004901F5">
        <w:rPr>
          <w:rFonts w:ascii="Book Antiqua" w:hAnsi="Book Antiqua"/>
          <w:sz w:val="24"/>
          <w:szCs w:val="24"/>
          <w:vertAlign w:val="superscript"/>
        </w:rPr>
        <w:t>29]</w:t>
      </w:r>
      <w:r w:rsidR="003255B2" w:rsidRPr="004901F5">
        <w:rPr>
          <w:rFonts w:ascii="Book Antiqua" w:hAnsi="Book Antiqua"/>
          <w:sz w:val="24"/>
          <w:szCs w:val="24"/>
        </w:rPr>
        <w:t>. MCD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may</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affect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other</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organs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containing</w:t>
      </w:r>
      <w:r w:rsidR="003255B2" w:rsidRPr="004901F5">
        <w:rPr>
          <w:rStyle w:val="ab"/>
          <w:rFonts w:ascii="Book Antiqua" w:hAnsi="Book Antiqua"/>
          <w:sz w:val="24"/>
          <w:szCs w:val="24"/>
        </w:rPr>
        <w:t xml:space="preserve"> </w:t>
      </w:r>
      <w:r w:rsidR="003255B2" w:rsidRPr="004901F5">
        <w:rPr>
          <w:rFonts w:ascii="Book Antiqua" w:hAnsi="Book Antiqua"/>
          <w:sz w:val="24"/>
          <w:szCs w:val="24"/>
        </w:rPr>
        <w:t>lymphoid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tissues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and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often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occurs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people infected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with</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the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human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immunode</w:t>
      </w:r>
      <w:r w:rsidR="003255B2" w:rsidRPr="004901F5">
        <w:rPr>
          <w:rStyle w:val="ff7"/>
          <w:rFonts w:ascii="Book Antiqua" w:hAnsi="Book Antiqua"/>
          <w:sz w:val="24"/>
          <w:szCs w:val="24"/>
        </w:rPr>
        <w:t>ﬁ</w:t>
      </w:r>
      <w:r w:rsidR="003255B2" w:rsidRPr="004901F5">
        <w:rPr>
          <w:rFonts w:ascii="Book Antiqua" w:hAnsi="Book Antiqua"/>
          <w:sz w:val="24"/>
          <w:szCs w:val="24"/>
        </w:rPr>
        <w:t>ciency</w:t>
      </w:r>
      <w:r w:rsidR="003255B2" w:rsidRPr="004901F5">
        <w:rPr>
          <w:rStyle w:val="ab"/>
          <w:rFonts w:ascii="Book Antiqua" w:hAnsi="Book Antiqua"/>
          <w:sz w:val="24"/>
          <w:szCs w:val="24"/>
        </w:rPr>
        <w:t xml:space="preserve"> </w:t>
      </w:r>
      <w:r w:rsidR="003255B2" w:rsidRPr="004901F5">
        <w:rPr>
          <w:rFonts w:ascii="Book Antiqua" w:hAnsi="Book Antiqua"/>
          <w:sz w:val="24"/>
          <w:szCs w:val="24"/>
        </w:rPr>
        <w:t>virus.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Interleukin-6</w:t>
      </w:r>
      <w:r w:rsidR="003255B2" w:rsidRPr="004901F5">
        <w:rPr>
          <w:rStyle w:val="ab"/>
          <w:rFonts w:ascii="Book Antiqua" w:hAnsi="Book Antiqua"/>
          <w:sz w:val="24"/>
          <w:szCs w:val="24"/>
        </w:rPr>
        <w:t xml:space="preserve"> </w:t>
      </w:r>
      <w:r w:rsidR="003255B2" w:rsidRPr="004901F5">
        <w:rPr>
          <w:rFonts w:ascii="Book Antiqua" w:hAnsi="Book Antiqua"/>
          <w:sz w:val="24"/>
          <w:szCs w:val="24"/>
        </w:rPr>
        <w:t>has</w:t>
      </w:r>
      <w:r w:rsidR="003255B2" w:rsidRPr="004901F5">
        <w:rPr>
          <w:rStyle w:val="ab"/>
          <w:rFonts w:ascii="Book Antiqua" w:hAnsi="Book Antiqua"/>
          <w:sz w:val="24"/>
          <w:szCs w:val="24"/>
        </w:rPr>
        <w:t xml:space="preserve"> </w:t>
      </w:r>
      <w:r w:rsidR="007B61D1" w:rsidRPr="004901F5">
        <w:rPr>
          <w:rStyle w:val="ab"/>
          <w:rFonts w:ascii="Book Antiqua" w:hAnsi="Book Antiqua"/>
          <w:sz w:val="24"/>
          <w:szCs w:val="24"/>
        </w:rPr>
        <w:t xml:space="preserve">been </w:t>
      </w:r>
      <w:r w:rsidR="003255B2" w:rsidRPr="004901F5">
        <w:rPr>
          <w:rFonts w:ascii="Book Antiqua" w:hAnsi="Book Antiqua"/>
          <w:sz w:val="24"/>
          <w:szCs w:val="24"/>
        </w:rPr>
        <w:t>shown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to</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play</w:t>
      </w:r>
      <w:r w:rsidR="003255B2" w:rsidRPr="004901F5">
        <w:rPr>
          <w:rStyle w:val="ab"/>
          <w:rFonts w:ascii="Book Antiqua" w:hAnsi="Book Antiqua"/>
          <w:sz w:val="24"/>
          <w:szCs w:val="24"/>
        </w:rPr>
        <w:t xml:space="preserve"> </w:t>
      </w:r>
      <w:r w:rsidR="005269A4" w:rsidRPr="004901F5">
        <w:rPr>
          <w:rStyle w:val="ab"/>
          <w:rFonts w:ascii="Book Antiqua" w:hAnsi="Book Antiqua"/>
          <w:sz w:val="24"/>
          <w:szCs w:val="24"/>
        </w:rPr>
        <w:t xml:space="preserve">a </w:t>
      </w:r>
      <w:r w:rsidR="003255B2" w:rsidRPr="004901F5">
        <w:rPr>
          <w:rFonts w:ascii="Book Antiqua" w:hAnsi="Book Antiqua"/>
          <w:sz w:val="24"/>
          <w:szCs w:val="24"/>
        </w:rPr>
        <w:t>major</w:t>
      </w:r>
      <w:r w:rsidR="003255B2" w:rsidRPr="004901F5">
        <w:rPr>
          <w:rStyle w:val="ab"/>
          <w:rFonts w:ascii="Book Antiqua" w:hAnsi="Book Antiqua"/>
          <w:sz w:val="24"/>
          <w:szCs w:val="24"/>
        </w:rPr>
        <w:t xml:space="preserve"> </w:t>
      </w:r>
      <w:r w:rsidR="003255B2" w:rsidRPr="004901F5">
        <w:rPr>
          <w:rFonts w:ascii="Book Antiqua" w:hAnsi="Book Antiqua"/>
          <w:sz w:val="24"/>
          <w:szCs w:val="24"/>
        </w:rPr>
        <w:t>role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the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pathogenesis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w:t>
      </w:r>
      <w:r w:rsidR="003255B2" w:rsidRPr="004901F5">
        <w:rPr>
          <w:rStyle w:val="ab"/>
          <w:rFonts w:ascii="Book Antiqua" w:hAnsi="Book Antiqua"/>
          <w:sz w:val="24"/>
          <w:szCs w:val="24"/>
        </w:rPr>
        <w:t xml:space="preserve"> </w:t>
      </w:r>
      <w:r w:rsidR="003255B2" w:rsidRPr="004901F5">
        <w:rPr>
          <w:rFonts w:ascii="Book Antiqua" w:hAnsi="Book Antiqua"/>
          <w:sz w:val="24"/>
          <w:szCs w:val="24"/>
        </w:rPr>
        <w:t>both UCD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and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since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stimulates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B-cell</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proliferation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and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survival</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through</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multiple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signaling</w:t>
      </w:r>
      <w:r w:rsidR="003255B2" w:rsidRPr="004901F5">
        <w:rPr>
          <w:rStyle w:val="ab"/>
          <w:rFonts w:ascii="Book Antiqua" w:hAnsi="Book Antiqua"/>
          <w:sz w:val="24"/>
          <w:szCs w:val="24"/>
        </w:rPr>
        <w:t xml:space="preserve"> </w:t>
      </w:r>
      <w:proofErr w:type="gramStart"/>
      <w:r w:rsidR="003255B2" w:rsidRPr="004901F5">
        <w:rPr>
          <w:rFonts w:ascii="Book Antiqua" w:hAnsi="Book Antiqua"/>
          <w:sz w:val="24"/>
          <w:szCs w:val="24"/>
        </w:rPr>
        <w:t>pathways</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9]</w:t>
      </w:r>
      <w:r w:rsidR="003255B2" w:rsidRPr="004901F5">
        <w:rPr>
          <w:rFonts w:ascii="Book Antiqua" w:hAnsi="Book Antiqua"/>
          <w:sz w:val="24"/>
          <w:szCs w:val="24"/>
        </w:rPr>
        <w:t>.</w:t>
      </w:r>
    </w:p>
    <w:p w14:paraId="6BD1E291" w14:textId="753E77E0" w:rsidR="003255B2" w:rsidRPr="004901F5" w:rsidRDefault="007D26CC" w:rsidP="004901F5">
      <w:pPr>
        <w:adjustRightInd w:val="0"/>
        <w:snapToGrid w:val="0"/>
        <w:spacing w:line="360" w:lineRule="auto"/>
        <w:rPr>
          <w:rFonts w:ascii="Book Antiqua" w:hAnsi="Book Antiqua"/>
          <w:kern w:val="0"/>
          <w:sz w:val="24"/>
          <w:szCs w:val="24"/>
        </w:rPr>
      </w:pPr>
      <w:r w:rsidRPr="004901F5">
        <w:rPr>
          <w:rFonts w:ascii="Book Antiqua" w:hAnsi="Book Antiqua"/>
          <w:sz w:val="24"/>
          <w:szCs w:val="24"/>
        </w:rPr>
        <w:t xml:space="preserve">  </w:t>
      </w:r>
      <w:r w:rsidR="003255B2" w:rsidRPr="004901F5">
        <w:rPr>
          <w:rFonts w:ascii="Book Antiqua" w:hAnsi="Book Antiqua"/>
          <w:sz w:val="24"/>
          <w:szCs w:val="24"/>
        </w:rPr>
        <w:t>The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majority</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w:t>
      </w:r>
      <w:r w:rsidR="003255B2" w:rsidRPr="004901F5">
        <w:rPr>
          <w:rStyle w:val="ab"/>
          <w:rFonts w:ascii="Book Antiqua" w:hAnsi="Book Antiqua"/>
          <w:sz w:val="24"/>
          <w:szCs w:val="24"/>
        </w:rPr>
        <w:t xml:space="preserve"> </w:t>
      </w:r>
      <w:r w:rsidR="003255B2" w:rsidRPr="004901F5">
        <w:rPr>
          <w:rFonts w:ascii="Book Antiqua" w:hAnsi="Book Antiqua"/>
          <w:sz w:val="24"/>
          <w:szCs w:val="24"/>
        </w:rPr>
        <w:t>UCD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cases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are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the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hyaline-vascular variant</w:t>
      </w:r>
      <w:r w:rsidR="008F6072" w:rsidRPr="004901F5">
        <w:rPr>
          <w:rFonts w:ascii="Book Antiqua" w:hAnsi="Book Antiqua"/>
          <w:sz w:val="24"/>
          <w:szCs w:val="24"/>
        </w:rPr>
        <w:t>s</w:t>
      </w:r>
      <w:r w:rsidR="003255B2" w:rsidRPr="004901F5">
        <w:rPr>
          <w:rFonts w:ascii="Book Antiqua" w:hAnsi="Book Antiqua"/>
          <w:sz w:val="24"/>
          <w:szCs w:val="24"/>
        </w:rPr>
        <w: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characterized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by</w:t>
      </w:r>
      <w:r w:rsidR="003255B2" w:rsidRPr="004901F5">
        <w:rPr>
          <w:rStyle w:val="ab"/>
          <w:rFonts w:ascii="Book Antiqua" w:hAnsi="Book Antiqua"/>
          <w:sz w:val="24"/>
          <w:szCs w:val="24"/>
        </w:rPr>
        <w:t xml:space="preserve"> </w:t>
      </w:r>
      <w:r w:rsidR="003255B2" w:rsidRPr="004901F5">
        <w:rPr>
          <w:rFonts w:ascii="Book Antiqua" w:hAnsi="Book Antiqua"/>
          <w:sz w:val="24"/>
          <w:szCs w:val="24"/>
        </w:rPr>
        <w:t>hyalinized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blood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vessels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between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follicles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with</w:t>
      </w:r>
      <w:r w:rsidR="003255B2" w:rsidRPr="004901F5">
        <w:rPr>
          <w:rStyle w:val="ab"/>
          <w:rFonts w:ascii="Book Antiqua" w:hAnsi="Book Antiqua"/>
          <w:sz w:val="24"/>
          <w:szCs w:val="24"/>
        </w:rPr>
        <w:t xml:space="preserve"> </w:t>
      </w:r>
      <w:r w:rsidR="003255B2" w:rsidRPr="004901F5">
        <w:rPr>
          <w:rFonts w:ascii="Book Antiqua" w:hAnsi="Book Antiqua"/>
          <w:sz w:val="24"/>
          <w:szCs w:val="24"/>
        </w:rPr>
        <w:t>few</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plasma</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cells</w:t>
      </w:r>
      <w:r w:rsidR="009B55F7" w:rsidRPr="004901F5">
        <w:rPr>
          <w:rFonts w:ascii="Book Antiqua" w:hAnsi="Book Antiqua"/>
          <w:sz w:val="24"/>
          <w:szCs w:val="24"/>
        </w:rPr>
        <w: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whereas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w:t>
      </w:r>
      <w:r w:rsidR="003255B2" w:rsidRPr="004901F5">
        <w:rPr>
          <w:rStyle w:val="ab"/>
          <w:rFonts w:ascii="Book Antiqua" w:hAnsi="Book Antiqua"/>
          <w:sz w:val="24"/>
          <w:szCs w:val="24"/>
        </w:rPr>
        <w:t xml:space="preserve"> </w:t>
      </w:r>
      <w:r w:rsidR="003255B2" w:rsidRPr="004901F5">
        <w:rPr>
          <w:rFonts w:ascii="Book Antiqua" w:hAnsi="Book Antiqua"/>
          <w:sz w:val="24"/>
          <w:szCs w:val="24"/>
        </w:rPr>
        <w:lastRenderedPageBreak/>
        <w:t>small</w:t>
      </w:r>
      <w:r w:rsidR="003255B2" w:rsidRPr="004901F5">
        <w:rPr>
          <w:rStyle w:val="ab"/>
          <w:rFonts w:ascii="Book Antiqua" w:hAnsi="Book Antiqua"/>
          <w:sz w:val="24"/>
          <w:szCs w:val="24"/>
        </w:rPr>
        <w:t xml:space="preserve"> </w:t>
      </w:r>
      <w:r w:rsidR="003255B2" w:rsidRPr="004901F5">
        <w:rPr>
          <w:rFonts w:ascii="Book Antiqua" w:hAnsi="Book Antiqua"/>
          <w:sz w:val="24"/>
          <w:szCs w:val="24"/>
        </w:rPr>
        <w:t>number</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 cases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are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plasma</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cell</w:t>
      </w:r>
      <w:r w:rsidR="003255B2" w:rsidRPr="004901F5">
        <w:rPr>
          <w:rStyle w:val="ab"/>
          <w:rFonts w:ascii="Book Antiqua" w:hAnsi="Book Antiqua"/>
          <w:sz w:val="24"/>
          <w:szCs w:val="24"/>
        </w:rPr>
        <w:t xml:space="preserve"> </w:t>
      </w:r>
      <w:r w:rsidR="003255B2" w:rsidRPr="004901F5">
        <w:rPr>
          <w:rFonts w:ascii="Book Antiqua" w:hAnsi="Book Antiqua"/>
          <w:sz w:val="24"/>
          <w:szCs w:val="24"/>
        </w:rPr>
        <w:t>variant</w:t>
      </w:r>
      <w:r w:rsidR="005269A4" w:rsidRPr="004901F5">
        <w:rPr>
          <w:rFonts w:ascii="Book Antiqua" w:hAnsi="Book Antiqua"/>
          <w:sz w:val="24"/>
          <w:szCs w:val="24"/>
        </w:rPr>
        <w:t>s</w:t>
      </w:r>
      <w:r w:rsidR="003255B2" w:rsidRPr="004901F5">
        <w:rPr>
          <w:rFonts w:ascii="Book Antiqua" w:hAnsi="Book Antiqua"/>
          <w:sz w:val="24"/>
          <w:szCs w:val="24"/>
        </w:rPr>
        <w: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which</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show</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characteristic</w:t>
      </w:r>
      <w:r w:rsidR="003255B2" w:rsidRPr="004901F5">
        <w:rPr>
          <w:rStyle w:val="ab"/>
          <w:rFonts w:ascii="Book Antiqua" w:hAnsi="Book Antiqua"/>
          <w:sz w:val="24"/>
          <w:szCs w:val="24"/>
        </w:rPr>
        <w:t xml:space="preserve"> </w:t>
      </w:r>
      <w:r w:rsidR="003255B2" w:rsidRPr="004901F5">
        <w:rPr>
          <w:rFonts w:ascii="Book Antiqua" w:hAnsi="Book Antiqua"/>
          <w:sz w:val="24"/>
          <w:szCs w:val="24"/>
        </w:rPr>
        <w:t>sheets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mature-appearing</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plasma</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cells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in</w:t>
      </w:r>
      <w:r w:rsidR="003255B2" w:rsidRPr="004901F5">
        <w:rPr>
          <w:rStyle w:val="ab"/>
          <w:rFonts w:ascii="Book Antiqua" w:hAnsi="Book Antiqua"/>
          <w:sz w:val="24"/>
          <w:szCs w:val="24"/>
        </w:rPr>
        <w:t xml:space="preserve"> </w:t>
      </w:r>
      <w:r w:rsidR="003255B2" w:rsidRPr="004901F5">
        <w:rPr>
          <w:rFonts w:ascii="Book Antiqua" w:hAnsi="Book Antiqua"/>
          <w:sz w:val="24"/>
          <w:szCs w:val="24"/>
        </w:rPr>
        <w:t>the</w:t>
      </w:r>
      <w:r w:rsidR="003255B2" w:rsidRPr="004901F5">
        <w:rPr>
          <w:rStyle w:val="ab"/>
          <w:rFonts w:ascii="Book Antiqua" w:hAnsi="Book Antiqua"/>
          <w:sz w:val="24"/>
          <w:szCs w:val="24"/>
        </w:rPr>
        <w:t xml:space="preserve"> </w:t>
      </w:r>
      <w:proofErr w:type="spellStart"/>
      <w:r w:rsidR="003255B2" w:rsidRPr="004901F5">
        <w:rPr>
          <w:rFonts w:ascii="Book Antiqua" w:hAnsi="Book Antiqua"/>
          <w:sz w:val="24"/>
          <w:szCs w:val="24"/>
        </w:rPr>
        <w:t>interfollicular</w:t>
      </w:r>
      <w:proofErr w:type="spellEnd"/>
      <w:r w:rsidR="003255B2" w:rsidRPr="004901F5">
        <w:rPr>
          <w:rFonts w:ascii="Book Antiqua" w:hAnsi="Book Antiqua"/>
          <w:sz w:val="24"/>
          <w:szCs w:val="24"/>
        </w:rPr>
        <w:t xml:space="preserve"> </w:t>
      </w:r>
      <w:proofErr w:type="gramStart"/>
      <w:r w:rsidR="003255B2" w:rsidRPr="004901F5">
        <w:rPr>
          <w:rFonts w:ascii="Book Antiqua" w:hAnsi="Book Antiqua"/>
          <w:sz w:val="24"/>
          <w:szCs w:val="24"/>
        </w:rPr>
        <w:t>region</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8]</w:t>
      </w:r>
      <w:r w:rsidR="003255B2" w:rsidRPr="004901F5">
        <w:rPr>
          <w:rFonts w:ascii="Book Antiqua" w:hAnsi="Book Antiqua"/>
          <w:sz w:val="24"/>
          <w:szCs w:val="24"/>
        </w:rPr>
        <w:t>.</w:t>
      </w:r>
      <w:r w:rsidR="003255B2" w:rsidRPr="004901F5">
        <w:rPr>
          <w:rStyle w:val="ab"/>
          <w:rFonts w:ascii="Book Antiqua" w:hAnsi="Book Antiqua"/>
          <w:sz w:val="24"/>
          <w:szCs w:val="24"/>
        </w:rPr>
        <w:t xml:space="preserve"> </w:t>
      </w:r>
      <w:r w:rsidR="003255B2" w:rsidRPr="004901F5">
        <w:rPr>
          <w:rFonts w:ascii="Book Antiqua" w:hAnsi="Book Antiqua"/>
          <w:sz w:val="24"/>
          <w:szCs w:val="24"/>
        </w:rPr>
        <w:t>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mimics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a</w:t>
      </w:r>
      <w:r w:rsidR="003255B2" w:rsidRPr="004901F5">
        <w:rPr>
          <w:rStyle w:val="ab"/>
          <w:rFonts w:ascii="Book Antiqua" w:hAnsi="Book Antiqua"/>
          <w:sz w:val="24"/>
          <w:szCs w:val="24"/>
        </w:rPr>
        <w:t xml:space="preserve"> </w:t>
      </w:r>
      <w:r w:rsidR="003255B2" w:rsidRPr="004901F5">
        <w:rPr>
          <w:rFonts w:ascii="Book Antiqua" w:hAnsi="Book Antiqua"/>
          <w:sz w:val="24"/>
          <w:szCs w:val="24"/>
        </w:rPr>
        <w:t>number</w:t>
      </w:r>
      <w:r w:rsidR="003255B2" w:rsidRPr="004901F5">
        <w:rPr>
          <w:rStyle w:val="ab"/>
          <w:rFonts w:ascii="Book Antiqua" w:hAnsi="Book Antiqua"/>
          <w:sz w:val="24"/>
          <w:szCs w:val="24"/>
        </w:rPr>
        <w:t xml:space="preserve"> </w:t>
      </w:r>
      <w:r w:rsidR="003255B2" w:rsidRPr="004901F5">
        <w:rPr>
          <w:rFonts w:ascii="Book Antiqua" w:hAnsi="Book Antiqua"/>
          <w:sz w:val="24"/>
          <w:szCs w:val="24"/>
        </w:rPr>
        <w:t>of</w:t>
      </w:r>
      <w:r w:rsidR="003255B2" w:rsidRPr="004901F5">
        <w:rPr>
          <w:rStyle w:val="ab"/>
          <w:rFonts w:ascii="Book Antiqua" w:hAnsi="Book Antiqua"/>
          <w:sz w:val="24"/>
          <w:szCs w:val="24"/>
        </w:rPr>
        <w:t xml:space="preserve"> </w:t>
      </w:r>
      <w:r w:rsidR="003255B2" w:rsidRPr="004901F5">
        <w:rPr>
          <w:rFonts w:ascii="Book Antiqua" w:hAnsi="Book Antiqua"/>
          <w:sz w:val="24"/>
          <w:szCs w:val="24"/>
        </w:rPr>
        <w:t>neoplastic</w:t>
      </w:r>
      <w:r w:rsidR="003255B2" w:rsidRPr="004901F5">
        <w:rPr>
          <w:rStyle w:val="ab"/>
          <w:rFonts w:ascii="Book Antiqua" w:hAnsi="Book Antiqua"/>
          <w:sz w:val="24"/>
          <w:szCs w:val="24"/>
        </w:rPr>
        <w:t xml:space="preserve"> </w:t>
      </w:r>
      <w:r w:rsidR="003255B2" w:rsidRPr="004901F5">
        <w:rPr>
          <w:rFonts w:ascii="Book Antiqua" w:hAnsi="Book Antiqua"/>
          <w:sz w:val="24"/>
          <w:szCs w:val="24"/>
        </w:rPr>
        <w:t>entities</w:t>
      </w:r>
      <w:r w:rsidR="007B61D1" w:rsidRPr="004901F5">
        <w:rPr>
          <w:rFonts w:ascii="Book Antiqua" w:hAnsi="Book Antiqua"/>
          <w:sz w:val="24"/>
          <w:szCs w:val="24"/>
        </w:rPr>
        <w:t xml:space="preserve"> and therefore</w:t>
      </w:r>
      <w:r w:rsidR="003255B2" w:rsidRPr="004901F5">
        <w:rPr>
          <w:rFonts w:ascii="Book Antiqua" w:hAnsi="Book Antiqua"/>
          <w:sz w:val="24"/>
          <w:szCs w:val="24"/>
        </w:rPr>
        <w:t xml:space="preserve"> immunohistochemistry</w:t>
      </w:r>
      <w:r w:rsidR="003255B2" w:rsidRPr="004901F5">
        <w:rPr>
          <w:rStyle w:val="ab"/>
          <w:rFonts w:ascii="Book Antiqua" w:hAnsi="Book Antiqua"/>
          <w:sz w:val="24"/>
          <w:szCs w:val="24"/>
        </w:rPr>
        <w:t xml:space="preserve"> </w:t>
      </w:r>
      <w:r w:rsidR="009F51D9" w:rsidRPr="004901F5">
        <w:rPr>
          <w:rStyle w:val="ab"/>
          <w:rFonts w:ascii="Book Antiqua" w:hAnsi="Book Antiqua"/>
          <w:sz w:val="24"/>
          <w:szCs w:val="24"/>
        </w:rPr>
        <w:t xml:space="preserve">can help </w:t>
      </w:r>
      <w:r w:rsidR="003255B2" w:rsidRPr="004901F5">
        <w:rPr>
          <w:rStyle w:val="ab"/>
          <w:rFonts w:ascii="Book Antiqua" w:hAnsi="Book Antiqua"/>
          <w:sz w:val="24"/>
          <w:szCs w:val="24"/>
        </w:rPr>
        <w:t xml:space="preserve">for differential </w:t>
      </w:r>
      <w:proofErr w:type="gramStart"/>
      <w:r w:rsidR="003255B2" w:rsidRPr="004901F5">
        <w:rPr>
          <w:rStyle w:val="ab"/>
          <w:rFonts w:ascii="Book Antiqua" w:hAnsi="Book Antiqua"/>
          <w:sz w:val="24"/>
          <w:szCs w:val="24"/>
        </w:rPr>
        <w:t>diagnosis</w:t>
      </w:r>
      <w:r w:rsidR="000E6B30" w:rsidRPr="004901F5">
        <w:rPr>
          <w:rStyle w:val="ab"/>
          <w:rFonts w:ascii="Book Antiqua" w:hAnsi="Book Antiqua"/>
          <w:sz w:val="24"/>
          <w:szCs w:val="24"/>
          <w:vertAlign w:val="superscript"/>
        </w:rPr>
        <w:t>[</w:t>
      </w:r>
      <w:proofErr w:type="gramEnd"/>
      <w:r w:rsidR="000E6B30" w:rsidRPr="004901F5">
        <w:rPr>
          <w:rStyle w:val="ab"/>
          <w:rFonts w:ascii="Book Antiqua" w:hAnsi="Book Antiqua"/>
          <w:sz w:val="24"/>
          <w:szCs w:val="24"/>
          <w:vertAlign w:val="superscript"/>
        </w:rPr>
        <w:t>29]</w:t>
      </w:r>
      <w:r w:rsidR="003255B2" w:rsidRPr="004901F5">
        <w:rPr>
          <w:rStyle w:val="ab"/>
          <w:rFonts w:ascii="Book Antiqua" w:hAnsi="Book Antiqua"/>
          <w:sz w:val="24"/>
          <w:szCs w:val="24"/>
        </w:rPr>
        <w:t xml:space="preserve">. </w:t>
      </w:r>
      <w:r w:rsidR="003255B2" w:rsidRPr="004901F5">
        <w:rPr>
          <w:rFonts w:ascii="Book Antiqua" w:hAnsi="Book Antiqua"/>
          <w:sz w:val="24"/>
          <w:szCs w:val="24"/>
        </w:rPr>
        <w:t>UCD</w:t>
      </w:r>
      <w:r w:rsidR="003255B2" w:rsidRPr="004901F5">
        <w:rPr>
          <w:rStyle w:val="ab"/>
          <w:rFonts w:ascii="Book Antiqua" w:hAnsi="Book Antiqua"/>
          <w:sz w:val="24"/>
          <w:szCs w:val="24"/>
        </w:rPr>
        <w:t xml:space="preserve"> </w:t>
      </w:r>
      <w:r w:rsidR="003255B2" w:rsidRPr="004901F5">
        <w:rPr>
          <w:rFonts w:ascii="Book Antiqua" w:hAnsi="Book Antiqua"/>
          <w:sz w:val="24"/>
          <w:szCs w:val="24"/>
        </w:rPr>
        <w:t>involving</w:t>
      </w:r>
      <w:r w:rsidR="003255B2" w:rsidRPr="004901F5">
        <w:rPr>
          <w:rStyle w:val="ab"/>
          <w:rFonts w:ascii="Book Antiqua" w:hAnsi="Book Antiqua"/>
          <w:sz w:val="24"/>
          <w:szCs w:val="24"/>
        </w:rPr>
        <w:t xml:space="preserve"> </w:t>
      </w:r>
      <w:r w:rsidR="00FA0E62" w:rsidRPr="004901F5">
        <w:rPr>
          <w:rFonts w:ascii="Book Antiqua" w:hAnsi="Book Antiqua"/>
          <w:sz w:val="24"/>
          <w:szCs w:val="24"/>
        </w:rPr>
        <w:t>the</w:t>
      </w:r>
      <w:r w:rsidR="003255B2" w:rsidRPr="004901F5">
        <w:rPr>
          <w:rStyle w:val="ab"/>
          <w:rFonts w:ascii="Book Antiqua" w:hAnsi="Book Antiqua"/>
          <w:sz w:val="24"/>
          <w:szCs w:val="24"/>
        </w:rPr>
        <w:t xml:space="preserve"> </w:t>
      </w:r>
      <w:r w:rsidR="003255B2" w:rsidRPr="004901F5">
        <w:rPr>
          <w:rFonts w:ascii="Book Antiqua" w:hAnsi="Book Antiqua"/>
          <w:sz w:val="24"/>
          <w:szCs w:val="24"/>
        </w:rPr>
        <w:t>pancreas</w:t>
      </w:r>
      <w:r w:rsidR="003255B2" w:rsidRPr="004901F5">
        <w:rPr>
          <w:rStyle w:val="ab"/>
          <w:rFonts w:ascii="Book Antiqua" w:hAnsi="Book Antiqua"/>
          <w:sz w:val="24"/>
          <w:szCs w:val="24"/>
        </w:rPr>
        <w:t xml:space="preserve"> </w:t>
      </w:r>
      <w:r w:rsidR="008F6072" w:rsidRPr="004901F5">
        <w:rPr>
          <w:rStyle w:val="ab"/>
          <w:rFonts w:ascii="Book Antiqua" w:hAnsi="Book Antiqua"/>
          <w:sz w:val="24"/>
          <w:szCs w:val="24"/>
        </w:rPr>
        <w:t>and bile duct</w:t>
      </w:r>
      <w:r w:rsidR="00E02796" w:rsidRPr="004901F5">
        <w:rPr>
          <w:rStyle w:val="ab"/>
          <w:rFonts w:ascii="Book Antiqua" w:hAnsi="Book Antiqua"/>
          <w:sz w:val="24"/>
          <w:szCs w:val="24"/>
        </w:rPr>
        <w:t xml:space="preserve"> </w:t>
      </w:r>
      <w:r w:rsidR="003255B2" w:rsidRPr="004901F5">
        <w:rPr>
          <w:rFonts w:ascii="Book Antiqua" w:hAnsi="Book Antiqua"/>
          <w:sz w:val="24"/>
          <w:szCs w:val="24"/>
        </w:rPr>
        <w:t>is</w:t>
      </w:r>
      <w:r w:rsidR="003255B2" w:rsidRPr="004901F5">
        <w:rPr>
          <w:rStyle w:val="ab"/>
          <w:rFonts w:ascii="Book Antiqua" w:hAnsi="Book Antiqua"/>
          <w:sz w:val="24"/>
          <w:szCs w:val="24"/>
        </w:rPr>
        <w:t xml:space="preserve"> </w:t>
      </w:r>
      <w:r w:rsidR="003255B2" w:rsidRPr="004901F5">
        <w:rPr>
          <w:rFonts w:ascii="Book Antiqua" w:hAnsi="Book Antiqua"/>
          <w:sz w:val="24"/>
          <w:szCs w:val="24"/>
        </w:rPr>
        <w:t>rare</w:t>
      </w:r>
      <w:r w:rsidR="007B61D1" w:rsidRPr="004901F5">
        <w:rPr>
          <w:rFonts w:ascii="Book Antiqua" w:hAnsi="Book Antiqua"/>
          <w:sz w:val="24"/>
          <w:szCs w:val="24"/>
        </w:rPr>
        <w:t>, with</w:t>
      </w:r>
      <w:r w:rsidR="008F6072" w:rsidRPr="004901F5">
        <w:rPr>
          <w:rStyle w:val="ab"/>
          <w:rFonts w:ascii="Book Antiqua" w:hAnsi="Book Antiqua"/>
          <w:sz w:val="24"/>
          <w:szCs w:val="24"/>
        </w:rPr>
        <w:t xml:space="preserve"> </w:t>
      </w:r>
      <w:r w:rsidR="003255B2" w:rsidRPr="004901F5">
        <w:rPr>
          <w:rStyle w:val="ab"/>
          <w:rFonts w:ascii="Book Antiqua" w:hAnsi="Book Antiqua"/>
          <w:sz w:val="24"/>
          <w:szCs w:val="24"/>
        </w:rPr>
        <w:t>only 11 cases reported (Table 1</w:t>
      </w:r>
      <w:proofErr w:type="gramStart"/>
      <w:r w:rsidR="003255B2" w:rsidRPr="004901F5">
        <w:rPr>
          <w:rStyle w:val="ab"/>
          <w:rFonts w:ascii="Book Antiqua" w:hAnsi="Book Antiqua"/>
          <w:sz w:val="24"/>
          <w:szCs w:val="24"/>
        </w:rPr>
        <w:t>)</w:t>
      </w:r>
      <w:r w:rsidR="000E6B30" w:rsidRPr="004901F5">
        <w:rPr>
          <w:rFonts w:ascii="Book Antiqua" w:hAnsi="Book Antiqua"/>
          <w:sz w:val="24"/>
          <w:szCs w:val="24"/>
          <w:vertAlign w:val="superscript"/>
        </w:rPr>
        <w:t>[</w:t>
      </w:r>
      <w:proofErr w:type="gramEnd"/>
      <w:r w:rsidR="000E6B30" w:rsidRPr="004901F5">
        <w:rPr>
          <w:rFonts w:ascii="Book Antiqua" w:hAnsi="Book Antiqua"/>
          <w:sz w:val="24"/>
          <w:szCs w:val="24"/>
          <w:vertAlign w:val="superscript"/>
        </w:rPr>
        <w:t>18-27]</w:t>
      </w:r>
      <w:r w:rsidR="003255B2" w:rsidRPr="004901F5">
        <w:rPr>
          <w:rFonts w:ascii="Book Antiqua" w:hAnsi="Book Antiqua"/>
          <w:sz w:val="24"/>
          <w:szCs w:val="24"/>
        </w:rPr>
        <w:t xml:space="preserve">. </w:t>
      </w:r>
      <w:r w:rsidR="00C961DB" w:rsidRPr="004901F5">
        <w:rPr>
          <w:rFonts w:ascii="Book Antiqua" w:hAnsi="Book Antiqua"/>
          <w:color w:val="000000"/>
          <w:sz w:val="24"/>
          <w:szCs w:val="24"/>
        </w:rPr>
        <w:t>In this case, UCD should also be differentiated from lymph node metastases of malignancies by using positron emission tomography/</w:t>
      </w:r>
      <w:r w:rsidRPr="004901F5">
        <w:rPr>
          <w:rFonts w:ascii="Book Antiqua" w:hAnsi="Book Antiqua"/>
          <w:color w:val="000000"/>
          <w:sz w:val="24"/>
          <w:szCs w:val="24"/>
        </w:rPr>
        <w:t>CT</w:t>
      </w:r>
      <w:r w:rsidR="00C961DB" w:rsidRPr="004901F5">
        <w:rPr>
          <w:rFonts w:ascii="Book Antiqua" w:hAnsi="Book Antiqua"/>
          <w:color w:val="000000"/>
          <w:sz w:val="24"/>
          <w:szCs w:val="24"/>
        </w:rPr>
        <w:t xml:space="preserve"> (PET-CT), </w:t>
      </w:r>
      <w:bookmarkStart w:id="25" w:name="OLE_LINK46"/>
      <w:r w:rsidR="00C961DB" w:rsidRPr="004901F5">
        <w:rPr>
          <w:rFonts w:ascii="Book Antiqua" w:hAnsi="Book Antiqua"/>
          <w:color w:val="000000"/>
          <w:sz w:val="24"/>
          <w:szCs w:val="24"/>
        </w:rPr>
        <w:t>magnetic resonance imaging</w:t>
      </w:r>
      <w:bookmarkEnd w:id="25"/>
      <w:r w:rsidR="00C961DB" w:rsidRPr="004901F5">
        <w:rPr>
          <w:rFonts w:ascii="Book Antiqua" w:hAnsi="Book Antiqua"/>
          <w:color w:val="000000"/>
          <w:sz w:val="24"/>
          <w:szCs w:val="24"/>
        </w:rPr>
        <w:t xml:space="preserve"> (MRI) and/or </w:t>
      </w:r>
      <w:r w:rsidR="00C961DB" w:rsidRPr="004901F5">
        <w:rPr>
          <w:rStyle w:val="a4"/>
          <w:rFonts w:ascii="Book Antiqua" w:hAnsi="Book Antiqua"/>
          <w:bCs/>
          <w:i w:val="0"/>
          <w:iCs w:val="0"/>
          <w:color w:val="000000"/>
          <w:sz w:val="24"/>
          <w:szCs w:val="24"/>
          <w:shd w:val="clear" w:color="auto" w:fill="FFFFFF"/>
        </w:rPr>
        <w:t>endoscopic retrograde cholangiopancreatography</w:t>
      </w:r>
      <w:r w:rsidR="00C961DB" w:rsidRPr="004901F5">
        <w:rPr>
          <w:rFonts w:ascii="Book Antiqua" w:hAnsi="Book Antiqua"/>
          <w:color w:val="000000"/>
          <w:sz w:val="24"/>
          <w:szCs w:val="24"/>
        </w:rPr>
        <w:t xml:space="preserve"> (ERCP), which would </w:t>
      </w:r>
      <w:r w:rsidR="00C961DB" w:rsidRPr="004901F5">
        <w:rPr>
          <w:rFonts w:ascii="Book Antiqua" w:hAnsi="Book Antiqua"/>
          <w:sz w:val="24"/>
          <w:szCs w:val="24"/>
        </w:rPr>
        <w:t xml:space="preserve">guide the therapeutic management. </w:t>
      </w:r>
      <w:r w:rsidR="00C961DB" w:rsidRPr="004901F5">
        <w:rPr>
          <w:rFonts w:ascii="Book Antiqua" w:hAnsi="Book Antiqua"/>
          <w:color w:val="000000"/>
          <w:sz w:val="24"/>
          <w:szCs w:val="24"/>
        </w:rPr>
        <w:t>An e</w:t>
      </w:r>
      <w:r w:rsidR="00C961DB" w:rsidRPr="004901F5">
        <w:rPr>
          <w:rStyle w:val="a4"/>
          <w:rFonts w:ascii="Book Antiqua" w:hAnsi="Book Antiqua"/>
          <w:bCs/>
          <w:i w:val="0"/>
          <w:iCs w:val="0"/>
          <w:color w:val="000000"/>
          <w:sz w:val="24"/>
          <w:szCs w:val="24"/>
          <w:shd w:val="clear" w:color="auto" w:fill="FFFFFF"/>
        </w:rPr>
        <w:t>ndoscopic ultrasound</w:t>
      </w:r>
      <w:r w:rsidR="00C961DB" w:rsidRPr="004901F5">
        <w:rPr>
          <w:rFonts w:ascii="Book Antiqua" w:hAnsi="Book Antiqua"/>
          <w:color w:val="000000"/>
          <w:sz w:val="24"/>
          <w:szCs w:val="24"/>
          <w:shd w:val="clear" w:color="auto" w:fill="FFFFFF"/>
        </w:rPr>
        <w:t>-guided </w:t>
      </w:r>
      <w:r w:rsidR="00C961DB" w:rsidRPr="004901F5">
        <w:rPr>
          <w:rStyle w:val="a4"/>
          <w:rFonts w:ascii="Book Antiqua" w:hAnsi="Book Antiqua"/>
          <w:bCs/>
          <w:i w:val="0"/>
          <w:iCs w:val="0"/>
          <w:color w:val="000000"/>
          <w:sz w:val="24"/>
          <w:szCs w:val="24"/>
          <w:shd w:val="clear" w:color="auto" w:fill="FFFFFF"/>
        </w:rPr>
        <w:t>fine needle aspiration</w:t>
      </w:r>
      <w:r w:rsidR="00C961DB" w:rsidRPr="004901F5">
        <w:rPr>
          <w:rFonts w:ascii="Book Antiqua" w:hAnsi="Book Antiqua"/>
          <w:color w:val="000000"/>
          <w:sz w:val="24"/>
          <w:szCs w:val="24"/>
          <w:shd w:val="clear" w:color="auto" w:fill="FFFFFF"/>
        </w:rPr>
        <w:t> biopsy (</w:t>
      </w:r>
      <w:r w:rsidR="00C961DB" w:rsidRPr="004901F5">
        <w:rPr>
          <w:rStyle w:val="a4"/>
          <w:rFonts w:ascii="Book Antiqua" w:hAnsi="Book Antiqua"/>
          <w:bCs/>
          <w:i w:val="0"/>
          <w:iCs w:val="0"/>
          <w:color w:val="000000"/>
          <w:sz w:val="24"/>
          <w:szCs w:val="24"/>
          <w:shd w:val="clear" w:color="auto" w:fill="FFFFFF"/>
        </w:rPr>
        <w:t>EUS</w:t>
      </w:r>
      <w:r w:rsidR="00C961DB" w:rsidRPr="004901F5">
        <w:rPr>
          <w:rFonts w:ascii="Book Antiqua" w:hAnsi="Book Antiqua"/>
          <w:color w:val="000000"/>
          <w:sz w:val="24"/>
          <w:szCs w:val="24"/>
          <w:shd w:val="clear" w:color="auto" w:fill="FFFFFF"/>
        </w:rPr>
        <w:t>-</w:t>
      </w:r>
      <w:r w:rsidR="00C961DB" w:rsidRPr="004901F5">
        <w:rPr>
          <w:rStyle w:val="a4"/>
          <w:rFonts w:ascii="Book Antiqua" w:hAnsi="Book Antiqua"/>
          <w:bCs/>
          <w:i w:val="0"/>
          <w:iCs w:val="0"/>
          <w:color w:val="000000"/>
          <w:sz w:val="24"/>
          <w:szCs w:val="24"/>
          <w:shd w:val="clear" w:color="auto" w:fill="FFFFFF"/>
        </w:rPr>
        <w:t>FNA</w:t>
      </w:r>
      <w:r w:rsidR="00C961DB" w:rsidRPr="004901F5">
        <w:rPr>
          <w:rFonts w:ascii="Book Antiqua" w:hAnsi="Book Antiqua"/>
          <w:color w:val="000000"/>
          <w:sz w:val="24"/>
          <w:szCs w:val="24"/>
          <w:shd w:val="clear" w:color="auto" w:fill="FFFFFF"/>
        </w:rPr>
        <w:t xml:space="preserve">) would also help to make a pathological diagnosis preoperatively. </w:t>
      </w:r>
      <w:r w:rsidR="00C961DB" w:rsidRPr="004901F5">
        <w:rPr>
          <w:rFonts w:ascii="Book Antiqua" w:hAnsi="Book Antiqua"/>
          <w:sz w:val="24"/>
          <w:szCs w:val="24"/>
        </w:rPr>
        <w:t xml:space="preserve">Unfortunately, none of the above examinations apart from dynamic CT were employed in this case due to the inaccessibility of facilities and </w:t>
      </w:r>
      <w:r w:rsidR="009C7304" w:rsidRPr="004901F5">
        <w:rPr>
          <w:rFonts w:ascii="Book Antiqua" w:hAnsi="Book Antiqua"/>
          <w:sz w:val="24"/>
          <w:szCs w:val="24"/>
        </w:rPr>
        <w:t>high cost</w:t>
      </w:r>
      <w:r w:rsidR="00C961DB" w:rsidRPr="004901F5">
        <w:rPr>
          <w:rFonts w:ascii="Book Antiqua" w:hAnsi="Book Antiqua"/>
          <w:sz w:val="24"/>
          <w:szCs w:val="24"/>
        </w:rPr>
        <w:t xml:space="preserve">. </w:t>
      </w:r>
      <w:r w:rsidR="003255B2" w:rsidRPr="004901F5">
        <w:rPr>
          <w:rFonts w:ascii="Book Antiqua" w:hAnsi="Book Antiqua"/>
          <w:kern w:val="0"/>
          <w:sz w:val="24"/>
          <w:szCs w:val="24"/>
        </w:rPr>
        <w:t xml:space="preserve">Radiation therapy may be an option for </w:t>
      </w:r>
      <w:r w:rsidR="008F6072" w:rsidRPr="004901F5">
        <w:rPr>
          <w:rFonts w:ascii="Book Antiqua" w:hAnsi="Book Antiqua"/>
          <w:kern w:val="0"/>
          <w:sz w:val="24"/>
          <w:szCs w:val="24"/>
        </w:rPr>
        <w:t xml:space="preserve">the </w:t>
      </w:r>
      <w:r w:rsidR="003255B2" w:rsidRPr="004901F5">
        <w:rPr>
          <w:rFonts w:ascii="Book Antiqua" w:hAnsi="Book Antiqua"/>
          <w:kern w:val="0"/>
          <w:sz w:val="24"/>
          <w:szCs w:val="24"/>
        </w:rPr>
        <w:t>disease with incomplete excision</w:t>
      </w:r>
      <w:r w:rsidR="008F6072" w:rsidRPr="004901F5">
        <w:rPr>
          <w:rFonts w:ascii="Book Antiqua" w:hAnsi="Book Antiqua"/>
          <w:kern w:val="0"/>
          <w:sz w:val="24"/>
          <w:szCs w:val="24"/>
        </w:rPr>
        <w:t>, or if t</w:t>
      </w:r>
      <w:r w:rsidR="003255B2" w:rsidRPr="004901F5">
        <w:rPr>
          <w:rFonts w:ascii="Book Antiqua" w:hAnsi="Book Antiqua"/>
          <w:kern w:val="0"/>
          <w:sz w:val="24"/>
          <w:szCs w:val="24"/>
        </w:rPr>
        <w:t xml:space="preserve">he patient </w:t>
      </w:r>
      <w:r w:rsidR="008F6072" w:rsidRPr="004901F5">
        <w:rPr>
          <w:rFonts w:ascii="Book Antiqua" w:hAnsi="Book Antiqua"/>
          <w:kern w:val="0"/>
          <w:sz w:val="24"/>
          <w:szCs w:val="24"/>
        </w:rPr>
        <w:t xml:space="preserve">is </w:t>
      </w:r>
      <w:r w:rsidR="003255B2" w:rsidRPr="004901F5">
        <w:rPr>
          <w:rFonts w:ascii="Book Antiqua" w:hAnsi="Book Antiqua"/>
          <w:kern w:val="0"/>
          <w:sz w:val="24"/>
          <w:szCs w:val="24"/>
        </w:rPr>
        <w:t xml:space="preserve">in poor </w:t>
      </w:r>
      <w:r w:rsidR="007B61D1" w:rsidRPr="004901F5">
        <w:rPr>
          <w:rFonts w:ascii="Book Antiqua" w:hAnsi="Book Antiqua"/>
          <w:kern w:val="0"/>
          <w:sz w:val="24"/>
          <w:szCs w:val="24"/>
        </w:rPr>
        <w:t>health</w:t>
      </w:r>
      <w:r w:rsidRPr="004901F5">
        <w:rPr>
          <w:rFonts w:ascii="Book Antiqua" w:hAnsi="Book Antiqua"/>
          <w:kern w:val="0"/>
          <w:sz w:val="24"/>
          <w:szCs w:val="24"/>
        </w:rPr>
        <w:t xml:space="preserve"> and unable to undergo surgery.</w:t>
      </w:r>
    </w:p>
    <w:p w14:paraId="6DEDD2ED" w14:textId="402AE364" w:rsidR="00073007" w:rsidRPr="004901F5" w:rsidRDefault="007D26CC" w:rsidP="004901F5">
      <w:pPr>
        <w:widowControl/>
        <w:adjustRightInd w:val="0"/>
        <w:snapToGrid w:val="0"/>
        <w:spacing w:line="360" w:lineRule="auto"/>
        <w:rPr>
          <w:rFonts w:ascii="Book Antiqua" w:hAnsi="Book Antiqua"/>
          <w:kern w:val="0"/>
          <w:sz w:val="24"/>
          <w:szCs w:val="24"/>
        </w:rPr>
      </w:pPr>
      <w:r w:rsidRPr="004901F5">
        <w:rPr>
          <w:rFonts w:ascii="Book Antiqua" w:hAnsi="Book Antiqua"/>
          <w:kern w:val="0"/>
          <w:sz w:val="24"/>
          <w:szCs w:val="24"/>
        </w:rPr>
        <w:t xml:space="preserve">  </w:t>
      </w:r>
      <w:r w:rsidR="00073007" w:rsidRPr="004901F5">
        <w:rPr>
          <w:rFonts w:ascii="Book Antiqua" w:hAnsi="Book Antiqua"/>
          <w:kern w:val="0"/>
          <w:sz w:val="24"/>
          <w:szCs w:val="24"/>
        </w:rPr>
        <w:t xml:space="preserve">In summary, here we report a case of CD presenting with intermittent jaundice with slight abdominal tenderness. Contrast-enhanced CT scanning detected a mass between the </w:t>
      </w:r>
      <w:r w:rsidR="009A1721" w:rsidRPr="004901F5">
        <w:rPr>
          <w:rFonts w:ascii="Book Antiqua" w:hAnsi="Book Antiqua"/>
          <w:kern w:val="0"/>
          <w:sz w:val="24"/>
          <w:szCs w:val="24"/>
        </w:rPr>
        <w:t>hepatoduodenal</w:t>
      </w:r>
      <w:r w:rsidR="00073007" w:rsidRPr="004901F5">
        <w:rPr>
          <w:rFonts w:ascii="Book Antiqua" w:hAnsi="Book Antiqua"/>
          <w:kern w:val="0"/>
          <w:sz w:val="24"/>
          <w:szCs w:val="24"/>
        </w:rPr>
        <w:t xml:space="preserve"> ligament and the inferior vena cava, which was successfully excised</w:t>
      </w:r>
      <w:r w:rsidR="00FD765B" w:rsidRPr="004901F5">
        <w:rPr>
          <w:rFonts w:ascii="Book Antiqua" w:hAnsi="Book Antiqua"/>
          <w:kern w:val="0"/>
          <w:sz w:val="24"/>
          <w:szCs w:val="24"/>
        </w:rPr>
        <w:t>,</w:t>
      </w:r>
      <w:r w:rsidR="00073007" w:rsidRPr="004901F5">
        <w:rPr>
          <w:rFonts w:ascii="Book Antiqua" w:hAnsi="Book Antiqua"/>
          <w:kern w:val="0"/>
          <w:sz w:val="24"/>
          <w:szCs w:val="24"/>
        </w:rPr>
        <w:t xml:space="preserve"> and the patient had a complete symptom resolution. Histological examination demonstrated the pathological features of idiopathic </w:t>
      </w:r>
      <w:r w:rsidR="009B55F7" w:rsidRPr="004901F5">
        <w:rPr>
          <w:rFonts w:ascii="Book Antiqua" w:hAnsi="Book Antiqua"/>
          <w:kern w:val="0"/>
          <w:sz w:val="24"/>
          <w:szCs w:val="24"/>
        </w:rPr>
        <w:t>U</w:t>
      </w:r>
      <w:r w:rsidR="00073007" w:rsidRPr="004901F5">
        <w:rPr>
          <w:rFonts w:ascii="Book Antiqua" w:hAnsi="Book Antiqua"/>
          <w:kern w:val="0"/>
          <w:sz w:val="24"/>
          <w:szCs w:val="24"/>
        </w:rPr>
        <w:t>CD of mixed type, supported by immunohistochemi</w:t>
      </w:r>
      <w:r w:rsidR="007B61D1" w:rsidRPr="004901F5">
        <w:rPr>
          <w:rFonts w:ascii="Book Antiqua" w:hAnsi="Book Antiqua"/>
          <w:kern w:val="0"/>
          <w:sz w:val="24"/>
          <w:szCs w:val="24"/>
        </w:rPr>
        <w:t>cal detection of</w:t>
      </w:r>
      <w:r w:rsidR="00073007" w:rsidRPr="004901F5">
        <w:rPr>
          <w:rFonts w:ascii="Book Antiqua" w:hAnsi="Book Antiqua"/>
          <w:kern w:val="0"/>
          <w:sz w:val="24"/>
          <w:szCs w:val="24"/>
        </w:rPr>
        <w:t xml:space="preserve"> multiple markers. Exclu</w:t>
      </w:r>
      <w:r w:rsidR="007B61D1" w:rsidRPr="004901F5">
        <w:rPr>
          <w:rFonts w:ascii="Book Antiqua" w:hAnsi="Book Antiqua"/>
          <w:kern w:val="0"/>
          <w:sz w:val="24"/>
          <w:szCs w:val="24"/>
        </w:rPr>
        <w:t>ding</w:t>
      </w:r>
      <w:r w:rsidR="00073007" w:rsidRPr="004901F5">
        <w:rPr>
          <w:rFonts w:ascii="Book Antiqua" w:hAnsi="Book Antiqua"/>
          <w:kern w:val="0"/>
          <w:sz w:val="24"/>
          <w:szCs w:val="24"/>
        </w:rPr>
        <w:t xml:space="preserve"> the </w:t>
      </w:r>
      <w:r w:rsidR="009B55F7" w:rsidRPr="004901F5">
        <w:rPr>
          <w:rFonts w:ascii="Book Antiqua" w:hAnsi="Book Antiqua"/>
          <w:kern w:val="0"/>
          <w:sz w:val="24"/>
          <w:szCs w:val="24"/>
        </w:rPr>
        <w:t>current</w:t>
      </w:r>
      <w:r w:rsidR="00073007" w:rsidRPr="004901F5">
        <w:rPr>
          <w:rFonts w:ascii="Book Antiqua" w:hAnsi="Book Antiqua"/>
          <w:kern w:val="0"/>
          <w:sz w:val="24"/>
          <w:szCs w:val="24"/>
        </w:rPr>
        <w:t xml:space="preserve"> case, there have been only 11 </w:t>
      </w:r>
      <w:r w:rsidR="007B61D1" w:rsidRPr="004901F5">
        <w:rPr>
          <w:rFonts w:ascii="Book Antiqua" w:hAnsi="Book Antiqua"/>
          <w:kern w:val="0"/>
          <w:sz w:val="24"/>
          <w:szCs w:val="24"/>
        </w:rPr>
        <w:t xml:space="preserve">reported </w:t>
      </w:r>
      <w:r w:rsidR="00073007" w:rsidRPr="004901F5">
        <w:rPr>
          <w:rFonts w:ascii="Book Antiqua" w:hAnsi="Book Antiqua"/>
          <w:kern w:val="0"/>
          <w:sz w:val="24"/>
          <w:szCs w:val="24"/>
        </w:rPr>
        <w:t>cases of CD present</w:t>
      </w:r>
      <w:r w:rsidR="007B61D1" w:rsidRPr="004901F5">
        <w:rPr>
          <w:rFonts w:ascii="Book Antiqua" w:hAnsi="Book Antiqua"/>
          <w:kern w:val="0"/>
          <w:sz w:val="24"/>
          <w:szCs w:val="24"/>
        </w:rPr>
        <w:t>ing</w:t>
      </w:r>
      <w:r w:rsidR="00073007" w:rsidRPr="004901F5">
        <w:rPr>
          <w:rFonts w:ascii="Book Antiqua" w:hAnsi="Book Antiqua"/>
          <w:kern w:val="0"/>
          <w:sz w:val="24"/>
          <w:szCs w:val="24"/>
        </w:rPr>
        <w:t xml:space="preserve"> with </w:t>
      </w:r>
      <w:r w:rsidR="00FC1D4F" w:rsidRPr="004901F5">
        <w:rPr>
          <w:rFonts w:ascii="Book Antiqua" w:hAnsi="Book Antiqua"/>
          <w:kern w:val="0"/>
          <w:sz w:val="24"/>
          <w:szCs w:val="24"/>
        </w:rPr>
        <w:t xml:space="preserve">jaundice. </w:t>
      </w:r>
      <w:r w:rsidR="00073007" w:rsidRPr="004901F5">
        <w:rPr>
          <w:rFonts w:ascii="Book Antiqua" w:hAnsi="Book Antiqua"/>
          <w:kern w:val="0"/>
          <w:sz w:val="24"/>
          <w:szCs w:val="24"/>
        </w:rPr>
        <w:t xml:space="preserve">To our knowledge, this is the first study that combines clinicopathology and immunohistochemistry in diagnosing CD </w:t>
      </w:r>
      <w:r w:rsidR="009B55F7" w:rsidRPr="004901F5">
        <w:rPr>
          <w:rFonts w:ascii="Book Antiqua" w:hAnsi="Book Antiqua"/>
          <w:kern w:val="0"/>
          <w:sz w:val="24"/>
          <w:szCs w:val="24"/>
        </w:rPr>
        <w:t>accompanied</w:t>
      </w:r>
      <w:r w:rsidR="00073007" w:rsidRPr="004901F5">
        <w:rPr>
          <w:rFonts w:ascii="Book Antiqua" w:hAnsi="Book Antiqua"/>
          <w:kern w:val="0"/>
          <w:sz w:val="24"/>
          <w:szCs w:val="24"/>
        </w:rPr>
        <w:t xml:space="preserve"> with jaundice, which may deepen and extend our understanding o</w:t>
      </w:r>
      <w:r w:rsidR="007B61D1" w:rsidRPr="004901F5">
        <w:rPr>
          <w:rFonts w:ascii="Book Antiqua" w:hAnsi="Book Antiqua"/>
          <w:kern w:val="0"/>
          <w:sz w:val="24"/>
          <w:szCs w:val="24"/>
        </w:rPr>
        <w:t>f</w:t>
      </w:r>
      <w:r w:rsidR="00073007" w:rsidRPr="004901F5">
        <w:rPr>
          <w:rFonts w:ascii="Book Antiqua" w:hAnsi="Book Antiqua"/>
          <w:kern w:val="0"/>
          <w:sz w:val="24"/>
          <w:szCs w:val="24"/>
        </w:rPr>
        <w:t xml:space="preserve"> this </w:t>
      </w:r>
      <w:r w:rsidR="007B61D1" w:rsidRPr="004901F5">
        <w:rPr>
          <w:rFonts w:ascii="Book Antiqua" w:hAnsi="Book Antiqua"/>
          <w:kern w:val="0"/>
          <w:sz w:val="24"/>
          <w:szCs w:val="24"/>
        </w:rPr>
        <w:t xml:space="preserve">orphan </w:t>
      </w:r>
      <w:r w:rsidR="00073007" w:rsidRPr="004901F5">
        <w:rPr>
          <w:rFonts w:ascii="Book Antiqua" w:hAnsi="Book Antiqua"/>
          <w:kern w:val="0"/>
          <w:sz w:val="24"/>
          <w:szCs w:val="24"/>
        </w:rPr>
        <w:t>disease.</w:t>
      </w:r>
    </w:p>
    <w:p w14:paraId="57C1D0D9" w14:textId="77777777" w:rsidR="00753F68" w:rsidRPr="004901F5" w:rsidRDefault="00753F68" w:rsidP="004901F5">
      <w:pPr>
        <w:widowControl/>
        <w:adjustRightInd w:val="0"/>
        <w:snapToGrid w:val="0"/>
        <w:spacing w:line="360" w:lineRule="auto"/>
        <w:rPr>
          <w:rFonts w:ascii="Book Antiqua" w:hAnsi="Book Antiqua"/>
          <w:kern w:val="0"/>
          <w:sz w:val="24"/>
          <w:szCs w:val="24"/>
        </w:rPr>
      </w:pPr>
    </w:p>
    <w:p w14:paraId="651A70C8" w14:textId="77777777" w:rsidR="007D26CC" w:rsidRPr="004901F5" w:rsidRDefault="00502419" w:rsidP="004901F5">
      <w:pPr>
        <w:widowControl/>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t>CONCLUSION</w:t>
      </w:r>
    </w:p>
    <w:p w14:paraId="7FED698A" w14:textId="77777777" w:rsidR="007D26CC" w:rsidRPr="004901F5" w:rsidRDefault="00B71BD8" w:rsidP="004901F5">
      <w:pPr>
        <w:widowControl/>
        <w:adjustRightInd w:val="0"/>
        <w:snapToGrid w:val="0"/>
        <w:spacing w:line="360" w:lineRule="auto"/>
        <w:rPr>
          <w:rFonts w:ascii="Book Antiqua" w:hAnsi="Book Antiqua"/>
          <w:b/>
          <w:kern w:val="0"/>
          <w:sz w:val="24"/>
          <w:szCs w:val="24"/>
        </w:rPr>
      </w:pPr>
      <w:r w:rsidRPr="004901F5">
        <w:rPr>
          <w:rFonts w:ascii="Book Antiqua" w:hAnsi="Book Antiqua"/>
          <w:sz w:val="24"/>
          <w:szCs w:val="24"/>
        </w:rPr>
        <w:t xml:space="preserve">The case of CD with jaundice presented herein, together with literature review, indicates that CD may present with diverse clinical symptoms and signs because of the location, size, extent and diffusion of the mass. The </w:t>
      </w:r>
      <w:r w:rsidRPr="004901F5">
        <w:rPr>
          <w:rFonts w:ascii="Book Antiqua" w:hAnsi="Book Antiqua"/>
          <w:sz w:val="24"/>
          <w:szCs w:val="24"/>
        </w:rPr>
        <w:lastRenderedPageBreak/>
        <w:t>information from clinical symptoms and signs, laboratory tests, imaging examinations, pathological and immunohistochemical analyses should be comprehensively considered. Other examinations not used in the present case, such as PET-CT, MRI, ERCP and EUS-FNA, may be helpful for an accurate preoperative diagnosis and therapeutic management.</w:t>
      </w:r>
    </w:p>
    <w:p w14:paraId="442623EA" w14:textId="6332221A" w:rsidR="005E16C0" w:rsidRPr="004901F5" w:rsidRDefault="007D26CC" w:rsidP="004901F5">
      <w:pPr>
        <w:widowControl/>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br w:type="page"/>
      </w:r>
      <w:r w:rsidR="006A5A11" w:rsidRPr="004901F5">
        <w:rPr>
          <w:rFonts w:ascii="Book Antiqua" w:hAnsi="Book Antiqua"/>
          <w:b/>
          <w:kern w:val="0"/>
          <w:sz w:val="24"/>
          <w:szCs w:val="24"/>
        </w:rPr>
        <w:lastRenderedPageBreak/>
        <w:t>R</w:t>
      </w:r>
      <w:r w:rsidR="008C5B4B" w:rsidRPr="004901F5">
        <w:rPr>
          <w:rFonts w:ascii="Book Antiqua" w:hAnsi="Book Antiqua"/>
          <w:b/>
          <w:kern w:val="0"/>
          <w:sz w:val="24"/>
          <w:szCs w:val="24"/>
        </w:rPr>
        <w:t>EFERENCES</w:t>
      </w:r>
    </w:p>
    <w:p w14:paraId="03F77EF6" w14:textId="59D09E46" w:rsidR="00A40941" w:rsidRPr="004901F5" w:rsidRDefault="00A40941" w:rsidP="004901F5">
      <w:pPr>
        <w:pStyle w:val="EndNoteBibliography"/>
        <w:adjustRightInd w:val="0"/>
        <w:snapToGrid w:val="0"/>
        <w:spacing w:line="360" w:lineRule="auto"/>
        <w:rPr>
          <w:rFonts w:ascii="Book Antiqua" w:hAnsi="Book Antiqua" w:cs="Times New Roman"/>
          <w:sz w:val="24"/>
          <w:szCs w:val="24"/>
        </w:rPr>
      </w:pPr>
      <w:r w:rsidRPr="004901F5">
        <w:rPr>
          <w:rFonts w:ascii="Book Antiqua" w:hAnsi="Book Antiqua" w:cs="Times New Roman"/>
          <w:sz w:val="24"/>
          <w:szCs w:val="24"/>
        </w:rPr>
        <w:t>1 </w:t>
      </w:r>
      <w:r w:rsidRPr="004901F5">
        <w:rPr>
          <w:rFonts w:ascii="Book Antiqua" w:hAnsi="Book Antiqua" w:cs="Times New Roman"/>
          <w:b/>
          <w:bCs/>
          <w:sz w:val="24"/>
          <w:szCs w:val="24"/>
        </w:rPr>
        <w:t>Castleman B</w:t>
      </w:r>
      <w:r w:rsidRPr="004901F5">
        <w:rPr>
          <w:rFonts w:ascii="Book Antiqua" w:hAnsi="Book Antiqua" w:cs="Times New Roman"/>
          <w:sz w:val="24"/>
          <w:szCs w:val="24"/>
        </w:rPr>
        <w:t>, Iverson L, Menendez VP. Localized mediastinal lymphnode hyperplasia resembling thymoma. </w:t>
      </w:r>
      <w:r w:rsidRPr="004901F5">
        <w:rPr>
          <w:rFonts w:ascii="Book Antiqua" w:hAnsi="Book Antiqua" w:cs="Times New Roman"/>
          <w:i/>
          <w:iCs/>
          <w:sz w:val="24"/>
          <w:szCs w:val="24"/>
        </w:rPr>
        <w:t>Cancer</w:t>
      </w:r>
      <w:r w:rsidRPr="004901F5">
        <w:rPr>
          <w:rFonts w:ascii="Book Antiqua" w:hAnsi="Book Antiqua" w:cs="Times New Roman"/>
          <w:sz w:val="24"/>
          <w:szCs w:val="24"/>
        </w:rPr>
        <w:t> 1956; </w:t>
      </w:r>
      <w:r w:rsidRPr="004901F5">
        <w:rPr>
          <w:rFonts w:ascii="Book Antiqua" w:hAnsi="Book Antiqua" w:cs="Times New Roman"/>
          <w:b/>
          <w:bCs/>
          <w:sz w:val="24"/>
          <w:szCs w:val="24"/>
        </w:rPr>
        <w:t>9</w:t>
      </w:r>
      <w:r w:rsidRPr="004901F5">
        <w:rPr>
          <w:rFonts w:ascii="Book Antiqua" w:hAnsi="Book Antiqua" w:cs="Times New Roman"/>
          <w:sz w:val="24"/>
          <w:szCs w:val="24"/>
        </w:rPr>
        <w:t>: 822-830 [PMID: 13356266]</w:t>
      </w:r>
    </w:p>
    <w:p w14:paraId="48CE60F5" w14:textId="15B8194E" w:rsidR="00A40941" w:rsidRPr="004901F5" w:rsidRDefault="00B27969"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 xml:space="preserve">2 </w:t>
      </w:r>
      <w:r w:rsidR="00A40941" w:rsidRPr="004901F5">
        <w:rPr>
          <w:rFonts w:ascii="Book Antiqua" w:hAnsi="Book Antiqua"/>
          <w:sz w:val="24"/>
          <w:szCs w:val="24"/>
        </w:rPr>
        <w:t>CASE records of the Massachusetts General Hospital Weekly Clinicopathological Exercises: Case 40011. </w:t>
      </w:r>
      <w:r w:rsidR="00A40941" w:rsidRPr="004901F5">
        <w:rPr>
          <w:rFonts w:ascii="Book Antiqua" w:hAnsi="Book Antiqua"/>
          <w:i/>
          <w:iCs/>
          <w:sz w:val="24"/>
          <w:szCs w:val="24"/>
        </w:rPr>
        <w:t>N Engl J Med</w:t>
      </w:r>
      <w:r w:rsidR="00A40941" w:rsidRPr="004901F5">
        <w:rPr>
          <w:rFonts w:ascii="Book Antiqua" w:hAnsi="Book Antiqua"/>
          <w:sz w:val="24"/>
          <w:szCs w:val="24"/>
        </w:rPr>
        <w:t> 1954; </w:t>
      </w:r>
      <w:r w:rsidR="00A40941" w:rsidRPr="004901F5">
        <w:rPr>
          <w:rFonts w:ascii="Book Antiqua" w:hAnsi="Book Antiqua"/>
          <w:b/>
          <w:bCs/>
          <w:sz w:val="24"/>
          <w:szCs w:val="24"/>
        </w:rPr>
        <w:t>250</w:t>
      </w:r>
      <w:r w:rsidR="00A40941" w:rsidRPr="004901F5">
        <w:rPr>
          <w:rFonts w:ascii="Book Antiqua" w:hAnsi="Book Antiqua"/>
          <w:sz w:val="24"/>
          <w:szCs w:val="24"/>
        </w:rPr>
        <w:t>: 26-30 [PMID: 13111435 DOI: 10.1056/NEJM195401072500107]</w:t>
      </w:r>
    </w:p>
    <w:p w14:paraId="306A7CAF"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3 </w:t>
      </w:r>
      <w:r w:rsidRPr="004901F5">
        <w:rPr>
          <w:rFonts w:ascii="Book Antiqua" w:hAnsi="Book Antiqua"/>
          <w:b/>
          <w:bCs/>
          <w:sz w:val="24"/>
          <w:szCs w:val="24"/>
        </w:rPr>
        <w:t>Munshi N</w:t>
      </w:r>
      <w:r w:rsidRPr="004901F5">
        <w:rPr>
          <w:rFonts w:ascii="Book Antiqua" w:hAnsi="Book Antiqua"/>
          <w:sz w:val="24"/>
          <w:szCs w:val="24"/>
        </w:rPr>
        <w:t>, Mehra M, van de Velde H, Desai A, Potluri R, Vermeulen J. Use of a claims database to characterize and estimate the incidence rate for Castleman disease. </w:t>
      </w:r>
      <w:r w:rsidRPr="004901F5">
        <w:rPr>
          <w:rFonts w:ascii="Book Antiqua" w:hAnsi="Book Antiqua"/>
          <w:i/>
          <w:iCs/>
          <w:sz w:val="24"/>
          <w:szCs w:val="24"/>
        </w:rPr>
        <w:t>Leuk Lymphoma</w:t>
      </w:r>
      <w:r w:rsidRPr="004901F5">
        <w:rPr>
          <w:rFonts w:ascii="Book Antiqua" w:hAnsi="Book Antiqua"/>
          <w:sz w:val="24"/>
          <w:szCs w:val="24"/>
        </w:rPr>
        <w:t> 2015; </w:t>
      </w:r>
      <w:r w:rsidRPr="004901F5">
        <w:rPr>
          <w:rFonts w:ascii="Book Antiqua" w:hAnsi="Book Antiqua"/>
          <w:b/>
          <w:bCs/>
          <w:sz w:val="24"/>
          <w:szCs w:val="24"/>
        </w:rPr>
        <w:t>56</w:t>
      </w:r>
      <w:r w:rsidRPr="004901F5">
        <w:rPr>
          <w:rFonts w:ascii="Book Antiqua" w:hAnsi="Book Antiqua"/>
          <w:sz w:val="24"/>
          <w:szCs w:val="24"/>
        </w:rPr>
        <w:t>: 1252-1260 [PMID: 25120049 DOI: 10.3109/10428194.2014.953145]</w:t>
      </w:r>
    </w:p>
    <w:p w14:paraId="003E0BB6"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4 </w:t>
      </w:r>
      <w:r w:rsidRPr="004901F5">
        <w:rPr>
          <w:rFonts w:ascii="Book Antiqua" w:hAnsi="Book Antiqua"/>
          <w:b/>
          <w:bCs/>
          <w:sz w:val="24"/>
          <w:szCs w:val="24"/>
        </w:rPr>
        <w:t>Simpson D</w:t>
      </w:r>
      <w:r w:rsidRPr="004901F5">
        <w:rPr>
          <w:rFonts w:ascii="Book Antiqua" w:hAnsi="Book Antiqua"/>
          <w:sz w:val="24"/>
          <w:szCs w:val="24"/>
        </w:rPr>
        <w:t>. Epidemiology of Castleman Disease. </w:t>
      </w:r>
      <w:r w:rsidRPr="004901F5">
        <w:rPr>
          <w:rFonts w:ascii="Book Antiqua" w:hAnsi="Book Antiqua"/>
          <w:i/>
          <w:iCs/>
          <w:sz w:val="24"/>
          <w:szCs w:val="24"/>
        </w:rPr>
        <w:t>Hematol Oncol Clin North Am</w:t>
      </w:r>
      <w:r w:rsidRPr="004901F5">
        <w:rPr>
          <w:rFonts w:ascii="Book Antiqua" w:hAnsi="Book Antiqua"/>
          <w:sz w:val="24"/>
          <w:szCs w:val="24"/>
        </w:rPr>
        <w:t> 2018; </w:t>
      </w:r>
      <w:r w:rsidRPr="004901F5">
        <w:rPr>
          <w:rFonts w:ascii="Book Antiqua" w:hAnsi="Book Antiqua"/>
          <w:b/>
          <w:bCs/>
          <w:sz w:val="24"/>
          <w:szCs w:val="24"/>
        </w:rPr>
        <w:t>32</w:t>
      </w:r>
      <w:r w:rsidRPr="004901F5">
        <w:rPr>
          <w:rFonts w:ascii="Book Antiqua" w:hAnsi="Book Antiqua"/>
          <w:sz w:val="24"/>
          <w:szCs w:val="24"/>
        </w:rPr>
        <w:t>: 1-10 [PMID: 29157611 DOI: 10.1016/j.hoc.2017.09.001]</w:t>
      </w:r>
    </w:p>
    <w:p w14:paraId="6753F931"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5 </w:t>
      </w:r>
      <w:r w:rsidRPr="004901F5">
        <w:rPr>
          <w:rFonts w:ascii="Book Antiqua" w:hAnsi="Book Antiqua"/>
          <w:b/>
          <w:bCs/>
          <w:sz w:val="24"/>
          <w:szCs w:val="24"/>
        </w:rPr>
        <w:t>Fujimoto S</w:t>
      </w:r>
      <w:r w:rsidRPr="004901F5">
        <w:rPr>
          <w:rFonts w:ascii="Book Antiqua" w:hAnsi="Book Antiqua"/>
          <w:sz w:val="24"/>
          <w:szCs w:val="24"/>
        </w:rPr>
        <w:t>, Koga T, Kawakami A, Kawabata H, Okamoto S, Mizuki M, Yano S, Ide M, Uno K, Yagi K, Kojima T, Mizutani M, Tokumine Y, Nishimoto N, Fujiwara H, Nakatsuka SI, Shiozawa K, Iwaki N, Masaki Y, Yoshizaki K. Tentative diagnostic criteria and disease severity classification for Castleman disease: A report of the research group on Castleman disease in Japan. </w:t>
      </w:r>
      <w:r w:rsidRPr="004901F5">
        <w:rPr>
          <w:rFonts w:ascii="Book Antiqua" w:hAnsi="Book Antiqua"/>
          <w:i/>
          <w:iCs/>
          <w:sz w:val="24"/>
          <w:szCs w:val="24"/>
        </w:rPr>
        <w:t>Mod Rheumatol</w:t>
      </w:r>
      <w:r w:rsidRPr="004901F5">
        <w:rPr>
          <w:rFonts w:ascii="Book Antiqua" w:hAnsi="Book Antiqua"/>
          <w:sz w:val="24"/>
          <w:szCs w:val="24"/>
        </w:rPr>
        <w:t> 2018; </w:t>
      </w:r>
      <w:r w:rsidRPr="004901F5">
        <w:rPr>
          <w:rFonts w:ascii="Book Antiqua" w:hAnsi="Book Antiqua"/>
          <w:b/>
          <w:bCs/>
          <w:sz w:val="24"/>
          <w:szCs w:val="24"/>
        </w:rPr>
        <w:t>28</w:t>
      </w:r>
      <w:r w:rsidRPr="004901F5">
        <w:rPr>
          <w:rFonts w:ascii="Book Antiqua" w:hAnsi="Book Antiqua"/>
          <w:sz w:val="24"/>
          <w:szCs w:val="24"/>
        </w:rPr>
        <w:t>: 161-167 [PMID: 28880697 DOI: 10.1080/14397595.2017.1366093]</w:t>
      </w:r>
    </w:p>
    <w:p w14:paraId="1B8BAFDC"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6 </w:t>
      </w:r>
      <w:r w:rsidRPr="004901F5">
        <w:rPr>
          <w:rFonts w:ascii="Book Antiqua" w:hAnsi="Book Antiqua"/>
          <w:b/>
          <w:bCs/>
          <w:sz w:val="24"/>
          <w:szCs w:val="24"/>
        </w:rPr>
        <w:t>Talat N</w:t>
      </w:r>
      <w:r w:rsidRPr="004901F5">
        <w:rPr>
          <w:rFonts w:ascii="Book Antiqua" w:hAnsi="Book Antiqua"/>
          <w:sz w:val="24"/>
          <w:szCs w:val="24"/>
        </w:rPr>
        <w:t>, Belgaumkar AP, Schulte KM. Surgery in Castleman's disease: a systematic review of 404 published cases. </w:t>
      </w:r>
      <w:r w:rsidRPr="004901F5">
        <w:rPr>
          <w:rFonts w:ascii="Book Antiqua" w:hAnsi="Book Antiqua"/>
          <w:i/>
          <w:iCs/>
          <w:sz w:val="24"/>
          <w:szCs w:val="24"/>
        </w:rPr>
        <w:t>Ann Surg</w:t>
      </w:r>
      <w:r w:rsidRPr="004901F5">
        <w:rPr>
          <w:rFonts w:ascii="Book Antiqua" w:hAnsi="Book Antiqua"/>
          <w:sz w:val="24"/>
          <w:szCs w:val="24"/>
        </w:rPr>
        <w:t> 2012; </w:t>
      </w:r>
      <w:r w:rsidRPr="004901F5">
        <w:rPr>
          <w:rFonts w:ascii="Book Antiqua" w:hAnsi="Book Antiqua"/>
          <w:b/>
          <w:bCs/>
          <w:sz w:val="24"/>
          <w:szCs w:val="24"/>
        </w:rPr>
        <w:t>255</w:t>
      </w:r>
      <w:r w:rsidRPr="004901F5">
        <w:rPr>
          <w:rFonts w:ascii="Book Antiqua" w:hAnsi="Book Antiqua"/>
          <w:sz w:val="24"/>
          <w:szCs w:val="24"/>
        </w:rPr>
        <w:t>: 677-684 [PMID: 22367441 DOI: 10.1097/SLA.0b013e318249dcdc]</w:t>
      </w:r>
    </w:p>
    <w:p w14:paraId="58E651BA"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7 </w:t>
      </w:r>
      <w:r w:rsidRPr="004901F5">
        <w:rPr>
          <w:rFonts w:ascii="Book Antiqua" w:hAnsi="Book Antiqua"/>
          <w:b/>
          <w:bCs/>
          <w:sz w:val="24"/>
          <w:szCs w:val="24"/>
        </w:rPr>
        <w:t>Liu AY</w:t>
      </w:r>
      <w:r w:rsidRPr="004901F5">
        <w:rPr>
          <w:rFonts w:ascii="Book Antiqua" w:hAnsi="Book Antiqua"/>
          <w:sz w:val="24"/>
          <w:szCs w:val="24"/>
        </w:rPr>
        <w:t>, Nabel CS, Finkelman BS, Ruth JR, Kurzrock R, van Rhee F, Krymskaya VP, Kelleher D, Rubenstein AH, Fajgenbaum DC. Idiopathic multicentric Castleman's disease: a systematic literature review. </w:t>
      </w:r>
      <w:r w:rsidRPr="004901F5">
        <w:rPr>
          <w:rFonts w:ascii="Book Antiqua" w:hAnsi="Book Antiqua"/>
          <w:i/>
          <w:iCs/>
          <w:sz w:val="24"/>
          <w:szCs w:val="24"/>
        </w:rPr>
        <w:t>Lancet Haematol</w:t>
      </w:r>
      <w:r w:rsidRPr="004901F5">
        <w:rPr>
          <w:rFonts w:ascii="Book Antiqua" w:hAnsi="Book Antiqua"/>
          <w:sz w:val="24"/>
          <w:szCs w:val="24"/>
        </w:rPr>
        <w:t> 2016; </w:t>
      </w:r>
      <w:r w:rsidRPr="004901F5">
        <w:rPr>
          <w:rFonts w:ascii="Book Antiqua" w:hAnsi="Book Antiqua"/>
          <w:b/>
          <w:bCs/>
          <w:sz w:val="24"/>
          <w:szCs w:val="24"/>
        </w:rPr>
        <w:t>3</w:t>
      </w:r>
      <w:r w:rsidRPr="004901F5">
        <w:rPr>
          <w:rFonts w:ascii="Book Antiqua" w:hAnsi="Book Antiqua"/>
          <w:sz w:val="24"/>
          <w:szCs w:val="24"/>
        </w:rPr>
        <w:t>: e163-e175 [PMID: 27063975 DOI: 10.1016/S2352-3026(16)00006-5]</w:t>
      </w:r>
    </w:p>
    <w:p w14:paraId="16DA3F5D"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8 </w:t>
      </w:r>
      <w:r w:rsidRPr="004901F5">
        <w:rPr>
          <w:rFonts w:ascii="Book Antiqua" w:hAnsi="Book Antiqua"/>
          <w:b/>
          <w:bCs/>
          <w:sz w:val="24"/>
          <w:szCs w:val="24"/>
        </w:rPr>
        <w:t>Wu D</w:t>
      </w:r>
      <w:r w:rsidRPr="004901F5">
        <w:rPr>
          <w:rFonts w:ascii="Book Antiqua" w:hAnsi="Book Antiqua"/>
          <w:sz w:val="24"/>
          <w:szCs w:val="24"/>
        </w:rPr>
        <w:t>, Lim MS, Jaffe ES. Pathology of Castleman Disease. </w:t>
      </w:r>
      <w:r w:rsidRPr="004901F5">
        <w:rPr>
          <w:rFonts w:ascii="Book Antiqua" w:hAnsi="Book Antiqua"/>
          <w:i/>
          <w:iCs/>
          <w:sz w:val="24"/>
          <w:szCs w:val="24"/>
        </w:rPr>
        <w:t>Hematol Oncol Clin North Am</w:t>
      </w:r>
      <w:r w:rsidRPr="004901F5">
        <w:rPr>
          <w:rFonts w:ascii="Book Antiqua" w:hAnsi="Book Antiqua"/>
          <w:sz w:val="24"/>
          <w:szCs w:val="24"/>
        </w:rPr>
        <w:t> 2018; </w:t>
      </w:r>
      <w:r w:rsidRPr="004901F5">
        <w:rPr>
          <w:rFonts w:ascii="Book Antiqua" w:hAnsi="Book Antiqua"/>
          <w:b/>
          <w:bCs/>
          <w:sz w:val="24"/>
          <w:szCs w:val="24"/>
        </w:rPr>
        <w:t>32</w:t>
      </w:r>
      <w:r w:rsidRPr="004901F5">
        <w:rPr>
          <w:rFonts w:ascii="Book Antiqua" w:hAnsi="Book Antiqua"/>
          <w:sz w:val="24"/>
          <w:szCs w:val="24"/>
        </w:rPr>
        <w:t>: 37-52 [PMID: 29157618 DOI: 10.1016/j.hoc.2017.09.004]</w:t>
      </w:r>
    </w:p>
    <w:p w14:paraId="4DBD90C0"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9 </w:t>
      </w:r>
      <w:r w:rsidRPr="004901F5">
        <w:rPr>
          <w:rFonts w:ascii="Book Antiqua" w:hAnsi="Book Antiqua"/>
          <w:b/>
          <w:bCs/>
          <w:sz w:val="24"/>
          <w:szCs w:val="24"/>
        </w:rPr>
        <w:t>El-Osta HE</w:t>
      </w:r>
      <w:r w:rsidRPr="004901F5">
        <w:rPr>
          <w:rFonts w:ascii="Book Antiqua" w:hAnsi="Book Antiqua"/>
          <w:sz w:val="24"/>
          <w:szCs w:val="24"/>
        </w:rPr>
        <w:t xml:space="preserve">, Kurzrock R. Castleman's disease: from basic mechanisms to </w:t>
      </w:r>
      <w:r w:rsidRPr="004901F5">
        <w:rPr>
          <w:rFonts w:ascii="Book Antiqua" w:hAnsi="Book Antiqua"/>
          <w:sz w:val="24"/>
          <w:szCs w:val="24"/>
        </w:rPr>
        <w:lastRenderedPageBreak/>
        <w:t>molecular therapeutics. </w:t>
      </w:r>
      <w:r w:rsidRPr="004901F5">
        <w:rPr>
          <w:rFonts w:ascii="Book Antiqua" w:hAnsi="Book Antiqua"/>
          <w:i/>
          <w:iCs/>
          <w:sz w:val="24"/>
          <w:szCs w:val="24"/>
        </w:rPr>
        <w:t>Oncologist</w:t>
      </w:r>
      <w:r w:rsidRPr="004901F5">
        <w:rPr>
          <w:rFonts w:ascii="Book Antiqua" w:hAnsi="Book Antiqua"/>
          <w:sz w:val="24"/>
          <w:szCs w:val="24"/>
        </w:rPr>
        <w:t> 2011; </w:t>
      </w:r>
      <w:r w:rsidRPr="004901F5">
        <w:rPr>
          <w:rFonts w:ascii="Book Antiqua" w:hAnsi="Book Antiqua"/>
          <w:b/>
          <w:bCs/>
          <w:sz w:val="24"/>
          <w:szCs w:val="24"/>
        </w:rPr>
        <w:t>16</w:t>
      </w:r>
      <w:r w:rsidRPr="004901F5">
        <w:rPr>
          <w:rFonts w:ascii="Book Antiqua" w:hAnsi="Book Antiqua"/>
          <w:sz w:val="24"/>
          <w:szCs w:val="24"/>
        </w:rPr>
        <w:t>: 497-511 [PMID: 21441298 DOI: 10.1634/theoncologist.2010-0212]</w:t>
      </w:r>
    </w:p>
    <w:p w14:paraId="7C66F7E7"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10 </w:t>
      </w:r>
      <w:r w:rsidRPr="004901F5">
        <w:rPr>
          <w:rFonts w:ascii="Book Antiqua" w:hAnsi="Book Antiqua"/>
          <w:b/>
          <w:bCs/>
          <w:sz w:val="24"/>
          <w:szCs w:val="24"/>
        </w:rPr>
        <w:t>Medvedovic J</w:t>
      </w:r>
      <w:r w:rsidRPr="004901F5">
        <w:rPr>
          <w:rFonts w:ascii="Book Antiqua" w:hAnsi="Book Antiqua"/>
          <w:sz w:val="24"/>
          <w:szCs w:val="24"/>
        </w:rPr>
        <w:t>, Ebert A, Tagoh H, Busslinger M. Pax5: a master regulator of B cell development and leukemogenesis. </w:t>
      </w:r>
      <w:r w:rsidRPr="004901F5">
        <w:rPr>
          <w:rFonts w:ascii="Book Antiqua" w:hAnsi="Book Antiqua"/>
          <w:i/>
          <w:iCs/>
          <w:sz w:val="24"/>
          <w:szCs w:val="24"/>
        </w:rPr>
        <w:t>Adv Immunol</w:t>
      </w:r>
      <w:r w:rsidRPr="004901F5">
        <w:rPr>
          <w:rFonts w:ascii="Book Antiqua" w:hAnsi="Book Antiqua"/>
          <w:sz w:val="24"/>
          <w:szCs w:val="24"/>
        </w:rPr>
        <w:t> 2011; </w:t>
      </w:r>
      <w:r w:rsidRPr="004901F5">
        <w:rPr>
          <w:rFonts w:ascii="Book Antiqua" w:hAnsi="Book Antiqua"/>
          <w:b/>
          <w:bCs/>
          <w:sz w:val="24"/>
          <w:szCs w:val="24"/>
        </w:rPr>
        <w:t>111</w:t>
      </w:r>
      <w:r w:rsidRPr="004901F5">
        <w:rPr>
          <w:rFonts w:ascii="Book Antiqua" w:hAnsi="Book Antiqua"/>
          <w:sz w:val="24"/>
          <w:szCs w:val="24"/>
        </w:rPr>
        <w:t>: 179-206 [PMID: 21970955 DOI: 10.1016/B978-0-12-385991-4.00005-2]</w:t>
      </w:r>
    </w:p>
    <w:p w14:paraId="1541572D"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11 </w:t>
      </w:r>
      <w:r w:rsidRPr="004901F5">
        <w:rPr>
          <w:rFonts w:ascii="Book Antiqua" w:hAnsi="Book Antiqua"/>
          <w:b/>
          <w:bCs/>
          <w:sz w:val="24"/>
          <w:szCs w:val="24"/>
        </w:rPr>
        <w:t>Cleary ML</w:t>
      </w:r>
      <w:r w:rsidRPr="004901F5">
        <w:rPr>
          <w:rFonts w:ascii="Book Antiqua" w:hAnsi="Book Antiqua"/>
          <w:sz w:val="24"/>
          <w:szCs w:val="24"/>
        </w:rPr>
        <w:t>, Smith SD, Sklar J. Cloning and structural analysis of cDNAs for bcl-2 and a hybrid bcl-2/immunoglobulin transcript resulting from the t(14;18) translocation. </w:t>
      </w:r>
      <w:r w:rsidRPr="004901F5">
        <w:rPr>
          <w:rFonts w:ascii="Book Antiqua" w:hAnsi="Book Antiqua"/>
          <w:i/>
          <w:iCs/>
          <w:sz w:val="24"/>
          <w:szCs w:val="24"/>
        </w:rPr>
        <w:t>Cell</w:t>
      </w:r>
      <w:r w:rsidRPr="004901F5">
        <w:rPr>
          <w:rFonts w:ascii="Book Antiqua" w:hAnsi="Book Antiqua"/>
          <w:sz w:val="24"/>
          <w:szCs w:val="24"/>
        </w:rPr>
        <w:t> 1986; </w:t>
      </w:r>
      <w:r w:rsidRPr="004901F5">
        <w:rPr>
          <w:rFonts w:ascii="Book Antiqua" w:hAnsi="Book Antiqua"/>
          <w:b/>
          <w:bCs/>
          <w:sz w:val="24"/>
          <w:szCs w:val="24"/>
        </w:rPr>
        <w:t>47</w:t>
      </w:r>
      <w:r w:rsidRPr="004901F5">
        <w:rPr>
          <w:rFonts w:ascii="Book Antiqua" w:hAnsi="Book Antiqua"/>
          <w:sz w:val="24"/>
          <w:szCs w:val="24"/>
        </w:rPr>
        <w:t>: 19-28 [PMID: 2875799]</w:t>
      </w:r>
    </w:p>
    <w:p w14:paraId="06BA0F60"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12 </w:t>
      </w:r>
      <w:r w:rsidRPr="004901F5">
        <w:rPr>
          <w:rFonts w:ascii="Book Antiqua" w:hAnsi="Book Antiqua"/>
          <w:b/>
          <w:bCs/>
          <w:sz w:val="24"/>
          <w:szCs w:val="24"/>
        </w:rPr>
        <w:t>Young F</w:t>
      </w:r>
      <w:r w:rsidRPr="004901F5">
        <w:rPr>
          <w:rFonts w:ascii="Book Antiqua" w:hAnsi="Book Antiqua"/>
          <w:sz w:val="24"/>
          <w:szCs w:val="24"/>
        </w:rPr>
        <w:t>, Mizoguchi E, Bhan AK, Alt FW. Constitutive Bcl-2 expression during immunoglobulin heavy chain-promoted B cell differentiation expands novel precursor B cells. </w:t>
      </w:r>
      <w:r w:rsidRPr="004901F5">
        <w:rPr>
          <w:rFonts w:ascii="Book Antiqua" w:hAnsi="Book Antiqua"/>
          <w:i/>
          <w:iCs/>
          <w:sz w:val="24"/>
          <w:szCs w:val="24"/>
        </w:rPr>
        <w:t>Immunity</w:t>
      </w:r>
      <w:r w:rsidRPr="004901F5">
        <w:rPr>
          <w:rFonts w:ascii="Book Antiqua" w:hAnsi="Book Antiqua"/>
          <w:sz w:val="24"/>
          <w:szCs w:val="24"/>
        </w:rPr>
        <w:t> 1997; </w:t>
      </w:r>
      <w:r w:rsidRPr="004901F5">
        <w:rPr>
          <w:rFonts w:ascii="Book Antiqua" w:hAnsi="Book Antiqua"/>
          <w:b/>
          <w:bCs/>
          <w:sz w:val="24"/>
          <w:szCs w:val="24"/>
        </w:rPr>
        <w:t>6</w:t>
      </w:r>
      <w:r w:rsidRPr="004901F5">
        <w:rPr>
          <w:rFonts w:ascii="Book Antiqua" w:hAnsi="Book Antiqua"/>
          <w:sz w:val="24"/>
          <w:szCs w:val="24"/>
        </w:rPr>
        <w:t>: 23-33 [PMID: 9052834]</w:t>
      </w:r>
    </w:p>
    <w:p w14:paraId="2AEC87EE"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13 </w:t>
      </w:r>
      <w:r w:rsidRPr="004901F5">
        <w:rPr>
          <w:rFonts w:ascii="Book Antiqua" w:hAnsi="Book Antiqua"/>
          <w:b/>
          <w:bCs/>
          <w:sz w:val="24"/>
          <w:szCs w:val="24"/>
        </w:rPr>
        <w:t>Oliver AM</w:t>
      </w:r>
      <w:r w:rsidRPr="004901F5">
        <w:rPr>
          <w:rFonts w:ascii="Book Antiqua" w:hAnsi="Book Antiqua"/>
          <w:sz w:val="24"/>
          <w:szCs w:val="24"/>
        </w:rPr>
        <w:t>, Martin F, Kearney JF. Mouse CD38 is down-regulated on germinal center B cells and mature plasma cells. </w:t>
      </w:r>
      <w:r w:rsidRPr="004901F5">
        <w:rPr>
          <w:rFonts w:ascii="Book Antiqua" w:hAnsi="Book Antiqua"/>
          <w:i/>
          <w:iCs/>
          <w:sz w:val="24"/>
          <w:szCs w:val="24"/>
        </w:rPr>
        <w:t>J Immunol</w:t>
      </w:r>
      <w:r w:rsidRPr="004901F5">
        <w:rPr>
          <w:rFonts w:ascii="Book Antiqua" w:hAnsi="Book Antiqua"/>
          <w:sz w:val="24"/>
          <w:szCs w:val="24"/>
        </w:rPr>
        <w:t> 1997; </w:t>
      </w:r>
      <w:r w:rsidRPr="004901F5">
        <w:rPr>
          <w:rFonts w:ascii="Book Antiqua" w:hAnsi="Book Antiqua"/>
          <w:b/>
          <w:bCs/>
          <w:sz w:val="24"/>
          <w:szCs w:val="24"/>
        </w:rPr>
        <w:t>158</w:t>
      </w:r>
      <w:r w:rsidRPr="004901F5">
        <w:rPr>
          <w:rFonts w:ascii="Book Antiqua" w:hAnsi="Book Antiqua"/>
          <w:sz w:val="24"/>
          <w:szCs w:val="24"/>
        </w:rPr>
        <w:t>: 1108-1115 [PMID: 9013949]</w:t>
      </w:r>
    </w:p>
    <w:p w14:paraId="4F2775D3"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14 </w:t>
      </w:r>
      <w:r w:rsidRPr="004901F5">
        <w:rPr>
          <w:rFonts w:ascii="Book Antiqua" w:hAnsi="Book Antiqua"/>
          <w:b/>
          <w:bCs/>
          <w:sz w:val="24"/>
          <w:szCs w:val="24"/>
        </w:rPr>
        <w:t>Qin D</w:t>
      </w:r>
      <w:r w:rsidRPr="004901F5">
        <w:rPr>
          <w:rFonts w:ascii="Book Antiqua" w:hAnsi="Book Antiqua"/>
          <w:sz w:val="24"/>
          <w:szCs w:val="24"/>
        </w:rPr>
        <w:t>, Wu J, Carroll MC, Burton GF, Szakal AK, Tew JG. Evidence for an important interaction between a complement-derived CD21 ligand on follicular dendritic cells and CD21 on B cells in the initiation of IgG responses. </w:t>
      </w:r>
      <w:r w:rsidRPr="004901F5">
        <w:rPr>
          <w:rFonts w:ascii="Book Antiqua" w:hAnsi="Book Antiqua"/>
          <w:i/>
          <w:iCs/>
          <w:sz w:val="24"/>
          <w:szCs w:val="24"/>
        </w:rPr>
        <w:t>J Immunol</w:t>
      </w:r>
      <w:r w:rsidRPr="004901F5">
        <w:rPr>
          <w:rFonts w:ascii="Book Antiqua" w:hAnsi="Book Antiqua"/>
          <w:sz w:val="24"/>
          <w:szCs w:val="24"/>
        </w:rPr>
        <w:t> 1998; </w:t>
      </w:r>
      <w:r w:rsidRPr="004901F5">
        <w:rPr>
          <w:rFonts w:ascii="Book Antiqua" w:hAnsi="Book Antiqua"/>
          <w:b/>
          <w:bCs/>
          <w:sz w:val="24"/>
          <w:szCs w:val="24"/>
        </w:rPr>
        <w:t>161</w:t>
      </w:r>
      <w:r w:rsidRPr="004901F5">
        <w:rPr>
          <w:rFonts w:ascii="Book Antiqua" w:hAnsi="Book Antiqua"/>
          <w:sz w:val="24"/>
          <w:szCs w:val="24"/>
        </w:rPr>
        <w:t>: 4549-4554 [PMID: 9794381]</w:t>
      </w:r>
    </w:p>
    <w:p w14:paraId="37DFFA9E"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15 </w:t>
      </w:r>
      <w:r w:rsidRPr="004901F5">
        <w:rPr>
          <w:rFonts w:ascii="Book Antiqua" w:hAnsi="Book Antiqua"/>
          <w:b/>
          <w:bCs/>
          <w:sz w:val="24"/>
          <w:szCs w:val="24"/>
        </w:rPr>
        <w:t>Schuh E</w:t>
      </w:r>
      <w:r w:rsidRPr="004901F5">
        <w:rPr>
          <w:rFonts w:ascii="Book Antiqua" w:hAnsi="Book Antiqua"/>
          <w:sz w:val="24"/>
          <w:szCs w:val="24"/>
        </w:rPr>
        <w:t>, Berer K, Mulazzani M, Feil K, Meinl I, Lahm H, Krane M, Lange R, Pfannes K, Subklewe M, Gürkov R, Bradl M, Hohlfeld R, Kümpfel T, Meinl E, Krumbholz M. Features of Human CD3+CD20+ T Cells. </w:t>
      </w:r>
      <w:r w:rsidRPr="004901F5">
        <w:rPr>
          <w:rFonts w:ascii="Book Antiqua" w:hAnsi="Book Antiqua"/>
          <w:i/>
          <w:iCs/>
          <w:sz w:val="24"/>
          <w:szCs w:val="24"/>
        </w:rPr>
        <w:t>J Immunol</w:t>
      </w:r>
      <w:r w:rsidRPr="004901F5">
        <w:rPr>
          <w:rFonts w:ascii="Book Antiqua" w:hAnsi="Book Antiqua"/>
          <w:sz w:val="24"/>
          <w:szCs w:val="24"/>
        </w:rPr>
        <w:t> 2016; </w:t>
      </w:r>
      <w:r w:rsidRPr="004901F5">
        <w:rPr>
          <w:rFonts w:ascii="Book Antiqua" w:hAnsi="Book Antiqua"/>
          <w:b/>
          <w:bCs/>
          <w:sz w:val="24"/>
          <w:szCs w:val="24"/>
        </w:rPr>
        <w:t>197</w:t>
      </w:r>
      <w:r w:rsidRPr="004901F5">
        <w:rPr>
          <w:rFonts w:ascii="Book Antiqua" w:hAnsi="Book Antiqua"/>
          <w:sz w:val="24"/>
          <w:szCs w:val="24"/>
        </w:rPr>
        <w:t>: 1111-1117 [PMID: 27412413 DOI: 10.4049/jimmunol.1600089]</w:t>
      </w:r>
    </w:p>
    <w:p w14:paraId="269E4682"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16 </w:t>
      </w:r>
      <w:r w:rsidRPr="004901F5">
        <w:rPr>
          <w:rFonts w:ascii="Book Antiqua" w:hAnsi="Book Antiqua"/>
          <w:b/>
          <w:bCs/>
          <w:sz w:val="24"/>
          <w:szCs w:val="24"/>
        </w:rPr>
        <w:t>Cuylen S</w:t>
      </w:r>
      <w:r w:rsidRPr="004901F5">
        <w:rPr>
          <w:rFonts w:ascii="Book Antiqua" w:hAnsi="Book Antiqua"/>
          <w:sz w:val="24"/>
          <w:szCs w:val="24"/>
        </w:rPr>
        <w:t>, Blaukopf C, Politi AZ, Müller-Reichert T, Neumann B, Poser I, Ellenberg J, Hyman AA, Gerlich DW. Ki-67 acts as a biological surfactant to disperse mitotic chromosomes. </w:t>
      </w:r>
      <w:r w:rsidRPr="004901F5">
        <w:rPr>
          <w:rFonts w:ascii="Book Antiqua" w:hAnsi="Book Antiqua"/>
          <w:i/>
          <w:iCs/>
          <w:sz w:val="24"/>
          <w:szCs w:val="24"/>
        </w:rPr>
        <w:t>Nature</w:t>
      </w:r>
      <w:r w:rsidRPr="004901F5">
        <w:rPr>
          <w:rFonts w:ascii="Book Antiqua" w:hAnsi="Book Antiqua"/>
          <w:sz w:val="24"/>
          <w:szCs w:val="24"/>
        </w:rPr>
        <w:t> 2016; </w:t>
      </w:r>
      <w:r w:rsidRPr="004901F5">
        <w:rPr>
          <w:rFonts w:ascii="Book Antiqua" w:hAnsi="Book Antiqua"/>
          <w:b/>
          <w:bCs/>
          <w:sz w:val="24"/>
          <w:szCs w:val="24"/>
        </w:rPr>
        <w:t>535</w:t>
      </w:r>
      <w:r w:rsidRPr="004901F5">
        <w:rPr>
          <w:rFonts w:ascii="Book Antiqua" w:hAnsi="Book Antiqua"/>
          <w:sz w:val="24"/>
          <w:szCs w:val="24"/>
        </w:rPr>
        <w:t>: 308-312 [PMID: 27362226 DOI: 10.1038/nature18610]</w:t>
      </w:r>
    </w:p>
    <w:p w14:paraId="2103AB2A"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17 </w:t>
      </w:r>
      <w:r w:rsidRPr="004901F5">
        <w:rPr>
          <w:rFonts w:ascii="Book Antiqua" w:hAnsi="Book Antiqua"/>
          <w:b/>
          <w:bCs/>
          <w:sz w:val="24"/>
          <w:szCs w:val="24"/>
        </w:rPr>
        <w:t>Giachino C</w:t>
      </w:r>
      <w:r w:rsidRPr="004901F5">
        <w:rPr>
          <w:rFonts w:ascii="Book Antiqua" w:hAnsi="Book Antiqua"/>
          <w:sz w:val="24"/>
          <w:szCs w:val="24"/>
        </w:rPr>
        <w:t>, Padovan E, Lanzavecchia A. kappa+lambda+ dual receptor B cells are present in the human peripheral repertoire. </w:t>
      </w:r>
      <w:r w:rsidRPr="004901F5">
        <w:rPr>
          <w:rFonts w:ascii="Book Antiqua" w:hAnsi="Book Antiqua"/>
          <w:i/>
          <w:iCs/>
          <w:sz w:val="24"/>
          <w:szCs w:val="24"/>
        </w:rPr>
        <w:t>J Exp Med</w:t>
      </w:r>
      <w:r w:rsidRPr="004901F5">
        <w:rPr>
          <w:rFonts w:ascii="Book Antiqua" w:hAnsi="Book Antiqua"/>
          <w:sz w:val="24"/>
          <w:szCs w:val="24"/>
        </w:rPr>
        <w:t> 1995; </w:t>
      </w:r>
      <w:r w:rsidRPr="004901F5">
        <w:rPr>
          <w:rFonts w:ascii="Book Antiqua" w:hAnsi="Book Antiqua"/>
          <w:b/>
          <w:bCs/>
          <w:sz w:val="24"/>
          <w:szCs w:val="24"/>
        </w:rPr>
        <w:t>181</w:t>
      </w:r>
      <w:r w:rsidRPr="004901F5">
        <w:rPr>
          <w:rFonts w:ascii="Book Antiqua" w:hAnsi="Book Antiqua"/>
          <w:sz w:val="24"/>
          <w:szCs w:val="24"/>
        </w:rPr>
        <w:t>: 1245-1250 [PMID: 7869042]</w:t>
      </w:r>
    </w:p>
    <w:p w14:paraId="24CA3E1B"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18 </w:t>
      </w:r>
      <w:r w:rsidRPr="004901F5">
        <w:rPr>
          <w:rFonts w:ascii="Book Antiqua" w:hAnsi="Book Antiqua"/>
          <w:b/>
          <w:bCs/>
          <w:sz w:val="24"/>
          <w:szCs w:val="24"/>
        </w:rPr>
        <w:t>Affes N</w:t>
      </w:r>
      <w:r w:rsidRPr="004901F5">
        <w:rPr>
          <w:rFonts w:ascii="Book Antiqua" w:hAnsi="Book Antiqua"/>
          <w:sz w:val="24"/>
          <w:szCs w:val="24"/>
        </w:rPr>
        <w:t xml:space="preserve">, Mseddi A, Feriani N, Beyrouti MI. [Extrahepatic cholestasis </w:t>
      </w:r>
      <w:r w:rsidRPr="004901F5">
        <w:rPr>
          <w:rFonts w:ascii="Book Antiqua" w:hAnsi="Book Antiqua"/>
          <w:sz w:val="24"/>
          <w:szCs w:val="24"/>
        </w:rPr>
        <w:lastRenderedPageBreak/>
        <w:t>secondary to Castleman's disease]. </w:t>
      </w:r>
      <w:r w:rsidRPr="004901F5">
        <w:rPr>
          <w:rFonts w:ascii="Book Antiqua" w:hAnsi="Book Antiqua"/>
          <w:i/>
          <w:iCs/>
          <w:sz w:val="24"/>
          <w:szCs w:val="24"/>
        </w:rPr>
        <w:t>Rev Med Interne</w:t>
      </w:r>
      <w:r w:rsidRPr="004901F5">
        <w:rPr>
          <w:rFonts w:ascii="Book Antiqua" w:hAnsi="Book Antiqua"/>
          <w:sz w:val="24"/>
          <w:szCs w:val="24"/>
        </w:rPr>
        <w:t> 2009; </w:t>
      </w:r>
      <w:r w:rsidRPr="004901F5">
        <w:rPr>
          <w:rFonts w:ascii="Book Antiqua" w:hAnsi="Book Antiqua"/>
          <w:b/>
          <w:bCs/>
          <w:sz w:val="24"/>
          <w:szCs w:val="24"/>
        </w:rPr>
        <w:t>30</w:t>
      </w:r>
      <w:r w:rsidRPr="004901F5">
        <w:rPr>
          <w:rFonts w:ascii="Book Antiqua" w:hAnsi="Book Antiqua"/>
          <w:sz w:val="24"/>
          <w:szCs w:val="24"/>
        </w:rPr>
        <w:t>: 450-452 [PMID: 18818000 DOI: 10.1016/j.revmed.2008.07.009]</w:t>
      </w:r>
    </w:p>
    <w:p w14:paraId="7DBD4F19"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19 </w:t>
      </w:r>
      <w:r w:rsidRPr="004901F5">
        <w:rPr>
          <w:rFonts w:ascii="Book Antiqua" w:hAnsi="Book Antiqua"/>
          <w:b/>
          <w:bCs/>
          <w:sz w:val="24"/>
          <w:szCs w:val="24"/>
        </w:rPr>
        <w:t>Al-Salamah SM</w:t>
      </w:r>
      <w:r w:rsidRPr="004901F5">
        <w:rPr>
          <w:rFonts w:ascii="Book Antiqua" w:hAnsi="Book Antiqua"/>
          <w:sz w:val="24"/>
          <w:szCs w:val="24"/>
        </w:rPr>
        <w:t>, Khan IA, Khalid K, Al-Shakweer WA. Castleman disease presenting as obstructive jaundice. </w:t>
      </w:r>
      <w:r w:rsidRPr="004901F5">
        <w:rPr>
          <w:rFonts w:ascii="Book Antiqua" w:hAnsi="Book Antiqua"/>
          <w:i/>
          <w:iCs/>
          <w:sz w:val="24"/>
          <w:szCs w:val="24"/>
        </w:rPr>
        <w:t>Saudi Med J</w:t>
      </w:r>
      <w:r w:rsidRPr="004901F5">
        <w:rPr>
          <w:rFonts w:ascii="Book Antiqua" w:hAnsi="Book Antiqua"/>
          <w:sz w:val="24"/>
          <w:szCs w:val="24"/>
        </w:rPr>
        <w:t> 2005; </w:t>
      </w:r>
      <w:r w:rsidRPr="004901F5">
        <w:rPr>
          <w:rFonts w:ascii="Book Antiqua" w:hAnsi="Book Antiqua"/>
          <w:b/>
          <w:bCs/>
          <w:sz w:val="24"/>
          <w:szCs w:val="24"/>
        </w:rPr>
        <w:t>26</w:t>
      </w:r>
      <w:r w:rsidRPr="004901F5">
        <w:rPr>
          <w:rFonts w:ascii="Book Antiqua" w:hAnsi="Book Antiqua"/>
          <w:sz w:val="24"/>
          <w:szCs w:val="24"/>
        </w:rPr>
        <w:t>: 111-113 [PMID: 15756365]</w:t>
      </w:r>
    </w:p>
    <w:p w14:paraId="6290623F" w14:textId="270BDC6F"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20 </w:t>
      </w:r>
      <w:r w:rsidRPr="004901F5">
        <w:rPr>
          <w:rFonts w:ascii="Book Antiqua" w:hAnsi="Book Antiqua"/>
          <w:b/>
          <w:bCs/>
          <w:sz w:val="24"/>
          <w:szCs w:val="24"/>
        </w:rPr>
        <w:t>Fichtl J</w:t>
      </w:r>
      <w:r w:rsidRPr="004901F5">
        <w:rPr>
          <w:rFonts w:ascii="Book Antiqua" w:hAnsi="Book Antiqua"/>
          <w:sz w:val="24"/>
          <w:szCs w:val="24"/>
        </w:rPr>
        <w:t>, Třeška V, Vodička J, Šulc R, Hes O, Tupý R. [Castleman disease - unusual finding after operation of retroperitoneal tumor of young patient]. </w:t>
      </w:r>
      <w:r w:rsidRPr="004901F5">
        <w:rPr>
          <w:rFonts w:ascii="Book Antiqua" w:hAnsi="Book Antiqua"/>
          <w:i/>
          <w:iCs/>
          <w:sz w:val="24"/>
          <w:szCs w:val="24"/>
        </w:rPr>
        <w:t xml:space="preserve">Rozhl Chir </w:t>
      </w:r>
      <w:r w:rsidRPr="004901F5">
        <w:rPr>
          <w:rFonts w:ascii="Book Antiqua" w:hAnsi="Book Antiqua"/>
          <w:sz w:val="24"/>
          <w:szCs w:val="24"/>
        </w:rPr>
        <w:t>2016; </w:t>
      </w:r>
      <w:r w:rsidRPr="004901F5">
        <w:rPr>
          <w:rFonts w:ascii="Book Antiqua" w:hAnsi="Book Antiqua"/>
          <w:b/>
          <w:bCs/>
          <w:sz w:val="24"/>
          <w:szCs w:val="24"/>
        </w:rPr>
        <w:t>95</w:t>
      </w:r>
      <w:r w:rsidRPr="004901F5">
        <w:rPr>
          <w:rFonts w:ascii="Book Antiqua" w:hAnsi="Book Antiqua"/>
          <w:sz w:val="24"/>
          <w:szCs w:val="24"/>
        </w:rPr>
        <w:t>: 91-94 [PMID: 27008172]</w:t>
      </w:r>
    </w:p>
    <w:p w14:paraId="581607F1"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21 </w:t>
      </w:r>
      <w:r w:rsidRPr="004901F5">
        <w:rPr>
          <w:rFonts w:ascii="Book Antiqua" w:hAnsi="Book Antiqua"/>
          <w:b/>
          <w:bCs/>
          <w:sz w:val="24"/>
          <w:szCs w:val="24"/>
        </w:rPr>
        <w:t>Heng LZ</w:t>
      </w:r>
      <w:r w:rsidRPr="004901F5">
        <w:rPr>
          <w:rFonts w:ascii="Book Antiqua" w:hAnsi="Book Antiqua"/>
          <w:sz w:val="24"/>
          <w:szCs w:val="24"/>
        </w:rPr>
        <w:t>, Ong KW, Chow PK. An unusual case of recurrent obstructive jaundice. </w:t>
      </w:r>
      <w:r w:rsidRPr="004901F5">
        <w:rPr>
          <w:rFonts w:ascii="Book Antiqua" w:hAnsi="Book Antiqua"/>
          <w:i/>
          <w:iCs/>
          <w:sz w:val="24"/>
          <w:szCs w:val="24"/>
        </w:rPr>
        <w:t>Gastroenterology</w:t>
      </w:r>
      <w:r w:rsidRPr="004901F5">
        <w:rPr>
          <w:rFonts w:ascii="Book Antiqua" w:hAnsi="Book Antiqua"/>
          <w:sz w:val="24"/>
          <w:szCs w:val="24"/>
        </w:rPr>
        <w:t> 2011; </w:t>
      </w:r>
      <w:r w:rsidRPr="004901F5">
        <w:rPr>
          <w:rFonts w:ascii="Book Antiqua" w:hAnsi="Book Antiqua"/>
          <w:b/>
          <w:bCs/>
          <w:sz w:val="24"/>
          <w:szCs w:val="24"/>
        </w:rPr>
        <w:t>140</w:t>
      </w:r>
      <w:r w:rsidRPr="004901F5">
        <w:rPr>
          <w:rFonts w:ascii="Book Antiqua" w:hAnsi="Book Antiqua"/>
          <w:sz w:val="24"/>
          <w:szCs w:val="24"/>
        </w:rPr>
        <w:t>: 1401, 1699 [PMID: 21447313 DOI: 10.1053/j.gastro.2010.07.064]</w:t>
      </w:r>
    </w:p>
    <w:p w14:paraId="603B8875"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22 </w:t>
      </w:r>
      <w:r w:rsidRPr="004901F5">
        <w:rPr>
          <w:rFonts w:ascii="Book Antiqua" w:hAnsi="Book Antiqua"/>
          <w:b/>
          <w:bCs/>
          <w:sz w:val="24"/>
          <w:szCs w:val="24"/>
        </w:rPr>
        <w:t>Mura G</w:t>
      </w:r>
      <w:r w:rsidRPr="004901F5">
        <w:rPr>
          <w:rFonts w:ascii="Book Antiqua" w:hAnsi="Book Antiqua"/>
          <w:sz w:val="24"/>
          <w:szCs w:val="24"/>
        </w:rPr>
        <w:t>, Tauceri F, Feri M, Verdecchia GM. Report of two cases of Castleman's Disease: a case of benign localized disease and a case of fast progressive multicentric disease. </w:t>
      </w:r>
      <w:r w:rsidRPr="004901F5">
        <w:rPr>
          <w:rFonts w:ascii="Book Antiqua" w:hAnsi="Book Antiqua"/>
          <w:i/>
          <w:iCs/>
          <w:sz w:val="24"/>
          <w:szCs w:val="24"/>
        </w:rPr>
        <w:t>Acta Biomed</w:t>
      </w:r>
      <w:r w:rsidRPr="004901F5">
        <w:rPr>
          <w:rFonts w:ascii="Book Antiqua" w:hAnsi="Book Antiqua"/>
          <w:sz w:val="24"/>
          <w:szCs w:val="24"/>
        </w:rPr>
        <w:t> 2011; </w:t>
      </w:r>
      <w:r w:rsidRPr="004901F5">
        <w:rPr>
          <w:rFonts w:ascii="Book Antiqua" w:hAnsi="Book Antiqua"/>
          <w:b/>
          <w:bCs/>
          <w:sz w:val="24"/>
          <w:szCs w:val="24"/>
        </w:rPr>
        <w:t>82</w:t>
      </w:r>
      <w:r w:rsidRPr="004901F5">
        <w:rPr>
          <w:rFonts w:ascii="Book Antiqua" w:hAnsi="Book Antiqua"/>
          <w:sz w:val="24"/>
          <w:szCs w:val="24"/>
        </w:rPr>
        <w:t>: 77-81 [PMID: 22069961]</w:t>
      </w:r>
    </w:p>
    <w:p w14:paraId="66EEDD86"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23 </w:t>
      </w:r>
      <w:r w:rsidRPr="004901F5">
        <w:rPr>
          <w:rFonts w:ascii="Book Antiqua" w:hAnsi="Book Antiqua"/>
          <w:b/>
          <w:bCs/>
          <w:sz w:val="24"/>
          <w:szCs w:val="24"/>
        </w:rPr>
        <w:t>Ozsoy M</w:t>
      </w:r>
      <w:r w:rsidRPr="004901F5">
        <w:rPr>
          <w:rFonts w:ascii="Book Antiqua" w:hAnsi="Book Antiqua"/>
          <w:sz w:val="24"/>
          <w:szCs w:val="24"/>
        </w:rPr>
        <w:t>, Ozsoy Z, Sahin S, Arıkan Y. Rare Forms of Castleman Disease Mimicking Malignancy: Mesenteric and Pancreatic Involvement. </w:t>
      </w:r>
      <w:r w:rsidRPr="004901F5">
        <w:rPr>
          <w:rFonts w:ascii="Book Antiqua" w:hAnsi="Book Antiqua"/>
          <w:i/>
          <w:iCs/>
          <w:sz w:val="24"/>
          <w:szCs w:val="24"/>
        </w:rPr>
        <w:t>Cureus</w:t>
      </w:r>
      <w:r w:rsidRPr="004901F5">
        <w:rPr>
          <w:rFonts w:ascii="Book Antiqua" w:hAnsi="Book Antiqua"/>
          <w:sz w:val="24"/>
          <w:szCs w:val="24"/>
        </w:rPr>
        <w:t> 2018; </w:t>
      </w:r>
      <w:r w:rsidRPr="004901F5">
        <w:rPr>
          <w:rFonts w:ascii="Book Antiqua" w:hAnsi="Book Antiqua"/>
          <w:b/>
          <w:bCs/>
          <w:sz w:val="24"/>
          <w:szCs w:val="24"/>
        </w:rPr>
        <w:t>10</w:t>
      </w:r>
      <w:r w:rsidRPr="004901F5">
        <w:rPr>
          <w:rFonts w:ascii="Book Antiqua" w:hAnsi="Book Antiqua"/>
          <w:sz w:val="24"/>
          <w:szCs w:val="24"/>
        </w:rPr>
        <w:t>: e2310 [PMID: 29755906 DOI: 10.7759/cureus.2310]</w:t>
      </w:r>
    </w:p>
    <w:p w14:paraId="74B54288"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24 </w:t>
      </w:r>
      <w:r w:rsidRPr="004901F5">
        <w:rPr>
          <w:rFonts w:ascii="Book Antiqua" w:hAnsi="Book Antiqua"/>
          <w:b/>
          <w:bCs/>
          <w:sz w:val="24"/>
          <w:szCs w:val="24"/>
        </w:rPr>
        <w:t>Park JB</w:t>
      </w:r>
      <w:r w:rsidRPr="004901F5">
        <w:rPr>
          <w:rFonts w:ascii="Book Antiqua" w:hAnsi="Book Antiqua"/>
          <w:sz w:val="24"/>
          <w:szCs w:val="24"/>
        </w:rPr>
        <w:t>, Hwang JH, Kim H, Choe HS, Kim YK, Kim HB, Bang SM. Castleman disease presenting with jaundice: a case with the multicentric hyaline vascular variant. </w:t>
      </w:r>
      <w:r w:rsidRPr="004901F5">
        <w:rPr>
          <w:rFonts w:ascii="Book Antiqua" w:hAnsi="Book Antiqua"/>
          <w:i/>
          <w:iCs/>
          <w:sz w:val="24"/>
          <w:szCs w:val="24"/>
        </w:rPr>
        <w:t>Korean J Intern Med</w:t>
      </w:r>
      <w:r w:rsidRPr="004901F5">
        <w:rPr>
          <w:rFonts w:ascii="Book Antiqua" w:hAnsi="Book Antiqua"/>
          <w:sz w:val="24"/>
          <w:szCs w:val="24"/>
        </w:rPr>
        <w:t> 2007; </w:t>
      </w:r>
      <w:r w:rsidRPr="004901F5">
        <w:rPr>
          <w:rFonts w:ascii="Book Antiqua" w:hAnsi="Book Antiqua"/>
          <w:b/>
          <w:bCs/>
          <w:sz w:val="24"/>
          <w:szCs w:val="24"/>
        </w:rPr>
        <w:t>22</w:t>
      </w:r>
      <w:r w:rsidRPr="004901F5">
        <w:rPr>
          <w:rFonts w:ascii="Book Antiqua" w:hAnsi="Book Antiqua"/>
          <w:sz w:val="24"/>
          <w:szCs w:val="24"/>
        </w:rPr>
        <w:t>: 113-117 [PMID: 17616028]</w:t>
      </w:r>
    </w:p>
    <w:p w14:paraId="68C647FA"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25 </w:t>
      </w:r>
      <w:r w:rsidRPr="004901F5">
        <w:rPr>
          <w:rFonts w:ascii="Book Antiqua" w:hAnsi="Book Antiqua"/>
          <w:b/>
          <w:bCs/>
          <w:sz w:val="24"/>
          <w:szCs w:val="24"/>
        </w:rPr>
        <w:t>Przkora R</w:t>
      </w:r>
      <w:r w:rsidRPr="004901F5">
        <w:rPr>
          <w:rFonts w:ascii="Book Antiqua" w:hAnsi="Book Antiqua"/>
          <w:sz w:val="24"/>
          <w:szCs w:val="24"/>
        </w:rPr>
        <w:t>, Bruns C, Zülke C, Heinkelein J, Rümmele P, Schalhorn A, Jauch KW. Castleman's disease causing obstructive jaundice. </w:t>
      </w:r>
      <w:r w:rsidRPr="004901F5">
        <w:rPr>
          <w:rFonts w:ascii="Book Antiqua" w:hAnsi="Book Antiqua"/>
          <w:i/>
          <w:iCs/>
          <w:sz w:val="24"/>
          <w:szCs w:val="24"/>
        </w:rPr>
        <w:t>J Hepatol</w:t>
      </w:r>
      <w:r w:rsidRPr="004901F5">
        <w:rPr>
          <w:rFonts w:ascii="Book Antiqua" w:hAnsi="Book Antiqua"/>
          <w:sz w:val="24"/>
          <w:szCs w:val="24"/>
        </w:rPr>
        <w:t> 2003; </w:t>
      </w:r>
      <w:r w:rsidRPr="004901F5">
        <w:rPr>
          <w:rFonts w:ascii="Book Antiqua" w:hAnsi="Book Antiqua"/>
          <w:b/>
          <w:bCs/>
          <w:sz w:val="24"/>
          <w:szCs w:val="24"/>
        </w:rPr>
        <w:t>38</w:t>
      </w:r>
      <w:r w:rsidRPr="004901F5">
        <w:rPr>
          <w:rFonts w:ascii="Book Antiqua" w:hAnsi="Book Antiqua"/>
          <w:sz w:val="24"/>
          <w:szCs w:val="24"/>
        </w:rPr>
        <w:t>: 548-549 [PMID: 12663253]</w:t>
      </w:r>
    </w:p>
    <w:p w14:paraId="19C4234E"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26 </w:t>
      </w:r>
      <w:r w:rsidRPr="004901F5">
        <w:rPr>
          <w:rFonts w:ascii="Book Antiqua" w:hAnsi="Book Antiqua"/>
          <w:b/>
          <w:bCs/>
          <w:sz w:val="24"/>
          <w:szCs w:val="24"/>
        </w:rPr>
        <w:t>Xiao X</w:t>
      </w:r>
      <w:r w:rsidRPr="004901F5">
        <w:rPr>
          <w:rFonts w:ascii="Book Antiqua" w:hAnsi="Book Antiqua"/>
          <w:bCs/>
          <w:sz w:val="24"/>
          <w:szCs w:val="24"/>
        </w:rPr>
        <w:t>,</w:t>
      </w:r>
      <w:r w:rsidRPr="004901F5">
        <w:rPr>
          <w:rFonts w:ascii="Book Antiqua" w:hAnsi="Book Antiqua"/>
          <w:sz w:val="24"/>
          <w:szCs w:val="24"/>
        </w:rPr>
        <w:t xml:space="preserve"> Feng F, He MX, Zhu MH. Clinicopathologic feaures and differential diagnosis of abdominal Castleman disease. </w:t>
      </w:r>
      <w:r w:rsidRPr="004901F5">
        <w:rPr>
          <w:rFonts w:ascii="Book Antiqua" w:hAnsi="Book Antiqua"/>
          <w:i/>
          <w:sz w:val="24"/>
          <w:szCs w:val="24"/>
        </w:rPr>
        <w:t xml:space="preserve">Zhen Duan Bing Li Xue Za Zhi </w:t>
      </w:r>
      <w:r w:rsidRPr="004901F5">
        <w:rPr>
          <w:rFonts w:ascii="Book Antiqua" w:hAnsi="Book Antiqua"/>
          <w:sz w:val="24"/>
          <w:szCs w:val="24"/>
        </w:rPr>
        <w:t xml:space="preserve">2014; </w:t>
      </w:r>
      <w:r w:rsidRPr="004901F5">
        <w:rPr>
          <w:rFonts w:ascii="Book Antiqua" w:hAnsi="Book Antiqua"/>
          <w:b/>
          <w:sz w:val="24"/>
          <w:szCs w:val="24"/>
        </w:rPr>
        <w:t>21</w:t>
      </w:r>
      <w:r w:rsidRPr="004901F5">
        <w:rPr>
          <w:rFonts w:ascii="Book Antiqua" w:hAnsi="Book Antiqua"/>
          <w:sz w:val="24"/>
          <w:szCs w:val="24"/>
        </w:rPr>
        <w:t>: 129-133 [DOI: 10.3969/j.issn.1007-8096.2014.03.001]</w:t>
      </w:r>
    </w:p>
    <w:p w14:paraId="148B26E1"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27 </w:t>
      </w:r>
      <w:r w:rsidRPr="004901F5">
        <w:rPr>
          <w:rFonts w:ascii="Book Antiqua" w:hAnsi="Book Antiqua"/>
          <w:b/>
          <w:bCs/>
          <w:sz w:val="24"/>
          <w:szCs w:val="24"/>
        </w:rPr>
        <w:t>Zhao TK</w:t>
      </w:r>
      <w:r w:rsidRPr="004901F5">
        <w:rPr>
          <w:rFonts w:ascii="Book Antiqua" w:hAnsi="Book Antiqua"/>
          <w:sz w:val="24"/>
          <w:szCs w:val="24"/>
        </w:rPr>
        <w:t>, Zhang LM, Liang Y, Xiong T, Guo HX, Huang ZP. [Clinico-pathologic Analysis of 16 Cases of Castleman]. </w:t>
      </w:r>
      <w:r w:rsidRPr="004901F5">
        <w:rPr>
          <w:rFonts w:ascii="Book Antiqua" w:hAnsi="Book Antiqua"/>
          <w:i/>
          <w:iCs/>
          <w:sz w:val="24"/>
          <w:szCs w:val="24"/>
        </w:rPr>
        <w:t>Zhongguo Shi Yan Xue Ye Xue Za Zhi</w:t>
      </w:r>
      <w:r w:rsidRPr="004901F5">
        <w:rPr>
          <w:rFonts w:ascii="Book Antiqua" w:hAnsi="Book Antiqua"/>
          <w:sz w:val="24"/>
          <w:szCs w:val="24"/>
        </w:rPr>
        <w:t> 2015; </w:t>
      </w:r>
      <w:r w:rsidRPr="004901F5">
        <w:rPr>
          <w:rFonts w:ascii="Book Antiqua" w:hAnsi="Book Antiqua"/>
          <w:b/>
          <w:bCs/>
          <w:sz w:val="24"/>
          <w:szCs w:val="24"/>
        </w:rPr>
        <w:t>23</w:t>
      </w:r>
      <w:r w:rsidRPr="004901F5">
        <w:rPr>
          <w:rFonts w:ascii="Book Antiqua" w:hAnsi="Book Antiqua"/>
          <w:sz w:val="24"/>
          <w:szCs w:val="24"/>
        </w:rPr>
        <w:t xml:space="preserve">: 1039-1043 [PMID: 26314442 DOI: </w:t>
      </w:r>
      <w:r w:rsidRPr="004901F5">
        <w:rPr>
          <w:rFonts w:ascii="Book Antiqua" w:hAnsi="Book Antiqua"/>
          <w:sz w:val="24"/>
          <w:szCs w:val="24"/>
        </w:rPr>
        <w:lastRenderedPageBreak/>
        <w:t>10.7534/j.issn.1009-2137.2015.04.026]</w:t>
      </w:r>
    </w:p>
    <w:p w14:paraId="395F3A6A"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28 </w:t>
      </w:r>
      <w:r w:rsidRPr="004901F5">
        <w:rPr>
          <w:rFonts w:ascii="Book Antiqua" w:hAnsi="Book Antiqua"/>
          <w:b/>
          <w:bCs/>
          <w:sz w:val="24"/>
          <w:szCs w:val="24"/>
        </w:rPr>
        <w:t>Yu L</w:t>
      </w:r>
      <w:r w:rsidRPr="004901F5">
        <w:rPr>
          <w:rFonts w:ascii="Book Antiqua" w:hAnsi="Book Antiqua"/>
          <w:sz w:val="24"/>
          <w:szCs w:val="24"/>
        </w:rPr>
        <w:t>, Tu M, Cortes J, Xu-Monette ZY, Miranda RN, Zhang J, Orlowski RZ, Neelapu S, Boddu PC, Akosile MA, Uldrick TS, Yarchoan R, Medeiros LJ, Li Y, Fajgenbaum DC, Young KH. Clinical and pathological characteristics of HIV- and HHV-8-negative Castleman disease. </w:t>
      </w:r>
      <w:r w:rsidRPr="004901F5">
        <w:rPr>
          <w:rFonts w:ascii="Book Antiqua" w:hAnsi="Book Antiqua"/>
          <w:i/>
          <w:iCs/>
          <w:sz w:val="24"/>
          <w:szCs w:val="24"/>
        </w:rPr>
        <w:t>Blood</w:t>
      </w:r>
      <w:r w:rsidRPr="004901F5">
        <w:rPr>
          <w:rFonts w:ascii="Book Antiqua" w:hAnsi="Book Antiqua"/>
          <w:sz w:val="24"/>
          <w:szCs w:val="24"/>
        </w:rPr>
        <w:t> 2017; </w:t>
      </w:r>
      <w:r w:rsidRPr="004901F5">
        <w:rPr>
          <w:rFonts w:ascii="Book Antiqua" w:hAnsi="Book Antiqua"/>
          <w:b/>
          <w:bCs/>
          <w:sz w:val="24"/>
          <w:szCs w:val="24"/>
        </w:rPr>
        <w:t>129</w:t>
      </w:r>
      <w:r w:rsidRPr="004901F5">
        <w:rPr>
          <w:rFonts w:ascii="Book Antiqua" w:hAnsi="Book Antiqua"/>
          <w:sz w:val="24"/>
          <w:szCs w:val="24"/>
        </w:rPr>
        <w:t>: 1658-1668 [PMID: 28100459 DOI: 10.1182/blood-2016-11-748855]</w:t>
      </w:r>
    </w:p>
    <w:p w14:paraId="1550C296" w14:textId="77777777" w:rsidR="00A40941" w:rsidRPr="004901F5" w:rsidRDefault="00A40941" w:rsidP="004901F5">
      <w:pPr>
        <w:pStyle w:val="EndNoteBibliography"/>
        <w:adjustRightInd w:val="0"/>
        <w:snapToGrid w:val="0"/>
        <w:spacing w:line="360" w:lineRule="auto"/>
        <w:rPr>
          <w:rFonts w:ascii="Book Antiqua" w:hAnsi="Book Antiqua"/>
          <w:sz w:val="24"/>
          <w:szCs w:val="24"/>
        </w:rPr>
      </w:pPr>
      <w:r w:rsidRPr="004901F5">
        <w:rPr>
          <w:rFonts w:ascii="Book Antiqua" w:hAnsi="Book Antiqua"/>
          <w:sz w:val="24"/>
          <w:szCs w:val="24"/>
        </w:rPr>
        <w:t>29 </w:t>
      </w:r>
      <w:r w:rsidRPr="004901F5">
        <w:rPr>
          <w:rFonts w:ascii="Book Antiqua" w:hAnsi="Book Antiqua"/>
          <w:b/>
          <w:bCs/>
          <w:sz w:val="24"/>
          <w:szCs w:val="24"/>
        </w:rPr>
        <w:t>Szalat R</w:t>
      </w:r>
      <w:r w:rsidRPr="004901F5">
        <w:rPr>
          <w:rFonts w:ascii="Book Antiqua" w:hAnsi="Book Antiqua"/>
          <w:sz w:val="24"/>
          <w:szCs w:val="24"/>
        </w:rPr>
        <w:t>, Munshi NC. Diagnosis of C</w:t>
      </w:r>
      <w:bookmarkStart w:id="26" w:name="_GoBack"/>
      <w:bookmarkEnd w:id="26"/>
      <w:r w:rsidRPr="004901F5">
        <w:rPr>
          <w:rFonts w:ascii="Book Antiqua" w:hAnsi="Book Antiqua"/>
          <w:sz w:val="24"/>
          <w:szCs w:val="24"/>
        </w:rPr>
        <w:t>astleman Disease. </w:t>
      </w:r>
      <w:r w:rsidRPr="004901F5">
        <w:rPr>
          <w:rFonts w:ascii="Book Antiqua" w:hAnsi="Book Antiqua"/>
          <w:i/>
          <w:iCs/>
          <w:sz w:val="24"/>
          <w:szCs w:val="24"/>
        </w:rPr>
        <w:t>Hematol Oncol Clin North Am</w:t>
      </w:r>
      <w:r w:rsidRPr="004901F5">
        <w:rPr>
          <w:rFonts w:ascii="Book Antiqua" w:hAnsi="Book Antiqua"/>
          <w:sz w:val="24"/>
          <w:szCs w:val="24"/>
        </w:rPr>
        <w:t> 2018; </w:t>
      </w:r>
      <w:r w:rsidRPr="004901F5">
        <w:rPr>
          <w:rFonts w:ascii="Book Antiqua" w:hAnsi="Book Antiqua"/>
          <w:b/>
          <w:bCs/>
          <w:sz w:val="24"/>
          <w:szCs w:val="24"/>
        </w:rPr>
        <w:t>32</w:t>
      </w:r>
      <w:r w:rsidRPr="004901F5">
        <w:rPr>
          <w:rFonts w:ascii="Book Antiqua" w:hAnsi="Book Antiqua"/>
          <w:sz w:val="24"/>
          <w:szCs w:val="24"/>
        </w:rPr>
        <w:t>: 53-64 [PMID: 29157619 DOI: 10.1016/j.hoc.2017.09.005]</w:t>
      </w:r>
    </w:p>
    <w:p w14:paraId="696021F9" w14:textId="56728F7C" w:rsidR="004B2ABD" w:rsidRPr="004901F5" w:rsidRDefault="004B2ABD" w:rsidP="004901F5">
      <w:pPr>
        <w:pStyle w:val="EndNoteBibliography"/>
        <w:adjustRightInd w:val="0"/>
        <w:snapToGrid w:val="0"/>
        <w:spacing w:line="360" w:lineRule="auto"/>
        <w:rPr>
          <w:rFonts w:ascii="Book Antiqua" w:hAnsi="Book Antiqua" w:cs="Times New Roman"/>
          <w:noProof w:val="0"/>
          <w:sz w:val="24"/>
          <w:szCs w:val="24"/>
        </w:rPr>
      </w:pPr>
    </w:p>
    <w:p w14:paraId="0165A05F" w14:textId="77D5A2B9" w:rsidR="00A40941" w:rsidRPr="004901F5" w:rsidRDefault="00A40941" w:rsidP="004901F5">
      <w:pPr>
        <w:adjustRightInd w:val="0"/>
        <w:snapToGrid w:val="0"/>
        <w:spacing w:line="360" w:lineRule="auto"/>
        <w:jc w:val="right"/>
        <w:rPr>
          <w:rFonts w:ascii="Book Antiqua" w:hAnsi="Book Antiqua"/>
          <w:b/>
          <w:bCs/>
          <w:sz w:val="24"/>
          <w:szCs w:val="24"/>
        </w:rPr>
      </w:pPr>
      <w:bookmarkStart w:id="27" w:name="OLE_LINK148"/>
      <w:bookmarkStart w:id="28" w:name="OLE_LINK320"/>
      <w:bookmarkStart w:id="29" w:name="OLE_LINK387"/>
      <w:bookmarkStart w:id="30" w:name="OLE_LINK254"/>
      <w:bookmarkStart w:id="31" w:name="OLE_LINK149"/>
      <w:bookmarkStart w:id="32" w:name="OLE_LINK225"/>
      <w:bookmarkStart w:id="33" w:name="OLE_LINK207"/>
      <w:bookmarkStart w:id="34" w:name="OLE_LINK226"/>
      <w:bookmarkStart w:id="35" w:name="OLE_LINK212"/>
      <w:bookmarkStart w:id="36" w:name="OLE_LINK250"/>
      <w:bookmarkStart w:id="37" w:name="OLE_LINK281"/>
      <w:bookmarkStart w:id="38" w:name="OLE_LINK282"/>
      <w:bookmarkStart w:id="39" w:name="OLE_LINK313"/>
      <w:bookmarkStart w:id="40" w:name="OLE_LINK304"/>
      <w:bookmarkStart w:id="41" w:name="OLE_LINK321"/>
      <w:bookmarkStart w:id="42" w:name="OLE_LINK385"/>
      <w:bookmarkStart w:id="43" w:name="OLE_LINK400"/>
      <w:bookmarkStart w:id="44" w:name="OLE_LINK346"/>
      <w:bookmarkStart w:id="45" w:name="OLE_LINK371"/>
      <w:bookmarkStart w:id="46" w:name="OLE_LINK334"/>
      <w:bookmarkStart w:id="47" w:name="OLE_LINK1830"/>
      <w:bookmarkStart w:id="48" w:name="OLE_LINK457"/>
      <w:bookmarkStart w:id="49" w:name="OLE_LINK288"/>
      <w:bookmarkStart w:id="50" w:name="OLE_LINK384"/>
      <w:bookmarkStart w:id="51" w:name="OLE_LINK379"/>
      <w:bookmarkStart w:id="52" w:name="OLE_LINK303"/>
      <w:bookmarkStart w:id="53" w:name="OLE_LINK450"/>
      <w:bookmarkStart w:id="54" w:name="OLE_LINK489"/>
      <w:bookmarkStart w:id="55" w:name="OLE_LINK535"/>
      <w:bookmarkStart w:id="56" w:name="OLE_LINK648"/>
      <w:bookmarkStart w:id="57" w:name="OLE_LINK686"/>
      <w:bookmarkStart w:id="58" w:name="OLE_LINK471"/>
      <w:bookmarkStart w:id="59" w:name="OLE_LINK462"/>
      <w:bookmarkStart w:id="60" w:name="OLE_LINK519"/>
      <w:bookmarkStart w:id="61" w:name="OLE_LINK575"/>
      <w:bookmarkStart w:id="62" w:name="OLE_LINK491"/>
      <w:bookmarkStart w:id="63" w:name="OLE_LINK532"/>
      <w:bookmarkStart w:id="64" w:name="OLE_LINK572"/>
      <w:bookmarkStart w:id="65" w:name="OLE_LINK574"/>
      <w:bookmarkStart w:id="66" w:name="OLE_LINK480"/>
      <w:bookmarkStart w:id="67" w:name="OLE_LINK567"/>
      <w:bookmarkStart w:id="68" w:name="OLE_LINK2700"/>
      <w:bookmarkStart w:id="69" w:name="OLE_LINK581"/>
      <w:bookmarkStart w:id="70" w:name="OLE_LINK639"/>
      <w:bookmarkStart w:id="71" w:name="OLE_LINK688"/>
      <w:bookmarkStart w:id="72" w:name="OLE_LINK722"/>
      <w:bookmarkStart w:id="73" w:name="OLE_LINK542"/>
      <w:bookmarkStart w:id="74" w:name="OLE_LINK589"/>
      <w:bookmarkStart w:id="75" w:name="OLE_LINK582"/>
      <w:bookmarkStart w:id="76" w:name="OLE_LINK640"/>
      <w:bookmarkStart w:id="77" w:name="OLE_LINK714"/>
      <w:bookmarkStart w:id="78" w:name="OLE_LINK593"/>
      <w:bookmarkStart w:id="79" w:name="OLE_LINK716"/>
      <w:bookmarkStart w:id="80" w:name="OLE_LINK770"/>
      <w:bookmarkStart w:id="81" w:name="OLE_LINK801"/>
      <w:bookmarkStart w:id="82" w:name="OLE_LINK660"/>
      <w:bookmarkStart w:id="83" w:name="OLE_LINK781"/>
      <w:bookmarkStart w:id="84" w:name="OLE_LINK833"/>
      <w:bookmarkStart w:id="85" w:name="OLE_LINK642"/>
      <w:bookmarkStart w:id="86" w:name="OLE_LINK700"/>
      <w:bookmarkStart w:id="87" w:name="OLE_LINK792"/>
      <w:bookmarkStart w:id="88" w:name="OLE_LINK2882"/>
      <w:bookmarkStart w:id="89" w:name="OLE_LINK836"/>
      <w:bookmarkStart w:id="90" w:name="OLE_LINK889"/>
      <w:bookmarkStart w:id="91" w:name="OLE_LINK782"/>
      <w:bookmarkStart w:id="92" w:name="OLE_LINK826"/>
      <w:bookmarkStart w:id="93" w:name="OLE_LINK865"/>
      <w:bookmarkStart w:id="94" w:name="OLE_LINK856"/>
      <w:bookmarkStart w:id="95" w:name="OLE_LINK908"/>
      <w:bookmarkStart w:id="96" w:name="OLE_LINK980"/>
      <w:bookmarkStart w:id="97" w:name="OLE_LINK1018"/>
      <w:bookmarkStart w:id="98" w:name="OLE_LINK1049"/>
      <w:bookmarkStart w:id="99" w:name="OLE_LINK1076"/>
      <w:bookmarkStart w:id="100" w:name="OLE_LINK1106"/>
      <w:bookmarkStart w:id="101" w:name="OLE_LINK891"/>
      <w:bookmarkStart w:id="102" w:name="OLE_LINK943"/>
      <w:bookmarkStart w:id="103" w:name="OLE_LINK981"/>
      <w:bookmarkStart w:id="104" w:name="OLE_LINK1030"/>
      <w:bookmarkStart w:id="105" w:name="OLE_LINK847"/>
      <w:bookmarkStart w:id="106" w:name="OLE_LINK909"/>
      <w:bookmarkStart w:id="107" w:name="OLE_LINK906"/>
      <w:bookmarkStart w:id="108" w:name="OLE_LINK992"/>
      <w:bookmarkStart w:id="109" w:name="OLE_LINK993"/>
      <w:bookmarkStart w:id="110" w:name="OLE_LINK1052"/>
      <w:bookmarkStart w:id="111" w:name="OLE_LINK946"/>
      <w:bookmarkStart w:id="112" w:name="OLE_LINK911"/>
      <w:bookmarkStart w:id="113" w:name="OLE_LINK930"/>
      <w:bookmarkStart w:id="114" w:name="OLE_LINK1059"/>
      <w:bookmarkStart w:id="115" w:name="OLE_LINK1174"/>
      <w:bookmarkStart w:id="116" w:name="OLE_LINK1137"/>
      <w:bookmarkStart w:id="117" w:name="OLE_LINK1167"/>
      <w:bookmarkStart w:id="118" w:name="OLE_LINK1200"/>
      <w:bookmarkStart w:id="119" w:name="OLE_LINK1241"/>
      <w:bookmarkStart w:id="120" w:name="OLE_LINK1288"/>
      <w:bookmarkStart w:id="121" w:name="OLE_LINK1056"/>
      <w:bookmarkStart w:id="122" w:name="OLE_LINK1158"/>
      <w:bookmarkStart w:id="123" w:name="OLE_LINK1175"/>
      <w:bookmarkStart w:id="124" w:name="OLE_LINK1074"/>
      <w:bookmarkStart w:id="125" w:name="OLE_LINK1169"/>
      <w:bookmarkStart w:id="126" w:name="OLE_LINK386"/>
      <w:r w:rsidRPr="004901F5">
        <w:rPr>
          <w:rFonts w:ascii="Book Antiqua" w:hAnsi="Book Antiqua"/>
          <w:b/>
          <w:bCs/>
          <w:sz w:val="24"/>
          <w:szCs w:val="24"/>
        </w:rPr>
        <w:t xml:space="preserve"> P-Reviewer: </w:t>
      </w:r>
      <w:r w:rsidRPr="004901F5">
        <w:rPr>
          <w:rFonts w:ascii="Book Antiqua" w:hAnsi="Book Antiqua"/>
          <w:bCs/>
          <w:sz w:val="24"/>
          <w:szCs w:val="24"/>
        </w:rPr>
        <w:t xml:space="preserve">Aoki H, </w:t>
      </w:r>
      <w:proofErr w:type="spellStart"/>
      <w:r w:rsidRPr="004901F5">
        <w:rPr>
          <w:rFonts w:ascii="Book Antiqua" w:hAnsi="Book Antiqua"/>
          <w:bCs/>
          <w:sz w:val="24"/>
          <w:szCs w:val="24"/>
        </w:rPr>
        <w:t>Mastoraki</w:t>
      </w:r>
      <w:proofErr w:type="spellEnd"/>
      <w:r w:rsidRPr="004901F5">
        <w:rPr>
          <w:rFonts w:ascii="Book Antiqua" w:hAnsi="Book Antiqua"/>
          <w:bCs/>
          <w:sz w:val="24"/>
          <w:szCs w:val="24"/>
        </w:rPr>
        <w:t xml:space="preserve"> A</w:t>
      </w:r>
    </w:p>
    <w:p w14:paraId="32C61F6C" w14:textId="2DB4455C" w:rsidR="00A40941" w:rsidRPr="004901F5" w:rsidRDefault="00A40941" w:rsidP="004901F5">
      <w:pPr>
        <w:adjustRightInd w:val="0"/>
        <w:snapToGrid w:val="0"/>
        <w:spacing w:line="360" w:lineRule="auto"/>
        <w:jc w:val="right"/>
        <w:rPr>
          <w:rFonts w:ascii="Book Antiqua" w:hAnsi="Book Antiqua"/>
          <w:sz w:val="24"/>
          <w:szCs w:val="24"/>
        </w:rPr>
      </w:pPr>
      <w:r w:rsidRPr="004901F5">
        <w:rPr>
          <w:rFonts w:ascii="Book Antiqua" w:hAnsi="Book Antiqua"/>
          <w:b/>
          <w:bCs/>
          <w:sz w:val="24"/>
          <w:szCs w:val="24"/>
        </w:rPr>
        <w:t>S-Editor:</w:t>
      </w:r>
      <w:r w:rsidRPr="004901F5">
        <w:rPr>
          <w:rFonts w:ascii="Book Antiqua" w:hAnsi="Book Antiqua"/>
          <w:sz w:val="24"/>
          <w:szCs w:val="24"/>
        </w:rPr>
        <w:t xml:space="preserve"> Ma RY </w:t>
      </w:r>
      <w:r w:rsidRPr="004901F5">
        <w:rPr>
          <w:rFonts w:ascii="Book Antiqua" w:hAnsi="Book Antiqua"/>
          <w:b/>
          <w:bCs/>
          <w:sz w:val="24"/>
          <w:szCs w:val="24"/>
        </w:rPr>
        <w:t>L-Editor:</w:t>
      </w:r>
      <w:r w:rsidRPr="004901F5">
        <w:rPr>
          <w:rFonts w:ascii="Book Antiqua" w:hAnsi="Book Antiqua"/>
          <w:sz w:val="24"/>
          <w:szCs w:val="24"/>
        </w:rPr>
        <w:t xml:space="preserve"> </w:t>
      </w:r>
      <w:r w:rsidR="00FD765B" w:rsidRPr="004901F5">
        <w:rPr>
          <w:rFonts w:ascii="Book Antiqua" w:hAnsi="Book Antiqua"/>
          <w:sz w:val="24"/>
          <w:szCs w:val="24"/>
        </w:rPr>
        <w:t xml:space="preserve">Wang TQ </w:t>
      </w:r>
      <w:r w:rsidRPr="004901F5">
        <w:rPr>
          <w:rFonts w:ascii="Book Antiqua" w:hAnsi="Book Antiqua"/>
          <w:b/>
          <w:bCs/>
          <w:sz w:val="24"/>
          <w:szCs w:val="24"/>
        </w:rPr>
        <w:t>E-Editor:</w:t>
      </w:r>
      <w:r w:rsidR="004901F5" w:rsidRPr="004901F5">
        <w:rPr>
          <w:rFonts w:ascii="Book Antiqua" w:hAnsi="Book Antiqua"/>
          <w:b/>
          <w:bCs/>
          <w:sz w:val="24"/>
          <w:szCs w:val="24"/>
        </w:rPr>
        <w:t xml:space="preserve"> </w:t>
      </w:r>
      <w:r w:rsidR="004901F5" w:rsidRPr="004901F5">
        <w:rPr>
          <w:rFonts w:ascii="Book Antiqua" w:hAnsi="Book Antiqua"/>
          <w:bCs/>
          <w:sz w:val="24"/>
          <w:szCs w:val="24"/>
        </w:rPr>
        <w:t>Song H</w:t>
      </w:r>
    </w:p>
    <w:p w14:paraId="75B053F0" w14:textId="77777777" w:rsidR="00A40941" w:rsidRPr="004901F5" w:rsidRDefault="00A40941" w:rsidP="004901F5">
      <w:pPr>
        <w:shd w:val="clear" w:color="auto" w:fill="FFFFFF"/>
        <w:adjustRightInd w:val="0"/>
        <w:snapToGrid w:val="0"/>
        <w:spacing w:line="360" w:lineRule="auto"/>
        <w:rPr>
          <w:rFonts w:ascii="Book Antiqua" w:hAnsi="Book Antiqua" w:cs="Helvetica"/>
          <w:b/>
          <w:sz w:val="24"/>
          <w:szCs w:val="24"/>
        </w:rPr>
      </w:pPr>
      <w:bookmarkStart w:id="127" w:name="OLE_LINK880"/>
      <w:bookmarkStart w:id="128" w:name="OLE_LINK88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4901F5">
        <w:rPr>
          <w:rFonts w:ascii="Book Antiqua" w:hAnsi="Book Antiqua" w:cs="Helvetica"/>
          <w:b/>
          <w:sz w:val="24"/>
          <w:szCs w:val="24"/>
        </w:rPr>
        <w:t xml:space="preserve">Specialty type: </w:t>
      </w:r>
      <w:r w:rsidRPr="004901F5">
        <w:rPr>
          <w:rFonts w:ascii="Book Antiqua" w:eastAsia="微软雅黑" w:hAnsi="Book Antiqua" w:cs="宋体"/>
          <w:sz w:val="24"/>
          <w:szCs w:val="24"/>
        </w:rPr>
        <w:t>Medicine, research and experimental</w:t>
      </w:r>
    </w:p>
    <w:p w14:paraId="08912480" w14:textId="69B67B32" w:rsidR="00A40941" w:rsidRPr="004901F5" w:rsidRDefault="00A40941" w:rsidP="004901F5">
      <w:pPr>
        <w:shd w:val="clear" w:color="auto" w:fill="FFFFFF"/>
        <w:adjustRightInd w:val="0"/>
        <w:snapToGrid w:val="0"/>
        <w:spacing w:line="360" w:lineRule="auto"/>
        <w:rPr>
          <w:rFonts w:ascii="Book Antiqua" w:hAnsi="Book Antiqua" w:cs="Helvetica"/>
          <w:b/>
          <w:sz w:val="24"/>
          <w:szCs w:val="24"/>
        </w:rPr>
      </w:pPr>
      <w:r w:rsidRPr="004901F5">
        <w:rPr>
          <w:rFonts w:ascii="Book Antiqua" w:hAnsi="Book Antiqua" w:cs="Helvetica"/>
          <w:b/>
          <w:sz w:val="24"/>
          <w:szCs w:val="24"/>
        </w:rPr>
        <w:t xml:space="preserve">Country of origin: </w:t>
      </w:r>
      <w:r w:rsidRPr="004901F5">
        <w:rPr>
          <w:rFonts w:ascii="Book Antiqua" w:hAnsi="Book Antiqua" w:cs="Helvetica"/>
          <w:sz w:val="24"/>
          <w:szCs w:val="24"/>
          <w:lang w:val="en-CA"/>
        </w:rPr>
        <w:t>China</w:t>
      </w:r>
    </w:p>
    <w:p w14:paraId="4331F993" w14:textId="77777777" w:rsidR="00A40941" w:rsidRPr="004901F5" w:rsidRDefault="00A40941" w:rsidP="004901F5">
      <w:pPr>
        <w:shd w:val="clear" w:color="auto" w:fill="FFFFFF"/>
        <w:adjustRightInd w:val="0"/>
        <w:snapToGrid w:val="0"/>
        <w:spacing w:line="360" w:lineRule="auto"/>
        <w:rPr>
          <w:rFonts w:ascii="Book Antiqua" w:hAnsi="Book Antiqua" w:cs="Helvetica"/>
          <w:b/>
          <w:sz w:val="24"/>
          <w:szCs w:val="24"/>
        </w:rPr>
      </w:pPr>
      <w:r w:rsidRPr="004901F5">
        <w:rPr>
          <w:rFonts w:ascii="Book Antiqua" w:hAnsi="Book Antiqua" w:cs="Helvetica"/>
          <w:b/>
          <w:sz w:val="24"/>
          <w:szCs w:val="24"/>
        </w:rPr>
        <w:t>Peer-review report classification</w:t>
      </w:r>
    </w:p>
    <w:p w14:paraId="6F404348" w14:textId="77777777" w:rsidR="00A40941" w:rsidRPr="004901F5" w:rsidRDefault="00A40941" w:rsidP="004901F5">
      <w:pPr>
        <w:shd w:val="clear" w:color="auto" w:fill="FFFFFF"/>
        <w:adjustRightInd w:val="0"/>
        <w:snapToGrid w:val="0"/>
        <w:spacing w:line="360" w:lineRule="auto"/>
        <w:rPr>
          <w:rFonts w:ascii="Book Antiqua" w:hAnsi="Book Antiqua" w:cs="Helvetica"/>
          <w:sz w:val="24"/>
          <w:szCs w:val="24"/>
        </w:rPr>
      </w:pPr>
      <w:r w:rsidRPr="004901F5">
        <w:rPr>
          <w:rFonts w:ascii="Book Antiqua" w:hAnsi="Book Antiqua" w:cs="Helvetica"/>
          <w:sz w:val="24"/>
          <w:szCs w:val="24"/>
        </w:rPr>
        <w:t xml:space="preserve">Grade </w:t>
      </w:r>
      <w:proofErr w:type="gramStart"/>
      <w:r w:rsidRPr="004901F5">
        <w:rPr>
          <w:rFonts w:ascii="Book Antiqua" w:hAnsi="Book Antiqua" w:cs="Helvetica"/>
          <w:sz w:val="24"/>
          <w:szCs w:val="24"/>
        </w:rPr>
        <w:t>A</w:t>
      </w:r>
      <w:proofErr w:type="gramEnd"/>
      <w:r w:rsidRPr="004901F5">
        <w:rPr>
          <w:rFonts w:ascii="Book Antiqua" w:hAnsi="Book Antiqua" w:cs="Helvetica"/>
          <w:sz w:val="24"/>
          <w:szCs w:val="24"/>
        </w:rPr>
        <w:t xml:space="preserve"> (Excellent): 0</w:t>
      </w:r>
    </w:p>
    <w:p w14:paraId="0F621AEB" w14:textId="77777777" w:rsidR="00A40941" w:rsidRPr="004901F5" w:rsidRDefault="00A40941" w:rsidP="004901F5">
      <w:pPr>
        <w:shd w:val="clear" w:color="auto" w:fill="FFFFFF"/>
        <w:adjustRightInd w:val="0"/>
        <w:snapToGrid w:val="0"/>
        <w:spacing w:line="360" w:lineRule="auto"/>
        <w:rPr>
          <w:rFonts w:ascii="Book Antiqua" w:hAnsi="Book Antiqua" w:cs="Helvetica"/>
          <w:sz w:val="24"/>
          <w:szCs w:val="24"/>
        </w:rPr>
      </w:pPr>
      <w:r w:rsidRPr="004901F5">
        <w:rPr>
          <w:rFonts w:ascii="Book Antiqua" w:hAnsi="Book Antiqua" w:cs="Helvetica"/>
          <w:sz w:val="24"/>
          <w:szCs w:val="24"/>
        </w:rPr>
        <w:t>Grade B (Very good): 0</w:t>
      </w:r>
    </w:p>
    <w:p w14:paraId="41AF634A" w14:textId="7EFBC19B" w:rsidR="00A40941" w:rsidRPr="004901F5" w:rsidRDefault="00A40941" w:rsidP="004901F5">
      <w:pPr>
        <w:shd w:val="clear" w:color="auto" w:fill="FFFFFF"/>
        <w:adjustRightInd w:val="0"/>
        <w:snapToGrid w:val="0"/>
        <w:spacing w:line="360" w:lineRule="auto"/>
        <w:rPr>
          <w:rFonts w:ascii="Book Antiqua" w:hAnsi="Book Antiqua" w:cs="Helvetica"/>
          <w:sz w:val="24"/>
          <w:szCs w:val="24"/>
        </w:rPr>
      </w:pPr>
      <w:r w:rsidRPr="004901F5">
        <w:rPr>
          <w:rFonts w:ascii="Book Antiqua" w:hAnsi="Book Antiqua" w:cs="Helvetica"/>
          <w:sz w:val="24"/>
          <w:szCs w:val="24"/>
        </w:rPr>
        <w:t>Grade C (Good): C, C</w:t>
      </w:r>
    </w:p>
    <w:p w14:paraId="0080F763" w14:textId="77777777" w:rsidR="00A40941" w:rsidRPr="004901F5" w:rsidRDefault="00A40941" w:rsidP="004901F5">
      <w:pPr>
        <w:shd w:val="clear" w:color="auto" w:fill="FFFFFF"/>
        <w:adjustRightInd w:val="0"/>
        <w:snapToGrid w:val="0"/>
        <w:spacing w:line="360" w:lineRule="auto"/>
        <w:rPr>
          <w:rFonts w:ascii="Book Antiqua" w:hAnsi="Book Antiqua" w:cs="Helvetica"/>
          <w:sz w:val="24"/>
          <w:szCs w:val="24"/>
        </w:rPr>
      </w:pPr>
      <w:r w:rsidRPr="004901F5">
        <w:rPr>
          <w:rFonts w:ascii="Book Antiqua" w:hAnsi="Book Antiqua" w:cs="Helvetica"/>
          <w:sz w:val="24"/>
          <w:szCs w:val="24"/>
        </w:rPr>
        <w:t>Grade D (Fair): 0</w:t>
      </w:r>
    </w:p>
    <w:p w14:paraId="280431A3" w14:textId="18A1116C" w:rsidR="00E032C3" w:rsidRPr="004901F5" w:rsidRDefault="00A40941" w:rsidP="004901F5">
      <w:pPr>
        <w:adjustRightInd w:val="0"/>
        <w:snapToGrid w:val="0"/>
        <w:spacing w:line="360" w:lineRule="auto"/>
        <w:rPr>
          <w:rFonts w:ascii="Book Antiqua" w:hAnsi="Book Antiqua"/>
          <w:b/>
          <w:iCs/>
          <w:sz w:val="24"/>
          <w:szCs w:val="24"/>
        </w:rPr>
      </w:pPr>
      <w:r w:rsidRPr="004901F5">
        <w:rPr>
          <w:rFonts w:ascii="Book Antiqua" w:hAnsi="Book Antiqua" w:cs="Helvetica"/>
          <w:sz w:val="24"/>
          <w:szCs w:val="24"/>
        </w:rPr>
        <w:t>Grade E (Poor): 0</w:t>
      </w:r>
      <w:bookmarkEnd w:id="126"/>
      <w:bookmarkEnd w:id="127"/>
      <w:bookmarkEnd w:id="128"/>
    </w:p>
    <w:p w14:paraId="43F10E6F" w14:textId="1D78822D" w:rsidR="007D26CC" w:rsidRPr="004901F5" w:rsidRDefault="007D26CC" w:rsidP="004901F5">
      <w:pPr>
        <w:widowControl/>
        <w:spacing w:line="360" w:lineRule="auto"/>
        <w:jc w:val="left"/>
        <w:rPr>
          <w:rFonts w:ascii="Book Antiqua" w:hAnsi="Book Antiqua"/>
          <w:kern w:val="0"/>
          <w:sz w:val="24"/>
          <w:szCs w:val="24"/>
        </w:rPr>
      </w:pPr>
      <w:r w:rsidRPr="004901F5">
        <w:rPr>
          <w:rFonts w:ascii="Book Antiqua" w:hAnsi="Book Antiqua"/>
          <w:kern w:val="0"/>
          <w:sz w:val="24"/>
          <w:szCs w:val="24"/>
        </w:rPr>
        <w:br w:type="page"/>
      </w:r>
    </w:p>
    <w:p w14:paraId="6E4147D2" w14:textId="77777777" w:rsidR="007D26CC" w:rsidRPr="004901F5" w:rsidRDefault="007D26CC" w:rsidP="004901F5">
      <w:pPr>
        <w:widowControl/>
        <w:adjustRightInd w:val="0"/>
        <w:snapToGrid w:val="0"/>
        <w:spacing w:line="360" w:lineRule="auto"/>
        <w:rPr>
          <w:rFonts w:ascii="Book Antiqua" w:hAnsi="Book Antiqua"/>
          <w:b/>
          <w:kern w:val="0"/>
          <w:sz w:val="24"/>
          <w:szCs w:val="24"/>
        </w:rPr>
      </w:pPr>
      <w:r w:rsidRPr="004901F5">
        <w:rPr>
          <w:rFonts w:ascii="Book Antiqua" w:hAnsi="Book Antiqua"/>
          <w:b/>
          <w:noProof/>
          <w:kern w:val="0"/>
          <w:sz w:val="24"/>
          <w:szCs w:val="24"/>
        </w:rPr>
        <w:lastRenderedPageBreak/>
        <w:drawing>
          <wp:inline distT="0" distB="0" distL="0" distR="0" wp14:anchorId="4E5E9A8E" wp14:editId="1E5C263C">
            <wp:extent cx="4930140" cy="4191000"/>
            <wp:effectExtent l="0" t="0" r="381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140" cy="4191000"/>
                    </a:xfrm>
                    <a:prstGeom prst="rect">
                      <a:avLst/>
                    </a:prstGeom>
                    <a:noFill/>
                    <a:ln>
                      <a:noFill/>
                    </a:ln>
                  </pic:spPr>
                </pic:pic>
              </a:graphicData>
            </a:graphic>
          </wp:inline>
        </w:drawing>
      </w:r>
    </w:p>
    <w:p w14:paraId="3326B02C" w14:textId="04A1045F" w:rsidR="00B27969" w:rsidRPr="004901F5" w:rsidRDefault="007D26CC" w:rsidP="004901F5">
      <w:pPr>
        <w:widowControl/>
        <w:adjustRightInd w:val="0"/>
        <w:snapToGrid w:val="0"/>
        <w:spacing w:line="360" w:lineRule="auto"/>
        <w:rPr>
          <w:rFonts w:ascii="Book Antiqua" w:hAnsi="Book Antiqua"/>
          <w:kern w:val="0"/>
          <w:sz w:val="24"/>
          <w:szCs w:val="24"/>
        </w:rPr>
      </w:pPr>
      <w:r w:rsidRPr="004901F5">
        <w:rPr>
          <w:rFonts w:ascii="Book Antiqua" w:hAnsi="Book Antiqua"/>
          <w:b/>
          <w:kern w:val="0"/>
          <w:sz w:val="24"/>
          <w:szCs w:val="24"/>
        </w:rPr>
        <w:t xml:space="preserve">Figure 1 Major </w:t>
      </w:r>
      <w:proofErr w:type="gramStart"/>
      <w:r w:rsidRPr="004901F5">
        <w:rPr>
          <w:rFonts w:ascii="Book Antiqua" w:hAnsi="Book Antiqua"/>
          <w:b/>
          <w:kern w:val="0"/>
          <w:sz w:val="24"/>
          <w:szCs w:val="24"/>
        </w:rPr>
        <w:t>pathohistological</w:t>
      </w:r>
      <w:proofErr w:type="gramEnd"/>
      <w:r w:rsidRPr="004901F5">
        <w:rPr>
          <w:rFonts w:ascii="Book Antiqua" w:hAnsi="Book Antiqua"/>
          <w:b/>
          <w:kern w:val="0"/>
          <w:sz w:val="24"/>
          <w:szCs w:val="24"/>
        </w:rPr>
        <w:t xml:space="preserve"> features of mixed type Castleman disease. </w:t>
      </w:r>
      <w:r w:rsidRPr="004901F5">
        <w:rPr>
          <w:rFonts w:ascii="Book Antiqua" w:hAnsi="Book Antiqua"/>
          <w:kern w:val="0"/>
          <w:sz w:val="24"/>
          <w:szCs w:val="24"/>
        </w:rPr>
        <w:t xml:space="preserve">Tissue sections (5 </w:t>
      </w:r>
      <w:r w:rsidRPr="004901F5">
        <w:rPr>
          <w:rFonts w:ascii="Book Antiqua" w:hAnsi="Book Antiqua"/>
          <w:kern w:val="0"/>
          <w:sz w:val="24"/>
          <w:szCs w:val="24"/>
        </w:rPr>
        <w:sym w:font="Symbol" w:char="F06D"/>
      </w:r>
      <w:r w:rsidR="00B27969" w:rsidRPr="004901F5">
        <w:rPr>
          <w:rFonts w:ascii="Book Antiqua" w:hAnsi="Book Antiqua"/>
          <w:kern w:val="0"/>
          <w:sz w:val="24"/>
          <w:szCs w:val="24"/>
        </w:rPr>
        <w:t xml:space="preserve">m) were stained </w:t>
      </w:r>
      <w:r w:rsidR="00FD765B" w:rsidRPr="004901F5">
        <w:rPr>
          <w:rFonts w:ascii="Book Antiqua" w:hAnsi="Book Antiqua"/>
          <w:kern w:val="0"/>
          <w:sz w:val="24"/>
          <w:szCs w:val="24"/>
        </w:rPr>
        <w:t xml:space="preserve">with </w:t>
      </w:r>
      <w:r w:rsidR="00B27969" w:rsidRPr="004901F5">
        <w:rPr>
          <w:rFonts w:ascii="Book Antiqua" w:hAnsi="Book Antiqua"/>
          <w:kern w:val="0"/>
          <w:sz w:val="24"/>
          <w:szCs w:val="24"/>
        </w:rPr>
        <w:t>h</w:t>
      </w:r>
      <w:r w:rsidRPr="004901F5">
        <w:rPr>
          <w:rFonts w:ascii="Book Antiqua" w:hAnsi="Book Antiqua"/>
          <w:kern w:val="0"/>
          <w:sz w:val="24"/>
          <w:szCs w:val="24"/>
        </w:rPr>
        <w:t>ema</w:t>
      </w:r>
      <w:r w:rsidR="00B27969" w:rsidRPr="004901F5">
        <w:rPr>
          <w:rFonts w:ascii="Book Antiqua" w:hAnsi="Book Antiqua"/>
          <w:kern w:val="0"/>
          <w:sz w:val="24"/>
          <w:szCs w:val="24"/>
        </w:rPr>
        <w:t>toxylin and e</w:t>
      </w:r>
      <w:r w:rsidRPr="004901F5">
        <w:rPr>
          <w:rFonts w:ascii="Book Antiqua" w:hAnsi="Book Antiqua"/>
          <w:kern w:val="0"/>
          <w:sz w:val="24"/>
          <w:szCs w:val="24"/>
        </w:rPr>
        <w:t xml:space="preserve">osin. Histological characteristics in representative images include </w:t>
      </w:r>
      <w:bookmarkStart w:id="129" w:name="_Hlk525724185"/>
      <w:r w:rsidRPr="004901F5">
        <w:rPr>
          <w:rFonts w:ascii="Book Antiqua" w:hAnsi="Book Antiqua"/>
          <w:kern w:val="0"/>
          <w:sz w:val="24"/>
          <w:szCs w:val="24"/>
        </w:rPr>
        <w:t xml:space="preserve">hyperplasia of follicular </w:t>
      </w:r>
      <w:proofErr w:type="spellStart"/>
      <w:r w:rsidRPr="004901F5">
        <w:rPr>
          <w:rFonts w:ascii="Book Antiqua" w:hAnsi="Book Antiqua"/>
          <w:kern w:val="0"/>
          <w:sz w:val="24"/>
          <w:szCs w:val="24"/>
        </w:rPr>
        <w:t>lymphoids</w:t>
      </w:r>
      <w:proofErr w:type="spellEnd"/>
      <w:r w:rsidRPr="004901F5">
        <w:rPr>
          <w:rFonts w:ascii="Book Antiqua" w:hAnsi="Book Antiqua"/>
          <w:kern w:val="0"/>
          <w:sz w:val="24"/>
          <w:szCs w:val="24"/>
        </w:rPr>
        <w:t xml:space="preserve"> concentrically layered around vascularized and degenerative germinal centers and shortage of lymphatic sinuses (A), hyaline degeneration (B), existence of Russell’s body (arrow) (C), and abundant prolifer</w:t>
      </w:r>
      <w:r w:rsidR="00ED58ED" w:rsidRPr="004901F5">
        <w:rPr>
          <w:rFonts w:ascii="Book Antiqua" w:hAnsi="Book Antiqua"/>
          <w:kern w:val="0"/>
          <w:sz w:val="24"/>
          <w:szCs w:val="24"/>
        </w:rPr>
        <w:t xml:space="preserve">ating plasma cells (arrows) (C and </w:t>
      </w:r>
      <w:r w:rsidRPr="004901F5">
        <w:rPr>
          <w:rFonts w:ascii="Book Antiqua" w:hAnsi="Book Antiqua"/>
          <w:kern w:val="0"/>
          <w:sz w:val="24"/>
          <w:szCs w:val="24"/>
        </w:rPr>
        <w:t>D).</w:t>
      </w:r>
      <w:bookmarkEnd w:id="129"/>
      <w:r w:rsidRPr="004901F5">
        <w:rPr>
          <w:rFonts w:ascii="Book Antiqua" w:hAnsi="Book Antiqua"/>
          <w:kern w:val="0"/>
          <w:sz w:val="24"/>
          <w:szCs w:val="24"/>
        </w:rPr>
        <w:t xml:space="preserve"> </w:t>
      </w:r>
      <w:proofErr w:type="gramStart"/>
      <w:r w:rsidRPr="004901F5">
        <w:rPr>
          <w:rFonts w:ascii="Book Antiqua" w:hAnsi="Book Antiqua"/>
          <w:kern w:val="0"/>
          <w:sz w:val="24"/>
          <w:szCs w:val="24"/>
        </w:rPr>
        <w:t>Magnification</w:t>
      </w:r>
      <w:r w:rsidR="00FD765B" w:rsidRPr="004901F5">
        <w:rPr>
          <w:rFonts w:ascii="Book Antiqua" w:hAnsi="Book Antiqua"/>
          <w:kern w:val="0"/>
          <w:sz w:val="24"/>
          <w:szCs w:val="24"/>
        </w:rPr>
        <w:t>,</w:t>
      </w:r>
      <w:r w:rsidRPr="004901F5">
        <w:rPr>
          <w:rFonts w:ascii="Book Antiqua" w:hAnsi="Book Antiqua"/>
          <w:kern w:val="0"/>
          <w:sz w:val="24"/>
          <w:szCs w:val="24"/>
        </w:rPr>
        <w:t xml:space="preserve"> </w:t>
      </w:r>
      <w:bookmarkStart w:id="130" w:name="OLE_LINK52"/>
      <w:r w:rsidR="00B27969" w:rsidRPr="004901F5">
        <w:rPr>
          <w:rFonts w:ascii="Book Antiqua" w:hAnsi="Book Antiqua"/>
          <w:kern w:val="0"/>
          <w:sz w:val="24"/>
          <w:szCs w:val="24"/>
        </w:rPr>
        <w:t>×</w:t>
      </w:r>
      <w:bookmarkEnd w:id="130"/>
      <w:r w:rsidRPr="004901F5">
        <w:rPr>
          <w:rFonts w:ascii="Book Antiqua" w:hAnsi="Book Antiqua"/>
          <w:kern w:val="0"/>
          <w:sz w:val="24"/>
          <w:szCs w:val="24"/>
        </w:rPr>
        <w:t>200 (A</w:t>
      </w:r>
      <w:r w:rsidR="00ED58ED" w:rsidRPr="004901F5">
        <w:rPr>
          <w:rFonts w:ascii="Book Antiqua" w:hAnsi="Book Antiqua"/>
          <w:kern w:val="0"/>
          <w:sz w:val="24"/>
          <w:szCs w:val="24"/>
        </w:rPr>
        <w:t>-</w:t>
      </w:r>
      <w:r w:rsidRPr="004901F5">
        <w:rPr>
          <w:rFonts w:ascii="Book Antiqua" w:hAnsi="Book Antiqua"/>
          <w:kern w:val="0"/>
          <w:sz w:val="24"/>
          <w:szCs w:val="24"/>
        </w:rPr>
        <w:t xml:space="preserve">C) and </w:t>
      </w:r>
      <w:r w:rsidR="00B27969" w:rsidRPr="004901F5">
        <w:rPr>
          <w:rFonts w:ascii="Book Antiqua" w:hAnsi="Book Antiqua"/>
          <w:kern w:val="0"/>
          <w:sz w:val="24"/>
          <w:szCs w:val="24"/>
        </w:rPr>
        <w:t>×</w:t>
      </w:r>
      <w:r w:rsidRPr="004901F5">
        <w:rPr>
          <w:rFonts w:ascii="Book Antiqua" w:hAnsi="Book Antiqua"/>
          <w:kern w:val="0"/>
          <w:sz w:val="24"/>
          <w:szCs w:val="24"/>
        </w:rPr>
        <w:t>400 (D).</w:t>
      </w:r>
      <w:proofErr w:type="gramEnd"/>
    </w:p>
    <w:p w14:paraId="029DC545" w14:textId="77777777" w:rsidR="00B27969" w:rsidRPr="004901F5" w:rsidRDefault="00B27969" w:rsidP="004901F5">
      <w:pPr>
        <w:widowControl/>
        <w:spacing w:line="360" w:lineRule="auto"/>
        <w:jc w:val="left"/>
        <w:rPr>
          <w:rFonts w:ascii="Book Antiqua" w:hAnsi="Book Antiqua"/>
          <w:kern w:val="0"/>
          <w:sz w:val="24"/>
          <w:szCs w:val="24"/>
        </w:rPr>
      </w:pPr>
      <w:r w:rsidRPr="004901F5">
        <w:rPr>
          <w:rFonts w:ascii="Book Antiqua" w:hAnsi="Book Antiqua"/>
          <w:kern w:val="0"/>
          <w:sz w:val="24"/>
          <w:szCs w:val="24"/>
        </w:rPr>
        <w:br w:type="page"/>
      </w:r>
    </w:p>
    <w:p w14:paraId="77C128FA" w14:textId="77777777" w:rsidR="00CC1A8F" w:rsidRPr="004901F5" w:rsidRDefault="00CC1A8F" w:rsidP="004901F5">
      <w:pPr>
        <w:widowControl/>
        <w:adjustRightInd w:val="0"/>
        <w:snapToGrid w:val="0"/>
        <w:spacing w:line="360" w:lineRule="auto"/>
        <w:rPr>
          <w:rFonts w:ascii="Book Antiqua" w:hAnsi="Book Antiqua"/>
          <w:kern w:val="0"/>
          <w:sz w:val="24"/>
          <w:szCs w:val="24"/>
        </w:rPr>
      </w:pPr>
      <w:r w:rsidRPr="004901F5">
        <w:rPr>
          <w:rFonts w:ascii="Book Antiqua" w:hAnsi="Book Antiqua"/>
          <w:noProof/>
          <w:kern w:val="0"/>
          <w:sz w:val="24"/>
          <w:szCs w:val="24"/>
        </w:rPr>
        <w:lastRenderedPageBreak/>
        <w:drawing>
          <wp:inline distT="0" distB="0" distL="0" distR="0" wp14:anchorId="72856333" wp14:editId="023B9D75">
            <wp:extent cx="5273040" cy="4815840"/>
            <wp:effectExtent l="0" t="0" r="3810" b="381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4815840"/>
                    </a:xfrm>
                    <a:prstGeom prst="rect">
                      <a:avLst/>
                    </a:prstGeom>
                    <a:noFill/>
                    <a:ln>
                      <a:noFill/>
                    </a:ln>
                  </pic:spPr>
                </pic:pic>
              </a:graphicData>
            </a:graphic>
          </wp:inline>
        </w:drawing>
      </w:r>
    </w:p>
    <w:p w14:paraId="484DFA3A" w14:textId="18E3E716" w:rsidR="00CC1A8F" w:rsidRPr="004901F5" w:rsidRDefault="00CC1A8F" w:rsidP="004901F5">
      <w:pPr>
        <w:adjustRightInd w:val="0"/>
        <w:snapToGrid w:val="0"/>
        <w:spacing w:line="360" w:lineRule="auto"/>
        <w:rPr>
          <w:rFonts w:ascii="Book Antiqua" w:hAnsi="Book Antiqua"/>
          <w:sz w:val="24"/>
          <w:szCs w:val="24"/>
        </w:rPr>
      </w:pPr>
      <w:r w:rsidRPr="004901F5">
        <w:rPr>
          <w:rFonts w:ascii="Book Antiqua" w:hAnsi="Book Antiqua"/>
          <w:b/>
          <w:kern w:val="0"/>
          <w:sz w:val="24"/>
          <w:szCs w:val="24"/>
        </w:rPr>
        <w:t>Figure 2</w:t>
      </w:r>
      <w:r w:rsidRPr="004901F5">
        <w:rPr>
          <w:rFonts w:ascii="Book Antiqua" w:hAnsi="Book Antiqua"/>
          <w:kern w:val="0"/>
          <w:sz w:val="24"/>
          <w:szCs w:val="24"/>
        </w:rPr>
        <w:t xml:space="preserve"> </w:t>
      </w:r>
      <w:r w:rsidRPr="004901F5">
        <w:rPr>
          <w:rFonts w:ascii="Book Antiqua" w:hAnsi="Book Antiqua"/>
          <w:b/>
          <w:kern w:val="0"/>
          <w:sz w:val="24"/>
          <w:szCs w:val="24"/>
        </w:rPr>
        <w:t>Immunohistochemistry.</w:t>
      </w:r>
      <w:r w:rsidRPr="004901F5">
        <w:rPr>
          <w:rFonts w:ascii="Book Antiqua" w:hAnsi="Book Antiqua"/>
          <w:kern w:val="0"/>
          <w:sz w:val="24"/>
          <w:szCs w:val="24"/>
        </w:rPr>
        <w:t xml:space="preserve"> A panel of antibodies as indicated were used to </w:t>
      </w:r>
      <w:proofErr w:type="spellStart"/>
      <w:r w:rsidRPr="004901F5">
        <w:rPr>
          <w:rFonts w:ascii="Book Antiqua" w:hAnsi="Book Antiqua"/>
          <w:kern w:val="0"/>
          <w:sz w:val="24"/>
          <w:szCs w:val="24"/>
        </w:rPr>
        <w:t>immunostain</w:t>
      </w:r>
      <w:proofErr w:type="spellEnd"/>
      <w:r w:rsidRPr="004901F5">
        <w:rPr>
          <w:rFonts w:ascii="Book Antiqua" w:hAnsi="Book Antiqua"/>
          <w:kern w:val="0"/>
          <w:sz w:val="24"/>
          <w:szCs w:val="24"/>
        </w:rPr>
        <w:t xml:space="preserve"> the sections</w:t>
      </w:r>
      <w:r w:rsidR="00FD765B" w:rsidRPr="004901F5">
        <w:rPr>
          <w:rFonts w:ascii="Book Antiqua" w:hAnsi="Book Antiqua"/>
          <w:kern w:val="0"/>
          <w:sz w:val="24"/>
          <w:szCs w:val="24"/>
        </w:rPr>
        <w:t xml:space="preserve">, which were subsequently </w:t>
      </w:r>
      <w:r w:rsidR="00D241F3" w:rsidRPr="004901F5">
        <w:rPr>
          <w:rFonts w:ascii="Book Antiqua" w:hAnsi="Book Antiqua"/>
          <w:kern w:val="0"/>
          <w:sz w:val="24"/>
          <w:szCs w:val="24"/>
        </w:rPr>
        <w:t>counter</w:t>
      </w:r>
      <w:r w:rsidRPr="004901F5">
        <w:rPr>
          <w:rFonts w:ascii="Book Antiqua" w:hAnsi="Book Antiqua"/>
          <w:kern w:val="0"/>
          <w:sz w:val="24"/>
          <w:szCs w:val="24"/>
        </w:rPr>
        <w:t>stained with hematoxylin.</w:t>
      </w:r>
      <w:r w:rsidRPr="004901F5">
        <w:rPr>
          <w:rFonts w:ascii="Book Antiqua" w:hAnsi="Book Antiqua"/>
          <w:b/>
          <w:kern w:val="0"/>
          <w:sz w:val="24"/>
          <w:szCs w:val="24"/>
        </w:rPr>
        <w:t xml:space="preserve"> </w:t>
      </w:r>
      <w:proofErr w:type="gramStart"/>
      <w:r w:rsidRPr="004901F5">
        <w:rPr>
          <w:rFonts w:ascii="Book Antiqua" w:hAnsi="Book Antiqua"/>
          <w:kern w:val="0"/>
          <w:sz w:val="24"/>
          <w:szCs w:val="24"/>
        </w:rPr>
        <w:t>Magnification</w:t>
      </w:r>
      <w:r w:rsidR="00FD765B" w:rsidRPr="004901F5">
        <w:rPr>
          <w:rFonts w:ascii="Book Antiqua" w:hAnsi="Book Antiqua"/>
          <w:kern w:val="0"/>
          <w:sz w:val="24"/>
          <w:szCs w:val="24"/>
        </w:rPr>
        <w:t>,</w:t>
      </w:r>
      <w:r w:rsidRPr="004901F5">
        <w:rPr>
          <w:rFonts w:ascii="Book Antiqua" w:hAnsi="Book Antiqua"/>
          <w:kern w:val="0"/>
          <w:sz w:val="24"/>
          <w:szCs w:val="24"/>
        </w:rPr>
        <w:t xml:space="preserve"> ×200.</w:t>
      </w:r>
      <w:proofErr w:type="gramEnd"/>
      <w:r w:rsidRPr="004901F5">
        <w:rPr>
          <w:rFonts w:ascii="Book Antiqua" w:hAnsi="Book Antiqua"/>
          <w:kern w:val="0"/>
          <w:sz w:val="24"/>
          <w:szCs w:val="24"/>
        </w:rPr>
        <w:t xml:space="preserve"> PAX-5: Paired box protein-5; Bcl-2: </w:t>
      </w:r>
      <w:r w:rsidRPr="004901F5">
        <w:rPr>
          <w:rFonts w:ascii="Book Antiqua" w:hAnsi="Book Antiqua"/>
          <w:sz w:val="24"/>
          <w:szCs w:val="24"/>
        </w:rPr>
        <w:t>B-cell lymphoma 2.</w:t>
      </w:r>
    </w:p>
    <w:p w14:paraId="3FF229A0" w14:textId="77777777" w:rsidR="008C5B4B" w:rsidRPr="004901F5" w:rsidRDefault="008C5B4B" w:rsidP="004901F5">
      <w:pPr>
        <w:widowControl/>
        <w:adjustRightInd w:val="0"/>
        <w:snapToGrid w:val="0"/>
        <w:spacing w:line="360" w:lineRule="auto"/>
        <w:rPr>
          <w:rFonts w:ascii="Book Antiqua" w:hAnsi="Book Antiqua"/>
          <w:b/>
          <w:kern w:val="0"/>
          <w:sz w:val="24"/>
          <w:szCs w:val="24"/>
        </w:rPr>
      </w:pPr>
    </w:p>
    <w:p w14:paraId="11C39876" w14:textId="77777777" w:rsidR="0062594B" w:rsidRPr="004901F5" w:rsidRDefault="00E67123" w:rsidP="004901F5">
      <w:pPr>
        <w:widowControl/>
        <w:adjustRightInd w:val="0"/>
        <w:snapToGrid w:val="0"/>
        <w:spacing w:line="360" w:lineRule="auto"/>
        <w:rPr>
          <w:rFonts w:ascii="Book Antiqua" w:hAnsi="Book Antiqua"/>
          <w:kern w:val="0"/>
          <w:sz w:val="24"/>
          <w:szCs w:val="24"/>
        </w:rPr>
      </w:pPr>
      <w:r w:rsidRPr="004901F5">
        <w:rPr>
          <w:rFonts w:ascii="Book Antiqua" w:hAnsi="Book Antiqua"/>
          <w:noProof/>
          <w:kern w:val="0"/>
          <w:sz w:val="24"/>
          <w:szCs w:val="24"/>
        </w:rPr>
        <w:lastRenderedPageBreak/>
        <w:drawing>
          <wp:inline distT="0" distB="0" distL="0" distR="0" wp14:anchorId="06B6C8D9" wp14:editId="2D43EE52">
            <wp:extent cx="5273040" cy="6042660"/>
            <wp:effectExtent l="0" t="0" r="381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042660"/>
                    </a:xfrm>
                    <a:prstGeom prst="rect">
                      <a:avLst/>
                    </a:prstGeom>
                    <a:noFill/>
                    <a:ln>
                      <a:noFill/>
                    </a:ln>
                  </pic:spPr>
                </pic:pic>
              </a:graphicData>
            </a:graphic>
          </wp:inline>
        </w:drawing>
      </w:r>
    </w:p>
    <w:p w14:paraId="17BC9C12" w14:textId="296D030A" w:rsidR="0062594B" w:rsidRPr="004901F5" w:rsidRDefault="00CC1A8F" w:rsidP="004901F5">
      <w:pPr>
        <w:widowControl/>
        <w:adjustRightInd w:val="0"/>
        <w:snapToGrid w:val="0"/>
        <w:spacing w:line="360" w:lineRule="auto"/>
        <w:rPr>
          <w:rFonts w:ascii="Book Antiqua" w:hAnsi="Book Antiqua"/>
          <w:b/>
          <w:kern w:val="0"/>
          <w:sz w:val="24"/>
          <w:szCs w:val="24"/>
        </w:rPr>
      </w:pPr>
      <w:r w:rsidRPr="004901F5">
        <w:rPr>
          <w:rFonts w:ascii="Book Antiqua" w:hAnsi="Book Antiqua"/>
          <w:b/>
          <w:kern w:val="0"/>
          <w:sz w:val="24"/>
          <w:szCs w:val="24"/>
        </w:rPr>
        <w:t>Figure 3</w:t>
      </w:r>
      <w:r w:rsidR="0062594B" w:rsidRPr="004901F5">
        <w:rPr>
          <w:rFonts w:ascii="Book Antiqua" w:hAnsi="Book Antiqua"/>
          <w:b/>
          <w:kern w:val="0"/>
          <w:sz w:val="24"/>
          <w:szCs w:val="24"/>
        </w:rPr>
        <w:t xml:space="preserve"> </w:t>
      </w:r>
      <w:bookmarkStart w:id="131" w:name="OLE_LINK49"/>
      <w:bookmarkStart w:id="132" w:name="OLE_LINK50"/>
      <w:r w:rsidR="00BD4E7D" w:rsidRPr="004901F5">
        <w:rPr>
          <w:rFonts w:ascii="Book Antiqua" w:hAnsi="Book Antiqua"/>
          <w:b/>
          <w:kern w:val="0"/>
          <w:sz w:val="24"/>
          <w:szCs w:val="24"/>
        </w:rPr>
        <w:t>Computed tomography</w:t>
      </w:r>
      <w:bookmarkEnd w:id="131"/>
      <w:bookmarkEnd w:id="132"/>
      <w:r w:rsidR="00BD4E7D" w:rsidRPr="004901F5">
        <w:rPr>
          <w:rFonts w:ascii="Book Antiqua" w:hAnsi="Book Antiqua"/>
          <w:b/>
          <w:kern w:val="0"/>
          <w:sz w:val="24"/>
          <w:szCs w:val="24"/>
        </w:rPr>
        <w:t xml:space="preserve"> s</w:t>
      </w:r>
      <w:r w:rsidR="0062594B" w:rsidRPr="004901F5">
        <w:rPr>
          <w:rFonts w:ascii="Book Antiqua" w:hAnsi="Book Antiqua"/>
          <w:b/>
          <w:kern w:val="0"/>
          <w:sz w:val="24"/>
          <w:szCs w:val="24"/>
        </w:rPr>
        <w:t xml:space="preserve">can, </w:t>
      </w:r>
      <w:r w:rsidR="00BD4E7D" w:rsidRPr="004901F5">
        <w:rPr>
          <w:rFonts w:ascii="Book Antiqua" w:hAnsi="Book Antiqua"/>
          <w:b/>
          <w:kern w:val="0"/>
          <w:sz w:val="24"/>
          <w:szCs w:val="24"/>
        </w:rPr>
        <w:t xml:space="preserve">three-dimensional </w:t>
      </w:r>
      <w:r w:rsidR="0062594B" w:rsidRPr="004901F5">
        <w:rPr>
          <w:rFonts w:ascii="Book Antiqua" w:hAnsi="Book Antiqua"/>
          <w:b/>
          <w:kern w:val="0"/>
          <w:sz w:val="24"/>
          <w:szCs w:val="24"/>
        </w:rPr>
        <w:t>visualization model and the mass.</w:t>
      </w:r>
      <w:r w:rsidR="000B7E5E" w:rsidRPr="004901F5">
        <w:rPr>
          <w:rFonts w:ascii="Book Antiqua" w:hAnsi="Book Antiqua"/>
          <w:kern w:val="0"/>
          <w:sz w:val="24"/>
          <w:szCs w:val="24"/>
        </w:rPr>
        <w:t xml:space="preserve"> A-C:</w:t>
      </w:r>
      <w:r w:rsidR="0062594B" w:rsidRPr="004901F5">
        <w:rPr>
          <w:rFonts w:ascii="Book Antiqua" w:hAnsi="Book Antiqua"/>
          <w:kern w:val="0"/>
          <w:sz w:val="24"/>
          <w:szCs w:val="24"/>
        </w:rPr>
        <w:t xml:space="preserve"> Representative images are from enhanced multi-phase abdominal </w:t>
      </w:r>
      <w:r w:rsidR="00ED58ED" w:rsidRPr="004901F5">
        <w:rPr>
          <w:rFonts w:ascii="Book Antiqua" w:hAnsi="Book Antiqua"/>
          <w:kern w:val="0"/>
          <w:sz w:val="24"/>
          <w:szCs w:val="24"/>
        </w:rPr>
        <w:t>computed tomography</w:t>
      </w:r>
      <w:r w:rsidR="0062594B" w:rsidRPr="004901F5">
        <w:rPr>
          <w:rFonts w:ascii="Book Antiqua" w:hAnsi="Book Antiqua"/>
          <w:kern w:val="0"/>
          <w:sz w:val="24"/>
          <w:szCs w:val="24"/>
        </w:rPr>
        <w:t xml:space="preserve"> scan</w:t>
      </w:r>
      <w:r w:rsidR="0025209F" w:rsidRPr="004901F5">
        <w:rPr>
          <w:rFonts w:ascii="Book Antiqua" w:hAnsi="Book Antiqua"/>
          <w:kern w:val="0"/>
          <w:sz w:val="24"/>
          <w:szCs w:val="24"/>
        </w:rPr>
        <w:t>s</w:t>
      </w:r>
      <w:r w:rsidR="0062594B" w:rsidRPr="004901F5">
        <w:rPr>
          <w:rFonts w:ascii="Book Antiqua" w:hAnsi="Book Antiqua"/>
          <w:kern w:val="0"/>
          <w:sz w:val="24"/>
          <w:szCs w:val="24"/>
        </w:rPr>
        <w:t xml:space="preserve"> at the arterial (A), portal venous (B) and equilibrium (C) pha</w:t>
      </w:r>
      <w:r w:rsidR="00ED58ED" w:rsidRPr="004901F5">
        <w:rPr>
          <w:rFonts w:ascii="Book Antiqua" w:hAnsi="Book Antiqua"/>
          <w:kern w:val="0"/>
          <w:sz w:val="24"/>
          <w:szCs w:val="24"/>
        </w:rPr>
        <w:t>ses. Arrows point to the mass. D and E: Three-dimensional</w:t>
      </w:r>
      <w:r w:rsidR="0062594B" w:rsidRPr="004901F5">
        <w:rPr>
          <w:rFonts w:ascii="Book Antiqua" w:hAnsi="Book Antiqua"/>
          <w:kern w:val="0"/>
          <w:sz w:val="24"/>
          <w:szCs w:val="24"/>
        </w:rPr>
        <w:t xml:space="preserve"> images were generated to show the adjacent relationship between the mass an</w:t>
      </w:r>
      <w:r w:rsidR="00ED58ED" w:rsidRPr="004901F5">
        <w:rPr>
          <w:rFonts w:ascii="Book Antiqua" w:hAnsi="Book Antiqua"/>
          <w:kern w:val="0"/>
          <w:sz w:val="24"/>
          <w:szCs w:val="24"/>
        </w:rPr>
        <w:t>d adjacent organs and tissues. F:</w:t>
      </w:r>
      <w:r w:rsidR="0062594B" w:rsidRPr="004901F5">
        <w:rPr>
          <w:rFonts w:ascii="Book Antiqua" w:hAnsi="Book Antiqua"/>
          <w:kern w:val="0"/>
          <w:sz w:val="24"/>
          <w:szCs w:val="24"/>
        </w:rPr>
        <w:t xml:space="preserve"> The excised mass</w:t>
      </w:r>
      <w:r w:rsidR="00ED58ED" w:rsidRPr="004901F5">
        <w:rPr>
          <w:rFonts w:ascii="Book Antiqua" w:hAnsi="Book Antiqua"/>
          <w:kern w:val="0"/>
          <w:sz w:val="24"/>
          <w:szCs w:val="24"/>
        </w:rPr>
        <w:t>. G: T</w:t>
      </w:r>
      <w:r w:rsidR="0062594B" w:rsidRPr="004901F5">
        <w:rPr>
          <w:rFonts w:ascii="Book Antiqua" w:hAnsi="Book Antiqua"/>
          <w:kern w:val="0"/>
          <w:sz w:val="24"/>
          <w:szCs w:val="24"/>
        </w:rPr>
        <w:t>he cutting surface</w:t>
      </w:r>
      <w:r w:rsidR="00ED58ED" w:rsidRPr="004901F5">
        <w:rPr>
          <w:rFonts w:ascii="Book Antiqua" w:hAnsi="Book Antiqua"/>
          <w:kern w:val="0"/>
          <w:sz w:val="24"/>
          <w:szCs w:val="24"/>
        </w:rPr>
        <w:t>.</w:t>
      </w:r>
    </w:p>
    <w:p w14:paraId="42E3583A" w14:textId="587924ED" w:rsidR="00ED58ED" w:rsidRPr="004901F5" w:rsidRDefault="00ED58ED" w:rsidP="004901F5">
      <w:pPr>
        <w:widowControl/>
        <w:spacing w:line="360" w:lineRule="auto"/>
        <w:jc w:val="left"/>
        <w:rPr>
          <w:rFonts w:ascii="Book Antiqua" w:hAnsi="Book Antiqua"/>
          <w:kern w:val="0"/>
          <w:sz w:val="24"/>
          <w:szCs w:val="24"/>
        </w:rPr>
      </w:pPr>
      <w:r w:rsidRPr="004901F5">
        <w:rPr>
          <w:rFonts w:ascii="Book Antiqua" w:hAnsi="Book Antiqua"/>
          <w:b/>
          <w:sz w:val="24"/>
          <w:szCs w:val="24"/>
        </w:rPr>
        <w:br w:type="page"/>
      </w:r>
    </w:p>
    <w:p w14:paraId="27B3E54B" w14:textId="271702EB" w:rsidR="00F5419D" w:rsidRPr="004901F5" w:rsidRDefault="00ED58ED" w:rsidP="004901F5">
      <w:pPr>
        <w:pStyle w:val="aa"/>
        <w:adjustRightInd w:val="0"/>
        <w:snapToGrid w:val="0"/>
        <w:spacing w:line="360" w:lineRule="auto"/>
        <w:rPr>
          <w:rFonts w:ascii="Book Antiqua" w:hAnsi="Book Antiqua"/>
          <w:b/>
          <w:sz w:val="24"/>
        </w:rPr>
      </w:pPr>
      <w:r w:rsidRPr="004901F5">
        <w:rPr>
          <w:rFonts w:ascii="Book Antiqua" w:hAnsi="Book Antiqua"/>
          <w:b/>
          <w:sz w:val="24"/>
        </w:rPr>
        <w:lastRenderedPageBreak/>
        <w:t xml:space="preserve">Table 1 </w:t>
      </w:r>
      <w:r w:rsidR="00F5419D" w:rsidRPr="004901F5">
        <w:rPr>
          <w:rFonts w:ascii="Book Antiqua" w:hAnsi="Book Antiqua"/>
          <w:b/>
          <w:sz w:val="24"/>
        </w:rPr>
        <w:t>Summary of reported cases of Castleman disease presenting with jaundice</w:t>
      </w:r>
    </w:p>
    <w:tbl>
      <w:tblPr>
        <w:tblpPr w:leftFromText="180" w:rightFromText="180" w:vertAnchor="text" w:tblpXSpec="center" w:tblpY="1"/>
        <w:tblOverlap w:val="never"/>
        <w:tblW w:w="6717" w:type="pct"/>
        <w:tblLayout w:type="fixed"/>
        <w:tblLook w:val="04A0" w:firstRow="1" w:lastRow="0" w:firstColumn="1" w:lastColumn="0" w:noHBand="0" w:noVBand="1"/>
      </w:tblPr>
      <w:tblGrid>
        <w:gridCol w:w="674"/>
        <w:gridCol w:w="570"/>
        <w:gridCol w:w="849"/>
        <w:gridCol w:w="1278"/>
        <w:gridCol w:w="1557"/>
        <w:gridCol w:w="852"/>
        <w:gridCol w:w="1133"/>
        <w:gridCol w:w="2553"/>
        <w:gridCol w:w="1133"/>
        <w:gridCol w:w="849"/>
      </w:tblGrid>
      <w:tr w:rsidR="00DE27DF" w:rsidRPr="004901F5" w14:paraId="4F57CF1A" w14:textId="77777777" w:rsidTr="00782E2B">
        <w:tc>
          <w:tcPr>
            <w:tcW w:w="294" w:type="pct"/>
            <w:tcBorders>
              <w:top w:val="single" w:sz="4" w:space="0" w:color="auto"/>
              <w:bottom w:val="single" w:sz="4" w:space="0" w:color="auto"/>
            </w:tcBorders>
            <w:shd w:val="clear" w:color="auto" w:fill="auto"/>
          </w:tcPr>
          <w:p w14:paraId="3B702804" w14:textId="77777777" w:rsidR="00F5419D" w:rsidRPr="004901F5" w:rsidRDefault="00F5419D" w:rsidP="004901F5">
            <w:pPr>
              <w:adjustRightInd w:val="0"/>
              <w:snapToGrid w:val="0"/>
              <w:spacing w:line="360" w:lineRule="auto"/>
              <w:rPr>
                <w:rFonts w:ascii="Book Antiqua" w:hAnsi="Book Antiqua"/>
                <w:b/>
                <w:sz w:val="24"/>
                <w:szCs w:val="24"/>
              </w:rPr>
            </w:pPr>
            <w:r w:rsidRPr="004901F5">
              <w:rPr>
                <w:rFonts w:ascii="Book Antiqua" w:hAnsi="Book Antiqua"/>
                <w:b/>
                <w:sz w:val="24"/>
                <w:szCs w:val="24"/>
              </w:rPr>
              <w:t>Year</w:t>
            </w:r>
          </w:p>
        </w:tc>
        <w:tc>
          <w:tcPr>
            <w:tcW w:w="249" w:type="pct"/>
            <w:tcBorders>
              <w:top w:val="single" w:sz="4" w:space="0" w:color="auto"/>
              <w:bottom w:val="single" w:sz="4" w:space="0" w:color="auto"/>
            </w:tcBorders>
            <w:shd w:val="clear" w:color="auto" w:fill="auto"/>
          </w:tcPr>
          <w:p w14:paraId="58BBFD04"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Age</w:t>
            </w:r>
          </w:p>
        </w:tc>
        <w:tc>
          <w:tcPr>
            <w:tcW w:w="371" w:type="pct"/>
            <w:tcBorders>
              <w:top w:val="single" w:sz="4" w:space="0" w:color="auto"/>
              <w:bottom w:val="single" w:sz="4" w:space="0" w:color="auto"/>
            </w:tcBorders>
            <w:shd w:val="clear" w:color="auto" w:fill="auto"/>
          </w:tcPr>
          <w:p w14:paraId="3EE65AF2"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Sex</w:t>
            </w:r>
          </w:p>
        </w:tc>
        <w:tc>
          <w:tcPr>
            <w:tcW w:w="558" w:type="pct"/>
            <w:tcBorders>
              <w:top w:val="single" w:sz="4" w:space="0" w:color="auto"/>
              <w:bottom w:val="single" w:sz="4" w:space="0" w:color="auto"/>
            </w:tcBorders>
            <w:shd w:val="clear" w:color="auto" w:fill="auto"/>
          </w:tcPr>
          <w:p w14:paraId="263BBD3F"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Clinical features</w:t>
            </w:r>
          </w:p>
        </w:tc>
        <w:tc>
          <w:tcPr>
            <w:tcW w:w="680" w:type="pct"/>
            <w:tcBorders>
              <w:top w:val="single" w:sz="4" w:space="0" w:color="auto"/>
              <w:bottom w:val="single" w:sz="4" w:space="0" w:color="auto"/>
            </w:tcBorders>
            <w:shd w:val="clear" w:color="auto" w:fill="auto"/>
          </w:tcPr>
          <w:p w14:paraId="5CD7F0BA"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Location</w:t>
            </w:r>
          </w:p>
        </w:tc>
        <w:tc>
          <w:tcPr>
            <w:tcW w:w="372" w:type="pct"/>
            <w:tcBorders>
              <w:top w:val="single" w:sz="4" w:space="0" w:color="auto"/>
              <w:bottom w:val="single" w:sz="4" w:space="0" w:color="auto"/>
            </w:tcBorders>
            <w:shd w:val="clear" w:color="auto" w:fill="auto"/>
          </w:tcPr>
          <w:p w14:paraId="633AFD6A"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Clinical type</w:t>
            </w:r>
          </w:p>
        </w:tc>
        <w:tc>
          <w:tcPr>
            <w:tcW w:w="495" w:type="pct"/>
            <w:tcBorders>
              <w:top w:val="single" w:sz="4" w:space="0" w:color="auto"/>
              <w:bottom w:val="single" w:sz="4" w:space="0" w:color="auto"/>
            </w:tcBorders>
            <w:shd w:val="clear" w:color="auto" w:fill="auto"/>
          </w:tcPr>
          <w:p w14:paraId="6918B049" w14:textId="5FD15BB0"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Histology</w:t>
            </w:r>
          </w:p>
        </w:tc>
        <w:tc>
          <w:tcPr>
            <w:tcW w:w="1115" w:type="pct"/>
            <w:tcBorders>
              <w:top w:val="single" w:sz="4" w:space="0" w:color="auto"/>
              <w:bottom w:val="single" w:sz="4" w:space="0" w:color="auto"/>
            </w:tcBorders>
            <w:shd w:val="clear" w:color="auto" w:fill="auto"/>
          </w:tcPr>
          <w:p w14:paraId="732FC61F"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Managements</w:t>
            </w:r>
          </w:p>
        </w:tc>
        <w:tc>
          <w:tcPr>
            <w:tcW w:w="495" w:type="pct"/>
            <w:tcBorders>
              <w:top w:val="single" w:sz="4" w:space="0" w:color="auto"/>
              <w:bottom w:val="single" w:sz="4" w:space="0" w:color="auto"/>
            </w:tcBorders>
            <w:shd w:val="clear" w:color="auto" w:fill="auto"/>
          </w:tcPr>
          <w:p w14:paraId="0AD078CB" w14:textId="77777777"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Outcomes</w:t>
            </w:r>
          </w:p>
        </w:tc>
        <w:tc>
          <w:tcPr>
            <w:tcW w:w="371" w:type="pct"/>
            <w:tcBorders>
              <w:top w:val="single" w:sz="4" w:space="0" w:color="auto"/>
              <w:bottom w:val="single" w:sz="4" w:space="0" w:color="auto"/>
            </w:tcBorders>
            <w:shd w:val="clear" w:color="auto" w:fill="auto"/>
          </w:tcPr>
          <w:p w14:paraId="7AB6BC04" w14:textId="73ADF620" w:rsidR="00F5419D" w:rsidRPr="004901F5" w:rsidRDefault="00F5419D" w:rsidP="004901F5">
            <w:pPr>
              <w:adjustRightInd w:val="0"/>
              <w:snapToGrid w:val="0"/>
              <w:spacing w:line="360" w:lineRule="auto"/>
              <w:jc w:val="center"/>
              <w:rPr>
                <w:rFonts w:ascii="Book Antiqua" w:hAnsi="Book Antiqua"/>
                <w:b/>
                <w:sz w:val="24"/>
                <w:szCs w:val="24"/>
              </w:rPr>
            </w:pPr>
            <w:r w:rsidRPr="004901F5">
              <w:rPr>
                <w:rFonts w:ascii="Book Antiqua" w:hAnsi="Book Antiqua"/>
                <w:b/>
                <w:sz w:val="24"/>
                <w:szCs w:val="24"/>
              </w:rPr>
              <w:t>Ref</w:t>
            </w:r>
            <w:r w:rsidR="00CC1A8F" w:rsidRPr="004901F5">
              <w:rPr>
                <w:rFonts w:ascii="Book Antiqua" w:hAnsi="Book Antiqua"/>
                <w:b/>
                <w:sz w:val="24"/>
                <w:szCs w:val="24"/>
              </w:rPr>
              <w:t>.</w:t>
            </w:r>
          </w:p>
        </w:tc>
      </w:tr>
      <w:tr w:rsidR="00DE27DF" w:rsidRPr="004901F5" w14:paraId="6DF590E3" w14:textId="77777777" w:rsidTr="00782E2B">
        <w:tc>
          <w:tcPr>
            <w:tcW w:w="294" w:type="pct"/>
            <w:tcBorders>
              <w:top w:val="single" w:sz="4" w:space="0" w:color="auto"/>
            </w:tcBorders>
            <w:shd w:val="clear" w:color="auto" w:fill="auto"/>
          </w:tcPr>
          <w:p w14:paraId="76B0F6C7"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2003</w:t>
            </w:r>
          </w:p>
        </w:tc>
        <w:tc>
          <w:tcPr>
            <w:tcW w:w="249" w:type="pct"/>
            <w:tcBorders>
              <w:top w:val="single" w:sz="4" w:space="0" w:color="auto"/>
            </w:tcBorders>
            <w:shd w:val="clear" w:color="auto" w:fill="auto"/>
          </w:tcPr>
          <w:p w14:paraId="7DF8246E"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61</w:t>
            </w:r>
          </w:p>
        </w:tc>
        <w:tc>
          <w:tcPr>
            <w:tcW w:w="371" w:type="pct"/>
            <w:tcBorders>
              <w:top w:val="single" w:sz="4" w:space="0" w:color="auto"/>
            </w:tcBorders>
            <w:shd w:val="clear" w:color="auto" w:fill="auto"/>
          </w:tcPr>
          <w:p w14:paraId="339A7EC8"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tcBorders>
              <w:top w:val="single" w:sz="4" w:space="0" w:color="auto"/>
            </w:tcBorders>
            <w:shd w:val="clear" w:color="auto" w:fill="auto"/>
          </w:tcPr>
          <w:p w14:paraId="48FE8B0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Painless jaundice</w:t>
            </w:r>
          </w:p>
        </w:tc>
        <w:tc>
          <w:tcPr>
            <w:tcW w:w="680" w:type="pct"/>
            <w:tcBorders>
              <w:top w:val="single" w:sz="4" w:space="0" w:color="auto"/>
            </w:tcBorders>
            <w:shd w:val="clear" w:color="auto" w:fill="auto"/>
          </w:tcPr>
          <w:p w14:paraId="6827A91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Common hepatic duct</w:t>
            </w:r>
          </w:p>
        </w:tc>
        <w:tc>
          <w:tcPr>
            <w:tcW w:w="372" w:type="pct"/>
            <w:tcBorders>
              <w:top w:val="single" w:sz="4" w:space="0" w:color="auto"/>
            </w:tcBorders>
            <w:shd w:val="clear" w:color="auto" w:fill="auto"/>
          </w:tcPr>
          <w:p w14:paraId="548E974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UCD</w:t>
            </w:r>
          </w:p>
        </w:tc>
        <w:tc>
          <w:tcPr>
            <w:tcW w:w="495" w:type="pct"/>
            <w:tcBorders>
              <w:top w:val="single" w:sz="4" w:space="0" w:color="auto"/>
            </w:tcBorders>
            <w:shd w:val="clear" w:color="auto" w:fill="auto"/>
          </w:tcPr>
          <w:p w14:paraId="7D4E0994" w14:textId="7DB75942"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tcBorders>
              <w:top w:val="single" w:sz="4" w:space="0" w:color="auto"/>
            </w:tcBorders>
            <w:shd w:val="clear" w:color="auto" w:fill="auto"/>
          </w:tcPr>
          <w:p w14:paraId="35D278F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Bile duct resection;</w:t>
            </w:r>
          </w:p>
          <w:p w14:paraId="66775B7E"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Hepatobiliary reconstruction</w:t>
            </w:r>
          </w:p>
        </w:tc>
        <w:tc>
          <w:tcPr>
            <w:tcW w:w="495" w:type="pct"/>
            <w:tcBorders>
              <w:top w:val="single" w:sz="4" w:space="0" w:color="auto"/>
            </w:tcBorders>
            <w:shd w:val="clear" w:color="auto" w:fill="auto"/>
          </w:tcPr>
          <w:p w14:paraId="0BFDE0B8" w14:textId="663BBCFE"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3-mo follow-up</w:t>
            </w:r>
          </w:p>
        </w:tc>
        <w:tc>
          <w:tcPr>
            <w:tcW w:w="371" w:type="pct"/>
            <w:tcBorders>
              <w:top w:val="single" w:sz="4" w:space="0" w:color="auto"/>
            </w:tcBorders>
            <w:shd w:val="clear" w:color="auto" w:fill="auto"/>
          </w:tcPr>
          <w:p w14:paraId="25A2B48F" w14:textId="7DE82F82"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[25]</w:t>
            </w:r>
          </w:p>
        </w:tc>
      </w:tr>
      <w:tr w:rsidR="00DE27DF" w:rsidRPr="004901F5" w14:paraId="0680820E" w14:textId="77777777" w:rsidTr="00782E2B">
        <w:tc>
          <w:tcPr>
            <w:tcW w:w="294" w:type="pct"/>
            <w:shd w:val="clear" w:color="auto" w:fill="auto"/>
          </w:tcPr>
          <w:p w14:paraId="2FA58F22"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2005</w:t>
            </w:r>
          </w:p>
        </w:tc>
        <w:tc>
          <w:tcPr>
            <w:tcW w:w="249" w:type="pct"/>
            <w:shd w:val="clear" w:color="auto" w:fill="auto"/>
          </w:tcPr>
          <w:p w14:paraId="7D70CA9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48</w:t>
            </w:r>
          </w:p>
        </w:tc>
        <w:tc>
          <w:tcPr>
            <w:tcW w:w="371" w:type="pct"/>
            <w:shd w:val="clear" w:color="auto" w:fill="auto"/>
          </w:tcPr>
          <w:p w14:paraId="6B18E86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3597D63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w:t>
            </w:r>
          </w:p>
          <w:p w14:paraId="1D02A58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Right upper abdominal quadrant tenderness</w:t>
            </w:r>
          </w:p>
        </w:tc>
        <w:tc>
          <w:tcPr>
            <w:tcW w:w="680" w:type="pct"/>
            <w:shd w:val="clear" w:color="auto" w:fill="auto"/>
          </w:tcPr>
          <w:p w14:paraId="0994C479"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Porta hepatis, along CBD and lesser curvature of stomach</w:t>
            </w:r>
          </w:p>
        </w:tc>
        <w:tc>
          <w:tcPr>
            <w:tcW w:w="372" w:type="pct"/>
            <w:shd w:val="clear" w:color="auto" w:fill="auto"/>
          </w:tcPr>
          <w:p w14:paraId="2B4211A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UCD</w:t>
            </w:r>
          </w:p>
        </w:tc>
        <w:tc>
          <w:tcPr>
            <w:tcW w:w="495" w:type="pct"/>
            <w:shd w:val="clear" w:color="auto" w:fill="auto"/>
          </w:tcPr>
          <w:p w14:paraId="20ACEAC6" w14:textId="4F739C3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shd w:val="clear" w:color="auto" w:fill="auto"/>
          </w:tcPr>
          <w:p w14:paraId="24B76800"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Cholecystectomy;</w:t>
            </w:r>
          </w:p>
          <w:p w14:paraId="2B1D991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Triple bypass comprising Roux-</w:t>
            </w:r>
            <w:proofErr w:type="spellStart"/>
            <w:r w:rsidRPr="004901F5">
              <w:rPr>
                <w:rFonts w:ascii="Book Antiqua" w:hAnsi="Book Antiqua"/>
                <w:sz w:val="24"/>
                <w:szCs w:val="24"/>
              </w:rPr>
              <w:t>en</w:t>
            </w:r>
            <w:proofErr w:type="spellEnd"/>
            <w:r w:rsidRPr="004901F5">
              <w:rPr>
                <w:rFonts w:ascii="Book Antiqua" w:hAnsi="Book Antiqua"/>
                <w:sz w:val="24"/>
                <w:szCs w:val="24"/>
              </w:rPr>
              <w:t xml:space="preserve">-Y </w:t>
            </w:r>
            <w:proofErr w:type="spellStart"/>
            <w:r w:rsidRPr="004901F5">
              <w:rPr>
                <w:rFonts w:ascii="Book Antiqua" w:hAnsi="Book Antiqua"/>
                <w:sz w:val="24"/>
                <w:szCs w:val="24"/>
              </w:rPr>
              <w:t>choledochojejunostomy</w:t>
            </w:r>
            <w:proofErr w:type="spellEnd"/>
            <w:r w:rsidRPr="004901F5">
              <w:rPr>
                <w:rFonts w:ascii="Book Antiqua" w:hAnsi="Book Antiqua"/>
                <w:sz w:val="24"/>
                <w:szCs w:val="24"/>
              </w:rPr>
              <w:t>,</w:t>
            </w:r>
          </w:p>
          <w:p w14:paraId="298635E9" w14:textId="77777777" w:rsidR="00F5419D" w:rsidRPr="004901F5" w:rsidRDefault="00F5419D" w:rsidP="004901F5">
            <w:pPr>
              <w:adjustRightInd w:val="0"/>
              <w:snapToGrid w:val="0"/>
              <w:spacing w:line="360" w:lineRule="auto"/>
              <w:jc w:val="center"/>
              <w:rPr>
                <w:rFonts w:ascii="Book Antiqua" w:hAnsi="Book Antiqua"/>
                <w:sz w:val="24"/>
                <w:szCs w:val="24"/>
              </w:rPr>
            </w:pPr>
            <w:proofErr w:type="spellStart"/>
            <w:r w:rsidRPr="004901F5">
              <w:rPr>
                <w:rFonts w:ascii="Book Antiqua" w:hAnsi="Book Antiqua"/>
                <w:sz w:val="24"/>
                <w:szCs w:val="24"/>
              </w:rPr>
              <w:t>retrocolic</w:t>
            </w:r>
            <w:proofErr w:type="spellEnd"/>
            <w:r w:rsidRPr="004901F5">
              <w:rPr>
                <w:rFonts w:ascii="Book Antiqua" w:hAnsi="Book Antiqua"/>
                <w:sz w:val="24"/>
                <w:szCs w:val="24"/>
              </w:rPr>
              <w:t xml:space="preserve"> gastro </w:t>
            </w:r>
            <w:proofErr w:type="spellStart"/>
            <w:r w:rsidRPr="004901F5">
              <w:rPr>
                <w:rFonts w:ascii="Book Antiqua" w:hAnsi="Book Antiqua"/>
                <w:sz w:val="24"/>
                <w:szCs w:val="24"/>
              </w:rPr>
              <w:t>jejunostomy</w:t>
            </w:r>
            <w:proofErr w:type="spellEnd"/>
            <w:r w:rsidRPr="004901F5">
              <w:rPr>
                <w:rFonts w:ascii="Book Antiqua" w:hAnsi="Book Antiqua"/>
                <w:sz w:val="24"/>
                <w:szCs w:val="24"/>
              </w:rPr>
              <w:t xml:space="preserve"> and </w:t>
            </w:r>
            <w:proofErr w:type="spellStart"/>
            <w:r w:rsidRPr="004901F5">
              <w:rPr>
                <w:rFonts w:ascii="Book Antiqua" w:hAnsi="Book Antiqua"/>
                <w:sz w:val="24"/>
                <w:szCs w:val="24"/>
              </w:rPr>
              <w:t>enteroenterostomy</w:t>
            </w:r>
            <w:proofErr w:type="spellEnd"/>
          </w:p>
        </w:tc>
        <w:tc>
          <w:tcPr>
            <w:tcW w:w="495" w:type="pct"/>
            <w:shd w:val="clear" w:color="auto" w:fill="auto"/>
          </w:tcPr>
          <w:p w14:paraId="1CCEF47A" w14:textId="7A24F4E1"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Symptom free after 9-mo follow</w:t>
            </w:r>
            <w:r w:rsidR="0025209F" w:rsidRPr="004901F5">
              <w:rPr>
                <w:rFonts w:ascii="Book Antiqua" w:hAnsi="Book Antiqua"/>
                <w:sz w:val="24"/>
                <w:szCs w:val="24"/>
              </w:rPr>
              <w:t>-</w:t>
            </w:r>
            <w:r w:rsidRPr="004901F5">
              <w:rPr>
                <w:rFonts w:ascii="Book Antiqua" w:hAnsi="Book Antiqua"/>
                <w:sz w:val="24"/>
                <w:szCs w:val="24"/>
              </w:rPr>
              <w:t>up</w:t>
            </w:r>
          </w:p>
        </w:tc>
        <w:tc>
          <w:tcPr>
            <w:tcW w:w="371" w:type="pct"/>
            <w:shd w:val="clear" w:color="auto" w:fill="auto"/>
          </w:tcPr>
          <w:p w14:paraId="4A85B51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[19]</w:t>
            </w:r>
          </w:p>
        </w:tc>
      </w:tr>
      <w:tr w:rsidR="00DE27DF" w:rsidRPr="004901F5" w14:paraId="3818B66B" w14:textId="77777777" w:rsidTr="00782E2B">
        <w:tc>
          <w:tcPr>
            <w:tcW w:w="294" w:type="pct"/>
            <w:shd w:val="clear" w:color="auto" w:fill="auto"/>
          </w:tcPr>
          <w:p w14:paraId="630B1A36"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2007</w:t>
            </w:r>
          </w:p>
        </w:tc>
        <w:tc>
          <w:tcPr>
            <w:tcW w:w="249" w:type="pct"/>
            <w:shd w:val="clear" w:color="auto" w:fill="auto"/>
          </w:tcPr>
          <w:p w14:paraId="3BF96601"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50</w:t>
            </w:r>
          </w:p>
        </w:tc>
        <w:tc>
          <w:tcPr>
            <w:tcW w:w="371" w:type="pct"/>
            <w:shd w:val="clear" w:color="auto" w:fill="auto"/>
          </w:tcPr>
          <w:p w14:paraId="69CB0CC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2DB6150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w:t>
            </w:r>
          </w:p>
          <w:p w14:paraId="3D513BC8"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Right upper quadrant abdominal pain</w:t>
            </w:r>
          </w:p>
        </w:tc>
        <w:tc>
          <w:tcPr>
            <w:tcW w:w="680" w:type="pct"/>
            <w:shd w:val="clear" w:color="auto" w:fill="auto"/>
          </w:tcPr>
          <w:p w14:paraId="706F2EC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Cervical, right hilar, subcarinal, subaortic, peripancreatic areas; Both sides of neck and mediastinum;</w:t>
            </w:r>
          </w:p>
          <w:p w14:paraId="7461D72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Right supraclavicular area</w:t>
            </w:r>
          </w:p>
        </w:tc>
        <w:tc>
          <w:tcPr>
            <w:tcW w:w="372" w:type="pct"/>
            <w:shd w:val="clear" w:color="auto" w:fill="auto"/>
          </w:tcPr>
          <w:p w14:paraId="688753EC"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MCD</w:t>
            </w:r>
          </w:p>
        </w:tc>
        <w:tc>
          <w:tcPr>
            <w:tcW w:w="495" w:type="pct"/>
            <w:shd w:val="clear" w:color="auto" w:fill="auto"/>
          </w:tcPr>
          <w:p w14:paraId="2AAB6877" w14:textId="213CCBEA"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shd w:val="clear" w:color="auto" w:fill="auto"/>
          </w:tcPr>
          <w:p w14:paraId="0CD36E0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Corticosteroids</w:t>
            </w:r>
          </w:p>
        </w:tc>
        <w:tc>
          <w:tcPr>
            <w:tcW w:w="495" w:type="pct"/>
            <w:shd w:val="clear" w:color="auto" w:fill="auto"/>
          </w:tcPr>
          <w:p w14:paraId="262FEEDC" w14:textId="6E697748" w:rsidR="00F5419D" w:rsidRPr="004901F5" w:rsidRDefault="0025209F"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w:t>
            </w:r>
            <w:r w:rsidR="00F5419D" w:rsidRPr="004901F5">
              <w:rPr>
                <w:rFonts w:ascii="Book Antiqua" w:hAnsi="Book Antiqua"/>
                <w:sz w:val="24"/>
                <w:szCs w:val="24"/>
              </w:rPr>
              <w:t>ass shrank after 2-w</w:t>
            </w:r>
            <w:r w:rsidR="00CC1A8F" w:rsidRPr="004901F5">
              <w:rPr>
                <w:rFonts w:ascii="Book Antiqua" w:hAnsi="Book Antiqua"/>
                <w:sz w:val="24"/>
                <w:szCs w:val="24"/>
              </w:rPr>
              <w:t>k</w:t>
            </w:r>
            <w:r w:rsidR="00F5419D" w:rsidRPr="004901F5">
              <w:rPr>
                <w:rFonts w:ascii="Book Antiqua" w:hAnsi="Book Antiqua"/>
                <w:sz w:val="24"/>
                <w:szCs w:val="24"/>
              </w:rPr>
              <w:t xml:space="preserve"> treatment</w:t>
            </w:r>
          </w:p>
        </w:tc>
        <w:tc>
          <w:tcPr>
            <w:tcW w:w="371" w:type="pct"/>
            <w:shd w:val="clear" w:color="auto" w:fill="auto"/>
          </w:tcPr>
          <w:p w14:paraId="17EB473D" w14:textId="17A0F49A"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[24]</w:t>
            </w:r>
          </w:p>
        </w:tc>
      </w:tr>
      <w:tr w:rsidR="00DE27DF" w:rsidRPr="004901F5" w14:paraId="1C3551A9" w14:textId="77777777" w:rsidTr="00CC1A8F">
        <w:trPr>
          <w:trHeight w:val="3536"/>
        </w:trPr>
        <w:tc>
          <w:tcPr>
            <w:tcW w:w="294" w:type="pct"/>
            <w:shd w:val="clear" w:color="auto" w:fill="auto"/>
          </w:tcPr>
          <w:p w14:paraId="09DAAABD"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lastRenderedPageBreak/>
              <w:t>2009</w:t>
            </w:r>
          </w:p>
        </w:tc>
        <w:tc>
          <w:tcPr>
            <w:tcW w:w="249" w:type="pct"/>
            <w:shd w:val="clear" w:color="auto" w:fill="auto"/>
          </w:tcPr>
          <w:p w14:paraId="24D4C584"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76</w:t>
            </w:r>
          </w:p>
        </w:tc>
        <w:tc>
          <w:tcPr>
            <w:tcW w:w="371" w:type="pct"/>
            <w:shd w:val="clear" w:color="auto" w:fill="auto"/>
          </w:tcPr>
          <w:p w14:paraId="11AA1CE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46240D2E"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Pruritis;</w:t>
            </w:r>
          </w:p>
          <w:p w14:paraId="701A852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w:t>
            </w:r>
          </w:p>
        </w:tc>
        <w:tc>
          <w:tcPr>
            <w:tcW w:w="680" w:type="pct"/>
            <w:shd w:val="clear" w:color="auto" w:fill="auto"/>
          </w:tcPr>
          <w:p w14:paraId="4474565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Chest and abdomen diffuse lymphadenopathy;</w:t>
            </w:r>
          </w:p>
          <w:p w14:paraId="3E21CBA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Compressing common bile duct and cystic duct</w:t>
            </w:r>
          </w:p>
        </w:tc>
        <w:tc>
          <w:tcPr>
            <w:tcW w:w="372" w:type="pct"/>
            <w:shd w:val="clear" w:color="auto" w:fill="auto"/>
          </w:tcPr>
          <w:p w14:paraId="318FBE4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MCD</w:t>
            </w:r>
          </w:p>
        </w:tc>
        <w:tc>
          <w:tcPr>
            <w:tcW w:w="495" w:type="pct"/>
            <w:shd w:val="clear" w:color="auto" w:fill="auto"/>
          </w:tcPr>
          <w:p w14:paraId="7282C0F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PC</w:t>
            </w:r>
          </w:p>
        </w:tc>
        <w:tc>
          <w:tcPr>
            <w:tcW w:w="1115" w:type="pct"/>
            <w:shd w:val="clear" w:color="auto" w:fill="auto"/>
          </w:tcPr>
          <w:p w14:paraId="1D31BF84"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Exploratory laparotomy;</w:t>
            </w:r>
          </w:p>
          <w:p w14:paraId="188CE121"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Cholecystectomy;</w:t>
            </w:r>
          </w:p>
          <w:p w14:paraId="6FA56EF9" w14:textId="14D486FF"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Corticosteroid therapy</w:t>
            </w:r>
          </w:p>
        </w:tc>
        <w:tc>
          <w:tcPr>
            <w:tcW w:w="495" w:type="pct"/>
            <w:shd w:val="clear" w:color="auto" w:fill="auto"/>
          </w:tcPr>
          <w:p w14:paraId="389F4B4E"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Partially controlled</w:t>
            </w:r>
          </w:p>
        </w:tc>
        <w:tc>
          <w:tcPr>
            <w:tcW w:w="371" w:type="pct"/>
            <w:shd w:val="clear" w:color="auto" w:fill="auto"/>
          </w:tcPr>
          <w:p w14:paraId="5218CB1F" w14:textId="384BB051"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[18]</w:t>
            </w:r>
          </w:p>
        </w:tc>
      </w:tr>
      <w:tr w:rsidR="00DE27DF" w:rsidRPr="004901F5" w14:paraId="26DF28F7" w14:textId="77777777" w:rsidTr="00782E2B">
        <w:tc>
          <w:tcPr>
            <w:tcW w:w="294" w:type="pct"/>
            <w:shd w:val="clear" w:color="auto" w:fill="auto"/>
          </w:tcPr>
          <w:p w14:paraId="3873F34F"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2011</w:t>
            </w:r>
          </w:p>
        </w:tc>
        <w:tc>
          <w:tcPr>
            <w:tcW w:w="249" w:type="pct"/>
            <w:shd w:val="clear" w:color="auto" w:fill="auto"/>
          </w:tcPr>
          <w:p w14:paraId="5349F18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41</w:t>
            </w:r>
          </w:p>
        </w:tc>
        <w:tc>
          <w:tcPr>
            <w:tcW w:w="371" w:type="pct"/>
            <w:shd w:val="clear" w:color="auto" w:fill="auto"/>
          </w:tcPr>
          <w:p w14:paraId="56C4452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429DB2F9"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Weight loss;</w:t>
            </w:r>
          </w:p>
          <w:p w14:paraId="36E7D11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Obstructive jaundice</w:t>
            </w:r>
          </w:p>
        </w:tc>
        <w:tc>
          <w:tcPr>
            <w:tcW w:w="680" w:type="pct"/>
            <w:shd w:val="clear" w:color="auto" w:fill="auto"/>
          </w:tcPr>
          <w:p w14:paraId="764C9ED7" w14:textId="4AB7D86F"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 xml:space="preserve">Right </w:t>
            </w:r>
            <w:proofErr w:type="spellStart"/>
            <w:r w:rsidRPr="004901F5">
              <w:rPr>
                <w:rFonts w:ascii="Book Antiqua" w:hAnsi="Book Antiqua"/>
                <w:sz w:val="24"/>
                <w:szCs w:val="24"/>
              </w:rPr>
              <w:t>supradiaphragmatic</w:t>
            </w:r>
            <w:proofErr w:type="spellEnd"/>
            <w:r w:rsidRPr="004901F5">
              <w:rPr>
                <w:rFonts w:ascii="Book Antiqua" w:hAnsi="Book Antiqua"/>
                <w:sz w:val="24"/>
                <w:szCs w:val="24"/>
              </w:rPr>
              <w:t xml:space="preserve"> and </w:t>
            </w:r>
            <w:proofErr w:type="spellStart"/>
            <w:r w:rsidRPr="004901F5">
              <w:rPr>
                <w:rFonts w:ascii="Book Antiqua" w:hAnsi="Book Antiqua"/>
                <w:sz w:val="24"/>
                <w:szCs w:val="24"/>
              </w:rPr>
              <w:t>periportal</w:t>
            </w:r>
            <w:proofErr w:type="spellEnd"/>
            <w:r w:rsidRPr="004901F5">
              <w:rPr>
                <w:rFonts w:ascii="Book Antiqua" w:hAnsi="Book Antiqua"/>
                <w:sz w:val="24"/>
                <w:szCs w:val="24"/>
              </w:rPr>
              <w:t xml:space="preserve"> nodes; </w:t>
            </w:r>
            <w:proofErr w:type="spellStart"/>
            <w:r w:rsidRPr="004901F5">
              <w:rPr>
                <w:rFonts w:ascii="Book Antiqua" w:hAnsi="Book Antiqua"/>
                <w:sz w:val="24"/>
                <w:szCs w:val="24"/>
              </w:rPr>
              <w:t>Periceliac</w:t>
            </w:r>
            <w:proofErr w:type="spellEnd"/>
            <w:r w:rsidRPr="004901F5">
              <w:rPr>
                <w:rFonts w:ascii="Book Antiqua" w:hAnsi="Book Antiqua"/>
                <w:sz w:val="24"/>
                <w:szCs w:val="24"/>
              </w:rPr>
              <w:t xml:space="preserve">, </w:t>
            </w:r>
            <w:proofErr w:type="spellStart"/>
            <w:r w:rsidRPr="004901F5">
              <w:rPr>
                <w:rFonts w:ascii="Book Antiqua" w:hAnsi="Book Antiqua"/>
                <w:sz w:val="24"/>
                <w:szCs w:val="24"/>
              </w:rPr>
              <w:t>pericaval</w:t>
            </w:r>
            <w:proofErr w:type="spellEnd"/>
            <w:r w:rsidRPr="004901F5">
              <w:rPr>
                <w:rFonts w:ascii="Book Antiqua" w:hAnsi="Book Antiqua"/>
                <w:sz w:val="24"/>
                <w:szCs w:val="24"/>
              </w:rPr>
              <w:t xml:space="preserve"> and </w:t>
            </w:r>
            <w:proofErr w:type="spellStart"/>
            <w:r w:rsidRPr="004901F5">
              <w:rPr>
                <w:rFonts w:ascii="Book Antiqua" w:hAnsi="Book Antiqua"/>
                <w:sz w:val="24"/>
                <w:szCs w:val="24"/>
              </w:rPr>
              <w:t>aortocaval</w:t>
            </w:r>
            <w:proofErr w:type="spellEnd"/>
            <w:r w:rsidRPr="004901F5">
              <w:rPr>
                <w:rFonts w:ascii="Book Antiqua" w:hAnsi="Book Antiqua"/>
                <w:sz w:val="24"/>
                <w:szCs w:val="24"/>
              </w:rPr>
              <w:t xml:space="preserve"> lymph nodes</w:t>
            </w:r>
          </w:p>
        </w:tc>
        <w:tc>
          <w:tcPr>
            <w:tcW w:w="372" w:type="pct"/>
            <w:shd w:val="clear" w:color="auto" w:fill="auto"/>
          </w:tcPr>
          <w:p w14:paraId="74768F3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MCD</w:t>
            </w:r>
          </w:p>
        </w:tc>
        <w:tc>
          <w:tcPr>
            <w:tcW w:w="495" w:type="pct"/>
            <w:shd w:val="clear" w:color="auto" w:fill="auto"/>
          </w:tcPr>
          <w:p w14:paraId="0362488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PC</w:t>
            </w:r>
          </w:p>
        </w:tc>
        <w:tc>
          <w:tcPr>
            <w:tcW w:w="1115" w:type="pct"/>
            <w:shd w:val="clear" w:color="auto" w:fill="auto"/>
          </w:tcPr>
          <w:p w14:paraId="6C84C7B1" w14:textId="09F6FF55"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Video-assisted thoracoscopic surgery;</w:t>
            </w:r>
          </w:p>
          <w:p w14:paraId="3CEDC60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Prednisolone therapy with endoscopic resolution of the obstruction</w:t>
            </w:r>
          </w:p>
        </w:tc>
        <w:tc>
          <w:tcPr>
            <w:tcW w:w="495" w:type="pct"/>
            <w:shd w:val="clear" w:color="auto" w:fill="auto"/>
          </w:tcPr>
          <w:p w14:paraId="08D3477A" w14:textId="2E4E3C99"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Remained well without jaundice for at least 2 y</w:t>
            </w:r>
            <w:r w:rsidR="00CC1A8F" w:rsidRPr="004901F5">
              <w:rPr>
                <w:rFonts w:ascii="Book Antiqua" w:hAnsi="Book Antiqua"/>
                <w:sz w:val="24"/>
                <w:szCs w:val="24"/>
              </w:rPr>
              <w:t>r</w:t>
            </w:r>
            <w:r w:rsidRPr="004901F5">
              <w:rPr>
                <w:rFonts w:ascii="Book Antiqua" w:hAnsi="Book Antiqua"/>
                <w:sz w:val="24"/>
                <w:szCs w:val="24"/>
              </w:rPr>
              <w:t>.</w:t>
            </w:r>
          </w:p>
          <w:p w14:paraId="2C69BEA1" w14:textId="77777777" w:rsidR="00F5419D" w:rsidRPr="004901F5" w:rsidRDefault="00F5419D" w:rsidP="004901F5">
            <w:pPr>
              <w:adjustRightInd w:val="0"/>
              <w:snapToGrid w:val="0"/>
              <w:spacing w:line="360" w:lineRule="auto"/>
              <w:jc w:val="center"/>
              <w:rPr>
                <w:rFonts w:ascii="Book Antiqua" w:hAnsi="Book Antiqua"/>
                <w:sz w:val="24"/>
                <w:szCs w:val="24"/>
              </w:rPr>
            </w:pPr>
          </w:p>
        </w:tc>
        <w:tc>
          <w:tcPr>
            <w:tcW w:w="371" w:type="pct"/>
            <w:shd w:val="clear" w:color="auto" w:fill="auto"/>
          </w:tcPr>
          <w:p w14:paraId="6FC2FFE0" w14:textId="63AE0DA9"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[21]</w:t>
            </w:r>
          </w:p>
        </w:tc>
      </w:tr>
      <w:tr w:rsidR="00DE27DF" w:rsidRPr="004901F5" w14:paraId="227EF274" w14:textId="77777777" w:rsidTr="00782E2B">
        <w:tc>
          <w:tcPr>
            <w:tcW w:w="294" w:type="pct"/>
            <w:shd w:val="clear" w:color="auto" w:fill="auto"/>
          </w:tcPr>
          <w:p w14:paraId="64D1648B" w14:textId="77777777" w:rsidR="00F5419D" w:rsidRPr="004901F5" w:rsidRDefault="00F5419D" w:rsidP="004901F5">
            <w:pPr>
              <w:adjustRightInd w:val="0"/>
              <w:snapToGrid w:val="0"/>
              <w:spacing w:line="360" w:lineRule="auto"/>
              <w:rPr>
                <w:rFonts w:ascii="Book Antiqua" w:hAnsi="Book Antiqua"/>
                <w:sz w:val="24"/>
                <w:szCs w:val="24"/>
                <w:highlight w:val="yellow"/>
              </w:rPr>
            </w:pPr>
            <w:r w:rsidRPr="004901F5">
              <w:rPr>
                <w:rFonts w:ascii="Book Antiqua" w:hAnsi="Book Antiqua"/>
                <w:sz w:val="24"/>
                <w:szCs w:val="24"/>
              </w:rPr>
              <w:t>2011</w:t>
            </w:r>
          </w:p>
        </w:tc>
        <w:tc>
          <w:tcPr>
            <w:tcW w:w="249" w:type="pct"/>
            <w:shd w:val="clear" w:color="auto" w:fill="auto"/>
          </w:tcPr>
          <w:p w14:paraId="500B101F"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58</w:t>
            </w:r>
          </w:p>
        </w:tc>
        <w:tc>
          <w:tcPr>
            <w:tcW w:w="371" w:type="pct"/>
            <w:shd w:val="clear" w:color="auto" w:fill="auto"/>
          </w:tcPr>
          <w:p w14:paraId="5376571E"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Female</w:t>
            </w:r>
          </w:p>
        </w:tc>
        <w:tc>
          <w:tcPr>
            <w:tcW w:w="558" w:type="pct"/>
            <w:shd w:val="clear" w:color="auto" w:fill="auto"/>
          </w:tcPr>
          <w:p w14:paraId="7DF8FC4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Fast-progressive jaundice;</w:t>
            </w:r>
          </w:p>
          <w:p w14:paraId="53F31C97"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Liver failure</w:t>
            </w:r>
          </w:p>
        </w:tc>
        <w:tc>
          <w:tcPr>
            <w:tcW w:w="680" w:type="pct"/>
            <w:shd w:val="clear" w:color="auto" w:fill="auto"/>
          </w:tcPr>
          <w:p w14:paraId="309C9CCE" w14:textId="76D35D49"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Right axilla;</w:t>
            </w:r>
          </w:p>
          <w:p w14:paraId="03385D69"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 xml:space="preserve">Hepatic </w:t>
            </w:r>
            <w:proofErr w:type="spellStart"/>
            <w:r w:rsidRPr="004901F5">
              <w:rPr>
                <w:rFonts w:ascii="Book Antiqua" w:hAnsi="Book Antiqua"/>
                <w:sz w:val="24"/>
                <w:szCs w:val="24"/>
              </w:rPr>
              <w:t>hilus</w:t>
            </w:r>
            <w:proofErr w:type="spellEnd"/>
            <w:r w:rsidRPr="004901F5">
              <w:rPr>
                <w:rFonts w:ascii="Book Antiqua" w:hAnsi="Book Antiqua"/>
                <w:sz w:val="24"/>
                <w:szCs w:val="24"/>
              </w:rPr>
              <w:t>;</w:t>
            </w:r>
          </w:p>
          <w:p w14:paraId="24643F11"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 xml:space="preserve">Splenic </w:t>
            </w:r>
            <w:proofErr w:type="spellStart"/>
            <w:r w:rsidRPr="004901F5">
              <w:rPr>
                <w:rFonts w:ascii="Book Antiqua" w:hAnsi="Book Antiqua"/>
                <w:sz w:val="24"/>
                <w:szCs w:val="24"/>
              </w:rPr>
              <w:t>hilus</w:t>
            </w:r>
            <w:proofErr w:type="spellEnd"/>
            <w:r w:rsidRPr="004901F5">
              <w:rPr>
                <w:rFonts w:ascii="Book Antiqua" w:hAnsi="Book Antiqua"/>
                <w:sz w:val="24"/>
                <w:szCs w:val="24"/>
              </w:rPr>
              <w:t>;</w:t>
            </w:r>
          </w:p>
          <w:p w14:paraId="34D43251"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Retroperitoneal area</w:t>
            </w:r>
          </w:p>
          <w:p w14:paraId="4B9B0E50" w14:textId="77777777" w:rsidR="00F5419D" w:rsidRPr="004901F5" w:rsidRDefault="00F5419D" w:rsidP="004901F5">
            <w:pPr>
              <w:adjustRightInd w:val="0"/>
              <w:snapToGrid w:val="0"/>
              <w:spacing w:line="360" w:lineRule="auto"/>
              <w:jc w:val="center"/>
              <w:rPr>
                <w:rFonts w:ascii="Book Antiqua" w:hAnsi="Book Antiqua"/>
                <w:sz w:val="24"/>
                <w:szCs w:val="24"/>
              </w:rPr>
            </w:pPr>
          </w:p>
        </w:tc>
        <w:tc>
          <w:tcPr>
            <w:tcW w:w="372" w:type="pct"/>
            <w:shd w:val="clear" w:color="auto" w:fill="auto"/>
          </w:tcPr>
          <w:p w14:paraId="1680F871"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MCD</w:t>
            </w:r>
          </w:p>
        </w:tc>
        <w:tc>
          <w:tcPr>
            <w:tcW w:w="495" w:type="pct"/>
            <w:shd w:val="clear" w:color="auto" w:fill="auto"/>
          </w:tcPr>
          <w:p w14:paraId="6CC7D7AC" w14:textId="274EE590"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HV</w:t>
            </w:r>
          </w:p>
        </w:tc>
        <w:tc>
          <w:tcPr>
            <w:tcW w:w="1115" w:type="pct"/>
            <w:shd w:val="clear" w:color="auto" w:fill="auto"/>
          </w:tcPr>
          <w:p w14:paraId="49A9CC68"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Excision of axillary nodes;</w:t>
            </w:r>
          </w:p>
          <w:p w14:paraId="1213936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CT-guided fine-needle biopsy of perihepatic lesions;</w:t>
            </w:r>
          </w:p>
          <w:p w14:paraId="140B16F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High-dose steroid therapy;</w:t>
            </w:r>
          </w:p>
          <w:p w14:paraId="087D9459"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External biliary drainage</w:t>
            </w:r>
          </w:p>
        </w:tc>
        <w:tc>
          <w:tcPr>
            <w:tcW w:w="495" w:type="pct"/>
            <w:shd w:val="clear" w:color="auto" w:fill="auto"/>
          </w:tcPr>
          <w:p w14:paraId="54B0C2C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Partially controlled after steroid therapy</w:t>
            </w:r>
          </w:p>
          <w:p w14:paraId="1C2DC2E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Relapsed</w:t>
            </w:r>
          </w:p>
          <w:p w14:paraId="229A297A" w14:textId="77777777"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t>Progressive multi-or</w:t>
            </w:r>
            <w:r w:rsidRPr="004901F5">
              <w:rPr>
                <w:rFonts w:ascii="Book Antiqua" w:hAnsi="Book Antiqua"/>
                <w:sz w:val="24"/>
                <w:szCs w:val="24"/>
              </w:rPr>
              <w:lastRenderedPageBreak/>
              <w:t>gan failure Irreversible clinical worsening to death</w:t>
            </w:r>
          </w:p>
        </w:tc>
        <w:tc>
          <w:tcPr>
            <w:tcW w:w="371" w:type="pct"/>
            <w:shd w:val="clear" w:color="auto" w:fill="auto"/>
          </w:tcPr>
          <w:p w14:paraId="0F35EAD7" w14:textId="18C97EA3" w:rsidR="00F5419D" w:rsidRPr="004901F5" w:rsidRDefault="00F5419D" w:rsidP="004901F5">
            <w:pPr>
              <w:adjustRightInd w:val="0"/>
              <w:snapToGrid w:val="0"/>
              <w:spacing w:line="360" w:lineRule="auto"/>
              <w:jc w:val="center"/>
              <w:rPr>
                <w:rFonts w:ascii="Book Antiqua" w:hAnsi="Book Antiqua"/>
                <w:sz w:val="24"/>
                <w:szCs w:val="24"/>
                <w:highlight w:val="yellow"/>
              </w:rPr>
            </w:pPr>
            <w:r w:rsidRPr="004901F5">
              <w:rPr>
                <w:rFonts w:ascii="Book Antiqua" w:hAnsi="Book Antiqua"/>
                <w:sz w:val="24"/>
                <w:szCs w:val="24"/>
              </w:rPr>
              <w:lastRenderedPageBreak/>
              <w:t>[22]</w:t>
            </w:r>
          </w:p>
        </w:tc>
      </w:tr>
      <w:tr w:rsidR="00DE27DF" w:rsidRPr="004901F5" w14:paraId="45EBB8E1" w14:textId="77777777" w:rsidTr="00782E2B">
        <w:tc>
          <w:tcPr>
            <w:tcW w:w="294" w:type="pct"/>
            <w:shd w:val="clear" w:color="auto" w:fill="auto"/>
          </w:tcPr>
          <w:p w14:paraId="7E0688BD"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lastRenderedPageBreak/>
              <w:t>2014</w:t>
            </w:r>
          </w:p>
        </w:tc>
        <w:tc>
          <w:tcPr>
            <w:tcW w:w="249" w:type="pct"/>
            <w:shd w:val="clear" w:color="auto" w:fill="auto"/>
          </w:tcPr>
          <w:p w14:paraId="5BB8B3E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53</w:t>
            </w:r>
          </w:p>
        </w:tc>
        <w:tc>
          <w:tcPr>
            <w:tcW w:w="371" w:type="pct"/>
            <w:shd w:val="clear" w:color="auto" w:fill="auto"/>
          </w:tcPr>
          <w:p w14:paraId="57DA2E2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6828B54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w:t>
            </w:r>
          </w:p>
          <w:p w14:paraId="7CC03AD6" w14:textId="050BE4F9"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Lower limb phlebitis;</w:t>
            </w:r>
          </w:p>
          <w:p w14:paraId="759E2B3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Splenomegaly</w:t>
            </w:r>
          </w:p>
        </w:tc>
        <w:tc>
          <w:tcPr>
            <w:tcW w:w="680" w:type="pct"/>
            <w:shd w:val="clear" w:color="auto" w:fill="auto"/>
          </w:tcPr>
          <w:p w14:paraId="4FECA00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Neck;</w:t>
            </w:r>
          </w:p>
          <w:p w14:paraId="43C48F5A" w14:textId="77777777" w:rsidR="00F5419D" w:rsidRPr="004901F5" w:rsidRDefault="00F5419D" w:rsidP="004901F5">
            <w:pPr>
              <w:adjustRightInd w:val="0"/>
              <w:snapToGrid w:val="0"/>
              <w:spacing w:line="360" w:lineRule="auto"/>
              <w:jc w:val="center"/>
              <w:rPr>
                <w:rFonts w:ascii="Book Antiqua" w:hAnsi="Book Antiqua"/>
                <w:sz w:val="24"/>
                <w:szCs w:val="24"/>
              </w:rPr>
            </w:pPr>
            <w:proofErr w:type="spellStart"/>
            <w:r w:rsidRPr="004901F5">
              <w:rPr>
                <w:rFonts w:ascii="Book Antiqua" w:hAnsi="Book Antiqua"/>
                <w:sz w:val="24"/>
                <w:szCs w:val="24"/>
              </w:rPr>
              <w:t>Hepatogastric</w:t>
            </w:r>
            <w:proofErr w:type="spellEnd"/>
            <w:r w:rsidRPr="004901F5">
              <w:rPr>
                <w:rFonts w:ascii="Book Antiqua" w:hAnsi="Book Antiqua"/>
                <w:sz w:val="24"/>
                <w:szCs w:val="24"/>
              </w:rPr>
              <w:t xml:space="preserve"> gap</w:t>
            </w:r>
          </w:p>
        </w:tc>
        <w:tc>
          <w:tcPr>
            <w:tcW w:w="372" w:type="pct"/>
            <w:shd w:val="clear" w:color="auto" w:fill="auto"/>
          </w:tcPr>
          <w:p w14:paraId="66BC42D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MCD</w:t>
            </w:r>
          </w:p>
        </w:tc>
        <w:tc>
          <w:tcPr>
            <w:tcW w:w="495" w:type="pct"/>
            <w:shd w:val="clear" w:color="auto" w:fill="auto"/>
          </w:tcPr>
          <w:p w14:paraId="5F5E09F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Mixed</w:t>
            </w:r>
          </w:p>
        </w:tc>
        <w:tc>
          <w:tcPr>
            <w:tcW w:w="1115" w:type="pct"/>
            <w:shd w:val="clear" w:color="auto" w:fill="auto"/>
          </w:tcPr>
          <w:p w14:paraId="35B09E2C"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Surgical resection;</w:t>
            </w:r>
          </w:p>
          <w:p w14:paraId="53B0D13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Chemotherapy</w:t>
            </w:r>
          </w:p>
        </w:tc>
        <w:tc>
          <w:tcPr>
            <w:tcW w:w="495" w:type="pct"/>
            <w:shd w:val="clear" w:color="auto" w:fill="auto"/>
          </w:tcPr>
          <w:p w14:paraId="415796B5" w14:textId="0A7776E1"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Relapsed 11-mo follow-up</w:t>
            </w:r>
          </w:p>
        </w:tc>
        <w:tc>
          <w:tcPr>
            <w:tcW w:w="371" w:type="pct"/>
            <w:shd w:val="clear" w:color="auto" w:fill="auto"/>
          </w:tcPr>
          <w:p w14:paraId="583D622A" w14:textId="345BC8F3"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[26]</w:t>
            </w:r>
          </w:p>
        </w:tc>
      </w:tr>
      <w:tr w:rsidR="00DE27DF" w:rsidRPr="004901F5" w14:paraId="4B903D1A" w14:textId="77777777" w:rsidTr="00782E2B">
        <w:tc>
          <w:tcPr>
            <w:tcW w:w="294" w:type="pct"/>
            <w:shd w:val="clear" w:color="auto" w:fill="auto"/>
          </w:tcPr>
          <w:p w14:paraId="3D542B79"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2014</w:t>
            </w:r>
          </w:p>
        </w:tc>
        <w:tc>
          <w:tcPr>
            <w:tcW w:w="249" w:type="pct"/>
            <w:shd w:val="clear" w:color="auto" w:fill="auto"/>
          </w:tcPr>
          <w:p w14:paraId="6114A0D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41</w:t>
            </w:r>
          </w:p>
        </w:tc>
        <w:tc>
          <w:tcPr>
            <w:tcW w:w="371" w:type="pct"/>
            <w:shd w:val="clear" w:color="auto" w:fill="auto"/>
          </w:tcPr>
          <w:p w14:paraId="6F6C2B4E"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23C63431"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Mild jaundice; Abdominal distension</w:t>
            </w:r>
          </w:p>
        </w:tc>
        <w:tc>
          <w:tcPr>
            <w:tcW w:w="680" w:type="pct"/>
            <w:shd w:val="clear" w:color="auto" w:fill="auto"/>
          </w:tcPr>
          <w:p w14:paraId="05CD022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Hepatic portal</w:t>
            </w:r>
          </w:p>
        </w:tc>
        <w:tc>
          <w:tcPr>
            <w:tcW w:w="372" w:type="pct"/>
            <w:shd w:val="clear" w:color="auto" w:fill="auto"/>
          </w:tcPr>
          <w:p w14:paraId="24D8A7E0"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UCD</w:t>
            </w:r>
          </w:p>
        </w:tc>
        <w:tc>
          <w:tcPr>
            <w:tcW w:w="495" w:type="pct"/>
            <w:shd w:val="clear" w:color="auto" w:fill="auto"/>
          </w:tcPr>
          <w:p w14:paraId="26AD131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shd w:val="clear" w:color="auto" w:fill="auto"/>
          </w:tcPr>
          <w:p w14:paraId="58C1531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Surgical resection</w:t>
            </w:r>
          </w:p>
        </w:tc>
        <w:tc>
          <w:tcPr>
            <w:tcW w:w="495" w:type="pct"/>
            <w:shd w:val="clear" w:color="auto" w:fill="auto"/>
          </w:tcPr>
          <w:p w14:paraId="0B9D39A7" w14:textId="50567054"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90-mo</w:t>
            </w:r>
            <w:r w:rsidR="00CC1A8F" w:rsidRPr="004901F5">
              <w:rPr>
                <w:rFonts w:ascii="Book Antiqua" w:hAnsi="Book Antiqua"/>
                <w:sz w:val="24"/>
                <w:szCs w:val="24"/>
              </w:rPr>
              <w:t xml:space="preserve"> </w:t>
            </w:r>
            <w:r w:rsidRPr="004901F5">
              <w:rPr>
                <w:rFonts w:ascii="Book Antiqua" w:hAnsi="Book Antiqua"/>
                <w:sz w:val="24"/>
                <w:szCs w:val="24"/>
              </w:rPr>
              <w:t>follow-up</w:t>
            </w:r>
          </w:p>
        </w:tc>
        <w:tc>
          <w:tcPr>
            <w:tcW w:w="371" w:type="pct"/>
            <w:shd w:val="clear" w:color="auto" w:fill="auto"/>
          </w:tcPr>
          <w:p w14:paraId="29B97A29" w14:textId="4038D75D"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[26]</w:t>
            </w:r>
          </w:p>
        </w:tc>
      </w:tr>
      <w:tr w:rsidR="00DE27DF" w:rsidRPr="004901F5" w14:paraId="7E4F2FE7" w14:textId="77777777" w:rsidTr="00782E2B">
        <w:tc>
          <w:tcPr>
            <w:tcW w:w="294" w:type="pct"/>
            <w:shd w:val="clear" w:color="auto" w:fill="auto"/>
          </w:tcPr>
          <w:p w14:paraId="3471626C" w14:textId="77777777" w:rsidR="00F5419D" w:rsidRPr="004901F5" w:rsidDel="000B4D60"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2015</w:t>
            </w:r>
          </w:p>
        </w:tc>
        <w:tc>
          <w:tcPr>
            <w:tcW w:w="249" w:type="pct"/>
            <w:shd w:val="clear" w:color="auto" w:fill="auto"/>
          </w:tcPr>
          <w:p w14:paraId="7CD99A3A"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43</w:t>
            </w:r>
          </w:p>
        </w:tc>
        <w:tc>
          <w:tcPr>
            <w:tcW w:w="371" w:type="pct"/>
            <w:shd w:val="clear" w:color="auto" w:fill="auto"/>
          </w:tcPr>
          <w:p w14:paraId="42FEB0D6"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3FD2CEB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Fatigue;</w:t>
            </w:r>
          </w:p>
          <w:p w14:paraId="15504B0C"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w:t>
            </w:r>
          </w:p>
        </w:tc>
        <w:tc>
          <w:tcPr>
            <w:tcW w:w="680" w:type="pct"/>
            <w:shd w:val="clear" w:color="auto" w:fill="auto"/>
          </w:tcPr>
          <w:p w14:paraId="445BD0AB"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Hepatoduodenal ligament</w:t>
            </w:r>
          </w:p>
        </w:tc>
        <w:tc>
          <w:tcPr>
            <w:tcW w:w="372" w:type="pct"/>
            <w:shd w:val="clear" w:color="auto" w:fill="auto"/>
          </w:tcPr>
          <w:p w14:paraId="11610AA3"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UCD</w:t>
            </w:r>
          </w:p>
        </w:tc>
        <w:tc>
          <w:tcPr>
            <w:tcW w:w="495" w:type="pct"/>
            <w:shd w:val="clear" w:color="auto" w:fill="auto"/>
          </w:tcPr>
          <w:p w14:paraId="52E1D2E0"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shd w:val="clear" w:color="auto" w:fill="auto"/>
          </w:tcPr>
          <w:p w14:paraId="3C63B60A" w14:textId="7777777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Surgical resection</w:t>
            </w:r>
          </w:p>
        </w:tc>
        <w:tc>
          <w:tcPr>
            <w:tcW w:w="495" w:type="pct"/>
            <w:shd w:val="clear" w:color="auto" w:fill="auto"/>
          </w:tcPr>
          <w:p w14:paraId="584B6F3B" w14:textId="2E639649"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25-mo</w:t>
            </w:r>
            <w:r w:rsidR="00CC1A8F" w:rsidRPr="004901F5">
              <w:rPr>
                <w:rFonts w:ascii="Book Antiqua" w:hAnsi="Book Antiqua"/>
                <w:sz w:val="24"/>
                <w:szCs w:val="24"/>
              </w:rPr>
              <w:t xml:space="preserve"> </w:t>
            </w:r>
            <w:r w:rsidRPr="004901F5">
              <w:rPr>
                <w:rFonts w:ascii="Book Antiqua" w:hAnsi="Book Antiqua"/>
                <w:sz w:val="24"/>
                <w:szCs w:val="24"/>
              </w:rPr>
              <w:t>follow-up</w:t>
            </w:r>
          </w:p>
        </w:tc>
        <w:tc>
          <w:tcPr>
            <w:tcW w:w="371" w:type="pct"/>
            <w:shd w:val="clear" w:color="auto" w:fill="auto"/>
          </w:tcPr>
          <w:p w14:paraId="60F6FCDA" w14:textId="370982B7" w:rsidR="00F5419D" w:rsidRPr="004901F5" w:rsidDel="000B4D60"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[27]</w:t>
            </w:r>
          </w:p>
        </w:tc>
      </w:tr>
      <w:tr w:rsidR="00DE27DF" w:rsidRPr="004901F5" w14:paraId="13E2FEAE" w14:textId="77777777" w:rsidTr="00782E2B">
        <w:tc>
          <w:tcPr>
            <w:tcW w:w="294" w:type="pct"/>
            <w:shd w:val="clear" w:color="auto" w:fill="auto"/>
          </w:tcPr>
          <w:p w14:paraId="311F3DD1"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2016</w:t>
            </w:r>
          </w:p>
        </w:tc>
        <w:tc>
          <w:tcPr>
            <w:tcW w:w="249" w:type="pct"/>
            <w:shd w:val="clear" w:color="auto" w:fill="auto"/>
          </w:tcPr>
          <w:p w14:paraId="1693373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29</w:t>
            </w:r>
          </w:p>
        </w:tc>
        <w:tc>
          <w:tcPr>
            <w:tcW w:w="371" w:type="pct"/>
            <w:shd w:val="clear" w:color="auto" w:fill="auto"/>
          </w:tcPr>
          <w:p w14:paraId="28BB27D5"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Male</w:t>
            </w:r>
          </w:p>
        </w:tc>
        <w:tc>
          <w:tcPr>
            <w:tcW w:w="558" w:type="pct"/>
            <w:shd w:val="clear" w:color="auto" w:fill="auto"/>
          </w:tcPr>
          <w:p w14:paraId="2EF3D5D8"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 Intermittent bowel obstruction</w:t>
            </w:r>
          </w:p>
        </w:tc>
        <w:tc>
          <w:tcPr>
            <w:tcW w:w="680" w:type="pct"/>
            <w:shd w:val="clear" w:color="auto" w:fill="auto"/>
          </w:tcPr>
          <w:p w14:paraId="5B5F9389" w14:textId="02E88006"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Retroperitoneal tumor in subhepatic space</w:t>
            </w:r>
          </w:p>
        </w:tc>
        <w:tc>
          <w:tcPr>
            <w:tcW w:w="372" w:type="pct"/>
            <w:shd w:val="clear" w:color="auto" w:fill="auto"/>
          </w:tcPr>
          <w:p w14:paraId="7CABE75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MCD</w:t>
            </w:r>
          </w:p>
        </w:tc>
        <w:tc>
          <w:tcPr>
            <w:tcW w:w="495" w:type="pct"/>
            <w:shd w:val="clear" w:color="auto" w:fill="auto"/>
          </w:tcPr>
          <w:p w14:paraId="69D66551" w14:textId="2C841BFB"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HV</w:t>
            </w:r>
          </w:p>
        </w:tc>
        <w:tc>
          <w:tcPr>
            <w:tcW w:w="1115" w:type="pct"/>
            <w:shd w:val="clear" w:color="auto" w:fill="auto"/>
          </w:tcPr>
          <w:p w14:paraId="60F9D28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Surgical extirpation;</w:t>
            </w:r>
          </w:p>
          <w:p w14:paraId="6B0E79C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Adjuvant oncological treatment</w:t>
            </w:r>
          </w:p>
        </w:tc>
        <w:tc>
          <w:tcPr>
            <w:tcW w:w="495" w:type="pct"/>
            <w:shd w:val="clear" w:color="auto" w:fill="auto"/>
          </w:tcPr>
          <w:p w14:paraId="2562C759"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Not shown</w:t>
            </w:r>
          </w:p>
        </w:tc>
        <w:tc>
          <w:tcPr>
            <w:tcW w:w="371" w:type="pct"/>
            <w:shd w:val="clear" w:color="auto" w:fill="auto"/>
          </w:tcPr>
          <w:p w14:paraId="59866524" w14:textId="63322FB2"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[20]</w:t>
            </w:r>
          </w:p>
        </w:tc>
      </w:tr>
      <w:tr w:rsidR="00DE27DF" w:rsidRPr="004901F5" w14:paraId="6D90E8F9" w14:textId="77777777" w:rsidTr="00782E2B">
        <w:tc>
          <w:tcPr>
            <w:tcW w:w="294" w:type="pct"/>
            <w:shd w:val="clear" w:color="auto" w:fill="auto"/>
          </w:tcPr>
          <w:p w14:paraId="53CE5F3A"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2018</w:t>
            </w:r>
          </w:p>
          <w:p w14:paraId="2F281FAB" w14:textId="77777777" w:rsidR="00F5419D" w:rsidRPr="004901F5" w:rsidRDefault="00F5419D" w:rsidP="004901F5">
            <w:pPr>
              <w:adjustRightInd w:val="0"/>
              <w:snapToGrid w:val="0"/>
              <w:spacing w:line="360" w:lineRule="auto"/>
              <w:rPr>
                <w:rFonts w:ascii="Book Antiqua" w:hAnsi="Book Antiqua"/>
                <w:sz w:val="24"/>
                <w:szCs w:val="24"/>
              </w:rPr>
            </w:pPr>
          </w:p>
        </w:tc>
        <w:tc>
          <w:tcPr>
            <w:tcW w:w="249" w:type="pct"/>
            <w:shd w:val="clear" w:color="auto" w:fill="auto"/>
          </w:tcPr>
          <w:p w14:paraId="3153B6A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62</w:t>
            </w:r>
          </w:p>
        </w:tc>
        <w:tc>
          <w:tcPr>
            <w:tcW w:w="371" w:type="pct"/>
            <w:shd w:val="clear" w:color="auto" w:fill="auto"/>
          </w:tcPr>
          <w:p w14:paraId="739385E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Female</w:t>
            </w:r>
          </w:p>
        </w:tc>
        <w:tc>
          <w:tcPr>
            <w:tcW w:w="558" w:type="pct"/>
            <w:shd w:val="clear" w:color="auto" w:fill="auto"/>
          </w:tcPr>
          <w:p w14:paraId="7D84C934"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Jaundice; Nausea;</w:t>
            </w:r>
          </w:p>
          <w:p w14:paraId="6A27CB72"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Vomiting</w:t>
            </w:r>
          </w:p>
        </w:tc>
        <w:tc>
          <w:tcPr>
            <w:tcW w:w="680" w:type="pct"/>
            <w:shd w:val="clear" w:color="auto" w:fill="auto"/>
          </w:tcPr>
          <w:p w14:paraId="13B4C27D"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 xml:space="preserve">Surrounding </w:t>
            </w:r>
            <w:proofErr w:type="spellStart"/>
            <w:r w:rsidRPr="004901F5">
              <w:rPr>
                <w:rFonts w:ascii="Book Antiqua" w:hAnsi="Book Antiqua"/>
                <w:sz w:val="24"/>
                <w:szCs w:val="24"/>
              </w:rPr>
              <w:t>retropancre</w:t>
            </w:r>
            <w:r w:rsidRPr="004901F5">
              <w:rPr>
                <w:rFonts w:ascii="Book Antiqua" w:hAnsi="Book Antiqua"/>
                <w:sz w:val="24"/>
                <w:szCs w:val="24"/>
              </w:rPr>
              <w:lastRenderedPageBreak/>
              <w:t>atic</w:t>
            </w:r>
            <w:proofErr w:type="spellEnd"/>
            <w:r w:rsidRPr="004901F5">
              <w:rPr>
                <w:rFonts w:ascii="Book Antiqua" w:hAnsi="Book Antiqua"/>
                <w:sz w:val="24"/>
                <w:szCs w:val="24"/>
              </w:rPr>
              <w:t xml:space="preserve"> portal vein and hepatic artery</w:t>
            </w:r>
          </w:p>
        </w:tc>
        <w:tc>
          <w:tcPr>
            <w:tcW w:w="372" w:type="pct"/>
            <w:shd w:val="clear" w:color="auto" w:fill="auto"/>
          </w:tcPr>
          <w:p w14:paraId="1895E25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lastRenderedPageBreak/>
              <w:t>UCD</w:t>
            </w:r>
          </w:p>
        </w:tc>
        <w:tc>
          <w:tcPr>
            <w:tcW w:w="495" w:type="pct"/>
            <w:shd w:val="clear" w:color="auto" w:fill="auto"/>
          </w:tcPr>
          <w:p w14:paraId="491A096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PC</w:t>
            </w:r>
          </w:p>
        </w:tc>
        <w:tc>
          <w:tcPr>
            <w:tcW w:w="1115" w:type="pct"/>
            <w:shd w:val="clear" w:color="auto" w:fill="auto"/>
          </w:tcPr>
          <w:p w14:paraId="06E7019F"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Pancreaticoduodenectomy</w:t>
            </w:r>
          </w:p>
          <w:p w14:paraId="6735DE64" w14:textId="77777777" w:rsidR="00F5419D" w:rsidRPr="004901F5" w:rsidRDefault="00F5419D" w:rsidP="004901F5">
            <w:pPr>
              <w:adjustRightInd w:val="0"/>
              <w:snapToGrid w:val="0"/>
              <w:spacing w:line="360" w:lineRule="auto"/>
              <w:jc w:val="center"/>
              <w:rPr>
                <w:rFonts w:ascii="Book Antiqua" w:hAnsi="Book Antiqua"/>
                <w:sz w:val="24"/>
                <w:szCs w:val="24"/>
              </w:rPr>
            </w:pPr>
          </w:p>
        </w:tc>
        <w:tc>
          <w:tcPr>
            <w:tcW w:w="495" w:type="pct"/>
            <w:shd w:val="clear" w:color="auto" w:fill="auto"/>
          </w:tcPr>
          <w:p w14:paraId="18A193EC"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Not shown</w:t>
            </w:r>
          </w:p>
        </w:tc>
        <w:tc>
          <w:tcPr>
            <w:tcW w:w="371" w:type="pct"/>
            <w:shd w:val="clear" w:color="auto" w:fill="auto"/>
          </w:tcPr>
          <w:p w14:paraId="09B4864D" w14:textId="77777777" w:rsidR="00F5419D" w:rsidRPr="004901F5" w:rsidRDefault="00F5419D" w:rsidP="004901F5">
            <w:pPr>
              <w:adjustRightInd w:val="0"/>
              <w:snapToGrid w:val="0"/>
              <w:spacing w:line="360" w:lineRule="auto"/>
              <w:jc w:val="center"/>
              <w:rPr>
                <w:rFonts w:ascii="Book Antiqua" w:hAnsi="Book Antiqua"/>
                <w:color w:val="000000"/>
                <w:sz w:val="24"/>
                <w:szCs w:val="24"/>
              </w:rPr>
            </w:pPr>
            <w:r w:rsidRPr="004901F5">
              <w:rPr>
                <w:rFonts w:ascii="Book Antiqua" w:hAnsi="Book Antiqua"/>
                <w:color w:val="000000"/>
                <w:sz w:val="24"/>
                <w:szCs w:val="24"/>
              </w:rPr>
              <w:t>[23]</w:t>
            </w:r>
          </w:p>
        </w:tc>
      </w:tr>
      <w:tr w:rsidR="00DE27DF" w:rsidRPr="004901F5" w14:paraId="53CE2AC6" w14:textId="77777777" w:rsidTr="00782E2B">
        <w:tc>
          <w:tcPr>
            <w:tcW w:w="294" w:type="pct"/>
            <w:tcBorders>
              <w:bottom w:val="single" w:sz="4" w:space="0" w:color="auto"/>
            </w:tcBorders>
            <w:shd w:val="clear" w:color="auto" w:fill="auto"/>
          </w:tcPr>
          <w:p w14:paraId="6B4690B7" w14:textId="77777777" w:rsidR="00F5419D" w:rsidRPr="004901F5" w:rsidRDefault="00F5419D" w:rsidP="004901F5">
            <w:pPr>
              <w:adjustRightInd w:val="0"/>
              <w:snapToGrid w:val="0"/>
              <w:spacing w:line="360" w:lineRule="auto"/>
              <w:rPr>
                <w:rFonts w:ascii="Book Antiqua" w:hAnsi="Book Antiqua"/>
                <w:sz w:val="24"/>
                <w:szCs w:val="24"/>
              </w:rPr>
            </w:pPr>
            <w:r w:rsidRPr="004901F5">
              <w:rPr>
                <w:rFonts w:ascii="Book Antiqua" w:hAnsi="Book Antiqua"/>
                <w:sz w:val="24"/>
                <w:szCs w:val="24"/>
              </w:rPr>
              <w:lastRenderedPageBreak/>
              <w:t>2018</w:t>
            </w:r>
          </w:p>
        </w:tc>
        <w:tc>
          <w:tcPr>
            <w:tcW w:w="249" w:type="pct"/>
            <w:tcBorders>
              <w:bottom w:val="single" w:sz="4" w:space="0" w:color="auto"/>
            </w:tcBorders>
            <w:shd w:val="clear" w:color="auto" w:fill="auto"/>
          </w:tcPr>
          <w:p w14:paraId="0D2AAAD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62</w:t>
            </w:r>
          </w:p>
        </w:tc>
        <w:tc>
          <w:tcPr>
            <w:tcW w:w="371" w:type="pct"/>
            <w:tcBorders>
              <w:bottom w:val="single" w:sz="4" w:space="0" w:color="auto"/>
            </w:tcBorders>
            <w:shd w:val="clear" w:color="auto" w:fill="auto"/>
          </w:tcPr>
          <w:p w14:paraId="38E9361A"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Female</w:t>
            </w:r>
          </w:p>
        </w:tc>
        <w:tc>
          <w:tcPr>
            <w:tcW w:w="558" w:type="pct"/>
            <w:tcBorders>
              <w:bottom w:val="single" w:sz="4" w:space="0" w:color="auto"/>
            </w:tcBorders>
            <w:shd w:val="clear" w:color="auto" w:fill="auto"/>
          </w:tcPr>
          <w:p w14:paraId="65CD532B"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Intermittent Jaundice</w:t>
            </w:r>
          </w:p>
        </w:tc>
        <w:tc>
          <w:tcPr>
            <w:tcW w:w="680" w:type="pct"/>
            <w:tcBorders>
              <w:bottom w:val="single" w:sz="4" w:space="0" w:color="auto"/>
            </w:tcBorders>
            <w:shd w:val="clear" w:color="auto" w:fill="auto"/>
          </w:tcPr>
          <w:p w14:paraId="10FC7CA7" w14:textId="67E93D90"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 xml:space="preserve">Between </w:t>
            </w:r>
            <w:r w:rsidR="009A1721" w:rsidRPr="004901F5">
              <w:rPr>
                <w:rFonts w:ascii="Book Antiqua" w:hAnsi="Book Antiqua"/>
                <w:sz w:val="24"/>
                <w:szCs w:val="24"/>
              </w:rPr>
              <w:t>hepatoduodenal</w:t>
            </w:r>
            <w:r w:rsidRPr="004901F5">
              <w:rPr>
                <w:rFonts w:ascii="Book Antiqua" w:hAnsi="Book Antiqua"/>
                <w:sz w:val="24"/>
                <w:szCs w:val="24"/>
              </w:rPr>
              <w:t xml:space="preserve"> ligament and inferior vena cava</w:t>
            </w:r>
          </w:p>
        </w:tc>
        <w:tc>
          <w:tcPr>
            <w:tcW w:w="372" w:type="pct"/>
            <w:tcBorders>
              <w:bottom w:val="single" w:sz="4" w:space="0" w:color="auto"/>
            </w:tcBorders>
            <w:shd w:val="clear" w:color="auto" w:fill="auto"/>
          </w:tcPr>
          <w:p w14:paraId="4146D8F3"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UCD</w:t>
            </w:r>
          </w:p>
        </w:tc>
        <w:tc>
          <w:tcPr>
            <w:tcW w:w="495" w:type="pct"/>
            <w:tcBorders>
              <w:bottom w:val="single" w:sz="4" w:space="0" w:color="auto"/>
            </w:tcBorders>
            <w:shd w:val="clear" w:color="auto" w:fill="auto"/>
          </w:tcPr>
          <w:p w14:paraId="55FDCAA7"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Mixed</w:t>
            </w:r>
          </w:p>
        </w:tc>
        <w:tc>
          <w:tcPr>
            <w:tcW w:w="1115" w:type="pct"/>
            <w:tcBorders>
              <w:bottom w:val="single" w:sz="4" w:space="0" w:color="auto"/>
            </w:tcBorders>
            <w:shd w:val="clear" w:color="auto" w:fill="auto"/>
          </w:tcPr>
          <w:p w14:paraId="0454437C"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Surgical resection</w:t>
            </w:r>
          </w:p>
        </w:tc>
        <w:tc>
          <w:tcPr>
            <w:tcW w:w="495" w:type="pct"/>
            <w:tcBorders>
              <w:bottom w:val="single" w:sz="4" w:space="0" w:color="auto"/>
            </w:tcBorders>
            <w:shd w:val="clear" w:color="auto" w:fill="auto"/>
          </w:tcPr>
          <w:p w14:paraId="2FADA538" w14:textId="528232F2"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12-mo</w:t>
            </w:r>
            <w:r w:rsidR="00CC1A8F" w:rsidRPr="004901F5">
              <w:rPr>
                <w:rFonts w:ascii="Book Antiqua" w:hAnsi="Book Antiqua"/>
                <w:sz w:val="24"/>
                <w:szCs w:val="24"/>
              </w:rPr>
              <w:t xml:space="preserve"> </w:t>
            </w:r>
            <w:r w:rsidRPr="004901F5">
              <w:rPr>
                <w:rFonts w:ascii="Book Antiqua" w:hAnsi="Book Antiqua"/>
                <w:sz w:val="24"/>
                <w:szCs w:val="24"/>
              </w:rPr>
              <w:t>follow-up</w:t>
            </w:r>
          </w:p>
        </w:tc>
        <w:tc>
          <w:tcPr>
            <w:tcW w:w="371" w:type="pct"/>
            <w:tcBorders>
              <w:bottom w:val="single" w:sz="4" w:space="0" w:color="auto"/>
            </w:tcBorders>
            <w:shd w:val="clear" w:color="auto" w:fill="auto"/>
          </w:tcPr>
          <w:p w14:paraId="33A81F86" w14:textId="77777777" w:rsidR="00F5419D" w:rsidRPr="004901F5" w:rsidRDefault="00F5419D" w:rsidP="004901F5">
            <w:pPr>
              <w:adjustRightInd w:val="0"/>
              <w:snapToGrid w:val="0"/>
              <w:spacing w:line="360" w:lineRule="auto"/>
              <w:jc w:val="center"/>
              <w:rPr>
                <w:rFonts w:ascii="Book Antiqua" w:hAnsi="Book Antiqua"/>
                <w:sz w:val="24"/>
                <w:szCs w:val="24"/>
              </w:rPr>
            </w:pPr>
            <w:r w:rsidRPr="004901F5">
              <w:rPr>
                <w:rFonts w:ascii="Book Antiqua" w:hAnsi="Book Antiqua"/>
                <w:sz w:val="24"/>
                <w:szCs w:val="24"/>
              </w:rPr>
              <w:t>Current study</w:t>
            </w:r>
          </w:p>
        </w:tc>
      </w:tr>
    </w:tbl>
    <w:p w14:paraId="274BD8A1" w14:textId="06A03E9F" w:rsidR="00F5419D" w:rsidRPr="004901F5" w:rsidRDefault="00CC1A8F" w:rsidP="004901F5">
      <w:pPr>
        <w:adjustRightInd w:val="0"/>
        <w:snapToGrid w:val="0"/>
        <w:spacing w:line="360" w:lineRule="auto"/>
        <w:rPr>
          <w:rFonts w:ascii="Book Antiqua" w:hAnsi="Book Antiqua"/>
          <w:sz w:val="24"/>
          <w:szCs w:val="24"/>
        </w:rPr>
      </w:pPr>
      <w:r w:rsidRPr="004901F5">
        <w:rPr>
          <w:rFonts w:ascii="Book Antiqua" w:hAnsi="Book Antiqua"/>
          <w:sz w:val="24"/>
          <w:szCs w:val="24"/>
        </w:rPr>
        <w:t xml:space="preserve">UCD: </w:t>
      </w:r>
      <w:proofErr w:type="spellStart"/>
      <w:r w:rsidRPr="004901F5">
        <w:rPr>
          <w:rFonts w:ascii="Book Antiqua" w:hAnsi="Book Antiqua"/>
          <w:sz w:val="24"/>
          <w:szCs w:val="24"/>
        </w:rPr>
        <w:t>U</w:t>
      </w:r>
      <w:r w:rsidR="00F5419D" w:rsidRPr="004901F5">
        <w:rPr>
          <w:rFonts w:ascii="Book Antiqua" w:hAnsi="Book Antiqua"/>
          <w:sz w:val="24"/>
          <w:szCs w:val="24"/>
        </w:rPr>
        <w:t>n</w:t>
      </w:r>
      <w:r w:rsidRPr="004901F5">
        <w:rPr>
          <w:rFonts w:ascii="Book Antiqua" w:hAnsi="Book Antiqua"/>
          <w:sz w:val="24"/>
          <w:szCs w:val="24"/>
        </w:rPr>
        <w:t>icentric</w:t>
      </w:r>
      <w:proofErr w:type="spellEnd"/>
      <w:r w:rsidRPr="004901F5">
        <w:rPr>
          <w:rFonts w:ascii="Book Antiqua" w:hAnsi="Book Antiqua"/>
          <w:sz w:val="24"/>
          <w:szCs w:val="24"/>
        </w:rPr>
        <w:t xml:space="preserve"> </w:t>
      </w:r>
      <w:proofErr w:type="spellStart"/>
      <w:r w:rsidRPr="004901F5">
        <w:rPr>
          <w:rFonts w:ascii="Book Antiqua" w:hAnsi="Book Antiqua"/>
          <w:sz w:val="24"/>
          <w:szCs w:val="24"/>
        </w:rPr>
        <w:t>Castleman</w:t>
      </w:r>
      <w:proofErr w:type="spellEnd"/>
      <w:r w:rsidRPr="004901F5">
        <w:rPr>
          <w:rFonts w:ascii="Book Antiqua" w:hAnsi="Book Antiqua"/>
          <w:sz w:val="24"/>
          <w:szCs w:val="24"/>
        </w:rPr>
        <w:t xml:space="preserve"> disease; MCD: M</w:t>
      </w:r>
      <w:r w:rsidR="00F5419D" w:rsidRPr="004901F5">
        <w:rPr>
          <w:rFonts w:ascii="Book Antiqua" w:hAnsi="Book Antiqua"/>
          <w:sz w:val="24"/>
          <w:szCs w:val="24"/>
        </w:rPr>
        <w:t>ul</w:t>
      </w:r>
      <w:r w:rsidRPr="004901F5">
        <w:rPr>
          <w:rFonts w:ascii="Book Antiqua" w:hAnsi="Book Antiqua"/>
          <w:sz w:val="24"/>
          <w:szCs w:val="24"/>
        </w:rPr>
        <w:t xml:space="preserve">ticentric Castleman disease; HV: Hyaline vascular; PC: </w:t>
      </w:r>
      <w:proofErr w:type="spellStart"/>
      <w:r w:rsidRPr="004901F5">
        <w:rPr>
          <w:rFonts w:ascii="Book Antiqua" w:hAnsi="Book Antiqua"/>
          <w:sz w:val="24"/>
          <w:szCs w:val="24"/>
        </w:rPr>
        <w:t>P</w:t>
      </w:r>
      <w:r w:rsidR="00F5419D" w:rsidRPr="004901F5">
        <w:rPr>
          <w:rFonts w:ascii="Book Antiqua" w:hAnsi="Book Antiqua"/>
          <w:sz w:val="24"/>
          <w:szCs w:val="24"/>
        </w:rPr>
        <w:t>las</w:t>
      </w:r>
      <w:r w:rsidRPr="004901F5">
        <w:rPr>
          <w:rFonts w:ascii="Book Antiqua" w:hAnsi="Book Antiqua"/>
          <w:sz w:val="24"/>
          <w:szCs w:val="24"/>
        </w:rPr>
        <w:t>macytic</w:t>
      </w:r>
      <w:proofErr w:type="spellEnd"/>
      <w:r w:rsidRPr="004901F5">
        <w:rPr>
          <w:rFonts w:ascii="Book Antiqua" w:hAnsi="Book Antiqua"/>
          <w:sz w:val="24"/>
          <w:szCs w:val="24"/>
        </w:rPr>
        <w:t>; CT: C</w:t>
      </w:r>
      <w:r w:rsidR="00F5419D" w:rsidRPr="004901F5">
        <w:rPr>
          <w:rFonts w:ascii="Book Antiqua" w:hAnsi="Book Antiqua"/>
          <w:sz w:val="24"/>
          <w:szCs w:val="24"/>
        </w:rPr>
        <w:t>omputed tomography.</w:t>
      </w:r>
      <w:bookmarkEnd w:id="0"/>
      <w:bookmarkEnd w:id="1"/>
      <w:bookmarkEnd w:id="2"/>
      <w:bookmarkEnd w:id="3"/>
    </w:p>
    <w:sectPr w:rsidR="00F5419D" w:rsidRPr="004901F5">
      <w:headerReference w:type="even" r:id="rId12"/>
      <w:headerReference w:type="default" r:id="rId13"/>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1E95F" w14:textId="77777777" w:rsidR="00C314E1" w:rsidRDefault="00C314E1" w:rsidP="006D38AD">
      <w:r>
        <w:separator/>
      </w:r>
    </w:p>
  </w:endnote>
  <w:endnote w:type="continuationSeparator" w:id="0">
    <w:p w14:paraId="479B7671" w14:textId="77777777" w:rsidR="00C314E1" w:rsidRDefault="00C314E1" w:rsidP="006D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C9352" w14:textId="77777777" w:rsidR="00FD765B" w:rsidRDefault="00FD765B">
    <w:pPr>
      <w:pStyle w:val="a6"/>
      <w:jc w:val="right"/>
    </w:pPr>
    <w:r>
      <w:fldChar w:fldCharType="begin"/>
    </w:r>
    <w:r>
      <w:instrText xml:space="preserve"> PAGE   \* MERGEFORMAT </w:instrText>
    </w:r>
    <w:r>
      <w:fldChar w:fldCharType="separate"/>
    </w:r>
    <w:r w:rsidR="004901F5">
      <w:rPr>
        <w:noProof/>
      </w:rPr>
      <w:t>16</w:t>
    </w:r>
    <w:r>
      <w:rPr>
        <w:noProof/>
      </w:rPr>
      <w:fldChar w:fldCharType="end"/>
    </w:r>
  </w:p>
  <w:p w14:paraId="68CC9112" w14:textId="77777777" w:rsidR="00FD765B" w:rsidRDefault="00FD76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52CFD" w14:textId="77777777" w:rsidR="00C314E1" w:rsidRDefault="00C314E1" w:rsidP="006D38AD">
      <w:r>
        <w:separator/>
      </w:r>
    </w:p>
  </w:footnote>
  <w:footnote w:type="continuationSeparator" w:id="0">
    <w:p w14:paraId="216FC6A3" w14:textId="77777777" w:rsidR="00C314E1" w:rsidRDefault="00C314E1" w:rsidP="006D38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B2E8" w14:textId="77777777" w:rsidR="00FD765B" w:rsidRDefault="00FD765B" w:rsidP="00F5419D">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85032" w14:textId="77777777" w:rsidR="00FD765B" w:rsidRDefault="00FD765B" w:rsidP="00F5419D">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21981"/>
    <w:multiLevelType w:val="hybridMultilevel"/>
    <w:tmpl w:val="39DC20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EwsjAxNDWyMDAyNTZW0lEKTi0uzszPAykwNKgFAEW8K/k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d0r59vqvpf2mez2v0pszt8za99wesfzerf&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 w:name="KY_MEDREF_DOCUID" w:val="{E944C727-8F0D-4C20-AB7F-E986FC4A3439}"/>
    <w:docVar w:name="KY_MEDREF_VERSION" w:val="3"/>
  </w:docVars>
  <w:rsids>
    <w:rsidRoot w:val="00EB41F3"/>
    <w:rsid w:val="0000273D"/>
    <w:rsid w:val="0000292E"/>
    <w:rsid w:val="00004D17"/>
    <w:rsid w:val="0000627A"/>
    <w:rsid w:val="000103FD"/>
    <w:rsid w:val="000108D7"/>
    <w:rsid w:val="00014682"/>
    <w:rsid w:val="00014C6C"/>
    <w:rsid w:val="00017323"/>
    <w:rsid w:val="000331D5"/>
    <w:rsid w:val="00052750"/>
    <w:rsid w:val="00056CEB"/>
    <w:rsid w:val="00057A61"/>
    <w:rsid w:val="00067907"/>
    <w:rsid w:val="00073007"/>
    <w:rsid w:val="000753D5"/>
    <w:rsid w:val="000808E6"/>
    <w:rsid w:val="00082BCF"/>
    <w:rsid w:val="0008358D"/>
    <w:rsid w:val="000844CC"/>
    <w:rsid w:val="00086448"/>
    <w:rsid w:val="00090AAC"/>
    <w:rsid w:val="00093724"/>
    <w:rsid w:val="00094EB2"/>
    <w:rsid w:val="000974B6"/>
    <w:rsid w:val="000A2B3E"/>
    <w:rsid w:val="000B06E5"/>
    <w:rsid w:val="000B4246"/>
    <w:rsid w:val="000B6BF6"/>
    <w:rsid w:val="000B7E5E"/>
    <w:rsid w:val="000C06BA"/>
    <w:rsid w:val="000C2FFC"/>
    <w:rsid w:val="000C358A"/>
    <w:rsid w:val="000C55D4"/>
    <w:rsid w:val="000D284C"/>
    <w:rsid w:val="000D452E"/>
    <w:rsid w:val="000E4C7C"/>
    <w:rsid w:val="000E6B30"/>
    <w:rsid w:val="000E6E2F"/>
    <w:rsid w:val="000F3E64"/>
    <w:rsid w:val="000F4EFF"/>
    <w:rsid w:val="000F7E27"/>
    <w:rsid w:val="00101F13"/>
    <w:rsid w:val="00104A25"/>
    <w:rsid w:val="00104EAF"/>
    <w:rsid w:val="0010626F"/>
    <w:rsid w:val="0010705E"/>
    <w:rsid w:val="001075CD"/>
    <w:rsid w:val="00111A62"/>
    <w:rsid w:val="001145B5"/>
    <w:rsid w:val="00121061"/>
    <w:rsid w:val="00126D4E"/>
    <w:rsid w:val="00131DA9"/>
    <w:rsid w:val="00132528"/>
    <w:rsid w:val="00136599"/>
    <w:rsid w:val="00136CE1"/>
    <w:rsid w:val="00137FD8"/>
    <w:rsid w:val="00140A66"/>
    <w:rsid w:val="00140F37"/>
    <w:rsid w:val="001437CE"/>
    <w:rsid w:val="00153FDD"/>
    <w:rsid w:val="0016226E"/>
    <w:rsid w:val="00171911"/>
    <w:rsid w:val="00172B67"/>
    <w:rsid w:val="001739D5"/>
    <w:rsid w:val="00180F70"/>
    <w:rsid w:val="001811C1"/>
    <w:rsid w:val="001829E2"/>
    <w:rsid w:val="001935B1"/>
    <w:rsid w:val="001A2CA3"/>
    <w:rsid w:val="001A649B"/>
    <w:rsid w:val="001B28F0"/>
    <w:rsid w:val="001B582F"/>
    <w:rsid w:val="001B6008"/>
    <w:rsid w:val="001B6040"/>
    <w:rsid w:val="001B7CE4"/>
    <w:rsid w:val="001C5B82"/>
    <w:rsid w:val="001D0CBE"/>
    <w:rsid w:val="001D0D49"/>
    <w:rsid w:val="001D2F52"/>
    <w:rsid w:val="001D344F"/>
    <w:rsid w:val="001D567B"/>
    <w:rsid w:val="001E2D06"/>
    <w:rsid w:val="001F0B09"/>
    <w:rsid w:val="001F5C13"/>
    <w:rsid w:val="00202403"/>
    <w:rsid w:val="00203851"/>
    <w:rsid w:val="00206000"/>
    <w:rsid w:val="00210E8E"/>
    <w:rsid w:val="00211003"/>
    <w:rsid w:val="00214993"/>
    <w:rsid w:val="00215E68"/>
    <w:rsid w:val="00216658"/>
    <w:rsid w:val="00220D38"/>
    <w:rsid w:val="002328B8"/>
    <w:rsid w:val="00235140"/>
    <w:rsid w:val="00236531"/>
    <w:rsid w:val="00240716"/>
    <w:rsid w:val="00244BE0"/>
    <w:rsid w:val="00251AEE"/>
    <w:rsid w:val="00251DCD"/>
    <w:rsid w:val="0025209F"/>
    <w:rsid w:val="00255D90"/>
    <w:rsid w:val="00257915"/>
    <w:rsid w:val="0026410F"/>
    <w:rsid w:val="00270D92"/>
    <w:rsid w:val="00275B81"/>
    <w:rsid w:val="00276CC1"/>
    <w:rsid w:val="002803C4"/>
    <w:rsid w:val="00286077"/>
    <w:rsid w:val="00291ECA"/>
    <w:rsid w:val="002936F5"/>
    <w:rsid w:val="0029388D"/>
    <w:rsid w:val="00293F84"/>
    <w:rsid w:val="00295437"/>
    <w:rsid w:val="002961F1"/>
    <w:rsid w:val="00296677"/>
    <w:rsid w:val="002A3C51"/>
    <w:rsid w:val="002A43AE"/>
    <w:rsid w:val="002A7790"/>
    <w:rsid w:val="002B100A"/>
    <w:rsid w:val="002B1167"/>
    <w:rsid w:val="002C0A37"/>
    <w:rsid w:val="002C252D"/>
    <w:rsid w:val="002C35CB"/>
    <w:rsid w:val="002C5F11"/>
    <w:rsid w:val="002D431C"/>
    <w:rsid w:val="002D62E2"/>
    <w:rsid w:val="002D743C"/>
    <w:rsid w:val="002E086C"/>
    <w:rsid w:val="002E722C"/>
    <w:rsid w:val="002F01C2"/>
    <w:rsid w:val="002F5F62"/>
    <w:rsid w:val="00301754"/>
    <w:rsid w:val="00303EBF"/>
    <w:rsid w:val="00307589"/>
    <w:rsid w:val="003075C4"/>
    <w:rsid w:val="003104B0"/>
    <w:rsid w:val="00316D1A"/>
    <w:rsid w:val="003170D2"/>
    <w:rsid w:val="003255B2"/>
    <w:rsid w:val="00327346"/>
    <w:rsid w:val="00331C0E"/>
    <w:rsid w:val="00332402"/>
    <w:rsid w:val="00333024"/>
    <w:rsid w:val="00333AF7"/>
    <w:rsid w:val="0033418C"/>
    <w:rsid w:val="00337822"/>
    <w:rsid w:val="00337FBA"/>
    <w:rsid w:val="00340C58"/>
    <w:rsid w:val="00342F5C"/>
    <w:rsid w:val="0034343B"/>
    <w:rsid w:val="003438B8"/>
    <w:rsid w:val="00343C3C"/>
    <w:rsid w:val="00350097"/>
    <w:rsid w:val="00352409"/>
    <w:rsid w:val="003527C7"/>
    <w:rsid w:val="003542A5"/>
    <w:rsid w:val="00380864"/>
    <w:rsid w:val="003857E8"/>
    <w:rsid w:val="0038643D"/>
    <w:rsid w:val="003908C5"/>
    <w:rsid w:val="00392546"/>
    <w:rsid w:val="00393E3C"/>
    <w:rsid w:val="003959BD"/>
    <w:rsid w:val="00395B31"/>
    <w:rsid w:val="003A036B"/>
    <w:rsid w:val="003A0EB4"/>
    <w:rsid w:val="003A3C03"/>
    <w:rsid w:val="003A46D5"/>
    <w:rsid w:val="003A6BF4"/>
    <w:rsid w:val="003B2AB6"/>
    <w:rsid w:val="003C0A55"/>
    <w:rsid w:val="003C1458"/>
    <w:rsid w:val="003C1B2C"/>
    <w:rsid w:val="003C3155"/>
    <w:rsid w:val="003C7CCB"/>
    <w:rsid w:val="003D58C5"/>
    <w:rsid w:val="003D5D41"/>
    <w:rsid w:val="003D6007"/>
    <w:rsid w:val="003E169C"/>
    <w:rsid w:val="003E6116"/>
    <w:rsid w:val="003E6136"/>
    <w:rsid w:val="003E73F0"/>
    <w:rsid w:val="003F0A72"/>
    <w:rsid w:val="003F32FE"/>
    <w:rsid w:val="003F4CEE"/>
    <w:rsid w:val="003F5A2E"/>
    <w:rsid w:val="003F6B32"/>
    <w:rsid w:val="00402696"/>
    <w:rsid w:val="00402883"/>
    <w:rsid w:val="00406A40"/>
    <w:rsid w:val="004104A1"/>
    <w:rsid w:val="0041272D"/>
    <w:rsid w:val="00412A6A"/>
    <w:rsid w:val="00417555"/>
    <w:rsid w:val="004223AD"/>
    <w:rsid w:val="00426E38"/>
    <w:rsid w:val="00431486"/>
    <w:rsid w:val="00433604"/>
    <w:rsid w:val="00435441"/>
    <w:rsid w:val="004362A4"/>
    <w:rsid w:val="0044380C"/>
    <w:rsid w:val="00446F25"/>
    <w:rsid w:val="00452461"/>
    <w:rsid w:val="004524E1"/>
    <w:rsid w:val="00453DDC"/>
    <w:rsid w:val="004650CC"/>
    <w:rsid w:val="004674AC"/>
    <w:rsid w:val="00470620"/>
    <w:rsid w:val="004711B5"/>
    <w:rsid w:val="00471E38"/>
    <w:rsid w:val="00473C12"/>
    <w:rsid w:val="00475862"/>
    <w:rsid w:val="00475CE1"/>
    <w:rsid w:val="00476347"/>
    <w:rsid w:val="00480B01"/>
    <w:rsid w:val="00480C22"/>
    <w:rsid w:val="00480D87"/>
    <w:rsid w:val="0048153C"/>
    <w:rsid w:val="004826BF"/>
    <w:rsid w:val="004851C2"/>
    <w:rsid w:val="00485249"/>
    <w:rsid w:val="00486A1C"/>
    <w:rsid w:val="00487FE3"/>
    <w:rsid w:val="004901F5"/>
    <w:rsid w:val="00493F58"/>
    <w:rsid w:val="0049600C"/>
    <w:rsid w:val="004A05BA"/>
    <w:rsid w:val="004A07C7"/>
    <w:rsid w:val="004A13B5"/>
    <w:rsid w:val="004A28BF"/>
    <w:rsid w:val="004B2ABD"/>
    <w:rsid w:val="004B5C37"/>
    <w:rsid w:val="004B7296"/>
    <w:rsid w:val="004C133B"/>
    <w:rsid w:val="004C2639"/>
    <w:rsid w:val="004C3D34"/>
    <w:rsid w:val="004C40E5"/>
    <w:rsid w:val="004D67F6"/>
    <w:rsid w:val="004D73A4"/>
    <w:rsid w:val="004E528B"/>
    <w:rsid w:val="00502419"/>
    <w:rsid w:val="00503028"/>
    <w:rsid w:val="005076AF"/>
    <w:rsid w:val="00515C08"/>
    <w:rsid w:val="00516EFC"/>
    <w:rsid w:val="00523083"/>
    <w:rsid w:val="00525D3F"/>
    <w:rsid w:val="005269A4"/>
    <w:rsid w:val="005274D7"/>
    <w:rsid w:val="00543252"/>
    <w:rsid w:val="005475DD"/>
    <w:rsid w:val="00547785"/>
    <w:rsid w:val="00547D97"/>
    <w:rsid w:val="0055248F"/>
    <w:rsid w:val="00553279"/>
    <w:rsid w:val="00553DDD"/>
    <w:rsid w:val="00555337"/>
    <w:rsid w:val="00560B2C"/>
    <w:rsid w:val="00561010"/>
    <w:rsid w:val="005644D6"/>
    <w:rsid w:val="00573278"/>
    <w:rsid w:val="00574CA2"/>
    <w:rsid w:val="00575B29"/>
    <w:rsid w:val="00585E45"/>
    <w:rsid w:val="0058611D"/>
    <w:rsid w:val="00586D6C"/>
    <w:rsid w:val="005878A4"/>
    <w:rsid w:val="0059053D"/>
    <w:rsid w:val="00597794"/>
    <w:rsid w:val="00597AB4"/>
    <w:rsid w:val="005A2102"/>
    <w:rsid w:val="005A7DE1"/>
    <w:rsid w:val="005B135B"/>
    <w:rsid w:val="005B4E9F"/>
    <w:rsid w:val="005C1723"/>
    <w:rsid w:val="005C3230"/>
    <w:rsid w:val="005C534E"/>
    <w:rsid w:val="005C6ADE"/>
    <w:rsid w:val="005C7490"/>
    <w:rsid w:val="005D33C3"/>
    <w:rsid w:val="005D36BD"/>
    <w:rsid w:val="005D5D4D"/>
    <w:rsid w:val="005E0AB3"/>
    <w:rsid w:val="005E16C0"/>
    <w:rsid w:val="005E240C"/>
    <w:rsid w:val="005F15F6"/>
    <w:rsid w:val="005F3ED1"/>
    <w:rsid w:val="005F434E"/>
    <w:rsid w:val="005F7D41"/>
    <w:rsid w:val="00601903"/>
    <w:rsid w:val="006027D8"/>
    <w:rsid w:val="006057B2"/>
    <w:rsid w:val="006063D6"/>
    <w:rsid w:val="0060756F"/>
    <w:rsid w:val="0060767F"/>
    <w:rsid w:val="00611369"/>
    <w:rsid w:val="006130ED"/>
    <w:rsid w:val="00613669"/>
    <w:rsid w:val="00620216"/>
    <w:rsid w:val="006220D5"/>
    <w:rsid w:val="00622448"/>
    <w:rsid w:val="006245F0"/>
    <w:rsid w:val="0062594B"/>
    <w:rsid w:val="00626FB0"/>
    <w:rsid w:val="0063064C"/>
    <w:rsid w:val="006324FF"/>
    <w:rsid w:val="00632791"/>
    <w:rsid w:val="00635B36"/>
    <w:rsid w:val="00640DED"/>
    <w:rsid w:val="00650343"/>
    <w:rsid w:val="00652540"/>
    <w:rsid w:val="00653F81"/>
    <w:rsid w:val="006552A1"/>
    <w:rsid w:val="0065742A"/>
    <w:rsid w:val="00657A9F"/>
    <w:rsid w:val="00662FE2"/>
    <w:rsid w:val="006638BF"/>
    <w:rsid w:val="00667464"/>
    <w:rsid w:val="006755D9"/>
    <w:rsid w:val="0068443A"/>
    <w:rsid w:val="00687691"/>
    <w:rsid w:val="00687AE0"/>
    <w:rsid w:val="006921E1"/>
    <w:rsid w:val="00692944"/>
    <w:rsid w:val="0069359B"/>
    <w:rsid w:val="00696995"/>
    <w:rsid w:val="00696A43"/>
    <w:rsid w:val="006A4FB4"/>
    <w:rsid w:val="006A5A11"/>
    <w:rsid w:val="006A6CBB"/>
    <w:rsid w:val="006A7971"/>
    <w:rsid w:val="006B0BCB"/>
    <w:rsid w:val="006B128A"/>
    <w:rsid w:val="006B692B"/>
    <w:rsid w:val="006D0473"/>
    <w:rsid w:val="006D1F26"/>
    <w:rsid w:val="006D38AD"/>
    <w:rsid w:val="006E1DF7"/>
    <w:rsid w:val="006E46B5"/>
    <w:rsid w:val="006E49DA"/>
    <w:rsid w:val="006E51EF"/>
    <w:rsid w:val="006E5462"/>
    <w:rsid w:val="006E6D36"/>
    <w:rsid w:val="00702227"/>
    <w:rsid w:val="00704DFA"/>
    <w:rsid w:val="007074E8"/>
    <w:rsid w:val="00710C8D"/>
    <w:rsid w:val="007146EA"/>
    <w:rsid w:val="0071588C"/>
    <w:rsid w:val="00722BA1"/>
    <w:rsid w:val="00723510"/>
    <w:rsid w:val="007300E0"/>
    <w:rsid w:val="00733221"/>
    <w:rsid w:val="007334A3"/>
    <w:rsid w:val="00733F89"/>
    <w:rsid w:val="007360E3"/>
    <w:rsid w:val="0073759C"/>
    <w:rsid w:val="007423DE"/>
    <w:rsid w:val="00742ABB"/>
    <w:rsid w:val="007436BF"/>
    <w:rsid w:val="00746250"/>
    <w:rsid w:val="00750B7D"/>
    <w:rsid w:val="00753F68"/>
    <w:rsid w:val="00767715"/>
    <w:rsid w:val="007709D8"/>
    <w:rsid w:val="00772927"/>
    <w:rsid w:val="00772FD5"/>
    <w:rsid w:val="00774A38"/>
    <w:rsid w:val="00776E65"/>
    <w:rsid w:val="00782E2B"/>
    <w:rsid w:val="007847DB"/>
    <w:rsid w:val="007876EE"/>
    <w:rsid w:val="0078774B"/>
    <w:rsid w:val="00791D28"/>
    <w:rsid w:val="00792847"/>
    <w:rsid w:val="007A2A27"/>
    <w:rsid w:val="007A426B"/>
    <w:rsid w:val="007A6560"/>
    <w:rsid w:val="007A665B"/>
    <w:rsid w:val="007A7416"/>
    <w:rsid w:val="007A76B7"/>
    <w:rsid w:val="007B390C"/>
    <w:rsid w:val="007B4E8F"/>
    <w:rsid w:val="007B61D1"/>
    <w:rsid w:val="007B7A35"/>
    <w:rsid w:val="007C0AE6"/>
    <w:rsid w:val="007C22A6"/>
    <w:rsid w:val="007D065D"/>
    <w:rsid w:val="007D0DDE"/>
    <w:rsid w:val="007D26CC"/>
    <w:rsid w:val="007D2749"/>
    <w:rsid w:val="007D4C3A"/>
    <w:rsid w:val="007D651C"/>
    <w:rsid w:val="007E149D"/>
    <w:rsid w:val="007E1B24"/>
    <w:rsid w:val="007E21C5"/>
    <w:rsid w:val="007E66C2"/>
    <w:rsid w:val="007F2DE7"/>
    <w:rsid w:val="007F6F6E"/>
    <w:rsid w:val="00802896"/>
    <w:rsid w:val="00815899"/>
    <w:rsid w:val="00817D06"/>
    <w:rsid w:val="008225D7"/>
    <w:rsid w:val="008235F9"/>
    <w:rsid w:val="00824F96"/>
    <w:rsid w:val="00833923"/>
    <w:rsid w:val="008412FD"/>
    <w:rsid w:val="00842CD2"/>
    <w:rsid w:val="00853E5A"/>
    <w:rsid w:val="00862E2B"/>
    <w:rsid w:val="00866499"/>
    <w:rsid w:val="00871D89"/>
    <w:rsid w:val="008755FF"/>
    <w:rsid w:val="00876970"/>
    <w:rsid w:val="00877BE4"/>
    <w:rsid w:val="00880370"/>
    <w:rsid w:val="00880D38"/>
    <w:rsid w:val="008843C0"/>
    <w:rsid w:val="00885276"/>
    <w:rsid w:val="00886496"/>
    <w:rsid w:val="00891EBD"/>
    <w:rsid w:val="00892C5A"/>
    <w:rsid w:val="00897E5F"/>
    <w:rsid w:val="008A0458"/>
    <w:rsid w:val="008A32CE"/>
    <w:rsid w:val="008A39AD"/>
    <w:rsid w:val="008A5FC3"/>
    <w:rsid w:val="008B0C00"/>
    <w:rsid w:val="008B360D"/>
    <w:rsid w:val="008C543A"/>
    <w:rsid w:val="008C5B4B"/>
    <w:rsid w:val="008C661F"/>
    <w:rsid w:val="008D6954"/>
    <w:rsid w:val="008D70BE"/>
    <w:rsid w:val="008E177D"/>
    <w:rsid w:val="008E5952"/>
    <w:rsid w:val="008E5D05"/>
    <w:rsid w:val="008F1F42"/>
    <w:rsid w:val="008F3101"/>
    <w:rsid w:val="008F3525"/>
    <w:rsid w:val="008F365A"/>
    <w:rsid w:val="008F43BE"/>
    <w:rsid w:val="008F6072"/>
    <w:rsid w:val="008F7284"/>
    <w:rsid w:val="00902133"/>
    <w:rsid w:val="00902ECC"/>
    <w:rsid w:val="009039E8"/>
    <w:rsid w:val="00903D2D"/>
    <w:rsid w:val="00905641"/>
    <w:rsid w:val="009115B5"/>
    <w:rsid w:val="009125DD"/>
    <w:rsid w:val="00912D01"/>
    <w:rsid w:val="00912FEA"/>
    <w:rsid w:val="009168F5"/>
    <w:rsid w:val="00916912"/>
    <w:rsid w:val="009214C1"/>
    <w:rsid w:val="009266BC"/>
    <w:rsid w:val="009304A2"/>
    <w:rsid w:val="009329E8"/>
    <w:rsid w:val="009430B2"/>
    <w:rsid w:val="0094501A"/>
    <w:rsid w:val="0094577A"/>
    <w:rsid w:val="00950C40"/>
    <w:rsid w:val="009521DC"/>
    <w:rsid w:val="0095260A"/>
    <w:rsid w:val="00956DF4"/>
    <w:rsid w:val="009575AE"/>
    <w:rsid w:val="00961218"/>
    <w:rsid w:val="009616A6"/>
    <w:rsid w:val="00965D29"/>
    <w:rsid w:val="00966B02"/>
    <w:rsid w:val="00972D56"/>
    <w:rsid w:val="0098342A"/>
    <w:rsid w:val="009860C0"/>
    <w:rsid w:val="009863FD"/>
    <w:rsid w:val="00992577"/>
    <w:rsid w:val="00992728"/>
    <w:rsid w:val="009A1721"/>
    <w:rsid w:val="009A537E"/>
    <w:rsid w:val="009A6A0B"/>
    <w:rsid w:val="009B153B"/>
    <w:rsid w:val="009B175F"/>
    <w:rsid w:val="009B441F"/>
    <w:rsid w:val="009B55F7"/>
    <w:rsid w:val="009B69B0"/>
    <w:rsid w:val="009C2B69"/>
    <w:rsid w:val="009C7304"/>
    <w:rsid w:val="009D2C56"/>
    <w:rsid w:val="009D7682"/>
    <w:rsid w:val="009E18B8"/>
    <w:rsid w:val="009E196E"/>
    <w:rsid w:val="009E2BE9"/>
    <w:rsid w:val="009E3B51"/>
    <w:rsid w:val="009F4CF7"/>
    <w:rsid w:val="009F51D9"/>
    <w:rsid w:val="009F6B55"/>
    <w:rsid w:val="00A005C7"/>
    <w:rsid w:val="00A0690F"/>
    <w:rsid w:val="00A0695B"/>
    <w:rsid w:val="00A12C24"/>
    <w:rsid w:val="00A17171"/>
    <w:rsid w:val="00A222F3"/>
    <w:rsid w:val="00A26139"/>
    <w:rsid w:val="00A27255"/>
    <w:rsid w:val="00A308A1"/>
    <w:rsid w:val="00A32ACD"/>
    <w:rsid w:val="00A33627"/>
    <w:rsid w:val="00A33EFE"/>
    <w:rsid w:val="00A40941"/>
    <w:rsid w:val="00A44E19"/>
    <w:rsid w:val="00A4689B"/>
    <w:rsid w:val="00A474BD"/>
    <w:rsid w:val="00A5052A"/>
    <w:rsid w:val="00A51E23"/>
    <w:rsid w:val="00A5481B"/>
    <w:rsid w:val="00A64C7A"/>
    <w:rsid w:val="00A673AD"/>
    <w:rsid w:val="00A718E7"/>
    <w:rsid w:val="00A75CC2"/>
    <w:rsid w:val="00A84922"/>
    <w:rsid w:val="00A85FC2"/>
    <w:rsid w:val="00A920A1"/>
    <w:rsid w:val="00A95383"/>
    <w:rsid w:val="00AA0719"/>
    <w:rsid w:val="00AA2743"/>
    <w:rsid w:val="00AA414A"/>
    <w:rsid w:val="00AA5C1D"/>
    <w:rsid w:val="00AA7B6F"/>
    <w:rsid w:val="00AB2E0C"/>
    <w:rsid w:val="00AB42EB"/>
    <w:rsid w:val="00AC16F2"/>
    <w:rsid w:val="00AC343F"/>
    <w:rsid w:val="00AC54A0"/>
    <w:rsid w:val="00AC69FA"/>
    <w:rsid w:val="00AD0143"/>
    <w:rsid w:val="00AD2719"/>
    <w:rsid w:val="00AD486A"/>
    <w:rsid w:val="00AD74DB"/>
    <w:rsid w:val="00AE4D0A"/>
    <w:rsid w:val="00AE6EAE"/>
    <w:rsid w:val="00AF1D28"/>
    <w:rsid w:val="00AF5B6D"/>
    <w:rsid w:val="00B00160"/>
    <w:rsid w:val="00B043FF"/>
    <w:rsid w:val="00B0485D"/>
    <w:rsid w:val="00B062CC"/>
    <w:rsid w:val="00B06809"/>
    <w:rsid w:val="00B10F73"/>
    <w:rsid w:val="00B11E34"/>
    <w:rsid w:val="00B14E65"/>
    <w:rsid w:val="00B17E96"/>
    <w:rsid w:val="00B20B1A"/>
    <w:rsid w:val="00B27969"/>
    <w:rsid w:val="00B27A3D"/>
    <w:rsid w:val="00B335E4"/>
    <w:rsid w:val="00B35B58"/>
    <w:rsid w:val="00B411A9"/>
    <w:rsid w:val="00B46277"/>
    <w:rsid w:val="00B57458"/>
    <w:rsid w:val="00B606AD"/>
    <w:rsid w:val="00B71BD8"/>
    <w:rsid w:val="00B74062"/>
    <w:rsid w:val="00B76F82"/>
    <w:rsid w:val="00B80A58"/>
    <w:rsid w:val="00B80A6D"/>
    <w:rsid w:val="00B85847"/>
    <w:rsid w:val="00B86C35"/>
    <w:rsid w:val="00B86EC1"/>
    <w:rsid w:val="00B87903"/>
    <w:rsid w:val="00B928B5"/>
    <w:rsid w:val="00B9291A"/>
    <w:rsid w:val="00B95491"/>
    <w:rsid w:val="00BA17BC"/>
    <w:rsid w:val="00BA4725"/>
    <w:rsid w:val="00BB4804"/>
    <w:rsid w:val="00BB52F0"/>
    <w:rsid w:val="00BB6BA0"/>
    <w:rsid w:val="00BC0519"/>
    <w:rsid w:val="00BC5456"/>
    <w:rsid w:val="00BD2CFA"/>
    <w:rsid w:val="00BD4BBC"/>
    <w:rsid w:val="00BD4E7D"/>
    <w:rsid w:val="00BD5D37"/>
    <w:rsid w:val="00BE113D"/>
    <w:rsid w:val="00BE150F"/>
    <w:rsid w:val="00BE3166"/>
    <w:rsid w:val="00BF475F"/>
    <w:rsid w:val="00BF5FF0"/>
    <w:rsid w:val="00C0044E"/>
    <w:rsid w:val="00C016FC"/>
    <w:rsid w:val="00C035DB"/>
    <w:rsid w:val="00C07FCA"/>
    <w:rsid w:val="00C100EA"/>
    <w:rsid w:val="00C10C22"/>
    <w:rsid w:val="00C1463C"/>
    <w:rsid w:val="00C17AFF"/>
    <w:rsid w:val="00C20653"/>
    <w:rsid w:val="00C206BE"/>
    <w:rsid w:val="00C21A67"/>
    <w:rsid w:val="00C22AD5"/>
    <w:rsid w:val="00C232F8"/>
    <w:rsid w:val="00C24415"/>
    <w:rsid w:val="00C25626"/>
    <w:rsid w:val="00C25D00"/>
    <w:rsid w:val="00C310B2"/>
    <w:rsid w:val="00C314E1"/>
    <w:rsid w:val="00C3269E"/>
    <w:rsid w:val="00C400BE"/>
    <w:rsid w:val="00C4112E"/>
    <w:rsid w:val="00C42097"/>
    <w:rsid w:val="00C53BFD"/>
    <w:rsid w:val="00C540A3"/>
    <w:rsid w:val="00C544DF"/>
    <w:rsid w:val="00C54767"/>
    <w:rsid w:val="00C636A5"/>
    <w:rsid w:val="00C63D80"/>
    <w:rsid w:val="00C70631"/>
    <w:rsid w:val="00C765A6"/>
    <w:rsid w:val="00C80F85"/>
    <w:rsid w:val="00C861C4"/>
    <w:rsid w:val="00C87CDC"/>
    <w:rsid w:val="00C961DB"/>
    <w:rsid w:val="00C971EF"/>
    <w:rsid w:val="00CA0C41"/>
    <w:rsid w:val="00CA5864"/>
    <w:rsid w:val="00CA6B46"/>
    <w:rsid w:val="00CA77DF"/>
    <w:rsid w:val="00CB0CC9"/>
    <w:rsid w:val="00CB5250"/>
    <w:rsid w:val="00CC0BCB"/>
    <w:rsid w:val="00CC1A8F"/>
    <w:rsid w:val="00CC3BBD"/>
    <w:rsid w:val="00CE04A6"/>
    <w:rsid w:val="00CE0FC9"/>
    <w:rsid w:val="00CE32E0"/>
    <w:rsid w:val="00CE75F6"/>
    <w:rsid w:val="00CF199D"/>
    <w:rsid w:val="00CF33F2"/>
    <w:rsid w:val="00CF4D57"/>
    <w:rsid w:val="00CF67F3"/>
    <w:rsid w:val="00D0221C"/>
    <w:rsid w:val="00D03970"/>
    <w:rsid w:val="00D107C4"/>
    <w:rsid w:val="00D10D16"/>
    <w:rsid w:val="00D10F81"/>
    <w:rsid w:val="00D21EFD"/>
    <w:rsid w:val="00D241F3"/>
    <w:rsid w:val="00D33349"/>
    <w:rsid w:val="00D3397F"/>
    <w:rsid w:val="00D3764A"/>
    <w:rsid w:val="00D44A8A"/>
    <w:rsid w:val="00D520A2"/>
    <w:rsid w:val="00D54BCB"/>
    <w:rsid w:val="00D55427"/>
    <w:rsid w:val="00D557FC"/>
    <w:rsid w:val="00D56274"/>
    <w:rsid w:val="00D62F3D"/>
    <w:rsid w:val="00D63AFA"/>
    <w:rsid w:val="00D6682D"/>
    <w:rsid w:val="00D67B3B"/>
    <w:rsid w:val="00D67D6E"/>
    <w:rsid w:val="00D7188A"/>
    <w:rsid w:val="00D750E8"/>
    <w:rsid w:val="00D7530D"/>
    <w:rsid w:val="00D775D1"/>
    <w:rsid w:val="00D85DA8"/>
    <w:rsid w:val="00D924FB"/>
    <w:rsid w:val="00D940CB"/>
    <w:rsid w:val="00D960DF"/>
    <w:rsid w:val="00D975E2"/>
    <w:rsid w:val="00DB2FD5"/>
    <w:rsid w:val="00DB3376"/>
    <w:rsid w:val="00DC0916"/>
    <w:rsid w:val="00DC37AD"/>
    <w:rsid w:val="00DC45D6"/>
    <w:rsid w:val="00DD3120"/>
    <w:rsid w:val="00DE0A1F"/>
    <w:rsid w:val="00DE27DF"/>
    <w:rsid w:val="00E025AD"/>
    <w:rsid w:val="00E02796"/>
    <w:rsid w:val="00E032C3"/>
    <w:rsid w:val="00E11376"/>
    <w:rsid w:val="00E161B7"/>
    <w:rsid w:val="00E3392A"/>
    <w:rsid w:val="00E355C0"/>
    <w:rsid w:val="00E43556"/>
    <w:rsid w:val="00E4714B"/>
    <w:rsid w:val="00E47B3A"/>
    <w:rsid w:val="00E5360D"/>
    <w:rsid w:val="00E56B35"/>
    <w:rsid w:val="00E610DC"/>
    <w:rsid w:val="00E61695"/>
    <w:rsid w:val="00E637A6"/>
    <w:rsid w:val="00E6415C"/>
    <w:rsid w:val="00E64295"/>
    <w:rsid w:val="00E658FF"/>
    <w:rsid w:val="00E66DB5"/>
    <w:rsid w:val="00E67123"/>
    <w:rsid w:val="00E67F0B"/>
    <w:rsid w:val="00E72F7D"/>
    <w:rsid w:val="00E74CD0"/>
    <w:rsid w:val="00E8016B"/>
    <w:rsid w:val="00E8381C"/>
    <w:rsid w:val="00E8782D"/>
    <w:rsid w:val="00E918A9"/>
    <w:rsid w:val="00E926B6"/>
    <w:rsid w:val="00E928A3"/>
    <w:rsid w:val="00E9742F"/>
    <w:rsid w:val="00E9760E"/>
    <w:rsid w:val="00EB12D9"/>
    <w:rsid w:val="00EB2D4F"/>
    <w:rsid w:val="00EB41F3"/>
    <w:rsid w:val="00EB523F"/>
    <w:rsid w:val="00EC33D9"/>
    <w:rsid w:val="00ED543F"/>
    <w:rsid w:val="00ED58ED"/>
    <w:rsid w:val="00ED7DF6"/>
    <w:rsid w:val="00EE1315"/>
    <w:rsid w:val="00EE1578"/>
    <w:rsid w:val="00EE4F18"/>
    <w:rsid w:val="00EE6939"/>
    <w:rsid w:val="00F05EF6"/>
    <w:rsid w:val="00F06F3F"/>
    <w:rsid w:val="00F07DC1"/>
    <w:rsid w:val="00F10110"/>
    <w:rsid w:val="00F1285B"/>
    <w:rsid w:val="00F1397F"/>
    <w:rsid w:val="00F16355"/>
    <w:rsid w:val="00F1694D"/>
    <w:rsid w:val="00F2056C"/>
    <w:rsid w:val="00F24294"/>
    <w:rsid w:val="00F25A83"/>
    <w:rsid w:val="00F34406"/>
    <w:rsid w:val="00F40DAA"/>
    <w:rsid w:val="00F43130"/>
    <w:rsid w:val="00F439D8"/>
    <w:rsid w:val="00F44F0E"/>
    <w:rsid w:val="00F46BF0"/>
    <w:rsid w:val="00F5133D"/>
    <w:rsid w:val="00F51A7B"/>
    <w:rsid w:val="00F5419D"/>
    <w:rsid w:val="00F5459F"/>
    <w:rsid w:val="00F569A9"/>
    <w:rsid w:val="00F5736E"/>
    <w:rsid w:val="00F66DB1"/>
    <w:rsid w:val="00F763C3"/>
    <w:rsid w:val="00F80E79"/>
    <w:rsid w:val="00F8612A"/>
    <w:rsid w:val="00F870A9"/>
    <w:rsid w:val="00F87361"/>
    <w:rsid w:val="00F915F3"/>
    <w:rsid w:val="00F9403E"/>
    <w:rsid w:val="00FA0E62"/>
    <w:rsid w:val="00FA1061"/>
    <w:rsid w:val="00FA182E"/>
    <w:rsid w:val="00FA2548"/>
    <w:rsid w:val="00FB57C3"/>
    <w:rsid w:val="00FB6890"/>
    <w:rsid w:val="00FC1D4F"/>
    <w:rsid w:val="00FC75F5"/>
    <w:rsid w:val="00FD200C"/>
    <w:rsid w:val="00FD2DE8"/>
    <w:rsid w:val="00FD670D"/>
    <w:rsid w:val="00FD765B"/>
    <w:rsid w:val="00FE1B06"/>
    <w:rsid w:val="00FE1FCB"/>
    <w:rsid w:val="00FE3405"/>
    <w:rsid w:val="00FE4F1B"/>
    <w:rsid w:val="00FF023B"/>
    <w:rsid w:val="00FF0E42"/>
    <w:rsid w:val="00FF39D3"/>
    <w:rsid w:val="00FF448A"/>
    <w:rsid w:val="084709C2"/>
    <w:rsid w:val="21DE13B5"/>
    <w:rsid w:val="24554B03"/>
    <w:rsid w:val="586170D6"/>
    <w:rsid w:val="602435B4"/>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1C0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NZ"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Emphasis"/>
    <w:uiPriority w:val="20"/>
    <w:qFormat/>
    <w:rPr>
      <w:i/>
      <w:iCs/>
    </w:rPr>
  </w:style>
  <w:style w:type="character" w:customStyle="1" w:styleId="Char">
    <w:name w:val="页眉 Char"/>
    <w:link w:val="a5"/>
    <w:uiPriority w:val="99"/>
    <w:semiHidden/>
    <w:rPr>
      <w:sz w:val="18"/>
      <w:szCs w:val="18"/>
    </w:rPr>
  </w:style>
  <w:style w:type="character" w:customStyle="1" w:styleId="Char0">
    <w:name w:val="页脚 Char"/>
    <w:link w:val="a6"/>
    <w:uiPriority w:val="99"/>
    <w:rPr>
      <w:sz w:val="18"/>
      <w:szCs w:val="18"/>
    </w:rPr>
  </w:style>
  <w:style w:type="character" w:customStyle="1" w:styleId="Char1">
    <w:name w:val="批注框文本 Char"/>
    <w:link w:val="a7"/>
    <w:uiPriority w:val="99"/>
    <w:semiHidden/>
    <w:rPr>
      <w:sz w:val="18"/>
      <w:szCs w:val="18"/>
    </w:rPr>
  </w:style>
  <w:style w:type="character" w:customStyle="1" w:styleId="apple-converted-space">
    <w:name w:val="apple-converted-space"/>
    <w:basedOn w:val="a0"/>
  </w:style>
  <w:style w:type="paragraph" w:styleId="a8">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7">
    <w:name w:val="Balloon Text"/>
    <w:basedOn w:val="a"/>
    <w:link w:val="Char1"/>
    <w:uiPriority w:val="99"/>
    <w:unhideWhenUsed/>
    <w:rPr>
      <w:sz w:val="18"/>
      <w:szCs w:val="18"/>
    </w:r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paragraph" w:styleId="a9">
    <w:name w:val="List Paragraph"/>
    <w:basedOn w:val="a"/>
    <w:uiPriority w:val="34"/>
    <w:qFormat/>
    <w:pPr>
      <w:widowControl/>
      <w:ind w:firstLineChars="200" w:firstLine="420"/>
      <w:jc w:val="left"/>
    </w:pPr>
    <w:rPr>
      <w:rFonts w:ascii="宋体" w:hAnsi="宋体" w:cs="宋体"/>
      <w:kern w:val="0"/>
      <w:sz w:val="24"/>
      <w:szCs w:val="24"/>
    </w:rPr>
  </w:style>
  <w:style w:type="paragraph" w:styleId="aa">
    <w:name w:val="No Spacing"/>
    <w:uiPriority w:val="1"/>
    <w:qFormat/>
    <w:rsid w:val="00E032C3"/>
    <w:pPr>
      <w:widowControl w:val="0"/>
      <w:jc w:val="both"/>
    </w:pPr>
    <w:rPr>
      <w:rFonts w:ascii="Times New Roman" w:hAnsi="Times New Roman"/>
      <w:kern w:val="2"/>
      <w:sz w:val="21"/>
      <w:szCs w:val="24"/>
      <w:lang w:val="en-US"/>
    </w:rPr>
  </w:style>
  <w:style w:type="paragraph" w:customStyle="1" w:styleId="EndNoteBibliographyTitle">
    <w:name w:val="EndNote Bibliography Title"/>
    <w:basedOn w:val="a"/>
    <w:link w:val="EndNoteBibliographyTitleChar"/>
    <w:rsid w:val="005E16C0"/>
    <w:pPr>
      <w:jc w:val="center"/>
    </w:pPr>
    <w:rPr>
      <w:rFonts w:cs="Calibri"/>
      <w:noProof/>
      <w:sz w:val="20"/>
    </w:rPr>
  </w:style>
  <w:style w:type="character" w:customStyle="1" w:styleId="EndNoteBibliographyTitleChar">
    <w:name w:val="EndNote Bibliography Title Char"/>
    <w:link w:val="EndNoteBibliographyTitle"/>
    <w:rsid w:val="005E16C0"/>
    <w:rPr>
      <w:rFonts w:cs="Calibri"/>
      <w:noProof/>
      <w:kern w:val="2"/>
      <w:szCs w:val="22"/>
    </w:rPr>
  </w:style>
  <w:style w:type="paragraph" w:customStyle="1" w:styleId="EndNoteBibliography">
    <w:name w:val="EndNote Bibliography"/>
    <w:basedOn w:val="a"/>
    <w:link w:val="EndNoteBibliographyChar"/>
    <w:rsid w:val="005E16C0"/>
    <w:rPr>
      <w:rFonts w:cs="Calibri"/>
      <w:noProof/>
      <w:sz w:val="20"/>
    </w:rPr>
  </w:style>
  <w:style w:type="character" w:customStyle="1" w:styleId="EndNoteBibliographyChar">
    <w:name w:val="EndNote Bibliography Char"/>
    <w:link w:val="EndNoteBibliography"/>
    <w:rsid w:val="005E16C0"/>
    <w:rPr>
      <w:rFonts w:cs="Calibri"/>
      <w:noProof/>
      <w:kern w:val="2"/>
      <w:szCs w:val="22"/>
    </w:rPr>
  </w:style>
  <w:style w:type="character" w:customStyle="1" w:styleId="ab">
    <w:name w:val="_"/>
    <w:rsid w:val="00A64C7A"/>
  </w:style>
  <w:style w:type="character" w:customStyle="1" w:styleId="fc1">
    <w:name w:val="fc1"/>
    <w:rsid w:val="00A64C7A"/>
  </w:style>
  <w:style w:type="character" w:customStyle="1" w:styleId="ff6">
    <w:name w:val="ff6"/>
    <w:rsid w:val="00A64C7A"/>
  </w:style>
  <w:style w:type="character" w:customStyle="1" w:styleId="ff7">
    <w:name w:val="ff7"/>
    <w:rsid w:val="00A64C7A"/>
  </w:style>
  <w:style w:type="character" w:customStyle="1" w:styleId="ff8">
    <w:name w:val="ff8"/>
    <w:rsid w:val="00A64C7A"/>
  </w:style>
  <w:style w:type="table" w:styleId="ac">
    <w:name w:val="Table Grid"/>
    <w:basedOn w:val="a1"/>
    <w:uiPriority w:val="59"/>
    <w:rsid w:val="005477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3F4C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NZ"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Emphasis"/>
    <w:uiPriority w:val="20"/>
    <w:qFormat/>
    <w:rPr>
      <w:i/>
      <w:iCs/>
    </w:rPr>
  </w:style>
  <w:style w:type="character" w:customStyle="1" w:styleId="Char">
    <w:name w:val="页眉 Char"/>
    <w:link w:val="a5"/>
    <w:uiPriority w:val="99"/>
    <w:semiHidden/>
    <w:rPr>
      <w:sz w:val="18"/>
      <w:szCs w:val="18"/>
    </w:rPr>
  </w:style>
  <w:style w:type="character" w:customStyle="1" w:styleId="Char0">
    <w:name w:val="页脚 Char"/>
    <w:link w:val="a6"/>
    <w:uiPriority w:val="99"/>
    <w:rPr>
      <w:sz w:val="18"/>
      <w:szCs w:val="18"/>
    </w:rPr>
  </w:style>
  <w:style w:type="character" w:customStyle="1" w:styleId="Char1">
    <w:name w:val="批注框文本 Char"/>
    <w:link w:val="a7"/>
    <w:uiPriority w:val="99"/>
    <w:semiHidden/>
    <w:rPr>
      <w:sz w:val="18"/>
      <w:szCs w:val="18"/>
    </w:rPr>
  </w:style>
  <w:style w:type="character" w:customStyle="1" w:styleId="apple-converted-space">
    <w:name w:val="apple-converted-space"/>
    <w:basedOn w:val="a0"/>
  </w:style>
  <w:style w:type="paragraph" w:styleId="a8">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7">
    <w:name w:val="Balloon Text"/>
    <w:basedOn w:val="a"/>
    <w:link w:val="Char1"/>
    <w:uiPriority w:val="99"/>
    <w:unhideWhenUsed/>
    <w:rPr>
      <w:sz w:val="18"/>
      <w:szCs w:val="18"/>
    </w:r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paragraph" w:styleId="a9">
    <w:name w:val="List Paragraph"/>
    <w:basedOn w:val="a"/>
    <w:uiPriority w:val="34"/>
    <w:qFormat/>
    <w:pPr>
      <w:widowControl/>
      <w:ind w:firstLineChars="200" w:firstLine="420"/>
      <w:jc w:val="left"/>
    </w:pPr>
    <w:rPr>
      <w:rFonts w:ascii="宋体" w:hAnsi="宋体" w:cs="宋体"/>
      <w:kern w:val="0"/>
      <w:sz w:val="24"/>
      <w:szCs w:val="24"/>
    </w:rPr>
  </w:style>
  <w:style w:type="paragraph" w:styleId="aa">
    <w:name w:val="No Spacing"/>
    <w:uiPriority w:val="1"/>
    <w:qFormat/>
    <w:rsid w:val="00E032C3"/>
    <w:pPr>
      <w:widowControl w:val="0"/>
      <w:jc w:val="both"/>
    </w:pPr>
    <w:rPr>
      <w:rFonts w:ascii="Times New Roman" w:hAnsi="Times New Roman"/>
      <w:kern w:val="2"/>
      <w:sz w:val="21"/>
      <w:szCs w:val="24"/>
      <w:lang w:val="en-US"/>
    </w:rPr>
  </w:style>
  <w:style w:type="paragraph" w:customStyle="1" w:styleId="EndNoteBibliographyTitle">
    <w:name w:val="EndNote Bibliography Title"/>
    <w:basedOn w:val="a"/>
    <w:link w:val="EndNoteBibliographyTitleChar"/>
    <w:rsid w:val="005E16C0"/>
    <w:pPr>
      <w:jc w:val="center"/>
    </w:pPr>
    <w:rPr>
      <w:rFonts w:cs="Calibri"/>
      <w:noProof/>
      <w:sz w:val="20"/>
    </w:rPr>
  </w:style>
  <w:style w:type="character" w:customStyle="1" w:styleId="EndNoteBibliographyTitleChar">
    <w:name w:val="EndNote Bibliography Title Char"/>
    <w:link w:val="EndNoteBibliographyTitle"/>
    <w:rsid w:val="005E16C0"/>
    <w:rPr>
      <w:rFonts w:cs="Calibri"/>
      <w:noProof/>
      <w:kern w:val="2"/>
      <w:szCs w:val="22"/>
    </w:rPr>
  </w:style>
  <w:style w:type="paragraph" w:customStyle="1" w:styleId="EndNoteBibliography">
    <w:name w:val="EndNote Bibliography"/>
    <w:basedOn w:val="a"/>
    <w:link w:val="EndNoteBibliographyChar"/>
    <w:rsid w:val="005E16C0"/>
    <w:rPr>
      <w:rFonts w:cs="Calibri"/>
      <w:noProof/>
      <w:sz w:val="20"/>
    </w:rPr>
  </w:style>
  <w:style w:type="character" w:customStyle="1" w:styleId="EndNoteBibliographyChar">
    <w:name w:val="EndNote Bibliography Char"/>
    <w:link w:val="EndNoteBibliography"/>
    <w:rsid w:val="005E16C0"/>
    <w:rPr>
      <w:rFonts w:cs="Calibri"/>
      <w:noProof/>
      <w:kern w:val="2"/>
      <w:szCs w:val="22"/>
    </w:rPr>
  </w:style>
  <w:style w:type="character" w:customStyle="1" w:styleId="ab">
    <w:name w:val="_"/>
    <w:rsid w:val="00A64C7A"/>
  </w:style>
  <w:style w:type="character" w:customStyle="1" w:styleId="fc1">
    <w:name w:val="fc1"/>
    <w:rsid w:val="00A64C7A"/>
  </w:style>
  <w:style w:type="character" w:customStyle="1" w:styleId="ff6">
    <w:name w:val="ff6"/>
    <w:rsid w:val="00A64C7A"/>
  </w:style>
  <w:style w:type="character" w:customStyle="1" w:styleId="ff7">
    <w:name w:val="ff7"/>
    <w:rsid w:val="00A64C7A"/>
  </w:style>
  <w:style w:type="character" w:customStyle="1" w:styleId="ff8">
    <w:name w:val="ff8"/>
    <w:rsid w:val="00A64C7A"/>
  </w:style>
  <w:style w:type="table" w:styleId="ac">
    <w:name w:val="Table Grid"/>
    <w:basedOn w:val="a1"/>
    <w:uiPriority w:val="59"/>
    <w:rsid w:val="005477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3F4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34955029">
      <w:bodyDiv w:val="1"/>
      <w:marLeft w:val="0"/>
      <w:marRight w:val="0"/>
      <w:marTop w:val="0"/>
      <w:marBottom w:val="0"/>
      <w:divBdr>
        <w:top w:val="none" w:sz="0" w:space="0" w:color="auto"/>
        <w:left w:val="none" w:sz="0" w:space="0" w:color="auto"/>
        <w:bottom w:val="none" w:sz="0" w:space="0" w:color="auto"/>
        <w:right w:val="none" w:sz="0" w:space="0" w:color="auto"/>
      </w:divBdr>
    </w:div>
    <w:div w:id="192348823">
      <w:bodyDiv w:val="1"/>
      <w:marLeft w:val="0"/>
      <w:marRight w:val="0"/>
      <w:marTop w:val="0"/>
      <w:marBottom w:val="0"/>
      <w:divBdr>
        <w:top w:val="none" w:sz="0" w:space="0" w:color="auto"/>
        <w:left w:val="none" w:sz="0" w:space="0" w:color="auto"/>
        <w:bottom w:val="none" w:sz="0" w:space="0" w:color="auto"/>
        <w:right w:val="none" w:sz="0" w:space="0" w:color="auto"/>
      </w:divBdr>
    </w:div>
    <w:div w:id="241764153">
      <w:bodyDiv w:val="1"/>
      <w:marLeft w:val="0"/>
      <w:marRight w:val="0"/>
      <w:marTop w:val="0"/>
      <w:marBottom w:val="0"/>
      <w:divBdr>
        <w:top w:val="none" w:sz="0" w:space="0" w:color="auto"/>
        <w:left w:val="none" w:sz="0" w:space="0" w:color="auto"/>
        <w:bottom w:val="none" w:sz="0" w:space="0" w:color="auto"/>
        <w:right w:val="none" w:sz="0" w:space="0" w:color="auto"/>
      </w:divBdr>
    </w:div>
    <w:div w:id="389809560">
      <w:bodyDiv w:val="1"/>
      <w:marLeft w:val="0"/>
      <w:marRight w:val="0"/>
      <w:marTop w:val="0"/>
      <w:marBottom w:val="0"/>
      <w:divBdr>
        <w:top w:val="none" w:sz="0" w:space="0" w:color="auto"/>
        <w:left w:val="none" w:sz="0" w:space="0" w:color="auto"/>
        <w:bottom w:val="none" w:sz="0" w:space="0" w:color="auto"/>
        <w:right w:val="none" w:sz="0" w:space="0" w:color="auto"/>
      </w:divBdr>
    </w:div>
    <w:div w:id="727798930">
      <w:bodyDiv w:val="1"/>
      <w:marLeft w:val="0"/>
      <w:marRight w:val="0"/>
      <w:marTop w:val="0"/>
      <w:marBottom w:val="0"/>
      <w:divBdr>
        <w:top w:val="none" w:sz="0" w:space="0" w:color="auto"/>
        <w:left w:val="none" w:sz="0" w:space="0" w:color="auto"/>
        <w:bottom w:val="none" w:sz="0" w:space="0" w:color="auto"/>
        <w:right w:val="none" w:sz="0" w:space="0" w:color="auto"/>
      </w:divBdr>
      <w:divsChild>
        <w:div w:id="45104403">
          <w:marLeft w:val="0"/>
          <w:marRight w:val="0"/>
          <w:marTop w:val="0"/>
          <w:marBottom w:val="0"/>
          <w:divBdr>
            <w:top w:val="none" w:sz="0" w:space="0" w:color="auto"/>
            <w:left w:val="none" w:sz="0" w:space="0" w:color="auto"/>
            <w:bottom w:val="none" w:sz="0" w:space="0" w:color="auto"/>
            <w:right w:val="none" w:sz="0" w:space="0" w:color="auto"/>
          </w:divBdr>
        </w:div>
        <w:div w:id="61997159">
          <w:marLeft w:val="0"/>
          <w:marRight w:val="0"/>
          <w:marTop w:val="0"/>
          <w:marBottom w:val="0"/>
          <w:divBdr>
            <w:top w:val="none" w:sz="0" w:space="0" w:color="auto"/>
            <w:left w:val="none" w:sz="0" w:space="0" w:color="auto"/>
            <w:bottom w:val="none" w:sz="0" w:space="0" w:color="auto"/>
            <w:right w:val="none" w:sz="0" w:space="0" w:color="auto"/>
          </w:divBdr>
        </w:div>
        <w:div w:id="62022191">
          <w:marLeft w:val="0"/>
          <w:marRight w:val="0"/>
          <w:marTop w:val="0"/>
          <w:marBottom w:val="0"/>
          <w:divBdr>
            <w:top w:val="none" w:sz="0" w:space="0" w:color="auto"/>
            <w:left w:val="none" w:sz="0" w:space="0" w:color="auto"/>
            <w:bottom w:val="none" w:sz="0" w:space="0" w:color="auto"/>
            <w:right w:val="none" w:sz="0" w:space="0" w:color="auto"/>
          </w:divBdr>
        </w:div>
        <w:div w:id="290094821">
          <w:marLeft w:val="0"/>
          <w:marRight w:val="0"/>
          <w:marTop w:val="0"/>
          <w:marBottom w:val="0"/>
          <w:divBdr>
            <w:top w:val="none" w:sz="0" w:space="0" w:color="auto"/>
            <w:left w:val="none" w:sz="0" w:space="0" w:color="auto"/>
            <w:bottom w:val="none" w:sz="0" w:space="0" w:color="auto"/>
            <w:right w:val="none" w:sz="0" w:space="0" w:color="auto"/>
          </w:divBdr>
        </w:div>
        <w:div w:id="304313347">
          <w:marLeft w:val="0"/>
          <w:marRight w:val="0"/>
          <w:marTop w:val="0"/>
          <w:marBottom w:val="0"/>
          <w:divBdr>
            <w:top w:val="none" w:sz="0" w:space="0" w:color="auto"/>
            <w:left w:val="none" w:sz="0" w:space="0" w:color="auto"/>
            <w:bottom w:val="none" w:sz="0" w:space="0" w:color="auto"/>
            <w:right w:val="none" w:sz="0" w:space="0" w:color="auto"/>
          </w:divBdr>
        </w:div>
        <w:div w:id="341591988">
          <w:marLeft w:val="0"/>
          <w:marRight w:val="0"/>
          <w:marTop w:val="0"/>
          <w:marBottom w:val="0"/>
          <w:divBdr>
            <w:top w:val="none" w:sz="0" w:space="0" w:color="auto"/>
            <w:left w:val="none" w:sz="0" w:space="0" w:color="auto"/>
            <w:bottom w:val="none" w:sz="0" w:space="0" w:color="auto"/>
            <w:right w:val="none" w:sz="0" w:space="0" w:color="auto"/>
          </w:divBdr>
        </w:div>
        <w:div w:id="400181251">
          <w:marLeft w:val="0"/>
          <w:marRight w:val="0"/>
          <w:marTop w:val="0"/>
          <w:marBottom w:val="0"/>
          <w:divBdr>
            <w:top w:val="none" w:sz="0" w:space="0" w:color="auto"/>
            <w:left w:val="none" w:sz="0" w:space="0" w:color="auto"/>
            <w:bottom w:val="none" w:sz="0" w:space="0" w:color="auto"/>
            <w:right w:val="none" w:sz="0" w:space="0" w:color="auto"/>
          </w:divBdr>
        </w:div>
        <w:div w:id="517504058">
          <w:marLeft w:val="0"/>
          <w:marRight w:val="0"/>
          <w:marTop w:val="0"/>
          <w:marBottom w:val="0"/>
          <w:divBdr>
            <w:top w:val="none" w:sz="0" w:space="0" w:color="auto"/>
            <w:left w:val="none" w:sz="0" w:space="0" w:color="auto"/>
            <w:bottom w:val="none" w:sz="0" w:space="0" w:color="auto"/>
            <w:right w:val="none" w:sz="0" w:space="0" w:color="auto"/>
          </w:divBdr>
        </w:div>
        <w:div w:id="529801623">
          <w:marLeft w:val="0"/>
          <w:marRight w:val="0"/>
          <w:marTop w:val="0"/>
          <w:marBottom w:val="0"/>
          <w:divBdr>
            <w:top w:val="none" w:sz="0" w:space="0" w:color="auto"/>
            <w:left w:val="none" w:sz="0" w:space="0" w:color="auto"/>
            <w:bottom w:val="none" w:sz="0" w:space="0" w:color="auto"/>
            <w:right w:val="none" w:sz="0" w:space="0" w:color="auto"/>
          </w:divBdr>
        </w:div>
        <w:div w:id="535002853">
          <w:marLeft w:val="0"/>
          <w:marRight w:val="0"/>
          <w:marTop w:val="0"/>
          <w:marBottom w:val="0"/>
          <w:divBdr>
            <w:top w:val="none" w:sz="0" w:space="0" w:color="auto"/>
            <w:left w:val="none" w:sz="0" w:space="0" w:color="auto"/>
            <w:bottom w:val="none" w:sz="0" w:space="0" w:color="auto"/>
            <w:right w:val="none" w:sz="0" w:space="0" w:color="auto"/>
          </w:divBdr>
        </w:div>
        <w:div w:id="627322979">
          <w:marLeft w:val="0"/>
          <w:marRight w:val="0"/>
          <w:marTop w:val="0"/>
          <w:marBottom w:val="0"/>
          <w:divBdr>
            <w:top w:val="none" w:sz="0" w:space="0" w:color="auto"/>
            <w:left w:val="none" w:sz="0" w:space="0" w:color="auto"/>
            <w:bottom w:val="none" w:sz="0" w:space="0" w:color="auto"/>
            <w:right w:val="none" w:sz="0" w:space="0" w:color="auto"/>
          </w:divBdr>
        </w:div>
        <w:div w:id="754667772">
          <w:marLeft w:val="0"/>
          <w:marRight w:val="0"/>
          <w:marTop w:val="0"/>
          <w:marBottom w:val="0"/>
          <w:divBdr>
            <w:top w:val="none" w:sz="0" w:space="0" w:color="auto"/>
            <w:left w:val="none" w:sz="0" w:space="0" w:color="auto"/>
            <w:bottom w:val="none" w:sz="0" w:space="0" w:color="auto"/>
            <w:right w:val="none" w:sz="0" w:space="0" w:color="auto"/>
          </w:divBdr>
        </w:div>
        <w:div w:id="767041783">
          <w:marLeft w:val="0"/>
          <w:marRight w:val="0"/>
          <w:marTop w:val="0"/>
          <w:marBottom w:val="0"/>
          <w:divBdr>
            <w:top w:val="none" w:sz="0" w:space="0" w:color="auto"/>
            <w:left w:val="none" w:sz="0" w:space="0" w:color="auto"/>
            <w:bottom w:val="none" w:sz="0" w:space="0" w:color="auto"/>
            <w:right w:val="none" w:sz="0" w:space="0" w:color="auto"/>
          </w:divBdr>
        </w:div>
        <w:div w:id="938367718">
          <w:marLeft w:val="0"/>
          <w:marRight w:val="0"/>
          <w:marTop w:val="0"/>
          <w:marBottom w:val="0"/>
          <w:divBdr>
            <w:top w:val="none" w:sz="0" w:space="0" w:color="auto"/>
            <w:left w:val="none" w:sz="0" w:space="0" w:color="auto"/>
            <w:bottom w:val="none" w:sz="0" w:space="0" w:color="auto"/>
            <w:right w:val="none" w:sz="0" w:space="0" w:color="auto"/>
          </w:divBdr>
        </w:div>
        <w:div w:id="1008213778">
          <w:marLeft w:val="0"/>
          <w:marRight w:val="0"/>
          <w:marTop w:val="0"/>
          <w:marBottom w:val="0"/>
          <w:divBdr>
            <w:top w:val="none" w:sz="0" w:space="0" w:color="auto"/>
            <w:left w:val="none" w:sz="0" w:space="0" w:color="auto"/>
            <w:bottom w:val="none" w:sz="0" w:space="0" w:color="auto"/>
            <w:right w:val="none" w:sz="0" w:space="0" w:color="auto"/>
          </w:divBdr>
        </w:div>
        <w:div w:id="1070930069">
          <w:marLeft w:val="0"/>
          <w:marRight w:val="0"/>
          <w:marTop w:val="0"/>
          <w:marBottom w:val="0"/>
          <w:divBdr>
            <w:top w:val="none" w:sz="0" w:space="0" w:color="auto"/>
            <w:left w:val="none" w:sz="0" w:space="0" w:color="auto"/>
            <w:bottom w:val="none" w:sz="0" w:space="0" w:color="auto"/>
            <w:right w:val="none" w:sz="0" w:space="0" w:color="auto"/>
          </w:divBdr>
        </w:div>
        <w:div w:id="1144086596">
          <w:marLeft w:val="0"/>
          <w:marRight w:val="0"/>
          <w:marTop w:val="0"/>
          <w:marBottom w:val="0"/>
          <w:divBdr>
            <w:top w:val="none" w:sz="0" w:space="0" w:color="auto"/>
            <w:left w:val="none" w:sz="0" w:space="0" w:color="auto"/>
            <w:bottom w:val="none" w:sz="0" w:space="0" w:color="auto"/>
            <w:right w:val="none" w:sz="0" w:space="0" w:color="auto"/>
          </w:divBdr>
        </w:div>
        <w:div w:id="1160341421">
          <w:marLeft w:val="0"/>
          <w:marRight w:val="0"/>
          <w:marTop w:val="0"/>
          <w:marBottom w:val="0"/>
          <w:divBdr>
            <w:top w:val="none" w:sz="0" w:space="0" w:color="auto"/>
            <w:left w:val="none" w:sz="0" w:space="0" w:color="auto"/>
            <w:bottom w:val="none" w:sz="0" w:space="0" w:color="auto"/>
            <w:right w:val="none" w:sz="0" w:space="0" w:color="auto"/>
          </w:divBdr>
        </w:div>
        <w:div w:id="1225870636">
          <w:marLeft w:val="0"/>
          <w:marRight w:val="0"/>
          <w:marTop w:val="0"/>
          <w:marBottom w:val="0"/>
          <w:divBdr>
            <w:top w:val="none" w:sz="0" w:space="0" w:color="auto"/>
            <w:left w:val="none" w:sz="0" w:space="0" w:color="auto"/>
            <w:bottom w:val="none" w:sz="0" w:space="0" w:color="auto"/>
            <w:right w:val="none" w:sz="0" w:space="0" w:color="auto"/>
          </w:divBdr>
        </w:div>
        <w:div w:id="1245919686">
          <w:marLeft w:val="0"/>
          <w:marRight w:val="0"/>
          <w:marTop w:val="0"/>
          <w:marBottom w:val="0"/>
          <w:divBdr>
            <w:top w:val="none" w:sz="0" w:space="0" w:color="auto"/>
            <w:left w:val="none" w:sz="0" w:space="0" w:color="auto"/>
            <w:bottom w:val="none" w:sz="0" w:space="0" w:color="auto"/>
            <w:right w:val="none" w:sz="0" w:space="0" w:color="auto"/>
          </w:divBdr>
        </w:div>
        <w:div w:id="1284573649">
          <w:marLeft w:val="0"/>
          <w:marRight w:val="0"/>
          <w:marTop w:val="0"/>
          <w:marBottom w:val="0"/>
          <w:divBdr>
            <w:top w:val="none" w:sz="0" w:space="0" w:color="auto"/>
            <w:left w:val="none" w:sz="0" w:space="0" w:color="auto"/>
            <w:bottom w:val="none" w:sz="0" w:space="0" w:color="auto"/>
            <w:right w:val="none" w:sz="0" w:space="0" w:color="auto"/>
          </w:divBdr>
        </w:div>
        <w:div w:id="1342975312">
          <w:marLeft w:val="0"/>
          <w:marRight w:val="0"/>
          <w:marTop w:val="0"/>
          <w:marBottom w:val="0"/>
          <w:divBdr>
            <w:top w:val="none" w:sz="0" w:space="0" w:color="auto"/>
            <w:left w:val="none" w:sz="0" w:space="0" w:color="auto"/>
            <w:bottom w:val="none" w:sz="0" w:space="0" w:color="auto"/>
            <w:right w:val="none" w:sz="0" w:space="0" w:color="auto"/>
          </w:divBdr>
        </w:div>
        <w:div w:id="1371422680">
          <w:marLeft w:val="0"/>
          <w:marRight w:val="0"/>
          <w:marTop w:val="0"/>
          <w:marBottom w:val="0"/>
          <w:divBdr>
            <w:top w:val="none" w:sz="0" w:space="0" w:color="auto"/>
            <w:left w:val="none" w:sz="0" w:space="0" w:color="auto"/>
            <w:bottom w:val="none" w:sz="0" w:space="0" w:color="auto"/>
            <w:right w:val="none" w:sz="0" w:space="0" w:color="auto"/>
          </w:divBdr>
        </w:div>
        <w:div w:id="1442336113">
          <w:marLeft w:val="0"/>
          <w:marRight w:val="0"/>
          <w:marTop w:val="0"/>
          <w:marBottom w:val="0"/>
          <w:divBdr>
            <w:top w:val="none" w:sz="0" w:space="0" w:color="auto"/>
            <w:left w:val="none" w:sz="0" w:space="0" w:color="auto"/>
            <w:bottom w:val="none" w:sz="0" w:space="0" w:color="auto"/>
            <w:right w:val="none" w:sz="0" w:space="0" w:color="auto"/>
          </w:divBdr>
        </w:div>
        <w:div w:id="1473448379">
          <w:marLeft w:val="0"/>
          <w:marRight w:val="0"/>
          <w:marTop w:val="0"/>
          <w:marBottom w:val="0"/>
          <w:divBdr>
            <w:top w:val="none" w:sz="0" w:space="0" w:color="auto"/>
            <w:left w:val="none" w:sz="0" w:space="0" w:color="auto"/>
            <w:bottom w:val="none" w:sz="0" w:space="0" w:color="auto"/>
            <w:right w:val="none" w:sz="0" w:space="0" w:color="auto"/>
          </w:divBdr>
        </w:div>
        <w:div w:id="1612274539">
          <w:marLeft w:val="0"/>
          <w:marRight w:val="0"/>
          <w:marTop w:val="0"/>
          <w:marBottom w:val="0"/>
          <w:divBdr>
            <w:top w:val="none" w:sz="0" w:space="0" w:color="auto"/>
            <w:left w:val="none" w:sz="0" w:space="0" w:color="auto"/>
            <w:bottom w:val="none" w:sz="0" w:space="0" w:color="auto"/>
            <w:right w:val="none" w:sz="0" w:space="0" w:color="auto"/>
          </w:divBdr>
        </w:div>
        <w:div w:id="1731492196">
          <w:marLeft w:val="0"/>
          <w:marRight w:val="0"/>
          <w:marTop w:val="0"/>
          <w:marBottom w:val="0"/>
          <w:divBdr>
            <w:top w:val="none" w:sz="0" w:space="0" w:color="auto"/>
            <w:left w:val="none" w:sz="0" w:space="0" w:color="auto"/>
            <w:bottom w:val="none" w:sz="0" w:space="0" w:color="auto"/>
            <w:right w:val="none" w:sz="0" w:space="0" w:color="auto"/>
          </w:divBdr>
        </w:div>
        <w:div w:id="1753962739">
          <w:marLeft w:val="0"/>
          <w:marRight w:val="0"/>
          <w:marTop w:val="0"/>
          <w:marBottom w:val="0"/>
          <w:divBdr>
            <w:top w:val="none" w:sz="0" w:space="0" w:color="auto"/>
            <w:left w:val="none" w:sz="0" w:space="0" w:color="auto"/>
            <w:bottom w:val="none" w:sz="0" w:space="0" w:color="auto"/>
            <w:right w:val="none" w:sz="0" w:space="0" w:color="auto"/>
          </w:divBdr>
        </w:div>
        <w:div w:id="1781027752">
          <w:marLeft w:val="0"/>
          <w:marRight w:val="0"/>
          <w:marTop w:val="0"/>
          <w:marBottom w:val="0"/>
          <w:divBdr>
            <w:top w:val="none" w:sz="0" w:space="0" w:color="auto"/>
            <w:left w:val="none" w:sz="0" w:space="0" w:color="auto"/>
            <w:bottom w:val="none" w:sz="0" w:space="0" w:color="auto"/>
            <w:right w:val="none" w:sz="0" w:space="0" w:color="auto"/>
          </w:divBdr>
        </w:div>
        <w:div w:id="1925063268">
          <w:marLeft w:val="0"/>
          <w:marRight w:val="0"/>
          <w:marTop w:val="0"/>
          <w:marBottom w:val="0"/>
          <w:divBdr>
            <w:top w:val="none" w:sz="0" w:space="0" w:color="auto"/>
            <w:left w:val="none" w:sz="0" w:space="0" w:color="auto"/>
            <w:bottom w:val="none" w:sz="0" w:space="0" w:color="auto"/>
            <w:right w:val="none" w:sz="0" w:space="0" w:color="auto"/>
          </w:divBdr>
        </w:div>
        <w:div w:id="1931036148">
          <w:marLeft w:val="0"/>
          <w:marRight w:val="0"/>
          <w:marTop w:val="0"/>
          <w:marBottom w:val="0"/>
          <w:divBdr>
            <w:top w:val="none" w:sz="0" w:space="0" w:color="auto"/>
            <w:left w:val="none" w:sz="0" w:space="0" w:color="auto"/>
            <w:bottom w:val="none" w:sz="0" w:space="0" w:color="auto"/>
            <w:right w:val="none" w:sz="0" w:space="0" w:color="auto"/>
          </w:divBdr>
        </w:div>
        <w:div w:id="2004354095">
          <w:marLeft w:val="0"/>
          <w:marRight w:val="0"/>
          <w:marTop w:val="0"/>
          <w:marBottom w:val="0"/>
          <w:divBdr>
            <w:top w:val="none" w:sz="0" w:space="0" w:color="auto"/>
            <w:left w:val="none" w:sz="0" w:space="0" w:color="auto"/>
            <w:bottom w:val="none" w:sz="0" w:space="0" w:color="auto"/>
            <w:right w:val="none" w:sz="0" w:space="0" w:color="auto"/>
          </w:divBdr>
        </w:div>
      </w:divsChild>
    </w:div>
    <w:div w:id="960234147">
      <w:bodyDiv w:val="1"/>
      <w:marLeft w:val="0"/>
      <w:marRight w:val="0"/>
      <w:marTop w:val="0"/>
      <w:marBottom w:val="0"/>
      <w:divBdr>
        <w:top w:val="none" w:sz="0" w:space="0" w:color="auto"/>
        <w:left w:val="none" w:sz="0" w:space="0" w:color="auto"/>
        <w:bottom w:val="none" w:sz="0" w:space="0" w:color="auto"/>
        <w:right w:val="none" w:sz="0" w:space="0" w:color="auto"/>
      </w:divBdr>
    </w:div>
    <w:div w:id="1241451964">
      <w:bodyDiv w:val="1"/>
      <w:marLeft w:val="0"/>
      <w:marRight w:val="0"/>
      <w:marTop w:val="0"/>
      <w:marBottom w:val="0"/>
      <w:divBdr>
        <w:top w:val="none" w:sz="0" w:space="0" w:color="auto"/>
        <w:left w:val="none" w:sz="0" w:space="0" w:color="auto"/>
        <w:bottom w:val="none" w:sz="0" w:space="0" w:color="auto"/>
        <w:right w:val="none" w:sz="0" w:space="0" w:color="auto"/>
      </w:divBdr>
    </w:div>
    <w:div w:id="157073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58CD-DE12-454A-AD73-1E8F3F29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27862</CharactersWithSpaces>
  <SharedDoc>false</SharedDoc>
  <HLinks>
    <vt:vector size="12" baseType="variant">
      <vt:variant>
        <vt:i4>3604485</vt:i4>
      </vt:variant>
      <vt:variant>
        <vt:i4>3</vt:i4>
      </vt:variant>
      <vt:variant>
        <vt:i4>0</vt:i4>
      </vt:variant>
      <vt:variant>
        <vt:i4>5</vt:i4>
      </vt:variant>
      <vt:variant>
        <vt:lpwstr>mailto:k.sun@auckland.ac.nz</vt:lpwstr>
      </vt:variant>
      <vt:variant>
        <vt:lpwstr/>
      </vt:variant>
      <vt:variant>
        <vt:i4>4718624</vt:i4>
      </vt:variant>
      <vt:variant>
        <vt:i4>0</vt:i4>
      </vt:variant>
      <vt:variant>
        <vt:i4>0</vt:i4>
      </vt:variant>
      <vt:variant>
        <vt:i4>5</vt:i4>
      </vt:variant>
      <vt:variant>
        <vt:lpwstr>mailto:sunxueying@hrbmu.edu.cn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4</cp:revision>
  <dcterms:created xsi:type="dcterms:W3CDTF">2018-12-18T11:30:00Z</dcterms:created>
  <dcterms:modified xsi:type="dcterms:W3CDTF">2019-01-28T09:39:00Z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