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1B67" w14:textId="026D7A69" w:rsidR="001D74DE" w:rsidRPr="00DC7FD2" w:rsidRDefault="001D74DE" w:rsidP="00DC7FD2">
      <w:pPr>
        <w:adjustRightInd w:val="0"/>
        <w:snapToGrid w:val="0"/>
        <w:spacing w:after="0" w:line="360" w:lineRule="auto"/>
        <w:jc w:val="both"/>
        <w:rPr>
          <w:rFonts w:ascii="Book Antiqua" w:eastAsia="Times New Roman" w:hAnsi="Book Antiqua" w:cs="SimSun"/>
          <w:i/>
          <w:sz w:val="24"/>
          <w:szCs w:val="24"/>
        </w:rPr>
      </w:pPr>
      <w:r w:rsidRPr="00DC7FD2">
        <w:rPr>
          <w:rFonts w:ascii="Book Antiqua" w:eastAsia="Times New Roman" w:hAnsi="Book Antiqua" w:cs="SimSun"/>
          <w:b/>
          <w:sz w:val="24"/>
          <w:szCs w:val="24"/>
        </w:rPr>
        <w:t xml:space="preserve">Name of journal: </w:t>
      </w:r>
      <w:r w:rsidRPr="00DC7FD2">
        <w:rPr>
          <w:rFonts w:ascii="Book Antiqua" w:eastAsia="Times New Roman" w:hAnsi="Book Antiqua" w:cs="SimSun"/>
          <w:i/>
          <w:sz w:val="24"/>
          <w:szCs w:val="24"/>
        </w:rPr>
        <w:t>World Journal of Clinical Cases</w:t>
      </w:r>
    </w:p>
    <w:p w14:paraId="2EFBFB30" w14:textId="6643ECBD" w:rsidR="001D74DE" w:rsidRPr="00DC7FD2" w:rsidRDefault="001D74DE" w:rsidP="00DC7FD2">
      <w:pPr>
        <w:adjustRightInd w:val="0"/>
        <w:snapToGrid w:val="0"/>
        <w:spacing w:after="0" w:line="360" w:lineRule="auto"/>
        <w:jc w:val="both"/>
        <w:rPr>
          <w:rFonts w:ascii="Book Antiqua" w:hAnsi="Book Antiqua" w:cs="Arial"/>
          <w:b/>
          <w:sz w:val="24"/>
          <w:szCs w:val="24"/>
          <w:lang w:eastAsia="zh-CN"/>
        </w:rPr>
      </w:pPr>
      <w:r w:rsidRPr="00DC7FD2">
        <w:rPr>
          <w:rFonts w:ascii="Book Antiqua" w:hAnsi="Book Antiqua" w:cs="Arial"/>
          <w:b/>
          <w:sz w:val="24"/>
          <w:szCs w:val="24"/>
        </w:rPr>
        <w:t xml:space="preserve">Manuscript NO: </w:t>
      </w:r>
      <w:r w:rsidRPr="00DC7FD2">
        <w:rPr>
          <w:rFonts w:ascii="Book Antiqua" w:hAnsi="Book Antiqua" w:cs="Arial"/>
          <w:sz w:val="24"/>
          <w:szCs w:val="24"/>
          <w:lang w:eastAsia="zh-CN"/>
        </w:rPr>
        <w:t>43214</w:t>
      </w:r>
    </w:p>
    <w:p w14:paraId="13E01FD4" w14:textId="6EACB978" w:rsidR="001D74DE" w:rsidRPr="00DC7FD2" w:rsidRDefault="001D74DE" w:rsidP="00DC7FD2">
      <w:pPr>
        <w:adjustRightInd w:val="0"/>
        <w:snapToGrid w:val="0"/>
        <w:spacing w:after="0" w:line="360" w:lineRule="auto"/>
        <w:jc w:val="both"/>
        <w:rPr>
          <w:rFonts w:ascii="Book Antiqua" w:eastAsia="YouYuan" w:hAnsi="Book Antiqua"/>
          <w:b/>
          <w:sz w:val="24"/>
          <w:szCs w:val="24"/>
          <w:lang w:eastAsia="zh-CN"/>
        </w:rPr>
      </w:pPr>
      <w:bookmarkStart w:id="0" w:name="OLE_LINK3"/>
      <w:bookmarkStart w:id="1" w:name="OLE_LINK4"/>
      <w:r w:rsidRPr="00DC7FD2">
        <w:rPr>
          <w:rFonts w:ascii="Book Antiqua" w:hAnsi="Book Antiqua"/>
          <w:b/>
          <w:color w:val="000000"/>
          <w:sz w:val="24"/>
          <w:szCs w:val="24"/>
          <w:shd w:val="clear" w:color="auto" w:fill="FFFFFF"/>
        </w:rPr>
        <w:t>Manuscript Type</w:t>
      </w:r>
      <w:r w:rsidRPr="00DC7FD2">
        <w:rPr>
          <w:rFonts w:ascii="Book Antiqua" w:hAnsi="Book Antiqua"/>
          <w:b/>
          <w:sz w:val="24"/>
          <w:szCs w:val="24"/>
        </w:rPr>
        <w:t>:</w:t>
      </w:r>
      <w:bookmarkEnd w:id="0"/>
      <w:bookmarkEnd w:id="1"/>
      <w:r w:rsidRPr="00DC7FD2">
        <w:rPr>
          <w:rFonts w:ascii="Book Antiqua" w:hAnsi="Book Antiqua"/>
          <w:b/>
          <w:sz w:val="24"/>
          <w:szCs w:val="24"/>
          <w:lang w:eastAsia="zh-CN"/>
        </w:rPr>
        <w:t xml:space="preserve"> </w:t>
      </w:r>
      <w:r w:rsidRPr="00DC7FD2">
        <w:rPr>
          <w:rFonts w:ascii="Book Antiqua" w:eastAsia="YouYuan" w:hAnsi="Book Antiqua"/>
          <w:sz w:val="24"/>
          <w:szCs w:val="24"/>
        </w:rPr>
        <w:t>SYSTEMATIC REVIEWS</w:t>
      </w:r>
    </w:p>
    <w:p w14:paraId="1831D51F" w14:textId="77777777" w:rsidR="001D74DE" w:rsidRPr="00DC7FD2" w:rsidRDefault="001D74DE" w:rsidP="00DC7FD2">
      <w:pPr>
        <w:tabs>
          <w:tab w:val="left" w:pos="-360"/>
          <w:tab w:val="left" w:pos="-180"/>
        </w:tabs>
        <w:spacing w:after="0" w:line="360" w:lineRule="auto"/>
        <w:jc w:val="both"/>
        <w:rPr>
          <w:rFonts w:ascii="Book Antiqua" w:hAnsi="Book Antiqua" w:cstheme="majorHAnsi"/>
          <w:b/>
          <w:sz w:val="24"/>
          <w:szCs w:val="24"/>
          <w:lang w:eastAsia="zh-CN"/>
        </w:rPr>
      </w:pPr>
    </w:p>
    <w:p w14:paraId="39E7B97E" w14:textId="26A1FBFA" w:rsidR="006424F3" w:rsidRPr="00DC7FD2" w:rsidRDefault="00477769" w:rsidP="00DC7FD2">
      <w:pPr>
        <w:tabs>
          <w:tab w:val="left" w:pos="-360"/>
          <w:tab w:val="left" w:pos="-180"/>
        </w:tabs>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Celiac crisis</w:t>
      </w:r>
      <w:r w:rsidR="00607C49" w:rsidRPr="00DC7FD2">
        <w:rPr>
          <w:rFonts w:ascii="Book Antiqua" w:hAnsi="Book Antiqua" w:cstheme="majorHAnsi"/>
          <w:b/>
          <w:sz w:val="24"/>
          <w:szCs w:val="24"/>
        </w:rPr>
        <w:t xml:space="preserve">, </w:t>
      </w:r>
      <w:r w:rsidR="00C26D23" w:rsidRPr="00DC7FD2">
        <w:rPr>
          <w:rFonts w:ascii="Book Antiqua" w:hAnsi="Book Antiqua" w:cstheme="majorHAnsi"/>
          <w:b/>
          <w:sz w:val="24"/>
          <w:szCs w:val="24"/>
        </w:rPr>
        <w:t xml:space="preserve">rare </w:t>
      </w:r>
      <w:r w:rsidR="001610A1" w:rsidRPr="00DC7FD2">
        <w:rPr>
          <w:rFonts w:ascii="Book Antiqua" w:hAnsi="Book Antiqua" w:cstheme="majorHAnsi"/>
          <w:b/>
          <w:sz w:val="24"/>
          <w:szCs w:val="24"/>
        </w:rPr>
        <w:t>occurrence in</w:t>
      </w:r>
      <w:r w:rsidR="00FB57D7" w:rsidRPr="00DC7FD2">
        <w:rPr>
          <w:rFonts w:ascii="Book Antiqua" w:hAnsi="Book Antiqua" w:cstheme="majorHAnsi"/>
          <w:b/>
          <w:sz w:val="24"/>
          <w:szCs w:val="24"/>
        </w:rPr>
        <w:t xml:space="preserve"> adult celiac disease</w:t>
      </w:r>
      <w:r w:rsidR="001610A1" w:rsidRPr="00DC7FD2">
        <w:rPr>
          <w:rFonts w:ascii="Book Antiqua" w:hAnsi="Book Antiqua" w:cstheme="majorHAnsi"/>
          <w:b/>
          <w:sz w:val="24"/>
          <w:szCs w:val="24"/>
        </w:rPr>
        <w:t xml:space="preserve">: </w:t>
      </w:r>
      <w:r w:rsidR="00750B3C" w:rsidRPr="00DC7FD2">
        <w:rPr>
          <w:rFonts w:ascii="Book Antiqua" w:hAnsi="Book Antiqua" w:cstheme="majorHAnsi"/>
          <w:b/>
          <w:sz w:val="24"/>
          <w:szCs w:val="24"/>
          <w:lang w:eastAsia="zh-CN"/>
        </w:rPr>
        <w:t>A system</w:t>
      </w:r>
      <w:r w:rsidR="007A744E" w:rsidRPr="00DC7FD2">
        <w:rPr>
          <w:rFonts w:ascii="Book Antiqua" w:hAnsi="Book Antiqua" w:cstheme="majorHAnsi"/>
          <w:b/>
          <w:sz w:val="24"/>
          <w:szCs w:val="24"/>
          <w:lang w:eastAsia="zh-CN"/>
        </w:rPr>
        <w:t>at</w:t>
      </w:r>
      <w:r w:rsidR="00750B3C" w:rsidRPr="00DC7FD2">
        <w:rPr>
          <w:rFonts w:ascii="Book Antiqua" w:hAnsi="Book Antiqua" w:cstheme="majorHAnsi"/>
          <w:b/>
          <w:sz w:val="24"/>
          <w:szCs w:val="24"/>
          <w:lang w:eastAsia="zh-CN"/>
        </w:rPr>
        <w:t xml:space="preserve">ic </w:t>
      </w:r>
      <w:r w:rsidR="001610A1" w:rsidRPr="00DC7FD2">
        <w:rPr>
          <w:rFonts w:ascii="Book Antiqua" w:hAnsi="Book Antiqua" w:cstheme="majorHAnsi"/>
          <w:b/>
          <w:sz w:val="24"/>
          <w:szCs w:val="24"/>
        </w:rPr>
        <w:t>review</w:t>
      </w:r>
    </w:p>
    <w:p w14:paraId="77CDF364" w14:textId="77777777" w:rsidR="00750B3C" w:rsidRPr="00DC7FD2" w:rsidRDefault="00750B3C" w:rsidP="00DC7FD2">
      <w:pPr>
        <w:tabs>
          <w:tab w:val="left" w:pos="-360"/>
          <w:tab w:val="left" w:pos="1170"/>
        </w:tabs>
        <w:spacing w:after="0" w:line="360" w:lineRule="auto"/>
        <w:jc w:val="both"/>
        <w:rPr>
          <w:rFonts w:ascii="Book Antiqua" w:hAnsi="Book Antiqua" w:cstheme="majorHAnsi"/>
          <w:sz w:val="24"/>
          <w:szCs w:val="24"/>
          <w:lang w:eastAsia="zh-CN"/>
        </w:rPr>
      </w:pPr>
    </w:p>
    <w:p w14:paraId="22F7EB9C" w14:textId="5E97FAE0" w:rsidR="00805627" w:rsidRPr="00DC7FD2" w:rsidRDefault="00750B3C" w:rsidP="00DC7FD2">
      <w:pPr>
        <w:tabs>
          <w:tab w:val="left" w:pos="-360"/>
          <w:tab w:val="left" w:pos="1170"/>
        </w:tabs>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lang w:eastAsia="zh-CN"/>
        </w:rPr>
        <w:t xml:space="preserve">Balaban DV </w:t>
      </w:r>
      <w:r w:rsidRPr="00DC7FD2">
        <w:rPr>
          <w:rFonts w:ascii="Book Antiqua" w:hAnsi="Book Antiqua" w:cstheme="majorHAnsi"/>
          <w:i/>
          <w:sz w:val="24"/>
          <w:szCs w:val="24"/>
          <w:lang w:eastAsia="zh-CN"/>
        </w:rPr>
        <w:t>et al</w:t>
      </w:r>
      <w:r w:rsidRPr="00DC7FD2">
        <w:rPr>
          <w:rFonts w:ascii="Book Antiqua" w:hAnsi="Book Antiqua" w:cstheme="majorHAnsi"/>
          <w:sz w:val="24"/>
          <w:szCs w:val="24"/>
          <w:lang w:eastAsia="zh-CN"/>
        </w:rPr>
        <w:t>. Celiac crisis in adults</w:t>
      </w:r>
    </w:p>
    <w:p w14:paraId="63794F71" w14:textId="77777777" w:rsidR="00750B3C" w:rsidRPr="00DC7FD2" w:rsidRDefault="00750B3C" w:rsidP="00DC7FD2">
      <w:pPr>
        <w:tabs>
          <w:tab w:val="left" w:pos="-360"/>
          <w:tab w:val="left" w:pos="1170"/>
        </w:tabs>
        <w:spacing w:after="0" w:line="360" w:lineRule="auto"/>
        <w:jc w:val="both"/>
        <w:rPr>
          <w:rFonts w:ascii="Book Antiqua" w:hAnsi="Book Antiqua" w:cstheme="majorHAnsi"/>
          <w:sz w:val="24"/>
          <w:szCs w:val="24"/>
          <w:lang w:eastAsia="zh-CN"/>
        </w:rPr>
      </w:pPr>
    </w:p>
    <w:p w14:paraId="32FF38D1" w14:textId="5FBD674B" w:rsidR="00750B3C" w:rsidRPr="00DC7FD2" w:rsidRDefault="00750B3C" w:rsidP="00DC7FD2">
      <w:pPr>
        <w:tabs>
          <w:tab w:val="left" w:pos="-360"/>
          <w:tab w:val="left" w:pos="1170"/>
        </w:tabs>
        <w:spacing w:after="0" w:line="360" w:lineRule="auto"/>
        <w:jc w:val="both"/>
        <w:rPr>
          <w:rFonts w:ascii="Book Antiqua" w:hAnsi="Book Antiqua"/>
          <w:sz w:val="24"/>
          <w:szCs w:val="24"/>
          <w:lang w:eastAsia="zh-CN"/>
        </w:rPr>
      </w:pPr>
      <w:r w:rsidRPr="00DC7FD2">
        <w:rPr>
          <w:rFonts w:ascii="Book Antiqua" w:hAnsi="Book Antiqua"/>
          <w:sz w:val="24"/>
          <w:szCs w:val="24"/>
        </w:rPr>
        <w:t>Daniel Vasile Balaban</w:t>
      </w:r>
      <w:r w:rsidRPr="00DC7FD2">
        <w:rPr>
          <w:rFonts w:ascii="Book Antiqua" w:hAnsi="Book Antiqua"/>
          <w:sz w:val="24"/>
          <w:szCs w:val="24"/>
          <w:lang w:eastAsia="zh-CN"/>
        </w:rPr>
        <w:t xml:space="preserve">, </w:t>
      </w:r>
      <w:r w:rsidRPr="00DC7FD2">
        <w:rPr>
          <w:rFonts w:ascii="Book Antiqua" w:hAnsi="Book Antiqua"/>
          <w:sz w:val="24"/>
          <w:szCs w:val="24"/>
        </w:rPr>
        <w:t>Alina Dima</w:t>
      </w:r>
      <w:r w:rsidRPr="00DC7FD2">
        <w:rPr>
          <w:rFonts w:ascii="Book Antiqua" w:hAnsi="Book Antiqua"/>
          <w:sz w:val="24"/>
          <w:szCs w:val="24"/>
          <w:lang w:eastAsia="zh-CN"/>
        </w:rPr>
        <w:t xml:space="preserve">, </w:t>
      </w:r>
      <w:r w:rsidRPr="00DC7FD2">
        <w:rPr>
          <w:rFonts w:ascii="Book Antiqua" w:hAnsi="Book Antiqua"/>
          <w:sz w:val="24"/>
          <w:szCs w:val="24"/>
        </w:rPr>
        <w:t>Ciprian Jurcut</w:t>
      </w:r>
      <w:r w:rsidRPr="00DC7FD2">
        <w:rPr>
          <w:rFonts w:ascii="Book Antiqua" w:hAnsi="Book Antiqua"/>
          <w:sz w:val="24"/>
          <w:szCs w:val="24"/>
          <w:lang w:eastAsia="zh-CN"/>
        </w:rPr>
        <w:t xml:space="preserve">, </w:t>
      </w:r>
      <w:r w:rsidRPr="00DC7FD2">
        <w:rPr>
          <w:rFonts w:ascii="Book Antiqua" w:hAnsi="Book Antiqua"/>
          <w:sz w:val="24"/>
          <w:szCs w:val="24"/>
        </w:rPr>
        <w:t>Alina Popp</w:t>
      </w:r>
      <w:r w:rsidRPr="00DC7FD2">
        <w:rPr>
          <w:rFonts w:ascii="Book Antiqua" w:hAnsi="Book Antiqua"/>
          <w:sz w:val="24"/>
          <w:szCs w:val="24"/>
          <w:lang w:eastAsia="zh-CN"/>
        </w:rPr>
        <w:t xml:space="preserve">, </w:t>
      </w:r>
      <w:r w:rsidRPr="00DC7FD2">
        <w:rPr>
          <w:rFonts w:ascii="Book Antiqua" w:hAnsi="Book Antiqua"/>
          <w:sz w:val="24"/>
          <w:szCs w:val="24"/>
        </w:rPr>
        <w:t>Mariana Jinga</w:t>
      </w:r>
    </w:p>
    <w:p w14:paraId="00309964" w14:textId="77777777" w:rsidR="00750B3C" w:rsidRPr="00DC7FD2" w:rsidRDefault="00750B3C" w:rsidP="00DC7FD2">
      <w:pPr>
        <w:tabs>
          <w:tab w:val="left" w:pos="-360"/>
          <w:tab w:val="left" w:pos="1170"/>
        </w:tabs>
        <w:spacing w:after="0" w:line="360" w:lineRule="auto"/>
        <w:jc w:val="both"/>
        <w:rPr>
          <w:rFonts w:ascii="Book Antiqua" w:hAnsi="Book Antiqua" w:cstheme="majorHAnsi"/>
          <w:sz w:val="24"/>
          <w:szCs w:val="24"/>
          <w:lang w:eastAsia="zh-CN"/>
        </w:rPr>
      </w:pPr>
    </w:p>
    <w:p w14:paraId="04CF3319" w14:textId="57780BE2" w:rsidR="00750B3C" w:rsidRPr="00DC7FD2" w:rsidRDefault="00750B3C" w:rsidP="00DC7FD2">
      <w:pPr>
        <w:tabs>
          <w:tab w:val="left" w:pos="-360"/>
          <w:tab w:val="left" w:pos="1170"/>
        </w:tabs>
        <w:spacing w:after="0" w:line="360" w:lineRule="auto"/>
        <w:jc w:val="both"/>
        <w:rPr>
          <w:rFonts w:ascii="Book Antiqua" w:hAnsi="Book Antiqua"/>
          <w:sz w:val="24"/>
          <w:szCs w:val="24"/>
          <w:lang w:eastAsia="zh-CN"/>
        </w:rPr>
      </w:pPr>
      <w:r w:rsidRPr="00DC7FD2">
        <w:rPr>
          <w:rFonts w:ascii="Book Antiqua" w:hAnsi="Book Antiqua"/>
          <w:b/>
          <w:bCs/>
          <w:sz w:val="24"/>
          <w:szCs w:val="24"/>
        </w:rPr>
        <w:t xml:space="preserve">Daniel Vasile Balaban, </w:t>
      </w:r>
      <w:r w:rsidR="004104E4" w:rsidRPr="00DC7FD2">
        <w:rPr>
          <w:rFonts w:ascii="Book Antiqua" w:hAnsi="Book Antiqua"/>
          <w:b/>
          <w:bCs/>
          <w:sz w:val="24"/>
          <w:szCs w:val="24"/>
        </w:rPr>
        <w:t>Alina Dima, Mariana Jinga,</w:t>
      </w:r>
      <w:r w:rsidR="004104E4" w:rsidRPr="00DC7FD2">
        <w:rPr>
          <w:rFonts w:ascii="Book Antiqua" w:hAnsi="Book Antiqua"/>
          <w:b/>
          <w:bCs/>
          <w:sz w:val="24"/>
          <w:szCs w:val="24"/>
          <w:lang w:eastAsia="zh-CN"/>
        </w:rPr>
        <w:t xml:space="preserve"> </w:t>
      </w:r>
      <w:r w:rsidRPr="00DC7FD2">
        <w:rPr>
          <w:rFonts w:ascii="Book Antiqua" w:hAnsi="Book Antiqua"/>
          <w:bCs/>
          <w:sz w:val="24"/>
          <w:szCs w:val="24"/>
          <w:lang w:eastAsia="zh-CN"/>
        </w:rPr>
        <w:t>Department of</w:t>
      </w:r>
      <w:r w:rsidRPr="00DC7FD2">
        <w:rPr>
          <w:rFonts w:ascii="Book Antiqua" w:hAnsi="Book Antiqua"/>
          <w:b/>
          <w:bCs/>
          <w:sz w:val="24"/>
          <w:szCs w:val="24"/>
          <w:lang w:eastAsia="zh-CN"/>
        </w:rPr>
        <w:t xml:space="preserve"> </w:t>
      </w:r>
      <w:r w:rsidRPr="00DC7FD2">
        <w:rPr>
          <w:rFonts w:ascii="Book Antiqua" w:hAnsi="Book Antiqua"/>
          <w:sz w:val="24"/>
          <w:szCs w:val="24"/>
        </w:rPr>
        <w:t>Internal Medicine and Gastroenterology, Carol Davila University of Medicine</w:t>
      </w:r>
      <w:r w:rsidR="004104E4" w:rsidRPr="00DC7FD2">
        <w:rPr>
          <w:rFonts w:ascii="Book Antiqua" w:hAnsi="Book Antiqua"/>
          <w:sz w:val="24"/>
          <w:szCs w:val="24"/>
        </w:rPr>
        <w:t xml:space="preserve"> and Pharmacy, Bucharest </w:t>
      </w:r>
      <w:r w:rsidR="008A127D" w:rsidRPr="00DC7FD2">
        <w:rPr>
          <w:rFonts w:ascii="Book Antiqua" w:hAnsi="Book Antiqua"/>
          <w:sz w:val="24"/>
          <w:szCs w:val="24"/>
        </w:rPr>
        <w:t>020021</w:t>
      </w:r>
      <w:r w:rsidRPr="00DC7FD2">
        <w:rPr>
          <w:rFonts w:ascii="Book Antiqua" w:hAnsi="Book Antiqua"/>
          <w:sz w:val="24"/>
          <w:szCs w:val="24"/>
        </w:rPr>
        <w:t>, Romania</w:t>
      </w:r>
    </w:p>
    <w:p w14:paraId="4BD62D33" w14:textId="77777777" w:rsidR="008A127D" w:rsidRPr="00DC7FD2" w:rsidRDefault="008A127D" w:rsidP="00DC7FD2">
      <w:pPr>
        <w:tabs>
          <w:tab w:val="left" w:pos="-360"/>
          <w:tab w:val="left" w:pos="1170"/>
        </w:tabs>
        <w:spacing w:after="0" w:line="360" w:lineRule="auto"/>
        <w:jc w:val="both"/>
        <w:rPr>
          <w:rFonts w:ascii="Book Antiqua" w:hAnsi="Book Antiqua"/>
          <w:b/>
          <w:bCs/>
          <w:sz w:val="24"/>
          <w:szCs w:val="24"/>
          <w:lang w:eastAsia="zh-CN"/>
        </w:rPr>
      </w:pPr>
    </w:p>
    <w:p w14:paraId="06EE245B" w14:textId="1B8A220C" w:rsidR="00750B3C" w:rsidRPr="00DC7FD2" w:rsidRDefault="00750B3C" w:rsidP="00DC7FD2">
      <w:pPr>
        <w:tabs>
          <w:tab w:val="left" w:pos="-360"/>
          <w:tab w:val="left" w:pos="1170"/>
        </w:tabs>
        <w:spacing w:after="0" w:line="360" w:lineRule="auto"/>
        <w:jc w:val="both"/>
        <w:rPr>
          <w:rFonts w:ascii="Book Antiqua" w:hAnsi="Book Antiqua"/>
          <w:sz w:val="24"/>
          <w:szCs w:val="24"/>
          <w:lang w:eastAsia="zh-CN"/>
        </w:rPr>
      </w:pPr>
      <w:r w:rsidRPr="00DC7FD2">
        <w:rPr>
          <w:rFonts w:ascii="Book Antiqua" w:hAnsi="Book Antiqua"/>
          <w:b/>
          <w:bCs/>
          <w:sz w:val="24"/>
          <w:szCs w:val="24"/>
        </w:rPr>
        <w:t xml:space="preserve">Ciprian Jurcut, </w:t>
      </w:r>
      <w:r w:rsidR="004104E4" w:rsidRPr="00DC7FD2">
        <w:rPr>
          <w:rFonts w:ascii="Book Antiqua" w:hAnsi="Book Antiqua"/>
          <w:bCs/>
          <w:sz w:val="24"/>
          <w:szCs w:val="24"/>
          <w:lang w:eastAsia="zh-CN"/>
        </w:rPr>
        <w:t>Department of</w:t>
      </w:r>
      <w:r w:rsidR="004104E4" w:rsidRPr="00DC7FD2">
        <w:rPr>
          <w:rFonts w:ascii="Book Antiqua" w:hAnsi="Book Antiqua"/>
          <w:b/>
          <w:bCs/>
          <w:sz w:val="24"/>
          <w:szCs w:val="24"/>
          <w:lang w:eastAsia="zh-CN"/>
        </w:rPr>
        <w:t xml:space="preserve"> </w:t>
      </w:r>
      <w:r w:rsidRPr="00DC7FD2">
        <w:rPr>
          <w:rFonts w:ascii="Book Antiqua" w:hAnsi="Book Antiqua"/>
          <w:sz w:val="24"/>
          <w:szCs w:val="24"/>
        </w:rPr>
        <w:t xml:space="preserve">Internal Medicine, Dr. Carol Davila Central Military Emergency University Hospital, Bucharest </w:t>
      </w:r>
      <w:r w:rsidR="008A127D" w:rsidRPr="00DC7FD2">
        <w:rPr>
          <w:rFonts w:ascii="Book Antiqua" w:hAnsi="Book Antiqua"/>
          <w:sz w:val="24"/>
          <w:szCs w:val="24"/>
        </w:rPr>
        <w:t>010825</w:t>
      </w:r>
      <w:r w:rsidRPr="00DC7FD2">
        <w:rPr>
          <w:rFonts w:ascii="Book Antiqua" w:hAnsi="Book Antiqua"/>
          <w:sz w:val="24"/>
          <w:szCs w:val="24"/>
        </w:rPr>
        <w:t>, Romania</w:t>
      </w:r>
    </w:p>
    <w:p w14:paraId="2FDEB7C8" w14:textId="77777777" w:rsidR="00750B3C" w:rsidRPr="00DC7FD2" w:rsidRDefault="00750B3C" w:rsidP="00DC7FD2">
      <w:pPr>
        <w:tabs>
          <w:tab w:val="left" w:pos="-360"/>
          <w:tab w:val="left" w:pos="1170"/>
        </w:tabs>
        <w:spacing w:after="0" w:line="360" w:lineRule="auto"/>
        <w:jc w:val="both"/>
        <w:rPr>
          <w:rFonts w:ascii="Book Antiqua" w:hAnsi="Book Antiqua"/>
          <w:sz w:val="24"/>
          <w:szCs w:val="24"/>
          <w:lang w:eastAsia="zh-CN"/>
        </w:rPr>
      </w:pPr>
    </w:p>
    <w:p w14:paraId="336CCA46" w14:textId="66BA40A7" w:rsidR="00F16554" w:rsidRPr="00DC7FD2" w:rsidRDefault="00750B3C" w:rsidP="00DC7FD2">
      <w:pPr>
        <w:tabs>
          <w:tab w:val="left" w:pos="-360"/>
          <w:tab w:val="left" w:pos="1170"/>
        </w:tabs>
        <w:spacing w:after="0" w:line="360" w:lineRule="auto"/>
        <w:jc w:val="both"/>
        <w:rPr>
          <w:rFonts w:ascii="Book Antiqua" w:hAnsi="Book Antiqua"/>
          <w:sz w:val="24"/>
          <w:szCs w:val="24"/>
          <w:lang w:eastAsia="zh-CN"/>
        </w:rPr>
      </w:pPr>
      <w:r w:rsidRPr="00DC7FD2">
        <w:rPr>
          <w:rFonts w:ascii="Book Antiqua" w:hAnsi="Book Antiqua"/>
          <w:b/>
          <w:bCs/>
          <w:sz w:val="24"/>
          <w:szCs w:val="24"/>
        </w:rPr>
        <w:t xml:space="preserve">Alina Popp, </w:t>
      </w:r>
      <w:r w:rsidR="004104E4" w:rsidRPr="00DC7FD2">
        <w:rPr>
          <w:rFonts w:ascii="Book Antiqua" w:hAnsi="Book Antiqua"/>
          <w:bCs/>
          <w:sz w:val="24"/>
          <w:szCs w:val="24"/>
          <w:lang w:eastAsia="zh-CN"/>
        </w:rPr>
        <w:t>Department of</w:t>
      </w:r>
      <w:r w:rsidR="004104E4" w:rsidRPr="00DC7FD2">
        <w:rPr>
          <w:rFonts w:ascii="Book Antiqua" w:hAnsi="Book Antiqua"/>
          <w:b/>
          <w:bCs/>
          <w:sz w:val="24"/>
          <w:szCs w:val="24"/>
          <w:lang w:eastAsia="zh-CN"/>
        </w:rPr>
        <w:t xml:space="preserve"> </w:t>
      </w:r>
      <w:r w:rsidRPr="00DC7FD2">
        <w:rPr>
          <w:rFonts w:ascii="Book Antiqua" w:hAnsi="Book Antiqua"/>
          <w:sz w:val="24"/>
          <w:szCs w:val="24"/>
        </w:rPr>
        <w:t xml:space="preserve">Pediatrics, Carol Davila University of Medicine and Pharmacy, Bucharest </w:t>
      </w:r>
      <w:r w:rsidR="008A127D" w:rsidRPr="00DC7FD2">
        <w:rPr>
          <w:rFonts w:ascii="Book Antiqua" w:hAnsi="Book Antiqua"/>
          <w:sz w:val="24"/>
          <w:szCs w:val="24"/>
        </w:rPr>
        <w:t>020021</w:t>
      </w:r>
      <w:r w:rsidRPr="00DC7FD2">
        <w:rPr>
          <w:rFonts w:ascii="Book Antiqua" w:hAnsi="Book Antiqua"/>
          <w:sz w:val="24"/>
          <w:szCs w:val="24"/>
        </w:rPr>
        <w:t>, Romania</w:t>
      </w:r>
    </w:p>
    <w:p w14:paraId="4F05D4E3" w14:textId="77777777" w:rsidR="00F16554" w:rsidRPr="00DC7FD2" w:rsidRDefault="00F16554" w:rsidP="00DC7FD2">
      <w:pPr>
        <w:tabs>
          <w:tab w:val="left" w:pos="-360"/>
          <w:tab w:val="left" w:pos="1170"/>
        </w:tabs>
        <w:spacing w:after="0" w:line="360" w:lineRule="auto"/>
        <w:jc w:val="both"/>
        <w:rPr>
          <w:rFonts w:ascii="Book Antiqua" w:hAnsi="Book Antiqua"/>
          <w:sz w:val="24"/>
          <w:szCs w:val="24"/>
          <w:lang w:eastAsia="zh-CN"/>
        </w:rPr>
      </w:pPr>
    </w:p>
    <w:p w14:paraId="0CDA6EA2" w14:textId="2998FC04" w:rsidR="00F16554" w:rsidRPr="00DC7FD2" w:rsidRDefault="00F16554" w:rsidP="00DC7FD2">
      <w:pPr>
        <w:tabs>
          <w:tab w:val="left" w:pos="-360"/>
          <w:tab w:val="left" w:pos="1170"/>
        </w:tabs>
        <w:spacing w:after="0" w:line="360" w:lineRule="auto"/>
        <w:jc w:val="both"/>
        <w:rPr>
          <w:rFonts w:ascii="Book Antiqua" w:hAnsi="Book Antiqua" w:cstheme="majorHAnsi"/>
          <w:sz w:val="24"/>
          <w:szCs w:val="24"/>
          <w:lang w:eastAsia="zh-CN"/>
        </w:rPr>
      </w:pPr>
      <w:r w:rsidRPr="00DC7FD2">
        <w:rPr>
          <w:rFonts w:ascii="Book Antiqua" w:hAnsi="Book Antiqua"/>
          <w:b/>
          <w:bCs/>
          <w:sz w:val="24"/>
          <w:szCs w:val="24"/>
        </w:rPr>
        <w:t>Alina Popp,</w:t>
      </w:r>
      <w:r w:rsidRPr="00DC7FD2">
        <w:rPr>
          <w:rFonts w:ascii="Book Antiqua" w:hAnsi="Book Antiqua"/>
          <w:b/>
          <w:bCs/>
          <w:sz w:val="24"/>
          <w:szCs w:val="24"/>
          <w:lang w:eastAsia="zh-CN"/>
        </w:rPr>
        <w:t xml:space="preserve"> </w:t>
      </w:r>
      <w:r w:rsidR="008A127D" w:rsidRPr="00DC7FD2">
        <w:rPr>
          <w:rFonts w:ascii="Book Antiqua" w:hAnsi="Book Antiqua" w:cstheme="majorHAnsi"/>
          <w:sz w:val="24"/>
          <w:szCs w:val="24"/>
        </w:rPr>
        <w:t>Alessandrescu-Rusescu Institute for Mother and Ch</w:t>
      </w:r>
      <w:r w:rsidRPr="00DC7FD2">
        <w:rPr>
          <w:rFonts w:ascii="Book Antiqua" w:hAnsi="Book Antiqua" w:cstheme="majorHAnsi"/>
          <w:sz w:val="24"/>
          <w:szCs w:val="24"/>
        </w:rPr>
        <w:t>ild Health, Bucharest</w:t>
      </w:r>
      <w:r w:rsidR="00C73692" w:rsidRPr="00DC7FD2">
        <w:rPr>
          <w:rFonts w:ascii="Book Antiqua" w:hAnsi="Book Antiqua" w:cstheme="majorHAnsi"/>
          <w:sz w:val="24"/>
          <w:szCs w:val="24"/>
          <w:lang w:eastAsia="zh-CN"/>
        </w:rPr>
        <w:t xml:space="preserve"> 020395</w:t>
      </w:r>
      <w:r w:rsidRPr="00DC7FD2">
        <w:rPr>
          <w:rFonts w:ascii="Book Antiqua" w:hAnsi="Book Antiqua" w:cstheme="majorHAnsi"/>
          <w:sz w:val="24"/>
          <w:szCs w:val="24"/>
        </w:rPr>
        <w:t>, Romania</w:t>
      </w:r>
    </w:p>
    <w:p w14:paraId="65F7B3BE" w14:textId="77777777" w:rsidR="00F16554" w:rsidRPr="00DC7FD2" w:rsidRDefault="00F16554" w:rsidP="00DC7FD2">
      <w:pPr>
        <w:tabs>
          <w:tab w:val="left" w:pos="-360"/>
          <w:tab w:val="left" w:pos="1170"/>
        </w:tabs>
        <w:spacing w:after="0" w:line="360" w:lineRule="auto"/>
        <w:jc w:val="both"/>
        <w:rPr>
          <w:rFonts w:ascii="Book Antiqua" w:hAnsi="Book Antiqua" w:cstheme="majorHAnsi"/>
          <w:sz w:val="24"/>
          <w:szCs w:val="24"/>
          <w:lang w:eastAsia="zh-CN"/>
        </w:rPr>
      </w:pPr>
    </w:p>
    <w:p w14:paraId="257C7361" w14:textId="38161FC1" w:rsidR="00750B3C" w:rsidRPr="00DC7FD2" w:rsidRDefault="00F16554" w:rsidP="00DC7FD2">
      <w:pPr>
        <w:tabs>
          <w:tab w:val="left" w:pos="-360"/>
          <w:tab w:val="left" w:pos="1170"/>
        </w:tabs>
        <w:spacing w:after="0" w:line="360" w:lineRule="auto"/>
        <w:jc w:val="both"/>
        <w:rPr>
          <w:rFonts w:ascii="Book Antiqua" w:hAnsi="Book Antiqua"/>
          <w:sz w:val="24"/>
          <w:szCs w:val="24"/>
          <w:lang w:eastAsia="zh-CN"/>
        </w:rPr>
      </w:pPr>
      <w:r w:rsidRPr="00DC7FD2">
        <w:rPr>
          <w:rFonts w:ascii="Book Antiqua" w:hAnsi="Book Antiqua"/>
          <w:b/>
          <w:bCs/>
          <w:sz w:val="24"/>
          <w:szCs w:val="24"/>
        </w:rPr>
        <w:t xml:space="preserve">Alina Popp, </w:t>
      </w:r>
      <w:r w:rsidR="008A127D" w:rsidRPr="00DC7FD2">
        <w:rPr>
          <w:rFonts w:ascii="Book Antiqua" w:hAnsi="Book Antiqua" w:cstheme="majorHAnsi"/>
          <w:sz w:val="24"/>
          <w:szCs w:val="24"/>
        </w:rPr>
        <w:t>Center for Child Health Research, University of Tampere and Tampere University Hospital,</w:t>
      </w:r>
      <w:r w:rsidRPr="00DC7FD2">
        <w:rPr>
          <w:rFonts w:ascii="Book Antiqua" w:hAnsi="Book Antiqua" w:cstheme="majorHAnsi"/>
          <w:sz w:val="24"/>
          <w:szCs w:val="24"/>
        </w:rPr>
        <w:t xml:space="preserve"> Tampere</w:t>
      </w:r>
      <w:r w:rsidR="00960057" w:rsidRPr="00DC7FD2">
        <w:rPr>
          <w:rFonts w:ascii="Book Antiqua" w:hAnsi="Book Antiqua" w:cstheme="majorHAnsi"/>
          <w:sz w:val="24"/>
          <w:szCs w:val="24"/>
          <w:lang w:eastAsia="zh-CN"/>
        </w:rPr>
        <w:t xml:space="preserve"> 33521</w:t>
      </w:r>
      <w:r w:rsidRPr="00DC7FD2">
        <w:rPr>
          <w:rFonts w:ascii="Book Antiqua" w:hAnsi="Book Antiqua" w:cstheme="majorHAnsi"/>
          <w:sz w:val="24"/>
          <w:szCs w:val="24"/>
        </w:rPr>
        <w:t>, Finland</w:t>
      </w:r>
    </w:p>
    <w:p w14:paraId="5B3614FD" w14:textId="77777777" w:rsidR="004104E4" w:rsidRPr="00DC7FD2" w:rsidRDefault="004104E4" w:rsidP="00DC7FD2">
      <w:pPr>
        <w:tabs>
          <w:tab w:val="left" w:pos="-360"/>
          <w:tab w:val="left" w:pos="1170"/>
        </w:tabs>
        <w:spacing w:after="0" w:line="360" w:lineRule="auto"/>
        <w:jc w:val="both"/>
        <w:rPr>
          <w:rFonts w:ascii="Book Antiqua" w:hAnsi="Book Antiqua"/>
          <w:sz w:val="24"/>
          <w:szCs w:val="24"/>
          <w:lang w:eastAsia="zh-CN"/>
        </w:rPr>
      </w:pPr>
    </w:p>
    <w:p w14:paraId="0E3D4EC6" w14:textId="5ED0609F" w:rsidR="00750B3C" w:rsidRPr="00DC7FD2" w:rsidRDefault="00FA433C" w:rsidP="00DC7FD2">
      <w:pPr>
        <w:tabs>
          <w:tab w:val="left" w:pos="-360"/>
          <w:tab w:val="left" w:pos="1170"/>
        </w:tabs>
        <w:spacing w:after="0" w:line="360" w:lineRule="auto"/>
        <w:jc w:val="both"/>
        <w:rPr>
          <w:rFonts w:ascii="Book Antiqua" w:hAnsi="Book Antiqua"/>
          <w:b/>
          <w:color w:val="000000"/>
          <w:sz w:val="24"/>
          <w:szCs w:val="24"/>
          <w:lang w:val="en-GB" w:eastAsia="zh-CN"/>
        </w:rPr>
      </w:pPr>
      <w:r w:rsidRPr="00DC7FD2">
        <w:rPr>
          <w:rFonts w:ascii="Book Antiqua" w:hAnsi="Book Antiqua"/>
          <w:b/>
          <w:bCs/>
          <w:color w:val="333333"/>
          <w:sz w:val="24"/>
          <w:szCs w:val="24"/>
          <w:shd w:val="clear" w:color="auto" w:fill="FFFFFF"/>
        </w:rPr>
        <w:t>ORCID number</w:t>
      </w:r>
      <w:r w:rsidRPr="00DC7FD2">
        <w:rPr>
          <w:rFonts w:ascii="Book Antiqua" w:hAnsi="Book Antiqua"/>
          <w:b/>
          <w:color w:val="000000"/>
          <w:sz w:val="24"/>
          <w:szCs w:val="24"/>
          <w:lang w:val="en-GB"/>
        </w:rPr>
        <w:t>:</w:t>
      </w:r>
      <w:r w:rsidR="00666725" w:rsidRPr="00DC7FD2">
        <w:rPr>
          <w:rFonts w:ascii="Book Antiqua" w:hAnsi="Book Antiqua"/>
          <w:b/>
          <w:color w:val="000000"/>
          <w:sz w:val="24"/>
          <w:szCs w:val="24"/>
          <w:lang w:val="en-GB"/>
        </w:rPr>
        <w:t xml:space="preserve"> </w:t>
      </w:r>
      <w:r w:rsidR="00E469A9" w:rsidRPr="00DC7FD2">
        <w:rPr>
          <w:rFonts w:ascii="Book Antiqua" w:hAnsi="Book Antiqua"/>
          <w:sz w:val="24"/>
          <w:szCs w:val="24"/>
        </w:rPr>
        <w:t>Daniel Vasile Balaban</w:t>
      </w:r>
      <w:r w:rsidR="00E469A9" w:rsidRPr="00DC7FD2">
        <w:rPr>
          <w:rFonts w:ascii="Book Antiqua" w:hAnsi="Book Antiqua" w:cstheme="majorHAnsi"/>
          <w:sz w:val="24"/>
          <w:szCs w:val="24"/>
        </w:rPr>
        <w:t xml:space="preserve"> </w:t>
      </w:r>
      <w:r w:rsidR="00666725" w:rsidRPr="00DC7FD2">
        <w:rPr>
          <w:rFonts w:ascii="Book Antiqua" w:hAnsi="Book Antiqua" w:cstheme="majorHAnsi"/>
          <w:sz w:val="24"/>
          <w:szCs w:val="24"/>
        </w:rPr>
        <w:t xml:space="preserve">(0000-0003-3436-8041); </w:t>
      </w:r>
      <w:r w:rsidR="00E469A9" w:rsidRPr="00DC7FD2">
        <w:rPr>
          <w:rFonts w:ascii="Book Antiqua" w:hAnsi="Book Antiqua"/>
          <w:sz w:val="24"/>
          <w:szCs w:val="24"/>
        </w:rPr>
        <w:t>Alina Dima</w:t>
      </w:r>
      <w:r w:rsidR="00666725" w:rsidRPr="00DC7FD2">
        <w:rPr>
          <w:rFonts w:ascii="Book Antiqua" w:hAnsi="Book Antiqua" w:cstheme="majorHAnsi"/>
          <w:sz w:val="24"/>
          <w:szCs w:val="24"/>
        </w:rPr>
        <w:t xml:space="preserve"> (0000-0001-8743-3236); </w:t>
      </w:r>
      <w:r w:rsidR="00E469A9" w:rsidRPr="00DC7FD2">
        <w:rPr>
          <w:rFonts w:ascii="Book Antiqua" w:hAnsi="Book Antiqua"/>
          <w:sz w:val="24"/>
          <w:szCs w:val="24"/>
        </w:rPr>
        <w:t>Ciprian Jurcut</w:t>
      </w:r>
      <w:r w:rsidR="00E469A9" w:rsidRPr="00DC7FD2">
        <w:rPr>
          <w:rFonts w:ascii="Book Antiqua" w:hAnsi="Book Antiqua" w:cstheme="majorHAnsi"/>
          <w:sz w:val="24"/>
          <w:szCs w:val="24"/>
        </w:rPr>
        <w:t xml:space="preserve"> </w:t>
      </w:r>
      <w:r w:rsidR="00666725" w:rsidRPr="00DC7FD2">
        <w:rPr>
          <w:rFonts w:ascii="Book Antiqua" w:hAnsi="Book Antiqua" w:cstheme="majorHAnsi"/>
          <w:sz w:val="24"/>
          <w:szCs w:val="24"/>
        </w:rPr>
        <w:t xml:space="preserve">(0000-0001-9613-7420); </w:t>
      </w:r>
      <w:r w:rsidR="00E469A9" w:rsidRPr="00DC7FD2">
        <w:rPr>
          <w:rFonts w:ascii="Book Antiqua" w:hAnsi="Book Antiqua"/>
          <w:sz w:val="24"/>
          <w:szCs w:val="24"/>
        </w:rPr>
        <w:t>Alina Popp</w:t>
      </w:r>
      <w:r w:rsidR="00E469A9" w:rsidRPr="00DC7FD2">
        <w:rPr>
          <w:rFonts w:ascii="Book Antiqua" w:hAnsi="Book Antiqua" w:cstheme="majorHAnsi"/>
          <w:sz w:val="24"/>
          <w:szCs w:val="24"/>
        </w:rPr>
        <w:t xml:space="preserve"> </w:t>
      </w:r>
      <w:r w:rsidR="00666725" w:rsidRPr="00DC7FD2">
        <w:rPr>
          <w:rFonts w:ascii="Book Antiqua" w:hAnsi="Book Antiqua" w:cstheme="majorHAnsi"/>
          <w:sz w:val="24"/>
          <w:szCs w:val="24"/>
        </w:rPr>
        <w:t xml:space="preserve">(0000-0002-7809-5762); </w:t>
      </w:r>
      <w:r w:rsidR="00E469A9" w:rsidRPr="00DC7FD2">
        <w:rPr>
          <w:rFonts w:ascii="Book Antiqua" w:hAnsi="Book Antiqua"/>
          <w:sz w:val="24"/>
          <w:szCs w:val="24"/>
        </w:rPr>
        <w:t>Mariana Jinga</w:t>
      </w:r>
      <w:r w:rsidR="00666725" w:rsidRPr="00DC7FD2">
        <w:rPr>
          <w:rFonts w:ascii="Book Antiqua" w:hAnsi="Book Antiqua" w:cstheme="majorHAnsi"/>
          <w:sz w:val="24"/>
          <w:szCs w:val="24"/>
        </w:rPr>
        <w:t xml:space="preserve"> (0000-0001-5826-0815)</w:t>
      </w:r>
      <w:r w:rsidR="00C35CBB" w:rsidRPr="00DC7FD2">
        <w:rPr>
          <w:rFonts w:ascii="Book Antiqua" w:hAnsi="Book Antiqua" w:cstheme="majorHAnsi"/>
          <w:sz w:val="24"/>
          <w:szCs w:val="24"/>
          <w:lang w:eastAsia="zh-CN"/>
        </w:rPr>
        <w:t>.</w:t>
      </w:r>
    </w:p>
    <w:p w14:paraId="79149E34" w14:textId="77777777" w:rsidR="00FA433C" w:rsidRPr="00DC7FD2" w:rsidRDefault="00FA433C" w:rsidP="00DC7FD2">
      <w:pPr>
        <w:tabs>
          <w:tab w:val="left" w:pos="-360"/>
          <w:tab w:val="left" w:pos="1170"/>
        </w:tabs>
        <w:spacing w:after="0" w:line="360" w:lineRule="auto"/>
        <w:jc w:val="both"/>
        <w:rPr>
          <w:rFonts w:ascii="Book Antiqua" w:hAnsi="Book Antiqua"/>
          <w:b/>
          <w:color w:val="000000"/>
          <w:sz w:val="24"/>
          <w:szCs w:val="24"/>
          <w:lang w:val="en-GB" w:eastAsia="zh-CN"/>
        </w:rPr>
      </w:pPr>
    </w:p>
    <w:p w14:paraId="070E044E" w14:textId="0EB0A212" w:rsidR="00FA433C" w:rsidRPr="00DC7FD2" w:rsidRDefault="00FA433C" w:rsidP="00DC7FD2">
      <w:pPr>
        <w:tabs>
          <w:tab w:val="left" w:pos="-360"/>
          <w:tab w:val="left" w:pos="1170"/>
        </w:tabs>
        <w:spacing w:after="0" w:line="360" w:lineRule="auto"/>
        <w:jc w:val="both"/>
        <w:rPr>
          <w:rFonts w:ascii="Book Antiqua" w:hAnsi="Book Antiqua" w:cstheme="majorHAnsi"/>
          <w:sz w:val="24"/>
          <w:szCs w:val="24"/>
        </w:rPr>
      </w:pPr>
      <w:r w:rsidRPr="00DC7FD2">
        <w:rPr>
          <w:rFonts w:ascii="Book Antiqua" w:hAnsi="Book Antiqua"/>
          <w:b/>
          <w:sz w:val="24"/>
          <w:szCs w:val="24"/>
        </w:rPr>
        <w:t>Author contributions:</w:t>
      </w:r>
      <w:r w:rsidR="00C26F13" w:rsidRPr="00DC7FD2">
        <w:rPr>
          <w:rFonts w:ascii="Book Antiqua" w:hAnsi="Book Antiqua"/>
          <w:b/>
          <w:sz w:val="24"/>
          <w:szCs w:val="24"/>
        </w:rPr>
        <w:t xml:space="preserve"> </w:t>
      </w:r>
      <w:r w:rsidR="00C26F13" w:rsidRPr="00DC7FD2">
        <w:rPr>
          <w:rFonts w:ascii="Book Antiqua" w:hAnsi="Book Antiqua" w:cstheme="majorHAnsi"/>
          <w:sz w:val="24"/>
          <w:szCs w:val="24"/>
        </w:rPr>
        <w:t>Balaban DV proposed the research idea; Balaban DV, Dima A, Jurcut C, Popp A, and Jinga M conceived and design the general research structure; Balaban DV and Dima A searched the literature data; Balaban DV and Dima A drafted the manuscript; Jurcut C, Popp A, and Jinga M critically reviewed the manuscript</w:t>
      </w:r>
      <w:r w:rsidR="00B0136D" w:rsidRPr="00DC7FD2">
        <w:rPr>
          <w:rFonts w:ascii="Book Antiqua" w:hAnsi="Book Antiqua" w:cstheme="majorHAnsi"/>
          <w:sz w:val="24"/>
          <w:szCs w:val="24"/>
          <w:lang w:eastAsia="zh-CN"/>
        </w:rPr>
        <w:t>;</w:t>
      </w:r>
      <w:r w:rsidR="00C26F13" w:rsidRPr="00DC7FD2">
        <w:rPr>
          <w:rFonts w:ascii="Book Antiqua" w:hAnsi="Book Antiqua" w:cstheme="majorHAnsi"/>
          <w:sz w:val="24"/>
          <w:szCs w:val="24"/>
        </w:rPr>
        <w:t xml:space="preserve"> </w:t>
      </w:r>
      <w:r w:rsidR="00B0136D" w:rsidRPr="00DC7FD2">
        <w:rPr>
          <w:rFonts w:ascii="Book Antiqua" w:hAnsi="Book Antiqua" w:cstheme="majorHAnsi"/>
          <w:sz w:val="24"/>
          <w:szCs w:val="24"/>
        </w:rPr>
        <w:t xml:space="preserve">all </w:t>
      </w:r>
      <w:r w:rsidR="00DE453D" w:rsidRPr="00DC7FD2">
        <w:rPr>
          <w:rFonts w:ascii="Book Antiqua" w:hAnsi="Book Antiqua" w:cstheme="majorHAnsi"/>
          <w:sz w:val="24"/>
          <w:szCs w:val="24"/>
        </w:rPr>
        <w:t>authors approved the final version of the manuscript.</w:t>
      </w:r>
    </w:p>
    <w:p w14:paraId="5CB69062" w14:textId="77777777" w:rsidR="00C26F13" w:rsidRPr="00DC7FD2" w:rsidRDefault="00C26F13" w:rsidP="00DC7FD2">
      <w:pPr>
        <w:tabs>
          <w:tab w:val="left" w:pos="-360"/>
          <w:tab w:val="left" w:pos="1170"/>
        </w:tabs>
        <w:spacing w:after="0" w:line="360" w:lineRule="auto"/>
        <w:jc w:val="both"/>
        <w:rPr>
          <w:rFonts w:ascii="Book Antiqua" w:hAnsi="Book Antiqua" w:cstheme="majorHAnsi"/>
          <w:sz w:val="24"/>
          <w:szCs w:val="24"/>
        </w:rPr>
      </w:pPr>
    </w:p>
    <w:p w14:paraId="7252A560" w14:textId="77777777" w:rsidR="004926CE" w:rsidRPr="00DC7FD2" w:rsidRDefault="00C26F13" w:rsidP="00DC7FD2">
      <w:pPr>
        <w:widowControl w:val="0"/>
        <w:autoSpaceDE w:val="0"/>
        <w:autoSpaceDN w:val="0"/>
        <w:adjustRightInd w:val="0"/>
        <w:spacing w:after="0" w:line="360" w:lineRule="auto"/>
        <w:jc w:val="both"/>
        <w:rPr>
          <w:rFonts w:ascii="Book Antiqua" w:hAnsi="Book Antiqua" w:cs="Times Roman"/>
          <w:color w:val="000000"/>
          <w:sz w:val="24"/>
          <w:szCs w:val="24"/>
        </w:rPr>
      </w:pPr>
      <w:r w:rsidRPr="00DC7FD2">
        <w:rPr>
          <w:rFonts w:ascii="Book Antiqua" w:hAnsi="Book Antiqua" w:cstheme="majorHAnsi"/>
          <w:b/>
          <w:sz w:val="24"/>
          <w:szCs w:val="24"/>
        </w:rPr>
        <w:t>Conflict-of-interest statement:</w:t>
      </w:r>
      <w:r w:rsidRPr="00DC7FD2">
        <w:rPr>
          <w:rFonts w:ascii="Book Antiqua" w:hAnsi="Book Antiqua" w:cstheme="majorHAnsi"/>
          <w:sz w:val="24"/>
          <w:szCs w:val="24"/>
        </w:rPr>
        <w:t xml:space="preserve"> </w:t>
      </w:r>
      <w:r w:rsidR="004926CE" w:rsidRPr="00DC7FD2">
        <w:rPr>
          <w:rFonts w:ascii="Book Antiqua" w:hAnsi="Book Antiqua" w:cs="Book Antiqua"/>
          <w:bCs/>
          <w:iCs/>
          <w:color w:val="000000"/>
          <w:sz w:val="24"/>
          <w:szCs w:val="24"/>
        </w:rPr>
        <w:t>All the authors declare that they have no competing interests.</w:t>
      </w:r>
      <w:r w:rsidR="004926CE" w:rsidRPr="00DC7FD2">
        <w:rPr>
          <w:rFonts w:ascii="Book Antiqua" w:hAnsi="Book Antiqua" w:cs="Book Antiqua"/>
          <w:color w:val="000000"/>
          <w:sz w:val="24"/>
          <w:szCs w:val="24"/>
        </w:rPr>
        <w:t xml:space="preserve"> </w:t>
      </w:r>
    </w:p>
    <w:p w14:paraId="04B56CAD" w14:textId="582A858F" w:rsidR="00C26F13" w:rsidRPr="00DC7FD2" w:rsidRDefault="00C26F13" w:rsidP="00DC7FD2">
      <w:pPr>
        <w:tabs>
          <w:tab w:val="left" w:pos="-360"/>
          <w:tab w:val="left" w:pos="1170"/>
        </w:tabs>
        <w:spacing w:after="0" w:line="360" w:lineRule="auto"/>
        <w:jc w:val="both"/>
        <w:rPr>
          <w:rFonts w:ascii="Book Antiqua" w:hAnsi="Book Antiqua"/>
          <w:b/>
          <w:sz w:val="24"/>
          <w:szCs w:val="24"/>
          <w:lang w:eastAsia="zh-CN"/>
        </w:rPr>
      </w:pPr>
    </w:p>
    <w:p w14:paraId="2DF49A74" w14:textId="55E4D29A" w:rsidR="0056337E" w:rsidRPr="00DC7FD2" w:rsidRDefault="0056337E" w:rsidP="00DC7FD2">
      <w:pPr>
        <w:kinsoku w:val="0"/>
        <w:overflowPunct w:val="0"/>
        <w:autoSpaceDE w:val="0"/>
        <w:autoSpaceDN w:val="0"/>
        <w:adjustRightInd w:val="0"/>
        <w:snapToGrid w:val="0"/>
        <w:spacing w:after="0" w:line="360" w:lineRule="auto"/>
        <w:jc w:val="both"/>
        <w:rPr>
          <w:rFonts w:ascii="Book Antiqua" w:hAnsi="Book Antiqua" w:cs="Book Antiqua"/>
          <w:b/>
          <w:bCs/>
          <w:iCs/>
          <w:color w:val="000000"/>
          <w:sz w:val="24"/>
          <w:szCs w:val="24"/>
          <w:lang w:eastAsia="zh-CN"/>
        </w:rPr>
      </w:pPr>
      <w:r w:rsidRPr="00DC7FD2">
        <w:rPr>
          <w:rStyle w:val="Strong"/>
          <w:rFonts w:ascii="Book Antiqua" w:hAnsi="Book Antiqua"/>
          <w:sz w:val="24"/>
          <w:szCs w:val="24"/>
        </w:rPr>
        <w:t>PRISMA 2009 Checklist</w:t>
      </w:r>
      <w:r w:rsidRPr="00DC7FD2">
        <w:rPr>
          <w:rFonts w:ascii="Book Antiqua" w:hAnsi="Book Antiqua"/>
          <w:b/>
          <w:snapToGrid w:val="0"/>
          <w:color w:val="000000"/>
          <w:kern w:val="10"/>
          <w:sz w:val="24"/>
          <w:szCs w:val="24"/>
        </w:rPr>
        <w:t xml:space="preserve"> </w:t>
      </w:r>
      <w:r w:rsidRPr="00DC7FD2">
        <w:rPr>
          <w:rFonts w:ascii="Book Antiqua" w:hAnsi="Book Antiqua" w:cs="Tahoma"/>
          <w:b/>
          <w:bCs/>
          <w:color w:val="000000"/>
          <w:sz w:val="24"/>
          <w:szCs w:val="24"/>
        </w:rPr>
        <w:t>statement</w:t>
      </w:r>
      <w:r w:rsidRPr="00DC7FD2">
        <w:rPr>
          <w:rFonts w:ascii="Book Antiqua" w:hAnsi="Book Antiqua" w:cs="Book Antiqua"/>
          <w:b/>
          <w:bCs/>
          <w:iCs/>
          <w:color w:val="000000"/>
          <w:sz w:val="24"/>
          <w:szCs w:val="24"/>
        </w:rPr>
        <w:t>:</w:t>
      </w:r>
      <w:r w:rsidR="00C26F13" w:rsidRPr="00DC7FD2">
        <w:rPr>
          <w:rFonts w:ascii="Book Antiqua" w:hAnsi="Book Antiqua" w:cs="Book Antiqua"/>
          <w:b/>
          <w:bCs/>
          <w:iCs/>
          <w:color w:val="000000"/>
          <w:sz w:val="24"/>
          <w:szCs w:val="24"/>
        </w:rPr>
        <w:t xml:space="preserve"> </w:t>
      </w:r>
      <w:r w:rsidR="00EE567A" w:rsidRPr="00DC7FD2">
        <w:rPr>
          <w:rFonts w:ascii="Book Antiqua" w:hAnsi="Book Antiqua" w:cs="Book Antiqua"/>
          <w:bCs/>
          <w:iCs/>
          <w:color w:val="000000"/>
          <w:sz w:val="24"/>
          <w:szCs w:val="24"/>
        </w:rPr>
        <w:t>PRISMA checklist</w:t>
      </w:r>
      <w:r w:rsidR="008D23B0" w:rsidRPr="00DC7FD2">
        <w:rPr>
          <w:rFonts w:ascii="Book Antiqua" w:hAnsi="Book Antiqua" w:cs="Book Antiqua"/>
          <w:bCs/>
          <w:iCs/>
          <w:color w:val="000000"/>
          <w:sz w:val="24"/>
          <w:szCs w:val="24"/>
        </w:rPr>
        <w:t xml:space="preserve"> was assessed for this article</w:t>
      </w:r>
      <w:r w:rsidR="00C26F13" w:rsidRPr="00DC7FD2">
        <w:rPr>
          <w:rFonts w:ascii="Book Antiqua" w:hAnsi="Book Antiqua" w:cs="Book Antiqua"/>
          <w:bCs/>
          <w:iCs/>
          <w:color w:val="000000"/>
          <w:sz w:val="24"/>
          <w:szCs w:val="24"/>
        </w:rPr>
        <w:t>.</w:t>
      </w:r>
    </w:p>
    <w:p w14:paraId="39C0BA6F" w14:textId="77777777" w:rsidR="00EF53DB" w:rsidRPr="00DC7FD2" w:rsidRDefault="00EF53DB" w:rsidP="00DC7FD2">
      <w:pPr>
        <w:kinsoku w:val="0"/>
        <w:overflowPunct w:val="0"/>
        <w:autoSpaceDE w:val="0"/>
        <w:autoSpaceDN w:val="0"/>
        <w:adjustRightInd w:val="0"/>
        <w:snapToGrid w:val="0"/>
        <w:spacing w:after="0" w:line="360" w:lineRule="auto"/>
        <w:jc w:val="both"/>
        <w:rPr>
          <w:rFonts w:ascii="Book Antiqua" w:hAnsi="Book Antiqua" w:cs="Book Antiqua"/>
          <w:b/>
          <w:bCs/>
          <w:iCs/>
          <w:color w:val="000000"/>
          <w:sz w:val="24"/>
          <w:szCs w:val="24"/>
          <w:lang w:eastAsia="zh-CN"/>
        </w:rPr>
      </w:pPr>
    </w:p>
    <w:p w14:paraId="7D54D01C" w14:textId="413119F7" w:rsidR="00EF53DB" w:rsidRPr="00DC7FD2" w:rsidRDefault="00EF53DB" w:rsidP="00DC7FD2">
      <w:pPr>
        <w:spacing w:after="0" w:line="360" w:lineRule="auto"/>
        <w:jc w:val="both"/>
        <w:rPr>
          <w:rFonts w:ascii="Book Antiqua" w:hAnsi="Book Antiqua" w:cs="SimSun"/>
          <w:sz w:val="24"/>
          <w:szCs w:val="24"/>
        </w:rPr>
      </w:pPr>
      <w:bookmarkStart w:id="2" w:name="OLE_LINK195"/>
      <w:bookmarkStart w:id="3" w:name="OLE_LINK196"/>
      <w:bookmarkStart w:id="4" w:name="OLE_LINK272"/>
      <w:bookmarkStart w:id="5" w:name="OLE_LINK1847"/>
      <w:bookmarkStart w:id="6" w:name="OLE_LINK381"/>
      <w:bookmarkStart w:id="7" w:name="OLE_LINK416"/>
      <w:r w:rsidRPr="00DC7FD2">
        <w:rPr>
          <w:rFonts w:ascii="Book Antiqua" w:hAnsi="Book Antiqua"/>
          <w:b/>
          <w:sz w:val="24"/>
          <w:szCs w:val="24"/>
        </w:rPr>
        <w:t xml:space="preserve">Open-Access: </w:t>
      </w:r>
      <w:bookmarkStart w:id="8" w:name="OLE_LINK479"/>
      <w:bookmarkStart w:id="9" w:name="OLE_LINK496"/>
      <w:bookmarkStart w:id="10" w:name="OLE_LINK506"/>
      <w:bookmarkStart w:id="11" w:name="OLE_LINK507"/>
      <w:bookmarkStart w:id="12" w:name="OLE_LINK498"/>
      <w:r w:rsidRPr="00DC7FD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bookmarkEnd w:id="2"/>
    <w:bookmarkEnd w:id="3"/>
    <w:bookmarkEnd w:id="4"/>
    <w:bookmarkEnd w:id="5"/>
    <w:bookmarkEnd w:id="6"/>
    <w:bookmarkEnd w:id="7"/>
    <w:bookmarkEnd w:id="12"/>
    <w:p w14:paraId="1BD62152" w14:textId="77777777" w:rsidR="0056337E" w:rsidRPr="00DC7FD2" w:rsidRDefault="0056337E" w:rsidP="00DC7FD2">
      <w:pPr>
        <w:tabs>
          <w:tab w:val="left" w:pos="-360"/>
          <w:tab w:val="left" w:pos="1170"/>
        </w:tabs>
        <w:spacing w:after="0" w:line="360" w:lineRule="auto"/>
        <w:jc w:val="both"/>
        <w:rPr>
          <w:rFonts w:ascii="Book Antiqua" w:hAnsi="Book Antiqua" w:cstheme="majorHAnsi"/>
          <w:b/>
          <w:sz w:val="24"/>
          <w:szCs w:val="24"/>
          <w:lang w:eastAsia="zh-CN"/>
        </w:rPr>
      </w:pPr>
    </w:p>
    <w:p w14:paraId="7B7072FD" w14:textId="0DB5357D" w:rsidR="003B099A" w:rsidRPr="00DC7FD2" w:rsidRDefault="003B099A" w:rsidP="00DC7FD2">
      <w:pPr>
        <w:tabs>
          <w:tab w:val="left" w:pos="-360"/>
          <w:tab w:val="left" w:pos="1170"/>
        </w:tabs>
        <w:spacing w:after="0" w:line="360" w:lineRule="auto"/>
        <w:jc w:val="both"/>
        <w:rPr>
          <w:rFonts w:ascii="Book Antiqua" w:hAnsi="Book Antiqua"/>
          <w:sz w:val="24"/>
          <w:szCs w:val="24"/>
          <w:lang w:eastAsia="zh-CN"/>
        </w:rPr>
      </w:pPr>
      <w:r w:rsidRPr="00DC7FD2">
        <w:rPr>
          <w:rFonts w:ascii="Book Antiqua" w:hAnsi="Book Antiqua"/>
          <w:b/>
          <w:sz w:val="24"/>
          <w:szCs w:val="24"/>
        </w:rPr>
        <w:t>Manuscript source:</w:t>
      </w:r>
      <w:r w:rsidRPr="00DC7FD2">
        <w:rPr>
          <w:rFonts w:ascii="Book Antiqua" w:hAnsi="Book Antiqua"/>
          <w:sz w:val="24"/>
          <w:szCs w:val="24"/>
        </w:rPr>
        <w:t xml:space="preserve"> Invited manuscript</w:t>
      </w:r>
    </w:p>
    <w:p w14:paraId="06F6A2C6" w14:textId="77777777" w:rsidR="003B099A" w:rsidRPr="00DC7FD2" w:rsidRDefault="003B099A" w:rsidP="00DC7FD2">
      <w:pPr>
        <w:tabs>
          <w:tab w:val="left" w:pos="-360"/>
          <w:tab w:val="left" w:pos="1170"/>
        </w:tabs>
        <w:spacing w:after="0" w:line="360" w:lineRule="auto"/>
        <w:jc w:val="both"/>
        <w:rPr>
          <w:rFonts w:ascii="Book Antiqua" w:hAnsi="Book Antiqua"/>
          <w:sz w:val="24"/>
          <w:szCs w:val="24"/>
          <w:lang w:eastAsia="zh-CN"/>
        </w:rPr>
      </w:pPr>
    </w:p>
    <w:p w14:paraId="00C8FDB7" w14:textId="23F84833" w:rsidR="0056337E" w:rsidRPr="00DC7FD2" w:rsidRDefault="00AA2FD5" w:rsidP="00DC7FD2">
      <w:pPr>
        <w:tabs>
          <w:tab w:val="left" w:pos="-360"/>
          <w:tab w:val="left" w:pos="1170"/>
        </w:tabs>
        <w:spacing w:after="0" w:line="360" w:lineRule="auto"/>
        <w:jc w:val="both"/>
        <w:rPr>
          <w:rFonts w:ascii="Book Antiqua" w:hAnsi="Book Antiqua"/>
          <w:bCs/>
          <w:sz w:val="24"/>
          <w:szCs w:val="24"/>
          <w:lang w:eastAsia="it-IT"/>
        </w:rPr>
      </w:pPr>
      <w:r w:rsidRPr="00DC7FD2">
        <w:rPr>
          <w:rFonts w:ascii="Book Antiqua" w:hAnsi="Book Antiqua"/>
          <w:b/>
          <w:bCs/>
          <w:sz w:val="24"/>
          <w:szCs w:val="24"/>
          <w:lang w:eastAsia="it-IT"/>
        </w:rPr>
        <w:t>Corresponding author to</w:t>
      </w:r>
      <w:r w:rsidR="00EF53DB" w:rsidRPr="00DC7FD2">
        <w:rPr>
          <w:rFonts w:ascii="Book Antiqua" w:hAnsi="Book Antiqua"/>
          <w:b/>
          <w:bCs/>
          <w:sz w:val="24"/>
          <w:szCs w:val="24"/>
          <w:lang w:eastAsia="it-IT"/>
        </w:rPr>
        <w:t>:</w:t>
      </w:r>
      <w:r w:rsidR="00EF53DB" w:rsidRPr="00DC7FD2">
        <w:rPr>
          <w:rFonts w:ascii="Book Antiqua" w:hAnsi="Book Antiqua"/>
          <w:sz w:val="24"/>
          <w:szCs w:val="24"/>
        </w:rPr>
        <w:t xml:space="preserve"> </w:t>
      </w:r>
      <w:r w:rsidR="00EF53DB" w:rsidRPr="00DC7FD2">
        <w:rPr>
          <w:rFonts w:ascii="Book Antiqua" w:hAnsi="Book Antiqua"/>
          <w:b/>
          <w:bCs/>
          <w:sz w:val="24"/>
          <w:szCs w:val="24"/>
          <w:lang w:eastAsia="it-IT"/>
        </w:rPr>
        <w:t xml:space="preserve">Alina Dima, MD, PhD, </w:t>
      </w:r>
      <w:r w:rsidR="004114E9" w:rsidRPr="00DC7FD2">
        <w:rPr>
          <w:rFonts w:ascii="Book Antiqua" w:hAnsi="Book Antiqua"/>
          <w:b/>
          <w:bCs/>
          <w:sz w:val="24"/>
          <w:szCs w:val="24"/>
          <w:lang w:eastAsia="it-IT"/>
        </w:rPr>
        <w:t>Assistant Professor</w:t>
      </w:r>
      <w:r w:rsidR="00EF53DB" w:rsidRPr="00DC7FD2">
        <w:rPr>
          <w:rFonts w:ascii="Book Antiqua" w:hAnsi="Book Antiqua"/>
          <w:b/>
          <w:bCs/>
          <w:sz w:val="24"/>
          <w:szCs w:val="24"/>
          <w:lang w:eastAsia="it-IT"/>
        </w:rPr>
        <w:t xml:space="preserve">, </w:t>
      </w:r>
      <w:r w:rsidR="00EF53DB" w:rsidRPr="00DC7FD2">
        <w:rPr>
          <w:rFonts w:ascii="Book Antiqua" w:hAnsi="Book Antiqua"/>
          <w:bCs/>
          <w:sz w:val="24"/>
          <w:szCs w:val="24"/>
          <w:lang w:eastAsia="it-IT"/>
        </w:rPr>
        <w:t>Department of Internal Medicine</w:t>
      </w:r>
      <w:r w:rsidR="00EF53DB" w:rsidRPr="00DC7FD2">
        <w:rPr>
          <w:rFonts w:ascii="Book Antiqua" w:hAnsi="Book Antiqua"/>
          <w:bCs/>
          <w:sz w:val="24"/>
          <w:szCs w:val="24"/>
          <w:lang w:eastAsia="zh-CN"/>
        </w:rPr>
        <w:t xml:space="preserve"> and Gastroenterology</w:t>
      </w:r>
      <w:r w:rsidR="00EF53DB" w:rsidRPr="00DC7FD2">
        <w:rPr>
          <w:rFonts w:ascii="Book Antiqua" w:hAnsi="Book Antiqua"/>
          <w:bCs/>
          <w:sz w:val="24"/>
          <w:szCs w:val="24"/>
          <w:lang w:eastAsia="it-IT"/>
        </w:rPr>
        <w:t>, Carol Davila University of Medicine and Pharmacy,</w:t>
      </w:r>
      <w:r w:rsidR="00D73081" w:rsidRPr="00DC7FD2">
        <w:rPr>
          <w:rFonts w:ascii="Book Antiqua" w:hAnsi="Book Antiqua"/>
          <w:bCs/>
          <w:sz w:val="24"/>
          <w:szCs w:val="24"/>
          <w:lang w:eastAsia="it-IT"/>
        </w:rPr>
        <w:t xml:space="preserve"> 37 Dionisie Lupu,</w:t>
      </w:r>
      <w:r w:rsidR="00290997" w:rsidRPr="00DC7FD2">
        <w:rPr>
          <w:rFonts w:ascii="Book Antiqua" w:hAnsi="Book Antiqua"/>
          <w:bCs/>
          <w:sz w:val="24"/>
          <w:szCs w:val="24"/>
          <w:lang w:eastAsia="zh-CN"/>
        </w:rPr>
        <w:t xml:space="preserve"> </w:t>
      </w:r>
      <w:r w:rsidR="007A744E" w:rsidRPr="00DC7FD2">
        <w:rPr>
          <w:rFonts w:ascii="Book Antiqua" w:hAnsi="Book Antiqua"/>
          <w:bCs/>
          <w:sz w:val="24"/>
          <w:szCs w:val="24"/>
          <w:lang w:eastAsia="it-IT"/>
        </w:rPr>
        <w:t>Bucharest</w:t>
      </w:r>
      <w:r w:rsidR="00290997" w:rsidRPr="00DC7FD2">
        <w:rPr>
          <w:rFonts w:ascii="Book Antiqua" w:hAnsi="Book Antiqua"/>
          <w:bCs/>
          <w:sz w:val="24"/>
          <w:szCs w:val="24"/>
          <w:lang w:eastAsia="zh-CN"/>
        </w:rPr>
        <w:t xml:space="preserve"> </w:t>
      </w:r>
      <w:r w:rsidR="00290997" w:rsidRPr="00DC7FD2">
        <w:rPr>
          <w:rFonts w:ascii="Book Antiqua" w:hAnsi="Book Antiqua"/>
          <w:bCs/>
          <w:sz w:val="24"/>
          <w:szCs w:val="24"/>
          <w:lang w:eastAsia="it-IT"/>
        </w:rPr>
        <w:t>020021</w:t>
      </w:r>
      <w:r w:rsidR="007A744E" w:rsidRPr="00DC7FD2">
        <w:rPr>
          <w:rFonts w:ascii="Book Antiqua" w:hAnsi="Book Antiqua"/>
          <w:bCs/>
          <w:sz w:val="24"/>
          <w:szCs w:val="24"/>
          <w:lang w:eastAsia="it-IT"/>
        </w:rPr>
        <w:t>,</w:t>
      </w:r>
      <w:r w:rsidR="00290997" w:rsidRPr="00DC7FD2">
        <w:rPr>
          <w:rFonts w:ascii="Book Antiqua" w:hAnsi="Book Antiqua"/>
          <w:sz w:val="24"/>
          <w:szCs w:val="24"/>
        </w:rPr>
        <w:t xml:space="preserve"> Romania</w:t>
      </w:r>
      <w:r w:rsidR="00290997" w:rsidRPr="00DC7FD2">
        <w:rPr>
          <w:rFonts w:ascii="Book Antiqua" w:hAnsi="Book Antiqua"/>
          <w:sz w:val="24"/>
          <w:szCs w:val="24"/>
          <w:lang w:eastAsia="zh-CN"/>
        </w:rPr>
        <w:t xml:space="preserve">. </w:t>
      </w:r>
      <w:r w:rsidR="002A6EB2" w:rsidRPr="00DC7FD2">
        <w:rPr>
          <w:rStyle w:val="Hyperlink"/>
          <w:rFonts w:ascii="Book Antiqua" w:hAnsi="Book Antiqua"/>
          <w:bCs/>
          <w:color w:val="000000" w:themeColor="text1"/>
          <w:sz w:val="24"/>
          <w:szCs w:val="24"/>
          <w:u w:val="none"/>
          <w:lang w:eastAsia="it-IT"/>
        </w:rPr>
        <w:t>alina_dima@outlook.com</w:t>
      </w:r>
      <w:r w:rsidR="00EF53DB" w:rsidRPr="00DC7FD2">
        <w:rPr>
          <w:rFonts w:ascii="Book Antiqua" w:hAnsi="Book Antiqua"/>
          <w:bCs/>
          <w:color w:val="000000" w:themeColor="text1"/>
          <w:sz w:val="24"/>
          <w:szCs w:val="24"/>
          <w:lang w:eastAsia="zh-CN"/>
        </w:rPr>
        <w:t xml:space="preserve"> </w:t>
      </w:r>
    </w:p>
    <w:p w14:paraId="695D47AC" w14:textId="056C0DFB" w:rsidR="00C26F13" w:rsidRPr="00DC7FD2" w:rsidRDefault="00C26F13" w:rsidP="00DC7FD2">
      <w:pPr>
        <w:tabs>
          <w:tab w:val="left" w:pos="-360"/>
          <w:tab w:val="left" w:pos="1170"/>
        </w:tabs>
        <w:spacing w:after="0" w:line="360" w:lineRule="auto"/>
        <w:jc w:val="both"/>
        <w:rPr>
          <w:rFonts w:ascii="Book Antiqua" w:hAnsi="Book Antiqua"/>
          <w:b/>
          <w:bCs/>
          <w:sz w:val="24"/>
          <w:szCs w:val="24"/>
          <w:lang w:eastAsia="zh-CN"/>
        </w:rPr>
      </w:pPr>
      <w:r w:rsidRPr="00DC7FD2">
        <w:rPr>
          <w:rFonts w:ascii="Book Antiqua" w:hAnsi="Book Antiqua"/>
          <w:b/>
          <w:bCs/>
          <w:sz w:val="24"/>
          <w:szCs w:val="24"/>
          <w:lang w:eastAsia="zh-CN"/>
        </w:rPr>
        <w:t>Telephone</w:t>
      </w:r>
      <w:r w:rsidRPr="00DC7FD2">
        <w:rPr>
          <w:rFonts w:ascii="Book Antiqua" w:hAnsi="Book Antiqua"/>
          <w:bCs/>
          <w:sz w:val="24"/>
          <w:szCs w:val="24"/>
          <w:lang w:eastAsia="zh-CN"/>
        </w:rPr>
        <w:t>: +40</w:t>
      </w:r>
      <w:r w:rsidR="00105373" w:rsidRPr="00DC7FD2">
        <w:rPr>
          <w:rFonts w:ascii="Book Antiqua" w:hAnsi="Book Antiqua"/>
          <w:bCs/>
          <w:sz w:val="24"/>
          <w:szCs w:val="24"/>
          <w:lang w:eastAsia="zh-CN"/>
        </w:rPr>
        <w:t>-</w:t>
      </w:r>
      <w:r w:rsidRPr="00DC7FD2">
        <w:rPr>
          <w:rFonts w:ascii="Book Antiqua" w:hAnsi="Book Antiqua"/>
          <w:bCs/>
          <w:sz w:val="24"/>
          <w:szCs w:val="24"/>
          <w:lang w:eastAsia="zh-CN"/>
        </w:rPr>
        <w:t>72</w:t>
      </w:r>
      <w:r w:rsidR="00105373" w:rsidRPr="00DC7FD2">
        <w:rPr>
          <w:rFonts w:ascii="Book Antiqua" w:hAnsi="Book Antiqua"/>
          <w:bCs/>
          <w:sz w:val="24"/>
          <w:szCs w:val="24"/>
          <w:lang w:eastAsia="zh-CN"/>
        </w:rPr>
        <w:t>-</w:t>
      </w:r>
      <w:r w:rsidRPr="00DC7FD2">
        <w:rPr>
          <w:rFonts w:ascii="Book Antiqua" w:hAnsi="Book Antiqua"/>
          <w:bCs/>
          <w:sz w:val="24"/>
          <w:szCs w:val="24"/>
          <w:lang w:eastAsia="zh-CN"/>
        </w:rPr>
        <w:t>9024568</w:t>
      </w:r>
    </w:p>
    <w:p w14:paraId="60D77D39" w14:textId="7CC039D9" w:rsidR="00EF53DB" w:rsidRPr="00DC7FD2" w:rsidRDefault="00EF53DB" w:rsidP="00DC7FD2">
      <w:pPr>
        <w:spacing w:after="0" w:line="360" w:lineRule="auto"/>
        <w:jc w:val="both"/>
        <w:rPr>
          <w:rFonts w:ascii="Book Antiqua" w:eastAsia="Times New Roman" w:hAnsi="Book Antiqua"/>
          <w:sz w:val="24"/>
          <w:szCs w:val="24"/>
        </w:rPr>
      </w:pPr>
      <w:r w:rsidRPr="00DC7FD2">
        <w:rPr>
          <w:rFonts w:ascii="Book Antiqua" w:hAnsi="Book Antiqua"/>
          <w:b/>
          <w:bCs/>
          <w:sz w:val="24"/>
          <w:szCs w:val="24"/>
          <w:lang w:eastAsia="zh-CN"/>
        </w:rPr>
        <w:t xml:space="preserve">Fax: </w:t>
      </w:r>
      <w:r w:rsidR="007A744E" w:rsidRPr="00DC7FD2">
        <w:rPr>
          <w:rFonts w:ascii="Book Antiqua" w:hAnsi="Book Antiqua"/>
          <w:bCs/>
          <w:sz w:val="24"/>
          <w:szCs w:val="24"/>
          <w:lang w:eastAsia="it-IT"/>
        </w:rPr>
        <w:t>+40</w:t>
      </w:r>
      <w:r w:rsidR="00105373" w:rsidRPr="00DC7FD2">
        <w:rPr>
          <w:rFonts w:ascii="Book Antiqua" w:hAnsi="Book Antiqua"/>
          <w:bCs/>
          <w:sz w:val="24"/>
          <w:szCs w:val="24"/>
          <w:lang w:eastAsia="zh-CN"/>
        </w:rPr>
        <w:t>-</w:t>
      </w:r>
      <w:r w:rsidR="007A744E" w:rsidRPr="00DC7FD2">
        <w:rPr>
          <w:rFonts w:ascii="Book Antiqua" w:hAnsi="Book Antiqua"/>
          <w:bCs/>
          <w:sz w:val="24"/>
          <w:szCs w:val="24"/>
          <w:lang w:eastAsia="it-IT"/>
        </w:rPr>
        <w:t>21</w:t>
      </w:r>
      <w:r w:rsidR="00105373" w:rsidRPr="00DC7FD2">
        <w:rPr>
          <w:rFonts w:ascii="Book Antiqua" w:hAnsi="Book Antiqua"/>
          <w:bCs/>
          <w:sz w:val="24"/>
          <w:szCs w:val="24"/>
          <w:lang w:eastAsia="zh-CN"/>
        </w:rPr>
        <w:t>-</w:t>
      </w:r>
      <w:r w:rsidR="007A744E" w:rsidRPr="00DC7FD2">
        <w:rPr>
          <w:rFonts w:ascii="Book Antiqua" w:hAnsi="Book Antiqua"/>
          <w:bCs/>
          <w:sz w:val="24"/>
          <w:szCs w:val="24"/>
          <w:lang w:eastAsia="it-IT"/>
        </w:rPr>
        <w:t>3180719</w:t>
      </w:r>
    </w:p>
    <w:p w14:paraId="54993BDF" w14:textId="77777777" w:rsidR="00EF53DB" w:rsidRPr="00DC7FD2" w:rsidRDefault="00EF53DB" w:rsidP="00DC7FD2">
      <w:pPr>
        <w:tabs>
          <w:tab w:val="left" w:pos="-360"/>
          <w:tab w:val="left" w:pos="1170"/>
        </w:tabs>
        <w:spacing w:after="0" w:line="360" w:lineRule="auto"/>
        <w:jc w:val="both"/>
        <w:rPr>
          <w:rFonts w:ascii="Book Antiqua" w:hAnsi="Book Antiqua"/>
          <w:b/>
          <w:bCs/>
          <w:sz w:val="24"/>
          <w:szCs w:val="24"/>
          <w:lang w:eastAsia="zh-CN"/>
        </w:rPr>
      </w:pPr>
    </w:p>
    <w:p w14:paraId="434C4009" w14:textId="598B42EC" w:rsidR="003B099A" w:rsidRPr="00DC7FD2" w:rsidRDefault="003B099A" w:rsidP="00DC7FD2">
      <w:pPr>
        <w:adjustRightInd w:val="0"/>
        <w:snapToGrid w:val="0"/>
        <w:spacing w:after="0" w:line="360" w:lineRule="auto"/>
        <w:jc w:val="both"/>
        <w:rPr>
          <w:rFonts w:ascii="Book Antiqua" w:hAnsi="Book Antiqua"/>
          <w:b/>
          <w:sz w:val="24"/>
          <w:szCs w:val="24"/>
          <w:lang w:eastAsia="zh-CN"/>
        </w:rPr>
      </w:pPr>
      <w:r w:rsidRPr="00DC7FD2">
        <w:rPr>
          <w:rFonts w:ascii="Book Antiqua" w:hAnsi="Book Antiqua"/>
          <w:b/>
          <w:sz w:val="24"/>
          <w:szCs w:val="24"/>
        </w:rPr>
        <w:t xml:space="preserve">Received: </w:t>
      </w:r>
      <w:bookmarkStart w:id="13" w:name="OLE_LINK477"/>
      <w:bookmarkStart w:id="14" w:name="OLE_LINK478"/>
      <w:r w:rsidR="0062170F" w:rsidRPr="00DC7FD2">
        <w:rPr>
          <w:rFonts w:ascii="Book Antiqua" w:hAnsi="Book Antiqua"/>
          <w:sz w:val="24"/>
          <w:szCs w:val="24"/>
          <w:lang w:eastAsia="zh-CN"/>
        </w:rPr>
        <w:t>October 30, 2018</w:t>
      </w:r>
      <w:bookmarkEnd w:id="13"/>
      <w:bookmarkEnd w:id="14"/>
    </w:p>
    <w:p w14:paraId="5F418312" w14:textId="3D4B4AAE" w:rsidR="003B099A" w:rsidRPr="00DC7FD2" w:rsidRDefault="003B099A" w:rsidP="00DC7FD2">
      <w:pPr>
        <w:adjustRightInd w:val="0"/>
        <w:snapToGrid w:val="0"/>
        <w:spacing w:after="0" w:line="360" w:lineRule="auto"/>
        <w:jc w:val="both"/>
        <w:rPr>
          <w:rFonts w:ascii="Book Antiqua" w:hAnsi="Book Antiqua"/>
          <w:b/>
          <w:sz w:val="24"/>
          <w:szCs w:val="24"/>
          <w:lang w:eastAsia="zh-CN"/>
        </w:rPr>
      </w:pPr>
      <w:r w:rsidRPr="00DC7FD2">
        <w:rPr>
          <w:rFonts w:ascii="Book Antiqua" w:hAnsi="Book Antiqua"/>
          <w:b/>
          <w:sz w:val="24"/>
          <w:szCs w:val="24"/>
        </w:rPr>
        <w:lastRenderedPageBreak/>
        <w:t>Peer-review started:</w:t>
      </w:r>
      <w:r w:rsidRPr="00DC7FD2">
        <w:rPr>
          <w:rFonts w:ascii="Book Antiqua" w:hAnsi="Book Antiqua"/>
          <w:b/>
          <w:sz w:val="24"/>
          <w:szCs w:val="24"/>
          <w:lang w:eastAsia="zh-CN"/>
        </w:rPr>
        <w:t xml:space="preserve"> </w:t>
      </w:r>
      <w:r w:rsidR="0062170F" w:rsidRPr="00DC7FD2">
        <w:rPr>
          <w:rFonts w:ascii="Book Antiqua" w:hAnsi="Book Antiqua"/>
          <w:sz w:val="24"/>
          <w:szCs w:val="24"/>
          <w:lang w:eastAsia="zh-CN"/>
        </w:rPr>
        <w:t>November 1, 2018</w:t>
      </w:r>
    </w:p>
    <w:p w14:paraId="6F4E264C" w14:textId="0ED94693" w:rsidR="003B099A" w:rsidRPr="00DC7FD2" w:rsidRDefault="003B099A" w:rsidP="00DC7FD2">
      <w:pPr>
        <w:adjustRightInd w:val="0"/>
        <w:snapToGrid w:val="0"/>
        <w:spacing w:after="0" w:line="360" w:lineRule="auto"/>
        <w:jc w:val="both"/>
        <w:rPr>
          <w:rFonts w:ascii="Book Antiqua" w:hAnsi="Book Antiqua"/>
          <w:b/>
          <w:sz w:val="24"/>
          <w:szCs w:val="24"/>
          <w:lang w:eastAsia="zh-CN"/>
        </w:rPr>
      </w:pPr>
      <w:r w:rsidRPr="00DC7FD2">
        <w:rPr>
          <w:rFonts w:ascii="Book Antiqua" w:hAnsi="Book Antiqua"/>
          <w:b/>
          <w:sz w:val="24"/>
          <w:szCs w:val="24"/>
        </w:rPr>
        <w:t>First decision:</w:t>
      </w:r>
      <w:r w:rsidRPr="00DC7FD2">
        <w:rPr>
          <w:rFonts w:ascii="Book Antiqua" w:hAnsi="Book Antiqua"/>
          <w:b/>
          <w:sz w:val="24"/>
          <w:szCs w:val="24"/>
          <w:lang w:eastAsia="zh-CN"/>
        </w:rPr>
        <w:t xml:space="preserve"> </w:t>
      </w:r>
      <w:r w:rsidR="00A233A6" w:rsidRPr="00DC7FD2">
        <w:rPr>
          <w:rFonts w:ascii="Book Antiqua" w:hAnsi="Book Antiqua"/>
          <w:sz w:val="24"/>
          <w:szCs w:val="24"/>
          <w:lang w:eastAsia="zh-CN"/>
        </w:rPr>
        <w:t>November 22, 2018</w:t>
      </w:r>
      <w:bookmarkStart w:id="15" w:name="_GoBack"/>
      <w:bookmarkEnd w:id="15"/>
    </w:p>
    <w:p w14:paraId="24202CDE" w14:textId="4B5663F7" w:rsidR="003B099A" w:rsidRPr="00DC7FD2" w:rsidRDefault="003B099A" w:rsidP="00DC7FD2">
      <w:pPr>
        <w:adjustRightInd w:val="0"/>
        <w:snapToGrid w:val="0"/>
        <w:spacing w:after="0" w:line="360" w:lineRule="auto"/>
        <w:jc w:val="both"/>
        <w:rPr>
          <w:rFonts w:ascii="Book Antiqua" w:hAnsi="Book Antiqua"/>
          <w:b/>
          <w:sz w:val="24"/>
          <w:szCs w:val="24"/>
          <w:lang w:eastAsia="zh-CN"/>
        </w:rPr>
      </w:pPr>
      <w:r w:rsidRPr="00DC7FD2">
        <w:rPr>
          <w:rFonts w:ascii="Book Antiqua" w:hAnsi="Book Antiqua"/>
          <w:b/>
          <w:sz w:val="24"/>
          <w:szCs w:val="24"/>
        </w:rPr>
        <w:t xml:space="preserve">Revised: </w:t>
      </w:r>
      <w:r w:rsidR="00532182" w:rsidRPr="00DC7FD2">
        <w:rPr>
          <w:rFonts w:ascii="Book Antiqua" w:hAnsi="Book Antiqua"/>
          <w:sz w:val="24"/>
          <w:szCs w:val="24"/>
          <w:lang w:eastAsia="zh-CN"/>
        </w:rPr>
        <w:t>December 10, 2018</w:t>
      </w:r>
    </w:p>
    <w:p w14:paraId="016612D9" w14:textId="7088A62A" w:rsidR="003B099A" w:rsidRPr="00DC7FD2" w:rsidRDefault="003B099A" w:rsidP="00DC7FD2">
      <w:pPr>
        <w:adjustRightInd w:val="0"/>
        <w:snapToGrid w:val="0"/>
        <w:spacing w:after="0" w:line="360" w:lineRule="auto"/>
        <w:jc w:val="both"/>
        <w:rPr>
          <w:rFonts w:ascii="Book Antiqua" w:hAnsi="Book Antiqua"/>
          <w:b/>
          <w:sz w:val="24"/>
          <w:szCs w:val="24"/>
        </w:rPr>
      </w:pPr>
      <w:r w:rsidRPr="00DC7FD2">
        <w:rPr>
          <w:rFonts w:ascii="Book Antiqua" w:hAnsi="Book Antiqua"/>
          <w:b/>
          <w:sz w:val="24"/>
          <w:szCs w:val="24"/>
        </w:rPr>
        <w:t>Accepted:</w:t>
      </w:r>
      <w:r w:rsidR="00990318" w:rsidRPr="00990318">
        <w:t xml:space="preserve"> </w:t>
      </w:r>
      <w:r w:rsidR="00990318" w:rsidRPr="00990318">
        <w:rPr>
          <w:rFonts w:ascii="Book Antiqua" w:hAnsi="Book Antiqua"/>
          <w:sz w:val="24"/>
          <w:szCs w:val="24"/>
        </w:rPr>
        <w:t>December 12, 2018</w:t>
      </w:r>
    </w:p>
    <w:p w14:paraId="43EDCC46" w14:textId="77777777" w:rsidR="003B099A" w:rsidRPr="00DC7FD2" w:rsidRDefault="003B099A" w:rsidP="00DC7FD2">
      <w:pPr>
        <w:adjustRightInd w:val="0"/>
        <w:snapToGrid w:val="0"/>
        <w:spacing w:after="0" w:line="360" w:lineRule="auto"/>
        <w:jc w:val="both"/>
        <w:rPr>
          <w:rFonts w:ascii="Book Antiqua" w:hAnsi="Book Antiqua"/>
          <w:b/>
          <w:sz w:val="24"/>
          <w:szCs w:val="24"/>
        </w:rPr>
      </w:pPr>
      <w:r w:rsidRPr="00DC7FD2">
        <w:rPr>
          <w:rFonts w:ascii="Book Antiqua" w:hAnsi="Book Antiqua"/>
          <w:b/>
          <w:sz w:val="24"/>
          <w:szCs w:val="24"/>
        </w:rPr>
        <w:t>Article in press:</w:t>
      </w:r>
    </w:p>
    <w:p w14:paraId="14C2712D" w14:textId="77777777" w:rsidR="003B099A" w:rsidRPr="00DC7FD2" w:rsidRDefault="003B099A" w:rsidP="00DC7FD2">
      <w:pPr>
        <w:adjustRightInd w:val="0"/>
        <w:snapToGrid w:val="0"/>
        <w:spacing w:after="0" w:line="360" w:lineRule="auto"/>
        <w:jc w:val="both"/>
        <w:rPr>
          <w:rFonts w:ascii="Book Antiqua" w:hAnsi="Book Antiqua"/>
          <w:b/>
          <w:sz w:val="24"/>
          <w:szCs w:val="24"/>
          <w:lang w:eastAsia="zh-CN"/>
        </w:rPr>
      </w:pPr>
      <w:r w:rsidRPr="00DC7FD2">
        <w:rPr>
          <w:rFonts w:ascii="Book Antiqua" w:hAnsi="Book Antiqua"/>
          <w:b/>
          <w:sz w:val="24"/>
          <w:szCs w:val="24"/>
        </w:rPr>
        <w:t xml:space="preserve">Published online: </w:t>
      </w:r>
    </w:p>
    <w:p w14:paraId="7FF82619" w14:textId="77777777" w:rsidR="00DE0D5C" w:rsidRPr="00DC7FD2" w:rsidRDefault="00DE0D5C" w:rsidP="00DC7FD2">
      <w:pPr>
        <w:spacing w:after="0" w:line="360" w:lineRule="auto"/>
        <w:jc w:val="both"/>
        <w:rPr>
          <w:rFonts w:ascii="Book Antiqua" w:hAnsi="Book Antiqua" w:cstheme="majorHAnsi"/>
          <w:b/>
          <w:sz w:val="24"/>
          <w:szCs w:val="24"/>
          <w:lang w:eastAsia="zh-CN"/>
        </w:rPr>
      </w:pPr>
      <w:r w:rsidRPr="00DC7FD2">
        <w:rPr>
          <w:rFonts w:ascii="Book Antiqua" w:hAnsi="Book Antiqua" w:cstheme="majorHAnsi"/>
          <w:b/>
          <w:sz w:val="24"/>
          <w:szCs w:val="24"/>
          <w:lang w:eastAsia="zh-CN"/>
        </w:rPr>
        <w:br w:type="page"/>
      </w:r>
    </w:p>
    <w:p w14:paraId="0E1A162D" w14:textId="24482D22" w:rsidR="00FD0D5F" w:rsidRPr="00DC7FD2" w:rsidRDefault="005B7689" w:rsidP="00DC7FD2">
      <w:pPr>
        <w:tabs>
          <w:tab w:val="left" w:pos="-360"/>
          <w:tab w:val="left" w:pos="1170"/>
        </w:tabs>
        <w:spacing w:after="0" w:line="360" w:lineRule="auto"/>
        <w:jc w:val="both"/>
        <w:rPr>
          <w:rFonts w:ascii="Book Antiqua" w:eastAsia="Times New Roman" w:hAnsi="Book Antiqua"/>
          <w:b/>
          <w:bCs/>
          <w:sz w:val="24"/>
          <w:szCs w:val="24"/>
        </w:rPr>
      </w:pPr>
      <w:r w:rsidRPr="00DC7FD2">
        <w:rPr>
          <w:rFonts w:ascii="Book Antiqua" w:eastAsia="Times New Roman" w:hAnsi="Book Antiqua"/>
          <w:b/>
          <w:bCs/>
          <w:sz w:val="24"/>
          <w:szCs w:val="24"/>
        </w:rPr>
        <w:lastRenderedPageBreak/>
        <w:t xml:space="preserve">Abstract </w:t>
      </w:r>
    </w:p>
    <w:p w14:paraId="6A017F74" w14:textId="1799D291" w:rsidR="005B7689" w:rsidRPr="00DC7FD2" w:rsidRDefault="005B7689" w:rsidP="00DC7FD2">
      <w:pPr>
        <w:tabs>
          <w:tab w:val="left" w:pos="-360"/>
          <w:tab w:val="left" w:pos="1170"/>
        </w:tabs>
        <w:spacing w:after="0" w:line="360" w:lineRule="auto"/>
        <w:jc w:val="both"/>
        <w:rPr>
          <w:rStyle w:val="dxebaseoffice2010blue"/>
          <w:rFonts w:ascii="Book Antiqua" w:hAnsi="Book Antiqua"/>
          <w:b/>
          <w:color w:val="000000"/>
          <w:sz w:val="24"/>
          <w:szCs w:val="24"/>
          <w:lang w:eastAsia="zh-CN"/>
        </w:rPr>
      </w:pPr>
      <w:r w:rsidRPr="00DC7FD2">
        <w:rPr>
          <w:rFonts w:ascii="Book Antiqua" w:hAnsi="Book Antiqua"/>
          <w:b/>
          <w:i/>
          <w:color w:val="000000" w:themeColor="text1"/>
          <w:sz w:val="24"/>
          <w:szCs w:val="24"/>
        </w:rPr>
        <w:t>BACKGROUND</w:t>
      </w:r>
    </w:p>
    <w:p w14:paraId="0A948134" w14:textId="77777777"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lang w:eastAsia="zh-CN"/>
        </w:rPr>
      </w:pPr>
      <w:r w:rsidRPr="00DC7FD2">
        <w:rPr>
          <w:rStyle w:val="dxebaseoffice2010blue"/>
          <w:rFonts w:ascii="Book Antiqua" w:hAnsi="Book Antiqua"/>
          <w:sz w:val="24"/>
          <w:szCs w:val="24"/>
        </w:rPr>
        <w:t xml:space="preserve">Celiac crisis (CC), a potentially life-threatening condition, is one of the rare clinical presentations of celiac disease (CD). Several cases have been documented in the literature, mostly in children. </w:t>
      </w:r>
    </w:p>
    <w:p w14:paraId="2B22CD53" w14:textId="77777777"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lang w:eastAsia="zh-CN"/>
        </w:rPr>
      </w:pPr>
    </w:p>
    <w:p w14:paraId="3ED5194F" w14:textId="77777777" w:rsidR="005B7689" w:rsidRPr="00DC7FD2" w:rsidRDefault="005B7689" w:rsidP="00DC7FD2">
      <w:pPr>
        <w:tabs>
          <w:tab w:val="left" w:pos="-360"/>
          <w:tab w:val="left" w:pos="1170"/>
        </w:tabs>
        <w:spacing w:after="0" w:line="360" w:lineRule="auto"/>
        <w:jc w:val="both"/>
        <w:rPr>
          <w:rFonts w:ascii="Book Antiqua" w:hAnsi="Book Antiqua"/>
          <w:b/>
          <w:bCs/>
          <w:i/>
          <w:sz w:val="24"/>
          <w:szCs w:val="24"/>
          <w:lang w:eastAsia="zh-CN"/>
        </w:rPr>
      </w:pPr>
      <w:r w:rsidRPr="00DC7FD2">
        <w:rPr>
          <w:rFonts w:ascii="Book Antiqua" w:hAnsi="Book Antiqua"/>
          <w:b/>
          <w:bCs/>
          <w:i/>
          <w:sz w:val="24"/>
          <w:szCs w:val="24"/>
        </w:rPr>
        <w:t>AIM</w:t>
      </w:r>
      <w:r w:rsidRPr="00DC7FD2">
        <w:rPr>
          <w:rFonts w:ascii="Book Antiqua" w:hAnsi="Book Antiqua"/>
          <w:b/>
          <w:bCs/>
          <w:i/>
          <w:sz w:val="24"/>
          <w:szCs w:val="24"/>
          <w:lang w:eastAsia="zh-CN"/>
        </w:rPr>
        <w:t xml:space="preserve"> </w:t>
      </w:r>
    </w:p>
    <w:p w14:paraId="4F5218B1" w14:textId="3AA8C6EE"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lang w:eastAsia="zh-CN"/>
        </w:rPr>
      </w:pPr>
      <w:r w:rsidRPr="00DC7FD2">
        <w:rPr>
          <w:rStyle w:val="dxebaseoffice2010blue"/>
          <w:rFonts w:ascii="Book Antiqua" w:hAnsi="Book Antiqua"/>
          <w:sz w:val="24"/>
          <w:szCs w:val="24"/>
        </w:rPr>
        <w:t xml:space="preserve">To perform a review of CC cases reported in adult CD patients. </w:t>
      </w:r>
    </w:p>
    <w:p w14:paraId="1B3A5559" w14:textId="77777777"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lang w:eastAsia="zh-CN"/>
        </w:rPr>
      </w:pPr>
    </w:p>
    <w:p w14:paraId="428FFD5A" w14:textId="77777777"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lang w:eastAsia="zh-CN"/>
        </w:rPr>
      </w:pPr>
      <w:r w:rsidRPr="00DC7FD2">
        <w:rPr>
          <w:rFonts w:ascii="Book Antiqua" w:hAnsi="Book Antiqua"/>
          <w:b/>
          <w:bCs/>
          <w:i/>
          <w:caps/>
          <w:sz w:val="24"/>
          <w:szCs w:val="24"/>
        </w:rPr>
        <w:t>Methods</w:t>
      </w:r>
      <w:r w:rsidRPr="00DC7FD2">
        <w:rPr>
          <w:rStyle w:val="dxebaseoffice2010blue"/>
          <w:rFonts w:ascii="Book Antiqua" w:hAnsi="Book Antiqua"/>
          <w:sz w:val="24"/>
          <w:szCs w:val="24"/>
        </w:rPr>
        <w:t xml:space="preserve"> </w:t>
      </w:r>
    </w:p>
    <w:p w14:paraId="3033D9F7" w14:textId="2DDFE6E8"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rPr>
      </w:pPr>
      <w:r w:rsidRPr="00DC7FD2">
        <w:rPr>
          <w:rStyle w:val="dxebaseoffice2010blue"/>
          <w:rFonts w:ascii="Book Antiqua" w:hAnsi="Book Antiqua"/>
          <w:sz w:val="24"/>
          <w:szCs w:val="24"/>
        </w:rPr>
        <w:t>A systematic search of the literature was conducted in two databases, PubMed/</w:t>
      </w:r>
      <w:r w:rsidR="00005700" w:rsidRPr="00DC7FD2">
        <w:rPr>
          <w:rStyle w:val="dxebaseoffice2010blue"/>
          <w:rFonts w:ascii="Book Antiqua" w:hAnsi="Book Antiqua"/>
          <w:sz w:val="24"/>
          <w:szCs w:val="24"/>
        </w:rPr>
        <w:t xml:space="preserve">MEDLINE </w:t>
      </w:r>
      <w:r w:rsidRPr="00DC7FD2">
        <w:rPr>
          <w:rStyle w:val="dxebaseoffice2010blue"/>
          <w:rFonts w:ascii="Book Antiqua" w:hAnsi="Book Antiqua"/>
          <w:sz w:val="24"/>
          <w:szCs w:val="24"/>
        </w:rPr>
        <w:t xml:space="preserve">and </w:t>
      </w:r>
      <w:r w:rsidR="006A2C3B" w:rsidRPr="00DC7FD2">
        <w:rPr>
          <w:rStyle w:val="dxebaseoffice2010blue"/>
          <w:rFonts w:ascii="Book Antiqua" w:hAnsi="Book Antiqua"/>
          <w:sz w:val="24"/>
          <w:szCs w:val="24"/>
        </w:rPr>
        <w:t>EMBASE</w:t>
      </w:r>
      <w:r w:rsidRPr="00DC7FD2">
        <w:rPr>
          <w:rStyle w:val="dxebaseoffice2010blue"/>
          <w:rFonts w:ascii="Book Antiqua" w:hAnsi="Book Antiqua"/>
          <w:sz w:val="24"/>
          <w:szCs w:val="24"/>
        </w:rPr>
        <w:t xml:space="preserve">, using the term “celiac crisis" and its variant "coeliac crisis", from January 1970 onwards. Altogether 29 articles reporting 42 biopsy-proven cases were found on the search. We summarized here the demographic, clinical characteristics, laboratory and diagnostic work-up, and therapeutic management in these patients. </w:t>
      </w:r>
    </w:p>
    <w:p w14:paraId="1939BB19" w14:textId="77777777"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lang w:eastAsia="zh-CN"/>
        </w:rPr>
      </w:pPr>
    </w:p>
    <w:p w14:paraId="450F60CB" w14:textId="77777777"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lang w:eastAsia="zh-CN"/>
        </w:rPr>
      </w:pPr>
      <w:r w:rsidRPr="00DC7FD2">
        <w:rPr>
          <w:rFonts w:ascii="Book Antiqua" w:hAnsi="Book Antiqua"/>
          <w:b/>
          <w:bCs/>
          <w:i/>
          <w:caps/>
          <w:sz w:val="24"/>
          <w:szCs w:val="24"/>
        </w:rPr>
        <w:t>Results</w:t>
      </w:r>
    </w:p>
    <w:p w14:paraId="457E5BE2" w14:textId="7A0126C8"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lang w:eastAsia="zh-CN"/>
        </w:rPr>
      </w:pPr>
      <w:r w:rsidRPr="00DC7FD2">
        <w:rPr>
          <w:rStyle w:val="dxebaseoffice2010blue"/>
          <w:rFonts w:ascii="Book Antiqua" w:hAnsi="Book Antiqua"/>
          <w:sz w:val="24"/>
          <w:szCs w:val="24"/>
        </w:rPr>
        <w:t>Among the 42 CD cases, median age was 50 years (range 23-83), with a 2:1 female to male ratio. The majority of patients (88.1%) of patients developed CC prior to CD diagnosis, while the remaining were previously diagnosed CD cases reporting low adherence to gluten-free diet (GFD). Clinically, patients presented with severe diarrhea (all cases), weight loss (about two thirds) and in particular situations with neurologic (6 cases) or cardiovascular (1 case) manifestations or bleeding diathesis (4 cases). One in four patients had a precipitating factor that could have triggered the CC (</w:t>
      </w:r>
      <w:r w:rsidRPr="00DC7FD2">
        <w:rPr>
          <w:rStyle w:val="dxebaseoffice2010blue"/>
          <w:rFonts w:ascii="Book Antiqua" w:hAnsi="Book Antiqua"/>
          <w:i/>
          <w:sz w:val="24"/>
          <w:szCs w:val="24"/>
        </w:rPr>
        <w:t>e.g.</w:t>
      </w:r>
      <w:r w:rsidRPr="00DC7FD2">
        <w:rPr>
          <w:rStyle w:val="dxebaseoffice2010blue"/>
          <w:rFonts w:ascii="Book Antiqua" w:hAnsi="Book Antiqua"/>
          <w:sz w:val="24"/>
          <w:szCs w:val="24"/>
        </w:rPr>
        <w:t xml:space="preserve"> trauma, surgery, infections). Laboratory workup of patients revealed a severe malabsorptive state with metabolic acidosis, dehydration, hypoalbuminemia, and anemia. Evolution on GFD was favorable in all cases except one in whom death was reported due to refeeding syndrome. </w:t>
      </w:r>
    </w:p>
    <w:p w14:paraId="2A448B61" w14:textId="77777777"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lang w:eastAsia="zh-CN"/>
        </w:rPr>
      </w:pPr>
    </w:p>
    <w:p w14:paraId="616E5486" w14:textId="77777777"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lang w:eastAsia="zh-CN"/>
        </w:rPr>
      </w:pPr>
      <w:r w:rsidRPr="00DC7FD2">
        <w:rPr>
          <w:rFonts w:ascii="Book Antiqua" w:hAnsi="Book Antiqua"/>
          <w:b/>
          <w:bCs/>
          <w:i/>
          <w:caps/>
          <w:sz w:val="24"/>
          <w:szCs w:val="24"/>
        </w:rPr>
        <w:t>Conclusion</w:t>
      </w:r>
    </w:p>
    <w:p w14:paraId="75F83377" w14:textId="60AD8686" w:rsidR="005B7689" w:rsidRPr="00DC7FD2" w:rsidRDefault="005B7689" w:rsidP="00DC7FD2">
      <w:pPr>
        <w:tabs>
          <w:tab w:val="left" w:pos="-360"/>
          <w:tab w:val="left" w:pos="1170"/>
        </w:tabs>
        <w:spacing w:after="0" w:line="360" w:lineRule="auto"/>
        <w:jc w:val="both"/>
        <w:rPr>
          <w:rStyle w:val="dxebaseoffice2010blue"/>
          <w:rFonts w:ascii="Book Antiqua" w:hAnsi="Book Antiqua"/>
          <w:sz w:val="24"/>
          <w:szCs w:val="24"/>
          <w:lang w:eastAsia="zh-CN"/>
        </w:rPr>
      </w:pPr>
      <w:r w:rsidRPr="00DC7FD2">
        <w:rPr>
          <w:rStyle w:val="dxebaseoffice2010blue"/>
          <w:rFonts w:ascii="Book Antiqua" w:hAnsi="Book Antiqua"/>
          <w:sz w:val="24"/>
          <w:szCs w:val="24"/>
        </w:rPr>
        <w:t>Celiac crisis is a rare but severe and potentially fatal clinical feature of CD. A high index of suspicion is needed to recognize this clinical entity and to deliver proper therapy consisting of supportive care and subsequently GFD.</w:t>
      </w:r>
    </w:p>
    <w:p w14:paraId="4BE2EFCD" w14:textId="77777777" w:rsidR="005B7689" w:rsidRPr="00DC7FD2" w:rsidRDefault="005B7689" w:rsidP="00DC7FD2">
      <w:pPr>
        <w:tabs>
          <w:tab w:val="left" w:pos="-360"/>
          <w:tab w:val="left" w:pos="1170"/>
        </w:tabs>
        <w:spacing w:after="0" w:line="360" w:lineRule="auto"/>
        <w:jc w:val="both"/>
        <w:rPr>
          <w:rFonts w:ascii="Book Antiqua" w:hAnsi="Book Antiqua"/>
          <w:b/>
          <w:color w:val="000000"/>
          <w:sz w:val="24"/>
          <w:szCs w:val="24"/>
          <w:lang w:eastAsia="zh-CN"/>
        </w:rPr>
      </w:pPr>
    </w:p>
    <w:p w14:paraId="4DDB52FE" w14:textId="0D572AF6" w:rsidR="005B7689" w:rsidRPr="00DC7FD2" w:rsidRDefault="005B7689" w:rsidP="00DC7FD2">
      <w:pPr>
        <w:tabs>
          <w:tab w:val="left" w:pos="-360"/>
          <w:tab w:val="left" w:pos="1170"/>
        </w:tabs>
        <w:spacing w:after="0" w:line="360" w:lineRule="auto"/>
        <w:jc w:val="both"/>
        <w:rPr>
          <w:rFonts w:ascii="Book Antiqua" w:hAnsi="Book Antiqua"/>
          <w:bCs/>
          <w:sz w:val="24"/>
          <w:szCs w:val="24"/>
          <w:lang w:eastAsia="zh-CN"/>
        </w:rPr>
      </w:pPr>
      <w:r w:rsidRPr="00DC7FD2">
        <w:rPr>
          <w:rFonts w:ascii="Book Antiqua" w:eastAsia="Times New Roman" w:hAnsi="Book Antiqua"/>
          <w:b/>
          <w:bCs/>
          <w:sz w:val="24"/>
          <w:szCs w:val="24"/>
        </w:rPr>
        <w:t>Key words:</w:t>
      </w:r>
      <w:r w:rsidRPr="00DC7FD2">
        <w:rPr>
          <w:rFonts w:ascii="Book Antiqua" w:hAnsi="Book Antiqua"/>
          <w:sz w:val="24"/>
          <w:szCs w:val="24"/>
        </w:rPr>
        <w:t xml:space="preserve"> </w:t>
      </w:r>
      <w:r w:rsidR="005D2291" w:rsidRPr="00DC7FD2">
        <w:rPr>
          <w:rFonts w:ascii="Book Antiqua" w:eastAsia="Times New Roman" w:hAnsi="Book Antiqua"/>
          <w:bCs/>
          <w:sz w:val="24"/>
          <w:szCs w:val="24"/>
        </w:rPr>
        <w:t xml:space="preserve">Celiac </w:t>
      </w:r>
      <w:r w:rsidRPr="00DC7FD2">
        <w:rPr>
          <w:rFonts w:ascii="Book Antiqua" w:eastAsia="Times New Roman" w:hAnsi="Book Antiqua"/>
          <w:bCs/>
          <w:sz w:val="24"/>
          <w:szCs w:val="24"/>
        </w:rPr>
        <w:t xml:space="preserve">disease; </w:t>
      </w:r>
      <w:r w:rsidR="005D2291" w:rsidRPr="00DC7FD2">
        <w:rPr>
          <w:rFonts w:ascii="Book Antiqua" w:eastAsia="Times New Roman" w:hAnsi="Book Antiqua"/>
          <w:bCs/>
          <w:sz w:val="24"/>
          <w:szCs w:val="24"/>
        </w:rPr>
        <w:t xml:space="preserve">Celiac </w:t>
      </w:r>
      <w:r w:rsidRPr="00DC7FD2">
        <w:rPr>
          <w:rFonts w:ascii="Book Antiqua" w:eastAsia="Times New Roman" w:hAnsi="Book Antiqua"/>
          <w:bCs/>
          <w:sz w:val="24"/>
          <w:szCs w:val="24"/>
        </w:rPr>
        <w:t xml:space="preserve">crisis; </w:t>
      </w:r>
      <w:r w:rsidR="005D2291" w:rsidRPr="00DC7FD2">
        <w:rPr>
          <w:rFonts w:ascii="Book Antiqua" w:eastAsia="Times New Roman" w:hAnsi="Book Antiqua"/>
          <w:bCs/>
          <w:sz w:val="24"/>
          <w:szCs w:val="24"/>
        </w:rPr>
        <w:t>Malabsorption</w:t>
      </w:r>
      <w:r w:rsidRPr="00DC7FD2">
        <w:rPr>
          <w:rFonts w:ascii="Book Antiqua" w:eastAsia="Times New Roman" w:hAnsi="Book Antiqua"/>
          <w:bCs/>
          <w:sz w:val="24"/>
          <w:szCs w:val="24"/>
        </w:rPr>
        <w:t xml:space="preserve">; </w:t>
      </w:r>
      <w:r w:rsidR="005D2291" w:rsidRPr="00DC7FD2">
        <w:rPr>
          <w:rFonts w:ascii="Book Antiqua" w:eastAsia="Times New Roman" w:hAnsi="Book Antiqua"/>
          <w:bCs/>
          <w:sz w:val="24"/>
          <w:szCs w:val="24"/>
        </w:rPr>
        <w:t>Malnutrition</w:t>
      </w:r>
      <w:r w:rsidRPr="00DC7FD2">
        <w:rPr>
          <w:rFonts w:ascii="Book Antiqua" w:eastAsia="Times New Roman" w:hAnsi="Book Antiqua"/>
          <w:bCs/>
          <w:sz w:val="24"/>
          <w:szCs w:val="24"/>
        </w:rPr>
        <w:t xml:space="preserve">; </w:t>
      </w:r>
      <w:r w:rsidR="005D2291" w:rsidRPr="00DC7FD2">
        <w:rPr>
          <w:rFonts w:ascii="Book Antiqua" w:eastAsia="Times New Roman" w:hAnsi="Book Antiqua"/>
          <w:bCs/>
          <w:sz w:val="24"/>
          <w:szCs w:val="24"/>
        </w:rPr>
        <w:t>Diarrhea</w:t>
      </w:r>
    </w:p>
    <w:p w14:paraId="4D28CF60" w14:textId="77777777" w:rsidR="005B7689" w:rsidRPr="00DC7FD2" w:rsidRDefault="005B7689" w:rsidP="00DC7FD2">
      <w:pPr>
        <w:tabs>
          <w:tab w:val="left" w:pos="-360"/>
          <w:tab w:val="left" w:pos="1170"/>
        </w:tabs>
        <w:spacing w:after="0" w:line="360" w:lineRule="auto"/>
        <w:jc w:val="both"/>
        <w:rPr>
          <w:rFonts w:ascii="Book Antiqua" w:hAnsi="Book Antiqua"/>
          <w:b/>
          <w:color w:val="000000"/>
          <w:sz w:val="24"/>
          <w:szCs w:val="24"/>
          <w:lang w:eastAsia="zh-CN"/>
        </w:rPr>
      </w:pPr>
    </w:p>
    <w:p w14:paraId="1E0B27A7" w14:textId="0305DE37" w:rsidR="009875D9" w:rsidRPr="00DC7FD2" w:rsidRDefault="009875D9" w:rsidP="00DC7FD2">
      <w:pPr>
        <w:adjustRightInd w:val="0"/>
        <w:snapToGrid w:val="0"/>
        <w:spacing w:after="0" w:line="360" w:lineRule="auto"/>
        <w:jc w:val="both"/>
        <w:rPr>
          <w:rFonts w:ascii="Book Antiqua" w:eastAsia="Times New Roman" w:hAnsi="Book Antiqua"/>
          <w:sz w:val="24"/>
          <w:szCs w:val="24"/>
        </w:rPr>
      </w:pPr>
      <w:bookmarkStart w:id="16" w:name="OLE_LINK55"/>
      <w:bookmarkStart w:id="17" w:name="OLE_LINK56"/>
      <w:r w:rsidRPr="00DC7FD2">
        <w:rPr>
          <w:rFonts w:ascii="Book Antiqua" w:hAnsi="Book Antiqua"/>
          <w:b/>
          <w:sz w:val="24"/>
          <w:szCs w:val="24"/>
        </w:rPr>
        <w:t>©</w:t>
      </w:r>
      <w:bookmarkEnd w:id="16"/>
      <w:bookmarkEnd w:id="17"/>
      <w:r w:rsidRPr="00DC7FD2">
        <w:rPr>
          <w:rFonts w:ascii="Book Antiqua" w:hAnsi="Book Antiqua" w:cs="Arial"/>
          <w:b/>
          <w:sz w:val="24"/>
          <w:szCs w:val="24"/>
        </w:rPr>
        <w:t xml:space="preserve">The Author(s) </w:t>
      </w:r>
      <w:r w:rsidRPr="00DC7FD2">
        <w:rPr>
          <w:rFonts w:ascii="Book Antiqua" w:hAnsi="Book Antiqua" w:cs="Arial"/>
          <w:b/>
          <w:sz w:val="24"/>
          <w:szCs w:val="24"/>
          <w:lang w:eastAsia="zh-CN"/>
        </w:rPr>
        <w:t>2018</w:t>
      </w:r>
      <w:r w:rsidRPr="00DC7FD2">
        <w:rPr>
          <w:rFonts w:ascii="Book Antiqua" w:hAnsi="Book Antiqua" w:cs="Arial"/>
          <w:b/>
          <w:sz w:val="24"/>
          <w:szCs w:val="24"/>
        </w:rPr>
        <w:t>.</w:t>
      </w:r>
      <w:r w:rsidRPr="00DC7FD2">
        <w:rPr>
          <w:rFonts w:ascii="Book Antiqua" w:hAnsi="Book Antiqua" w:cs="Arial"/>
          <w:b/>
          <w:sz w:val="24"/>
          <w:szCs w:val="24"/>
          <w:lang w:eastAsia="zh-CN"/>
        </w:rPr>
        <w:t xml:space="preserve"> </w:t>
      </w:r>
      <w:r w:rsidRPr="00DC7FD2">
        <w:rPr>
          <w:rFonts w:ascii="Book Antiqua" w:hAnsi="Book Antiqua" w:cs="Arial"/>
          <w:sz w:val="24"/>
          <w:szCs w:val="24"/>
        </w:rPr>
        <w:t>Published by Baishideng Publishing Group Inc. All rights reserved.</w:t>
      </w:r>
    </w:p>
    <w:p w14:paraId="2CFCFD1F" w14:textId="77777777" w:rsidR="009875D9" w:rsidRPr="00DC7FD2" w:rsidRDefault="009875D9" w:rsidP="00DC7FD2">
      <w:pPr>
        <w:tabs>
          <w:tab w:val="left" w:pos="-360"/>
          <w:tab w:val="left" w:pos="1170"/>
        </w:tabs>
        <w:spacing w:after="0" w:line="360" w:lineRule="auto"/>
        <w:jc w:val="both"/>
        <w:rPr>
          <w:rFonts w:ascii="Book Antiqua" w:hAnsi="Book Antiqua"/>
          <w:b/>
          <w:bCs/>
          <w:sz w:val="24"/>
          <w:szCs w:val="24"/>
          <w:lang w:eastAsia="zh-CN"/>
        </w:rPr>
      </w:pPr>
    </w:p>
    <w:p w14:paraId="5C166E27" w14:textId="06B51E9A" w:rsidR="005B7689" w:rsidRPr="00DC7FD2" w:rsidRDefault="005B7689" w:rsidP="00DC7FD2">
      <w:pPr>
        <w:tabs>
          <w:tab w:val="left" w:pos="-360"/>
          <w:tab w:val="left" w:pos="1170"/>
        </w:tabs>
        <w:spacing w:after="0" w:line="360" w:lineRule="auto"/>
        <w:jc w:val="both"/>
        <w:rPr>
          <w:rFonts w:ascii="Book Antiqua" w:hAnsi="Book Antiqua" w:cstheme="majorHAnsi"/>
          <w:sz w:val="24"/>
          <w:szCs w:val="24"/>
          <w:lang w:eastAsia="zh-CN"/>
        </w:rPr>
      </w:pPr>
      <w:r w:rsidRPr="00DC7FD2">
        <w:rPr>
          <w:rFonts w:ascii="Book Antiqua" w:eastAsia="Times New Roman" w:hAnsi="Book Antiqua"/>
          <w:b/>
          <w:bCs/>
          <w:sz w:val="24"/>
          <w:szCs w:val="24"/>
        </w:rPr>
        <w:t>Core tip:</w:t>
      </w:r>
      <w:r w:rsidRPr="00DC7FD2">
        <w:rPr>
          <w:rFonts w:ascii="Book Antiqua" w:eastAsiaTheme="minorEastAsia" w:hAnsi="Book Antiqua"/>
          <w:b/>
          <w:bCs/>
          <w:sz w:val="24"/>
          <w:szCs w:val="24"/>
          <w:lang w:eastAsia="zh-CN"/>
        </w:rPr>
        <w:t xml:space="preserve"> </w:t>
      </w:r>
      <w:r w:rsidRPr="00DC7FD2">
        <w:rPr>
          <w:rFonts w:ascii="Book Antiqua" w:hAnsi="Book Antiqua" w:cstheme="majorHAnsi"/>
          <w:sz w:val="24"/>
          <w:szCs w:val="24"/>
          <w:lang w:eastAsia="zh-CN"/>
        </w:rPr>
        <w:t>Celiac disease is well recognized as having a broad spectrum of presentations. Among them, celiac crisis is a rare but potentially life-threatening clinical feature, which has been reported in both pediatric and adult celiac disease cases. Several case reports have been published so far in adults and our aim was to summarize the current literature in order to better delineate the patients’ profile with respect to possible triggers, clinical characteristics, laboratory workup and management of celiac crisis.</w:t>
      </w:r>
    </w:p>
    <w:p w14:paraId="66837CF2" w14:textId="77777777" w:rsidR="00A00FEB" w:rsidRPr="00DC7FD2" w:rsidRDefault="00A00FEB" w:rsidP="00DC7FD2">
      <w:pPr>
        <w:tabs>
          <w:tab w:val="left" w:pos="-360"/>
          <w:tab w:val="left" w:pos="1170"/>
        </w:tabs>
        <w:spacing w:after="0" w:line="360" w:lineRule="auto"/>
        <w:jc w:val="both"/>
        <w:rPr>
          <w:rFonts w:ascii="Book Antiqua" w:hAnsi="Book Antiqua" w:cstheme="majorHAnsi"/>
          <w:sz w:val="24"/>
          <w:szCs w:val="24"/>
          <w:lang w:eastAsia="zh-CN"/>
        </w:rPr>
      </w:pPr>
    </w:p>
    <w:p w14:paraId="173912A7" w14:textId="582104DC" w:rsidR="00E450F5" w:rsidRPr="00DC7FD2" w:rsidRDefault="004F17B4" w:rsidP="00DC7FD2">
      <w:pPr>
        <w:tabs>
          <w:tab w:val="left" w:pos="-360"/>
          <w:tab w:val="left" w:pos="1170"/>
        </w:tabs>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lang w:eastAsia="zh-CN"/>
        </w:rPr>
        <w:t xml:space="preserve">Balaban DV, Dima A, Jurcut C, Popp A, Jinga M. </w:t>
      </w:r>
      <w:r w:rsidR="00E450F5" w:rsidRPr="00DC7FD2">
        <w:rPr>
          <w:rFonts w:ascii="Book Antiqua" w:hAnsi="Book Antiqua" w:cstheme="majorHAnsi"/>
          <w:sz w:val="24"/>
          <w:szCs w:val="24"/>
        </w:rPr>
        <w:t xml:space="preserve">Celiac crisis, rare occurrence in adult celiac disease: </w:t>
      </w:r>
      <w:r w:rsidR="00E450F5" w:rsidRPr="00DC7FD2">
        <w:rPr>
          <w:rFonts w:ascii="Book Antiqua" w:hAnsi="Book Antiqua" w:cstheme="majorHAnsi"/>
          <w:sz w:val="24"/>
          <w:szCs w:val="24"/>
          <w:lang w:eastAsia="zh-CN"/>
        </w:rPr>
        <w:t xml:space="preserve">A systematic </w:t>
      </w:r>
      <w:r w:rsidR="00E450F5" w:rsidRPr="00DC7FD2">
        <w:rPr>
          <w:rFonts w:ascii="Book Antiqua" w:hAnsi="Book Antiqua" w:cstheme="majorHAnsi"/>
          <w:sz w:val="24"/>
          <w:szCs w:val="24"/>
        </w:rPr>
        <w:t>review</w:t>
      </w:r>
      <w:r w:rsidRPr="00DC7FD2">
        <w:rPr>
          <w:rFonts w:ascii="Book Antiqua" w:hAnsi="Book Antiqua" w:cstheme="majorHAnsi"/>
          <w:sz w:val="24"/>
          <w:szCs w:val="24"/>
          <w:lang w:eastAsia="zh-CN"/>
        </w:rPr>
        <w:t>.</w:t>
      </w:r>
      <w:r w:rsidR="00CC2176" w:rsidRPr="00DC7FD2">
        <w:rPr>
          <w:rFonts w:ascii="Book Antiqua" w:hAnsi="Book Antiqua"/>
          <w:i/>
          <w:iCs/>
          <w:color w:val="000000" w:themeColor="text1"/>
          <w:sz w:val="24"/>
          <w:szCs w:val="24"/>
        </w:rPr>
        <w:t xml:space="preserve"> World J Clin Cases </w:t>
      </w:r>
      <w:r w:rsidR="00CC2176" w:rsidRPr="00DC7FD2">
        <w:rPr>
          <w:rFonts w:ascii="Book Antiqua" w:hAnsi="Book Antiqua"/>
          <w:iCs/>
          <w:color w:val="000000" w:themeColor="text1"/>
          <w:sz w:val="24"/>
          <w:szCs w:val="24"/>
        </w:rPr>
        <w:t>2018; In press</w:t>
      </w:r>
    </w:p>
    <w:p w14:paraId="038D5083" w14:textId="77777777" w:rsidR="00E450F5" w:rsidRPr="00DC7FD2" w:rsidRDefault="00E450F5" w:rsidP="00DC7FD2">
      <w:pPr>
        <w:tabs>
          <w:tab w:val="left" w:pos="-360"/>
          <w:tab w:val="left" w:pos="1170"/>
        </w:tabs>
        <w:spacing w:after="0" w:line="360" w:lineRule="auto"/>
        <w:jc w:val="both"/>
        <w:rPr>
          <w:rFonts w:ascii="Book Antiqua" w:hAnsi="Book Antiqua" w:cstheme="majorHAnsi"/>
          <w:b/>
          <w:sz w:val="24"/>
          <w:szCs w:val="24"/>
          <w:lang w:eastAsia="zh-CN"/>
        </w:rPr>
      </w:pPr>
    </w:p>
    <w:p w14:paraId="5A4443B6" w14:textId="77777777" w:rsidR="00004280" w:rsidRPr="00DC7FD2" w:rsidRDefault="00004280"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br w:type="page"/>
      </w:r>
    </w:p>
    <w:p w14:paraId="579EAF2E" w14:textId="65C1E392" w:rsidR="00004280" w:rsidRPr="00DC7FD2" w:rsidRDefault="00F3066D" w:rsidP="00DC7FD2">
      <w:pPr>
        <w:tabs>
          <w:tab w:val="left" w:pos="-360"/>
          <w:tab w:val="left" w:pos="1170"/>
        </w:tabs>
        <w:spacing w:after="0" w:line="360" w:lineRule="auto"/>
        <w:jc w:val="both"/>
        <w:rPr>
          <w:rFonts w:ascii="Book Antiqua" w:hAnsi="Book Antiqua" w:cstheme="majorHAnsi"/>
          <w:b/>
          <w:sz w:val="24"/>
          <w:szCs w:val="24"/>
          <w:lang w:eastAsia="zh-CN"/>
        </w:rPr>
      </w:pPr>
      <w:r w:rsidRPr="00DC7FD2">
        <w:rPr>
          <w:rFonts w:ascii="Book Antiqua" w:hAnsi="Book Antiqua" w:cstheme="majorHAnsi"/>
          <w:b/>
          <w:sz w:val="24"/>
          <w:szCs w:val="24"/>
        </w:rPr>
        <w:lastRenderedPageBreak/>
        <w:t>INTRODUCTION</w:t>
      </w:r>
    </w:p>
    <w:p w14:paraId="7859C995" w14:textId="4491E8D5" w:rsidR="00756F9D" w:rsidRPr="00DC7FD2" w:rsidRDefault="0069089A" w:rsidP="00DC7FD2">
      <w:pPr>
        <w:tabs>
          <w:tab w:val="left" w:pos="-360"/>
          <w:tab w:val="left" w:pos="1170"/>
        </w:tabs>
        <w:spacing w:after="0" w:line="360" w:lineRule="auto"/>
        <w:jc w:val="both"/>
        <w:rPr>
          <w:rFonts w:ascii="Book Antiqua" w:hAnsi="Book Antiqua" w:cstheme="majorHAnsi"/>
          <w:b/>
          <w:sz w:val="24"/>
          <w:szCs w:val="24"/>
          <w:lang w:eastAsia="zh-CN"/>
        </w:rPr>
      </w:pPr>
      <w:r w:rsidRPr="00DC7FD2">
        <w:rPr>
          <w:rFonts w:ascii="Book Antiqua" w:hAnsi="Book Antiqua" w:cstheme="majorHAnsi"/>
          <w:sz w:val="24"/>
          <w:szCs w:val="24"/>
        </w:rPr>
        <w:t xml:space="preserve">Celiac disease (CD) </w:t>
      </w:r>
      <w:r w:rsidR="00756F9D" w:rsidRPr="00DC7FD2">
        <w:rPr>
          <w:rFonts w:ascii="Book Antiqua" w:hAnsi="Book Antiqua" w:cstheme="majorHAnsi"/>
          <w:sz w:val="24"/>
          <w:szCs w:val="24"/>
        </w:rPr>
        <w:t xml:space="preserve">is a systemic, immune-mediated disease, primarily affecting the small </w:t>
      </w:r>
      <w:r w:rsidR="007C0DCC" w:rsidRPr="00DC7FD2">
        <w:rPr>
          <w:rFonts w:ascii="Book Antiqua" w:hAnsi="Book Antiqua" w:cstheme="majorHAnsi"/>
          <w:sz w:val="24"/>
          <w:szCs w:val="24"/>
        </w:rPr>
        <w:t>bowel, which</w:t>
      </w:r>
      <w:r w:rsidR="00756F9D" w:rsidRPr="00DC7FD2">
        <w:rPr>
          <w:rFonts w:ascii="Book Antiqua" w:hAnsi="Book Antiqua" w:cstheme="majorHAnsi"/>
          <w:sz w:val="24"/>
          <w:szCs w:val="24"/>
        </w:rPr>
        <w:t xml:space="preserve"> occurs in genetically predisposed individuals and is triggered by dietary gluten exposure</w:t>
      </w:r>
      <w:r w:rsidR="00354652"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{"citationItems":[{"id":"ITEM-1","itemData":{"DOI":"10.3748/wjg.v24.i1.96","ISSN":"1007-9327","abstract":"HLA-DQ: Celiac disease vs inflammatory bowel disease","author":[{"dropping-particle":"","family":"Bosca-Watts","given":"Marta Maia","non-dropping-particle":"","parse-names":false,"suffix":""},{"dropping-particle":"","family":"Minguez","given":"Miguel","non-dropping-particle":"","parse-names":false,"suffix":""},{"dropping-particle":"","family":"Planelles","given":"Dolores","non-dropping-particle":"","parse-names":false,"suffix":""},{"dropping-particle":"","family":"Navarro","given":"Samuel","non-dropping-particle":"","parse-names":false,"suffix":""},{"dropping-particle":"","family":"Rodriguez","given":"Alejandro","non-dropping-particle":"","parse-names":false,"suffix":""},{"dropping-particle":"","family":"Santiago","given":"Jesus","non-dropping-particle":"","parse-names":false,"suffix":""},{"dropping-particle":"","family":"Tosca","given":"Joan","non-dropping-particle":"","parse-names":false,"suffix":""},{"dropping-particle":"","family":"Mora","given":"Francisco","non-dropping-particle":"","parse-names":false,"suffix":""}],"container-title":"World Journal of Gastroenterology","id":"ITEM-1","issue":"1","issued":{"date-parts":[["2018","1","7"]]},"page":"96-103","publisher":"Baishideng Publishing Group Inc.","title":"HLA-DQ: Celiac disease &lt;i&gt;vs&lt;/i&gt; inflammatory bowel disease","type":"article-journal","volume":"24"},"uris":["http://www.mendeley.com/documents/?uuid=86566a36-47f3-3a3e-a3c7-c3861f882255"]}],"mendeley":{"formattedCitation":"(1)","plainTextFormattedCitation":"(1)","previouslyFormattedCitation":"(1)"},"properties":{"noteIndex":0},"schema":"https://github.com/citation-style-language/schema/raw/master/csl-citation.json"}</w:instrText>
      </w:r>
      <w:r w:rsidR="00354652" w:rsidRPr="00DC7FD2">
        <w:rPr>
          <w:rFonts w:ascii="Book Antiqua" w:hAnsi="Book Antiqua" w:cstheme="majorHAnsi"/>
          <w:sz w:val="24"/>
          <w:szCs w:val="24"/>
          <w:vertAlign w:val="superscript"/>
        </w:rPr>
        <w:fldChar w:fldCharType="separate"/>
      </w:r>
      <w:r w:rsidR="00944964"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w:t>
      </w:r>
      <w:r w:rsidR="00354652" w:rsidRPr="00DC7FD2">
        <w:rPr>
          <w:rFonts w:ascii="Book Antiqua" w:hAnsi="Book Antiqua" w:cstheme="majorHAnsi"/>
          <w:sz w:val="24"/>
          <w:szCs w:val="24"/>
          <w:vertAlign w:val="superscript"/>
        </w:rPr>
        <w:fldChar w:fldCharType="end"/>
      </w:r>
      <w:r w:rsidR="00004280" w:rsidRPr="00DC7FD2">
        <w:rPr>
          <w:rFonts w:ascii="Book Antiqua" w:hAnsi="Book Antiqua" w:cstheme="majorHAnsi"/>
          <w:sz w:val="24"/>
          <w:szCs w:val="24"/>
          <w:vertAlign w:val="superscript"/>
          <w:lang w:eastAsia="zh-CN"/>
        </w:rPr>
        <w:t>-</w:t>
      </w:r>
      <w:r w:rsidR="002C4883"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{"citationItems":[{"id":"ITEM-1","itemData":{"DOI":"10.1136/gutjnl-2013-306578","ISSN":"1468-3288","PMID":"24917550","abstract":"A multidisciplinary panel of 18 physicians and 3 non-physicians from eight countries (Sweden, UK, Argentina, Australia, Italy, Finland, Norway and the USA) reviewed the literature on diagnosis and management of adult coeliac disease (CD). This paper presents the recommendations of the British Society of Gastroenterology. Areas of controversies were explored through phone meetings and web surveys. Nine working groups examined the following areas of CD diagnosis and management: classification of CD; genetics and immunology; diagnostics; serology and endoscopy; follow-up; gluten-free diet; refractory CD and malignancies; quality of life; novel treatments; patient support; and screening for CD.","author":[{"dropping-particle":"","family":"Ludvigsson","given":"Jonas F","non-dropping-particle":"","parse-names":false,"suffix":""},{"dropping-particle":"","family":"Bai","given":"Julio C","non-dropping-particle":"","parse-names":false,"suffix":""},{"dropping-particle":"","family":"Biagi","given":"Federico","non-dropping-particle":"","parse-names":false,"suffix":""},{"dropping-particle":"","family":"Card","given":"Timothy R","non-dropping-particle":"","parse-names":false,"suffix":""},{"dropping-particle":"","family":"Ciacci","given":"Carolina","non-dropping-particle":"","parse-names":false,"suffix":""},{"dropping-particle":"","family":"Ciclitira","given":"Paul J","non-dropping-particle":"","parse-names":false,"suffix":""},{"dropping-particle":"","family":"Green","given":"Peter H R","non-dropping-particle":"","parse-names":false,"suffix":""},{"dropping-particle":"","family":"Hadjivassiliou","given":"Marios","non-dropping-particle":"","parse-names":false,"suffix":""},{"dropping-particle":"","family":"Holdoway","given":"Anne","non-dropping-particle":"","parse-names":false,"suffix":""},{"dropping-particle":"","family":"Heel","given":"David A","non-dropping-particle":"van","parse-names":false,"suffix":""},{"dropping-particle":"","family":"Kaukinen","given":"Katri","non-dropping-particle":"","parse-names":false,"suffix":""},{"dropping-particle":"","family":"Leffler","given":"Daniel A","non-dropping-particle":"","parse-names":false,"suffix":""},{"dropping-particle":"","family":"Leonard","given":"Jonathan N","non-dropping-particle":"","parse-names":false,"suffix":""},{"dropping-particle":"","family":"Lundin","given":"Knut E A","non-dropping-particle":"","parse-names":false,"suffix":""},{"dropping-particle":"","family":"McGough","given":"Norma","non-dropping-particle":"","parse-names":false,"suffix":""},{"dropping-particle":"","family":"Davidson","given":"Mike","non-dropping-particle":"","parse-names":false,"suffix":""},{"dropping-particle":"","family":"Murray","given":"Joseph A","non-dropping-particle":"","parse-names":false,"suffix":""},{"dropping-particle":"","family":"Swift","given":"Gillian L","non-dropping-particle":"","parse-names":false,"suffix":""},{"dropping-particle":"","family":"Walker","given":"Marjorie M","non-dropping-particle":"","parse-names":false,"suffix":""},{"dropping-particle":"","family":"Zingone","given":"Fabiana","non-dropping-particle":"","parse-names":false,"suffix":""},{"dropping-particle":"","family":"Sanders","given":"David S","non-dropping-particle":"","parse-names":false,"suffix":""},{"dropping-particle":"","family":"BSG Coeliac Disease Guidelines Development Group","given":"","non-dropping-particle":"","parse-names":false,"suffix":""},{"dropping-particle":"","family":"British Society of Gastroenterology","given":"","non-dropping-particle":"","parse-names":false,"suffix":""}],"container-title":"Gut","id":"ITEM-1","issue":"8","issued":{"date-parts":[["2014","8"]]},"page":"1210-28","title":"Diagnosis and management of adult coeliac disease: guidelines from the British Society of Gastroenterology.","type":"article-journal","volume":"63"},"uris":["http://www.mendeley.com/documents/?uuid=4c5913a1-f02d-3cba-9c1f-07981fdf50ff"]}],"mendeley":{"formattedCitation":"(3)","plainTextFormattedCitation":"(3)","previouslyFormattedCitation":"(3)"},"properties":{"noteIndex":0},"schema":"https://github.com/citation-style-language/schema/raw/master/csl-citation.json"}</w:instrText>
      </w:r>
      <w:r w:rsidR="002C4883" w:rsidRPr="00DC7FD2">
        <w:rPr>
          <w:rFonts w:ascii="Book Antiqua" w:hAnsi="Book Antiqua" w:cstheme="majorHAnsi"/>
          <w:sz w:val="24"/>
          <w:szCs w:val="24"/>
          <w:vertAlign w:val="superscript"/>
        </w:rPr>
        <w:fldChar w:fldCharType="separate"/>
      </w:r>
      <w:r w:rsidR="002C4883" w:rsidRPr="00DC7FD2">
        <w:rPr>
          <w:rFonts w:ascii="Book Antiqua" w:hAnsi="Book Antiqua" w:cstheme="majorHAnsi"/>
          <w:noProof/>
          <w:sz w:val="24"/>
          <w:szCs w:val="24"/>
          <w:vertAlign w:val="superscript"/>
        </w:rPr>
        <w:t>3</w:t>
      </w:r>
      <w:r w:rsidR="00944964" w:rsidRPr="00DC7FD2">
        <w:rPr>
          <w:rFonts w:ascii="Book Antiqua" w:hAnsi="Book Antiqua" w:cstheme="majorHAnsi"/>
          <w:noProof/>
          <w:sz w:val="24"/>
          <w:szCs w:val="24"/>
          <w:vertAlign w:val="superscript"/>
        </w:rPr>
        <w:t>]</w:t>
      </w:r>
      <w:r w:rsidR="002C4883" w:rsidRPr="00DC7FD2">
        <w:rPr>
          <w:rFonts w:ascii="Book Antiqua" w:hAnsi="Book Antiqua" w:cstheme="majorHAnsi"/>
          <w:sz w:val="24"/>
          <w:szCs w:val="24"/>
          <w:vertAlign w:val="superscript"/>
        </w:rPr>
        <w:fldChar w:fldCharType="end"/>
      </w:r>
      <w:r w:rsidR="00756F9D" w:rsidRPr="00DC7FD2">
        <w:rPr>
          <w:rFonts w:ascii="Book Antiqua" w:hAnsi="Book Antiqua" w:cstheme="majorHAnsi"/>
          <w:sz w:val="24"/>
          <w:szCs w:val="24"/>
        </w:rPr>
        <w:t xml:space="preserve">. </w:t>
      </w:r>
      <w:r w:rsidR="00911E5F" w:rsidRPr="00DC7FD2">
        <w:rPr>
          <w:rFonts w:ascii="Book Antiqua" w:hAnsi="Book Antiqua" w:cstheme="majorHAnsi"/>
          <w:sz w:val="24"/>
          <w:szCs w:val="24"/>
        </w:rPr>
        <w:t>For many years</w:t>
      </w:r>
      <w:r w:rsidR="001668F6" w:rsidRPr="00DC7FD2">
        <w:rPr>
          <w:rFonts w:ascii="Book Antiqua" w:hAnsi="Book Antiqua" w:cstheme="majorHAnsi"/>
          <w:sz w:val="24"/>
          <w:szCs w:val="24"/>
        </w:rPr>
        <w:t>,</w:t>
      </w:r>
      <w:r w:rsidR="00756F9D" w:rsidRPr="00DC7FD2">
        <w:rPr>
          <w:rFonts w:ascii="Book Antiqua" w:hAnsi="Book Antiqua" w:cstheme="majorHAnsi"/>
          <w:sz w:val="24"/>
          <w:szCs w:val="24"/>
        </w:rPr>
        <w:t xml:space="preserve"> CD was considered to be a disease of childhood, being well kno</w:t>
      </w:r>
      <w:r w:rsidR="00B85CEC" w:rsidRPr="00DC7FD2">
        <w:rPr>
          <w:rFonts w:ascii="Book Antiqua" w:hAnsi="Book Antiqua" w:cstheme="majorHAnsi"/>
          <w:sz w:val="24"/>
          <w:szCs w:val="24"/>
        </w:rPr>
        <w:t>wn as the prototype of malabsorp</w:t>
      </w:r>
      <w:r w:rsidR="00756F9D" w:rsidRPr="00DC7FD2">
        <w:rPr>
          <w:rFonts w:ascii="Book Antiqua" w:hAnsi="Book Antiqua" w:cstheme="majorHAnsi"/>
          <w:sz w:val="24"/>
          <w:szCs w:val="24"/>
        </w:rPr>
        <w:t xml:space="preserve">tion in pediatric population. </w:t>
      </w:r>
      <w:r w:rsidR="00B406F7" w:rsidRPr="00DC7FD2">
        <w:rPr>
          <w:rFonts w:ascii="Book Antiqua" w:hAnsi="Book Antiqua" w:cstheme="majorHAnsi"/>
          <w:sz w:val="24"/>
          <w:szCs w:val="24"/>
        </w:rPr>
        <w:t>In adults, CD has a different phenotype, frequently presenting with mild digestive signs and symptoms or with extraintestinal features such as anemia, early osteoporosis, chronic fatigue, unexplained infertility or ataxia</w:t>
      </w:r>
      <w:r w:rsidR="00B1366C"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{"citationItems":[{"id":"ITEM-1","itemData":{"DOI":"10.1038/ajg.2013.79","ISSN":"1572-0241","PMID":"23609613","abstract":"This guideline presents recommendations for the diagnosis and management of patients with celiac disease. Celiac disease is an immune-based reaction to dietary gluten (storage protein for wheat, barley, and rye) that primarily affects the small intestine in those with a genetic predisposition and resolves with exclusion of gluten from the diet. There has been a substantial increase in the prevalence of celiac disease over the last 50 years and an increase in the rate of diagnosis in the last 10 years. Celiac disease can present with many symptoms, including typical gastrointestinal symptoms (e.g., diarrhea, steatorrhea, weight loss, bloating, flatulence, abdominal pain) and also non-gastrointestinal abnormalities (e.g., abnormal liver function tests, iron deficiency anemia, bone disease, skin disorders, and many other protean manifestations). Indeed, many individuals with celiac disease may have no symptoms at all. Celiac disease is usually detected by serologic testing of celiac-specific antibodies. The diagnosis is confirmed by duodenal mucosal biopsies. Both serology and biopsy should be performed on a gluten-containing diet. The treatment for celiac disease is primarily a gluten-free diet (GFD), which requires significant patient education, motivation, and follow-up. Non-responsive celiac disease occurs frequently, particularly in those diagnosed in adulthood. Persistent or recurring symptoms should lead to a review of the patient's original diagnosis to exclude alternative diagnoses, a review of the GFD to ensure there is no obvious gluten contamination, and serologic testing to confirm adherence with the GFD. In addition, evaluation for disorders associated with celiac disease that could cause persistent symptoms, such as microscopic colitis, pancreatic exocrine dysfunction, and complications of celiac disease, such as enteropathy-associated lymphoma or refractory celiac disease, should be entertained. Newer therapeutic modalities are being studied in clinical trials, but are not yet approved for use in practice. Given the incomplete response of many patients to a GFD-free diet as well as the difficulty of adherence to the GFD over the long term, development of new effective therapies for symptom control and reversal of inflammation and organ damage are needed. The prevalence of celiac disease is increasing worldwide and many patients with celiac disease remain undiagnosed, highlighting the need for improved strategies in the future for the optima…","author":[{"dropping-particle":"","family":"Rubio-Tapia","given":"Alberto","non-dropping-particle":"","parse-names":false,"suffix":""},{"dropping-particle":"","family":"Hill","given":"Ivor D","non-dropping-particle":"","parse-names":false,"suffix":""},{"dropping-particle":"","family":"Kelly","given":"Ciarán P","non-dropping-particle":"","parse-names":false,"suffix":""},{"dropping-particle":"","family":"Calderwood","given":"Audrey H","non-dropping-particle":"","parse-names":false,"suffix":""},{"dropping-particle":"","family":"Murray","given":"Joseph A","non-dropping-particle":"","parse-names":false,"suffix":""},{"dropping-particle":"","family":"American College of Gastroenterology","given":"","non-dropping-particle":"","parse-names":false,"suffix":""}],"container-title":"The American journal of gastroenterology","id":"ITEM-1","issue":"5","issued":{"date-parts":[["2013","5","23"]]},"page":"656-76; quiz 677","title":"ACG clinical guidelines: diagnosis and management of celiac disease.","type":"article-journal","volume":"108"},"uris":["http://www.mendeley.com/documents/?uuid=5f6b0f37-c47b-3b15-ad92-a07ab4a5faaa"]}],"mendeley":{"formattedCitation":"(2)","plainTextFormattedCitation":"(2)","previouslyFormattedCitation":"(2)"},"properties":{"noteIndex":0},"schema":"https://github.com/citation-style-language/schema/raw/master/csl-citation.json"}</w:instrText>
      </w:r>
      <w:r w:rsidR="00B1366C" w:rsidRPr="00DC7FD2">
        <w:rPr>
          <w:rFonts w:ascii="Book Antiqua" w:hAnsi="Book Antiqua" w:cstheme="majorHAnsi"/>
          <w:sz w:val="24"/>
          <w:szCs w:val="24"/>
          <w:vertAlign w:val="superscript"/>
        </w:rPr>
        <w:fldChar w:fldCharType="separate"/>
      </w:r>
      <w:r w:rsidR="00944964"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2</w:t>
      </w:r>
      <w:r w:rsidR="00B1366C" w:rsidRPr="00DC7FD2">
        <w:rPr>
          <w:rFonts w:ascii="Book Antiqua" w:hAnsi="Book Antiqua" w:cstheme="majorHAnsi"/>
          <w:sz w:val="24"/>
          <w:szCs w:val="24"/>
          <w:vertAlign w:val="superscript"/>
        </w:rPr>
        <w:fldChar w:fldCharType="end"/>
      </w:r>
      <w:r w:rsidR="00B1366C"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{"citationItems":[{"id":"ITEM-1","itemData":{"DOI":"10.1097/MPG.0b013e31821a23d0","ISSN":"0277-2116","abstract":"Objective: Diagnostic criteria for coeliac disease (CD) from the European Society for Paediatric Gastroenterology, Hepatology, and Nutrition (ESP- GHAN) were published in 1990. Since then, the autoantigen in CD, tissue transglutaminase, has been identified; the perception of CD has changed from that of a rather uncommon enteropathy to a common multiorgan disease strongly dependent on the haplotypes human leukocyte antigen (HLA)-DQ2 and HLA-DQ8; and CD-specific antibody tests have improved. Methods: A panel of 17 experts defined CD and developed new diagnostic criteria based on the Delphi process. Two groups of patients were defined with different diagnostic approaches to diagnose CD: children with symptoms suggestive of CD (group 1) and asymptomatic children at increased risk for CD (group 2). The 2004 National Institutes of Health/ Agency for Healthcare Research and Quality report and a systematic literature search on antibody tests for CD in paediatric patients covering the years 2004 to 2009 was the basis for the evidence-based recommendations on CD-specific antibody testing.","author":[{"dropping-particle":"","family":"S. Husby, S. Koletzko, I.R. Korponay-Szabo ́, M.L. Mearin, A. Phillips","given":"et al.","non-dropping-particle":"","parse-names":false,"suffix":""}],"container-title":"Jpgn","id":"ITEM-1","issue":"1","issued":{"date-parts":[["2012"]]},"page":"136-160","title":"European Society for Pediatric Gastroenterology, Hepatology, and Nutrition Guidelines for the Diagnosis of Coeliac Disease","type":"article-journal","volume":"54"},"uris":["http://www.mendeley.com/documents/?uuid=de407339-5c73-4573-8e6c-549600f6a2f3"]}],"mendeley":{"formattedCitation":"(5)","plainTextFormattedCitation":"(5)","previouslyFormattedCitation":"(5)"},"properties":{"noteIndex":0},"schema":"https://github.com/citation-style-language/schema/raw/master/csl-citation.json"}</w:instrText>
      </w:r>
      <w:r w:rsidR="00B1366C" w:rsidRPr="00DC7FD2">
        <w:rPr>
          <w:rFonts w:ascii="Book Antiqua" w:hAnsi="Book Antiqua" w:cstheme="majorHAnsi"/>
          <w:sz w:val="24"/>
          <w:szCs w:val="24"/>
          <w:vertAlign w:val="superscript"/>
        </w:rPr>
        <w:fldChar w:fldCharType="separate"/>
      </w:r>
      <w:r w:rsidR="00EF5DD7" w:rsidRPr="00DC7FD2">
        <w:rPr>
          <w:rFonts w:ascii="Book Antiqua" w:hAnsi="Book Antiqua" w:cstheme="majorHAnsi"/>
          <w:noProof/>
          <w:sz w:val="24"/>
          <w:szCs w:val="24"/>
          <w:vertAlign w:val="superscript"/>
          <w:lang w:eastAsia="zh-CN"/>
        </w:rPr>
        <w:t>-</w:t>
      </w:r>
      <w:r w:rsidR="002C4883" w:rsidRPr="00DC7FD2">
        <w:rPr>
          <w:rFonts w:ascii="Book Antiqua" w:hAnsi="Book Antiqua" w:cstheme="majorHAnsi"/>
          <w:noProof/>
          <w:sz w:val="24"/>
          <w:szCs w:val="24"/>
          <w:vertAlign w:val="superscript"/>
        </w:rPr>
        <w:t>5</w:t>
      </w:r>
      <w:r w:rsidR="00944964" w:rsidRPr="00DC7FD2">
        <w:rPr>
          <w:rFonts w:ascii="Book Antiqua" w:hAnsi="Book Antiqua" w:cstheme="majorHAnsi"/>
          <w:noProof/>
          <w:sz w:val="24"/>
          <w:szCs w:val="24"/>
          <w:vertAlign w:val="superscript"/>
        </w:rPr>
        <w:t>]</w:t>
      </w:r>
      <w:r w:rsidR="00B1366C" w:rsidRPr="00DC7FD2">
        <w:rPr>
          <w:rFonts w:ascii="Book Antiqua" w:hAnsi="Book Antiqua" w:cstheme="majorHAnsi"/>
          <w:sz w:val="24"/>
          <w:szCs w:val="24"/>
          <w:vertAlign w:val="superscript"/>
        </w:rPr>
        <w:fldChar w:fldCharType="end"/>
      </w:r>
      <w:r w:rsidR="00EF5DD7" w:rsidRPr="00DC7FD2">
        <w:rPr>
          <w:rFonts w:ascii="Book Antiqua" w:hAnsi="Book Antiqua" w:cstheme="majorHAnsi"/>
          <w:sz w:val="24"/>
          <w:szCs w:val="24"/>
        </w:rPr>
        <w:t>.</w:t>
      </w:r>
    </w:p>
    <w:p w14:paraId="279744F4" w14:textId="1862BC41" w:rsidR="00B403DC" w:rsidRPr="00DC7FD2" w:rsidRDefault="00B406F7" w:rsidP="00DC7FD2">
      <w:pPr>
        <w:tabs>
          <w:tab w:val="left" w:pos="-360"/>
          <w:tab w:val="left" w:pos="1170"/>
        </w:tabs>
        <w:spacing w:after="0" w:line="360" w:lineRule="auto"/>
        <w:ind w:firstLine="720"/>
        <w:jc w:val="both"/>
        <w:rPr>
          <w:rFonts w:ascii="Book Antiqua" w:hAnsi="Book Antiqua" w:cstheme="majorHAnsi"/>
          <w:sz w:val="24"/>
          <w:szCs w:val="24"/>
        </w:rPr>
      </w:pPr>
      <w:r w:rsidRPr="00DC7FD2">
        <w:rPr>
          <w:rFonts w:ascii="Book Antiqua" w:hAnsi="Book Antiqua" w:cstheme="majorHAnsi"/>
          <w:sz w:val="24"/>
          <w:szCs w:val="24"/>
        </w:rPr>
        <w:t>Celiac crisis</w:t>
      </w:r>
      <w:r w:rsidR="007C0DCC" w:rsidRPr="00DC7FD2">
        <w:rPr>
          <w:rFonts w:ascii="Book Antiqua" w:hAnsi="Book Antiqua" w:cstheme="majorHAnsi"/>
          <w:sz w:val="24"/>
          <w:szCs w:val="24"/>
        </w:rPr>
        <w:t xml:space="preserve"> (CC)</w:t>
      </w:r>
      <w:r w:rsidRPr="00DC7FD2">
        <w:rPr>
          <w:rFonts w:ascii="Book Antiqua" w:hAnsi="Book Antiqua" w:cstheme="majorHAnsi"/>
          <w:sz w:val="24"/>
          <w:szCs w:val="24"/>
        </w:rPr>
        <w:t xml:space="preserve"> is a rare but potentially life-threatening </w:t>
      </w:r>
      <w:r w:rsidR="004C6E96" w:rsidRPr="00DC7FD2">
        <w:rPr>
          <w:rFonts w:ascii="Book Antiqua" w:hAnsi="Book Antiqua" w:cstheme="majorHAnsi"/>
          <w:sz w:val="24"/>
          <w:szCs w:val="24"/>
        </w:rPr>
        <w:t>clinical feature</w:t>
      </w:r>
      <w:r w:rsidR="00F51E1A" w:rsidRPr="00DC7FD2">
        <w:rPr>
          <w:rFonts w:ascii="Book Antiqua" w:hAnsi="Book Antiqua" w:cstheme="majorHAnsi"/>
          <w:sz w:val="24"/>
          <w:szCs w:val="24"/>
        </w:rPr>
        <w:t xml:space="preserve"> of CD</w:t>
      </w:r>
      <w:r w:rsidR="007C0DCC" w:rsidRPr="00DC7FD2">
        <w:rPr>
          <w:rFonts w:ascii="Book Antiqua" w:hAnsi="Book Antiqua" w:cstheme="majorHAnsi"/>
          <w:sz w:val="24"/>
          <w:szCs w:val="24"/>
        </w:rPr>
        <w:t>, which has been reported i</w:t>
      </w:r>
      <w:r w:rsidR="00B403DC" w:rsidRPr="00DC7FD2">
        <w:rPr>
          <w:rFonts w:ascii="Book Antiqua" w:hAnsi="Book Antiqua" w:cstheme="majorHAnsi"/>
          <w:sz w:val="24"/>
          <w:szCs w:val="24"/>
        </w:rPr>
        <w:t xml:space="preserve">n both children and adults. </w:t>
      </w:r>
      <w:r w:rsidR="004F1C6C" w:rsidRPr="00DC7FD2">
        <w:rPr>
          <w:rFonts w:ascii="Book Antiqua" w:hAnsi="Book Antiqua" w:cstheme="majorHAnsi"/>
          <w:sz w:val="24"/>
          <w:szCs w:val="24"/>
        </w:rPr>
        <w:t>It was first described in 1953, in a case series of 35 children with a fatality rate of 9%</w:t>
      </w:r>
      <w:r w:rsidR="00B80A31"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{"citationItems":[{"id":"ITEM-1","itemData":{"ISSN":"0031-4005","PMID":"13037440","author":[{"dropping-particle":"","family":"ANDERSEN","given":"D H","non-dropping-particle":"","parse-names":false,"suffix":""},{"dropping-particle":"","family":"SANT'AGNESE","given":"P A","non-dropping-particle":"DI","parse-names":false,"suffix":""}],"container-title":"Pediatrics","id":"ITEM-1","issue":"3","issued":{"date-parts":[["1953","3"]]},"page":"207-23","title":"Idiopathic celiac disease.  I.  Mode of onset and diagnosis.","type":"article-journal","volume":"11"},"uris":["http://www.mendeley.com/documents/?uuid=bf4bd604-0f14-3c9f-b196-3847a78056c5"]}],"mendeley":{"formattedCitation":"(6)","plainTextFormattedCitation":"(6)","previouslyFormattedCitation":"(6)"},"properties":{"noteIndex":0},"schema":"https://github.com/citation-style-language/schema/raw/master/csl-citation.json"}</w:instrText>
      </w:r>
      <w:r w:rsidR="00B80A31" w:rsidRPr="00DC7FD2">
        <w:rPr>
          <w:rFonts w:ascii="Book Antiqua" w:hAnsi="Book Antiqua" w:cstheme="majorHAnsi"/>
          <w:sz w:val="24"/>
          <w:szCs w:val="24"/>
          <w:vertAlign w:val="superscript"/>
        </w:rPr>
        <w:fldChar w:fldCharType="separate"/>
      </w:r>
      <w:r w:rsidR="002911B8"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6</w:t>
      </w:r>
      <w:r w:rsidR="00B80A31" w:rsidRPr="00DC7FD2">
        <w:rPr>
          <w:rFonts w:ascii="Book Antiqua" w:hAnsi="Book Antiqua" w:cstheme="majorHAnsi"/>
          <w:sz w:val="24"/>
          <w:szCs w:val="24"/>
          <w:vertAlign w:val="superscript"/>
        </w:rPr>
        <w:fldChar w:fldCharType="end"/>
      </w:r>
      <w:r w:rsidR="00C8620F" w:rsidRPr="00DC7FD2">
        <w:rPr>
          <w:rFonts w:ascii="Book Antiqua" w:hAnsi="Book Antiqua" w:cstheme="majorHAnsi"/>
          <w:sz w:val="24"/>
          <w:szCs w:val="24"/>
          <w:vertAlign w:val="superscript"/>
          <w:lang w:eastAsia="zh-CN"/>
        </w:rPr>
        <w:t>-</w:t>
      </w:r>
      <w:r w:rsidR="00B80A31"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{"citationItems":[{"id":"ITEM-1","itemData":{"ISSN":"0969-9546","PMID":"15542999","abstract":"Adult coeliac disease, in contrast to its childhood counterpart, almost always has an indolent course with a wider spectrum of clinical manifestations. Approximately half of the patients have no overt gastrointestinal symptoms and many are asymptomatic. A rare and life-threatening complication, affecting mainly children younger than 2 years of age, is the so-called coeliac crisis, a term that applies to profuse diarrhoea leading to dehydration, hypokalemia, and acidosis. We report here two cases of adult coeliac disease that presented as coeliac crisis. Coeliac disease should be a differential diagnosis in adult patients with severe acute diarrhoea and acidosis, although a rare presentation.","author":[{"dropping-particle":"","family":"Ozaslan","given":"Ersan","non-dropping-particle":"","parse-names":false,"suffix":""},{"dropping-particle":"","family":"Köseo</w:instrText>
      </w:r>
      <w:r w:rsidR="002C4883" w:rsidRPr="00DC7FD2">
        <w:rPr>
          <w:rFonts w:ascii="Book Antiqua" w:hAnsi="Book Antiqua"/>
          <w:sz w:val="24"/>
          <w:szCs w:val="24"/>
          <w:vertAlign w:val="superscript"/>
        </w:rPr>
        <w:instrText>ğ</w:instrText>
      </w:r>
      <w:r w:rsidR="002C4883" w:rsidRPr="00DC7FD2">
        <w:rPr>
          <w:rFonts w:ascii="Book Antiqua" w:hAnsi="Book Antiqua" w:cstheme="majorHAnsi"/>
          <w:sz w:val="24"/>
          <w:szCs w:val="24"/>
          <w:vertAlign w:val="superscript"/>
        </w:rPr>
        <w:instrText>lu","given":"Tankut","non-dropping-particle":"","parse-names":false,"suffix":""},{"dropping-particle":"","family":"Kayhan","given":"Burçak","non-dropping-particle":"","parse-names":false,"suffix":""}],"container-title":"European journal of emergency medicine : official journal of the European Society for Emergency Medicine","id":"ITEM-1","issue":"6","issued":{"date-parts":[["2004","12"]]},"page":"363-5","title":"Coeliac crisis in adults: report of two cases.","type":"article-journal","volume":"11"},"uris":["http://www.mendeley.com/documents/?uuid=5b9ed174-ba34-3418-8a29-d33611e3fa46"]}],"mendeley":{"formattedCitation":"(8)","plainTextFormattedCitation":"(8)","previouslyFormattedCitation":"(8)"},"properties":{"noteIndex":0},"schema":"https://github.com/citation-style-language/schema/raw/master/csl-citation.json"}</w:instrText>
      </w:r>
      <w:r w:rsidR="00B80A31" w:rsidRPr="00DC7FD2">
        <w:rPr>
          <w:rFonts w:ascii="Book Antiqua" w:hAnsi="Book Antiqua" w:cstheme="majorHAnsi"/>
          <w:sz w:val="24"/>
          <w:szCs w:val="24"/>
          <w:vertAlign w:val="superscript"/>
        </w:rPr>
        <w:fldChar w:fldCharType="separate"/>
      </w:r>
      <w:r w:rsidR="002C4883" w:rsidRPr="00DC7FD2">
        <w:rPr>
          <w:rFonts w:ascii="Book Antiqua" w:hAnsi="Book Antiqua" w:cstheme="majorHAnsi"/>
          <w:noProof/>
          <w:sz w:val="24"/>
          <w:szCs w:val="24"/>
          <w:vertAlign w:val="superscript"/>
        </w:rPr>
        <w:t>8</w:t>
      </w:r>
      <w:r w:rsidR="002911B8" w:rsidRPr="00DC7FD2">
        <w:rPr>
          <w:rFonts w:ascii="Book Antiqua" w:hAnsi="Book Antiqua" w:cstheme="majorHAnsi"/>
          <w:noProof/>
          <w:sz w:val="24"/>
          <w:szCs w:val="24"/>
          <w:vertAlign w:val="superscript"/>
        </w:rPr>
        <w:t>]</w:t>
      </w:r>
      <w:r w:rsidR="00B80A31" w:rsidRPr="00DC7FD2">
        <w:rPr>
          <w:rFonts w:ascii="Book Antiqua" w:hAnsi="Book Antiqua" w:cstheme="majorHAnsi"/>
          <w:sz w:val="24"/>
          <w:szCs w:val="24"/>
          <w:vertAlign w:val="superscript"/>
        </w:rPr>
        <w:fldChar w:fldCharType="end"/>
      </w:r>
      <w:r w:rsidR="004F1C6C" w:rsidRPr="00DC7FD2">
        <w:rPr>
          <w:rFonts w:ascii="Book Antiqua" w:hAnsi="Book Antiqua" w:cstheme="majorHAnsi"/>
          <w:sz w:val="24"/>
          <w:szCs w:val="24"/>
        </w:rPr>
        <w:t xml:space="preserve">. </w:t>
      </w:r>
      <w:r w:rsidR="00B403DC" w:rsidRPr="00DC7FD2">
        <w:rPr>
          <w:rFonts w:ascii="Book Antiqua" w:hAnsi="Book Antiqua" w:cstheme="majorHAnsi"/>
          <w:sz w:val="24"/>
          <w:szCs w:val="24"/>
        </w:rPr>
        <w:t>Clinically, CC has a</w:t>
      </w:r>
      <w:r w:rsidR="007C0DCC" w:rsidRPr="00DC7FD2">
        <w:rPr>
          <w:rFonts w:ascii="Book Antiqua" w:hAnsi="Book Antiqua" w:cstheme="majorHAnsi"/>
          <w:sz w:val="24"/>
          <w:szCs w:val="24"/>
        </w:rPr>
        <w:t xml:space="preserve"> brutal onset with profu</w:t>
      </w:r>
      <w:r w:rsidR="00B403DC" w:rsidRPr="00DC7FD2">
        <w:rPr>
          <w:rFonts w:ascii="Book Antiqua" w:hAnsi="Book Antiqua" w:cstheme="majorHAnsi"/>
          <w:sz w:val="24"/>
          <w:szCs w:val="24"/>
        </w:rPr>
        <w:t>se diarrhea, severe dehydration, hemodynamic instability</w:t>
      </w:r>
      <w:r w:rsidR="00924066" w:rsidRPr="00DC7FD2">
        <w:rPr>
          <w:rFonts w:ascii="Book Antiqua" w:hAnsi="Book Antiqua" w:cstheme="majorHAnsi"/>
          <w:sz w:val="24"/>
          <w:szCs w:val="24"/>
        </w:rPr>
        <w:t xml:space="preserve">, </w:t>
      </w:r>
      <w:r w:rsidR="007C0DCC" w:rsidRPr="00DC7FD2">
        <w:rPr>
          <w:rFonts w:ascii="Book Antiqua" w:hAnsi="Book Antiqua" w:cstheme="majorHAnsi"/>
          <w:sz w:val="24"/>
          <w:szCs w:val="24"/>
        </w:rPr>
        <w:t>profound electrolytic</w:t>
      </w:r>
      <w:r w:rsidR="004F1C6C" w:rsidRPr="00DC7FD2">
        <w:rPr>
          <w:rFonts w:ascii="Book Antiqua" w:hAnsi="Book Antiqua" w:cstheme="majorHAnsi"/>
          <w:sz w:val="24"/>
          <w:szCs w:val="24"/>
        </w:rPr>
        <w:t xml:space="preserve"> and metabolic</w:t>
      </w:r>
      <w:r w:rsidR="007C0DCC" w:rsidRPr="00DC7FD2">
        <w:rPr>
          <w:rFonts w:ascii="Book Antiqua" w:hAnsi="Book Antiqua" w:cstheme="majorHAnsi"/>
          <w:sz w:val="24"/>
          <w:szCs w:val="24"/>
        </w:rPr>
        <w:t xml:space="preserve"> disturbances</w:t>
      </w:r>
      <w:r w:rsidR="00B403DC" w:rsidRPr="00DC7FD2">
        <w:rPr>
          <w:rFonts w:ascii="Book Antiqua" w:hAnsi="Book Antiqua" w:cstheme="majorHAnsi"/>
          <w:sz w:val="24"/>
          <w:szCs w:val="24"/>
        </w:rPr>
        <w:t xml:space="preserve">, being considered an acute, fulminant </w:t>
      </w:r>
      <w:r w:rsidR="007C0DCC" w:rsidRPr="00DC7FD2">
        <w:rPr>
          <w:rFonts w:ascii="Book Antiqua" w:hAnsi="Book Antiqua" w:cstheme="majorHAnsi"/>
          <w:sz w:val="24"/>
          <w:szCs w:val="24"/>
        </w:rPr>
        <w:t>manifestation of CD</w:t>
      </w:r>
      <w:r w:rsidR="005B54D7"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{"citationItems":[{"id":"ITEM-1","itemData":{"ISSN":"0016-5085","PMID":"11179241","abstract":"Celiac disease (CD) is a syndrome characterized by damage of the small intestinal mucosa caused by the gliadin fraction of wheat gluten and similar alcohol-soluble proteins (prolamines) of barley and rye in genetically susceptible subjects. The presence of gluten in these subjects leads to self-perpetuating mucosal damage, whereas elimination of gluten results in full mucosal recovery. The clinical manifestations of CD are protean in nature and vary markedly with the age of the patient, the duration and extent of disease, and the presence of extraintestinal pathologic conditions. In addition to the classical gastrointestinal form, a variety of other clinical manifestations of the disease have been described, including atypical and asymptomatic forms. Therefore, diagnosis of CD is extremely challenging and relies on a sensitive and specific algorithm that allows the identification of different manifestations of the disease. Serologic tests developed in the last decade provide a noninvasive tool to screen both individuals at risk for the disease and the general population. However, the current gold standard for the diagnosis of CD remains histologic confirmation of the intestinal damage in serologically positive individuals. The keystone treatment of CD patients is a lifelong elimination diet in which food products containing gluten are avoided.","author":[{"dropping-particle":"","family":"Fasano","given":"A","non-dropping-particle":"","parse-names":false,"suffix":""},{"dropping-particle":"","family":"Catassi","given":"C","non-dropping-particle":"","parse-names":false,"suffix":""}],"container-title":"Gastroenterology","id":"ITEM-1","issue":"3","issued":{"date-parts":[["2001","2"]]},"page":"636-51","title":"Current approaches to diagnosis and treatment of celiac disease: an evolving spectrum.","type":"article-journal","volume":"120"},"uris":["http://www.mendeley.com/documents/?uuid=c4ba0ba7-6e6a-340c-b3bd-610d1eea561c"]}],"mendeley":{"formattedCitation":"(9)","plainTextFormattedCitation":"(9)","previouslyFormattedCitation":"(9)"},"properties":{"noteIndex":0},"schema":"https://github.com/citation-style-language/schema/raw/master/csl-citation.json"}</w:instrText>
      </w:r>
      <w:r w:rsidR="005B54D7" w:rsidRPr="00DC7FD2">
        <w:rPr>
          <w:rFonts w:ascii="Book Antiqua" w:hAnsi="Book Antiqua" w:cstheme="majorHAnsi"/>
          <w:sz w:val="24"/>
          <w:szCs w:val="24"/>
          <w:vertAlign w:val="superscript"/>
        </w:rPr>
        <w:fldChar w:fldCharType="separate"/>
      </w:r>
      <w:r w:rsidR="002911B8"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9</w:t>
      </w:r>
      <w:r w:rsidR="005B54D7" w:rsidRPr="00DC7FD2">
        <w:rPr>
          <w:rFonts w:ascii="Book Antiqua" w:hAnsi="Book Antiqua" w:cstheme="majorHAnsi"/>
          <w:sz w:val="24"/>
          <w:szCs w:val="24"/>
          <w:vertAlign w:val="superscript"/>
        </w:rPr>
        <w:fldChar w:fldCharType="end"/>
      </w:r>
      <w:r w:rsidR="005B54D7" w:rsidRPr="00DC7FD2">
        <w:rPr>
          <w:rFonts w:ascii="Book Antiqua" w:hAnsi="Book Antiqua" w:cstheme="majorHAnsi"/>
          <w:sz w:val="24"/>
          <w:szCs w:val="24"/>
          <w:vertAlign w:val="superscript"/>
        </w:rPr>
        <w:t>,</w:t>
      </w:r>
      <w:r w:rsidR="005B54D7"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{"citationItems":[{"id":"ITEM-1","itemData":{"DOI":"10.1159/000475921","abstract":"Celiac crisis is a rare life-threatening presentation of celiac disease that manifests as profuse diarrhea, hypoproteinemia, and severe metabolic disturbances. It may be precipitated by a general immune stimulus such as surgery, infection, or pregnancy. We report the case of a 26-year-old woman who presented with a celiac crisis, potentially triggered by a preceding urinary tract infection. Metabolic derangement is caused by malabsorption and profuse diar-rhea, which can be unremitting unless the celiac crisis is recognized, and treatment with glu-ten restriction is initiated.","author":[{"dropping-particle":"","family":"Tiwari","given":"Abhinav","non-dropping-particle":"","parse-names":false,"suffix":""},{"dropping-particle":"","family":"Qamar","given":"Khola","non-dropping-particle":"","parse-names":false,"suffix":""},{"dropping-particle":"","family":"Sharma","given":"Himani","non-dropping-particle":"","parse-names":false,"suffix":""},{"dropping-particle":"","family":"Almadani","given":"Sameh Bashar","non-dropping-particle":"","parse-names":false,"suffix":""}],"container-title":"Case Rep Gastroenterol","id":"ITEM-1","issued":{"date-parts":[["2017"]]},"page":"364-368","title":"Urinary Tract Infection Associated with a Celiac Crisis: A Preceding or Precipitating Event?","type":"article-journal","volume":"11"},"uris":["http://www.mendeley.com/documents/?uuid=6362bc11-3e21-309e-8a0c-8a428f7ad303"]}],"mendeley":{"formattedCitation":"(10)","plainTextFormattedCitation":"(10)","previouslyFormattedCitation":"(10)"},"properties":{"noteIndex":0},"schema":"https://github.com/citation-style-language/schema/raw/master/csl-citation.json"}</w:instrText>
      </w:r>
      <w:r w:rsidR="005B54D7" w:rsidRPr="00DC7FD2">
        <w:rPr>
          <w:rFonts w:ascii="Book Antiqua" w:hAnsi="Book Antiqua" w:cstheme="majorHAnsi"/>
          <w:sz w:val="24"/>
          <w:szCs w:val="24"/>
          <w:vertAlign w:val="superscript"/>
        </w:rPr>
        <w:fldChar w:fldCharType="separate"/>
      </w:r>
      <w:r w:rsidR="002C4883" w:rsidRPr="00DC7FD2">
        <w:rPr>
          <w:rFonts w:ascii="Book Antiqua" w:hAnsi="Book Antiqua" w:cstheme="majorHAnsi"/>
          <w:noProof/>
          <w:sz w:val="24"/>
          <w:szCs w:val="24"/>
          <w:vertAlign w:val="superscript"/>
        </w:rPr>
        <w:t>10</w:t>
      </w:r>
      <w:r w:rsidR="002911B8" w:rsidRPr="00DC7FD2">
        <w:rPr>
          <w:rFonts w:ascii="Book Antiqua" w:hAnsi="Book Antiqua" w:cstheme="majorHAnsi"/>
          <w:noProof/>
          <w:sz w:val="24"/>
          <w:szCs w:val="24"/>
          <w:vertAlign w:val="superscript"/>
        </w:rPr>
        <w:t>]</w:t>
      </w:r>
      <w:r w:rsidR="005B54D7" w:rsidRPr="00DC7FD2">
        <w:rPr>
          <w:rFonts w:ascii="Book Antiqua" w:hAnsi="Book Antiqua" w:cstheme="majorHAnsi"/>
          <w:sz w:val="24"/>
          <w:szCs w:val="24"/>
          <w:vertAlign w:val="superscript"/>
        </w:rPr>
        <w:fldChar w:fldCharType="end"/>
      </w:r>
      <w:r w:rsidR="007C0DCC" w:rsidRPr="00DC7FD2">
        <w:rPr>
          <w:rFonts w:ascii="Book Antiqua" w:hAnsi="Book Antiqua" w:cstheme="majorHAnsi"/>
          <w:sz w:val="24"/>
          <w:szCs w:val="24"/>
        </w:rPr>
        <w:t>.</w:t>
      </w:r>
      <w:r w:rsidR="004F1C6C" w:rsidRPr="00DC7FD2">
        <w:rPr>
          <w:rFonts w:ascii="Book Antiqua" w:hAnsi="Book Antiqua" w:cstheme="majorHAnsi"/>
          <w:sz w:val="24"/>
          <w:szCs w:val="24"/>
        </w:rPr>
        <w:t xml:space="preserve"> </w:t>
      </w:r>
      <w:r w:rsidR="006F47C4" w:rsidRPr="00DC7FD2">
        <w:rPr>
          <w:rFonts w:ascii="Book Antiqua" w:hAnsi="Book Antiqua" w:cstheme="majorHAnsi"/>
          <w:sz w:val="24"/>
          <w:szCs w:val="24"/>
        </w:rPr>
        <w:t xml:space="preserve">This acute onset and rapidly progressing </w:t>
      </w:r>
      <w:r w:rsidR="00E3242E" w:rsidRPr="00DC7FD2">
        <w:rPr>
          <w:rFonts w:ascii="Book Antiqua" w:hAnsi="Book Antiqua" w:cstheme="majorHAnsi"/>
          <w:sz w:val="24"/>
          <w:szCs w:val="24"/>
        </w:rPr>
        <w:t>gastrointestinal symptoms</w:t>
      </w:r>
      <w:r w:rsidR="006F47C4" w:rsidRPr="00DC7FD2">
        <w:rPr>
          <w:rFonts w:ascii="Book Antiqua" w:hAnsi="Book Antiqua" w:cstheme="majorHAnsi"/>
          <w:sz w:val="24"/>
          <w:szCs w:val="24"/>
        </w:rPr>
        <w:t xml:space="preserve"> of CC, accompanied by metabolic, electrolyte and hemodynamic compromise usually require</w:t>
      </w:r>
      <w:r w:rsidR="00B553E0" w:rsidRPr="00DC7FD2">
        <w:rPr>
          <w:rFonts w:ascii="Book Antiqua" w:hAnsi="Book Antiqua" w:cstheme="majorHAnsi"/>
          <w:sz w:val="24"/>
          <w:szCs w:val="24"/>
        </w:rPr>
        <w:t>s</w:t>
      </w:r>
      <w:r w:rsidR="006F47C4" w:rsidRPr="00DC7FD2">
        <w:rPr>
          <w:rFonts w:ascii="Book Antiqua" w:hAnsi="Book Antiqua" w:cstheme="majorHAnsi"/>
          <w:sz w:val="24"/>
          <w:szCs w:val="24"/>
        </w:rPr>
        <w:t xml:space="preserve"> hospitalization and intensive care support.</w:t>
      </w:r>
      <w:r w:rsidR="00E3242E" w:rsidRPr="00DC7FD2">
        <w:rPr>
          <w:rFonts w:ascii="Book Antiqua" w:hAnsi="Book Antiqua" w:cstheme="majorHAnsi"/>
          <w:sz w:val="24"/>
          <w:szCs w:val="24"/>
        </w:rPr>
        <w:t xml:space="preserve"> Recognition of this condition can be challenging in clinical practice, as infectious causes and not CD </w:t>
      </w:r>
      <w:r w:rsidR="005F02AF" w:rsidRPr="00DC7FD2">
        <w:rPr>
          <w:rFonts w:ascii="Book Antiqua" w:hAnsi="Book Antiqua" w:cstheme="majorHAnsi"/>
          <w:sz w:val="24"/>
          <w:szCs w:val="24"/>
        </w:rPr>
        <w:t>are</w:t>
      </w:r>
      <w:r w:rsidR="00E3242E" w:rsidRPr="00DC7FD2">
        <w:rPr>
          <w:rFonts w:ascii="Book Antiqua" w:hAnsi="Book Antiqua" w:cstheme="majorHAnsi"/>
          <w:sz w:val="24"/>
          <w:szCs w:val="24"/>
        </w:rPr>
        <w:t xml:space="preserve"> usually thought of in </w:t>
      </w:r>
      <w:r w:rsidR="005F02AF" w:rsidRPr="00DC7FD2">
        <w:rPr>
          <w:rFonts w:ascii="Book Antiqua" w:hAnsi="Book Antiqua" w:cstheme="majorHAnsi"/>
          <w:sz w:val="24"/>
          <w:szCs w:val="24"/>
        </w:rPr>
        <w:t>such a clinical scenario</w:t>
      </w:r>
      <w:r w:rsidR="00E3242E" w:rsidRPr="00DC7FD2">
        <w:rPr>
          <w:rFonts w:ascii="Book Antiqua" w:hAnsi="Book Antiqua" w:cstheme="majorHAnsi"/>
          <w:sz w:val="24"/>
          <w:szCs w:val="24"/>
        </w:rPr>
        <w:t>. CC diagnosis comprises the acute malabsorptive state with positive CD-serology and histology. A</w:t>
      </w:r>
      <w:r w:rsidR="004F1C6C" w:rsidRPr="00DC7FD2">
        <w:rPr>
          <w:rFonts w:ascii="Book Antiqua" w:hAnsi="Book Antiqua" w:cstheme="majorHAnsi"/>
          <w:sz w:val="24"/>
          <w:szCs w:val="24"/>
        </w:rPr>
        <w:t>n</w:t>
      </w:r>
      <w:r w:rsidR="00B403DC" w:rsidRPr="00DC7FD2">
        <w:rPr>
          <w:rFonts w:ascii="Book Antiqua" w:hAnsi="Book Antiqua" w:cstheme="majorHAnsi"/>
          <w:sz w:val="24"/>
          <w:szCs w:val="24"/>
        </w:rPr>
        <w:t xml:space="preserve"> immune stimulus can </w:t>
      </w:r>
      <w:r w:rsidR="00E3242E" w:rsidRPr="00DC7FD2">
        <w:rPr>
          <w:rFonts w:ascii="Book Antiqua" w:hAnsi="Book Antiqua" w:cstheme="majorHAnsi"/>
          <w:sz w:val="24"/>
          <w:szCs w:val="24"/>
        </w:rPr>
        <w:t xml:space="preserve">sometimes </w:t>
      </w:r>
      <w:r w:rsidR="00B403DC" w:rsidRPr="00DC7FD2">
        <w:rPr>
          <w:rFonts w:ascii="Book Antiqua" w:hAnsi="Book Antiqua" w:cstheme="majorHAnsi"/>
          <w:sz w:val="24"/>
          <w:szCs w:val="24"/>
        </w:rPr>
        <w:t xml:space="preserve">be identified as a precipitating factor for CC </w:t>
      </w:r>
      <w:r w:rsidR="006F47C4" w:rsidRPr="00DC7FD2">
        <w:rPr>
          <w:rFonts w:ascii="Book Antiqua" w:hAnsi="Book Antiqua" w:cstheme="majorHAnsi"/>
          <w:sz w:val="24"/>
          <w:szCs w:val="24"/>
        </w:rPr>
        <w:t xml:space="preserve">such as infections or recent surgery. </w:t>
      </w:r>
      <w:r w:rsidR="00E3242E" w:rsidRPr="00DC7FD2">
        <w:rPr>
          <w:rFonts w:ascii="Book Antiqua" w:hAnsi="Book Antiqua" w:cstheme="majorHAnsi"/>
          <w:sz w:val="24"/>
          <w:szCs w:val="24"/>
        </w:rPr>
        <w:t>Treatment consists of intensive nutritional support and gluten-free diet.</w:t>
      </w:r>
    </w:p>
    <w:p w14:paraId="713D06CD" w14:textId="1BB46258" w:rsidR="00F54FC8" w:rsidRPr="00DC7FD2" w:rsidRDefault="004F1C6C" w:rsidP="00DC7FD2">
      <w:pPr>
        <w:tabs>
          <w:tab w:val="left" w:pos="-360"/>
          <w:tab w:val="left" w:pos="1170"/>
        </w:tabs>
        <w:spacing w:after="0" w:line="360" w:lineRule="auto"/>
        <w:ind w:firstLine="720"/>
        <w:jc w:val="both"/>
        <w:rPr>
          <w:rFonts w:ascii="Book Antiqua" w:hAnsi="Book Antiqua" w:cstheme="majorHAnsi"/>
          <w:sz w:val="24"/>
          <w:szCs w:val="24"/>
        </w:rPr>
      </w:pPr>
      <w:r w:rsidRPr="00DC7FD2">
        <w:rPr>
          <w:rFonts w:ascii="Book Antiqua" w:hAnsi="Book Antiqua" w:cstheme="majorHAnsi"/>
          <w:sz w:val="24"/>
          <w:szCs w:val="24"/>
        </w:rPr>
        <w:t>CC is not very well documented in the literature</w:t>
      </w:r>
      <w:r w:rsidR="00D66378" w:rsidRPr="00DC7FD2">
        <w:rPr>
          <w:rFonts w:ascii="Book Antiqua" w:hAnsi="Book Antiqua" w:cstheme="majorHAnsi"/>
          <w:sz w:val="24"/>
          <w:szCs w:val="24"/>
        </w:rPr>
        <w:t>, with only a handful of case reports and case series published</w:t>
      </w:r>
      <w:r w:rsidRPr="00DC7FD2">
        <w:rPr>
          <w:rFonts w:ascii="Book Antiqua" w:hAnsi="Book Antiqua" w:cstheme="majorHAnsi"/>
          <w:sz w:val="24"/>
          <w:szCs w:val="24"/>
        </w:rPr>
        <w:t xml:space="preserve">. Actually, currently available guidelines do not include </w:t>
      </w:r>
      <w:r w:rsidR="004C6E96" w:rsidRPr="00DC7FD2">
        <w:rPr>
          <w:rFonts w:ascii="Book Antiqua" w:hAnsi="Book Antiqua" w:cstheme="majorHAnsi"/>
          <w:sz w:val="24"/>
          <w:szCs w:val="24"/>
        </w:rPr>
        <w:t xml:space="preserve">yet </w:t>
      </w:r>
      <w:r w:rsidRPr="00DC7FD2">
        <w:rPr>
          <w:rFonts w:ascii="Book Antiqua" w:hAnsi="Book Antiqua" w:cstheme="majorHAnsi"/>
          <w:sz w:val="24"/>
          <w:szCs w:val="24"/>
        </w:rPr>
        <w:t>this entity neither in children, nor in adults</w:t>
      </w:r>
      <w:r w:rsidR="00984E7C"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{"citationItems":[{"id":"ITEM-1","itemData":{"DOI":"10.1038/ajg.2013.79","ISSN":"1572-0241","PMID":"23609613","abstract":"This guideline presents recommendations for the diagnosis and management of patients with celiac disease. Celiac disease is an immune-based reaction to dietary gluten (storage protein for wheat, barley, and rye) that primarily affects the small intestine in those with a genetic predisposition and resolves with exclusion of gluten from the diet. There has been a substantial increase in the prevalence of celiac disease over the last 50 years and an increase in the rate of diagnosis in the last 10 years. Celiac disease can present with many symptoms, including typical gastrointestinal symptoms (e.g., diarrhea, steatorrhea, weight loss, bloating, flatulence, abdominal pain) and also non-gastrointestinal abnormalities (e.g., abnormal liver function tests, iron deficiency anemia, bone disease, skin disorders, and many other protean manifestations). Indeed, many individuals with celiac disease may have no symptoms at all. Celiac disease is usually detected by serologic testing of celiac-specific antibodies. The diagnosis is confirmed by duodenal mucosal biopsies. Both serology and biopsy should be performed on a gluten-containing diet. The treatment for celiac disease is primarily a gluten-free diet (GFD), which requires significant patient education, motivation, and follow-up. Non-responsive celiac disease occurs frequently, particularly in those diagnosed in adulthood. Persistent or recurring symptoms should lead to a review of the patient's original diagnosis to exclude alternative diagnoses, a review of the GFD to ensure there is no obvious gluten contamination, and serologic testing to confirm adherence with the GFD. In addition, evaluation for disorders associated with celiac disease that could cause persistent symptoms, such as microscopic colitis, pancreatic exocrine dysfunction, and complications of celiac disease, such as enteropathy-associated lymphoma or refractory celiac disease, should be entertained. Newer therapeutic modalities are being studied in clinical trials, but are not yet approved for use in practice. Given the incomplete response of many patients to a GFD-free diet as well as the difficulty of adherence to the GFD over the long term, development of new effective therapies for symptom control and reversal of inflammation and organ damage are needed. The prevalence of celiac disease is increasing worldwide and many patients with celiac disease remain undiagnosed, highlighting the need for improved strategies in the future for the optima…","author":[{"dropping-particle":"","family":"Rubio-Tapia","given":"Alberto","non-dropping-particle":"","parse-names":false,"suffix":""},{"dropping-particle":"","family":"Hill","given":"Ivor D","non-dropping-particle":"","parse-names":false,"suffix":""},{"dropping-particle":"","family":"Kelly","given":"Ciarán P","non-dropping-particle":"","parse-names":false,"suffix":""},{"dropping-particle":"","family":"Calderwood","given":"Audrey H","non-dropping-particle":"","parse-names":false,"suffix":""},{"dropping-particle":"","family":"Murray","given":"Joseph A","non-dropping-particle":"","parse-names":false,"suffix":""},{"dropping-particle":"","family":"American College of Gastroenterology","given":"","non-dropping-particle":"","parse-names":false,"suffix":""}],"container-title":"The American journal of gastroenterology","id":"ITEM-1","issue":"5","issued":{"date-parts":[["2013","5","23"]]},"page":"656-76; quiz 677","title":"ACG clinical guidelines: diagnosis and management of celiac disease.","type":"article-journal","volume":"108"},"uris":["http://www.mendeley.com/documents/?uuid=5f6b0f37-c47b-3b15-ad92-a07ab4a5faaa"]}],"mendeley":{"formattedCitation":"(2)","plainTextFormattedCitation":"(2)","previouslyFormattedCitation":"(2)"},"properties":{"noteIndex":0},"schema":"https://github.com/citation-style-language/schema/raw/master/csl-citation.json"}</w:instrText>
      </w:r>
      <w:r w:rsidR="00984E7C" w:rsidRPr="00DC7FD2">
        <w:rPr>
          <w:rFonts w:ascii="Book Antiqua" w:hAnsi="Book Antiqua" w:cstheme="majorHAnsi"/>
          <w:sz w:val="24"/>
          <w:szCs w:val="24"/>
          <w:vertAlign w:val="superscript"/>
        </w:rPr>
        <w:fldChar w:fldCharType="separate"/>
      </w:r>
      <w:r w:rsidR="002911B8"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2</w:t>
      </w:r>
      <w:r w:rsidR="00984E7C" w:rsidRPr="00DC7FD2">
        <w:rPr>
          <w:rFonts w:ascii="Book Antiqua" w:hAnsi="Book Antiqua" w:cstheme="majorHAnsi"/>
          <w:sz w:val="24"/>
          <w:szCs w:val="24"/>
          <w:vertAlign w:val="superscript"/>
        </w:rPr>
        <w:fldChar w:fldCharType="end"/>
      </w:r>
      <w:r w:rsidR="00984E7C" w:rsidRPr="00DC7FD2">
        <w:rPr>
          <w:rFonts w:ascii="Book Antiqua" w:hAnsi="Book Antiqua" w:cstheme="majorHAnsi"/>
          <w:sz w:val="24"/>
          <w:szCs w:val="24"/>
          <w:vertAlign w:val="superscript"/>
        </w:rPr>
        <w:t>,</w:t>
      </w:r>
      <w:r w:rsidR="00984E7C"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{"citationItems":[{"id":"ITEM-1","itemData":{"DOI":"10.1136/gutjnl-2013-306578","ISSN":"1468-3288","PMID":"24917550","abstract":"A multidisciplinary panel of 18 physicians and 3 non-physicians from eight countries (Sweden, UK, Argentina, Australia, Italy, Finland, Norway and the USA) reviewed the literature on diagnosis and management of adult coeliac disease (CD). This paper presents the recommendations of the British Society of Gastroenterology. Areas of controversies were explored through phone meetings and web surveys. Nine working groups examined the following areas of CD diagnosis and management: classification of CD; genetics and immunology; diagnostics; serology and endoscopy; follow-up; gluten-free diet; refractory CD and malignancies; quality of life; novel treatments; patient support; and screening for CD.","author":[{"dropping-particle":"","family":"Ludvigsson","given":"Jonas F","non-dropping-particle":"","parse-names":false,"suffix":""},{"dropping-particle":"","family":"Bai","given":"Julio C","non-dropping-particle":"","parse-names":false,"suffix":""},{"dropping-particle":"","family":"Biagi","given":"Federico","non-dropping-particle":"","parse-names":false,"suffix":""},{"dropping-particle":"","family":"Card","given":"Timothy R","non-dropping-particle":"","parse-names":false,"suffix":""},{"dropping-particle":"","family":"Ciacci","given":"Carolina","non-dropping-particle":"","parse-names":false,"suffix":""},{"dropping-particle":"","family":"Ciclitira","given":"Paul J","non-dropping-particle":"","parse-names":false,"suffix":""},{"dropping-particle":"","family":"Green","given":"Peter H R","non-dropping-particle":"","parse-names":false,"suffix":""},{"dropping-particle":"","family":"Hadjivassiliou","given":"Marios","non-dropping-particle":"","parse-names":false,"suffix":""},{"dropping-particle":"","family":"Holdoway","given":"Anne","non-dropping-particle":"","parse-names":false,"suffix":""},{"dropping-particle":"","family":"Heel","given":"David A","non-dropping-particle":"van","parse-names":false,"suffix":""},{"dropping-particle":"","family":"Kaukinen","given":"Katri","non-dropping-particle":"","parse-names":false,"suffix":""},{"dropping-particle":"","family":"Leffler","given":"Daniel A","non-dropping-particle":"","parse-names":false,"suffix":""},{"dropping-particle":"","family":"Leonard","given":"Jonathan N","non-dropping-particle":"","parse-names":false,"suffix":""},{"dropping-particle":"","family":"Lundin","given":"Knut E A","non-dropping-particle":"","parse-names":false,"suffix":""},{"dropping-particle":"","family":"McGough","given":"Norma","non-dropping-particle":"","parse-names":false,"suffix":""},{"dropping-particle":"","family":"Davidson","given":"Mike","non-dropping-particle":"","parse-names":false,"suffix":""},{"dropping-particle":"","family":"Murray","given":"Joseph A","non-dropping-particle":"","parse-names":false,"suffix":""},{"dropping-particle":"","family":"Swift","given":"Gillian L","non-dropping-particle":"","parse-names":false,"suffix":""},{"dropping-particle":"","family":"Walker","given":"Marjorie M","non-dropping-particle":"","parse-names":false,"suffix":""},{"dropping-particle":"","family":"Zingone","given":"Fabiana","non-dropping-particle":"","parse-names":false,"suffix":""},{"dropping-particle":"","family":"Sanders","given":"David S","non-dropping-particle":"","parse-names":false,"suffix":""},{"dropping-particle":"","family":"BSG Coeliac Disease Guidelines Development Group","given":"","non-dropping-particle":"","parse-names":false,"suffix":""},{"dropping-particle":"","family":"British Society of Gastroenterology","given":"","non-dropping-particle":"","parse-names":false,"suffix":""}],"container-title":"Gut","id":"ITEM-1","issue":"8","issued":{"date-parts":[["2014","8"]]},"page":"1210-28","title":"Diagnosis and management of adult coeliac disease: guidelines from the British Society of Gastroenterology.","type":"article-journal","volume":"63"},"uris":["http://www.mendeley.com/documents/?uuid=4c5913a1-f02d-3cba-9c1f-07981fdf50ff"]}],"mendeley":{"formattedCitation":"(3)","plainTextFormattedCitation":"(3)","previouslyFormattedCitation":"(3)"},"properties":{"noteIndex":0},"schema":"https://github.com/citation-style-language/schema/raw/master/csl-citation.json"}</w:instrText>
      </w:r>
      <w:r w:rsidR="00984E7C" w:rsidRPr="00DC7FD2">
        <w:rPr>
          <w:rFonts w:ascii="Book Antiqua" w:hAnsi="Book Antiqua" w:cstheme="majorHAnsi"/>
          <w:sz w:val="24"/>
          <w:szCs w:val="24"/>
          <w:vertAlign w:val="superscript"/>
        </w:rPr>
        <w:fldChar w:fldCharType="separate"/>
      </w:r>
      <w:r w:rsidR="002C4883" w:rsidRPr="00DC7FD2">
        <w:rPr>
          <w:rFonts w:ascii="Book Antiqua" w:hAnsi="Book Antiqua" w:cstheme="majorHAnsi"/>
          <w:noProof/>
          <w:sz w:val="24"/>
          <w:szCs w:val="24"/>
          <w:vertAlign w:val="superscript"/>
        </w:rPr>
        <w:t>3</w:t>
      </w:r>
      <w:r w:rsidR="00984E7C" w:rsidRPr="00DC7FD2">
        <w:rPr>
          <w:rFonts w:ascii="Book Antiqua" w:hAnsi="Book Antiqua" w:cstheme="majorHAnsi"/>
          <w:sz w:val="24"/>
          <w:szCs w:val="24"/>
          <w:vertAlign w:val="superscript"/>
        </w:rPr>
        <w:fldChar w:fldCharType="end"/>
      </w:r>
      <w:r w:rsidR="00984E7C" w:rsidRPr="00DC7FD2">
        <w:rPr>
          <w:rFonts w:ascii="Book Antiqua" w:hAnsi="Book Antiqua" w:cstheme="majorHAnsi"/>
          <w:sz w:val="24"/>
          <w:szCs w:val="24"/>
          <w:vertAlign w:val="superscript"/>
        </w:rPr>
        <w:t>,</w:t>
      </w:r>
      <w:r w:rsidR="00984E7C"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{"citationItems":[{"id":"ITEM-1","itemData":{"DOI":"10.1097/MPG.0b013e31821a23d0","ISSN":"0277-2116","abstract":"Objective: Diagnostic criteria for coeliac disease (CD) from the European Society for Paediatric Gastroenterology, Hepatology, and Nutrition (ESP- GHAN) were published in 1990. Since then, the autoantigen in CD, tissue transglutaminase, has been identified; the perception of CD has changed from that of a rather uncommon enteropathy to a common multiorgan disease strongly dependent on the haplotypes human leukocyte antigen (HLA)-DQ2 and HLA-DQ8; and CD-specific antibody tests have improved. Methods: A panel of 17 experts defined CD and developed new diagnostic criteria based on the Delphi process. Two groups of patients were defined with different diagnostic approaches to diagnose CD: children with symptoms suggestive of CD (group 1) and asymptomatic children at increased risk for CD (group 2). The 2004 National Institutes of Health/ Agency for Healthcare Research and Quality report and a systematic literature search on antibody tests for CD in paediatric patients covering the years 2004 to 2009 was the basis for the evidence-based recommendations on CD-specific antibody testing.","author":[{"dropping-particle":"","family":"S. Husby, S. Koletzko, I.R. Korponay-Szabo ́, M.L. Mearin, A. Phillips","given":"et al.","non-dropping-particle":"","parse-names":false,"suffix":""}],"container-title":"Jpgn","id":"ITEM-1","issue":"1","issued":{"date-parts":[["2012"]]},"page":"136-160","title":"European Society for Pediatric Gastroenterology, Hepatology, and Nutrition Guidelines for the Diagnosis of Coeliac Disease","type":"article-journal","volume":"54"},"uris":["http://www.mendeley.com/documents/?uuid=de407339-5c73-4573-8e6c-549600f6a2f3"]}],"mendeley":{"formattedCitation":"(5)","plainTextFormattedCitation":"(5)","previouslyFormattedCitation":"(5)"},"properties":{"noteIndex":0},"schema":"https://github.com/citation-style-language/schema/raw/master/csl-citation.json"}</w:instrText>
      </w:r>
      <w:r w:rsidR="00984E7C" w:rsidRPr="00DC7FD2">
        <w:rPr>
          <w:rFonts w:ascii="Book Antiqua" w:hAnsi="Book Antiqua" w:cstheme="majorHAnsi"/>
          <w:sz w:val="24"/>
          <w:szCs w:val="24"/>
          <w:vertAlign w:val="superscript"/>
        </w:rPr>
        <w:fldChar w:fldCharType="separate"/>
      </w:r>
      <w:r w:rsidR="002C4883" w:rsidRPr="00DC7FD2">
        <w:rPr>
          <w:rFonts w:ascii="Book Antiqua" w:hAnsi="Book Antiqua" w:cstheme="majorHAnsi"/>
          <w:noProof/>
          <w:sz w:val="24"/>
          <w:szCs w:val="24"/>
          <w:vertAlign w:val="superscript"/>
        </w:rPr>
        <w:t>5</w:t>
      </w:r>
      <w:r w:rsidR="002911B8" w:rsidRPr="00DC7FD2">
        <w:rPr>
          <w:rFonts w:ascii="Book Antiqua" w:hAnsi="Book Antiqua" w:cstheme="majorHAnsi"/>
          <w:noProof/>
          <w:sz w:val="24"/>
          <w:szCs w:val="24"/>
          <w:vertAlign w:val="superscript"/>
        </w:rPr>
        <w:t>]</w:t>
      </w:r>
      <w:r w:rsidR="00984E7C" w:rsidRPr="00DC7FD2">
        <w:rPr>
          <w:rFonts w:ascii="Book Antiqua" w:hAnsi="Book Antiqua" w:cstheme="majorHAnsi"/>
          <w:sz w:val="24"/>
          <w:szCs w:val="24"/>
          <w:vertAlign w:val="superscript"/>
        </w:rPr>
        <w:fldChar w:fldCharType="end"/>
      </w:r>
      <w:bookmarkStart w:id="18" w:name="_Hlk526171737"/>
      <w:r w:rsidRPr="00DC7FD2">
        <w:rPr>
          <w:rFonts w:ascii="Book Antiqua" w:hAnsi="Book Antiqua" w:cstheme="majorHAnsi"/>
          <w:sz w:val="24"/>
          <w:szCs w:val="24"/>
        </w:rPr>
        <w:t>.</w:t>
      </w:r>
      <w:r w:rsidR="00F54FC8" w:rsidRPr="00DC7FD2">
        <w:rPr>
          <w:rFonts w:ascii="Book Antiqua" w:hAnsi="Book Antiqua" w:cstheme="majorHAnsi"/>
          <w:sz w:val="24"/>
          <w:szCs w:val="24"/>
        </w:rPr>
        <w:t xml:space="preserve"> </w:t>
      </w:r>
      <w:bookmarkEnd w:id="18"/>
      <w:r w:rsidR="00F54FC8" w:rsidRPr="00DC7FD2">
        <w:rPr>
          <w:rFonts w:ascii="Book Antiqua" w:hAnsi="Book Antiqua" w:cstheme="majorHAnsi"/>
          <w:sz w:val="24"/>
          <w:szCs w:val="24"/>
        </w:rPr>
        <w:t xml:space="preserve">It is however </w:t>
      </w:r>
      <w:r w:rsidR="004C6E96" w:rsidRPr="00DC7FD2">
        <w:rPr>
          <w:rFonts w:ascii="Book Antiqua" w:hAnsi="Book Antiqua" w:cstheme="majorHAnsi"/>
          <w:sz w:val="24"/>
          <w:szCs w:val="24"/>
        </w:rPr>
        <w:t xml:space="preserve">classified </w:t>
      </w:r>
      <w:r w:rsidR="00F54FC8" w:rsidRPr="00DC7FD2">
        <w:rPr>
          <w:rFonts w:ascii="Book Antiqua" w:hAnsi="Book Antiqua" w:cstheme="majorHAnsi"/>
          <w:sz w:val="24"/>
          <w:szCs w:val="24"/>
        </w:rPr>
        <w:t>as a complication of CD in a recent phenotypic classification</w:t>
      </w:r>
      <w:r w:rsidR="001515C6"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{"citationItems":[{"id":"ITEM-1","itemData":{"DOI":"10.5217/ir.2018.16.2.288","ISSN":"1598-9100","PMID":"29743842","abstract":"Background/Aims Celiac disease is a global health problem. The presentation of celiac disease has unfolded over years and it is now known that it can manifest at different ages, has varied presentations, and is prone to develop complications, if not managed properly. Although the Oslo definitions provide consensus on the various terminologies used in literature, there is no phenotypic classification providing a composite diagnosis for the disease. Methods Various variables identified for phenotypic classification included age at diagnosis, age at onset of symptoms, clinical presentation, family history and complications. These were applied to the existing registry of 1,664 patients at Dayanand Medical College and Hospital, Ludhiana, India. In addition, age was evaluated as below 15 and below 18 years. Cross tabulations were used for the verification of the classification using the existing data. Expert opinion was sought from both international and national experts of varying fields. Results After empirical verification, age at diagnosis was considered appropriate in between A1 (&lt;18) and A2 (≥18). The disease presentation has been classified into 3 types-P1 (classical), P2 (non-classical) and P3 (asymptomatic). Complications were considered as absent (C0) or present (C1). A single phenotypic classification based on these 3 characteristics, namely age at the diagnosis, clinical presentation, and intestinal complications (APC classification) was derived. Conclusions APC classification (age at diagnosis, presentation, complications) is a simple disease explanatory classification for patients with celiac disease aimed at providing a composite diagnosis.","author":[{"dropping-particle":"","family":"Sood","given":"Ajit","non-dropping-particle":"","parse-names":false,"suffix":""},{"dropping-particle":"","family":"Midha","given":"Vandana","non-dropping-particle":"","parse-names":false,"suffix":""},{"dropping-particle":"","family":"Makharia","given":"Govind","non-dropping-particle":"","parse-names":false,"suffix":""},{"dropping-particle":"","family":"Thelma","given":"B. K.","non-dropping-particle":"","parse-names":false,"suffix":""},{"dropping-particle":"","family":"Halli","given":"Shivalingappa S","non-dropping-particle":"","parse-names":false,"suffix":""},{"dropping-particle":"","family":"Mehta","given":"Varun","non-dropping-particle":"","parse-names":false,"suffix":""},{"dropping-particle":"","family":"Mahajan","given":"Ramit","non-dropping-particle":"","parse-names":false,"suffix":""},{"dropping-particle":"","family":"Narang","given":"Vikram","non-dropping-particle":"","parse-names":false,"suffix":""},{"dropping-particle":"","family":"Sood","given":"Kriti","non-dropping-particle":"","parse-names":false,"suffix":""},{"dropping-particle":"","family":"Kaur","given":"Kirandeep","non-dropping-particle":"","parse-names":false,"suffix":""}],"container-title":"Intestinal Research","id":"ITEM-1","issue":"2","issued":{"date-parts":[["2018","4"]]},"page":"288","title":"A simple phenotypic classification for celiac disease","type":"article-journal","volume":"16"},"uris":["http://www.mendeley.com/documents/?uuid=9f5a75cd-f6c5-388e-a838-2edd748ab88c"]}],"mendeley":{"formattedCitation":"(11)","plainTextFormattedCitation":"(11)","previouslyFormattedCitation":"(11)"},"properties":{"noteIndex":0},"schema":"https://github.com/citation-style-language/schema/raw/master/csl-citation.json"}</w:instrText>
      </w:r>
      <w:r w:rsidR="001515C6" w:rsidRPr="00DC7FD2">
        <w:rPr>
          <w:rFonts w:ascii="Book Antiqua" w:hAnsi="Book Antiqua" w:cstheme="majorHAnsi"/>
          <w:sz w:val="24"/>
          <w:szCs w:val="24"/>
          <w:vertAlign w:val="superscript"/>
        </w:rPr>
        <w:fldChar w:fldCharType="separate"/>
      </w:r>
      <w:r w:rsidR="002911B8"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11</w:t>
      </w:r>
      <w:r w:rsidR="002911B8" w:rsidRPr="00DC7FD2">
        <w:rPr>
          <w:rFonts w:ascii="Book Antiqua" w:hAnsi="Book Antiqua" w:cstheme="majorHAnsi"/>
          <w:noProof/>
          <w:sz w:val="24"/>
          <w:szCs w:val="24"/>
          <w:vertAlign w:val="superscript"/>
        </w:rPr>
        <w:t>]</w:t>
      </w:r>
      <w:r w:rsidR="001515C6" w:rsidRPr="00DC7FD2">
        <w:rPr>
          <w:rFonts w:ascii="Book Antiqua" w:hAnsi="Book Antiqua" w:cstheme="majorHAnsi"/>
          <w:sz w:val="24"/>
          <w:szCs w:val="24"/>
          <w:vertAlign w:val="superscript"/>
        </w:rPr>
        <w:fldChar w:fldCharType="end"/>
      </w:r>
      <w:r w:rsidR="00F54FC8" w:rsidRPr="00DC7FD2">
        <w:rPr>
          <w:rFonts w:ascii="Book Antiqua" w:hAnsi="Book Antiqua" w:cstheme="majorHAnsi"/>
          <w:sz w:val="24"/>
          <w:szCs w:val="24"/>
        </w:rPr>
        <w:t>.</w:t>
      </w:r>
      <w:r w:rsidRPr="00DC7FD2">
        <w:rPr>
          <w:rFonts w:ascii="Book Antiqua" w:hAnsi="Book Antiqua" w:cstheme="majorHAnsi"/>
          <w:sz w:val="24"/>
          <w:szCs w:val="24"/>
        </w:rPr>
        <w:t xml:space="preserve"> Most consider it a heraldic manifestation of CD, but it has been also reported as an acute flare of</w:t>
      </w:r>
      <w:r w:rsidR="00FD719A" w:rsidRPr="00DC7FD2">
        <w:rPr>
          <w:rFonts w:ascii="Book Antiqua" w:hAnsi="Book Antiqua" w:cstheme="majorHAnsi"/>
          <w:sz w:val="24"/>
          <w:szCs w:val="24"/>
        </w:rPr>
        <w:t xml:space="preserve"> previously untreated CD or</w:t>
      </w:r>
      <w:r w:rsidR="00D66378" w:rsidRPr="00DC7FD2">
        <w:rPr>
          <w:rFonts w:ascii="Book Antiqua" w:hAnsi="Book Antiqua" w:cstheme="majorHAnsi"/>
          <w:sz w:val="24"/>
          <w:szCs w:val="24"/>
        </w:rPr>
        <w:t xml:space="preserve"> in </w:t>
      </w:r>
      <w:r w:rsidR="00FD719A" w:rsidRPr="00DC7FD2">
        <w:rPr>
          <w:rFonts w:ascii="Book Antiqua" w:hAnsi="Book Antiqua" w:cstheme="majorHAnsi"/>
          <w:sz w:val="24"/>
          <w:szCs w:val="24"/>
        </w:rPr>
        <w:t xml:space="preserve">CD </w:t>
      </w:r>
      <w:r w:rsidR="00D66378" w:rsidRPr="00DC7FD2">
        <w:rPr>
          <w:rFonts w:ascii="Book Antiqua" w:hAnsi="Book Antiqua" w:cstheme="majorHAnsi"/>
          <w:sz w:val="24"/>
          <w:szCs w:val="24"/>
        </w:rPr>
        <w:t>patients with dietary transgressions</w:t>
      </w:r>
      <w:r w:rsidR="007E58E1"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{"citationItems":[{"id":"ITEM-1","itemData":{"DOI":"10.17235/reed.2016.4073/2015","abstract":"Introduction: Celiac crisis is a life-threatening complication of celiac disease that is rarely described in adults. Case report: We report the case of a 31-year-old man with celiac crisis as a first manifestation of celiac disease. The patient presented with severe diarrhea, metabolic acidosis, and electrolyte disturbances accompanied by electrocardiographic alterations. A satisfactory clinical response was obtained after the correction of electrolyte abnormalities, hydration, and nutritional support with a gluten-free diet according to recommendations for patients at high risk of refeeding syndrome. Discussion: Celiac crisis generally occurs in patients with no previous diagnosis of celiac disease. The physician should therefore be aware of this diagnosis and consider celiac crisis in cases of unex-plained intense secretory diarrhea, metabolic acidosis and severe electrolyte alterations in adults. The risk of refeeding syndrome should be assessed when a gluten-free diet is introduced and treat-ment of celiac crisis should include prevention and management of this possible complication.","author":[{"dropping-particle":"","family":"de-Almeida-Menezes","given":"Marcela","non-dropping-particle":"","parse-names":false,"suffix":""},{"dropping-particle":"","family":"Lúcia Ribeiro-Cabral","given":"Vírginia","non-dropping-particle":"","parse-names":false,"suffix":""},{"dropping-particle":"","family":"Lorena","given":"Sônia S","non-dropping-particle":"","parse-names":false,"suffix":""}],"container-title":"Rev esp enfeRm dig Enferm Dig","id":"ITEM-1","issue":"11","issued":{"date-parts":[["2017"]]},"page":"67-6867","title":"Celiac crisis in adults: a case report and review of the literature focusing in the prevention of refeeding syndrome","type":"article-journal","volume":"109109"},"uris":["http://www.mendeley.com/documents/?uuid=c81e9a28-c4b1-315a-883a-161f0233ceee"]}],"mendeley":{"formattedCitation":"(12)","plainTextFormattedCitation":"(12)","previouslyFormattedCitation":"(12)"},"properties":{"noteIndex":0},"schema":"https://github.com/citation-style-language/schema/raw/master/csl-citation.json"}</w:instrText>
      </w:r>
      <w:r w:rsidR="007E58E1" w:rsidRPr="00DC7FD2">
        <w:rPr>
          <w:rFonts w:ascii="Book Antiqua" w:hAnsi="Book Antiqua" w:cstheme="majorHAnsi"/>
          <w:sz w:val="24"/>
          <w:szCs w:val="24"/>
          <w:vertAlign w:val="superscript"/>
        </w:rPr>
        <w:fldChar w:fldCharType="separate"/>
      </w:r>
      <w:r w:rsidR="002911B8"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12</w:t>
      </w:r>
      <w:r w:rsidR="002911B8" w:rsidRPr="00DC7FD2">
        <w:rPr>
          <w:rFonts w:ascii="Book Antiqua" w:hAnsi="Book Antiqua" w:cstheme="majorHAnsi"/>
          <w:noProof/>
          <w:sz w:val="24"/>
          <w:szCs w:val="24"/>
          <w:vertAlign w:val="superscript"/>
        </w:rPr>
        <w:t>]</w:t>
      </w:r>
      <w:r w:rsidR="007E58E1" w:rsidRPr="00DC7FD2">
        <w:rPr>
          <w:rFonts w:ascii="Book Antiqua" w:hAnsi="Book Antiqua" w:cstheme="majorHAnsi"/>
          <w:sz w:val="24"/>
          <w:szCs w:val="24"/>
          <w:vertAlign w:val="superscript"/>
        </w:rPr>
        <w:fldChar w:fldCharType="end"/>
      </w:r>
      <w:r w:rsidR="00D66378" w:rsidRPr="00DC7FD2">
        <w:rPr>
          <w:rFonts w:ascii="Book Antiqua" w:hAnsi="Book Antiqua" w:cstheme="majorHAnsi"/>
          <w:sz w:val="24"/>
          <w:szCs w:val="24"/>
        </w:rPr>
        <w:t>.</w:t>
      </w:r>
    </w:p>
    <w:p w14:paraId="4D3ACF39" w14:textId="77777777" w:rsidR="00B403DC" w:rsidRPr="00DC7FD2" w:rsidRDefault="00FD719A" w:rsidP="00DC7FD2">
      <w:pPr>
        <w:tabs>
          <w:tab w:val="left" w:pos="-360"/>
          <w:tab w:val="left" w:pos="1170"/>
        </w:tabs>
        <w:spacing w:after="0" w:line="360" w:lineRule="auto"/>
        <w:ind w:firstLine="720"/>
        <w:jc w:val="both"/>
        <w:rPr>
          <w:rFonts w:ascii="Book Antiqua" w:hAnsi="Book Antiqua" w:cstheme="majorHAnsi"/>
          <w:sz w:val="24"/>
          <w:szCs w:val="24"/>
        </w:rPr>
      </w:pPr>
      <w:r w:rsidRPr="00DC7FD2">
        <w:rPr>
          <w:rFonts w:ascii="Book Antiqua" w:hAnsi="Book Antiqua" w:cstheme="majorHAnsi"/>
          <w:sz w:val="24"/>
          <w:szCs w:val="24"/>
        </w:rPr>
        <w:t>We herein</w:t>
      </w:r>
      <w:r w:rsidR="00F54FC8" w:rsidRPr="00DC7FD2">
        <w:rPr>
          <w:rFonts w:ascii="Book Antiqua" w:hAnsi="Book Antiqua" w:cstheme="majorHAnsi"/>
          <w:sz w:val="24"/>
          <w:szCs w:val="24"/>
        </w:rPr>
        <w:t xml:space="preserve"> conduct</w:t>
      </w:r>
      <w:r w:rsidRPr="00DC7FD2">
        <w:rPr>
          <w:rFonts w:ascii="Book Antiqua" w:hAnsi="Book Antiqua" w:cstheme="majorHAnsi"/>
          <w:sz w:val="24"/>
          <w:szCs w:val="24"/>
        </w:rPr>
        <w:t>ed</w:t>
      </w:r>
      <w:r w:rsidR="00F54FC8" w:rsidRPr="00DC7FD2">
        <w:rPr>
          <w:rFonts w:ascii="Book Antiqua" w:hAnsi="Book Antiqua" w:cstheme="majorHAnsi"/>
          <w:sz w:val="24"/>
          <w:szCs w:val="24"/>
        </w:rPr>
        <w:t xml:space="preserve"> a review of CC</w:t>
      </w:r>
      <w:r w:rsidRPr="00DC7FD2">
        <w:rPr>
          <w:rFonts w:ascii="Book Antiqua" w:hAnsi="Book Antiqua" w:cstheme="majorHAnsi"/>
          <w:sz w:val="24"/>
          <w:szCs w:val="24"/>
        </w:rPr>
        <w:t xml:space="preserve"> cases reported in adults and</w:t>
      </w:r>
      <w:r w:rsidR="00F54FC8" w:rsidRPr="00DC7FD2">
        <w:rPr>
          <w:rFonts w:ascii="Book Antiqua" w:hAnsi="Book Antiqua" w:cstheme="majorHAnsi"/>
          <w:sz w:val="24"/>
          <w:szCs w:val="24"/>
        </w:rPr>
        <w:t xml:space="preserve"> </w:t>
      </w:r>
      <w:r w:rsidRPr="00DC7FD2">
        <w:rPr>
          <w:rFonts w:ascii="Book Antiqua" w:hAnsi="Book Antiqua" w:cstheme="majorHAnsi"/>
          <w:sz w:val="24"/>
          <w:szCs w:val="24"/>
        </w:rPr>
        <w:t xml:space="preserve">tried to </w:t>
      </w:r>
      <w:r w:rsidR="00F54FC8" w:rsidRPr="00DC7FD2">
        <w:rPr>
          <w:rFonts w:ascii="Book Antiqua" w:hAnsi="Book Antiqua" w:cstheme="majorHAnsi"/>
          <w:sz w:val="24"/>
          <w:szCs w:val="24"/>
        </w:rPr>
        <w:t xml:space="preserve">summarize the clinical, laboratory and </w:t>
      </w:r>
      <w:r w:rsidRPr="00DC7FD2">
        <w:rPr>
          <w:rFonts w:ascii="Book Antiqua" w:hAnsi="Book Antiqua" w:cstheme="majorHAnsi"/>
          <w:sz w:val="24"/>
          <w:szCs w:val="24"/>
        </w:rPr>
        <w:t xml:space="preserve">histological characteristics of CC patients. </w:t>
      </w:r>
    </w:p>
    <w:p w14:paraId="642C9525" w14:textId="77777777" w:rsidR="00650687" w:rsidRPr="00DC7FD2" w:rsidRDefault="00650687" w:rsidP="00DC7FD2">
      <w:pPr>
        <w:tabs>
          <w:tab w:val="left" w:pos="-360"/>
          <w:tab w:val="left" w:pos="1170"/>
        </w:tabs>
        <w:spacing w:after="0" w:line="360" w:lineRule="auto"/>
        <w:ind w:firstLine="720"/>
        <w:jc w:val="both"/>
        <w:rPr>
          <w:rFonts w:ascii="Book Antiqua" w:hAnsi="Book Antiqua" w:cstheme="majorHAnsi"/>
          <w:b/>
          <w:sz w:val="24"/>
          <w:szCs w:val="24"/>
        </w:rPr>
      </w:pPr>
    </w:p>
    <w:p w14:paraId="4584D55B" w14:textId="77777777" w:rsidR="00CC2176" w:rsidRPr="00DC7FD2" w:rsidRDefault="00CC2176" w:rsidP="00DC7FD2">
      <w:pPr>
        <w:adjustRightInd w:val="0"/>
        <w:snapToGrid w:val="0"/>
        <w:spacing w:after="0" w:line="360" w:lineRule="auto"/>
        <w:jc w:val="both"/>
        <w:rPr>
          <w:rFonts w:ascii="Book Antiqua" w:hAnsi="Book Antiqua"/>
          <w:sz w:val="24"/>
          <w:szCs w:val="24"/>
        </w:rPr>
      </w:pPr>
      <w:r w:rsidRPr="00DC7FD2">
        <w:rPr>
          <w:rFonts w:ascii="Book Antiqua" w:hAnsi="Book Antiqua"/>
          <w:b/>
          <w:bCs/>
          <w:sz w:val="24"/>
          <w:szCs w:val="24"/>
        </w:rPr>
        <w:t>MATERIALS AND METHODS</w:t>
      </w:r>
    </w:p>
    <w:p w14:paraId="6D60A94B" w14:textId="5BF6B8D5" w:rsidR="0062301B" w:rsidRPr="00DC7FD2" w:rsidRDefault="00416911" w:rsidP="00DC7FD2">
      <w:pPr>
        <w:tabs>
          <w:tab w:val="left" w:pos="-360"/>
        </w:tabs>
        <w:spacing w:after="0" w:line="360" w:lineRule="auto"/>
        <w:jc w:val="both"/>
        <w:rPr>
          <w:rFonts w:ascii="Book Antiqua" w:hAnsi="Book Antiqua" w:cstheme="majorHAnsi"/>
          <w:b/>
          <w:i/>
          <w:sz w:val="24"/>
          <w:szCs w:val="24"/>
        </w:rPr>
      </w:pPr>
      <w:r w:rsidRPr="00DC7FD2">
        <w:rPr>
          <w:rFonts w:ascii="Book Antiqua" w:hAnsi="Book Antiqua" w:cstheme="majorHAnsi"/>
          <w:b/>
          <w:i/>
          <w:sz w:val="24"/>
          <w:szCs w:val="24"/>
        </w:rPr>
        <w:t>Search strategy</w:t>
      </w:r>
      <w:r w:rsidR="0063428B" w:rsidRPr="00DC7FD2">
        <w:rPr>
          <w:rFonts w:ascii="Book Antiqua" w:hAnsi="Book Antiqua" w:cstheme="majorHAnsi"/>
          <w:b/>
          <w:i/>
          <w:sz w:val="24"/>
          <w:szCs w:val="24"/>
          <w:lang w:eastAsia="zh-CN"/>
        </w:rPr>
        <w:t xml:space="preserve"> and </w:t>
      </w:r>
      <w:r w:rsidR="00F57ED5" w:rsidRPr="00DC7FD2">
        <w:rPr>
          <w:rFonts w:ascii="Book Antiqua" w:hAnsi="Book Antiqua" w:cstheme="majorHAnsi"/>
          <w:b/>
          <w:i/>
          <w:sz w:val="24"/>
          <w:szCs w:val="24"/>
        </w:rPr>
        <w:t xml:space="preserve">article </w:t>
      </w:r>
      <w:r w:rsidR="00840210" w:rsidRPr="00DC7FD2">
        <w:rPr>
          <w:rFonts w:ascii="Book Antiqua" w:hAnsi="Book Antiqua" w:cstheme="majorHAnsi"/>
          <w:b/>
          <w:i/>
          <w:sz w:val="24"/>
          <w:szCs w:val="24"/>
        </w:rPr>
        <w:t>selection</w:t>
      </w:r>
    </w:p>
    <w:p w14:paraId="304B8AD9" w14:textId="6EA1247E" w:rsidR="00725598" w:rsidRPr="00DC7FD2" w:rsidRDefault="009F0E7C" w:rsidP="00DC7FD2">
      <w:pPr>
        <w:tabs>
          <w:tab w:val="left" w:pos="-360"/>
        </w:tabs>
        <w:spacing w:after="0" w:line="360" w:lineRule="auto"/>
        <w:jc w:val="both"/>
        <w:rPr>
          <w:rFonts w:ascii="Book Antiqua" w:hAnsi="Book Antiqua" w:cstheme="majorHAnsi"/>
          <w:sz w:val="24"/>
          <w:szCs w:val="24"/>
        </w:rPr>
      </w:pPr>
      <w:r w:rsidRPr="00DC7FD2">
        <w:rPr>
          <w:rFonts w:ascii="Book Antiqua" w:hAnsi="Book Antiqua" w:cstheme="majorHAnsi"/>
          <w:sz w:val="24"/>
          <w:szCs w:val="24"/>
        </w:rPr>
        <w:t>The literature was systematically searched using the term "celiac crisis" (and its variant "coeliac crisis") in two databases, PubMed/</w:t>
      </w:r>
      <w:r w:rsidR="00084007" w:rsidRPr="00DC7FD2">
        <w:rPr>
          <w:rFonts w:ascii="Book Antiqua" w:hAnsi="Book Antiqua" w:cstheme="majorHAnsi"/>
          <w:sz w:val="24"/>
          <w:szCs w:val="24"/>
        </w:rPr>
        <w:t xml:space="preserve">MEDLINE </w:t>
      </w:r>
      <w:r w:rsidRPr="00DC7FD2">
        <w:rPr>
          <w:rFonts w:ascii="Book Antiqua" w:hAnsi="Book Antiqua" w:cstheme="majorHAnsi"/>
          <w:sz w:val="24"/>
          <w:szCs w:val="24"/>
        </w:rPr>
        <w:t xml:space="preserve">and </w:t>
      </w:r>
      <w:r w:rsidR="00084007" w:rsidRPr="00DC7FD2">
        <w:rPr>
          <w:rFonts w:ascii="Book Antiqua" w:hAnsi="Book Antiqua" w:cstheme="majorHAnsi"/>
          <w:sz w:val="24"/>
          <w:szCs w:val="24"/>
        </w:rPr>
        <w:t>EMBASE</w:t>
      </w:r>
      <w:r w:rsidRPr="00DC7FD2">
        <w:rPr>
          <w:rFonts w:ascii="Book Antiqua" w:hAnsi="Book Antiqua" w:cstheme="majorHAnsi"/>
          <w:sz w:val="24"/>
          <w:szCs w:val="24"/>
        </w:rPr>
        <w:t xml:space="preserve">. </w:t>
      </w:r>
      <w:r w:rsidR="00840210" w:rsidRPr="00DC7FD2">
        <w:rPr>
          <w:rFonts w:ascii="Book Antiqua" w:hAnsi="Book Antiqua" w:cstheme="majorHAnsi"/>
          <w:sz w:val="24"/>
          <w:szCs w:val="24"/>
        </w:rPr>
        <w:t xml:space="preserve">We restricted the search for articles published from January 1970 onwards. </w:t>
      </w:r>
      <w:r w:rsidRPr="00DC7FD2">
        <w:rPr>
          <w:rFonts w:ascii="Book Antiqua" w:hAnsi="Book Antiqua" w:cstheme="majorHAnsi"/>
          <w:sz w:val="24"/>
          <w:szCs w:val="24"/>
        </w:rPr>
        <w:t>The articles identified from this search were checked to have at least access to the article abstract</w:t>
      </w:r>
      <w:r w:rsidR="002111E9" w:rsidRPr="00DC7FD2">
        <w:rPr>
          <w:rFonts w:ascii="Book Antiqua" w:hAnsi="Book Antiqua" w:cstheme="majorHAnsi"/>
          <w:sz w:val="24"/>
          <w:szCs w:val="24"/>
        </w:rPr>
        <w:t xml:space="preserve"> in English</w:t>
      </w:r>
      <w:r w:rsidR="00BD1A47" w:rsidRPr="00DC7FD2">
        <w:rPr>
          <w:rFonts w:ascii="Book Antiqua" w:hAnsi="Book Antiqua" w:cstheme="majorHAnsi"/>
          <w:sz w:val="24"/>
          <w:szCs w:val="24"/>
        </w:rPr>
        <w:t xml:space="preserve"> </w:t>
      </w:r>
      <w:r w:rsidRPr="00DC7FD2">
        <w:rPr>
          <w:rFonts w:ascii="Book Antiqua" w:hAnsi="Book Antiqua" w:cstheme="majorHAnsi"/>
          <w:sz w:val="24"/>
          <w:szCs w:val="24"/>
        </w:rPr>
        <w:t>and then the abstract was</w:t>
      </w:r>
      <w:r w:rsidR="00840210" w:rsidRPr="00DC7FD2">
        <w:rPr>
          <w:rFonts w:ascii="Book Antiqua" w:hAnsi="Book Antiqua" w:cstheme="majorHAnsi"/>
          <w:sz w:val="24"/>
          <w:szCs w:val="24"/>
        </w:rPr>
        <w:t xml:space="preserve"> assessed for</w:t>
      </w:r>
      <w:r w:rsidRPr="00DC7FD2">
        <w:rPr>
          <w:rFonts w:ascii="Book Antiqua" w:hAnsi="Book Antiqua" w:cstheme="majorHAnsi"/>
          <w:sz w:val="24"/>
          <w:szCs w:val="24"/>
        </w:rPr>
        <w:t xml:space="preserve"> relevance</w:t>
      </w:r>
      <w:r w:rsidR="00840210" w:rsidRPr="00DC7FD2">
        <w:rPr>
          <w:rFonts w:ascii="Book Antiqua" w:hAnsi="Book Antiqua" w:cstheme="majorHAnsi"/>
          <w:sz w:val="24"/>
          <w:szCs w:val="24"/>
        </w:rPr>
        <w:t xml:space="preserve"> with the topic.</w:t>
      </w:r>
      <w:r w:rsidR="00BD1A47" w:rsidRPr="00DC7FD2">
        <w:rPr>
          <w:rFonts w:ascii="Book Antiqua" w:hAnsi="Book Antiqua" w:cstheme="majorHAnsi"/>
          <w:b/>
          <w:sz w:val="24"/>
          <w:szCs w:val="24"/>
        </w:rPr>
        <w:t xml:space="preserve"> </w:t>
      </w:r>
      <w:r w:rsidR="001239C5" w:rsidRPr="00DC7FD2">
        <w:rPr>
          <w:rFonts w:ascii="Book Antiqua" w:hAnsi="Book Antiqua" w:cstheme="majorHAnsi"/>
          <w:sz w:val="24"/>
          <w:szCs w:val="24"/>
        </w:rPr>
        <w:t>We included all articles matching these criteria and reporting on adults (over 18 years old).</w:t>
      </w:r>
      <w:r w:rsidR="001239C5" w:rsidRPr="00DC7FD2">
        <w:rPr>
          <w:rFonts w:ascii="Book Antiqua" w:hAnsi="Book Antiqua" w:cstheme="majorHAnsi"/>
          <w:b/>
          <w:sz w:val="24"/>
          <w:szCs w:val="24"/>
        </w:rPr>
        <w:t xml:space="preserve"> </w:t>
      </w:r>
      <w:r w:rsidR="00840210" w:rsidRPr="00DC7FD2">
        <w:rPr>
          <w:rFonts w:ascii="Book Antiqua" w:hAnsi="Book Antiqua" w:cstheme="majorHAnsi"/>
          <w:sz w:val="24"/>
          <w:szCs w:val="24"/>
        </w:rPr>
        <w:t>We excluded articles referring to pediatric cases (patients under 18 years old).</w:t>
      </w:r>
      <w:r w:rsidR="00BD1A47" w:rsidRPr="00DC7FD2">
        <w:rPr>
          <w:rFonts w:ascii="Book Antiqua" w:hAnsi="Book Antiqua" w:cstheme="majorHAnsi"/>
          <w:sz w:val="24"/>
          <w:szCs w:val="24"/>
        </w:rPr>
        <w:t xml:space="preserve"> For the remaining articles, we searched for the full-tex</w:t>
      </w:r>
      <w:r w:rsidR="00725598" w:rsidRPr="00DC7FD2">
        <w:rPr>
          <w:rFonts w:ascii="Book Antiqua" w:hAnsi="Book Antiqua" w:cstheme="majorHAnsi"/>
          <w:sz w:val="24"/>
          <w:szCs w:val="24"/>
        </w:rPr>
        <w:t>t version and we also checked their references for additional possible articles matching the topic that could have been missed on the initial database search</w:t>
      </w:r>
      <w:r w:rsidR="00225015" w:rsidRPr="00DC7FD2">
        <w:rPr>
          <w:rFonts w:ascii="Book Antiqua" w:hAnsi="Book Antiqua" w:cstheme="majorHAnsi"/>
          <w:sz w:val="24"/>
          <w:szCs w:val="24"/>
        </w:rPr>
        <w:t xml:space="preserve"> </w:t>
      </w:r>
      <w:r w:rsidR="001D4A33" w:rsidRPr="00DC7FD2">
        <w:rPr>
          <w:rFonts w:ascii="Book Antiqua" w:hAnsi="Book Antiqua" w:cstheme="majorHAnsi"/>
          <w:sz w:val="24"/>
          <w:szCs w:val="24"/>
          <w:lang w:eastAsia="zh-CN"/>
        </w:rPr>
        <w:t>(</w:t>
      </w:r>
      <w:r w:rsidR="00225015" w:rsidRPr="00DC7FD2">
        <w:rPr>
          <w:rFonts w:ascii="Book Antiqua" w:hAnsi="Book Antiqua" w:cstheme="majorHAnsi"/>
          <w:sz w:val="24"/>
          <w:szCs w:val="24"/>
        </w:rPr>
        <w:t>Figure 1</w:t>
      </w:r>
      <w:r w:rsidR="001D4A33" w:rsidRPr="00DC7FD2">
        <w:rPr>
          <w:rFonts w:ascii="Book Antiqua" w:hAnsi="Book Antiqua" w:cstheme="majorHAnsi"/>
          <w:sz w:val="24"/>
          <w:szCs w:val="24"/>
          <w:lang w:eastAsia="zh-CN"/>
        </w:rPr>
        <w:t>)</w:t>
      </w:r>
      <w:r w:rsidR="00725598" w:rsidRPr="00DC7FD2">
        <w:rPr>
          <w:rFonts w:ascii="Book Antiqua" w:hAnsi="Book Antiqua" w:cstheme="majorHAnsi"/>
          <w:sz w:val="24"/>
          <w:szCs w:val="24"/>
        </w:rPr>
        <w:t>.</w:t>
      </w:r>
      <w:r w:rsidR="002111E9" w:rsidRPr="00DC7FD2">
        <w:rPr>
          <w:rFonts w:ascii="Book Antiqua" w:hAnsi="Book Antiqua" w:cstheme="majorHAnsi"/>
          <w:sz w:val="24"/>
          <w:szCs w:val="24"/>
        </w:rPr>
        <w:t xml:space="preserve"> Full-text in English was available for </w:t>
      </w:r>
      <w:r w:rsidR="00043FDF" w:rsidRPr="00DC7FD2">
        <w:rPr>
          <w:rFonts w:ascii="Book Antiqua" w:hAnsi="Book Antiqua" w:cstheme="majorHAnsi"/>
          <w:sz w:val="24"/>
          <w:szCs w:val="24"/>
        </w:rPr>
        <w:t>26</w:t>
      </w:r>
      <w:r w:rsidR="002111E9" w:rsidRPr="00DC7FD2">
        <w:rPr>
          <w:rFonts w:ascii="Book Antiqua" w:hAnsi="Book Antiqua" w:cstheme="majorHAnsi"/>
          <w:sz w:val="24"/>
          <w:szCs w:val="24"/>
        </w:rPr>
        <w:t xml:space="preserve">/29 articles, while the remaining </w:t>
      </w:r>
      <w:r w:rsidR="00F51E1A" w:rsidRPr="00DC7FD2">
        <w:rPr>
          <w:rFonts w:ascii="Book Antiqua" w:hAnsi="Book Antiqua" w:cstheme="majorHAnsi"/>
          <w:sz w:val="24"/>
          <w:szCs w:val="24"/>
        </w:rPr>
        <w:t>three</w:t>
      </w:r>
      <w:r w:rsidR="002111E9" w:rsidRPr="00DC7FD2">
        <w:rPr>
          <w:rFonts w:ascii="Book Antiqua" w:hAnsi="Book Antiqua" w:cstheme="majorHAnsi"/>
          <w:sz w:val="24"/>
          <w:szCs w:val="24"/>
        </w:rPr>
        <w:t xml:space="preserve"> were in Spanish</w:t>
      </w:r>
      <w:r w:rsidR="00D373F2"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{"citationItems":[{"id":"ITEM-1","itemData":{"ISSN":"0300-9033","PMID":"19408740","abstract":"Celiac crisis is a severe and potentially fatal complication of celiac disease. Unusual at present, it has been described mainly in children younger than 2-years-old, but reports in adults do exist. We report a 26-years-old lady with tetany and bleeding diathesis at presentation. In spite of it rareness, it is important to consider celiac crisis among the multiple manifestations of celiac disease.","author":[{"dropping-particle":"","family":"Gutiérrez","given":"Sebastián","non-dropping-particle":"","parse-names":false,"suffix":""},{"dropping-particle":"","family":"Toro","given":"Martín","non-dropping-particle":"","parse-names":false,"suffix":""},{"dropping-particle":"","family":"Cassar","given":"Alejandro","non-dropping-particle":"","parse-names":false,"suffix":""},{"dropping-particle":"","family":"Ongay","given":"Rodrigo","non-dropping-particle":"","parse-names":false,"suffix":""},{"dropping-particle":"","family":"Isaguirre","given":"Jorge","non-dropping-particle":"","parse-names":false,"suffix":""},{"dropping-particle":"","family":"López","given":"Candelaria","non-dropping-particle":"","parse-names":false,"suffix":""},{"dropping-particle":"","family":"Benedetti","given":"Laura","non-dropping-particle":"","parse-names":false,"suffix":""}],"container-title":"Acta gastroenterologica Latinoamericana","id":"ITEM-1","issue":"1","issued":{"date-parts":[["2009","3"]]},"page":"53-4","title":"[Celiac crisis: presentation as bleeding diathesis].","type":"article-journal","volume":"39"},"uris":["http://www.mendeley.com/documents/?uuid=ccb9d328-8411-383a-8f0f-02c1f4e7ff96"]}],"mendeley":{"formattedCitation":"(13)","plainTextFormattedCitation":"(13)","previouslyFormattedCitation":"(13)"},"properties":{"noteIndex":0},"schema":"https://github.com/citation-style-language/schema/raw/master/csl-citation.json"}</w:instrText>
      </w:r>
      <w:r w:rsidR="00D373F2" w:rsidRPr="00DC7FD2">
        <w:rPr>
          <w:rFonts w:ascii="Book Antiqua" w:hAnsi="Book Antiqua" w:cstheme="majorHAnsi"/>
          <w:sz w:val="24"/>
          <w:szCs w:val="24"/>
          <w:vertAlign w:val="superscript"/>
        </w:rPr>
        <w:fldChar w:fldCharType="separate"/>
      </w:r>
      <w:r w:rsidR="00EA2E33"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13</w:t>
      </w:r>
      <w:r w:rsidR="00EA2E33" w:rsidRPr="00DC7FD2">
        <w:rPr>
          <w:rFonts w:ascii="Book Antiqua" w:hAnsi="Book Antiqua" w:cstheme="majorHAnsi"/>
          <w:noProof/>
          <w:sz w:val="24"/>
          <w:szCs w:val="24"/>
          <w:vertAlign w:val="superscript"/>
        </w:rPr>
        <w:t>]</w:t>
      </w:r>
      <w:r w:rsidR="00D373F2" w:rsidRPr="00DC7FD2">
        <w:rPr>
          <w:rFonts w:ascii="Book Antiqua" w:hAnsi="Book Antiqua" w:cstheme="majorHAnsi"/>
          <w:sz w:val="24"/>
          <w:szCs w:val="24"/>
          <w:vertAlign w:val="superscript"/>
        </w:rPr>
        <w:fldChar w:fldCharType="end"/>
      </w:r>
      <w:r w:rsidR="00663AEF" w:rsidRPr="00DC7FD2">
        <w:rPr>
          <w:rFonts w:ascii="Book Antiqua" w:hAnsi="Book Antiqua" w:cstheme="majorHAnsi"/>
          <w:sz w:val="24"/>
          <w:szCs w:val="24"/>
        </w:rPr>
        <w:t>, French</w:t>
      </w:r>
      <w:r w:rsidR="00CB254F"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{"citationItems":[{"id":"ITEM-1","itemData":{"DOI":"10.1016/j.revmed.2008.11.012","ISSN":"02488663","abstract":"Introduction: Adult cœliac disease revealed by cœliac crisis and quadriplegia due to potassium depletion is an extremely rare situation. Case report: A 26-year-old woman presented with a suddenly developed weakness of all four limbs and a severe diarrhea. Authors emphasize cœliac crisis, which is a presenting feature of cœliac disease, characterized by acute diarrhea with life-threatening acid base and electrolyte abnormalities. The patient improved with correction of hypokalemia and gluten-free diet. Conclusion: A severe acute diarrhea with metabolic and systemic complications, the so-called cœliac crisis, is a possible presenting clinical feature of a previously undiagnosed adult celiac disease. © 2009 Elsevier Masson SAS. All rights reserved.","author":[{"dropping-particle":"","family":"Atikou","given":"A.","non-dropping-particle":"","parse-names":false,"suffix":""},{"dropping-particle":"","family":"Rabhi","given":"M.","non-dropping-particle":"","parse-names":false,"suffix":""},{"dropping-particle":"","family":"Hidani","given":"H.","non-dropping-particle":"","parse-names":false,"suffix":""},{"dropping-particle":"","family":"Alaoui Faris","given":"M.","non-dropping-particle":"El","parse-names":false,"suffix":""},{"dropping-particle":"","family":"Toloune","given":"F.","non-dropping-particle":"","parse-names":false,"suffix":""}],"container-title":"Revue de Medecine Interne","id":"ITEM-1","issue":"6","issued":{"date-parts":[["2009"]]},"page":"516-518","title":"Crise cœliaque associée à une tétraplégie par hypokaliémie de déplétion révélatrice d'une maladie cœliaque","type":"article-journal","volume":"30"},"uris":["http://www.mendeley.com/documents/?uuid=0c8adea8-439d-4430-a66e-33a1c69ca537"]}],"mendeley":{"formattedCitation":"(14)","plainTextFormattedCitation":"(14)","previouslyFormattedCitation":"(14)"},"properties":{"noteIndex":0},"schema":"https://github.com/citation-style-language/schema/raw/master/csl-citation.json"}</w:instrText>
      </w:r>
      <w:r w:rsidR="00CB254F" w:rsidRPr="00DC7FD2">
        <w:rPr>
          <w:rFonts w:ascii="Book Antiqua" w:hAnsi="Book Antiqua" w:cstheme="majorHAnsi"/>
          <w:sz w:val="24"/>
          <w:szCs w:val="24"/>
          <w:vertAlign w:val="superscript"/>
        </w:rPr>
        <w:fldChar w:fldCharType="separate"/>
      </w:r>
      <w:r w:rsidR="00EA2E33"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14</w:t>
      </w:r>
      <w:r w:rsidR="00EA2E33" w:rsidRPr="00DC7FD2">
        <w:rPr>
          <w:rFonts w:ascii="Book Antiqua" w:hAnsi="Book Antiqua" w:cstheme="majorHAnsi"/>
          <w:noProof/>
          <w:sz w:val="24"/>
          <w:szCs w:val="24"/>
          <w:vertAlign w:val="superscript"/>
        </w:rPr>
        <w:t>]</w:t>
      </w:r>
      <w:r w:rsidR="00CB254F" w:rsidRPr="00DC7FD2">
        <w:rPr>
          <w:rFonts w:ascii="Book Antiqua" w:hAnsi="Book Antiqua" w:cstheme="majorHAnsi"/>
          <w:sz w:val="24"/>
          <w:szCs w:val="24"/>
          <w:vertAlign w:val="superscript"/>
        </w:rPr>
        <w:fldChar w:fldCharType="end"/>
      </w:r>
      <w:r w:rsidR="008D4FA0" w:rsidRPr="00DC7FD2">
        <w:rPr>
          <w:rFonts w:ascii="Book Antiqua" w:hAnsi="Book Antiqua" w:cstheme="majorHAnsi"/>
          <w:sz w:val="24"/>
          <w:szCs w:val="24"/>
          <w:vertAlign w:val="superscript"/>
        </w:rPr>
        <w:t xml:space="preserve"> </w:t>
      </w:r>
      <w:r w:rsidR="002111E9" w:rsidRPr="00DC7FD2">
        <w:rPr>
          <w:rFonts w:ascii="Book Antiqua" w:hAnsi="Book Antiqua" w:cstheme="majorHAnsi"/>
          <w:sz w:val="24"/>
          <w:szCs w:val="24"/>
        </w:rPr>
        <w:t>and Turkish</w:t>
      </w:r>
      <w:r w:rsidR="00D373F2"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{"citationItems":[{"id":"ITEM-1","itemData":{"author":[{"dropping-particle":"","family":"Selen T, Ince M, Celik S, Cankurtaran RE","given":"Karaatmet F","non-dropping-particle":"","parse-names":false,"suffix":""}],"container-title":"Turkiye Klinikleri Journal of Gastroenterohepatology","id":"ITEM-1","issue":"2","issued":{"date-parts":[["2014"]]},"page":"60-62","title":"Gluten Sensitive Enteropathy Presenting with Celiac Crisis as the Initial Presentation: Case Report","type":"article-journal","volume":"21"},"uris":["http://www.mendeley.com/documents/?uuid=5ecb8362-099e-4ff4-b22f-d4c66d63dfdb"]}],"mendeley":{"formattedCitation":"(15)","plainTextFormattedCitation":"(15)","previouslyFormattedCitation":"(15)"},"properties":{"noteIndex":0},"schema":"https://github.com/citation-style-language/schema/raw/master/csl-citation.json"}</w:instrText>
      </w:r>
      <w:r w:rsidR="00D373F2" w:rsidRPr="00DC7FD2">
        <w:rPr>
          <w:rFonts w:ascii="Book Antiqua" w:hAnsi="Book Antiqua" w:cstheme="majorHAnsi"/>
          <w:sz w:val="24"/>
          <w:szCs w:val="24"/>
          <w:vertAlign w:val="superscript"/>
        </w:rPr>
        <w:fldChar w:fldCharType="separate"/>
      </w:r>
      <w:r w:rsidR="00EA2E33"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15</w:t>
      </w:r>
      <w:r w:rsidR="00EA2E33" w:rsidRPr="00DC7FD2">
        <w:rPr>
          <w:rFonts w:ascii="Book Antiqua" w:hAnsi="Book Antiqua" w:cstheme="majorHAnsi"/>
          <w:noProof/>
          <w:sz w:val="24"/>
          <w:szCs w:val="24"/>
          <w:vertAlign w:val="superscript"/>
        </w:rPr>
        <w:t>]</w:t>
      </w:r>
      <w:r w:rsidR="00D373F2" w:rsidRPr="00DC7FD2">
        <w:rPr>
          <w:rFonts w:ascii="Book Antiqua" w:hAnsi="Book Antiqua" w:cstheme="majorHAnsi"/>
          <w:sz w:val="24"/>
          <w:szCs w:val="24"/>
          <w:vertAlign w:val="superscript"/>
        </w:rPr>
        <w:fldChar w:fldCharType="end"/>
      </w:r>
      <w:r w:rsidR="00D373F2" w:rsidRPr="00DC7FD2">
        <w:rPr>
          <w:rFonts w:ascii="Book Antiqua" w:hAnsi="Book Antiqua" w:cstheme="majorHAnsi"/>
          <w:sz w:val="24"/>
          <w:szCs w:val="24"/>
        </w:rPr>
        <w:t xml:space="preserve"> </w:t>
      </w:r>
      <w:r w:rsidR="008D4FA0" w:rsidRPr="00DC7FD2">
        <w:rPr>
          <w:rFonts w:ascii="Book Antiqua" w:hAnsi="Book Antiqua" w:cstheme="majorHAnsi"/>
          <w:sz w:val="24"/>
          <w:szCs w:val="24"/>
        </w:rPr>
        <w:t>language,</w:t>
      </w:r>
      <w:r w:rsidR="002111E9" w:rsidRPr="00DC7FD2">
        <w:rPr>
          <w:rFonts w:ascii="Book Antiqua" w:hAnsi="Book Antiqua" w:cstheme="majorHAnsi"/>
          <w:sz w:val="24"/>
          <w:szCs w:val="24"/>
        </w:rPr>
        <w:t xml:space="preserve"> and data regarding clinical, biological, endoscopy and histology were collected after translating the case presentation. </w:t>
      </w:r>
      <w:r w:rsidR="004C6E96" w:rsidRPr="00DC7FD2">
        <w:rPr>
          <w:rFonts w:ascii="Book Antiqua" w:hAnsi="Book Antiqua" w:cstheme="majorHAnsi"/>
          <w:sz w:val="24"/>
          <w:szCs w:val="24"/>
        </w:rPr>
        <w:t>All cases included were counted only one time.</w:t>
      </w:r>
    </w:p>
    <w:p w14:paraId="2467325A" w14:textId="77777777" w:rsidR="00C16F4C" w:rsidRPr="00DC7FD2" w:rsidRDefault="00C16F4C" w:rsidP="00DC7FD2">
      <w:pPr>
        <w:tabs>
          <w:tab w:val="left" w:pos="-360"/>
        </w:tabs>
        <w:spacing w:after="0" w:line="360" w:lineRule="auto"/>
        <w:ind w:firstLine="720"/>
        <w:jc w:val="both"/>
        <w:rPr>
          <w:rFonts w:ascii="Book Antiqua" w:hAnsi="Book Antiqua" w:cstheme="majorHAnsi"/>
          <w:sz w:val="24"/>
          <w:szCs w:val="24"/>
        </w:rPr>
      </w:pPr>
    </w:p>
    <w:p w14:paraId="260379F1" w14:textId="77777777" w:rsidR="00032E36" w:rsidRPr="00DC7FD2" w:rsidRDefault="009E2D11" w:rsidP="00DC7FD2">
      <w:pPr>
        <w:tabs>
          <w:tab w:val="left" w:pos="-360"/>
        </w:tabs>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RESULTS</w:t>
      </w:r>
    </w:p>
    <w:p w14:paraId="6E69E4D2" w14:textId="77777777" w:rsidR="00032E36" w:rsidRPr="00DC7FD2" w:rsidRDefault="00032E36" w:rsidP="00DC7FD2">
      <w:pPr>
        <w:tabs>
          <w:tab w:val="left" w:pos="-360"/>
        </w:tabs>
        <w:spacing w:after="0" w:line="360" w:lineRule="auto"/>
        <w:jc w:val="both"/>
        <w:rPr>
          <w:rFonts w:ascii="Book Antiqua" w:hAnsi="Book Antiqua" w:cstheme="majorHAnsi"/>
          <w:b/>
          <w:i/>
          <w:sz w:val="24"/>
          <w:szCs w:val="24"/>
        </w:rPr>
      </w:pPr>
      <w:r w:rsidRPr="00DC7FD2">
        <w:rPr>
          <w:rFonts w:ascii="Book Antiqua" w:hAnsi="Book Antiqua" w:cstheme="majorHAnsi"/>
          <w:b/>
          <w:i/>
          <w:sz w:val="24"/>
          <w:szCs w:val="24"/>
        </w:rPr>
        <w:t>Demographics</w:t>
      </w:r>
    </w:p>
    <w:p w14:paraId="6F7C370F" w14:textId="286A3B32" w:rsidR="00AF0189" w:rsidRPr="00DC7FD2" w:rsidRDefault="00725598" w:rsidP="00DC7FD2">
      <w:pPr>
        <w:tabs>
          <w:tab w:val="left" w:pos="-360"/>
        </w:tabs>
        <w:spacing w:after="0" w:line="360" w:lineRule="auto"/>
        <w:jc w:val="both"/>
        <w:rPr>
          <w:rFonts w:ascii="Book Antiqua" w:hAnsi="Book Antiqua" w:cstheme="majorHAnsi"/>
          <w:i/>
          <w:sz w:val="24"/>
          <w:szCs w:val="24"/>
        </w:rPr>
      </w:pPr>
      <w:r w:rsidRPr="00DC7FD2">
        <w:rPr>
          <w:rFonts w:ascii="Book Antiqua" w:hAnsi="Book Antiqua" w:cstheme="majorHAnsi"/>
          <w:sz w:val="24"/>
          <w:szCs w:val="24"/>
        </w:rPr>
        <w:t>Altogether 42 cases</w:t>
      </w:r>
      <w:r w:rsidR="004C6E96" w:rsidRPr="00DC7FD2">
        <w:rPr>
          <w:rFonts w:ascii="Book Antiqua" w:hAnsi="Book Antiqua" w:cstheme="majorHAnsi"/>
          <w:sz w:val="24"/>
          <w:szCs w:val="24"/>
        </w:rPr>
        <w:t xml:space="preserve"> presented</w:t>
      </w:r>
      <w:r w:rsidRPr="00DC7FD2">
        <w:rPr>
          <w:rFonts w:ascii="Book Antiqua" w:hAnsi="Book Antiqua" w:cstheme="majorHAnsi"/>
          <w:sz w:val="24"/>
          <w:szCs w:val="24"/>
        </w:rPr>
        <w:t xml:space="preserve"> in 29 articles were found with the above-described search, of which </w:t>
      </w:r>
      <w:r w:rsidR="009732D3" w:rsidRPr="00DC7FD2">
        <w:rPr>
          <w:rFonts w:ascii="Book Antiqua" w:hAnsi="Book Antiqua" w:cstheme="majorHAnsi"/>
          <w:sz w:val="24"/>
          <w:szCs w:val="24"/>
        </w:rPr>
        <w:t>two</w:t>
      </w:r>
      <w:r w:rsidRPr="00DC7FD2">
        <w:rPr>
          <w:rFonts w:ascii="Book Antiqua" w:hAnsi="Book Antiqua" w:cstheme="majorHAnsi"/>
          <w:sz w:val="24"/>
          <w:szCs w:val="24"/>
        </w:rPr>
        <w:t xml:space="preserve"> article</w:t>
      </w:r>
      <w:r w:rsidR="009732D3" w:rsidRPr="00DC7FD2">
        <w:rPr>
          <w:rFonts w:ascii="Book Antiqua" w:hAnsi="Book Antiqua" w:cstheme="majorHAnsi"/>
          <w:sz w:val="24"/>
          <w:szCs w:val="24"/>
        </w:rPr>
        <w:t>s</w:t>
      </w:r>
      <w:r w:rsidRPr="00DC7FD2">
        <w:rPr>
          <w:rFonts w:ascii="Book Antiqua" w:hAnsi="Book Antiqua" w:cstheme="majorHAnsi"/>
          <w:sz w:val="24"/>
          <w:szCs w:val="24"/>
        </w:rPr>
        <w:t xml:space="preserve"> presented 2 cases, </w:t>
      </w:r>
      <w:r w:rsidR="006C68FC" w:rsidRPr="00DC7FD2">
        <w:rPr>
          <w:rFonts w:ascii="Book Antiqua" w:hAnsi="Book Antiqua" w:cstheme="majorHAnsi"/>
          <w:sz w:val="24"/>
          <w:szCs w:val="24"/>
        </w:rPr>
        <w:t>another</w:t>
      </w:r>
      <w:r w:rsidRPr="00DC7FD2">
        <w:rPr>
          <w:rFonts w:ascii="Book Antiqua" w:hAnsi="Book Antiqua" w:cstheme="majorHAnsi"/>
          <w:sz w:val="24"/>
          <w:szCs w:val="24"/>
        </w:rPr>
        <w:t xml:space="preserve"> case series of 12 cases and the remaining each one case. Demographics and clinical characteristics of patients are summarized in Table 1</w:t>
      </w:r>
      <w:r w:rsidRPr="00DC7FD2">
        <w:rPr>
          <w:rFonts w:ascii="Book Antiqua" w:hAnsi="Book Antiqua" w:cstheme="majorHAnsi"/>
          <w:i/>
          <w:sz w:val="24"/>
          <w:szCs w:val="24"/>
        </w:rPr>
        <w:t>.</w:t>
      </w:r>
    </w:p>
    <w:p w14:paraId="78403504" w14:textId="25A49978" w:rsidR="00032E36" w:rsidRPr="00DC7FD2" w:rsidRDefault="00C138D8" w:rsidP="00DC7FD2">
      <w:pPr>
        <w:tabs>
          <w:tab w:val="left" w:pos="-360"/>
        </w:tabs>
        <w:spacing w:after="0" w:line="360" w:lineRule="auto"/>
        <w:ind w:firstLineChars="100" w:firstLine="240"/>
        <w:jc w:val="both"/>
        <w:rPr>
          <w:rFonts w:ascii="Book Antiqua" w:hAnsi="Book Antiqua" w:cstheme="majorHAnsi"/>
          <w:sz w:val="24"/>
          <w:szCs w:val="24"/>
          <w:lang w:eastAsia="zh-CN"/>
        </w:rPr>
      </w:pPr>
      <w:r w:rsidRPr="00DC7FD2">
        <w:rPr>
          <w:rFonts w:ascii="Book Antiqua" w:hAnsi="Book Antiqua" w:cstheme="majorHAnsi"/>
          <w:sz w:val="24"/>
          <w:szCs w:val="24"/>
        </w:rPr>
        <w:t xml:space="preserve">Among the 42 cases, </w:t>
      </w:r>
      <w:r w:rsidR="00545F98" w:rsidRPr="00DC7FD2">
        <w:rPr>
          <w:rFonts w:ascii="Book Antiqua" w:hAnsi="Book Antiqua" w:cstheme="majorHAnsi"/>
          <w:sz w:val="24"/>
          <w:szCs w:val="24"/>
        </w:rPr>
        <w:t xml:space="preserve">median </w:t>
      </w:r>
      <w:r w:rsidRPr="00DC7FD2">
        <w:rPr>
          <w:rFonts w:ascii="Book Antiqua" w:hAnsi="Book Antiqua" w:cstheme="majorHAnsi"/>
          <w:sz w:val="24"/>
          <w:szCs w:val="24"/>
        </w:rPr>
        <w:t xml:space="preserve">age </w:t>
      </w:r>
      <w:r w:rsidR="00545F98" w:rsidRPr="00DC7FD2">
        <w:rPr>
          <w:rFonts w:ascii="Book Antiqua" w:hAnsi="Book Antiqua" w:cstheme="majorHAnsi"/>
          <w:sz w:val="24"/>
          <w:szCs w:val="24"/>
        </w:rPr>
        <w:t xml:space="preserve">was 50 </w:t>
      </w:r>
      <w:r w:rsidR="00BF3F5E" w:rsidRPr="00DC7FD2">
        <w:rPr>
          <w:rFonts w:ascii="Book Antiqua" w:hAnsi="Book Antiqua" w:cstheme="majorHAnsi"/>
          <w:sz w:val="24"/>
          <w:szCs w:val="24"/>
        </w:rPr>
        <w:t xml:space="preserve">years </w:t>
      </w:r>
      <w:r w:rsidR="00545F98" w:rsidRPr="00DC7FD2">
        <w:rPr>
          <w:rFonts w:ascii="Book Antiqua" w:hAnsi="Book Antiqua" w:cstheme="majorHAnsi"/>
          <w:sz w:val="24"/>
          <w:szCs w:val="24"/>
        </w:rPr>
        <w:t>(range</w:t>
      </w:r>
      <w:r w:rsidR="004341EE" w:rsidRPr="00DC7FD2">
        <w:rPr>
          <w:rFonts w:ascii="Book Antiqua" w:hAnsi="Book Antiqua" w:cstheme="majorHAnsi"/>
          <w:sz w:val="24"/>
          <w:szCs w:val="24"/>
        </w:rPr>
        <w:t xml:space="preserve"> 23 to 83</w:t>
      </w:r>
      <w:r w:rsidR="00545F98" w:rsidRPr="00DC7FD2">
        <w:rPr>
          <w:rFonts w:ascii="Book Antiqua" w:hAnsi="Book Antiqua" w:cstheme="majorHAnsi"/>
          <w:sz w:val="24"/>
          <w:szCs w:val="24"/>
        </w:rPr>
        <w:t>)</w:t>
      </w:r>
      <w:r w:rsidR="004341EE" w:rsidRPr="00DC7FD2">
        <w:rPr>
          <w:rFonts w:ascii="Book Antiqua" w:hAnsi="Book Antiqua" w:cstheme="majorHAnsi"/>
          <w:sz w:val="24"/>
          <w:szCs w:val="24"/>
        </w:rPr>
        <w:t>, higher in males (</w:t>
      </w:r>
      <w:r w:rsidR="00786985" w:rsidRPr="00DC7FD2">
        <w:rPr>
          <w:rFonts w:ascii="Book Antiqua" w:hAnsi="Book Antiqua" w:cstheme="majorHAnsi"/>
          <w:sz w:val="24"/>
          <w:szCs w:val="24"/>
        </w:rPr>
        <w:t>6</w:t>
      </w:r>
      <w:r w:rsidR="00F52F9F" w:rsidRPr="00DC7FD2">
        <w:rPr>
          <w:rFonts w:ascii="Book Antiqua" w:hAnsi="Book Antiqua" w:cstheme="majorHAnsi"/>
          <w:sz w:val="24"/>
          <w:szCs w:val="24"/>
        </w:rPr>
        <w:t>2</w:t>
      </w:r>
      <w:r w:rsidR="00786985" w:rsidRPr="00DC7FD2">
        <w:rPr>
          <w:rFonts w:ascii="Book Antiqua" w:hAnsi="Book Antiqua" w:cstheme="majorHAnsi"/>
          <w:sz w:val="24"/>
          <w:szCs w:val="24"/>
        </w:rPr>
        <w:t xml:space="preserve"> </w:t>
      </w:r>
      <w:r w:rsidR="00786985" w:rsidRPr="00DC7FD2">
        <w:rPr>
          <w:rFonts w:ascii="Book Antiqua" w:hAnsi="Book Antiqua" w:cstheme="majorHAnsi"/>
          <w:i/>
          <w:sz w:val="24"/>
          <w:szCs w:val="24"/>
        </w:rPr>
        <w:t>vs</w:t>
      </w:r>
      <w:r w:rsidR="00786985" w:rsidRPr="00DC7FD2">
        <w:rPr>
          <w:rFonts w:ascii="Book Antiqua" w:hAnsi="Book Antiqua" w:cstheme="majorHAnsi"/>
          <w:sz w:val="24"/>
          <w:szCs w:val="24"/>
        </w:rPr>
        <w:t xml:space="preserve"> 4</w:t>
      </w:r>
      <w:r w:rsidR="00F52F9F" w:rsidRPr="00DC7FD2">
        <w:rPr>
          <w:rFonts w:ascii="Book Antiqua" w:hAnsi="Book Antiqua" w:cstheme="majorHAnsi"/>
          <w:sz w:val="24"/>
          <w:szCs w:val="24"/>
        </w:rPr>
        <w:t>5</w:t>
      </w:r>
      <w:r w:rsidR="00562185" w:rsidRPr="00DC7FD2">
        <w:rPr>
          <w:rFonts w:ascii="Book Antiqua" w:hAnsi="Book Antiqua" w:cstheme="majorHAnsi"/>
          <w:sz w:val="24"/>
          <w:szCs w:val="24"/>
        </w:rPr>
        <w:t xml:space="preserve">, </w:t>
      </w:r>
      <w:r w:rsidR="00A735B3" w:rsidRPr="00DC7FD2">
        <w:rPr>
          <w:rFonts w:ascii="Book Antiqua" w:hAnsi="Book Antiqua" w:cstheme="majorHAnsi"/>
          <w:i/>
          <w:sz w:val="24"/>
          <w:szCs w:val="24"/>
        </w:rPr>
        <w:t>P</w:t>
      </w:r>
      <w:r w:rsidR="00A735B3" w:rsidRPr="00DC7FD2">
        <w:rPr>
          <w:rFonts w:ascii="Book Antiqua" w:hAnsi="Book Antiqua" w:cstheme="majorHAnsi"/>
          <w:sz w:val="24"/>
          <w:szCs w:val="24"/>
          <w:lang w:eastAsia="zh-CN"/>
        </w:rPr>
        <w:t xml:space="preserve"> </w:t>
      </w:r>
      <w:r w:rsidR="00562185" w:rsidRPr="00DC7FD2">
        <w:rPr>
          <w:rFonts w:ascii="Book Antiqua" w:hAnsi="Book Antiqua" w:cstheme="majorHAnsi"/>
          <w:sz w:val="24"/>
          <w:szCs w:val="24"/>
        </w:rPr>
        <w:t>=</w:t>
      </w:r>
      <w:r w:rsidR="00F52F9F" w:rsidRPr="00DC7FD2">
        <w:rPr>
          <w:rFonts w:ascii="Book Antiqua" w:hAnsi="Book Antiqua" w:cstheme="majorHAnsi"/>
          <w:sz w:val="24"/>
          <w:szCs w:val="24"/>
        </w:rPr>
        <w:t xml:space="preserve"> </w:t>
      </w:r>
      <w:r w:rsidR="006C68FC" w:rsidRPr="00DC7FD2">
        <w:rPr>
          <w:rFonts w:ascii="Book Antiqua" w:hAnsi="Book Antiqua" w:cstheme="majorHAnsi"/>
          <w:sz w:val="24"/>
          <w:szCs w:val="24"/>
          <w:lang w:eastAsia="zh-CN"/>
        </w:rPr>
        <w:t>0</w:t>
      </w:r>
      <w:r w:rsidR="00F52F9F" w:rsidRPr="00DC7FD2">
        <w:rPr>
          <w:rFonts w:ascii="Book Antiqua" w:hAnsi="Book Antiqua" w:cstheme="majorHAnsi"/>
          <w:sz w:val="24"/>
          <w:szCs w:val="24"/>
        </w:rPr>
        <w:t>.002</w:t>
      </w:r>
      <w:r w:rsidR="004341EE" w:rsidRPr="00DC7FD2">
        <w:rPr>
          <w:rFonts w:ascii="Book Antiqua" w:hAnsi="Book Antiqua" w:cstheme="majorHAnsi"/>
          <w:sz w:val="24"/>
          <w:szCs w:val="24"/>
        </w:rPr>
        <w:t>)</w:t>
      </w:r>
      <w:r w:rsidRPr="00DC7FD2">
        <w:rPr>
          <w:rFonts w:ascii="Book Antiqua" w:hAnsi="Book Antiqua" w:cstheme="majorHAnsi"/>
          <w:sz w:val="24"/>
          <w:szCs w:val="24"/>
        </w:rPr>
        <w:t xml:space="preserve"> and there was</w:t>
      </w:r>
      <w:r w:rsidR="004341EE" w:rsidRPr="00DC7FD2">
        <w:rPr>
          <w:rFonts w:ascii="Book Antiqua" w:hAnsi="Book Antiqua" w:cstheme="majorHAnsi"/>
          <w:sz w:val="24"/>
          <w:szCs w:val="24"/>
        </w:rPr>
        <w:t xml:space="preserve"> a female predominance (</w:t>
      </w:r>
      <w:r w:rsidR="00864B0E" w:rsidRPr="00DC7FD2">
        <w:rPr>
          <w:rFonts w:ascii="Book Antiqua" w:hAnsi="Book Antiqua" w:cstheme="majorHAnsi"/>
          <w:sz w:val="24"/>
          <w:szCs w:val="24"/>
        </w:rPr>
        <w:t>female: male</w:t>
      </w:r>
      <w:r w:rsidR="00AA1CC1" w:rsidRPr="00DC7FD2">
        <w:rPr>
          <w:rFonts w:ascii="Book Antiqua" w:hAnsi="Book Antiqua" w:cstheme="majorHAnsi"/>
          <w:sz w:val="24"/>
          <w:szCs w:val="24"/>
        </w:rPr>
        <w:t xml:space="preserve"> ratio </w:t>
      </w:r>
      <w:r w:rsidR="004341EE" w:rsidRPr="00DC7FD2">
        <w:rPr>
          <w:rFonts w:ascii="Book Antiqua" w:hAnsi="Book Antiqua" w:cstheme="majorHAnsi"/>
          <w:sz w:val="24"/>
          <w:szCs w:val="24"/>
        </w:rPr>
        <w:t xml:space="preserve">2:1). </w:t>
      </w:r>
      <w:r w:rsidR="00BF3F5E" w:rsidRPr="00DC7FD2">
        <w:rPr>
          <w:rFonts w:ascii="Book Antiqua" w:hAnsi="Book Antiqua" w:cstheme="majorHAnsi"/>
          <w:sz w:val="24"/>
          <w:szCs w:val="24"/>
        </w:rPr>
        <w:t xml:space="preserve">Amid the reviewed cases, only </w:t>
      </w:r>
      <w:r w:rsidR="00F52F9F" w:rsidRPr="00DC7FD2">
        <w:rPr>
          <w:rFonts w:ascii="Book Antiqua" w:hAnsi="Book Antiqua" w:cstheme="majorHAnsi"/>
          <w:sz w:val="24"/>
          <w:szCs w:val="24"/>
        </w:rPr>
        <w:t>5</w:t>
      </w:r>
      <w:r w:rsidR="00BF3F5E" w:rsidRPr="00DC7FD2">
        <w:rPr>
          <w:rFonts w:ascii="Book Antiqua" w:hAnsi="Book Antiqua" w:cstheme="majorHAnsi"/>
          <w:sz w:val="24"/>
          <w:szCs w:val="24"/>
        </w:rPr>
        <w:t xml:space="preserve"> were previously known CD pati</w:t>
      </w:r>
      <w:r w:rsidR="00CC4AB3" w:rsidRPr="00DC7FD2">
        <w:rPr>
          <w:rFonts w:ascii="Book Antiqua" w:hAnsi="Book Antiqua" w:cstheme="majorHAnsi"/>
          <w:sz w:val="24"/>
          <w:szCs w:val="24"/>
        </w:rPr>
        <w:t>ents</w:t>
      </w:r>
      <w:r w:rsidR="00D001B5" w:rsidRPr="00DC7FD2">
        <w:rPr>
          <w:rFonts w:ascii="Book Antiqua" w:hAnsi="Book Antiqua" w:cstheme="majorHAnsi"/>
          <w:sz w:val="24"/>
          <w:szCs w:val="24"/>
        </w:rPr>
        <w:t xml:space="preserve"> - in whom </w:t>
      </w:r>
      <w:r w:rsidR="00911E5F" w:rsidRPr="00DC7FD2">
        <w:rPr>
          <w:rFonts w:ascii="Book Antiqua" w:hAnsi="Book Antiqua" w:cstheme="majorHAnsi"/>
          <w:sz w:val="24"/>
          <w:szCs w:val="24"/>
        </w:rPr>
        <w:t>poor adherence to diet</w:t>
      </w:r>
      <w:r w:rsidR="00D001B5" w:rsidRPr="00DC7FD2">
        <w:rPr>
          <w:rFonts w:ascii="Book Antiqua" w:hAnsi="Book Antiqua" w:cstheme="majorHAnsi"/>
          <w:sz w:val="24"/>
          <w:szCs w:val="24"/>
        </w:rPr>
        <w:t xml:space="preserve"> was noted</w:t>
      </w:r>
      <w:r w:rsidR="00CC4AB3" w:rsidRPr="00DC7FD2">
        <w:rPr>
          <w:rFonts w:ascii="Book Antiqua" w:hAnsi="Book Antiqua" w:cstheme="majorHAnsi"/>
          <w:sz w:val="24"/>
          <w:szCs w:val="24"/>
        </w:rPr>
        <w:t>, while the remaining 3</w:t>
      </w:r>
      <w:r w:rsidR="00F52F9F" w:rsidRPr="00DC7FD2">
        <w:rPr>
          <w:rFonts w:ascii="Book Antiqua" w:hAnsi="Book Antiqua" w:cstheme="majorHAnsi"/>
          <w:sz w:val="24"/>
          <w:szCs w:val="24"/>
        </w:rPr>
        <w:t>7 (88.1</w:t>
      </w:r>
      <w:r w:rsidR="00BF3F5E" w:rsidRPr="00DC7FD2">
        <w:rPr>
          <w:rFonts w:ascii="Book Antiqua" w:hAnsi="Book Antiqua" w:cstheme="majorHAnsi"/>
          <w:sz w:val="24"/>
          <w:szCs w:val="24"/>
        </w:rPr>
        <w:t xml:space="preserve">%) got diagnosed by means of their presentation as CC. </w:t>
      </w:r>
    </w:p>
    <w:p w14:paraId="11AA458F" w14:textId="77777777" w:rsidR="00497360" w:rsidRPr="00DC7FD2" w:rsidRDefault="00497360" w:rsidP="00DC7FD2">
      <w:pPr>
        <w:tabs>
          <w:tab w:val="left" w:pos="-360"/>
        </w:tabs>
        <w:spacing w:after="0" w:line="360" w:lineRule="auto"/>
        <w:jc w:val="both"/>
        <w:rPr>
          <w:rFonts w:ascii="Book Antiqua" w:hAnsi="Book Antiqua" w:cstheme="majorHAnsi"/>
          <w:sz w:val="24"/>
          <w:szCs w:val="24"/>
          <w:lang w:eastAsia="zh-CN"/>
        </w:rPr>
      </w:pPr>
    </w:p>
    <w:p w14:paraId="523ED9D5" w14:textId="77777777" w:rsidR="00FB3A08" w:rsidRPr="00DC7FD2" w:rsidRDefault="00FB3A08" w:rsidP="00DC7FD2">
      <w:pPr>
        <w:tabs>
          <w:tab w:val="left" w:pos="-360"/>
        </w:tabs>
        <w:spacing w:after="0" w:line="360" w:lineRule="auto"/>
        <w:jc w:val="both"/>
        <w:rPr>
          <w:rFonts w:ascii="Book Antiqua" w:hAnsi="Book Antiqua" w:cstheme="majorHAnsi"/>
          <w:b/>
          <w:i/>
          <w:sz w:val="24"/>
          <w:szCs w:val="24"/>
        </w:rPr>
      </w:pPr>
      <w:r w:rsidRPr="00DC7FD2">
        <w:rPr>
          <w:rFonts w:ascii="Book Antiqua" w:hAnsi="Book Antiqua" w:cstheme="majorHAnsi"/>
          <w:b/>
          <w:i/>
          <w:sz w:val="24"/>
          <w:szCs w:val="24"/>
        </w:rPr>
        <w:lastRenderedPageBreak/>
        <w:t>Clinical manifestations</w:t>
      </w:r>
    </w:p>
    <w:p w14:paraId="50379220" w14:textId="4C41A141" w:rsidR="00CC4AB3" w:rsidRPr="00DC7FD2" w:rsidRDefault="00CC4AB3" w:rsidP="00DC7FD2">
      <w:pPr>
        <w:tabs>
          <w:tab w:val="left" w:pos="-360"/>
        </w:tabs>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 xml:space="preserve">From </w:t>
      </w:r>
      <w:r w:rsidR="004C6E96" w:rsidRPr="00DC7FD2">
        <w:rPr>
          <w:rFonts w:ascii="Book Antiqua" w:hAnsi="Book Antiqua" w:cstheme="majorHAnsi"/>
          <w:sz w:val="24"/>
          <w:szCs w:val="24"/>
        </w:rPr>
        <w:t xml:space="preserve">the </w:t>
      </w:r>
      <w:r w:rsidRPr="00DC7FD2">
        <w:rPr>
          <w:rFonts w:ascii="Book Antiqua" w:hAnsi="Book Antiqua" w:cstheme="majorHAnsi"/>
          <w:sz w:val="24"/>
          <w:szCs w:val="24"/>
        </w:rPr>
        <w:t xml:space="preserve">clinical point of view, all patients reported diarrhea and </w:t>
      </w:r>
      <w:r w:rsidR="00E45477" w:rsidRPr="00DC7FD2">
        <w:rPr>
          <w:rFonts w:ascii="Book Antiqua" w:hAnsi="Book Antiqua" w:cstheme="majorHAnsi"/>
          <w:sz w:val="24"/>
          <w:szCs w:val="24"/>
        </w:rPr>
        <w:t xml:space="preserve">in </w:t>
      </w:r>
      <w:r w:rsidR="0064302C" w:rsidRPr="00DC7FD2">
        <w:rPr>
          <w:rFonts w:ascii="Book Antiqua" w:hAnsi="Book Antiqua" w:cstheme="majorHAnsi"/>
          <w:sz w:val="24"/>
          <w:szCs w:val="24"/>
        </w:rPr>
        <w:t>about two thirds</w:t>
      </w:r>
      <w:r w:rsidRPr="00DC7FD2">
        <w:rPr>
          <w:rFonts w:ascii="Book Antiqua" w:hAnsi="Book Antiqua" w:cstheme="majorHAnsi"/>
          <w:sz w:val="24"/>
          <w:szCs w:val="24"/>
        </w:rPr>
        <w:t xml:space="preserve"> of them </w:t>
      </w:r>
      <w:r w:rsidR="00900EA3" w:rsidRPr="00DC7FD2">
        <w:rPr>
          <w:rFonts w:ascii="Book Antiqua" w:hAnsi="Book Antiqua" w:cstheme="majorHAnsi"/>
          <w:sz w:val="24"/>
          <w:szCs w:val="24"/>
        </w:rPr>
        <w:t>significant weight loss</w:t>
      </w:r>
      <w:r w:rsidR="00432A22" w:rsidRPr="00DC7FD2">
        <w:rPr>
          <w:rFonts w:ascii="Book Antiqua" w:hAnsi="Book Antiqua" w:cstheme="majorHAnsi"/>
          <w:sz w:val="24"/>
          <w:szCs w:val="24"/>
        </w:rPr>
        <w:t xml:space="preserve"> was </w:t>
      </w:r>
      <w:r w:rsidR="0084572B" w:rsidRPr="00DC7FD2">
        <w:rPr>
          <w:rFonts w:ascii="Book Antiqua" w:hAnsi="Book Antiqua" w:cstheme="majorHAnsi"/>
          <w:sz w:val="24"/>
          <w:szCs w:val="24"/>
        </w:rPr>
        <w:t>documented</w:t>
      </w:r>
      <w:r w:rsidR="00032E36" w:rsidRPr="00DC7FD2">
        <w:rPr>
          <w:rFonts w:ascii="Book Antiqua" w:hAnsi="Book Antiqua" w:cstheme="majorHAnsi"/>
          <w:sz w:val="24"/>
          <w:szCs w:val="24"/>
        </w:rPr>
        <w:t>.</w:t>
      </w:r>
      <w:r w:rsidR="00E45477" w:rsidRPr="00DC7FD2">
        <w:rPr>
          <w:rFonts w:ascii="Book Antiqua" w:hAnsi="Book Antiqua" w:cstheme="majorHAnsi"/>
          <w:sz w:val="24"/>
          <w:szCs w:val="24"/>
        </w:rPr>
        <w:t xml:space="preserve"> Only in one case it is mentioned that the weight was not affected, while in the rest of the case</w:t>
      </w:r>
      <w:r w:rsidR="004C6E96" w:rsidRPr="00DC7FD2">
        <w:rPr>
          <w:rFonts w:ascii="Book Antiqua" w:hAnsi="Book Antiqua" w:cstheme="majorHAnsi"/>
          <w:sz w:val="24"/>
          <w:szCs w:val="24"/>
        </w:rPr>
        <w:t>s presented</w:t>
      </w:r>
      <w:r w:rsidR="00E45477" w:rsidRPr="00DC7FD2">
        <w:rPr>
          <w:rFonts w:ascii="Book Antiqua" w:hAnsi="Book Antiqua" w:cstheme="majorHAnsi"/>
          <w:sz w:val="24"/>
          <w:szCs w:val="24"/>
        </w:rPr>
        <w:t xml:space="preserve"> this information </w:t>
      </w:r>
      <w:r w:rsidR="002E2D7C" w:rsidRPr="00DC7FD2">
        <w:rPr>
          <w:rFonts w:ascii="Book Antiqua" w:hAnsi="Book Antiqua" w:cstheme="majorHAnsi"/>
          <w:sz w:val="24"/>
          <w:szCs w:val="24"/>
        </w:rPr>
        <w:t>wa</w:t>
      </w:r>
      <w:r w:rsidR="00E45477" w:rsidRPr="00DC7FD2">
        <w:rPr>
          <w:rFonts w:ascii="Book Antiqua" w:hAnsi="Book Antiqua" w:cstheme="majorHAnsi"/>
          <w:sz w:val="24"/>
          <w:szCs w:val="24"/>
        </w:rPr>
        <w:t>s missing.</w:t>
      </w:r>
      <w:r w:rsidR="00557951" w:rsidRPr="00DC7FD2">
        <w:rPr>
          <w:rFonts w:ascii="Book Antiqua" w:hAnsi="Book Antiqua" w:cstheme="majorHAnsi"/>
          <w:sz w:val="24"/>
          <w:szCs w:val="24"/>
        </w:rPr>
        <w:t xml:space="preserve"> Also, signs of dehydration</w:t>
      </w:r>
      <w:r w:rsidR="003B30BC" w:rsidRPr="00DC7FD2">
        <w:rPr>
          <w:rFonts w:ascii="Book Antiqua" w:hAnsi="Book Antiqua" w:cstheme="majorHAnsi"/>
          <w:sz w:val="24"/>
          <w:szCs w:val="24"/>
        </w:rPr>
        <w:t xml:space="preserve"> were described, like tachycardia, functional renal impairment or arterial hypotension (</w:t>
      </w:r>
      <w:r w:rsidR="00CC3BA9" w:rsidRPr="00DC7FD2">
        <w:rPr>
          <w:rFonts w:ascii="Book Antiqua" w:hAnsi="Book Antiqua" w:cstheme="majorHAnsi"/>
          <w:sz w:val="24"/>
          <w:szCs w:val="24"/>
        </w:rPr>
        <w:t>Table 1).</w:t>
      </w:r>
    </w:p>
    <w:p w14:paraId="7EEDB5FB" w14:textId="2D08B07A" w:rsidR="005263B8" w:rsidRPr="00DC7FD2" w:rsidRDefault="005263B8" w:rsidP="00DC7FD2">
      <w:pPr>
        <w:tabs>
          <w:tab w:val="left" w:pos="-360"/>
        </w:tabs>
        <w:spacing w:after="0" w:line="360" w:lineRule="auto"/>
        <w:ind w:firstLineChars="100" w:firstLine="240"/>
        <w:jc w:val="both"/>
        <w:rPr>
          <w:rFonts w:ascii="Book Antiqua" w:hAnsi="Book Antiqua" w:cstheme="majorHAnsi"/>
          <w:sz w:val="24"/>
          <w:szCs w:val="24"/>
          <w:lang w:eastAsia="zh-CN"/>
        </w:rPr>
      </w:pPr>
      <w:r w:rsidRPr="00DC7FD2">
        <w:rPr>
          <w:rFonts w:ascii="Book Antiqua" w:hAnsi="Book Antiqua" w:cstheme="majorHAnsi"/>
          <w:sz w:val="24"/>
          <w:szCs w:val="24"/>
        </w:rPr>
        <w:t>Interestingly</w:t>
      </w:r>
      <w:r w:rsidR="0056346F" w:rsidRPr="00DC7FD2">
        <w:rPr>
          <w:rFonts w:ascii="Book Antiqua" w:hAnsi="Book Antiqua" w:cstheme="majorHAnsi"/>
          <w:sz w:val="24"/>
          <w:szCs w:val="24"/>
        </w:rPr>
        <w:t xml:space="preserve">, </w:t>
      </w:r>
      <w:r w:rsidR="00675102" w:rsidRPr="00DC7FD2">
        <w:rPr>
          <w:rFonts w:ascii="Book Antiqua" w:hAnsi="Book Antiqua" w:cstheme="majorHAnsi"/>
          <w:sz w:val="24"/>
          <w:szCs w:val="24"/>
        </w:rPr>
        <w:t>the malabsorp</w:t>
      </w:r>
      <w:r w:rsidRPr="00DC7FD2">
        <w:rPr>
          <w:rFonts w:ascii="Book Antiqua" w:hAnsi="Book Antiqua" w:cstheme="majorHAnsi"/>
          <w:sz w:val="24"/>
          <w:szCs w:val="24"/>
        </w:rPr>
        <w:t xml:space="preserve">tion syndrome associated with the CC lead to </w:t>
      </w:r>
      <w:r w:rsidR="004C6E96" w:rsidRPr="00DC7FD2">
        <w:rPr>
          <w:rFonts w:ascii="Book Antiqua" w:hAnsi="Book Antiqua" w:cstheme="majorHAnsi"/>
          <w:sz w:val="24"/>
          <w:szCs w:val="24"/>
        </w:rPr>
        <w:t>clinical pictures like</w:t>
      </w:r>
      <w:r w:rsidR="004313FC" w:rsidRPr="00DC7FD2">
        <w:rPr>
          <w:rFonts w:ascii="Book Antiqua" w:hAnsi="Book Antiqua" w:cstheme="majorHAnsi"/>
          <w:sz w:val="24"/>
          <w:szCs w:val="24"/>
        </w:rPr>
        <w:t xml:space="preserve"> altered hemostasis (</w:t>
      </w:r>
      <w:r w:rsidRPr="00DC7FD2">
        <w:rPr>
          <w:rFonts w:ascii="Book Antiqua" w:hAnsi="Book Antiqua" w:cstheme="majorHAnsi"/>
          <w:sz w:val="24"/>
          <w:szCs w:val="24"/>
        </w:rPr>
        <w:t>blee</w:t>
      </w:r>
      <w:r w:rsidR="0056346F" w:rsidRPr="00DC7FD2">
        <w:rPr>
          <w:rFonts w:ascii="Book Antiqua" w:hAnsi="Book Antiqua" w:cstheme="majorHAnsi"/>
          <w:sz w:val="24"/>
          <w:szCs w:val="24"/>
        </w:rPr>
        <w:t>ding diathesis or thrombosis</w:t>
      </w:r>
      <w:r w:rsidR="004313FC" w:rsidRPr="00DC7FD2">
        <w:rPr>
          <w:rFonts w:ascii="Book Antiqua" w:hAnsi="Book Antiqua" w:cstheme="majorHAnsi"/>
          <w:sz w:val="24"/>
          <w:szCs w:val="24"/>
        </w:rPr>
        <w:t>)</w:t>
      </w:r>
      <w:r w:rsidR="0056346F" w:rsidRPr="00DC7FD2">
        <w:rPr>
          <w:rFonts w:ascii="Book Antiqua" w:hAnsi="Book Antiqua" w:cstheme="majorHAnsi"/>
          <w:sz w:val="24"/>
          <w:szCs w:val="24"/>
        </w:rPr>
        <w:t xml:space="preserve"> in </w:t>
      </w:r>
      <w:r w:rsidR="004313FC" w:rsidRPr="00DC7FD2">
        <w:rPr>
          <w:rFonts w:ascii="Book Antiqua" w:hAnsi="Book Antiqua" w:cstheme="majorHAnsi"/>
          <w:sz w:val="24"/>
          <w:szCs w:val="24"/>
        </w:rPr>
        <w:t>4</w:t>
      </w:r>
      <w:r w:rsidR="0056346F" w:rsidRPr="00DC7FD2">
        <w:rPr>
          <w:rFonts w:ascii="Book Antiqua" w:hAnsi="Book Antiqua" w:cstheme="majorHAnsi"/>
          <w:sz w:val="24"/>
          <w:szCs w:val="24"/>
        </w:rPr>
        <w:t xml:space="preserve"> patients, </w:t>
      </w:r>
      <w:r w:rsidR="004313FC" w:rsidRPr="00DC7FD2">
        <w:rPr>
          <w:rFonts w:ascii="Book Antiqua" w:hAnsi="Book Antiqua" w:cstheme="majorHAnsi"/>
          <w:sz w:val="24"/>
          <w:szCs w:val="24"/>
        </w:rPr>
        <w:t>neurologic manifestations (</w:t>
      </w:r>
      <w:r w:rsidR="0056346F" w:rsidRPr="00DC7FD2">
        <w:rPr>
          <w:rFonts w:ascii="Book Antiqua" w:hAnsi="Book Antiqua" w:cstheme="majorHAnsi"/>
          <w:sz w:val="24"/>
          <w:szCs w:val="24"/>
        </w:rPr>
        <w:t>tetany</w:t>
      </w:r>
      <w:r w:rsidR="00333B00" w:rsidRPr="00DC7FD2">
        <w:rPr>
          <w:rFonts w:ascii="Book Antiqua" w:hAnsi="Book Antiqua" w:cstheme="majorHAnsi"/>
          <w:sz w:val="24"/>
          <w:szCs w:val="24"/>
        </w:rPr>
        <w:t>, paresthesia, neuropathy</w:t>
      </w:r>
      <w:r w:rsidR="0056346F" w:rsidRPr="00DC7FD2">
        <w:rPr>
          <w:rFonts w:ascii="Book Antiqua" w:hAnsi="Book Antiqua" w:cstheme="majorHAnsi"/>
          <w:sz w:val="24"/>
          <w:szCs w:val="24"/>
        </w:rPr>
        <w:t xml:space="preserve"> or quadriparesis</w:t>
      </w:r>
      <w:r w:rsidR="004313FC" w:rsidRPr="00DC7FD2">
        <w:rPr>
          <w:rFonts w:ascii="Book Antiqua" w:hAnsi="Book Antiqua" w:cstheme="majorHAnsi"/>
          <w:sz w:val="24"/>
          <w:szCs w:val="24"/>
        </w:rPr>
        <w:t xml:space="preserve"> </w:t>
      </w:r>
      <w:r w:rsidR="00333B00" w:rsidRPr="00DC7FD2">
        <w:rPr>
          <w:rFonts w:ascii="Book Antiqua" w:hAnsi="Book Antiqua" w:cstheme="majorHAnsi"/>
          <w:sz w:val="24"/>
          <w:szCs w:val="24"/>
        </w:rPr>
        <w:t xml:space="preserve">probably </w:t>
      </w:r>
      <w:r w:rsidR="004313FC" w:rsidRPr="00DC7FD2">
        <w:rPr>
          <w:rFonts w:ascii="Book Antiqua" w:hAnsi="Book Antiqua" w:cstheme="majorHAnsi"/>
          <w:sz w:val="24"/>
          <w:szCs w:val="24"/>
        </w:rPr>
        <w:t>in the setting of hypocalcemia or hypokalemia)</w:t>
      </w:r>
      <w:r w:rsidR="0056346F" w:rsidRPr="00DC7FD2">
        <w:rPr>
          <w:rFonts w:ascii="Book Antiqua" w:hAnsi="Book Antiqua" w:cstheme="majorHAnsi"/>
          <w:sz w:val="24"/>
          <w:szCs w:val="24"/>
        </w:rPr>
        <w:t xml:space="preserve"> in</w:t>
      </w:r>
      <w:r w:rsidR="004313FC" w:rsidRPr="00DC7FD2">
        <w:rPr>
          <w:rFonts w:ascii="Book Antiqua" w:hAnsi="Book Antiqua" w:cstheme="majorHAnsi"/>
          <w:sz w:val="24"/>
          <w:szCs w:val="24"/>
        </w:rPr>
        <w:t xml:space="preserve"> </w:t>
      </w:r>
      <w:r w:rsidR="009038BA" w:rsidRPr="00DC7FD2">
        <w:rPr>
          <w:rFonts w:ascii="Book Antiqua" w:hAnsi="Book Antiqua" w:cstheme="majorHAnsi"/>
          <w:sz w:val="24"/>
          <w:szCs w:val="24"/>
        </w:rPr>
        <w:t xml:space="preserve">6 </w:t>
      </w:r>
      <w:r w:rsidR="004313FC" w:rsidRPr="00DC7FD2">
        <w:rPr>
          <w:rFonts w:ascii="Book Antiqua" w:hAnsi="Book Antiqua" w:cstheme="majorHAnsi"/>
          <w:sz w:val="24"/>
          <w:szCs w:val="24"/>
        </w:rPr>
        <w:t xml:space="preserve">patients </w:t>
      </w:r>
      <w:r w:rsidR="00373F82" w:rsidRPr="00DC7FD2">
        <w:rPr>
          <w:rFonts w:ascii="Book Antiqua" w:hAnsi="Book Antiqua" w:cstheme="majorHAnsi"/>
          <w:sz w:val="24"/>
          <w:szCs w:val="24"/>
        </w:rPr>
        <w:t>and</w:t>
      </w:r>
      <w:r w:rsidR="004313FC" w:rsidRPr="00DC7FD2">
        <w:rPr>
          <w:rFonts w:ascii="Book Antiqua" w:hAnsi="Book Antiqua" w:cstheme="majorHAnsi"/>
          <w:sz w:val="24"/>
          <w:szCs w:val="24"/>
        </w:rPr>
        <w:t xml:space="preserve"> cardiovascular involvement (firing of an implantable cardiac defibri</w:t>
      </w:r>
      <w:r w:rsidR="00222458">
        <w:rPr>
          <w:rFonts w:ascii="Book Antiqua" w:hAnsi="Book Antiqua" w:cstheme="majorHAnsi"/>
          <w:sz w:val="24"/>
          <w:szCs w:val="24"/>
        </w:rPr>
        <w:t>llator) in one patient.</w:t>
      </w:r>
    </w:p>
    <w:p w14:paraId="006B4EA8" w14:textId="56C4F1D4" w:rsidR="00F52F9F" w:rsidRPr="00DC7FD2" w:rsidRDefault="00FC3E52" w:rsidP="00DC7FD2">
      <w:pPr>
        <w:tabs>
          <w:tab w:val="left" w:pos="-360"/>
        </w:tabs>
        <w:spacing w:after="0" w:line="360" w:lineRule="auto"/>
        <w:ind w:firstLineChars="100" w:firstLine="240"/>
        <w:jc w:val="both"/>
        <w:rPr>
          <w:rFonts w:ascii="Book Antiqua" w:hAnsi="Book Antiqua" w:cstheme="majorHAnsi"/>
          <w:sz w:val="24"/>
          <w:szCs w:val="24"/>
          <w:lang w:eastAsia="zh-CN"/>
        </w:rPr>
      </w:pPr>
      <w:r w:rsidRPr="00DC7FD2">
        <w:rPr>
          <w:rFonts w:ascii="Book Antiqua" w:hAnsi="Book Antiqua" w:cstheme="majorHAnsi"/>
          <w:sz w:val="24"/>
          <w:szCs w:val="24"/>
        </w:rPr>
        <w:t xml:space="preserve">A </w:t>
      </w:r>
      <w:r w:rsidR="00C16F4C" w:rsidRPr="00DC7FD2">
        <w:rPr>
          <w:rFonts w:ascii="Book Antiqua" w:hAnsi="Book Antiqua" w:cstheme="majorHAnsi"/>
          <w:sz w:val="24"/>
          <w:szCs w:val="24"/>
        </w:rPr>
        <w:t xml:space="preserve">possible </w:t>
      </w:r>
      <w:r w:rsidR="009038BA" w:rsidRPr="00DC7FD2">
        <w:rPr>
          <w:rFonts w:ascii="Book Antiqua" w:hAnsi="Book Antiqua" w:cstheme="majorHAnsi"/>
          <w:sz w:val="24"/>
          <w:szCs w:val="24"/>
        </w:rPr>
        <w:t xml:space="preserve">CC </w:t>
      </w:r>
      <w:r w:rsidRPr="00DC7FD2">
        <w:rPr>
          <w:rFonts w:ascii="Book Antiqua" w:hAnsi="Book Antiqua" w:cstheme="majorHAnsi"/>
          <w:sz w:val="24"/>
          <w:szCs w:val="24"/>
        </w:rPr>
        <w:t>precipitating factor</w:t>
      </w:r>
      <w:r w:rsidR="00F52F9F" w:rsidRPr="00DC7FD2">
        <w:rPr>
          <w:rFonts w:ascii="Book Antiqua" w:hAnsi="Book Antiqua" w:cstheme="majorHAnsi"/>
          <w:sz w:val="24"/>
          <w:szCs w:val="24"/>
        </w:rPr>
        <w:t xml:space="preserve"> was </w:t>
      </w:r>
      <w:r w:rsidR="009038BA" w:rsidRPr="00DC7FD2">
        <w:rPr>
          <w:rFonts w:ascii="Book Antiqua" w:hAnsi="Book Antiqua" w:cstheme="majorHAnsi"/>
          <w:sz w:val="24"/>
          <w:szCs w:val="24"/>
        </w:rPr>
        <w:t>described</w:t>
      </w:r>
      <w:r w:rsidR="00F52F9F" w:rsidRPr="00DC7FD2">
        <w:rPr>
          <w:rFonts w:ascii="Book Antiqua" w:hAnsi="Book Antiqua" w:cstheme="majorHAnsi"/>
          <w:sz w:val="24"/>
          <w:szCs w:val="24"/>
        </w:rPr>
        <w:t xml:space="preserve"> in </w:t>
      </w:r>
      <w:r w:rsidR="00E316CB" w:rsidRPr="00DC7FD2">
        <w:rPr>
          <w:rFonts w:ascii="Book Antiqua" w:hAnsi="Book Antiqua" w:cstheme="majorHAnsi"/>
          <w:sz w:val="24"/>
          <w:szCs w:val="24"/>
        </w:rPr>
        <w:t>11/42</w:t>
      </w:r>
      <w:r w:rsidR="00F52F9F" w:rsidRPr="00DC7FD2">
        <w:rPr>
          <w:rFonts w:ascii="Book Antiqua" w:hAnsi="Book Antiqua" w:cstheme="majorHAnsi"/>
          <w:sz w:val="24"/>
          <w:szCs w:val="24"/>
        </w:rPr>
        <w:t xml:space="preserve"> of the cases</w:t>
      </w:r>
      <w:r w:rsidR="00C16F4C" w:rsidRPr="00DC7FD2">
        <w:rPr>
          <w:rFonts w:ascii="Book Antiqua" w:hAnsi="Book Antiqua" w:cstheme="majorHAnsi"/>
          <w:sz w:val="24"/>
          <w:szCs w:val="24"/>
        </w:rPr>
        <w:t>, as follows</w:t>
      </w:r>
      <w:r w:rsidR="00F52F9F" w:rsidRPr="00DC7FD2">
        <w:rPr>
          <w:rFonts w:ascii="Book Antiqua" w:hAnsi="Book Antiqua" w:cstheme="majorHAnsi"/>
          <w:sz w:val="24"/>
          <w:szCs w:val="24"/>
        </w:rPr>
        <w:t>:</w:t>
      </w:r>
      <w:r w:rsidRPr="00DC7FD2">
        <w:rPr>
          <w:rFonts w:ascii="Book Antiqua" w:hAnsi="Book Antiqua" w:cstheme="majorHAnsi"/>
          <w:sz w:val="24"/>
          <w:szCs w:val="24"/>
        </w:rPr>
        <w:t xml:space="preserve"> </w:t>
      </w:r>
      <w:r w:rsidR="00F52F9F" w:rsidRPr="00DC7FD2">
        <w:rPr>
          <w:rFonts w:ascii="Book Antiqua" w:hAnsi="Book Antiqua" w:cstheme="majorHAnsi"/>
          <w:sz w:val="24"/>
          <w:szCs w:val="24"/>
        </w:rPr>
        <w:t xml:space="preserve">trauma - 1, </w:t>
      </w:r>
      <w:r w:rsidR="00900EA3" w:rsidRPr="00DC7FD2">
        <w:rPr>
          <w:rFonts w:ascii="Book Antiqua" w:hAnsi="Book Antiqua" w:cstheme="majorHAnsi"/>
          <w:sz w:val="24"/>
          <w:szCs w:val="24"/>
        </w:rPr>
        <w:t>surgery</w:t>
      </w:r>
      <w:r w:rsidR="00F52F9F" w:rsidRPr="00DC7FD2">
        <w:rPr>
          <w:rFonts w:ascii="Book Antiqua" w:hAnsi="Book Antiqua" w:cstheme="majorHAnsi"/>
          <w:sz w:val="24"/>
          <w:szCs w:val="24"/>
        </w:rPr>
        <w:t xml:space="preserve"> - 3 (one for small bowel obstruction by Meckel diverticulum, two after pancreatico-duodenectomy/Whipple procedure)</w:t>
      </w:r>
      <w:r w:rsidR="00900EA3" w:rsidRPr="00DC7FD2">
        <w:rPr>
          <w:rFonts w:ascii="Book Antiqua" w:hAnsi="Book Antiqua" w:cstheme="majorHAnsi"/>
          <w:sz w:val="24"/>
          <w:szCs w:val="24"/>
        </w:rPr>
        <w:t>,</w:t>
      </w:r>
      <w:r w:rsidR="00F52F9F" w:rsidRPr="00DC7FD2">
        <w:rPr>
          <w:rFonts w:ascii="Book Antiqua" w:hAnsi="Book Antiqua" w:cstheme="majorHAnsi"/>
          <w:sz w:val="24"/>
          <w:szCs w:val="24"/>
        </w:rPr>
        <w:t xml:space="preserve"> pancreatitis -</w:t>
      </w:r>
      <w:r w:rsidR="00234936" w:rsidRPr="00DC7FD2">
        <w:rPr>
          <w:rFonts w:ascii="Book Antiqua" w:hAnsi="Book Antiqua" w:cstheme="majorHAnsi"/>
          <w:sz w:val="24"/>
          <w:szCs w:val="24"/>
        </w:rPr>
        <w:t xml:space="preserve"> </w:t>
      </w:r>
      <w:r w:rsidR="00F52F9F" w:rsidRPr="00DC7FD2">
        <w:rPr>
          <w:rFonts w:ascii="Book Antiqua" w:hAnsi="Book Antiqua" w:cstheme="majorHAnsi"/>
          <w:sz w:val="24"/>
          <w:szCs w:val="24"/>
        </w:rPr>
        <w:t>1,</w:t>
      </w:r>
      <w:r w:rsidR="00900EA3" w:rsidRPr="00DC7FD2">
        <w:rPr>
          <w:rFonts w:ascii="Book Antiqua" w:hAnsi="Book Antiqua" w:cstheme="majorHAnsi"/>
          <w:sz w:val="24"/>
          <w:szCs w:val="24"/>
        </w:rPr>
        <w:t xml:space="preserve"> infections</w:t>
      </w:r>
      <w:r w:rsidR="00F52F9F" w:rsidRPr="00DC7FD2">
        <w:rPr>
          <w:rFonts w:ascii="Book Antiqua" w:hAnsi="Book Antiqua" w:cstheme="majorHAnsi"/>
          <w:sz w:val="24"/>
          <w:szCs w:val="24"/>
        </w:rPr>
        <w:t xml:space="preserve"> - 4</w:t>
      </w:r>
      <w:r w:rsidR="00900EA3" w:rsidRPr="00DC7FD2">
        <w:rPr>
          <w:rFonts w:ascii="Book Antiqua" w:hAnsi="Book Antiqua" w:cstheme="majorHAnsi"/>
          <w:sz w:val="24"/>
          <w:szCs w:val="24"/>
        </w:rPr>
        <w:t xml:space="preserve"> (Clostridium difficile colitis</w:t>
      </w:r>
      <w:r w:rsidR="00F52F9F" w:rsidRPr="00DC7FD2">
        <w:rPr>
          <w:rFonts w:ascii="Book Antiqua" w:hAnsi="Book Antiqua" w:cstheme="majorHAnsi"/>
          <w:sz w:val="24"/>
          <w:szCs w:val="24"/>
        </w:rPr>
        <w:t xml:space="preserve"> - 1</w:t>
      </w:r>
      <w:r w:rsidR="00900EA3" w:rsidRPr="00DC7FD2">
        <w:rPr>
          <w:rFonts w:ascii="Book Antiqua" w:hAnsi="Book Antiqua" w:cstheme="majorHAnsi"/>
          <w:sz w:val="24"/>
          <w:szCs w:val="24"/>
        </w:rPr>
        <w:t>, herpes simplex esophagitis</w:t>
      </w:r>
      <w:r w:rsidR="00F52F9F" w:rsidRPr="00DC7FD2">
        <w:rPr>
          <w:rFonts w:ascii="Book Antiqua" w:hAnsi="Book Antiqua" w:cstheme="majorHAnsi"/>
          <w:sz w:val="24"/>
          <w:szCs w:val="24"/>
        </w:rPr>
        <w:t xml:space="preserve"> - 1</w:t>
      </w:r>
      <w:r w:rsidR="00900EA3" w:rsidRPr="00DC7FD2">
        <w:rPr>
          <w:rFonts w:ascii="Book Antiqua" w:hAnsi="Book Antiqua" w:cstheme="majorHAnsi"/>
          <w:sz w:val="24"/>
          <w:szCs w:val="24"/>
        </w:rPr>
        <w:t>, urinary tract infection</w:t>
      </w:r>
      <w:r w:rsidR="00F52F9F" w:rsidRPr="00DC7FD2">
        <w:rPr>
          <w:rFonts w:ascii="Book Antiqua" w:hAnsi="Book Antiqua" w:cstheme="majorHAnsi"/>
          <w:sz w:val="24"/>
          <w:szCs w:val="24"/>
        </w:rPr>
        <w:t xml:space="preserve"> - 1, Cytomegalovirus infection - 1</w:t>
      </w:r>
      <w:r w:rsidR="00900EA3" w:rsidRPr="00DC7FD2">
        <w:rPr>
          <w:rFonts w:ascii="Book Antiqua" w:hAnsi="Book Antiqua" w:cstheme="majorHAnsi"/>
          <w:sz w:val="24"/>
          <w:szCs w:val="24"/>
        </w:rPr>
        <w:t>)</w:t>
      </w:r>
      <w:r w:rsidR="00F52F9F" w:rsidRPr="00DC7FD2">
        <w:rPr>
          <w:rFonts w:ascii="Book Antiqua" w:hAnsi="Book Antiqua" w:cstheme="majorHAnsi"/>
          <w:sz w:val="24"/>
          <w:szCs w:val="24"/>
        </w:rPr>
        <w:t>, birth - 1,</w:t>
      </w:r>
      <w:r w:rsidR="00900EA3" w:rsidRPr="00DC7FD2">
        <w:rPr>
          <w:rFonts w:ascii="Book Antiqua" w:hAnsi="Book Antiqua" w:cstheme="majorHAnsi"/>
          <w:sz w:val="24"/>
          <w:szCs w:val="24"/>
        </w:rPr>
        <w:t xml:space="preserve"> or</w:t>
      </w:r>
      <w:r w:rsidR="00490276" w:rsidRPr="00DC7FD2">
        <w:rPr>
          <w:rFonts w:ascii="Book Antiqua" w:hAnsi="Book Antiqua" w:cstheme="majorHAnsi"/>
          <w:sz w:val="24"/>
          <w:szCs w:val="24"/>
        </w:rPr>
        <w:t xml:space="preserve"> Bell’s palsy </w:t>
      </w:r>
      <w:r w:rsidR="00432A22" w:rsidRPr="00DC7FD2">
        <w:rPr>
          <w:rFonts w:ascii="Book Antiqua" w:hAnsi="Book Antiqua" w:cstheme="majorHAnsi"/>
          <w:sz w:val="24"/>
          <w:szCs w:val="24"/>
        </w:rPr>
        <w:t>- 1</w:t>
      </w:r>
      <w:r w:rsidR="00E54F1A">
        <w:rPr>
          <w:rFonts w:ascii="Book Antiqua" w:hAnsi="Book Antiqua" w:cstheme="majorHAnsi"/>
          <w:sz w:val="24"/>
          <w:szCs w:val="24"/>
        </w:rPr>
        <w:t>.</w:t>
      </w:r>
    </w:p>
    <w:p w14:paraId="2FB528DF" w14:textId="0DA26A40" w:rsidR="00562474" w:rsidRPr="00DC7FD2" w:rsidRDefault="0084572B" w:rsidP="00DC7FD2">
      <w:pPr>
        <w:tabs>
          <w:tab w:val="left" w:pos="-360"/>
        </w:tabs>
        <w:spacing w:after="0" w:line="360" w:lineRule="auto"/>
        <w:ind w:firstLineChars="100" w:firstLine="240"/>
        <w:jc w:val="both"/>
        <w:rPr>
          <w:rFonts w:ascii="Book Antiqua" w:hAnsi="Book Antiqua" w:cstheme="majorHAnsi"/>
          <w:sz w:val="24"/>
          <w:szCs w:val="24"/>
        </w:rPr>
      </w:pPr>
      <w:r w:rsidRPr="00DC7FD2">
        <w:rPr>
          <w:rFonts w:ascii="Book Antiqua" w:hAnsi="Book Antiqua" w:cstheme="majorHAnsi"/>
          <w:sz w:val="24"/>
          <w:szCs w:val="24"/>
        </w:rPr>
        <w:t xml:space="preserve">Altogether </w:t>
      </w:r>
      <w:r w:rsidR="004A34C0" w:rsidRPr="00DC7FD2">
        <w:rPr>
          <w:rFonts w:ascii="Book Antiqua" w:hAnsi="Book Antiqua" w:cstheme="majorHAnsi"/>
          <w:sz w:val="24"/>
          <w:szCs w:val="24"/>
        </w:rPr>
        <w:t xml:space="preserve">6 </w:t>
      </w:r>
      <w:r w:rsidR="00C16F4C" w:rsidRPr="00DC7FD2">
        <w:rPr>
          <w:rFonts w:ascii="Book Antiqua" w:hAnsi="Book Antiqua" w:cstheme="majorHAnsi"/>
          <w:sz w:val="24"/>
          <w:szCs w:val="24"/>
        </w:rPr>
        <w:t xml:space="preserve">out of the 42 cases </w:t>
      </w:r>
      <w:r w:rsidR="0087524A" w:rsidRPr="00DC7FD2">
        <w:rPr>
          <w:rFonts w:ascii="Book Antiqua" w:hAnsi="Book Antiqua" w:cstheme="majorHAnsi"/>
          <w:sz w:val="24"/>
          <w:szCs w:val="24"/>
        </w:rPr>
        <w:t xml:space="preserve">associated </w:t>
      </w:r>
      <w:r w:rsidR="00C16F4C" w:rsidRPr="00DC7FD2">
        <w:rPr>
          <w:rFonts w:ascii="Book Antiqua" w:hAnsi="Book Antiqua" w:cstheme="majorHAnsi"/>
          <w:sz w:val="24"/>
          <w:szCs w:val="24"/>
        </w:rPr>
        <w:t>other autoimmune diseases</w:t>
      </w:r>
      <w:r w:rsidR="0087524A" w:rsidRPr="00DC7FD2">
        <w:rPr>
          <w:rFonts w:ascii="Book Antiqua" w:hAnsi="Book Antiqua" w:cstheme="majorHAnsi"/>
          <w:sz w:val="24"/>
          <w:szCs w:val="24"/>
        </w:rPr>
        <w:t>, namely</w:t>
      </w:r>
      <w:r w:rsidR="00C16F4C" w:rsidRPr="00DC7FD2">
        <w:rPr>
          <w:rFonts w:ascii="Book Antiqua" w:hAnsi="Book Antiqua" w:cstheme="majorHAnsi"/>
          <w:sz w:val="24"/>
          <w:szCs w:val="24"/>
        </w:rPr>
        <w:t xml:space="preserve"> 2 </w:t>
      </w:r>
      <w:r w:rsidR="006F1150" w:rsidRPr="00DC7FD2">
        <w:rPr>
          <w:rFonts w:ascii="Book Antiqua" w:hAnsi="Book Antiqua" w:cstheme="majorHAnsi"/>
          <w:sz w:val="24"/>
          <w:szCs w:val="24"/>
        </w:rPr>
        <w:t>with</w:t>
      </w:r>
      <w:r w:rsidR="00FF5F75" w:rsidRPr="00DC7FD2">
        <w:rPr>
          <w:rFonts w:ascii="Book Antiqua" w:hAnsi="Book Antiqua" w:cstheme="majorHAnsi"/>
          <w:sz w:val="24"/>
          <w:szCs w:val="24"/>
        </w:rPr>
        <w:t xml:space="preserve"> </w:t>
      </w:r>
      <w:r w:rsidR="00C16F4C" w:rsidRPr="00DC7FD2">
        <w:rPr>
          <w:rFonts w:ascii="Book Antiqua" w:hAnsi="Book Antiqua" w:cstheme="majorHAnsi"/>
          <w:sz w:val="24"/>
          <w:szCs w:val="24"/>
        </w:rPr>
        <w:t xml:space="preserve">type 1 diabetes mellitus, one rheumatoid </w:t>
      </w:r>
      <w:r w:rsidR="0087524A" w:rsidRPr="00DC7FD2">
        <w:rPr>
          <w:rFonts w:ascii="Book Antiqua" w:hAnsi="Book Antiqua" w:cstheme="majorHAnsi"/>
          <w:sz w:val="24"/>
          <w:szCs w:val="24"/>
        </w:rPr>
        <w:t>arthritis</w:t>
      </w:r>
      <w:r w:rsidR="00C16F4C" w:rsidRPr="00DC7FD2">
        <w:rPr>
          <w:rFonts w:ascii="Book Antiqua" w:hAnsi="Book Antiqua" w:cstheme="majorHAnsi"/>
          <w:sz w:val="24"/>
          <w:szCs w:val="24"/>
        </w:rPr>
        <w:t>, one autoimmune hypothyroidism</w:t>
      </w:r>
      <w:r w:rsidR="004A34C0" w:rsidRPr="00DC7FD2">
        <w:rPr>
          <w:rFonts w:ascii="Book Antiqua" w:hAnsi="Book Antiqua" w:cstheme="majorHAnsi"/>
          <w:sz w:val="24"/>
          <w:szCs w:val="24"/>
        </w:rPr>
        <w:t>, one autoimmune hepatitis</w:t>
      </w:r>
      <w:r w:rsidR="00C16F4C" w:rsidRPr="00DC7FD2">
        <w:rPr>
          <w:rFonts w:ascii="Book Antiqua" w:hAnsi="Book Antiqua" w:cstheme="majorHAnsi"/>
          <w:sz w:val="24"/>
          <w:szCs w:val="24"/>
        </w:rPr>
        <w:t xml:space="preserve"> and another with Sjogren and Raynaud's disease.</w:t>
      </w:r>
    </w:p>
    <w:p w14:paraId="53EDC270" w14:textId="77777777" w:rsidR="00562474" w:rsidRPr="00DC7FD2" w:rsidRDefault="00562474" w:rsidP="00DC7FD2">
      <w:pPr>
        <w:tabs>
          <w:tab w:val="left" w:pos="-360"/>
        </w:tabs>
        <w:spacing w:after="0" w:line="360" w:lineRule="auto"/>
        <w:ind w:firstLine="720"/>
        <w:jc w:val="both"/>
        <w:rPr>
          <w:rFonts w:ascii="Book Antiqua" w:hAnsi="Book Antiqua" w:cstheme="majorHAnsi"/>
          <w:sz w:val="24"/>
          <w:szCs w:val="24"/>
        </w:rPr>
      </w:pPr>
    </w:p>
    <w:p w14:paraId="63491658" w14:textId="04A085B0" w:rsidR="009E625E" w:rsidRPr="00DC7FD2" w:rsidRDefault="00562474" w:rsidP="00DC7FD2">
      <w:pPr>
        <w:tabs>
          <w:tab w:val="left" w:pos="-360"/>
        </w:tabs>
        <w:spacing w:after="0" w:line="360" w:lineRule="auto"/>
        <w:jc w:val="both"/>
        <w:rPr>
          <w:rFonts w:ascii="Book Antiqua" w:hAnsi="Book Antiqua" w:cstheme="majorHAnsi"/>
          <w:b/>
          <w:i/>
          <w:sz w:val="24"/>
          <w:szCs w:val="24"/>
        </w:rPr>
      </w:pPr>
      <w:r w:rsidRPr="00DC7FD2">
        <w:rPr>
          <w:rFonts w:ascii="Book Antiqua" w:hAnsi="Book Antiqua" w:cstheme="majorHAnsi"/>
          <w:b/>
          <w:i/>
          <w:sz w:val="24"/>
          <w:szCs w:val="24"/>
        </w:rPr>
        <w:t>Laboratory data and d</w:t>
      </w:r>
      <w:r w:rsidR="004313FC" w:rsidRPr="00DC7FD2">
        <w:rPr>
          <w:rFonts w:ascii="Book Antiqua" w:hAnsi="Book Antiqua" w:cstheme="majorHAnsi"/>
          <w:b/>
          <w:i/>
          <w:sz w:val="24"/>
          <w:szCs w:val="24"/>
        </w:rPr>
        <w:t>iagnostic approach</w:t>
      </w:r>
    </w:p>
    <w:p w14:paraId="169A3C09" w14:textId="7E00E01B" w:rsidR="00EB57A9" w:rsidRPr="00DC7FD2" w:rsidRDefault="00562474" w:rsidP="00DC7FD2">
      <w:pPr>
        <w:tabs>
          <w:tab w:val="left" w:pos="-360"/>
        </w:tabs>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 xml:space="preserve">Anemia, prolonged </w:t>
      </w:r>
      <w:r w:rsidR="004A61B8" w:rsidRPr="00DC7FD2">
        <w:rPr>
          <w:rFonts w:ascii="Book Antiqua" w:hAnsi="Book Antiqua" w:cstheme="majorHAnsi"/>
          <w:sz w:val="24"/>
          <w:szCs w:val="24"/>
        </w:rPr>
        <w:t>international normalized ratio</w:t>
      </w:r>
      <w:r w:rsidRPr="00DC7FD2">
        <w:rPr>
          <w:rFonts w:ascii="Book Antiqua" w:hAnsi="Book Antiqua" w:cstheme="majorHAnsi"/>
          <w:sz w:val="24"/>
          <w:szCs w:val="24"/>
        </w:rPr>
        <w:t xml:space="preserve">, hypoalbuminemia, hypokalemia and hypocalcemia were seen in a substantial number of cases, </w:t>
      </w:r>
      <w:r w:rsidR="00ED052E" w:rsidRPr="00DC7FD2">
        <w:rPr>
          <w:rFonts w:ascii="Book Antiqua" w:hAnsi="Book Antiqua" w:cstheme="majorHAnsi"/>
          <w:sz w:val="24"/>
          <w:szCs w:val="24"/>
        </w:rPr>
        <w:t>reflecting</w:t>
      </w:r>
      <w:r w:rsidRPr="00DC7FD2">
        <w:rPr>
          <w:rFonts w:ascii="Book Antiqua" w:hAnsi="Book Antiqua" w:cstheme="majorHAnsi"/>
          <w:sz w:val="24"/>
          <w:szCs w:val="24"/>
        </w:rPr>
        <w:t xml:space="preserve"> the malabsorptive state in these patients. Metabolic acidosis was also </w:t>
      </w:r>
      <w:r w:rsidR="00190FE7" w:rsidRPr="00DC7FD2">
        <w:rPr>
          <w:rFonts w:ascii="Book Antiqua" w:hAnsi="Book Antiqua" w:cstheme="majorHAnsi"/>
          <w:sz w:val="24"/>
          <w:szCs w:val="24"/>
        </w:rPr>
        <w:t xml:space="preserve">reported in a high proportion of cases. </w:t>
      </w:r>
      <w:r w:rsidR="00DE5576" w:rsidRPr="00DC7FD2">
        <w:rPr>
          <w:rFonts w:ascii="Book Antiqua" w:hAnsi="Book Antiqua" w:cstheme="majorHAnsi"/>
          <w:sz w:val="24"/>
          <w:szCs w:val="24"/>
        </w:rPr>
        <w:t xml:space="preserve">Anemia, hypoalbuminemia, coagulation </w:t>
      </w:r>
      <w:r w:rsidR="0084572B" w:rsidRPr="00DC7FD2">
        <w:rPr>
          <w:rFonts w:ascii="Book Antiqua" w:hAnsi="Book Antiqua" w:cstheme="majorHAnsi"/>
          <w:sz w:val="24"/>
          <w:szCs w:val="24"/>
        </w:rPr>
        <w:t>disturbances</w:t>
      </w:r>
      <w:r w:rsidR="00DE5576" w:rsidRPr="00DC7FD2">
        <w:rPr>
          <w:rFonts w:ascii="Book Antiqua" w:hAnsi="Book Antiqua" w:cstheme="majorHAnsi"/>
          <w:sz w:val="24"/>
          <w:szCs w:val="24"/>
        </w:rPr>
        <w:t xml:space="preserve"> </w:t>
      </w:r>
      <w:r w:rsidR="00ED052E" w:rsidRPr="00DC7FD2">
        <w:rPr>
          <w:rFonts w:ascii="Book Antiqua" w:hAnsi="Book Antiqua" w:cstheme="majorHAnsi"/>
          <w:sz w:val="24"/>
          <w:szCs w:val="24"/>
        </w:rPr>
        <w:t xml:space="preserve">and </w:t>
      </w:r>
      <w:r w:rsidR="00DE5576" w:rsidRPr="00DC7FD2">
        <w:rPr>
          <w:rFonts w:ascii="Book Antiqua" w:hAnsi="Book Antiqua" w:cstheme="majorHAnsi"/>
          <w:sz w:val="24"/>
          <w:szCs w:val="24"/>
        </w:rPr>
        <w:t>d</w:t>
      </w:r>
      <w:r w:rsidR="00A63B3A" w:rsidRPr="00DC7FD2">
        <w:rPr>
          <w:rFonts w:ascii="Book Antiqua" w:hAnsi="Book Antiqua" w:cstheme="majorHAnsi"/>
          <w:sz w:val="24"/>
          <w:szCs w:val="24"/>
        </w:rPr>
        <w:t>eficiency of vitamin B12, vitamin D or folat</w:t>
      </w:r>
      <w:r w:rsidR="00432A22" w:rsidRPr="00DC7FD2">
        <w:rPr>
          <w:rFonts w:ascii="Book Antiqua" w:hAnsi="Book Antiqua" w:cstheme="majorHAnsi"/>
          <w:sz w:val="24"/>
          <w:szCs w:val="24"/>
        </w:rPr>
        <w:t>e</w:t>
      </w:r>
      <w:r w:rsidR="00A63B3A" w:rsidRPr="00DC7FD2">
        <w:rPr>
          <w:rFonts w:ascii="Book Antiqua" w:hAnsi="Book Antiqua" w:cstheme="majorHAnsi"/>
          <w:sz w:val="24"/>
          <w:szCs w:val="24"/>
        </w:rPr>
        <w:t xml:space="preserve"> were found when tested. </w:t>
      </w:r>
      <w:r w:rsidR="00190FE7" w:rsidRPr="00DC7FD2">
        <w:rPr>
          <w:rFonts w:ascii="Book Antiqua" w:hAnsi="Book Antiqua" w:cstheme="majorHAnsi"/>
          <w:sz w:val="24"/>
          <w:szCs w:val="24"/>
        </w:rPr>
        <w:t xml:space="preserve">Laboratory work-up of reported </w:t>
      </w:r>
      <w:r w:rsidR="003C0658">
        <w:rPr>
          <w:rFonts w:ascii="Book Antiqua" w:hAnsi="Book Antiqua" w:cstheme="majorHAnsi"/>
          <w:sz w:val="24"/>
          <w:szCs w:val="24"/>
        </w:rPr>
        <w:t>cases is summarized in Table 2.</w:t>
      </w:r>
    </w:p>
    <w:p w14:paraId="2654EDD4" w14:textId="74E46039" w:rsidR="00725598" w:rsidRPr="00DC7FD2" w:rsidRDefault="0084572B" w:rsidP="00DC7FD2">
      <w:pPr>
        <w:tabs>
          <w:tab w:val="left" w:pos="-360"/>
        </w:tabs>
        <w:spacing w:after="0" w:line="360" w:lineRule="auto"/>
        <w:ind w:firstLine="720"/>
        <w:jc w:val="both"/>
        <w:rPr>
          <w:rFonts w:ascii="Book Antiqua" w:hAnsi="Book Antiqua" w:cstheme="majorHAnsi"/>
          <w:sz w:val="24"/>
          <w:szCs w:val="24"/>
        </w:rPr>
      </w:pPr>
      <w:r w:rsidRPr="00DC7FD2">
        <w:rPr>
          <w:rFonts w:ascii="Book Antiqua" w:hAnsi="Book Antiqua" w:cstheme="majorHAnsi"/>
          <w:sz w:val="24"/>
          <w:szCs w:val="24"/>
        </w:rPr>
        <w:t>Anti-t</w:t>
      </w:r>
      <w:r w:rsidR="009E625E" w:rsidRPr="00DC7FD2">
        <w:rPr>
          <w:rFonts w:ascii="Book Antiqua" w:hAnsi="Book Antiqua" w:cstheme="majorHAnsi"/>
          <w:sz w:val="24"/>
          <w:szCs w:val="24"/>
        </w:rPr>
        <w:t xml:space="preserve">issue transglutaminase antibody </w:t>
      </w:r>
      <w:r w:rsidR="00EB57A9" w:rsidRPr="00DC7FD2">
        <w:rPr>
          <w:rFonts w:ascii="Book Antiqua" w:hAnsi="Book Antiqua" w:cstheme="majorHAnsi"/>
          <w:sz w:val="24"/>
          <w:szCs w:val="24"/>
        </w:rPr>
        <w:t xml:space="preserve">(tTG) </w:t>
      </w:r>
      <w:r w:rsidR="003C68F7" w:rsidRPr="00DC7FD2">
        <w:rPr>
          <w:rFonts w:ascii="Book Antiqua" w:hAnsi="Book Antiqua" w:cstheme="majorHAnsi"/>
          <w:sz w:val="24"/>
          <w:szCs w:val="24"/>
        </w:rPr>
        <w:t>test</w:t>
      </w:r>
      <w:r w:rsidR="00432A22" w:rsidRPr="00DC7FD2">
        <w:rPr>
          <w:rFonts w:ascii="Book Antiqua" w:hAnsi="Book Antiqua" w:cstheme="majorHAnsi"/>
          <w:sz w:val="24"/>
          <w:szCs w:val="24"/>
        </w:rPr>
        <w:t xml:space="preserve">ing </w:t>
      </w:r>
      <w:r w:rsidR="009E625E" w:rsidRPr="00DC7FD2">
        <w:rPr>
          <w:rFonts w:ascii="Book Antiqua" w:hAnsi="Book Antiqua" w:cstheme="majorHAnsi"/>
          <w:sz w:val="24"/>
          <w:szCs w:val="24"/>
        </w:rPr>
        <w:t xml:space="preserve">was noted in </w:t>
      </w:r>
      <w:r w:rsidR="003C68F7" w:rsidRPr="00DC7FD2">
        <w:rPr>
          <w:rFonts w:ascii="Book Antiqua" w:hAnsi="Book Antiqua" w:cstheme="majorHAnsi"/>
          <w:sz w:val="24"/>
          <w:szCs w:val="24"/>
        </w:rPr>
        <w:t xml:space="preserve">23 cases, </w:t>
      </w:r>
      <w:r w:rsidR="00432A22" w:rsidRPr="00DC7FD2">
        <w:rPr>
          <w:rFonts w:ascii="Book Antiqua" w:hAnsi="Book Antiqua" w:cstheme="majorHAnsi"/>
          <w:sz w:val="24"/>
          <w:szCs w:val="24"/>
        </w:rPr>
        <w:t xml:space="preserve">yielding </w:t>
      </w:r>
      <w:r w:rsidR="003C68F7" w:rsidRPr="00DC7FD2">
        <w:rPr>
          <w:rFonts w:ascii="Book Antiqua" w:hAnsi="Book Antiqua" w:cstheme="majorHAnsi"/>
          <w:sz w:val="24"/>
          <w:szCs w:val="24"/>
        </w:rPr>
        <w:t>87% positivity</w:t>
      </w:r>
      <w:r w:rsidR="00432A22" w:rsidRPr="00DC7FD2">
        <w:rPr>
          <w:rFonts w:ascii="Book Antiqua" w:hAnsi="Book Antiqua" w:cstheme="majorHAnsi"/>
          <w:sz w:val="24"/>
          <w:szCs w:val="24"/>
        </w:rPr>
        <w:t>.</w:t>
      </w:r>
      <w:r w:rsidR="003C68F7" w:rsidRPr="00DC7FD2">
        <w:rPr>
          <w:rFonts w:ascii="Book Antiqua" w:hAnsi="Book Antiqua" w:cstheme="majorHAnsi"/>
          <w:sz w:val="24"/>
          <w:szCs w:val="24"/>
        </w:rPr>
        <w:t xml:space="preserve"> A</w:t>
      </w:r>
      <w:r w:rsidR="00EB57A9" w:rsidRPr="00DC7FD2">
        <w:rPr>
          <w:rFonts w:ascii="Book Antiqua" w:hAnsi="Book Antiqua" w:cstheme="majorHAnsi"/>
          <w:sz w:val="24"/>
          <w:szCs w:val="24"/>
        </w:rPr>
        <w:t>nti-endomysial antibodies (</w:t>
      </w:r>
      <w:r w:rsidR="009E625E" w:rsidRPr="00DC7FD2">
        <w:rPr>
          <w:rFonts w:ascii="Book Antiqua" w:hAnsi="Book Antiqua" w:cstheme="majorHAnsi"/>
          <w:sz w:val="24"/>
          <w:szCs w:val="24"/>
        </w:rPr>
        <w:t>EMA</w:t>
      </w:r>
      <w:r w:rsidR="00EB57A9" w:rsidRPr="00DC7FD2">
        <w:rPr>
          <w:rFonts w:ascii="Book Antiqua" w:hAnsi="Book Antiqua" w:cstheme="majorHAnsi"/>
          <w:sz w:val="24"/>
          <w:szCs w:val="24"/>
        </w:rPr>
        <w:t>)</w:t>
      </w:r>
      <w:r w:rsidR="009E625E" w:rsidRPr="00DC7FD2">
        <w:rPr>
          <w:rFonts w:ascii="Book Antiqua" w:hAnsi="Book Antiqua" w:cstheme="majorHAnsi"/>
          <w:sz w:val="24"/>
          <w:szCs w:val="24"/>
        </w:rPr>
        <w:t xml:space="preserve"> was positive in</w:t>
      </w:r>
      <w:r w:rsidR="00AE3B57" w:rsidRPr="00DC7FD2">
        <w:rPr>
          <w:rFonts w:ascii="Book Antiqua" w:hAnsi="Book Antiqua" w:cstheme="majorHAnsi"/>
          <w:sz w:val="24"/>
          <w:szCs w:val="24"/>
        </w:rPr>
        <w:t xml:space="preserve"> 15</w:t>
      </w:r>
      <w:r w:rsidR="003C68F7" w:rsidRPr="00DC7FD2">
        <w:rPr>
          <w:rFonts w:ascii="Book Antiqua" w:hAnsi="Book Antiqua" w:cstheme="majorHAnsi"/>
          <w:sz w:val="24"/>
          <w:szCs w:val="24"/>
        </w:rPr>
        <w:t xml:space="preserve"> </w:t>
      </w:r>
      <w:r w:rsidR="00AE3B57" w:rsidRPr="00DC7FD2">
        <w:rPr>
          <w:rFonts w:ascii="Book Antiqua" w:hAnsi="Book Antiqua" w:cstheme="majorHAnsi"/>
          <w:sz w:val="24"/>
          <w:szCs w:val="24"/>
        </w:rPr>
        <w:t>o</w:t>
      </w:r>
      <w:r w:rsidR="003C68F7" w:rsidRPr="00DC7FD2">
        <w:rPr>
          <w:rFonts w:ascii="Book Antiqua" w:hAnsi="Book Antiqua" w:cstheme="majorHAnsi"/>
          <w:sz w:val="24"/>
          <w:szCs w:val="24"/>
        </w:rPr>
        <w:t>ut of</w:t>
      </w:r>
      <w:r w:rsidR="00AE3B57" w:rsidRPr="00DC7FD2">
        <w:rPr>
          <w:rFonts w:ascii="Book Antiqua" w:hAnsi="Book Antiqua" w:cstheme="majorHAnsi"/>
          <w:sz w:val="24"/>
          <w:szCs w:val="24"/>
        </w:rPr>
        <w:t xml:space="preserve"> 17 </w:t>
      </w:r>
      <w:r w:rsidR="00AE3B57" w:rsidRPr="00DC7FD2">
        <w:rPr>
          <w:rFonts w:ascii="Book Antiqua" w:hAnsi="Book Antiqua" w:cstheme="majorHAnsi"/>
          <w:sz w:val="24"/>
          <w:szCs w:val="24"/>
        </w:rPr>
        <w:lastRenderedPageBreak/>
        <w:t>CC cases</w:t>
      </w:r>
      <w:r w:rsidR="003C68F7" w:rsidRPr="00DC7FD2">
        <w:rPr>
          <w:rFonts w:ascii="Book Antiqua" w:hAnsi="Book Antiqua" w:cstheme="majorHAnsi"/>
          <w:sz w:val="24"/>
          <w:szCs w:val="24"/>
        </w:rPr>
        <w:t xml:space="preserve"> reporting this </w:t>
      </w:r>
      <w:r w:rsidR="00AE3B57" w:rsidRPr="00DC7FD2">
        <w:rPr>
          <w:rFonts w:ascii="Book Antiqua" w:hAnsi="Book Antiqua" w:cstheme="majorHAnsi"/>
          <w:sz w:val="24"/>
          <w:szCs w:val="24"/>
        </w:rPr>
        <w:t>determination</w:t>
      </w:r>
      <w:r w:rsidR="003C68F7" w:rsidRPr="00DC7FD2">
        <w:rPr>
          <w:rFonts w:ascii="Book Antiqua" w:hAnsi="Book Antiqua" w:cstheme="majorHAnsi"/>
          <w:sz w:val="24"/>
          <w:szCs w:val="24"/>
        </w:rPr>
        <w:t xml:space="preserve"> </w:t>
      </w:r>
      <w:r w:rsidR="00AE3B57" w:rsidRPr="00DC7FD2">
        <w:rPr>
          <w:rFonts w:ascii="Book Antiqua" w:hAnsi="Book Antiqua" w:cstheme="majorHAnsi"/>
          <w:sz w:val="24"/>
          <w:szCs w:val="24"/>
        </w:rPr>
        <w:t>(88.2%)</w:t>
      </w:r>
      <w:r w:rsidR="003C68F7" w:rsidRPr="00DC7FD2">
        <w:rPr>
          <w:rFonts w:ascii="Book Antiqua" w:hAnsi="Book Antiqua" w:cstheme="majorHAnsi"/>
          <w:sz w:val="24"/>
          <w:szCs w:val="24"/>
        </w:rPr>
        <w:t>. S</w:t>
      </w:r>
      <w:r w:rsidR="00C16F4C" w:rsidRPr="00DC7FD2">
        <w:rPr>
          <w:rFonts w:ascii="Book Antiqua" w:hAnsi="Book Antiqua" w:cstheme="majorHAnsi"/>
          <w:sz w:val="24"/>
          <w:szCs w:val="24"/>
        </w:rPr>
        <w:t xml:space="preserve">ome of the patients were diagnosed using </w:t>
      </w:r>
      <w:r w:rsidR="005D14FE" w:rsidRPr="00DC7FD2">
        <w:rPr>
          <w:rFonts w:ascii="Book Antiqua" w:hAnsi="Book Antiqua" w:cstheme="majorHAnsi"/>
          <w:sz w:val="24"/>
          <w:szCs w:val="24"/>
        </w:rPr>
        <w:t>anti-gliadin antibodies (</w:t>
      </w:r>
      <w:r w:rsidR="00C16F4C" w:rsidRPr="00DC7FD2">
        <w:rPr>
          <w:rFonts w:ascii="Book Antiqua" w:hAnsi="Book Antiqua" w:cstheme="majorHAnsi"/>
          <w:sz w:val="24"/>
          <w:szCs w:val="24"/>
        </w:rPr>
        <w:t>AGA</w:t>
      </w:r>
      <w:r w:rsidR="005D14FE" w:rsidRPr="00DC7FD2">
        <w:rPr>
          <w:rFonts w:ascii="Book Antiqua" w:hAnsi="Book Antiqua" w:cstheme="majorHAnsi"/>
          <w:sz w:val="24"/>
          <w:szCs w:val="24"/>
        </w:rPr>
        <w:t>)</w:t>
      </w:r>
      <w:r w:rsidR="00C16F4C" w:rsidRPr="00DC7FD2">
        <w:rPr>
          <w:rFonts w:ascii="Book Antiqua" w:hAnsi="Book Antiqua" w:cstheme="majorHAnsi"/>
          <w:sz w:val="24"/>
          <w:szCs w:val="24"/>
        </w:rPr>
        <w:t xml:space="preserve">, while in </w:t>
      </w:r>
      <w:r w:rsidR="00F65F90" w:rsidRPr="00DC7FD2">
        <w:rPr>
          <w:rFonts w:ascii="Book Antiqua" w:hAnsi="Book Antiqua" w:cstheme="majorHAnsi"/>
          <w:sz w:val="24"/>
          <w:szCs w:val="24"/>
        </w:rPr>
        <w:t xml:space="preserve">3 </w:t>
      </w:r>
      <w:r w:rsidR="003C68F7" w:rsidRPr="00DC7FD2">
        <w:rPr>
          <w:rFonts w:ascii="Book Antiqua" w:hAnsi="Book Antiqua" w:cstheme="majorHAnsi"/>
          <w:sz w:val="24"/>
          <w:szCs w:val="24"/>
        </w:rPr>
        <w:t>articles</w:t>
      </w:r>
      <w:r w:rsidR="00C16F4C" w:rsidRPr="00DC7FD2">
        <w:rPr>
          <w:rFonts w:ascii="Book Antiqua" w:hAnsi="Book Antiqua" w:cstheme="majorHAnsi"/>
          <w:sz w:val="24"/>
          <w:szCs w:val="24"/>
        </w:rPr>
        <w:t xml:space="preserve"> no CD-specific serology was reported. </w:t>
      </w:r>
      <w:r w:rsidR="00AE3B57" w:rsidRPr="00DC7FD2">
        <w:rPr>
          <w:rFonts w:ascii="Book Antiqua" w:hAnsi="Book Antiqua" w:cstheme="majorHAnsi"/>
          <w:sz w:val="24"/>
          <w:szCs w:val="24"/>
        </w:rPr>
        <w:t>Naturally, the laboratory tests used varied largely.</w:t>
      </w:r>
    </w:p>
    <w:p w14:paraId="200199F4" w14:textId="5B28E9BD" w:rsidR="007A605D" w:rsidRPr="00DC7FD2" w:rsidRDefault="00AA1CC1" w:rsidP="00DC7FD2">
      <w:pPr>
        <w:tabs>
          <w:tab w:val="left" w:pos="-360"/>
        </w:tabs>
        <w:spacing w:after="0" w:line="360" w:lineRule="auto"/>
        <w:ind w:firstLine="720"/>
        <w:jc w:val="both"/>
        <w:rPr>
          <w:rFonts w:ascii="Book Antiqua" w:eastAsia="Times New Roman" w:hAnsi="Book Antiqua"/>
          <w:sz w:val="24"/>
          <w:szCs w:val="24"/>
        </w:rPr>
      </w:pPr>
      <w:r w:rsidRPr="00DC7FD2">
        <w:rPr>
          <w:rFonts w:ascii="Book Antiqua" w:hAnsi="Book Antiqua" w:cstheme="majorHAnsi"/>
          <w:sz w:val="24"/>
          <w:szCs w:val="24"/>
        </w:rPr>
        <w:t xml:space="preserve">Small-bowel biopsy to confirm CD was done in </w:t>
      </w:r>
      <w:r w:rsidR="00C16F4C" w:rsidRPr="00DC7FD2">
        <w:rPr>
          <w:rFonts w:ascii="Book Antiqua" w:hAnsi="Book Antiqua" w:cstheme="majorHAnsi"/>
          <w:sz w:val="24"/>
          <w:szCs w:val="24"/>
        </w:rPr>
        <w:t xml:space="preserve">100% of </w:t>
      </w:r>
      <w:r w:rsidR="00F0273F" w:rsidRPr="00DC7FD2">
        <w:rPr>
          <w:rFonts w:ascii="Book Antiqua" w:hAnsi="Book Antiqua" w:cstheme="majorHAnsi"/>
          <w:sz w:val="24"/>
          <w:szCs w:val="24"/>
        </w:rPr>
        <w:t xml:space="preserve">the </w:t>
      </w:r>
      <w:r w:rsidR="009B7D49" w:rsidRPr="00DC7FD2">
        <w:rPr>
          <w:rFonts w:ascii="Book Antiqua" w:hAnsi="Book Antiqua" w:cstheme="majorHAnsi"/>
          <w:sz w:val="24"/>
          <w:szCs w:val="24"/>
        </w:rPr>
        <w:t xml:space="preserve">adult CC </w:t>
      </w:r>
      <w:r w:rsidR="00C16F4C" w:rsidRPr="00DC7FD2">
        <w:rPr>
          <w:rFonts w:ascii="Book Antiqua" w:hAnsi="Book Antiqua" w:cstheme="majorHAnsi"/>
          <w:sz w:val="24"/>
          <w:szCs w:val="24"/>
        </w:rPr>
        <w:t>cases</w:t>
      </w:r>
      <w:r w:rsidR="00F0273F" w:rsidRPr="00DC7FD2">
        <w:rPr>
          <w:rFonts w:ascii="Book Antiqua" w:hAnsi="Book Antiqua" w:cstheme="majorHAnsi"/>
          <w:sz w:val="24"/>
          <w:szCs w:val="24"/>
        </w:rPr>
        <w:t xml:space="preserve"> </w:t>
      </w:r>
      <w:r w:rsidR="009B7D49" w:rsidRPr="00DC7FD2">
        <w:rPr>
          <w:rFonts w:ascii="Book Antiqua" w:hAnsi="Book Antiqua" w:cstheme="majorHAnsi"/>
          <w:sz w:val="24"/>
          <w:szCs w:val="24"/>
        </w:rPr>
        <w:t>analyzed</w:t>
      </w:r>
      <w:r w:rsidR="00EB57A9" w:rsidRPr="00DC7FD2">
        <w:rPr>
          <w:rFonts w:ascii="Book Antiqua" w:hAnsi="Book Antiqua" w:cstheme="majorHAnsi"/>
          <w:sz w:val="24"/>
          <w:szCs w:val="24"/>
        </w:rPr>
        <w:t xml:space="preserve">. </w:t>
      </w:r>
      <w:r w:rsidR="00F0273F" w:rsidRPr="00DC7FD2">
        <w:rPr>
          <w:rFonts w:ascii="Book Antiqua" w:hAnsi="Book Antiqua" w:cstheme="majorHAnsi"/>
          <w:sz w:val="24"/>
          <w:szCs w:val="24"/>
        </w:rPr>
        <w:t>It is to not</w:t>
      </w:r>
      <w:r w:rsidR="009B7D49" w:rsidRPr="00DC7FD2">
        <w:rPr>
          <w:rFonts w:ascii="Book Antiqua" w:hAnsi="Book Antiqua" w:cstheme="majorHAnsi"/>
          <w:sz w:val="24"/>
          <w:szCs w:val="24"/>
        </w:rPr>
        <w:t>e</w:t>
      </w:r>
      <w:r w:rsidR="00F0273F" w:rsidRPr="00DC7FD2">
        <w:rPr>
          <w:rFonts w:ascii="Book Antiqua" w:hAnsi="Book Antiqua" w:cstheme="majorHAnsi"/>
          <w:sz w:val="24"/>
          <w:szCs w:val="24"/>
        </w:rPr>
        <w:t xml:space="preserve"> that the CD histological intestinal pattern was advance</w:t>
      </w:r>
      <w:r w:rsidR="009B7D49" w:rsidRPr="00DC7FD2">
        <w:rPr>
          <w:rFonts w:ascii="Book Antiqua" w:hAnsi="Book Antiqua" w:cstheme="majorHAnsi"/>
          <w:sz w:val="24"/>
          <w:szCs w:val="24"/>
        </w:rPr>
        <w:t>d</w:t>
      </w:r>
      <w:r w:rsidR="00F0273F" w:rsidRPr="00DC7FD2">
        <w:rPr>
          <w:rFonts w:ascii="Book Antiqua" w:hAnsi="Book Antiqua" w:cstheme="majorHAnsi"/>
          <w:sz w:val="24"/>
          <w:szCs w:val="24"/>
        </w:rPr>
        <w:t>, classified as Marsh 3 and 4</w:t>
      </w:r>
      <w:r w:rsidR="00432A22" w:rsidRPr="00DC7FD2">
        <w:rPr>
          <w:rFonts w:ascii="Book Antiqua" w:hAnsi="Book Antiqua" w:cstheme="majorHAnsi"/>
          <w:sz w:val="24"/>
          <w:szCs w:val="24"/>
        </w:rPr>
        <w:t>. A</w:t>
      </w:r>
      <w:r w:rsidRPr="00DC7FD2">
        <w:rPr>
          <w:rFonts w:ascii="Book Antiqua" w:hAnsi="Book Antiqua" w:cstheme="majorHAnsi"/>
          <w:sz w:val="24"/>
          <w:szCs w:val="24"/>
        </w:rPr>
        <w:t xml:space="preserve"> clear distribution of Marsh </w:t>
      </w:r>
      <w:r w:rsidR="009B7D49" w:rsidRPr="00DC7FD2">
        <w:rPr>
          <w:rFonts w:ascii="Book Antiqua" w:hAnsi="Book Antiqua" w:cstheme="majorHAnsi"/>
          <w:sz w:val="24"/>
          <w:szCs w:val="24"/>
        </w:rPr>
        <w:t>stages (</w:t>
      </w:r>
      <w:r w:rsidRPr="00DC7FD2">
        <w:rPr>
          <w:rFonts w:ascii="Book Antiqua" w:hAnsi="Book Antiqua" w:cstheme="majorHAnsi"/>
          <w:sz w:val="24"/>
          <w:szCs w:val="24"/>
        </w:rPr>
        <w:t>3</w:t>
      </w:r>
      <w:r w:rsidR="00FC3E52" w:rsidRPr="00DC7FD2">
        <w:rPr>
          <w:rFonts w:ascii="Book Antiqua" w:hAnsi="Book Antiqua" w:cstheme="majorHAnsi"/>
          <w:sz w:val="24"/>
          <w:szCs w:val="24"/>
        </w:rPr>
        <w:t xml:space="preserve"> </w:t>
      </w:r>
      <w:r w:rsidRPr="00DC7FD2">
        <w:rPr>
          <w:rFonts w:ascii="Book Antiqua" w:hAnsi="Book Antiqua" w:cstheme="majorHAnsi"/>
          <w:sz w:val="24"/>
          <w:szCs w:val="24"/>
        </w:rPr>
        <w:t>a/b/c</w:t>
      </w:r>
      <w:r w:rsidR="009B7D49" w:rsidRPr="00DC7FD2">
        <w:rPr>
          <w:rFonts w:ascii="Book Antiqua" w:hAnsi="Book Antiqua" w:cstheme="majorHAnsi"/>
          <w:sz w:val="24"/>
          <w:szCs w:val="24"/>
        </w:rPr>
        <w:t xml:space="preserve">) </w:t>
      </w:r>
      <w:r w:rsidRPr="00DC7FD2">
        <w:rPr>
          <w:rFonts w:ascii="Book Antiqua" w:hAnsi="Book Antiqua" w:cstheme="majorHAnsi"/>
          <w:sz w:val="24"/>
          <w:szCs w:val="24"/>
        </w:rPr>
        <w:t>could not be done because of the</w:t>
      </w:r>
      <w:r w:rsidR="00FC3E52" w:rsidRPr="00DC7FD2">
        <w:rPr>
          <w:rFonts w:ascii="Book Antiqua" w:hAnsi="Book Antiqua" w:cstheme="majorHAnsi"/>
          <w:sz w:val="24"/>
          <w:szCs w:val="24"/>
        </w:rPr>
        <w:t xml:space="preserve"> insufficient data reported in the articles </w:t>
      </w:r>
      <w:r w:rsidR="00EB57A9" w:rsidRPr="00DC7FD2">
        <w:rPr>
          <w:rFonts w:ascii="Book Antiqua" w:hAnsi="Book Antiqua" w:cstheme="majorHAnsi"/>
          <w:sz w:val="24"/>
          <w:szCs w:val="24"/>
        </w:rPr>
        <w:t xml:space="preserve">included </w:t>
      </w:r>
      <w:r w:rsidR="00FC3E52" w:rsidRPr="00DC7FD2">
        <w:rPr>
          <w:rFonts w:ascii="Book Antiqua" w:hAnsi="Book Antiqua" w:cstheme="majorHAnsi"/>
          <w:sz w:val="24"/>
          <w:szCs w:val="24"/>
        </w:rPr>
        <w:t>regarding the histological features of biopsies</w:t>
      </w:r>
      <w:r w:rsidR="009B7D49" w:rsidRPr="00DC7FD2">
        <w:rPr>
          <w:rFonts w:ascii="Book Antiqua" w:hAnsi="Book Antiqua" w:cstheme="majorHAnsi"/>
          <w:sz w:val="24"/>
          <w:szCs w:val="24"/>
        </w:rPr>
        <w:t>.</w:t>
      </w:r>
      <w:r w:rsidR="004A61B8" w:rsidRPr="00DC7FD2">
        <w:rPr>
          <w:rFonts w:ascii="Book Antiqua" w:hAnsi="Book Antiqua" w:cstheme="majorHAnsi"/>
          <w:sz w:val="24"/>
          <w:szCs w:val="24"/>
        </w:rPr>
        <w:t xml:space="preserve"> </w:t>
      </w:r>
    </w:p>
    <w:p w14:paraId="1E2C7EB4" w14:textId="77777777" w:rsidR="007A605D" w:rsidRPr="00DC7FD2" w:rsidRDefault="007A605D" w:rsidP="00DC7FD2">
      <w:pPr>
        <w:tabs>
          <w:tab w:val="left" w:pos="-360"/>
        </w:tabs>
        <w:spacing w:after="0" w:line="360" w:lineRule="auto"/>
        <w:ind w:firstLine="720"/>
        <w:jc w:val="both"/>
        <w:rPr>
          <w:rFonts w:ascii="Book Antiqua" w:eastAsia="Times New Roman" w:hAnsi="Book Antiqua" w:cstheme="majorHAnsi"/>
          <w:sz w:val="24"/>
          <w:szCs w:val="24"/>
        </w:rPr>
      </w:pPr>
    </w:p>
    <w:p w14:paraId="5E9E6577" w14:textId="462085E9" w:rsidR="00FC3E52" w:rsidRPr="00DC7FD2" w:rsidRDefault="00C16F4C" w:rsidP="00DC7FD2">
      <w:pPr>
        <w:tabs>
          <w:tab w:val="left" w:pos="-360"/>
        </w:tabs>
        <w:spacing w:after="0" w:line="360" w:lineRule="auto"/>
        <w:jc w:val="both"/>
        <w:rPr>
          <w:rFonts w:ascii="Book Antiqua" w:eastAsia="Times New Roman" w:hAnsi="Book Antiqua" w:cstheme="majorHAnsi"/>
          <w:b/>
          <w:sz w:val="24"/>
          <w:szCs w:val="24"/>
        </w:rPr>
      </w:pPr>
      <w:r w:rsidRPr="00DC7FD2">
        <w:rPr>
          <w:rFonts w:ascii="Book Antiqua" w:hAnsi="Book Antiqua" w:cstheme="majorHAnsi"/>
          <w:b/>
          <w:i/>
          <w:sz w:val="24"/>
          <w:szCs w:val="24"/>
        </w:rPr>
        <w:t xml:space="preserve">Treatment and evolution under </w:t>
      </w:r>
      <w:r w:rsidR="009E1794" w:rsidRPr="00DC7FD2">
        <w:rPr>
          <w:rFonts w:ascii="Book Antiqua" w:hAnsi="Book Antiqua" w:cstheme="majorHAnsi"/>
          <w:b/>
          <w:i/>
          <w:sz w:val="24"/>
          <w:szCs w:val="24"/>
        </w:rPr>
        <w:t>gluten free diet</w:t>
      </w:r>
      <w:r w:rsidRPr="00DC7FD2">
        <w:rPr>
          <w:rFonts w:ascii="Book Antiqua" w:hAnsi="Book Antiqua" w:cstheme="majorHAnsi"/>
          <w:b/>
          <w:i/>
          <w:sz w:val="24"/>
          <w:szCs w:val="24"/>
        </w:rPr>
        <w:t xml:space="preserve"> </w:t>
      </w:r>
    </w:p>
    <w:p w14:paraId="1CBDDA71" w14:textId="3D4735CC" w:rsidR="00DB129F" w:rsidRPr="00DC7FD2" w:rsidRDefault="00151410" w:rsidP="00DC7FD2">
      <w:pPr>
        <w:tabs>
          <w:tab w:val="left" w:pos="-360"/>
        </w:tabs>
        <w:spacing w:after="0" w:line="360" w:lineRule="auto"/>
        <w:jc w:val="both"/>
        <w:rPr>
          <w:rFonts w:ascii="Book Antiqua" w:hAnsi="Book Antiqua" w:cstheme="majorHAnsi"/>
          <w:sz w:val="24"/>
          <w:szCs w:val="24"/>
        </w:rPr>
      </w:pPr>
      <w:r w:rsidRPr="00DC7FD2">
        <w:rPr>
          <w:rFonts w:ascii="Book Antiqua" w:hAnsi="Book Antiqua" w:cstheme="majorHAnsi"/>
          <w:sz w:val="24"/>
          <w:szCs w:val="24"/>
        </w:rPr>
        <w:t xml:space="preserve">All patients required hospitalization with fluid resuscitation, correction of acid-base or electrolyte imbalances and nutritional support. </w:t>
      </w:r>
      <w:r w:rsidR="00562474" w:rsidRPr="00DC7FD2">
        <w:rPr>
          <w:rFonts w:ascii="Book Antiqua" w:hAnsi="Book Antiqua" w:cstheme="majorHAnsi"/>
          <w:sz w:val="24"/>
          <w:szCs w:val="24"/>
        </w:rPr>
        <w:t xml:space="preserve">There was good evolution with the </w:t>
      </w:r>
      <w:r w:rsidR="00753453" w:rsidRPr="00DC7FD2">
        <w:rPr>
          <w:rFonts w:ascii="Book Antiqua" w:hAnsi="Book Antiqua" w:cstheme="majorHAnsi"/>
          <w:sz w:val="24"/>
          <w:szCs w:val="24"/>
        </w:rPr>
        <w:t xml:space="preserve">gluten free diet </w:t>
      </w:r>
      <w:r w:rsidR="00753453" w:rsidRPr="00DC7FD2">
        <w:rPr>
          <w:rFonts w:ascii="Book Antiqua" w:hAnsi="Book Antiqua" w:cstheme="majorHAnsi"/>
          <w:sz w:val="24"/>
          <w:szCs w:val="24"/>
          <w:lang w:eastAsia="zh-CN"/>
        </w:rPr>
        <w:t>(</w:t>
      </w:r>
      <w:r w:rsidR="00924066" w:rsidRPr="00DC7FD2">
        <w:rPr>
          <w:rFonts w:ascii="Book Antiqua" w:hAnsi="Book Antiqua" w:cstheme="majorHAnsi"/>
          <w:sz w:val="24"/>
          <w:szCs w:val="24"/>
        </w:rPr>
        <w:t>GFD</w:t>
      </w:r>
      <w:r w:rsidR="00753453" w:rsidRPr="00DC7FD2">
        <w:rPr>
          <w:rFonts w:ascii="Book Antiqua" w:hAnsi="Book Antiqua" w:cstheme="majorHAnsi"/>
          <w:sz w:val="24"/>
          <w:szCs w:val="24"/>
          <w:lang w:eastAsia="zh-CN"/>
        </w:rPr>
        <w:t>)</w:t>
      </w:r>
      <w:r w:rsidR="00562474" w:rsidRPr="00DC7FD2">
        <w:rPr>
          <w:rFonts w:ascii="Book Antiqua" w:hAnsi="Book Antiqua" w:cstheme="majorHAnsi"/>
          <w:sz w:val="24"/>
          <w:szCs w:val="24"/>
        </w:rPr>
        <w:t xml:space="preserve"> in</w:t>
      </w:r>
      <w:r w:rsidR="000E38B4" w:rsidRPr="00DC7FD2">
        <w:rPr>
          <w:rFonts w:ascii="Book Antiqua" w:hAnsi="Book Antiqua" w:cstheme="majorHAnsi"/>
          <w:sz w:val="24"/>
          <w:szCs w:val="24"/>
        </w:rPr>
        <w:t xml:space="preserve"> the reported cases, except one</w:t>
      </w:r>
      <w:r w:rsidR="00562474" w:rsidRPr="00DC7FD2">
        <w:rPr>
          <w:rFonts w:ascii="Book Antiqua" w:hAnsi="Book Antiqua" w:cstheme="majorHAnsi"/>
          <w:sz w:val="24"/>
          <w:szCs w:val="24"/>
        </w:rPr>
        <w:t xml:space="preserve">, in whom death was recorded due to refeeding syndrome). </w:t>
      </w:r>
      <w:r w:rsidR="00C06BAA" w:rsidRPr="00DC7FD2">
        <w:rPr>
          <w:rFonts w:ascii="Book Antiqua" w:hAnsi="Book Antiqua" w:cstheme="majorHAnsi"/>
          <w:sz w:val="24"/>
          <w:szCs w:val="24"/>
        </w:rPr>
        <w:t xml:space="preserve">About </w:t>
      </w:r>
      <w:r w:rsidR="00562474" w:rsidRPr="00DC7FD2">
        <w:rPr>
          <w:rFonts w:ascii="Book Antiqua" w:hAnsi="Book Antiqua" w:cstheme="majorHAnsi"/>
          <w:sz w:val="24"/>
          <w:szCs w:val="24"/>
        </w:rPr>
        <w:t xml:space="preserve">one in five patients (8/42 - </w:t>
      </w:r>
      <w:r w:rsidRPr="00DC7FD2">
        <w:rPr>
          <w:rFonts w:ascii="Book Antiqua" w:hAnsi="Book Antiqua" w:cstheme="majorHAnsi"/>
          <w:sz w:val="24"/>
          <w:szCs w:val="24"/>
        </w:rPr>
        <w:t xml:space="preserve">19%) </w:t>
      </w:r>
      <w:r w:rsidR="007B06A7" w:rsidRPr="00DC7FD2">
        <w:rPr>
          <w:rFonts w:ascii="Book Antiqua" w:hAnsi="Book Antiqua" w:cstheme="majorHAnsi"/>
          <w:sz w:val="24"/>
          <w:szCs w:val="24"/>
        </w:rPr>
        <w:t xml:space="preserve">the treatment by </w:t>
      </w:r>
      <w:r w:rsidRPr="00DC7FD2">
        <w:rPr>
          <w:rFonts w:ascii="Book Antiqua" w:hAnsi="Book Antiqua" w:cstheme="majorHAnsi"/>
          <w:sz w:val="24"/>
          <w:szCs w:val="24"/>
        </w:rPr>
        <w:t>steroids</w:t>
      </w:r>
      <w:r w:rsidR="007B06A7" w:rsidRPr="00DC7FD2">
        <w:rPr>
          <w:rFonts w:ascii="Book Antiqua" w:hAnsi="Book Antiqua" w:cstheme="majorHAnsi"/>
          <w:sz w:val="24"/>
          <w:szCs w:val="24"/>
        </w:rPr>
        <w:t xml:space="preserve"> was noted</w:t>
      </w:r>
      <w:r w:rsidRPr="00DC7FD2">
        <w:rPr>
          <w:rFonts w:ascii="Book Antiqua" w:hAnsi="Book Antiqua" w:cstheme="majorHAnsi"/>
          <w:sz w:val="24"/>
          <w:szCs w:val="24"/>
        </w:rPr>
        <w:t xml:space="preserve"> for </w:t>
      </w:r>
      <w:r w:rsidR="00D35F52" w:rsidRPr="00DC7FD2">
        <w:rPr>
          <w:rFonts w:ascii="Book Antiqua" w:hAnsi="Book Antiqua" w:cstheme="majorHAnsi"/>
          <w:sz w:val="24"/>
          <w:szCs w:val="24"/>
        </w:rPr>
        <w:t>the CC management</w:t>
      </w:r>
      <w:r w:rsidRPr="00DC7FD2">
        <w:rPr>
          <w:rFonts w:ascii="Book Antiqua" w:hAnsi="Book Antiqua" w:cstheme="majorHAnsi"/>
          <w:sz w:val="24"/>
          <w:szCs w:val="24"/>
        </w:rPr>
        <w:t>.</w:t>
      </w:r>
    </w:p>
    <w:p w14:paraId="3A71DFC4" w14:textId="77777777" w:rsidR="00882EA5" w:rsidRPr="00DC7FD2" w:rsidRDefault="00562474" w:rsidP="00DC7FD2">
      <w:pPr>
        <w:tabs>
          <w:tab w:val="left" w:pos="-360"/>
        </w:tabs>
        <w:spacing w:after="0" w:line="360" w:lineRule="auto"/>
        <w:ind w:firstLine="720"/>
        <w:jc w:val="both"/>
        <w:rPr>
          <w:rFonts w:ascii="Book Antiqua" w:hAnsi="Book Antiqua" w:cstheme="majorHAnsi"/>
          <w:sz w:val="24"/>
          <w:szCs w:val="24"/>
        </w:rPr>
      </w:pPr>
      <w:r w:rsidRPr="00DC7FD2">
        <w:rPr>
          <w:rFonts w:ascii="Book Antiqua" w:hAnsi="Book Antiqua" w:cstheme="majorHAnsi"/>
          <w:b/>
          <w:sz w:val="24"/>
          <w:szCs w:val="24"/>
        </w:rPr>
        <w:t xml:space="preserve"> </w:t>
      </w:r>
    </w:p>
    <w:p w14:paraId="02635344" w14:textId="321C3309" w:rsidR="004D6712" w:rsidRPr="00DC7FD2" w:rsidRDefault="007040D0" w:rsidP="00DC7FD2">
      <w:pPr>
        <w:tabs>
          <w:tab w:val="left" w:pos="-360"/>
        </w:tabs>
        <w:spacing w:after="0" w:line="360" w:lineRule="auto"/>
        <w:jc w:val="both"/>
        <w:rPr>
          <w:rFonts w:ascii="Book Antiqua" w:hAnsi="Book Antiqua" w:cstheme="majorHAnsi"/>
          <w:b/>
          <w:sz w:val="24"/>
          <w:szCs w:val="24"/>
          <w:lang w:eastAsia="zh-CN"/>
        </w:rPr>
      </w:pPr>
      <w:r w:rsidRPr="00DC7FD2">
        <w:rPr>
          <w:rFonts w:ascii="Book Antiqua" w:hAnsi="Book Antiqua" w:cstheme="majorHAnsi"/>
          <w:b/>
          <w:sz w:val="24"/>
          <w:szCs w:val="24"/>
        </w:rPr>
        <w:t>DISCUSSION</w:t>
      </w:r>
    </w:p>
    <w:p w14:paraId="6A699492" w14:textId="461DEA82" w:rsidR="00B0229B" w:rsidRPr="00DC7FD2" w:rsidRDefault="005E69DF" w:rsidP="00DC7FD2">
      <w:pPr>
        <w:widowControl w:val="0"/>
        <w:tabs>
          <w:tab w:val="left" w:pos="-360"/>
        </w:tabs>
        <w:autoSpaceDE w:val="0"/>
        <w:autoSpaceDN w:val="0"/>
        <w:adjustRightInd w:val="0"/>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Despite being first described in 1953</w:t>
      </w:r>
      <w:r w:rsidR="00DC5F2F"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{"citationItems":[{"id":"ITEM-1","itemData":{"ISSN":"0031-4005","PMID":"13037440","author":[{"dropping-particle":"","family":"ANDERSEN","given":"D H","non-dropping-particle":"","parse-names":false,"suffix":""},{"dropping-particle":"","family":"SANT'AGNESE","given":"P A","non-dropping-particle":"DI","parse-names":false,"suffix":""}],"container-title":"Pediatrics","id":"ITEM-1","issue":"3","issued":{"date-parts":[["1953","3"]]},"page":"207-23","title":"Idiopathic celiac disease.  I.  Mode of onset and diagnosis.","type":"article-journal","volume":"11"},"uris":["http://www.mendeley.com/documents/?uuid=bf4bd604-0f14-3c9f-b196-3847a78056c5"]}],"mendeley":{"formattedCitation":"(6)","plainTextFormattedCitation":"(6)","previouslyFormattedCitation":"(6)"},"properties":{"noteIndex":0},"schema":"https://github.com/citation-style-language/schema/raw/master/csl-citation.json"}</w:instrText>
      </w:r>
      <w:r w:rsidR="00DC5F2F" w:rsidRPr="00DC7FD2">
        <w:rPr>
          <w:rFonts w:ascii="Book Antiqua" w:hAnsi="Book Antiqua" w:cstheme="majorHAnsi"/>
          <w:sz w:val="24"/>
          <w:szCs w:val="24"/>
          <w:vertAlign w:val="superscript"/>
        </w:rPr>
        <w:fldChar w:fldCharType="separate"/>
      </w:r>
      <w:r w:rsidR="00EF6638"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6</w:t>
      </w:r>
      <w:r w:rsidR="00DC5F2F" w:rsidRPr="00DC7FD2">
        <w:rPr>
          <w:rFonts w:ascii="Book Antiqua" w:hAnsi="Book Antiqua" w:cstheme="majorHAnsi"/>
          <w:sz w:val="24"/>
          <w:szCs w:val="24"/>
          <w:vertAlign w:val="superscript"/>
        </w:rPr>
        <w:fldChar w:fldCharType="end"/>
      </w:r>
      <w:r w:rsidR="00DC5F2F"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{"citationItems":[{"id":"ITEM-1","itemData":{"ISSN":"0969-9546","PMID":"15542999","abstract":"Adult coeliac disease, in contrast to its childhood counterpart, almost always has an indolent course with a wider spectrum of clinical manifestations. Approximately half of the patients have no overt gastrointestinal symptoms and many are asymptomatic. A rare and life-threatening complication, affecting mainly children younger than 2 years of age, is the so-called coeliac crisis, a term that applies to profuse diarrhoea leading to dehydration, hypokalemia, and acidosis. We report here two cases of adult coeliac disease that presented as coeliac crisis. Coeliac disease should be a differential diagnosis in adult patients with severe acute diarrhoea and acidosis, although a rare presentation.","author":[{"dropping-particle":"","family":"Ozaslan","given":"Ersan","non-dropping-particle":"","parse-names":false,"suffix":""},{"dropping-particle":"","family":"Köseo</w:instrText>
      </w:r>
      <w:r w:rsidR="002C4883" w:rsidRPr="00DC7FD2">
        <w:rPr>
          <w:rFonts w:ascii="Book Antiqua" w:hAnsi="Book Antiqua"/>
          <w:sz w:val="24"/>
          <w:szCs w:val="24"/>
          <w:vertAlign w:val="superscript"/>
        </w:rPr>
        <w:instrText>ğ</w:instrText>
      </w:r>
      <w:r w:rsidR="002C4883" w:rsidRPr="00DC7FD2">
        <w:rPr>
          <w:rFonts w:ascii="Book Antiqua" w:hAnsi="Book Antiqua" w:cstheme="majorHAnsi"/>
          <w:sz w:val="24"/>
          <w:szCs w:val="24"/>
          <w:vertAlign w:val="superscript"/>
        </w:rPr>
        <w:instrText>lu","given":"Tankut","non-dropping-particle":"","parse-names":false,"suffix":""},{"dropping-particle":"","family":"Kayhan","given":"Burçak","non-dropping-particle":"","parse-names":false,"suffix":""}],"container-title":"European journal of emergency medicine : official journal of the European Society for Emergency Medicine","id":"ITEM-1","issue":"6","issued":{"date-parts":[["2004","12"]]},"page":"363-5","title":"Coeliac crisis in adults: report of two cases.","type":"article-journal","volume":"11"},"uris":["http://www.mendeley.com/documents/?uuid=5b9ed174-ba34-3418-8a29-d33611e3fa46"]}],"mendeley":{"formattedCitation":"(8)","plainTextFormattedCitation":"(8)","previouslyFormattedCitation":"(8)"},"properties":{"noteIndex":0},"schema":"https://github.com/citation-style-language/schema/raw/master/csl-citation.json"}</w:instrText>
      </w:r>
      <w:r w:rsidR="00DC5F2F" w:rsidRPr="00DC7FD2">
        <w:rPr>
          <w:rFonts w:ascii="Book Antiqua" w:hAnsi="Book Antiqua" w:cstheme="majorHAnsi"/>
          <w:sz w:val="24"/>
          <w:szCs w:val="24"/>
          <w:vertAlign w:val="superscript"/>
        </w:rPr>
        <w:fldChar w:fldCharType="separate"/>
      </w:r>
      <w:r w:rsidR="00AD427E" w:rsidRPr="00DC7FD2">
        <w:rPr>
          <w:rFonts w:ascii="Book Antiqua" w:hAnsi="Book Antiqua" w:cstheme="majorHAnsi"/>
          <w:noProof/>
          <w:sz w:val="24"/>
          <w:szCs w:val="24"/>
          <w:vertAlign w:val="superscript"/>
          <w:lang w:eastAsia="zh-CN"/>
        </w:rPr>
        <w:t>-</w:t>
      </w:r>
      <w:r w:rsidR="002C4883" w:rsidRPr="00DC7FD2">
        <w:rPr>
          <w:rFonts w:ascii="Book Antiqua" w:hAnsi="Book Antiqua" w:cstheme="majorHAnsi"/>
          <w:noProof/>
          <w:sz w:val="24"/>
          <w:szCs w:val="24"/>
          <w:vertAlign w:val="superscript"/>
        </w:rPr>
        <w:t>8</w:t>
      </w:r>
      <w:r w:rsidR="00EF6638" w:rsidRPr="00DC7FD2">
        <w:rPr>
          <w:rFonts w:ascii="Book Antiqua" w:hAnsi="Book Antiqua" w:cstheme="majorHAnsi"/>
          <w:noProof/>
          <w:sz w:val="24"/>
          <w:szCs w:val="24"/>
          <w:vertAlign w:val="superscript"/>
        </w:rPr>
        <w:t>]</w:t>
      </w:r>
      <w:r w:rsidR="00DC5F2F" w:rsidRPr="00DC7FD2">
        <w:rPr>
          <w:rFonts w:ascii="Book Antiqua" w:hAnsi="Book Antiqua" w:cstheme="majorHAnsi"/>
          <w:sz w:val="24"/>
          <w:szCs w:val="24"/>
          <w:vertAlign w:val="superscript"/>
        </w:rPr>
        <w:fldChar w:fldCharType="end"/>
      </w:r>
      <w:r w:rsidRPr="00DC7FD2">
        <w:rPr>
          <w:rFonts w:ascii="Book Antiqua" w:hAnsi="Book Antiqua" w:cstheme="majorHAnsi"/>
          <w:sz w:val="24"/>
          <w:szCs w:val="24"/>
        </w:rPr>
        <w:t>, it was not until 2010 that CC had its first diagnostic criteria</w:t>
      </w:r>
      <w:r w:rsidR="00ED052E" w:rsidRPr="00DC7FD2">
        <w:rPr>
          <w:rFonts w:ascii="Book Antiqua" w:hAnsi="Book Antiqua" w:cstheme="majorHAnsi"/>
          <w:sz w:val="24"/>
          <w:szCs w:val="24"/>
        </w:rPr>
        <w:t xml:space="preserve"> set</w:t>
      </w:r>
      <w:r w:rsidRPr="00DC7FD2">
        <w:rPr>
          <w:rFonts w:ascii="Book Antiqua" w:hAnsi="Book Antiqua" w:cstheme="majorHAnsi"/>
          <w:sz w:val="24"/>
          <w:szCs w:val="24"/>
        </w:rPr>
        <w:t xml:space="preserve">, proposed by Jamma </w:t>
      </w:r>
      <w:r w:rsidRPr="00DC7FD2">
        <w:rPr>
          <w:rFonts w:ascii="Book Antiqua" w:hAnsi="Book Antiqua" w:cstheme="majorHAnsi"/>
          <w:i/>
          <w:sz w:val="24"/>
          <w:szCs w:val="24"/>
        </w:rPr>
        <w:t>et al</w:t>
      </w:r>
      <w:r w:rsidR="00BF0A16"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{"citationItems":[{"id":"ITEM-1","itemData":{"DOI":"10.1016/j.cgh.2010.04.009","abstract":"Background &amp; Aims—Celiac crisis is a life-threatening syndrome in which patients with celiac disease have profuse diarrhea and severe metabolic disturbances. Celiac crisis is rare among adults and not well documented. To improve awareness of this condition and to facilitate diagnosis, we reviewed cases of celiac crisis to identify presenting features, formulate diagnostic criteria, and develop treatment strategies. Methods—Cases of biopsy-proven celiac disease were reviewed. Celiac crisis was defined as acute onset or rapid progression of gastrointestinal symptoms that could be attributed to celiac disease and required hospitalization and/or parenteral nutrition, along with signs or symptoms of dehydration or malnutrition. Results—Twelve patients met preset criteria for celiac crisis; 11 developed celiac crisis before they were diagnosed with celiac disease. Eleven patients had increased titres of tTG and 1 had immunoglobulin A deficiency. Results of biopsy analyses of duodenum samples from all patients were consistent with a Marsh 3 score (33% with total villous atrophy). Patients presented with severe dehydration, renal dysfunction, and electrolyte disturbances. All patients required hospitalization and intravenous fluids, 6 required corticosteroids, and 5 required parenteral nutrition. All patients eventually had a full response to a gluten-free diet. Conclusion—Celiac crisis has a high morbidity and, although rarely described, occurs in adults and often has a clear precipitating factor. Patients that present with severe unexplained diarrhea and malabsorption should be tested for celiac disease; treatment with systemic steroids or oral budesonide should be considered. Nutritional support is often required in the short term but most patients ultimately respond to gluten avoidance.","author":[{"dropping-particle":"","family":"Jamma","given":"Shailaja","non-dropping-particle":"","parse-names":false,"suffix":""},{"dropping-particle":"","family":"Rubio-Tapia","given":"Alberto","non-dropping-particle":"","parse-names":false,"suffix":""},{"dropping-particle":"","family":"Kelly","given":"Ciaran P","non-dropping-particle":"","parse-names":false,"suffix":""},{"dropping-particle":"","family":"Murray","given":"Joseph","non-dropping-particle":"","parse-names":false,"suffix":""},{"dropping-particle":"","family":"Sheth","given":"Sunil","non-dropping-particle":"","parse-names":false,"suffix":""},{"dropping-particle":"","family":"Schuppan","given":"Detlef","non-dropping-particle":"","parse-names":false,"suffix":""},{"dropping-particle":"","family":"Dennis","given":"Melinda","non-dropping-particle":"","parse-names":false,"suffix":""},{"dropping-particle":"","family":"Leffler","given":"Daniel A","non-dropping-particle":"","parse-names":false,"suffix":""},{"dropping-particle":"","family":"S","given":"Jamma","non-dropping-particle":"","parse-names":false,"suffix":""},{"dropping-particle":"","family":"Israel","given":"Beth","non-dropping-particle":"","parse-names":false,"suffix":""}],"container-title":"Clin Gastroenterol Hepatol","id":"ITEM-1","issue":"7","issued":{"date-parts":[["2010"]]},"page":"587-590","title":"Celiac crisis is a rare but serious complication of celiac disease in adults","type":"article-journal","volume":"8"},"uris":["http://www.mendeley.com/documents/?uuid=84e0990f-41a4-3bc8-8926-32ae7423296d"]}],"mendeley":{"formattedCitation":"(16)","plainTextFormattedCitation":"(16)","previouslyFormattedCitation":"(16)"},"properties":{"noteIndex":0},"schema":"https://github.com/citation-style-language/schema/raw/master/csl-citation.json"}</w:instrText>
      </w:r>
      <w:r w:rsidR="00BF0A16" w:rsidRPr="00DC7FD2">
        <w:rPr>
          <w:rFonts w:ascii="Book Antiqua" w:hAnsi="Book Antiqua" w:cstheme="majorHAnsi"/>
          <w:sz w:val="24"/>
          <w:szCs w:val="24"/>
          <w:vertAlign w:val="superscript"/>
        </w:rPr>
        <w:fldChar w:fldCharType="separate"/>
      </w:r>
      <w:r w:rsidR="00EF6638"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16</w:t>
      </w:r>
      <w:r w:rsidR="00EF6638" w:rsidRPr="00DC7FD2">
        <w:rPr>
          <w:rFonts w:ascii="Book Antiqua" w:hAnsi="Book Antiqua" w:cstheme="majorHAnsi"/>
          <w:noProof/>
          <w:sz w:val="24"/>
          <w:szCs w:val="24"/>
          <w:vertAlign w:val="superscript"/>
        </w:rPr>
        <w:t>]</w:t>
      </w:r>
      <w:r w:rsidR="00BF0A16" w:rsidRPr="00DC7FD2">
        <w:rPr>
          <w:rFonts w:ascii="Book Antiqua" w:hAnsi="Book Antiqua" w:cstheme="majorHAnsi"/>
          <w:sz w:val="24"/>
          <w:szCs w:val="24"/>
          <w:vertAlign w:val="superscript"/>
        </w:rPr>
        <w:fldChar w:fldCharType="end"/>
      </w:r>
      <w:r w:rsidRPr="00DC7FD2">
        <w:rPr>
          <w:rFonts w:ascii="Book Antiqua" w:hAnsi="Book Antiqua" w:cstheme="majorHAnsi"/>
          <w:sz w:val="24"/>
          <w:szCs w:val="24"/>
        </w:rPr>
        <w:t xml:space="preserve">. </w:t>
      </w:r>
      <w:r w:rsidR="00ED052E" w:rsidRPr="00DC7FD2">
        <w:rPr>
          <w:rFonts w:ascii="Book Antiqua" w:hAnsi="Book Antiqua" w:cstheme="majorHAnsi"/>
          <w:sz w:val="24"/>
          <w:szCs w:val="24"/>
        </w:rPr>
        <w:t xml:space="preserve">Characterizing </w:t>
      </w:r>
      <w:r w:rsidRPr="00DC7FD2">
        <w:rPr>
          <w:rFonts w:ascii="Book Antiqua" w:hAnsi="Book Antiqua" w:cstheme="majorHAnsi"/>
          <w:sz w:val="24"/>
          <w:szCs w:val="24"/>
        </w:rPr>
        <w:t xml:space="preserve">a case series of 12 patients, </w:t>
      </w:r>
      <w:r w:rsidR="006C34C8" w:rsidRPr="00DC7FD2">
        <w:rPr>
          <w:rFonts w:ascii="Book Antiqua" w:hAnsi="Book Antiqua" w:cstheme="majorHAnsi"/>
          <w:sz w:val="24"/>
          <w:szCs w:val="24"/>
        </w:rPr>
        <w:t>the CC was define</w:t>
      </w:r>
      <w:r w:rsidR="0074608C" w:rsidRPr="00DC7FD2">
        <w:rPr>
          <w:rFonts w:ascii="Book Antiqua" w:hAnsi="Book Antiqua" w:cstheme="majorHAnsi"/>
          <w:sz w:val="24"/>
          <w:szCs w:val="24"/>
        </w:rPr>
        <w:t>d</w:t>
      </w:r>
      <w:r w:rsidRPr="00DC7FD2">
        <w:rPr>
          <w:rFonts w:ascii="Book Antiqua" w:hAnsi="Book Antiqua" w:cstheme="majorHAnsi"/>
          <w:sz w:val="24"/>
          <w:szCs w:val="24"/>
        </w:rPr>
        <w:t xml:space="preserve"> as an acute onset or rapid progression of </w:t>
      </w:r>
      <w:r w:rsidR="00ED052E" w:rsidRPr="00DC7FD2">
        <w:rPr>
          <w:rFonts w:ascii="Book Antiqua" w:hAnsi="Book Antiqua" w:cstheme="majorHAnsi"/>
          <w:sz w:val="24"/>
          <w:szCs w:val="24"/>
        </w:rPr>
        <w:t xml:space="preserve">the </w:t>
      </w:r>
      <w:r w:rsidR="00C848E0" w:rsidRPr="00DC7FD2">
        <w:rPr>
          <w:rFonts w:ascii="Book Antiqua" w:hAnsi="Book Antiqua" w:cstheme="majorHAnsi"/>
          <w:sz w:val="24"/>
          <w:szCs w:val="24"/>
        </w:rPr>
        <w:t xml:space="preserve">gastrointestinal </w:t>
      </w:r>
      <w:r w:rsidR="00ED052E" w:rsidRPr="00DC7FD2">
        <w:rPr>
          <w:rFonts w:ascii="Book Antiqua" w:hAnsi="Book Antiqua" w:cstheme="majorHAnsi"/>
          <w:sz w:val="24"/>
          <w:szCs w:val="24"/>
        </w:rPr>
        <w:t xml:space="preserve">symptomatology </w:t>
      </w:r>
      <w:r w:rsidRPr="00DC7FD2">
        <w:rPr>
          <w:rFonts w:ascii="Book Antiqua" w:hAnsi="Book Antiqua" w:cstheme="majorHAnsi"/>
          <w:sz w:val="24"/>
          <w:szCs w:val="24"/>
        </w:rPr>
        <w:t xml:space="preserve">attributable to CD requiring hospitalization and/or parenteral nutrition along with at least 2 of the following: </w:t>
      </w:r>
      <w:r w:rsidR="005E5C72" w:rsidRPr="00DC7FD2">
        <w:rPr>
          <w:rFonts w:ascii="Book Antiqua" w:hAnsi="Book Antiqua" w:cstheme="majorHAnsi"/>
          <w:sz w:val="24"/>
          <w:szCs w:val="24"/>
          <w:lang w:eastAsia="zh-CN"/>
        </w:rPr>
        <w:t xml:space="preserve">(1) </w:t>
      </w:r>
      <w:r w:rsidRPr="00DC7FD2">
        <w:rPr>
          <w:rFonts w:ascii="Book Antiqua" w:hAnsi="Book Antiqua" w:cstheme="majorHAnsi"/>
          <w:sz w:val="24"/>
          <w:szCs w:val="24"/>
        </w:rPr>
        <w:t>Signs of severe dehydration including hemodynamic instabi</w:t>
      </w:r>
      <w:r w:rsidR="005E5C72" w:rsidRPr="00DC7FD2">
        <w:rPr>
          <w:rFonts w:ascii="Book Antiqua" w:hAnsi="Book Antiqua" w:cstheme="majorHAnsi"/>
          <w:sz w:val="24"/>
          <w:szCs w:val="24"/>
        </w:rPr>
        <w:t>lity and/or orthostatic changes</w:t>
      </w:r>
      <w:r w:rsidR="005E5C72" w:rsidRPr="00DC7FD2">
        <w:rPr>
          <w:rFonts w:ascii="Book Antiqua" w:hAnsi="Book Antiqua" w:cstheme="majorHAnsi"/>
          <w:sz w:val="24"/>
          <w:szCs w:val="24"/>
          <w:lang w:eastAsia="zh-CN"/>
        </w:rPr>
        <w:t xml:space="preserve">; (2) </w:t>
      </w:r>
      <w:r w:rsidRPr="00DC7FD2">
        <w:rPr>
          <w:rFonts w:ascii="Book Antiqua" w:hAnsi="Book Antiqua" w:cstheme="majorHAnsi"/>
          <w:sz w:val="24"/>
          <w:szCs w:val="24"/>
        </w:rPr>
        <w:t>Neurologic dysfunction</w:t>
      </w:r>
      <w:r w:rsidR="005E5C72" w:rsidRPr="00DC7FD2">
        <w:rPr>
          <w:rFonts w:ascii="Book Antiqua" w:hAnsi="Book Antiqua" w:cstheme="majorHAnsi"/>
          <w:sz w:val="24"/>
          <w:szCs w:val="24"/>
          <w:lang w:eastAsia="zh-CN"/>
        </w:rPr>
        <w:t xml:space="preserve">; (3) </w:t>
      </w:r>
      <w:r w:rsidRPr="00DC7FD2">
        <w:rPr>
          <w:rFonts w:ascii="Book Antiqua" w:hAnsi="Book Antiqua" w:cstheme="majorHAnsi"/>
          <w:sz w:val="24"/>
          <w:szCs w:val="24"/>
        </w:rPr>
        <w:t>Renal dysfunction, creatinine level &gt; 2.0 g/dL</w:t>
      </w:r>
      <w:r w:rsidR="005E5C72" w:rsidRPr="00DC7FD2">
        <w:rPr>
          <w:rFonts w:ascii="Book Antiqua" w:hAnsi="Book Antiqua" w:cstheme="majorHAnsi"/>
          <w:sz w:val="24"/>
          <w:szCs w:val="24"/>
          <w:lang w:eastAsia="zh-CN"/>
        </w:rPr>
        <w:t xml:space="preserve">; (4) </w:t>
      </w:r>
      <w:r w:rsidR="005E5C72" w:rsidRPr="00DC7FD2">
        <w:rPr>
          <w:rFonts w:ascii="Book Antiqua" w:hAnsi="Book Antiqua" w:cstheme="majorHAnsi"/>
          <w:sz w:val="24"/>
          <w:szCs w:val="24"/>
        </w:rPr>
        <w:t>Metabolic acidosis, pH &lt; 7.35</w:t>
      </w:r>
      <w:r w:rsidR="005E5C72" w:rsidRPr="00DC7FD2">
        <w:rPr>
          <w:rFonts w:ascii="Book Antiqua" w:hAnsi="Book Antiqua" w:cstheme="majorHAnsi"/>
          <w:sz w:val="24"/>
          <w:szCs w:val="24"/>
          <w:lang w:eastAsia="zh-CN"/>
        </w:rPr>
        <w:t xml:space="preserve">; (5) </w:t>
      </w:r>
      <w:r w:rsidRPr="00DC7FD2">
        <w:rPr>
          <w:rFonts w:ascii="Book Antiqua" w:hAnsi="Book Antiqua" w:cstheme="majorHAnsi"/>
          <w:sz w:val="24"/>
          <w:szCs w:val="24"/>
        </w:rPr>
        <w:t>Hypoprotein</w:t>
      </w:r>
      <w:r w:rsidR="005E5C72" w:rsidRPr="00DC7FD2">
        <w:rPr>
          <w:rFonts w:ascii="Book Antiqua" w:hAnsi="Book Antiqua" w:cstheme="majorHAnsi"/>
          <w:sz w:val="24"/>
          <w:szCs w:val="24"/>
        </w:rPr>
        <w:t>emia (albumin level, &lt;3.0 g/dL)</w:t>
      </w:r>
      <w:r w:rsidR="005E5C72" w:rsidRPr="00DC7FD2">
        <w:rPr>
          <w:rFonts w:ascii="Book Antiqua" w:hAnsi="Book Antiqua" w:cstheme="majorHAnsi"/>
          <w:sz w:val="24"/>
          <w:szCs w:val="24"/>
          <w:lang w:eastAsia="zh-CN"/>
        </w:rPr>
        <w:t xml:space="preserve">; (6) </w:t>
      </w:r>
      <w:r w:rsidRPr="00DC7FD2">
        <w:rPr>
          <w:rFonts w:ascii="Book Antiqua" w:hAnsi="Book Antiqua" w:cstheme="majorHAnsi"/>
          <w:sz w:val="24"/>
          <w:szCs w:val="24"/>
        </w:rPr>
        <w:t>Abnormal electrolyte levels including hypernatremia/hyponatremia, hypocalcemia,</w:t>
      </w:r>
      <w:r w:rsidR="005E5C72" w:rsidRPr="00DC7FD2">
        <w:rPr>
          <w:rFonts w:ascii="Book Antiqua" w:hAnsi="Book Antiqua" w:cstheme="majorHAnsi"/>
          <w:sz w:val="24"/>
          <w:szCs w:val="24"/>
        </w:rPr>
        <w:t xml:space="preserve"> hypokalemia, or hypomagnesemia</w:t>
      </w:r>
      <w:r w:rsidR="005E5C72" w:rsidRPr="00DC7FD2">
        <w:rPr>
          <w:rFonts w:ascii="Book Antiqua" w:hAnsi="Book Antiqua" w:cstheme="majorHAnsi"/>
          <w:sz w:val="24"/>
          <w:szCs w:val="24"/>
          <w:lang w:eastAsia="zh-CN"/>
        </w:rPr>
        <w:t xml:space="preserve">; and (7) </w:t>
      </w:r>
      <w:r w:rsidRPr="00DC7FD2">
        <w:rPr>
          <w:rFonts w:ascii="Book Antiqua" w:hAnsi="Book Antiqua" w:cstheme="majorHAnsi"/>
          <w:sz w:val="24"/>
          <w:szCs w:val="24"/>
        </w:rPr>
        <w:t>Weight loss &gt; 5 kg</w:t>
      </w:r>
      <w:r w:rsidR="005E5C72" w:rsidRPr="00DC7FD2">
        <w:rPr>
          <w:rFonts w:ascii="Book Antiqua" w:hAnsi="Book Antiqua" w:cstheme="majorHAnsi"/>
          <w:sz w:val="24"/>
          <w:szCs w:val="24"/>
          <w:lang w:eastAsia="zh-CN"/>
        </w:rPr>
        <w:t>.</w:t>
      </w:r>
    </w:p>
    <w:p w14:paraId="2709E043" w14:textId="0EE34C71" w:rsidR="005E69DF" w:rsidRPr="00DC7FD2" w:rsidRDefault="001D13A7" w:rsidP="00DC7FD2">
      <w:pPr>
        <w:tabs>
          <w:tab w:val="left" w:pos="-360"/>
        </w:tabs>
        <w:spacing w:after="0" w:line="360" w:lineRule="auto"/>
        <w:ind w:firstLineChars="100" w:firstLine="240"/>
        <w:jc w:val="both"/>
        <w:rPr>
          <w:rFonts w:ascii="Book Antiqua" w:hAnsi="Book Antiqua" w:cstheme="majorHAnsi"/>
          <w:sz w:val="24"/>
          <w:szCs w:val="24"/>
        </w:rPr>
      </w:pPr>
      <w:r w:rsidRPr="00DC7FD2">
        <w:rPr>
          <w:rFonts w:ascii="Book Antiqua" w:hAnsi="Book Antiqua" w:cstheme="majorHAnsi"/>
          <w:sz w:val="24"/>
          <w:szCs w:val="24"/>
        </w:rPr>
        <w:t xml:space="preserve">CC is </w:t>
      </w:r>
      <w:r w:rsidR="00ED052E" w:rsidRPr="00DC7FD2">
        <w:rPr>
          <w:rFonts w:ascii="Book Antiqua" w:hAnsi="Book Antiqua" w:cstheme="majorHAnsi"/>
          <w:sz w:val="24"/>
          <w:szCs w:val="24"/>
        </w:rPr>
        <w:t xml:space="preserve">only </w:t>
      </w:r>
      <w:r w:rsidRPr="00DC7FD2">
        <w:rPr>
          <w:rFonts w:ascii="Book Antiqua" w:hAnsi="Book Antiqua" w:cstheme="majorHAnsi"/>
          <w:sz w:val="24"/>
          <w:szCs w:val="24"/>
        </w:rPr>
        <w:t>rare</w:t>
      </w:r>
      <w:r w:rsidR="00ED052E" w:rsidRPr="00DC7FD2">
        <w:rPr>
          <w:rFonts w:ascii="Book Antiqua" w:hAnsi="Book Antiqua" w:cstheme="majorHAnsi"/>
          <w:sz w:val="24"/>
          <w:szCs w:val="24"/>
        </w:rPr>
        <w:t>ly encountered in clinical practice</w:t>
      </w:r>
      <w:r w:rsidRPr="00DC7FD2">
        <w:rPr>
          <w:rFonts w:ascii="Book Antiqua" w:hAnsi="Book Antiqua" w:cstheme="majorHAnsi"/>
          <w:sz w:val="24"/>
          <w:szCs w:val="24"/>
        </w:rPr>
        <w:t xml:space="preserve">, </w:t>
      </w:r>
      <w:r w:rsidR="00ED052E" w:rsidRPr="00DC7FD2">
        <w:rPr>
          <w:rFonts w:ascii="Book Antiqua" w:hAnsi="Book Antiqua" w:cstheme="majorHAnsi"/>
          <w:sz w:val="24"/>
          <w:szCs w:val="24"/>
        </w:rPr>
        <w:t xml:space="preserve">having </w:t>
      </w:r>
      <w:r w:rsidRPr="00DC7FD2">
        <w:rPr>
          <w:rFonts w:ascii="Book Antiqua" w:hAnsi="Book Antiqua" w:cstheme="majorHAnsi"/>
          <w:sz w:val="24"/>
          <w:szCs w:val="24"/>
        </w:rPr>
        <w:t>an estimate of under 1% of all CD cases</w:t>
      </w:r>
      <w:r w:rsidR="00BF0A16"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{"citationItems":[{"id":"ITEM-1","itemData":{"DOI":"10.1016/j.cgh.2010.04.009","abstract":"Background &amp; Aims—Celiac crisis is a life-threatening syndrome in which patients with celiac disease have profuse diarrhea and severe metabolic disturbances. Celiac crisis is rare among adults and not well documented. To improve awareness of this condition and to facilitate diagnosis, we reviewed cases of celiac crisis to identify presenting features, formulate diagnostic criteria, and develop treatment strategies. Methods—Cases of biopsy-proven celiac disease were reviewed. Celiac crisis was defined as acute onset or rapid progression of gastrointestinal symptoms that could be attributed to celiac disease and required hospitalization and/or parenteral nutrition, along with signs or symptoms of dehydration or malnutrition. Results—Twelve patients met preset criteria for celiac crisis; 11 developed celiac crisis before they were diagnosed with celiac disease. Eleven patients had increased titres of tTG and 1 had immunoglobulin A deficiency. Results of biopsy analyses of duodenum samples from all patients were consistent with a Marsh 3 score (33% with total villous atrophy). Patients presented with severe dehydration, renal dysfunction, and electrolyte disturbances. All patients required hospitalization and intravenous fluids, 6 required corticosteroids, and 5 required parenteral nutrition. All patients eventually had a full response to a gluten-free diet. Conclusion—Celiac crisis has a high morbidity and, although rarely described, occurs in adults and often has a clear precipitating factor. Patients that present with severe unexplained diarrhea and malabsorption should be tested for celiac disease; treatment with systemic steroids or oral budesonide should be considered. Nutritional support is often required in the short term but most patients ultimately respond to gluten avoidance.","author":[{"dropping-particle":"","family":"Jamma","given":"Shailaja","non-dropping-particle":"","parse-names":false,"suffix":""},{"dropping-particle":"","family":"Rubio-Tapia","given":"Alberto","non-dropping-particle":"","parse-names":false,"suffix":""},{"dropping-particle":"","family":"Kelly","given":"Ciaran P","non-dropping-particle":"","parse-names":false,"suffix":""},{"dropping-particle":"","family":"Murray","given":"Joseph","non-dropping-particle":"","parse-names":false,"suffix":""},{"dropping-particle":"","family":"Sheth","given":"Sunil","non-dropping-particle":"","parse-names":false,"suffix":""},{"dropping-particle":"","family":"Schuppan","given":"Detlef","non-dropping-particle":"","parse-names":false,"suffix":""},{"dropping-particle":"","family":"Dennis","given":"Melinda","non-dropping-particle":"","parse-names":false,"suffix":""},{"dropping-particle":"","family":"Leffler","given":"Daniel A","non-dropping-particle":"","parse-names":false,"suffix":""},{"dropping-particle":"","family":"S","given":"Jamma","non-dropping-particle":"","parse-names":false,"suffix":""},{"dropping-particle":"","family":"Israel","given":"Beth","non-dropping-particle":"","parse-names":false,"suffix":""}],"container-title":"Clin Gastroenterol Hepatol","id":"ITEM-1","issue":"7","issued":{"date-parts":[["2010"]]},"page":"587-590","title":"Celiac crisis is a rare but serious complication of celiac disease in adults","type":"article-journal","volume":"8"},"uris":["http://www.mendeley.com/documents/?uuid=84e0990f-41a4-3bc8-8926-32ae7423296d"]}],"mendeley":{"formattedCitation":"(16)","plainTextFormattedCitation":"(16)","previouslyFormattedCitation":"(16)"},"properties":{"noteIndex":0},"schema":"https://github.com/citation-style-language/schema/raw/master/csl-citation.json"}</w:instrText>
      </w:r>
      <w:r w:rsidR="00BF0A16" w:rsidRPr="00DC7FD2">
        <w:rPr>
          <w:rFonts w:ascii="Book Antiqua" w:hAnsi="Book Antiqua" w:cstheme="majorHAnsi"/>
          <w:sz w:val="24"/>
          <w:szCs w:val="24"/>
          <w:vertAlign w:val="superscript"/>
        </w:rPr>
        <w:fldChar w:fldCharType="separate"/>
      </w:r>
      <w:r w:rsidR="00B44E4E"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16</w:t>
      </w:r>
      <w:r w:rsidR="00B44E4E" w:rsidRPr="00DC7FD2">
        <w:rPr>
          <w:rFonts w:ascii="Book Antiqua" w:hAnsi="Book Antiqua" w:cstheme="majorHAnsi"/>
          <w:noProof/>
          <w:sz w:val="24"/>
          <w:szCs w:val="24"/>
          <w:vertAlign w:val="superscript"/>
        </w:rPr>
        <w:t>]</w:t>
      </w:r>
      <w:r w:rsidR="00BF0A16" w:rsidRPr="00DC7FD2">
        <w:rPr>
          <w:rFonts w:ascii="Book Antiqua" w:hAnsi="Book Antiqua" w:cstheme="majorHAnsi"/>
          <w:sz w:val="24"/>
          <w:szCs w:val="24"/>
          <w:vertAlign w:val="superscript"/>
        </w:rPr>
        <w:fldChar w:fldCharType="end"/>
      </w:r>
      <w:r w:rsidRPr="00DC7FD2">
        <w:rPr>
          <w:rFonts w:ascii="Book Antiqua" w:hAnsi="Book Antiqua" w:cstheme="majorHAnsi"/>
          <w:sz w:val="24"/>
          <w:szCs w:val="24"/>
        </w:rPr>
        <w:t>.</w:t>
      </w:r>
      <w:r w:rsidR="006C34C8" w:rsidRPr="00DC7FD2">
        <w:rPr>
          <w:rFonts w:ascii="Book Antiqua" w:hAnsi="Book Antiqua" w:cstheme="majorHAnsi"/>
          <w:sz w:val="24"/>
          <w:szCs w:val="24"/>
        </w:rPr>
        <w:t xml:space="preserve"> </w:t>
      </w:r>
      <w:r w:rsidRPr="00DC7FD2">
        <w:rPr>
          <w:rFonts w:ascii="Book Antiqua" w:hAnsi="Book Antiqua" w:cstheme="majorHAnsi"/>
          <w:sz w:val="24"/>
          <w:szCs w:val="24"/>
        </w:rPr>
        <w:t xml:space="preserve">Only case reports and small case series have been reported so far in the </w:t>
      </w:r>
      <w:r w:rsidRPr="00DC7FD2">
        <w:rPr>
          <w:rFonts w:ascii="Book Antiqua" w:hAnsi="Book Antiqua" w:cstheme="majorHAnsi"/>
          <w:sz w:val="24"/>
          <w:szCs w:val="24"/>
        </w:rPr>
        <w:lastRenderedPageBreak/>
        <w:t xml:space="preserve">literature. We herein </w:t>
      </w:r>
      <w:r w:rsidR="00B0229B" w:rsidRPr="00DC7FD2">
        <w:rPr>
          <w:rFonts w:ascii="Book Antiqua" w:hAnsi="Book Antiqua" w:cstheme="majorHAnsi"/>
          <w:sz w:val="24"/>
          <w:szCs w:val="24"/>
        </w:rPr>
        <w:t>collected data on</w:t>
      </w:r>
      <w:r w:rsidRPr="00DC7FD2">
        <w:rPr>
          <w:rFonts w:ascii="Book Antiqua" w:hAnsi="Book Antiqua" w:cstheme="majorHAnsi"/>
          <w:sz w:val="24"/>
          <w:szCs w:val="24"/>
        </w:rPr>
        <w:t xml:space="preserve"> 42 adult CC cases</w:t>
      </w:r>
      <w:r w:rsidR="003E7012" w:rsidRPr="00DC7FD2">
        <w:rPr>
          <w:rFonts w:ascii="Book Antiqua" w:hAnsi="Book Antiqua" w:cstheme="majorHAnsi"/>
          <w:sz w:val="24"/>
          <w:szCs w:val="24"/>
        </w:rPr>
        <w:t xml:space="preserve"> (all fulfilling the diagnostic </w:t>
      </w:r>
      <w:r w:rsidR="00432A22" w:rsidRPr="00DC7FD2">
        <w:rPr>
          <w:rFonts w:ascii="Book Antiqua" w:hAnsi="Book Antiqua" w:cstheme="majorHAnsi"/>
          <w:sz w:val="24"/>
          <w:szCs w:val="24"/>
        </w:rPr>
        <w:t>criteria</w:t>
      </w:r>
      <w:r w:rsidR="003E7012" w:rsidRPr="00DC7FD2">
        <w:rPr>
          <w:rFonts w:ascii="Book Antiqua" w:hAnsi="Book Antiqua" w:cstheme="majorHAnsi"/>
          <w:sz w:val="24"/>
          <w:szCs w:val="24"/>
        </w:rPr>
        <w:t xml:space="preserve"> proposed by Jamma </w:t>
      </w:r>
      <w:r w:rsidR="003E7012" w:rsidRPr="00DC7FD2">
        <w:rPr>
          <w:rFonts w:ascii="Book Antiqua" w:hAnsi="Book Antiqua" w:cstheme="majorHAnsi"/>
          <w:i/>
          <w:sz w:val="24"/>
          <w:szCs w:val="24"/>
        </w:rPr>
        <w:t>et al</w:t>
      </w:r>
      <w:r w:rsidR="00B44E4E" w:rsidRPr="00DC7FD2">
        <w:rPr>
          <w:rFonts w:ascii="Book Antiqua" w:hAnsi="Book Antiqua" w:cstheme="majorHAnsi"/>
          <w:sz w:val="24"/>
          <w:szCs w:val="24"/>
          <w:vertAlign w:val="superscript"/>
        </w:rPr>
        <w:t>[16]</w:t>
      </w:r>
      <w:r w:rsidR="003E7012" w:rsidRPr="00DC7FD2">
        <w:rPr>
          <w:rFonts w:ascii="Book Antiqua" w:hAnsi="Book Antiqua" w:cstheme="majorHAnsi"/>
          <w:sz w:val="24"/>
          <w:szCs w:val="24"/>
        </w:rPr>
        <w:t>)</w:t>
      </w:r>
      <w:r w:rsidRPr="00DC7FD2">
        <w:rPr>
          <w:rFonts w:ascii="Book Antiqua" w:hAnsi="Book Antiqua" w:cstheme="majorHAnsi"/>
          <w:sz w:val="24"/>
          <w:szCs w:val="24"/>
        </w:rPr>
        <w:t xml:space="preserve"> and aimed to summarize the characteristics of these patients with regard to clinical, laboratory and histological data and </w:t>
      </w:r>
      <w:r w:rsidR="00B0229B" w:rsidRPr="00DC7FD2">
        <w:rPr>
          <w:rFonts w:ascii="Book Antiqua" w:hAnsi="Book Antiqua" w:cstheme="majorHAnsi"/>
          <w:sz w:val="24"/>
          <w:szCs w:val="24"/>
        </w:rPr>
        <w:t>their</w:t>
      </w:r>
      <w:r w:rsidRPr="00DC7FD2">
        <w:rPr>
          <w:rFonts w:ascii="Book Antiqua" w:hAnsi="Book Antiqua" w:cstheme="majorHAnsi"/>
          <w:sz w:val="24"/>
          <w:szCs w:val="24"/>
        </w:rPr>
        <w:t xml:space="preserve"> outcome under GFD. </w:t>
      </w:r>
    </w:p>
    <w:p w14:paraId="75A1942A" w14:textId="5BCB4BD2" w:rsidR="00F13CF8" w:rsidRPr="00DC7FD2" w:rsidRDefault="001D13A7" w:rsidP="00DC7FD2">
      <w:pPr>
        <w:tabs>
          <w:tab w:val="left" w:pos="-360"/>
        </w:tabs>
        <w:spacing w:after="0" w:line="360" w:lineRule="auto"/>
        <w:ind w:firstLineChars="100" w:firstLine="240"/>
        <w:jc w:val="both"/>
        <w:rPr>
          <w:rFonts w:ascii="Book Antiqua" w:hAnsi="Book Antiqua" w:cstheme="majorHAnsi"/>
          <w:sz w:val="24"/>
          <w:szCs w:val="24"/>
          <w:lang w:eastAsia="zh-CN"/>
        </w:rPr>
      </w:pPr>
      <w:r w:rsidRPr="00DC7FD2">
        <w:rPr>
          <w:rFonts w:ascii="Book Antiqua" w:hAnsi="Book Antiqua" w:cstheme="majorHAnsi"/>
          <w:sz w:val="24"/>
          <w:szCs w:val="24"/>
        </w:rPr>
        <w:t xml:space="preserve">Among the </w:t>
      </w:r>
      <w:r w:rsidR="006163B3" w:rsidRPr="00DC7FD2">
        <w:rPr>
          <w:rFonts w:ascii="Book Antiqua" w:hAnsi="Book Antiqua" w:cstheme="majorHAnsi"/>
          <w:sz w:val="24"/>
          <w:szCs w:val="24"/>
        </w:rPr>
        <w:t>42 CC cases there was a female predominance (2:1), which parallels the higher frequency of CD seen in women (2.3:1)</w:t>
      </w:r>
      <w:r w:rsidR="00970D4C"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{"citationItems":[{"id":"ITEM-1","itemData":{"ISSN":"0036-5521","PMID":"15841709","abstract":"OBJECTIVE Gluten intolerance is a common, immunologically mediated disorder with a widely variable clinical presentation that affects genetically predisposed subjects. Women seem to be more frequently affected although data on sex differences are poor. In this study the prevalence of different clinical pictures according to sex and age is analysed in a large series of patients. MATERIAL AND METHODS A total of 1436 patients with gluten intolerance were retrospectively considered, diagnosed from January 1975 to August 2001 based on compatible small-bowel biopsy and response to a gluten-free diet, plus immunofluorescent detection of granular IgA in papillary derma for dermatitis herpetiformis. The clinical picture at onset (classic, non-classic, silent) and age at diagnosis (&lt; or = 2 years, &gt; 2 and &lt; or = 14 years, &gt; 14 years) was recorded; 362 parents of coeliac probands undergoing a familial screening were also studied. The relations among sex, age class and symptoms were analysed using the chi2 test with Yates's correction. RESULTS The overall female/male ratio was 2.3:1 but the inter-sex difference was significant only when the diagnosis was made in adulthood where a significant association between iron-deficiency anaemia as manifestation at onset in adult women (34% versus 7%) was found. Low weight, dyspepsia and hypertransaminasaemia were more common in adult men than women (20%, 14% and 7% versus 13%, 3% and 2%, respectively). Dermatitis herpetiformis was present more frequently in men (16% versus 9%). The prevalence of silent cases was 6% in men and 3% in women. Familial screening showed the same prevalence (9.3%) of current coeliac disease in fathers and mothers. CONCLUSIONS Diagnosis of coeliac disease is more frequent in women but physicians' awareness of sex- and age-related differences in clinical presentation could improve diagnostic performances in men.","author":[{"dropping-particle":"","family":"Bardella","given":"Maria Teresa","non-dropping-particle":"","parse-names":false,"suffix":""},{"dropping-particle":"","family":"Fredella","given":"Clara","non-dropping-particle":"","parse-names":false,"suffix":""},{"dropping-particle":"","family":"Saladino","given":"Valeria","non-dropping-particle":"","parse-names":false,"suffix":""},{"dropping-particle":"","family":"Trovato","given":"Cristina","non-dropping-particle":"","parse-names":false,"suffix":""},{"dropping-particle":"","family":"Cesana","given":"Bruno Mario","non-dropping-particle":"","parse-names":false,"suffix":""},{"dropping-particle":"","family":"Quatrini","given":"Maurizio","non-dropping-particle":"","parse-names":false,"suffix":""},{"dropping-particle":"","family":"Prampolini","given":"Luigia","non-dropping-particle":"","parse-names":false,"suffix":""}],"container-title":"Scandinavian journal of gastroenterology","id":"ITEM-1","issue":"1","issued":{"date-parts":[["2005","1"]]},"page":"15-9","title":"Gluten intolerance: gender- and age-related differences in symptoms.","type":"article-journal","volume":"40"},"uris":["http://www.mendeley.com/documents/?uuid=c02beb7e-0beb-3f1d-85e7-7f24c0046a0f"]}],"mendeley":{"formattedCitation":"(17)","plainTextFormattedCitation":"(17)","previouslyFormattedCitation":"(17)"},"properties":{"noteIndex":0},"schema":"https://github.com/citation-style-language/schema/raw/master/csl-citation.json"}</w:instrText>
      </w:r>
      <w:r w:rsidR="00970D4C" w:rsidRPr="00DC7FD2">
        <w:rPr>
          <w:rFonts w:ascii="Book Antiqua" w:hAnsi="Book Antiqua" w:cstheme="majorHAnsi"/>
          <w:sz w:val="24"/>
          <w:szCs w:val="24"/>
          <w:vertAlign w:val="superscript"/>
        </w:rPr>
        <w:fldChar w:fldCharType="separate"/>
      </w:r>
      <w:r w:rsidR="004617E9"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17</w:t>
      </w:r>
      <w:r w:rsidR="004617E9" w:rsidRPr="00DC7FD2">
        <w:rPr>
          <w:rFonts w:ascii="Book Antiqua" w:hAnsi="Book Antiqua" w:cstheme="majorHAnsi"/>
          <w:noProof/>
          <w:sz w:val="24"/>
          <w:szCs w:val="24"/>
          <w:vertAlign w:val="superscript"/>
        </w:rPr>
        <w:t>]</w:t>
      </w:r>
      <w:r w:rsidR="00970D4C" w:rsidRPr="00DC7FD2">
        <w:rPr>
          <w:rFonts w:ascii="Book Antiqua" w:hAnsi="Book Antiqua" w:cstheme="majorHAnsi"/>
          <w:sz w:val="24"/>
          <w:szCs w:val="24"/>
          <w:vertAlign w:val="superscript"/>
        </w:rPr>
        <w:fldChar w:fldCharType="end"/>
      </w:r>
      <w:r w:rsidR="006163B3" w:rsidRPr="00DC7FD2">
        <w:rPr>
          <w:rFonts w:ascii="Book Antiqua" w:hAnsi="Book Antiqua" w:cstheme="majorHAnsi"/>
          <w:sz w:val="24"/>
          <w:szCs w:val="24"/>
        </w:rPr>
        <w:t xml:space="preserve">. </w:t>
      </w:r>
      <w:r w:rsidR="007710D9" w:rsidRPr="00DC7FD2">
        <w:rPr>
          <w:rFonts w:ascii="Book Antiqua" w:hAnsi="Book Antiqua" w:cstheme="majorHAnsi"/>
          <w:sz w:val="24"/>
          <w:szCs w:val="24"/>
        </w:rPr>
        <w:t>CC was the inaugural feature of CD in 37/42 cases, while the remaining 5 were previously diagnosed CD patients in whom non-complia</w:t>
      </w:r>
      <w:r w:rsidR="00F13CF8" w:rsidRPr="00DC7FD2">
        <w:rPr>
          <w:rFonts w:ascii="Book Antiqua" w:hAnsi="Book Antiqua" w:cstheme="majorHAnsi"/>
          <w:sz w:val="24"/>
          <w:szCs w:val="24"/>
        </w:rPr>
        <w:t xml:space="preserve">nce probably triggered the CC. </w:t>
      </w:r>
      <w:r w:rsidR="002C3EC7" w:rsidRPr="00DC7FD2">
        <w:rPr>
          <w:rFonts w:ascii="Book Antiqua" w:hAnsi="Book Antiqua" w:cstheme="majorHAnsi"/>
          <w:sz w:val="24"/>
          <w:szCs w:val="24"/>
        </w:rPr>
        <w:t>In these known CD patients</w:t>
      </w:r>
      <w:r w:rsidR="006C34C8" w:rsidRPr="00DC7FD2">
        <w:rPr>
          <w:rFonts w:ascii="Book Antiqua" w:hAnsi="Book Antiqua" w:cstheme="majorHAnsi"/>
          <w:sz w:val="24"/>
          <w:szCs w:val="24"/>
        </w:rPr>
        <w:t>’</w:t>
      </w:r>
      <w:r w:rsidR="002C3EC7" w:rsidRPr="00DC7FD2">
        <w:rPr>
          <w:rFonts w:ascii="Book Antiqua" w:hAnsi="Book Antiqua" w:cstheme="majorHAnsi"/>
          <w:sz w:val="24"/>
          <w:szCs w:val="24"/>
        </w:rPr>
        <w:t xml:space="preserve"> non-adherent to diet, a differential diagnosis with refractory CD should be considered as this can have a poor outcome also</w:t>
      </w:r>
      <w:r w:rsidR="00774FE1"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{"citationItems":[{"id":"ITEM-1","itemData":{"ISSN":"2245-1919","PMID":"27910801","abstract":"INTRODUCTION Refractory coeliac disease (RCD) is a rare and severe malabsorptive disease. The condition has two subtypes: RCDI and RCDII. Different treatments have been tested: and because RCD has a poor prognosis due to progress to enteropathy-associated T-cell lymphoma, the aim was to review the epidemiologic aspects and the therapeutic options for RCD. METHODS A systematic literature search was performed in 18 databases, and 122 records were identified. Incidence, prevalence, treatment methods and their efficacy were evaluated. RESULTS Among coeliac disease patients, the cumulative incidence of RCD is 1-4% per ten-year period and the prevalence is 0.31-0.38%. In the general population, the prevalence of RCD is 0.002%. Treatment of RCDI is azathioprine (effect 100%), mesalamine (effect 60%) or tioguanine (effect 83%). Treatment for RCDII is the antimetabolite cladribine (effect 81%) and autologous haematopoetic stem cell transplantation (effect 85%). CONCLUSION RCD is a very rare disease. The current evidence for RCDI treatment includes prednisolone in combination with the immunosuppressants azathioprine, mesalamine or tioguanine. The current evidence for RCDII treatment documents use of the antimetabolite cladribine, and if there is no effect, autologous haematopoetic stem cell transplantation may be attempted. In the future, there is a need for more effective treatments which will also prevent further progression to enteropathy-associated T-cell lymphoma.","author":[{"dropping-particle":"","family":"Rowinski","given":"Sara Anna","non-dropping-particle":"","parse-names":false,"suffix":""},{"dropping-particle":"","family":"Christensen","given":"Erik","non-dropping-particle":"","parse-names":false,"suffix":""}],"container-title":"Danish medical journal","id":"ITEM-1","issue":"12","issued":{"date-parts":[["2016","12"]]},"title":"Epidemiologic and therapeutic aspects of refractory coeliac disease - a systematic review.","type":"article-journal","volume":"63"},"uris":["http://www.mendeley.com/documents/?uuid=35163e92-81b7-365f-a020-03c267b94b6c"]}],"mendeley":{"formattedCitation":"(18)","plainTextFormattedCitation":"(18)","previouslyFormattedCitation":"(18)"},"properties":{"noteIndex":0},"schema":"https://github.com/citation-style-language/schema/raw/master/csl-citation.json"}</w:instrText>
      </w:r>
      <w:r w:rsidR="00774FE1" w:rsidRPr="00DC7FD2">
        <w:rPr>
          <w:rFonts w:ascii="Book Antiqua" w:hAnsi="Book Antiqua" w:cstheme="majorHAnsi"/>
          <w:sz w:val="24"/>
          <w:szCs w:val="24"/>
          <w:vertAlign w:val="superscript"/>
        </w:rPr>
        <w:fldChar w:fldCharType="separate"/>
      </w:r>
      <w:r w:rsidR="004617E9"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18</w:t>
      </w:r>
      <w:r w:rsidR="004617E9" w:rsidRPr="00DC7FD2">
        <w:rPr>
          <w:rFonts w:ascii="Book Antiqua" w:hAnsi="Book Antiqua" w:cstheme="majorHAnsi"/>
          <w:noProof/>
          <w:sz w:val="24"/>
          <w:szCs w:val="24"/>
          <w:vertAlign w:val="superscript"/>
        </w:rPr>
        <w:t>]</w:t>
      </w:r>
      <w:r w:rsidR="00774FE1" w:rsidRPr="00DC7FD2">
        <w:rPr>
          <w:rFonts w:ascii="Book Antiqua" w:hAnsi="Book Antiqua" w:cstheme="majorHAnsi"/>
          <w:sz w:val="24"/>
          <w:szCs w:val="24"/>
          <w:vertAlign w:val="superscript"/>
        </w:rPr>
        <w:fldChar w:fldCharType="end"/>
      </w:r>
      <w:r w:rsidR="002C3EC7" w:rsidRPr="00DC7FD2">
        <w:rPr>
          <w:rFonts w:ascii="Book Antiqua" w:hAnsi="Book Antiqua" w:cstheme="majorHAnsi"/>
          <w:sz w:val="24"/>
          <w:szCs w:val="24"/>
        </w:rPr>
        <w:t>.</w:t>
      </w:r>
    </w:p>
    <w:p w14:paraId="7E6FE189" w14:textId="3D6EC021" w:rsidR="007710D9" w:rsidRPr="00DC7FD2" w:rsidRDefault="007710D9" w:rsidP="00DC7FD2">
      <w:pPr>
        <w:tabs>
          <w:tab w:val="left" w:pos="-360"/>
        </w:tabs>
        <w:spacing w:after="0" w:line="360" w:lineRule="auto"/>
        <w:ind w:firstLineChars="100" w:firstLine="240"/>
        <w:jc w:val="both"/>
        <w:rPr>
          <w:rFonts w:ascii="Book Antiqua" w:hAnsi="Book Antiqua" w:cstheme="majorHAnsi"/>
          <w:sz w:val="24"/>
          <w:szCs w:val="24"/>
        </w:rPr>
      </w:pPr>
      <w:r w:rsidRPr="00DC7FD2">
        <w:rPr>
          <w:rFonts w:ascii="Book Antiqua" w:hAnsi="Book Antiqua" w:cstheme="majorHAnsi"/>
          <w:sz w:val="24"/>
          <w:szCs w:val="24"/>
        </w:rPr>
        <w:t>From a clinical point of view</w:t>
      </w:r>
      <w:r w:rsidR="00613D4E" w:rsidRPr="00DC7FD2">
        <w:rPr>
          <w:rFonts w:ascii="Book Antiqua" w:hAnsi="Book Antiqua" w:cstheme="majorHAnsi"/>
          <w:sz w:val="24"/>
          <w:szCs w:val="24"/>
        </w:rPr>
        <w:t xml:space="preserve">, </w:t>
      </w:r>
      <w:r w:rsidR="00966D68" w:rsidRPr="00DC7FD2">
        <w:rPr>
          <w:rFonts w:ascii="Book Antiqua" w:hAnsi="Book Antiqua" w:cstheme="majorHAnsi"/>
          <w:sz w:val="24"/>
          <w:szCs w:val="24"/>
        </w:rPr>
        <w:t>the</w:t>
      </w:r>
      <w:r w:rsidR="002C3EC7" w:rsidRPr="00DC7FD2">
        <w:rPr>
          <w:rFonts w:ascii="Book Antiqua" w:hAnsi="Book Antiqua" w:cstheme="majorHAnsi"/>
          <w:sz w:val="24"/>
          <w:szCs w:val="24"/>
        </w:rPr>
        <w:t xml:space="preserve"> CC</w:t>
      </w:r>
      <w:r w:rsidR="00546A7A" w:rsidRPr="00DC7FD2">
        <w:rPr>
          <w:rFonts w:ascii="Book Antiqua" w:hAnsi="Book Antiqua" w:cstheme="majorHAnsi"/>
          <w:sz w:val="24"/>
          <w:szCs w:val="24"/>
        </w:rPr>
        <w:t xml:space="preserve"> </w:t>
      </w:r>
      <w:r w:rsidR="00966D68" w:rsidRPr="00DC7FD2">
        <w:rPr>
          <w:rFonts w:ascii="Book Antiqua" w:hAnsi="Book Antiqua" w:cstheme="majorHAnsi"/>
          <w:sz w:val="24"/>
          <w:szCs w:val="24"/>
        </w:rPr>
        <w:t xml:space="preserve">cases included in this review </w:t>
      </w:r>
      <w:r w:rsidR="00546A7A" w:rsidRPr="00DC7FD2">
        <w:rPr>
          <w:rFonts w:ascii="Book Antiqua" w:hAnsi="Book Antiqua" w:cstheme="majorHAnsi"/>
          <w:sz w:val="24"/>
          <w:szCs w:val="24"/>
        </w:rPr>
        <w:t>presented with severe diar</w:t>
      </w:r>
      <w:r w:rsidR="00613D4E" w:rsidRPr="00DC7FD2">
        <w:rPr>
          <w:rFonts w:ascii="Book Antiqua" w:hAnsi="Book Antiqua" w:cstheme="majorHAnsi"/>
          <w:sz w:val="24"/>
          <w:szCs w:val="24"/>
        </w:rPr>
        <w:t>r</w:t>
      </w:r>
      <w:r w:rsidR="000C6F6A" w:rsidRPr="00DC7FD2">
        <w:rPr>
          <w:rFonts w:ascii="Book Antiqua" w:hAnsi="Book Antiqua" w:cstheme="majorHAnsi"/>
          <w:sz w:val="24"/>
          <w:szCs w:val="24"/>
        </w:rPr>
        <w:t xml:space="preserve">hea, weight loss and sometimes </w:t>
      </w:r>
      <w:r w:rsidR="00546A7A" w:rsidRPr="00DC7FD2">
        <w:rPr>
          <w:rFonts w:ascii="Book Antiqua" w:hAnsi="Book Antiqua" w:cstheme="majorHAnsi"/>
          <w:sz w:val="24"/>
          <w:szCs w:val="24"/>
        </w:rPr>
        <w:t>hemodynamic instability. Most frequent laboratory alterations reported were metabolic acidosis, anemia,</w:t>
      </w:r>
      <w:r w:rsidR="00B0229B" w:rsidRPr="00DC7FD2">
        <w:rPr>
          <w:rFonts w:ascii="Book Antiqua" w:hAnsi="Book Antiqua" w:cstheme="majorHAnsi"/>
          <w:sz w:val="24"/>
          <w:szCs w:val="24"/>
        </w:rPr>
        <w:t xml:space="preserve"> </w:t>
      </w:r>
      <w:r w:rsidR="00432A22" w:rsidRPr="00DC7FD2">
        <w:rPr>
          <w:rFonts w:ascii="Book Antiqua" w:hAnsi="Book Antiqua" w:cstheme="majorHAnsi"/>
          <w:sz w:val="24"/>
          <w:szCs w:val="24"/>
        </w:rPr>
        <w:t>hypocalcaemia</w:t>
      </w:r>
      <w:r w:rsidR="00B0229B" w:rsidRPr="00DC7FD2">
        <w:rPr>
          <w:rFonts w:ascii="Book Antiqua" w:hAnsi="Book Antiqua" w:cstheme="majorHAnsi"/>
          <w:sz w:val="24"/>
          <w:szCs w:val="24"/>
        </w:rPr>
        <w:t>, hypoalbuminemia</w:t>
      </w:r>
      <w:r w:rsidR="00966D68" w:rsidRPr="00DC7FD2">
        <w:rPr>
          <w:rFonts w:ascii="Book Antiqua" w:hAnsi="Book Antiqua" w:cstheme="majorHAnsi"/>
          <w:sz w:val="24"/>
          <w:szCs w:val="24"/>
        </w:rPr>
        <w:t>,</w:t>
      </w:r>
      <w:r w:rsidR="00B0229B" w:rsidRPr="00DC7FD2">
        <w:rPr>
          <w:rFonts w:ascii="Book Antiqua" w:hAnsi="Book Antiqua" w:cstheme="majorHAnsi"/>
          <w:sz w:val="24"/>
          <w:szCs w:val="24"/>
        </w:rPr>
        <w:t xml:space="preserve"> and</w:t>
      </w:r>
      <w:r w:rsidR="00546A7A" w:rsidRPr="00DC7FD2">
        <w:rPr>
          <w:rFonts w:ascii="Book Antiqua" w:hAnsi="Book Antiqua" w:cstheme="majorHAnsi"/>
          <w:sz w:val="24"/>
          <w:szCs w:val="24"/>
        </w:rPr>
        <w:t xml:space="preserve"> hypokalemia, consequence of the </w:t>
      </w:r>
      <w:r w:rsidR="002A1133" w:rsidRPr="00DC7FD2">
        <w:rPr>
          <w:rFonts w:ascii="Book Antiqua" w:hAnsi="Book Antiqua" w:cstheme="majorHAnsi"/>
          <w:sz w:val="24"/>
          <w:szCs w:val="24"/>
        </w:rPr>
        <w:t>profound malabsorptive state</w:t>
      </w:r>
      <w:r w:rsidR="00546A7A" w:rsidRPr="00DC7FD2">
        <w:rPr>
          <w:rFonts w:ascii="Book Antiqua" w:hAnsi="Book Antiqua" w:cstheme="majorHAnsi"/>
          <w:sz w:val="24"/>
          <w:szCs w:val="24"/>
        </w:rPr>
        <w:t xml:space="preserve">. In some of the cases, the electrolyte imbalances lead to neurologic or cardiologic manifestations, which could be the main presenting feature </w:t>
      </w:r>
      <w:r w:rsidR="00966D68" w:rsidRPr="00DC7FD2">
        <w:rPr>
          <w:rFonts w:ascii="Book Antiqua" w:hAnsi="Book Antiqua" w:cstheme="majorHAnsi"/>
          <w:sz w:val="24"/>
          <w:szCs w:val="24"/>
        </w:rPr>
        <w:t>in CC</w:t>
      </w:r>
      <w:r w:rsidR="00546A7A" w:rsidRPr="00DC7FD2">
        <w:rPr>
          <w:rFonts w:ascii="Book Antiqua" w:hAnsi="Book Antiqua" w:cstheme="majorHAnsi"/>
          <w:sz w:val="24"/>
          <w:szCs w:val="24"/>
        </w:rPr>
        <w:t xml:space="preserve">; a high index of suspicion is needed among physicians </w:t>
      </w:r>
      <w:r w:rsidR="00B0229B" w:rsidRPr="00DC7FD2">
        <w:rPr>
          <w:rFonts w:ascii="Book Antiqua" w:hAnsi="Book Antiqua" w:cstheme="majorHAnsi"/>
          <w:sz w:val="24"/>
          <w:szCs w:val="24"/>
        </w:rPr>
        <w:t xml:space="preserve">with regard to these atypical </w:t>
      </w:r>
      <w:r w:rsidR="00966D68" w:rsidRPr="00DC7FD2">
        <w:rPr>
          <w:rFonts w:ascii="Book Antiqua" w:hAnsi="Book Antiqua" w:cstheme="majorHAnsi"/>
          <w:sz w:val="24"/>
          <w:szCs w:val="24"/>
        </w:rPr>
        <w:t xml:space="preserve">and </w:t>
      </w:r>
      <w:r w:rsidR="00B0229B" w:rsidRPr="00DC7FD2">
        <w:rPr>
          <w:rFonts w:ascii="Book Antiqua" w:hAnsi="Book Antiqua" w:cstheme="majorHAnsi"/>
          <w:sz w:val="24"/>
          <w:szCs w:val="24"/>
        </w:rPr>
        <w:t>very rare presentations</w:t>
      </w:r>
      <w:r w:rsidR="00546A7A" w:rsidRPr="00DC7FD2">
        <w:rPr>
          <w:rFonts w:ascii="Book Antiqua" w:hAnsi="Book Antiqua" w:cstheme="majorHAnsi"/>
          <w:sz w:val="24"/>
          <w:szCs w:val="24"/>
        </w:rPr>
        <w:t xml:space="preserve">, being </w:t>
      </w:r>
      <w:r w:rsidR="002A1133" w:rsidRPr="00DC7FD2">
        <w:rPr>
          <w:rFonts w:ascii="Book Antiqua" w:hAnsi="Book Antiqua" w:cstheme="majorHAnsi"/>
          <w:sz w:val="24"/>
          <w:szCs w:val="24"/>
        </w:rPr>
        <w:t xml:space="preserve">previously </w:t>
      </w:r>
      <w:r w:rsidR="00546A7A" w:rsidRPr="00DC7FD2">
        <w:rPr>
          <w:rFonts w:ascii="Book Antiqua" w:hAnsi="Book Antiqua" w:cstheme="majorHAnsi"/>
          <w:sz w:val="24"/>
          <w:szCs w:val="24"/>
        </w:rPr>
        <w:t xml:space="preserve">shown that </w:t>
      </w:r>
      <w:r w:rsidR="002A1133" w:rsidRPr="00DC7FD2">
        <w:rPr>
          <w:rFonts w:ascii="Book Antiqua" w:hAnsi="Book Antiqua" w:cstheme="majorHAnsi"/>
          <w:sz w:val="24"/>
          <w:szCs w:val="24"/>
        </w:rPr>
        <w:t xml:space="preserve">there is poor awareness </w:t>
      </w:r>
      <w:r w:rsidR="00966D68" w:rsidRPr="00DC7FD2">
        <w:rPr>
          <w:rFonts w:ascii="Book Antiqua" w:hAnsi="Book Antiqua" w:cstheme="majorHAnsi"/>
          <w:sz w:val="24"/>
          <w:szCs w:val="24"/>
        </w:rPr>
        <w:t>in</w:t>
      </w:r>
      <w:r w:rsidR="002A1133" w:rsidRPr="00DC7FD2">
        <w:rPr>
          <w:rFonts w:ascii="Book Antiqua" w:hAnsi="Book Antiqua" w:cstheme="majorHAnsi"/>
          <w:sz w:val="24"/>
          <w:szCs w:val="24"/>
        </w:rPr>
        <w:t xml:space="preserve"> regard to CD </w:t>
      </w:r>
      <w:r w:rsidR="00C61319" w:rsidRPr="00DC7FD2">
        <w:rPr>
          <w:rFonts w:ascii="Book Antiqua" w:hAnsi="Book Antiqua" w:cstheme="majorHAnsi"/>
          <w:sz w:val="24"/>
          <w:szCs w:val="24"/>
        </w:rPr>
        <w:t xml:space="preserve">non-intestinal </w:t>
      </w:r>
      <w:r w:rsidR="002A1133" w:rsidRPr="00DC7FD2">
        <w:rPr>
          <w:rFonts w:ascii="Book Antiqua" w:hAnsi="Book Antiqua" w:cstheme="majorHAnsi"/>
          <w:sz w:val="24"/>
          <w:szCs w:val="24"/>
        </w:rPr>
        <w:t>features</w:t>
      </w:r>
      <w:r w:rsidR="00970D4C"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10.5152/tjg.2018.17236","author":[{"dropping-particle":"","family":"Jinga","given":"Mariana","non-dropping-particle":"","parse-names":false,"suffix":""},{"dropping-particle":"","family":"Popp","given":"Alina","non-dropping-particle":"","parse-names":false,"suffix":""},{"dropping-particle":"","family":"Balaban","given":"Daniel Vasile","non-dropping-particle":"","parse-names":false,"suffix":""},{"dropping-particle":"","family":"Dima","given":"Alina","non-dropping-particle":"","parse-names":false,"suffix":""},{"dropping-particle":"","family":"Jurcut","given":"Ciprian","non-dropping-particle":"","parse-names":false,"suffix":""},{"dropping-particle":"","family":"Health","given":"Child","non-dropping-particle":"","parse-names":false,"suffix":""}],"id":"ITEM-1","issued":{"date-parts":[["2018"]]},"page":"0-2","title":"Physicians’ attitude and perception regarding celiac disease: A questionnaire-based study","type":"article-journal","volume":"2018"},"uris":["http://www.mendeley.com/documents/?uuid=5285a2bf-7d97-41a3-9afc-b5321ca77dcf"]}],"mendeley":{"formattedCitation":"(19)","plainTextFormattedCitation":"(19)","previouslyFormattedCitation":"(19)"},"properties":{"noteIndex":0},"schema":"https://github.com/citation-style-language/schema/raw/master/csl-citation.json"}</w:instrText>
      </w:r>
      <w:r w:rsidR="00970D4C" w:rsidRPr="00DC7FD2">
        <w:rPr>
          <w:rFonts w:ascii="Book Antiqua" w:hAnsi="Book Antiqua" w:cstheme="majorHAnsi"/>
          <w:sz w:val="24"/>
          <w:szCs w:val="24"/>
          <w:vertAlign w:val="superscript"/>
        </w:rPr>
        <w:fldChar w:fldCharType="separate"/>
      </w:r>
      <w:r w:rsidR="00613D4E"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19</w:t>
      </w:r>
      <w:r w:rsidR="00613D4E" w:rsidRPr="00DC7FD2">
        <w:rPr>
          <w:rFonts w:ascii="Book Antiqua" w:hAnsi="Book Antiqua" w:cstheme="majorHAnsi"/>
          <w:noProof/>
          <w:sz w:val="24"/>
          <w:szCs w:val="24"/>
          <w:vertAlign w:val="superscript"/>
        </w:rPr>
        <w:t>]</w:t>
      </w:r>
      <w:r w:rsidR="00970D4C" w:rsidRPr="00DC7FD2">
        <w:rPr>
          <w:rFonts w:ascii="Book Antiqua" w:hAnsi="Book Antiqua" w:cstheme="majorHAnsi"/>
          <w:sz w:val="24"/>
          <w:szCs w:val="24"/>
          <w:vertAlign w:val="superscript"/>
        </w:rPr>
        <w:fldChar w:fldCharType="end"/>
      </w:r>
      <w:r w:rsidR="002A1133" w:rsidRPr="00DC7FD2">
        <w:rPr>
          <w:rFonts w:ascii="Book Antiqua" w:hAnsi="Book Antiqua" w:cstheme="majorHAnsi"/>
          <w:sz w:val="24"/>
          <w:szCs w:val="24"/>
        </w:rPr>
        <w:t xml:space="preserve">. Not least, CC can also present with bleeding diathesis, which was the case for 4/42 of the reviewed </w:t>
      </w:r>
      <w:r w:rsidR="00966D68" w:rsidRPr="00DC7FD2">
        <w:rPr>
          <w:rFonts w:ascii="Book Antiqua" w:hAnsi="Book Antiqua" w:cstheme="majorHAnsi"/>
          <w:sz w:val="24"/>
          <w:szCs w:val="24"/>
        </w:rPr>
        <w:t>cases</w:t>
      </w:r>
      <w:r w:rsidR="002A1133" w:rsidRPr="00DC7FD2">
        <w:rPr>
          <w:rFonts w:ascii="Book Antiqua" w:hAnsi="Book Antiqua" w:cstheme="majorHAnsi"/>
          <w:sz w:val="24"/>
          <w:szCs w:val="24"/>
        </w:rPr>
        <w:t xml:space="preserve">; as previously reported, hemorrhagic events in CD patients encompass a wide range of clinical manifestations such as gastrointestinal bleeding, hemoptysis, epistaxis, hematuria, hematomas or </w:t>
      </w:r>
      <w:r w:rsidR="00C8176E" w:rsidRPr="00DC7FD2">
        <w:rPr>
          <w:rFonts w:ascii="Book Antiqua" w:hAnsi="Book Antiqua" w:cstheme="majorHAnsi"/>
          <w:sz w:val="24"/>
          <w:szCs w:val="24"/>
        </w:rPr>
        <w:t>ecchymosis</w:t>
      </w:r>
      <w:r w:rsidR="00970D4C"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{"citationItems":[{"id":"ITEM-1","itemData":{"ISSN":"1842-1121","PMID":"29557421","abstract":"BACKGROUND AND AIMS Celiac disease (CD) presents with a wide spectrum of extra-digestive symptoms, including hemorrhagic manifestations. The aim of this review was to conduct an extensive analysis of the hemorrhagic events reported in adult CD patients. METHODS Case report and review of the literature. Pubmed (MEDLINE) database search from January 1970 onwards was performed using the medical subject headings [MeSH] terms \"celiac disease\" AND \"blood coagulation disorders\", \"hemorrhage\", \"hematoma\", \"hematuria\", \"hemoptysis\", \"epistaxis\", \"hemosiderosis\". Only case reports were identified on the search theme. Information on patients' characteristics, diagnostic features, coagulation parameters, symptomatology duration, and evolution under treatment were systematically collected and summarized. RESULTS We present the case of a 40-year-old man hospitalized for spontaneous muscular hematomas, in whom CD was diagnosed. We performed a review of the literature and summarized the published case reports of 46 CD patients, aged between 19 and 74 years, 64% of male gender. In 25% of cases, the symptomatology was present for more than 5 years prior to CD diagnosis. The clinical hemorrhagic events were as follows: 15 patients had gastrointestinal bleeding, 9 hemoptysis, 4 epistaxis, 6 hematuria, 8 cutaneous hematoma, petechia or ecchymoses, and only in 1 case hemarthrosis, hemorrhagic vesicular dermatitis, subcortical hemorrhage, or adrenal hemorrhage. Sixty percent of the patients had digestive symptoms, while the rest had only extra-digestive CD involvement. The Lane Hamilton syndrome was defined in 15 patients. The evolution under a gluten-free diet was favorable in most cases. CONCLUSION This review of case reports aims to increase awareness to hemorrhagic events, rare but possible life-threatening conditions, as part of the CD clinical spectrum. To the best of our knowledge, this is the first review of all types of hemorrhagic events in adult CD patients.","author":[{"dropping-particle":"","family":"Dima","given":"Alina","non-dropping-particle":"","parse-names":false,"suffix":""},{"dropping-particle":"","family":"Jurcut","given":"Ciprian","non-dropping-particle":"","parse-names":false,"suffix":""},{"dropping-particle":"","family":"Manolache","given":"Anca","non-dropping-particle":"","parse-names":false,"suffix":""},{"dropping-particle":"","family":"Balaban","given":"Daniel Vasile","non-dropping-particle":"","parse-names":false,"suffix":""},{"dropping-particle":"","family":"Popp","given":"Alina","non-dropping-particle":"","parse-names":false,"suffix":""},{"dropping-particle":"","family":"Jinga","given":"Mariana","non-dropping-particle":"","parse-names":false,"suffix":""}],"container-title":"Journal of gastrointestinal and liver diseases : JGLD","id":"ITEM-1","issue":"1","issued":{"date-parts":[["2018","3"]]},"page":"93-99","title":"Hemorrhagic Events in Adult Celiac Disease Patients. Case Report and Review of the Literature.","type":"article-journal","volume":"27"},"uris":["http://www.mendeley.com/documents/?uuid=5b0301bb-d6f2-3138-b1f0-23b54d1899a8"]}],"mendeley":{"formattedCitation":"(20)","plainTextFormattedCitation":"(20)","previouslyFormattedCitation":"(20)"},"properties":{"noteIndex":0},"schema":"https://github.com/citation-style-language/schema/raw/master/csl-citation.json"}</w:instrText>
      </w:r>
      <w:r w:rsidR="00970D4C" w:rsidRPr="00DC7FD2">
        <w:rPr>
          <w:rFonts w:ascii="Book Antiqua" w:hAnsi="Book Antiqua" w:cstheme="majorHAnsi"/>
          <w:sz w:val="24"/>
          <w:szCs w:val="24"/>
          <w:vertAlign w:val="superscript"/>
        </w:rPr>
        <w:fldChar w:fldCharType="separate"/>
      </w:r>
      <w:r w:rsidR="00613D4E"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20</w:t>
      </w:r>
      <w:r w:rsidR="00613D4E" w:rsidRPr="00DC7FD2">
        <w:rPr>
          <w:rFonts w:ascii="Book Antiqua" w:hAnsi="Book Antiqua" w:cstheme="majorHAnsi"/>
          <w:noProof/>
          <w:sz w:val="24"/>
          <w:szCs w:val="24"/>
          <w:vertAlign w:val="superscript"/>
        </w:rPr>
        <w:t>]</w:t>
      </w:r>
      <w:r w:rsidR="00970D4C" w:rsidRPr="00DC7FD2">
        <w:rPr>
          <w:rFonts w:ascii="Book Antiqua" w:hAnsi="Book Antiqua" w:cstheme="majorHAnsi"/>
          <w:sz w:val="24"/>
          <w:szCs w:val="24"/>
          <w:vertAlign w:val="superscript"/>
        </w:rPr>
        <w:fldChar w:fldCharType="end"/>
      </w:r>
      <w:r w:rsidR="002A1133" w:rsidRPr="00DC7FD2">
        <w:rPr>
          <w:rFonts w:ascii="Book Antiqua" w:hAnsi="Book Antiqua" w:cstheme="majorHAnsi"/>
          <w:sz w:val="24"/>
          <w:szCs w:val="24"/>
        </w:rPr>
        <w:t xml:space="preserve">. </w:t>
      </w:r>
    </w:p>
    <w:p w14:paraId="3B97F1F6" w14:textId="523B2F8D" w:rsidR="00E316CB" w:rsidRPr="00DC7FD2" w:rsidRDefault="00E316CB" w:rsidP="00DC7FD2">
      <w:pPr>
        <w:tabs>
          <w:tab w:val="left" w:pos="-360"/>
        </w:tabs>
        <w:spacing w:after="0" w:line="360" w:lineRule="auto"/>
        <w:ind w:firstLineChars="100" w:firstLine="240"/>
        <w:jc w:val="both"/>
        <w:rPr>
          <w:rFonts w:ascii="Book Antiqua" w:hAnsi="Book Antiqua" w:cstheme="majorHAnsi"/>
          <w:sz w:val="24"/>
          <w:szCs w:val="24"/>
        </w:rPr>
      </w:pPr>
      <w:r w:rsidRPr="00DC7FD2">
        <w:rPr>
          <w:rFonts w:ascii="Book Antiqua" w:hAnsi="Book Antiqua" w:cstheme="majorHAnsi"/>
          <w:sz w:val="24"/>
          <w:szCs w:val="24"/>
        </w:rPr>
        <w:t xml:space="preserve">This acute, stormy presentation of CD has been postulated by some authors to be triggered by </w:t>
      </w:r>
      <w:r w:rsidR="000C03DE" w:rsidRPr="00DC7FD2">
        <w:rPr>
          <w:rFonts w:ascii="Book Antiqua" w:hAnsi="Book Antiqua" w:cstheme="majorHAnsi"/>
          <w:sz w:val="24"/>
          <w:szCs w:val="24"/>
        </w:rPr>
        <w:t>a</w:t>
      </w:r>
      <w:r w:rsidRPr="00DC7FD2">
        <w:rPr>
          <w:rFonts w:ascii="Book Antiqua" w:hAnsi="Book Antiqua" w:cstheme="majorHAnsi"/>
          <w:sz w:val="24"/>
          <w:szCs w:val="24"/>
        </w:rPr>
        <w:t xml:space="preserve"> stimulus such as </w:t>
      </w:r>
      <w:r w:rsidR="00771F2F" w:rsidRPr="00DC7FD2">
        <w:rPr>
          <w:rFonts w:ascii="Book Antiqua" w:hAnsi="Book Antiqua" w:cstheme="majorHAnsi"/>
          <w:sz w:val="24"/>
          <w:szCs w:val="24"/>
        </w:rPr>
        <w:t>surgery, infection or pregnancy</w:t>
      </w:r>
      <w:r w:rsidR="00970D4C"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{"citationItems":[{"id":"ITEM-1","itemData":{"DOI":"10.1016/j.cgh.2010.04.009","abstract":"Background &amp; Aims—Celiac crisis is a life-threatening syndrome in which patients with celiac disease have profuse diarrhea and severe metabolic disturbances. Celiac crisis is rare among adults and not well documented. To improve awareness of this condition and to facilitate diagnosis, we reviewed cases of celiac crisis to identify presenting features, formulate diagnostic criteria, and develop treatment strategies. Methods—Cases of biopsy-proven celiac disease were reviewed. Celiac crisis was defined as acute onset or rapid progression of gastrointestinal symptoms that could be attributed to celiac disease and required hospitalization and/or parenteral nutrition, along with signs or symptoms of dehydration or malnutrition. Results—Twelve patients met preset criteria for celiac crisis; 11 developed celiac crisis before they were diagnosed with celiac disease. Eleven patients had increased titres of tTG and 1 had immunoglobulin A deficiency. Results of biopsy analyses of duodenum samples from all patients were consistent with a Marsh 3 score (33% with total villous atrophy). Patients presented with severe dehydration, renal dysfunction, and electrolyte disturbances. All patients required hospitalization and intravenous fluids, 6 required corticosteroids, and 5 required parenteral nutrition. All patients eventually had a full response to a gluten-free diet. Conclusion—Celiac crisis has a high morbidity and, although rarely described, occurs in adults and often has a clear precipitating factor. Patients that present with severe unexplained diarrhea and malabsorption should be tested for celiac disease; treatment with systemic steroids or oral budesonide should be considered. Nutritional support is often required in the short term but most patients ultimately respond to gluten avoidance.","author":[{"dropping-particle":"","family":"Jamma","given":"Shailaja","non-dropping-particle":"","parse-names":false,"suffix":""},{"dropping-particle":"","family":"Rubio-Tapia","given":"Alberto","non-dropping-particle":"","parse-names":false,"suffix":""},{"dropping-particle":"","family":"Kelly","given":"Ciaran P","non-dropping-particle":"","parse-names":false,"suffix":""},{"dropping-particle":"","family":"Murray","given":"Joseph","non-dropping-particle":"","parse-names":false,"suffix":""},{"dropping-particle":"","family":"Sheth","given":"Sunil","non-dropping-particle":"","parse-names":false,"suffix":""},{"dropping-particle":"","family":"Schuppan","given":"Detlef","non-dropping-particle":"","parse-names":false,"suffix":""},{"dropping-particle":"","family":"Dennis","given":"Melinda","non-dropping-particle":"","parse-names":false,"suffix":""},{"dropping-particle":"","family":"Leffler","given":"Daniel A","non-dropping-particle":"","parse-names":false,"suffix":""},{"dropping-particle":"","family":"S","given":"Jamma","non-dropping-particle":"","parse-names":false,"suffix":""},{"dropping-particle":"","family":"Israel","given":"Beth","non-dropping-particle":"","parse-names":false,"suffix":""}],"container-title":"Clin Gastroenterol Hepatol","id":"ITEM-1","issue":"7","issued":{"date-parts":[["2010"]]},"page":"587-590","title":"Celiac crisis is a rare but serious complication of celiac disease in adults","type":"article-journal","volume":"8"},"uris":["http://www.mendeley.com/documents/?uuid=84e0990f-41a4-3bc8-8926-32ae7423296d"]}],"mendeley":{"formattedCitation":"(16)","plainTextFormattedCitation":"(16)","previouslyFormattedCitation":"(16)"},"properties":{"noteIndex":0},"schema":"https://github.com/citation-style-language/schema/raw/master/csl-citation.json"}</w:instrText>
      </w:r>
      <w:r w:rsidR="00970D4C" w:rsidRPr="00DC7FD2">
        <w:rPr>
          <w:rFonts w:ascii="Book Antiqua" w:hAnsi="Book Antiqua" w:cstheme="majorHAnsi"/>
          <w:sz w:val="24"/>
          <w:szCs w:val="24"/>
          <w:vertAlign w:val="superscript"/>
        </w:rPr>
        <w:fldChar w:fldCharType="separate"/>
      </w:r>
      <w:r w:rsidR="00B9768E"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16</w:t>
      </w:r>
      <w:r w:rsidR="00B9768E" w:rsidRPr="00DC7FD2">
        <w:rPr>
          <w:rFonts w:ascii="Book Antiqua" w:hAnsi="Book Antiqua" w:cstheme="majorHAnsi"/>
          <w:noProof/>
          <w:sz w:val="24"/>
          <w:szCs w:val="24"/>
          <w:vertAlign w:val="superscript"/>
        </w:rPr>
        <w:t>]</w:t>
      </w:r>
      <w:r w:rsidR="00970D4C" w:rsidRPr="00DC7FD2">
        <w:rPr>
          <w:rFonts w:ascii="Book Antiqua" w:hAnsi="Book Antiqua" w:cstheme="majorHAnsi"/>
          <w:sz w:val="24"/>
          <w:szCs w:val="24"/>
          <w:vertAlign w:val="superscript"/>
        </w:rPr>
        <w:fldChar w:fldCharType="end"/>
      </w:r>
      <w:r w:rsidRPr="00DC7FD2">
        <w:rPr>
          <w:rFonts w:ascii="Book Antiqua" w:hAnsi="Book Antiqua" w:cstheme="majorHAnsi"/>
          <w:sz w:val="24"/>
          <w:szCs w:val="24"/>
        </w:rPr>
        <w:t>. Among the 42 reviewed cases, one</w:t>
      </w:r>
      <w:r w:rsidR="006E154F" w:rsidRPr="00DC7FD2">
        <w:rPr>
          <w:rFonts w:ascii="Book Antiqua" w:hAnsi="Book Antiqua" w:cstheme="majorHAnsi"/>
          <w:sz w:val="24"/>
          <w:szCs w:val="24"/>
        </w:rPr>
        <w:t xml:space="preserve"> in</w:t>
      </w:r>
      <w:r w:rsidRPr="00DC7FD2">
        <w:rPr>
          <w:rFonts w:ascii="Book Antiqua" w:hAnsi="Book Antiqua" w:cstheme="majorHAnsi"/>
          <w:sz w:val="24"/>
          <w:szCs w:val="24"/>
        </w:rPr>
        <w:t xml:space="preserve"> </w:t>
      </w:r>
      <w:r w:rsidR="006E154F" w:rsidRPr="00DC7FD2">
        <w:rPr>
          <w:rFonts w:ascii="Book Antiqua" w:hAnsi="Book Antiqua" w:cstheme="majorHAnsi"/>
          <w:sz w:val="24"/>
          <w:szCs w:val="24"/>
        </w:rPr>
        <w:t>four</w:t>
      </w:r>
      <w:r w:rsidRPr="00DC7FD2">
        <w:rPr>
          <w:rFonts w:ascii="Book Antiqua" w:hAnsi="Book Antiqua" w:cstheme="majorHAnsi"/>
          <w:sz w:val="24"/>
          <w:szCs w:val="24"/>
        </w:rPr>
        <w:t xml:space="preserve"> of patients had a recent major medical event/intervention which could have </w:t>
      </w:r>
      <w:r w:rsidR="00966D68" w:rsidRPr="00DC7FD2">
        <w:rPr>
          <w:rFonts w:ascii="Book Antiqua" w:hAnsi="Book Antiqua" w:cstheme="majorHAnsi"/>
          <w:sz w:val="24"/>
          <w:szCs w:val="24"/>
        </w:rPr>
        <w:t>worsen the baseline pathology</w:t>
      </w:r>
      <w:r w:rsidR="00C61319" w:rsidRPr="00DC7FD2">
        <w:rPr>
          <w:rFonts w:ascii="Book Antiqua" w:hAnsi="Book Antiqua" w:cstheme="majorHAnsi"/>
          <w:sz w:val="24"/>
          <w:szCs w:val="24"/>
        </w:rPr>
        <w:t xml:space="preserve">; it is however still early to sustain </w:t>
      </w:r>
      <w:r w:rsidR="00966D68" w:rsidRPr="00DC7FD2">
        <w:rPr>
          <w:rFonts w:ascii="Book Antiqua" w:hAnsi="Book Antiqua" w:cstheme="majorHAnsi"/>
          <w:sz w:val="24"/>
          <w:szCs w:val="24"/>
        </w:rPr>
        <w:t xml:space="preserve">here </w:t>
      </w:r>
      <w:r w:rsidR="00C61319" w:rsidRPr="00DC7FD2">
        <w:rPr>
          <w:rFonts w:ascii="Book Antiqua" w:hAnsi="Book Antiqua" w:cstheme="majorHAnsi"/>
          <w:sz w:val="24"/>
          <w:szCs w:val="24"/>
        </w:rPr>
        <w:t>a link</w:t>
      </w:r>
      <w:r w:rsidRPr="00DC7FD2">
        <w:rPr>
          <w:rFonts w:ascii="Book Antiqua" w:hAnsi="Book Antiqua" w:cstheme="majorHAnsi"/>
          <w:sz w:val="24"/>
          <w:szCs w:val="24"/>
        </w:rPr>
        <w:t>.</w:t>
      </w:r>
      <w:r w:rsidR="003E7012" w:rsidRPr="00DC7FD2">
        <w:rPr>
          <w:rFonts w:ascii="Book Antiqua" w:hAnsi="Book Antiqua" w:cstheme="majorHAnsi"/>
          <w:sz w:val="24"/>
          <w:szCs w:val="24"/>
        </w:rPr>
        <w:t xml:space="preserve"> </w:t>
      </w:r>
      <w:r w:rsidR="00C355B3" w:rsidRPr="00DC7FD2">
        <w:rPr>
          <w:rFonts w:ascii="Book Antiqua" w:hAnsi="Book Antiqua" w:cstheme="majorHAnsi"/>
          <w:sz w:val="24"/>
          <w:szCs w:val="24"/>
        </w:rPr>
        <w:t xml:space="preserve">Moreover, we have to consider that an anterior or associated intestinal infection makes the differential diagnosis with CC very difficult. It might be useful to even </w:t>
      </w:r>
      <w:r w:rsidR="00C355B3" w:rsidRPr="00DC7FD2">
        <w:rPr>
          <w:rFonts w:ascii="Book Antiqua" w:hAnsi="Book Antiqua" w:cstheme="majorHAnsi"/>
          <w:sz w:val="24"/>
          <w:szCs w:val="24"/>
        </w:rPr>
        <w:lastRenderedPageBreak/>
        <w:t xml:space="preserve">consider the concomitance of an infection with intestinal tropism an </w:t>
      </w:r>
      <w:r w:rsidR="00FF018D" w:rsidRPr="00DC7FD2">
        <w:rPr>
          <w:rFonts w:ascii="Book Antiqua" w:hAnsi="Book Antiqua" w:cstheme="majorHAnsi"/>
          <w:sz w:val="24"/>
          <w:szCs w:val="24"/>
        </w:rPr>
        <w:t>exclusion criterion</w:t>
      </w:r>
      <w:r w:rsidR="00495E77" w:rsidRPr="00DC7FD2">
        <w:rPr>
          <w:rFonts w:ascii="Book Antiqua" w:hAnsi="Book Antiqua" w:cstheme="majorHAnsi"/>
          <w:sz w:val="24"/>
          <w:szCs w:val="24"/>
        </w:rPr>
        <w:t xml:space="preserve"> </w:t>
      </w:r>
      <w:r w:rsidR="00C355B3" w:rsidRPr="00DC7FD2">
        <w:rPr>
          <w:rFonts w:ascii="Book Antiqua" w:hAnsi="Book Antiqua" w:cstheme="majorHAnsi"/>
          <w:sz w:val="24"/>
          <w:szCs w:val="24"/>
        </w:rPr>
        <w:t>for the CC in CD patients</w:t>
      </w:r>
      <w:r w:rsidR="00E4202B" w:rsidRPr="00DC7FD2">
        <w:rPr>
          <w:rFonts w:ascii="Book Antiqua" w:hAnsi="Book Antiqua" w:cstheme="majorHAnsi"/>
          <w:sz w:val="24"/>
          <w:szCs w:val="24"/>
        </w:rPr>
        <w:t xml:space="preserve"> or to carefully consider the differential diagnosis in such cases</w:t>
      </w:r>
      <w:r w:rsidR="00C355B3" w:rsidRPr="00DC7FD2">
        <w:rPr>
          <w:rFonts w:ascii="Book Antiqua" w:hAnsi="Book Antiqua" w:cstheme="majorHAnsi"/>
          <w:sz w:val="24"/>
          <w:szCs w:val="24"/>
        </w:rPr>
        <w:t>.</w:t>
      </w:r>
    </w:p>
    <w:p w14:paraId="1EA7C63A" w14:textId="1EB3F92E" w:rsidR="00E316CB" w:rsidRPr="00DC7FD2" w:rsidRDefault="00E316CB" w:rsidP="00DC7FD2">
      <w:pPr>
        <w:tabs>
          <w:tab w:val="left" w:pos="-360"/>
        </w:tabs>
        <w:spacing w:after="0" w:line="360" w:lineRule="auto"/>
        <w:ind w:firstLineChars="100" w:firstLine="240"/>
        <w:jc w:val="both"/>
        <w:rPr>
          <w:rFonts w:ascii="Book Antiqua" w:hAnsi="Book Antiqua" w:cstheme="majorHAnsi"/>
          <w:sz w:val="24"/>
          <w:szCs w:val="24"/>
          <w:lang w:eastAsia="zh-CN"/>
        </w:rPr>
      </w:pPr>
      <w:r w:rsidRPr="00DC7FD2">
        <w:rPr>
          <w:rFonts w:ascii="Book Antiqua" w:hAnsi="Book Antiqua" w:cstheme="majorHAnsi"/>
          <w:sz w:val="24"/>
          <w:szCs w:val="24"/>
        </w:rPr>
        <w:t xml:space="preserve">Regarding the </w:t>
      </w:r>
      <w:r w:rsidR="003E7012" w:rsidRPr="00DC7FD2">
        <w:rPr>
          <w:rFonts w:ascii="Book Antiqua" w:hAnsi="Book Antiqua" w:cstheme="majorHAnsi"/>
          <w:sz w:val="24"/>
          <w:szCs w:val="24"/>
        </w:rPr>
        <w:t xml:space="preserve">CD positive </w:t>
      </w:r>
      <w:r w:rsidRPr="00DC7FD2">
        <w:rPr>
          <w:rFonts w:ascii="Book Antiqua" w:hAnsi="Book Antiqua" w:cstheme="majorHAnsi"/>
          <w:sz w:val="24"/>
          <w:szCs w:val="24"/>
        </w:rPr>
        <w:t>diagnosis</w:t>
      </w:r>
      <w:r w:rsidR="00E85A50" w:rsidRPr="00DC7FD2">
        <w:rPr>
          <w:rFonts w:ascii="Book Antiqua" w:hAnsi="Book Antiqua" w:cstheme="majorHAnsi"/>
          <w:sz w:val="24"/>
          <w:szCs w:val="24"/>
        </w:rPr>
        <w:t xml:space="preserve">, although some cases have been </w:t>
      </w:r>
      <w:r w:rsidR="004C2C56" w:rsidRPr="00DC7FD2">
        <w:rPr>
          <w:rFonts w:ascii="Book Antiqua" w:hAnsi="Book Antiqua" w:cstheme="majorHAnsi"/>
          <w:sz w:val="24"/>
          <w:szCs w:val="24"/>
        </w:rPr>
        <w:t>diagnosed using AGA as a serological marker, most of the patients were either tTG or EMA positive. Small-bowel biopsies were carried out in all patients, revealing enteropathy with different grades of severity</w:t>
      </w:r>
      <w:r w:rsidR="00B9768E" w:rsidRPr="00DC7FD2">
        <w:rPr>
          <w:rFonts w:ascii="Book Antiqua" w:hAnsi="Book Antiqua" w:cstheme="majorHAnsi"/>
          <w:sz w:val="24"/>
          <w:szCs w:val="24"/>
        </w:rPr>
        <w:t xml:space="preserve">, most </w:t>
      </w:r>
      <w:r w:rsidR="00E4202B" w:rsidRPr="00DC7FD2">
        <w:rPr>
          <w:rFonts w:ascii="Book Antiqua" w:hAnsi="Book Antiqua" w:cstheme="majorHAnsi"/>
          <w:sz w:val="24"/>
          <w:szCs w:val="24"/>
        </w:rPr>
        <w:t>with advanced histology changes</w:t>
      </w:r>
      <w:r w:rsidR="004C2C56" w:rsidRPr="00DC7FD2">
        <w:rPr>
          <w:rFonts w:ascii="Book Antiqua" w:hAnsi="Book Antiqua" w:cstheme="majorHAnsi"/>
          <w:sz w:val="24"/>
          <w:szCs w:val="24"/>
        </w:rPr>
        <w:t xml:space="preserve"> (Marsh 3c</w:t>
      </w:r>
      <w:r w:rsidR="00E4202B" w:rsidRPr="00DC7FD2">
        <w:rPr>
          <w:rFonts w:ascii="Book Antiqua" w:hAnsi="Book Antiqua" w:cstheme="majorHAnsi"/>
          <w:sz w:val="24"/>
          <w:szCs w:val="24"/>
        </w:rPr>
        <w:t xml:space="preserve"> stage</w:t>
      </w:r>
      <w:r w:rsidR="004C2C56" w:rsidRPr="00DC7FD2">
        <w:rPr>
          <w:rFonts w:ascii="Book Antiqua" w:hAnsi="Book Antiqua" w:cstheme="majorHAnsi"/>
          <w:sz w:val="24"/>
          <w:szCs w:val="24"/>
        </w:rPr>
        <w:t xml:space="preserve">). </w:t>
      </w:r>
      <w:r w:rsidR="007A605D" w:rsidRPr="00DC7FD2">
        <w:rPr>
          <w:rFonts w:ascii="Book Antiqua" w:hAnsi="Book Antiqua" w:cstheme="majorHAnsi"/>
          <w:sz w:val="24"/>
          <w:szCs w:val="24"/>
        </w:rPr>
        <w:t xml:space="preserve">Although exact distribution for sub-stages Marsh 3 a/b/c could not be done due to insufficient histological data from the case reports, </w:t>
      </w:r>
      <w:r w:rsidR="00C62187" w:rsidRPr="00DC7FD2">
        <w:rPr>
          <w:rFonts w:ascii="Book Antiqua" w:hAnsi="Book Antiqua" w:cstheme="majorHAnsi"/>
          <w:sz w:val="24"/>
          <w:szCs w:val="24"/>
        </w:rPr>
        <w:t>its usefulness is question</w:t>
      </w:r>
      <w:r w:rsidR="00755B85" w:rsidRPr="00DC7FD2">
        <w:rPr>
          <w:rFonts w:ascii="Book Antiqua" w:hAnsi="Book Antiqua" w:cstheme="majorHAnsi"/>
          <w:sz w:val="24"/>
          <w:szCs w:val="24"/>
        </w:rPr>
        <w:t>ed</w:t>
      </w:r>
      <w:r w:rsidR="007A605D" w:rsidRPr="00DC7FD2">
        <w:rPr>
          <w:rFonts w:ascii="Book Antiqua" w:hAnsi="Book Antiqua" w:cstheme="majorHAnsi"/>
          <w:sz w:val="24"/>
          <w:szCs w:val="24"/>
        </w:rPr>
        <w:t xml:space="preserve"> in a recent consensus paper which concluded that sub-classification of Marsh 3 stage </w:t>
      </w:r>
      <w:r w:rsidR="00C62187" w:rsidRPr="00DC7FD2">
        <w:rPr>
          <w:rFonts w:ascii="Book Antiqua" w:hAnsi="Book Antiqua" w:cstheme="majorHAnsi"/>
          <w:sz w:val="24"/>
          <w:szCs w:val="24"/>
        </w:rPr>
        <w:t>should be abandoned</w:t>
      </w:r>
      <w:r w:rsidR="00CE1E0A" w:rsidRPr="00DC7FD2">
        <w:rPr>
          <w:rFonts w:ascii="Book Antiqua" w:hAnsi="Book Antiqua" w:cstheme="majorHAnsi"/>
          <w:sz w:val="24"/>
          <w:szCs w:val="24"/>
          <w:vertAlign w:val="superscript"/>
        </w:rPr>
        <w:t>[21]</w:t>
      </w:r>
      <w:r w:rsidR="00C62187" w:rsidRPr="00DC7FD2">
        <w:rPr>
          <w:rFonts w:ascii="Book Antiqua" w:hAnsi="Book Antiqua" w:cstheme="majorHAnsi"/>
          <w:sz w:val="24"/>
          <w:szCs w:val="24"/>
        </w:rPr>
        <w:t>.</w:t>
      </w:r>
    </w:p>
    <w:p w14:paraId="017DE78D" w14:textId="5ED4DC83" w:rsidR="00771F2F" w:rsidRPr="00DC7FD2" w:rsidRDefault="004C2C56" w:rsidP="00DC7FD2">
      <w:pPr>
        <w:tabs>
          <w:tab w:val="left" w:pos="-360"/>
        </w:tabs>
        <w:spacing w:after="0" w:line="360" w:lineRule="auto"/>
        <w:ind w:firstLineChars="100" w:firstLine="240"/>
        <w:jc w:val="both"/>
        <w:rPr>
          <w:rFonts w:ascii="Book Antiqua" w:hAnsi="Book Antiqua" w:cstheme="majorHAnsi"/>
          <w:sz w:val="24"/>
          <w:szCs w:val="24"/>
          <w:lang w:eastAsia="zh-CN"/>
        </w:rPr>
      </w:pPr>
      <w:r w:rsidRPr="00DC7FD2">
        <w:rPr>
          <w:rFonts w:ascii="Book Antiqua" w:hAnsi="Book Antiqua" w:cstheme="majorHAnsi"/>
          <w:sz w:val="24"/>
          <w:szCs w:val="24"/>
        </w:rPr>
        <w:t xml:space="preserve">Evolution under GFD was favorable in all patients, </w:t>
      </w:r>
      <w:r w:rsidR="00F13CF8" w:rsidRPr="00DC7FD2">
        <w:rPr>
          <w:rFonts w:ascii="Book Antiqua" w:hAnsi="Book Antiqua" w:cstheme="majorHAnsi"/>
          <w:sz w:val="24"/>
          <w:szCs w:val="24"/>
        </w:rPr>
        <w:t xml:space="preserve">with improved clinical and biological status, </w:t>
      </w:r>
      <w:r w:rsidRPr="00DC7FD2">
        <w:rPr>
          <w:rFonts w:ascii="Book Antiqua" w:hAnsi="Book Antiqua" w:cstheme="majorHAnsi"/>
          <w:sz w:val="24"/>
          <w:szCs w:val="24"/>
        </w:rPr>
        <w:t>except one reported death due to refeeding syndrome</w:t>
      </w:r>
      <w:r w:rsidR="004A7247" w:rsidRPr="00DC7FD2">
        <w:rPr>
          <w:rFonts w:ascii="Book Antiqua" w:hAnsi="Book Antiqua" w:cstheme="majorHAnsi"/>
          <w:sz w:val="24"/>
          <w:szCs w:val="24"/>
          <w:vertAlign w:val="superscript"/>
        </w:rPr>
        <w:fldChar w:fldCharType="begin" w:fldLock="1"/>
      </w:r>
      <w:r w:rsidR="00CE1E0A" w:rsidRPr="00DC7FD2">
        <w:rPr>
          <w:rFonts w:ascii="Book Antiqua" w:hAnsi="Book Antiqua" w:cstheme="majorHAnsi"/>
          <w:sz w:val="24"/>
          <w:szCs w:val="24"/>
          <w:vertAlign w:val="superscript"/>
        </w:rPr>
        <w:instrText>ADDIN CSL_CITATION {"citationItems":[{"id":"ITEM-1","itemData":{"DOI":"10.1186/s13256-018-1566-6","abstract":"Background: Refeeding syndrome is a rare and life-threatening pathology with polyvisceral manifestations occurring in severely malnourished patients. It is rarely described in adults with celiac disease.","author":[{"dropping-particle":"","family":"Hammami","given":"Sonia","non-dropping-particle":"","parse-names":false,"suffix":""},{"dropping-particle":"","family":"Aref","given":"Houda Lazreg","non-dropping-particle":"","parse-names":false,"suffix":""},{"dropping-particle":"","family":"Khalfa","given":"Messouda","non-dropping-particle":"","parse-names":false,"suffix":""},{"dropping-particle":"","family":"Kochtalli","given":"Ines","non-dropping-particle":"","parse-names":false,"suffix":""},{"dropping-particle":"","family":"Hammami","given":"Mohamed","non-dropping-particle":"","parse-names":false,"suffix":""}],"id":"ITEM-1","issued":{"date-parts":[["0"]]},"title":"Refeeding syndrome in adults with celiac crisis: a case report","type":"article-journal"},"uris":["http://www.mendeley.com/documents/?uuid=0065e42e-5b4d-3051-b6f8-96baa880bd01"]}],"mendeley":{"formattedCitation":"(21)","manualFormatting":"[22]","plainTextFormattedCitation":"(21)","previouslyFormattedCitation":"(21)"},"properties":{"noteIndex":0},"schema":"https://github.com/citation-style-language/schema/raw/master/csl-citation.json"}</w:instrText>
      </w:r>
      <w:r w:rsidR="004A7247" w:rsidRPr="00DC7FD2">
        <w:rPr>
          <w:rFonts w:ascii="Book Antiqua" w:hAnsi="Book Antiqua" w:cstheme="majorHAnsi"/>
          <w:sz w:val="24"/>
          <w:szCs w:val="24"/>
          <w:vertAlign w:val="superscript"/>
        </w:rPr>
        <w:fldChar w:fldCharType="separate"/>
      </w:r>
      <w:r w:rsidR="00B9768E"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2</w:t>
      </w:r>
      <w:r w:rsidR="00CE1E0A" w:rsidRPr="00DC7FD2">
        <w:rPr>
          <w:rFonts w:ascii="Book Antiqua" w:hAnsi="Book Antiqua" w:cstheme="majorHAnsi"/>
          <w:noProof/>
          <w:sz w:val="24"/>
          <w:szCs w:val="24"/>
          <w:vertAlign w:val="superscript"/>
        </w:rPr>
        <w:t>2</w:t>
      </w:r>
      <w:r w:rsidR="00B9768E" w:rsidRPr="00DC7FD2">
        <w:rPr>
          <w:rFonts w:ascii="Book Antiqua" w:hAnsi="Book Antiqua" w:cstheme="majorHAnsi"/>
          <w:noProof/>
          <w:sz w:val="24"/>
          <w:szCs w:val="24"/>
          <w:vertAlign w:val="superscript"/>
        </w:rPr>
        <w:t>]</w:t>
      </w:r>
      <w:r w:rsidR="004A7247" w:rsidRPr="00DC7FD2">
        <w:rPr>
          <w:rFonts w:ascii="Book Antiqua" w:hAnsi="Book Antiqua" w:cstheme="majorHAnsi"/>
          <w:sz w:val="24"/>
          <w:szCs w:val="24"/>
          <w:vertAlign w:val="superscript"/>
        </w:rPr>
        <w:fldChar w:fldCharType="end"/>
      </w:r>
      <w:r w:rsidRPr="00DC7FD2">
        <w:rPr>
          <w:rFonts w:ascii="Book Antiqua" w:hAnsi="Book Antiqua" w:cstheme="majorHAnsi"/>
          <w:sz w:val="24"/>
          <w:szCs w:val="24"/>
        </w:rPr>
        <w:t xml:space="preserve">. </w:t>
      </w:r>
      <w:r w:rsidR="00D01877" w:rsidRPr="00DC7FD2">
        <w:rPr>
          <w:rFonts w:ascii="Book Antiqua" w:hAnsi="Book Antiqua" w:cstheme="majorHAnsi"/>
          <w:sz w:val="24"/>
          <w:szCs w:val="24"/>
        </w:rPr>
        <w:t>Steroid use</w:t>
      </w:r>
      <w:r w:rsidRPr="00DC7FD2">
        <w:rPr>
          <w:rFonts w:ascii="Book Antiqua" w:hAnsi="Book Antiqua" w:cstheme="majorHAnsi"/>
          <w:sz w:val="24"/>
          <w:szCs w:val="24"/>
        </w:rPr>
        <w:t xml:space="preserve"> </w:t>
      </w:r>
      <w:r w:rsidR="00D01877" w:rsidRPr="00DC7FD2">
        <w:rPr>
          <w:rFonts w:ascii="Book Antiqua" w:hAnsi="Book Antiqua" w:cstheme="majorHAnsi"/>
          <w:sz w:val="24"/>
          <w:szCs w:val="24"/>
        </w:rPr>
        <w:t>was reported</w:t>
      </w:r>
      <w:r w:rsidRPr="00DC7FD2">
        <w:rPr>
          <w:rFonts w:ascii="Book Antiqua" w:hAnsi="Book Antiqua" w:cstheme="majorHAnsi"/>
          <w:sz w:val="24"/>
          <w:szCs w:val="24"/>
        </w:rPr>
        <w:t xml:space="preserve"> in </w:t>
      </w:r>
      <w:r w:rsidR="00C06BAA" w:rsidRPr="00DC7FD2">
        <w:rPr>
          <w:rFonts w:ascii="Book Antiqua" w:hAnsi="Book Antiqua" w:cstheme="majorHAnsi"/>
          <w:sz w:val="24"/>
          <w:szCs w:val="24"/>
        </w:rPr>
        <w:t>some of the</w:t>
      </w:r>
      <w:r w:rsidR="00B9768E" w:rsidRPr="00DC7FD2">
        <w:rPr>
          <w:rFonts w:ascii="Book Antiqua" w:hAnsi="Book Antiqua" w:cstheme="majorHAnsi"/>
          <w:sz w:val="24"/>
          <w:szCs w:val="24"/>
        </w:rPr>
        <w:t xml:space="preserve"> </w:t>
      </w:r>
      <w:r w:rsidR="00C06BAA" w:rsidRPr="00DC7FD2">
        <w:rPr>
          <w:rFonts w:ascii="Book Antiqua" w:hAnsi="Book Antiqua" w:cstheme="majorHAnsi"/>
          <w:sz w:val="24"/>
          <w:szCs w:val="24"/>
        </w:rPr>
        <w:t xml:space="preserve">CC </w:t>
      </w:r>
      <w:r w:rsidRPr="00DC7FD2">
        <w:rPr>
          <w:rFonts w:ascii="Book Antiqua" w:hAnsi="Book Antiqua" w:cstheme="majorHAnsi"/>
          <w:sz w:val="24"/>
          <w:szCs w:val="24"/>
        </w:rPr>
        <w:t>patients</w:t>
      </w:r>
      <w:r w:rsidR="00D01877" w:rsidRPr="00DC7FD2">
        <w:rPr>
          <w:rFonts w:ascii="Book Antiqua" w:hAnsi="Book Antiqua" w:cstheme="majorHAnsi"/>
          <w:sz w:val="24"/>
          <w:szCs w:val="24"/>
        </w:rPr>
        <w:t>. Recent reports however question the role of steroids in CC</w:t>
      </w:r>
      <w:r w:rsidR="00201E5E"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ISSN":"0974-7559","PMID":"25228621","author":[{"dropping-particle":"","family":"Gupta","given":"Shalu","non-dropping-particle":"","parse-names":false,"suffix":""},{"dropping-particle":"","family":"Kapoor","given":"Kapil","non-dropping-particle":"","parse-names":false,"suffix":""}],"container-title":"Indian pediatrics","id":"ITEM-1","issue":"9","issued":{"date-parts":[["2014","9"]]},"page":"756-7","title":"Steroids in celiac crisis: doubtful role!","type":"article-journal","volume":"51"},"uris":["http://www.mendeley.com/documents/?uuid=81657f4f-c2e1-36d1-8fea-b553e3577983"]}],"mendeley":{"formattedCitation":"(22)","plainTextFormattedCitation":"(22)","previouslyFormattedCitation":"(22)"},"properties":{"noteIndex":0},"schema":"https://github.com/citation-style-language/schema/raw/master/csl-citation.json"}</w:instrText>
      </w:r>
      <w:r w:rsidR="00201E5E" w:rsidRPr="00DC7FD2">
        <w:rPr>
          <w:rFonts w:ascii="Book Antiqua" w:hAnsi="Book Antiqua" w:cstheme="majorHAnsi"/>
          <w:sz w:val="24"/>
          <w:szCs w:val="24"/>
          <w:vertAlign w:val="superscript"/>
        </w:rPr>
        <w:fldChar w:fldCharType="separate"/>
      </w:r>
      <w:r w:rsidR="00B9768E"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2</w:t>
      </w:r>
      <w:r w:rsidR="00DD77D7" w:rsidRPr="00DC7FD2">
        <w:rPr>
          <w:rFonts w:ascii="Book Antiqua" w:hAnsi="Book Antiqua" w:cstheme="majorHAnsi"/>
          <w:noProof/>
          <w:sz w:val="24"/>
          <w:szCs w:val="24"/>
          <w:vertAlign w:val="superscript"/>
        </w:rPr>
        <w:t>3</w:t>
      </w:r>
      <w:r w:rsidR="00B9768E" w:rsidRPr="00DC7FD2">
        <w:rPr>
          <w:rFonts w:ascii="Book Antiqua" w:hAnsi="Book Antiqua" w:cstheme="majorHAnsi"/>
          <w:noProof/>
          <w:sz w:val="24"/>
          <w:szCs w:val="24"/>
          <w:vertAlign w:val="superscript"/>
        </w:rPr>
        <w:t>]</w:t>
      </w:r>
      <w:r w:rsidR="00201E5E" w:rsidRPr="00DC7FD2">
        <w:rPr>
          <w:rFonts w:ascii="Book Antiqua" w:hAnsi="Book Antiqua" w:cstheme="majorHAnsi"/>
          <w:sz w:val="24"/>
          <w:szCs w:val="24"/>
          <w:vertAlign w:val="superscript"/>
        </w:rPr>
        <w:fldChar w:fldCharType="end"/>
      </w:r>
      <w:r w:rsidR="00D01877" w:rsidRPr="00DC7FD2">
        <w:rPr>
          <w:rFonts w:ascii="Book Antiqua" w:hAnsi="Book Antiqua" w:cstheme="majorHAnsi"/>
          <w:sz w:val="24"/>
          <w:szCs w:val="24"/>
        </w:rPr>
        <w:t xml:space="preserve"> and this is </w:t>
      </w:r>
      <w:r w:rsidR="00875CD8" w:rsidRPr="00DC7FD2">
        <w:rPr>
          <w:rFonts w:ascii="Book Antiqua" w:hAnsi="Book Antiqua" w:cstheme="majorHAnsi"/>
          <w:sz w:val="24"/>
          <w:szCs w:val="24"/>
        </w:rPr>
        <w:t>backed up</w:t>
      </w:r>
      <w:r w:rsidR="00D01877" w:rsidRPr="00DC7FD2">
        <w:rPr>
          <w:rFonts w:ascii="Book Antiqua" w:hAnsi="Book Antiqua" w:cstheme="majorHAnsi"/>
          <w:sz w:val="24"/>
          <w:szCs w:val="24"/>
        </w:rPr>
        <w:t xml:space="preserve"> by case</w:t>
      </w:r>
      <w:r w:rsidR="00F548E7" w:rsidRPr="00DC7FD2">
        <w:rPr>
          <w:rFonts w:ascii="Book Antiqua" w:hAnsi="Book Antiqua" w:cstheme="majorHAnsi"/>
          <w:sz w:val="24"/>
          <w:szCs w:val="24"/>
        </w:rPr>
        <w:t>s</w:t>
      </w:r>
      <w:r w:rsidR="00D01877" w:rsidRPr="00DC7FD2">
        <w:rPr>
          <w:rFonts w:ascii="Book Antiqua" w:hAnsi="Book Antiqua" w:cstheme="majorHAnsi"/>
          <w:sz w:val="24"/>
          <w:szCs w:val="24"/>
        </w:rPr>
        <w:t xml:space="preserve"> report</w:t>
      </w:r>
      <w:r w:rsidR="00F548E7" w:rsidRPr="00DC7FD2">
        <w:rPr>
          <w:rFonts w:ascii="Book Antiqua" w:hAnsi="Book Antiqua" w:cstheme="majorHAnsi"/>
          <w:sz w:val="24"/>
          <w:szCs w:val="24"/>
        </w:rPr>
        <w:t>s</w:t>
      </w:r>
      <w:r w:rsidR="00D01877" w:rsidRPr="00DC7FD2">
        <w:rPr>
          <w:rFonts w:ascii="Book Antiqua" w:hAnsi="Book Antiqua" w:cstheme="majorHAnsi"/>
          <w:sz w:val="24"/>
          <w:szCs w:val="24"/>
        </w:rPr>
        <w:t xml:space="preserve"> w</w:t>
      </w:r>
      <w:r w:rsidR="000E4AAA" w:rsidRPr="00DC7FD2">
        <w:rPr>
          <w:rFonts w:ascii="Book Antiqua" w:hAnsi="Book Antiqua" w:cstheme="majorHAnsi"/>
          <w:sz w:val="24"/>
          <w:szCs w:val="24"/>
        </w:rPr>
        <w:t xml:space="preserve">hen </w:t>
      </w:r>
      <w:r w:rsidR="00E4202B" w:rsidRPr="00DC7FD2">
        <w:rPr>
          <w:rFonts w:ascii="Book Antiqua" w:hAnsi="Book Antiqua" w:cstheme="majorHAnsi"/>
          <w:sz w:val="24"/>
          <w:szCs w:val="24"/>
        </w:rPr>
        <w:t xml:space="preserve">ongoing </w:t>
      </w:r>
      <w:r w:rsidR="000E4AAA" w:rsidRPr="00DC7FD2">
        <w:rPr>
          <w:rFonts w:ascii="Book Antiqua" w:hAnsi="Book Antiqua" w:cstheme="majorHAnsi"/>
          <w:sz w:val="24"/>
          <w:szCs w:val="24"/>
        </w:rPr>
        <w:t>immunosuppression with corticosteroids and azathioprine for autoimmune hepatitis</w:t>
      </w:r>
      <w:r w:rsidR="00F548E7"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{"citationItems":[{"id":"ITEM-1","itemData":{"ISSN":"0835-7900","PMID":"18560637","abstract":"'Celiac crisis' is a rare presentation of celiac disease with manifestations that include severe diarrhea, and severe metabolic and electrolyte abnormalities. It is most frequently seen in children younger than two years of age and has been rarely described in adults. A case of a 50-year-old woman who presented with diarrhea, severe dehydration, hypokalemia and metabolic acidosis is described. Based on positive serology and small bowel biopsy, she was diagnosed with celiac disease. She also had histological evidence of lymphocytic colitis. Microscopic colitis has not previously been described in association with celiac crisis, but it may have contributed to the presentation of celiac crisis in the current case. The patient was on corticosteroids and azathioprine for autoimmune hepatitis at the time of her presentation. The current case demonstrates that modest immunosuppression does not prevent a celiac crisis, although previous reports have shown that patients may respond rapidly to high-dose corticosteroids.","author":[{"dropping-particle":"","family":"Shammeri","given":"Owayed","non-dropping-particle":"Al","parse-names":false,"suffix":""},{"dropping-particle":"","family":"Duerksen","given":"Donald R","non-dropping-particle":"","parse-names":false,"suffix":""}],"container-title":"Canadian journal of gastroenterology = Journal canadien de gastroenterologie","id":"ITEM-1","issue":"6","issued":{"date-parts":[["2008","6"]]},"page":"574-6","title":"Celiac crisis in an adult on immunosuppressive therapy.","type":"article-journal","volume":"22"},"uris":["http://www.mendeley.com/documents/?uuid=727a891e-4c6b-3c48-a642-3da4e30536d6"]}],"mendeley":{"formattedCitation":"(23)","plainTextFormattedCitation":"(23)","previouslyFormattedCitation":"(23)"},"properties":{"noteIndex":0},"schema":"https://github.com/citation-style-language/schema/raw/master/csl-citation.json"}</w:instrText>
      </w:r>
      <w:r w:rsidR="00F548E7" w:rsidRPr="00DC7FD2">
        <w:rPr>
          <w:rFonts w:ascii="Book Antiqua" w:hAnsi="Book Antiqua" w:cstheme="majorHAnsi"/>
          <w:sz w:val="24"/>
          <w:szCs w:val="24"/>
          <w:vertAlign w:val="superscript"/>
        </w:rPr>
        <w:fldChar w:fldCharType="separate"/>
      </w:r>
      <w:r w:rsidR="00B9768E"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2</w:t>
      </w:r>
      <w:r w:rsidR="00DD77D7" w:rsidRPr="00DC7FD2">
        <w:rPr>
          <w:rFonts w:ascii="Book Antiqua" w:hAnsi="Book Antiqua" w:cstheme="majorHAnsi"/>
          <w:noProof/>
          <w:sz w:val="24"/>
          <w:szCs w:val="24"/>
          <w:vertAlign w:val="superscript"/>
        </w:rPr>
        <w:t>4</w:t>
      </w:r>
      <w:r w:rsidR="00B9768E" w:rsidRPr="00DC7FD2">
        <w:rPr>
          <w:rFonts w:ascii="Book Antiqua" w:hAnsi="Book Antiqua" w:cstheme="majorHAnsi"/>
          <w:noProof/>
          <w:sz w:val="24"/>
          <w:szCs w:val="24"/>
          <w:vertAlign w:val="superscript"/>
        </w:rPr>
        <w:t>]</w:t>
      </w:r>
      <w:r w:rsidR="00F548E7" w:rsidRPr="00DC7FD2">
        <w:rPr>
          <w:rFonts w:ascii="Book Antiqua" w:hAnsi="Book Antiqua" w:cstheme="majorHAnsi"/>
          <w:sz w:val="24"/>
          <w:szCs w:val="24"/>
          <w:vertAlign w:val="superscript"/>
        </w:rPr>
        <w:fldChar w:fldCharType="end"/>
      </w:r>
      <w:r w:rsidR="00771F2F" w:rsidRPr="00DC7FD2">
        <w:rPr>
          <w:rFonts w:ascii="Book Antiqua" w:hAnsi="Book Antiqua" w:cstheme="majorHAnsi"/>
          <w:sz w:val="24"/>
          <w:szCs w:val="24"/>
        </w:rPr>
        <w:t xml:space="preserve"> or prednisone for Bell’s palsy</w:t>
      </w:r>
      <w:r w:rsidR="00F548E7"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{"citationItems":[{"id":"ITEM-1","itemData":{"DOI":"10.12659/AJCR.898004","ISBN":"6171819202122","ISSN":"19415923","PMID":"27492679","abstract":"BACKGROUND Celiac disease is a hypersensitivity enteropathy that can have various presentations in adults. Rarely, patients can present with severe lab abnormalities, dehydration and weight loss caused by celiac disease - a celiac crisis. CASE REPORT A 46-year-old male with a past medical history significant for diabetes mellitus, type 2 (DM2) and recently treated Bell's Palsy presented to the emergency room complaining of weakness, diarrhea and lightheadedness. On presentation, the patient had a systolic blood pressure (SBP) of 60 mm Hg and a lactic acidosis with pH of 7.28. Infectious etiologies of diarrhea were ruled out. The patient had an EGD which showed erythema of the duodenal bulb. Serum anti-gliadin and anti-TTG IgA were both elevated suggesting Celiac disease. Biopsies showed histopathology consistent with celiac disease. The patient's diarrhea resolved after initiation of a gluten free diet. He gained 25 kilograms after discharge and did not require further hospitalizations for diarrhea. CONCLUSIONS Celiac crisis is a very rare presentation of celiac disease in adults but nonetheless should be considered in patients with marked metabolic derangements in the setting of osmotic diarrhea. Treatment consists of a gluten free diet and may require management with steroids and total parenteral nutrition (TPN).","author":[{"dropping-particle":"","family":"Bul","given":"Vadim","non-dropping-particle":"","parse-names":false,"suffix":""},{"dropping-particle":"","family":"Sleesman","given":"Brett","non-dropping-particle":"","parse-names":false,"suffix":""},{"dropping-particle":"","family":"Boulay","given":"Brian","non-dropping-particle":"","parse-names":false,"suffix":""}],"container-title":"American Journal of Case Reports","id":"ITEM-1","issued":{"date-parts":[["2016"]]},"page":"559-561","title":"Celiac disease presenting as profound diarrhea and weight loss - A celiac crisis","type":"article-journal","volume":"17"},"uris":["http://www.mendeley.com/documents/?uuid=13d21d88-1ec2-4d62-b581-078698a5dd9a"]}],"mendeley":{"formattedCitation":"(24)","plainTextFormattedCitation":"(24)","previouslyFormattedCitation":"(24)"},"properties":{"noteIndex":0},"schema":"https://github.com/citation-style-language/schema/raw/master/csl-citation.json"}</w:instrText>
      </w:r>
      <w:r w:rsidR="00F548E7" w:rsidRPr="00DC7FD2">
        <w:rPr>
          <w:rFonts w:ascii="Book Antiqua" w:hAnsi="Book Antiqua" w:cstheme="majorHAnsi"/>
          <w:sz w:val="24"/>
          <w:szCs w:val="24"/>
          <w:vertAlign w:val="superscript"/>
        </w:rPr>
        <w:fldChar w:fldCharType="separate"/>
      </w:r>
      <w:r w:rsidR="00B9768E"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24</w:t>
      </w:r>
      <w:r w:rsidR="00B9768E" w:rsidRPr="00DC7FD2">
        <w:rPr>
          <w:rFonts w:ascii="Book Antiqua" w:hAnsi="Book Antiqua" w:cstheme="majorHAnsi"/>
          <w:noProof/>
          <w:sz w:val="24"/>
          <w:szCs w:val="24"/>
          <w:vertAlign w:val="superscript"/>
        </w:rPr>
        <w:t>]</w:t>
      </w:r>
      <w:r w:rsidR="00F548E7" w:rsidRPr="00DC7FD2">
        <w:rPr>
          <w:rFonts w:ascii="Book Antiqua" w:hAnsi="Book Antiqua" w:cstheme="majorHAnsi"/>
          <w:sz w:val="24"/>
          <w:szCs w:val="24"/>
          <w:vertAlign w:val="superscript"/>
        </w:rPr>
        <w:fldChar w:fldCharType="end"/>
      </w:r>
      <w:r w:rsidR="00B9768E" w:rsidRPr="00DC7FD2">
        <w:rPr>
          <w:rFonts w:ascii="Book Antiqua" w:hAnsi="Book Antiqua" w:cstheme="majorHAnsi"/>
          <w:sz w:val="24"/>
          <w:szCs w:val="24"/>
        </w:rPr>
        <w:t xml:space="preserve"> </w:t>
      </w:r>
      <w:r w:rsidR="000E4AAA" w:rsidRPr="00DC7FD2">
        <w:rPr>
          <w:rFonts w:ascii="Book Antiqua" w:hAnsi="Book Antiqua" w:cstheme="majorHAnsi"/>
          <w:sz w:val="24"/>
          <w:szCs w:val="24"/>
        </w:rPr>
        <w:t xml:space="preserve">did not prevent </w:t>
      </w:r>
      <w:r w:rsidR="00E4202B" w:rsidRPr="00DC7FD2">
        <w:rPr>
          <w:rFonts w:ascii="Book Antiqua" w:hAnsi="Book Antiqua" w:cstheme="majorHAnsi"/>
          <w:sz w:val="24"/>
          <w:szCs w:val="24"/>
        </w:rPr>
        <w:t xml:space="preserve">the </w:t>
      </w:r>
      <w:r w:rsidR="000E4AAA" w:rsidRPr="00DC7FD2">
        <w:rPr>
          <w:rFonts w:ascii="Book Antiqua" w:hAnsi="Book Antiqua" w:cstheme="majorHAnsi"/>
          <w:sz w:val="24"/>
          <w:szCs w:val="24"/>
        </w:rPr>
        <w:t>CC</w:t>
      </w:r>
      <w:r w:rsidR="00E4202B" w:rsidRPr="00DC7FD2">
        <w:rPr>
          <w:rFonts w:ascii="Book Antiqua" w:hAnsi="Book Antiqua" w:cstheme="majorHAnsi"/>
          <w:sz w:val="24"/>
          <w:szCs w:val="24"/>
        </w:rPr>
        <w:t xml:space="preserve"> occurrence</w:t>
      </w:r>
      <w:r w:rsidR="000E4AAA" w:rsidRPr="00DC7FD2">
        <w:rPr>
          <w:rFonts w:ascii="Book Antiqua" w:hAnsi="Book Antiqua" w:cstheme="majorHAnsi"/>
          <w:sz w:val="24"/>
          <w:szCs w:val="24"/>
        </w:rPr>
        <w:t xml:space="preserve">. </w:t>
      </w:r>
      <w:r w:rsidR="00823008" w:rsidRPr="00DC7FD2">
        <w:rPr>
          <w:rFonts w:ascii="Book Antiqua" w:hAnsi="Book Antiqua" w:cstheme="majorHAnsi"/>
          <w:sz w:val="24"/>
          <w:szCs w:val="24"/>
        </w:rPr>
        <w:t xml:space="preserve">There is also the concern of increased electrolyte depletion </w:t>
      </w:r>
      <w:r w:rsidR="00771F2F" w:rsidRPr="00DC7FD2">
        <w:rPr>
          <w:rFonts w:ascii="Book Antiqua" w:hAnsi="Book Antiqua" w:cstheme="majorHAnsi"/>
          <w:sz w:val="24"/>
          <w:szCs w:val="24"/>
        </w:rPr>
        <w:t>under corticosteroids treatment</w:t>
      </w:r>
      <w:r w:rsidR="00823008" w:rsidRPr="00DC7FD2">
        <w:rPr>
          <w:rFonts w:ascii="Book Antiqua" w:hAnsi="Book Antiqua" w:cstheme="majorHAnsi"/>
          <w:sz w:val="24"/>
          <w:szCs w:val="24"/>
          <w:vertAlign w:val="superscript"/>
        </w:rPr>
        <w:fldChar w:fldCharType="begin" w:fldLock="1"/>
      </w:r>
      <w:r w:rsidR="002C4883" w:rsidRPr="00DC7FD2">
        <w:rPr>
          <w:rFonts w:ascii="Book Antiqua" w:hAnsi="Book Antiqua" w:cstheme="majorHAnsi"/>
          <w:sz w:val="24"/>
          <w:szCs w:val="24"/>
          <w:vertAlign w:val="superscript"/>
        </w:rPr>
        <w:instrText>ADDIN CSL_CITATION {"citationItems":[{"id":"ITEM-1","itemData":{"DOI":"10.1186/s13256-018-1566-6","abstract":"Background: Refeeding syndrome is a rare and life-threatening pathology with polyvisceral manifestations occurring in severely malnourished patients. It is rarely described in adults with celiac disease.","author":[{"dropping-particle":"","family":"Hammami","given":"Sonia","non-dropping-particle":"","parse-names":false,"suffix":""},{"dropping-particle":"","family":"Aref","given":"Houda Lazreg","non-dropping-particle":"","parse-names":false,"suffix":""},{"dropping-particle":"","family":"Khalfa","given":"Messouda","non-dropping-particle":"","parse-names":false,"suffix":""},{"dropping-particle":"","family":"Kochtalli","given":"Ines","non-dropping-particle":"","parse-names":false,"suffix":""},{"dropping-particle":"","family":"Hammami","given":"Mohamed","non-dropping-particle":"","parse-names":false,"suffix":""}],"id":"ITEM-1","issued":{"date-parts":[["0"]]},"title":"Refeeding syndrome in adults with celiac crisis: a case report","type":"article-journal"},"uris":["http://www.mendeley.com/documents/?uuid=0065e42e-5b4d-3051-b6f8-96baa880bd01"]}],"mendeley":{"formattedCitation":"(21)","plainTextFormattedCitation":"(21)","previouslyFormattedCitation":"(21)"},"properties":{"noteIndex":0},"schema":"https://github.com/citation-style-language/schema/raw/master/csl-citation.json"}</w:instrText>
      </w:r>
      <w:r w:rsidR="00823008" w:rsidRPr="00DC7FD2">
        <w:rPr>
          <w:rFonts w:ascii="Book Antiqua" w:hAnsi="Book Antiqua" w:cstheme="majorHAnsi"/>
          <w:sz w:val="24"/>
          <w:szCs w:val="24"/>
          <w:vertAlign w:val="superscript"/>
        </w:rPr>
        <w:fldChar w:fldCharType="separate"/>
      </w:r>
      <w:r w:rsidR="00B9768E" w:rsidRPr="00DC7FD2">
        <w:rPr>
          <w:rFonts w:ascii="Book Antiqua" w:hAnsi="Book Antiqua" w:cstheme="majorHAnsi"/>
          <w:noProof/>
          <w:sz w:val="24"/>
          <w:szCs w:val="24"/>
          <w:vertAlign w:val="superscript"/>
        </w:rPr>
        <w:t>[</w:t>
      </w:r>
      <w:r w:rsidR="002C4883" w:rsidRPr="00DC7FD2">
        <w:rPr>
          <w:rFonts w:ascii="Book Antiqua" w:hAnsi="Book Antiqua" w:cstheme="majorHAnsi"/>
          <w:noProof/>
          <w:sz w:val="24"/>
          <w:szCs w:val="24"/>
          <w:vertAlign w:val="superscript"/>
        </w:rPr>
        <w:t>2</w:t>
      </w:r>
      <w:r w:rsidR="00DD77D7" w:rsidRPr="00DC7FD2">
        <w:rPr>
          <w:rFonts w:ascii="Book Antiqua" w:hAnsi="Book Antiqua" w:cstheme="majorHAnsi"/>
          <w:noProof/>
          <w:sz w:val="24"/>
          <w:szCs w:val="24"/>
          <w:vertAlign w:val="superscript"/>
        </w:rPr>
        <w:t>2</w:t>
      </w:r>
      <w:r w:rsidR="00B9768E" w:rsidRPr="00DC7FD2">
        <w:rPr>
          <w:rFonts w:ascii="Book Antiqua" w:hAnsi="Book Antiqua" w:cstheme="majorHAnsi"/>
          <w:noProof/>
          <w:sz w:val="24"/>
          <w:szCs w:val="24"/>
          <w:vertAlign w:val="superscript"/>
        </w:rPr>
        <w:t>]</w:t>
      </w:r>
      <w:r w:rsidR="00823008" w:rsidRPr="00DC7FD2">
        <w:rPr>
          <w:rFonts w:ascii="Book Antiqua" w:hAnsi="Book Antiqua" w:cstheme="majorHAnsi"/>
          <w:sz w:val="24"/>
          <w:szCs w:val="24"/>
          <w:vertAlign w:val="superscript"/>
        </w:rPr>
        <w:fldChar w:fldCharType="end"/>
      </w:r>
      <w:r w:rsidR="00823008" w:rsidRPr="00DC7FD2">
        <w:rPr>
          <w:rFonts w:ascii="Book Antiqua" w:hAnsi="Book Antiqua" w:cstheme="majorHAnsi"/>
          <w:sz w:val="24"/>
          <w:szCs w:val="24"/>
        </w:rPr>
        <w:t>.</w:t>
      </w:r>
    </w:p>
    <w:p w14:paraId="037A6985" w14:textId="5628AD57" w:rsidR="003B049D" w:rsidRPr="00DC7FD2" w:rsidRDefault="00771F2F" w:rsidP="00DC7FD2">
      <w:pPr>
        <w:tabs>
          <w:tab w:val="left" w:pos="-360"/>
        </w:tabs>
        <w:spacing w:after="0" w:line="360" w:lineRule="auto"/>
        <w:ind w:firstLineChars="100" w:firstLine="240"/>
        <w:jc w:val="both"/>
        <w:rPr>
          <w:rFonts w:ascii="Book Antiqua" w:eastAsia="Times New Roman" w:hAnsi="Book Antiqua" w:cstheme="majorHAnsi"/>
          <w:sz w:val="24"/>
          <w:szCs w:val="24"/>
        </w:rPr>
      </w:pPr>
      <w:r w:rsidRPr="00DC7FD2">
        <w:rPr>
          <w:rFonts w:ascii="Book Antiqua" w:hAnsi="Book Antiqua" w:cstheme="majorHAnsi"/>
          <w:sz w:val="24"/>
          <w:szCs w:val="24"/>
          <w:lang w:eastAsia="zh-CN"/>
        </w:rPr>
        <w:t xml:space="preserve">In </w:t>
      </w:r>
      <w:r w:rsidRPr="00DC7FD2">
        <w:rPr>
          <w:rFonts w:ascii="Book Antiqua" w:hAnsi="Book Antiqua" w:cstheme="majorHAnsi"/>
          <w:sz w:val="24"/>
          <w:szCs w:val="24"/>
        </w:rPr>
        <w:t>conclusion</w:t>
      </w:r>
      <w:r w:rsidRPr="00DC7FD2">
        <w:rPr>
          <w:rFonts w:ascii="Book Antiqua" w:hAnsi="Book Antiqua" w:cstheme="majorHAnsi"/>
          <w:sz w:val="24"/>
          <w:szCs w:val="24"/>
          <w:lang w:eastAsia="zh-CN"/>
        </w:rPr>
        <w:t xml:space="preserve">, </w:t>
      </w:r>
      <w:r w:rsidR="00D01877" w:rsidRPr="00DC7FD2">
        <w:rPr>
          <w:rFonts w:ascii="Book Antiqua" w:hAnsi="Book Antiqua" w:cstheme="majorHAnsi"/>
          <w:sz w:val="24"/>
          <w:szCs w:val="24"/>
        </w:rPr>
        <w:t>CC is a rare, but</w:t>
      </w:r>
      <w:r w:rsidR="007B51FD" w:rsidRPr="00DC7FD2">
        <w:rPr>
          <w:rFonts w:ascii="Book Antiqua" w:hAnsi="Book Antiqua" w:cstheme="majorHAnsi"/>
          <w:sz w:val="24"/>
          <w:szCs w:val="24"/>
        </w:rPr>
        <w:t xml:space="preserve"> severe and possibly</w:t>
      </w:r>
      <w:r w:rsidR="00D01877" w:rsidRPr="00DC7FD2">
        <w:rPr>
          <w:rFonts w:ascii="Book Antiqua" w:hAnsi="Book Antiqua" w:cstheme="majorHAnsi"/>
          <w:sz w:val="24"/>
          <w:szCs w:val="24"/>
        </w:rPr>
        <w:t xml:space="preserve"> life-threatening </w:t>
      </w:r>
      <w:r w:rsidR="00E4202B" w:rsidRPr="00DC7FD2">
        <w:rPr>
          <w:rFonts w:ascii="Book Antiqua" w:hAnsi="Book Antiqua" w:cstheme="majorHAnsi"/>
          <w:sz w:val="24"/>
          <w:szCs w:val="24"/>
        </w:rPr>
        <w:t xml:space="preserve">clinical form </w:t>
      </w:r>
      <w:r w:rsidR="00D01877" w:rsidRPr="00DC7FD2">
        <w:rPr>
          <w:rFonts w:ascii="Book Antiqua" w:hAnsi="Book Antiqua" w:cstheme="majorHAnsi"/>
          <w:sz w:val="24"/>
          <w:szCs w:val="24"/>
        </w:rPr>
        <w:t>of CD.</w:t>
      </w:r>
      <w:r w:rsidR="000E4AAA" w:rsidRPr="00DC7FD2">
        <w:rPr>
          <w:rFonts w:ascii="Book Antiqua" w:hAnsi="Book Antiqua" w:cstheme="majorHAnsi"/>
          <w:sz w:val="24"/>
          <w:szCs w:val="24"/>
        </w:rPr>
        <w:t xml:space="preserve"> We herein present a review of adult CC cases reported in the literature to date, </w:t>
      </w:r>
      <w:r w:rsidR="006E154F" w:rsidRPr="00DC7FD2">
        <w:rPr>
          <w:rFonts w:ascii="Book Antiqua" w:hAnsi="Book Antiqua" w:cstheme="majorHAnsi"/>
          <w:sz w:val="24"/>
          <w:szCs w:val="24"/>
        </w:rPr>
        <w:t xml:space="preserve">aiming </w:t>
      </w:r>
      <w:r w:rsidR="007B51FD" w:rsidRPr="00DC7FD2">
        <w:rPr>
          <w:rFonts w:ascii="Book Antiqua" w:hAnsi="Book Antiqua" w:cstheme="majorHAnsi"/>
          <w:sz w:val="24"/>
          <w:szCs w:val="24"/>
        </w:rPr>
        <w:t xml:space="preserve">to raise awareness about this entity by </w:t>
      </w:r>
      <w:r w:rsidR="006E154F" w:rsidRPr="00DC7FD2">
        <w:rPr>
          <w:rFonts w:ascii="Book Antiqua" w:hAnsi="Book Antiqua" w:cstheme="majorHAnsi"/>
          <w:sz w:val="24"/>
          <w:szCs w:val="24"/>
        </w:rPr>
        <w:t>better defining the</w:t>
      </w:r>
      <w:r w:rsidR="007B51FD" w:rsidRPr="00DC7FD2">
        <w:rPr>
          <w:rFonts w:ascii="Book Antiqua" w:hAnsi="Book Antiqua" w:cstheme="majorHAnsi"/>
          <w:sz w:val="24"/>
          <w:szCs w:val="24"/>
        </w:rPr>
        <w:t>se patients’</w:t>
      </w:r>
      <w:r w:rsidR="006E154F" w:rsidRPr="00DC7FD2">
        <w:rPr>
          <w:rFonts w:ascii="Book Antiqua" w:hAnsi="Book Antiqua" w:cstheme="majorHAnsi"/>
          <w:sz w:val="24"/>
          <w:szCs w:val="24"/>
        </w:rPr>
        <w:t xml:space="preserve"> profile </w:t>
      </w:r>
      <w:r w:rsidR="007B51FD" w:rsidRPr="00DC7FD2">
        <w:rPr>
          <w:rFonts w:ascii="Book Antiqua" w:hAnsi="Book Antiqua" w:cstheme="majorHAnsi"/>
          <w:sz w:val="24"/>
          <w:szCs w:val="24"/>
        </w:rPr>
        <w:t>in regard</w:t>
      </w:r>
      <w:r w:rsidR="006E154F" w:rsidRPr="00DC7FD2">
        <w:rPr>
          <w:rFonts w:ascii="Book Antiqua" w:hAnsi="Book Antiqua" w:cstheme="majorHAnsi"/>
          <w:sz w:val="24"/>
          <w:szCs w:val="24"/>
        </w:rPr>
        <w:t xml:space="preserve"> to possible triggers, clinical</w:t>
      </w:r>
      <w:r w:rsidR="00527521" w:rsidRPr="00DC7FD2">
        <w:rPr>
          <w:rFonts w:ascii="Book Antiqua" w:hAnsi="Book Antiqua" w:cstheme="majorHAnsi"/>
          <w:sz w:val="24"/>
          <w:szCs w:val="24"/>
        </w:rPr>
        <w:t xml:space="preserve"> presentation, laboratory workup alterations</w:t>
      </w:r>
      <w:r w:rsidR="007B51FD" w:rsidRPr="00DC7FD2">
        <w:rPr>
          <w:rFonts w:ascii="Book Antiqua" w:hAnsi="Book Antiqua" w:cstheme="majorHAnsi"/>
          <w:sz w:val="24"/>
          <w:szCs w:val="24"/>
        </w:rPr>
        <w:t>, management</w:t>
      </w:r>
      <w:r w:rsidR="00527521" w:rsidRPr="00DC7FD2">
        <w:rPr>
          <w:rFonts w:ascii="Book Antiqua" w:hAnsi="Book Antiqua" w:cstheme="majorHAnsi"/>
          <w:sz w:val="24"/>
          <w:szCs w:val="24"/>
        </w:rPr>
        <w:t xml:space="preserve"> and </w:t>
      </w:r>
      <w:r w:rsidR="006E154F" w:rsidRPr="00DC7FD2">
        <w:rPr>
          <w:rFonts w:ascii="Book Antiqua" w:hAnsi="Book Antiqua" w:cstheme="majorHAnsi"/>
          <w:sz w:val="24"/>
          <w:szCs w:val="24"/>
        </w:rPr>
        <w:t>outcome</w:t>
      </w:r>
      <w:r w:rsidR="003B049D" w:rsidRPr="00DC7FD2">
        <w:rPr>
          <w:rFonts w:ascii="Book Antiqua" w:hAnsi="Book Antiqua" w:cstheme="majorHAnsi"/>
          <w:sz w:val="24"/>
          <w:szCs w:val="24"/>
        </w:rPr>
        <w:t>.</w:t>
      </w:r>
    </w:p>
    <w:p w14:paraId="7AC472FA" w14:textId="77777777" w:rsidR="00B078E4" w:rsidRPr="00DC7FD2" w:rsidRDefault="00B078E4" w:rsidP="00DC7FD2">
      <w:pPr>
        <w:tabs>
          <w:tab w:val="left" w:pos="-360"/>
        </w:tabs>
        <w:spacing w:after="0" w:line="360" w:lineRule="auto"/>
        <w:ind w:firstLine="720"/>
        <w:jc w:val="both"/>
        <w:rPr>
          <w:rFonts w:ascii="Book Antiqua" w:hAnsi="Book Antiqua" w:cstheme="majorHAnsi"/>
          <w:sz w:val="24"/>
          <w:szCs w:val="24"/>
          <w:lang w:eastAsia="zh-CN"/>
        </w:rPr>
      </w:pPr>
    </w:p>
    <w:p w14:paraId="77468103" w14:textId="77777777" w:rsidR="005741CD" w:rsidRPr="00DC7FD2" w:rsidRDefault="005741CD" w:rsidP="00DC7FD2">
      <w:pPr>
        <w:adjustRightInd w:val="0"/>
        <w:snapToGrid w:val="0"/>
        <w:spacing w:after="0" w:line="360" w:lineRule="auto"/>
        <w:jc w:val="both"/>
        <w:rPr>
          <w:rFonts w:ascii="Book Antiqua" w:hAnsi="Book Antiqua"/>
          <w:b/>
          <w:color w:val="000000"/>
          <w:sz w:val="24"/>
          <w:szCs w:val="24"/>
        </w:rPr>
      </w:pPr>
      <w:r w:rsidRPr="00DC7FD2">
        <w:rPr>
          <w:rFonts w:ascii="Book Antiqua" w:hAnsi="Book Antiqua"/>
          <w:b/>
          <w:color w:val="000000"/>
          <w:sz w:val="24"/>
          <w:szCs w:val="24"/>
        </w:rPr>
        <w:t xml:space="preserve">ARTICLE HIGHLIGHTS </w:t>
      </w:r>
    </w:p>
    <w:p w14:paraId="76CA897E" w14:textId="77777777" w:rsidR="005741CD" w:rsidRPr="00DC7FD2" w:rsidRDefault="005741CD" w:rsidP="00DC7FD2">
      <w:pPr>
        <w:adjustRightInd w:val="0"/>
        <w:snapToGrid w:val="0"/>
        <w:spacing w:after="0" w:line="360" w:lineRule="auto"/>
        <w:jc w:val="both"/>
        <w:rPr>
          <w:rFonts w:ascii="Book Antiqua" w:hAnsi="Book Antiqua"/>
          <w:b/>
          <w:i/>
          <w:color w:val="000000"/>
          <w:sz w:val="24"/>
          <w:szCs w:val="24"/>
        </w:rPr>
      </w:pPr>
      <w:r w:rsidRPr="00DC7FD2">
        <w:rPr>
          <w:rFonts w:ascii="Book Antiqua" w:hAnsi="Book Antiqua"/>
          <w:b/>
          <w:i/>
          <w:color w:val="000000"/>
          <w:sz w:val="24"/>
          <w:szCs w:val="24"/>
        </w:rPr>
        <w:t>Research background</w:t>
      </w:r>
    </w:p>
    <w:p w14:paraId="2A17B1A5" w14:textId="3AFA2D8E" w:rsidR="00B8690A" w:rsidRPr="00DC7FD2" w:rsidRDefault="00B8690A" w:rsidP="00DC7FD2">
      <w:pPr>
        <w:adjustRightInd w:val="0"/>
        <w:snapToGrid w:val="0"/>
        <w:spacing w:after="0" w:line="360" w:lineRule="auto"/>
        <w:jc w:val="both"/>
        <w:rPr>
          <w:rFonts w:ascii="Book Antiqua" w:hAnsi="Book Antiqua"/>
          <w:color w:val="000000"/>
          <w:sz w:val="24"/>
          <w:szCs w:val="24"/>
          <w:lang w:eastAsia="zh-CN"/>
        </w:rPr>
      </w:pPr>
      <w:r w:rsidRPr="00DC7FD2">
        <w:rPr>
          <w:rFonts w:ascii="Book Antiqua" w:hAnsi="Book Antiqua"/>
          <w:color w:val="000000"/>
          <w:sz w:val="24"/>
          <w:szCs w:val="24"/>
        </w:rPr>
        <w:t>Celiac disease (CD) is a well recognized as a clinical chameleon</w:t>
      </w:r>
      <w:r w:rsidR="00133CFB" w:rsidRPr="00DC7FD2">
        <w:rPr>
          <w:rFonts w:ascii="Book Antiqua" w:hAnsi="Book Antiqua"/>
          <w:color w:val="000000"/>
          <w:sz w:val="24"/>
          <w:szCs w:val="24"/>
        </w:rPr>
        <w:t>, which is responsible for the high underdiagnosis rates of this common digestive condition</w:t>
      </w:r>
      <w:r w:rsidRPr="00DC7FD2">
        <w:rPr>
          <w:rFonts w:ascii="Book Antiqua" w:hAnsi="Book Antiqua"/>
          <w:color w:val="000000"/>
          <w:sz w:val="24"/>
          <w:szCs w:val="24"/>
        </w:rPr>
        <w:t>.</w:t>
      </w:r>
      <w:r w:rsidR="00133CFB" w:rsidRPr="00DC7FD2">
        <w:rPr>
          <w:rFonts w:ascii="Book Antiqua" w:hAnsi="Book Antiqua"/>
          <w:color w:val="000000"/>
          <w:sz w:val="24"/>
          <w:szCs w:val="24"/>
        </w:rPr>
        <w:t xml:space="preserve"> </w:t>
      </w:r>
      <w:r w:rsidRPr="00DC7FD2">
        <w:rPr>
          <w:rFonts w:ascii="Book Antiqua" w:hAnsi="Book Antiqua"/>
          <w:color w:val="000000"/>
          <w:sz w:val="24"/>
          <w:szCs w:val="24"/>
        </w:rPr>
        <w:t xml:space="preserve">One of its presenting </w:t>
      </w:r>
      <w:r w:rsidR="00770C4C" w:rsidRPr="00DC7FD2">
        <w:rPr>
          <w:rFonts w:ascii="Book Antiqua" w:hAnsi="Book Antiqua"/>
          <w:color w:val="000000"/>
          <w:sz w:val="24"/>
          <w:szCs w:val="24"/>
        </w:rPr>
        <w:t>features</w:t>
      </w:r>
      <w:r w:rsidRPr="00DC7FD2">
        <w:rPr>
          <w:rFonts w:ascii="Book Antiqua" w:hAnsi="Book Antiqua"/>
          <w:color w:val="000000"/>
          <w:sz w:val="24"/>
          <w:szCs w:val="24"/>
        </w:rPr>
        <w:t xml:space="preserve"> is celiac crisis (CC), a potentially life-threatening acute malabsorptive state </w:t>
      </w:r>
      <w:r w:rsidRPr="00DC7FD2">
        <w:rPr>
          <w:rFonts w:ascii="Book Antiqua" w:hAnsi="Book Antiqua"/>
          <w:color w:val="000000"/>
          <w:sz w:val="24"/>
          <w:szCs w:val="24"/>
        </w:rPr>
        <w:lastRenderedPageBreak/>
        <w:t>accompanied by metabolic and electrolyte disturbances and hemodynamic instability, usually requiring hospitalization and intensive care. Only a handful of case-reports have been published so far in the literature, both in adults and children, and currently available guidelines</w:t>
      </w:r>
      <w:r w:rsidR="0005339F">
        <w:rPr>
          <w:rFonts w:ascii="Book Antiqua" w:hAnsi="Book Antiqua"/>
          <w:color w:val="000000"/>
          <w:sz w:val="24"/>
          <w:szCs w:val="24"/>
        </w:rPr>
        <w:t xml:space="preserve"> are not mentioning it at all.</w:t>
      </w:r>
    </w:p>
    <w:p w14:paraId="308082CC" w14:textId="4F988AF5" w:rsidR="005741CD" w:rsidRPr="00DC7FD2" w:rsidRDefault="00B8690A" w:rsidP="00DC7FD2">
      <w:pPr>
        <w:adjustRightInd w:val="0"/>
        <w:snapToGrid w:val="0"/>
        <w:spacing w:after="0" w:line="360" w:lineRule="auto"/>
        <w:jc w:val="both"/>
        <w:rPr>
          <w:rFonts w:ascii="Book Antiqua" w:hAnsi="Book Antiqua"/>
          <w:color w:val="000000"/>
          <w:sz w:val="24"/>
          <w:szCs w:val="24"/>
        </w:rPr>
      </w:pPr>
      <w:r w:rsidRPr="00DC7FD2">
        <w:rPr>
          <w:rFonts w:ascii="Book Antiqua" w:hAnsi="Book Antiqua"/>
          <w:color w:val="000000"/>
          <w:sz w:val="24"/>
          <w:szCs w:val="24"/>
        </w:rPr>
        <w:t xml:space="preserve"> </w:t>
      </w:r>
    </w:p>
    <w:p w14:paraId="4D26A26D" w14:textId="77777777" w:rsidR="005741CD" w:rsidRPr="00DC7FD2" w:rsidRDefault="005741CD" w:rsidP="00DC7FD2">
      <w:pPr>
        <w:adjustRightInd w:val="0"/>
        <w:snapToGrid w:val="0"/>
        <w:spacing w:after="0" w:line="360" w:lineRule="auto"/>
        <w:jc w:val="both"/>
        <w:rPr>
          <w:rFonts w:ascii="Book Antiqua" w:hAnsi="Book Antiqua"/>
          <w:b/>
          <w:i/>
          <w:color w:val="000000"/>
          <w:sz w:val="24"/>
          <w:szCs w:val="24"/>
        </w:rPr>
      </w:pPr>
      <w:r w:rsidRPr="00DC7FD2">
        <w:rPr>
          <w:rFonts w:ascii="Book Antiqua" w:hAnsi="Book Antiqua"/>
          <w:b/>
          <w:i/>
          <w:color w:val="000000"/>
          <w:sz w:val="24"/>
          <w:szCs w:val="24"/>
        </w:rPr>
        <w:t>Research motivation</w:t>
      </w:r>
    </w:p>
    <w:p w14:paraId="557682B3" w14:textId="564451AB" w:rsidR="00B8690A" w:rsidRPr="00DC7FD2" w:rsidRDefault="00133CFB" w:rsidP="00DC7FD2">
      <w:pPr>
        <w:adjustRightInd w:val="0"/>
        <w:snapToGrid w:val="0"/>
        <w:spacing w:after="0" w:line="360" w:lineRule="auto"/>
        <w:jc w:val="both"/>
        <w:rPr>
          <w:rFonts w:ascii="Book Antiqua" w:hAnsi="Book Antiqua"/>
          <w:color w:val="000000"/>
          <w:sz w:val="24"/>
          <w:szCs w:val="24"/>
        </w:rPr>
      </w:pPr>
      <w:r w:rsidRPr="00DC7FD2">
        <w:rPr>
          <w:rFonts w:ascii="Book Antiqua" w:hAnsi="Book Antiqua"/>
          <w:color w:val="000000"/>
          <w:sz w:val="24"/>
          <w:szCs w:val="24"/>
        </w:rPr>
        <w:t xml:space="preserve">We aimed to perform a systematic review </w:t>
      </w:r>
      <w:r w:rsidR="00795170" w:rsidRPr="00DC7FD2">
        <w:rPr>
          <w:rFonts w:ascii="Book Antiqua" w:hAnsi="Book Antiqua"/>
          <w:color w:val="000000"/>
          <w:sz w:val="24"/>
          <w:szCs w:val="24"/>
        </w:rPr>
        <w:t>focused on</w:t>
      </w:r>
      <w:r w:rsidRPr="00DC7FD2">
        <w:rPr>
          <w:rFonts w:ascii="Book Antiqua" w:hAnsi="Book Antiqua"/>
          <w:color w:val="000000"/>
          <w:sz w:val="24"/>
          <w:szCs w:val="24"/>
        </w:rPr>
        <w:t xml:space="preserve"> CC </w:t>
      </w:r>
      <w:r w:rsidR="0034422F" w:rsidRPr="00DC7FD2">
        <w:rPr>
          <w:rFonts w:ascii="Book Antiqua" w:hAnsi="Book Antiqua"/>
          <w:color w:val="000000"/>
          <w:sz w:val="24"/>
          <w:szCs w:val="24"/>
        </w:rPr>
        <w:t xml:space="preserve">in order to better delineate the possible triggers, clinical features, diagnostic work-up and treatment measures. Only </w:t>
      </w:r>
      <w:r w:rsidRPr="00DC7FD2">
        <w:rPr>
          <w:rFonts w:ascii="Book Antiqua" w:hAnsi="Book Antiqua"/>
          <w:color w:val="000000"/>
          <w:sz w:val="24"/>
          <w:szCs w:val="24"/>
        </w:rPr>
        <w:t xml:space="preserve">case reports </w:t>
      </w:r>
      <w:r w:rsidR="0034422F" w:rsidRPr="00DC7FD2">
        <w:rPr>
          <w:rFonts w:ascii="Book Antiqua" w:hAnsi="Book Antiqua"/>
          <w:color w:val="000000"/>
          <w:sz w:val="24"/>
          <w:szCs w:val="24"/>
        </w:rPr>
        <w:t xml:space="preserve">or case series were </w:t>
      </w:r>
      <w:r w:rsidRPr="00DC7FD2">
        <w:rPr>
          <w:rFonts w:ascii="Book Antiqua" w:hAnsi="Book Antiqua"/>
          <w:color w:val="000000"/>
          <w:sz w:val="24"/>
          <w:szCs w:val="24"/>
        </w:rPr>
        <w:t xml:space="preserve">published so far in the literature, </w:t>
      </w:r>
      <w:r w:rsidR="0034422F" w:rsidRPr="00DC7FD2">
        <w:rPr>
          <w:rFonts w:ascii="Book Antiqua" w:hAnsi="Book Antiqua"/>
          <w:color w:val="000000"/>
          <w:sz w:val="24"/>
          <w:szCs w:val="24"/>
        </w:rPr>
        <w:t>and so,</w:t>
      </w:r>
      <w:r w:rsidRPr="00DC7FD2">
        <w:rPr>
          <w:rFonts w:ascii="Book Antiqua" w:hAnsi="Book Antiqua"/>
          <w:color w:val="000000"/>
          <w:sz w:val="24"/>
          <w:szCs w:val="24"/>
        </w:rPr>
        <w:t xml:space="preserve"> another objective was raising awareness about this condition as a possible heraldic feature of CD.</w:t>
      </w:r>
    </w:p>
    <w:p w14:paraId="18A3DCC7" w14:textId="77777777" w:rsidR="00133CFB" w:rsidRPr="00DC7FD2" w:rsidRDefault="00133CFB" w:rsidP="00DC7FD2">
      <w:pPr>
        <w:adjustRightInd w:val="0"/>
        <w:snapToGrid w:val="0"/>
        <w:spacing w:after="0" w:line="360" w:lineRule="auto"/>
        <w:jc w:val="both"/>
        <w:rPr>
          <w:rFonts w:ascii="Book Antiqua" w:hAnsi="Book Antiqua"/>
          <w:color w:val="000000"/>
          <w:sz w:val="24"/>
          <w:szCs w:val="24"/>
        </w:rPr>
      </w:pPr>
    </w:p>
    <w:p w14:paraId="19DA97D2" w14:textId="77777777" w:rsidR="005741CD" w:rsidRPr="00DC7FD2" w:rsidRDefault="005741CD" w:rsidP="00DC7FD2">
      <w:pPr>
        <w:adjustRightInd w:val="0"/>
        <w:snapToGrid w:val="0"/>
        <w:spacing w:after="0" w:line="360" w:lineRule="auto"/>
        <w:jc w:val="both"/>
        <w:rPr>
          <w:rFonts w:ascii="Book Antiqua" w:hAnsi="Book Antiqua"/>
          <w:b/>
          <w:i/>
          <w:color w:val="000000"/>
          <w:sz w:val="24"/>
          <w:szCs w:val="24"/>
        </w:rPr>
      </w:pPr>
      <w:r w:rsidRPr="00DC7FD2">
        <w:rPr>
          <w:rFonts w:ascii="Book Antiqua" w:hAnsi="Book Antiqua"/>
          <w:b/>
          <w:i/>
          <w:color w:val="000000"/>
          <w:sz w:val="24"/>
          <w:szCs w:val="24"/>
        </w:rPr>
        <w:t xml:space="preserve">Research objectives </w:t>
      </w:r>
    </w:p>
    <w:p w14:paraId="5F65C25D" w14:textId="4C159838" w:rsidR="005741CD" w:rsidRPr="00DC7FD2" w:rsidRDefault="00133CFB" w:rsidP="00DC7FD2">
      <w:pPr>
        <w:adjustRightInd w:val="0"/>
        <w:snapToGrid w:val="0"/>
        <w:spacing w:after="0" w:line="360" w:lineRule="auto"/>
        <w:jc w:val="both"/>
        <w:rPr>
          <w:rFonts w:ascii="Book Antiqua" w:hAnsi="Book Antiqua"/>
          <w:color w:val="000000"/>
          <w:sz w:val="24"/>
          <w:szCs w:val="24"/>
        </w:rPr>
      </w:pPr>
      <w:r w:rsidRPr="00DC7FD2">
        <w:rPr>
          <w:rFonts w:ascii="Book Antiqua" w:hAnsi="Book Antiqua"/>
          <w:color w:val="000000"/>
          <w:sz w:val="24"/>
          <w:szCs w:val="24"/>
        </w:rPr>
        <w:t xml:space="preserve">The main objective was to </w:t>
      </w:r>
      <w:r w:rsidR="00EB3282" w:rsidRPr="00DC7FD2">
        <w:rPr>
          <w:rFonts w:ascii="Book Antiqua" w:hAnsi="Book Antiqua"/>
          <w:color w:val="000000"/>
          <w:sz w:val="24"/>
          <w:szCs w:val="24"/>
        </w:rPr>
        <w:t>get a clear characterization of CC by summarizing all case-reports with regard to clinical manifestations, laboratory data, diagnostic and therapeutic approach. Also, we meant to get some insight about the possible trigger factors of CC.</w:t>
      </w:r>
    </w:p>
    <w:p w14:paraId="41235095" w14:textId="77777777" w:rsidR="00133CFB" w:rsidRPr="00DC7FD2" w:rsidRDefault="00133CFB" w:rsidP="00DC7FD2">
      <w:pPr>
        <w:adjustRightInd w:val="0"/>
        <w:snapToGrid w:val="0"/>
        <w:spacing w:after="0" w:line="360" w:lineRule="auto"/>
        <w:jc w:val="both"/>
        <w:rPr>
          <w:rFonts w:ascii="Book Antiqua" w:hAnsi="Book Antiqua"/>
          <w:color w:val="000000"/>
          <w:sz w:val="24"/>
          <w:szCs w:val="24"/>
        </w:rPr>
      </w:pPr>
    </w:p>
    <w:p w14:paraId="5DDE65CA" w14:textId="77777777" w:rsidR="005741CD" w:rsidRPr="00DC7FD2" w:rsidRDefault="005741CD" w:rsidP="00DC7FD2">
      <w:pPr>
        <w:adjustRightInd w:val="0"/>
        <w:snapToGrid w:val="0"/>
        <w:spacing w:after="0" w:line="360" w:lineRule="auto"/>
        <w:jc w:val="both"/>
        <w:rPr>
          <w:rFonts w:ascii="Book Antiqua" w:hAnsi="Book Antiqua"/>
          <w:b/>
          <w:i/>
          <w:color w:val="000000"/>
          <w:sz w:val="24"/>
          <w:szCs w:val="24"/>
        </w:rPr>
      </w:pPr>
      <w:r w:rsidRPr="00DC7FD2">
        <w:rPr>
          <w:rFonts w:ascii="Book Antiqua" w:hAnsi="Book Antiqua"/>
          <w:b/>
          <w:i/>
          <w:color w:val="000000"/>
          <w:sz w:val="24"/>
          <w:szCs w:val="24"/>
        </w:rPr>
        <w:t>Research methods</w:t>
      </w:r>
    </w:p>
    <w:p w14:paraId="33ED9A38" w14:textId="0E0D42E1" w:rsidR="00A522F4" w:rsidRPr="00DC7FD2" w:rsidRDefault="00EB3282" w:rsidP="00DC7FD2">
      <w:pPr>
        <w:adjustRightInd w:val="0"/>
        <w:snapToGrid w:val="0"/>
        <w:spacing w:after="0" w:line="360" w:lineRule="auto"/>
        <w:jc w:val="both"/>
        <w:rPr>
          <w:rFonts w:ascii="Book Antiqua" w:hAnsi="Book Antiqua"/>
          <w:color w:val="000000"/>
          <w:sz w:val="24"/>
          <w:szCs w:val="24"/>
        </w:rPr>
      </w:pPr>
      <w:r w:rsidRPr="00DC7FD2">
        <w:rPr>
          <w:rFonts w:ascii="Book Antiqua" w:hAnsi="Book Antiqua"/>
          <w:color w:val="000000"/>
          <w:sz w:val="24"/>
          <w:szCs w:val="24"/>
        </w:rPr>
        <w:t xml:space="preserve">For </w:t>
      </w:r>
      <w:r w:rsidR="00191FDE" w:rsidRPr="00DC7FD2">
        <w:rPr>
          <w:rFonts w:ascii="Book Antiqua" w:hAnsi="Book Antiqua"/>
          <w:color w:val="000000"/>
          <w:sz w:val="24"/>
          <w:szCs w:val="24"/>
        </w:rPr>
        <w:t>this purpose,</w:t>
      </w:r>
      <w:r w:rsidRPr="00DC7FD2">
        <w:rPr>
          <w:rFonts w:ascii="Book Antiqua" w:hAnsi="Book Antiqua"/>
          <w:color w:val="000000"/>
          <w:sz w:val="24"/>
          <w:szCs w:val="24"/>
        </w:rPr>
        <w:t xml:space="preserve"> we performed a systematic </w:t>
      </w:r>
      <w:r w:rsidR="00191FDE" w:rsidRPr="00DC7FD2">
        <w:rPr>
          <w:rFonts w:ascii="Book Antiqua" w:hAnsi="Book Antiqua"/>
          <w:color w:val="000000"/>
          <w:sz w:val="24"/>
          <w:szCs w:val="24"/>
        </w:rPr>
        <w:t>review</w:t>
      </w:r>
      <w:r w:rsidRPr="00DC7FD2">
        <w:rPr>
          <w:rFonts w:ascii="Book Antiqua" w:hAnsi="Book Antiqua"/>
          <w:color w:val="000000"/>
          <w:sz w:val="24"/>
          <w:szCs w:val="24"/>
        </w:rPr>
        <w:t xml:space="preserve"> of </w:t>
      </w:r>
      <w:r w:rsidR="00191FDE" w:rsidRPr="00DC7FD2">
        <w:rPr>
          <w:rFonts w:ascii="Book Antiqua" w:hAnsi="Book Antiqua"/>
          <w:color w:val="000000"/>
          <w:sz w:val="24"/>
          <w:szCs w:val="24"/>
        </w:rPr>
        <w:t xml:space="preserve">the </w:t>
      </w:r>
      <w:r w:rsidRPr="00DC7FD2">
        <w:rPr>
          <w:rFonts w:ascii="Book Antiqua" w:hAnsi="Book Antiqua"/>
          <w:color w:val="000000"/>
          <w:sz w:val="24"/>
          <w:szCs w:val="24"/>
        </w:rPr>
        <w:t xml:space="preserve">published case reports by searching the literature in two major databases, PubMed and </w:t>
      </w:r>
      <w:r w:rsidR="00770C4C" w:rsidRPr="00DC7FD2">
        <w:rPr>
          <w:rFonts w:ascii="Book Antiqua" w:hAnsi="Book Antiqua"/>
          <w:color w:val="000000"/>
          <w:sz w:val="24"/>
          <w:szCs w:val="24"/>
        </w:rPr>
        <w:t>EMBASE</w:t>
      </w:r>
      <w:r w:rsidR="00A522F4" w:rsidRPr="00DC7FD2">
        <w:rPr>
          <w:rFonts w:ascii="Book Antiqua" w:hAnsi="Book Antiqua"/>
          <w:color w:val="000000"/>
          <w:sz w:val="24"/>
          <w:szCs w:val="24"/>
        </w:rPr>
        <w:t>. All abstracts meeting inclusion criteria were processed, and relevant articles were read in full-text and further analyzed for the specific objectives.</w:t>
      </w:r>
    </w:p>
    <w:p w14:paraId="7180E0D7" w14:textId="01A86F0F" w:rsidR="00EB3282" w:rsidRPr="00DC7FD2" w:rsidRDefault="00A522F4" w:rsidP="00DC7FD2">
      <w:pPr>
        <w:adjustRightInd w:val="0"/>
        <w:snapToGrid w:val="0"/>
        <w:spacing w:after="0" w:line="360" w:lineRule="auto"/>
        <w:jc w:val="both"/>
        <w:rPr>
          <w:rFonts w:ascii="Book Antiqua" w:hAnsi="Book Antiqua"/>
          <w:sz w:val="24"/>
          <w:szCs w:val="24"/>
        </w:rPr>
      </w:pPr>
      <w:r w:rsidRPr="00DC7FD2">
        <w:rPr>
          <w:rFonts w:ascii="Book Antiqua" w:hAnsi="Book Antiqua"/>
          <w:sz w:val="24"/>
          <w:szCs w:val="24"/>
        </w:rPr>
        <w:t xml:space="preserve"> </w:t>
      </w:r>
    </w:p>
    <w:p w14:paraId="6D286A2F" w14:textId="77777777" w:rsidR="005741CD" w:rsidRPr="00DC7FD2" w:rsidRDefault="005741CD" w:rsidP="00DC7FD2">
      <w:pPr>
        <w:adjustRightInd w:val="0"/>
        <w:snapToGrid w:val="0"/>
        <w:spacing w:after="0" w:line="360" w:lineRule="auto"/>
        <w:jc w:val="both"/>
        <w:rPr>
          <w:rFonts w:ascii="Book Antiqua" w:hAnsi="Book Antiqua"/>
          <w:b/>
          <w:i/>
          <w:color w:val="000000"/>
          <w:sz w:val="24"/>
          <w:szCs w:val="24"/>
        </w:rPr>
      </w:pPr>
      <w:r w:rsidRPr="00DC7FD2">
        <w:rPr>
          <w:rFonts w:ascii="Book Antiqua" w:hAnsi="Book Antiqua"/>
          <w:b/>
          <w:i/>
          <w:color w:val="000000"/>
          <w:sz w:val="24"/>
          <w:szCs w:val="24"/>
        </w:rPr>
        <w:t>Research results</w:t>
      </w:r>
    </w:p>
    <w:p w14:paraId="4BBAC014" w14:textId="62E54147" w:rsidR="00A522F4" w:rsidRPr="00DC7FD2" w:rsidRDefault="00A522F4" w:rsidP="00DC7FD2">
      <w:pPr>
        <w:adjustRightInd w:val="0"/>
        <w:snapToGrid w:val="0"/>
        <w:spacing w:after="0" w:line="360" w:lineRule="auto"/>
        <w:jc w:val="both"/>
        <w:rPr>
          <w:rFonts w:ascii="Book Antiqua" w:hAnsi="Book Antiqua"/>
          <w:color w:val="000000"/>
          <w:sz w:val="24"/>
          <w:szCs w:val="24"/>
        </w:rPr>
      </w:pPr>
      <w:r w:rsidRPr="00DC7FD2">
        <w:rPr>
          <w:rFonts w:ascii="Book Antiqua" w:hAnsi="Book Antiqua"/>
          <w:color w:val="000000"/>
          <w:sz w:val="24"/>
          <w:szCs w:val="24"/>
        </w:rPr>
        <w:t xml:space="preserve">Our review summarizes </w:t>
      </w:r>
      <w:r w:rsidRPr="00DC7FD2">
        <w:rPr>
          <w:rFonts w:ascii="Book Antiqua" w:hAnsi="Book Antiqua"/>
          <w:bCs/>
          <w:sz w:val="24"/>
          <w:szCs w:val="24"/>
        </w:rPr>
        <w:t xml:space="preserve">available literature on the occurrence of CC in adults, respectively 42 cases reported in 29 articles. Common clinical features (profuse diarrhea, hemodynamic instability, weight loss, renal impairment) and particular ones (neurologic, cardiovascular or hematologic) were described, along with possible </w:t>
      </w:r>
      <w:r w:rsidR="00191FDE" w:rsidRPr="00DC7FD2">
        <w:rPr>
          <w:rFonts w:ascii="Book Antiqua" w:hAnsi="Book Antiqua"/>
          <w:bCs/>
          <w:sz w:val="24"/>
          <w:szCs w:val="24"/>
        </w:rPr>
        <w:lastRenderedPageBreak/>
        <w:t>triggers</w:t>
      </w:r>
      <w:r w:rsidRPr="00DC7FD2">
        <w:rPr>
          <w:rFonts w:ascii="Book Antiqua" w:hAnsi="Book Antiqua"/>
          <w:bCs/>
          <w:sz w:val="24"/>
          <w:szCs w:val="24"/>
        </w:rPr>
        <w:t xml:space="preserve"> (infections, surgery, pregnancy). </w:t>
      </w:r>
      <w:r w:rsidR="00B765AD" w:rsidRPr="00DC7FD2">
        <w:rPr>
          <w:rFonts w:ascii="Book Antiqua" w:hAnsi="Book Antiqua"/>
          <w:bCs/>
          <w:sz w:val="24"/>
          <w:szCs w:val="24"/>
        </w:rPr>
        <w:t>Besides the laboratory alterations secondary to the acute malabsorptive state, t</w:t>
      </w:r>
      <w:r w:rsidRPr="00DC7FD2">
        <w:rPr>
          <w:rFonts w:ascii="Book Antiqua" w:hAnsi="Book Antiqua"/>
          <w:bCs/>
          <w:sz w:val="24"/>
          <w:szCs w:val="24"/>
        </w:rPr>
        <w:t xml:space="preserve">he diagnostic approach </w:t>
      </w:r>
      <w:r w:rsidR="00B765AD" w:rsidRPr="00DC7FD2">
        <w:rPr>
          <w:rFonts w:ascii="Book Antiqua" w:hAnsi="Book Antiqua"/>
          <w:bCs/>
          <w:sz w:val="24"/>
          <w:szCs w:val="24"/>
        </w:rPr>
        <w:t>included CD-</w:t>
      </w:r>
      <w:r w:rsidRPr="00DC7FD2">
        <w:rPr>
          <w:rFonts w:ascii="Book Antiqua" w:hAnsi="Book Antiqua"/>
          <w:bCs/>
          <w:sz w:val="24"/>
          <w:szCs w:val="24"/>
        </w:rPr>
        <w:t>serology</w:t>
      </w:r>
      <w:r w:rsidR="00B765AD" w:rsidRPr="00DC7FD2">
        <w:rPr>
          <w:rFonts w:ascii="Book Antiqua" w:hAnsi="Book Antiqua"/>
          <w:bCs/>
          <w:sz w:val="24"/>
          <w:szCs w:val="24"/>
        </w:rPr>
        <w:t xml:space="preserve"> testing</w:t>
      </w:r>
      <w:r w:rsidRPr="00DC7FD2">
        <w:rPr>
          <w:rFonts w:ascii="Book Antiqua" w:hAnsi="Book Antiqua"/>
          <w:bCs/>
          <w:sz w:val="24"/>
          <w:szCs w:val="24"/>
        </w:rPr>
        <w:t xml:space="preserve"> and histology</w:t>
      </w:r>
      <w:r w:rsidR="00B765AD" w:rsidRPr="00DC7FD2">
        <w:rPr>
          <w:rFonts w:ascii="Book Antiqua" w:hAnsi="Book Antiqua"/>
          <w:bCs/>
          <w:sz w:val="24"/>
          <w:szCs w:val="24"/>
        </w:rPr>
        <w:t xml:space="preserve">. Management and outcome, referring to intensive care support, need for steroids and </w:t>
      </w:r>
      <w:r w:rsidR="0058079A" w:rsidRPr="00DC7FD2">
        <w:rPr>
          <w:rFonts w:ascii="Book Antiqua" w:hAnsi="Book Antiqua"/>
          <w:bCs/>
          <w:sz w:val="24"/>
          <w:szCs w:val="24"/>
        </w:rPr>
        <w:t>evolution under gluten-free diet was</w:t>
      </w:r>
      <w:r w:rsidR="00B765AD" w:rsidRPr="00DC7FD2">
        <w:rPr>
          <w:rFonts w:ascii="Book Antiqua" w:hAnsi="Book Antiqua"/>
          <w:bCs/>
          <w:sz w:val="24"/>
          <w:szCs w:val="24"/>
        </w:rPr>
        <w:t xml:space="preserve"> also analyzed. </w:t>
      </w:r>
    </w:p>
    <w:p w14:paraId="1E9FD394" w14:textId="77777777" w:rsidR="00A522F4" w:rsidRPr="00DC7FD2" w:rsidRDefault="00A522F4" w:rsidP="00DC7FD2">
      <w:pPr>
        <w:adjustRightInd w:val="0"/>
        <w:snapToGrid w:val="0"/>
        <w:spacing w:after="0" w:line="360" w:lineRule="auto"/>
        <w:jc w:val="both"/>
        <w:rPr>
          <w:rFonts w:ascii="Book Antiqua" w:hAnsi="Book Antiqua"/>
          <w:color w:val="000000"/>
          <w:sz w:val="24"/>
          <w:szCs w:val="24"/>
        </w:rPr>
      </w:pPr>
    </w:p>
    <w:p w14:paraId="73DD173D" w14:textId="03D168BD" w:rsidR="00B765AD" w:rsidRPr="00DC7FD2" w:rsidRDefault="005741CD" w:rsidP="00DC7FD2">
      <w:pPr>
        <w:adjustRightInd w:val="0"/>
        <w:snapToGrid w:val="0"/>
        <w:spacing w:after="0" w:line="360" w:lineRule="auto"/>
        <w:jc w:val="both"/>
        <w:rPr>
          <w:rFonts w:ascii="Book Antiqua" w:hAnsi="Book Antiqua"/>
          <w:b/>
          <w:i/>
          <w:color w:val="000000"/>
          <w:sz w:val="24"/>
          <w:szCs w:val="24"/>
        </w:rPr>
      </w:pPr>
      <w:r w:rsidRPr="00DC7FD2">
        <w:rPr>
          <w:rFonts w:ascii="Book Antiqua" w:hAnsi="Book Antiqua"/>
          <w:b/>
          <w:i/>
          <w:color w:val="000000"/>
          <w:sz w:val="24"/>
          <w:szCs w:val="24"/>
        </w:rPr>
        <w:t>Research conclusions</w:t>
      </w:r>
    </w:p>
    <w:p w14:paraId="4923FBD3" w14:textId="3D98A8BD" w:rsidR="0025145A" w:rsidRPr="00DC7FD2" w:rsidRDefault="0025145A" w:rsidP="00DC7FD2">
      <w:pPr>
        <w:adjustRightInd w:val="0"/>
        <w:snapToGrid w:val="0"/>
        <w:spacing w:after="0" w:line="360" w:lineRule="auto"/>
        <w:jc w:val="both"/>
        <w:rPr>
          <w:rFonts w:ascii="Book Antiqua" w:hAnsi="Book Antiqua"/>
          <w:color w:val="000000"/>
          <w:sz w:val="24"/>
          <w:szCs w:val="24"/>
          <w:lang w:eastAsia="zh-CN"/>
        </w:rPr>
      </w:pPr>
      <w:r w:rsidRPr="00DC7FD2">
        <w:rPr>
          <w:rFonts w:ascii="Book Antiqua" w:hAnsi="Book Antiqua"/>
          <w:color w:val="000000"/>
          <w:sz w:val="24"/>
          <w:szCs w:val="24"/>
        </w:rPr>
        <w:t>T</w:t>
      </w:r>
      <w:r w:rsidR="00191FDE" w:rsidRPr="00DC7FD2">
        <w:rPr>
          <w:rFonts w:ascii="Book Antiqua" w:hAnsi="Book Antiqua"/>
          <w:color w:val="000000"/>
          <w:sz w:val="24"/>
          <w:szCs w:val="24"/>
        </w:rPr>
        <w:t xml:space="preserve">o the best of our knowledge, this </w:t>
      </w:r>
      <w:r w:rsidRPr="00DC7FD2">
        <w:rPr>
          <w:rFonts w:ascii="Book Antiqua" w:hAnsi="Book Antiqua"/>
          <w:color w:val="000000"/>
          <w:sz w:val="24"/>
          <w:szCs w:val="24"/>
        </w:rPr>
        <w:t xml:space="preserve">review </w:t>
      </w:r>
      <w:r w:rsidR="00191FDE" w:rsidRPr="00DC7FD2">
        <w:rPr>
          <w:rFonts w:ascii="Book Antiqua" w:hAnsi="Book Antiqua"/>
          <w:color w:val="000000"/>
          <w:sz w:val="24"/>
          <w:szCs w:val="24"/>
        </w:rPr>
        <w:t>is the first to summarize</w:t>
      </w:r>
      <w:r w:rsidRPr="00DC7FD2">
        <w:rPr>
          <w:rFonts w:ascii="Book Antiqua" w:hAnsi="Book Antiqua"/>
          <w:color w:val="000000"/>
          <w:sz w:val="24"/>
          <w:szCs w:val="24"/>
        </w:rPr>
        <w:t xml:space="preserve"> clinical, diagnostic and therapeutic approach of </w:t>
      </w:r>
      <w:r w:rsidRPr="00DC7FD2">
        <w:rPr>
          <w:rFonts w:ascii="Book Antiqua" w:hAnsi="Book Antiqua"/>
          <w:bCs/>
          <w:sz w:val="24"/>
          <w:szCs w:val="24"/>
        </w:rPr>
        <w:t xml:space="preserve">a rare but potentially life-threatening presenting feature of CD, </w:t>
      </w:r>
      <w:r w:rsidRPr="00DC7FD2">
        <w:rPr>
          <w:rFonts w:ascii="Book Antiqua" w:hAnsi="Book Antiqua"/>
          <w:color w:val="000000"/>
          <w:sz w:val="24"/>
          <w:szCs w:val="24"/>
        </w:rPr>
        <w:t xml:space="preserve">by an extensive analysis of currently available data. While definition and characteristics of the CC were clearly described, and gaps in understanding this </w:t>
      </w:r>
      <w:r w:rsidR="00ED18B3">
        <w:rPr>
          <w:rFonts w:ascii="Book Antiqua" w:hAnsi="Book Antiqua"/>
          <w:color w:val="000000"/>
          <w:sz w:val="24"/>
          <w:szCs w:val="24"/>
        </w:rPr>
        <w:t>conditions were also outlined.</w:t>
      </w:r>
    </w:p>
    <w:p w14:paraId="5270B6DC" w14:textId="77777777" w:rsidR="0025145A" w:rsidRPr="00DC7FD2" w:rsidRDefault="0025145A" w:rsidP="00DC7FD2">
      <w:pPr>
        <w:adjustRightInd w:val="0"/>
        <w:snapToGrid w:val="0"/>
        <w:spacing w:after="0" w:line="360" w:lineRule="auto"/>
        <w:jc w:val="both"/>
        <w:rPr>
          <w:rFonts w:ascii="Book Antiqua" w:hAnsi="Book Antiqua"/>
          <w:color w:val="000000"/>
          <w:sz w:val="24"/>
          <w:szCs w:val="24"/>
        </w:rPr>
      </w:pPr>
    </w:p>
    <w:p w14:paraId="74AC2D12" w14:textId="10063BE7" w:rsidR="00B765AD" w:rsidRPr="00DC7FD2" w:rsidRDefault="005741CD" w:rsidP="00DC7FD2">
      <w:pPr>
        <w:adjustRightInd w:val="0"/>
        <w:snapToGrid w:val="0"/>
        <w:spacing w:after="0" w:line="360" w:lineRule="auto"/>
        <w:jc w:val="both"/>
        <w:rPr>
          <w:rFonts w:ascii="Book Antiqua" w:hAnsi="Book Antiqua"/>
          <w:b/>
          <w:i/>
          <w:color w:val="000000"/>
          <w:sz w:val="24"/>
          <w:szCs w:val="24"/>
          <w:lang w:eastAsia="zh-CN"/>
        </w:rPr>
      </w:pPr>
      <w:r w:rsidRPr="00DC7FD2">
        <w:rPr>
          <w:rFonts w:ascii="Book Antiqua" w:hAnsi="Book Antiqua"/>
          <w:b/>
          <w:i/>
          <w:color w:val="000000"/>
          <w:sz w:val="24"/>
          <w:szCs w:val="24"/>
        </w:rPr>
        <w:t>Research perspectives</w:t>
      </w:r>
    </w:p>
    <w:p w14:paraId="2C124B6F" w14:textId="2B0C346A" w:rsidR="00B765AD" w:rsidRPr="00DC7FD2" w:rsidRDefault="00740376" w:rsidP="00DC7FD2">
      <w:pPr>
        <w:spacing w:after="0" w:line="360" w:lineRule="auto"/>
        <w:jc w:val="both"/>
        <w:rPr>
          <w:rFonts w:ascii="Book Antiqua" w:hAnsi="Book Antiqua"/>
          <w:bCs/>
          <w:sz w:val="24"/>
          <w:szCs w:val="24"/>
          <w:lang w:eastAsia="zh-CN"/>
        </w:rPr>
      </w:pPr>
      <w:r w:rsidRPr="00DC7FD2">
        <w:rPr>
          <w:rFonts w:ascii="Book Antiqua" w:hAnsi="Book Antiqua"/>
          <w:bCs/>
          <w:sz w:val="24"/>
          <w:szCs w:val="24"/>
        </w:rPr>
        <w:t>This research presents the main characteristics of the CC occurrence in adult CD patients and also t</w:t>
      </w:r>
      <w:r w:rsidR="00B765AD" w:rsidRPr="00DC7FD2">
        <w:rPr>
          <w:rFonts w:ascii="Book Antiqua" w:hAnsi="Book Antiqua"/>
          <w:bCs/>
          <w:sz w:val="24"/>
          <w:szCs w:val="24"/>
        </w:rPr>
        <w:t xml:space="preserve">here is a need </w:t>
      </w:r>
      <w:r w:rsidR="00A511C6" w:rsidRPr="00DC7FD2">
        <w:rPr>
          <w:rFonts w:ascii="Book Antiqua" w:hAnsi="Book Antiqua"/>
          <w:bCs/>
          <w:sz w:val="24"/>
          <w:szCs w:val="24"/>
        </w:rPr>
        <w:t>to</w:t>
      </w:r>
      <w:r w:rsidR="00B765AD" w:rsidRPr="00DC7FD2">
        <w:rPr>
          <w:rFonts w:ascii="Book Antiqua" w:hAnsi="Book Antiqua"/>
          <w:bCs/>
          <w:sz w:val="24"/>
          <w:szCs w:val="24"/>
        </w:rPr>
        <w:t xml:space="preserve"> increase awareness of this</w:t>
      </w:r>
      <w:r w:rsidRPr="00DC7FD2">
        <w:rPr>
          <w:rFonts w:ascii="Book Antiqua" w:hAnsi="Book Antiqua"/>
          <w:bCs/>
          <w:sz w:val="24"/>
          <w:szCs w:val="24"/>
        </w:rPr>
        <w:t xml:space="preserve"> </w:t>
      </w:r>
      <w:r w:rsidR="00B765AD" w:rsidRPr="00DC7FD2">
        <w:rPr>
          <w:rFonts w:ascii="Book Antiqua" w:hAnsi="Book Antiqua"/>
          <w:bCs/>
          <w:sz w:val="24"/>
          <w:szCs w:val="24"/>
        </w:rPr>
        <w:t xml:space="preserve">condition. Further research is </w:t>
      </w:r>
      <w:r w:rsidR="0025145A" w:rsidRPr="00DC7FD2">
        <w:rPr>
          <w:rFonts w:ascii="Book Antiqua" w:hAnsi="Book Antiqua"/>
          <w:bCs/>
          <w:sz w:val="24"/>
          <w:szCs w:val="24"/>
        </w:rPr>
        <w:t>warranted</w:t>
      </w:r>
      <w:r w:rsidR="00B765AD" w:rsidRPr="00DC7FD2">
        <w:rPr>
          <w:rFonts w:ascii="Book Antiqua" w:hAnsi="Book Antiqua"/>
          <w:bCs/>
          <w:sz w:val="24"/>
          <w:szCs w:val="24"/>
        </w:rPr>
        <w:t xml:space="preserve"> to elucidate the path</w:t>
      </w:r>
      <w:r w:rsidR="0025145A" w:rsidRPr="00DC7FD2">
        <w:rPr>
          <w:rFonts w:ascii="Book Antiqua" w:hAnsi="Book Antiqua"/>
          <w:bCs/>
          <w:sz w:val="24"/>
          <w:szCs w:val="24"/>
        </w:rPr>
        <w:t>ological mechanism triggering CC.</w:t>
      </w:r>
    </w:p>
    <w:p w14:paraId="0C0B13E1" w14:textId="77777777" w:rsidR="00B765AD" w:rsidRPr="00DC7FD2" w:rsidRDefault="00B765AD" w:rsidP="00DC7FD2">
      <w:pPr>
        <w:tabs>
          <w:tab w:val="left" w:pos="-360"/>
        </w:tabs>
        <w:spacing w:after="0" w:line="360" w:lineRule="auto"/>
        <w:jc w:val="both"/>
        <w:rPr>
          <w:rFonts w:ascii="Book Antiqua" w:hAnsi="Book Antiqua" w:cstheme="majorHAnsi"/>
          <w:sz w:val="24"/>
          <w:szCs w:val="24"/>
          <w:lang w:eastAsia="zh-CN"/>
        </w:rPr>
      </w:pPr>
    </w:p>
    <w:p w14:paraId="1945F1D0" w14:textId="77777777" w:rsidR="00091C2D" w:rsidRPr="00DC7FD2" w:rsidRDefault="00091C2D" w:rsidP="00DC7FD2">
      <w:pPr>
        <w:spacing w:after="0" w:line="360" w:lineRule="auto"/>
        <w:jc w:val="both"/>
        <w:rPr>
          <w:rFonts w:ascii="Book Antiqua" w:hAnsi="Book Antiqua" w:cstheme="majorHAnsi"/>
          <w:b/>
          <w:sz w:val="24"/>
          <w:szCs w:val="24"/>
          <w:lang w:eastAsia="zh-CN"/>
        </w:rPr>
      </w:pPr>
      <w:r w:rsidRPr="00DC7FD2">
        <w:rPr>
          <w:rFonts w:ascii="Book Antiqua" w:hAnsi="Book Antiqua" w:cstheme="majorHAnsi"/>
          <w:b/>
          <w:sz w:val="24"/>
          <w:szCs w:val="24"/>
        </w:rPr>
        <w:t>REFERENCES</w:t>
      </w:r>
    </w:p>
    <w:p w14:paraId="6EB04453" w14:textId="016C8CCC"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1 </w:t>
      </w:r>
      <w:r w:rsidRPr="00DC7FD2">
        <w:rPr>
          <w:rFonts w:ascii="Book Antiqua" w:hAnsi="Book Antiqua"/>
          <w:b/>
          <w:sz w:val="24"/>
          <w:szCs w:val="24"/>
        </w:rPr>
        <w:t>Bosca-Watts MM</w:t>
      </w:r>
      <w:r w:rsidRPr="00DC7FD2">
        <w:rPr>
          <w:rFonts w:ascii="Book Antiqua" w:hAnsi="Book Antiqua"/>
          <w:sz w:val="24"/>
          <w:szCs w:val="24"/>
        </w:rPr>
        <w:t xml:space="preserve">, Minguez M, Planelles D, Navarro S, Rodriguez A, Santiago J, Tosca J, Mora F. HLA-DQ: Celiac disease vs inflammatory bowel disease. </w:t>
      </w:r>
      <w:r w:rsidRPr="00DC7FD2">
        <w:rPr>
          <w:rFonts w:ascii="Book Antiqua" w:hAnsi="Book Antiqua"/>
          <w:i/>
          <w:sz w:val="24"/>
          <w:szCs w:val="24"/>
        </w:rPr>
        <w:t>World J Gastroenterol</w:t>
      </w:r>
      <w:r w:rsidRPr="00DC7FD2">
        <w:rPr>
          <w:rFonts w:ascii="Book Antiqua" w:hAnsi="Book Antiqua"/>
          <w:sz w:val="24"/>
          <w:szCs w:val="24"/>
        </w:rPr>
        <w:t xml:space="preserve"> 2018; </w:t>
      </w:r>
      <w:r w:rsidRPr="00DC7FD2">
        <w:rPr>
          <w:rFonts w:ascii="Book Antiqua" w:hAnsi="Book Antiqua"/>
          <w:b/>
          <w:sz w:val="24"/>
          <w:szCs w:val="24"/>
        </w:rPr>
        <w:t>24</w:t>
      </w:r>
      <w:r w:rsidRPr="00DC7FD2">
        <w:rPr>
          <w:rFonts w:ascii="Book Antiqua" w:hAnsi="Book Antiqua"/>
          <w:sz w:val="24"/>
          <w:szCs w:val="24"/>
        </w:rPr>
        <w:t>: 96-103 [PMID: 29358886 DOI: 10.3748/wjg.v24.i1.96]</w:t>
      </w:r>
    </w:p>
    <w:p w14:paraId="7B3A12F8"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2 </w:t>
      </w:r>
      <w:r w:rsidRPr="00DC7FD2">
        <w:rPr>
          <w:rFonts w:ascii="Book Antiqua" w:hAnsi="Book Antiqua"/>
          <w:b/>
          <w:sz w:val="24"/>
          <w:szCs w:val="24"/>
        </w:rPr>
        <w:t>Rubio-Tapia A</w:t>
      </w:r>
      <w:r w:rsidRPr="00DC7FD2">
        <w:rPr>
          <w:rFonts w:ascii="Book Antiqua" w:hAnsi="Book Antiqua"/>
          <w:sz w:val="24"/>
          <w:szCs w:val="24"/>
        </w:rPr>
        <w:t xml:space="preserve">, Hill ID, Kelly CP, Calderwood AH, Murray JA; American College of Gastroenterology. ACG clinical guidelines: diagnosis and management of celiac disease. </w:t>
      </w:r>
      <w:r w:rsidRPr="00DC7FD2">
        <w:rPr>
          <w:rFonts w:ascii="Book Antiqua" w:hAnsi="Book Antiqua"/>
          <w:i/>
          <w:sz w:val="24"/>
          <w:szCs w:val="24"/>
        </w:rPr>
        <w:t>Am J Gastroenterol</w:t>
      </w:r>
      <w:r w:rsidRPr="00DC7FD2">
        <w:rPr>
          <w:rFonts w:ascii="Book Antiqua" w:hAnsi="Book Antiqua"/>
          <w:sz w:val="24"/>
          <w:szCs w:val="24"/>
        </w:rPr>
        <w:t xml:space="preserve"> 2013; </w:t>
      </w:r>
      <w:r w:rsidRPr="00DC7FD2">
        <w:rPr>
          <w:rFonts w:ascii="Book Antiqua" w:hAnsi="Book Antiqua"/>
          <w:b/>
          <w:sz w:val="24"/>
          <w:szCs w:val="24"/>
        </w:rPr>
        <w:t>108</w:t>
      </w:r>
      <w:r w:rsidRPr="00DC7FD2">
        <w:rPr>
          <w:rFonts w:ascii="Book Antiqua" w:hAnsi="Book Antiqua"/>
          <w:sz w:val="24"/>
          <w:szCs w:val="24"/>
        </w:rPr>
        <w:t>: 656-76; quiz 677 [PMID: 23609613 DOI: 10.1038/ajg.2013.79]</w:t>
      </w:r>
    </w:p>
    <w:p w14:paraId="7DF6A6CE"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3 </w:t>
      </w:r>
      <w:r w:rsidRPr="00DC7FD2">
        <w:rPr>
          <w:rFonts w:ascii="Book Antiqua" w:hAnsi="Book Antiqua"/>
          <w:b/>
          <w:sz w:val="24"/>
          <w:szCs w:val="24"/>
        </w:rPr>
        <w:t>Ludvigsson JF</w:t>
      </w:r>
      <w:r w:rsidRPr="00DC7FD2">
        <w:rPr>
          <w:rFonts w:ascii="Book Antiqua" w:hAnsi="Book Antiqua"/>
          <w:sz w:val="24"/>
          <w:szCs w:val="24"/>
        </w:rPr>
        <w:t xml:space="preserve">, Bai JC, Biagi F, Card TR, Ciacci C, Ciclitira PJ, Green PH, Hadjivassiliou M, Holdoway A, van Heel DA, Kaukinen K, Leffler DA, Leonard JN, Lundin KE, McGough N, Davidson M, Murray JA, Swift GL, Walker MM, Zingone F, Sanders DS; BSG Coeliac Disease Guidelines Development Group; British Society of Gastroenterology. Diagnosis and management of adult coeliac disease: guidelines from </w:t>
      </w:r>
      <w:r w:rsidRPr="00DC7FD2">
        <w:rPr>
          <w:rFonts w:ascii="Book Antiqua" w:hAnsi="Book Antiqua"/>
          <w:sz w:val="24"/>
          <w:szCs w:val="24"/>
        </w:rPr>
        <w:lastRenderedPageBreak/>
        <w:t xml:space="preserve">the British Society of Gastroenterology. </w:t>
      </w:r>
      <w:r w:rsidRPr="00DC7FD2">
        <w:rPr>
          <w:rFonts w:ascii="Book Antiqua" w:hAnsi="Book Antiqua"/>
          <w:i/>
          <w:sz w:val="24"/>
          <w:szCs w:val="24"/>
        </w:rPr>
        <w:t>Gut</w:t>
      </w:r>
      <w:r w:rsidRPr="00DC7FD2">
        <w:rPr>
          <w:rFonts w:ascii="Book Antiqua" w:hAnsi="Book Antiqua"/>
          <w:sz w:val="24"/>
          <w:szCs w:val="24"/>
        </w:rPr>
        <w:t xml:space="preserve"> 2014; </w:t>
      </w:r>
      <w:r w:rsidRPr="00DC7FD2">
        <w:rPr>
          <w:rFonts w:ascii="Book Antiqua" w:hAnsi="Book Antiqua"/>
          <w:b/>
          <w:sz w:val="24"/>
          <w:szCs w:val="24"/>
        </w:rPr>
        <w:t>63</w:t>
      </w:r>
      <w:r w:rsidRPr="00DC7FD2">
        <w:rPr>
          <w:rFonts w:ascii="Book Antiqua" w:hAnsi="Book Antiqua"/>
          <w:sz w:val="24"/>
          <w:szCs w:val="24"/>
        </w:rPr>
        <w:t>: 1210-1228 [PMID: 24917550 DOI: 10.1136/gutjnl-2013-306578]</w:t>
      </w:r>
    </w:p>
    <w:p w14:paraId="7A6A30A2"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4 </w:t>
      </w:r>
      <w:r w:rsidRPr="00DC7FD2">
        <w:rPr>
          <w:rFonts w:ascii="Book Antiqua" w:hAnsi="Book Antiqua"/>
          <w:b/>
          <w:sz w:val="24"/>
          <w:szCs w:val="24"/>
        </w:rPr>
        <w:t>Freeman HJ</w:t>
      </w:r>
      <w:r w:rsidRPr="00DC7FD2">
        <w:rPr>
          <w:rFonts w:ascii="Book Antiqua" w:hAnsi="Book Antiqua"/>
          <w:sz w:val="24"/>
          <w:szCs w:val="24"/>
        </w:rPr>
        <w:t xml:space="preserve">. Endocrine manifestations in celiac disease. </w:t>
      </w:r>
      <w:r w:rsidRPr="00DC7FD2">
        <w:rPr>
          <w:rFonts w:ascii="Book Antiqua" w:hAnsi="Book Antiqua"/>
          <w:i/>
          <w:sz w:val="24"/>
          <w:szCs w:val="24"/>
        </w:rPr>
        <w:t>World J Gastroenterol</w:t>
      </w:r>
      <w:r w:rsidRPr="00DC7FD2">
        <w:rPr>
          <w:rFonts w:ascii="Book Antiqua" w:hAnsi="Book Antiqua"/>
          <w:sz w:val="24"/>
          <w:szCs w:val="24"/>
        </w:rPr>
        <w:t xml:space="preserve"> 2016; </w:t>
      </w:r>
      <w:r w:rsidRPr="00DC7FD2">
        <w:rPr>
          <w:rFonts w:ascii="Book Antiqua" w:hAnsi="Book Antiqua"/>
          <w:b/>
          <w:sz w:val="24"/>
          <w:szCs w:val="24"/>
        </w:rPr>
        <w:t>22</w:t>
      </w:r>
      <w:r w:rsidRPr="00DC7FD2">
        <w:rPr>
          <w:rFonts w:ascii="Book Antiqua" w:hAnsi="Book Antiqua"/>
          <w:sz w:val="24"/>
          <w:szCs w:val="24"/>
        </w:rPr>
        <w:t>: 8472-8479 [PMID: 27784959 DOI: 10.3748/wjg.v22.i38.8472]</w:t>
      </w:r>
    </w:p>
    <w:p w14:paraId="56D8A42C"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5 </w:t>
      </w:r>
      <w:r w:rsidRPr="00DC7FD2">
        <w:rPr>
          <w:rFonts w:ascii="Book Antiqua" w:hAnsi="Book Antiqua"/>
          <w:b/>
          <w:sz w:val="24"/>
          <w:szCs w:val="24"/>
        </w:rPr>
        <w:t>Husby S</w:t>
      </w:r>
      <w:r w:rsidRPr="00DC7FD2">
        <w:rPr>
          <w:rFonts w:ascii="Book Antiqua" w:hAnsi="Book Antiqua"/>
          <w:sz w:val="24"/>
          <w:szCs w:val="24"/>
        </w:rPr>
        <w:t xml:space="preserve">, Koletzko S, Korponay-Szabó IR, Mearin ML, Phillips A, Shamir R, Troncone R, Giersiepen K, Branski D, Catassi C, Lelgeman M, Mäki M, Ribes-Koninckx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sidRPr="00DC7FD2">
        <w:rPr>
          <w:rFonts w:ascii="Book Antiqua" w:hAnsi="Book Antiqua"/>
          <w:i/>
          <w:sz w:val="24"/>
          <w:szCs w:val="24"/>
        </w:rPr>
        <w:t>J Pediatr Gastroenterol Nutr</w:t>
      </w:r>
      <w:r w:rsidRPr="00DC7FD2">
        <w:rPr>
          <w:rFonts w:ascii="Book Antiqua" w:hAnsi="Book Antiqua"/>
          <w:sz w:val="24"/>
          <w:szCs w:val="24"/>
        </w:rPr>
        <w:t xml:space="preserve"> 2012; </w:t>
      </w:r>
      <w:r w:rsidRPr="00DC7FD2">
        <w:rPr>
          <w:rFonts w:ascii="Book Antiqua" w:hAnsi="Book Antiqua"/>
          <w:b/>
          <w:sz w:val="24"/>
          <w:szCs w:val="24"/>
        </w:rPr>
        <w:t>54</w:t>
      </w:r>
      <w:r w:rsidRPr="00DC7FD2">
        <w:rPr>
          <w:rFonts w:ascii="Book Antiqua" w:hAnsi="Book Antiqua"/>
          <w:sz w:val="24"/>
          <w:szCs w:val="24"/>
        </w:rPr>
        <w:t>: 136-160 [PMID: 22197856 DOI: 10.1097/MPG.0b013e31821a23d0]</w:t>
      </w:r>
    </w:p>
    <w:p w14:paraId="501F066C" w14:textId="3209A09A"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6 </w:t>
      </w:r>
      <w:r w:rsidR="00A7594B" w:rsidRPr="00DC7FD2">
        <w:rPr>
          <w:rFonts w:ascii="Book Antiqua" w:hAnsi="Book Antiqua"/>
          <w:b/>
          <w:sz w:val="24"/>
          <w:szCs w:val="24"/>
        </w:rPr>
        <w:t xml:space="preserve">Andersen </w:t>
      </w:r>
      <w:r w:rsidRPr="00DC7FD2">
        <w:rPr>
          <w:rFonts w:ascii="Book Antiqua" w:hAnsi="Book Antiqua"/>
          <w:b/>
          <w:sz w:val="24"/>
          <w:szCs w:val="24"/>
        </w:rPr>
        <w:t>DH</w:t>
      </w:r>
      <w:r w:rsidRPr="00DC7FD2">
        <w:rPr>
          <w:rFonts w:ascii="Book Antiqua" w:hAnsi="Book Antiqua"/>
          <w:sz w:val="24"/>
          <w:szCs w:val="24"/>
        </w:rPr>
        <w:t>, D</w:t>
      </w:r>
      <w:r w:rsidR="00A7594B" w:rsidRPr="00DC7FD2">
        <w:rPr>
          <w:rFonts w:ascii="Book Antiqua" w:hAnsi="Book Antiqua"/>
          <w:sz w:val="24"/>
          <w:szCs w:val="24"/>
        </w:rPr>
        <w:t>i</w:t>
      </w:r>
      <w:r w:rsidRPr="00DC7FD2">
        <w:rPr>
          <w:rFonts w:ascii="Book Antiqua" w:hAnsi="Book Antiqua"/>
          <w:sz w:val="24"/>
          <w:szCs w:val="24"/>
        </w:rPr>
        <w:t xml:space="preserve"> </w:t>
      </w:r>
      <w:r w:rsidR="00A7594B" w:rsidRPr="00DC7FD2">
        <w:rPr>
          <w:rFonts w:ascii="Book Antiqua" w:hAnsi="Book Antiqua"/>
          <w:sz w:val="24"/>
          <w:szCs w:val="24"/>
        </w:rPr>
        <w:t xml:space="preserve">Sant'Agnese </w:t>
      </w:r>
      <w:r w:rsidRPr="00DC7FD2">
        <w:rPr>
          <w:rFonts w:ascii="Book Antiqua" w:hAnsi="Book Antiqua"/>
          <w:sz w:val="24"/>
          <w:szCs w:val="24"/>
        </w:rPr>
        <w:t xml:space="preserve">PA. Idiopathic celiac disease.  I.  Mode of onset and diagnosis. </w:t>
      </w:r>
      <w:r w:rsidRPr="00DC7FD2">
        <w:rPr>
          <w:rFonts w:ascii="Book Antiqua" w:hAnsi="Book Antiqua"/>
          <w:i/>
          <w:sz w:val="24"/>
          <w:szCs w:val="24"/>
        </w:rPr>
        <w:t>Pediatrics</w:t>
      </w:r>
      <w:r w:rsidRPr="00DC7FD2">
        <w:rPr>
          <w:rFonts w:ascii="Book Antiqua" w:hAnsi="Book Antiqua"/>
          <w:sz w:val="24"/>
          <w:szCs w:val="24"/>
        </w:rPr>
        <w:t xml:space="preserve"> 1953; </w:t>
      </w:r>
      <w:r w:rsidRPr="00DC7FD2">
        <w:rPr>
          <w:rFonts w:ascii="Book Antiqua" w:hAnsi="Book Antiqua"/>
          <w:b/>
          <w:sz w:val="24"/>
          <w:szCs w:val="24"/>
        </w:rPr>
        <w:t>11</w:t>
      </w:r>
      <w:r w:rsidRPr="00DC7FD2">
        <w:rPr>
          <w:rFonts w:ascii="Book Antiqua" w:hAnsi="Book Antiqua"/>
          <w:sz w:val="24"/>
          <w:szCs w:val="24"/>
        </w:rPr>
        <w:t>: 207-223 [PMID: 13037440]</w:t>
      </w:r>
    </w:p>
    <w:p w14:paraId="5146404A" w14:textId="445FC2F4"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7 </w:t>
      </w:r>
      <w:r w:rsidR="00F45A8B" w:rsidRPr="00DC7FD2">
        <w:rPr>
          <w:rFonts w:ascii="Book Antiqua" w:hAnsi="Book Antiqua"/>
          <w:b/>
          <w:sz w:val="24"/>
          <w:szCs w:val="24"/>
        </w:rPr>
        <w:t xml:space="preserve">Di Sant'Agnese </w:t>
      </w:r>
      <w:r w:rsidRPr="00DC7FD2">
        <w:rPr>
          <w:rFonts w:ascii="Book Antiqua" w:hAnsi="Book Antiqua"/>
          <w:b/>
          <w:sz w:val="24"/>
          <w:szCs w:val="24"/>
        </w:rPr>
        <w:t>PA</w:t>
      </w:r>
      <w:r w:rsidRPr="00DC7FD2">
        <w:rPr>
          <w:rFonts w:ascii="Book Antiqua" w:hAnsi="Book Antiqua"/>
          <w:sz w:val="24"/>
          <w:szCs w:val="24"/>
        </w:rPr>
        <w:t xml:space="preserve">. Idiopathic celiac disease.  II.  Course and prognosis. </w:t>
      </w:r>
      <w:r w:rsidRPr="00DC7FD2">
        <w:rPr>
          <w:rFonts w:ascii="Book Antiqua" w:hAnsi="Book Antiqua"/>
          <w:i/>
          <w:sz w:val="24"/>
          <w:szCs w:val="24"/>
        </w:rPr>
        <w:t>Pediatrics</w:t>
      </w:r>
      <w:r w:rsidRPr="00DC7FD2">
        <w:rPr>
          <w:rFonts w:ascii="Book Antiqua" w:hAnsi="Book Antiqua"/>
          <w:sz w:val="24"/>
          <w:szCs w:val="24"/>
        </w:rPr>
        <w:t xml:space="preserve"> 1953; </w:t>
      </w:r>
      <w:r w:rsidRPr="00DC7FD2">
        <w:rPr>
          <w:rFonts w:ascii="Book Antiqua" w:hAnsi="Book Antiqua"/>
          <w:b/>
          <w:sz w:val="24"/>
          <w:szCs w:val="24"/>
        </w:rPr>
        <w:t>11</w:t>
      </w:r>
      <w:r w:rsidRPr="00DC7FD2">
        <w:rPr>
          <w:rFonts w:ascii="Book Antiqua" w:hAnsi="Book Antiqua"/>
          <w:sz w:val="24"/>
          <w:szCs w:val="24"/>
        </w:rPr>
        <w:t>: 224-237 [PMID: 13037441]</w:t>
      </w:r>
    </w:p>
    <w:p w14:paraId="0F1D35AC"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8 </w:t>
      </w:r>
      <w:r w:rsidRPr="00DC7FD2">
        <w:rPr>
          <w:rFonts w:ascii="Book Antiqua" w:hAnsi="Book Antiqua"/>
          <w:b/>
          <w:sz w:val="24"/>
          <w:szCs w:val="24"/>
        </w:rPr>
        <w:t>Ozaslan E</w:t>
      </w:r>
      <w:r w:rsidRPr="00DC7FD2">
        <w:rPr>
          <w:rFonts w:ascii="Book Antiqua" w:hAnsi="Book Antiqua"/>
          <w:sz w:val="24"/>
          <w:szCs w:val="24"/>
        </w:rPr>
        <w:t xml:space="preserve">, Köseoğlu T, Kayhan B. Coeliac crisis in adults: report of two cases. </w:t>
      </w:r>
      <w:r w:rsidRPr="00DC7FD2">
        <w:rPr>
          <w:rFonts w:ascii="Book Antiqua" w:hAnsi="Book Antiqua"/>
          <w:i/>
          <w:sz w:val="24"/>
          <w:szCs w:val="24"/>
        </w:rPr>
        <w:t>Eur J Emerg Med</w:t>
      </w:r>
      <w:r w:rsidRPr="00DC7FD2">
        <w:rPr>
          <w:rFonts w:ascii="Book Antiqua" w:hAnsi="Book Antiqua"/>
          <w:sz w:val="24"/>
          <w:szCs w:val="24"/>
        </w:rPr>
        <w:t xml:space="preserve"> 2004; </w:t>
      </w:r>
      <w:r w:rsidRPr="00DC7FD2">
        <w:rPr>
          <w:rFonts w:ascii="Book Antiqua" w:hAnsi="Book Antiqua"/>
          <w:b/>
          <w:sz w:val="24"/>
          <w:szCs w:val="24"/>
        </w:rPr>
        <w:t>11</w:t>
      </w:r>
      <w:r w:rsidRPr="00DC7FD2">
        <w:rPr>
          <w:rFonts w:ascii="Book Antiqua" w:hAnsi="Book Antiqua"/>
          <w:sz w:val="24"/>
          <w:szCs w:val="24"/>
        </w:rPr>
        <w:t>: 363-365 [PMID: 15542999 DOI: 10.1097/00063110-200412000-00015]</w:t>
      </w:r>
    </w:p>
    <w:p w14:paraId="6EA0B257"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9 </w:t>
      </w:r>
      <w:r w:rsidRPr="00DC7FD2">
        <w:rPr>
          <w:rFonts w:ascii="Book Antiqua" w:hAnsi="Book Antiqua"/>
          <w:b/>
          <w:sz w:val="24"/>
          <w:szCs w:val="24"/>
        </w:rPr>
        <w:t>Fasano A</w:t>
      </w:r>
      <w:r w:rsidRPr="00DC7FD2">
        <w:rPr>
          <w:rFonts w:ascii="Book Antiqua" w:hAnsi="Book Antiqua"/>
          <w:sz w:val="24"/>
          <w:szCs w:val="24"/>
        </w:rPr>
        <w:t xml:space="preserve">, Catassi C. Current approaches to diagnosis and treatment of celiac disease: an evolving spectrum. </w:t>
      </w:r>
      <w:r w:rsidRPr="00DC7FD2">
        <w:rPr>
          <w:rFonts w:ascii="Book Antiqua" w:hAnsi="Book Antiqua"/>
          <w:i/>
          <w:sz w:val="24"/>
          <w:szCs w:val="24"/>
        </w:rPr>
        <w:t>Gastroenterology</w:t>
      </w:r>
      <w:r w:rsidRPr="00DC7FD2">
        <w:rPr>
          <w:rFonts w:ascii="Book Antiqua" w:hAnsi="Book Antiqua"/>
          <w:sz w:val="24"/>
          <w:szCs w:val="24"/>
        </w:rPr>
        <w:t xml:space="preserve"> 2001; </w:t>
      </w:r>
      <w:r w:rsidRPr="00DC7FD2">
        <w:rPr>
          <w:rFonts w:ascii="Book Antiqua" w:hAnsi="Book Antiqua"/>
          <w:b/>
          <w:sz w:val="24"/>
          <w:szCs w:val="24"/>
        </w:rPr>
        <w:t>120</w:t>
      </w:r>
      <w:r w:rsidRPr="00DC7FD2">
        <w:rPr>
          <w:rFonts w:ascii="Book Antiqua" w:hAnsi="Book Antiqua"/>
          <w:sz w:val="24"/>
          <w:szCs w:val="24"/>
        </w:rPr>
        <w:t>: 636-651 [PMID: 11179241 DOI: 10.1053/gast.2001.22123]</w:t>
      </w:r>
    </w:p>
    <w:p w14:paraId="25E6AFEA"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10 </w:t>
      </w:r>
      <w:r w:rsidRPr="00DC7FD2">
        <w:rPr>
          <w:rFonts w:ascii="Book Antiqua" w:hAnsi="Book Antiqua"/>
          <w:b/>
          <w:sz w:val="24"/>
          <w:szCs w:val="24"/>
        </w:rPr>
        <w:t>Tiwari A</w:t>
      </w:r>
      <w:r w:rsidRPr="00DC7FD2">
        <w:rPr>
          <w:rFonts w:ascii="Book Antiqua" w:hAnsi="Book Antiqua"/>
          <w:sz w:val="24"/>
          <w:szCs w:val="24"/>
        </w:rPr>
        <w:t xml:space="preserve">, Qamar K, Sharma H, Almadani SB. Urinary Tract Infection Associated with a Celiac Crisis: A Preceding or Precipitating Event? </w:t>
      </w:r>
      <w:r w:rsidRPr="00DC7FD2">
        <w:rPr>
          <w:rFonts w:ascii="Book Antiqua" w:hAnsi="Book Antiqua"/>
          <w:i/>
          <w:sz w:val="24"/>
          <w:szCs w:val="24"/>
        </w:rPr>
        <w:t>Case Rep Gastroenterol</w:t>
      </w:r>
      <w:r w:rsidRPr="00DC7FD2">
        <w:rPr>
          <w:rFonts w:ascii="Book Antiqua" w:hAnsi="Book Antiqua"/>
          <w:sz w:val="24"/>
          <w:szCs w:val="24"/>
        </w:rPr>
        <w:t xml:space="preserve"> 2017; </w:t>
      </w:r>
      <w:r w:rsidRPr="00DC7FD2">
        <w:rPr>
          <w:rFonts w:ascii="Book Antiqua" w:hAnsi="Book Antiqua"/>
          <w:b/>
          <w:sz w:val="24"/>
          <w:szCs w:val="24"/>
        </w:rPr>
        <w:t>11</w:t>
      </w:r>
      <w:r w:rsidRPr="00DC7FD2">
        <w:rPr>
          <w:rFonts w:ascii="Book Antiqua" w:hAnsi="Book Antiqua"/>
          <w:sz w:val="24"/>
          <w:szCs w:val="24"/>
        </w:rPr>
        <w:t>: 364-368 [PMID: 28626385 DOI: 10.1159/000475921]</w:t>
      </w:r>
    </w:p>
    <w:p w14:paraId="1DF764AC"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11 </w:t>
      </w:r>
      <w:r w:rsidRPr="00DC7FD2">
        <w:rPr>
          <w:rFonts w:ascii="Book Antiqua" w:hAnsi="Book Antiqua"/>
          <w:b/>
          <w:sz w:val="24"/>
          <w:szCs w:val="24"/>
        </w:rPr>
        <w:t>Sood A</w:t>
      </w:r>
      <w:r w:rsidRPr="00DC7FD2">
        <w:rPr>
          <w:rFonts w:ascii="Book Antiqua" w:hAnsi="Book Antiqua"/>
          <w:sz w:val="24"/>
          <w:szCs w:val="24"/>
        </w:rPr>
        <w:t xml:space="preserve">, Midha V, Makharia G, Thelma BK, Halli SS, Mehta V, Mahajan R, Narang V, Sood K, Kaur K. A simple phenotypic classification for celiac disease. </w:t>
      </w:r>
      <w:r w:rsidRPr="00DC7FD2">
        <w:rPr>
          <w:rFonts w:ascii="Book Antiqua" w:hAnsi="Book Antiqua"/>
          <w:i/>
          <w:sz w:val="24"/>
          <w:szCs w:val="24"/>
        </w:rPr>
        <w:t>Intest Res</w:t>
      </w:r>
      <w:r w:rsidRPr="00DC7FD2">
        <w:rPr>
          <w:rFonts w:ascii="Book Antiqua" w:hAnsi="Book Antiqua"/>
          <w:sz w:val="24"/>
          <w:szCs w:val="24"/>
        </w:rPr>
        <w:t xml:space="preserve"> 2018; </w:t>
      </w:r>
      <w:r w:rsidRPr="00DC7FD2">
        <w:rPr>
          <w:rFonts w:ascii="Book Antiqua" w:hAnsi="Book Antiqua"/>
          <w:b/>
          <w:sz w:val="24"/>
          <w:szCs w:val="24"/>
        </w:rPr>
        <w:t>16</w:t>
      </w:r>
      <w:r w:rsidRPr="00DC7FD2">
        <w:rPr>
          <w:rFonts w:ascii="Book Antiqua" w:hAnsi="Book Antiqua"/>
          <w:sz w:val="24"/>
          <w:szCs w:val="24"/>
        </w:rPr>
        <w:t>: 288-292 [PMID: 29743842 DOI: 10.5217/ir.2018.16.2.288]</w:t>
      </w:r>
    </w:p>
    <w:p w14:paraId="36DDEAF5"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12 </w:t>
      </w:r>
      <w:r w:rsidRPr="00DC7FD2">
        <w:rPr>
          <w:rFonts w:ascii="Book Antiqua" w:hAnsi="Book Antiqua"/>
          <w:b/>
          <w:sz w:val="24"/>
          <w:szCs w:val="24"/>
        </w:rPr>
        <w:t>de Almeida Menezes M</w:t>
      </w:r>
      <w:r w:rsidRPr="00DC7FD2">
        <w:rPr>
          <w:rFonts w:ascii="Book Antiqua" w:hAnsi="Book Antiqua"/>
          <w:sz w:val="24"/>
          <w:szCs w:val="24"/>
        </w:rPr>
        <w:t xml:space="preserve">, Cabral V, Silva Lorena SL. Celiac crisis in adults: a case report and review of the literature focusing in the prevention of refeeding syndrome. </w:t>
      </w:r>
      <w:r w:rsidRPr="00DC7FD2">
        <w:rPr>
          <w:rFonts w:ascii="Book Antiqua" w:hAnsi="Book Antiqua"/>
          <w:i/>
          <w:sz w:val="24"/>
          <w:szCs w:val="24"/>
        </w:rPr>
        <w:lastRenderedPageBreak/>
        <w:t>Rev Esp Enferm Dig</w:t>
      </w:r>
      <w:r w:rsidRPr="00DC7FD2">
        <w:rPr>
          <w:rFonts w:ascii="Book Antiqua" w:hAnsi="Book Antiqua"/>
          <w:sz w:val="24"/>
          <w:szCs w:val="24"/>
        </w:rPr>
        <w:t xml:space="preserve"> 2017; </w:t>
      </w:r>
      <w:r w:rsidRPr="00DC7FD2">
        <w:rPr>
          <w:rFonts w:ascii="Book Antiqua" w:hAnsi="Book Antiqua"/>
          <w:b/>
          <w:sz w:val="24"/>
          <w:szCs w:val="24"/>
        </w:rPr>
        <w:t>109</w:t>
      </w:r>
      <w:r w:rsidRPr="00DC7FD2">
        <w:rPr>
          <w:rFonts w:ascii="Book Antiqua" w:hAnsi="Book Antiqua"/>
          <w:sz w:val="24"/>
          <w:szCs w:val="24"/>
        </w:rPr>
        <w:t>: 67-68 [PMID: 26912167 DOI: 10.17235/reed.2016.4073/2015]</w:t>
      </w:r>
    </w:p>
    <w:p w14:paraId="7A8B95FD"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13 </w:t>
      </w:r>
      <w:r w:rsidRPr="00DC7FD2">
        <w:rPr>
          <w:rFonts w:ascii="Book Antiqua" w:hAnsi="Book Antiqua"/>
          <w:b/>
          <w:sz w:val="24"/>
          <w:szCs w:val="24"/>
        </w:rPr>
        <w:t>Gutiérrez S</w:t>
      </w:r>
      <w:r w:rsidRPr="00DC7FD2">
        <w:rPr>
          <w:rFonts w:ascii="Book Antiqua" w:hAnsi="Book Antiqua"/>
          <w:sz w:val="24"/>
          <w:szCs w:val="24"/>
        </w:rPr>
        <w:t xml:space="preserve">, Toro M, Cassar A, Ongay R, Isaguirre J, López C, Benedetti L. [Celiac crisis: presentation as bleeding diathesis]. </w:t>
      </w:r>
      <w:r w:rsidRPr="00DC7FD2">
        <w:rPr>
          <w:rFonts w:ascii="Book Antiqua" w:hAnsi="Book Antiqua"/>
          <w:i/>
          <w:sz w:val="24"/>
          <w:szCs w:val="24"/>
        </w:rPr>
        <w:t>Acta Gastroenterol Latinoam</w:t>
      </w:r>
      <w:r w:rsidRPr="00DC7FD2">
        <w:rPr>
          <w:rFonts w:ascii="Book Antiqua" w:hAnsi="Book Antiqua"/>
          <w:sz w:val="24"/>
          <w:szCs w:val="24"/>
        </w:rPr>
        <w:t xml:space="preserve"> 2009; </w:t>
      </w:r>
      <w:r w:rsidRPr="00DC7FD2">
        <w:rPr>
          <w:rFonts w:ascii="Book Antiqua" w:hAnsi="Book Antiqua"/>
          <w:b/>
          <w:sz w:val="24"/>
          <w:szCs w:val="24"/>
        </w:rPr>
        <w:t>39</w:t>
      </w:r>
      <w:r w:rsidRPr="00DC7FD2">
        <w:rPr>
          <w:rFonts w:ascii="Book Antiqua" w:hAnsi="Book Antiqua"/>
          <w:sz w:val="24"/>
          <w:szCs w:val="24"/>
        </w:rPr>
        <w:t>: 53-54 [PMID: 19408740]</w:t>
      </w:r>
    </w:p>
    <w:p w14:paraId="5805F4B5"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14 </w:t>
      </w:r>
      <w:r w:rsidRPr="00DC7FD2">
        <w:rPr>
          <w:rFonts w:ascii="Book Antiqua" w:hAnsi="Book Antiqua"/>
          <w:b/>
          <w:sz w:val="24"/>
          <w:szCs w:val="24"/>
        </w:rPr>
        <w:t>Atikou A</w:t>
      </w:r>
      <w:r w:rsidRPr="00DC7FD2">
        <w:rPr>
          <w:rFonts w:ascii="Book Antiqua" w:hAnsi="Book Antiqua"/>
          <w:sz w:val="24"/>
          <w:szCs w:val="24"/>
        </w:rPr>
        <w:t xml:space="preserve">, Rabhi M, Hidani H, El Alaoui Faris M, Toloune F. [Celiac crisis with quadriplegia due to potassium depletion as presenting feature of celiac disease]. </w:t>
      </w:r>
      <w:r w:rsidRPr="00DC7FD2">
        <w:rPr>
          <w:rFonts w:ascii="Book Antiqua" w:hAnsi="Book Antiqua"/>
          <w:i/>
          <w:sz w:val="24"/>
          <w:szCs w:val="24"/>
        </w:rPr>
        <w:t>Rev Med Interne</w:t>
      </w:r>
      <w:r w:rsidRPr="00DC7FD2">
        <w:rPr>
          <w:rFonts w:ascii="Book Antiqua" w:hAnsi="Book Antiqua"/>
          <w:sz w:val="24"/>
          <w:szCs w:val="24"/>
        </w:rPr>
        <w:t xml:space="preserve"> 2009; </w:t>
      </w:r>
      <w:r w:rsidRPr="00DC7FD2">
        <w:rPr>
          <w:rFonts w:ascii="Book Antiqua" w:hAnsi="Book Antiqua"/>
          <w:b/>
          <w:sz w:val="24"/>
          <w:szCs w:val="24"/>
        </w:rPr>
        <w:t>30</w:t>
      </w:r>
      <w:r w:rsidRPr="00DC7FD2">
        <w:rPr>
          <w:rFonts w:ascii="Book Antiqua" w:hAnsi="Book Antiqua"/>
          <w:sz w:val="24"/>
          <w:szCs w:val="24"/>
        </w:rPr>
        <w:t>: 516-518 [PMID: 19249140 DOI: 10.1016/j.revmed.2008.11.012]</w:t>
      </w:r>
    </w:p>
    <w:p w14:paraId="7789AFDF" w14:textId="59CB5AB6"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15 </w:t>
      </w:r>
      <w:r w:rsidRPr="00DC7FD2">
        <w:rPr>
          <w:rFonts w:ascii="Book Antiqua" w:hAnsi="Book Antiqua"/>
          <w:b/>
          <w:sz w:val="24"/>
          <w:szCs w:val="24"/>
        </w:rPr>
        <w:t>Selen T,</w:t>
      </w:r>
      <w:r w:rsidR="00B510AE">
        <w:rPr>
          <w:rFonts w:ascii="Book Antiqua" w:hAnsi="Book Antiqua"/>
          <w:sz w:val="24"/>
          <w:szCs w:val="24"/>
        </w:rPr>
        <w:t xml:space="preserve"> </w:t>
      </w:r>
      <w:r w:rsidRPr="00DC7FD2">
        <w:rPr>
          <w:rFonts w:ascii="Book Antiqua" w:hAnsi="Book Antiqua"/>
          <w:sz w:val="24"/>
          <w:szCs w:val="24"/>
        </w:rPr>
        <w:t xml:space="preserve">Ince M, Celik S, Cankurtaran RE KF. Gluten Sensitive Enteropathy Presenting with Celiac Crisis as the Initial Presentation: Case Report. </w:t>
      </w:r>
      <w:r w:rsidRPr="00B510AE">
        <w:rPr>
          <w:rFonts w:ascii="Book Antiqua" w:hAnsi="Book Antiqua"/>
          <w:i/>
          <w:sz w:val="24"/>
          <w:szCs w:val="24"/>
        </w:rPr>
        <w:t xml:space="preserve">Turkiye Klin J </w:t>
      </w:r>
      <w:r w:rsidR="00B510AE" w:rsidRPr="00B510AE">
        <w:rPr>
          <w:rFonts w:ascii="Book Antiqua" w:hAnsi="Book Antiqua"/>
          <w:i/>
          <w:sz w:val="24"/>
          <w:szCs w:val="24"/>
        </w:rPr>
        <w:t>Gastroenterohepatol</w:t>
      </w:r>
      <w:r w:rsidR="00B510AE">
        <w:rPr>
          <w:rFonts w:ascii="Book Antiqua" w:hAnsi="Book Antiqua"/>
          <w:sz w:val="24"/>
          <w:szCs w:val="24"/>
        </w:rPr>
        <w:t xml:space="preserve"> 2014; </w:t>
      </w:r>
      <w:r w:rsidR="00B510AE" w:rsidRPr="00B510AE">
        <w:rPr>
          <w:rFonts w:ascii="Book Antiqua" w:hAnsi="Book Antiqua"/>
          <w:b/>
          <w:sz w:val="24"/>
          <w:szCs w:val="24"/>
        </w:rPr>
        <w:t>2</w:t>
      </w:r>
      <w:r w:rsidR="00B510AE" w:rsidRPr="00B510AE">
        <w:rPr>
          <w:rFonts w:ascii="Book Antiqua" w:hAnsi="Book Antiqua" w:hint="eastAsia"/>
          <w:b/>
          <w:sz w:val="24"/>
          <w:szCs w:val="24"/>
          <w:lang w:eastAsia="zh-CN"/>
        </w:rPr>
        <w:t>1</w:t>
      </w:r>
      <w:r w:rsidRPr="00DC7FD2">
        <w:rPr>
          <w:rFonts w:ascii="Book Antiqua" w:hAnsi="Book Antiqua"/>
          <w:sz w:val="24"/>
          <w:szCs w:val="24"/>
        </w:rPr>
        <w:t>:</w:t>
      </w:r>
      <w:r w:rsidR="00B510AE">
        <w:rPr>
          <w:rFonts w:ascii="Book Antiqua" w:hAnsi="Book Antiqua" w:hint="eastAsia"/>
          <w:sz w:val="24"/>
          <w:szCs w:val="24"/>
          <w:lang w:eastAsia="zh-CN"/>
        </w:rPr>
        <w:t xml:space="preserve"> </w:t>
      </w:r>
      <w:r w:rsidRPr="00DC7FD2">
        <w:rPr>
          <w:rFonts w:ascii="Book Antiqua" w:hAnsi="Book Antiqua"/>
          <w:sz w:val="24"/>
          <w:szCs w:val="24"/>
        </w:rPr>
        <w:t>60–</w:t>
      </w:r>
      <w:r w:rsidR="00B510AE">
        <w:rPr>
          <w:rFonts w:ascii="Book Antiqua" w:hAnsi="Book Antiqua" w:hint="eastAsia"/>
          <w:sz w:val="24"/>
          <w:szCs w:val="24"/>
          <w:lang w:eastAsia="zh-CN"/>
        </w:rPr>
        <w:t>6</w:t>
      </w:r>
      <w:r w:rsidRPr="00DC7FD2">
        <w:rPr>
          <w:rFonts w:ascii="Book Antiqua" w:hAnsi="Book Antiqua"/>
          <w:sz w:val="24"/>
          <w:szCs w:val="24"/>
        </w:rPr>
        <w:t>2 [DOI: 10.5336/gastro.2014-42592]</w:t>
      </w:r>
    </w:p>
    <w:p w14:paraId="782D0255"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16 </w:t>
      </w:r>
      <w:r w:rsidRPr="00DC7FD2">
        <w:rPr>
          <w:rFonts w:ascii="Book Antiqua" w:hAnsi="Book Antiqua"/>
          <w:b/>
          <w:sz w:val="24"/>
          <w:szCs w:val="24"/>
        </w:rPr>
        <w:t>Jamma S</w:t>
      </w:r>
      <w:r w:rsidRPr="00DC7FD2">
        <w:rPr>
          <w:rFonts w:ascii="Book Antiqua" w:hAnsi="Book Antiqua"/>
          <w:sz w:val="24"/>
          <w:szCs w:val="24"/>
        </w:rPr>
        <w:t xml:space="preserve">, Rubio-Tapia A, Kelly CP, Murray J, Najarian R, Sheth S, Schuppan D, Dennis M, Leffler DA. Celiac crisis is a rare but serious complication of celiac disease in adults. </w:t>
      </w:r>
      <w:r w:rsidRPr="00DC7FD2">
        <w:rPr>
          <w:rFonts w:ascii="Book Antiqua" w:hAnsi="Book Antiqua"/>
          <w:i/>
          <w:sz w:val="24"/>
          <w:szCs w:val="24"/>
        </w:rPr>
        <w:t>Clin Gastroenterol Hepatol</w:t>
      </w:r>
      <w:r w:rsidRPr="00DC7FD2">
        <w:rPr>
          <w:rFonts w:ascii="Book Antiqua" w:hAnsi="Book Antiqua"/>
          <w:sz w:val="24"/>
          <w:szCs w:val="24"/>
        </w:rPr>
        <w:t xml:space="preserve"> 2010; </w:t>
      </w:r>
      <w:r w:rsidRPr="00DC7FD2">
        <w:rPr>
          <w:rFonts w:ascii="Book Antiqua" w:hAnsi="Book Antiqua"/>
          <w:b/>
          <w:sz w:val="24"/>
          <w:szCs w:val="24"/>
        </w:rPr>
        <w:t>8</w:t>
      </w:r>
      <w:r w:rsidRPr="00DC7FD2">
        <w:rPr>
          <w:rFonts w:ascii="Book Antiqua" w:hAnsi="Book Antiqua"/>
          <w:sz w:val="24"/>
          <w:szCs w:val="24"/>
        </w:rPr>
        <w:t>: 587-590 [PMID: 20417725 DOI: 10.1016/j.cgh.2010.04.009]</w:t>
      </w:r>
    </w:p>
    <w:p w14:paraId="71BF6E89"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17 </w:t>
      </w:r>
      <w:r w:rsidRPr="00DC7FD2">
        <w:rPr>
          <w:rFonts w:ascii="Book Antiqua" w:hAnsi="Book Antiqua"/>
          <w:b/>
          <w:sz w:val="24"/>
          <w:szCs w:val="24"/>
        </w:rPr>
        <w:t>Bardella MT</w:t>
      </w:r>
      <w:r w:rsidRPr="00DC7FD2">
        <w:rPr>
          <w:rFonts w:ascii="Book Antiqua" w:hAnsi="Book Antiqua"/>
          <w:sz w:val="24"/>
          <w:szCs w:val="24"/>
        </w:rPr>
        <w:t xml:space="preserve">, Fredella C, Saladino V, Trovato C, Cesana BM, Quatrini M, Prampolini L. Gluten intolerance: gender- and age-related differences in symptoms. </w:t>
      </w:r>
      <w:r w:rsidRPr="00DC7FD2">
        <w:rPr>
          <w:rFonts w:ascii="Book Antiqua" w:hAnsi="Book Antiqua"/>
          <w:i/>
          <w:sz w:val="24"/>
          <w:szCs w:val="24"/>
        </w:rPr>
        <w:t>Scand J Gastroenterol</w:t>
      </w:r>
      <w:r w:rsidRPr="00DC7FD2">
        <w:rPr>
          <w:rFonts w:ascii="Book Antiqua" w:hAnsi="Book Antiqua"/>
          <w:sz w:val="24"/>
          <w:szCs w:val="24"/>
        </w:rPr>
        <w:t xml:space="preserve"> 2005; </w:t>
      </w:r>
      <w:r w:rsidRPr="00DC7FD2">
        <w:rPr>
          <w:rFonts w:ascii="Book Antiqua" w:hAnsi="Book Antiqua"/>
          <w:b/>
          <w:sz w:val="24"/>
          <w:szCs w:val="24"/>
        </w:rPr>
        <w:t>40</w:t>
      </w:r>
      <w:r w:rsidRPr="00DC7FD2">
        <w:rPr>
          <w:rFonts w:ascii="Book Antiqua" w:hAnsi="Book Antiqua"/>
          <w:sz w:val="24"/>
          <w:szCs w:val="24"/>
        </w:rPr>
        <w:t>: 15-19 [PMID: 15841709 DOI: 10.1080/00365520410008169]</w:t>
      </w:r>
    </w:p>
    <w:p w14:paraId="5800811E" w14:textId="3959A85B"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18 </w:t>
      </w:r>
      <w:r w:rsidRPr="00DC7FD2">
        <w:rPr>
          <w:rFonts w:ascii="Book Antiqua" w:hAnsi="Book Antiqua"/>
          <w:b/>
          <w:sz w:val="24"/>
          <w:szCs w:val="24"/>
        </w:rPr>
        <w:t>Rowinski SA</w:t>
      </w:r>
      <w:r w:rsidRPr="00DC7FD2">
        <w:rPr>
          <w:rFonts w:ascii="Book Antiqua" w:hAnsi="Book Antiqua"/>
          <w:sz w:val="24"/>
          <w:szCs w:val="24"/>
        </w:rPr>
        <w:t xml:space="preserve">, Christensen E. Epidemiologic and therapeutic aspects of refractory coeliac disease - a systematic review. </w:t>
      </w:r>
      <w:r w:rsidRPr="00DC7FD2">
        <w:rPr>
          <w:rFonts w:ascii="Book Antiqua" w:hAnsi="Book Antiqua"/>
          <w:i/>
          <w:sz w:val="24"/>
          <w:szCs w:val="24"/>
        </w:rPr>
        <w:t>Dan Med J</w:t>
      </w:r>
      <w:r w:rsidRPr="00DC7FD2">
        <w:rPr>
          <w:rFonts w:ascii="Book Antiqua" w:hAnsi="Book Antiqua"/>
          <w:sz w:val="24"/>
          <w:szCs w:val="24"/>
        </w:rPr>
        <w:t xml:space="preserve"> 2016; </w:t>
      </w:r>
      <w:r w:rsidRPr="00DC7FD2">
        <w:rPr>
          <w:rFonts w:ascii="Book Antiqua" w:hAnsi="Book Antiqua"/>
          <w:b/>
          <w:sz w:val="24"/>
          <w:szCs w:val="24"/>
        </w:rPr>
        <w:t>63</w:t>
      </w:r>
      <w:r w:rsidRPr="00DC7FD2">
        <w:rPr>
          <w:rFonts w:ascii="Book Antiqua" w:hAnsi="Book Antiqua"/>
          <w:sz w:val="24"/>
          <w:szCs w:val="24"/>
        </w:rPr>
        <w:t xml:space="preserve">: </w:t>
      </w:r>
      <w:r w:rsidR="001E6346" w:rsidRPr="001E6346">
        <w:rPr>
          <w:rFonts w:ascii="Book Antiqua" w:hAnsi="Book Antiqua"/>
          <w:sz w:val="24"/>
          <w:szCs w:val="24"/>
        </w:rPr>
        <w:t>A5307</w:t>
      </w:r>
      <w:r w:rsidRPr="00DC7FD2">
        <w:rPr>
          <w:rFonts w:ascii="Book Antiqua" w:hAnsi="Book Antiqua"/>
          <w:sz w:val="24"/>
          <w:szCs w:val="24"/>
        </w:rPr>
        <w:t xml:space="preserve"> [PMID: 27910801]</w:t>
      </w:r>
    </w:p>
    <w:p w14:paraId="266645C6" w14:textId="67E55FA3"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19 </w:t>
      </w:r>
      <w:r w:rsidRPr="00DC7FD2">
        <w:rPr>
          <w:rFonts w:ascii="Book Antiqua" w:hAnsi="Book Antiqua"/>
          <w:b/>
          <w:sz w:val="24"/>
          <w:szCs w:val="24"/>
        </w:rPr>
        <w:t>Jinga M</w:t>
      </w:r>
      <w:r w:rsidRPr="00DC7FD2">
        <w:rPr>
          <w:rFonts w:ascii="Book Antiqua" w:hAnsi="Book Antiqua"/>
          <w:sz w:val="24"/>
          <w:szCs w:val="24"/>
        </w:rPr>
        <w:t xml:space="preserve">, Popp A, Balaban DV, Dima A, Jurcut C. Physicians' attitude and perception regarding celiac disease: A questionnaire-based study. </w:t>
      </w:r>
      <w:r w:rsidRPr="00DC7FD2">
        <w:rPr>
          <w:rFonts w:ascii="Book Antiqua" w:hAnsi="Book Antiqua"/>
          <w:i/>
          <w:sz w:val="24"/>
          <w:szCs w:val="24"/>
        </w:rPr>
        <w:t>Turk J Gastroenterol</w:t>
      </w:r>
      <w:r w:rsidRPr="00DC7FD2">
        <w:rPr>
          <w:rFonts w:ascii="Book Antiqua" w:hAnsi="Book Antiqua"/>
          <w:sz w:val="24"/>
          <w:szCs w:val="24"/>
        </w:rPr>
        <w:t xml:space="preserve"> 2018; </w:t>
      </w:r>
      <w:r w:rsidRPr="00DC7FD2">
        <w:rPr>
          <w:rFonts w:ascii="Book Antiqua" w:hAnsi="Book Antiqua"/>
          <w:b/>
          <w:sz w:val="24"/>
          <w:szCs w:val="24"/>
        </w:rPr>
        <w:t>29</w:t>
      </w:r>
      <w:r w:rsidRPr="00DC7FD2">
        <w:rPr>
          <w:rFonts w:ascii="Book Antiqua" w:hAnsi="Book Antiqua"/>
          <w:sz w:val="24"/>
          <w:szCs w:val="24"/>
        </w:rPr>
        <w:t xml:space="preserve">: 419-426 [PMID: 30249556 DOI: </w:t>
      </w:r>
      <w:r w:rsidR="00C45FC2">
        <w:rPr>
          <w:rFonts w:ascii="Book Antiqua" w:hAnsi="Book Antiqua" w:hint="eastAsia"/>
          <w:sz w:val="24"/>
          <w:szCs w:val="24"/>
          <w:lang w:eastAsia="zh-CN"/>
        </w:rPr>
        <w:t>1</w:t>
      </w:r>
      <w:r w:rsidRPr="00DC7FD2">
        <w:rPr>
          <w:rFonts w:ascii="Book Antiqua" w:hAnsi="Book Antiqua"/>
          <w:sz w:val="24"/>
          <w:szCs w:val="24"/>
        </w:rPr>
        <w:t>0.5152/tjg.2018.17236]</w:t>
      </w:r>
    </w:p>
    <w:p w14:paraId="3C8F89A8" w14:textId="6326C298"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20 </w:t>
      </w:r>
      <w:r w:rsidRPr="00DC7FD2">
        <w:rPr>
          <w:rFonts w:ascii="Book Antiqua" w:hAnsi="Book Antiqua"/>
          <w:b/>
          <w:sz w:val="24"/>
          <w:szCs w:val="24"/>
        </w:rPr>
        <w:t>Dima A</w:t>
      </w:r>
      <w:r w:rsidRPr="00DC7FD2">
        <w:rPr>
          <w:rFonts w:ascii="Book Antiqua" w:hAnsi="Book Antiqua"/>
          <w:sz w:val="24"/>
          <w:szCs w:val="24"/>
        </w:rPr>
        <w:t xml:space="preserve">, Jurcut C, Manolache A, Balaban DV, Popp A, Jinga M. Hemorrhagic Events in Adult Celiac Disease Patients. Case Report and Review of the Literature. </w:t>
      </w:r>
      <w:r w:rsidRPr="00DC7FD2">
        <w:rPr>
          <w:rFonts w:ascii="Book Antiqua" w:hAnsi="Book Antiqua"/>
          <w:i/>
          <w:sz w:val="24"/>
          <w:szCs w:val="24"/>
        </w:rPr>
        <w:t>J Gastrointestin Liver Dis</w:t>
      </w:r>
      <w:r w:rsidRPr="00DC7FD2">
        <w:rPr>
          <w:rFonts w:ascii="Book Antiqua" w:hAnsi="Book Antiqua"/>
          <w:sz w:val="24"/>
          <w:szCs w:val="24"/>
        </w:rPr>
        <w:t xml:space="preserve"> 2018; </w:t>
      </w:r>
      <w:r w:rsidRPr="00DC7FD2">
        <w:rPr>
          <w:rFonts w:ascii="Book Antiqua" w:hAnsi="Book Antiqua"/>
          <w:b/>
          <w:sz w:val="24"/>
          <w:szCs w:val="24"/>
        </w:rPr>
        <w:t>27</w:t>
      </w:r>
      <w:r w:rsidRPr="00DC7FD2">
        <w:rPr>
          <w:rFonts w:ascii="Book Antiqua" w:hAnsi="Book Antiqua"/>
          <w:sz w:val="24"/>
          <w:szCs w:val="24"/>
        </w:rPr>
        <w:t xml:space="preserve">: 93-99 [PMID: 29557421 DOI: </w:t>
      </w:r>
      <w:r w:rsidR="007A5880">
        <w:rPr>
          <w:rFonts w:ascii="Book Antiqua" w:hAnsi="Book Antiqua"/>
          <w:sz w:val="24"/>
          <w:szCs w:val="24"/>
        </w:rPr>
        <w:t>10.15403/jgld.2014.1121.271.cld</w:t>
      </w:r>
      <w:r w:rsidRPr="00DC7FD2">
        <w:rPr>
          <w:rFonts w:ascii="Book Antiqua" w:hAnsi="Book Antiqua"/>
          <w:sz w:val="24"/>
          <w:szCs w:val="24"/>
        </w:rPr>
        <w:t>]</w:t>
      </w:r>
    </w:p>
    <w:p w14:paraId="69A0CBDE" w14:textId="006B6BCA"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21 </w:t>
      </w:r>
      <w:r w:rsidRPr="00DC7FD2">
        <w:rPr>
          <w:rFonts w:ascii="Book Antiqua" w:hAnsi="Book Antiqua"/>
          <w:b/>
          <w:sz w:val="24"/>
          <w:szCs w:val="24"/>
        </w:rPr>
        <w:t>Rostami K</w:t>
      </w:r>
      <w:r w:rsidRPr="00DC7FD2">
        <w:rPr>
          <w:rFonts w:ascii="Book Antiqua" w:hAnsi="Book Antiqua"/>
          <w:sz w:val="24"/>
          <w:szCs w:val="24"/>
        </w:rPr>
        <w:t xml:space="preserve">, Marsh MN, Johnson MW, Mohaghegh H, Heal C, Holmes G, Ensari A, Aldulaimi D, Bancel B, Bassotti G, Bateman A, Becheanu G, Bozzola A, Carroccio A, </w:t>
      </w:r>
      <w:r w:rsidRPr="00DC7FD2">
        <w:rPr>
          <w:rFonts w:ascii="Book Antiqua" w:hAnsi="Book Antiqua"/>
          <w:sz w:val="24"/>
          <w:szCs w:val="24"/>
        </w:rPr>
        <w:lastRenderedPageBreak/>
        <w:t xml:space="preserve">Catassi C, Ciacci C, Ciobanu A, Danciu M, Derakhshan MH, Elli L, Ferrero S, Fiorentino M, Fiorino M, Ganji A, Ghaffarzadehgan K, Going JJ, Ishaq S, Mandolesi A, Mathews S, Maxim R, Mulder CJ, Neefjes-Borst A, Robert M, Russo I, Rostami-Nejad M, Sidoni A, Sotoudeh M, Villanacci V, Volta U, Zali MR, Srivastava A. ROC-king onwards: intraepithelial lymphocyte counts, distribution </w:t>
      </w:r>
      <w:r w:rsidR="00CB0DA6">
        <w:rPr>
          <w:rFonts w:ascii="Book Antiqua" w:hAnsi="Book Antiqua" w:hint="eastAsia"/>
          <w:sz w:val="24"/>
          <w:szCs w:val="24"/>
          <w:lang w:eastAsia="zh-CN"/>
        </w:rPr>
        <w:t xml:space="preserve">&amp; </w:t>
      </w:r>
      <w:r w:rsidRPr="00DC7FD2">
        <w:rPr>
          <w:rFonts w:ascii="Book Antiqua" w:hAnsi="Book Antiqua"/>
          <w:sz w:val="24"/>
          <w:szCs w:val="24"/>
        </w:rPr>
        <w:t xml:space="preserve">role in coeliac disease mucosal interpretation. </w:t>
      </w:r>
      <w:r w:rsidRPr="00DC7FD2">
        <w:rPr>
          <w:rFonts w:ascii="Book Antiqua" w:hAnsi="Book Antiqua"/>
          <w:i/>
          <w:sz w:val="24"/>
          <w:szCs w:val="24"/>
        </w:rPr>
        <w:t>Gut</w:t>
      </w:r>
      <w:r w:rsidRPr="00DC7FD2">
        <w:rPr>
          <w:rFonts w:ascii="Book Antiqua" w:hAnsi="Book Antiqua"/>
          <w:sz w:val="24"/>
          <w:szCs w:val="24"/>
        </w:rPr>
        <w:t xml:space="preserve"> 2017; </w:t>
      </w:r>
      <w:r w:rsidRPr="00DC7FD2">
        <w:rPr>
          <w:rFonts w:ascii="Book Antiqua" w:hAnsi="Book Antiqua"/>
          <w:b/>
          <w:sz w:val="24"/>
          <w:szCs w:val="24"/>
        </w:rPr>
        <w:t>66</w:t>
      </w:r>
      <w:r w:rsidRPr="00DC7FD2">
        <w:rPr>
          <w:rFonts w:ascii="Book Antiqua" w:hAnsi="Book Antiqua"/>
          <w:sz w:val="24"/>
          <w:szCs w:val="24"/>
        </w:rPr>
        <w:t>: 2080-2086 [PMID: 28893865 DOI: 10.1136/gutjnl-2017-314297]</w:t>
      </w:r>
    </w:p>
    <w:p w14:paraId="58B9FBAF"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22 </w:t>
      </w:r>
      <w:r w:rsidRPr="00DC7FD2">
        <w:rPr>
          <w:rFonts w:ascii="Book Antiqua" w:hAnsi="Book Antiqua"/>
          <w:b/>
          <w:sz w:val="24"/>
          <w:szCs w:val="24"/>
        </w:rPr>
        <w:t>Hammami S</w:t>
      </w:r>
      <w:r w:rsidRPr="00DC7FD2">
        <w:rPr>
          <w:rFonts w:ascii="Book Antiqua" w:hAnsi="Book Antiqua"/>
          <w:sz w:val="24"/>
          <w:szCs w:val="24"/>
        </w:rPr>
        <w:t xml:space="preserve">, Aref HL, Khalfa M, Kochtalli I, Hammami M. Refeeding syndrome in adults with celiac crisis: a case report. </w:t>
      </w:r>
      <w:r w:rsidRPr="00DC7FD2">
        <w:rPr>
          <w:rFonts w:ascii="Book Antiqua" w:hAnsi="Book Antiqua"/>
          <w:i/>
          <w:sz w:val="24"/>
          <w:szCs w:val="24"/>
        </w:rPr>
        <w:t>J Med Case Rep</w:t>
      </w:r>
      <w:r w:rsidRPr="00DC7FD2">
        <w:rPr>
          <w:rFonts w:ascii="Book Antiqua" w:hAnsi="Book Antiqua"/>
          <w:sz w:val="24"/>
          <w:szCs w:val="24"/>
        </w:rPr>
        <w:t xml:space="preserve"> 2018; </w:t>
      </w:r>
      <w:r w:rsidRPr="00DC7FD2">
        <w:rPr>
          <w:rFonts w:ascii="Book Antiqua" w:hAnsi="Book Antiqua"/>
          <w:b/>
          <w:sz w:val="24"/>
          <w:szCs w:val="24"/>
        </w:rPr>
        <w:t>12</w:t>
      </w:r>
      <w:r w:rsidRPr="00DC7FD2">
        <w:rPr>
          <w:rFonts w:ascii="Book Antiqua" w:hAnsi="Book Antiqua"/>
          <w:sz w:val="24"/>
          <w:szCs w:val="24"/>
        </w:rPr>
        <w:t>: 22 [PMID: 29382373 DOI: 10.1186/s13256-018-1566-6]</w:t>
      </w:r>
    </w:p>
    <w:p w14:paraId="71F941F6"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23 </w:t>
      </w:r>
      <w:r w:rsidRPr="00DC7FD2">
        <w:rPr>
          <w:rFonts w:ascii="Book Antiqua" w:hAnsi="Book Antiqua"/>
          <w:b/>
          <w:sz w:val="24"/>
          <w:szCs w:val="24"/>
        </w:rPr>
        <w:t>Gupta S</w:t>
      </w:r>
      <w:r w:rsidRPr="00DC7FD2">
        <w:rPr>
          <w:rFonts w:ascii="Book Antiqua" w:hAnsi="Book Antiqua"/>
          <w:sz w:val="24"/>
          <w:szCs w:val="24"/>
        </w:rPr>
        <w:t xml:space="preserve">, Kapoor K. Steroids in celiac crisis: doubtful role! </w:t>
      </w:r>
      <w:r w:rsidRPr="00DC7FD2">
        <w:rPr>
          <w:rFonts w:ascii="Book Antiqua" w:hAnsi="Book Antiqua"/>
          <w:i/>
          <w:sz w:val="24"/>
          <w:szCs w:val="24"/>
        </w:rPr>
        <w:t>Indian Pediatr</w:t>
      </w:r>
      <w:r w:rsidRPr="00DC7FD2">
        <w:rPr>
          <w:rFonts w:ascii="Book Antiqua" w:hAnsi="Book Antiqua"/>
          <w:sz w:val="24"/>
          <w:szCs w:val="24"/>
        </w:rPr>
        <w:t xml:space="preserve"> 2014; </w:t>
      </w:r>
      <w:r w:rsidRPr="00DC7FD2">
        <w:rPr>
          <w:rFonts w:ascii="Book Antiqua" w:hAnsi="Book Antiqua"/>
          <w:b/>
          <w:sz w:val="24"/>
          <w:szCs w:val="24"/>
        </w:rPr>
        <w:t>51</w:t>
      </w:r>
      <w:r w:rsidRPr="00DC7FD2">
        <w:rPr>
          <w:rFonts w:ascii="Book Antiqua" w:hAnsi="Book Antiqua"/>
          <w:sz w:val="24"/>
          <w:szCs w:val="24"/>
        </w:rPr>
        <w:t>: 756-757 [PMID: 25228621]</w:t>
      </w:r>
    </w:p>
    <w:p w14:paraId="02646EF6"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24 </w:t>
      </w:r>
      <w:r w:rsidRPr="00DC7FD2">
        <w:rPr>
          <w:rFonts w:ascii="Book Antiqua" w:hAnsi="Book Antiqua"/>
          <w:b/>
          <w:sz w:val="24"/>
          <w:szCs w:val="24"/>
        </w:rPr>
        <w:t>Al Shammeri O</w:t>
      </w:r>
      <w:r w:rsidRPr="00DC7FD2">
        <w:rPr>
          <w:rFonts w:ascii="Book Antiqua" w:hAnsi="Book Antiqua"/>
          <w:sz w:val="24"/>
          <w:szCs w:val="24"/>
        </w:rPr>
        <w:t xml:space="preserve">, Duerksen DR. Celiac crisis in an adult on immunosuppressive therapy. </w:t>
      </w:r>
      <w:r w:rsidRPr="00DC7FD2">
        <w:rPr>
          <w:rFonts w:ascii="Book Antiqua" w:hAnsi="Book Antiqua"/>
          <w:i/>
          <w:sz w:val="24"/>
          <w:szCs w:val="24"/>
        </w:rPr>
        <w:t>Can J Gastroenterol</w:t>
      </w:r>
      <w:r w:rsidRPr="00DC7FD2">
        <w:rPr>
          <w:rFonts w:ascii="Book Antiqua" w:hAnsi="Book Antiqua"/>
          <w:sz w:val="24"/>
          <w:szCs w:val="24"/>
        </w:rPr>
        <w:t xml:space="preserve"> 2008; </w:t>
      </w:r>
      <w:r w:rsidRPr="00DC7FD2">
        <w:rPr>
          <w:rFonts w:ascii="Book Antiqua" w:hAnsi="Book Antiqua"/>
          <w:b/>
          <w:sz w:val="24"/>
          <w:szCs w:val="24"/>
        </w:rPr>
        <w:t>22</w:t>
      </w:r>
      <w:r w:rsidRPr="00DC7FD2">
        <w:rPr>
          <w:rFonts w:ascii="Book Antiqua" w:hAnsi="Book Antiqua"/>
          <w:sz w:val="24"/>
          <w:szCs w:val="24"/>
        </w:rPr>
        <w:t>: 574-576 [PMID: 18560637 DOI: 10.1155/2008/453520]</w:t>
      </w:r>
    </w:p>
    <w:p w14:paraId="620178C1"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25 </w:t>
      </w:r>
      <w:r w:rsidRPr="00DC7FD2">
        <w:rPr>
          <w:rFonts w:ascii="Book Antiqua" w:hAnsi="Book Antiqua"/>
          <w:b/>
          <w:sz w:val="24"/>
          <w:szCs w:val="24"/>
        </w:rPr>
        <w:t>Bul V</w:t>
      </w:r>
      <w:r w:rsidRPr="00DC7FD2">
        <w:rPr>
          <w:rFonts w:ascii="Book Antiqua" w:hAnsi="Book Antiqua"/>
          <w:sz w:val="24"/>
          <w:szCs w:val="24"/>
        </w:rPr>
        <w:t xml:space="preserve">, Sleesman B, Boulay B. Celiac Disease Presenting as Profound Diarrhea and Weight Loss - A Celiac Crisis. </w:t>
      </w:r>
      <w:r w:rsidRPr="00DC7FD2">
        <w:rPr>
          <w:rFonts w:ascii="Book Antiqua" w:hAnsi="Book Antiqua"/>
          <w:i/>
          <w:sz w:val="24"/>
          <w:szCs w:val="24"/>
        </w:rPr>
        <w:t>Am J Case Rep</w:t>
      </w:r>
      <w:r w:rsidRPr="00DC7FD2">
        <w:rPr>
          <w:rFonts w:ascii="Book Antiqua" w:hAnsi="Book Antiqua"/>
          <w:sz w:val="24"/>
          <w:szCs w:val="24"/>
        </w:rPr>
        <w:t xml:space="preserve"> 2016; </w:t>
      </w:r>
      <w:r w:rsidRPr="00DC7FD2">
        <w:rPr>
          <w:rFonts w:ascii="Book Antiqua" w:hAnsi="Book Antiqua"/>
          <w:b/>
          <w:sz w:val="24"/>
          <w:szCs w:val="24"/>
        </w:rPr>
        <w:t>17</w:t>
      </w:r>
      <w:r w:rsidRPr="00DC7FD2">
        <w:rPr>
          <w:rFonts w:ascii="Book Antiqua" w:hAnsi="Book Antiqua"/>
          <w:sz w:val="24"/>
          <w:szCs w:val="24"/>
        </w:rPr>
        <w:t>: 559-561 [PMID: 27492679 DOI: 10.12659/AJCR.898004]</w:t>
      </w:r>
    </w:p>
    <w:p w14:paraId="6D827674"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26 </w:t>
      </w:r>
      <w:r w:rsidRPr="00DC7FD2">
        <w:rPr>
          <w:rFonts w:ascii="Book Antiqua" w:hAnsi="Book Antiqua"/>
          <w:b/>
          <w:sz w:val="24"/>
          <w:szCs w:val="24"/>
        </w:rPr>
        <w:t>Forrest EA</w:t>
      </w:r>
      <w:r w:rsidRPr="00DC7FD2">
        <w:rPr>
          <w:rFonts w:ascii="Book Antiqua" w:hAnsi="Book Antiqua"/>
          <w:sz w:val="24"/>
          <w:szCs w:val="24"/>
        </w:rPr>
        <w:t xml:space="preserve">, Wong M, Nama S, Sharma S. Celiac crisis, a rare and profound presentation of celiac disease: a case report. </w:t>
      </w:r>
      <w:r w:rsidRPr="00DC7FD2">
        <w:rPr>
          <w:rFonts w:ascii="Book Antiqua" w:hAnsi="Book Antiqua"/>
          <w:i/>
          <w:sz w:val="24"/>
          <w:szCs w:val="24"/>
        </w:rPr>
        <w:t>BMC Gastroenterol</w:t>
      </w:r>
      <w:r w:rsidRPr="00DC7FD2">
        <w:rPr>
          <w:rFonts w:ascii="Book Antiqua" w:hAnsi="Book Antiqua"/>
          <w:sz w:val="24"/>
          <w:szCs w:val="24"/>
        </w:rPr>
        <w:t xml:space="preserve"> 2018; </w:t>
      </w:r>
      <w:r w:rsidRPr="00DC7FD2">
        <w:rPr>
          <w:rFonts w:ascii="Book Antiqua" w:hAnsi="Book Antiqua"/>
          <w:b/>
          <w:sz w:val="24"/>
          <w:szCs w:val="24"/>
        </w:rPr>
        <w:t>18</w:t>
      </w:r>
      <w:r w:rsidRPr="00DC7FD2">
        <w:rPr>
          <w:rFonts w:ascii="Book Antiqua" w:hAnsi="Book Antiqua"/>
          <w:sz w:val="24"/>
          <w:szCs w:val="24"/>
        </w:rPr>
        <w:t>: 59 [PMID: 29720096 DOI: 10.1186/s12876-018-0784-0]</w:t>
      </w:r>
    </w:p>
    <w:p w14:paraId="41073807"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27 </w:t>
      </w:r>
      <w:r w:rsidRPr="00DC7FD2">
        <w:rPr>
          <w:rFonts w:ascii="Book Antiqua" w:hAnsi="Book Antiqua"/>
          <w:b/>
          <w:sz w:val="24"/>
          <w:szCs w:val="24"/>
        </w:rPr>
        <w:t>Chen A</w:t>
      </w:r>
      <w:r w:rsidRPr="00DC7FD2">
        <w:rPr>
          <w:rFonts w:ascii="Book Antiqua" w:hAnsi="Book Antiqua"/>
          <w:sz w:val="24"/>
          <w:szCs w:val="24"/>
        </w:rPr>
        <w:t xml:space="preserve">, Linz CM, Tsay JL, Jin M, El-Dika SS. Celiac Crisis Associated with Herpes Simplex Virus Esophagitis. </w:t>
      </w:r>
      <w:r w:rsidRPr="00DC7FD2">
        <w:rPr>
          <w:rFonts w:ascii="Book Antiqua" w:hAnsi="Book Antiqua"/>
          <w:i/>
          <w:sz w:val="24"/>
          <w:szCs w:val="24"/>
        </w:rPr>
        <w:t>ACG Case Rep J</w:t>
      </w:r>
      <w:r w:rsidRPr="00DC7FD2">
        <w:rPr>
          <w:rFonts w:ascii="Book Antiqua" w:hAnsi="Book Antiqua"/>
          <w:sz w:val="24"/>
          <w:szCs w:val="24"/>
        </w:rPr>
        <w:t xml:space="preserve"> 2016; </w:t>
      </w:r>
      <w:r w:rsidRPr="00DC7FD2">
        <w:rPr>
          <w:rFonts w:ascii="Book Antiqua" w:hAnsi="Book Antiqua"/>
          <w:b/>
          <w:sz w:val="24"/>
          <w:szCs w:val="24"/>
        </w:rPr>
        <w:t>3</w:t>
      </w:r>
      <w:r w:rsidRPr="00DC7FD2">
        <w:rPr>
          <w:rFonts w:ascii="Book Antiqua" w:hAnsi="Book Antiqua"/>
          <w:sz w:val="24"/>
          <w:szCs w:val="24"/>
        </w:rPr>
        <w:t>: e159 [PMID: 27921058 DOI: 10.14309/crj.2016.132]</w:t>
      </w:r>
    </w:p>
    <w:p w14:paraId="4CFD2FFF"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28 </w:t>
      </w:r>
      <w:r w:rsidRPr="00DC7FD2">
        <w:rPr>
          <w:rFonts w:ascii="Book Antiqua" w:hAnsi="Book Antiqua"/>
          <w:b/>
          <w:sz w:val="24"/>
          <w:szCs w:val="24"/>
        </w:rPr>
        <w:t>Bou-Abboud C</w:t>
      </w:r>
      <w:r w:rsidRPr="00DC7FD2">
        <w:rPr>
          <w:rFonts w:ascii="Book Antiqua" w:hAnsi="Book Antiqua"/>
          <w:sz w:val="24"/>
          <w:szCs w:val="24"/>
        </w:rPr>
        <w:t xml:space="preserve">, Katz J, Liu W. Firing of an Implantable Cardiac Defibrillator: An Unusual Presentation of Celiac Crisis. </w:t>
      </w:r>
      <w:r w:rsidRPr="00DC7FD2">
        <w:rPr>
          <w:rFonts w:ascii="Book Antiqua" w:hAnsi="Book Antiqua"/>
          <w:i/>
          <w:sz w:val="24"/>
          <w:szCs w:val="24"/>
        </w:rPr>
        <w:t>ACG Case Rep J</w:t>
      </w:r>
      <w:r w:rsidRPr="00DC7FD2">
        <w:rPr>
          <w:rFonts w:ascii="Book Antiqua" w:hAnsi="Book Antiqua"/>
          <w:sz w:val="24"/>
          <w:szCs w:val="24"/>
        </w:rPr>
        <w:t xml:space="preserve"> 2016; </w:t>
      </w:r>
      <w:r w:rsidRPr="00DC7FD2">
        <w:rPr>
          <w:rFonts w:ascii="Book Antiqua" w:hAnsi="Book Antiqua"/>
          <w:b/>
          <w:sz w:val="24"/>
          <w:szCs w:val="24"/>
        </w:rPr>
        <w:t>3</w:t>
      </w:r>
      <w:r w:rsidRPr="00DC7FD2">
        <w:rPr>
          <w:rFonts w:ascii="Book Antiqua" w:hAnsi="Book Antiqua"/>
          <w:sz w:val="24"/>
          <w:szCs w:val="24"/>
        </w:rPr>
        <w:t>: e137 [PMID: 27761475 DOI: 10.14309/crj.2016.110]</w:t>
      </w:r>
    </w:p>
    <w:p w14:paraId="2827201B"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lastRenderedPageBreak/>
        <w:t xml:space="preserve">29 </w:t>
      </w:r>
      <w:r w:rsidRPr="00DC7FD2">
        <w:rPr>
          <w:rFonts w:ascii="Book Antiqua" w:hAnsi="Book Antiqua"/>
          <w:b/>
          <w:sz w:val="24"/>
          <w:szCs w:val="24"/>
        </w:rPr>
        <w:t>Sbai W</w:t>
      </w:r>
      <w:r w:rsidRPr="00DC7FD2">
        <w:rPr>
          <w:rFonts w:ascii="Book Antiqua" w:hAnsi="Book Antiqua"/>
          <w:sz w:val="24"/>
          <w:szCs w:val="24"/>
        </w:rPr>
        <w:t xml:space="preserve">, Bourgain G, Luciano L, Brardjanian S, Thefenne L, Al Shukry A, Coton T. Celiac crisis in a multi-trauma adult patient. </w:t>
      </w:r>
      <w:r w:rsidRPr="00DC7FD2">
        <w:rPr>
          <w:rFonts w:ascii="Book Antiqua" w:hAnsi="Book Antiqua"/>
          <w:i/>
          <w:sz w:val="24"/>
          <w:szCs w:val="24"/>
        </w:rPr>
        <w:t>Clin Res Hepatol Gastroenterol</w:t>
      </w:r>
      <w:r w:rsidRPr="00DC7FD2">
        <w:rPr>
          <w:rFonts w:ascii="Book Antiqua" w:hAnsi="Book Antiqua"/>
          <w:sz w:val="24"/>
          <w:szCs w:val="24"/>
        </w:rPr>
        <w:t xml:space="preserve"> 2016; </w:t>
      </w:r>
      <w:r w:rsidRPr="00DC7FD2">
        <w:rPr>
          <w:rFonts w:ascii="Book Antiqua" w:hAnsi="Book Antiqua"/>
          <w:b/>
          <w:sz w:val="24"/>
          <w:szCs w:val="24"/>
        </w:rPr>
        <w:t>40</w:t>
      </w:r>
      <w:r w:rsidRPr="00DC7FD2">
        <w:rPr>
          <w:rFonts w:ascii="Book Antiqua" w:hAnsi="Book Antiqua"/>
          <w:sz w:val="24"/>
          <w:szCs w:val="24"/>
        </w:rPr>
        <w:t>: e31-e32 [PMID: 26547137 DOI: 10.1016/j.clinre.2015.10.003]</w:t>
      </w:r>
    </w:p>
    <w:p w14:paraId="000776D1"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30 </w:t>
      </w:r>
      <w:r w:rsidRPr="00DC7FD2">
        <w:rPr>
          <w:rFonts w:ascii="Book Antiqua" w:hAnsi="Book Antiqua"/>
          <w:b/>
          <w:sz w:val="24"/>
          <w:szCs w:val="24"/>
        </w:rPr>
        <w:t>Yilmaz B</w:t>
      </w:r>
      <w:r w:rsidRPr="00DC7FD2">
        <w:rPr>
          <w:rFonts w:ascii="Book Antiqua" w:hAnsi="Book Antiqua"/>
          <w:sz w:val="24"/>
          <w:szCs w:val="24"/>
        </w:rPr>
        <w:t xml:space="preserve">, Aksoy EK, Kahraman R, Yaprak M, Sıkgenc M, Dayan R, Eren I, Efe C. Atypical Presentation of Celiac Disease in an Elderly Adult: Celiac Crisis. </w:t>
      </w:r>
      <w:r w:rsidRPr="00DC7FD2">
        <w:rPr>
          <w:rFonts w:ascii="Book Antiqua" w:hAnsi="Book Antiqua"/>
          <w:i/>
          <w:sz w:val="24"/>
          <w:szCs w:val="24"/>
        </w:rPr>
        <w:t>J Am Geriatr Soc</w:t>
      </w:r>
      <w:r w:rsidRPr="00DC7FD2">
        <w:rPr>
          <w:rFonts w:ascii="Book Antiqua" w:hAnsi="Book Antiqua"/>
          <w:sz w:val="24"/>
          <w:szCs w:val="24"/>
        </w:rPr>
        <w:t xml:space="preserve"> 2015; </w:t>
      </w:r>
      <w:r w:rsidRPr="00DC7FD2">
        <w:rPr>
          <w:rFonts w:ascii="Book Antiqua" w:hAnsi="Book Antiqua"/>
          <w:b/>
          <w:sz w:val="24"/>
          <w:szCs w:val="24"/>
        </w:rPr>
        <w:t>63</w:t>
      </w:r>
      <w:r w:rsidRPr="00DC7FD2">
        <w:rPr>
          <w:rFonts w:ascii="Book Antiqua" w:hAnsi="Book Antiqua"/>
          <w:sz w:val="24"/>
          <w:szCs w:val="24"/>
        </w:rPr>
        <w:t>: 1712-1714 [PMID: 26289701 DOI: 10.1111/jgs.13583]</w:t>
      </w:r>
    </w:p>
    <w:p w14:paraId="3965DC95"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31 </w:t>
      </w:r>
      <w:r w:rsidRPr="00DC7FD2">
        <w:rPr>
          <w:rFonts w:ascii="Book Antiqua" w:hAnsi="Book Antiqua"/>
          <w:b/>
          <w:sz w:val="24"/>
          <w:szCs w:val="24"/>
        </w:rPr>
        <w:t>Mrad RA</w:t>
      </w:r>
      <w:r w:rsidRPr="00DC7FD2">
        <w:rPr>
          <w:rFonts w:ascii="Book Antiqua" w:hAnsi="Book Antiqua"/>
          <w:sz w:val="24"/>
          <w:szCs w:val="24"/>
        </w:rPr>
        <w:t xml:space="preserve">, Ghaddara HA, Green PH, El-Majzoub N, Barada KA. Celiac Crisis in a 64-Year-Old Woman: An Unusual Cause of Severe Diarrhea, Acidosis, and Malabsorption. </w:t>
      </w:r>
      <w:r w:rsidRPr="00DC7FD2">
        <w:rPr>
          <w:rFonts w:ascii="Book Antiqua" w:hAnsi="Book Antiqua"/>
          <w:i/>
          <w:sz w:val="24"/>
          <w:szCs w:val="24"/>
        </w:rPr>
        <w:t>ACG Case Rep J</w:t>
      </w:r>
      <w:r w:rsidRPr="00DC7FD2">
        <w:rPr>
          <w:rFonts w:ascii="Book Antiqua" w:hAnsi="Book Antiqua"/>
          <w:sz w:val="24"/>
          <w:szCs w:val="24"/>
        </w:rPr>
        <w:t xml:space="preserve"> 2015; </w:t>
      </w:r>
      <w:r w:rsidRPr="00DC7FD2">
        <w:rPr>
          <w:rFonts w:ascii="Book Antiqua" w:hAnsi="Book Antiqua"/>
          <w:b/>
          <w:sz w:val="24"/>
          <w:szCs w:val="24"/>
        </w:rPr>
        <w:t>2</w:t>
      </w:r>
      <w:r w:rsidRPr="00DC7FD2">
        <w:rPr>
          <w:rFonts w:ascii="Book Antiqua" w:hAnsi="Book Antiqua"/>
          <w:sz w:val="24"/>
          <w:szCs w:val="24"/>
        </w:rPr>
        <w:t>: 95-97 [PMID: 26157925 DOI: 10.14309/crj.2015.16]</w:t>
      </w:r>
    </w:p>
    <w:p w14:paraId="13CC23DD"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32 </w:t>
      </w:r>
      <w:r w:rsidRPr="00DC7FD2">
        <w:rPr>
          <w:rFonts w:ascii="Book Antiqua" w:hAnsi="Book Antiqua"/>
          <w:b/>
          <w:sz w:val="24"/>
          <w:szCs w:val="24"/>
        </w:rPr>
        <w:t>Akbal E</w:t>
      </w:r>
      <w:r w:rsidRPr="00DC7FD2">
        <w:rPr>
          <w:rFonts w:ascii="Book Antiqua" w:hAnsi="Book Antiqua"/>
          <w:sz w:val="24"/>
          <w:szCs w:val="24"/>
        </w:rPr>
        <w:t xml:space="preserve">, Erbağ G, Binnetoğlu E, Güneş F, Bilen YG. An unusual gastric ulcer cause: celiac crisis. </w:t>
      </w:r>
      <w:r w:rsidRPr="00DC7FD2">
        <w:rPr>
          <w:rFonts w:ascii="Book Antiqua" w:hAnsi="Book Antiqua"/>
          <w:i/>
          <w:sz w:val="24"/>
          <w:szCs w:val="24"/>
        </w:rPr>
        <w:t>Wien Klin Wochenschr</w:t>
      </w:r>
      <w:r w:rsidRPr="00DC7FD2">
        <w:rPr>
          <w:rFonts w:ascii="Book Antiqua" w:hAnsi="Book Antiqua"/>
          <w:sz w:val="24"/>
          <w:szCs w:val="24"/>
        </w:rPr>
        <w:t xml:space="preserve"> 2014; </w:t>
      </w:r>
      <w:r w:rsidRPr="00DC7FD2">
        <w:rPr>
          <w:rFonts w:ascii="Book Antiqua" w:hAnsi="Book Antiqua"/>
          <w:b/>
          <w:sz w:val="24"/>
          <w:szCs w:val="24"/>
        </w:rPr>
        <w:t>126</w:t>
      </w:r>
      <w:r w:rsidRPr="00DC7FD2">
        <w:rPr>
          <w:rFonts w:ascii="Book Antiqua" w:hAnsi="Book Antiqua"/>
          <w:sz w:val="24"/>
          <w:szCs w:val="24"/>
        </w:rPr>
        <w:t>: 661-662 [PMID: 25234934 DOI: 10.1007/s00508-014-0588-3]</w:t>
      </w:r>
    </w:p>
    <w:p w14:paraId="19888D56"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33 </w:t>
      </w:r>
      <w:r w:rsidRPr="00DC7FD2">
        <w:rPr>
          <w:rFonts w:ascii="Book Antiqua" w:hAnsi="Book Antiqua"/>
          <w:b/>
          <w:sz w:val="24"/>
          <w:szCs w:val="24"/>
        </w:rPr>
        <w:t>Toyoshima MT</w:t>
      </w:r>
      <w:r w:rsidRPr="00DC7FD2">
        <w:rPr>
          <w:rFonts w:ascii="Book Antiqua" w:hAnsi="Book Antiqua"/>
          <w:sz w:val="24"/>
          <w:szCs w:val="24"/>
        </w:rPr>
        <w:t xml:space="preserve">, Queiroz MS, Silva ME, Corrêa-Giannella ML, Nery M. Celiac crisis in an adult type 1 diabetes mellitus patient: a rare manifestation of celiac disease. </w:t>
      </w:r>
      <w:r w:rsidRPr="00DC7FD2">
        <w:rPr>
          <w:rFonts w:ascii="Book Antiqua" w:hAnsi="Book Antiqua"/>
          <w:i/>
          <w:sz w:val="24"/>
          <w:szCs w:val="24"/>
        </w:rPr>
        <w:t>Arq Bras Endocrinol Metabol</w:t>
      </w:r>
      <w:r w:rsidRPr="00DC7FD2">
        <w:rPr>
          <w:rFonts w:ascii="Book Antiqua" w:hAnsi="Book Antiqua"/>
          <w:sz w:val="24"/>
          <w:szCs w:val="24"/>
        </w:rPr>
        <w:t xml:space="preserve"> 2013; </w:t>
      </w:r>
      <w:r w:rsidRPr="00DC7FD2">
        <w:rPr>
          <w:rFonts w:ascii="Book Antiqua" w:hAnsi="Book Antiqua"/>
          <w:b/>
          <w:sz w:val="24"/>
          <w:szCs w:val="24"/>
        </w:rPr>
        <w:t>57</w:t>
      </w:r>
      <w:r w:rsidRPr="00DC7FD2">
        <w:rPr>
          <w:rFonts w:ascii="Book Antiqua" w:hAnsi="Book Antiqua"/>
          <w:sz w:val="24"/>
          <w:szCs w:val="24"/>
        </w:rPr>
        <w:t>: 650-652 [PMID: 24343635 DOI: 10.1590/S0004-27302013000800011]</w:t>
      </w:r>
    </w:p>
    <w:p w14:paraId="26A2CAA0"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34 </w:t>
      </w:r>
      <w:r w:rsidRPr="00DC7FD2">
        <w:rPr>
          <w:rFonts w:ascii="Book Antiqua" w:hAnsi="Book Antiqua"/>
          <w:b/>
          <w:sz w:val="24"/>
          <w:szCs w:val="24"/>
        </w:rPr>
        <w:t>Parry J</w:t>
      </w:r>
      <w:r w:rsidRPr="00DC7FD2">
        <w:rPr>
          <w:rFonts w:ascii="Book Antiqua" w:hAnsi="Book Antiqua"/>
          <w:sz w:val="24"/>
          <w:szCs w:val="24"/>
        </w:rPr>
        <w:t xml:space="preserve">, Acharya C. Celiac crisis in an older man. </w:t>
      </w:r>
      <w:r w:rsidRPr="00DC7FD2">
        <w:rPr>
          <w:rFonts w:ascii="Book Antiqua" w:hAnsi="Book Antiqua"/>
          <w:i/>
          <w:sz w:val="24"/>
          <w:szCs w:val="24"/>
        </w:rPr>
        <w:t>J Am Geriatr Soc</w:t>
      </w:r>
      <w:r w:rsidRPr="00DC7FD2">
        <w:rPr>
          <w:rFonts w:ascii="Book Antiqua" w:hAnsi="Book Antiqua"/>
          <w:sz w:val="24"/>
          <w:szCs w:val="24"/>
        </w:rPr>
        <w:t xml:space="preserve"> 2010; </w:t>
      </w:r>
      <w:r w:rsidRPr="00DC7FD2">
        <w:rPr>
          <w:rFonts w:ascii="Book Antiqua" w:hAnsi="Book Antiqua"/>
          <w:b/>
          <w:sz w:val="24"/>
          <w:szCs w:val="24"/>
        </w:rPr>
        <w:t>58</w:t>
      </w:r>
      <w:r w:rsidRPr="00DC7FD2">
        <w:rPr>
          <w:rFonts w:ascii="Book Antiqua" w:hAnsi="Book Antiqua"/>
          <w:sz w:val="24"/>
          <w:szCs w:val="24"/>
        </w:rPr>
        <w:t>: 1818-1819 [PMID: 20863356 DOI: 10.1111/j.1532-5415.2010.03052.x]</w:t>
      </w:r>
    </w:p>
    <w:p w14:paraId="4E44204F" w14:textId="533198A0"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35 </w:t>
      </w:r>
      <w:r w:rsidRPr="00DC7FD2">
        <w:rPr>
          <w:rFonts w:ascii="Book Antiqua" w:hAnsi="Book Antiqua"/>
          <w:b/>
          <w:sz w:val="24"/>
          <w:szCs w:val="24"/>
        </w:rPr>
        <w:t>Krishna K</w:t>
      </w:r>
      <w:r w:rsidRPr="00DC7FD2">
        <w:rPr>
          <w:rFonts w:ascii="Book Antiqua" w:hAnsi="Book Antiqua"/>
          <w:sz w:val="24"/>
          <w:szCs w:val="24"/>
        </w:rPr>
        <w:t>, Krishna SG, Coviello-malle JM, Yacoub A, Hutchins LF. Celiac crisis in a pa</w:t>
      </w:r>
      <w:r w:rsidR="00BD6215">
        <w:rPr>
          <w:rFonts w:ascii="Book Antiqua" w:hAnsi="Book Antiqua"/>
          <w:sz w:val="24"/>
          <w:szCs w:val="24"/>
        </w:rPr>
        <w:t xml:space="preserve">tient with chronic lymphocytic </w:t>
      </w:r>
      <w:r w:rsidRPr="00DC7FD2">
        <w:rPr>
          <w:rFonts w:ascii="Book Antiqua" w:hAnsi="Book Antiqua"/>
          <w:sz w:val="24"/>
          <w:szCs w:val="24"/>
        </w:rPr>
        <w:t xml:space="preserve">leukemia and hypogammaglobulinemia. </w:t>
      </w:r>
      <w:r w:rsidRPr="00DC7FD2">
        <w:rPr>
          <w:rFonts w:ascii="Book Antiqua" w:hAnsi="Book Antiqua"/>
          <w:i/>
          <w:sz w:val="24"/>
          <w:szCs w:val="24"/>
        </w:rPr>
        <w:t>Clin Res Hepatol Gastroenterol</w:t>
      </w:r>
      <w:r w:rsidRPr="00DC7FD2">
        <w:rPr>
          <w:rFonts w:ascii="Book Antiqua" w:hAnsi="Book Antiqua"/>
          <w:sz w:val="24"/>
          <w:szCs w:val="24"/>
        </w:rPr>
        <w:t xml:space="preserve"> 2011; </w:t>
      </w:r>
      <w:r w:rsidRPr="00DC7FD2">
        <w:rPr>
          <w:rFonts w:ascii="Book Antiqua" w:hAnsi="Book Antiqua"/>
          <w:b/>
          <w:sz w:val="24"/>
          <w:szCs w:val="24"/>
        </w:rPr>
        <w:t>35</w:t>
      </w:r>
      <w:r w:rsidRPr="00DC7FD2">
        <w:rPr>
          <w:rFonts w:ascii="Book Antiqua" w:hAnsi="Book Antiqua"/>
          <w:sz w:val="24"/>
          <w:szCs w:val="24"/>
        </w:rPr>
        <w:t>: 70-73 [PMID: 20822871 DOI: 10.1016/j.gcb.2010.08.002]</w:t>
      </w:r>
    </w:p>
    <w:p w14:paraId="26985BC8"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36 </w:t>
      </w:r>
      <w:r w:rsidRPr="00DC7FD2">
        <w:rPr>
          <w:rFonts w:ascii="Book Antiqua" w:hAnsi="Book Antiqua"/>
          <w:b/>
          <w:sz w:val="24"/>
          <w:szCs w:val="24"/>
        </w:rPr>
        <w:t>Kelly E</w:t>
      </w:r>
      <w:r w:rsidRPr="00DC7FD2">
        <w:rPr>
          <w:rFonts w:ascii="Book Antiqua" w:hAnsi="Book Antiqua"/>
          <w:sz w:val="24"/>
          <w:szCs w:val="24"/>
        </w:rPr>
        <w:t xml:space="preserve">, Cullen G, Aftab AR, Courtney G. Coeliac crisis presenting with cytomegalovirus hepatitis. </w:t>
      </w:r>
      <w:r w:rsidRPr="00DC7FD2">
        <w:rPr>
          <w:rFonts w:ascii="Book Antiqua" w:hAnsi="Book Antiqua"/>
          <w:i/>
          <w:sz w:val="24"/>
          <w:szCs w:val="24"/>
        </w:rPr>
        <w:t>Eur J Gastroenterol Hepatol</w:t>
      </w:r>
      <w:r w:rsidRPr="00DC7FD2">
        <w:rPr>
          <w:rFonts w:ascii="Book Antiqua" w:hAnsi="Book Antiqua"/>
          <w:sz w:val="24"/>
          <w:szCs w:val="24"/>
        </w:rPr>
        <w:t xml:space="preserve"> 2006; </w:t>
      </w:r>
      <w:r w:rsidRPr="00DC7FD2">
        <w:rPr>
          <w:rFonts w:ascii="Book Antiqua" w:hAnsi="Book Antiqua"/>
          <w:b/>
          <w:sz w:val="24"/>
          <w:szCs w:val="24"/>
        </w:rPr>
        <w:t>18</w:t>
      </w:r>
      <w:r w:rsidRPr="00DC7FD2">
        <w:rPr>
          <w:rFonts w:ascii="Book Antiqua" w:hAnsi="Book Antiqua"/>
          <w:sz w:val="24"/>
          <w:szCs w:val="24"/>
        </w:rPr>
        <w:t>: 793-795 [PMID: 16772840 DOI: 10.1097/01.meg.0000224471.28626.a6]</w:t>
      </w:r>
    </w:p>
    <w:p w14:paraId="3E05BC68" w14:textId="2AB1EAEC" w:rsidR="00DC7FD2" w:rsidRPr="00A90579" w:rsidRDefault="00DC7FD2" w:rsidP="00A90579">
      <w:pPr>
        <w:pStyle w:val="PlainText1"/>
        <w:adjustRightInd w:val="0"/>
        <w:snapToGrid w:val="0"/>
        <w:spacing w:line="360" w:lineRule="auto"/>
        <w:rPr>
          <w:rFonts w:ascii="Book Antiqua" w:hAnsi="Book Antiqua" w:cs="Arial"/>
          <w:bCs/>
          <w:sz w:val="24"/>
          <w:szCs w:val="24"/>
        </w:rPr>
      </w:pPr>
      <w:r w:rsidRPr="00DC7FD2">
        <w:rPr>
          <w:rFonts w:ascii="Book Antiqua" w:hAnsi="Book Antiqua"/>
          <w:sz w:val="24"/>
          <w:szCs w:val="24"/>
        </w:rPr>
        <w:t xml:space="preserve">37 </w:t>
      </w:r>
      <w:r w:rsidRPr="00DC7FD2">
        <w:rPr>
          <w:rFonts w:ascii="Book Antiqua" w:hAnsi="Book Antiqua"/>
          <w:b/>
          <w:sz w:val="24"/>
          <w:szCs w:val="24"/>
        </w:rPr>
        <w:t>Chandan S,</w:t>
      </w:r>
      <w:r w:rsidR="0039065B">
        <w:rPr>
          <w:rFonts w:ascii="Book Antiqua" w:hAnsi="Book Antiqua"/>
          <w:sz w:val="24"/>
          <w:szCs w:val="24"/>
        </w:rPr>
        <w:t xml:space="preserve"> </w:t>
      </w:r>
      <w:r w:rsidRPr="00DC7FD2">
        <w:rPr>
          <w:rFonts w:ascii="Book Antiqua" w:hAnsi="Book Antiqua"/>
          <w:sz w:val="24"/>
          <w:szCs w:val="24"/>
        </w:rPr>
        <w:t>Ahmad D</w:t>
      </w:r>
      <w:r w:rsidR="00776D5D">
        <w:rPr>
          <w:rFonts w:ascii="Book Antiqua" w:hAnsi="Book Antiqua" w:hint="eastAsia"/>
          <w:sz w:val="24"/>
          <w:szCs w:val="24"/>
        </w:rPr>
        <w:t xml:space="preserve">, Hewlett </w:t>
      </w:r>
      <w:r w:rsidRPr="00DC7FD2">
        <w:rPr>
          <w:rFonts w:ascii="Book Antiqua" w:hAnsi="Book Antiqua"/>
          <w:sz w:val="24"/>
          <w:szCs w:val="24"/>
        </w:rPr>
        <w:t>A</w:t>
      </w:r>
      <w:r w:rsidR="00776D5D">
        <w:rPr>
          <w:rFonts w:ascii="Book Antiqua" w:hAnsi="Book Antiqua" w:hint="eastAsia"/>
          <w:sz w:val="24"/>
          <w:szCs w:val="24"/>
        </w:rPr>
        <w:t>T</w:t>
      </w:r>
      <w:r w:rsidRPr="00DC7FD2">
        <w:rPr>
          <w:rFonts w:ascii="Book Antiqua" w:hAnsi="Book Antiqua"/>
          <w:sz w:val="24"/>
          <w:szCs w:val="24"/>
        </w:rPr>
        <w:t xml:space="preserve">. Celiac </w:t>
      </w:r>
      <w:r w:rsidR="00201C0B" w:rsidRPr="00DC7FD2">
        <w:rPr>
          <w:rFonts w:ascii="Book Antiqua" w:hAnsi="Book Antiqua"/>
          <w:sz w:val="24"/>
          <w:szCs w:val="24"/>
        </w:rPr>
        <w:t>Crisis</w:t>
      </w:r>
      <w:r w:rsidR="00201C0B">
        <w:rPr>
          <w:rFonts w:ascii="Book Antiqua" w:hAnsi="Book Antiqua" w:hint="eastAsia"/>
          <w:sz w:val="24"/>
          <w:szCs w:val="24"/>
        </w:rPr>
        <w:t>:</w:t>
      </w:r>
      <w:r w:rsidR="00201C0B" w:rsidRPr="00DC7FD2">
        <w:rPr>
          <w:rFonts w:ascii="Book Antiqua" w:hAnsi="Book Antiqua"/>
          <w:sz w:val="24"/>
          <w:szCs w:val="24"/>
        </w:rPr>
        <w:t xml:space="preserve"> A Rare Presentat</w:t>
      </w:r>
      <w:r w:rsidR="00201C0B">
        <w:rPr>
          <w:rFonts w:ascii="Book Antiqua" w:hAnsi="Book Antiqua"/>
          <w:sz w:val="24"/>
          <w:szCs w:val="24"/>
        </w:rPr>
        <w:t>ion of Celiac Disease in Adults</w:t>
      </w:r>
      <w:r w:rsidRPr="00DC7FD2">
        <w:rPr>
          <w:rFonts w:ascii="Book Antiqua" w:hAnsi="Book Antiqua"/>
          <w:sz w:val="24"/>
          <w:szCs w:val="24"/>
        </w:rPr>
        <w:t xml:space="preserve">. </w:t>
      </w:r>
      <w:r w:rsidR="00A90579" w:rsidRPr="00B14649">
        <w:rPr>
          <w:rFonts w:ascii="Book Antiqua" w:hAnsi="Book Antiqua" w:cs="Arial"/>
          <w:bCs/>
          <w:sz w:val="24"/>
          <w:szCs w:val="24"/>
        </w:rPr>
        <w:t xml:space="preserve">Proceedings of the </w:t>
      </w:r>
      <w:r w:rsidR="00A90579" w:rsidRPr="00A90579">
        <w:rPr>
          <w:rFonts w:ascii="Book Antiqua" w:hAnsi="Book Antiqua" w:cs="Arial"/>
          <w:bCs/>
          <w:sz w:val="24"/>
          <w:szCs w:val="24"/>
        </w:rPr>
        <w:t>American College of Gastroenterology annual meeting 2016</w:t>
      </w:r>
      <w:r w:rsidR="00A90579" w:rsidRPr="00B14649">
        <w:rPr>
          <w:rFonts w:ascii="Book Antiqua" w:hAnsi="Book Antiqua" w:cs="Arial"/>
          <w:bCs/>
          <w:sz w:val="24"/>
          <w:szCs w:val="24"/>
        </w:rPr>
        <w:t xml:space="preserve">; </w:t>
      </w:r>
      <w:r w:rsidR="00A90579">
        <w:rPr>
          <w:rFonts w:ascii="Book Antiqua" w:hAnsi="Book Antiqua" w:cs="Arial" w:hint="eastAsia"/>
          <w:bCs/>
          <w:sz w:val="24"/>
          <w:szCs w:val="24"/>
        </w:rPr>
        <w:t>2016</w:t>
      </w:r>
      <w:r w:rsidR="00A90579" w:rsidRPr="00B14649">
        <w:rPr>
          <w:rFonts w:ascii="Book Antiqua" w:hAnsi="Book Antiqua" w:cs="Arial"/>
          <w:bCs/>
          <w:sz w:val="24"/>
          <w:szCs w:val="24"/>
        </w:rPr>
        <w:t xml:space="preserve"> </w:t>
      </w:r>
      <w:r w:rsidR="00A90579">
        <w:rPr>
          <w:rFonts w:ascii="Book Antiqua" w:hAnsi="Book Antiqua" w:cs="Arial" w:hint="eastAsia"/>
          <w:bCs/>
          <w:sz w:val="24"/>
          <w:szCs w:val="24"/>
        </w:rPr>
        <w:t>Oct</w:t>
      </w:r>
      <w:r w:rsidR="00A90579" w:rsidRPr="00B14649">
        <w:rPr>
          <w:rFonts w:ascii="Book Antiqua" w:hAnsi="Book Antiqua" w:cs="Arial"/>
          <w:bCs/>
          <w:sz w:val="24"/>
          <w:szCs w:val="24"/>
        </w:rPr>
        <w:t xml:space="preserve"> </w:t>
      </w:r>
      <w:r w:rsidR="00A90579">
        <w:rPr>
          <w:rFonts w:ascii="Book Antiqua" w:hAnsi="Book Antiqua" w:cs="Arial" w:hint="eastAsia"/>
          <w:bCs/>
          <w:sz w:val="24"/>
          <w:szCs w:val="24"/>
        </w:rPr>
        <w:t>14</w:t>
      </w:r>
      <w:r w:rsidR="00A90579" w:rsidRPr="00B14649">
        <w:rPr>
          <w:rFonts w:ascii="Book Antiqua" w:hAnsi="Book Antiqua" w:cs="Arial"/>
          <w:bCs/>
          <w:sz w:val="24"/>
          <w:szCs w:val="24"/>
        </w:rPr>
        <w:t>-</w:t>
      </w:r>
      <w:r w:rsidR="00A90579">
        <w:rPr>
          <w:rFonts w:ascii="Book Antiqua" w:hAnsi="Book Antiqua" w:cs="Arial" w:hint="eastAsia"/>
          <w:bCs/>
          <w:sz w:val="24"/>
          <w:szCs w:val="24"/>
        </w:rPr>
        <w:t>19</w:t>
      </w:r>
      <w:r w:rsidR="00A90579" w:rsidRPr="00B14649">
        <w:rPr>
          <w:rFonts w:ascii="Book Antiqua" w:hAnsi="Book Antiqua" w:cs="Arial"/>
          <w:bCs/>
          <w:sz w:val="24"/>
          <w:szCs w:val="24"/>
        </w:rPr>
        <w:t xml:space="preserve">; </w:t>
      </w:r>
      <w:r w:rsidR="00A90579">
        <w:rPr>
          <w:rFonts w:ascii="Book Antiqua" w:hAnsi="Book Antiqua" w:cs="Arial" w:hint="eastAsia"/>
          <w:bCs/>
          <w:sz w:val="24"/>
          <w:szCs w:val="24"/>
        </w:rPr>
        <w:t>Las Vegas</w:t>
      </w:r>
      <w:r w:rsidR="00A90579">
        <w:rPr>
          <w:rFonts w:ascii="Book Antiqua" w:hAnsi="Book Antiqua" w:cs="Arial"/>
          <w:bCs/>
          <w:sz w:val="24"/>
          <w:szCs w:val="24"/>
        </w:rPr>
        <w:t>, U</w:t>
      </w:r>
      <w:r w:rsidR="00A90579">
        <w:rPr>
          <w:rFonts w:ascii="Book Antiqua" w:hAnsi="Book Antiqua" w:cs="Arial" w:hint="eastAsia"/>
          <w:bCs/>
          <w:sz w:val="24"/>
          <w:szCs w:val="24"/>
        </w:rPr>
        <w:t>SA</w:t>
      </w:r>
      <w:r w:rsidR="00A90579">
        <w:rPr>
          <w:rFonts w:ascii="Book Antiqua" w:hAnsi="Book Antiqua" w:cs="Arial"/>
          <w:bCs/>
          <w:sz w:val="24"/>
          <w:szCs w:val="24"/>
        </w:rPr>
        <w:t xml:space="preserve">. </w:t>
      </w:r>
      <w:r w:rsidR="00A90579" w:rsidRPr="00A90579">
        <w:rPr>
          <w:rFonts w:ascii="Book Antiqua" w:hAnsi="Book Antiqua" w:cs="Arial"/>
          <w:bCs/>
          <w:sz w:val="24"/>
          <w:szCs w:val="24"/>
        </w:rPr>
        <w:t>Las Vegas</w:t>
      </w:r>
      <w:r w:rsidR="00A90579">
        <w:rPr>
          <w:rFonts w:ascii="Book Antiqua" w:hAnsi="Book Antiqua" w:cs="Arial"/>
          <w:bCs/>
          <w:sz w:val="24"/>
          <w:szCs w:val="24"/>
        </w:rPr>
        <w:t xml:space="preserve">: </w:t>
      </w:r>
      <w:r w:rsidR="00A90579" w:rsidRPr="00A90579">
        <w:rPr>
          <w:rFonts w:ascii="Book Antiqua" w:hAnsi="Book Antiqua" w:cs="Arial"/>
          <w:bCs/>
          <w:sz w:val="24"/>
          <w:szCs w:val="24"/>
        </w:rPr>
        <w:t>American College of Gastroenterology</w:t>
      </w:r>
      <w:r w:rsidR="00A90579">
        <w:rPr>
          <w:rFonts w:ascii="Book Antiqua" w:hAnsi="Book Antiqua" w:cs="Arial"/>
          <w:bCs/>
          <w:sz w:val="24"/>
          <w:szCs w:val="24"/>
        </w:rPr>
        <w:t>, 2</w:t>
      </w:r>
      <w:r w:rsidR="00A90579">
        <w:rPr>
          <w:rFonts w:ascii="Book Antiqua" w:hAnsi="Book Antiqua" w:cs="Arial" w:hint="eastAsia"/>
          <w:bCs/>
          <w:sz w:val="24"/>
          <w:szCs w:val="24"/>
        </w:rPr>
        <w:t xml:space="preserve">016 </w:t>
      </w:r>
      <w:r w:rsidR="00201C0B">
        <w:rPr>
          <w:rFonts w:ascii="Book Antiqua" w:hAnsi="Book Antiqua" w:hint="eastAsia"/>
          <w:sz w:val="24"/>
          <w:szCs w:val="24"/>
        </w:rPr>
        <w:t>[</w:t>
      </w:r>
      <w:r w:rsidRPr="00DC7FD2">
        <w:rPr>
          <w:rFonts w:ascii="Book Antiqua" w:hAnsi="Book Antiqua"/>
          <w:sz w:val="24"/>
          <w:szCs w:val="24"/>
        </w:rPr>
        <w:t>DOI: 10.13140/RG.2.2.27883.54568</w:t>
      </w:r>
      <w:r w:rsidR="00201C0B">
        <w:rPr>
          <w:rFonts w:ascii="Book Antiqua" w:hAnsi="Book Antiqua" w:hint="eastAsia"/>
          <w:sz w:val="24"/>
          <w:szCs w:val="24"/>
        </w:rPr>
        <w:t>]</w:t>
      </w:r>
    </w:p>
    <w:p w14:paraId="7D19B6D2" w14:textId="7AD1CEE2" w:rsidR="00DC7FD2" w:rsidRPr="00DC7FD2" w:rsidRDefault="00DC7FD2" w:rsidP="00DC7FD2">
      <w:pPr>
        <w:spacing w:after="0" w:line="360" w:lineRule="auto"/>
        <w:jc w:val="both"/>
        <w:rPr>
          <w:rFonts w:ascii="Book Antiqua" w:hAnsi="Book Antiqua"/>
          <w:sz w:val="24"/>
          <w:szCs w:val="24"/>
          <w:lang w:eastAsia="zh-CN"/>
        </w:rPr>
      </w:pPr>
      <w:r w:rsidRPr="00DC7FD2">
        <w:rPr>
          <w:rFonts w:ascii="Book Antiqua" w:hAnsi="Book Antiqua"/>
          <w:sz w:val="24"/>
          <w:szCs w:val="24"/>
        </w:rPr>
        <w:lastRenderedPageBreak/>
        <w:t xml:space="preserve">38 </w:t>
      </w:r>
      <w:r w:rsidRPr="00DC7FD2">
        <w:rPr>
          <w:rFonts w:ascii="Book Antiqua" w:hAnsi="Book Antiqua"/>
          <w:b/>
          <w:sz w:val="24"/>
          <w:szCs w:val="24"/>
        </w:rPr>
        <w:t>de Leon LB,</w:t>
      </w:r>
      <w:r w:rsidR="0039065B">
        <w:rPr>
          <w:rFonts w:ascii="Book Antiqua" w:hAnsi="Book Antiqua"/>
          <w:sz w:val="24"/>
          <w:szCs w:val="24"/>
        </w:rPr>
        <w:t xml:space="preserve"> </w:t>
      </w:r>
      <w:r w:rsidRPr="00DC7FD2">
        <w:rPr>
          <w:rFonts w:ascii="Book Antiqua" w:hAnsi="Book Antiqua"/>
          <w:sz w:val="24"/>
          <w:szCs w:val="24"/>
        </w:rPr>
        <w:t xml:space="preserve">Becker SC da C, Appel-da-Silva MC, D’Incao RB, Tovo CV. Celiac crisis and hemorrhagic diathesis in an adult. </w:t>
      </w:r>
      <w:r w:rsidRPr="0039065B">
        <w:rPr>
          <w:rFonts w:ascii="Book Antiqua" w:hAnsi="Book Antiqua"/>
          <w:i/>
          <w:sz w:val="24"/>
          <w:szCs w:val="24"/>
        </w:rPr>
        <w:t>Sci Med (Porto Alegre)</w:t>
      </w:r>
      <w:r w:rsidRPr="00DC7FD2">
        <w:rPr>
          <w:rFonts w:ascii="Book Antiqua" w:hAnsi="Book Antiqua"/>
          <w:sz w:val="24"/>
          <w:szCs w:val="24"/>
        </w:rPr>
        <w:t xml:space="preserve"> 2014;</w:t>
      </w:r>
      <w:r w:rsidR="0039065B">
        <w:rPr>
          <w:rFonts w:ascii="Book Antiqua" w:hAnsi="Book Antiqua" w:hint="eastAsia"/>
          <w:sz w:val="24"/>
          <w:szCs w:val="24"/>
          <w:lang w:eastAsia="zh-CN"/>
        </w:rPr>
        <w:t xml:space="preserve"> </w:t>
      </w:r>
      <w:r w:rsidR="0039065B" w:rsidRPr="0039065B">
        <w:rPr>
          <w:rFonts w:ascii="Book Antiqua" w:hAnsi="Book Antiqua"/>
          <w:b/>
          <w:sz w:val="24"/>
          <w:szCs w:val="24"/>
        </w:rPr>
        <w:t>24</w:t>
      </w:r>
      <w:r w:rsidR="0039065B">
        <w:rPr>
          <w:rFonts w:ascii="Book Antiqua" w:hAnsi="Book Antiqua"/>
          <w:sz w:val="24"/>
          <w:szCs w:val="24"/>
        </w:rPr>
        <w:t>: 284-287</w:t>
      </w:r>
    </w:p>
    <w:p w14:paraId="5E879CB5" w14:textId="763598FA"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39 </w:t>
      </w:r>
      <w:r w:rsidRPr="00DC7FD2">
        <w:rPr>
          <w:rFonts w:ascii="Book Antiqua" w:hAnsi="Book Antiqua"/>
          <w:b/>
          <w:sz w:val="24"/>
          <w:szCs w:val="24"/>
        </w:rPr>
        <w:t>Ferreira R,</w:t>
      </w:r>
      <w:r w:rsidR="00556E75">
        <w:rPr>
          <w:rFonts w:ascii="Book Antiqua" w:hAnsi="Book Antiqua"/>
          <w:sz w:val="24"/>
          <w:szCs w:val="24"/>
        </w:rPr>
        <w:t xml:space="preserve"> </w:t>
      </w:r>
      <w:r w:rsidRPr="00DC7FD2">
        <w:rPr>
          <w:rFonts w:ascii="Book Antiqua" w:hAnsi="Book Antiqua"/>
          <w:sz w:val="24"/>
          <w:szCs w:val="24"/>
        </w:rPr>
        <w:t>Pina R, Cunha N</w:t>
      </w:r>
      <w:r w:rsidR="00556E75">
        <w:rPr>
          <w:rFonts w:ascii="Book Antiqua" w:hAnsi="Book Antiqua" w:hint="eastAsia"/>
          <w:sz w:val="24"/>
          <w:szCs w:val="24"/>
          <w:lang w:eastAsia="zh-CN"/>
        </w:rPr>
        <w:t>,</w:t>
      </w:r>
      <w:r w:rsidRPr="00DC7FD2">
        <w:rPr>
          <w:rFonts w:ascii="Book Antiqua" w:hAnsi="Book Antiqua"/>
          <w:sz w:val="24"/>
          <w:szCs w:val="24"/>
        </w:rPr>
        <w:t xml:space="preserve"> </w:t>
      </w:r>
      <w:r w:rsidR="00556E75" w:rsidRPr="00556E75">
        <w:rPr>
          <w:rFonts w:ascii="Book Antiqua" w:hAnsi="Book Antiqua"/>
          <w:sz w:val="24"/>
          <w:szCs w:val="24"/>
        </w:rPr>
        <w:t>Carvalho</w:t>
      </w:r>
      <w:r w:rsidR="00556E75">
        <w:rPr>
          <w:rFonts w:ascii="Book Antiqua" w:hAnsi="Book Antiqua" w:hint="eastAsia"/>
          <w:sz w:val="24"/>
          <w:szCs w:val="24"/>
          <w:lang w:eastAsia="zh-CN"/>
        </w:rPr>
        <w:t xml:space="preserve"> </w:t>
      </w:r>
      <w:r w:rsidRPr="00DC7FD2">
        <w:rPr>
          <w:rFonts w:ascii="Book Antiqua" w:hAnsi="Book Antiqua"/>
          <w:sz w:val="24"/>
          <w:szCs w:val="24"/>
        </w:rPr>
        <w:t xml:space="preserve">A. A Celiac Crisis in an Adult: Raising Awareness to a Life-Threatening Condition. </w:t>
      </w:r>
      <w:r w:rsidRPr="00556E75">
        <w:rPr>
          <w:rFonts w:ascii="Book Antiqua" w:hAnsi="Book Antiqua"/>
          <w:i/>
          <w:sz w:val="24"/>
          <w:szCs w:val="24"/>
        </w:rPr>
        <w:t>EJCRIM</w:t>
      </w:r>
      <w:r w:rsidRPr="00DC7FD2">
        <w:rPr>
          <w:rFonts w:ascii="Book Antiqua" w:hAnsi="Book Antiqua"/>
          <w:sz w:val="24"/>
          <w:szCs w:val="24"/>
        </w:rPr>
        <w:t xml:space="preserve"> 2016;</w:t>
      </w:r>
      <w:r w:rsidR="00556E75">
        <w:rPr>
          <w:rFonts w:ascii="Book Antiqua" w:hAnsi="Book Antiqua" w:hint="eastAsia"/>
          <w:sz w:val="24"/>
          <w:szCs w:val="24"/>
          <w:lang w:eastAsia="zh-CN"/>
        </w:rPr>
        <w:t xml:space="preserve"> </w:t>
      </w:r>
      <w:r w:rsidRPr="00752F01">
        <w:rPr>
          <w:rFonts w:ascii="Book Antiqua" w:hAnsi="Book Antiqua"/>
          <w:b/>
          <w:sz w:val="24"/>
          <w:szCs w:val="24"/>
        </w:rPr>
        <w:t>3</w:t>
      </w:r>
      <w:r w:rsidRPr="00DC7FD2">
        <w:rPr>
          <w:rFonts w:ascii="Book Antiqua" w:hAnsi="Book Antiqua"/>
          <w:sz w:val="24"/>
          <w:szCs w:val="24"/>
        </w:rPr>
        <w:t xml:space="preserve"> [DOI: 10.12890/2016_000384]</w:t>
      </w:r>
    </w:p>
    <w:p w14:paraId="1393C6B7" w14:textId="44153171" w:rsidR="00DC7FD2" w:rsidRPr="00DC7FD2" w:rsidRDefault="00DC7FD2" w:rsidP="00DC7FD2">
      <w:pPr>
        <w:spacing w:after="0" w:line="360" w:lineRule="auto"/>
        <w:jc w:val="both"/>
        <w:rPr>
          <w:rFonts w:ascii="Book Antiqua" w:hAnsi="Book Antiqua"/>
          <w:sz w:val="24"/>
          <w:szCs w:val="24"/>
          <w:lang w:eastAsia="zh-CN"/>
        </w:rPr>
      </w:pPr>
      <w:r w:rsidRPr="00DC7FD2">
        <w:rPr>
          <w:rFonts w:ascii="Book Antiqua" w:hAnsi="Book Antiqua"/>
          <w:sz w:val="24"/>
          <w:szCs w:val="24"/>
        </w:rPr>
        <w:t xml:space="preserve">40 </w:t>
      </w:r>
      <w:r w:rsidRPr="00DC7FD2">
        <w:rPr>
          <w:rFonts w:ascii="Book Antiqua" w:hAnsi="Book Antiqua"/>
          <w:b/>
          <w:sz w:val="24"/>
          <w:szCs w:val="24"/>
        </w:rPr>
        <w:t>Magro R,</w:t>
      </w:r>
      <w:r w:rsidR="00752F01">
        <w:rPr>
          <w:rFonts w:ascii="Book Antiqua" w:hAnsi="Book Antiqua"/>
          <w:sz w:val="24"/>
          <w:szCs w:val="24"/>
        </w:rPr>
        <w:t xml:space="preserve"> </w:t>
      </w:r>
      <w:r w:rsidRPr="00DC7FD2">
        <w:rPr>
          <w:rFonts w:ascii="Book Antiqua" w:hAnsi="Book Antiqua"/>
          <w:sz w:val="24"/>
          <w:szCs w:val="24"/>
        </w:rPr>
        <w:t>Pullicino E. Coeliac crisis with severe hypokalaemia in an adult</w:t>
      </w:r>
      <w:r w:rsidR="00752F01">
        <w:rPr>
          <w:rFonts w:ascii="Book Antiqua" w:hAnsi="Book Antiqua"/>
          <w:sz w:val="24"/>
          <w:szCs w:val="24"/>
        </w:rPr>
        <w:t xml:space="preserve">. </w:t>
      </w:r>
      <w:r w:rsidR="00752F01" w:rsidRPr="00752F01">
        <w:rPr>
          <w:rFonts w:ascii="Book Antiqua" w:hAnsi="Book Antiqua"/>
          <w:i/>
          <w:sz w:val="24"/>
          <w:szCs w:val="24"/>
        </w:rPr>
        <w:t>Malta Med J</w:t>
      </w:r>
      <w:r w:rsidR="00752F01">
        <w:rPr>
          <w:rFonts w:ascii="Book Antiqua" w:hAnsi="Book Antiqua"/>
          <w:sz w:val="24"/>
          <w:szCs w:val="24"/>
        </w:rPr>
        <w:t xml:space="preserve"> 2012; </w:t>
      </w:r>
      <w:r w:rsidR="00752F01" w:rsidRPr="00752F01">
        <w:rPr>
          <w:rFonts w:ascii="Book Antiqua" w:hAnsi="Book Antiqua"/>
          <w:b/>
          <w:sz w:val="24"/>
          <w:szCs w:val="24"/>
        </w:rPr>
        <w:t>24</w:t>
      </w:r>
      <w:r w:rsidR="00752F01">
        <w:rPr>
          <w:rFonts w:ascii="Book Antiqua" w:hAnsi="Book Antiqua"/>
          <w:sz w:val="24"/>
          <w:szCs w:val="24"/>
        </w:rPr>
        <w:t>:</w:t>
      </w:r>
      <w:r w:rsidR="00752F01">
        <w:rPr>
          <w:rFonts w:ascii="Book Antiqua" w:hAnsi="Book Antiqua" w:hint="eastAsia"/>
          <w:sz w:val="24"/>
          <w:szCs w:val="24"/>
          <w:lang w:eastAsia="zh-CN"/>
        </w:rPr>
        <w:t xml:space="preserve"> </w:t>
      </w:r>
      <w:r w:rsidR="00752F01">
        <w:rPr>
          <w:rFonts w:ascii="Book Antiqua" w:hAnsi="Book Antiqua"/>
          <w:sz w:val="24"/>
          <w:szCs w:val="24"/>
        </w:rPr>
        <w:t>36–</w:t>
      </w:r>
      <w:r w:rsidR="00752F01">
        <w:rPr>
          <w:rFonts w:ascii="Book Antiqua" w:hAnsi="Book Antiqua" w:hint="eastAsia"/>
          <w:sz w:val="24"/>
          <w:szCs w:val="24"/>
          <w:lang w:eastAsia="zh-CN"/>
        </w:rPr>
        <w:t>3</w:t>
      </w:r>
      <w:r w:rsidR="00752F01">
        <w:rPr>
          <w:rFonts w:ascii="Book Antiqua" w:hAnsi="Book Antiqua"/>
          <w:sz w:val="24"/>
          <w:szCs w:val="24"/>
        </w:rPr>
        <w:t>9</w:t>
      </w:r>
    </w:p>
    <w:p w14:paraId="273B10BB" w14:textId="59271173"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41 </w:t>
      </w:r>
      <w:r w:rsidRPr="00DC7FD2">
        <w:rPr>
          <w:rFonts w:ascii="Book Antiqua" w:hAnsi="Book Antiqua"/>
          <w:b/>
          <w:sz w:val="24"/>
          <w:szCs w:val="24"/>
        </w:rPr>
        <w:t>Kizilgul M,</w:t>
      </w:r>
      <w:r w:rsidR="00752F01">
        <w:rPr>
          <w:rFonts w:ascii="Book Antiqua" w:hAnsi="Book Antiqua"/>
          <w:sz w:val="24"/>
          <w:szCs w:val="24"/>
        </w:rPr>
        <w:t xml:space="preserve"> </w:t>
      </w:r>
      <w:r w:rsidRPr="00DC7FD2">
        <w:rPr>
          <w:rFonts w:ascii="Book Antiqua" w:hAnsi="Book Antiqua"/>
          <w:sz w:val="24"/>
          <w:szCs w:val="24"/>
        </w:rPr>
        <w:t>Kan S, Celik S, Apaydin M, Ozcelik O, Beysel S,</w:t>
      </w:r>
      <w:r w:rsidR="00752F01" w:rsidRPr="00752F01">
        <w:t xml:space="preserve"> </w:t>
      </w:r>
      <w:r w:rsidR="00752F01" w:rsidRPr="00752F01">
        <w:rPr>
          <w:rFonts w:ascii="Book Antiqua" w:hAnsi="Book Antiqua"/>
          <w:sz w:val="24"/>
          <w:szCs w:val="24"/>
        </w:rPr>
        <w:t>Cakal</w:t>
      </w:r>
      <w:r w:rsidR="00752F01">
        <w:rPr>
          <w:rFonts w:ascii="Book Antiqua" w:hAnsi="Book Antiqua" w:hint="eastAsia"/>
          <w:sz w:val="24"/>
          <w:szCs w:val="24"/>
          <w:lang w:eastAsia="zh-CN"/>
        </w:rPr>
        <w:t xml:space="preserve"> E, </w:t>
      </w:r>
      <w:r w:rsidR="00752F01" w:rsidRPr="00752F01">
        <w:rPr>
          <w:rFonts w:ascii="Book Antiqua" w:hAnsi="Book Antiqua"/>
          <w:sz w:val="24"/>
          <w:szCs w:val="24"/>
        </w:rPr>
        <w:t>Ozbek</w:t>
      </w:r>
      <w:r w:rsidR="00752F01">
        <w:rPr>
          <w:rFonts w:ascii="Book Antiqua" w:hAnsi="Book Antiqua" w:hint="eastAsia"/>
          <w:sz w:val="24"/>
          <w:szCs w:val="24"/>
          <w:lang w:eastAsia="zh-CN"/>
        </w:rPr>
        <w:t xml:space="preserve"> M, </w:t>
      </w:r>
      <w:r w:rsidR="00752F01" w:rsidRPr="00752F01">
        <w:rPr>
          <w:rFonts w:ascii="Book Antiqua" w:hAnsi="Book Antiqua"/>
          <w:sz w:val="24"/>
          <w:szCs w:val="24"/>
        </w:rPr>
        <w:t>Karaahmet</w:t>
      </w:r>
      <w:r w:rsidR="00752F01">
        <w:rPr>
          <w:rFonts w:ascii="Book Antiqua" w:hAnsi="Book Antiqua" w:hint="eastAsia"/>
          <w:sz w:val="24"/>
          <w:szCs w:val="24"/>
          <w:lang w:eastAsia="zh-CN"/>
        </w:rPr>
        <w:t xml:space="preserve"> F, </w:t>
      </w:r>
      <w:r w:rsidR="00752F01" w:rsidRPr="00752F01">
        <w:rPr>
          <w:rFonts w:ascii="Book Antiqua" w:hAnsi="Book Antiqua"/>
          <w:sz w:val="24"/>
          <w:szCs w:val="24"/>
        </w:rPr>
        <w:t>Delibasi</w:t>
      </w:r>
      <w:r w:rsidR="00752F01">
        <w:rPr>
          <w:rFonts w:ascii="Book Antiqua" w:hAnsi="Book Antiqua" w:hint="eastAsia"/>
          <w:sz w:val="24"/>
          <w:szCs w:val="24"/>
          <w:lang w:eastAsia="zh-CN"/>
        </w:rPr>
        <w:t xml:space="preserve"> T</w:t>
      </w:r>
      <w:r w:rsidRPr="00DC7FD2">
        <w:rPr>
          <w:rFonts w:ascii="Book Antiqua" w:hAnsi="Book Antiqua"/>
          <w:sz w:val="24"/>
          <w:szCs w:val="24"/>
        </w:rPr>
        <w:t xml:space="preserve">. Celiac crisis in an adult type 1 diabetes mellitus patient presented with diarrhea, weight loss and hypoglycemic attacks. </w:t>
      </w:r>
      <w:r w:rsidRPr="00752F01">
        <w:rPr>
          <w:rFonts w:ascii="Book Antiqua" w:hAnsi="Book Antiqua"/>
          <w:i/>
          <w:sz w:val="24"/>
          <w:szCs w:val="24"/>
        </w:rPr>
        <w:t>Int J Diabetes Dev Ctries</w:t>
      </w:r>
      <w:r w:rsidR="00752F01">
        <w:rPr>
          <w:rFonts w:ascii="Book Antiqua" w:hAnsi="Book Antiqua"/>
          <w:sz w:val="24"/>
          <w:szCs w:val="24"/>
        </w:rPr>
        <w:t xml:space="preserve"> 2017; </w:t>
      </w:r>
      <w:r w:rsidR="00752F01" w:rsidRPr="00752F01">
        <w:rPr>
          <w:rFonts w:ascii="Book Antiqua" w:hAnsi="Book Antiqua"/>
          <w:b/>
          <w:sz w:val="24"/>
          <w:szCs w:val="24"/>
        </w:rPr>
        <w:t>37</w:t>
      </w:r>
      <w:r w:rsidRPr="00DC7FD2">
        <w:rPr>
          <w:rFonts w:ascii="Book Antiqua" w:hAnsi="Book Antiqua"/>
          <w:sz w:val="24"/>
          <w:szCs w:val="24"/>
        </w:rPr>
        <w:t>:</w:t>
      </w:r>
      <w:r w:rsidR="00752F01">
        <w:rPr>
          <w:rFonts w:ascii="Book Antiqua" w:hAnsi="Book Antiqua" w:hint="eastAsia"/>
          <w:sz w:val="24"/>
          <w:szCs w:val="24"/>
          <w:lang w:eastAsia="zh-CN"/>
        </w:rPr>
        <w:t xml:space="preserve"> </w:t>
      </w:r>
      <w:r w:rsidRPr="00DC7FD2">
        <w:rPr>
          <w:rFonts w:ascii="Book Antiqua" w:hAnsi="Book Antiqua"/>
          <w:sz w:val="24"/>
          <w:szCs w:val="24"/>
        </w:rPr>
        <w:t>85–</w:t>
      </w:r>
      <w:r w:rsidR="00752F01">
        <w:rPr>
          <w:rFonts w:ascii="Book Antiqua" w:hAnsi="Book Antiqua" w:hint="eastAsia"/>
          <w:sz w:val="24"/>
          <w:szCs w:val="24"/>
          <w:lang w:eastAsia="zh-CN"/>
        </w:rPr>
        <w:t>8</w:t>
      </w:r>
      <w:r w:rsidR="00752F01">
        <w:rPr>
          <w:rFonts w:ascii="Book Antiqua" w:hAnsi="Book Antiqua"/>
          <w:sz w:val="24"/>
          <w:szCs w:val="24"/>
        </w:rPr>
        <w:t xml:space="preserve">7 </w:t>
      </w:r>
      <w:r w:rsidRPr="00DC7FD2">
        <w:rPr>
          <w:rFonts w:ascii="Book Antiqua" w:hAnsi="Book Antiqua"/>
          <w:sz w:val="24"/>
          <w:szCs w:val="24"/>
        </w:rPr>
        <w:t>[DOI: 10.1007/s13410-016-0477-6]</w:t>
      </w:r>
    </w:p>
    <w:p w14:paraId="1FFD9CE5"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42 </w:t>
      </w:r>
      <w:r w:rsidRPr="00DC7FD2">
        <w:rPr>
          <w:rFonts w:ascii="Book Antiqua" w:hAnsi="Book Antiqua"/>
          <w:b/>
          <w:sz w:val="24"/>
          <w:szCs w:val="24"/>
        </w:rPr>
        <w:t>Gupta T</w:t>
      </w:r>
      <w:r w:rsidRPr="00DC7FD2">
        <w:rPr>
          <w:rFonts w:ascii="Book Antiqua" w:hAnsi="Book Antiqua"/>
          <w:sz w:val="24"/>
          <w:szCs w:val="24"/>
        </w:rPr>
        <w:t xml:space="preserve">, Mandot A, Desai D, Abraham P, Joshi A. Celiac crisis with hypokalemic paralysis in a young lady. </w:t>
      </w:r>
      <w:r w:rsidRPr="00DC7FD2">
        <w:rPr>
          <w:rFonts w:ascii="Book Antiqua" w:hAnsi="Book Antiqua"/>
          <w:i/>
          <w:sz w:val="24"/>
          <w:szCs w:val="24"/>
        </w:rPr>
        <w:t>Indian J Gastroenterol</w:t>
      </w:r>
      <w:r w:rsidRPr="00DC7FD2">
        <w:rPr>
          <w:rFonts w:ascii="Book Antiqua" w:hAnsi="Book Antiqua"/>
          <w:sz w:val="24"/>
          <w:szCs w:val="24"/>
        </w:rPr>
        <w:t xml:space="preserve"> 2006; </w:t>
      </w:r>
      <w:r w:rsidRPr="00DC7FD2">
        <w:rPr>
          <w:rFonts w:ascii="Book Antiqua" w:hAnsi="Book Antiqua"/>
          <w:b/>
          <w:sz w:val="24"/>
          <w:szCs w:val="24"/>
        </w:rPr>
        <w:t>25</w:t>
      </w:r>
      <w:r w:rsidRPr="00DC7FD2">
        <w:rPr>
          <w:rFonts w:ascii="Book Antiqua" w:hAnsi="Book Antiqua"/>
          <w:sz w:val="24"/>
          <w:szCs w:val="24"/>
        </w:rPr>
        <w:t>: 259-260 [PMID: 17090849]</w:t>
      </w:r>
    </w:p>
    <w:p w14:paraId="5F78B131" w14:textId="77777777" w:rsidR="00DC7FD2" w:rsidRPr="00DC7FD2" w:rsidRDefault="00DC7FD2" w:rsidP="00DC7FD2">
      <w:pPr>
        <w:spacing w:after="0" w:line="360" w:lineRule="auto"/>
        <w:jc w:val="both"/>
        <w:rPr>
          <w:rFonts w:ascii="Book Antiqua" w:hAnsi="Book Antiqua"/>
          <w:sz w:val="24"/>
          <w:szCs w:val="24"/>
        </w:rPr>
      </w:pPr>
      <w:r w:rsidRPr="00DC7FD2">
        <w:rPr>
          <w:rFonts w:ascii="Book Antiqua" w:hAnsi="Book Antiqua"/>
          <w:sz w:val="24"/>
          <w:szCs w:val="24"/>
        </w:rPr>
        <w:t xml:space="preserve">43 </w:t>
      </w:r>
      <w:r w:rsidRPr="00DC7FD2">
        <w:rPr>
          <w:rFonts w:ascii="Book Antiqua" w:hAnsi="Book Antiqua"/>
          <w:b/>
          <w:sz w:val="24"/>
          <w:szCs w:val="24"/>
        </w:rPr>
        <w:t>Wolf I</w:t>
      </w:r>
      <w:r w:rsidRPr="00DC7FD2">
        <w:rPr>
          <w:rFonts w:ascii="Book Antiqua" w:hAnsi="Book Antiqua"/>
          <w:sz w:val="24"/>
          <w:szCs w:val="24"/>
        </w:rPr>
        <w:t xml:space="preserve">, Mouallem M, Farfel Z. Adult celiac disease presented with celiac crisis: severe diarrhea, hypokalemia, and acidosis. </w:t>
      </w:r>
      <w:r w:rsidRPr="00DC7FD2">
        <w:rPr>
          <w:rFonts w:ascii="Book Antiqua" w:hAnsi="Book Antiqua"/>
          <w:i/>
          <w:sz w:val="24"/>
          <w:szCs w:val="24"/>
        </w:rPr>
        <w:t>J Clin Gastroenterol</w:t>
      </w:r>
      <w:r w:rsidRPr="00DC7FD2">
        <w:rPr>
          <w:rFonts w:ascii="Book Antiqua" w:hAnsi="Book Antiqua"/>
          <w:sz w:val="24"/>
          <w:szCs w:val="24"/>
        </w:rPr>
        <w:t xml:space="preserve"> 2000; </w:t>
      </w:r>
      <w:r w:rsidRPr="00DC7FD2">
        <w:rPr>
          <w:rFonts w:ascii="Book Antiqua" w:hAnsi="Book Antiqua"/>
          <w:b/>
          <w:sz w:val="24"/>
          <w:szCs w:val="24"/>
        </w:rPr>
        <w:t>30</w:t>
      </w:r>
      <w:r w:rsidRPr="00DC7FD2">
        <w:rPr>
          <w:rFonts w:ascii="Book Antiqua" w:hAnsi="Book Antiqua"/>
          <w:sz w:val="24"/>
          <w:szCs w:val="24"/>
        </w:rPr>
        <w:t>: 324-326 [PMID: 10777199 DOI: 10.1097/00004836-200004000-00026]</w:t>
      </w:r>
    </w:p>
    <w:p w14:paraId="58090FCE" w14:textId="125A48E2" w:rsidR="00DC7FD2" w:rsidRPr="00DD5EA6" w:rsidRDefault="00DC7FD2" w:rsidP="00DC7FD2">
      <w:pPr>
        <w:spacing w:after="0" w:line="360" w:lineRule="auto"/>
        <w:jc w:val="both"/>
        <w:rPr>
          <w:rFonts w:ascii="Book Antiqua" w:hAnsi="Book Antiqua"/>
          <w:sz w:val="24"/>
          <w:szCs w:val="24"/>
          <w:lang w:eastAsia="zh-CN"/>
        </w:rPr>
      </w:pPr>
      <w:r w:rsidRPr="00DC7FD2">
        <w:rPr>
          <w:rFonts w:ascii="Book Antiqua" w:hAnsi="Book Antiqua"/>
          <w:sz w:val="24"/>
          <w:szCs w:val="24"/>
        </w:rPr>
        <w:t xml:space="preserve">44 </w:t>
      </w:r>
      <w:r w:rsidRPr="00DC7FD2">
        <w:rPr>
          <w:rFonts w:ascii="Book Antiqua" w:hAnsi="Book Antiqua"/>
          <w:b/>
          <w:sz w:val="24"/>
          <w:szCs w:val="24"/>
        </w:rPr>
        <w:t>do Vale RR</w:t>
      </w:r>
      <w:r w:rsidRPr="00DC7FD2">
        <w:rPr>
          <w:rFonts w:ascii="Book Antiqua" w:hAnsi="Book Antiqua"/>
          <w:sz w:val="24"/>
          <w:szCs w:val="24"/>
        </w:rPr>
        <w:t xml:space="preserve">, Conci NDS, Santana AP, Pereira MB, Menezes NYH, Takayasu V, Laborda LS, da Silva ASF. Celiac Crisis: an unusual presentation of gluten-sensitive enteropathy. </w:t>
      </w:r>
      <w:r w:rsidRPr="00DC7FD2">
        <w:rPr>
          <w:rFonts w:ascii="Book Antiqua" w:hAnsi="Book Antiqua"/>
          <w:i/>
          <w:sz w:val="24"/>
          <w:szCs w:val="24"/>
        </w:rPr>
        <w:t>Autops Case Rep</w:t>
      </w:r>
      <w:r w:rsidRPr="00DC7FD2">
        <w:rPr>
          <w:rFonts w:ascii="Book Antiqua" w:hAnsi="Book Antiqua"/>
          <w:sz w:val="24"/>
          <w:szCs w:val="24"/>
        </w:rPr>
        <w:t xml:space="preserve"> 2018; </w:t>
      </w:r>
      <w:r w:rsidRPr="00DC7FD2">
        <w:rPr>
          <w:rFonts w:ascii="Book Antiqua" w:hAnsi="Book Antiqua"/>
          <w:b/>
          <w:sz w:val="24"/>
          <w:szCs w:val="24"/>
        </w:rPr>
        <w:t>8</w:t>
      </w:r>
      <w:r w:rsidRPr="00DC7FD2">
        <w:rPr>
          <w:rFonts w:ascii="Book Antiqua" w:hAnsi="Book Antiqua"/>
          <w:sz w:val="24"/>
          <w:szCs w:val="24"/>
        </w:rPr>
        <w:t>: e2018027 [PMID: 30101133 DOI: 10.4322/acr.2018.027]</w:t>
      </w:r>
    </w:p>
    <w:p w14:paraId="2B5A6632" w14:textId="77777777" w:rsidR="00091C2D" w:rsidRPr="00DC7FD2" w:rsidRDefault="00091C2D" w:rsidP="00DC7FD2">
      <w:pPr>
        <w:spacing w:after="0" w:line="360" w:lineRule="auto"/>
        <w:jc w:val="right"/>
        <w:rPr>
          <w:rFonts w:ascii="Book Antiqua" w:hAnsi="Book Antiqua"/>
          <w:sz w:val="24"/>
          <w:szCs w:val="24"/>
          <w:lang w:eastAsia="zh-CN"/>
        </w:rPr>
      </w:pPr>
      <w:r w:rsidRPr="00DC7FD2">
        <w:rPr>
          <w:rFonts w:ascii="Book Antiqua" w:hAnsi="Book Antiqua"/>
          <w:b/>
          <w:color w:val="000000"/>
          <w:sz w:val="24"/>
          <w:szCs w:val="24"/>
        </w:rPr>
        <w:t>P-Reviewer:</w:t>
      </w:r>
      <w:r w:rsidRPr="00DC7FD2">
        <w:rPr>
          <w:rFonts w:ascii="Book Antiqua" w:hAnsi="Book Antiqua"/>
          <w:sz w:val="24"/>
          <w:szCs w:val="24"/>
        </w:rPr>
        <w:t xml:space="preserve"> Ahmed</w:t>
      </w:r>
      <w:r w:rsidRPr="00DC7FD2">
        <w:rPr>
          <w:rFonts w:ascii="Book Antiqua" w:hAnsi="Book Antiqua"/>
          <w:sz w:val="24"/>
          <w:szCs w:val="24"/>
          <w:lang w:eastAsia="zh-CN"/>
        </w:rPr>
        <w:t xml:space="preserve"> M, </w:t>
      </w:r>
      <w:r w:rsidRPr="00DC7FD2">
        <w:rPr>
          <w:rFonts w:ascii="Book Antiqua" w:hAnsi="Book Antiqua"/>
          <w:sz w:val="24"/>
          <w:szCs w:val="24"/>
        </w:rPr>
        <w:t>Gassler</w:t>
      </w:r>
      <w:r w:rsidRPr="00DC7FD2">
        <w:rPr>
          <w:rFonts w:ascii="Book Antiqua" w:hAnsi="Book Antiqua"/>
          <w:sz w:val="24"/>
          <w:szCs w:val="24"/>
          <w:lang w:eastAsia="zh-CN"/>
        </w:rPr>
        <w:t xml:space="preserve"> N, </w:t>
      </w:r>
      <w:r w:rsidRPr="00DC7FD2">
        <w:rPr>
          <w:rFonts w:ascii="Book Antiqua" w:hAnsi="Book Antiqua"/>
          <w:sz w:val="24"/>
          <w:szCs w:val="24"/>
        </w:rPr>
        <w:t>Nenna</w:t>
      </w:r>
      <w:r w:rsidRPr="00DC7FD2">
        <w:rPr>
          <w:rFonts w:ascii="Book Antiqua" w:hAnsi="Book Antiqua"/>
          <w:sz w:val="24"/>
          <w:szCs w:val="24"/>
          <w:lang w:eastAsia="zh-CN"/>
        </w:rPr>
        <w:t xml:space="preserve"> R, </w:t>
      </w:r>
      <w:r w:rsidRPr="00DC7FD2">
        <w:rPr>
          <w:rFonts w:ascii="Book Antiqua" w:hAnsi="Book Antiqua"/>
          <w:sz w:val="24"/>
          <w:szCs w:val="24"/>
        </w:rPr>
        <w:t>Rostami-Nejad</w:t>
      </w:r>
      <w:r w:rsidRPr="00DC7FD2">
        <w:rPr>
          <w:rFonts w:ascii="Book Antiqua" w:hAnsi="Book Antiqua"/>
          <w:sz w:val="24"/>
          <w:szCs w:val="24"/>
          <w:lang w:eastAsia="zh-CN"/>
        </w:rPr>
        <w:t xml:space="preserve"> M, </w:t>
      </w:r>
    </w:p>
    <w:p w14:paraId="460F5764" w14:textId="77777777" w:rsidR="00091C2D" w:rsidRPr="00DC7FD2" w:rsidRDefault="00091C2D" w:rsidP="00DC7FD2">
      <w:pPr>
        <w:spacing w:after="0" w:line="360" w:lineRule="auto"/>
        <w:jc w:val="right"/>
        <w:rPr>
          <w:rFonts w:ascii="Book Antiqua" w:hAnsi="Book Antiqua"/>
          <w:sz w:val="24"/>
          <w:szCs w:val="24"/>
          <w:lang w:eastAsia="zh-CN"/>
        </w:rPr>
      </w:pPr>
      <w:r w:rsidRPr="00DC7FD2">
        <w:rPr>
          <w:rFonts w:ascii="Book Antiqua" w:hAnsi="Book Antiqua"/>
          <w:sz w:val="24"/>
          <w:szCs w:val="24"/>
        </w:rPr>
        <w:t>Rostami</w:t>
      </w:r>
      <w:r w:rsidRPr="00DC7FD2">
        <w:rPr>
          <w:rFonts w:ascii="Book Antiqua" w:hAnsi="Book Antiqua"/>
          <w:sz w:val="24"/>
          <w:szCs w:val="24"/>
          <w:lang w:eastAsia="zh-CN"/>
        </w:rPr>
        <w:t xml:space="preserve"> K, </w:t>
      </w:r>
      <w:r w:rsidRPr="00DC7FD2">
        <w:rPr>
          <w:rFonts w:ascii="Book Antiqua" w:hAnsi="Book Antiqua"/>
          <w:sz w:val="24"/>
          <w:szCs w:val="24"/>
        </w:rPr>
        <w:t>Vorobjova</w:t>
      </w:r>
      <w:r w:rsidRPr="00DC7FD2">
        <w:rPr>
          <w:rFonts w:ascii="Book Antiqua" w:hAnsi="Book Antiqua"/>
          <w:sz w:val="24"/>
          <w:szCs w:val="24"/>
          <w:lang w:eastAsia="zh-CN"/>
        </w:rPr>
        <w:t xml:space="preserve"> T</w:t>
      </w:r>
    </w:p>
    <w:p w14:paraId="55987F41" w14:textId="77777777" w:rsidR="00091C2D" w:rsidRPr="00DC7FD2" w:rsidRDefault="00091C2D" w:rsidP="00DC7FD2">
      <w:pPr>
        <w:spacing w:after="0" w:line="360" w:lineRule="auto"/>
        <w:jc w:val="right"/>
        <w:rPr>
          <w:rFonts w:ascii="Book Antiqua" w:hAnsi="Book Antiqua"/>
          <w:b/>
          <w:color w:val="000000"/>
          <w:sz w:val="24"/>
          <w:szCs w:val="24"/>
        </w:rPr>
      </w:pPr>
      <w:r w:rsidRPr="00DC7FD2">
        <w:rPr>
          <w:rFonts w:ascii="Book Antiqua" w:hAnsi="Book Antiqua"/>
          <w:b/>
          <w:color w:val="000000"/>
          <w:sz w:val="24"/>
          <w:szCs w:val="24"/>
        </w:rPr>
        <w:t xml:space="preserve">S-Editor: </w:t>
      </w:r>
      <w:r w:rsidRPr="00DC7FD2">
        <w:rPr>
          <w:rFonts w:ascii="Book Antiqua" w:hAnsi="Book Antiqua"/>
          <w:color w:val="000000"/>
          <w:sz w:val="24"/>
          <w:szCs w:val="24"/>
        </w:rPr>
        <w:t>Wang JL</w:t>
      </w:r>
      <w:r w:rsidRPr="00DC7FD2">
        <w:rPr>
          <w:rFonts w:ascii="Book Antiqua" w:hAnsi="Book Antiqua"/>
          <w:b/>
          <w:color w:val="000000"/>
          <w:sz w:val="24"/>
          <w:szCs w:val="24"/>
        </w:rPr>
        <w:t xml:space="preserve"> L-Editor: E-Editor:</w:t>
      </w:r>
    </w:p>
    <w:p w14:paraId="5656B7FB" w14:textId="77777777" w:rsidR="00091C2D" w:rsidRPr="00DC7FD2" w:rsidRDefault="00091C2D" w:rsidP="00DC7FD2">
      <w:pPr>
        <w:pStyle w:val="PlainText"/>
        <w:spacing w:line="360" w:lineRule="auto"/>
        <w:rPr>
          <w:rFonts w:ascii="Book Antiqua" w:hAnsi="Book Antiqua"/>
          <w:b/>
          <w:color w:val="000000"/>
          <w:sz w:val="24"/>
          <w:szCs w:val="24"/>
        </w:rPr>
      </w:pPr>
      <w:r w:rsidRPr="00DC7FD2">
        <w:rPr>
          <w:rFonts w:ascii="Book Antiqua" w:hAnsi="Book Antiqua"/>
          <w:b/>
          <w:color w:val="000000"/>
          <w:sz w:val="24"/>
          <w:szCs w:val="24"/>
        </w:rPr>
        <w:t xml:space="preserve"> </w:t>
      </w:r>
    </w:p>
    <w:p w14:paraId="57DCEA14" w14:textId="77777777" w:rsidR="00091C2D" w:rsidRPr="00DC7FD2" w:rsidRDefault="00091C2D" w:rsidP="00DC7FD2">
      <w:pPr>
        <w:snapToGrid w:val="0"/>
        <w:spacing w:after="0" w:line="360" w:lineRule="auto"/>
        <w:jc w:val="both"/>
        <w:rPr>
          <w:rFonts w:ascii="Book Antiqua" w:hAnsi="Book Antiqua" w:cs="Helvetica"/>
          <w:b/>
          <w:color w:val="000000"/>
          <w:sz w:val="24"/>
          <w:szCs w:val="24"/>
        </w:rPr>
      </w:pPr>
      <w:r w:rsidRPr="00DC7FD2">
        <w:rPr>
          <w:rFonts w:ascii="Book Antiqua" w:hAnsi="Book Antiqua" w:cs="Helvetica"/>
          <w:b/>
          <w:color w:val="000000"/>
          <w:sz w:val="24"/>
          <w:szCs w:val="24"/>
        </w:rPr>
        <w:t xml:space="preserve">Specialty type: </w:t>
      </w:r>
      <w:r w:rsidRPr="00DC7FD2">
        <w:rPr>
          <w:rFonts w:ascii="Book Antiqua" w:eastAsia="Microsoft YaHei" w:hAnsi="Book Antiqua"/>
          <w:color w:val="000000"/>
          <w:sz w:val="24"/>
          <w:szCs w:val="24"/>
        </w:rPr>
        <w:t>Medicine, research and experimental</w:t>
      </w:r>
    </w:p>
    <w:p w14:paraId="510CEF8F" w14:textId="77777777" w:rsidR="00091C2D" w:rsidRPr="00DC7FD2" w:rsidRDefault="00091C2D" w:rsidP="00DC7FD2">
      <w:pPr>
        <w:snapToGrid w:val="0"/>
        <w:spacing w:after="0" w:line="360" w:lineRule="auto"/>
        <w:jc w:val="both"/>
        <w:rPr>
          <w:rFonts w:ascii="Book Antiqua" w:hAnsi="Book Antiqua" w:cs="Helvetica"/>
          <w:b/>
          <w:color w:val="000000"/>
          <w:sz w:val="24"/>
          <w:szCs w:val="24"/>
        </w:rPr>
      </w:pPr>
      <w:r w:rsidRPr="00DC7FD2">
        <w:rPr>
          <w:rFonts w:ascii="Book Antiqua" w:hAnsi="Book Antiqua" w:cs="Helvetica"/>
          <w:b/>
          <w:color w:val="000000"/>
          <w:sz w:val="24"/>
          <w:szCs w:val="24"/>
        </w:rPr>
        <w:t xml:space="preserve">Country of origin: </w:t>
      </w:r>
      <w:r w:rsidRPr="00DC7FD2">
        <w:rPr>
          <w:rFonts w:ascii="Book Antiqua" w:hAnsi="Book Antiqua"/>
          <w:color w:val="000000"/>
          <w:sz w:val="24"/>
          <w:szCs w:val="24"/>
        </w:rPr>
        <w:t>Romania</w:t>
      </w:r>
    </w:p>
    <w:p w14:paraId="784F292C" w14:textId="77777777" w:rsidR="00091C2D" w:rsidRPr="00DC7FD2" w:rsidRDefault="00091C2D" w:rsidP="00DC7FD2">
      <w:pPr>
        <w:snapToGrid w:val="0"/>
        <w:spacing w:after="0" w:line="360" w:lineRule="auto"/>
        <w:jc w:val="both"/>
        <w:rPr>
          <w:rFonts w:ascii="Book Antiqua" w:hAnsi="Book Antiqua" w:cs="Helvetica"/>
          <w:b/>
          <w:color w:val="000000"/>
          <w:sz w:val="24"/>
          <w:szCs w:val="24"/>
        </w:rPr>
      </w:pPr>
      <w:r w:rsidRPr="00DC7FD2">
        <w:rPr>
          <w:rFonts w:ascii="Book Antiqua" w:hAnsi="Book Antiqua" w:cs="Helvetica"/>
          <w:b/>
          <w:color w:val="000000"/>
          <w:sz w:val="24"/>
          <w:szCs w:val="24"/>
        </w:rPr>
        <w:t>Peer-review report classification</w:t>
      </w:r>
    </w:p>
    <w:p w14:paraId="0FEB703A" w14:textId="77777777" w:rsidR="00091C2D" w:rsidRPr="00DC7FD2" w:rsidRDefault="00091C2D" w:rsidP="00DC7FD2">
      <w:pPr>
        <w:snapToGrid w:val="0"/>
        <w:spacing w:after="0" w:line="360" w:lineRule="auto"/>
        <w:jc w:val="both"/>
        <w:rPr>
          <w:rFonts w:ascii="Book Antiqua" w:hAnsi="Book Antiqua" w:cs="Helvetica"/>
          <w:color w:val="000000"/>
          <w:sz w:val="24"/>
          <w:szCs w:val="24"/>
          <w:lang w:eastAsia="zh-CN"/>
        </w:rPr>
      </w:pPr>
      <w:r w:rsidRPr="00DC7FD2">
        <w:rPr>
          <w:rFonts w:ascii="Book Antiqua" w:hAnsi="Book Antiqua" w:cs="Helvetica"/>
          <w:color w:val="000000"/>
          <w:sz w:val="24"/>
          <w:szCs w:val="24"/>
        </w:rPr>
        <w:t xml:space="preserve">Grade A (Excellent): </w:t>
      </w:r>
      <w:r w:rsidRPr="00DC7FD2">
        <w:rPr>
          <w:rFonts w:ascii="Book Antiqua" w:hAnsi="Book Antiqua" w:cs="Helvetica"/>
          <w:color w:val="000000"/>
          <w:sz w:val="24"/>
          <w:szCs w:val="24"/>
          <w:lang w:eastAsia="zh-CN"/>
        </w:rPr>
        <w:t>0</w:t>
      </w:r>
    </w:p>
    <w:p w14:paraId="563D227B" w14:textId="77777777" w:rsidR="00091C2D" w:rsidRPr="00DC7FD2" w:rsidRDefault="00091C2D" w:rsidP="00DC7FD2">
      <w:pPr>
        <w:snapToGrid w:val="0"/>
        <w:spacing w:after="0" w:line="360" w:lineRule="auto"/>
        <w:jc w:val="both"/>
        <w:rPr>
          <w:rFonts w:ascii="Book Antiqua" w:hAnsi="Book Antiqua" w:cs="Helvetica"/>
          <w:color w:val="000000"/>
          <w:sz w:val="24"/>
          <w:szCs w:val="24"/>
          <w:lang w:eastAsia="zh-CN"/>
        </w:rPr>
      </w:pPr>
      <w:r w:rsidRPr="00DC7FD2">
        <w:rPr>
          <w:rFonts w:ascii="Book Antiqua" w:hAnsi="Book Antiqua" w:cs="Helvetica"/>
          <w:color w:val="000000"/>
          <w:sz w:val="24"/>
          <w:szCs w:val="24"/>
        </w:rPr>
        <w:t>Grade B (Very good): B, B</w:t>
      </w:r>
      <w:r w:rsidRPr="00DC7FD2">
        <w:rPr>
          <w:rFonts w:ascii="Book Antiqua" w:hAnsi="Book Antiqua" w:cs="Helvetica"/>
          <w:color w:val="000000"/>
          <w:sz w:val="24"/>
          <w:szCs w:val="24"/>
          <w:lang w:eastAsia="zh-CN"/>
        </w:rPr>
        <w:t>, B, B</w:t>
      </w:r>
    </w:p>
    <w:p w14:paraId="0260B87B" w14:textId="77777777" w:rsidR="00091C2D" w:rsidRPr="00DC7FD2" w:rsidRDefault="00091C2D" w:rsidP="00DC7FD2">
      <w:pPr>
        <w:snapToGrid w:val="0"/>
        <w:spacing w:after="0" w:line="360" w:lineRule="auto"/>
        <w:jc w:val="both"/>
        <w:rPr>
          <w:rFonts w:ascii="Book Antiqua" w:hAnsi="Book Antiqua" w:cs="Helvetica"/>
          <w:color w:val="000000"/>
          <w:sz w:val="24"/>
          <w:szCs w:val="24"/>
          <w:lang w:eastAsia="zh-CN"/>
        </w:rPr>
      </w:pPr>
      <w:r w:rsidRPr="00DC7FD2">
        <w:rPr>
          <w:rFonts w:ascii="Book Antiqua" w:hAnsi="Book Antiqua" w:cs="Helvetica"/>
          <w:color w:val="000000"/>
          <w:sz w:val="24"/>
          <w:szCs w:val="24"/>
        </w:rPr>
        <w:lastRenderedPageBreak/>
        <w:t xml:space="preserve">Grade C (Good): </w:t>
      </w:r>
      <w:r w:rsidRPr="00DC7FD2">
        <w:rPr>
          <w:rFonts w:ascii="Book Antiqua" w:hAnsi="Book Antiqua" w:cs="Helvetica"/>
          <w:color w:val="000000"/>
          <w:sz w:val="24"/>
          <w:szCs w:val="24"/>
          <w:lang w:eastAsia="zh-CN"/>
        </w:rPr>
        <w:t>C</w:t>
      </w:r>
    </w:p>
    <w:p w14:paraId="5391FA75" w14:textId="77777777" w:rsidR="00091C2D" w:rsidRPr="00DC7FD2" w:rsidRDefault="00091C2D" w:rsidP="00DC7FD2">
      <w:pPr>
        <w:snapToGrid w:val="0"/>
        <w:spacing w:after="0" w:line="360" w:lineRule="auto"/>
        <w:jc w:val="both"/>
        <w:rPr>
          <w:rFonts w:ascii="Book Antiqua" w:hAnsi="Book Antiqua" w:cs="Helvetica"/>
          <w:color w:val="000000"/>
          <w:sz w:val="24"/>
          <w:szCs w:val="24"/>
          <w:lang w:eastAsia="zh-CN"/>
        </w:rPr>
      </w:pPr>
      <w:r w:rsidRPr="00DC7FD2">
        <w:rPr>
          <w:rFonts w:ascii="Book Antiqua" w:hAnsi="Book Antiqua" w:cs="Helvetica"/>
          <w:color w:val="000000"/>
          <w:sz w:val="24"/>
          <w:szCs w:val="24"/>
        </w:rPr>
        <w:t xml:space="preserve">Grade D (Fair): </w:t>
      </w:r>
      <w:r w:rsidRPr="00DC7FD2">
        <w:rPr>
          <w:rFonts w:ascii="Book Antiqua" w:hAnsi="Book Antiqua" w:cs="Helvetica"/>
          <w:color w:val="000000"/>
          <w:sz w:val="24"/>
          <w:szCs w:val="24"/>
          <w:lang w:eastAsia="zh-CN"/>
        </w:rPr>
        <w:t>D</w:t>
      </w:r>
    </w:p>
    <w:p w14:paraId="2242480E" w14:textId="77777777" w:rsidR="00091C2D" w:rsidRPr="00DC7FD2" w:rsidRDefault="00091C2D" w:rsidP="00DC7FD2">
      <w:pPr>
        <w:spacing w:after="0" w:line="360" w:lineRule="auto"/>
        <w:jc w:val="both"/>
        <w:rPr>
          <w:rFonts w:ascii="Book Antiqua" w:hAnsi="Book Antiqua" w:cs="Helvetica"/>
          <w:color w:val="000000"/>
          <w:sz w:val="24"/>
          <w:szCs w:val="24"/>
        </w:rPr>
      </w:pPr>
      <w:r w:rsidRPr="00DC7FD2">
        <w:rPr>
          <w:rFonts w:ascii="Book Antiqua" w:hAnsi="Book Antiqua" w:cs="Helvetica"/>
          <w:color w:val="000000"/>
          <w:sz w:val="24"/>
          <w:szCs w:val="24"/>
        </w:rPr>
        <w:t>Grade E (Poor): 0</w:t>
      </w:r>
    </w:p>
    <w:p w14:paraId="7C099F70" w14:textId="77777777" w:rsidR="0058079A" w:rsidRPr="00DC7FD2" w:rsidRDefault="0058079A" w:rsidP="00DC7FD2">
      <w:pPr>
        <w:tabs>
          <w:tab w:val="left" w:pos="-360"/>
        </w:tabs>
        <w:spacing w:after="0" w:line="360" w:lineRule="auto"/>
        <w:jc w:val="both"/>
        <w:rPr>
          <w:rFonts w:ascii="Book Antiqua" w:hAnsi="Book Antiqua" w:cstheme="majorHAnsi"/>
          <w:sz w:val="24"/>
          <w:szCs w:val="24"/>
          <w:lang w:eastAsia="zh-CN"/>
        </w:rPr>
        <w:sectPr w:rsidR="0058079A" w:rsidRPr="00DC7FD2" w:rsidSect="003B049D">
          <w:pgSz w:w="12240" w:h="15840"/>
          <w:pgMar w:top="1440" w:right="1440" w:bottom="1440" w:left="1440" w:header="720" w:footer="720" w:gutter="0"/>
          <w:cols w:space="720"/>
          <w:docGrid w:linePitch="360"/>
        </w:sectPr>
      </w:pPr>
    </w:p>
    <w:p w14:paraId="75F251B8" w14:textId="46518B67" w:rsidR="003B049D" w:rsidRPr="00DC7FD2" w:rsidRDefault="003B049D"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lastRenderedPageBreak/>
        <w:t>Table 1 Celiac disease published cases – clinical characteristics</w:t>
      </w:r>
    </w:p>
    <w:tbl>
      <w:tblPr>
        <w:tblStyle w:val="Tabelgril1"/>
        <w:tblW w:w="0" w:type="auto"/>
        <w:tblInd w:w="-9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686"/>
        <w:gridCol w:w="976"/>
        <w:gridCol w:w="615"/>
        <w:gridCol w:w="1571"/>
        <w:gridCol w:w="1081"/>
        <w:gridCol w:w="2680"/>
        <w:gridCol w:w="2619"/>
        <w:gridCol w:w="3100"/>
      </w:tblGrid>
      <w:tr w:rsidR="00344A01" w:rsidRPr="00DC7FD2" w14:paraId="35016DAE" w14:textId="77777777" w:rsidTr="00276FB6">
        <w:tc>
          <w:tcPr>
            <w:tcW w:w="0" w:type="auto"/>
            <w:tcBorders>
              <w:top w:val="single" w:sz="4" w:space="0" w:color="auto"/>
              <w:bottom w:val="single" w:sz="4" w:space="0" w:color="auto"/>
            </w:tcBorders>
          </w:tcPr>
          <w:p w14:paraId="6C360956" w14:textId="77777777" w:rsidR="00453B6E" w:rsidRPr="00DC7FD2" w:rsidRDefault="00453B6E"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Index</w:t>
            </w:r>
          </w:p>
        </w:tc>
        <w:tc>
          <w:tcPr>
            <w:tcW w:w="686" w:type="dxa"/>
            <w:tcBorders>
              <w:top w:val="single" w:sz="4" w:space="0" w:color="auto"/>
              <w:bottom w:val="single" w:sz="4" w:space="0" w:color="auto"/>
            </w:tcBorders>
          </w:tcPr>
          <w:p w14:paraId="70110E11" w14:textId="77777777" w:rsidR="00453B6E" w:rsidRPr="00DC7FD2" w:rsidRDefault="00453B6E"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 xml:space="preserve">No </w:t>
            </w:r>
          </w:p>
        </w:tc>
        <w:tc>
          <w:tcPr>
            <w:tcW w:w="976" w:type="dxa"/>
            <w:tcBorders>
              <w:top w:val="single" w:sz="4" w:space="0" w:color="auto"/>
              <w:bottom w:val="single" w:sz="4" w:space="0" w:color="auto"/>
            </w:tcBorders>
          </w:tcPr>
          <w:p w14:paraId="59559CAF" w14:textId="638C6B98" w:rsidR="00453B6E" w:rsidRPr="00DC7FD2" w:rsidRDefault="00453B6E" w:rsidP="00DC7FD2">
            <w:pPr>
              <w:spacing w:after="0" w:line="360" w:lineRule="auto"/>
              <w:jc w:val="both"/>
              <w:rPr>
                <w:rFonts w:ascii="Book Antiqua" w:hAnsi="Book Antiqua" w:cstheme="majorHAnsi"/>
                <w:b/>
                <w:sz w:val="24"/>
                <w:szCs w:val="24"/>
                <w:lang w:eastAsia="zh-CN"/>
              </w:rPr>
            </w:pPr>
            <w:r w:rsidRPr="00DC7FD2">
              <w:rPr>
                <w:rFonts w:ascii="Book Antiqua" w:hAnsi="Book Antiqua" w:cstheme="majorHAnsi"/>
                <w:b/>
                <w:sz w:val="24"/>
                <w:szCs w:val="24"/>
              </w:rPr>
              <w:t>Age</w:t>
            </w:r>
            <w:r w:rsidR="00482CCC" w:rsidRPr="00DC7FD2">
              <w:rPr>
                <w:rFonts w:ascii="Book Antiqua" w:hAnsi="Book Antiqua" w:cstheme="majorHAnsi"/>
                <w:b/>
                <w:sz w:val="24"/>
                <w:szCs w:val="24"/>
                <w:lang w:eastAsia="zh-CN"/>
              </w:rPr>
              <w:t xml:space="preserve"> (yr)</w:t>
            </w:r>
          </w:p>
        </w:tc>
        <w:tc>
          <w:tcPr>
            <w:tcW w:w="0" w:type="auto"/>
            <w:tcBorders>
              <w:top w:val="single" w:sz="4" w:space="0" w:color="auto"/>
              <w:bottom w:val="single" w:sz="4" w:space="0" w:color="auto"/>
            </w:tcBorders>
          </w:tcPr>
          <w:p w14:paraId="4468BED0" w14:textId="77777777" w:rsidR="00453B6E" w:rsidRPr="00DC7FD2" w:rsidRDefault="00453B6E"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Sex</w:t>
            </w:r>
          </w:p>
        </w:tc>
        <w:tc>
          <w:tcPr>
            <w:tcW w:w="0" w:type="auto"/>
            <w:tcBorders>
              <w:top w:val="single" w:sz="4" w:space="0" w:color="auto"/>
              <w:bottom w:val="single" w:sz="4" w:space="0" w:color="auto"/>
            </w:tcBorders>
          </w:tcPr>
          <w:p w14:paraId="016D1838" w14:textId="77777777" w:rsidR="00453B6E" w:rsidRPr="00DC7FD2" w:rsidRDefault="00453B6E"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Weight loss</w:t>
            </w:r>
          </w:p>
        </w:tc>
        <w:tc>
          <w:tcPr>
            <w:tcW w:w="0" w:type="auto"/>
            <w:tcBorders>
              <w:top w:val="single" w:sz="4" w:space="0" w:color="auto"/>
              <w:bottom w:val="single" w:sz="4" w:space="0" w:color="auto"/>
            </w:tcBorders>
          </w:tcPr>
          <w:p w14:paraId="5146C9F9" w14:textId="77777777" w:rsidR="00453B6E" w:rsidRPr="00DC7FD2" w:rsidRDefault="00453B6E"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BMI</w:t>
            </w:r>
          </w:p>
          <w:p w14:paraId="23BF470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(kg/m</w:t>
            </w:r>
            <w:r w:rsidRPr="00DC7FD2">
              <w:rPr>
                <w:rFonts w:ascii="Book Antiqua" w:hAnsi="Book Antiqua" w:cstheme="majorHAnsi"/>
                <w:sz w:val="24"/>
                <w:szCs w:val="24"/>
                <w:vertAlign w:val="superscript"/>
              </w:rPr>
              <w:t>2</w:t>
            </w:r>
            <w:r w:rsidRPr="00DC7FD2">
              <w:rPr>
                <w:rFonts w:ascii="Book Antiqua" w:hAnsi="Book Antiqua" w:cstheme="majorHAnsi"/>
                <w:sz w:val="24"/>
                <w:szCs w:val="24"/>
              </w:rPr>
              <w:t>)</w:t>
            </w:r>
          </w:p>
        </w:tc>
        <w:tc>
          <w:tcPr>
            <w:tcW w:w="0" w:type="auto"/>
            <w:tcBorders>
              <w:top w:val="single" w:sz="4" w:space="0" w:color="auto"/>
              <w:bottom w:val="single" w:sz="4" w:space="0" w:color="auto"/>
            </w:tcBorders>
          </w:tcPr>
          <w:p w14:paraId="7C158ABF" w14:textId="77777777" w:rsidR="00453B6E" w:rsidRPr="00DC7FD2" w:rsidRDefault="00453B6E"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Time from the CD diagnosis</w:t>
            </w:r>
          </w:p>
        </w:tc>
        <w:tc>
          <w:tcPr>
            <w:tcW w:w="0" w:type="auto"/>
            <w:tcBorders>
              <w:top w:val="single" w:sz="4" w:space="0" w:color="auto"/>
              <w:bottom w:val="single" w:sz="4" w:space="0" w:color="auto"/>
            </w:tcBorders>
          </w:tcPr>
          <w:p w14:paraId="6178B719" w14:textId="77777777" w:rsidR="00453B6E" w:rsidRPr="00DC7FD2" w:rsidRDefault="00453B6E"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Previous GFD/ compliance</w:t>
            </w:r>
          </w:p>
        </w:tc>
        <w:tc>
          <w:tcPr>
            <w:tcW w:w="0" w:type="auto"/>
            <w:tcBorders>
              <w:top w:val="single" w:sz="4" w:space="0" w:color="auto"/>
              <w:bottom w:val="single" w:sz="4" w:space="0" w:color="auto"/>
            </w:tcBorders>
          </w:tcPr>
          <w:p w14:paraId="58C68934" w14:textId="42151A67" w:rsidR="00453B6E" w:rsidRPr="00DC7FD2" w:rsidRDefault="00453B6E"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 xml:space="preserve">Favorable </w:t>
            </w:r>
            <w:r w:rsidR="00422A60" w:rsidRPr="00DC7FD2">
              <w:rPr>
                <w:rFonts w:ascii="Book Antiqua" w:hAnsi="Book Antiqua" w:cstheme="majorHAnsi"/>
                <w:b/>
                <w:sz w:val="24"/>
                <w:szCs w:val="24"/>
              </w:rPr>
              <w:t xml:space="preserve">evolution </w:t>
            </w:r>
            <w:r w:rsidRPr="00DC7FD2">
              <w:rPr>
                <w:rFonts w:ascii="Book Antiqua" w:hAnsi="Book Antiqua" w:cstheme="majorHAnsi"/>
                <w:b/>
                <w:sz w:val="24"/>
                <w:szCs w:val="24"/>
              </w:rPr>
              <w:t>under GFD</w:t>
            </w:r>
          </w:p>
        </w:tc>
      </w:tr>
      <w:tr w:rsidR="00344A01" w:rsidRPr="00DC7FD2" w14:paraId="386D4FDA" w14:textId="77777777" w:rsidTr="00276FB6">
        <w:tc>
          <w:tcPr>
            <w:tcW w:w="0" w:type="auto"/>
            <w:tcBorders>
              <w:top w:val="single" w:sz="4" w:space="0" w:color="auto"/>
            </w:tcBorders>
          </w:tcPr>
          <w:p w14:paraId="12D98574" w14:textId="415DB6CD"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{"citationItems":[{"id":"ITEM-1","itemData":{"DOI":"10.1186/s12876-018-0784-0","abstract":"Background: Celiac crisis is a life-threatening manifestation of celiac disease and is rare in adults, with only a handful of cases documented worldwide and mostly in children.","author":[{"dropping-particle":"","family":"Forrest","given":"Elizabeth Ann","non-dropping-particle":"","parse-names":false,"suffix":""},{"dropping-particle":"","family":"Wong","given":"Mark","non-dropping-particle":"","parse-names":false,"suffix":""},{"dropping-particle":"","family":"Nama","given":"Srinivasa","non-dropping-particle":"","parse-names":false,"suffix":""},{"dropping-particle":"","family":"Sharma","given":"Siddharth","non-dropping-particle":"","parse-names":false,"suffix":""}],"id":"ITEM-1","issued":{"date-parts":[["0"]]},"title":"Celiac crisis, a rare and profound presentation of celiac disease: a case report","type":"article-journal"},"uris":["http://www.mendeley.com/documents/?uuid=95c6e10e-2ad1-321f-a1ba-535c0152ab7c"]}],"mendeley":{"formattedCitation":"(25)","plainTextFormattedCitation":"(25)","previouslyFormattedCitation":"(25)"},"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DD77D7" w:rsidRPr="00DC7FD2">
              <w:rPr>
                <w:rFonts w:ascii="Book Antiqua" w:hAnsi="Book Antiqua" w:cstheme="majorHAnsi"/>
                <w:noProof/>
                <w:sz w:val="24"/>
                <w:szCs w:val="24"/>
              </w:rPr>
              <w:t>6</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Borders>
              <w:top w:val="single" w:sz="4" w:space="0" w:color="auto"/>
            </w:tcBorders>
          </w:tcPr>
          <w:p w14:paraId="3DE1736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Borders>
              <w:top w:val="single" w:sz="4" w:space="0" w:color="auto"/>
            </w:tcBorders>
          </w:tcPr>
          <w:p w14:paraId="0D1616F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43</w:t>
            </w:r>
          </w:p>
        </w:tc>
        <w:tc>
          <w:tcPr>
            <w:tcW w:w="0" w:type="auto"/>
            <w:tcBorders>
              <w:top w:val="single" w:sz="4" w:space="0" w:color="auto"/>
            </w:tcBorders>
          </w:tcPr>
          <w:p w14:paraId="237B803C"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Borders>
              <w:top w:val="single" w:sz="4" w:space="0" w:color="auto"/>
            </w:tcBorders>
          </w:tcPr>
          <w:p w14:paraId="53F33F5C" w14:textId="2913AD31"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20</w:t>
            </w:r>
            <w:r w:rsidR="00B641FA"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kg/12</w:t>
            </w:r>
            <w:r w:rsidR="00B641FA" w:rsidRPr="00DC7FD2">
              <w:rPr>
                <w:rFonts w:ascii="Book Antiqua" w:hAnsi="Book Antiqua" w:cstheme="majorHAnsi"/>
                <w:sz w:val="24"/>
                <w:szCs w:val="24"/>
                <w:lang w:eastAsia="zh-CN"/>
              </w:rPr>
              <w:t xml:space="preserve"> mo</w:t>
            </w:r>
          </w:p>
        </w:tc>
        <w:tc>
          <w:tcPr>
            <w:tcW w:w="0" w:type="auto"/>
            <w:tcBorders>
              <w:top w:val="single" w:sz="4" w:space="0" w:color="auto"/>
            </w:tcBorders>
          </w:tcPr>
          <w:p w14:paraId="35D283CA"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14.7</w:t>
            </w:r>
          </w:p>
        </w:tc>
        <w:tc>
          <w:tcPr>
            <w:tcW w:w="0" w:type="auto"/>
            <w:tcBorders>
              <w:top w:val="single" w:sz="4" w:space="0" w:color="auto"/>
            </w:tcBorders>
          </w:tcPr>
          <w:p w14:paraId="6816AE47" w14:textId="60F136A8"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 xml:space="preserve">3 </w:t>
            </w:r>
            <w:r w:rsidR="003A1A8B" w:rsidRPr="00DC7FD2">
              <w:rPr>
                <w:rFonts w:ascii="Book Antiqua" w:hAnsi="Book Antiqua" w:cstheme="majorHAnsi"/>
                <w:sz w:val="24"/>
                <w:szCs w:val="24"/>
                <w:lang w:eastAsia="zh-CN"/>
              </w:rPr>
              <w:t>yr</w:t>
            </w:r>
          </w:p>
        </w:tc>
        <w:tc>
          <w:tcPr>
            <w:tcW w:w="0" w:type="auto"/>
            <w:tcBorders>
              <w:top w:val="single" w:sz="4" w:space="0" w:color="auto"/>
            </w:tcBorders>
          </w:tcPr>
          <w:p w14:paraId="3C90DC38" w14:textId="442B2455"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 non-compliance</w:t>
            </w:r>
          </w:p>
        </w:tc>
        <w:tc>
          <w:tcPr>
            <w:tcW w:w="0" w:type="auto"/>
            <w:tcBorders>
              <w:top w:val="single" w:sz="4" w:space="0" w:color="auto"/>
            </w:tcBorders>
          </w:tcPr>
          <w:p w14:paraId="419ACFB1" w14:textId="6F87310D"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1B78E4A3" w14:textId="77777777" w:rsidTr="00276FB6">
        <w:tc>
          <w:tcPr>
            <w:tcW w:w="0" w:type="auto"/>
          </w:tcPr>
          <w:p w14:paraId="549D3BDB" w14:textId="0766B5A6"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{"citationItems":[{"id":"ITEM-1","itemData":{"DOI":"10.1186/s13256-018-1566-6","abstract":"Background: Refeeding syndrome is a rare and life-threatening pathology with polyvisceral manifestations occurring in severely malnourished patients. It is rarely described in adults with celiac disease.","author":[{"dropping-particle":"","family":"Hammami","given":"Sonia","non-dropping-particle":"","parse-names":false,"suffix":""},{"dropping-particle":"","family":"Aref","given":"Houda Lazreg","non-dropping-particle":"","parse-names":false,"suffix":""},{"dropping-particle":"","family":"Khalfa","given":"Messouda","non-dropping-particle":"","parse-names":false,"suffix":""},{"dropping-particle":"","family":"Kochtalli","given":"Ines","non-dropping-particle":"","parse-names":false,"suffix":""},{"dropping-particle":"","family":"Hammami","given":"Mohamed","non-dropping-particle":"","parse-names":false,"suffix":""}],"id":"ITEM-1","issued":{"date-parts":[["0"]]},"title":"Refeeding syndrome in adults with celiac crisis: a case report","type":"article-journal"},"uris":["http://www.mendeley.com/documents/?uuid=0065e42e-5b4d-3051-b6f8-96baa880bd01"]}],"mendeley":{"formattedCitation":"(21)","plainTextFormattedCitation":"(21)","previouslyFormattedCitation":"(21)"},"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DD77D7" w:rsidRPr="00DC7FD2">
              <w:rPr>
                <w:rFonts w:ascii="Book Antiqua" w:hAnsi="Book Antiqua" w:cstheme="majorHAnsi"/>
                <w:noProof/>
                <w:sz w:val="24"/>
                <w:szCs w:val="24"/>
              </w:rPr>
              <w:t>2</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2F0E1C59"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4B62495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28</w:t>
            </w:r>
          </w:p>
        </w:tc>
        <w:tc>
          <w:tcPr>
            <w:tcW w:w="0" w:type="auto"/>
          </w:tcPr>
          <w:p w14:paraId="14A5561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25E594D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738CC59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14.0</w:t>
            </w:r>
          </w:p>
        </w:tc>
        <w:tc>
          <w:tcPr>
            <w:tcW w:w="0" w:type="auto"/>
          </w:tcPr>
          <w:p w14:paraId="7A841900" w14:textId="554B9626"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 xml:space="preserve">21 </w:t>
            </w:r>
            <w:r w:rsidR="003A1A8B" w:rsidRPr="00DC7FD2">
              <w:rPr>
                <w:rFonts w:ascii="Book Antiqua" w:hAnsi="Book Antiqua" w:cstheme="majorHAnsi"/>
                <w:sz w:val="24"/>
                <w:szCs w:val="24"/>
                <w:lang w:eastAsia="zh-CN"/>
              </w:rPr>
              <w:t>yr</w:t>
            </w:r>
          </w:p>
        </w:tc>
        <w:tc>
          <w:tcPr>
            <w:tcW w:w="0" w:type="auto"/>
          </w:tcPr>
          <w:p w14:paraId="38D561D9" w14:textId="51FE5F64"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 non-compliance</w:t>
            </w:r>
          </w:p>
        </w:tc>
        <w:tc>
          <w:tcPr>
            <w:tcW w:w="0" w:type="auto"/>
          </w:tcPr>
          <w:p w14:paraId="218E4B1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44A01" w:rsidRPr="00DC7FD2" w14:paraId="72679DD2" w14:textId="77777777" w:rsidTr="00276FB6">
        <w:tc>
          <w:tcPr>
            <w:tcW w:w="0" w:type="auto"/>
          </w:tcPr>
          <w:p w14:paraId="07E806E7" w14:textId="0A53559C"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{"citationItems":[{"id":"ITEM-1","itemData":{"DOI":"10.1159/000475921","abstract":"Celiac crisis is a rare life-threatening presentation of celiac disease that manifests as profuse diarrhea, hypoproteinemia, and severe metabolic disturbances. It may be precipitated by a general immune stimulus such as surgery, infection, or pregnancy. We report the case of a 26-year-old woman who presented with a celiac crisis, potentially triggered by a preceding urinary tract infection. Metabolic derangement is caused by malabsorption and profuse diar-rhea, which can be unremitting unless the celiac crisis is recognized, and treatment with glu-ten restriction is initiated.","author":[{"dropping-particle":"","family":"Tiwari","given":"Abhinav","non-dropping-particle":"","parse-names":false,"suffix":""},{"dropping-particle":"","family":"Qamar","given":"Khola","non-dropping-particle":"","parse-names":false,"suffix":""},{"dropping-particle":"","family":"Sharma","given":"Himani","non-dropping-particle":"","parse-names":false,"suffix":""},{"dropping-particle":"","family":"Almadani","given":"Sameh Bashar","non-dropping-particle":"","parse-names":false,"suffix":""}],"container-title":"Case Rep Gastroenterol","id":"ITEM-1","issued":{"date-parts":[["2017"]]},"page":"364-368","title":"Urinary Tract Infection Associated with a Celiac Crisis: A Preceding or Precipitating Event?","type":"article-journal","volume":"11"},"uris":["http://www.mendeley.com/documents/?uuid=6362bc11-3e21-309e-8a0c-8a428f7ad303"]}],"mendeley":{"formattedCitation":"(10)","plainTextFormattedCitation":"(10)","previouslyFormattedCitation":"(10)"},"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[10]</w:t>
            </w:r>
            <w:r w:rsidRPr="00DC7FD2">
              <w:rPr>
                <w:rFonts w:ascii="Book Antiqua" w:hAnsi="Book Antiqua" w:cstheme="majorHAnsi"/>
                <w:sz w:val="24"/>
                <w:szCs w:val="24"/>
              </w:rPr>
              <w:fldChar w:fldCharType="end"/>
            </w:r>
          </w:p>
        </w:tc>
        <w:tc>
          <w:tcPr>
            <w:tcW w:w="686" w:type="dxa"/>
          </w:tcPr>
          <w:p w14:paraId="6B5D7C8B"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7C7FDC4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26</w:t>
            </w:r>
          </w:p>
        </w:tc>
        <w:tc>
          <w:tcPr>
            <w:tcW w:w="0" w:type="auto"/>
          </w:tcPr>
          <w:p w14:paraId="50326C54"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3972B8F1"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012DDB0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57378CF4"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0927537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6EEDCFF9" w14:textId="1261CC60"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5234261B" w14:textId="77777777" w:rsidTr="00276FB6">
        <w:tc>
          <w:tcPr>
            <w:tcW w:w="0" w:type="auto"/>
          </w:tcPr>
          <w:p w14:paraId="0C1E840B" w14:textId="3A07ECE8"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{"citationItems":[{"id":"ITEM-1","itemData":{"DOI":"10.14309/crj.2016.132","abstract":"Celiac crisis is a rare presentation of celiac disease that is characterized by life-threatening electrolyte abnormal-ities, vitamin and mineral deficiencies, and diarrhea. Triggers for celiac crisis include major surgeries, pancreatitis, and infections of cytomegalovirus, and salmonella. A 24-year-old woman presented with celiac crisis associated with severe herpes simplex virus (HSV) esophagitis. This case demonstrates that nutritional deficiencies seen in celiac disease can result in a relative immunodeficiency, which may lead to other infectious complications. Additionally, early recognition of celiac crisis is imperative as the metabolic derangements may be life-threaten-ing, and therapy with gluten restriction and nutritional repletion is effective.","author":[{"dropping-particle":"","family":"Chen","given":"Alan","non-dropping-particle":"","parse-names":false,"suffix":""},{"dropping-particle":"","family":"Linz","given":"Christopher M","non-dropping-particle":"","parse-names":false,"suffix":""},{"dropping-particle":"","family":"Tsay","given":"Julie L","non-dropping-particle":"","parse-names":false,"suffix":""},{"dropping-particle":"","family":"Jin","given":"Ming","non-dropping-particle":"","parse-names":false,"suffix":""},{"dropping-particle":"","family":"El-Dika","given":"Samer S","non-dropping-particle":"","parse-names":false,"suffix":""}],"id":"ITEM-1","issued":{"date-parts":[["0"]]},"title":"Celiac Crisis Associated with Herpes Simplex Virus Esophagitis","type":"article-journal"},"uris":["http://www.mendeley.com/documents/?uuid=74e84772-b511-3239-8a8e-82fc44cdd4ed"]}],"mendeley":{"formattedCitation":"(26)","plainTextFormattedCitation":"(26)","previouslyFormattedCitation":"(26)"},"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DD77D7" w:rsidRPr="00DC7FD2">
              <w:rPr>
                <w:rFonts w:ascii="Book Antiqua" w:hAnsi="Book Antiqua" w:cstheme="majorHAnsi"/>
                <w:noProof/>
                <w:sz w:val="24"/>
                <w:szCs w:val="24"/>
              </w:rPr>
              <w:t>7</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09BC4C2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17C12EF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24</w:t>
            </w:r>
          </w:p>
        </w:tc>
        <w:tc>
          <w:tcPr>
            <w:tcW w:w="0" w:type="auto"/>
          </w:tcPr>
          <w:p w14:paraId="693343D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6EBEA350" w14:textId="6F03E96D"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4-5</w:t>
            </w:r>
            <w:r w:rsidR="00135D2D"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kg/1</w:t>
            </w:r>
            <w:r w:rsidR="00135D2D" w:rsidRPr="00DC7FD2">
              <w:rPr>
                <w:rFonts w:ascii="Book Antiqua" w:hAnsi="Book Antiqua" w:cstheme="majorHAnsi"/>
                <w:sz w:val="24"/>
                <w:szCs w:val="24"/>
                <w:lang w:eastAsia="zh-CN"/>
              </w:rPr>
              <w:t xml:space="preserve"> wk</w:t>
            </w:r>
          </w:p>
        </w:tc>
        <w:tc>
          <w:tcPr>
            <w:tcW w:w="0" w:type="auto"/>
          </w:tcPr>
          <w:p w14:paraId="228C18D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17.5</w:t>
            </w:r>
          </w:p>
        </w:tc>
        <w:tc>
          <w:tcPr>
            <w:tcW w:w="0" w:type="auto"/>
          </w:tcPr>
          <w:p w14:paraId="73A1D5C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2293462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1E2F7792" w14:textId="4EBD2253"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496B1EA8" w14:textId="77777777" w:rsidTr="00276FB6">
        <w:tc>
          <w:tcPr>
            <w:tcW w:w="0" w:type="auto"/>
          </w:tcPr>
          <w:p w14:paraId="35A6C9AD" w14:textId="5D1852B3"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{"citationItems":[{"id":"ITEM-1","itemData":{"DOI":"10.14309/crj.2016.110","abstract":"Celiac crisis, an atypical presentation of celiac disease, is characterized by acute diarrhea and severe metabolic derangements. This diagnosis is often missed in the differential of acute diarrheal illness. Our patient is a 69-year-old man who presented with ICD firing and was found to have profound metabolic derangements. Further evaluation revealed undiagnosed celiac disease and his symptoms resolved with a gluten-free diet. Celiac crisis should be considered in all patients presenting with acute diarrhea, metabolic acidosis, and severe electrolyte abnormalities as management can be life-saving.","author":[{"dropping-particle":"","family":"Bou-Abboud","given":"Carine","non-dropping-particle":"","parse-names":false,"suffix":""},{"dropping-particle":"","family":"Katz","given":"Jeffry","non-dropping-particle":"","parse-names":false,"suffix":""},{"dropping-particle":"","family":"Liu","given":"Wendy","non-dropping-particle":"","parse-names":false,"suffix":""}],"id":"ITEM-1","issued":{"date-parts":[["0"]]},"title":"Firing of an Implantable Cardiac Defibrillator: An Unusual Presentation of Celiac Crisis","type":"article-journal"},"uris":["http://www.mendeley.com/documents/?uuid=569a28c5-88a2-3237-ae26-50785099cdb0"]}],"mendeley":{"formattedCitation":"(27)","plainTextFormattedCitation":"(27)","previouslyFormattedCitation":"(27)"},"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DD77D7" w:rsidRPr="00DC7FD2">
              <w:rPr>
                <w:rFonts w:ascii="Book Antiqua" w:hAnsi="Book Antiqua" w:cstheme="majorHAnsi"/>
                <w:noProof/>
                <w:sz w:val="24"/>
                <w:szCs w:val="24"/>
              </w:rPr>
              <w:t>8</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5A93D2F4"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7410C41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69</w:t>
            </w:r>
          </w:p>
        </w:tc>
        <w:tc>
          <w:tcPr>
            <w:tcW w:w="0" w:type="auto"/>
          </w:tcPr>
          <w:p w14:paraId="423E8975"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M</w:t>
            </w:r>
          </w:p>
        </w:tc>
        <w:tc>
          <w:tcPr>
            <w:tcW w:w="0" w:type="auto"/>
          </w:tcPr>
          <w:p w14:paraId="742C19DA" w14:textId="56BD0D99" w:rsidR="00453B6E"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5AE8C3EB"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2EB0F4C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55AC1B9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777CF2C6" w14:textId="085067C0"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4118BCC2" w14:textId="77777777" w:rsidTr="00276FB6">
        <w:tc>
          <w:tcPr>
            <w:tcW w:w="0" w:type="auto"/>
          </w:tcPr>
          <w:p w14:paraId="2D840034" w14:textId="092995BE"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{"citationItems":[{"id":"ITEM-1","itemData":{"DOI":"10.1002/art.1780170212","ISBN":"0004-3591 (Print)\\r0004-3591 (Linking)","ISSN":"00043591","PMID":"4131151","author":[{"dropping-particle":"","family":"Cohen","given":"A.S.","non-dropping-particle":"","parse-names":false,"suffix":""},{"dropping-particle":"","family":"Reynolds","given":"W.E.","non-dropping-particle":"","parse-names":false,"suffix":""},{"dropping-particle":"","family":"Franklin","given":"E.C.","non-dropping-particle":"","parse-names":false,"suffix":""}],"container-title":"Bull Rheum Dis","id":"ITEM-1","issued":{"date-parts":[["1971"]]},"page":"643-648","title":"Preliminary criteria for the classification of systemic lupus erythematosus (SLE). Evaluation in early diagnosed SLE and rheumatoid arthritis","type":"article-journal","volume":"21"},"uris":["http://www.mendeley.com/documents/?uuid=356e9a1e-9f12-4c23-97f2-d7c26d0ff951"]}],"mendeley":{"formattedCitation":"(28)","plainTextFormattedCitation":"(28)","previouslyFormattedCitation":"(28)"},"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DD77D7" w:rsidRPr="00DC7FD2">
              <w:rPr>
                <w:rFonts w:ascii="Book Antiqua" w:hAnsi="Book Antiqua" w:cstheme="majorHAnsi"/>
                <w:noProof/>
                <w:sz w:val="24"/>
                <w:szCs w:val="24"/>
              </w:rPr>
              <w:t>5</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3C089751"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30A1E2C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46</w:t>
            </w:r>
          </w:p>
        </w:tc>
        <w:tc>
          <w:tcPr>
            <w:tcW w:w="0" w:type="auto"/>
          </w:tcPr>
          <w:p w14:paraId="4D84E845"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7ECF76F4"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7813715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1CEF01E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1827B2F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4A4DF7CE" w14:textId="5B908A87"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585A4287" w14:textId="77777777" w:rsidTr="00276FB6">
        <w:tc>
          <w:tcPr>
            <w:tcW w:w="0" w:type="auto"/>
          </w:tcPr>
          <w:p w14:paraId="6D0E286E" w14:textId="1B623F0A"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{"citationItems":[{"id":"ITEM-1","itemData":{"DOI":"10.17235/reed.2016.4073/2015","abstract":"Introduction: Celiac crisis is a life-threatening complication of celiac disease that is rarely described in adults. Case report: We report the case of a 31-year-old man with celiac crisis as a first manifestation of celiac disease. The patient presented with severe diarrhea, metabolic acidosis, and electrolyte disturbances accompanied by electrocardiographic alterations. A satisfactory clinical response was obtained after the correction of electrolyte abnormalities, hydration, and nutritional support with a gluten-free diet according to recommendations for patients at high risk of refeeding syndrome. Discussion: Celiac crisis generally occurs in patients with no previous diagnosis of celiac disease. The physician should therefore be aware of this diagnosis and consider celiac crisis in cases of unex-plained intense secretory diarrhea, metabolic acidosis and severe electrolyte alterations in adults. The risk of refeeding syndrome should be assessed when a gluten-free diet is introduced and treat-ment of celiac crisis should include prevention and management of this possible complication.","author":[{"dropping-particle":"","family":"de-Almeida-Menezes","given":"Marcela","non-dropping-particle":"","parse-names":false,"suffix":""},{"dropping-particle":"","family":"Lúcia Ribeiro-Cabral","given":"Vírginia","non-dropping-particle":"","parse-names":false,"suffix":""},{"dropping-particle":"","family":"Lorena","given":"Sônia S","non-dropping-particle":"","parse-names":false,"suffix":""}],"container-title":"Rev esp enfeRm dig Enferm Dig","id":"ITEM-1","issue":"11","issued":{"date-parts":[["2017"]]},"page":"67-6867","title":"Celiac crisis in adults: a case report and review of the literature focusing in the prevention of refeeding syndrome","type":"article-journal","volume":"109109"},"uris":["http://www.mendeley.com/documents/?uuid=c81e9a28-c4b1-315a-883a-161f0233ceee"]}],"mendeley":{"formattedCitation":"(12)","plainTextFormattedCitation":"(12)","previouslyFormattedCitation":"(12)"},"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[12]</w:t>
            </w:r>
            <w:r w:rsidRPr="00DC7FD2">
              <w:rPr>
                <w:rFonts w:ascii="Book Antiqua" w:hAnsi="Book Antiqua" w:cstheme="majorHAnsi"/>
                <w:sz w:val="24"/>
                <w:szCs w:val="24"/>
              </w:rPr>
              <w:fldChar w:fldCharType="end"/>
            </w:r>
          </w:p>
        </w:tc>
        <w:tc>
          <w:tcPr>
            <w:tcW w:w="686" w:type="dxa"/>
          </w:tcPr>
          <w:p w14:paraId="5331E884"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3CB1E0C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31</w:t>
            </w:r>
          </w:p>
        </w:tc>
        <w:tc>
          <w:tcPr>
            <w:tcW w:w="0" w:type="auto"/>
          </w:tcPr>
          <w:p w14:paraId="0F09F1F1"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0B935962" w14:textId="5847EEDD"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14</w:t>
            </w:r>
            <w:r w:rsidR="00135D2D"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kg/1</w:t>
            </w:r>
            <w:r w:rsidR="00135D2D" w:rsidRPr="00DC7FD2">
              <w:rPr>
                <w:rFonts w:ascii="Book Antiqua" w:hAnsi="Book Antiqua" w:cstheme="majorHAnsi"/>
                <w:sz w:val="24"/>
                <w:szCs w:val="24"/>
                <w:lang w:eastAsia="zh-CN"/>
              </w:rPr>
              <w:t xml:space="preserve"> mo</w:t>
            </w:r>
          </w:p>
        </w:tc>
        <w:tc>
          <w:tcPr>
            <w:tcW w:w="0" w:type="auto"/>
          </w:tcPr>
          <w:p w14:paraId="2ED8CC3C"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17</w:t>
            </w:r>
          </w:p>
        </w:tc>
        <w:tc>
          <w:tcPr>
            <w:tcW w:w="0" w:type="auto"/>
          </w:tcPr>
          <w:p w14:paraId="4E1FE62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38CD1D2B"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3BBF2BD3" w14:textId="71F911B5"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468DB1B9" w14:textId="77777777" w:rsidTr="00276FB6">
        <w:tc>
          <w:tcPr>
            <w:tcW w:w="0" w:type="auto"/>
          </w:tcPr>
          <w:p w14:paraId="19B72510" w14:textId="23193222"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10.1016/j.clinre.2015.10.003","ISSN":"22107401","PMID":"26547137","author":[{"dropping-particle":"","family":"Sbai","given":"W.","non-dropping-particle":"","parse-names":false,"suffix":""},{"dropping-particle":"","family":"Bourgain","given":"G.","non-dropping-particle":"","parse-names":false,"suffix":""},{"dropping-particle":"","family":"Luciano","given":"L.","non-dropping-particle":"","parse-names":false,"suffix":""},{"dropping-particle":"","family":"Brardjanian","given":"S.","non-dropping-particle":"","parse-names":false,"suffix":""},{"dropping-particle":"","family":"Thefenne","given":"L.","non-dropping-particle":"","parse-names":false,"suffix":""},{"dropping-particle":"","family":"Shukry","given":"A.","non-dropping-particle":"Al","parse-names":false,"suffix":""},{"dropping-particle":"","family":"Coton","given":"T.","non-dropping-particle":"","parse-names":false,"suffix":""}],"container-title":"Clinics and Research in Hepatology and Gastroenterology","id":"ITEM-1","issue":"3","issued":{"date-parts":[["2016","6"]]},"page":"e31-e32","title":"Celiac crisis in a multi-trauma adult patient","type":"article-journal","volume":"40"},"uris":["http://www.mendeley.com/documents/?uuid=47d6180a-58f5-3ee1-befc-effd56f224e1"]}],"mendeley":{"formattedCitation":"(29)","plainTextFormattedCitation":"(29)","previouslyFormattedCitation":"(29)"},"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DD77D7" w:rsidRPr="00DC7FD2">
              <w:rPr>
                <w:rFonts w:ascii="Book Antiqua" w:hAnsi="Book Antiqua" w:cstheme="majorHAnsi"/>
                <w:noProof/>
                <w:sz w:val="24"/>
                <w:szCs w:val="24"/>
              </w:rPr>
              <w:t>9</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22159F7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329485F5"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43</w:t>
            </w:r>
          </w:p>
        </w:tc>
        <w:tc>
          <w:tcPr>
            <w:tcW w:w="0" w:type="auto"/>
          </w:tcPr>
          <w:p w14:paraId="06E3D209"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M</w:t>
            </w:r>
          </w:p>
        </w:tc>
        <w:tc>
          <w:tcPr>
            <w:tcW w:w="0" w:type="auto"/>
          </w:tcPr>
          <w:p w14:paraId="6CFD686D" w14:textId="1B925808"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35</w:t>
            </w:r>
            <w:r w:rsidR="00135D2D"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kg/6</w:t>
            </w:r>
            <w:r w:rsidR="00135D2D" w:rsidRPr="00DC7FD2">
              <w:rPr>
                <w:rFonts w:ascii="Book Antiqua" w:hAnsi="Book Antiqua" w:cstheme="majorHAnsi"/>
                <w:sz w:val="24"/>
                <w:szCs w:val="24"/>
                <w:lang w:eastAsia="zh-CN"/>
              </w:rPr>
              <w:t xml:space="preserve"> mo</w:t>
            </w:r>
          </w:p>
        </w:tc>
        <w:tc>
          <w:tcPr>
            <w:tcW w:w="0" w:type="auto"/>
          </w:tcPr>
          <w:p w14:paraId="509C1089"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11</w:t>
            </w:r>
          </w:p>
        </w:tc>
        <w:tc>
          <w:tcPr>
            <w:tcW w:w="0" w:type="auto"/>
          </w:tcPr>
          <w:p w14:paraId="0E334A3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60B1D4EC"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70A98416" w14:textId="789FDA29"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46A5B5B0" w14:textId="77777777" w:rsidTr="00276FB6">
        <w:tc>
          <w:tcPr>
            <w:tcW w:w="0" w:type="auto"/>
          </w:tcPr>
          <w:p w14:paraId="44E7D927" w14:textId="7981B5FA"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10.1111/jgs.13583","ISSN":"00028614","PMID":"26289701","author":[{"dropping-particle":"","family":"Yilmaz","given":"Bulent","non-dropping-particle":"","parse-names":false,"suffix":""},{"dropping-particle":"","family":"Aksoy","given":"Evrim Kahramanoglu","non-dropping-particle":"","parse-names":false,"suffix":""},{"dropping-particle":"","family":"Kahraman","given":"Resul","non-dropping-particle":"","parse-names":false,"suffix":""},{"dropping-particle":"","family":"Yaprak","given":"Mustafa","non-dropping-particle":"","parse-names":false,"suffix":""},{"dropping-particle":"","family":"Sıkgenc","given":"Mehmet","non-dropping-particle":"","parse-names":false,"suffix":""},{"dropping-particle":"","family":"Dayan","given":"Ramazan","non-dropping-particle":"","parse-names":false,"suffix":""},{"dropping-particle":"","family":"Eren","given":"Imam","non-dropping-particle":"","parse-names":false,"suffix":""},{"dropping-particle":"","family":"Efe","given":"Cumali","non-dropping-particle":"","parse-names":false,"suffix":""}],"container-title":"Journal of the American Geriatrics Society","id":"ITEM-1","issue":"8","issued":{"date-parts":[["2015","8"]]},"page":"1712-1714","title":"Atypical Presentation of Celiac Disease in an Elderly Adult: Celiac Crisis","type":"article-journal","volume":"63"},"uris":["http://www.mendeley.com/documents/?uuid=9072a8c0-a4e0-3828-b0a4-64699253d200"]}],"mendeley":{"formattedCitation":"(30)","plainTextFormattedCitation":"(30)","previouslyFormattedCitation":"(30)"},"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w:t>
            </w:r>
            <w:r w:rsidR="00DD77D7" w:rsidRPr="00DC7FD2">
              <w:rPr>
                <w:rFonts w:ascii="Book Antiqua" w:hAnsi="Book Antiqua" w:cstheme="majorHAnsi"/>
                <w:noProof/>
                <w:sz w:val="24"/>
                <w:szCs w:val="24"/>
              </w:rPr>
              <w:t>30</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07489B5C" w14:textId="23E2C934" w:rsidR="00453B6E"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2</w:t>
            </w:r>
          </w:p>
        </w:tc>
        <w:tc>
          <w:tcPr>
            <w:tcW w:w="976" w:type="dxa"/>
          </w:tcPr>
          <w:p w14:paraId="6E22A5C8" w14:textId="10358E26"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82</w:t>
            </w:r>
          </w:p>
          <w:p w14:paraId="423EE031"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75</w:t>
            </w:r>
          </w:p>
        </w:tc>
        <w:tc>
          <w:tcPr>
            <w:tcW w:w="0" w:type="auto"/>
          </w:tcPr>
          <w:p w14:paraId="485322A3" w14:textId="719B13EE"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p w14:paraId="3864B29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M</w:t>
            </w:r>
          </w:p>
        </w:tc>
        <w:tc>
          <w:tcPr>
            <w:tcW w:w="0" w:type="auto"/>
          </w:tcPr>
          <w:p w14:paraId="2BC87F26" w14:textId="6558804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p w14:paraId="45C2A6A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4140D8C5" w14:textId="0F3E1683"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p w14:paraId="6FC8D5D4"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3C149374" w14:textId="5BF25696"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p w14:paraId="7C69A5AC"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43B29E4E" w14:textId="7AF09EC4"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p w14:paraId="366FE74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34528645" w14:textId="286A26A8"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p w14:paraId="5CF5D2EA" w14:textId="0F8D6918"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3ED605F9" w14:textId="77777777" w:rsidTr="00276FB6">
        <w:tc>
          <w:tcPr>
            <w:tcW w:w="0" w:type="auto"/>
          </w:tcPr>
          <w:p w14:paraId="5E380710" w14:textId="002F4391"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{"citationItems":[{"id":"ITEM-1","itemData":{"DOI":"10.14309/crj.2015.16","ISSN":"23263253","abstract":"Celiac disease (CD) rarely presents with life-threatening complications in older individuals. We report a 64-year-old woman who presented with profuse diarrhea, weight loss, hemodynamic instability, hypokalemia, hypoproteinemia, acidosis, and vitamin and iron deficiency. Pathologic and serologic studies confirmed CD presenting with celiac crisis with extensive and severe intestinal disease. Although celiac crisis occurs mostly in childhood and early adulthood, it should be considered in adults presenting with acute severe diarrheal illness, electrolyte abnormalities, and malabsorption.","author":[{"dropping-particle":"","family":"R.A.","given":"Mrad","non-dropping-particle":"","parse-names":false,"suffix":""},{"dropping-particle":"","family":"H.A.","given":"Ghaddara","non-dropping-particle":"","parse-names":false,"suffix":""},{"dropping-particle":"","family":"P.H.","given":"Green","non-dropping-particle":"","parse-names":false,"suffix":""},{"dropping-particle":"","family":"N.","given":"El-Majzoub","non-dropping-particle":"","parse-names":false,"suffix":""}],"container-title":"ACG Case Reports Journal","id":"ITEM-1","issue":"2","issued":{"date-parts":[["2015"]]},"page":"95-97","title":"Celiac crisis in a 64-year-old woman: An unusual cause of severe diarrhea, acidosis, and malabsorption","type":"article-journal","volume":"2"},"uris":["http://www.mendeley.com/documents/?uuid=39eacfd5-8a64-40df-980f-99bf53ce82b4"]}],"mendeley":{"formattedCitation":"(31)","plainTextFormattedCitation":"(31)","previouslyFormattedCitation":"(31)"},"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DD77D7" w:rsidRPr="00DC7FD2">
              <w:rPr>
                <w:rFonts w:ascii="Book Antiqua" w:hAnsi="Book Antiqua" w:cstheme="majorHAnsi"/>
                <w:noProof/>
                <w:sz w:val="24"/>
                <w:szCs w:val="24"/>
              </w:rPr>
              <w:t>1</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2673E0C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4682343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64</w:t>
            </w:r>
          </w:p>
        </w:tc>
        <w:tc>
          <w:tcPr>
            <w:tcW w:w="0" w:type="auto"/>
          </w:tcPr>
          <w:p w14:paraId="0C18FAB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355814AE" w14:textId="5AA38AD2"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10</w:t>
            </w:r>
            <w:r w:rsidR="00135D2D"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kg</w:t>
            </w:r>
          </w:p>
        </w:tc>
        <w:tc>
          <w:tcPr>
            <w:tcW w:w="0" w:type="auto"/>
          </w:tcPr>
          <w:p w14:paraId="0F1E1FE5"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11BA4F0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3375F01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68B11076" w14:textId="4EA93EC6"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395B56FD" w14:textId="77777777" w:rsidTr="00276FB6">
        <w:tc>
          <w:tcPr>
            <w:tcW w:w="0" w:type="auto"/>
          </w:tcPr>
          <w:p w14:paraId="33AFF707" w14:textId="303FBC03"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10.1007/s00508-014-0588-3","ISSN":"0043-5325","PMID":"25234934","author":[{"dropping-particle":"","family":"Akbal","given":"Erdem","non-dropping-particle":"","parse-names":false,"suffix":""},{"dropping-particle":"","family":"Erba</w:instrText>
            </w:r>
            <w:r w:rsidRPr="00DC7FD2">
              <w:rPr>
                <w:rFonts w:ascii="Book Antiqua" w:hAnsi="Book Antiqua"/>
                <w:sz w:val="24"/>
                <w:szCs w:val="24"/>
              </w:rPr>
              <w:instrText>ğ</w:instrText>
            </w:r>
            <w:r w:rsidRPr="00DC7FD2">
              <w:rPr>
                <w:rFonts w:ascii="Book Antiqua" w:hAnsi="Book Antiqua" w:cstheme="majorHAnsi"/>
                <w:sz w:val="24"/>
                <w:szCs w:val="24"/>
              </w:rPr>
              <w:instrText>","given":"Gökhan","non-dropping-particle":"","parse-names":false,"suffix":""},{"dropping-particle":"","family":"Binneto</w:instrText>
            </w:r>
            <w:r w:rsidRPr="00DC7FD2">
              <w:rPr>
                <w:rFonts w:ascii="Book Antiqua" w:hAnsi="Book Antiqua"/>
                <w:sz w:val="24"/>
                <w:szCs w:val="24"/>
              </w:rPr>
              <w:instrText>ğ</w:instrText>
            </w:r>
            <w:r w:rsidRPr="00DC7FD2">
              <w:rPr>
                <w:rFonts w:ascii="Book Antiqua" w:hAnsi="Book Antiqua" w:cstheme="majorHAnsi"/>
                <w:sz w:val="24"/>
                <w:szCs w:val="24"/>
              </w:rPr>
              <w:instrText>lu","given":"Emine","non-dropping-particle":"","parse-names":false,"suffix":""},{"dropping-particle":"","family":"Güne</w:instrText>
            </w:r>
            <w:r w:rsidRPr="00DC7FD2">
              <w:rPr>
                <w:rFonts w:ascii="Book Antiqua" w:hAnsi="Book Antiqua"/>
                <w:sz w:val="24"/>
                <w:szCs w:val="24"/>
              </w:rPr>
              <w:instrText>ş</w:instrText>
            </w:r>
            <w:r w:rsidRPr="00DC7FD2">
              <w:rPr>
                <w:rFonts w:ascii="Book Antiqua" w:hAnsi="Book Antiqua" w:cstheme="majorHAnsi"/>
                <w:sz w:val="24"/>
                <w:szCs w:val="24"/>
              </w:rPr>
              <w:instrText>","given":"Fahri","non-dropping-particle":"","parse-names":false,"suffix":""},{"dropping-particle":"","family":"Bilen","given":"Yıldız Garip","non-dropping-particle":"","parse-names":false,"suffix":""}],"container-title":"Wiener klinische Wochenschrift","id":"ITEM-1","issue":"19-20","issued":{"date-parts":[["2014","10","19"]]},"page":"661-662","title":"An unusual gastric ulcer cause: celiac crisis","type":"article-journal","volume":"126"},"uris":["http://www.mendeley.com/documents/?uuid=89e22404-292f-33d6-a8f2-aaeb01f17fcb"]}],"mendeley":{"formattedCitation":"(32)","plainTextFormattedCitation":"(32)","previouslyFormattedCitation":"(32)"},"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DD77D7" w:rsidRPr="00DC7FD2">
              <w:rPr>
                <w:rFonts w:ascii="Book Antiqua" w:hAnsi="Book Antiqua" w:cstheme="majorHAnsi"/>
                <w:noProof/>
                <w:sz w:val="24"/>
                <w:szCs w:val="24"/>
              </w:rPr>
              <w:t>2</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00A48BA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438E63C7"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52</w:t>
            </w:r>
          </w:p>
        </w:tc>
        <w:tc>
          <w:tcPr>
            <w:tcW w:w="0" w:type="auto"/>
          </w:tcPr>
          <w:p w14:paraId="4896A887"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56CC232D" w14:textId="0EA040C7" w:rsidR="00453B6E"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0" w:type="auto"/>
          </w:tcPr>
          <w:p w14:paraId="706E50E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5322D32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7A0AAD1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7CBED77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44A01" w:rsidRPr="00DC7FD2" w14:paraId="62E7B7D9" w14:textId="77777777" w:rsidTr="00276FB6">
        <w:tc>
          <w:tcPr>
            <w:tcW w:w="0" w:type="auto"/>
          </w:tcPr>
          <w:p w14:paraId="0024F4DE" w14:textId="181C8A9F"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{"citationItems":[{"id":"ITEM-1","itemData":{"abstract":"SUMMARY Celiac crisis, an acute severe onset of celiac disease, is a rare and life-threatening manifestation. We report a 30-year-old woman with type 1 diabetes mellitus who arrived at our service with one-month history of severe acute watery diarrhea associated with nausea, vomiting, abdominal pain, and wei-ght loss of 9 kg. The diagnostic hypothesis of celiac crisis was reached based on profuse diarrhea le-ading to dehydration, severe metabolic and electrolyte abnormalities, and subsequent improvement after introduction of a gluten-free diet. Arq Bras Endocrinol Metab. 2013;57(8):650-2 SUMÁRIO A crise celíaca é uma manifestação rara e grave da doença celíaca. Relatamos um caso de uma paciente de 30 anos de idade, com antecedente de diabetes melito tipo 1 e história de um mês de diarreia aquosa aguda, associada a náuseas, vômitos, dor abdominal e perda de peso de 9 kg. A hi-pótese diagnóstica de crise celíaca foi realizada, baseada no quadro de diarreia profusa, desidratação e distúrbios hidroeletrolíticos e ácido-básicos que melhorou após a introdução de dieta enteral sem glúten. Arq Bras Endocrinol Metab. 2013;57(8):650-2","author":[{"dropping-particle":"","family":"Tadashi","given":"Marcos","non-dropping-particle":"","parse-names":false,"suffix":""},{"dropping-particle":"","family":"Toyoshima","given":"Kakitani","non-dropping-particle":"","parse-names":false,"suffix":""},{"dropping-particle":"","family":"Silva Queiroz","given":"Márcia","non-dropping-particle":"","parse-names":false,"suffix":""},{"dropping-particle":"","family":"Rossi Silva","given":"Maria Elizabeth","non-dropping-particle":"","parse-names":false,"suffix":""},{"dropping-particle":"","family":"Lúcia","given":"Maria","non-dropping-particle":"","parse-names":false,"suffix":""},{"dropping-particle":"","family":"Corrêa-Giannella","given":"C","non-dropping-particle":"","parse-names":false,"suffix":""},{"dropping-particle":"","family":"Nery","given":"Márcia","non-dropping-particle":"","parse-names":false,"suffix":""}],"container-title":"Arq Bras Endocrinol Metab","id":"ITEM-1","issue":"8","issued":{"date-parts":[["2013"]]},"title":"Celiac crisis in an adult type 1 diabetes mellitus patient: a rare manifestation of celiac disease","type":"article-journal","volume":"57"},"uris":["http://www.mendeley.com/documents/?uuid=80c12ede-cfb2-3ca2-9768-4d2b2bcbd28b"]}],"mendeley":{"formattedCitation":"(33)","plainTextFormattedCitation":"(33)","previouslyFormattedCitation":"(33)"},"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DD77D7" w:rsidRPr="00DC7FD2">
              <w:rPr>
                <w:rFonts w:ascii="Book Antiqua" w:hAnsi="Book Antiqua" w:cstheme="majorHAnsi"/>
                <w:noProof/>
                <w:sz w:val="24"/>
                <w:szCs w:val="24"/>
              </w:rPr>
              <w:t>3</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24D28AAB"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3C1E876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30</w:t>
            </w:r>
          </w:p>
        </w:tc>
        <w:tc>
          <w:tcPr>
            <w:tcW w:w="0" w:type="auto"/>
          </w:tcPr>
          <w:p w14:paraId="7A3E6FDB"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48563026" w14:textId="164961BF"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9</w:t>
            </w:r>
            <w:r w:rsidR="00135D2D"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kg/1</w:t>
            </w:r>
            <w:r w:rsidR="00135D2D" w:rsidRPr="00DC7FD2">
              <w:rPr>
                <w:rFonts w:ascii="Book Antiqua" w:hAnsi="Book Antiqua" w:cstheme="majorHAnsi"/>
                <w:sz w:val="24"/>
                <w:szCs w:val="24"/>
                <w:lang w:eastAsia="zh-CN"/>
              </w:rPr>
              <w:t xml:space="preserve"> mo</w:t>
            </w:r>
          </w:p>
        </w:tc>
        <w:tc>
          <w:tcPr>
            <w:tcW w:w="0" w:type="auto"/>
          </w:tcPr>
          <w:p w14:paraId="2D820AE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21.5</w:t>
            </w:r>
          </w:p>
        </w:tc>
        <w:tc>
          <w:tcPr>
            <w:tcW w:w="0" w:type="auto"/>
          </w:tcPr>
          <w:p w14:paraId="70EA203A"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60E3541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0268D391" w14:textId="4474CE89"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0795B886" w14:textId="77777777" w:rsidTr="00276FB6">
        <w:tc>
          <w:tcPr>
            <w:tcW w:w="0" w:type="auto"/>
          </w:tcPr>
          <w:p w14:paraId="6E84F9AA" w14:textId="19FEBB39"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10.1111/j.1532-5415.2010.03052.x","ISSN":"00028614","PMID":"20863356","author":[{"dropping-particle":"","family":"Parry","given":"John","non-dropping-particle":"","parse-names":false,"suffix":""},{"dropping-particle":"","family":"Acharya","given":"Chathur","non-dropping-particle":"","parse-names":false,"suffix":""}],"container-title":"Journal of the American Geriatrics Society","id":"ITEM-1","issue":"9","issued":{"date-parts":[["2010","9"]]},"page":"1818-1819","title":"CELIAC CRISIS IN AN OLDER MAN","type":"article-journal","volume":"58"},"uris":["http://www.mendeley.com/documents/?uuid=d2090c81-80ed-38b1-b476-01e735fd0852"]}],"mendeley":{"formattedCitation":"(34)","plainTextFormattedCitation":"(34)","previouslyFormattedCitation":"(34)"},"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DD77D7" w:rsidRPr="00DC7FD2">
              <w:rPr>
                <w:rFonts w:ascii="Book Antiqua" w:hAnsi="Book Antiqua" w:cstheme="majorHAnsi"/>
                <w:noProof/>
                <w:sz w:val="24"/>
                <w:szCs w:val="24"/>
              </w:rPr>
              <w:t>4</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7E6AD5E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639E104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83</w:t>
            </w:r>
          </w:p>
        </w:tc>
        <w:tc>
          <w:tcPr>
            <w:tcW w:w="0" w:type="auto"/>
          </w:tcPr>
          <w:p w14:paraId="41E4827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M</w:t>
            </w:r>
          </w:p>
        </w:tc>
        <w:tc>
          <w:tcPr>
            <w:tcW w:w="0" w:type="auto"/>
          </w:tcPr>
          <w:p w14:paraId="766EBC7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11401C6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638DB3A4"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4E3184D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4A91B618" w14:textId="18848CB3"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7B02F364" w14:textId="77777777" w:rsidTr="00276FB6">
        <w:tc>
          <w:tcPr>
            <w:tcW w:w="0" w:type="auto"/>
          </w:tcPr>
          <w:p w14:paraId="15D4AD59" w14:textId="5C613BCB"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{"citationItems":[{"id":"ITEM-1","itemData":{"DOI":"10.1016/j.gcb.2010.08.002","abstract":"Celiac crisis is an acute, fulminant form of celiac disease manifesting with severe diarrhea, metabolic and electrolyte abnormalities, and weight loss. It is mostly seen in chil-dren, and there are very few reports in adults. We present a 67-year-old patient with chronic lymphocytic leukemia (CLL) who presented with weight loss of 40 pounds, severe diarrhea, hypoalbuminemia and hypokalemia. The patient was immunosuppressed with hypogammaglob-ulinemia, which is common in CLL. Thus, the patient had negative serological studies for celiac disease. An endoscopic evaluation and HLA typing supported the diagnosis of celiac disease. Although the differential diagnosis was broad, exclusion of other etiologies for diarrhea, prompt diagnosis of celiac disease and initiation of gluten-free diet resolved the crisis. This is the first such report of a patient presenting with celiac crisis on a background of hypogammaglobuline-mia.","author":[{"dropping-particle":"","family":"Krishna","given":"K","non-dropping-particle":"","parse-names":false,"suffix":""},{"dropping-particle":"","family":"Krishna","given":"S G","non-dropping-particle":"","parse-names":false,"suffix":""},{"dropping-particle":"","family":"Coviello-Malle","given":"J M","non-dropping-particle":"","parse-names":false,"suffix":""},{"dropping-particle":"","family":"Yacoub","given":"A","non-dropping-particle":"","parse-names":false,"suffix":""},{"dropping-particle":"","family":"Hutchins","given":"L F","non-dropping-particle":"","parse-names":false,"suffix":""}],"container-title":"Clinics and Research in Hepathology and Gastroenterology","id":"ITEM-1","issued":{"date-parts":[["2011"]]},"page":"70-73","title":"Celiac crisis in a patient with chronic lymphocytic leukemia and hypogammaglobulinemia Crise coelique chez un patient souffrant de leucémie lymphoïde chronique avec hypogammaglobulinémie","type":"article-journal","volume":"35"},"uris":["http://www.mendeley.com/documents/?uuid=9e67ea11-4296-3368-a9cf-2f17c99efcf2"]}],"mendeley":{"formattedCitation":"(35)","plainTextFormattedCitation":"(35)","previouslyFormattedCitation":"(35)"},"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DD77D7" w:rsidRPr="00DC7FD2">
              <w:rPr>
                <w:rFonts w:ascii="Book Antiqua" w:hAnsi="Book Antiqua" w:cstheme="majorHAnsi"/>
                <w:noProof/>
                <w:sz w:val="24"/>
                <w:szCs w:val="24"/>
              </w:rPr>
              <w:t>5</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1B0AD97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0A44A10A"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67</w:t>
            </w:r>
          </w:p>
        </w:tc>
        <w:tc>
          <w:tcPr>
            <w:tcW w:w="0" w:type="auto"/>
          </w:tcPr>
          <w:p w14:paraId="05E2C01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M</w:t>
            </w:r>
          </w:p>
        </w:tc>
        <w:tc>
          <w:tcPr>
            <w:tcW w:w="0" w:type="auto"/>
          </w:tcPr>
          <w:p w14:paraId="66EF384C" w14:textId="18E4776B"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18</w:t>
            </w:r>
            <w:r w:rsidR="00344A01"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kg/6</w:t>
            </w:r>
            <w:r w:rsidR="00344A01" w:rsidRPr="00DC7FD2">
              <w:rPr>
                <w:rFonts w:ascii="Book Antiqua" w:hAnsi="Book Antiqua" w:cstheme="majorHAnsi"/>
                <w:sz w:val="24"/>
                <w:szCs w:val="24"/>
                <w:lang w:eastAsia="zh-CN"/>
              </w:rPr>
              <w:t xml:space="preserve"> mo</w:t>
            </w:r>
          </w:p>
        </w:tc>
        <w:tc>
          <w:tcPr>
            <w:tcW w:w="0" w:type="auto"/>
          </w:tcPr>
          <w:p w14:paraId="024F999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42C3475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58948B2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3DBE8739" w14:textId="6865C2A9"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6EB8F657" w14:textId="77777777" w:rsidTr="00276FB6">
        <w:tc>
          <w:tcPr>
            <w:tcW w:w="0" w:type="auto"/>
          </w:tcPr>
          <w:p w14:paraId="3B403EBC" w14:textId="193FBC88"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{"citationItems":[{"id":"ITEM-1","itemData":{"DOI":"10.1016/j.cgh.2010.04.009","ISSN":"15423565","PMID":"20417725","abstract":"BACKGROUND &amp; AIMS Celiac crisis is a life-threatening syndrome in which patients with celiac disease have profuse diarrhea and severe metabolic disturbances. Celiac crisis is rare among adults and not well documented. To improve awareness of this condition and to facilitate diagnosis, we reviewed cases of celiac crisis to identify presenting features, formulate diagnostic criteria, and develop treatment strategies. METHODS Cases of biopsy-proven celiac disease were reviewed. Celiac crisis was defined as acute onset or rapid progression of gastrointestinal symptoms that could be attributed to celiac disease and required hospitalization and/or parenteral nutrition, along with signs or symptoms of dehydration or malnutrition. RESULTS Twelve patients met preset criteria for celiac crisis; 11 developed celiac crisis before they were diagnosed with celiac disease. Eleven patients had increased titres of transglutaminase antibodies and 1 had immunoglobulin A deficiency. Results of biopsy analyses of duodenum samples from all patients were consistent with a Marsh 3 score (33% with total villous atrophy). Patients presented with severe dehydration, renal dysfunction, and electrolyte disturbances. All patients required hospitalization and intravenous fluids, 6 required corticosteroids, and 5 required parenteral nutrition. All patients eventually had a full response to a gluten-free diet. CONCLUSIONS Celiac crisis has a high morbidity and, although rarely described, occurs in adults and often has a clear precipitating factor. Patients who present with severe unexplained diarrhea and malabsorption should be tested for celiac disease; treatment with systemic steroids or oral budesonide should be considered. Nutritional support often is required in the short term but most patients ultimately respond to gluten avoidance.","author":[{"dropping-particle":"","family":"Jamma","given":"Shailaja","non-dropping-particle":"","parse-names":false,"suffix":""},{"dropping-particle":"","family":"Rubio–Tapia","given":"Alberto","non-dropping-particle":"","parse-names":false,"suffix":""},{"dropping-particle":"","family":"Kelly","given":"Ciaran P.","non-dropping-particle":"","parse-names":false,"suffix":""},{"dropping-particle":"","family":"Murray","given":"Joseph","non-dropping-particle":"","parse-names":false,"suffix":""},{"dropping-particle":"","family":"Najarian","given":"Robert","non-dropping-particle":"","parse-names":false,"suffix":""},{"dropping-particle":"","family":"Sheth","given":"Sunil","non-dropping-particle":"","parse-names":false,"suffix":""},{"dropping-particle":"","family":"Schuppan","given":"Detlef","non-dropping-particle":"","parse-names":false,"suffix":""},{"dropping-particle":"","family":"Dennis","given":"Melinda","non-dropping-particle":"","parse-names":false,"suffix":""},{"dropping-particle":"","family":"Leffler","given":"Daniel A.","non-dropping-particle":"","parse-names":false,"suffix":""}],"container-title":"Clinical Gastroenterology and Hepatology","id":"ITEM-1","issue":"7","issued":{"date-parts":[["2010","7"]]},"page":"587-590","title":"Celiac Crisis Is a Rare but Serious Complication of Celiac Disease in Adults","type":"article-journal","volume":"8"},"uris":["http://www.mendeley.com/documents/?uuid=64e2a103-a346-3700-adf5-5666c6ba4683"]}],"mendeley":{"formattedCitation":"(36)","plainTextFormattedCitation":"(36)","previouslyFormattedCitation":"(36)"},"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[16]</w:t>
            </w:r>
            <w:r w:rsidRPr="00DC7FD2">
              <w:rPr>
                <w:rFonts w:ascii="Book Antiqua" w:hAnsi="Book Antiqua" w:cstheme="majorHAnsi"/>
                <w:sz w:val="24"/>
                <w:szCs w:val="24"/>
              </w:rPr>
              <w:fldChar w:fldCharType="end"/>
            </w:r>
          </w:p>
        </w:tc>
        <w:tc>
          <w:tcPr>
            <w:tcW w:w="686" w:type="dxa"/>
          </w:tcPr>
          <w:p w14:paraId="2AB3926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12</w:t>
            </w:r>
          </w:p>
        </w:tc>
        <w:tc>
          <w:tcPr>
            <w:tcW w:w="976" w:type="dxa"/>
          </w:tcPr>
          <w:p w14:paraId="4605618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 xml:space="preserve">mean </w:t>
            </w:r>
            <w:r w:rsidRPr="00DC7FD2">
              <w:rPr>
                <w:rFonts w:ascii="Book Antiqua" w:hAnsi="Book Antiqua" w:cstheme="majorHAnsi"/>
                <w:sz w:val="24"/>
                <w:szCs w:val="24"/>
              </w:rPr>
              <w:lastRenderedPageBreak/>
              <w:t>58.9</w:t>
            </w:r>
          </w:p>
          <w:p w14:paraId="2B0DA151" w14:textId="1B7E7571"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(34-74)</w:t>
            </w:r>
          </w:p>
        </w:tc>
        <w:tc>
          <w:tcPr>
            <w:tcW w:w="0" w:type="auto"/>
          </w:tcPr>
          <w:p w14:paraId="44F27745"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t>8F/</w:t>
            </w:r>
          </w:p>
          <w:p w14:paraId="24D6598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t>4M</w:t>
            </w:r>
          </w:p>
        </w:tc>
        <w:tc>
          <w:tcPr>
            <w:tcW w:w="0" w:type="auto"/>
          </w:tcPr>
          <w:p w14:paraId="4E3634A3" w14:textId="0FC60510"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t>12/12 (5-15</w:t>
            </w:r>
            <w:r w:rsidR="00344A01"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lastRenderedPageBreak/>
              <w:t>kg)</w:t>
            </w:r>
          </w:p>
        </w:tc>
        <w:tc>
          <w:tcPr>
            <w:tcW w:w="0" w:type="auto"/>
          </w:tcPr>
          <w:p w14:paraId="108E36D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t>-</w:t>
            </w:r>
          </w:p>
        </w:tc>
        <w:tc>
          <w:tcPr>
            <w:tcW w:w="0" w:type="auto"/>
          </w:tcPr>
          <w:p w14:paraId="3AD9D574"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11/12 – 0</w:t>
            </w:r>
          </w:p>
          <w:p w14:paraId="51DEA1B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t>1/12 - ?</w:t>
            </w:r>
          </w:p>
        </w:tc>
        <w:tc>
          <w:tcPr>
            <w:tcW w:w="0" w:type="auto"/>
          </w:tcPr>
          <w:p w14:paraId="64EE32B5"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t>11/12 – No</w:t>
            </w:r>
          </w:p>
          <w:p w14:paraId="50D32147" w14:textId="3ABCEB56"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t xml:space="preserve">1/12 - Yes, non-compliance </w:t>
            </w:r>
          </w:p>
        </w:tc>
        <w:tc>
          <w:tcPr>
            <w:tcW w:w="0" w:type="auto"/>
          </w:tcPr>
          <w:p w14:paraId="6BE79CB9" w14:textId="04932D0D"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t xml:space="preserve">12/12 – </w:t>
            </w:r>
            <w:r w:rsidR="00856DD5" w:rsidRPr="00DC7FD2">
              <w:rPr>
                <w:rFonts w:ascii="Book Antiqua" w:hAnsi="Book Antiqua" w:cstheme="majorHAnsi"/>
                <w:sz w:val="24"/>
                <w:szCs w:val="24"/>
              </w:rPr>
              <w:t>Y</w:t>
            </w:r>
            <w:r w:rsidRPr="00DC7FD2">
              <w:rPr>
                <w:rFonts w:ascii="Book Antiqua" w:hAnsi="Book Antiqua" w:cstheme="majorHAnsi"/>
                <w:sz w:val="24"/>
                <w:szCs w:val="24"/>
              </w:rPr>
              <w:t>es</w:t>
            </w:r>
          </w:p>
          <w:p w14:paraId="76EDC665" w14:textId="44AA5240"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t>corticosteroids 6/12</w:t>
            </w:r>
          </w:p>
        </w:tc>
      </w:tr>
      <w:tr w:rsidR="00344A01" w:rsidRPr="00DC7FD2" w14:paraId="6C07639F" w14:textId="77777777" w:rsidTr="00276FB6">
        <w:tc>
          <w:tcPr>
            <w:tcW w:w="0" w:type="auto"/>
          </w:tcPr>
          <w:p w14:paraId="48CF4CAF" w14:textId="3D306275"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fldChar w:fldCharType="begin" w:fldLock="1"/>
            </w:r>
            <w:r w:rsidRPr="00DC7FD2">
              <w:rPr>
                <w:rFonts w:ascii="Book Antiqua" w:hAnsi="Book Antiqua" w:cstheme="majorHAnsi"/>
                <w:sz w:val="24"/>
                <w:szCs w:val="24"/>
              </w:rPr>
              <w:instrText>ADDIN CSL_CITATION {"citationItems":[{"id":"ITEM-1","itemData":{"DOI":"10.1016/j.revmed.2008.11.012","ISSN":"02488663","abstract":"Introduction: Adult cœliac disease revealed by cœliac crisis and quadriplegia due to potassium depletion is an extremely rare situation. Case report: A 26-year-old woman presented with a suddenly developed weakness of all four limbs and a severe diarrhea. Authors emphasize cœliac crisis, which is a presenting feature of cœliac disease, characterized by acute diarrhea with life-threatening acid base and electrolyte abnormalities. The patient improved with correction of hypokalemia and gluten-free diet. Conclusion: A severe acute diarrhea with metabolic and systemic complications, the so-called cœliac crisis, is a possible presenting clinical feature of a previously undiagnosed adult celiac disease. © 2009 Elsevier Masson SAS. All rights reserved.","author":[{"dropping-particle":"","family":"Atikou","given":"A.","non-dropping-particle":"","parse-names":false,"suffix":""},{"dropping-particle":"","family":"Rabhi","given":"M.","non-dropping-particle":"","parse-names":false,"suffix":""},{"dropping-particle":"","family":"Hidani","given":"H.","non-dropping-particle":"","parse-names":false,"suffix":""},{"dropping-particle":"","family":"Alaoui Faris","given":"M.","non-dropping-particle":"El","parse-names":false,"suffix":""},{"dropping-particle":"","family":"Toloune","given":"F.","non-dropping-particle":"","parse-names":false,"suffix":""}],"container-title":"Revue de Medecine Interne","id":"ITEM-1","issue":"6","issued":{"date-parts":[["2009"]]},"page":"516-518","title":"Crise cœliaque associée à une tétraplégie par hypokaliémie de déplétion révélatrice d'une maladie cœliaque","type":"article-journal","volume":"30"},"uris":["http://www.mendeley.com/documents/?uuid=0c8adea8-439d-4430-a66e-33a1c69ca537"]}],"mendeley":{"formattedCitation":"(14)","plainTextFormattedCitation":"(14)","previouslyFormattedCitation":"(14)"},"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[14]</w:t>
            </w:r>
            <w:r w:rsidRPr="00DC7FD2">
              <w:rPr>
                <w:rFonts w:ascii="Book Antiqua" w:hAnsi="Book Antiqua" w:cstheme="majorHAnsi"/>
                <w:sz w:val="24"/>
                <w:szCs w:val="24"/>
              </w:rPr>
              <w:fldChar w:fldCharType="end"/>
            </w:r>
          </w:p>
        </w:tc>
        <w:tc>
          <w:tcPr>
            <w:tcW w:w="686" w:type="dxa"/>
          </w:tcPr>
          <w:p w14:paraId="53BDB0C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2F3304DA"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26</w:t>
            </w:r>
          </w:p>
        </w:tc>
        <w:tc>
          <w:tcPr>
            <w:tcW w:w="0" w:type="auto"/>
          </w:tcPr>
          <w:p w14:paraId="534DFB2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71A81C51"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59534EE1"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6C05E687"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3969AC4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7107235B" w14:textId="79C14EF5"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31CE336F" w14:textId="77777777" w:rsidTr="00276FB6">
        <w:tc>
          <w:tcPr>
            <w:tcW w:w="0" w:type="auto"/>
          </w:tcPr>
          <w:p w14:paraId="7285B754" w14:textId="043DED10"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{"citationItems":[{"id":"ITEM-1","itemData":{"ISSN":"0835-7900","PMID":"18560637","abstract":"'Celiac crisis' is a rare presentation of celiac disease with manifestations that include severe diarrhea, and severe metabolic and electrolyte abnormalities. It is most frequently seen in children younger than two years of age and has been rarely described in adults. A case of a 50-year-old woman who presented with diarrhea, severe dehydration, hypokalemia and metabolic acidosis is described. Based on positive serology and small bowel biopsy, she was diagnosed with celiac disease. She also had histological evidence of lymphocytic colitis. Microscopic colitis has not previously been described in association with celiac crisis, but it may have contributed to the presentation of celiac crisis in the current case. The patient was on corticosteroids and azathioprine for autoimmune hepatitis at the time of her presentation. The current case demonstrates that modest immunosuppression does not prevent a celiac crisis, although previous reports have shown that patients may respond rapidly to high-dose corticosteroids.","author":[{"dropping-particle":"","family":"Shammeri","given":"Owayed","non-dropping-particle":"Al","parse-names":false,"suffix":""},{"dropping-particle":"","family":"Duerksen","given":"Donald R","non-dropping-particle":"","parse-names":false,"suffix":""}],"container-title":"Canadian journal of gastroenterology = Journal canadien de gastroenterologie","id":"ITEM-1","issue":"6","issued":{"date-parts":[["2008","6"]]},"page":"574-6","title":"Celiac crisis in an adult on immunosuppressive therapy.","type":"article-journal","volume":"22"},"uris":["http://www.mendeley.com/documents/?uuid=727a891e-4c6b-3c48-a642-3da4e30536d6"]}],"mendeley":{"formattedCitation":"(23)","plainTextFormattedCitation":"(23)","previouslyFormattedCitation":"(23)"},"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DD77D7" w:rsidRPr="00DC7FD2">
              <w:rPr>
                <w:rFonts w:ascii="Book Antiqua" w:hAnsi="Book Antiqua" w:cstheme="majorHAnsi"/>
                <w:noProof/>
                <w:sz w:val="24"/>
                <w:szCs w:val="24"/>
              </w:rPr>
              <w:t>4</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0ED7195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6CF4C46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 xml:space="preserve">50 </w:t>
            </w:r>
          </w:p>
        </w:tc>
        <w:tc>
          <w:tcPr>
            <w:tcW w:w="0" w:type="auto"/>
          </w:tcPr>
          <w:p w14:paraId="051F5F11"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1F8EB2C5"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406CEDC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2DE9FC2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047C15E1"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067F99D0" w14:textId="790BFB0D"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4B4FE5D2" w14:textId="77777777" w:rsidTr="00276FB6">
        <w:tc>
          <w:tcPr>
            <w:tcW w:w="0" w:type="auto"/>
          </w:tcPr>
          <w:p w14:paraId="4E97F12E" w14:textId="56BC2806"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{"citationItems":[{"id":"ITEM-1","itemData":{"DOI":"10.1097/01.meg.0000224471.28626.a6","ISSN":"0954-691X","PMID":"16772840","abstract":"We present the case of a 23-year-old woman who presented with cytomegalovirus infection complicated by pancytopaenia, haemolysis and disseminated intravascular coagulopathy on a background diagnosis of coeliac crisis as the first presentation of coeliac disease. This is the first reported case of coeliac crisis presenting as cytomegalovirus infection.","author":[{"dropping-particle":"","family":"Kelly","given":"Emer","non-dropping-particle":"","parse-names":false,"suffix":""},{"dropping-particle":"","family":"Cullen","given":"Garret","non-dropping-particle":"","parse-names":false,"suffix":""},{"dropping-particle":"","family":"Aftab","given":"Abdur Rahman","non-dropping-particle":"","parse-names":false,"suffix":""},{"dropping-particle":"","family":"Courtney","given":"Garry","non-dropping-particle":"","parse-names":false,"suffix":""}],"container-title":"European Journal of Gastroenterology &amp; Hepatology","id":"ITEM-1","issue":"7","issued":{"date-parts":[["2006","7"]]},"page":"793-795","title":"Coeliac crisis presenting with cytomegalovirus hepatitis","type":"article-journal","volume":"18"},"uris":["http://www.mendeley.com/documents/?uuid=fe1c305c-6ae8-3f51-9318-f260c1c31653"]}],"mendeley":{"formattedCitation":"(37)","plainTextFormattedCitation":"(37)","previouslyFormattedCitation":"(37)"},"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DD77D7" w:rsidRPr="00DC7FD2">
              <w:rPr>
                <w:rFonts w:ascii="Book Antiqua" w:hAnsi="Book Antiqua" w:cstheme="majorHAnsi"/>
                <w:noProof/>
                <w:sz w:val="24"/>
                <w:szCs w:val="24"/>
              </w:rPr>
              <w:t>6</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360C52F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11D7C51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23</w:t>
            </w:r>
          </w:p>
        </w:tc>
        <w:tc>
          <w:tcPr>
            <w:tcW w:w="0" w:type="auto"/>
          </w:tcPr>
          <w:p w14:paraId="1DB0EAC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272AE16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33170158" w14:textId="77777777" w:rsidR="00453B6E" w:rsidRPr="00DC7FD2" w:rsidRDefault="00453B6E" w:rsidP="00DC7FD2">
            <w:pPr>
              <w:spacing w:after="0" w:line="360" w:lineRule="auto"/>
              <w:jc w:val="both"/>
              <w:rPr>
                <w:rFonts w:ascii="Book Antiqua" w:hAnsi="Book Antiqua" w:cstheme="majorHAnsi"/>
                <w:sz w:val="24"/>
                <w:szCs w:val="24"/>
              </w:rPr>
            </w:pPr>
          </w:p>
        </w:tc>
        <w:tc>
          <w:tcPr>
            <w:tcW w:w="0" w:type="auto"/>
          </w:tcPr>
          <w:p w14:paraId="149B524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25B0484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02FE4A06" w14:textId="4D168BE1"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22C915BD" w14:textId="77777777" w:rsidTr="00276FB6">
        <w:tc>
          <w:tcPr>
            <w:tcW w:w="0" w:type="auto"/>
          </w:tcPr>
          <w:p w14:paraId="53307378" w14:textId="0B58444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{"citationItems":[{"id":"ITEM-1","itemData":{"DOI":"10.13140/RG.2.2.27883.54568","author":[{"dropping-particle":"","family":"Chandan S, Ahmad DS","given":"Hewlett AT","non-dropping-particle":"","parse-names":false,"suffix":""}],"id":"ITEM-1","issued":{"date-parts":[["0"]]},"title":"Celiac crisis a rare presentation of celiac disease in adults","type":"legal_case"},"uris":["http://www.mendeley.com/documents/?uuid=f2605e18-3695-41fe-8096-92c81b54095d"]}],"mendeley":{"formattedCitation":"(38)","plainTextFormattedCitation":"(38)","previouslyFormattedCitation":"(38)"},"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DD77D7" w:rsidRPr="00DC7FD2">
              <w:rPr>
                <w:rFonts w:ascii="Book Antiqua" w:hAnsi="Book Antiqua" w:cstheme="majorHAnsi"/>
                <w:noProof/>
                <w:sz w:val="24"/>
                <w:szCs w:val="24"/>
              </w:rPr>
              <w:t>7</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04CA95B1"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6ADD6BA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58</w:t>
            </w:r>
          </w:p>
        </w:tc>
        <w:tc>
          <w:tcPr>
            <w:tcW w:w="0" w:type="auto"/>
          </w:tcPr>
          <w:p w14:paraId="4B7718D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M</w:t>
            </w:r>
          </w:p>
        </w:tc>
        <w:tc>
          <w:tcPr>
            <w:tcW w:w="0" w:type="auto"/>
          </w:tcPr>
          <w:p w14:paraId="3301CF98" w14:textId="66794617"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20</w:t>
            </w:r>
            <w:r w:rsidR="00344A01"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kg/2</w:t>
            </w:r>
            <w:r w:rsidR="00344A01" w:rsidRPr="00DC7FD2">
              <w:rPr>
                <w:rFonts w:ascii="Book Antiqua" w:hAnsi="Book Antiqua" w:cstheme="majorHAnsi"/>
                <w:sz w:val="24"/>
                <w:szCs w:val="24"/>
                <w:lang w:eastAsia="zh-CN"/>
              </w:rPr>
              <w:t xml:space="preserve"> mo</w:t>
            </w:r>
          </w:p>
        </w:tc>
        <w:tc>
          <w:tcPr>
            <w:tcW w:w="0" w:type="auto"/>
          </w:tcPr>
          <w:p w14:paraId="6785D6FA"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14953015"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3A62416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74C27C3D" w14:textId="456169E0"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4183A244" w14:textId="77777777" w:rsidTr="00276FB6">
        <w:tc>
          <w:tcPr>
            <w:tcW w:w="0" w:type="auto"/>
          </w:tcPr>
          <w:p w14:paraId="1753A8A4" w14:textId="543FFFF4"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{"citationItems":[{"id":"ITEM-1","itemData":{"DOI":"10.15448/1980-6108.2014.3.16890","ISSN":"19806108","abstract":"Aims: Case-report of a patient with a rare presentation of celiac disease. Case description: A 49 year-old woman, with a long-standing course of diarrhea and weight loss of 35 kg in a three-year period, presented to the emergency department complaining of an increase in diarrheal depositions, hematemesis, melena, lethargy, anasarca and syncope episodes. After clinical evaluation, upper gastrointestinal endoscopy and laboratorial exams, a rare illness known as celiac crisis was diagnosed. This is a rare presentation of celiac disease, associated with profuse diarrhea and severe metabolic/electrolyte disturbances, more frequent in children under two years, and rarely described in adults. Conclusions: Celiac disease usually manifests itself through chronic diarrhea, abdominal pain and weight loss, but celiac crisis and hemorrhagic diathesis, although rarely, may also occur.","author":[{"dropping-particle":"","family":"Leon","given":"Luciana Brosina","non-dropping-particle":"de","parse-names":false,"suffix":""},{"dropping-particle":"","family":"Becker","given":"Smile Calisto da Costa","non-dropping-particle":"","parse-names":false,"suffix":""},{"dropping-particle":"","family":"Appel-da-Silva","given":"Marcelo Campos","non-dropping-particle":"","parse-names":false,"suffix":""},{"dropping-particle":"","family":"D'Incao","given":"Rafael Bergesch","non-dropping-particle":"","parse-names":false,"suffix":""},{"dropping-particle":"","family":"Tovo","given":"Cristiane Valle","non-dropping-particle":"","parse-names":false,"suffix":""}],"container-title":"Scientia Medica","id":"ITEM-1","issue":"3","issued":{"date-parts":[["2014"]]},"title":"Celiac crisis and hemorrhagic diathesis in an adult","type":"article-journal","volume":"24"},"uris":["http://www.mendeley.com/documents/?uuid=e4db93de-4233-4109-a262-83e18c219603"]}],"mendeley":{"formattedCitation":"(39)","plainTextFormattedCitation":"(39)","previouslyFormattedCitation":"(39)"},"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DD77D7" w:rsidRPr="00DC7FD2">
              <w:rPr>
                <w:rFonts w:ascii="Book Antiqua" w:hAnsi="Book Antiqua" w:cstheme="majorHAnsi"/>
                <w:noProof/>
                <w:sz w:val="24"/>
                <w:szCs w:val="24"/>
              </w:rPr>
              <w:t>8</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7F794FC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6BF75C7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49</w:t>
            </w:r>
          </w:p>
        </w:tc>
        <w:tc>
          <w:tcPr>
            <w:tcW w:w="0" w:type="auto"/>
          </w:tcPr>
          <w:p w14:paraId="0BA317C7"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0AD3D8FB" w14:textId="38522C33"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35</w:t>
            </w:r>
            <w:r w:rsidR="00344A01"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kg/3</w:t>
            </w:r>
            <w:r w:rsidR="00344A01" w:rsidRPr="00DC7FD2">
              <w:rPr>
                <w:rFonts w:ascii="Book Antiqua" w:hAnsi="Book Antiqua" w:cstheme="majorHAnsi"/>
                <w:sz w:val="24"/>
                <w:szCs w:val="24"/>
                <w:lang w:eastAsia="zh-CN"/>
              </w:rPr>
              <w:t xml:space="preserve"> mo</w:t>
            </w:r>
          </w:p>
        </w:tc>
        <w:tc>
          <w:tcPr>
            <w:tcW w:w="0" w:type="auto"/>
          </w:tcPr>
          <w:p w14:paraId="7C37C4A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028173E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3B48F27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29CDC412" w14:textId="1BF68715"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6310FF7D" w14:textId="77777777" w:rsidTr="00276FB6">
        <w:tc>
          <w:tcPr>
            <w:tcW w:w="0" w:type="auto"/>
          </w:tcPr>
          <w:p w14:paraId="71F4E9EF" w14:textId="364B1B44"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{"citationItems":[{"id":"ITEM-1","itemData":{"DOI":"10.12890/2015_000384","abstract":"How to cite this article: Ferreira R, Pina R, Cunha N, Carvalho A. A celiac crisis in an adult: raising awareness of a life threatening condition. EJCRIM 2016;3:doi:10.12890/2015_000384","author":[{"dropping-particle":"","family":"Ferreira R, Pina R, Cunha N","given":"Carvalho A","non-dropping-particle":"","parse-names":false,"suffix":""}],"id":"ITEM-1","issued":{"date-parts":[["0"]]},"note":"How to cite this article: Ferreira R, Pina R, Cunha N, Carvalho A. A celiac crisis in an adult: raising awareness of a life threatening condition. EJCRIM2016;3:doi:10.12890/2015_000384","title":"A Celiac Crisis in an Adult: Raising Awareness to a Life-Threatening Condition. EJCRIM 2016;3","type":"report"},"uris":["http://www.mendeley.com/documents/?uuid=8d931f98-6af8-3c72-a775-be50dd31425d"]}],"mendeley":{"formattedCitation":"(40)","plainTextFormattedCitation":"(40)","previouslyFormattedCitation":"(40)"},"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DD77D7" w:rsidRPr="00DC7FD2">
              <w:rPr>
                <w:rFonts w:ascii="Book Antiqua" w:hAnsi="Book Antiqua" w:cstheme="majorHAnsi"/>
                <w:noProof/>
                <w:sz w:val="24"/>
                <w:szCs w:val="24"/>
              </w:rPr>
              <w:t>9</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5BBF70DB"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5A596549"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56</w:t>
            </w:r>
          </w:p>
        </w:tc>
        <w:tc>
          <w:tcPr>
            <w:tcW w:w="0" w:type="auto"/>
          </w:tcPr>
          <w:p w14:paraId="328F98A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49E03787" w14:textId="43766649"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15</w:t>
            </w:r>
            <w:r w:rsidR="00344A01"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kg</w:t>
            </w:r>
          </w:p>
        </w:tc>
        <w:tc>
          <w:tcPr>
            <w:tcW w:w="0" w:type="auto"/>
          </w:tcPr>
          <w:p w14:paraId="39BF0F5C"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71BD03AD" w14:textId="1B0231BA"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 xml:space="preserve">2 </w:t>
            </w:r>
            <w:r w:rsidR="00344A01" w:rsidRPr="00DC7FD2">
              <w:rPr>
                <w:rFonts w:ascii="Book Antiqua" w:hAnsi="Book Antiqua" w:cstheme="majorHAnsi"/>
                <w:sz w:val="24"/>
                <w:szCs w:val="24"/>
                <w:lang w:eastAsia="zh-CN"/>
              </w:rPr>
              <w:t>yr</w:t>
            </w:r>
          </w:p>
        </w:tc>
        <w:tc>
          <w:tcPr>
            <w:tcW w:w="0" w:type="auto"/>
          </w:tcPr>
          <w:p w14:paraId="5380E9BE" w14:textId="3E3A77B9"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 non-compliance</w:t>
            </w:r>
          </w:p>
        </w:tc>
        <w:tc>
          <w:tcPr>
            <w:tcW w:w="0" w:type="auto"/>
          </w:tcPr>
          <w:p w14:paraId="32A37D6D" w14:textId="4E7187BF"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r w:rsidR="00344A01" w:rsidRPr="00DC7FD2">
              <w:rPr>
                <w:rFonts w:ascii="Book Antiqua" w:hAnsi="Book Antiqua" w:cstheme="majorHAnsi"/>
                <w:sz w:val="24"/>
                <w:szCs w:val="24"/>
                <w:lang w:eastAsia="zh-CN"/>
              </w:rPr>
              <w:t xml:space="preserve">, </w:t>
            </w:r>
            <w:r w:rsidR="00453B6E" w:rsidRPr="00DC7FD2">
              <w:rPr>
                <w:rFonts w:ascii="Book Antiqua" w:hAnsi="Book Antiqua" w:cstheme="majorHAnsi"/>
                <w:sz w:val="24"/>
                <w:szCs w:val="24"/>
              </w:rPr>
              <w:t>corticosteroids</w:t>
            </w:r>
          </w:p>
        </w:tc>
      </w:tr>
      <w:tr w:rsidR="00344A01" w:rsidRPr="00DC7FD2" w14:paraId="3A986F51" w14:textId="77777777" w:rsidTr="00276FB6">
        <w:tc>
          <w:tcPr>
            <w:tcW w:w="0" w:type="auto"/>
          </w:tcPr>
          <w:p w14:paraId="1E264464" w14:textId="7A61E18E"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{"citationItems":[{"id":"ITEM-1","itemData":{"ISBN":"1813-3339","ISSN":"18133339","abstract":"Coeliac crisis is a rare life-threatening presentation of coeliac disease, in which acute dramatic metabolic derangements are present. It is observed mainly in children less than two years of age. In adults, coeliac disease usually has an indolent course and presents with mild gastrointestinal symptoms or may even be asymptomatic and present with long term complications including anaemia, osteoporosis and infertility. This case describes a 38 year old gentleman who presented with acute diarrhoea that led rapidly to severe metabolic disturbances including life threatening hypokalaemia. This case illustrates the heterogeneous clinical course of coeliac disease and the importance of considering it in the differential diagnosis of adult patients presenting with acute diarrhoea and metabolic disturbances. © 2009 Malta Medical Journal - University of Malta Medical School.","author":[{"dropping-particle":"","family":"Magro","given":"Rosalie","non-dropping-particle":"","parse-names":false,"suffix":""},{"dropping-particle":"","family":"Pullicino","given":"Edgar","non-dropping-particle":"","parse-names":false,"suffix":""}],"container-title":"Malta Medical Journal","id":"ITEM-1","issue":"1","issued":{"date-parts":[["2012"]]},"page":"36-39","title":"Coeliac crisis with severe hypokalaemia in an adult","type":"article-journal","volume":"24"},"uris":["http://www.mendeley.com/documents/?uuid=7bdb6961-cfe9-49a6-8b28-61858442f1a6"]}],"mendeley":{"formattedCitation":"(41)","plainTextFormattedCitation":"(41)","previouslyFormattedCitation":"(41)"},"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w:t>
            </w:r>
            <w:r w:rsidR="00DD77D7" w:rsidRPr="00DC7FD2">
              <w:rPr>
                <w:rFonts w:ascii="Book Antiqua" w:hAnsi="Book Antiqua" w:cstheme="majorHAnsi"/>
                <w:noProof/>
                <w:sz w:val="24"/>
                <w:szCs w:val="24"/>
              </w:rPr>
              <w:t>40</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3D1A6BF9"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39ACF969"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38</w:t>
            </w:r>
          </w:p>
        </w:tc>
        <w:tc>
          <w:tcPr>
            <w:tcW w:w="0" w:type="auto"/>
          </w:tcPr>
          <w:p w14:paraId="3BE915B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M</w:t>
            </w:r>
          </w:p>
        </w:tc>
        <w:tc>
          <w:tcPr>
            <w:tcW w:w="0" w:type="auto"/>
          </w:tcPr>
          <w:p w14:paraId="77F244B9" w14:textId="7D7AFDFA" w:rsidR="00453B6E"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0" w:type="auto"/>
          </w:tcPr>
          <w:p w14:paraId="24435F1A"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47A41F84"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7E59F83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76364FF3" w14:textId="292C8439"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390210F8" w14:textId="77777777" w:rsidTr="00276FB6">
        <w:tc>
          <w:tcPr>
            <w:tcW w:w="0" w:type="auto"/>
          </w:tcPr>
          <w:p w14:paraId="04F336F1" w14:textId="18170D55"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10.1007/s13410-016-0477-6","ISSN":"0973-3930","author":[{"dropping-particle":"","family":"Kizilgul","given":"M.","non-dropping-particle":"","parse-names":false,"suffix":""},{"dropping-particle":"","family":"Kan","given":"S.","non-dropping-particle":"","parse-names":false,"suffix":""},{"dropping-particle":"","family":"Celik","given":"S.","non-dropping-particle":"","parse-names":false,"suffix":""},{"dropping-particle":"","family":"Apaydin","given":"M.","non-dropping-particle":"","parse-names":false,"suffix":""},{"dropping-particle":"","family":"Ozcelik","given":"O.","non-dropping-particle":"","parse-names":false,"suffix":""},{"dropping-particle":"","family":"Beysel","given":"S.","non-dropping-particle":"","parse-names":false,"suffix":""},{"dropping-particle":"","family":"Cakal","given":"E.","non-dropping-particle":"","parse-names":false,"suffix":""},{"dropping-particle":"","family":"Ozbek","given":"M.","non-dropping-particle":"","parse-names":false,"suffix":""},{"dropping-particle":"","family":"Karaahmet","given":"F.","non-dropping-particle":"","parse-names":false,"suffix":""},{"dropping-particle":"","family":"Delibasi","given":"T.","non-dropping-particle":"","parse-names":false,"suffix":""}],"container-title":"International Journal of Diabetes in Developing Countries","id":"ITEM-1","issue":"1","issued":{"date-parts":[["2017","3","19"]]},"page":"85-87","publisher":"Springer India","title":"Celiac crisis in an adult type 1 diabetes mellitus patient presented with diarrhea, weight loss and hypoglycemic attacks","type":"article-journal","volume":"37"},"uris":["http://www.mendeley.com/documents/?uuid=7dc44add-bc6e-3dc7-9396-4f7e03a184bf"]}],"mendeley":{"formattedCitation":"(42)","plainTextFormattedCitation":"(42)","previouslyFormattedCitation":"(42)"},"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[4</w:t>
            </w:r>
            <w:r w:rsidR="00DD77D7" w:rsidRPr="00DC7FD2">
              <w:rPr>
                <w:rFonts w:ascii="Book Antiqua" w:hAnsi="Book Antiqua" w:cstheme="majorHAnsi"/>
                <w:noProof/>
                <w:sz w:val="24"/>
                <w:szCs w:val="24"/>
              </w:rPr>
              <w:t>1</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86" w:type="dxa"/>
          </w:tcPr>
          <w:p w14:paraId="018F7E17"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78E4F73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50</w:t>
            </w:r>
          </w:p>
        </w:tc>
        <w:tc>
          <w:tcPr>
            <w:tcW w:w="0" w:type="auto"/>
          </w:tcPr>
          <w:p w14:paraId="02ED086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M</w:t>
            </w:r>
          </w:p>
        </w:tc>
        <w:tc>
          <w:tcPr>
            <w:tcW w:w="0" w:type="auto"/>
          </w:tcPr>
          <w:p w14:paraId="5A67E308" w14:textId="39A8908D"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13</w:t>
            </w:r>
            <w:r w:rsidR="00344A01"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kg/2</w:t>
            </w:r>
            <w:r w:rsidR="00344A01" w:rsidRPr="00DC7FD2">
              <w:rPr>
                <w:rFonts w:ascii="Book Antiqua" w:hAnsi="Book Antiqua" w:cstheme="majorHAnsi"/>
                <w:sz w:val="24"/>
                <w:szCs w:val="24"/>
                <w:lang w:eastAsia="zh-CN"/>
              </w:rPr>
              <w:t xml:space="preserve"> mo</w:t>
            </w:r>
          </w:p>
        </w:tc>
        <w:tc>
          <w:tcPr>
            <w:tcW w:w="0" w:type="auto"/>
          </w:tcPr>
          <w:p w14:paraId="5E7D89AA"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111734D9"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4253268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59921CB8" w14:textId="4A18BC33"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76E42CF7" w14:textId="77777777" w:rsidTr="00276FB6">
        <w:tc>
          <w:tcPr>
            <w:tcW w:w="0" w:type="auto"/>
          </w:tcPr>
          <w:p w14:paraId="1F51BE6E" w14:textId="47673C63"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{"citationItems":[{"id":"ITEM-1","itemData":{"author":[{"dropping-particle":"","family":"Selen T, Ince M, Celik S, Cankurtaran RE","given":"Karaatmet F","non-dropping-particle":"","parse-names":false,"suffix":""}],"container-title":"Turkiye Klinikleri Journal of Gastroenterohepatology","id":"ITEM-1","issue":"2","issued":{"date-parts":[["2014"]]},"page":"60-62","title":"Gluten Sensitive Enteropathy Presenting with Celiac Crisis as the Initial Presentation: Case Report","type":"article-journal","volume":"21"},"uris":["http://www.mendeley.com/documents/?uuid=5ecb8362-099e-4ff4-b22f-d4c66d63dfdb"]}],"mendeley":{"formattedCitation":"(15)","plainTextFormattedCitation":"(15)","previouslyFormattedCitation":"(15)"},"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[15]</w:t>
            </w:r>
            <w:r w:rsidRPr="00DC7FD2">
              <w:rPr>
                <w:rFonts w:ascii="Book Antiqua" w:hAnsi="Book Antiqua" w:cstheme="majorHAnsi"/>
                <w:sz w:val="24"/>
                <w:szCs w:val="24"/>
              </w:rPr>
              <w:fldChar w:fldCharType="end"/>
            </w:r>
          </w:p>
        </w:tc>
        <w:tc>
          <w:tcPr>
            <w:tcW w:w="686" w:type="dxa"/>
          </w:tcPr>
          <w:p w14:paraId="1E034E9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7FEBAFE7"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37</w:t>
            </w:r>
          </w:p>
        </w:tc>
        <w:tc>
          <w:tcPr>
            <w:tcW w:w="0" w:type="auto"/>
          </w:tcPr>
          <w:p w14:paraId="0FC82D14"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0D760AFF" w14:textId="591FDF7B" w:rsidR="00453B6E"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0" w:type="auto"/>
          </w:tcPr>
          <w:p w14:paraId="04908AF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3830E82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4746C449"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18CB0C4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r>
      <w:tr w:rsidR="00344A01" w:rsidRPr="00DC7FD2" w14:paraId="365DED16" w14:textId="77777777" w:rsidTr="00276FB6">
        <w:tc>
          <w:tcPr>
            <w:tcW w:w="0" w:type="auto"/>
          </w:tcPr>
          <w:p w14:paraId="2A9DEABB" w14:textId="5E8478E1"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{"citationItems":[{"id":"ITEM-1","itemData":{"ISSN":"0300-9033","PMID":"19408740","abstract":"Celiac crisis is a severe and potentially fatal complication of celiac disease. Unusual at present, it has been described mainly in children younger than 2-years-old, but reports in adults do exist. We report a 26-years-old lady with tetany and bleeding diathesis at presentation. In spite of it rareness, it is important to consider celiac crisis among the multiple manifestations of celiac disease.","author":[{"dropping-particle":"","family":"Gutiérrez","given":"Sebastián","non-dropping-particle":"","parse-names":false,"suffix":""},{"dropping-particle":"","family":"Toro","given":"Martín","non-dropping-particle":"","parse-names":false,"suffix":""},{"dropping-particle":"","family":"Cassar","given":"Alejandro","non-dropping-particle":"","parse-names":false,"suffix":""},{"dropping-particle":"","family":"Ongay","given":"Rodrigo","non-dropping-particle":"","parse-names":false,"suffix":""},{"dropping-particle":"","family":"Isaguirre","given":"Jorge","non-dropping-particle":"","parse-names":false,"suffix":""},{"dropping-particle":"","family":"López","given":"Candelaria","non-dropping-particle":"","parse-names":false,"suffix":""},{"dropping-particle":"","family":"Benedetti","given":"Laura","non-dropping-particle":"","parse-names":false,"suffix":""}],"container-title":"Acta gastroenterologica Latinoamericana","id":"ITEM-1","issue":"1","issued":{"date-parts":[["2009","3"]]},"page":"53-4","title":"[Celiac crisis: presentation as bleeding diathesis].","type":"article-journal","volume":"39"},"uris":["http://www.mendeley.com/documents/?uuid=6cf3538c-2de6-3b58-afcd-63ad4bb9dfae"]}],"mendeley":{"formattedCitation":"(43)","plainTextFormattedCitation":"(43)","previouslyFormattedCitation":"(43)"},"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[13]</w:t>
            </w:r>
            <w:r w:rsidRPr="00DC7FD2">
              <w:rPr>
                <w:rFonts w:ascii="Book Antiqua" w:hAnsi="Book Antiqua" w:cstheme="majorHAnsi"/>
                <w:sz w:val="24"/>
                <w:szCs w:val="24"/>
              </w:rPr>
              <w:fldChar w:fldCharType="end"/>
            </w:r>
          </w:p>
        </w:tc>
        <w:tc>
          <w:tcPr>
            <w:tcW w:w="686" w:type="dxa"/>
          </w:tcPr>
          <w:p w14:paraId="0742CA19"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284FE37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26</w:t>
            </w:r>
          </w:p>
        </w:tc>
        <w:tc>
          <w:tcPr>
            <w:tcW w:w="0" w:type="auto"/>
          </w:tcPr>
          <w:p w14:paraId="1BD649E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06DD546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73FB72B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19.9</w:t>
            </w:r>
          </w:p>
        </w:tc>
        <w:tc>
          <w:tcPr>
            <w:tcW w:w="0" w:type="auto"/>
          </w:tcPr>
          <w:p w14:paraId="106DCAE1" w14:textId="116C3A1A"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 xml:space="preserve">2 </w:t>
            </w:r>
            <w:r w:rsidR="00344A01" w:rsidRPr="00DC7FD2">
              <w:rPr>
                <w:rFonts w:ascii="Book Antiqua" w:hAnsi="Book Antiqua" w:cstheme="majorHAnsi"/>
                <w:sz w:val="24"/>
                <w:szCs w:val="24"/>
                <w:lang w:eastAsia="zh-CN"/>
              </w:rPr>
              <w:t>yr</w:t>
            </w:r>
          </w:p>
        </w:tc>
        <w:tc>
          <w:tcPr>
            <w:tcW w:w="0" w:type="auto"/>
          </w:tcPr>
          <w:p w14:paraId="07C518B1" w14:textId="7FFD9FFA"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 non-compliance</w:t>
            </w:r>
          </w:p>
        </w:tc>
        <w:tc>
          <w:tcPr>
            <w:tcW w:w="0" w:type="auto"/>
          </w:tcPr>
          <w:p w14:paraId="23C3EC87" w14:textId="3FEF444A"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 prednisone</w:t>
            </w:r>
          </w:p>
        </w:tc>
      </w:tr>
      <w:tr w:rsidR="00344A01" w:rsidRPr="00DC7FD2" w14:paraId="6F6780E9" w14:textId="77777777" w:rsidTr="00276FB6">
        <w:tc>
          <w:tcPr>
            <w:tcW w:w="0" w:type="auto"/>
          </w:tcPr>
          <w:p w14:paraId="4C5D2594" w14:textId="1B1E448E"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{"citationItems":[{"id":"ITEM-1","itemData":{"ISSN":"0254-8860","PMID":"17090849","abstract":"Celiac crisis presents as severe acute diarrhea with life-threatening metabolic derangement in a patient with celiac disease. We report a 30-year-old lady who was admitted with one-month history of worsening small bowel-type diarrhea. She developed acute quadriparesis due to refractory hypokalemia. Celiac disease was diagnosed on the basis of positive serology and histological features. She improved with aggressive correction of hypokalemia and gluten-free diet. Celiac crisis is a rare presentation of this heterogeneous disease in adulthood.","author":[{"dropping-particle":"","family":"Gupta","given":"Tarun","non-dropping-particle":"","parse-names":false,"suffix":""},{"dropping-particle":"","family":"Mandot","given":"Ameet","non-dropping-particle":"","parse-names":false,"suffix":""},{"dropping-particle":"","family":"Desai","given":"Devendra","non-dropping-particle":"","parse-names":false,"suffix":""},{"dropping-particle":"","family":"Abraham","given":"Philip","non-dropping-particle":"","parse-names":false,"suffix":""},{"dropping-particle":"","family":"Joshi","given":"Anand","non-dropping-particle":"","parse-names":false,"suffix":""}],"container-title":"Indian journal of gastroenterology : official journal of the Indian Society of Gastroenterology","id":"ITEM-1","issue":"5","issued":{"date-parts":[["0"]]},"page":"259-60","title":"Celiac crisis with hypokalemic paralysis in a young lady.","type":"article-journal","volume":"25"},"uris":["http://www.mendeley.com/documents/?uuid=2131b837-6aee-3bb2-8d62-908df46f1cbd"]}],"mendeley":{"formattedCitation":"(44)","plainTextFormattedCitation":"(44)","previouslyFormattedCitation":"(44)"},"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[4</w:t>
            </w:r>
            <w:r w:rsidR="00DD77D7" w:rsidRPr="00DC7FD2">
              <w:rPr>
                <w:rFonts w:ascii="Book Antiqua" w:hAnsi="Book Antiqua" w:cstheme="majorHAnsi"/>
                <w:noProof/>
                <w:sz w:val="24"/>
                <w:szCs w:val="24"/>
              </w:rPr>
              <w:t>2</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r w:rsidRPr="00DC7FD2">
              <w:rPr>
                <w:rFonts w:ascii="Book Antiqua" w:hAnsi="Book Antiqua" w:cstheme="majorHAnsi"/>
                <w:sz w:val="24"/>
                <w:szCs w:val="24"/>
              </w:rPr>
              <w:t xml:space="preserve"> </w:t>
            </w:r>
          </w:p>
        </w:tc>
        <w:tc>
          <w:tcPr>
            <w:tcW w:w="686" w:type="dxa"/>
          </w:tcPr>
          <w:p w14:paraId="2C778EA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01A7BDF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30</w:t>
            </w:r>
          </w:p>
        </w:tc>
        <w:tc>
          <w:tcPr>
            <w:tcW w:w="0" w:type="auto"/>
          </w:tcPr>
          <w:p w14:paraId="1B2F496E"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0020CA3F" w14:textId="59F6F97F"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 xml:space="preserve">15 kg/3 </w:t>
            </w:r>
            <w:r w:rsidR="00344A01" w:rsidRPr="00DC7FD2">
              <w:rPr>
                <w:rFonts w:ascii="Book Antiqua" w:hAnsi="Book Antiqua" w:cstheme="majorHAnsi"/>
                <w:sz w:val="24"/>
                <w:szCs w:val="24"/>
                <w:lang w:eastAsia="zh-CN"/>
              </w:rPr>
              <w:t>yr</w:t>
            </w:r>
          </w:p>
        </w:tc>
        <w:tc>
          <w:tcPr>
            <w:tcW w:w="0" w:type="auto"/>
          </w:tcPr>
          <w:p w14:paraId="04FB843B"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400C8325"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3B0FF96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3B41CC53" w14:textId="64B68608"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0696AC60" w14:textId="77777777" w:rsidTr="00276FB6">
        <w:tc>
          <w:tcPr>
            <w:tcW w:w="0" w:type="auto"/>
          </w:tcPr>
          <w:p w14:paraId="70C952DF" w14:textId="7338B5E1"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{"citationItems":[{"id":"ITEM-1","itemData":{"ISSN":"0969-9546","PMID":"15542999","abstract":"Adult coeliac disease, in contrast to its childhood counterpart, almost always has an indolent course with a wider spectrum of clinical manifestations. Approximately half of the patients have no overt gastrointestinal symptoms and many are asymptomatic. A rare and life-threatening complication, affecting mainly children younger than 2 years of age, is the so-called coeliac crisis, a term that applies to profuse diarrhoea leading to dehydration, hypokalemia, and acidosis. We report here two cases of adult coeliac disease that presented as coeliac crisis. Coeliac disease should be a differential diagnosis in adult patients with severe acute diarrhoea and acidosis, although a rare presentation.","author":[{"dropping-particle":"","family":"Ozaslan","given":"Ersan","non-dropping-particle":"","parse-names":false,"suffix":""},{"dropping-particle":"","family":"Köseo</w:instrText>
            </w:r>
            <w:r w:rsidRPr="00DC7FD2">
              <w:rPr>
                <w:rFonts w:ascii="Book Antiqua" w:hAnsi="Book Antiqua"/>
                <w:sz w:val="24"/>
                <w:szCs w:val="24"/>
              </w:rPr>
              <w:instrText>ğ</w:instrText>
            </w:r>
            <w:r w:rsidRPr="00DC7FD2">
              <w:rPr>
                <w:rFonts w:ascii="Book Antiqua" w:hAnsi="Book Antiqua" w:cstheme="majorHAnsi"/>
                <w:sz w:val="24"/>
                <w:szCs w:val="24"/>
              </w:rPr>
              <w:instrText>lu","given":"Tankut","non-dropping-particle":"","parse-names":false,"suffix":""},{"dropping-particle":"","family":"Kayhan","given":"Burçak","non-dropping-particle":"","parse-names":false,"suffix":""}],"container-title":"European journal of emergency medicine : official journal of the European Society for Emergency Medicine","id":"ITEM-1","issue":"6","issued":{"date-parts":[["2004","12"]]},"page":"363-5","title":"Coeliac crisis in adults: report of two cases.","type":"article-journal","volume":"11"},"uris":["http://www.mendeley.com/documents/?uuid=5b9ed174-ba34-3418-8a29-d33611e3fa46"]}],"mendeley":{"formattedCitation":"(8)","plainTextFormattedCitation":"(8)","previouslyFormattedCitation":"(8)"},"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[8]</w:t>
            </w:r>
            <w:r w:rsidRPr="00DC7FD2">
              <w:rPr>
                <w:rFonts w:ascii="Book Antiqua" w:hAnsi="Book Antiqua" w:cstheme="majorHAnsi"/>
                <w:sz w:val="24"/>
                <w:szCs w:val="24"/>
              </w:rPr>
              <w:fldChar w:fldCharType="end"/>
            </w:r>
            <w:r w:rsidRPr="00DC7FD2">
              <w:rPr>
                <w:rFonts w:ascii="Book Antiqua" w:hAnsi="Book Antiqua" w:cstheme="majorHAnsi"/>
                <w:sz w:val="24"/>
                <w:szCs w:val="24"/>
              </w:rPr>
              <w:t xml:space="preserve">  </w:t>
            </w:r>
          </w:p>
        </w:tc>
        <w:tc>
          <w:tcPr>
            <w:tcW w:w="686" w:type="dxa"/>
          </w:tcPr>
          <w:p w14:paraId="767D18E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2</w:t>
            </w:r>
          </w:p>
        </w:tc>
        <w:tc>
          <w:tcPr>
            <w:tcW w:w="976" w:type="dxa"/>
          </w:tcPr>
          <w:p w14:paraId="3830C19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75</w:t>
            </w:r>
          </w:p>
          <w:p w14:paraId="41807555"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55</w:t>
            </w:r>
          </w:p>
        </w:tc>
        <w:tc>
          <w:tcPr>
            <w:tcW w:w="0" w:type="auto"/>
          </w:tcPr>
          <w:p w14:paraId="78221AC9"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M</w:t>
            </w:r>
          </w:p>
          <w:p w14:paraId="4F6A9A3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47AAF9E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p w14:paraId="05432A6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7CBD9BE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14.7</w:t>
            </w:r>
          </w:p>
          <w:p w14:paraId="111411B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0" w:type="auto"/>
          </w:tcPr>
          <w:p w14:paraId="49F876EA"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p w14:paraId="5BF6DC4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286C7D03"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p w14:paraId="650495E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74DE1D2E" w14:textId="58E36286"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06576336" w14:textId="77777777" w:rsidTr="00276FB6">
        <w:tc>
          <w:tcPr>
            <w:tcW w:w="0" w:type="auto"/>
          </w:tcPr>
          <w:p w14:paraId="5D5FA322" w14:textId="61A65EB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{"citationItems":[{"id":"ITEM-1","itemData":{"ISSN":"0192-0790","PMID":"10777199","abstract":"An acute severe onset of celiac disease is very uncommon in adults. We describe a patient with adult celiac disease who presented with acute diarrhea that lead rapidly to a life threatening hypokalemia and acidosis, the so-called celiac crisis. Celiac crisis, described mainly in children younger than two years of age, has become very rare due to earlier diagnosis and effective therapy of the disease. The case described is an example of the heterogeneous clinical course of celiac disease and emphasizes the need to consider it in the differential diagnosis, even in adults suffering from acute diarrhea and acidosis.","author":[{"dropping-particle":"","family":"Wolf","given":"I","non-dropping-particle":"","parse-names":false,"suffix":""},{"dropping-particle":"","family":"Mouallem","given":"M","non-dropping-particle":"","parse-names":false,"suffix":""},{"dropping-particle":"","family":"Farfel","given":"Z","non-dropping-particle":"","parse-names":false,"suffix":""}],"container-title":"Journal of clinical gastroenterology","id":"ITEM-1","issue":"3","issued":{"date-parts":[["2000","4"]]},"page":"324-6","title":"Adult celiac disease presented with celiac crisis: severe diarrhea, hypokalemia, and acidosis.","type":"article-journal","volume":"30"},"uris":["http://www.mendeley.com/documents/?uuid=d3c64e23-6105-3298-870f-5fc698fd86ca"]}],"mendeley":{"formattedCitation":"(45)","plainTextFormattedCitation":"(45)","previouslyFormattedCitation":"(45)"},"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[4</w:t>
            </w:r>
            <w:r w:rsidR="00DD77D7" w:rsidRPr="00DC7FD2">
              <w:rPr>
                <w:rFonts w:ascii="Book Antiqua" w:hAnsi="Book Antiqua" w:cstheme="majorHAnsi"/>
                <w:noProof/>
                <w:sz w:val="24"/>
                <w:szCs w:val="24"/>
              </w:rPr>
              <w:t>3</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r w:rsidRPr="00DC7FD2">
              <w:rPr>
                <w:rFonts w:ascii="Book Antiqua" w:hAnsi="Book Antiqua" w:cstheme="majorHAnsi"/>
                <w:sz w:val="24"/>
                <w:szCs w:val="24"/>
              </w:rPr>
              <w:t xml:space="preserve"> </w:t>
            </w:r>
          </w:p>
        </w:tc>
        <w:tc>
          <w:tcPr>
            <w:tcW w:w="686" w:type="dxa"/>
          </w:tcPr>
          <w:p w14:paraId="39023B66"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25AD8F0C"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36</w:t>
            </w:r>
          </w:p>
        </w:tc>
        <w:tc>
          <w:tcPr>
            <w:tcW w:w="0" w:type="auto"/>
          </w:tcPr>
          <w:p w14:paraId="0E5594C8"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F</w:t>
            </w:r>
          </w:p>
        </w:tc>
        <w:tc>
          <w:tcPr>
            <w:tcW w:w="0" w:type="auto"/>
          </w:tcPr>
          <w:p w14:paraId="043972D5" w14:textId="713EE2BD" w:rsidR="00453B6E" w:rsidRPr="00DC7FD2" w:rsidRDefault="00453B6E"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 xml:space="preserve">4 kg/9 </w:t>
            </w:r>
            <w:r w:rsidR="00344A01" w:rsidRPr="00DC7FD2">
              <w:rPr>
                <w:rFonts w:ascii="Book Antiqua" w:hAnsi="Book Antiqua" w:cstheme="majorHAnsi"/>
                <w:sz w:val="24"/>
                <w:szCs w:val="24"/>
                <w:lang w:eastAsia="zh-CN"/>
              </w:rPr>
              <w:t>d</w:t>
            </w:r>
          </w:p>
        </w:tc>
        <w:tc>
          <w:tcPr>
            <w:tcW w:w="0" w:type="auto"/>
          </w:tcPr>
          <w:p w14:paraId="2AF7155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16.3</w:t>
            </w:r>
          </w:p>
        </w:tc>
        <w:tc>
          <w:tcPr>
            <w:tcW w:w="0" w:type="auto"/>
          </w:tcPr>
          <w:p w14:paraId="63FB95A2"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45A8439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7D752F80" w14:textId="23836E83"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r w:rsidR="00344A01" w:rsidRPr="00DC7FD2" w14:paraId="77D15ED4" w14:textId="77777777" w:rsidTr="00276FB6">
        <w:tc>
          <w:tcPr>
            <w:tcW w:w="0" w:type="auto"/>
          </w:tcPr>
          <w:p w14:paraId="6185B50E" w14:textId="468C7490"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[4</w:t>
            </w:r>
            <w:r w:rsidR="00DD77D7" w:rsidRPr="00DC7FD2">
              <w:rPr>
                <w:rFonts w:ascii="Book Antiqua" w:hAnsi="Book Antiqua" w:cstheme="majorHAnsi"/>
                <w:sz w:val="24"/>
                <w:szCs w:val="24"/>
              </w:rPr>
              <w:t>4</w:t>
            </w:r>
            <w:r w:rsidRPr="00DC7FD2">
              <w:rPr>
                <w:rFonts w:ascii="Book Antiqua" w:hAnsi="Book Antiqua" w:cstheme="majorHAnsi"/>
                <w:sz w:val="24"/>
                <w:szCs w:val="24"/>
              </w:rPr>
              <w:t>]</w:t>
            </w:r>
          </w:p>
        </w:tc>
        <w:tc>
          <w:tcPr>
            <w:tcW w:w="686" w:type="dxa"/>
          </w:tcPr>
          <w:p w14:paraId="617FBAE4"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976" w:type="dxa"/>
          </w:tcPr>
          <w:p w14:paraId="7C31B0B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58</w:t>
            </w:r>
          </w:p>
        </w:tc>
        <w:tc>
          <w:tcPr>
            <w:tcW w:w="0" w:type="auto"/>
          </w:tcPr>
          <w:p w14:paraId="195642CA"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M</w:t>
            </w:r>
          </w:p>
        </w:tc>
        <w:tc>
          <w:tcPr>
            <w:tcW w:w="0" w:type="auto"/>
          </w:tcPr>
          <w:p w14:paraId="1D4D0A3D"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15 kg</w:t>
            </w:r>
          </w:p>
        </w:tc>
        <w:tc>
          <w:tcPr>
            <w:tcW w:w="0" w:type="auto"/>
          </w:tcPr>
          <w:p w14:paraId="2F8E8B3F"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17.3</w:t>
            </w:r>
          </w:p>
        </w:tc>
        <w:tc>
          <w:tcPr>
            <w:tcW w:w="0" w:type="auto"/>
          </w:tcPr>
          <w:p w14:paraId="0A80B580"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0</w:t>
            </w:r>
          </w:p>
        </w:tc>
        <w:tc>
          <w:tcPr>
            <w:tcW w:w="0" w:type="auto"/>
          </w:tcPr>
          <w:p w14:paraId="06BF992A" w14:textId="77777777" w:rsidR="00453B6E" w:rsidRPr="00DC7FD2" w:rsidRDefault="00453B6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No</w:t>
            </w:r>
          </w:p>
        </w:tc>
        <w:tc>
          <w:tcPr>
            <w:tcW w:w="0" w:type="auto"/>
          </w:tcPr>
          <w:p w14:paraId="0B3FB013" w14:textId="43938625" w:rsidR="00453B6E" w:rsidRPr="00DC7FD2" w:rsidRDefault="00856DD5"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453B6E" w:rsidRPr="00DC7FD2">
              <w:rPr>
                <w:rFonts w:ascii="Book Antiqua" w:hAnsi="Book Antiqua" w:cstheme="majorHAnsi"/>
                <w:sz w:val="24"/>
                <w:szCs w:val="24"/>
              </w:rPr>
              <w:t>es</w:t>
            </w:r>
          </w:p>
        </w:tc>
      </w:tr>
    </w:tbl>
    <w:p w14:paraId="787FA94E" w14:textId="77777777" w:rsidR="003B049D" w:rsidRPr="00DC7FD2" w:rsidRDefault="003B049D" w:rsidP="00DC7FD2">
      <w:pPr>
        <w:spacing w:after="0" w:line="360" w:lineRule="auto"/>
        <w:jc w:val="both"/>
        <w:rPr>
          <w:rFonts w:ascii="Book Antiqua" w:hAnsi="Book Antiqua" w:cstheme="majorHAnsi"/>
          <w:b/>
          <w:sz w:val="24"/>
          <w:szCs w:val="24"/>
        </w:rPr>
      </w:pPr>
    </w:p>
    <w:p w14:paraId="548F0EB8" w14:textId="36E9CAA3" w:rsidR="00032BE6" w:rsidRPr="00DC7FD2" w:rsidRDefault="00032BE6" w:rsidP="00DC7FD2">
      <w:pPr>
        <w:spacing w:after="0" w:line="360" w:lineRule="auto"/>
        <w:jc w:val="both"/>
        <w:rPr>
          <w:rStyle w:val="dxebaseoffice2010blue"/>
          <w:rFonts w:ascii="Book Antiqua" w:hAnsi="Book Antiqua"/>
          <w:sz w:val="24"/>
          <w:szCs w:val="24"/>
          <w:lang w:eastAsia="zh-CN"/>
        </w:rPr>
      </w:pPr>
      <w:r w:rsidRPr="00DC7FD2">
        <w:rPr>
          <w:rFonts w:ascii="Book Antiqua" w:hAnsi="Book Antiqua" w:cstheme="majorHAnsi"/>
          <w:sz w:val="24"/>
          <w:szCs w:val="24"/>
        </w:rPr>
        <w:t>BMI</w:t>
      </w:r>
      <w:r w:rsidRPr="00DC7FD2">
        <w:rPr>
          <w:rFonts w:ascii="Book Antiqua" w:hAnsi="Book Antiqua" w:cstheme="majorHAnsi"/>
          <w:sz w:val="24"/>
          <w:szCs w:val="24"/>
          <w:lang w:eastAsia="zh-CN"/>
        </w:rPr>
        <w:t xml:space="preserve">: Body mass index; </w:t>
      </w:r>
      <w:r w:rsidR="00276FB6" w:rsidRPr="00DC7FD2">
        <w:rPr>
          <w:rFonts w:ascii="Book Antiqua" w:hAnsi="Book Antiqua" w:cstheme="majorHAnsi"/>
          <w:sz w:val="24"/>
          <w:szCs w:val="24"/>
        </w:rPr>
        <w:t>CD</w:t>
      </w:r>
      <w:r w:rsidR="00276FB6" w:rsidRPr="00DC7FD2">
        <w:rPr>
          <w:rFonts w:ascii="Book Antiqua" w:hAnsi="Book Antiqua" w:cstheme="majorHAnsi"/>
          <w:sz w:val="24"/>
          <w:szCs w:val="24"/>
          <w:lang w:eastAsia="zh-CN"/>
        </w:rPr>
        <w:t xml:space="preserve">: </w:t>
      </w:r>
      <w:r w:rsidR="00276FB6" w:rsidRPr="00DC7FD2">
        <w:rPr>
          <w:rStyle w:val="dxebaseoffice2010blue"/>
          <w:rFonts w:ascii="Book Antiqua" w:hAnsi="Book Antiqua"/>
          <w:sz w:val="24"/>
          <w:szCs w:val="24"/>
        </w:rPr>
        <w:t>Celiac disease</w:t>
      </w:r>
      <w:r w:rsidR="00276FB6" w:rsidRPr="00DC7FD2">
        <w:rPr>
          <w:rStyle w:val="dxebaseoffice2010blue"/>
          <w:rFonts w:ascii="Book Antiqua" w:hAnsi="Book Antiqua"/>
          <w:sz w:val="24"/>
          <w:szCs w:val="24"/>
          <w:lang w:eastAsia="zh-CN"/>
        </w:rPr>
        <w:t>;</w:t>
      </w:r>
      <w:r w:rsidR="00276FB6" w:rsidRPr="00DC7FD2">
        <w:rPr>
          <w:rFonts w:ascii="Book Antiqua" w:hAnsi="Book Antiqua" w:cstheme="majorHAnsi"/>
          <w:sz w:val="24"/>
          <w:szCs w:val="24"/>
        </w:rPr>
        <w:t xml:space="preserve"> GFD</w:t>
      </w:r>
      <w:r w:rsidR="00276FB6" w:rsidRPr="00DC7FD2">
        <w:rPr>
          <w:rFonts w:ascii="Book Antiqua" w:hAnsi="Book Antiqua" w:cstheme="majorHAnsi"/>
          <w:sz w:val="24"/>
          <w:szCs w:val="24"/>
          <w:lang w:eastAsia="zh-CN"/>
        </w:rPr>
        <w:t>:</w:t>
      </w:r>
      <w:r w:rsidR="00276FB6" w:rsidRPr="00DC7FD2">
        <w:rPr>
          <w:rStyle w:val="dxebaseoffice2010blue"/>
          <w:rFonts w:ascii="Book Antiqua" w:hAnsi="Book Antiqua"/>
          <w:sz w:val="24"/>
          <w:szCs w:val="24"/>
        </w:rPr>
        <w:t xml:space="preserve"> Gluten-free diet</w:t>
      </w:r>
      <w:r w:rsidR="00276FB6" w:rsidRPr="00DC7FD2">
        <w:rPr>
          <w:rStyle w:val="dxebaseoffice2010blue"/>
          <w:rFonts w:ascii="Book Antiqua" w:hAnsi="Book Antiqua"/>
          <w:sz w:val="24"/>
          <w:szCs w:val="24"/>
          <w:lang w:eastAsia="zh-CN"/>
        </w:rPr>
        <w:t>.</w:t>
      </w:r>
    </w:p>
    <w:p w14:paraId="420F8FF4" w14:textId="77777777" w:rsidR="00032BE6" w:rsidRPr="00DC7FD2" w:rsidRDefault="00032BE6" w:rsidP="00DC7FD2">
      <w:pPr>
        <w:spacing w:after="0" w:line="360" w:lineRule="auto"/>
        <w:jc w:val="both"/>
        <w:rPr>
          <w:rStyle w:val="dxebaseoffice2010blue"/>
          <w:rFonts w:ascii="Book Antiqua" w:hAnsi="Book Antiqua"/>
          <w:sz w:val="24"/>
          <w:szCs w:val="24"/>
          <w:lang w:eastAsia="zh-CN"/>
        </w:rPr>
      </w:pPr>
      <w:r w:rsidRPr="00DC7FD2">
        <w:rPr>
          <w:rStyle w:val="dxebaseoffice2010blue"/>
          <w:rFonts w:ascii="Book Antiqua" w:hAnsi="Book Antiqua"/>
          <w:sz w:val="24"/>
          <w:szCs w:val="24"/>
          <w:lang w:eastAsia="zh-CN"/>
        </w:rPr>
        <w:br w:type="page"/>
      </w:r>
    </w:p>
    <w:p w14:paraId="0F348C94" w14:textId="120D8C35" w:rsidR="003B049D" w:rsidRPr="00DC7FD2" w:rsidRDefault="003B049D"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lastRenderedPageBreak/>
        <w:t>Table 2 Celiac disease published cases – paraclinical characteristics</w:t>
      </w:r>
    </w:p>
    <w:tbl>
      <w:tblPr>
        <w:tblStyle w:val="Tabelgril1"/>
        <w:tblW w:w="14144" w:type="dxa"/>
        <w:tblInd w:w="-9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3"/>
        <w:gridCol w:w="638"/>
        <w:gridCol w:w="1790"/>
        <w:gridCol w:w="1307"/>
        <w:gridCol w:w="1770"/>
        <w:gridCol w:w="2268"/>
        <w:gridCol w:w="2552"/>
        <w:gridCol w:w="2976"/>
      </w:tblGrid>
      <w:tr w:rsidR="00DC7FD2" w:rsidRPr="00DC7FD2" w14:paraId="3A828E34" w14:textId="77777777" w:rsidTr="00DC7FD2">
        <w:tc>
          <w:tcPr>
            <w:tcW w:w="843" w:type="dxa"/>
            <w:vMerge w:val="restart"/>
            <w:tcBorders>
              <w:top w:val="single" w:sz="4" w:space="0" w:color="auto"/>
              <w:bottom w:val="single" w:sz="4" w:space="0" w:color="auto"/>
            </w:tcBorders>
          </w:tcPr>
          <w:p w14:paraId="6E01B42C" w14:textId="27D1E73A" w:rsidR="00DC7FD2" w:rsidRPr="00DC7FD2" w:rsidRDefault="00DC7FD2"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Index</w:t>
            </w:r>
          </w:p>
        </w:tc>
        <w:tc>
          <w:tcPr>
            <w:tcW w:w="638" w:type="dxa"/>
            <w:vMerge w:val="restart"/>
            <w:tcBorders>
              <w:top w:val="single" w:sz="4" w:space="0" w:color="auto"/>
              <w:bottom w:val="single" w:sz="4" w:space="0" w:color="auto"/>
            </w:tcBorders>
          </w:tcPr>
          <w:p w14:paraId="5269F4D8" w14:textId="39D52441" w:rsidR="00DC7FD2" w:rsidRPr="00DC7FD2" w:rsidRDefault="00DC7FD2"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 xml:space="preserve">No </w:t>
            </w:r>
          </w:p>
        </w:tc>
        <w:tc>
          <w:tcPr>
            <w:tcW w:w="7135" w:type="dxa"/>
            <w:gridSpan w:val="4"/>
            <w:tcBorders>
              <w:top w:val="single" w:sz="4" w:space="0" w:color="auto"/>
              <w:bottom w:val="single" w:sz="4" w:space="0" w:color="auto"/>
            </w:tcBorders>
          </w:tcPr>
          <w:p w14:paraId="05E45E90" w14:textId="77777777" w:rsidR="00DC7FD2" w:rsidRPr="00DC7FD2" w:rsidRDefault="00DC7FD2" w:rsidP="00DC7FD2">
            <w:pPr>
              <w:spacing w:after="0" w:line="360" w:lineRule="auto"/>
              <w:jc w:val="center"/>
              <w:rPr>
                <w:rFonts w:ascii="Book Antiqua" w:hAnsi="Book Antiqua" w:cstheme="majorHAnsi"/>
                <w:b/>
                <w:sz w:val="24"/>
                <w:szCs w:val="24"/>
              </w:rPr>
            </w:pPr>
            <w:r w:rsidRPr="00DC7FD2">
              <w:rPr>
                <w:rFonts w:ascii="Book Antiqua" w:hAnsi="Book Antiqua" w:cstheme="majorHAnsi"/>
                <w:b/>
                <w:sz w:val="24"/>
                <w:szCs w:val="24"/>
              </w:rPr>
              <w:t>Diagnosis</w:t>
            </w:r>
          </w:p>
        </w:tc>
        <w:tc>
          <w:tcPr>
            <w:tcW w:w="2552" w:type="dxa"/>
            <w:vMerge w:val="restart"/>
            <w:tcBorders>
              <w:top w:val="single" w:sz="4" w:space="0" w:color="auto"/>
              <w:bottom w:val="single" w:sz="4" w:space="0" w:color="auto"/>
            </w:tcBorders>
          </w:tcPr>
          <w:p w14:paraId="250C5FEE" w14:textId="77777777" w:rsidR="00DC7FD2" w:rsidRPr="00DC7FD2" w:rsidRDefault="00DC7FD2"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Hemogram</w:t>
            </w:r>
          </w:p>
        </w:tc>
        <w:tc>
          <w:tcPr>
            <w:tcW w:w="2976" w:type="dxa"/>
            <w:vMerge w:val="restart"/>
            <w:tcBorders>
              <w:top w:val="single" w:sz="4" w:space="0" w:color="auto"/>
              <w:bottom w:val="single" w:sz="4" w:space="0" w:color="auto"/>
            </w:tcBorders>
          </w:tcPr>
          <w:p w14:paraId="66C8E7FA" w14:textId="77777777" w:rsidR="00DC7FD2" w:rsidRPr="00DC7FD2" w:rsidRDefault="00DC7FD2"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Coagulation</w:t>
            </w:r>
          </w:p>
        </w:tc>
      </w:tr>
      <w:tr w:rsidR="00DC7FD2" w:rsidRPr="00DC7FD2" w14:paraId="4154B485" w14:textId="77777777" w:rsidTr="00DC7FD2">
        <w:tc>
          <w:tcPr>
            <w:tcW w:w="843" w:type="dxa"/>
            <w:vMerge/>
            <w:tcBorders>
              <w:top w:val="single" w:sz="4" w:space="0" w:color="auto"/>
              <w:bottom w:val="single" w:sz="4" w:space="0" w:color="auto"/>
            </w:tcBorders>
          </w:tcPr>
          <w:p w14:paraId="3D962FF1" w14:textId="03C7ECBE" w:rsidR="00DC7FD2" w:rsidRPr="00DC7FD2" w:rsidRDefault="00DC7FD2" w:rsidP="00DC7FD2">
            <w:pPr>
              <w:spacing w:after="0" w:line="360" w:lineRule="auto"/>
              <w:jc w:val="both"/>
              <w:rPr>
                <w:rFonts w:ascii="Book Antiqua" w:hAnsi="Book Antiqua" w:cstheme="majorHAnsi"/>
                <w:b/>
                <w:sz w:val="24"/>
                <w:szCs w:val="24"/>
              </w:rPr>
            </w:pPr>
          </w:p>
        </w:tc>
        <w:tc>
          <w:tcPr>
            <w:tcW w:w="638" w:type="dxa"/>
            <w:vMerge/>
            <w:tcBorders>
              <w:top w:val="single" w:sz="4" w:space="0" w:color="auto"/>
              <w:bottom w:val="single" w:sz="4" w:space="0" w:color="auto"/>
            </w:tcBorders>
          </w:tcPr>
          <w:p w14:paraId="45B9FC3A" w14:textId="28E02416" w:rsidR="00DC7FD2" w:rsidRPr="00DC7FD2" w:rsidRDefault="00DC7FD2" w:rsidP="00DC7FD2">
            <w:pPr>
              <w:spacing w:after="0" w:line="360" w:lineRule="auto"/>
              <w:jc w:val="both"/>
              <w:rPr>
                <w:rFonts w:ascii="Book Antiqua" w:hAnsi="Book Antiqua" w:cstheme="majorHAnsi"/>
                <w:b/>
                <w:sz w:val="24"/>
                <w:szCs w:val="24"/>
              </w:rPr>
            </w:pPr>
          </w:p>
        </w:tc>
        <w:tc>
          <w:tcPr>
            <w:tcW w:w="1790" w:type="dxa"/>
            <w:tcBorders>
              <w:top w:val="single" w:sz="4" w:space="0" w:color="auto"/>
              <w:bottom w:val="single" w:sz="4" w:space="0" w:color="auto"/>
            </w:tcBorders>
          </w:tcPr>
          <w:p w14:paraId="5C02593B" w14:textId="77777777" w:rsidR="00DC7FD2" w:rsidRPr="00DC7FD2" w:rsidRDefault="00DC7FD2"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Biopsy</w:t>
            </w:r>
          </w:p>
        </w:tc>
        <w:tc>
          <w:tcPr>
            <w:tcW w:w="1307" w:type="dxa"/>
            <w:tcBorders>
              <w:top w:val="single" w:sz="4" w:space="0" w:color="auto"/>
              <w:bottom w:val="single" w:sz="4" w:space="0" w:color="auto"/>
            </w:tcBorders>
          </w:tcPr>
          <w:p w14:paraId="61260599" w14:textId="77777777" w:rsidR="00DC7FD2" w:rsidRPr="00DC7FD2" w:rsidRDefault="00DC7FD2"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EMA</w:t>
            </w:r>
          </w:p>
        </w:tc>
        <w:tc>
          <w:tcPr>
            <w:tcW w:w="1770" w:type="dxa"/>
            <w:tcBorders>
              <w:top w:val="single" w:sz="4" w:space="0" w:color="auto"/>
              <w:bottom w:val="single" w:sz="4" w:space="0" w:color="auto"/>
            </w:tcBorders>
          </w:tcPr>
          <w:p w14:paraId="0AB19E45" w14:textId="77777777" w:rsidR="00DC7FD2" w:rsidRPr="00DC7FD2" w:rsidRDefault="00DC7FD2"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tTG</w:t>
            </w:r>
          </w:p>
        </w:tc>
        <w:tc>
          <w:tcPr>
            <w:tcW w:w="2268" w:type="dxa"/>
            <w:tcBorders>
              <w:top w:val="single" w:sz="4" w:space="0" w:color="auto"/>
              <w:bottom w:val="single" w:sz="4" w:space="0" w:color="auto"/>
            </w:tcBorders>
          </w:tcPr>
          <w:p w14:paraId="46D53924" w14:textId="79BA7EA0" w:rsidR="00DC7FD2" w:rsidRPr="00DC7FD2" w:rsidRDefault="00DC7FD2" w:rsidP="00DC7FD2">
            <w:pPr>
              <w:spacing w:after="0" w:line="360" w:lineRule="auto"/>
              <w:jc w:val="both"/>
              <w:rPr>
                <w:rFonts w:ascii="Book Antiqua" w:hAnsi="Book Antiqua" w:cstheme="majorHAnsi"/>
                <w:b/>
                <w:sz w:val="24"/>
                <w:szCs w:val="24"/>
              </w:rPr>
            </w:pPr>
            <w:r w:rsidRPr="00DC7FD2">
              <w:rPr>
                <w:rFonts w:ascii="Book Antiqua" w:hAnsi="Book Antiqua" w:cstheme="majorHAnsi"/>
                <w:b/>
                <w:sz w:val="24"/>
                <w:szCs w:val="24"/>
              </w:rPr>
              <w:t>DGP</w:t>
            </w:r>
            <w:r w:rsidRPr="00DC7FD2">
              <w:rPr>
                <w:rFonts w:ascii="Book Antiqua" w:hAnsi="Book Antiqua" w:cstheme="majorHAnsi"/>
                <w:b/>
                <w:sz w:val="24"/>
                <w:szCs w:val="24"/>
                <w:lang w:eastAsia="zh-CN"/>
              </w:rPr>
              <w:t>/</w:t>
            </w:r>
            <w:r w:rsidRPr="00DC7FD2">
              <w:rPr>
                <w:rFonts w:ascii="Book Antiqua" w:hAnsi="Book Antiqua" w:cstheme="majorHAnsi"/>
                <w:b/>
                <w:sz w:val="24"/>
                <w:szCs w:val="24"/>
              </w:rPr>
              <w:t>AGA</w:t>
            </w:r>
          </w:p>
        </w:tc>
        <w:tc>
          <w:tcPr>
            <w:tcW w:w="2552" w:type="dxa"/>
            <w:vMerge/>
            <w:tcBorders>
              <w:top w:val="single" w:sz="4" w:space="0" w:color="auto"/>
              <w:bottom w:val="single" w:sz="4" w:space="0" w:color="auto"/>
            </w:tcBorders>
          </w:tcPr>
          <w:p w14:paraId="7CFE0586" w14:textId="77777777" w:rsidR="00DC7FD2" w:rsidRPr="00DC7FD2" w:rsidRDefault="00DC7FD2" w:rsidP="00DC7FD2">
            <w:pPr>
              <w:spacing w:after="0" w:line="360" w:lineRule="auto"/>
              <w:jc w:val="both"/>
              <w:rPr>
                <w:rFonts w:ascii="Book Antiqua" w:hAnsi="Book Antiqua" w:cstheme="majorHAnsi"/>
                <w:b/>
                <w:sz w:val="24"/>
                <w:szCs w:val="24"/>
              </w:rPr>
            </w:pPr>
          </w:p>
        </w:tc>
        <w:tc>
          <w:tcPr>
            <w:tcW w:w="2976" w:type="dxa"/>
            <w:vMerge/>
            <w:tcBorders>
              <w:top w:val="single" w:sz="4" w:space="0" w:color="auto"/>
              <w:bottom w:val="single" w:sz="4" w:space="0" w:color="auto"/>
            </w:tcBorders>
          </w:tcPr>
          <w:p w14:paraId="3826D1A7" w14:textId="77777777" w:rsidR="00DC7FD2" w:rsidRPr="00DC7FD2" w:rsidRDefault="00DC7FD2" w:rsidP="00DC7FD2">
            <w:pPr>
              <w:spacing w:after="0" w:line="360" w:lineRule="auto"/>
              <w:jc w:val="both"/>
              <w:rPr>
                <w:rFonts w:ascii="Book Antiqua" w:hAnsi="Book Antiqua" w:cstheme="majorHAnsi"/>
                <w:sz w:val="24"/>
                <w:szCs w:val="24"/>
              </w:rPr>
            </w:pPr>
          </w:p>
        </w:tc>
      </w:tr>
      <w:tr w:rsidR="00355218" w:rsidRPr="00DC7FD2" w14:paraId="306DF37E" w14:textId="77777777" w:rsidTr="00DC7FD2">
        <w:tc>
          <w:tcPr>
            <w:tcW w:w="843" w:type="dxa"/>
            <w:tcBorders>
              <w:top w:val="single" w:sz="4" w:space="0" w:color="auto"/>
            </w:tcBorders>
          </w:tcPr>
          <w:p w14:paraId="699E3153" w14:textId="6C35BF21"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00BC0CFB" w:rsidRPr="00DC7FD2">
              <w:rPr>
                <w:rFonts w:ascii="Book Antiqua" w:hAnsi="Book Antiqua" w:cstheme="majorHAnsi"/>
                <w:sz w:val="24"/>
                <w:szCs w:val="24"/>
              </w:rPr>
              <w:instrText>ADDIN CSL_CITATION {"citationItems":[{"id":"ITEM-1","itemData":{"DOI":"10.1186/s12876-018-0784-0","abstract":"Background: Celiac crisis is a life-threatening manifestation of celiac disease and is rare in adults, with only a handful of cases documented worldwide and mostly in children.","author":[{"dropping-particle":"","family":"Forrest","given":"Elizabeth Ann","non-dropping-particle":"","parse-names":false,"suffix":""},{"dropping-particle":"","family":"Wong","given":"Mark","non-dropping-particle":"","parse-names":false,"suffix":""},{"dropping-particle":"","family":"Nama","given":"Srinivasa","non-dropping-particle":"","parse-names":false,"suffix":""},{"dropping-particle":"","family":"Sharma","given":"Siddharth","non-dropping-particle":"","parse-names":false,"suffix":""}],"id":"ITEM-1","issued":{"date-parts":[["0"]]},"title":"Celiac crisis, a rare and profound presentation of celiac disease: a case report","type":"article-journal"},"uris":["http://www.mendeley.com/documents/?uuid=95c6e10e-2ad1-321f-a1ba-535c0152ab7c"]}],"mendeley":{"formattedCitation":"(25)","manualFormatting":"[26]","plainTextFormattedCitation":"(25)","previouslyFormattedCitation":"(25)"},"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BC0CFB" w:rsidRPr="00DC7FD2">
              <w:rPr>
                <w:rFonts w:ascii="Book Antiqua" w:hAnsi="Book Antiqua" w:cstheme="majorHAnsi"/>
                <w:noProof/>
                <w:sz w:val="24"/>
                <w:szCs w:val="24"/>
              </w:rPr>
              <w:t>6</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Borders>
              <w:top w:val="single" w:sz="4" w:space="0" w:color="auto"/>
            </w:tcBorders>
          </w:tcPr>
          <w:p w14:paraId="74D72347"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Borders>
              <w:top w:val="single" w:sz="4" w:space="0" w:color="auto"/>
            </w:tcBorders>
          </w:tcPr>
          <w:p w14:paraId="5887F23B" w14:textId="1AC5AD1A"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3C</w:t>
            </w:r>
          </w:p>
        </w:tc>
        <w:tc>
          <w:tcPr>
            <w:tcW w:w="1307" w:type="dxa"/>
            <w:tcBorders>
              <w:top w:val="single" w:sz="4" w:space="0" w:color="auto"/>
            </w:tcBorders>
          </w:tcPr>
          <w:p w14:paraId="7264AD1A"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Borders>
              <w:top w:val="single" w:sz="4" w:space="0" w:color="auto"/>
            </w:tcBorders>
          </w:tcPr>
          <w:p w14:paraId="2A2596D0" w14:textId="28BC928C"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608</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u</w:t>
            </w:r>
          </w:p>
        </w:tc>
        <w:tc>
          <w:tcPr>
            <w:tcW w:w="2268" w:type="dxa"/>
            <w:tcBorders>
              <w:top w:val="single" w:sz="4" w:space="0" w:color="auto"/>
            </w:tcBorders>
          </w:tcPr>
          <w:p w14:paraId="7F178439"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Borders>
              <w:top w:val="single" w:sz="4" w:space="0" w:color="auto"/>
            </w:tcBorders>
          </w:tcPr>
          <w:p w14:paraId="452D509E" w14:textId="62D3985E"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 (7.8</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g/dL)</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PLT</w:t>
            </w:r>
            <w:r w:rsidR="00856DD5" w:rsidRPr="00DC7FD2">
              <w:rPr>
                <w:rFonts w:ascii="Book Antiqua" w:hAnsi="Book Antiqua" w:cstheme="majorHAnsi"/>
                <w:sz w:val="24"/>
                <w:szCs w:val="24"/>
              </w:rPr>
              <w:t xml:space="preserve"> –</w:t>
            </w:r>
            <w:r w:rsidRPr="00DC7FD2">
              <w:rPr>
                <w:rFonts w:ascii="Book Antiqua" w:hAnsi="Book Antiqua" w:cstheme="majorHAnsi"/>
                <w:sz w:val="24"/>
                <w:szCs w:val="24"/>
              </w:rPr>
              <w:t xml:space="preserve"> L</w:t>
            </w:r>
          </w:p>
        </w:tc>
        <w:tc>
          <w:tcPr>
            <w:tcW w:w="2976" w:type="dxa"/>
            <w:tcBorders>
              <w:top w:val="single" w:sz="4" w:space="0" w:color="auto"/>
            </w:tcBorders>
          </w:tcPr>
          <w:p w14:paraId="767A96B6" w14:textId="2AB327E0"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INR – H (2.1)</w:t>
            </w:r>
            <w:r w:rsidR="0052669E" w:rsidRPr="00DC7FD2">
              <w:rPr>
                <w:rFonts w:ascii="Book Antiqua" w:hAnsi="Book Antiqua" w:cstheme="majorHAnsi"/>
                <w:sz w:val="24"/>
                <w:szCs w:val="24"/>
                <w:lang w:eastAsia="zh-CN"/>
              </w:rPr>
              <w:t>,</w:t>
            </w:r>
            <w:r w:rsidRPr="00DC7FD2">
              <w:rPr>
                <w:rFonts w:ascii="Book Antiqua" w:hAnsi="Book Antiqua" w:cstheme="majorHAnsi"/>
                <w:sz w:val="24"/>
                <w:szCs w:val="24"/>
              </w:rPr>
              <w:t xml:space="preserve"> aPTT – H (45</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s)</w:t>
            </w:r>
          </w:p>
        </w:tc>
      </w:tr>
      <w:tr w:rsidR="00355218" w:rsidRPr="00DC7FD2" w14:paraId="0020574C" w14:textId="77777777" w:rsidTr="00DC7FD2">
        <w:tc>
          <w:tcPr>
            <w:tcW w:w="843" w:type="dxa"/>
          </w:tcPr>
          <w:p w14:paraId="0522F0DC" w14:textId="3933B2CD"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00BC0CFB" w:rsidRPr="00DC7FD2">
              <w:rPr>
                <w:rFonts w:ascii="Book Antiqua" w:hAnsi="Book Antiqua" w:cstheme="majorHAnsi"/>
                <w:sz w:val="24"/>
                <w:szCs w:val="24"/>
              </w:rPr>
              <w:instrText>ADDIN CSL_CITATION {"citationItems":[{"id":"ITEM-1","itemData":{"DOI":"10.1186/s13256-018-1566-6","abstract":"Background: Refeeding syndrome is a rare and life-threatening pathology with polyvisceral manifestations occurring in severely malnourished patients. It is rarely described in adults with celiac disease.","author":[{"dropping-particle":"","family":"Hammami","given":"Sonia","non-dropping-particle":"","parse-names":false,"suffix":""},{"dropping-particle":"","family":"Aref","given":"Houda Lazreg","non-dropping-particle":"","parse-names":false,"suffix":""},{"dropping-particle":"","family":"Khalfa","given":"Messouda","non-dropping-particle":"","parse-names":false,"suffix":""},{"dropping-particle":"","family":"Kochtalli","given":"Ines","non-dropping-particle":"","parse-names":false,"suffix":""},{"dropping-particle":"","family":"Hammami","given":"Mohamed","non-dropping-particle":"","parse-names":false,"suffix":""}],"id":"ITEM-1","issued":{"date-parts":[["0"]]},"title":"Refeeding syndrome in adults with celiac crisis: a case report","type":"article-journal"},"uris":["http://www.mendeley.com/documents/?uuid=0065e42e-5b4d-3051-b6f8-96baa880bd01"]}],"mendeley":{"formattedCitation":"(21)","manualFormatting":"[22]","plainTextFormattedCitation":"(21)","previouslyFormattedCitation":"(21)"},"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BC0CFB" w:rsidRPr="00DC7FD2">
              <w:rPr>
                <w:rFonts w:ascii="Book Antiqua" w:hAnsi="Book Antiqua" w:cstheme="majorHAnsi"/>
                <w:noProof/>
                <w:sz w:val="24"/>
                <w:szCs w:val="24"/>
              </w:rPr>
              <w:t>2</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287ED15C"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1F2F396D" w14:textId="6EC6243D"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1307" w:type="dxa"/>
          </w:tcPr>
          <w:p w14:paraId="71BABB86"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p>
        </w:tc>
        <w:tc>
          <w:tcPr>
            <w:tcW w:w="1770" w:type="dxa"/>
          </w:tcPr>
          <w:p w14:paraId="23B8F4F9"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p>
        </w:tc>
        <w:tc>
          <w:tcPr>
            <w:tcW w:w="2268" w:type="dxa"/>
          </w:tcPr>
          <w:p w14:paraId="099AC083"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p>
        </w:tc>
        <w:tc>
          <w:tcPr>
            <w:tcW w:w="2552" w:type="dxa"/>
          </w:tcPr>
          <w:p w14:paraId="10D8231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976" w:type="dxa"/>
          </w:tcPr>
          <w:p w14:paraId="4EC686AA"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63B88669" w14:textId="77777777" w:rsidTr="00DC7FD2">
        <w:tc>
          <w:tcPr>
            <w:tcW w:w="843" w:type="dxa"/>
          </w:tcPr>
          <w:p w14:paraId="73C1A233" w14:textId="0BC6558C"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{"citationItems":[{"id":"ITEM-1","itemData":{"DOI":"10.1159/000475921","abstract":"Celiac crisis is a rare life-threatening presentation of celiac disease that manifests as profuse diarrhea, hypoproteinemia, and severe metabolic disturbances. It may be precipitated by a general immune stimulus such as surgery, infection, or pregnancy. We report the case of a 26-year-old woman who presented with a celiac crisis, potentially triggered by a preceding urinary tract infection. Metabolic derangement is caused by malabsorption and profuse diar-rhea, which can be unremitting unless the celiac crisis is recognized, and treatment with glu-ten restriction is initiated.","author":[{"dropping-particle":"","family":"Tiwari","given":"Abhinav","non-dropping-particle":"","parse-names":false,"suffix":""},{"dropping-particle":"","family":"Qamar","given":"Khola","non-dropping-particle":"","parse-names":false,"suffix":""},{"dropping-particle":"","family":"Sharma","given":"Himani","non-dropping-particle":"","parse-names":false,"suffix":""},{"dropping-particle":"","family":"Almadani","given":"Sameh Bashar","non-dropping-particle":"","parse-names":false,"suffix":""}],"container-title":"Case Rep Gastroenterol","id":"ITEM-1","issued":{"date-parts":[["2017"]]},"page":"364-368","title":"Urinary Tract Infection Associated with a Celiac Crisis: A Preceding or Precipitating Event?","type":"article-journal","volume":"11"},"uris":["http://www.mendeley.com/documents/?uuid=6362bc11-3e21-309e-8a0c-8a428f7ad303"]}],"mendeley":{"formattedCitation":"(10)","plainTextFormattedCitation":"(10)","previouslyFormattedCitation":"(10)"},"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[10]</w:t>
            </w:r>
            <w:r w:rsidRPr="00DC7FD2">
              <w:rPr>
                <w:rFonts w:ascii="Book Antiqua" w:hAnsi="Book Antiqua" w:cstheme="majorHAnsi"/>
                <w:sz w:val="24"/>
                <w:szCs w:val="24"/>
              </w:rPr>
              <w:fldChar w:fldCharType="end"/>
            </w:r>
          </w:p>
        </w:tc>
        <w:tc>
          <w:tcPr>
            <w:tcW w:w="638" w:type="dxa"/>
          </w:tcPr>
          <w:p w14:paraId="6678631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257A9D71" w14:textId="55AA6EC5"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1307" w:type="dxa"/>
          </w:tcPr>
          <w:p w14:paraId="6BF6BA23"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56F205D8" w14:textId="3049076C"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(&gt;</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100</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u)</w:t>
            </w:r>
          </w:p>
        </w:tc>
        <w:tc>
          <w:tcPr>
            <w:tcW w:w="2268" w:type="dxa"/>
          </w:tcPr>
          <w:p w14:paraId="1DD7214A"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6124C3FC" w14:textId="1F31D164"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H (15.8</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g/dL)</w:t>
            </w:r>
          </w:p>
        </w:tc>
        <w:tc>
          <w:tcPr>
            <w:tcW w:w="2976" w:type="dxa"/>
          </w:tcPr>
          <w:p w14:paraId="5A7F8BE9"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1E509536" w14:textId="77777777" w:rsidTr="00DC7FD2">
        <w:tc>
          <w:tcPr>
            <w:tcW w:w="843" w:type="dxa"/>
          </w:tcPr>
          <w:p w14:paraId="39096062" w14:textId="25DF8A38"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{"citationItems":[{"id":"ITEM-1","itemData":{"DOI":"10.14309/crj.2016.132","abstract":"Celiac crisis is a rare presentation of celiac disease that is characterized by life-threatening electrolyte abnormal-ities, vitamin and mineral deficiencies, and diarrhea. Triggers for celiac crisis include major surgeries, pancreatitis, and infections of cytomegalovirus, and salmonella. A 24-year-old woman presented with celiac crisis associated with severe herpes simplex virus (HSV) esophagitis. This case demonstrates that nutritional deficiencies seen in celiac disease can result in a relative immunodeficiency, which may lead to other infectious complications. Additionally, early recognition of celiac crisis is imperative as the metabolic derangements may be life-threaten-ing, and therapy with gluten restriction and nutritional repletion is effective.","author":[{"dropping-particle":"","family":"Chen","given":"Alan","non-dropping-particle":"","parse-names":false,"suffix":""},{"dropping-particle":"","family":"Linz","given":"Christopher M","non-dropping-particle":"","parse-names":false,"suffix":""},{"dropping-particle":"","family":"Tsay","given":"Julie L","non-dropping-particle":"","parse-names":false,"suffix":""},{"dropping-particle":"","family":"Jin","given":"Ming","non-dropping-particle":"","parse-names":false,"suffix":""},{"dropping-particle":"","family":"El-Dika","given":"Samer S","non-dropping-particle":"","parse-names":false,"suffix":""}],"id":"ITEM-1","issued":{"date-parts":[["0"]]},"title":"Celiac Crisis Associated with Herpes Simplex Virus Esophagitis","type":"article-journal"},"uris":["http://www.mendeley.com/documents/?uuid=74e84772-b511-3239-8a8e-82fc44cdd4ed"]}],"mendeley":{"formattedCitation":"(26)","plainTextFormattedCitation":"(26)","previouslyFormattedCitation":"(26)"},"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BC0CFB" w:rsidRPr="00DC7FD2">
              <w:rPr>
                <w:rFonts w:ascii="Book Antiqua" w:hAnsi="Book Antiqua" w:cstheme="majorHAnsi"/>
                <w:noProof/>
                <w:sz w:val="24"/>
                <w:szCs w:val="24"/>
              </w:rPr>
              <w:t>7</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37C35B34"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598A02FE" w14:textId="18EA6E84"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3C</w:t>
            </w:r>
          </w:p>
        </w:tc>
        <w:tc>
          <w:tcPr>
            <w:tcW w:w="1307" w:type="dxa"/>
          </w:tcPr>
          <w:p w14:paraId="1EA1A623"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5CF7FBB1" w14:textId="537450B5"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(99</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u/mL)</w:t>
            </w:r>
          </w:p>
        </w:tc>
        <w:tc>
          <w:tcPr>
            <w:tcW w:w="2268" w:type="dxa"/>
          </w:tcPr>
          <w:p w14:paraId="307F8DA4"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79053E53" w14:textId="6A8F86C3"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(9.3</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g/dL)</w:t>
            </w:r>
          </w:p>
        </w:tc>
        <w:tc>
          <w:tcPr>
            <w:tcW w:w="2976" w:type="dxa"/>
          </w:tcPr>
          <w:p w14:paraId="5934E33F"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INR – H (3.2)</w:t>
            </w:r>
          </w:p>
        </w:tc>
      </w:tr>
      <w:tr w:rsidR="00355218" w:rsidRPr="00DC7FD2" w14:paraId="1E7E552D" w14:textId="77777777" w:rsidTr="00DC7FD2">
        <w:tc>
          <w:tcPr>
            <w:tcW w:w="843" w:type="dxa"/>
          </w:tcPr>
          <w:p w14:paraId="1478F9E2" w14:textId="52CC8F1C"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{"citationItems":[{"id":"ITEM-1","itemData":{"DOI":"10.14309/crj.2016.110","abstract":"Celiac crisis, an atypical presentation of celiac disease, is characterized by acute diarrhea and severe metabolic derangements. This diagnosis is often missed in the differential of acute diarrheal illness. Our patient is a 69-year-old man who presented with ICD firing and was found to have profound metabolic derangements. Further evaluation revealed undiagnosed celiac disease and his symptoms resolved with a gluten-free diet. Celiac crisis should be considered in all patients presenting with acute diarrhea, metabolic acidosis, and severe electrolyte abnormalities as management can be life-saving.","author":[{"dropping-particle":"","family":"Bou-Abboud","given":"Carine","non-dropping-particle":"","parse-names":false,"suffix":""},{"dropping-particle":"","family":"Katz","given":"Jeffry","non-dropping-particle":"","parse-names":false,"suffix":""},{"dropping-particle":"","family":"Liu","given":"Wendy","non-dropping-particle":"","parse-names":false,"suffix":""}],"id":"ITEM-1","issued":{"date-parts":[["0"]]},"title":"Firing of an Implantable Cardiac Defibrillator: An Unusual Presentation of Celiac Crisis","type":"article-journal"},"uris":["http://www.mendeley.com/documents/?uuid=569a28c5-88a2-3237-ae26-50785099cdb0"]}],"mendeley":{"formattedCitation":"(27)","plainTextFormattedCitation":"(27)","previouslyFormattedCitation":"(27)"},"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BC0CFB" w:rsidRPr="00DC7FD2">
              <w:rPr>
                <w:rFonts w:ascii="Book Antiqua" w:hAnsi="Book Antiqua" w:cstheme="majorHAnsi"/>
                <w:noProof/>
                <w:sz w:val="24"/>
                <w:szCs w:val="24"/>
              </w:rPr>
              <w:t>8</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00170E99"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10A58FD8" w14:textId="7C8C64FA"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1307" w:type="dxa"/>
          </w:tcPr>
          <w:p w14:paraId="3A8C1E6C"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0D7DBBB6" w14:textId="7E9D4EDD"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(132</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u)</w:t>
            </w:r>
          </w:p>
        </w:tc>
        <w:tc>
          <w:tcPr>
            <w:tcW w:w="2268" w:type="dxa"/>
          </w:tcPr>
          <w:p w14:paraId="2B96E94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5AEB1D3B" w14:textId="3D3C558F"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(4.8-12.2</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g/dL)</w:t>
            </w:r>
          </w:p>
        </w:tc>
        <w:tc>
          <w:tcPr>
            <w:tcW w:w="2976" w:type="dxa"/>
          </w:tcPr>
          <w:p w14:paraId="08CD5866"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INR – H (1.3)</w:t>
            </w:r>
          </w:p>
        </w:tc>
      </w:tr>
      <w:tr w:rsidR="00355218" w:rsidRPr="00DC7FD2" w14:paraId="7FBBA8D7" w14:textId="77777777" w:rsidTr="00DC7FD2">
        <w:tc>
          <w:tcPr>
            <w:tcW w:w="843" w:type="dxa"/>
          </w:tcPr>
          <w:p w14:paraId="6F966FF8" w14:textId="662447AB"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{"citationItems":[{"id":"ITEM-1","itemData":{"DOI":"10.1002/art.1780170212","ISBN":"0004-3591 (Print)\\r0004-3591 (Linking)","ISSN":"00043591","PMID":"4131151","author":[{"dropping-particle":"","family":"Cohen","given":"A.S.","non-dropping-particle":"","parse-names":false,"suffix":""},{"dropping-particle":"","family":"Reynolds","given":"W.E.","non-dropping-particle":"","parse-names":false,"suffix":""},{"dropping-particle":"","family":"Franklin","given":"E.C.","non-dropping-particle":"","parse-names":false,"suffix":""}],"container-title":"Bull Rheum Dis","id":"ITEM-1","issued":{"date-parts":[["1971"]]},"page":"643-648","title":"Preliminary criteria for the classification of systemic lupus erythematosus (SLE). Evaluation in early diagnosed SLE and rheumatoid arthritis","type":"article-journal","volume":"21"},"uris":["http://www.mendeley.com/documents/?uuid=356e9a1e-9f12-4c23-97f2-d7c26d0ff951"]}],"mendeley":{"formattedCitation":"(28)","plainTextFormattedCitation":"(28)","previouslyFormattedCitation":"(28)"},"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BC0CFB" w:rsidRPr="00DC7FD2">
              <w:rPr>
                <w:rFonts w:ascii="Book Antiqua" w:hAnsi="Book Antiqua" w:cstheme="majorHAnsi"/>
                <w:noProof/>
                <w:sz w:val="24"/>
                <w:szCs w:val="24"/>
              </w:rPr>
              <w:t>5</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79526803"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63B9FB0B" w14:textId="6E6BBFD5"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3C</w:t>
            </w:r>
          </w:p>
        </w:tc>
        <w:tc>
          <w:tcPr>
            <w:tcW w:w="1307" w:type="dxa"/>
          </w:tcPr>
          <w:p w14:paraId="70E0B281"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1276159E" w14:textId="73E77ED3"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(48</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u)</w:t>
            </w:r>
          </w:p>
        </w:tc>
        <w:tc>
          <w:tcPr>
            <w:tcW w:w="2268" w:type="dxa"/>
          </w:tcPr>
          <w:p w14:paraId="36EDA840" w14:textId="12F95F50"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6D4E42" w:rsidRPr="00DC7FD2">
              <w:rPr>
                <w:rFonts w:ascii="Book Antiqua" w:hAnsi="Book Antiqua" w:cstheme="majorHAnsi"/>
                <w:sz w:val="24"/>
                <w:szCs w:val="24"/>
                <w:lang w:eastAsia="zh-CN"/>
              </w:rPr>
              <w:t>/</w:t>
            </w:r>
            <w:r w:rsidRPr="00DC7FD2">
              <w:rPr>
                <w:rFonts w:ascii="Book Antiqua" w:hAnsi="Book Antiqua" w:cstheme="majorHAnsi"/>
                <w:sz w:val="24"/>
                <w:szCs w:val="24"/>
              </w:rPr>
              <w:t>(39</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u)</w:t>
            </w:r>
          </w:p>
        </w:tc>
        <w:tc>
          <w:tcPr>
            <w:tcW w:w="2552" w:type="dxa"/>
          </w:tcPr>
          <w:p w14:paraId="35E5EA49" w14:textId="42A48984"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(11.0</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g/dL)</w:t>
            </w:r>
          </w:p>
        </w:tc>
        <w:tc>
          <w:tcPr>
            <w:tcW w:w="2976" w:type="dxa"/>
          </w:tcPr>
          <w:p w14:paraId="5059C278"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44904591" w14:textId="77777777" w:rsidTr="00DC7FD2">
        <w:tc>
          <w:tcPr>
            <w:tcW w:w="843" w:type="dxa"/>
          </w:tcPr>
          <w:p w14:paraId="5D492B1A" w14:textId="04B2A72F"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{"citationItems":[{"id":"ITEM-1","itemData":{"DOI":"10.17235/reed.2016.4073/2015","abstract":"Introduction: Celiac crisis is a life-threatening complication of celiac disease that is rarely described in adults. Case report: We report the case of a 31-year-old man with celiac crisis as a first manifestation of celiac disease. The patient presented with severe diarrhea, metabolic acidosis, and electrolyte disturbances accompanied by electrocardiographic alterations. A satisfactory clinical response was obtained after the correction of electrolyte abnormalities, hydration, and nutritional support with a gluten-free diet according to recommendations for patients at high risk of refeeding syndrome. Discussion: Celiac crisis generally occurs in patients with no previous diagnosis of celiac disease. The physician should therefore be aware of this diagnosis and consider celiac crisis in cases of unex-plained intense secretory diarrhea, metabolic acidosis and severe electrolyte alterations in adults. The risk of refeeding syndrome should be assessed when a gluten-free diet is introduced and treat-ment of celiac crisis should include prevention and management of this possible complication.","author":[{"dropping-particle":"","family":"de-Almeida-Menezes","given":"Marcela","non-dropping-particle":"","parse-names":false,"suffix":""},{"dropping-particle":"","family":"Lúcia Ribeiro-Cabral","given":"Vírginia","non-dropping-particle":"","parse-names":false,"suffix":""},{"dropping-particle":"","family":"Lorena","given":"Sônia S","non-dropping-particle":"","parse-names":false,"suffix":""}],"container-title":"Rev esp enfeRm dig Enferm Dig","id":"ITEM-1","issue":"11","issued":{"date-parts":[["2017"]]},"page":"67-6867","title":"Celiac crisis in adults: a case report and review of the literature focusing in the prevention of refeeding syndrome","type":"article-journal","volume":"109109"},"uris":["http://www.mendeley.com/documents/?uuid=c81e9a28-c4b1-315a-883a-161f0233ceee"]}],"mendeley":{"formattedCitation":"(12)","plainTextFormattedCitation":"(12)","previouslyFormattedCitation":"(12)"},"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[12]</w:t>
            </w:r>
            <w:r w:rsidRPr="00DC7FD2">
              <w:rPr>
                <w:rFonts w:ascii="Book Antiqua" w:hAnsi="Book Antiqua" w:cstheme="majorHAnsi"/>
                <w:sz w:val="24"/>
                <w:szCs w:val="24"/>
              </w:rPr>
              <w:fldChar w:fldCharType="end"/>
            </w:r>
          </w:p>
        </w:tc>
        <w:tc>
          <w:tcPr>
            <w:tcW w:w="638" w:type="dxa"/>
          </w:tcPr>
          <w:p w14:paraId="5B076CF8"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079382C6" w14:textId="3CFCD24E"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1307" w:type="dxa"/>
          </w:tcPr>
          <w:p w14:paraId="410C8B9E"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19551440"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268" w:type="dxa"/>
          </w:tcPr>
          <w:p w14:paraId="6FF6ABA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6523D552"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976" w:type="dxa"/>
          </w:tcPr>
          <w:p w14:paraId="2ABB98B6"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INR – H (3.5)</w:t>
            </w:r>
          </w:p>
        </w:tc>
      </w:tr>
      <w:tr w:rsidR="00355218" w:rsidRPr="00DC7FD2" w14:paraId="0FC9EC62" w14:textId="77777777" w:rsidTr="00DC7FD2">
        <w:tc>
          <w:tcPr>
            <w:tcW w:w="843" w:type="dxa"/>
          </w:tcPr>
          <w:p w14:paraId="6DC99C5F" w14:textId="74B9FC3D"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10.1016/j.clinre.2015.10.003","ISSN":"22107401","PMID":"26547137","author":[{"dropping-particle":"","family":"Sbai","given":"W.","non-dropping-particle":"","parse-names":false,"suffix":""},{"dropping-particle":"","family":"Bourgain","given":"G.","non-dropping-particle":"","parse-names":false,"suffix":""},{"dropping-particle":"","family":"Luciano","given":"L.","non-dropping-particle":"","parse-names":false,"suffix":""},{"dropping-particle":"","family":"Brardjanian","given":"S.","non-dropping-particle":"","parse-names":false,"suffix":""},{"dropping-particle":"","family":"Thefenne","given":"L.","non-dropping-particle":"","parse-names":false,"suffix":""},{"dropping-particle":"","family":"Shukry","given":"A.","non-dropping-particle":"Al","parse-names":false,"suffix":""},{"dropping-particle":"","family":"Coton","given":"T.","non-dropping-particle":"","parse-names":false,"suffix":""}],"container-title":"Clinics and Research in Hepatology and Gastroenterology","id":"ITEM-1","issue":"3","issued":{"date-parts":[["2016","6"]]},"page":"e31-e32","title":"Celiac crisis in a multi-trauma adult patient","type":"article-journal","volume":"40"},"uris":["http://www.mendeley.com/documents/?uuid=47d6180a-58f5-3ee1-befc-effd56f224e1"]}],"mendeley":{"formattedCitation":"(29)","plainTextFormattedCitation":"(29)","previouslyFormattedCitation":"(29)"},"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w:t>
            </w:r>
            <w:r w:rsidR="00BC0CFB" w:rsidRPr="00DC7FD2">
              <w:rPr>
                <w:rFonts w:ascii="Book Antiqua" w:hAnsi="Book Antiqua" w:cstheme="majorHAnsi"/>
                <w:noProof/>
                <w:sz w:val="24"/>
                <w:szCs w:val="24"/>
              </w:rPr>
              <w:t>9</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6A80DA67"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1998FD5E" w14:textId="7261B433"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4</w:t>
            </w:r>
          </w:p>
        </w:tc>
        <w:tc>
          <w:tcPr>
            <w:tcW w:w="1307" w:type="dxa"/>
          </w:tcPr>
          <w:p w14:paraId="1D3CB314"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156367D9" w14:textId="46DE1688"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(19</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ui/mL)</w:t>
            </w:r>
          </w:p>
        </w:tc>
        <w:tc>
          <w:tcPr>
            <w:tcW w:w="2268" w:type="dxa"/>
          </w:tcPr>
          <w:p w14:paraId="219399F2"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36858F8A"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976" w:type="dxa"/>
          </w:tcPr>
          <w:p w14:paraId="3CE06492"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3D000645" w14:textId="77777777" w:rsidTr="00DC7FD2">
        <w:trPr>
          <w:trHeight w:val="752"/>
        </w:trPr>
        <w:tc>
          <w:tcPr>
            <w:tcW w:w="843" w:type="dxa"/>
            <w:vMerge w:val="restart"/>
          </w:tcPr>
          <w:p w14:paraId="507E22D3" w14:textId="20471B21" w:rsidR="002443FC"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10.1111/jgs.13583","ISSN":"00028614","PMID":"26289701","author":[{"dropping-particle":"","family":"Yilmaz","given":"Bulent","non-dropping-particle":"","parse-names":false,"suffix":""},{"dropping-particle":"","family":"Aksoy","given":"Evrim Kahramanoglu","non-dropping-particle":"","parse-names":false,"suffix":""},{"dropping-particle":"","family":"Kahraman","given":"Resul","non-dropping-particle":"","parse-names":false,"suffix":""},{"dropping-particle":"","family":"Yaprak","given":"Mustafa","non-dropping-particle":"","parse-names":false,"suffix":""},{"dropping-particle":"","family":"Sıkgenc","given":"Mehmet","non-dropping-particle":"","parse-names":false,"suffix":""},{"dropping-particle":"","family":"Dayan","given":"Ramazan","non-dropping-particle":"","parse-names":false,"suffix":""},{"dropping-particle":"","family":"Eren","given":"Imam","non-dropping-particle":"","parse-names":false,"suffix":""},{"dropping-particle":"","family":"Efe","given":"Cumali","non-dropping-particle":"","parse-names":false,"suffix":""}],"container-title":"Journal of the American Geriatrics Society","id":"ITEM-1","issue":"8","issued":{"date-parts":[["2015","8"]]},"page":"1712-1714","title":"Atypical Presentation of Celiac Disease in an Elderly Adult: Celiac Crisis","type":"article-journal","volume":"63"},"uris":["http://www.mendeley.com/documents/?uuid=9072a8c0-a4e0-3828-b0a4-64699253d200"]}],"mendeley":{"formattedCitation":"(30)","plainTextFormattedCitation":"(30)","previouslyFormattedCitation":"(30)"},"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w:t>
            </w:r>
            <w:r w:rsidR="00BC0CFB" w:rsidRPr="00DC7FD2">
              <w:rPr>
                <w:rFonts w:ascii="Book Antiqua" w:hAnsi="Book Antiqua" w:cstheme="majorHAnsi"/>
                <w:noProof/>
                <w:sz w:val="24"/>
                <w:szCs w:val="24"/>
              </w:rPr>
              <w:t>30</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vMerge w:val="restart"/>
          </w:tcPr>
          <w:p w14:paraId="58827BD7" w14:textId="0F92D4DE" w:rsidR="002443FC"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2</w:t>
            </w:r>
          </w:p>
        </w:tc>
        <w:tc>
          <w:tcPr>
            <w:tcW w:w="1790" w:type="dxa"/>
          </w:tcPr>
          <w:p w14:paraId="73EB33FC" w14:textId="77777777" w:rsidR="002443FC"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p w14:paraId="7540DC03" w14:textId="37AB570E" w:rsidR="002443FC" w:rsidRPr="00DC7FD2" w:rsidRDefault="002443FC" w:rsidP="00DC7FD2">
            <w:pPr>
              <w:spacing w:after="0" w:line="360" w:lineRule="auto"/>
              <w:jc w:val="both"/>
              <w:rPr>
                <w:rFonts w:ascii="Book Antiqua" w:hAnsi="Book Antiqua" w:cstheme="majorHAnsi"/>
                <w:sz w:val="24"/>
                <w:szCs w:val="24"/>
              </w:rPr>
            </w:pPr>
          </w:p>
        </w:tc>
        <w:tc>
          <w:tcPr>
            <w:tcW w:w="1307" w:type="dxa"/>
          </w:tcPr>
          <w:p w14:paraId="3F1AE00C" w14:textId="44B1CD3E" w:rsidR="002443FC"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Pr="00DC7FD2">
              <w:rPr>
                <w:rFonts w:ascii="Book Antiqua" w:hAnsi="Book Antiqua" w:cstheme="majorHAnsi"/>
                <w:sz w:val="24"/>
                <w:szCs w:val="24"/>
                <w:lang w:eastAsia="zh-CN"/>
              </w:rPr>
              <w:t xml:space="preserve"> </w:t>
            </w:r>
            <w:r w:rsidR="002443FC" w:rsidRPr="00DC7FD2">
              <w:rPr>
                <w:rFonts w:ascii="Book Antiqua" w:hAnsi="Book Antiqua" w:cstheme="majorHAnsi"/>
                <w:sz w:val="24"/>
                <w:szCs w:val="24"/>
              </w:rPr>
              <w:t>(3+)</w:t>
            </w:r>
          </w:p>
        </w:tc>
        <w:tc>
          <w:tcPr>
            <w:tcW w:w="1770" w:type="dxa"/>
          </w:tcPr>
          <w:p w14:paraId="7631268F" w14:textId="6A4E4EA2" w:rsidR="002443FC"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(200</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Ru/mL)</w:t>
            </w:r>
          </w:p>
        </w:tc>
        <w:tc>
          <w:tcPr>
            <w:tcW w:w="2268" w:type="dxa"/>
          </w:tcPr>
          <w:p w14:paraId="56A1284B" w14:textId="77777777" w:rsidR="002443FC"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259ED558" w14:textId="684F440D" w:rsidR="002443FC"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 (8.1</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g/dL)</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 xml:space="preserve">PLT – L (180000/dL) </w:t>
            </w:r>
          </w:p>
        </w:tc>
        <w:tc>
          <w:tcPr>
            <w:tcW w:w="2976" w:type="dxa"/>
          </w:tcPr>
          <w:p w14:paraId="596B5407" w14:textId="77777777" w:rsidR="002443FC"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p w14:paraId="23600A85" w14:textId="445DEA9B" w:rsidR="002443FC" w:rsidRPr="00DC7FD2" w:rsidRDefault="002443FC" w:rsidP="00DC7FD2">
            <w:pPr>
              <w:spacing w:after="0" w:line="360" w:lineRule="auto"/>
              <w:jc w:val="both"/>
              <w:rPr>
                <w:rFonts w:ascii="Book Antiqua" w:hAnsi="Book Antiqua" w:cstheme="majorHAnsi"/>
                <w:sz w:val="24"/>
                <w:szCs w:val="24"/>
              </w:rPr>
            </w:pPr>
          </w:p>
        </w:tc>
      </w:tr>
      <w:tr w:rsidR="00355218" w:rsidRPr="00DC7FD2" w14:paraId="7DDF8BFB" w14:textId="77777777" w:rsidTr="00DC7FD2">
        <w:trPr>
          <w:trHeight w:val="74"/>
        </w:trPr>
        <w:tc>
          <w:tcPr>
            <w:tcW w:w="843" w:type="dxa"/>
            <w:vMerge/>
          </w:tcPr>
          <w:p w14:paraId="063B31A7" w14:textId="77777777" w:rsidR="002443FC" w:rsidRPr="00DC7FD2" w:rsidRDefault="002443FC" w:rsidP="00DC7FD2">
            <w:pPr>
              <w:spacing w:after="0" w:line="360" w:lineRule="auto"/>
              <w:jc w:val="both"/>
              <w:rPr>
                <w:rFonts w:ascii="Book Antiqua" w:hAnsi="Book Antiqua" w:cstheme="majorHAnsi"/>
                <w:sz w:val="24"/>
                <w:szCs w:val="24"/>
              </w:rPr>
            </w:pPr>
          </w:p>
        </w:tc>
        <w:tc>
          <w:tcPr>
            <w:tcW w:w="638" w:type="dxa"/>
            <w:vMerge/>
          </w:tcPr>
          <w:p w14:paraId="27EC9156" w14:textId="77777777" w:rsidR="002443FC" w:rsidRPr="00DC7FD2" w:rsidRDefault="002443FC" w:rsidP="00DC7FD2">
            <w:pPr>
              <w:spacing w:after="0" w:line="360" w:lineRule="auto"/>
              <w:jc w:val="both"/>
              <w:rPr>
                <w:rFonts w:ascii="Book Antiqua" w:hAnsi="Book Antiqua" w:cstheme="majorHAnsi"/>
                <w:sz w:val="24"/>
                <w:szCs w:val="24"/>
              </w:rPr>
            </w:pPr>
          </w:p>
        </w:tc>
        <w:tc>
          <w:tcPr>
            <w:tcW w:w="1790" w:type="dxa"/>
          </w:tcPr>
          <w:p w14:paraId="39905687" w14:textId="4CF0CBF2" w:rsidR="002443FC"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1307" w:type="dxa"/>
          </w:tcPr>
          <w:p w14:paraId="71543B0D" w14:textId="60E7EC44" w:rsidR="002443FC"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(+1)</w:t>
            </w:r>
          </w:p>
        </w:tc>
        <w:tc>
          <w:tcPr>
            <w:tcW w:w="1770" w:type="dxa"/>
          </w:tcPr>
          <w:p w14:paraId="476A62E6" w14:textId="76C52FD2" w:rsidR="002443FC"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(200</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Ru/mL)</w:t>
            </w:r>
          </w:p>
        </w:tc>
        <w:tc>
          <w:tcPr>
            <w:tcW w:w="2268" w:type="dxa"/>
          </w:tcPr>
          <w:p w14:paraId="5760F116" w14:textId="77777777" w:rsidR="002443FC" w:rsidRPr="00DC7FD2" w:rsidRDefault="002443FC" w:rsidP="00DC7FD2">
            <w:pPr>
              <w:spacing w:after="0" w:line="360" w:lineRule="auto"/>
              <w:jc w:val="both"/>
              <w:rPr>
                <w:rFonts w:ascii="Book Antiqua" w:hAnsi="Book Antiqua" w:cstheme="majorHAnsi"/>
                <w:sz w:val="24"/>
                <w:szCs w:val="24"/>
              </w:rPr>
            </w:pPr>
          </w:p>
        </w:tc>
        <w:tc>
          <w:tcPr>
            <w:tcW w:w="2552" w:type="dxa"/>
          </w:tcPr>
          <w:p w14:paraId="3D0DC989" w14:textId="04F5E498" w:rsidR="002443FC"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 (7.6</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g/dL)</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PLT – L (156000/dL)</w:t>
            </w:r>
          </w:p>
        </w:tc>
        <w:tc>
          <w:tcPr>
            <w:tcW w:w="2976" w:type="dxa"/>
          </w:tcPr>
          <w:p w14:paraId="54F95FDD" w14:textId="53D59910" w:rsidR="002443FC" w:rsidRPr="00DC7FD2" w:rsidRDefault="002443FC"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0808D97A" w14:textId="77777777" w:rsidTr="00DC7FD2">
        <w:tc>
          <w:tcPr>
            <w:tcW w:w="843" w:type="dxa"/>
          </w:tcPr>
          <w:p w14:paraId="44FD6C3E" w14:textId="3693D76B"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{"citationItems":[{"id":"ITEM-1","itemData":{"DOI":"10.14309/crj.2015.16","ISSN":"23263253","abstract":"Celiac disease (CD) rarely presents with life-threatening complications in older individuals. We report a 64-year-old woman who presented with profuse diarrhea, weight loss, hemodynamic instability, hypokalemia, hypoproteinemia, acidosis, and vitamin and iron deficiency. Pathologic and serologic studies confirmed CD presenting with celiac crisis with extensive and severe intestinal disease. Although celiac crisis occurs mostly in childhood and early adulthood, it should be considered in adults presenting with acute severe diarrheal illness, electrolyte abnormalities, and malabsorption.","author":[{"dropping-particle":"","family":"R.A.","given":"Mrad","non-dropping-particle":"","parse-names":false,"suffix":""},{"dropping-particle":"","family":"H.A.","given":"Ghaddara","non-dropping-particle":"","parse-names":false,"suffix":""},{"dropping-particle":"","family":"P.H.","given":"Green","non-dropping-particle":"","parse-names":false,"suffix":""},{"dropping-particle":"","family":"N.","given":"El-Majzoub","non-dropping-particle":"","parse-names":false,"suffix":""}],"container-title":"ACG Case Reports Journal","id":"ITEM-1","issue":"2","issued":{"date-parts":[["2015"]]},"page":"95-97","title":"Celiac crisis in a 64-year-old woman: An unusual cause of severe diarrhea, acidosis, and malabsorption","type":"article-journal","volume":"2"},"uris":["http://www.mendeley.com/documents/?uuid=39eacfd5-8a64-40df-980f-99bf53ce82b4"]}],"mendeley":{"formattedCitation":"(31)","plainTextFormattedCitation":"(31)","previouslyFormattedCitation":"(31)"},"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BC0CFB" w:rsidRPr="00DC7FD2">
              <w:rPr>
                <w:rFonts w:ascii="Book Antiqua" w:hAnsi="Book Antiqua" w:cstheme="majorHAnsi"/>
                <w:noProof/>
                <w:sz w:val="24"/>
                <w:szCs w:val="24"/>
              </w:rPr>
              <w:t>1</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492E64EF"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0E69B723" w14:textId="261228F9" w:rsidR="009732D3" w:rsidRPr="00DC7FD2" w:rsidRDefault="00F07364"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4</w:t>
            </w:r>
          </w:p>
        </w:tc>
        <w:tc>
          <w:tcPr>
            <w:tcW w:w="1307" w:type="dxa"/>
          </w:tcPr>
          <w:p w14:paraId="08A36866"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p>
        </w:tc>
        <w:tc>
          <w:tcPr>
            <w:tcW w:w="1770" w:type="dxa"/>
          </w:tcPr>
          <w:p w14:paraId="20B6FC59" w14:textId="43F2A6B3"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(&gt;</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200 U/mL)</w:t>
            </w:r>
          </w:p>
        </w:tc>
        <w:tc>
          <w:tcPr>
            <w:tcW w:w="2268" w:type="dxa"/>
          </w:tcPr>
          <w:p w14:paraId="26FB98A8"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p>
        </w:tc>
        <w:tc>
          <w:tcPr>
            <w:tcW w:w="2552" w:type="dxa"/>
          </w:tcPr>
          <w:p w14:paraId="5DDBB73F" w14:textId="32D56B15" w:rsidR="009732D3" w:rsidRPr="00DC7FD2" w:rsidRDefault="00F07364"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(8.7g/dL)</w:t>
            </w:r>
          </w:p>
        </w:tc>
        <w:tc>
          <w:tcPr>
            <w:tcW w:w="2976" w:type="dxa"/>
          </w:tcPr>
          <w:p w14:paraId="5111C859"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5658241B" w14:textId="77777777" w:rsidTr="00DC7FD2">
        <w:tc>
          <w:tcPr>
            <w:tcW w:w="843" w:type="dxa"/>
          </w:tcPr>
          <w:p w14:paraId="568BC7A7" w14:textId="05000CB6"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10.1007/s00508-014-0588-3","ISSN":"0043-5325","PMID":"25234934","author":[{"dropping-particle":"","family":"Akbal","given":"Erdem","non-dropping-particle":"","parse-names":false,"suffix":""},{"dropping-particle":"","family":"Erba</w:instrText>
            </w:r>
            <w:r w:rsidRPr="00DC7FD2">
              <w:rPr>
                <w:rFonts w:ascii="Book Antiqua" w:hAnsi="Book Antiqua"/>
                <w:sz w:val="24"/>
                <w:szCs w:val="24"/>
              </w:rPr>
              <w:instrText>ğ</w:instrText>
            </w:r>
            <w:r w:rsidRPr="00DC7FD2">
              <w:rPr>
                <w:rFonts w:ascii="Book Antiqua" w:hAnsi="Book Antiqua" w:cstheme="majorHAnsi"/>
                <w:sz w:val="24"/>
                <w:szCs w:val="24"/>
              </w:rPr>
              <w:instrText>","given":"Gökhan","non-dropping-particle":"","parse-names":false,"suffix":""},{"dropping-particle":"","family":"Binneto</w:instrText>
            </w:r>
            <w:r w:rsidRPr="00DC7FD2">
              <w:rPr>
                <w:rFonts w:ascii="Book Antiqua" w:hAnsi="Book Antiqua"/>
                <w:sz w:val="24"/>
                <w:szCs w:val="24"/>
              </w:rPr>
              <w:instrText>ğ</w:instrText>
            </w:r>
            <w:r w:rsidRPr="00DC7FD2">
              <w:rPr>
                <w:rFonts w:ascii="Book Antiqua" w:hAnsi="Book Antiqua" w:cstheme="majorHAnsi"/>
                <w:sz w:val="24"/>
                <w:szCs w:val="24"/>
              </w:rPr>
              <w:instrText>lu","given":"Emine","non-dropping-particle":"","parse-names":false,"suffix":""},{"dropping-particle":"","family":"Güne</w:instrText>
            </w:r>
            <w:r w:rsidRPr="00DC7FD2">
              <w:rPr>
                <w:rFonts w:ascii="Book Antiqua" w:hAnsi="Book Antiqua"/>
                <w:sz w:val="24"/>
                <w:szCs w:val="24"/>
              </w:rPr>
              <w:instrText>ş</w:instrText>
            </w:r>
            <w:r w:rsidRPr="00DC7FD2">
              <w:rPr>
                <w:rFonts w:ascii="Book Antiqua" w:hAnsi="Book Antiqua" w:cstheme="majorHAnsi"/>
                <w:sz w:val="24"/>
                <w:szCs w:val="24"/>
              </w:rPr>
              <w:instrText>","given":"Fahri","non-dropping-particle":"","parse-names":false,"suffix":""},{"dropping-particle":"","family":"Bilen","given":"Yıldız Garip","non-dropping-particle":"","parse-names":false,"suffix":""}],"container-title":"Wiener klinische Wochenschrift","id":"ITEM-1","issue":"19-20","issued":{"date-parts":[["2014","10","19"]]},"page":"661-662","title":"An unusual gastric ulcer cause: celiac crisis","type":"article-journal","volume":"126"},"uris":["http://www.mendeley.com/documents/?uuid=89e22404-292f-33d6-a8f2-aaeb01f17fcb"]}],"mendeley":{"formattedCitation":"(32)","plainTextFormattedCitation":"(32)","previouslyFormattedCitation":"(32)"},"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BC0CFB" w:rsidRPr="00DC7FD2">
              <w:rPr>
                <w:rFonts w:ascii="Book Antiqua" w:hAnsi="Book Antiqua" w:cstheme="majorHAnsi"/>
                <w:noProof/>
                <w:sz w:val="24"/>
                <w:szCs w:val="24"/>
              </w:rPr>
              <w:t>2</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4B77438F"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0055363B" w14:textId="11B306A8" w:rsidR="009732D3" w:rsidRPr="00DC7FD2" w:rsidRDefault="00F07364"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1307" w:type="dxa"/>
          </w:tcPr>
          <w:p w14:paraId="600E2F47"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1B389954"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268" w:type="dxa"/>
          </w:tcPr>
          <w:p w14:paraId="655EE7E8"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04F3988F"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 xml:space="preserve">Hb – L </w:t>
            </w:r>
          </w:p>
        </w:tc>
        <w:tc>
          <w:tcPr>
            <w:tcW w:w="2976" w:type="dxa"/>
          </w:tcPr>
          <w:p w14:paraId="1030614C"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31DB433A" w14:textId="77777777" w:rsidTr="00DC7FD2">
        <w:tc>
          <w:tcPr>
            <w:tcW w:w="843" w:type="dxa"/>
          </w:tcPr>
          <w:p w14:paraId="0E6E1347" w14:textId="6DF45D02"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fldChar w:fldCharType="begin" w:fldLock="1"/>
            </w:r>
            <w:r w:rsidRPr="00DC7FD2">
              <w:rPr>
                <w:rFonts w:ascii="Book Antiqua" w:hAnsi="Book Antiqua" w:cstheme="majorHAnsi"/>
                <w:sz w:val="24"/>
                <w:szCs w:val="24"/>
              </w:rPr>
              <w:instrText>ADDIN CSL_CITATION {"citationItems":[{"id":"ITEM-1","itemData":{"abstract":"SUMMARY Celiac crisis, an acute severe onset of celiac disease, is a rare and life-threatening manifestation. We report a 30-year-old woman with type 1 diabetes mellitus who arrived at our service with one-month history of severe acute watery diarrhea associated with nausea, vomiting, abdominal pain, and wei-ght loss of 9 kg. The diagnostic hypothesis of celiac crisis was reached based on profuse diarrhea le-ading to dehydration, severe metabolic and electrolyte abnormalities, and subsequent improvement after introduction of a gluten-free diet. Arq Bras Endocrinol Metab. 2013;57(8):650-2 SUMÁRIO A crise celíaca é uma manifestação rara e grave da doença celíaca. Relatamos um caso de uma paciente de 30 anos de idade, com antecedente de diabetes melito tipo 1 e história de um mês de diarreia aquosa aguda, associada a náuseas, vômitos, dor abdominal e perda de peso de 9 kg. A hi-pótese diagnóstica de crise celíaca foi realizada, baseada no quadro de diarreia profusa, desidratação e distúrbios hidroeletrolíticos e ácido-básicos que melhorou após a introdução de dieta enteral sem glúten. Arq Bras Endocrinol Metab. 2013;57(8):650-2","author":[{"dropping-particle":"","family":"Tadashi","given":"Marcos","non-dropping-particle":"","parse-names":false,"suffix":""},{"dropping-particle":"","family":"Toyoshima","given":"Kakitani","non-dropping-particle":"","parse-names":false,"suffix":""},{"dropping-particle":"","family":"Silva Queiroz","given":"Márcia","non-dropping-particle":"","parse-names":false,"suffix":""},{"dropping-particle":"","family":"Rossi Silva","given":"Maria Elizabeth","non-dropping-particle":"","parse-names":false,"suffix":""},{"dropping-particle":"","family":"Lúcia","given":"Maria","non-dropping-particle":"","parse-names":false,"suffix":""},{"dropping-particle":"","family":"Corrêa-Giannella","given":"C","non-dropping-particle":"","parse-names":false,"suffix":""},{"dropping-particle":"","family":"Nery","given":"Márcia","non-dropping-particle":"","parse-names":false,"suffix":""}],"container-title":"Arq Bras Endocrinol Metab","id":"ITEM-1","issue":"8","issued":{"date-parts":[["2013"]]},"title":"Celiac crisis in an adult type 1 diabetes mellitus patient: a rare manifestation of celiac disease","type":"article-journal","volume":"57"},"uris":["http://www.mendeley.com/documents/?uuid=80c12ede-cfb2-3ca2-9768-4d2b2bcbd28b"]}],"mendeley":{"formattedCitation":"(33)","plainTextFormattedCitation":"(33)","previouslyFormattedCitation":"(33)"},"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BC0CFB" w:rsidRPr="00DC7FD2">
              <w:rPr>
                <w:rFonts w:ascii="Book Antiqua" w:hAnsi="Book Antiqua" w:cstheme="majorHAnsi"/>
                <w:noProof/>
                <w:sz w:val="24"/>
                <w:szCs w:val="24"/>
              </w:rPr>
              <w:t>3</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2FE651C0"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0EB2CFAC" w14:textId="22C43B87" w:rsidR="009732D3" w:rsidRPr="00DC7FD2" w:rsidRDefault="00F07364"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1307" w:type="dxa"/>
          </w:tcPr>
          <w:p w14:paraId="2B003A8F" w14:textId="0F05EFB3"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(&gt;1/1280)</w:t>
            </w:r>
          </w:p>
        </w:tc>
        <w:tc>
          <w:tcPr>
            <w:tcW w:w="1770" w:type="dxa"/>
          </w:tcPr>
          <w:p w14:paraId="42D3554B"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268" w:type="dxa"/>
          </w:tcPr>
          <w:p w14:paraId="407BF3D1"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760F0060" w14:textId="56C8C106"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N</w:t>
            </w:r>
            <w:r w:rsidR="00740376" w:rsidRPr="00DC7FD2">
              <w:rPr>
                <w:rFonts w:ascii="Book Antiqua" w:hAnsi="Book Antiqua" w:cstheme="majorHAnsi"/>
                <w:sz w:val="24"/>
                <w:szCs w:val="24"/>
              </w:rPr>
              <w:t>R</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(12.3g/dL)</w:t>
            </w:r>
          </w:p>
        </w:tc>
        <w:tc>
          <w:tcPr>
            <w:tcW w:w="2976" w:type="dxa"/>
          </w:tcPr>
          <w:p w14:paraId="388E6879"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5435B71D" w14:textId="77777777" w:rsidTr="00DC7FD2">
        <w:tc>
          <w:tcPr>
            <w:tcW w:w="843" w:type="dxa"/>
          </w:tcPr>
          <w:p w14:paraId="43AEDCAA" w14:textId="5F9302AA"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10.1111/j.1532-5415.2010.03052.x","ISSN":"00028614","PMID":"20863356","author":[{"dropping-particle":"","family":"Parry","given":"John","non-dropping-particle":"","parse-names":false,"suffix":""},{"dropping-particle":"","family":"Acharya","given":"Chathur","non-dropping-particle":"","parse-names":false,"suffix":""}],"container-title":"Journal of the American Geriatrics Society","id":"ITEM-1","issue":"9","issued":{"date-parts":[["2010","9"]]},"page":"1818-1819","title":"CELIAC CRISIS IN AN OLDER MAN","type":"article-journal","volume":"58"},"uris":["http://www.mendeley.com/documents/?uuid=d2090c81-80ed-38b1-b476-01e735fd0852"]}],"mendeley":{"formattedCitation":"(34)","plainTextFormattedCitation":"(34)","previouslyFormattedCitation":"(34)"},"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BC0CFB" w:rsidRPr="00DC7FD2">
              <w:rPr>
                <w:rFonts w:ascii="Book Antiqua" w:hAnsi="Book Antiqua" w:cstheme="majorHAnsi"/>
                <w:noProof/>
                <w:sz w:val="24"/>
                <w:szCs w:val="24"/>
              </w:rPr>
              <w:t>4</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2654425F"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78A49916" w14:textId="527ADC8F" w:rsidR="009732D3" w:rsidRPr="00DC7FD2" w:rsidRDefault="00F07364"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1307" w:type="dxa"/>
          </w:tcPr>
          <w:p w14:paraId="5D91EA43"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p>
        </w:tc>
        <w:tc>
          <w:tcPr>
            <w:tcW w:w="1770" w:type="dxa"/>
          </w:tcPr>
          <w:p w14:paraId="41D4E8BA"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w:t>
            </w:r>
          </w:p>
        </w:tc>
        <w:tc>
          <w:tcPr>
            <w:tcW w:w="2268" w:type="dxa"/>
          </w:tcPr>
          <w:p w14:paraId="1FF0FFFD"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7B994D4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976" w:type="dxa"/>
          </w:tcPr>
          <w:p w14:paraId="4336516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1BF5B30C" w14:textId="77777777" w:rsidTr="00DC7FD2">
        <w:tc>
          <w:tcPr>
            <w:tcW w:w="843" w:type="dxa"/>
          </w:tcPr>
          <w:p w14:paraId="2BBEB039" w14:textId="1E91FF9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{"citationItems":[{"id":"ITEM-1","itemData":{"DOI":"10.1016/j.gcb.2010.08.002","abstract":"Celiac crisis is an acute, fulminant form of celiac disease manifesting with severe diarrhea, metabolic and electrolyte abnormalities, and weight loss. It is mostly seen in chil-dren, and there are very few reports in adults. We present a 67-year-old patient with chronic lymphocytic leukemia (CLL) who presented with weight loss of 40 pounds, severe diarrhea, hypoalbuminemia and hypokalemia. The patient was immunosuppressed with hypogammaglob-ulinemia, which is common in CLL. Thus, the patient had negative serological studies for celiac disease. An endoscopic evaluation and HLA typing supported the diagnosis of celiac disease. Although the differential diagnosis was broad, exclusion of other etiologies for diarrhea, prompt diagnosis of celiac disease and initiation of gluten-free diet resolved the crisis. This is the first such report of a patient presenting with celiac crisis on a background of hypogammaglobuline-mia.","author":[{"dropping-particle":"","family":"Krishna","given":"K","non-dropping-particle":"","parse-names":false,"suffix":""},{"dropping-particle":"","family":"Krishna","given":"S G","non-dropping-particle":"","parse-names":false,"suffix":""},{"dropping-particle":"","family":"Coviello-Malle","given":"J M","non-dropping-particle":"","parse-names":false,"suffix":""},{"dropping-particle":"","family":"Yacoub","given":"A","non-dropping-particle":"","parse-names":false,"suffix":""},{"dropping-particle":"","family":"Hutchins","given":"L F","non-dropping-particle":"","parse-names":false,"suffix":""}],"container-title":"Clinics and Research in Hepathology and Gastroenterology","id":"ITEM-1","issued":{"date-parts":[["2011"]]},"page":"70-73","title":"Celiac crisis in a patient with chronic lymphocytic leukemia and hypogammaglobulinemia Crise coelique chez un patient souffrant de leucémie lymphoïde chronique avec hypogammaglobulinémie","type":"article-journal","volume":"35"},"uris":["http://www.mendeley.com/documents/?uuid=9e67ea11-4296-3368-a9cf-2f17c99efcf2"]}],"mendeley":{"formattedCitation":"(35)","plainTextFormattedCitation":"(35)","previouslyFormattedCitation":"(35)"},"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BC0CFB" w:rsidRPr="00DC7FD2">
              <w:rPr>
                <w:rFonts w:ascii="Book Antiqua" w:hAnsi="Book Antiqua" w:cstheme="majorHAnsi"/>
                <w:noProof/>
                <w:sz w:val="24"/>
                <w:szCs w:val="24"/>
              </w:rPr>
              <w:t>5</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4D7B48A2"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5AA2E553" w14:textId="1B82AB44" w:rsidR="009732D3" w:rsidRPr="00DC7FD2" w:rsidRDefault="00F07364"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3</w:t>
            </w:r>
          </w:p>
        </w:tc>
        <w:tc>
          <w:tcPr>
            <w:tcW w:w="1307" w:type="dxa"/>
          </w:tcPr>
          <w:p w14:paraId="36447C7E"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w:t>
            </w:r>
          </w:p>
        </w:tc>
        <w:tc>
          <w:tcPr>
            <w:tcW w:w="1770" w:type="dxa"/>
          </w:tcPr>
          <w:p w14:paraId="7C68B15B"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w:t>
            </w:r>
          </w:p>
        </w:tc>
        <w:tc>
          <w:tcPr>
            <w:tcW w:w="2268" w:type="dxa"/>
          </w:tcPr>
          <w:p w14:paraId="5768EA1E"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w:t>
            </w:r>
          </w:p>
        </w:tc>
        <w:tc>
          <w:tcPr>
            <w:tcW w:w="2552" w:type="dxa"/>
          </w:tcPr>
          <w:p w14:paraId="11FBFE2D" w14:textId="6F7B5723"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N</w:t>
            </w:r>
            <w:r w:rsidR="00740376" w:rsidRPr="00DC7FD2">
              <w:rPr>
                <w:rFonts w:ascii="Book Antiqua" w:hAnsi="Book Antiqua" w:cstheme="majorHAnsi"/>
                <w:sz w:val="24"/>
                <w:szCs w:val="24"/>
              </w:rPr>
              <w:t>R</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(12.4</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g/dL)</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PLT – L (160000/dL)</w:t>
            </w:r>
          </w:p>
        </w:tc>
        <w:tc>
          <w:tcPr>
            <w:tcW w:w="2976" w:type="dxa"/>
          </w:tcPr>
          <w:p w14:paraId="0B52BE58"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085B054C" w14:textId="77777777" w:rsidTr="00DC7FD2">
        <w:trPr>
          <w:trHeight w:val="197"/>
        </w:trPr>
        <w:tc>
          <w:tcPr>
            <w:tcW w:w="843" w:type="dxa"/>
          </w:tcPr>
          <w:p w14:paraId="3BE28D34" w14:textId="285C7652"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{"citationItems":[{"id":"ITEM-1","itemData":{"DOI":"10.1016/j.cgh.2010.04.009","ISSN":"15423565","PMID":"20417725","abstract":"BACKGROUND &amp; AIMS Celiac crisis is a life-threatening syndrome in which patients with celiac disease have profuse diarrhea and severe metabolic disturbances. Celiac crisis is rare among adults and not well documented. To improve awareness of this condition and to facilitate diagnosis, we reviewed cases of celiac crisis to identify presenting features, formulate diagnostic criteria, and develop treatment strategies. METHODS Cases of biopsy-proven celiac disease were reviewed. Celiac crisis was defined as acute onset or rapid progression of gastrointestinal symptoms that could be attributed to celiac disease and required hospitalization and/or parenteral nutrition, along with signs or symptoms of dehydration or malnutrition. RESULTS Twelve patients met preset criteria for celiac crisis; 11 developed celiac crisis before they were diagnosed with celiac disease. Eleven patients had increased titres of transglutaminase antibodies and 1 had immunoglobulin A deficiency. Results of biopsy analyses of duodenum samples from all patients were consistent with a Marsh 3 score (33% with total villous atrophy). Patients presented with severe dehydration, renal dysfunction, and electrolyte disturbances. All patients required hospitalization and intravenous fluids, 6 required corticosteroids, and 5 required parenteral nutrition. All patients eventually had a full response to a gluten-free diet. CONCLUSIONS Celiac crisis has a high morbidity and, although rarely described, occurs in adults and often has a clear precipitating factor. Patients who present with severe unexplained diarrhea and malabsorption should be tested for celiac disease; treatment with systemic steroids or oral budesonide should be considered. Nutritional support often is required in the short term but most patients ultimately respond to gluten avoidance.","author":[{"dropping-particle":"","family":"Jamma","given":"Shailaja","non-dropping-particle":"","parse-names":false,"suffix":""},{"dropping-particle":"","family":"Rubio–Tapia","given":"Alberto","non-dropping-particle":"","parse-names":false,"suffix":""},{"dropping-particle":"","family":"Kelly","given":"Ciaran P.","non-dropping-particle":"","parse-names":false,"suffix":""},{"dropping-particle":"","family":"Murray","given":"Joseph","non-dropping-particle":"","parse-names":false,"suffix":""},{"dropping-particle":"","family":"Najarian","given":"Robert","non-dropping-particle":"","parse-names":false,"suffix":""},{"dropping-particle":"","family":"Sheth","given":"Sunil","non-dropping-particle":"","parse-names":false,"suffix":""},{"dropping-particle":"","family":"Schuppan","given":"Detlef","non-dropping-particle":"","parse-names":false,"suffix":""},{"dropping-particle":"","family":"Dennis","given":"Melinda","non-dropping-particle":"","parse-names":false,"suffix":""},{"dropping-particle":"","family":"Leffler","given":"Daniel A.","non-dropping-particle":"","parse-names":false,"suffix":""}],"container-title":"Clinical Gastroenterology and Hepatology","id":"ITEM-1","issue":"7","issued":{"date-parts":[["2010","7"]]},"page":"587-590","title":"Celiac Crisis Is a Rare but Serious Complication of Celiac Disease in Adults","type":"article-journal","volume":"8"},"uris":["http://www.mendeley.com/documents/?uuid=64e2a103-a346-3700-adf5-5666c6ba4683"]}],"mendeley":{"formattedCitation":"(36)","plainTextFormattedCitation":"(36)","previouslyFormattedCitation":"(36)"},"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[16]</w:t>
            </w:r>
            <w:r w:rsidRPr="00DC7FD2">
              <w:rPr>
                <w:rFonts w:ascii="Book Antiqua" w:hAnsi="Book Antiqua" w:cstheme="majorHAnsi"/>
                <w:sz w:val="24"/>
                <w:szCs w:val="24"/>
              </w:rPr>
              <w:fldChar w:fldCharType="end"/>
            </w:r>
          </w:p>
        </w:tc>
        <w:tc>
          <w:tcPr>
            <w:tcW w:w="638" w:type="dxa"/>
          </w:tcPr>
          <w:p w14:paraId="7D4FE66B"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12</w:t>
            </w:r>
          </w:p>
        </w:tc>
        <w:tc>
          <w:tcPr>
            <w:tcW w:w="1790" w:type="dxa"/>
          </w:tcPr>
          <w:p w14:paraId="0B0FDBD3" w14:textId="0C951B49"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 xml:space="preserve">Yes </w:t>
            </w:r>
            <w:r w:rsidR="009732D3" w:rsidRPr="00DC7FD2">
              <w:rPr>
                <w:rFonts w:ascii="Book Antiqua" w:hAnsi="Book Antiqua" w:cstheme="majorHAnsi"/>
                <w:sz w:val="24"/>
                <w:szCs w:val="24"/>
              </w:rPr>
              <w:t>12/12</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 Marsh 3a</w:t>
            </w:r>
          </w:p>
        </w:tc>
        <w:tc>
          <w:tcPr>
            <w:tcW w:w="1307" w:type="dxa"/>
          </w:tcPr>
          <w:p w14:paraId="7A70EA91"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31F1CB02" w14:textId="23C0F905"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F07364" w:rsidRPr="00DC7FD2">
              <w:rPr>
                <w:rFonts w:ascii="Book Antiqua" w:hAnsi="Book Antiqua" w:cstheme="majorHAnsi"/>
                <w:sz w:val="24"/>
                <w:szCs w:val="24"/>
                <w:lang w:eastAsia="zh-CN"/>
              </w:rPr>
              <w:t>,</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10/11</w:t>
            </w:r>
          </w:p>
        </w:tc>
        <w:tc>
          <w:tcPr>
            <w:tcW w:w="2268" w:type="dxa"/>
          </w:tcPr>
          <w:p w14:paraId="2405E2CC"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10DA6223"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976" w:type="dxa"/>
          </w:tcPr>
          <w:p w14:paraId="24F38AC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67DE62FD" w14:textId="77777777" w:rsidTr="00DC7FD2">
        <w:tc>
          <w:tcPr>
            <w:tcW w:w="843" w:type="dxa"/>
          </w:tcPr>
          <w:p w14:paraId="26E6FCD8" w14:textId="3C3D8911"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{"citationItems":[{"id":"ITEM-1","itemData":{"DOI":"10.1016/j.revmed.2008.11.012","ISSN":"02488663","abstract":"Introduction: Adult cœliac disease revealed by cœliac crisis and quadriplegia due to potassium depletion is an extremely rare situation. Case report: A 26-year-old woman presented with a suddenly developed weakness of all four limbs and a severe diarrhea. Authors emphasize cœliac crisis, which is a presenting feature of cœliac disease, characterized by acute diarrhea with life-threatening acid base and electrolyte abnormalities. The patient improved with correction of hypokalemia and gluten-free diet. Conclusion: A severe acute diarrhea with metabolic and systemic complications, the so-called cœliac crisis, is a possible presenting clinical feature of a previously undiagnosed adult celiac disease. © 2009 Elsevier Masson SAS. All rights reserved.","author":[{"dropping-particle":"","family":"Atikou","given":"A.","non-dropping-particle":"","parse-names":false,"suffix":""},{"dropping-particle":"","family":"Rabhi","given":"M.","non-dropping-particle":"","parse-names":false,"suffix":""},{"dropping-particle":"","family":"Hidani","given":"H.","non-dropping-particle":"","parse-names":false,"suffix":""},{"dropping-particle":"","family":"Alaoui Faris","given":"M.","non-dropping-particle":"El","parse-names":false,"suffix":""},{"dropping-particle":"","family":"Toloune","given":"F.","non-dropping-particle":"","parse-names":false,"suffix":""}],"container-title":"Revue de Medecine Interne","id":"ITEM-1","issue":"6","issued":{"date-parts":[["2009"]]},"page":"516-518","title":"Crise cœliaque associée à une tétraplégie par hypokaliémie de déplétion révélatrice d'une maladie cœliaque","type":"article-journal","volume":"30"},"uris":["http://www.mendeley.com/documents/?uuid=0c8adea8-439d-4430-a66e-33a1c69ca537"]}],"mendeley":{"formattedCitation":"(14)","plainTextFormattedCitation":"(14)","previouslyFormattedCitation":"(14)"},"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[14]</w:t>
            </w:r>
            <w:r w:rsidRPr="00DC7FD2">
              <w:rPr>
                <w:rFonts w:ascii="Book Antiqua" w:hAnsi="Book Antiqua" w:cstheme="majorHAnsi"/>
                <w:sz w:val="24"/>
                <w:szCs w:val="24"/>
              </w:rPr>
              <w:fldChar w:fldCharType="end"/>
            </w:r>
          </w:p>
        </w:tc>
        <w:tc>
          <w:tcPr>
            <w:tcW w:w="638" w:type="dxa"/>
          </w:tcPr>
          <w:p w14:paraId="067EA1D8"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1F2B5E75" w14:textId="0BCDF908"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3</w:t>
            </w:r>
          </w:p>
        </w:tc>
        <w:tc>
          <w:tcPr>
            <w:tcW w:w="1307" w:type="dxa"/>
          </w:tcPr>
          <w:p w14:paraId="15761CEA" w14:textId="1452630D"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(92</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U/mL)</w:t>
            </w:r>
          </w:p>
        </w:tc>
        <w:tc>
          <w:tcPr>
            <w:tcW w:w="1770" w:type="dxa"/>
          </w:tcPr>
          <w:p w14:paraId="6F3FF042"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268" w:type="dxa"/>
          </w:tcPr>
          <w:p w14:paraId="7144ACA2" w14:textId="23561B29"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6D4E42" w:rsidRPr="00DC7FD2">
              <w:rPr>
                <w:rFonts w:ascii="Book Antiqua" w:hAnsi="Book Antiqua" w:cstheme="majorHAnsi"/>
                <w:sz w:val="24"/>
                <w:szCs w:val="24"/>
                <w:lang w:eastAsia="zh-CN"/>
              </w:rPr>
              <w:t>/</w:t>
            </w:r>
            <w:r w:rsidRPr="00DC7FD2">
              <w:rPr>
                <w:rFonts w:ascii="Book Antiqua" w:hAnsi="Book Antiqua" w:cstheme="majorHAnsi"/>
                <w:sz w:val="24"/>
                <w:szCs w:val="24"/>
              </w:rPr>
              <w:t>(20U/mL)</w:t>
            </w:r>
          </w:p>
        </w:tc>
        <w:tc>
          <w:tcPr>
            <w:tcW w:w="2552" w:type="dxa"/>
          </w:tcPr>
          <w:p w14:paraId="729FBD49"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976" w:type="dxa"/>
          </w:tcPr>
          <w:p w14:paraId="752D82CA"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22239B18" w14:textId="77777777" w:rsidTr="00DC7FD2">
        <w:tc>
          <w:tcPr>
            <w:tcW w:w="843" w:type="dxa"/>
          </w:tcPr>
          <w:p w14:paraId="59886850" w14:textId="3B470839"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{"citationItems":[{"id":"ITEM-1","itemData":{"ISSN":"0835-7900","PMID":"18560637","abstract":"'Celiac crisis' is a rare presentation of celiac disease with manifestations that include severe diarrhea, and severe metabolic and electrolyte abnormalities. It is most frequently seen in children younger than two years of age and has been rarely described in adults. A case of a 50-year-old woman who presented with diarrhea, severe dehydration, hypokalemia and metabolic acidosis is described. Based on positive serology and small bowel biopsy, she was diagnosed with celiac disease. She also had histological evidence of lymphocytic colitis. Microscopic colitis has not previously been described in association with celiac crisis, but it may have contributed to the presentation of celiac crisis in the current case. The patient was on corticosteroids and azathioprine for autoimmune hepatitis at the time of her presentation. The current case demonstrates that modest immunosuppression does not prevent a celiac crisis, although previous reports have shown that patients may respond rapidly to high-dose corticosteroids.","author":[{"dropping-particle":"","family":"Shammeri","given":"Owayed","non-dropping-particle":"Al","parse-names":false,"suffix":""},{"dropping-particle":"","family":"Duerksen","given":"Donald R","non-dropping-particle":"","parse-names":false,"suffix":""}],"container-title":"Canadian journal of gastroenterology = Journal canadien de gastroenterologie","id":"ITEM-1","issue":"6","issued":{"date-parts":[["2008","6"]]},"page":"574-6","title":"Celiac crisis in an adult on immunosuppressive therapy.","type":"article-journal","volume":"22"},"uris":["http://www.mendeley.com/documents/?uuid=727a891e-4c6b-3c48-a642-3da4e30536d6"]}],"mendeley":{"formattedCitation":"(23)","plainTextFormattedCitation":"(23)","previouslyFormattedCitation":"(23)"},"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[23]</w:t>
            </w:r>
            <w:r w:rsidRPr="00DC7FD2">
              <w:rPr>
                <w:rFonts w:ascii="Book Antiqua" w:hAnsi="Book Antiqua" w:cstheme="majorHAnsi"/>
                <w:sz w:val="24"/>
                <w:szCs w:val="24"/>
              </w:rPr>
              <w:fldChar w:fldCharType="end"/>
            </w:r>
          </w:p>
        </w:tc>
        <w:tc>
          <w:tcPr>
            <w:tcW w:w="638" w:type="dxa"/>
          </w:tcPr>
          <w:p w14:paraId="6116AE2F"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54F7B77A" w14:textId="6B1AD32F"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Yes</w:t>
            </w:r>
          </w:p>
        </w:tc>
        <w:tc>
          <w:tcPr>
            <w:tcW w:w="1307" w:type="dxa"/>
          </w:tcPr>
          <w:p w14:paraId="357E05C6" w14:textId="440A7A15"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(1:160)</w:t>
            </w:r>
          </w:p>
        </w:tc>
        <w:tc>
          <w:tcPr>
            <w:tcW w:w="1770" w:type="dxa"/>
          </w:tcPr>
          <w:p w14:paraId="0ED24BAC" w14:textId="5D03F620"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rPr>
              <w:t>15</w:t>
            </w:r>
            <w:r w:rsidR="00DD5EA6">
              <w:rPr>
                <w:rFonts w:ascii="Book Antiqua" w:hAnsi="Book Antiqua" w:cstheme="majorHAnsi" w:hint="eastAsia"/>
                <w:sz w:val="24"/>
                <w:szCs w:val="24"/>
                <w:lang w:eastAsia="zh-CN"/>
              </w:rPr>
              <w:t xml:space="preserve"> </w:t>
            </w:r>
            <w:r w:rsidRPr="00DC7FD2">
              <w:rPr>
                <w:rFonts w:ascii="Book Antiqua" w:hAnsi="Book Antiqua" w:cstheme="majorHAnsi"/>
                <w:sz w:val="24"/>
                <w:szCs w:val="24"/>
              </w:rPr>
              <w:t>EU/mL)</w:t>
            </w:r>
          </w:p>
        </w:tc>
        <w:tc>
          <w:tcPr>
            <w:tcW w:w="2268" w:type="dxa"/>
          </w:tcPr>
          <w:p w14:paraId="34ADBA76"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07D7047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976" w:type="dxa"/>
          </w:tcPr>
          <w:p w14:paraId="5ED2A9D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565808A5" w14:textId="77777777" w:rsidTr="00DC7FD2">
        <w:tc>
          <w:tcPr>
            <w:tcW w:w="843" w:type="dxa"/>
          </w:tcPr>
          <w:p w14:paraId="4B01AE4D" w14:textId="4F63BFC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{"citationItems":[{"id":"ITEM-1","itemData":{"DOI":"10.1097/01.meg.0000224471.28626.a6","ISSN":"0954-691X","PMID":"16772840","abstract":"We present the case of a 23-year-old woman who presented with cytomegalovirus infection complicated by pancytopaenia, haemolysis and disseminated intravascular coagulopathy on a background diagnosis of coeliac crisis as the first presentation of coeliac disease. This is the first reported case of coeliac crisis presenting as cytomegalovirus infection.","author":[{"dropping-particle":"","family":"Kelly","given":"Emer","non-dropping-particle":"","parse-names":false,"suffix":""},{"dropping-particle":"","family":"Cullen","given":"Garret","non-dropping-particle":"","parse-names":false,"suffix":""},{"dropping-particle":"","family":"Aftab","given":"Abdur Rahman","non-dropping-particle":"","parse-names":false,"suffix":""},{"dropping-particle":"","family":"Courtney","given":"Garry","non-dropping-particle":"","parse-names":false,"suffix":""}],"container-title":"European Journal of Gastroenterology &amp; Hepatology","id":"ITEM-1","issue":"7","issued":{"date-parts":[["2006","7"]]},"page":"793-795","title":"Coeliac crisis presenting with cytomegalovirus hepatitis","type":"article-journal","volume":"18"},"uris":["http://www.mendeley.com/documents/?uuid=fe1c305c-6ae8-3f51-9318-f260c1c31653"]}],"mendeley":{"formattedCitation":"(37)","plainTextFormattedCitation":"(37)","previouslyFormattedCitation":"(37)"},"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BC0CFB" w:rsidRPr="00DC7FD2">
              <w:rPr>
                <w:rFonts w:ascii="Book Antiqua" w:hAnsi="Book Antiqua" w:cstheme="majorHAnsi"/>
                <w:noProof/>
                <w:sz w:val="24"/>
                <w:szCs w:val="24"/>
              </w:rPr>
              <w:t>6</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1A889DDC"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47A9FF70" w14:textId="1BA8B279"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w:t>
            </w:r>
            <w:r w:rsidR="00F07364"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3b</w:t>
            </w:r>
          </w:p>
        </w:tc>
        <w:tc>
          <w:tcPr>
            <w:tcW w:w="1307" w:type="dxa"/>
          </w:tcPr>
          <w:p w14:paraId="5FB93783"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3BEA7551" w14:textId="46198B5B"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(33.9</w:t>
            </w:r>
            <w:r w:rsidR="00DD5EA6">
              <w:rPr>
                <w:rFonts w:ascii="Book Antiqua" w:hAnsi="Book Antiqua" w:cstheme="majorHAnsi" w:hint="eastAsia"/>
                <w:sz w:val="24"/>
                <w:szCs w:val="24"/>
                <w:lang w:eastAsia="zh-CN"/>
              </w:rPr>
              <w:t xml:space="preserve"> </w:t>
            </w:r>
            <w:r w:rsidRPr="00DC7FD2">
              <w:rPr>
                <w:rFonts w:ascii="Book Antiqua" w:hAnsi="Book Antiqua" w:cstheme="majorHAnsi"/>
                <w:sz w:val="24"/>
                <w:szCs w:val="24"/>
              </w:rPr>
              <w:t>u/L)</w:t>
            </w:r>
          </w:p>
        </w:tc>
        <w:tc>
          <w:tcPr>
            <w:tcW w:w="2268" w:type="dxa"/>
          </w:tcPr>
          <w:p w14:paraId="167210EA" w14:textId="32B037A2"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6D4E42" w:rsidRPr="00DC7FD2">
              <w:rPr>
                <w:rFonts w:ascii="Book Antiqua" w:hAnsi="Book Antiqua" w:cstheme="majorHAnsi"/>
                <w:sz w:val="24"/>
                <w:szCs w:val="24"/>
                <w:lang w:eastAsia="zh-CN"/>
              </w:rPr>
              <w:t>/</w:t>
            </w:r>
            <w:r w:rsidRPr="00DC7FD2">
              <w:rPr>
                <w:rFonts w:ascii="Book Antiqua" w:hAnsi="Book Antiqua" w:cstheme="majorHAnsi"/>
                <w:sz w:val="24"/>
                <w:szCs w:val="24"/>
              </w:rPr>
              <w:t>(41.9u/L)</w:t>
            </w:r>
          </w:p>
        </w:tc>
        <w:tc>
          <w:tcPr>
            <w:tcW w:w="2552" w:type="dxa"/>
          </w:tcPr>
          <w:p w14:paraId="5863258B" w14:textId="38D8AC85"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N</w:t>
            </w:r>
            <w:r w:rsidR="00740376" w:rsidRPr="00DC7FD2">
              <w:rPr>
                <w:rFonts w:ascii="Book Antiqua" w:hAnsi="Book Antiqua" w:cstheme="majorHAnsi"/>
                <w:sz w:val="24"/>
                <w:szCs w:val="24"/>
              </w:rPr>
              <w:t>R</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PLT – L (94000/dL)</w:t>
            </w:r>
          </w:p>
        </w:tc>
        <w:tc>
          <w:tcPr>
            <w:tcW w:w="2976" w:type="dxa"/>
          </w:tcPr>
          <w:p w14:paraId="6EA439DB"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6EEEEA44" w14:textId="77777777" w:rsidTr="00DC7FD2">
        <w:tc>
          <w:tcPr>
            <w:tcW w:w="843" w:type="dxa"/>
          </w:tcPr>
          <w:p w14:paraId="0A507CAF" w14:textId="729AF97C"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{"citationItems":[{"id":"ITEM-1","itemData":{"DOI":"10.13140/RG.2.2.27883.54568","author":[{"dropping-particle":"","family":"Chandan S, Ahmad DS","given":"Hewlett AT","non-dropping-particle":"","parse-names":false,"suffix":""}],"id":"ITEM-1","issued":{"date-parts":[["0"]]},"title":"Celiac crisis a rare presentation of celiac disease in adults","type":"legal_case"},"uris":["http://www.mendeley.com/documents/?uuid=f2605e18-3695-41fe-8096-92c81b54095d"]}],"mendeley":{"formattedCitation":"(38)","plainTextFormattedCitation":"(38)","previouslyFormattedCitation":"(38)"},"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BC0CFB" w:rsidRPr="00DC7FD2">
              <w:rPr>
                <w:rFonts w:ascii="Book Antiqua" w:hAnsi="Book Antiqua" w:cstheme="majorHAnsi"/>
                <w:noProof/>
                <w:sz w:val="24"/>
                <w:szCs w:val="24"/>
              </w:rPr>
              <w:t>7</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4CCBF7C7"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5380901D" w14:textId="1E7E20F1"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4</w:t>
            </w:r>
          </w:p>
        </w:tc>
        <w:tc>
          <w:tcPr>
            <w:tcW w:w="1307" w:type="dxa"/>
          </w:tcPr>
          <w:p w14:paraId="06258081"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3B4872FC" w14:textId="30339DAB"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(&gt;</w:t>
            </w:r>
            <w:r w:rsidR="007334B8">
              <w:rPr>
                <w:rFonts w:ascii="Book Antiqua" w:hAnsi="Book Antiqua" w:cstheme="majorHAnsi" w:hint="eastAsia"/>
                <w:sz w:val="24"/>
                <w:szCs w:val="24"/>
                <w:lang w:eastAsia="zh-CN"/>
              </w:rPr>
              <w:t xml:space="preserve"> </w:t>
            </w:r>
            <w:r w:rsidRPr="00DC7FD2">
              <w:rPr>
                <w:rFonts w:ascii="Book Antiqua" w:hAnsi="Book Antiqua" w:cstheme="majorHAnsi"/>
                <w:sz w:val="24"/>
                <w:szCs w:val="24"/>
              </w:rPr>
              <w:t>200 U/mL)</w:t>
            </w:r>
          </w:p>
        </w:tc>
        <w:tc>
          <w:tcPr>
            <w:tcW w:w="2268" w:type="dxa"/>
          </w:tcPr>
          <w:p w14:paraId="656FF267"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05179F39" w14:textId="7C06222E" w:rsidR="009732D3" w:rsidRPr="00DC7FD2" w:rsidRDefault="00F07364"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(4.7</w:t>
            </w:r>
            <w:r w:rsidR="00DD5EA6">
              <w:rPr>
                <w:rFonts w:ascii="Book Antiqua" w:hAnsi="Book Antiqua" w:cstheme="majorHAnsi" w:hint="eastAsia"/>
                <w:sz w:val="24"/>
                <w:szCs w:val="24"/>
                <w:lang w:eastAsia="zh-CN"/>
              </w:rPr>
              <w:t xml:space="preserve"> </w:t>
            </w:r>
            <w:r w:rsidR="009732D3" w:rsidRPr="00DC7FD2">
              <w:rPr>
                <w:rFonts w:ascii="Book Antiqua" w:hAnsi="Book Antiqua" w:cstheme="majorHAnsi"/>
                <w:sz w:val="24"/>
                <w:szCs w:val="24"/>
              </w:rPr>
              <w:t>g/dL)</w:t>
            </w:r>
          </w:p>
        </w:tc>
        <w:tc>
          <w:tcPr>
            <w:tcW w:w="2976" w:type="dxa"/>
          </w:tcPr>
          <w:p w14:paraId="7643FFC2"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1EF145E4" w14:textId="77777777" w:rsidTr="00DC7FD2">
        <w:tc>
          <w:tcPr>
            <w:tcW w:w="843" w:type="dxa"/>
          </w:tcPr>
          <w:p w14:paraId="5E9E34A1" w14:textId="49B71279"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{"citationItems":[{"id":"ITEM-1","itemData":{"DOI":"10.15448/1980-6108.2014.3.16890","ISSN":"19806108","abstract":"Aims: Case-report of a patient with a rare presentation of celiac disease. Case description: A 49 year-old woman, with a long-standing course of diarrhea and weight loss of 35 kg in a three-year period, presented to the emergency department complaining of an increase in diarrheal depositions, hematemesis, melena, lethargy, anasarca and syncope episodes. After clinical evaluation, upper gastrointestinal endoscopy and laboratorial exams, a rare illness known as celiac crisis was diagnosed. This is a rare presentation of celiac disease, associated with profuse diarrhea and severe metabolic/electrolyte disturbances, more frequent in children under two years, and rarely described in adults. Conclusions: Celiac disease usually manifests itself through chronic diarrhea, abdominal pain and weight loss, but celiac crisis and hemorrhagic diathesis, although rarely, may also occur.","author":[{"dropping-particle":"","family":"Leon","given":"Luciana Brosina","non-dropping-particle":"de","parse-names":false,"suffix":""},{"dropping-particle":"","family":"Becker","given":"Smile Calisto da Costa","non-dropping-particle":"","parse-names":false,"suffix":""},{"dropping-particle":"","family":"Appel-da-Silva","given":"Marcelo Campos","non-dropping-particle":"","parse-names":false,"suffix":""},{"dropping-particle":"","family":"D'Incao","given":"Rafael Bergesch","non-dropping-particle":"","parse-names":false,"suffix":""},{"dropping-particle":"","family":"Tovo","given":"Cristiane Valle","non-dropping-particle":"","parse-names":false,"suffix":""}],"container-title":"Scientia Medica","id":"ITEM-1","issue":"3","issued":{"date-parts":[["2014"]]},"title":"Celiac crisis and hemorrhagic diathesis in an adult","type":"article-journal","volume":"24"},"uris":["http://www.mendeley.com/documents/?uuid=e4db93de-4233-4109-a262-83e18c219603"]}],"mendeley":{"formattedCitation":"(39)","plainTextFormattedCitation":"(39)","previouslyFormattedCitation":"(39)"},"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BC0CFB" w:rsidRPr="00DC7FD2">
              <w:rPr>
                <w:rFonts w:ascii="Book Antiqua" w:hAnsi="Book Antiqua" w:cstheme="majorHAnsi"/>
                <w:noProof/>
                <w:sz w:val="24"/>
                <w:szCs w:val="24"/>
              </w:rPr>
              <w:t>8</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7655DD20"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0FE1FB28" w14:textId="29F56587"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Marsh3C</w:t>
            </w:r>
          </w:p>
        </w:tc>
        <w:tc>
          <w:tcPr>
            <w:tcW w:w="1307" w:type="dxa"/>
          </w:tcPr>
          <w:p w14:paraId="6B6CEAAC"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p>
        </w:tc>
        <w:tc>
          <w:tcPr>
            <w:tcW w:w="1770" w:type="dxa"/>
          </w:tcPr>
          <w:p w14:paraId="4C73AAB7"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p>
        </w:tc>
        <w:tc>
          <w:tcPr>
            <w:tcW w:w="2268" w:type="dxa"/>
          </w:tcPr>
          <w:p w14:paraId="0C690D6B"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3695C2FE" w14:textId="5CD7D5E3"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(7.2</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g/dL)</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PLT – L (257000/dL)</w:t>
            </w:r>
          </w:p>
        </w:tc>
        <w:tc>
          <w:tcPr>
            <w:tcW w:w="2976" w:type="dxa"/>
          </w:tcPr>
          <w:p w14:paraId="2A664CBD" w14:textId="11B946EE"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INR – H (&gt;</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 xml:space="preserve">1.5), </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aPTT – H (154</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s)</w:t>
            </w:r>
          </w:p>
        </w:tc>
      </w:tr>
      <w:tr w:rsidR="00355218" w:rsidRPr="00DC7FD2" w14:paraId="17AFA961" w14:textId="77777777" w:rsidTr="00DC7FD2">
        <w:tc>
          <w:tcPr>
            <w:tcW w:w="843" w:type="dxa"/>
          </w:tcPr>
          <w:p w14:paraId="29130F13" w14:textId="35B6AF30"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{"citationItems":[{"id":"ITEM-1","itemData":{"DOI":"10.12890/2015_000384","abstract":"How to cite this article: Ferreira R, Pina R, Cunha N, Carvalho A. A celiac crisis in an adult: raising awareness of a life threatening condition. EJCRIM 2016;3:doi:10.12890/2015_000384","author":[{"dropping-particle":"","family":"Ferreira R, Pina R, Cunha N","given":"Carvalho A","non-dropping-particle":"","parse-names":false,"suffix":""}],"id":"ITEM-1","issued":{"date-parts":[["0"]]},"note":"How to cite this article: Ferreira R, Pina R, Cunha N, Carvalho A. A celiac crisis in an adult: raising awareness of a life threatening condition. EJCRIM2016;3:doi:10.12890/2015_000384","title":"A Celiac Crisis in an Adult: Raising Awareness to a Life-Threatening Condition. EJCRIM 2016;3","type":"report"},"uris":["http://www.mendeley.com/documents/?uuid=8d931f98-6af8-3c72-a775-be50dd31425d"]}],"mendeley":{"formattedCitation":"(40)","plainTextFormattedCitation":"(40)","previouslyFormattedCitation":"(40)"},"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[3</w:t>
            </w:r>
            <w:r w:rsidR="00BC0CFB" w:rsidRPr="00DC7FD2">
              <w:rPr>
                <w:rFonts w:ascii="Book Antiqua" w:hAnsi="Book Antiqua" w:cstheme="majorHAnsi"/>
                <w:noProof/>
                <w:sz w:val="24"/>
                <w:szCs w:val="24"/>
              </w:rPr>
              <w:t>9</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5B361E2C"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2A03988C" w14:textId="5329B1A8"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4</w:t>
            </w:r>
          </w:p>
        </w:tc>
        <w:tc>
          <w:tcPr>
            <w:tcW w:w="1307" w:type="dxa"/>
          </w:tcPr>
          <w:p w14:paraId="6700085A"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w:t>
            </w:r>
          </w:p>
        </w:tc>
        <w:tc>
          <w:tcPr>
            <w:tcW w:w="1770" w:type="dxa"/>
          </w:tcPr>
          <w:p w14:paraId="074D4834"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N</w:t>
            </w:r>
          </w:p>
        </w:tc>
        <w:tc>
          <w:tcPr>
            <w:tcW w:w="2268" w:type="dxa"/>
          </w:tcPr>
          <w:p w14:paraId="3AD7AEC2"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7F58275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976" w:type="dxa"/>
          </w:tcPr>
          <w:p w14:paraId="73E9E66E"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6E838734" w14:textId="77777777" w:rsidTr="00DC7FD2">
        <w:tc>
          <w:tcPr>
            <w:tcW w:w="843" w:type="dxa"/>
          </w:tcPr>
          <w:p w14:paraId="4901B040" w14:textId="15D90624"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{"citationItems":[{"id":"ITEM-1","itemData":{"ISBN":"1813-3339","ISSN":"18133339","abstract":"Coeliac crisis is a rare life-threatening presentation of coeliac disease, in which acute dramatic metabolic derangements are present. It is observed mainly in children less than two years of age. In adults, coeliac disease usually has an indolent course and presents with mild gastrointestinal symptoms or may even be asymptomatic and present with long term complications including anaemia, osteoporosis and infertility. This case describes a 38 year old gentleman who presented with acute diarrhoea that led rapidly to severe metabolic disturbances including life threatening hypokalaemia. This case illustrates the heterogeneous clinical course of coeliac disease and the importance of considering it in the differential diagnosis of adult patients presenting with acute diarrhoea and metabolic disturbances. © 2009 Malta Medical Journal - University of Malta Medical School.","author":[{"dropping-particle":"","family":"Magro","given":"Rosalie","non-dropping-particle":"","parse-names":false,"suffix":""},{"dropping-particle":"","family":"Pullicino","given":"Edgar","non-dropping-particle":"","parse-names":false,"suffix":""}],"container-title":"Malta Medical Journal","id":"ITEM-1","issue":"1","issued":{"date-parts":[["2012"]]},"page":"36-39","title":"Coeliac crisis with severe hypokalaemia in an adult","type":"article-journal","volume":"24"},"uris":["http://www.mendeley.com/documents/?uuid=7bdb6961-cfe9-49a6-8b28-61858442f1a6"]}],"mendeley":{"formattedCitation":"(41)","plainTextFormattedCitation":"(41)","previouslyFormattedCitation":"(41)"},"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w:t>
            </w:r>
            <w:r w:rsidR="00BC0CFB" w:rsidRPr="00DC7FD2">
              <w:rPr>
                <w:rFonts w:ascii="Book Antiqua" w:hAnsi="Book Antiqua" w:cstheme="majorHAnsi"/>
                <w:noProof/>
                <w:sz w:val="24"/>
                <w:szCs w:val="24"/>
              </w:rPr>
              <w:t>40</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60D36210"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6581C345" w14:textId="42B53C5E"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3c</w:t>
            </w:r>
          </w:p>
        </w:tc>
        <w:tc>
          <w:tcPr>
            <w:tcW w:w="1307" w:type="dxa"/>
          </w:tcPr>
          <w:p w14:paraId="3E2D211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p>
          <w:p w14:paraId="645AF57F" w14:textId="7AF5510F"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(35.9</w:t>
            </w:r>
            <w:r w:rsidR="007334B8">
              <w:rPr>
                <w:rFonts w:ascii="Book Antiqua" w:hAnsi="Book Antiqua" w:cstheme="majorHAnsi" w:hint="eastAsia"/>
                <w:sz w:val="24"/>
                <w:szCs w:val="24"/>
                <w:lang w:eastAsia="zh-CN"/>
              </w:rPr>
              <w:t xml:space="preserve"> </w:t>
            </w:r>
            <w:r w:rsidRPr="00DC7FD2">
              <w:rPr>
                <w:rFonts w:ascii="Book Antiqua" w:hAnsi="Book Antiqua" w:cstheme="majorHAnsi"/>
                <w:sz w:val="24"/>
                <w:szCs w:val="24"/>
              </w:rPr>
              <w:t>u)</w:t>
            </w:r>
          </w:p>
        </w:tc>
        <w:tc>
          <w:tcPr>
            <w:tcW w:w="1770" w:type="dxa"/>
          </w:tcPr>
          <w:p w14:paraId="739CE742" w14:textId="3C96A99A"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(20.6</w:t>
            </w:r>
            <w:r w:rsidR="007334B8">
              <w:rPr>
                <w:rFonts w:ascii="Book Antiqua" w:hAnsi="Book Antiqua" w:cstheme="majorHAnsi" w:hint="eastAsia"/>
                <w:sz w:val="24"/>
                <w:szCs w:val="24"/>
                <w:lang w:eastAsia="zh-CN"/>
              </w:rPr>
              <w:t xml:space="preserve"> </w:t>
            </w:r>
            <w:r w:rsidRPr="00DC7FD2">
              <w:rPr>
                <w:rFonts w:ascii="Book Antiqua" w:hAnsi="Book Antiqua" w:cstheme="majorHAnsi"/>
                <w:sz w:val="24"/>
                <w:szCs w:val="24"/>
              </w:rPr>
              <w:t>u)</w:t>
            </w:r>
          </w:p>
        </w:tc>
        <w:tc>
          <w:tcPr>
            <w:tcW w:w="2268" w:type="dxa"/>
          </w:tcPr>
          <w:p w14:paraId="6560C716"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5B6C61AB" w14:textId="5FE66223"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N</w:t>
            </w:r>
            <w:r w:rsidR="00740376" w:rsidRPr="00DC7FD2">
              <w:rPr>
                <w:rFonts w:ascii="Book Antiqua" w:hAnsi="Book Antiqua" w:cstheme="majorHAnsi"/>
                <w:sz w:val="24"/>
                <w:szCs w:val="24"/>
              </w:rPr>
              <w:t>R</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(15.2</w:t>
            </w:r>
            <w:r w:rsidR="00F07364"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g/dL)</w:t>
            </w:r>
          </w:p>
        </w:tc>
        <w:tc>
          <w:tcPr>
            <w:tcW w:w="2976" w:type="dxa"/>
          </w:tcPr>
          <w:p w14:paraId="67EBCB7D"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INR – H (1.6)</w:t>
            </w:r>
          </w:p>
        </w:tc>
      </w:tr>
      <w:tr w:rsidR="00355218" w:rsidRPr="00DC7FD2" w14:paraId="392C47D4" w14:textId="77777777" w:rsidTr="00DC7FD2">
        <w:tc>
          <w:tcPr>
            <w:tcW w:w="843" w:type="dxa"/>
          </w:tcPr>
          <w:p w14:paraId="46E6CAEE" w14:textId="16E995F6"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DOI":"10.1007/s13410-016-0477-6","ISSN":"0973-3930","author":[{"dropping-particle":"","family":"Kizilgul","given":"M.","non-dropping-particle":"","parse-names":false,"suffix":""},{"dropping-particle":"","family":"Kan","given":"S.","non-dropping-particle":"","parse-names":false,"suffix":""},{"dropping-particle":"","family":"Celik","given":"S.","non-dropping-particle":"","parse-names":false,"suffix":""},{"dropping-particle":"","family":"Apaydin","given":"M.","non-dropping-particle":"","parse-names":false,"suffix":""},{"dropping-particle":"","family":"Ozcelik","given":"O.","non-dropping-particle":"","parse-names":false,"suffix":""},{"dropping-particle":"","family":"Beysel","given":"S.","non-dropping-particle":"","parse-names":false,"suffix":""},{"dropping-particle":"","family":"Cakal","given":"E.","non-dropping-particle":"","parse-names":false,"suffix":""},{"dropping-particle":"","family":"Ozbek","given":"M.","non-dropping-particle":"","parse-names":false,"suffix":""},{"dropping-particle":"","family":"Karaahmet","given":"F.","non-dropping-particle":"","parse-names":false,"suffix":""},{"dropping-particle":"","family":"Delibasi","given":"T.","non-dropping-particle":"","parse-names":false,"suffix":""}],"container-title":"International Journal of Diabetes in Developing Countries","id":"ITEM-1","issue":"1","issued":{"date-parts":[["2017","3","19"]]},"page":"85-87","publisher":"Springer India","title":"Celiac crisis in an adult type 1 diabetes mellitus patient presented with diarrhea, weight loss and hypoglycemic attacks","type":"article-journal","volume":"37"},"uris":["http://www.mendeley.com/documents/?uuid=7dc44add-bc6e-3dc7-9396-4f7e03a184bf"]}],"mendeley":{"formattedCitation":"(42)","plainTextFormattedCitation":"(42)","previouslyFormattedCitation":"(42)"},"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[4</w:t>
            </w:r>
            <w:r w:rsidR="00BC0CFB" w:rsidRPr="00DC7FD2">
              <w:rPr>
                <w:rFonts w:ascii="Book Antiqua" w:hAnsi="Book Antiqua" w:cstheme="majorHAnsi"/>
                <w:noProof/>
                <w:sz w:val="24"/>
                <w:szCs w:val="24"/>
              </w:rPr>
              <w:t>1</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p>
        </w:tc>
        <w:tc>
          <w:tcPr>
            <w:tcW w:w="638" w:type="dxa"/>
          </w:tcPr>
          <w:p w14:paraId="1F03DBD0"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0C5966C7" w14:textId="66F6600F"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3</w:t>
            </w:r>
          </w:p>
        </w:tc>
        <w:tc>
          <w:tcPr>
            <w:tcW w:w="1307" w:type="dxa"/>
          </w:tcPr>
          <w:p w14:paraId="5CC88947"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 (158.7)</w:t>
            </w:r>
          </w:p>
        </w:tc>
        <w:tc>
          <w:tcPr>
            <w:tcW w:w="1770" w:type="dxa"/>
          </w:tcPr>
          <w:p w14:paraId="14475059" w14:textId="657C1B83"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 (&gt;</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 xml:space="preserve">200 </w:t>
            </w:r>
            <w:r w:rsidRPr="00DC7FD2">
              <w:rPr>
                <w:rFonts w:ascii="Book Antiqua" w:hAnsi="Book Antiqua" w:cstheme="majorHAnsi"/>
                <w:sz w:val="24"/>
                <w:szCs w:val="24"/>
              </w:rPr>
              <w:lastRenderedPageBreak/>
              <w:t>U/m</w:t>
            </w:r>
            <w:r w:rsidR="00F07364" w:rsidRPr="00DC7FD2">
              <w:rPr>
                <w:rFonts w:ascii="Book Antiqua" w:hAnsi="Book Antiqua" w:cstheme="majorHAnsi"/>
                <w:sz w:val="24"/>
                <w:szCs w:val="24"/>
              </w:rPr>
              <w:t>L</w:t>
            </w:r>
            <w:r w:rsidRPr="00DC7FD2">
              <w:rPr>
                <w:rFonts w:ascii="Book Antiqua" w:hAnsi="Book Antiqua" w:cstheme="majorHAnsi"/>
                <w:sz w:val="24"/>
                <w:szCs w:val="24"/>
              </w:rPr>
              <w:t>)</w:t>
            </w:r>
          </w:p>
        </w:tc>
        <w:tc>
          <w:tcPr>
            <w:tcW w:w="2268" w:type="dxa"/>
          </w:tcPr>
          <w:p w14:paraId="0EE21ADC"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lastRenderedPageBreak/>
              <w:t>-</w:t>
            </w:r>
          </w:p>
        </w:tc>
        <w:tc>
          <w:tcPr>
            <w:tcW w:w="2552" w:type="dxa"/>
          </w:tcPr>
          <w:p w14:paraId="132D2A10" w14:textId="228CEBB9"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 (9.4 g/d</w:t>
            </w:r>
            <w:r w:rsidR="00F07364" w:rsidRPr="00DC7FD2">
              <w:rPr>
                <w:rFonts w:ascii="Book Antiqua" w:hAnsi="Book Antiqua" w:cstheme="majorHAnsi"/>
                <w:sz w:val="24"/>
                <w:szCs w:val="24"/>
              </w:rPr>
              <w:t>L</w:t>
            </w:r>
            <w:r w:rsidRPr="00DC7FD2">
              <w:rPr>
                <w:rFonts w:ascii="Book Antiqua" w:hAnsi="Book Antiqua" w:cstheme="majorHAnsi"/>
                <w:sz w:val="24"/>
                <w:szCs w:val="24"/>
              </w:rPr>
              <w:t>)</w:t>
            </w:r>
          </w:p>
        </w:tc>
        <w:tc>
          <w:tcPr>
            <w:tcW w:w="2976" w:type="dxa"/>
          </w:tcPr>
          <w:p w14:paraId="46B36DDF"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 xml:space="preserve">- </w:t>
            </w:r>
          </w:p>
        </w:tc>
      </w:tr>
      <w:tr w:rsidR="00355218" w:rsidRPr="00DC7FD2" w14:paraId="6713A92E" w14:textId="77777777" w:rsidTr="00DC7FD2">
        <w:tc>
          <w:tcPr>
            <w:tcW w:w="843" w:type="dxa"/>
          </w:tcPr>
          <w:p w14:paraId="72CC7218" w14:textId="2392CA08"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{"citationItems":[{"id":"ITEM-1","itemData":{"author":[{"dropping-particle":"","family":"Selen T, Ince M, Celik S, Cankurtaran RE","given":"Karaatmet F","non-dropping-particle":"","parse-names":false,"suffix":""}],"container-title":"Turkiye Klinikleri Journal of Gastroenterohepatology","id":"ITEM-1","issue":"2","issued":{"date-parts":[["2014"]]},"page":"60-62","title":"Gluten Sensitive Enteropathy Presenting with Celiac Crisis as the Initial Presentation: Case Report","type":"article-journal","volume":"21"},"uris":["http://www.mendeley.com/documents/?uuid=5ecb8362-099e-4ff4-b22f-d4c66d63dfdb"]}],"mendeley":{"formattedCitation":"(15)","plainTextFormattedCitation":"(15)","previouslyFormattedCitation":"(15)"},"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[15]</w:t>
            </w:r>
            <w:r w:rsidRPr="00DC7FD2">
              <w:rPr>
                <w:rFonts w:ascii="Book Antiqua" w:hAnsi="Book Antiqua" w:cstheme="majorHAnsi"/>
                <w:sz w:val="24"/>
                <w:szCs w:val="24"/>
              </w:rPr>
              <w:fldChar w:fldCharType="end"/>
            </w:r>
          </w:p>
        </w:tc>
        <w:tc>
          <w:tcPr>
            <w:tcW w:w="638" w:type="dxa"/>
          </w:tcPr>
          <w:p w14:paraId="2841FA02"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6C218875" w14:textId="12FBEFC8"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3</w:t>
            </w:r>
          </w:p>
        </w:tc>
        <w:tc>
          <w:tcPr>
            <w:tcW w:w="1307" w:type="dxa"/>
          </w:tcPr>
          <w:p w14:paraId="5D7CDF9F"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p>
        </w:tc>
        <w:tc>
          <w:tcPr>
            <w:tcW w:w="1770" w:type="dxa"/>
          </w:tcPr>
          <w:p w14:paraId="1A9BBEFD"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p>
        </w:tc>
        <w:tc>
          <w:tcPr>
            <w:tcW w:w="2268" w:type="dxa"/>
          </w:tcPr>
          <w:p w14:paraId="63FABCC9"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AGA P</w:t>
            </w:r>
          </w:p>
        </w:tc>
        <w:tc>
          <w:tcPr>
            <w:tcW w:w="2552" w:type="dxa"/>
          </w:tcPr>
          <w:p w14:paraId="252952CC" w14:textId="7513411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 (8 g/d</w:t>
            </w:r>
            <w:r w:rsidR="00F07364" w:rsidRPr="00DC7FD2">
              <w:rPr>
                <w:rFonts w:ascii="Book Antiqua" w:hAnsi="Book Antiqua" w:cstheme="majorHAnsi"/>
                <w:sz w:val="24"/>
                <w:szCs w:val="24"/>
              </w:rPr>
              <w:t>L</w:t>
            </w:r>
            <w:r w:rsidRPr="00DC7FD2">
              <w:rPr>
                <w:rFonts w:ascii="Book Antiqua" w:hAnsi="Book Antiqua" w:cstheme="majorHAnsi"/>
                <w:sz w:val="24"/>
                <w:szCs w:val="24"/>
              </w:rPr>
              <w:t>)</w:t>
            </w:r>
          </w:p>
        </w:tc>
        <w:tc>
          <w:tcPr>
            <w:tcW w:w="2976" w:type="dxa"/>
          </w:tcPr>
          <w:p w14:paraId="3D5A258A"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68BE8D50" w14:textId="77777777" w:rsidTr="00DC7FD2">
        <w:tc>
          <w:tcPr>
            <w:tcW w:w="843" w:type="dxa"/>
          </w:tcPr>
          <w:p w14:paraId="784E2485" w14:textId="7CCFBDC1"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{"citationItems":[{"id":"ITEM-1","itemData":{"ISSN":"0300-9033","PMID":"19408740","abstract":"Celiac crisis is a severe and potentially fatal complication of celiac disease. Unusual at present, it has been described mainly in children younger than 2-years-old, but reports in adults do exist. We report a 26-years-old lady with tetany and bleeding diathesis at presentation. In spite of it rareness, it is important to consider celiac crisis among the multiple manifestations of celiac disease.","author":[{"dropping-particle":"","family":"Gutiérrez","given":"Sebastián","non-dropping-particle":"","parse-names":false,"suffix":""},{"dropping-particle":"","family":"Toro","given":"Martín","non-dropping-particle":"","parse-names":false,"suffix":""},{"dropping-particle":"","family":"Cassar","given":"Alejandro","non-dropping-particle":"","parse-names":false,"suffix":""},{"dropping-particle":"","family":"Ongay","given":"Rodrigo","non-dropping-particle":"","parse-names":false,"suffix":""},{"dropping-particle":"","family":"Isaguirre","given":"Jorge","non-dropping-particle":"","parse-names":false,"suffix":""},{"dropping-particle":"","family":"López","given":"Candelaria","non-dropping-particle":"","parse-names":false,"suffix":""},{"dropping-particle":"","family":"Benedetti","given":"Laura","non-dropping-particle":"","parse-names":false,"suffix":""}],"container-title":"Acta gastroenterologica Latinoamericana","id":"ITEM-1","issue":"1","issued":{"date-parts":[["2009","3"]]},"page":"53-4","title":"[Celiac crisis: presentation as bleeding diathesis].","type":"article-journal","volume":"39"},"uris":["http://www.mendeley.com/documents/?uuid=6cf3538c-2de6-3b58-afcd-63ad4bb9dfae"]}],"mendeley":{"formattedCitation":"(43)","plainTextFormattedCitation":"(43)","previouslyFormattedCitation":"(43)"},"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[13]</w:t>
            </w:r>
            <w:r w:rsidRPr="00DC7FD2">
              <w:rPr>
                <w:rFonts w:ascii="Book Antiqua" w:hAnsi="Book Antiqua" w:cstheme="majorHAnsi"/>
                <w:sz w:val="24"/>
                <w:szCs w:val="24"/>
              </w:rPr>
              <w:fldChar w:fldCharType="end"/>
            </w:r>
          </w:p>
        </w:tc>
        <w:tc>
          <w:tcPr>
            <w:tcW w:w="638" w:type="dxa"/>
          </w:tcPr>
          <w:p w14:paraId="68DC0836"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47222087" w14:textId="091F58B9"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3c</w:t>
            </w:r>
          </w:p>
        </w:tc>
        <w:tc>
          <w:tcPr>
            <w:tcW w:w="1307" w:type="dxa"/>
          </w:tcPr>
          <w:p w14:paraId="0346AA6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4903A5E1" w14:textId="6538542B"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(23.4, positive &gt; 12)</w:t>
            </w:r>
          </w:p>
        </w:tc>
        <w:tc>
          <w:tcPr>
            <w:tcW w:w="2268" w:type="dxa"/>
          </w:tcPr>
          <w:p w14:paraId="2BFF83A1"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AGA P (27.4)</w:t>
            </w:r>
          </w:p>
        </w:tc>
        <w:tc>
          <w:tcPr>
            <w:tcW w:w="2552" w:type="dxa"/>
          </w:tcPr>
          <w:p w14:paraId="04698EA2"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HT - L (18%)</w:t>
            </w:r>
          </w:p>
        </w:tc>
        <w:tc>
          <w:tcPr>
            <w:tcW w:w="2976" w:type="dxa"/>
          </w:tcPr>
          <w:p w14:paraId="609199D7"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PT &lt; 10%</w:t>
            </w:r>
          </w:p>
        </w:tc>
      </w:tr>
      <w:tr w:rsidR="00355218" w:rsidRPr="00DC7FD2" w14:paraId="3893864C" w14:textId="77777777" w:rsidTr="00DC7FD2">
        <w:tc>
          <w:tcPr>
            <w:tcW w:w="843" w:type="dxa"/>
          </w:tcPr>
          <w:p w14:paraId="714020FC" w14:textId="4799328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{"citationItems":[{"id":"ITEM-1","itemData":{"ISSN":"0254-8860","PMID":"17090849","abstract":"Celiac crisis presents as severe acute diarrhea with life-threatening metabolic derangement in a patient with celiac disease. We report a 30-year-old lady who was admitted with one-month history of worsening small bowel-type diarrhea. She developed acute quadriparesis due to refractory hypokalemia. Celiac disease was diagnosed on the basis of positive serology and histological features. She improved with aggressive correction of hypokalemia and gluten-free diet. Celiac crisis is a rare presentation of this heterogeneous disease in adulthood.","author":[{"dropping-particle":"","family":"Gupta","given":"Tarun","non-dropping-particle":"","parse-names":false,"suffix":""},{"dropping-particle":"","family":"Mandot","given":"Ameet","non-dropping-particle":"","parse-names":false,"suffix":""},{"dropping-particle":"","family":"Desai","given":"Devendra","non-dropping-particle":"","parse-names":false,"suffix":""},{"dropping-particle":"","family":"Abraham","given":"Philip","non-dropping-particle":"","parse-names":false,"suffix":""},{"dropping-particle":"","family":"Joshi","given":"Anand","non-dropping-particle":"","parse-names":false,"suffix":""}],"container-title":"Indian journal of gastroenterology : official journal of the Indian Society of Gastroenterology","id":"ITEM-1","issue":"5","issued":{"date-parts":[["0"]]},"page":"259-60","title":"Celiac crisis with hypokalemic paralysis in a young lady.","type":"article-journal","volume":"25"},"uris":["http://www.mendeley.com/documents/?uuid=2131b837-6aee-3bb2-8d62-908df46f1cbd"]}],"mendeley":{"formattedCitation":"(44)","plainTextFormattedCitation":"(44)","previouslyFormattedCitation":"(44)"},"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[4</w:t>
            </w:r>
            <w:r w:rsidR="00BC0CFB" w:rsidRPr="00DC7FD2">
              <w:rPr>
                <w:rFonts w:ascii="Book Antiqua" w:hAnsi="Book Antiqua" w:cstheme="majorHAnsi"/>
                <w:noProof/>
                <w:sz w:val="24"/>
                <w:szCs w:val="24"/>
              </w:rPr>
              <w:t>2</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r w:rsidRPr="00DC7FD2">
              <w:rPr>
                <w:rFonts w:ascii="Book Antiqua" w:hAnsi="Book Antiqua" w:cstheme="majorHAnsi"/>
                <w:sz w:val="24"/>
                <w:szCs w:val="24"/>
              </w:rPr>
              <w:t xml:space="preserve"> </w:t>
            </w:r>
          </w:p>
        </w:tc>
        <w:tc>
          <w:tcPr>
            <w:tcW w:w="638" w:type="dxa"/>
          </w:tcPr>
          <w:p w14:paraId="443E451B"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39068903" w14:textId="6F277719"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 xml:space="preserve">Marsh 3b </w:t>
            </w:r>
          </w:p>
        </w:tc>
        <w:tc>
          <w:tcPr>
            <w:tcW w:w="1307" w:type="dxa"/>
          </w:tcPr>
          <w:p w14:paraId="4AC2F7A1"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34A2B687"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268" w:type="dxa"/>
          </w:tcPr>
          <w:p w14:paraId="6141271E" w14:textId="13636FA8"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AGA P (IgA 63.4, IgG 111.1)</w:t>
            </w:r>
          </w:p>
        </w:tc>
        <w:tc>
          <w:tcPr>
            <w:tcW w:w="2552" w:type="dxa"/>
          </w:tcPr>
          <w:p w14:paraId="1B868E1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w:t>
            </w:r>
          </w:p>
        </w:tc>
        <w:tc>
          <w:tcPr>
            <w:tcW w:w="2976" w:type="dxa"/>
          </w:tcPr>
          <w:p w14:paraId="1405697D"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63A4D104" w14:textId="77777777" w:rsidTr="00DC7FD2">
        <w:tc>
          <w:tcPr>
            <w:tcW w:w="843" w:type="dxa"/>
          </w:tcPr>
          <w:p w14:paraId="0E93F664" w14:textId="6CA65EE2"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{"citationItems":[{"id":"ITEM-1","itemData":{"ISSN":"0969-9546","PMID":"15542999","abstract":"Adult coeliac disease, in contrast to its childhood counterpart, almost always has an indolent course with a wider spectrum of clinical manifestations. Approximately half of the patients have no overt gastrointestinal symptoms and many are asymptomatic. A rare and life-threatening complication, affecting mainly children younger than 2 years of age, is the so-called coeliac crisis, a term that applies to profuse diarrhoea leading to dehydration, hypokalemia, and acidosis. We report here two cases of adult coeliac disease that presented as coeliac crisis. Coeliac disease should be a differential diagnosis in adult patients with severe acute diarrhoea and acidosis, although a rare presentation.","author":[{"dropping-particle":"","family":"Ozaslan","given":"Ersan","non-dropping-particle":"","parse-names":false,"suffix":""},{"dropping-particle":"","family":"Köseo</w:instrText>
            </w:r>
            <w:r w:rsidRPr="00DC7FD2">
              <w:rPr>
                <w:rFonts w:ascii="Book Antiqua" w:hAnsi="Book Antiqua"/>
                <w:sz w:val="24"/>
                <w:szCs w:val="24"/>
              </w:rPr>
              <w:instrText>ğ</w:instrText>
            </w:r>
            <w:r w:rsidRPr="00DC7FD2">
              <w:rPr>
                <w:rFonts w:ascii="Book Antiqua" w:hAnsi="Book Antiqua" w:cstheme="majorHAnsi"/>
                <w:sz w:val="24"/>
                <w:szCs w:val="24"/>
              </w:rPr>
              <w:instrText>lu","given":"Tankut","non-dropping-particle":"","parse-names":false,"suffix":""},{"dropping-particle":"","family":"Kayhan","given":"Burçak","non-dropping-particle":"","parse-names":false,"suffix":""}],"container-title":"European journal of emergency medicine : official journal of the European Society for Emergency Medicine","id":"ITEM-1","issue":"6","issued":{"date-parts":[["2004","12"]]},"page":"363-5","title":"Coeliac crisis in adults: report of two cases.","type":"article-journal","volume":"11"},"uris":["http://www.mendeley.com/documents/?uuid=5b9ed174-ba34-3418-8a29-d33611e3fa46"]}],"mendeley":{"formattedCitation":"(8)","plainTextFormattedCitation":"(8)","previouslyFormattedCitation":"(8)"},"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[8]</w:t>
            </w:r>
            <w:r w:rsidRPr="00DC7FD2">
              <w:rPr>
                <w:rFonts w:ascii="Book Antiqua" w:hAnsi="Book Antiqua" w:cstheme="majorHAnsi"/>
                <w:sz w:val="24"/>
                <w:szCs w:val="24"/>
              </w:rPr>
              <w:fldChar w:fldCharType="end"/>
            </w:r>
            <w:r w:rsidRPr="00DC7FD2">
              <w:rPr>
                <w:rFonts w:ascii="Book Antiqua" w:hAnsi="Book Antiqua" w:cstheme="majorHAnsi"/>
                <w:sz w:val="24"/>
                <w:szCs w:val="24"/>
              </w:rPr>
              <w:t xml:space="preserve">  </w:t>
            </w:r>
          </w:p>
        </w:tc>
        <w:tc>
          <w:tcPr>
            <w:tcW w:w="638" w:type="dxa"/>
          </w:tcPr>
          <w:p w14:paraId="5D601991"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2</w:t>
            </w:r>
          </w:p>
        </w:tc>
        <w:tc>
          <w:tcPr>
            <w:tcW w:w="1790" w:type="dxa"/>
          </w:tcPr>
          <w:p w14:paraId="66258967" w14:textId="19C4E883" w:rsidR="009732D3" w:rsidRPr="00DC7FD2" w:rsidRDefault="00F07364"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Pr="00DC7FD2">
              <w:rPr>
                <w:rFonts w:ascii="Book Antiqua" w:hAnsi="Book Antiqua" w:cstheme="majorHAnsi"/>
                <w:sz w:val="24"/>
                <w:szCs w:val="24"/>
                <w:lang w:eastAsia="zh-CN"/>
              </w:rPr>
              <w:t>,</w:t>
            </w:r>
            <w:r w:rsidR="009732D3" w:rsidRPr="00DC7FD2">
              <w:rPr>
                <w:rFonts w:ascii="Book Antiqua" w:hAnsi="Book Antiqua" w:cstheme="majorHAnsi"/>
                <w:sz w:val="24"/>
                <w:szCs w:val="24"/>
              </w:rPr>
              <w:t xml:space="preserve"> Marsh 3a</w:t>
            </w:r>
            <w:r w:rsidR="0052669E"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Pr="00DC7FD2">
              <w:rPr>
                <w:rFonts w:ascii="Book Antiqua" w:hAnsi="Book Antiqua" w:cstheme="majorHAnsi"/>
                <w:sz w:val="24"/>
                <w:szCs w:val="24"/>
                <w:lang w:eastAsia="zh-CN"/>
              </w:rPr>
              <w:t>,</w:t>
            </w:r>
            <w:r w:rsidR="009732D3" w:rsidRPr="00DC7FD2">
              <w:rPr>
                <w:rFonts w:ascii="Book Antiqua" w:hAnsi="Book Antiqua" w:cstheme="majorHAnsi"/>
                <w:sz w:val="24"/>
                <w:szCs w:val="24"/>
              </w:rPr>
              <w:t xml:space="preserve"> Marsh 3b</w:t>
            </w:r>
          </w:p>
        </w:tc>
        <w:tc>
          <w:tcPr>
            <w:tcW w:w="1307" w:type="dxa"/>
          </w:tcPr>
          <w:p w14:paraId="39277896" w14:textId="116C5447" w:rsidR="009732D3" w:rsidRPr="00DC7FD2" w:rsidRDefault="009732D3" w:rsidP="00DC7FD2">
            <w:pPr>
              <w:spacing w:after="0" w:line="360" w:lineRule="auto"/>
              <w:jc w:val="both"/>
              <w:rPr>
                <w:rFonts w:ascii="Book Antiqua" w:hAnsi="Book Antiqua" w:cstheme="majorHAnsi"/>
                <w:sz w:val="24"/>
                <w:szCs w:val="24"/>
                <w:lang w:eastAsia="zh-CN"/>
              </w:rPr>
            </w:pPr>
            <w:r w:rsidRPr="00DC7FD2">
              <w:rPr>
                <w:rFonts w:ascii="Book Antiqua" w:hAnsi="Book Antiqua" w:cstheme="majorHAnsi"/>
                <w:sz w:val="24"/>
                <w:szCs w:val="24"/>
              </w:rPr>
              <w:t>P</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P</w:t>
            </w:r>
          </w:p>
        </w:tc>
        <w:tc>
          <w:tcPr>
            <w:tcW w:w="1770" w:type="dxa"/>
          </w:tcPr>
          <w:p w14:paraId="3A49EC1B"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p w14:paraId="5EF19EF0" w14:textId="03E9F4C0" w:rsidR="009732D3" w:rsidRPr="00DC7FD2" w:rsidRDefault="009732D3" w:rsidP="00DC7FD2">
            <w:pPr>
              <w:spacing w:after="0" w:line="360" w:lineRule="auto"/>
              <w:jc w:val="both"/>
              <w:rPr>
                <w:rFonts w:ascii="Book Antiqua" w:hAnsi="Book Antiqua" w:cstheme="majorHAnsi"/>
                <w:sz w:val="24"/>
                <w:szCs w:val="24"/>
              </w:rPr>
            </w:pPr>
          </w:p>
        </w:tc>
        <w:tc>
          <w:tcPr>
            <w:tcW w:w="2268" w:type="dxa"/>
          </w:tcPr>
          <w:p w14:paraId="7AED62F9" w14:textId="3A371E7D"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AGA N</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AGA P</w:t>
            </w:r>
          </w:p>
        </w:tc>
        <w:tc>
          <w:tcPr>
            <w:tcW w:w="2552" w:type="dxa"/>
          </w:tcPr>
          <w:p w14:paraId="216C2C4E" w14:textId="2A25032A"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 (5.9 /d</w:t>
            </w:r>
            <w:r w:rsidR="00F07364" w:rsidRPr="00DC7FD2">
              <w:rPr>
                <w:rFonts w:ascii="Book Antiqua" w:hAnsi="Book Antiqua" w:cstheme="majorHAnsi"/>
                <w:sz w:val="24"/>
                <w:szCs w:val="24"/>
              </w:rPr>
              <w:t>L</w:t>
            </w:r>
            <w:r w:rsidRPr="00DC7FD2">
              <w:rPr>
                <w:rFonts w:ascii="Book Antiqua" w:hAnsi="Book Antiqua" w:cstheme="majorHAnsi"/>
                <w:sz w:val="24"/>
                <w:szCs w:val="24"/>
              </w:rPr>
              <w:t>)</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Hb - L (7.9 /d</w:t>
            </w:r>
            <w:r w:rsidR="00F07364" w:rsidRPr="00DC7FD2">
              <w:rPr>
                <w:rFonts w:ascii="Book Antiqua" w:hAnsi="Book Antiqua" w:cstheme="majorHAnsi"/>
                <w:sz w:val="24"/>
                <w:szCs w:val="24"/>
              </w:rPr>
              <w:t>L</w:t>
            </w:r>
            <w:r w:rsidRPr="00DC7FD2">
              <w:rPr>
                <w:rFonts w:ascii="Book Antiqua" w:hAnsi="Book Antiqua" w:cstheme="majorHAnsi"/>
                <w:sz w:val="24"/>
                <w:szCs w:val="24"/>
              </w:rPr>
              <w:t>)</w:t>
            </w:r>
          </w:p>
        </w:tc>
        <w:tc>
          <w:tcPr>
            <w:tcW w:w="2976" w:type="dxa"/>
          </w:tcPr>
          <w:p w14:paraId="0506E7FB" w14:textId="0C770538"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 xml:space="preserve">PT prolonged (19 </w:t>
            </w:r>
            <w:r w:rsidR="00F07364" w:rsidRPr="00DC7FD2">
              <w:rPr>
                <w:rFonts w:ascii="Book Antiqua" w:hAnsi="Book Antiqua" w:cstheme="majorHAnsi"/>
                <w:sz w:val="24"/>
                <w:szCs w:val="24"/>
                <w:lang w:eastAsia="zh-CN"/>
              </w:rPr>
              <w:t>s</w:t>
            </w:r>
            <w:r w:rsidRPr="00DC7FD2">
              <w:rPr>
                <w:rFonts w:ascii="Book Antiqua" w:hAnsi="Book Antiqua" w:cstheme="majorHAnsi"/>
                <w:sz w:val="24"/>
                <w:szCs w:val="24"/>
              </w:rPr>
              <w:t>)</w:t>
            </w:r>
            <w:r w:rsidR="0052669E"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 xml:space="preserve">PT prolonged (18 </w:t>
            </w:r>
            <w:r w:rsidR="00F07364" w:rsidRPr="00DC7FD2">
              <w:rPr>
                <w:rFonts w:ascii="Book Antiqua" w:hAnsi="Book Antiqua" w:cstheme="majorHAnsi"/>
                <w:sz w:val="24"/>
                <w:szCs w:val="24"/>
                <w:lang w:eastAsia="zh-CN"/>
              </w:rPr>
              <w:t>s</w:t>
            </w:r>
            <w:r w:rsidRPr="00DC7FD2">
              <w:rPr>
                <w:rFonts w:ascii="Book Antiqua" w:hAnsi="Book Antiqua" w:cstheme="majorHAnsi"/>
                <w:sz w:val="24"/>
                <w:szCs w:val="24"/>
              </w:rPr>
              <w:t>)</w:t>
            </w:r>
          </w:p>
        </w:tc>
      </w:tr>
      <w:tr w:rsidR="00355218" w:rsidRPr="00DC7FD2" w14:paraId="79C1E924" w14:textId="77777777" w:rsidTr="00DC7FD2">
        <w:tc>
          <w:tcPr>
            <w:tcW w:w="843" w:type="dxa"/>
          </w:tcPr>
          <w:p w14:paraId="44F3707A" w14:textId="6507D899"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fldChar w:fldCharType="begin" w:fldLock="1"/>
            </w:r>
            <w:r w:rsidRPr="00DC7FD2">
              <w:rPr>
                <w:rFonts w:ascii="Book Antiqua" w:hAnsi="Book Antiqua" w:cstheme="majorHAnsi"/>
                <w:sz w:val="24"/>
                <w:szCs w:val="24"/>
              </w:rPr>
              <w:instrText>ADDIN CSL_CITATION {"citationItems":[{"id":"ITEM-1","itemData":{"ISSN":"0192-0790","PMID":"10777199","abstract":"An acute severe onset of celiac disease is very uncommon in adults. We describe a patient with adult celiac disease who presented with acute diarrhea that lead rapidly to a life threatening hypokalemia and acidosis, the so-called celiac crisis. Celiac crisis, described mainly in children younger than two years of age, has become very rare due to earlier diagnosis and effective therapy of the disease. The case described is an example of the heterogeneous clinical course of celiac disease and emphasizes the need to consider it in the differential diagnosis, even in adults suffering from acute diarrhea and acidosis.","author":[{"dropping-particle":"","family":"Wolf","given":"I","non-dropping-particle":"","parse-names":false,"suffix":""},{"dropping-particle":"","family":"Mouallem","given":"M","non-dropping-particle":"","parse-names":false,"suffix":""},{"dropping-particle":"","family":"Farfel","given":"Z","non-dropping-particle":"","parse-names":false,"suffix":""}],"container-title":"Journal of clinical gastroenterology","id":"ITEM-1","issue":"3","issued":{"date-parts":[["2000","4"]]},"page":"324-6","title":"Adult celiac disease presented with celiac crisis: severe diarrhea, hypokalemia, and acidosis.","type":"article-journal","volume":"30"},"uris":["http://www.mendeley.com/documents/?uuid=d3c64e23-6105-3298-870f-5fc698fd86ca"]}],"mendeley":{"formattedCitation":"(45)","plainTextFormattedCitation":"(45)","previouslyFormattedCitation":"(45)"},"properties":{"noteIndex":0},"schema":"https://github.com/citation-style-language/schema/raw/master/csl-citation.json"}</w:instrText>
            </w:r>
            <w:r w:rsidRPr="00DC7FD2">
              <w:rPr>
                <w:rFonts w:ascii="Book Antiqua" w:hAnsi="Book Antiqua" w:cstheme="majorHAnsi"/>
                <w:sz w:val="24"/>
                <w:szCs w:val="24"/>
              </w:rPr>
              <w:fldChar w:fldCharType="separate"/>
            </w:r>
            <w:r w:rsidRPr="00DC7FD2">
              <w:rPr>
                <w:rFonts w:ascii="Book Antiqua" w:hAnsi="Book Antiqua" w:cstheme="majorHAnsi"/>
                <w:noProof/>
                <w:sz w:val="24"/>
                <w:szCs w:val="24"/>
              </w:rPr>
              <w:t>[4</w:t>
            </w:r>
            <w:r w:rsidR="00BC0CFB" w:rsidRPr="00DC7FD2">
              <w:rPr>
                <w:rFonts w:ascii="Book Antiqua" w:hAnsi="Book Antiqua" w:cstheme="majorHAnsi"/>
                <w:noProof/>
                <w:sz w:val="24"/>
                <w:szCs w:val="24"/>
              </w:rPr>
              <w:t>3</w:t>
            </w:r>
            <w:r w:rsidRPr="00DC7FD2">
              <w:rPr>
                <w:rFonts w:ascii="Book Antiqua" w:hAnsi="Book Antiqua" w:cstheme="majorHAnsi"/>
                <w:noProof/>
                <w:sz w:val="24"/>
                <w:szCs w:val="24"/>
              </w:rPr>
              <w:t>]</w:t>
            </w:r>
            <w:r w:rsidRPr="00DC7FD2">
              <w:rPr>
                <w:rFonts w:ascii="Book Antiqua" w:hAnsi="Book Antiqua" w:cstheme="majorHAnsi"/>
                <w:sz w:val="24"/>
                <w:szCs w:val="24"/>
              </w:rPr>
              <w:fldChar w:fldCharType="end"/>
            </w:r>
            <w:r w:rsidRPr="00DC7FD2">
              <w:rPr>
                <w:rFonts w:ascii="Book Antiqua" w:hAnsi="Book Antiqua" w:cstheme="majorHAnsi"/>
                <w:sz w:val="24"/>
                <w:szCs w:val="24"/>
              </w:rPr>
              <w:t xml:space="preserve"> </w:t>
            </w:r>
          </w:p>
        </w:tc>
        <w:tc>
          <w:tcPr>
            <w:tcW w:w="638" w:type="dxa"/>
          </w:tcPr>
          <w:p w14:paraId="4A2ED2FC"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01A5ADD9" w14:textId="18561081"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Marsh 3c</w:t>
            </w:r>
          </w:p>
        </w:tc>
        <w:tc>
          <w:tcPr>
            <w:tcW w:w="1307" w:type="dxa"/>
          </w:tcPr>
          <w:p w14:paraId="4C0B0CE3"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1770" w:type="dxa"/>
          </w:tcPr>
          <w:p w14:paraId="5EFA3D00"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268" w:type="dxa"/>
          </w:tcPr>
          <w:p w14:paraId="41031AD1"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c>
          <w:tcPr>
            <w:tcW w:w="2552" w:type="dxa"/>
          </w:tcPr>
          <w:p w14:paraId="2F289A65"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w:t>
            </w:r>
          </w:p>
        </w:tc>
        <w:tc>
          <w:tcPr>
            <w:tcW w:w="2976" w:type="dxa"/>
          </w:tcPr>
          <w:p w14:paraId="43B7DFB2"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w:t>
            </w:r>
          </w:p>
        </w:tc>
      </w:tr>
      <w:tr w:rsidR="00355218" w:rsidRPr="00DC7FD2" w14:paraId="3A270154" w14:textId="77777777" w:rsidTr="00DC7FD2">
        <w:tc>
          <w:tcPr>
            <w:tcW w:w="843" w:type="dxa"/>
          </w:tcPr>
          <w:p w14:paraId="1F19F7ED" w14:textId="769E8143"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[4</w:t>
            </w:r>
            <w:r w:rsidR="00BC0CFB" w:rsidRPr="00DC7FD2">
              <w:rPr>
                <w:rFonts w:ascii="Book Antiqua" w:hAnsi="Book Antiqua" w:cstheme="majorHAnsi"/>
                <w:sz w:val="24"/>
                <w:szCs w:val="24"/>
              </w:rPr>
              <w:t>4</w:t>
            </w:r>
            <w:r w:rsidRPr="00DC7FD2">
              <w:rPr>
                <w:rFonts w:ascii="Book Antiqua" w:hAnsi="Book Antiqua" w:cstheme="majorHAnsi"/>
                <w:sz w:val="24"/>
                <w:szCs w:val="24"/>
              </w:rPr>
              <w:t>]</w:t>
            </w:r>
          </w:p>
        </w:tc>
        <w:tc>
          <w:tcPr>
            <w:tcW w:w="638" w:type="dxa"/>
          </w:tcPr>
          <w:p w14:paraId="4249090D"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1</w:t>
            </w:r>
          </w:p>
        </w:tc>
        <w:tc>
          <w:tcPr>
            <w:tcW w:w="1790" w:type="dxa"/>
          </w:tcPr>
          <w:p w14:paraId="3FD7E069" w14:textId="4F96AD83" w:rsidR="009732D3" w:rsidRPr="00DC7FD2" w:rsidRDefault="0052669E"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Y</w:t>
            </w:r>
            <w:r w:rsidR="009732D3" w:rsidRPr="00DC7FD2">
              <w:rPr>
                <w:rFonts w:ascii="Book Antiqua" w:hAnsi="Book Antiqua" w:cstheme="majorHAnsi"/>
                <w:sz w:val="24"/>
                <w:szCs w:val="24"/>
              </w:rPr>
              <w:t>es</w:t>
            </w:r>
            <w:r w:rsidR="00F07364" w:rsidRPr="00DC7FD2">
              <w:rPr>
                <w:rFonts w:ascii="Book Antiqua" w:hAnsi="Book Antiqua" w:cstheme="majorHAnsi"/>
                <w:sz w:val="24"/>
                <w:szCs w:val="24"/>
                <w:lang w:eastAsia="zh-CN"/>
              </w:rPr>
              <w:t>,</w:t>
            </w:r>
            <w:r w:rsidRPr="00DC7FD2">
              <w:rPr>
                <w:rFonts w:ascii="Book Antiqua" w:hAnsi="Book Antiqua" w:cstheme="majorHAnsi"/>
                <w:sz w:val="24"/>
                <w:szCs w:val="24"/>
                <w:lang w:eastAsia="zh-CN"/>
              </w:rPr>
              <w:t xml:space="preserve"> </w:t>
            </w:r>
            <w:r w:rsidR="009732D3" w:rsidRPr="00DC7FD2">
              <w:rPr>
                <w:rFonts w:ascii="Book Antiqua" w:hAnsi="Book Antiqua" w:cstheme="majorHAnsi"/>
                <w:sz w:val="24"/>
                <w:szCs w:val="24"/>
              </w:rPr>
              <w:t xml:space="preserve">Marsh 3c </w:t>
            </w:r>
          </w:p>
        </w:tc>
        <w:tc>
          <w:tcPr>
            <w:tcW w:w="1307" w:type="dxa"/>
          </w:tcPr>
          <w:p w14:paraId="57C8E307"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  (1:640)</w:t>
            </w:r>
          </w:p>
        </w:tc>
        <w:tc>
          <w:tcPr>
            <w:tcW w:w="1770" w:type="dxa"/>
          </w:tcPr>
          <w:p w14:paraId="50BA56F0"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P (142)</w:t>
            </w:r>
          </w:p>
        </w:tc>
        <w:tc>
          <w:tcPr>
            <w:tcW w:w="2268" w:type="dxa"/>
          </w:tcPr>
          <w:p w14:paraId="17A61566"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AGA P</w:t>
            </w:r>
          </w:p>
        </w:tc>
        <w:tc>
          <w:tcPr>
            <w:tcW w:w="2552" w:type="dxa"/>
          </w:tcPr>
          <w:p w14:paraId="598FA639"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Hb - L (11.6 g/dL)</w:t>
            </w:r>
          </w:p>
          <w:p w14:paraId="76E8AD13" w14:textId="77777777" w:rsidR="009732D3" w:rsidRPr="00DC7FD2" w:rsidRDefault="009732D3" w:rsidP="00DC7FD2">
            <w:pPr>
              <w:spacing w:after="0" w:line="360" w:lineRule="auto"/>
              <w:jc w:val="both"/>
              <w:rPr>
                <w:rFonts w:ascii="Book Antiqua" w:hAnsi="Book Antiqua" w:cstheme="majorHAnsi"/>
                <w:sz w:val="24"/>
                <w:szCs w:val="24"/>
              </w:rPr>
            </w:pPr>
          </w:p>
        </w:tc>
        <w:tc>
          <w:tcPr>
            <w:tcW w:w="2976" w:type="dxa"/>
          </w:tcPr>
          <w:p w14:paraId="57449FF9" w14:textId="77777777" w:rsidR="009732D3" w:rsidRPr="00DC7FD2" w:rsidRDefault="009732D3" w:rsidP="00DC7FD2">
            <w:pPr>
              <w:spacing w:after="0" w:line="360" w:lineRule="auto"/>
              <w:jc w:val="both"/>
              <w:rPr>
                <w:rFonts w:ascii="Book Antiqua" w:hAnsi="Book Antiqua" w:cstheme="majorHAnsi"/>
                <w:sz w:val="24"/>
                <w:szCs w:val="24"/>
              </w:rPr>
            </w:pPr>
            <w:r w:rsidRPr="00DC7FD2">
              <w:rPr>
                <w:rFonts w:ascii="Book Antiqua" w:hAnsi="Book Antiqua" w:cstheme="majorHAnsi"/>
                <w:sz w:val="24"/>
                <w:szCs w:val="24"/>
              </w:rPr>
              <w:t>INR – H (1.6)</w:t>
            </w:r>
          </w:p>
        </w:tc>
      </w:tr>
    </w:tbl>
    <w:p w14:paraId="4338516A" w14:textId="77777777" w:rsidR="00856DD5" w:rsidRPr="00DC7FD2" w:rsidRDefault="00856DD5" w:rsidP="00DC7FD2">
      <w:pPr>
        <w:spacing w:after="0" w:line="360" w:lineRule="auto"/>
        <w:jc w:val="both"/>
        <w:rPr>
          <w:rFonts w:ascii="Book Antiqua" w:hAnsi="Book Antiqua" w:cstheme="majorHAnsi"/>
          <w:sz w:val="24"/>
          <w:szCs w:val="24"/>
        </w:rPr>
      </w:pPr>
    </w:p>
    <w:p w14:paraId="22F5D387" w14:textId="6090B361" w:rsidR="003B049D" w:rsidRPr="00DC7FD2" w:rsidRDefault="00355218" w:rsidP="00DC7FD2">
      <w:pPr>
        <w:spacing w:after="0" w:line="360" w:lineRule="auto"/>
        <w:jc w:val="both"/>
        <w:rPr>
          <w:rFonts w:ascii="Book Antiqua" w:hAnsi="Book Antiqua" w:cstheme="majorHAnsi"/>
          <w:b/>
          <w:sz w:val="24"/>
          <w:szCs w:val="24"/>
        </w:rPr>
      </w:pPr>
      <w:r w:rsidRPr="00DC7FD2">
        <w:rPr>
          <w:rFonts w:ascii="Book Antiqua" w:hAnsi="Book Antiqua" w:cstheme="majorHAnsi"/>
          <w:sz w:val="24"/>
          <w:szCs w:val="24"/>
        </w:rPr>
        <w:t>L</w:t>
      </w:r>
      <w:r w:rsidR="00E31FD5" w:rsidRPr="00DC7FD2">
        <w:rPr>
          <w:rFonts w:ascii="Book Antiqua" w:hAnsi="Book Antiqua" w:cstheme="majorHAnsi"/>
          <w:sz w:val="24"/>
          <w:szCs w:val="24"/>
          <w:lang w:eastAsia="zh-CN"/>
        </w:rPr>
        <w:t xml:space="preserve">: </w:t>
      </w:r>
      <w:r w:rsidR="00E31FD5" w:rsidRPr="00DC7FD2">
        <w:rPr>
          <w:rFonts w:ascii="Book Antiqua" w:hAnsi="Book Antiqua" w:cstheme="majorHAnsi"/>
          <w:sz w:val="24"/>
          <w:szCs w:val="24"/>
        </w:rPr>
        <w:t>Low</w:t>
      </w:r>
      <w:r w:rsidR="00E31FD5" w:rsidRPr="00DC7FD2">
        <w:rPr>
          <w:rFonts w:ascii="Book Antiqua" w:hAnsi="Book Antiqua" w:cstheme="majorHAnsi"/>
          <w:sz w:val="24"/>
          <w:szCs w:val="24"/>
          <w:lang w:eastAsia="zh-CN"/>
        </w:rPr>
        <w:t>;</w:t>
      </w:r>
      <w:r w:rsidRPr="00DC7FD2">
        <w:rPr>
          <w:rFonts w:ascii="Book Antiqua" w:hAnsi="Book Antiqua" w:cstheme="majorHAnsi"/>
          <w:sz w:val="24"/>
          <w:szCs w:val="24"/>
        </w:rPr>
        <w:t xml:space="preserve"> H</w:t>
      </w:r>
      <w:r w:rsidR="00E31FD5" w:rsidRPr="00DC7FD2">
        <w:rPr>
          <w:rFonts w:ascii="Book Antiqua" w:hAnsi="Book Antiqua" w:cstheme="majorHAnsi"/>
          <w:sz w:val="24"/>
          <w:szCs w:val="24"/>
          <w:lang w:eastAsia="zh-CN"/>
        </w:rPr>
        <w:t xml:space="preserve">: </w:t>
      </w:r>
      <w:r w:rsidR="00E31FD5" w:rsidRPr="00DC7FD2">
        <w:rPr>
          <w:rFonts w:ascii="Book Antiqua" w:hAnsi="Book Antiqua" w:cstheme="majorHAnsi"/>
          <w:sz w:val="24"/>
          <w:szCs w:val="24"/>
        </w:rPr>
        <w:t>High</w:t>
      </w:r>
      <w:r w:rsidR="00E31FD5" w:rsidRPr="00DC7FD2">
        <w:rPr>
          <w:rFonts w:ascii="Book Antiqua" w:hAnsi="Book Antiqua" w:cstheme="majorHAnsi"/>
          <w:sz w:val="24"/>
          <w:szCs w:val="24"/>
          <w:lang w:eastAsia="zh-CN"/>
        </w:rPr>
        <w:t>;</w:t>
      </w:r>
      <w:r w:rsidRPr="00DC7FD2">
        <w:rPr>
          <w:rFonts w:ascii="Book Antiqua" w:hAnsi="Book Antiqua" w:cstheme="majorHAnsi"/>
          <w:sz w:val="24"/>
          <w:szCs w:val="24"/>
        </w:rPr>
        <w:t xml:space="preserve"> N</w:t>
      </w:r>
      <w:r w:rsidR="00E31FD5" w:rsidRPr="00DC7FD2">
        <w:rPr>
          <w:rFonts w:ascii="Book Antiqua" w:hAnsi="Book Antiqua" w:cstheme="majorHAnsi"/>
          <w:sz w:val="24"/>
          <w:szCs w:val="24"/>
          <w:lang w:eastAsia="zh-CN"/>
        </w:rPr>
        <w:t>:</w:t>
      </w:r>
      <w:r w:rsidRPr="00DC7FD2">
        <w:rPr>
          <w:rFonts w:ascii="Book Antiqua" w:hAnsi="Book Antiqua" w:cstheme="majorHAnsi"/>
          <w:sz w:val="24"/>
          <w:szCs w:val="24"/>
        </w:rPr>
        <w:t xml:space="preserve"> </w:t>
      </w:r>
      <w:r w:rsidR="00DC7FD2" w:rsidRPr="00DC7FD2">
        <w:rPr>
          <w:rFonts w:ascii="Book Antiqua" w:hAnsi="Book Antiqua" w:cstheme="majorHAnsi"/>
          <w:sz w:val="24"/>
          <w:szCs w:val="24"/>
        </w:rPr>
        <w:t>Normal</w:t>
      </w:r>
      <w:r w:rsidR="00E31FD5" w:rsidRPr="00DC7FD2">
        <w:rPr>
          <w:rFonts w:ascii="Book Antiqua" w:hAnsi="Book Antiqua" w:cstheme="majorHAnsi"/>
          <w:sz w:val="24"/>
          <w:szCs w:val="24"/>
          <w:lang w:eastAsia="zh-CN"/>
        </w:rPr>
        <w:t>;</w:t>
      </w:r>
      <w:r w:rsidRPr="00DC7FD2">
        <w:rPr>
          <w:rFonts w:ascii="Book Antiqua" w:hAnsi="Book Antiqua" w:cstheme="majorHAnsi"/>
          <w:sz w:val="24"/>
          <w:szCs w:val="24"/>
        </w:rPr>
        <w:t xml:space="preserve"> </w:t>
      </w:r>
      <w:r w:rsidR="00DC7FD2" w:rsidRPr="00DC7FD2">
        <w:rPr>
          <w:rFonts w:ascii="Book Antiqua" w:hAnsi="Book Antiqua" w:cstheme="majorHAnsi"/>
          <w:sz w:val="24"/>
          <w:szCs w:val="24"/>
        </w:rPr>
        <w:t>M</w:t>
      </w:r>
      <w:r w:rsidR="00DC7FD2" w:rsidRPr="00DC7FD2">
        <w:rPr>
          <w:rFonts w:ascii="Book Antiqua" w:hAnsi="Book Antiqua" w:cstheme="majorHAnsi"/>
          <w:sz w:val="24"/>
          <w:szCs w:val="24"/>
          <w:lang w:eastAsia="zh-CN"/>
        </w:rPr>
        <w:t>:</w:t>
      </w:r>
      <w:r w:rsidR="00DC7FD2" w:rsidRPr="00DC7FD2">
        <w:rPr>
          <w:rFonts w:ascii="Book Antiqua" w:hAnsi="Book Antiqua" w:cstheme="majorHAnsi"/>
          <w:sz w:val="24"/>
          <w:szCs w:val="24"/>
        </w:rPr>
        <w:t xml:space="preserve"> Masculine; </w:t>
      </w:r>
      <w:r w:rsidRPr="00DC7FD2">
        <w:rPr>
          <w:rFonts w:ascii="Book Antiqua" w:hAnsi="Book Antiqua" w:cstheme="majorHAnsi"/>
          <w:sz w:val="24"/>
          <w:szCs w:val="24"/>
        </w:rPr>
        <w:t>Hb</w:t>
      </w:r>
      <w:r w:rsidR="00E31FD5" w:rsidRPr="00DC7FD2">
        <w:rPr>
          <w:rFonts w:ascii="Book Antiqua" w:hAnsi="Book Antiqua" w:cstheme="majorHAnsi"/>
          <w:sz w:val="24"/>
          <w:szCs w:val="24"/>
          <w:lang w:eastAsia="zh-CN"/>
        </w:rPr>
        <w:t xml:space="preserve">: </w:t>
      </w:r>
      <w:r w:rsidR="00E31FD5" w:rsidRPr="00DC7FD2">
        <w:rPr>
          <w:rFonts w:ascii="Book Antiqua" w:hAnsi="Book Antiqua" w:cstheme="majorHAnsi"/>
          <w:sz w:val="24"/>
          <w:szCs w:val="24"/>
        </w:rPr>
        <w:t>Hemoglobin</w:t>
      </w:r>
      <w:r w:rsidR="00E31FD5" w:rsidRPr="00DC7FD2">
        <w:rPr>
          <w:rFonts w:ascii="Book Antiqua" w:hAnsi="Book Antiqua" w:cstheme="majorHAnsi"/>
          <w:sz w:val="24"/>
          <w:szCs w:val="24"/>
          <w:lang w:eastAsia="zh-CN"/>
        </w:rPr>
        <w:t>;</w:t>
      </w:r>
      <w:r w:rsidRPr="00DC7FD2">
        <w:rPr>
          <w:rFonts w:ascii="Book Antiqua" w:hAnsi="Book Antiqua" w:cstheme="majorHAnsi"/>
          <w:sz w:val="24"/>
          <w:szCs w:val="24"/>
        </w:rPr>
        <w:t xml:space="preserve"> P</w:t>
      </w:r>
      <w:r w:rsidR="00E31FD5" w:rsidRPr="00DC7FD2">
        <w:rPr>
          <w:rFonts w:ascii="Book Antiqua" w:hAnsi="Book Antiqua" w:cstheme="majorHAnsi"/>
          <w:sz w:val="24"/>
          <w:szCs w:val="24"/>
          <w:lang w:eastAsia="zh-CN"/>
        </w:rPr>
        <w:t xml:space="preserve">: </w:t>
      </w:r>
      <w:r w:rsidR="00E31FD5" w:rsidRPr="00DC7FD2">
        <w:rPr>
          <w:rFonts w:ascii="Book Antiqua" w:hAnsi="Book Antiqua" w:cstheme="majorHAnsi"/>
          <w:sz w:val="24"/>
          <w:szCs w:val="24"/>
        </w:rPr>
        <w:t>Positive</w:t>
      </w:r>
      <w:r w:rsidRPr="00DC7FD2">
        <w:rPr>
          <w:rFonts w:ascii="Book Antiqua" w:hAnsi="Book Antiqua" w:cstheme="majorHAnsi"/>
          <w:sz w:val="24"/>
          <w:szCs w:val="24"/>
        </w:rPr>
        <w:t>, N</w:t>
      </w:r>
      <w:r w:rsidR="00E31FD5" w:rsidRPr="00DC7FD2">
        <w:rPr>
          <w:rFonts w:ascii="Book Antiqua" w:hAnsi="Book Antiqua" w:cstheme="majorHAnsi"/>
          <w:sz w:val="24"/>
          <w:szCs w:val="24"/>
          <w:lang w:eastAsia="zh-CN"/>
        </w:rPr>
        <w:t xml:space="preserve">: </w:t>
      </w:r>
      <w:r w:rsidR="00E31FD5" w:rsidRPr="00DC7FD2">
        <w:rPr>
          <w:rFonts w:ascii="Book Antiqua" w:hAnsi="Book Antiqua" w:cstheme="majorHAnsi"/>
          <w:sz w:val="24"/>
          <w:szCs w:val="24"/>
        </w:rPr>
        <w:t>Negative</w:t>
      </w:r>
      <w:r w:rsidR="00E31FD5" w:rsidRPr="00DC7FD2">
        <w:rPr>
          <w:rFonts w:ascii="Book Antiqua" w:hAnsi="Book Antiqua" w:cstheme="majorHAnsi"/>
          <w:sz w:val="24"/>
          <w:szCs w:val="24"/>
          <w:lang w:eastAsia="zh-CN"/>
        </w:rPr>
        <w:t>:</w:t>
      </w:r>
      <w:r w:rsidRPr="00DC7FD2">
        <w:rPr>
          <w:rFonts w:ascii="Book Antiqua" w:hAnsi="Book Antiqua" w:cstheme="majorHAnsi"/>
          <w:sz w:val="24"/>
          <w:szCs w:val="24"/>
        </w:rPr>
        <w:t xml:space="preserve"> </w:t>
      </w:r>
      <w:r w:rsidR="00740376" w:rsidRPr="00DC7FD2">
        <w:rPr>
          <w:rFonts w:ascii="Book Antiqua" w:hAnsi="Book Antiqua" w:cstheme="majorHAnsi"/>
          <w:sz w:val="24"/>
          <w:szCs w:val="24"/>
        </w:rPr>
        <w:t>NR</w:t>
      </w:r>
      <w:r w:rsidR="00E31FD5" w:rsidRPr="00DC7FD2">
        <w:rPr>
          <w:rFonts w:ascii="Book Antiqua" w:hAnsi="Book Antiqua" w:cstheme="majorHAnsi"/>
          <w:sz w:val="24"/>
          <w:szCs w:val="24"/>
          <w:lang w:eastAsia="zh-CN"/>
        </w:rPr>
        <w:t xml:space="preserve">: </w:t>
      </w:r>
      <w:r w:rsidR="00E31FD5" w:rsidRPr="00DC7FD2">
        <w:rPr>
          <w:rFonts w:ascii="Book Antiqua" w:hAnsi="Book Antiqua" w:cstheme="majorHAnsi"/>
          <w:sz w:val="24"/>
          <w:szCs w:val="24"/>
        </w:rPr>
        <w:t xml:space="preserve">Normal </w:t>
      </w:r>
      <w:r w:rsidR="00740376" w:rsidRPr="00DC7FD2">
        <w:rPr>
          <w:rFonts w:ascii="Book Antiqua" w:hAnsi="Book Antiqua" w:cstheme="majorHAnsi"/>
          <w:sz w:val="24"/>
          <w:szCs w:val="24"/>
        </w:rPr>
        <w:t xml:space="preserve">ranges, </w:t>
      </w:r>
      <w:r w:rsidRPr="00DC7FD2">
        <w:rPr>
          <w:rFonts w:ascii="Book Antiqua" w:hAnsi="Book Antiqua" w:cstheme="majorHAnsi"/>
          <w:sz w:val="24"/>
          <w:szCs w:val="24"/>
        </w:rPr>
        <w:t>HT</w:t>
      </w:r>
      <w:r w:rsidR="00E31FD5" w:rsidRPr="00DC7FD2">
        <w:rPr>
          <w:rFonts w:ascii="Book Antiqua" w:hAnsi="Book Antiqua" w:cstheme="majorHAnsi"/>
          <w:sz w:val="24"/>
          <w:szCs w:val="24"/>
          <w:lang w:eastAsia="zh-CN"/>
        </w:rPr>
        <w:t>:</w:t>
      </w:r>
      <w:r w:rsidRPr="00DC7FD2">
        <w:rPr>
          <w:rFonts w:ascii="Book Antiqua" w:hAnsi="Book Antiqua" w:cstheme="majorHAnsi"/>
          <w:sz w:val="24"/>
          <w:szCs w:val="24"/>
        </w:rPr>
        <w:t xml:space="preserve"> </w:t>
      </w:r>
      <w:r w:rsidR="00E31FD5" w:rsidRPr="00DC7FD2">
        <w:rPr>
          <w:rFonts w:ascii="Book Antiqua" w:hAnsi="Book Antiqua" w:cstheme="majorHAnsi"/>
          <w:sz w:val="24"/>
          <w:szCs w:val="24"/>
        </w:rPr>
        <w:t>Hematocrit</w:t>
      </w:r>
      <w:r w:rsidR="00E31FD5" w:rsidRPr="00DC7FD2">
        <w:rPr>
          <w:rFonts w:ascii="Book Antiqua" w:hAnsi="Book Antiqua" w:cstheme="majorHAnsi"/>
          <w:sz w:val="24"/>
          <w:szCs w:val="24"/>
          <w:lang w:eastAsia="zh-CN"/>
        </w:rPr>
        <w:t xml:space="preserve">; </w:t>
      </w:r>
      <w:r w:rsidRPr="00DC7FD2">
        <w:rPr>
          <w:rFonts w:ascii="Book Antiqua" w:hAnsi="Book Antiqua" w:cstheme="majorHAnsi"/>
          <w:sz w:val="24"/>
          <w:szCs w:val="24"/>
        </w:rPr>
        <w:t xml:space="preserve">AGA: anti-gliadin antibodies; aPPT: </w:t>
      </w:r>
      <w:r w:rsidR="00E31FD5" w:rsidRPr="00DC7FD2">
        <w:rPr>
          <w:rFonts w:ascii="Book Antiqua" w:hAnsi="Book Antiqua" w:cstheme="majorHAnsi"/>
          <w:sz w:val="24"/>
          <w:szCs w:val="24"/>
        </w:rPr>
        <w:t xml:space="preserve">Activated </w:t>
      </w:r>
      <w:r w:rsidRPr="00DC7FD2">
        <w:rPr>
          <w:rFonts w:ascii="Book Antiqua" w:hAnsi="Book Antiqua" w:cstheme="majorHAnsi"/>
          <w:sz w:val="24"/>
          <w:szCs w:val="24"/>
        </w:rPr>
        <w:t xml:space="preserve">partial thromboplastin time; CD: </w:t>
      </w:r>
      <w:r w:rsidR="00E31FD5" w:rsidRPr="00DC7FD2">
        <w:rPr>
          <w:rFonts w:ascii="Book Antiqua" w:hAnsi="Book Antiqua" w:cstheme="majorHAnsi"/>
          <w:sz w:val="24"/>
          <w:szCs w:val="24"/>
        </w:rPr>
        <w:t xml:space="preserve">Celiac </w:t>
      </w:r>
      <w:r w:rsidRPr="00DC7FD2">
        <w:rPr>
          <w:rFonts w:ascii="Book Antiqua" w:hAnsi="Book Antiqua" w:cstheme="majorHAnsi"/>
          <w:sz w:val="24"/>
          <w:szCs w:val="24"/>
        </w:rPr>
        <w:t xml:space="preserve">disease; DGP: </w:t>
      </w:r>
      <w:r w:rsidR="00E31FD5" w:rsidRPr="00DC7FD2">
        <w:rPr>
          <w:rFonts w:ascii="Book Antiqua" w:hAnsi="Book Antiqua" w:cstheme="majorHAnsi"/>
          <w:sz w:val="24"/>
          <w:szCs w:val="24"/>
        </w:rPr>
        <w:t>Anti</w:t>
      </w:r>
      <w:r w:rsidRPr="00DC7FD2">
        <w:rPr>
          <w:rFonts w:ascii="Book Antiqua" w:hAnsi="Book Antiqua" w:cstheme="majorHAnsi"/>
          <w:sz w:val="24"/>
          <w:szCs w:val="24"/>
        </w:rPr>
        <w:t xml:space="preserve">-deamidated gliadin antibodies; EMA: </w:t>
      </w:r>
      <w:r w:rsidR="00E31FD5" w:rsidRPr="00DC7FD2">
        <w:rPr>
          <w:rFonts w:ascii="Book Antiqua" w:hAnsi="Book Antiqua" w:cstheme="majorHAnsi"/>
          <w:sz w:val="24"/>
          <w:szCs w:val="24"/>
        </w:rPr>
        <w:t>Anti</w:t>
      </w:r>
      <w:r w:rsidRPr="00DC7FD2">
        <w:rPr>
          <w:rFonts w:ascii="Book Antiqua" w:hAnsi="Book Antiqua" w:cstheme="majorHAnsi"/>
          <w:sz w:val="24"/>
          <w:szCs w:val="24"/>
        </w:rPr>
        <w:t xml:space="preserve">-endomysial antibodies; INR: </w:t>
      </w:r>
      <w:r w:rsidR="00E31FD5" w:rsidRPr="00DC7FD2">
        <w:rPr>
          <w:rFonts w:ascii="Book Antiqua" w:hAnsi="Book Antiqua" w:cstheme="majorHAnsi"/>
          <w:sz w:val="24"/>
          <w:szCs w:val="24"/>
        </w:rPr>
        <w:t xml:space="preserve">International </w:t>
      </w:r>
      <w:r w:rsidRPr="00DC7FD2">
        <w:rPr>
          <w:rFonts w:ascii="Book Antiqua" w:hAnsi="Book Antiqua" w:cstheme="majorHAnsi"/>
          <w:sz w:val="24"/>
          <w:szCs w:val="24"/>
        </w:rPr>
        <w:t xml:space="preserve">normalized ratio; PLT: </w:t>
      </w:r>
      <w:r w:rsidR="00E31FD5" w:rsidRPr="00DC7FD2">
        <w:rPr>
          <w:rFonts w:ascii="Book Antiqua" w:hAnsi="Book Antiqua" w:cstheme="majorHAnsi"/>
          <w:sz w:val="24"/>
          <w:szCs w:val="24"/>
        </w:rPr>
        <w:t>Platelets</w:t>
      </w:r>
      <w:r w:rsidRPr="00DC7FD2">
        <w:rPr>
          <w:rFonts w:ascii="Book Antiqua" w:hAnsi="Book Antiqua" w:cstheme="majorHAnsi"/>
          <w:sz w:val="24"/>
          <w:szCs w:val="24"/>
        </w:rPr>
        <w:t xml:space="preserve">; PT: </w:t>
      </w:r>
      <w:r w:rsidR="00E31FD5" w:rsidRPr="00DC7FD2">
        <w:rPr>
          <w:rFonts w:ascii="Book Antiqua" w:hAnsi="Book Antiqua" w:cstheme="majorHAnsi"/>
          <w:sz w:val="24"/>
          <w:szCs w:val="24"/>
        </w:rPr>
        <w:t xml:space="preserve">Prothrombin </w:t>
      </w:r>
      <w:r w:rsidRPr="00DC7FD2">
        <w:rPr>
          <w:rFonts w:ascii="Book Antiqua" w:hAnsi="Book Antiqua" w:cstheme="majorHAnsi"/>
          <w:sz w:val="24"/>
          <w:szCs w:val="24"/>
        </w:rPr>
        <w:t xml:space="preserve">time; tTG: </w:t>
      </w:r>
      <w:r w:rsidR="00E31FD5" w:rsidRPr="00DC7FD2">
        <w:rPr>
          <w:rFonts w:ascii="Book Antiqua" w:hAnsi="Book Antiqua" w:cstheme="majorHAnsi"/>
          <w:sz w:val="24"/>
          <w:szCs w:val="24"/>
        </w:rPr>
        <w:t>Anti</w:t>
      </w:r>
      <w:r w:rsidRPr="00DC7FD2">
        <w:rPr>
          <w:rFonts w:ascii="Book Antiqua" w:hAnsi="Book Antiqua" w:cstheme="majorHAnsi"/>
          <w:sz w:val="24"/>
          <w:szCs w:val="24"/>
        </w:rPr>
        <w:t>-tis</w:t>
      </w:r>
      <w:r w:rsidR="00E31FD5" w:rsidRPr="00DC7FD2">
        <w:rPr>
          <w:rFonts w:ascii="Book Antiqua" w:hAnsi="Book Antiqua" w:cstheme="majorHAnsi"/>
          <w:sz w:val="24"/>
          <w:szCs w:val="24"/>
        </w:rPr>
        <w:t>sue transglutaminase antibodies</w:t>
      </w:r>
      <w:r w:rsidRPr="00DC7FD2">
        <w:rPr>
          <w:rFonts w:ascii="Book Antiqua" w:hAnsi="Book Antiqua" w:cstheme="majorHAnsi"/>
          <w:sz w:val="24"/>
          <w:szCs w:val="24"/>
        </w:rPr>
        <w:t>.</w:t>
      </w:r>
    </w:p>
    <w:p w14:paraId="39EC562F" w14:textId="3AB30D1C" w:rsidR="003B049D" w:rsidRPr="00DC7FD2" w:rsidRDefault="003B049D" w:rsidP="00DC7FD2">
      <w:pPr>
        <w:spacing w:after="0" w:line="360" w:lineRule="auto"/>
        <w:jc w:val="both"/>
        <w:rPr>
          <w:rFonts w:ascii="Book Antiqua" w:hAnsi="Book Antiqua" w:cstheme="majorHAnsi"/>
          <w:b/>
          <w:sz w:val="24"/>
          <w:szCs w:val="24"/>
        </w:rPr>
      </w:pPr>
    </w:p>
    <w:p w14:paraId="020AC251" w14:textId="71CD5A6A" w:rsidR="003B049D" w:rsidRPr="00DC7FD2" w:rsidRDefault="003B049D" w:rsidP="00DC7FD2">
      <w:pPr>
        <w:spacing w:after="0" w:line="360" w:lineRule="auto"/>
        <w:jc w:val="both"/>
        <w:rPr>
          <w:rFonts w:ascii="Book Antiqua" w:hAnsi="Book Antiqua" w:cstheme="majorHAnsi"/>
          <w:b/>
          <w:sz w:val="24"/>
          <w:szCs w:val="24"/>
        </w:rPr>
      </w:pPr>
    </w:p>
    <w:p w14:paraId="6E128F2A" w14:textId="590B3C5C" w:rsidR="003B049D" w:rsidRPr="00DC7FD2" w:rsidRDefault="003B049D" w:rsidP="00DC7FD2">
      <w:pPr>
        <w:spacing w:after="0" w:line="360" w:lineRule="auto"/>
        <w:jc w:val="both"/>
        <w:rPr>
          <w:rFonts w:ascii="Book Antiqua" w:hAnsi="Book Antiqua" w:cstheme="majorHAnsi"/>
          <w:b/>
          <w:sz w:val="24"/>
          <w:szCs w:val="24"/>
        </w:rPr>
      </w:pPr>
    </w:p>
    <w:p w14:paraId="1F178A3D" w14:textId="651F0074" w:rsidR="003B049D" w:rsidRPr="00DC7FD2" w:rsidRDefault="003B049D" w:rsidP="00DC7FD2">
      <w:pPr>
        <w:spacing w:after="0" w:line="360" w:lineRule="auto"/>
        <w:jc w:val="both"/>
        <w:rPr>
          <w:rFonts w:ascii="Book Antiqua" w:hAnsi="Book Antiqua" w:cstheme="majorHAnsi"/>
          <w:b/>
          <w:sz w:val="24"/>
          <w:szCs w:val="24"/>
        </w:rPr>
      </w:pPr>
    </w:p>
    <w:p w14:paraId="70D9B086" w14:textId="77777777" w:rsidR="003B049D" w:rsidRPr="00DC7FD2" w:rsidRDefault="003B049D" w:rsidP="00DC7FD2">
      <w:pPr>
        <w:spacing w:after="0" w:line="360" w:lineRule="auto"/>
        <w:jc w:val="both"/>
        <w:rPr>
          <w:rFonts w:ascii="Book Antiqua" w:hAnsi="Book Antiqua" w:cstheme="majorHAnsi"/>
          <w:b/>
          <w:sz w:val="24"/>
          <w:szCs w:val="24"/>
        </w:rPr>
        <w:sectPr w:rsidR="003B049D" w:rsidRPr="00DC7FD2" w:rsidSect="003B049D">
          <w:pgSz w:w="15840" w:h="12240" w:orient="landscape"/>
          <w:pgMar w:top="1440" w:right="1440" w:bottom="1440" w:left="1440" w:header="720" w:footer="720" w:gutter="0"/>
          <w:cols w:space="720"/>
          <w:docGrid w:linePitch="360"/>
        </w:sectPr>
      </w:pPr>
    </w:p>
    <w:p w14:paraId="58D7FFDF" w14:textId="4F8639A1" w:rsidR="00580D96" w:rsidRPr="00DC7FD2" w:rsidRDefault="00580D96" w:rsidP="00DC7FD2">
      <w:pPr>
        <w:widowControl w:val="0"/>
        <w:autoSpaceDE w:val="0"/>
        <w:autoSpaceDN w:val="0"/>
        <w:adjustRightInd w:val="0"/>
        <w:spacing w:after="0" w:line="360" w:lineRule="auto"/>
        <w:jc w:val="both"/>
        <w:rPr>
          <w:rFonts w:ascii="Book Antiqua" w:hAnsi="Book Antiqua" w:cstheme="majorHAnsi"/>
          <w:b/>
          <w:sz w:val="24"/>
          <w:szCs w:val="24"/>
        </w:rPr>
      </w:pPr>
    </w:p>
    <w:p w14:paraId="6B5DA702" w14:textId="0290F912" w:rsidR="00580D96" w:rsidRPr="00DC7FD2" w:rsidRDefault="00580D96" w:rsidP="00DC7FD2">
      <w:pPr>
        <w:spacing w:after="0" w:line="360" w:lineRule="auto"/>
        <w:jc w:val="both"/>
        <w:rPr>
          <w:rFonts w:ascii="Book Antiqua" w:hAnsi="Book Antiqua" w:cstheme="majorHAnsi"/>
          <w:b/>
          <w:sz w:val="24"/>
          <w:szCs w:val="24"/>
          <w:lang w:eastAsia="zh-CN"/>
        </w:rPr>
      </w:pPr>
    </w:p>
    <w:p w14:paraId="02DCE98C" w14:textId="288193FC" w:rsidR="00580D96" w:rsidRPr="00DC7FD2" w:rsidRDefault="00580D96" w:rsidP="00DC7FD2">
      <w:pPr>
        <w:tabs>
          <w:tab w:val="left" w:pos="-360"/>
        </w:tabs>
        <w:spacing w:after="0" w:line="360" w:lineRule="auto"/>
        <w:jc w:val="both"/>
        <w:rPr>
          <w:rFonts w:ascii="Book Antiqua" w:hAnsi="Book Antiqua" w:cstheme="majorHAnsi"/>
          <w:sz w:val="24"/>
          <w:szCs w:val="24"/>
        </w:rPr>
      </w:pPr>
      <w:r w:rsidRPr="00DC7FD2">
        <w:rPr>
          <w:rFonts w:ascii="Book Antiqua" w:hAnsi="Book Antiqua" w:cstheme="majorHAnsi"/>
          <w:noProof/>
          <w:sz w:val="24"/>
          <w:szCs w:val="24"/>
          <w:lang w:eastAsia="zh-CN"/>
        </w:rPr>
        <w:drawing>
          <wp:inline distT="0" distB="0" distL="0" distR="0" wp14:anchorId="0E170284" wp14:editId="211155F0">
            <wp:extent cx="6127750" cy="2913380"/>
            <wp:effectExtent l="38100" t="0" r="25400" b="203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FF85009" w14:textId="4CC26558" w:rsidR="00580D96" w:rsidRPr="00DC7FD2" w:rsidRDefault="00580D96" w:rsidP="00DC7FD2">
      <w:pPr>
        <w:tabs>
          <w:tab w:val="left" w:pos="-360"/>
        </w:tabs>
        <w:spacing w:after="0" w:line="360" w:lineRule="auto"/>
        <w:ind w:firstLine="720"/>
        <w:jc w:val="both"/>
        <w:rPr>
          <w:rFonts w:ascii="Book Antiqua" w:hAnsi="Book Antiqua" w:cstheme="majorHAnsi"/>
          <w:sz w:val="24"/>
          <w:szCs w:val="24"/>
        </w:rPr>
      </w:pPr>
    </w:p>
    <w:p w14:paraId="2423619C" w14:textId="5B514EB5" w:rsidR="00580D96" w:rsidRPr="00DC7FD2" w:rsidRDefault="00580D96" w:rsidP="00DC7FD2">
      <w:pPr>
        <w:tabs>
          <w:tab w:val="left" w:pos="-360"/>
        </w:tabs>
        <w:spacing w:after="0" w:line="360" w:lineRule="auto"/>
        <w:jc w:val="both"/>
        <w:rPr>
          <w:rFonts w:ascii="Book Antiqua" w:hAnsi="Book Antiqua" w:cstheme="majorHAnsi"/>
          <w:b/>
          <w:sz w:val="24"/>
          <w:szCs w:val="24"/>
          <w:lang w:eastAsia="zh-CN"/>
        </w:rPr>
      </w:pPr>
      <w:r w:rsidRPr="00DC7FD2">
        <w:rPr>
          <w:rFonts w:ascii="Book Antiqua" w:hAnsi="Book Antiqua" w:cstheme="majorHAnsi"/>
          <w:b/>
          <w:sz w:val="24"/>
          <w:szCs w:val="24"/>
        </w:rPr>
        <w:t>Figure 1 Flowchart for the articles considered for the final analysis</w:t>
      </w:r>
      <w:r w:rsidRPr="00DC7FD2">
        <w:rPr>
          <w:rFonts w:ascii="Book Antiqua" w:hAnsi="Book Antiqua" w:cstheme="majorHAnsi"/>
          <w:b/>
          <w:sz w:val="24"/>
          <w:szCs w:val="24"/>
          <w:lang w:eastAsia="zh-CN"/>
        </w:rPr>
        <w:t>.</w:t>
      </w:r>
    </w:p>
    <w:p w14:paraId="63FF2DA0" w14:textId="77777777" w:rsidR="009415D7" w:rsidRPr="00DC7FD2" w:rsidRDefault="009415D7" w:rsidP="00DC7FD2">
      <w:pPr>
        <w:widowControl w:val="0"/>
        <w:autoSpaceDE w:val="0"/>
        <w:autoSpaceDN w:val="0"/>
        <w:adjustRightInd w:val="0"/>
        <w:spacing w:after="0" w:line="360" w:lineRule="auto"/>
        <w:jc w:val="both"/>
        <w:rPr>
          <w:rFonts w:ascii="Book Antiqua" w:hAnsi="Book Antiqua" w:cstheme="majorHAnsi"/>
          <w:noProof/>
          <w:color w:val="000000" w:themeColor="text1"/>
          <w:sz w:val="24"/>
          <w:szCs w:val="24"/>
        </w:rPr>
      </w:pPr>
    </w:p>
    <w:sectPr w:rsidR="009415D7" w:rsidRPr="00DC7FD2" w:rsidSect="00D539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CD68" w14:textId="77777777" w:rsidR="0075603A" w:rsidRDefault="0075603A" w:rsidP="009F0E7C">
      <w:pPr>
        <w:spacing w:after="0" w:line="240" w:lineRule="auto"/>
      </w:pPr>
      <w:r>
        <w:separator/>
      </w:r>
    </w:p>
  </w:endnote>
  <w:endnote w:type="continuationSeparator" w:id="0">
    <w:p w14:paraId="48EB7A6C" w14:textId="77777777" w:rsidR="0075603A" w:rsidRDefault="0075603A" w:rsidP="009F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ouYuan">
    <w:altName w:val="幼圆"/>
    <w:charset w:val="86"/>
    <w:family w:val="modern"/>
    <w:pitch w:val="fixed"/>
    <w:sig w:usb0="00000001" w:usb1="080E0000" w:usb2="00000010" w:usb3="00000000" w:csb0="00040000" w:csb1="00000000"/>
  </w:font>
  <w:font w:name="Times 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AAC4A" w14:textId="77777777" w:rsidR="0075603A" w:rsidRDefault="0075603A" w:rsidP="009F0E7C">
      <w:pPr>
        <w:spacing w:after="0" w:line="240" w:lineRule="auto"/>
      </w:pPr>
      <w:r>
        <w:separator/>
      </w:r>
    </w:p>
  </w:footnote>
  <w:footnote w:type="continuationSeparator" w:id="0">
    <w:p w14:paraId="0D80C1C4" w14:textId="77777777" w:rsidR="0075603A" w:rsidRDefault="0075603A" w:rsidP="009F0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F48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A8492E"/>
    <w:multiLevelType w:val="hybridMultilevel"/>
    <w:tmpl w:val="1BEEE866"/>
    <w:lvl w:ilvl="0" w:tplc="E6A635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5572EF"/>
    <w:multiLevelType w:val="multilevel"/>
    <w:tmpl w:val="0696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C4768"/>
    <w:multiLevelType w:val="multilevel"/>
    <w:tmpl w:val="4A26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74440"/>
    <w:multiLevelType w:val="multilevel"/>
    <w:tmpl w:val="261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A50AD"/>
    <w:multiLevelType w:val="hybridMultilevel"/>
    <w:tmpl w:val="5D028B36"/>
    <w:lvl w:ilvl="0" w:tplc="55BC9E3E">
      <w:start w:val="1"/>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FDD4A18"/>
    <w:multiLevelType w:val="hybridMultilevel"/>
    <w:tmpl w:val="1BB8A73A"/>
    <w:lvl w:ilvl="0" w:tplc="8C6EDB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C1148"/>
    <w:multiLevelType w:val="hybridMultilevel"/>
    <w:tmpl w:val="18D2AA8A"/>
    <w:lvl w:ilvl="0" w:tplc="0EE2754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E441D7"/>
    <w:multiLevelType w:val="hybridMultilevel"/>
    <w:tmpl w:val="48F8A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1"/>
  </w:num>
  <w:num w:numId="6">
    <w:abstractNumId w:val="6"/>
  </w:num>
  <w:num w:numId="7">
    <w:abstractNumId w:val="9"/>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6D"/>
    <w:rsid w:val="00004280"/>
    <w:rsid w:val="0000521D"/>
    <w:rsid w:val="00005690"/>
    <w:rsid w:val="00005700"/>
    <w:rsid w:val="00007CD0"/>
    <w:rsid w:val="00010761"/>
    <w:rsid w:val="00011FE6"/>
    <w:rsid w:val="00013CB5"/>
    <w:rsid w:val="00016002"/>
    <w:rsid w:val="00023E27"/>
    <w:rsid w:val="0002471F"/>
    <w:rsid w:val="00024EEF"/>
    <w:rsid w:val="000250C0"/>
    <w:rsid w:val="00026D7D"/>
    <w:rsid w:val="000329AD"/>
    <w:rsid w:val="00032BE6"/>
    <w:rsid w:val="00032E36"/>
    <w:rsid w:val="000379FB"/>
    <w:rsid w:val="00037F6B"/>
    <w:rsid w:val="00040D40"/>
    <w:rsid w:val="0004116A"/>
    <w:rsid w:val="0004134E"/>
    <w:rsid w:val="00043FDF"/>
    <w:rsid w:val="00047815"/>
    <w:rsid w:val="00052F7A"/>
    <w:rsid w:val="0005339F"/>
    <w:rsid w:val="00056D66"/>
    <w:rsid w:val="0006180A"/>
    <w:rsid w:val="00063670"/>
    <w:rsid w:val="00064820"/>
    <w:rsid w:val="00064DE9"/>
    <w:rsid w:val="00067F60"/>
    <w:rsid w:val="00070C5C"/>
    <w:rsid w:val="000716E7"/>
    <w:rsid w:val="00071FD1"/>
    <w:rsid w:val="0007633F"/>
    <w:rsid w:val="00082FAE"/>
    <w:rsid w:val="00084007"/>
    <w:rsid w:val="00091C2D"/>
    <w:rsid w:val="00092221"/>
    <w:rsid w:val="000A0419"/>
    <w:rsid w:val="000A4CC6"/>
    <w:rsid w:val="000A6EB1"/>
    <w:rsid w:val="000B0BEE"/>
    <w:rsid w:val="000B5BC0"/>
    <w:rsid w:val="000B6C55"/>
    <w:rsid w:val="000C03DE"/>
    <w:rsid w:val="000C1BDB"/>
    <w:rsid w:val="000C201D"/>
    <w:rsid w:val="000C6F6A"/>
    <w:rsid w:val="000D02FF"/>
    <w:rsid w:val="000D3222"/>
    <w:rsid w:val="000E0710"/>
    <w:rsid w:val="000E28D5"/>
    <w:rsid w:val="000E3078"/>
    <w:rsid w:val="000E38B4"/>
    <w:rsid w:val="000E4448"/>
    <w:rsid w:val="000E4AAA"/>
    <w:rsid w:val="000E4B21"/>
    <w:rsid w:val="000E4ED9"/>
    <w:rsid w:val="000E59FE"/>
    <w:rsid w:val="000E79B1"/>
    <w:rsid w:val="000F179A"/>
    <w:rsid w:val="000F66D4"/>
    <w:rsid w:val="000F6D8E"/>
    <w:rsid w:val="0010259D"/>
    <w:rsid w:val="001026DA"/>
    <w:rsid w:val="00103AAD"/>
    <w:rsid w:val="00105373"/>
    <w:rsid w:val="00105896"/>
    <w:rsid w:val="00106698"/>
    <w:rsid w:val="001109F4"/>
    <w:rsid w:val="001125AA"/>
    <w:rsid w:val="00112ADC"/>
    <w:rsid w:val="00120FE6"/>
    <w:rsid w:val="00121907"/>
    <w:rsid w:val="001226E3"/>
    <w:rsid w:val="00122DDE"/>
    <w:rsid w:val="001239C5"/>
    <w:rsid w:val="00123E0B"/>
    <w:rsid w:val="001269D3"/>
    <w:rsid w:val="00126B10"/>
    <w:rsid w:val="00133CFB"/>
    <w:rsid w:val="00135232"/>
    <w:rsid w:val="00135ABD"/>
    <w:rsid w:val="00135D2D"/>
    <w:rsid w:val="00144136"/>
    <w:rsid w:val="001459C5"/>
    <w:rsid w:val="00146B85"/>
    <w:rsid w:val="0015114B"/>
    <w:rsid w:val="00151410"/>
    <w:rsid w:val="001515C6"/>
    <w:rsid w:val="0016044B"/>
    <w:rsid w:val="001610A1"/>
    <w:rsid w:val="00163F08"/>
    <w:rsid w:val="001668F6"/>
    <w:rsid w:val="00167DEC"/>
    <w:rsid w:val="00167E76"/>
    <w:rsid w:val="0017376C"/>
    <w:rsid w:val="00175823"/>
    <w:rsid w:val="00177F37"/>
    <w:rsid w:val="00182B77"/>
    <w:rsid w:val="0018531E"/>
    <w:rsid w:val="00190FE7"/>
    <w:rsid w:val="00191FDE"/>
    <w:rsid w:val="001935D1"/>
    <w:rsid w:val="001979C8"/>
    <w:rsid w:val="001A00D7"/>
    <w:rsid w:val="001A27F0"/>
    <w:rsid w:val="001A4536"/>
    <w:rsid w:val="001B0CE3"/>
    <w:rsid w:val="001B276B"/>
    <w:rsid w:val="001C0C70"/>
    <w:rsid w:val="001C494E"/>
    <w:rsid w:val="001C4D51"/>
    <w:rsid w:val="001C6BBE"/>
    <w:rsid w:val="001D13A7"/>
    <w:rsid w:val="001D390D"/>
    <w:rsid w:val="001D4A33"/>
    <w:rsid w:val="001D74DE"/>
    <w:rsid w:val="001E21BE"/>
    <w:rsid w:val="001E3CE2"/>
    <w:rsid w:val="001E6346"/>
    <w:rsid w:val="001E6B42"/>
    <w:rsid w:val="001F1556"/>
    <w:rsid w:val="001F329F"/>
    <w:rsid w:val="001F5B4E"/>
    <w:rsid w:val="001F6702"/>
    <w:rsid w:val="0020101B"/>
    <w:rsid w:val="00201C0B"/>
    <w:rsid w:val="00201E5E"/>
    <w:rsid w:val="002111E9"/>
    <w:rsid w:val="00211554"/>
    <w:rsid w:val="0021492E"/>
    <w:rsid w:val="00214CA8"/>
    <w:rsid w:val="0021651E"/>
    <w:rsid w:val="00222458"/>
    <w:rsid w:val="00223535"/>
    <w:rsid w:val="00225015"/>
    <w:rsid w:val="002253D3"/>
    <w:rsid w:val="00227D11"/>
    <w:rsid w:val="00232B7A"/>
    <w:rsid w:val="00233890"/>
    <w:rsid w:val="00234936"/>
    <w:rsid w:val="002443FC"/>
    <w:rsid w:val="002450C6"/>
    <w:rsid w:val="00246B13"/>
    <w:rsid w:val="00250C9C"/>
    <w:rsid w:val="00251312"/>
    <w:rsid w:val="0025145A"/>
    <w:rsid w:val="00255BDF"/>
    <w:rsid w:val="002568B5"/>
    <w:rsid w:val="002602B1"/>
    <w:rsid w:val="00261F3A"/>
    <w:rsid w:val="00266326"/>
    <w:rsid w:val="00275A16"/>
    <w:rsid w:val="00275F63"/>
    <w:rsid w:val="00276FB6"/>
    <w:rsid w:val="00277849"/>
    <w:rsid w:val="00277A1C"/>
    <w:rsid w:val="00282A9F"/>
    <w:rsid w:val="00284381"/>
    <w:rsid w:val="00285BF9"/>
    <w:rsid w:val="00290997"/>
    <w:rsid w:val="002911B8"/>
    <w:rsid w:val="002911E4"/>
    <w:rsid w:val="00297FB1"/>
    <w:rsid w:val="002A0293"/>
    <w:rsid w:val="002A1133"/>
    <w:rsid w:val="002A1806"/>
    <w:rsid w:val="002A5134"/>
    <w:rsid w:val="002A5AD2"/>
    <w:rsid w:val="002A63F3"/>
    <w:rsid w:val="002A6EB2"/>
    <w:rsid w:val="002A7731"/>
    <w:rsid w:val="002A7BED"/>
    <w:rsid w:val="002B34A5"/>
    <w:rsid w:val="002B3808"/>
    <w:rsid w:val="002B5D80"/>
    <w:rsid w:val="002B6993"/>
    <w:rsid w:val="002B6C02"/>
    <w:rsid w:val="002B6C43"/>
    <w:rsid w:val="002B6C82"/>
    <w:rsid w:val="002B6D9A"/>
    <w:rsid w:val="002C3EC7"/>
    <w:rsid w:val="002C40C7"/>
    <w:rsid w:val="002C4883"/>
    <w:rsid w:val="002C5119"/>
    <w:rsid w:val="002C61A2"/>
    <w:rsid w:val="002D3050"/>
    <w:rsid w:val="002D43AB"/>
    <w:rsid w:val="002D56B0"/>
    <w:rsid w:val="002D72BF"/>
    <w:rsid w:val="002E0AD4"/>
    <w:rsid w:val="002E1DE7"/>
    <w:rsid w:val="002E2D7C"/>
    <w:rsid w:val="002E3756"/>
    <w:rsid w:val="002E3F46"/>
    <w:rsid w:val="002E4F52"/>
    <w:rsid w:val="002F14F7"/>
    <w:rsid w:val="002F1E72"/>
    <w:rsid w:val="002F2FC8"/>
    <w:rsid w:val="002F7E5E"/>
    <w:rsid w:val="00300372"/>
    <w:rsid w:val="0030069A"/>
    <w:rsid w:val="00300899"/>
    <w:rsid w:val="00304CEA"/>
    <w:rsid w:val="00307B12"/>
    <w:rsid w:val="00313774"/>
    <w:rsid w:val="00314309"/>
    <w:rsid w:val="003179AC"/>
    <w:rsid w:val="003227F7"/>
    <w:rsid w:val="00331381"/>
    <w:rsid w:val="00333B00"/>
    <w:rsid w:val="0033621B"/>
    <w:rsid w:val="00336A30"/>
    <w:rsid w:val="00337D2F"/>
    <w:rsid w:val="00340D12"/>
    <w:rsid w:val="0034199B"/>
    <w:rsid w:val="0034422F"/>
    <w:rsid w:val="00344A01"/>
    <w:rsid w:val="00352457"/>
    <w:rsid w:val="0035250D"/>
    <w:rsid w:val="00354652"/>
    <w:rsid w:val="00355218"/>
    <w:rsid w:val="003562DB"/>
    <w:rsid w:val="00362ABF"/>
    <w:rsid w:val="0036370C"/>
    <w:rsid w:val="00373F82"/>
    <w:rsid w:val="00376A78"/>
    <w:rsid w:val="00376E9C"/>
    <w:rsid w:val="003770D6"/>
    <w:rsid w:val="003777C4"/>
    <w:rsid w:val="00382359"/>
    <w:rsid w:val="003877A6"/>
    <w:rsid w:val="0039065B"/>
    <w:rsid w:val="00392B6B"/>
    <w:rsid w:val="0039597C"/>
    <w:rsid w:val="0039604E"/>
    <w:rsid w:val="00396DFD"/>
    <w:rsid w:val="003A0DB5"/>
    <w:rsid w:val="003A0E89"/>
    <w:rsid w:val="003A1A8B"/>
    <w:rsid w:val="003A2876"/>
    <w:rsid w:val="003A2D4C"/>
    <w:rsid w:val="003A3096"/>
    <w:rsid w:val="003A4DDC"/>
    <w:rsid w:val="003A509C"/>
    <w:rsid w:val="003B037E"/>
    <w:rsid w:val="003B049D"/>
    <w:rsid w:val="003B099A"/>
    <w:rsid w:val="003B0B63"/>
    <w:rsid w:val="003B30BC"/>
    <w:rsid w:val="003B4F75"/>
    <w:rsid w:val="003B6954"/>
    <w:rsid w:val="003B79C8"/>
    <w:rsid w:val="003C0658"/>
    <w:rsid w:val="003C1B43"/>
    <w:rsid w:val="003C49A0"/>
    <w:rsid w:val="003C56E3"/>
    <w:rsid w:val="003C68F7"/>
    <w:rsid w:val="003C6C31"/>
    <w:rsid w:val="003D31DB"/>
    <w:rsid w:val="003D4E00"/>
    <w:rsid w:val="003E06A4"/>
    <w:rsid w:val="003E1F24"/>
    <w:rsid w:val="003E2842"/>
    <w:rsid w:val="003E4A1B"/>
    <w:rsid w:val="003E5B64"/>
    <w:rsid w:val="003E7012"/>
    <w:rsid w:val="003E7A83"/>
    <w:rsid w:val="003F492F"/>
    <w:rsid w:val="003F4F47"/>
    <w:rsid w:val="003F667E"/>
    <w:rsid w:val="00401078"/>
    <w:rsid w:val="004032FA"/>
    <w:rsid w:val="00404415"/>
    <w:rsid w:val="00404C76"/>
    <w:rsid w:val="004104E4"/>
    <w:rsid w:val="0041119A"/>
    <w:rsid w:val="004112DF"/>
    <w:rsid w:val="004114E9"/>
    <w:rsid w:val="0041381E"/>
    <w:rsid w:val="00414428"/>
    <w:rsid w:val="00416911"/>
    <w:rsid w:val="00417253"/>
    <w:rsid w:val="0042018E"/>
    <w:rsid w:val="0042040E"/>
    <w:rsid w:val="00420692"/>
    <w:rsid w:val="00420C3F"/>
    <w:rsid w:val="004220F4"/>
    <w:rsid w:val="00422A60"/>
    <w:rsid w:val="004313FC"/>
    <w:rsid w:val="00432A22"/>
    <w:rsid w:val="0043388A"/>
    <w:rsid w:val="004341EE"/>
    <w:rsid w:val="0043593C"/>
    <w:rsid w:val="004359D0"/>
    <w:rsid w:val="00436DF4"/>
    <w:rsid w:val="004406C8"/>
    <w:rsid w:val="004418D1"/>
    <w:rsid w:val="00441CF2"/>
    <w:rsid w:val="004436A3"/>
    <w:rsid w:val="0044527F"/>
    <w:rsid w:val="004471BD"/>
    <w:rsid w:val="00447B47"/>
    <w:rsid w:val="004527B8"/>
    <w:rsid w:val="00453B6E"/>
    <w:rsid w:val="00454FE1"/>
    <w:rsid w:val="00457436"/>
    <w:rsid w:val="004617E9"/>
    <w:rsid w:val="004621E6"/>
    <w:rsid w:val="004664DA"/>
    <w:rsid w:val="00470382"/>
    <w:rsid w:val="00470DB9"/>
    <w:rsid w:val="00474960"/>
    <w:rsid w:val="0047637F"/>
    <w:rsid w:val="00477769"/>
    <w:rsid w:val="00482CCC"/>
    <w:rsid w:val="00483CE6"/>
    <w:rsid w:val="0048789B"/>
    <w:rsid w:val="00490276"/>
    <w:rsid w:val="004926CE"/>
    <w:rsid w:val="00495E77"/>
    <w:rsid w:val="00496805"/>
    <w:rsid w:val="00497360"/>
    <w:rsid w:val="00497B5D"/>
    <w:rsid w:val="004A28A6"/>
    <w:rsid w:val="004A2EC1"/>
    <w:rsid w:val="004A34C0"/>
    <w:rsid w:val="004A3AB0"/>
    <w:rsid w:val="004A4110"/>
    <w:rsid w:val="004A5D3D"/>
    <w:rsid w:val="004A61B8"/>
    <w:rsid w:val="004A63D2"/>
    <w:rsid w:val="004A7247"/>
    <w:rsid w:val="004B09BD"/>
    <w:rsid w:val="004B0CC8"/>
    <w:rsid w:val="004B1F0C"/>
    <w:rsid w:val="004B2901"/>
    <w:rsid w:val="004B3DF2"/>
    <w:rsid w:val="004B3E18"/>
    <w:rsid w:val="004B4C76"/>
    <w:rsid w:val="004B5078"/>
    <w:rsid w:val="004B5722"/>
    <w:rsid w:val="004B5B3F"/>
    <w:rsid w:val="004C07BD"/>
    <w:rsid w:val="004C1DED"/>
    <w:rsid w:val="004C2C56"/>
    <w:rsid w:val="004C55AA"/>
    <w:rsid w:val="004C6E96"/>
    <w:rsid w:val="004D25F7"/>
    <w:rsid w:val="004D57AA"/>
    <w:rsid w:val="004D5BC3"/>
    <w:rsid w:val="004D6712"/>
    <w:rsid w:val="004D7C77"/>
    <w:rsid w:val="004D7EDF"/>
    <w:rsid w:val="004E4C06"/>
    <w:rsid w:val="004E6649"/>
    <w:rsid w:val="004E66D0"/>
    <w:rsid w:val="004E6D07"/>
    <w:rsid w:val="004E7BE7"/>
    <w:rsid w:val="004F175C"/>
    <w:rsid w:val="004F17B4"/>
    <w:rsid w:val="004F1C6C"/>
    <w:rsid w:val="004F3A3C"/>
    <w:rsid w:val="00501506"/>
    <w:rsid w:val="0050158F"/>
    <w:rsid w:val="0050598A"/>
    <w:rsid w:val="00517584"/>
    <w:rsid w:val="00520A13"/>
    <w:rsid w:val="00520CBA"/>
    <w:rsid w:val="0052213F"/>
    <w:rsid w:val="005246CB"/>
    <w:rsid w:val="005263B8"/>
    <w:rsid w:val="0052669E"/>
    <w:rsid w:val="00527521"/>
    <w:rsid w:val="00527B04"/>
    <w:rsid w:val="00532182"/>
    <w:rsid w:val="00533C8E"/>
    <w:rsid w:val="005403D4"/>
    <w:rsid w:val="005423FB"/>
    <w:rsid w:val="00542892"/>
    <w:rsid w:val="00543673"/>
    <w:rsid w:val="00544C43"/>
    <w:rsid w:val="00545F98"/>
    <w:rsid w:val="00546A7A"/>
    <w:rsid w:val="00547868"/>
    <w:rsid w:val="00547D85"/>
    <w:rsid w:val="005549C4"/>
    <w:rsid w:val="00555F2D"/>
    <w:rsid w:val="00556D3E"/>
    <w:rsid w:val="00556E75"/>
    <w:rsid w:val="00557951"/>
    <w:rsid w:val="00562185"/>
    <w:rsid w:val="00562474"/>
    <w:rsid w:val="00562F7E"/>
    <w:rsid w:val="0056337E"/>
    <w:rsid w:val="0056346F"/>
    <w:rsid w:val="00563E98"/>
    <w:rsid w:val="00564754"/>
    <w:rsid w:val="00564C05"/>
    <w:rsid w:val="00564E2B"/>
    <w:rsid w:val="00567A08"/>
    <w:rsid w:val="005741CD"/>
    <w:rsid w:val="00576620"/>
    <w:rsid w:val="00580208"/>
    <w:rsid w:val="0058079A"/>
    <w:rsid w:val="00580923"/>
    <w:rsid w:val="00580D96"/>
    <w:rsid w:val="00586F7A"/>
    <w:rsid w:val="00587975"/>
    <w:rsid w:val="00587D65"/>
    <w:rsid w:val="00591E67"/>
    <w:rsid w:val="005927D2"/>
    <w:rsid w:val="005A6ED3"/>
    <w:rsid w:val="005B314F"/>
    <w:rsid w:val="005B54D7"/>
    <w:rsid w:val="005B55E8"/>
    <w:rsid w:val="005B68BF"/>
    <w:rsid w:val="005B6BC4"/>
    <w:rsid w:val="005B7689"/>
    <w:rsid w:val="005C0E7F"/>
    <w:rsid w:val="005C27D0"/>
    <w:rsid w:val="005D14FE"/>
    <w:rsid w:val="005D2291"/>
    <w:rsid w:val="005D2BA7"/>
    <w:rsid w:val="005D6297"/>
    <w:rsid w:val="005D7373"/>
    <w:rsid w:val="005E1754"/>
    <w:rsid w:val="005E3F41"/>
    <w:rsid w:val="005E54D4"/>
    <w:rsid w:val="005E5C72"/>
    <w:rsid w:val="005E69DF"/>
    <w:rsid w:val="005F02AF"/>
    <w:rsid w:val="005F0530"/>
    <w:rsid w:val="005F1BD4"/>
    <w:rsid w:val="005F2147"/>
    <w:rsid w:val="005F2E14"/>
    <w:rsid w:val="005F2E2E"/>
    <w:rsid w:val="005F6AAF"/>
    <w:rsid w:val="005F6B0E"/>
    <w:rsid w:val="00602539"/>
    <w:rsid w:val="006041F6"/>
    <w:rsid w:val="0060760F"/>
    <w:rsid w:val="00607C49"/>
    <w:rsid w:val="00611530"/>
    <w:rsid w:val="00612332"/>
    <w:rsid w:val="00612EC0"/>
    <w:rsid w:val="006133DE"/>
    <w:rsid w:val="00613D4E"/>
    <w:rsid w:val="00615AD7"/>
    <w:rsid w:val="006163B3"/>
    <w:rsid w:val="006168FB"/>
    <w:rsid w:val="00621050"/>
    <w:rsid w:val="0062170F"/>
    <w:rsid w:val="0062301B"/>
    <w:rsid w:val="00623F97"/>
    <w:rsid w:val="00627219"/>
    <w:rsid w:val="00631D6B"/>
    <w:rsid w:val="0063428B"/>
    <w:rsid w:val="00636E30"/>
    <w:rsid w:val="006424F3"/>
    <w:rsid w:val="0064302C"/>
    <w:rsid w:val="00645FDD"/>
    <w:rsid w:val="00646BF4"/>
    <w:rsid w:val="00650687"/>
    <w:rsid w:val="0065267C"/>
    <w:rsid w:val="006603ED"/>
    <w:rsid w:val="006615E5"/>
    <w:rsid w:val="006618FB"/>
    <w:rsid w:val="00663AEF"/>
    <w:rsid w:val="00666725"/>
    <w:rsid w:val="0067085D"/>
    <w:rsid w:val="00675102"/>
    <w:rsid w:val="006773AE"/>
    <w:rsid w:val="0068014F"/>
    <w:rsid w:val="006820AA"/>
    <w:rsid w:val="00684510"/>
    <w:rsid w:val="0069089A"/>
    <w:rsid w:val="0069722A"/>
    <w:rsid w:val="006A0239"/>
    <w:rsid w:val="006A1F82"/>
    <w:rsid w:val="006A2C3B"/>
    <w:rsid w:val="006B0D88"/>
    <w:rsid w:val="006B1B68"/>
    <w:rsid w:val="006B1E28"/>
    <w:rsid w:val="006B2B95"/>
    <w:rsid w:val="006C0102"/>
    <w:rsid w:val="006C0ABA"/>
    <w:rsid w:val="006C1760"/>
    <w:rsid w:val="006C1C02"/>
    <w:rsid w:val="006C34C8"/>
    <w:rsid w:val="006C351C"/>
    <w:rsid w:val="006C509E"/>
    <w:rsid w:val="006C5B8E"/>
    <w:rsid w:val="006C5F83"/>
    <w:rsid w:val="006C6846"/>
    <w:rsid w:val="006C68FC"/>
    <w:rsid w:val="006C7914"/>
    <w:rsid w:val="006D0825"/>
    <w:rsid w:val="006D21C1"/>
    <w:rsid w:val="006D4E42"/>
    <w:rsid w:val="006D7AC5"/>
    <w:rsid w:val="006D7DD0"/>
    <w:rsid w:val="006D7E4E"/>
    <w:rsid w:val="006E154F"/>
    <w:rsid w:val="006E2E90"/>
    <w:rsid w:val="006E3E93"/>
    <w:rsid w:val="006E7078"/>
    <w:rsid w:val="006F0972"/>
    <w:rsid w:val="006F1150"/>
    <w:rsid w:val="006F2C34"/>
    <w:rsid w:val="006F2E68"/>
    <w:rsid w:val="006F47C4"/>
    <w:rsid w:val="006F67C6"/>
    <w:rsid w:val="00700767"/>
    <w:rsid w:val="00700CC2"/>
    <w:rsid w:val="0070242D"/>
    <w:rsid w:val="0070273D"/>
    <w:rsid w:val="007040D0"/>
    <w:rsid w:val="0071124A"/>
    <w:rsid w:val="00714010"/>
    <w:rsid w:val="00714DE3"/>
    <w:rsid w:val="0071528A"/>
    <w:rsid w:val="00715CD9"/>
    <w:rsid w:val="00715D52"/>
    <w:rsid w:val="00716143"/>
    <w:rsid w:val="0071616B"/>
    <w:rsid w:val="00716AB5"/>
    <w:rsid w:val="007202A5"/>
    <w:rsid w:val="00722520"/>
    <w:rsid w:val="00725598"/>
    <w:rsid w:val="007334B8"/>
    <w:rsid w:val="00735012"/>
    <w:rsid w:val="00740376"/>
    <w:rsid w:val="007443B0"/>
    <w:rsid w:val="007453F8"/>
    <w:rsid w:val="0074608C"/>
    <w:rsid w:val="00747FDE"/>
    <w:rsid w:val="00750B3C"/>
    <w:rsid w:val="00751D9E"/>
    <w:rsid w:val="00752043"/>
    <w:rsid w:val="00752F01"/>
    <w:rsid w:val="00753453"/>
    <w:rsid w:val="00755A41"/>
    <w:rsid w:val="00755B85"/>
    <w:rsid w:val="0075603A"/>
    <w:rsid w:val="00756F9D"/>
    <w:rsid w:val="00757AB1"/>
    <w:rsid w:val="00763C9C"/>
    <w:rsid w:val="00765FF4"/>
    <w:rsid w:val="00770227"/>
    <w:rsid w:val="00770C4C"/>
    <w:rsid w:val="007710D9"/>
    <w:rsid w:val="00771F2F"/>
    <w:rsid w:val="00774FE1"/>
    <w:rsid w:val="00776D5D"/>
    <w:rsid w:val="007771CA"/>
    <w:rsid w:val="00781D29"/>
    <w:rsid w:val="00784FA6"/>
    <w:rsid w:val="007860D3"/>
    <w:rsid w:val="00786985"/>
    <w:rsid w:val="0078734B"/>
    <w:rsid w:val="00787D31"/>
    <w:rsid w:val="007903FA"/>
    <w:rsid w:val="00794940"/>
    <w:rsid w:val="00795170"/>
    <w:rsid w:val="007A5757"/>
    <w:rsid w:val="007A5880"/>
    <w:rsid w:val="007A605D"/>
    <w:rsid w:val="007A69BE"/>
    <w:rsid w:val="007A744E"/>
    <w:rsid w:val="007B013D"/>
    <w:rsid w:val="007B06A7"/>
    <w:rsid w:val="007B3ACE"/>
    <w:rsid w:val="007B4A28"/>
    <w:rsid w:val="007B51FD"/>
    <w:rsid w:val="007C0DC8"/>
    <w:rsid w:val="007C0DCC"/>
    <w:rsid w:val="007C6F5F"/>
    <w:rsid w:val="007D02DC"/>
    <w:rsid w:val="007D2D91"/>
    <w:rsid w:val="007E1E36"/>
    <w:rsid w:val="007E58E1"/>
    <w:rsid w:val="007E6139"/>
    <w:rsid w:val="007F0BB2"/>
    <w:rsid w:val="007F15F7"/>
    <w:rsid w:val="007F4D0D"/>
    <w:rsid w:val="007F7854"/>
    <w:rsid w:val="007F7930"/>
    <w:rsid w:val="007F7B32"/>
    <w:rsid w:val="00804A8F"/>
    <w:rsid w:val="00804D8F"/>
    <w:rsid w:val="00805627"/>
    <w:rsid w:val="00807D8C"/>
    <w:rsid w:val="00810162"/>
    <w:rsid w:val="00814E25"/>
    <w:rsid w:val="00823008"/>
    <w:rsid w:val="00823CB0"/>
    <w:rsid w:val="00825013"/>
    <w:rsid w:val="0082545A"/>
    <w:rsid w:val="0082570A"/>
    <w:rsid w:val="00830A6D"/>
    <w:rsid w:val="00831B83"/>
    <w:rsid w:val="008357A6"/>
    <w:rsid w:val="00835D6D"/>
    <w:rsid w:val="00836288"/>
    <w:rsid w:val="00836A1D"/>
    <w:rsid w:val="00840210"/>
    <w:rsid w:val="00844B5E"/>
    <w:rsid w:val="0084572B"/>
    <w:rsid w:val="00847DA2"/>
    <w:rsid w:val="00851302"/>
    <w:rsid w:val="0085250D"/>
    <w:rsid w:val="00852712"/>
    <w:rsid w:val="00852EC7"/>
    <w:rsid w:val="00855B56"/>
    <w:rsid w:val="00855C37"/>
    <w:rsid w:val="00856DD5"/>
    <w:rsid w:val="008627EE"/>
    <w:rsid w:val="00864B0E"/>
    <w:rsid w:val="00865F20"/>
    <w:rsid w:val="0087524A"/>
    <w:rsid w:val="00875CD8"/>
    <w:rsid w:val="008763C8"/>
    <w:rsid w:val="00877A9E"/>
    <w:rsid w:val="00882EA5"/>
    <w:rsid w:val="00885CF0"/>
    <w:rsid w:val="008860B5"/>
    <w:rsid w:val="00886BB9"/>
    <w:rsid w:val="00887EE5"/>
    <w:rsid w:val="0089414F"/>
    <w:rsid w:val="00894858"/>
    <w:rsid w:val="00895EC0"/>
    <w:rsid w:val="008960B1"/>
    <w:rsid w:val="008A127D"/>
    <w:rsid w:val="008B2081"/>
    <w:rsid w:val="008B3EE6"/>
    <w:rsid w:val="008B6611"/>
    <w:rsid w:val="008B7F92"/>
    <w:rsid w:val="008C2DDA"/>
    <w:rsid w:val="008D19D6"/>
    <w:rsid w:val="008D1F26"/>
    <w:rsid w:val="008D23B0"/>
    <w:rsid w:val="008D32FD"/>
    <w:rsid w:val="008D41A8"/>
    <w:rsid w:val="008D4FA0"/>
    <w:rsid w:val="008D7EA5"/>
    <w:rsid w:val="008E04F4"/>
    <w:rsid w:val="008E096D"/>
    <w:rsid w:val="008E3DB4"/>
    <w:rsid w:val="008E42AE"/>
    <w:rsid w:val="008F4355"/>
    <w:rsid w:val="008F7A1C"/>
    <w:rsid w:val="00900192"/>
    <w:rsid w:val="00900EA3"/>
    <w:rsid w:val="0090191B"/>
    <w:rsid w:val="009027EE"/>
    <w:rsid w:val="009038BA"/>
    <w:rsid w:val="00906848"/>
    <w:rsid w:val="009076BD"/>
    <w:rsid w:val="0090793D"/>
    <w:rsid w:val="00910EDA"/>
    <w:rsid w:val="00911594"/>
    <w:rsid w:val="00911E5F"/>
    <w:rsid w:val="0091650C"/>
    <w:rsid w:val="00917C3B"/>
    <w:rsid w:val="00920EEE"/>
    <w:rsid w:val="009217B1"/>
    <w:rsid w:val="009223A5"/>
    <w:rsid w:val="00924066"/>
    <w:rsid w:val="00931425"/>
    <w:rsid w:val="00935040"/>
    <w:rsid w:val="00940312"/>
    <w:rsid w:val="009415D7"/>
    <w:rsid w:val="00941E27"/>
    <w:rsid w:val="00944964"/>
    <w:rsid w:val="00945015"/>
    <w:rsid w:val="0094579D"/>
    <w:rsid w:val="00953E2A"/>
    <w:rsid w:val="00956312"/>
    <w:rsid w:val="00960057"/>
    <w:rsid w:val="00962775"/>
    <w:rsid w:val="00964AE8"/>
    <w:rsid w:val="00964C7D"/>
    <w:rsid w:val="00965475"/>
    <w:rsid w:val="00966BE7"/>
    <w:rsid w:val="00966D68"/>
    <w:rsid w:val="00970D4C"/>
    <w:rsid w:val="0097125D"/>
    <w:rsid w:val="009722B1"/>
    <w:rsid w:val="00972468"/>
    <w:rsid w:val="009732D3"/>
    <w:rsid w:val="0097734E"/>
    <w:rsid w:val="00983F17"/>
    <w:rsid w:val="00984E7C"/>
    <w:rsid w:val="00986E4F"/>
    <w:rsid w:val="009875D9"/>
    <w:rsid w:val="00990318"/>
    <w:rsid w:val="00990537"/>
    <w:rsid w:val="00990F98"/>
    <w:rsid w:val="00994C68"/>
    <w:rsid w:val="009A0081"/>
    <w:rsid w:val="009A36F9"/>
    <w:rsid w:val="009B051C"/>
    <w:rsid w:val="009B15A3"/>
    <w:rsid w:val="009B7D49"/>
    <w:rsid w:val="009C1D02"/>
    <w:rsid w:val="009C51C6"/>
    <w:rsid w:val="009C5FAC"/>
    <w:rsid w:val="009C7AF1"/>
    <w:rsid w:val="009D010A"/>
    <w:rsid w:val="009D0642"/>
    <w:rsid w:val="009D197A"/>
    <w:rsid w:val="009D379F"/>
    <w:rsid w:val="009D4E96"/>
    <w:rsid w:val="009D78E2"/>
    <w:rsid w:val="009E1794"/>
    <w:rsid w:val="009E2D11"/>
    <w:rsid w:val="009E3F17"/>
    <w:rsid w:val="009E5735"/>
    <w:rsid w:val="009E58C2"/>
    <w:rsid w:val="009E625E"/>
    <w:rsid w:val="009F0E7C"/>
    <w:rsid w:val="009F10C2"/>
    <w:rsid w:val="009F1318"/>
    <w:rsid w:val="009F2DEF"/>
    <w:rsid w:val="009F3BF3"/>
    <w:rsid w:val="009F51DB"/>
    <w:rsid w:val="00A00FEB"/>
    <w:rsid w:val="00A06AC0"/>
    <w:rsid w:val="00A07EC6"/>
    <w:rsid w:val="00A131F6"/>
    <w:rsid w:val="00A13234"/>
    <w:rsid w:val="00A13471"/>
    <w:rsid w:val="00A13D5E"/>
    <w:rsid w:val="00A17E44"/>
    <w:rsid w:val="00A20F0E"/>
    <w:rsid w:val="00A21182"/>
    <w:rsid w:val="00A22746"/>
    <w:rsid w:val="00A233A6"/>
    <w:rsid w:val="00A24B80"/>
    <w:rsid w:val="00A24F73"/>
    <w:rsid w:val="00A267B0"/>
    <w:rsid w:val="00A30ADC"/>
    <w:rsid w:val="00A3117C"/>
    <w:rsid w:val="00A32C28"/>
    <w:rsid w:val="00A32EE2"/>
    <w:rsid w:val="00A36877"/>
    <w:rsid w:val="00A40C9D"/>
    <w:rsid w:val="00A40D3D"/>
    <w:rsid w:val="00A41480"/>
    <w:rsid w:val="00A475D1"/>
    <w:rsid w:val="00A47D8B"/>
    <w:rsid w:val="00A511C6"/>
    <w:rsid w:val="00A522F4"/>
    <w:rsid w:val="00A54D12"/>
    <w:rsid w:val="00A56BF4"/>
    <w:rsid w:val="00A57B24"/>
    <w:rsid w:val="00A627BA"/>
    <w:rsid w:val="00A63B3A"/>
    <w:rsid w:val="00A65A0A"/>
    <w:rsid w:val="00A66340"/>
    <w:rsid w:val="00A7099B"/>
    <w:rsid w:val="00A735B3"/>
    <w:rsid w:val="00A7594B"/>
    <w:rsid w:val="00A7667D"/>
    <w:rsid w:val="00A7700C"/>
    <w:rsid w:val="00A77B2E"/>
    <w:rsid w:val="00A8068B"/>
    <w:rsid w:val="00A87617"/>
    <w:rsid w:val="00A878AC"/>
    <w:rsid w:val="00A90579"/>
    <w:rsid w:val="00A90802"/>
    <w:rsid w:val="00A91A4E"/>
    <w:rsid w:val="00A91EF3"/>
    <w:rsid w:val="00A92DD8"/>
    <w:rsid w:val="00A94199"/>
    <w:rsid w:val="00A96806"/>
    <w:rsid w:val="00A970B0"/>
    <w:rsid w:val="00AA077C"/>
    <w:rsid w:val="00AA0E58"/>
    <w:rsid w:val="00AA1CC1"/>
    <w:rsid w:val="00AA24E4"/>
    <w:rsid w:val="00AA2551"/>
    <w:rsid w:val="00AA2EC3"/>
    <w:rsid w:val="00AA2FD5"/>
    <w:rsid w:val="00AA427A"/>
    <w:rsid w:val="00AB0AAE"/>
    <w:rsid w:val="00AC0A4D"/>
    <w:rsid w:val="00AC15C8"/>
    <w:rsid w:val="00AC2567"/>
    <w:rsid w:val="00AC4335"/>
    <w:rsid w:val="00AC5963"/>
    <w:rsid w:val="00AD0E6E"/>
    <w:rsid w:val="00AD3FC1"/>
    <w:rsid w:val="00AD427E"/>
    <w:rsid w:val="00AE3B57"/>
    <w:rsid w:val="00AE3C9E"/>
    <w:rsid w:val="00AE5408"/>
    <w:rsid w:val="00AE703F"/>
    <w:rsid w:val="00AF0189"/>
    <w:rsid w:val="00AF0618"/>
    <w:rsid w:val="00AF2C05"/>
    <w:rsid w:val="00AF3212"/>
    <w:rsid w:val="00B0136D"/>
    <w:rsid w:val="00B0229B"/>
    <w:rsid w:val="00B05AA1"/>
    <w:rsid w:val="00B07176"/>
    <w:rsid w:val="00B078E4"/>
    <w:rsid w:val="00B108DF"/>
    <w:rsid w:val="00B1366C"/>
    <w:rsid w:val="00B13F71"/>
    <w:rsid w:val="00B162E2"/>
    <w:rsid w:val="00B20189"/>
    <w:rsid w:val="00B21011"/>
    <w:rsid w:val="00B23DC2"/>
    <w:rsid w:val="00B24394"/>
    <w:rsid w:val="00B25C7F"/>
    <w:rsid w:val="00B26BF0"/>
    <w:rsid w:val="00B2736B"/>
    <w:rsid w:val="00B302BA"/>
    <w:rsid w:val="00B31677"/>
    <w:rsid w:val="00B32A79"/>
    <w:rsid w:val="00B33A85"/>
    <w:rsid w:val="00B403DC"/>
    <w:rsid w:val="00B406F7"/>
    <w:rsid w:val="00B41C95"/>
    <w:rsid w:val="00B41FF9"/>
    <w:rsid w:val="00B44E4E"/>
    <w:rsid w:val="00B510AE"/>
    <w:rsid w:val="00B51723"/>
    <w:rsid w:val="00B51D39"/>
    <w:rsid w:val="00B52304"/>
    <w:rsid w:val="00B54314"/>
    <w:rsid w:val="00B546D6"/>
    <w:rsid w:val="00B553E0"/>
    <w:rsid w:val="00B56C62"/>
    <w:rsid w:val="00B5772C"/>
    <w:rsid w:val="00B61D23"/>
    <w:rsid w:val="00B63DD6"/>
    <w:rsid w:val="00B641FA"/>
    <w:rsid w:val="00B649CC"/>
    <w:rsid w:val="00B64C4B"/>
    <w:rsid w:val="00B678EA"/>
    <w:rsid w:val="00B67E05"/>
    <w:rsid w:val="00B765AD"/>
    <w:rsid w:val="00B77D9B"/>
    <w:rsid w:val="00B80A31"/>
    <w:rsid w:val="00B822A7"/>
    <w:rsid w:val="00B85CEC"/>
    <w:rsid w:val="00B8610E"/>
    <w:rsid w:val="00B8690A"/>
    <w:rsid w:val="00B90B59"/>
    <w:rsid w:val="00B9768E"/>
    <w:rsid w:val="00BA113B"/>
    <w:rsid w:val="00BA420D"/>
    <w:rsid w:val="00BA7B60"/>
    <w:rsid w:val="00BB29D1"/>
    <w:rsid w:val="00BC0CFB"/>
    <w:rsid w:val="00BC1D2A"/>
    <w:rsid w:val="00BD0A15"/>
    <w:rsid w:val="00BD1A47"/>
    <w:rsid w:val="00BD4370"/>
    <w:rsid w:val="00BD6215"/>
    <w:rsid w:val="00BE47D1"/>
    <w:rsid w:val="00BE78E6"/>
    <w:rsid w:val="00BF0A16"/>
    <w:rsid w:val="00BF21E4"/>
    <w:rsid w:val="00BF2807"/>
    <w:rsid w:val="00BF36DB"/>
    <w:rsid w:val="00BF3D30"/>
    <w:rsid w:val="00BF3F5E"/>
    <w:rsid w:val="00BF6E4E"/>
    <w:rsid w:val="00C02575"/>
    <w:rsid w:val="00C05F5C"/>
    <w:rsid w:val="00C06541"/>
    <w:rsid w:val="00C06841"/>
    <w:rsid w:val="00C06BAA"/>
    <w:rsid w:val="00C0792A"/>
    <w:rsid w:val="00C105DF"/>
    <w:rsid w:val="00C113E2"/>
    <w:rsid w:val="00C11ACB"/>
    <w:rsid w:val="00C138D8"/>
    <w:rsid w:val="00C16F4C"/>
    <w:rsid w:val="00C17056"/>
    <w:rsid w:val="00C20B8D"/>
    <w:rsid w:val="00C233D4"/>
    <w:rsid w:val="00C23A5A"/>
    <w:rsid w:val="00C23CC2"/>
    <w:rsid w:val="00C26D23"/>
    <w:rsid w:val="00C26F13"/>
    <w:rsid w:val="00C27F5E"/>
    <w:rsid w:val="00C355B3"/>
    <w:rsid w:val="00C35CBB"/>
    <w:rsid w:val="00C37210"/>
    <w:rsid w:val="00C377C3"/>
    <w:rsid w:val="00C37A9C"/>
    <w:rsid w:val="00C42DCA"/>
    <w:rsid w:val="00C4300B"/>
    <w:rsid w:val="00C443E9"/>
    <w:rsid w:val="00C4508D"/>
    <w:rsid w:val="00C45FC2"/>
    <w:rsid w:val="00C510F5"/>
    <w:rsid w:val="00C5297C"/>
    <w:rsid w:val="00C55165"/>
    <w:rsid w:val="00C60ACB"/>
    <w:rsid w:val="00C61319"/>
    <w:rsid w:val="00C62187"/>
    <w:rsid w:val="00C63E11"/>
    <w:rsid w:val="00C70AD0"/>
    <w:rsid w:val="00C73692"/>
    <w:rsid w:val="00C74BC7"/>
    <w:rsid w:val="00C75D8F"/>
    <w:rsid w:val="00C7626B"/>
    <w:rsid w:val="00C8090E"/>
    <w:rsid w:val="00C811AB"/>
    <w:rsid w:val="00C8121E"/>
    <w:rsid w:val="00C8176E"/>
    <w:rsid w:val="00C830CF"/>
    <w:rsid w:val="00C83355"/>
    <w:rsid w:val="00C837C5"/>
    <w:rsid w:val="00C848E0"/>
    <w:rsid w:val="00C85A10"/>
    <w:rsid w:val="00C8620F"/>
    <w:rsid w:val="00C90477"/>
    <w:rsid w:val="00C9378F"/>
    <w:rsid w:val="00C93C9B"/>
    <w:rsid w:val="00C97699"/>
    <w:rsid w:val="00CA1A18"/>
    <w:rsid w:val="00CA4C21"/>
    <w:rsid w:val="00CA6F50"/>
    <w:rsid w:val="00CB0297"/>
    <w:rsid w:val="00CB0DA6"/>
    <w:rsid w:val="00CB254F"/>
    <w:rsid w:val="00CB28E1"/>
    <w:rsid w:val="00CB52EA"/>
    <w:rsid w:val="00CC2176"/>
    <w:rsid w:val="00CC3BA9"/>
    <w:rsid w:val="00CC4AB3"/>
    <w:rsid w:val="00CC5248"/>
    <w:rsid w:val="00CD25D1"/>
    <w:rsid w:val="00CD785B"/>
    <w:rsid w:val="00CE0B86"/>
    <w:rsid w:val="00CE0F98"/>
    <w:rsid w:val="00CE1E0A"/>
    <w:rsid w:val="00CE4E4E"/>
    <w:rsid w:val="00CE592C"/>
    <w:rsid w:val="00D001B5"/>
    <w:rsid w:val="00D01877"/>
    <w:rsid w:val="00D0216D"/>
    <w:rsid w:val="00D0352A"/>
    <w:rsid w:val="00D03CD2"/>
    <w:rsid w:val="00D03E49"/>
    <w:rsid w:val="00D147DC"/>
    <w:rsid w:val="00D14F52"/>
    <w:rsid w:val="00D15150"/>
    <w:rsid w:val="00D317BD"/>
    <w:rsid w:val="00D35A35"/>
    <w:rsid w:val="00D35F52"/>
    <w:rsid w:val="00D373F2"/>
    <w:rsid w:val="00D415C1"/>
    <w:rsid w:val="00D416E9"/>
    <w:rsid w:val="00D44057"/>
    <w:rsid w:val="00D44EB4"/>
    <w:rsid w:val="00D52ADE"/>
    <w:rsid w:val="00D539A8"/>
    <w:rsid w:val="00D54410"/>
    <w:rsid w:val="00D54A2B"/>
    <w:rsid w:val="00D55211"/>
    <w:rsid w:val="00D56AAE"/>
    <w:rsid w:val="00D57399"/>
    <w:rsid w:val="00D601BE"/>
    <w:rsid w:val="00D6122E"/>
    <w:rsid w:val="00D63845"/>
    <w:rsid w:val="00D63BC0"/>
    <w:rsid w:val="00D65E86"/>
    <w:rsid w:val="00D66378"/>
    <w:rsid w:val="00D666F8"/>
    <w:rsid w:val="00D70737"/>
    <w:rsid w:val="00D72E8C"/>
    <w:rsid w:val="00D73081"/>
    <w:rsid w:val="00D73C7A"/>
    <w:rsid w:val="00D800BC"/>
    <w:rsid w:val="00D83080"/>
    <w:rsid w:val="00D8686D"/>
    <w:rsid w:val="00D903C1"/>
    <w:rsid w:val="00D912E4"/>
    <w:rsid w:val="00D94232"/>
    <w:rsid w:val="00D94427"/>
    <w:rsid w:val="00D97A62"/>
    <w:rsid w:val="00DA4EDF"/>
    <w:rsid w:val="00DA5ABB"/>
    <w:rsid w:val="00DA7589"/>
    <w:rsid w:val="00DB0FF0"/>
    <w:rsid w:val="00DB129F"/>
    <w:rsid w:val="00DB2065"/>
    <w:rsid w:val="00DC3C30"/>
    <w:rsid w:val="00DC3FC4"/>
    <w:rsid w:val="00DC5F2F"/>
    <w:rsid w:val="00DC7FD2"/>
    <w:rsid w:val="00DD027D"/>
    <w:rsid w:val="00DD3988"/>
    <w:rsid w:val="00DD3ED9"/>
    <w:rsid w:val="00DD5EA6"/>
    <w:rsid w:val="00DD7162"/>
    <w:rsid w:val="00DD77D7"/>
    <w:rsid w:val="00DE0C04"/>
    <w:rsid w:val="00DE0D5C"/>
    <w:rsid w:val="00DE453D"/>
    <w:rsid w:val="00DE5576"/>
    <w:rsid w:val="00DF03FC"/>
    <w:rsid w:val="00DF2626"/>
    <w:rsid w:val="00DF2FBF"/>
    <w:rsid w:val="00DF45D8"/>
    <w:rsid w:val="00DF4BEC"/>
    <w:rsid w:val="00DF5C5B"/>
    <w:rsid w:val="00DF6EF1"/>
    <w:rsid w:val="00E00110"/>
    <w:rsid w:val="00E0228F"/>
    <w:rsid w:val="00E113B3"/>
    <w:rsid w:val="00E14BE2"/>
    <w:rsid w:val="00E17563"/>
    <w:rsid w:val="00E222CA"/>
    <w:rsid w:val="00E232CB"/>
    <w:rsid w:val="00E244D9"/>
    <w:rsid w:val="00E316CB"/>
    <w:rsid w:val="00E31FD5"/>
    <w:rsid w:val="00E3242E"/>
    <w:rsid w:val="00E401DF"/>
    <w:rsid w:val="00E4202B"/>
    <w:rsid w:val="00E420A0"/>
    <w:rsid w:val="00E43F59"/>
    <w:rsid w:val="00E450F5"/>
    <w:rsid w:val="00E45477"/>
    <w:rsid w:val="00E456D9"/>
    <w:rsid w:val="00E46111"/>
    <w:rsid w:val="00E469A9"/>
    <w:rsid w:val="00E51431"/>
    <w:rsid w:val="00E5239C"/>
    <w:rsid w:val="00E5338C"/>
    <w:rsid w:val="00E546F6"/>
    <w:rsid w:val="00E54F1A"/>
    <w:rsid w:val="00E55719"/>
    <w:rsid w:val="00E60BF1"/>
    <w:rsid w:val="00E60EC3"/>
    <w:rsid w:val="00E7045D"/>
    <w:rsid w:val="00E715C7"/>
    <w:rsid w:val="00E72090"/>
    <w:rsid w:val="00E77DFB"/>
    <w:rsid w:val="00E82EA8"/>
    <w:rsid w:val="00E837F3"/>
    <w:rsid w:val="00E84B5D"/>
    <w:rsid w:val="00E85620"/>
    <w:rsid w:val="00E85A50"/>
    <w:rsid w:val="00E866C0"/>
    <w:rsid w:val="00E9096A"/>
    <w:rsid w:val="00E96C68"/>
    <w:rsid w:val="00EA103C"/>
    <w:rsid w:val="00EA2E33"/>
    <w:rsid w:val="00EA4A89"/>
    <w:rsid w:val="00EA4E6F"/>
    <w:rsid w:val="00EA501B"/>
    <w:rsid w:val="00EA5C0E"/>
    <w:rsid w:val="00EA729E"/>
    <w:rsid w:val="00EB19EA"/>
    <w:rsid w:val="00EB25FF"/>
    <w:rsid w:val="00EB2628"/>
    <w:rsid w:val="00EB3282"/>
    <w:rsid w:val="00EB4059"/>
    <w:rsid w:val="00EB57A9"/>
    <w:rsid w:val="00EB6386"/>
    <w:rsid w:val="00EC01E1"/>
    <w:rsid w:val="00EC1F03"/>
    <w:rsid w:val="00EC2658"/>
    <w:rsid w:val="00EC6B97"/>
    <w:rsid w:val="00ED052E"/>
    <w:rsid w:val="00ED16F5"/>
    <w:rsid w:val="00ED18B3"/>
    <w:rsid w:val="00ED2BC4"/>
    <w:rsid w:val="00ED44F2"/>
    <w:rsid w:val="00ED5ADA"/>
    <w:rsid w:val="00ED6480"/>
    <w:rsid w:val="00ED7DB1"/>
    <w:rsid w:val="00EE045F"/>
    <w:rsid w:val="00EE0B20"/>
    <w:rsid w:val="00EE1410"/>
    <w:rsid w:val="00EE35D5"/>
    <w:rsid w:val="00EE36D1"/>
    <w:rsid w:val="00EE567A"/>
    <w:rsid w:val="00EE57DF"/>
    <w:rsid w:val="00EE62C1"/>
    <w:rsid w:val="00EE738F"/>
    <w:rsid w:val="00EE7B72"/>
    <w:rsid w:val="00EF0D85"/>
    <w:rsid w:val="00EF14AF"/>
    <w:rsid w:val="00EF174A"/>
    <w:rsid w:val="00EF2862"/>
    <w:rsid w:val="00EF2995"/>
    <w:rsid w:val="00EF2DA7"/>
    <w:rsid w:val="00EF3611"/>
    <w:rsid w:val="00EF53DB"/>
    <w:rsid w:val="00EF5D5C"/>
    <w:rsid w:val="00EF5DD7"/>
    <w:rsid w:val="00EF6638"/>
    <w:rsid w:val="00F00C58"/>
    <w:rsid w:val="00F01DAD"/>
    <w:rsid w:val="00F020D8"/>
    <w:rsid w:val="00F0273F"/>
    <w:rsid w:val="00F05931"/>
    <w:rsid w:val="00F07364"/>
    <w:rsid w:val="00F12A15"/>
    <w:rsid w:val="00F12AB3"/>
    <w:rsid w:val="00F13CF8"/>
    <w:rsid w:val="00F16554"/>
    <w:rsid w:val="00F21242"/>
    <w:rsid w:val="00F2258F"/>
    <w:rsid w:val="00F22F29"/>
    <w:rsid w:val="00F26615"/>
    <w:rsid w:val="00F27981"/>
    <w:rsid w:val="00F3066D"/>
    <w:rsid w:val="00F32517"/>
    <w:rsid w:val="00F37DCE"/>
    <w:rsid w:val="00F4054D"/>
    <w:rsid w:val="00F41AB4"/>
    <w:rsid w:val="00F431B4"/>
    <w:rsid w:val="00F433D9"/>
    <w:rsid w:val="00F44AAE"/>
    <w:rsid w:val="00F45085"/>
    <w:rsid w:val="00F4549B"/>
    <w:rsid w:val="00F45A8B"/>
    <w:rsid w:val="00F45CD1"/>
    <w:rsid w:val="00F51D4D"/>
    <w:rsid w:val="00F51E1A"/>
    <w:rsid w:val="00F52E89"/>
    <w:rsid w:val="00F52F9F"/>
    <w:rsid w:val="00F548E7"/>
    <w:rsid w:val="00F54FC8"/>
    <w:rsid w:val="00F56864"/>
    <w:rsid w:val="00F57ED5"/>
    <w:rsid w:val="00F62763"/>
    <w:rsid w:val="00F63271"/>
    <w:rsid w:val="00F65F90"/>
    <w:rsid w:val="00F6627E"/>
    <w:rsid w:val="00F71380"/>
    <w:rsid w:val="00F71952"/>
    <w:rsid w:val="00F747AF"/>
    <w:rsid w:val="00F84AA1"/>
    <w:rsid w:val="00F87030"/>
    <w:rsid w:val="00F87980"/>
    <w:rsid w:val="00F92B66"/>
    <w:rsid w:val="00F93B09"/>
    <w:rsid w:val="00F9440A"/>
    <w:rsid w:val="00F9547E"/>
    <w:rsid w:val="00FA0F88"/>
    <w:rsid w:val="00FA10BF"/>
    <w:rsid w:val="00FA16FC"/>
    <w:rsid w:val="00FA22C4"/>
    <w:rsid w:val="00FA2C64"/>
    <w:rsid w:val="00FA3637"/>
    <w:rsid w:val="00FA433C"/>
    <w:rsid w:val="00FA5DB5"/>
    <w:rsid w:val="00FA6139"/>
    <w:rsid w:val="00FB3A08"/>
    <w:rsid w:val="00FB3B44"/>
    <w:rsid w:val="00FB57D7"/>
    <w:rsid w:val="00FC1445"/>
    <w:rsid w:val="00FC1AF9"/>
    <w:rsid w:val="00FC27D2"/>
    <w:rsid w:val="00FC28B3"/>
    <w:rsid w:val="00FC2EE5"/>
    <w:rsid w:val="00FC3E52"/>
    <w:rsid w:val="00FC44D9"/>
    <w:rsid w:val="00FC4A2F"/>
    <w:rsid w:val="00FD0D5F"/>
    <w:rsid w:val="00FD2F30"/>
    <w:rsid w:val="00FD49C1"/>
    <w:rsid w:val="00FD719A"/>
    <w:rsid w:val="00FD7955"/>
    <w:rsid w:val="00FE096A"/>
    <w:rsid w:val="00FE3078"/>
    <w:rsid w:val="00FE4766"/>
    <w:rsid w:val="00FE4E50"/>
    <w:rsid w:val="00FE50DD"/>
    <w:rsid w:val="00FF018D"/>
    <w:rsid w:val="00FF0791"/>
    <w:rsid w:val="00FF5BBB"/>
    <w:rsid w:val="00FF5F75"/>
    <w:rsid w:val="00FF6AE9"/>
    <w:rsid w:val="00FF6FCC"/>
    <w:rsid w:val="00FF74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92F5C"/>
  <w15:docId w15:val="{C54541C9-1B28-4767-97A2-506BE9F6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66D"/>
    <w:pPr>
      <w:spacing w:after="200" w:line="276" w:lineRule="auto"/>
    </w:pPr>
    <w:rPr>
      <w:sz w:val="22"/>
      <w:szCs w:val="22"/>
    </w:rPr>
  </w:style>
  <w:style w:type="paragraph" w:styleId="Heading1">
    <w:name w:val="heading 1"/>
    <w:basedOn w:val="Normal"/>
    <w:link w:val="Heading1Char"/>
    <w:uiPriority w:val="9"/>
    <w:qFormat/>
    <w:rsid w:val="007903F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01076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4A28A6"/>
  </w:style>
  <w:style w:type="character" w:customStyle="1" w:styleId="highlight">
    <w:name w:val="highlight"/>
    <w:basedOn w:val="DefaultParagraphFont"/>
    <w:rsid w:val="00D94232"/>
  </w:style>
  <w:style w:type="character" w:customStyle="1" w:styleId="Heading1Char">
    <w:name w:val="Heading 1 Char"/>
    <w:link w:val="Heading1"/>
    <w:uiPriority w:val="9"/>
    <w:rsid w:val="007903FA"/>
    <w:rPr>
      <w:rFonts w:ascii="Times New Roman" w:eastAsia="Times New Roman" w:hAnsi="Times New Roman"/>
      <w:b/>
      <w:bCs/>
      <w:kern w:val="36"/>
      <w:sz w:val="48"/>
      <w:szCs w:val="48"/>
    </w:rPr>
  </w:style>
  <w:style w:type="character" w:styleId="Hyperlink">
    <w:name w:val="Hyperlink"/>
    <w:uiPriority w:val="99"/>
    <w:unhideWhenUsed/>
    <w:rsid w:val="007903FA"/>
    <w:rPr>
      <w:color w:val="0000FF"/>
      <w:u w:val="single"/>
    </w:rPr>
  </w:style>
  <w:style w:type="paragraph" w:styleId="NormalWeb">
    <w:name w:val="Normal (Web)"/>
    <w:basedOn w:val="Normal"/>
    <w:uiPriority w:val="99"/>
    <w:semiHidden/>
    <w:unhideWhenUsed/>
    <w:rsid w:val="004B5078"/>
    <w:pPr>
      <w:spacing w:before="100" w:beforeAutospacing="1" w:after="100" w:afterAutospacing="1" w:line="240" w:lineRule="auto"/>
    </w:pPr>
    <w:rPr>
      <w:rFonts w:ascii="Times New Roman" w:eastAsia="Times New Roman" w:hAnsi="Times New Roman"/>
      <w:sz w:val="24"/>
      <w:szCs w:val="24"/>
    </w:rPr>
  </w:style>
  <w:style w:type="paragraph" w:customStyle="1" w:styleId="p">
    <w:name w:val="p"/>
    <w:basedOn w:val="Normal"/>
    <w:rsid w:val="004B5078"/>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semiHidden/>
    <w:rsid w:val="00010761"/>
    <w:rPr>
      <w:rFonts w:ascii="Calibri" w:eastAsia="Times New Roman" w:hAnsi="Calibri" w:cs="Times New Roman"/>
      <w:b/>
      <w:bCs/>
      <w:sz w:val="28"/>
      <w:szCs w:val="28"/>
    </w:rPr>
  </w:style>
  <w:style w:type="character" w:styleId="Emphasis">
    <w:name w:val="Emphasis"/>
    <w:uiPriority w:val="20"/>
    <w:qFormat/>
    <w:rsid w:val="006C5F83"/>
    <w:rPr>
      <w:i/>
      <w:iCs/>
    </w:rPr>
  </w:style>
  <w:style w:type="character" w:customStyle="1" w:styleId="ref-journal">
    <w:name w:val="ref-journal"/>
    <w:rsid w:val="00B403DC"/>
  </w:style>
  <w:style w:type="character" w:customStyle="1" w:styleId="ref-vol">
    <w:name w:val="ref-vol"/>
    <w:rsid w:val="00B403DC"/>
  </w:style>
  <w:style w:type="character" w:customStyle="1" w:styleId="citation">
    <w:name w:val="citation"/>
    <w:rsid w:val="00B403DC"/>
  </w:style>
  <w:style w:type="character" w:customStyle="1" w:styleId="nowrap">
    <w:name w:val="nowrap"/>
    <w:rsid w:val="00B403DC"/>
  </w:style>
  <w:style w:type="character" w:customStyle="1" w:styleId="ref-title">
    <w:name w:val="ref-title"/>
    <w:rsid w:val="00F54FC8"/>
  </w:style>
  <w:style w:type="character" w:customStyle="1" w:styleId="ref-iss">
    <w:name w:val="ref-iss"/>
    <w:rsid w:val="00F54FC8"/>
  </w:style>
  <w:style w:type="character" w:styleId="Strong">
    <w:name w:val="Strong"/>
    <w:uiPriority w:val="22"/>
    <w:qFormat/>
    <w:rsid w:val="00D66378"/>
    <w:rPr>
      <w:b/>
      <w:bCs/>
    </w:rPr>
  </w:style>
  <w:style w:type="paragraph" w:styleId="Header">
    <w:name w:val="header"/>
    <w:basedOn w:val="Normal"/>
    <w:link w:val="HeaderChar"/>
    <w:uiPriority w:val="99"/>
    <w:unhideWhenUsed/>
    <w:rsid w:val="009F0E7C"/>
    <w:pPr>
      <w:tabs>
        <w:tab w:val="center" w:pos="4320"/>
        <w:tab w:val="right" w:pos="8640"/>
      </w:tabs>
    </w:pPr>
  </w:style>
  <w:style w:type="character" w:customStyle="1" w:styleId="HeaderChar">
    <w:name w:val="Header Char"/>
    <w:link w:val="Header"/>
    <w:uiPriority w:val="99"/>
    <w:rsid w:val="009F0E7C"/>
    <w:rPr>
      <w:sz w:val="22"/>
      <w:szCs w:val="22"/>
    </w:rPr>
  </w:style>
  <w:style w:type="paragraph" w:styleId="Footer">
    <w:name w:val="footer"/>
    <w:basedOn w:val="Normal"/>
    <w:link w:val="FooterChar"/>
    <w:uiPriority w:val="99"/>
    <w:unhideWhenUsed/>
    <w:rsid w:val="009F0E7C"/>
    <w:pPr>
      <w:tabs>
        <w:tab w:val="center" w:pos="4320"/>
        <w:tab w:val="right" w:pos="8640"/>
      </w:tabs>
    </w:pPr>
  </w:style>
  <w:style w:type="character" w:customStyle="1" w:styleId="FooterChar">
    <w:name w:val="Footer Char"/>
    <w:link w:val="Footer"/>
    <w:uiPriority w:val="99"/>
    <w:rsid w:val="009F0E7C"/>
    <w:rPr>
      <w:sz w:val="22"/>
      <w:szCs w:val="22"/>
    </w:rPr>
  </w:style>
  <w:style w:type="character" w:styleId="CommentReference">
    <w:name w:val="annotation reference"/>
    <w:uiPriority w:val="99"/>
    <w:semiHidden/>
    <w:unhideWhenUsed/>
    <w:rsid w:val="00545F98"/>
    <w:rPr>
      <w:sz w:val="18"/>
      <w:szCs w:val="18"/>
    </w:rPr>
  </w:style>
  <w:style w:type="paragraph" w:styleId="CommentText">
    <w:name w:val="annotation text"/>
    <w:basedOn w:val="Normal"/>
    <w:link w:val="CommentTextChar"/>
    <w:uiPriority w:val="99"/>
    <w:semiHidden/>
    <w:unhideWhenUsed/>
    <w:qFormat/>
    <w:rsid w:val="00545F98"/>
    <w:rPr>
      <w:sz w:val="24"/>
      <w:szCs w:val="24"/>
    </w:rPr>
  </w:style>
  <w:style w:type="character" w:customStyle="1" w:styleId="CommentTextChar">
    <w:name w:val="Comment Text Char"/>
    <w:link w:val="CommentText"/>
    <w:uiPriority w:val="99"/>
    <w:semiHidden/>
    <w:qFormat/>
    <w:rsid w:val="00545F98"/>
    <w:rPr>
      <w:sz w:val="24"/>
      <w:szCs w:val="24"/>
    </w:rPr>
  </w:style>
  <w:style w:type="paragraph" w:styleId="CommentSubject">
    <w:name w:val="annotation subject"/>
    <w:basedOn w:val="CommentText"/>
    <w:next w:val="CommentText"/>
    <w:link w:val="CommentSubjectChar"/>
    <w:uiPriority w:val="99"/>
    <w:semiHidden/>
    <w:unhideWhenUsed/>
    <w:rsid w:val="00545F98"/>
    <w:rPr>
      <w:b/>
      <w:bCs/>
      <w:sz w:val="20"/>
      <w:szCs w:val="20"/>
    </w:rPr>
  </w:style>
  <w:style w:type="character" w:customStyle="1" w:styleId="CommentSubjectChar">
    <w:name w:val="Comment Subject Char"/>
    <w:link w:val="CommentSubject"/>
    <w:uiPriority w:val="99"/>
    <w:semiHidden/>
    <w:rsid w:val="00545F98"/>
    <w:rPr>
      <w:b/>
      <w:bCs/>
      <w:sz w:val="24"/>
      <w:szCs w:val="24"/>
    </w:rPr>
  </w:style>
  <w:style w:type="paragraph" w:styleId="BalloonText">
    <w:name w:val="Balloon Text"/>
    <w:basedOn w:val="Normal"/>
    <w:link w:val="BalloonTextChar"/>
    <w:uiPriority w:val="99"/>
    <w:semiHidden/>
    <w:unhideWhenUsed/>
    <w:rsid w:val="00545F9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45F98"/>
    <w:rPr>
      <w:rFonts w:ascii="Lucida Grande" w:hAnsi="Lucida Grande" w:cs="Lucida Grande"/>
      <w:sz w:val="18"/>
      <w:szCs w:val="18"/>
    </w:rPr>
  </w:style>
  <w:style w:type="paragraph" w:styleId="ListParagraph">
    <w:name w:val="List Paragraph"/>
    <w:basedOn w:val="Normal"/>
    <w:uiPriority w:val="34"/>
    <w:qFormat/>
    <w:rsid w:val="005E69DF"/>
    <w:pPr>
      <w:ind w:left="720"/>
      <w:contextualSpacing/>
    </w:pPr>
  </w:style>
  <w:style w:type="numbering" w:customStyle="1" w:styleId="FrListare1">
    <w:name w:val="Fără Listare1"/>
    <w:next w:val="NoList"/>
    <w:uiPriority w:val="99"/>
    <w:semiHidden/>
    <w:unhideWhenUsed/>
    <w:rsid w:val="003B049D"/>
  </w:style>
  <w:style w:type="table" w:customStyle="1" w:styleId="Tabelgril1">
    <w:name w:val="Tabel grilă1"/>
    <w:basedOn w:val="TableNormal"/>
    <w:next w:val="TableGrid"/>
    <w:uiPriority w:val="39"/>
    <w:rsid w:val="003B04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4A2F"/>
    <w:rPr>
      <w:color w:val="800080" w:themeColor="followedHyperlink"/>
      <w:u w:val="single"/>
    </w:rPr>
  </w:style>
  <w:style w:type="character" w:customStyle="1" w:styleId="cit">
    <w:name w:val="cit"/>
    <w:basedOn w:val="DefaultParagraphFont"/>
    <w:rsid w:val="004220F4"/>
  </w:style>
  <w:style w:type="character" w:customStyle="1" w:styleId="dxebaseoffice2010blue">
    <w:name w:val="dxebase_office2010blue"/>
    <w:basedOn w:val="DefaultParagraphFont"/>
    <w:rsid w:val="005B7689"/>
  </w:style>
  <w:style w:type="character" w:customStyle="1" w:styleId="desktop-title-subcontent">
    <w:name w:val="desktop-title-subcontent"/>
    <w:basedOn w:val="DefaultParagraphFont"/>
    <w:rsid w:val="00D73081"/>
  </w:style>
  <w:style w:type="character" w:customStyle="1" w:styleId="cit-auth">
    <w:name w:val="cit-auth"/>
    <w:basedOn w:val="DefaultParagraphFont"/>
    <w:rsid w:val="00C62187"/>
  </w:style>
  <w:style w:type="character" w:customStyle="1" w:styleId="cit-name-surname">
    <w:name w:val="cit-name-surname"/>
    <w:basedOn w:val="DefaultParagraphFont"/>
    <w:rsid w:val="00C62187"/>
  </w:style>
  <w:style w:type="character" w:customStyle="1" w:styleId="cit-name-given-names">
    <w:name w:val="cit-name-given-names"/>
    <w:basedOn w:val="DefaultParagraphFont"/>
    <w:rsid w:val="00C62187"/>
  </w:style>
  <w:style w:type="character" w:customStyle="1" w:styleId="cit-etal">
    <w:name w:val="cit-etal"/>
    <w:basedOn w:val="DefaultParagraphFont"/>
    <w:rsid w:val="00C62187"/>
  </w:style>
  <w:style w:type="character" w:styleId="HTMLCite">
    <w:name w:val="HTML Cite"/>
    <w:basedOn w:val="DefaultParagraphFont"/>
    <w:uiPriority w:val="99"/>
    <w:semiHidden/>
    <w:unhideWhenUsed/>
    <w:rsid w:val="00C62187"/>
    <w:rPr>
      <w:i/>
      <w:iCs/>
    </w:rPr>
  </w:style>
  <w:style w:type="character" w:customStyle="1" w:styleId="cit-article-title">
    <w:name w:val="cit-article-title"/>
    <w:basedOn w:val="DefaultParagraphFont"/>
    <w:rsid w:val="00C62187"/>
  </w:style>
  <w:style w:type="character" w:customStyle="1" w:styleId="cit-pub-date">
    <w:name w:val="cit-pub-date"/>
    <w:basedOn w:val="DefaultParagraphFont"/>
    <w:rsid w:val="00C62187"/>
  </w:style>
  <w:style w:type="character" w:customStyle="1" w:styleId="cit-vol">
    <w:name w:val="cit-vol"/>
    <w:basedOn w:val="DefaultParagraphFont"/>
    <w:rsid w:val="00C62187"/>
  </w:style>
  <w:style w:type="character" w:customStyle="1" w:styleId="cit-fpage">
    <w:name w:val="cit-fpage"/>
    <w:basedOn w:val="DefaultParagraphFont"/>
    <w:rsid w:val="00C62187"/>
  </w:style>
  <w:style w:type="character" w:customStyle="1" w:styleId="cit-lpage">
    <w:name w:val="cit-lpage"/>
    <w:basedOn w:val="DefaultParagraphFont"/>
    <w:rsid w:val="00C62187"/>
  </w:style>
  <w:style w:type="character" w:customStyle="1" w:styleId="UnresolvedMention1">
    <w:name w:val="Unresolved Mention1"/>
    <w:basedOn w:val="DefaultParagraphFont"/>
    <w:uiPriority w:val="99"/>
    <w:semiHidden/>
    <w:unhideWhenUsed/>
    <w:rsid w:val="00B162E2"/>
    <w:rPr>
      <w:color w:val="605E5C"/>
      <w:shd w:val="clear" w:color="auto" w:fill="E1DFDD"/>
    </w:rPr>
  </w:style>
  <w:style w:type="paragraph" w:styleId="PlainText">
    <w:name w:val="Plain Text"/>
    <w:basedOn w:val="Normal"/>
    <w:link w:val="PlainTextChar"/>
    <w:unhideWhenUsed/>
    <w:rsid w:val="00836288"/>
    <w:pPr>
      <w:widowControl w:val="0"/>
      <w:spacing w:after="0" w:line="240" w:lineRule="auto"/>
      <w:jc w:val="both"/>
    </w:pPr>
    <w:rPr>
      <w:rFonts w:ascii="SimSun" w:hAnsi="Courier New" w:cs="Courier New"/>
      <w:kern w:val="2"/>
      <w:sz w:val="21"/>
      <w:szCs w:val="21"/>
      <w:lang w:eastAsia="zh-CN"/>
    </w:rPr>
  </w:style>
  <w:style w:type="character" w:customStyle="1" w:styleId="PlainTextChar">
    <w:name w:val="Plain Text Char"/>
    <w:basedOn w:val="DefaultParagraphFont"/>
    <w:link w:val="PlainText"/>
    <w:rsid w:val="00836288"/>
    <w:rPr>
      <w:rFonts w:ascii="SimSun" w:hAnsi="Courier New" w:cs="Courier New"/>
      <w:kern w:val="2"/>
      <w:sz w:val="21"/>
      <w:szCs w:val="21"/>
      <w:lang w:eastAsia="zh-CN"/>
    </w:rPr>
  </w:style>
  <w:style w:type="paragraph" w:customStyle="1" w:styleId="PlainText1">
    <w:name w:val="Plain Text1"/>
    <w:basedOn w:val="Normal"/>
    <w:rsid w:val="00A90579"/>
    <w:pPr>
      <w:widowControl w:val="0"/>
      <w:spacing w:after="0" w:line="240" w:lineRule="auto"/>
      <w:jc w:val="both"/>
    </w:pPr>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57">
      <w:bodyDiv w:val="1"/>
      <w:marLeft w:val="0"/>
      <w:marRight w:val="0"/>
      <w:marTop w:val="0"/>
      <w:marBottom w:val="0"/>
      <w:divBdr>
        <w:top w:val="none" w:sz="0" w:space="0" w:color="auto"/>
        <w:left w:val="none" w:sz="0" w:space="0" w:color="auto"/>
        <w:bottom w:val="none" w:sz="0" w:space="0" w:color="auto"/>
        <w:right w:val="none" w:sz="0" w:space="0" w:color="auto"/>
      </w:divBdr>
    </w:div>
    <w:div w:id="13458037">
      <w:bodyDiv w:val="1"/>
      <w:marLeft w:val="0"/>
      <w:marRight w:val="0"/>
      <w:marTop w:val="0"/>
      <w:marBottom w:val="0"/>
      <w:divBdr>
        <w:top w:val="none" w:sz="0" w:space="0" w:color="auto"/>
        <w:left w:val="none" w:sz="0" w:space="0" w:color="auto"/>
        <w:bottom w:val="none" w:sz="0" w:space="0" w:color="auto"/>
        <w:right w:val="none" w:sz="0" w:space="0" w:color="auto"/>
      </w:divBdr>
    </w:div>
    <w:div w:id="42291368">
      <w:bodyDiv w:val="1"/>
      <w:marLeft w:val="0"/>
      <w:marRight w:val="0"/>
      <w:marTop w:val="0"/>
      <w:marBottom w:val="0"/>
      <w:divBdr>
        <w:top w:val="none" w:sz="0" w:space="0" w:color="auto"/>
        <w:left w:val="none" w:sz="0" w:space="0" w:color="auto"/>
        <w:bottom w:val="none" w:sz="0" w:space="0" w:color="auto"/>
        <w:right w:val="none" w:sz="0" w:space="0" w:color="auto"/>
      </w:divBdr>
    </w:div>
    <w:div w:id="45760814">
      <w:bodyDiv w:val="1"/>
      <w:marLeft w:val="0"/>
      <w:marRight w:val="0"/>
      <w:marTop w:val="0"/>
      <w:marBottom w:val="0"/>
      <w:divBdr>
        <w:top w:val="none" w:sz="0" w:space="0" w:color="auto"/>
        <w:left w:val="none" w:sz="0" w:space="0" w:color="auto"/>
        <w:bottom w:val="none" w:sz="0" w:space="0" w:color="auto"/>
        <w:right w:val="none" w:sz="0" w:space="0" w:color="auto"/>
      </w:divBdr>
    </w:div>
    <w:div w:id="68384376">
      <w:bodyDiv w:val="1"/>
      <w:marLeft w:val="0"/>
      <w:marRight w:val="0"/>
      <w:marTop w:val="0"/>
      <w:marBottom w:val="0"/>
      <w:divBdr>
        <w:top w:val="none" w:sz="0" w:space="0" w:color="auto"/>
        <w:left w:val="none" w:sz="0" w:space="0" w:color="auto"/>
        <w:bottom w:val="none" w:sz="0" w:space="0" w:color="auto"/>
        <w:right w:val="none" w:sz="0" w:space="0" w:color="auto"/>
      </w:divBdr>
    </w:div>
    <w:div w:id="77757228">
      <w:bodyDiv w:val="1"/>
      <w:marLeft w:val="0"/>
      <w:marRight w:val="0"/>
      <w:marTop w:val="0"/>
      <w:marBottom w:val="0"/>
      <w:divBdr>
        <w:top w:val="none" w:sz="0" w:space="0" w:color="auto"/>
        <w:left w:val="none" w:sz="0" w:space="0" w:color="auto"/>
        <w:bottom w:val="none" w:sz="0" w:space="0" w:color="auto"/>
        <w:right w:val="none" w:sz="0" w:space="0" w:color="auto"/>
      </w:divBdr>
      <w:divsChild>
        <w:div w:id="497572588">
          <w:marLeft w:val="0"/>
          <w:marRight w:val="0"/>
          <w:marTop w:val="0"/>
          <w:marBottom w:val="75"/>
          <w:divBdr>
            <w:top w:val="none" w:sz="0" w:space="0" w:color="auto"/>
            <w:left w:val="none" w:sz="0" w:space="0" w:color="auto"/>
            <w:bottom w:val="none" w:sz="0" w:space="0" w:color="auto"/>
            <w:right w:val="none" w:sz="0" w:space="0" w:color="auto"/>
          </w:divBdr>
        </w:div>
        <w:div w:id="1097216891">
          <w:marLeft w:val="0"/>
          <w:marRight w:val="0"/>
          <w:marTop w:val="0"/>
          <w:marBottom w:val="75"/>
          <w:divBdr>
            <w:top w:val="none" w:sz="0" w:space="0" w:color="auto"/>
            <w:left w:val="none" w:sz="0" w:space="0" w:color="auto"/>
            <w:bottom w:val="none" w:sz="0" w:space="0" w:color="auto"/>
            <w:right w:val="none" w:sz="0" w:space="0" w:color="auto"/>
          </w:divBdr>
        </w:div>
      </w:divsChild>
    </w:div>
    <w:div w:id="97602797">
      <w:bodyDiv w:val="1"/>
      <w:marLeft w:val="0"/>
      <w:marRight w:val="0"/>
      <w:marTop w:val="0"/>
      <w:marBottom w:val="0"/>
      <w:divBdr>
        <w:top w:val="none" w:sz="0" w:space="0" w:color="auto"/>
        <w:left w:val="none" w:sz="0" w:space="0" w:color="auto"/>
        <w:bottom w:val="none" w:sz="0" w:space="0" w:color="auto"/>
        <w:right w:val="none" w:sz="0" w:space="0" w:color="auto"/>
      </w:divBdr>
    </w:div>
    <w:div w:id="128667215">
      <w:bodyDiv w:val="1"/>
      <w:marLeft w:val="0"/>
      <w:marRight w:val="0"/>
      <w:marTop w:val="0"/>
      <w:marBottom w:val="0"/>
      <w:divBdr>
        <w:top w:val="none" w:sz="0" w:space="0" w:color="auto"/>
        <w:left w:val="none" w:sz="0" w:space="0" w:color="auto"/>
        <w:bottom w:val="none" w:sz="0" w:space="0" w:color="auto"/>
        <w:right w:val="none" w:sz="0" w:space="0" w:color="auto"/>
      </w:divBdr>
    </w:div>
    <w:div w:id="131943067">
      <w:bodyDiv w:val="1"/>
      <w:marLeft w:val="0"/>
      <w:marRight w:val="0"/>
      <w:marTop w:val="0"/>
      <w:marBottom w:val="0"/>
      <w:divBdr>
        <w:top w:val="none" w:sz="0" w:space="0" w:color="auto"/>
        <w:left w:val="none" w:sz="0" w:space="0" w:color="auto"/>
        <w:bottom w:val="none" w:sz="0" w:space="0" w:color="auto"/>
        <w:right w:val="none" w:sz="0" w:space="0" w:color="auto"/>
      </w:divBdr>
    </w:div>
    <w:div w:id="132329474">
      <w:bodyDiv w:val="1"/>
      <w:marLeft w:val="0"/>
      <w:marRight w:val="0"/>
      <w:marTop w:val="0"/>
      <w:marBottom w:val="0"/>
      <w:divBdr>
        <w:top w:val="none" w:sz="0" w:space="0" w:color="auto"/>
        <w:left w:val="none" w:sz="0" w:space="0" w:color="auto"/>
        <w:bottom w:val="none" w:sz="0" w:space="0" w:color="auto"/>
        <w:right w:val="none" w:sz="0" w:space="0" w:color="auto"/>
      </w:divBdr>
    </w:div>
    <w:div w:id="134688017">
      <w:bodyDiv w:val="1"/>
      <w:marLeft w:val="0"/>
      <w:marRight w:val="0"/>
      <w:marTop w:val="0"/>
      <w:marBottom w:val="0"/>
      <w:divBdr>
        <w:top w:val="none" w:sz="0" w:space="0" w:color="auto"/>
        <w:left w:val="none" w:sz="0" w:space="0" w:color="auto"/>
        <w:bottom w:val="none" w:sz="0" w:space="0" w:color="auto"/>
        <w:right w:val="none" w:sz="0" w:space="0" w:color="auto"/>
      </w:divBdr>
    </w:div>
    <w:div w:id="204609955">
      <w:bodyDiv w:val="1"/>
      <w:marLeft w:val="0"/>
      <w:marRight w:val="0"/>
      <w:marTop w:val="0"/>
      <w:marBottom w:val="0"/>
      <w:divBdr>
        <w:top w:val="none" w:sz="0" w:space="0" w:color="auto"/>
        <w:left w:val="none" w:sz="0" w:space="0" w:color="auto"/>
        <w:bottom w:val="none" w:sz="0" w:space="0" w:color="auto"/>
        <w:right w:val="none" w:sz="0" w:space="0" w:color="auto"/>
      </w:divBdr>
    </w:div>
    <w:div w:id="233979416">
      <w:bodyDiv w:val="1"/>
      <w:marLeft w:val="0"/>
      <w:marRight w:val="0"/>
      <w:marTop w:val="0"/>
      <w:marBottom w:val="0"/>
      <w:divBdr>
        <w:top w:val="none" w:sz="0" w:space="0" w:color="auto"/>
        <w:left w:val="none" w:sz="0" w:space="0" w:color="auto"/>
        <w:bottom w:val="none" w:sz="0" w:space="0" w:color="auto"/>
        <w:right w:val="none" w:sz="0" w:space="0" w:color="auto"/>
      </w:divBdr>
    </w:div>
    <w:div w:id="261181795">
      <w:bodyDiv w:val="1"/>
      <w:marLeft w:val="0"/>
      <w:marRight w:val="0"/>
      <w:marTop w:val="0"/>
      <w:marBottom w:val="0"/>
      <w:divBdr>
        <w:top w:val="none" w:sz="0" w:space="0" w:color="auto"/>
        <w:left w:val="none" w:sz="0" w:space="0" w:color="auto"/>
        <w:bottom w:val="none" w:sz="0" w:space="0" w:color="auto"/>
        <w:right w:val="none" w:sz="0" w:space="0" w:color="auto"/>
      </w:divBdr>
    </w:div>
    <w:div w:id="289212664">
      <w:bodyDiv w:val="1"/>
      <w:marLeft w:val="0"/>
      <w:marRight w:val="0"/>
      <w:marTop w:val="0"/>
      <w:marBottom w:val="0"/>
      <w:divBdr>
        <w:top w:val="none" w:sz="0" w:space="0" w:color="auto"/>
        <w:left w:val="none" w:sz="0" w:space="0" w:color="auto"/>
        <w:bottom w:val="none" w:sz="0" w:space="0" w:color="auto"/>
        <w:right w:val="none" w:sz="0" w:space="0" w:color="auto"/>
      </w:divBdr>
    </w:div>
    <w:div w:id="313723110">
      <w:bodyDiv w:val="1"/>
      <w:marLeft w:val="0"/>
      <w:marRight w:val="0"/>
      <w:marTop w:val="0"/>
      <w:marBottom w:val="0"/>
      <w:divBdr>
        <w:top w:val="none" w:sz="0" w:space="0" w:color="auto"/>
        <w:left w:val="none" w:sz="0" w:space="0" w:color="auto"/>
        <w:bottom w:val="none" w:sz="0" w:space="0" w:color="auto"/>
        <w:right w:val="none" w:sz="0" w:space="0" w:color="auto"/>
      </w:divBdr>
      <w:divsChild>
        <w:div w:id="139273129">
          <w:marLeft w:val="0"/>
          <w:marRight w:val="0"/>
          <w:marTop w:val="0"/>
          <w:marBottom w:val="0"/>
          <w:divBdr>
            <w:top w:val="none" w:sz="0" w:space="0" w:color="auto"/>
            <w:left w:val="none" w:sz="0" w:space="0" w:color="auto"/>
            <w:bottom w:val="none" w:sz="0" w:space="0" w:color="auto"/>
            <w:right w:val="none" w:sz="0" w:space="0" w:color="auto"/>
          </w:divBdr>
        </w:div>
      </w:divsChild>
    </w:div>
    <w:div w:id="321548803">
      <w:bodyDiv w:val="1"/>
      <w:marLeft w:val="0"/>
      <w:marRight w:val="0"/>
      <w:marTop w:val="0"/>
      <w:marBottom w:val="0"/>
      <w:divBdr>
        <w:top w:val="none" w:sz="0" w:space="0" w:color="auto"/>
        <w:left w:val="none" w:sz="0" w:space="0" w:color="auto"/>
        <w:bottom w:val="none" w:sz="0" w:space="0" w:color="auto"/>
        <w:right w:val="none" w:sz="0" w:space="0" w:color="auto"/>
      </w:divBdr>
    </w:div>
    <w:div w:id="336659033">
      <w:bodyDiv w:val="1"/>
      <w:marLeft w:val="0"/>
      <w:marRight w:val="0"/>
      <w:marTop w:val="0"/>
      <w:marBottom w:val="0"/>
      <w:divBdr>
        <w:top w:val="none" w:sz="0" w:space="0" w:color="auto"/>
        <w:left w:val="none" w:sz="0" w:space="0" w:color="auto"/>
        <w:bottom w:val="none" w:sz="0" w:space="0" w:color="auto"/>
        <w:right w:val="none" w:sz="0" w:space="0" w:color="auto"/>
      </w:divBdr>
    </w:div>
    <w:div w:id="367336740">
      <w:bodyDiv w:val="1"/>
      <w:marLeft w:val="0"/>
      <w:marRight w:val="0"/>
      <w:marTop w:val="0"/>
      <w:marBottom w:val="0"/>
      <w:divBdr>
        <w:top w:val="none" w:sz="0" w:space="0" w:color="auto"/>
        <w:left w:val="none" w:sz="0" w:space="0" w:color="auto"/>
        <w:bottom w:val="none" w:sz="0" w:space="0" w:color="auto"/>
        <w:right w:val="none" w:sz="0" w:space="0" w:color="auto"/>
      </w:divBdr>
    </w:div>
    <w:div w:id="383260395">
      <w:bodyDiv w:val="1"/>
      <w:marLeft w:val="0"/>
      <w:marRight w:val="0"/>
      <w:marTop w:val="0"/>
      <w:marBottom w:val="0"/>
      <w:divBdr>
        <w:top w:val="none" w:sz="0" w:space="0" w:color="auto"/>
        <w:left w:val="none" w:sz="0" w:space="0" w:color="auto"/>
        <w:bottom w:val="none" w:sz="0" w:space="0" w:color="auto"/>
        <w:right w:val="none" w:sz="0" w:space="0" w:color="auto"/>
      </w:divBdr>
    </w:div>
    <w:div w:id="400637551">
      <w:bodyDiv w:val="1"/>
      <w:marLeft w:val="0"/>
      <w:marRight w:val="0"/>
      <w:marTop w:val="0"/>
      <w:marBottom w:val="0"/>
      <w:divBdr>
        <w:top w:val="none" w:sz="0" w:space="0" w:color="auto"/>
        <w:left w:val="none" w:sz="0" w:space="0" w:color="auto"/>
        <w:bottom w:val="none" w:sz="0" w:space="0" w:color="auto"/>
        <w:right w:val="none" w:sz="0" w:space="0" w:color="auto"/>
      </w:divBdr>
    </w:div>
    <w:div w:id="404567599">
      <w:bodyDiv w:val="1"/>
      <w:marLeft w:val="0"/>
      <w:marRight w:val="0"/>
      <w:marTop w:val="0"/>
      <w:marBottom w:val="0"/>
      <w:divBdr>
        <w:top w:val="none" w:sz="0" w:space="0" w:color="auto"/>
        <w:left w:val="none" w:sz="0" w:space="0" w:color="auto"/>
        <w:bottom w:val="none" w:sz="0" w:space="0" w:color="auto"/>
        <w:right w:val="none" w:sz="0" w:space="0" w:color="auto"/>
      </w:divBdr>
    </w:div>
    <w:div w:id="454638148">
      <w:bodyDiv w:val="1"/>
      <w:marLeft w:val="0"/>
      <w:marRight w:val="0"/>
      <w:marTop w:val="0"/>
      <w:marBottom w:val="0"/>
      <w:divBdr>
        <w:top w:val="none" w:sz="0" w:space="0" w:color="auto"/>
        <w:left w:val="none" w:sz="0" w:space="0" w:color="auto"/>
        <w:bottom w:val="none" w:sz="0" w:space="0" w:color="auto"/>
        <w:right w:val="none" w:sz="0" w:space="0" w:color="auto"/>
      </w:divBdr>
    </w:div>
    <w:div w:id="464323273">
      <w:bodyDiv w:val="1"/>
      <w:marLeft w:val="0"/>
      <w:marRight w:val="0"/>
      <w:marTop w:val="0"/>
      <w:marBottom w:val="0"/>
      <w:divBdr>
        <w:top w:val="none" w:sz="0" w:space="0" w:color="auto"/>
        <w:left w:val="none" w:sz="0" w:space="0" w:color="auto"/>
        <w:bottom w:val="none" w:sz="0" w:space="0" w:color="auto"/>
        <w:right w:val="none" w:sz="0" w:space="0" w:color="auto"/>
      </w:divBdr>
      <w:divsChild>
        <w:div w:id="18549012">
          <w:marLeft w:val="0"/>
          <w:marRight w:val="0"/>
          <w:marTop w:val="0"/>
          <w:marBottom w:val="75"/>
          <w:divBdr>
            <w:top w:val="none" w:sz="0" w:space="0" w:color="auto"/>
            <w:left w:val="none" w:sz="0" w:space="0" w:color="auto"/>
            <w:bottom w:val="none" w:sz="0" w:space="0" w:color="auto"/>
            <w:right w:val="none" w:sz="0" w:space="0" w:color="auto"/>
          </w:divBdr>
        </w:div>
        <w:div w:id="1633830053">
          <w:marLeft w:val="0"/>
          <w:marRight w:val="0"/>
          <w:marTop w:val="0"/>
          <w:marBottom w:val="75"/>
          <w:divBdr>
            <w:top w:val="none" w:sz="0" w:space="0" w:color="auto"/>
            <w:left w:val="none" w:sz="0" w:space="0" w:color="auto"/>
            <w:bottom w:val="none" w:sz="0" w:space="0" w:color="auto"/>
            <w:right w:val="none" w:sz="0" w:space="0" w:color="auto"/>
          </w:divBdr>
        </w:div>
      </w:divsChild>
    </w:div>
    <w:div w:id="485779950">
      <w:bodyDiv w:val="1"/>
      <w:marLeft w:val="0"/>
      <w:marRight w:val="0"/>
      <w:marTop w:val="0"/>
      <w:marBottom w:val="0"/>
      <w:divBdr>
        <w:top w:val="none" w:sz="0" w:space="0" w:color="auto"/>
        <w:left w:val="none" w:sz="0" w:space="0" w:color="auto"/>
        <w:bottom w:val="none" w:sz="0" w:space="0" w:color="auto"/>
        <w:right w:val="none" w:sz="0" w:space="0" w:color="auto"/>
      </w:divBdr>
    </w:div>
    <w:div w:id="525945838">
      <w:bodyDiv w:val="1"/>
      <w:marLeft w:val="0"/>
      <w:marRight w:val="0"/>
      <w:marTop w:val="0"/>
      <w:marBottom w:val="0"/>
      <w:divBdr>
        <w:top w:val="none" w:sz="0" w:space="0" w:color="auto"/>
        <w:left w:val="none" w:sz="0" w:space="0" w:color="auto"/>
        <w:bottom w:val="none" w:sz="0" w:space="0" w:color="auto"/>
        <w:right w:val="none" w:sz="0" w:space="0" w:color="auto"/>
      </w:divBdr>
    </w:div>
    <w:div w:id="538516334">
      <w:bodyDiv w:val="1"/>
      <w:marLeft w:val="0"/>
      <w:marRight w:val="0"/>
      <w:marTop w:val="0"/>
      <w:marBottom w:val="0"/>
      <w:divBdr>
        <w:top w:val="none" w:sz="0" w:space="0" w:color="auto"/>
        <w:left w:val="none" w:sz="0" w:space="0" w:color="auto"/>
        <w:bottom w:val="none" w:sz="0" w:space="0" w:color="auto"/>
        <w:right w:val="none" w:sz="0" w:space="0" w:color="auto"/>
      </w:divBdr>
    </w:div>
    <w:div w:id="638147022">
      <w:bodyDiv w:val="1"/>
      <w:marLeft w:val="0"/>
      <w:marRight w:val="0"/>
      <w:marTop w:val="0"/>
      <w:marBottom w:val="0"/>
      <w:divBdr>
        <w:top w:val="none" w:sz="0" w:space="0" w:color="auto"/>
        <w:left w:val="none" w:sz="0" w:space="0" w:color="auto"/>
        <w:bottom w:val="none" w:sz="0" w:space="0" w:color="auto"/>
        <w:right w:val="none" w:sz="0" w:space="0" w:color="auto"/>
      </w:divBdr>
    </w:div>
    <w:div w:id="682710037">
      <w:bodyDiv w:val="1"/>
      <w:marLeft w:val="0"/>
      <w:marRight w:val="0"/>
      <w:marTop w:val="0"/>
      <w:marBottom w:val="0"/>
      <w:divBdr>
        <w:top w:val="none" w:sz="0" w:space="0" w:color="auto"/>
        <w:left w:val="none" w:sz="0" w:space="0" w:color="auto"/>
        <w:bottom w:val="none" w:sz="0" w:space="0" w:color="auto"/>
        <w:right w:val="none" w:sz="0" w:space="0" w:color="auto"/>
      </w:divBdr>
    </w:div>
    <w:div w:id="696085795">
      <w:bodyDiv w:val="1"/>
      <w:marLeft w:val="0"/>
      <w:marRight w:val="0"/>
      <w:marTop w:val="0"/>
      <w:marBottom w:val="0"/>
      <w:divBdr>
        <w:top w:val="none" w:sz="0" w:space="0" w:color="auto"/>
        <w:left w:val="none" w:sz="0" w:space="0" w:color="auto"/>
        <w:bottom w:val="none" w:sz="0" w:space="0" w:color="auto"/>
        <w:right w:val="none" w:sz="0" w:space="0" w:color="auto"/>
      </w:divBdr>
    </w:div>
    <w:div w:id="727458038">
      <w:bodyDiv w:val="1"/>
      <w:marLeft w:val="0"/>
      <w:marRight w:val="0"/>
      <w:marTop w:val="0"/>
      <w:marBottom w:val="0"/>
      <w:divBdr>
        <w:top w:val="none" w:sz="0" w:space="0" w:color="auto"/>
        <w:left w:val="none" w:sz="0" w:space="0" w:color="auto"/>
        <w:bottom w:val="none" w:sz="0" w:space="0" w:color="auto"/>
        <w:right w:val="none" w:sz="0" w:space="0" w:color="auto"/>
      </w:divBdr>
    </w:div>
    <w:div w:id="743842117">
      <w:bodyDiv w:val="1"/>
      <w:marLeft w:val="0"/>
      <w:marRight w:val="0"/>
      <w:marTop w:val="0"/>
      <w:marBottom w:val="0"/>
      <w:divBdr>
        <w:top w:val="none" w:sz="0" w:space="0" w:color="auto"/>
        <w:left w:val="none" w:sz="0" w:space="0" w:color="auto"/>
        <w:bottom w:val="none" w:sz="0" w:space="0" w:color="auto"/>
        <w:right w:val="none" w:sz="0" w:space="0" w:color="auto"/>
      </w:divBdr>
    </w:div>
    <w:div w:id="760376983">
      <w:bodyDiv w:val="1"/>
      <w:marLeft w:val="0"/>
      <w:marRight w:val="0"/>
      <w:marTop w:val="0"/>
      <w:marBottom w:val="0"/>
      <w:divBdr>
        <w:top w:val="none" w:sz="0" w:space="0" w:color="auto"/>
        <w:left w:val="none" w:sz="0" w:space="0" w:color="auto"/>
        <w:bottom w:val="none" w:sz="0" w:space="0" w:color="auto"/>
        <w:right w:val="none" w:sz="0" w:space="0" w:color="auto"/>
      </w:divBdr>
    </w:div>
    <w:div w:id="783109840">
      <w:bodyDiv w:val="1"/>
      <w:marLeft w:val="0"/>
      <w:marRight w:val="0"/>
      <w:marTop w:val="0"/>
      <w:marBottom w:val="0"/>
      <w:divBdr>
        <w:top w:val="none" w:sz="0" w:space="0" w:color="auto"/>
        <w:left w:val="none" w:sz="0" w:space="0" w:color="auto"/>
        <w:bottom w:val="none" w:sz="0" w:space="0" w:color="auto"/>
        <w:right w:val="none" w:sz="0" w:space="0" w:color="auto"/>
      </w:divBdr>
    </w:div>
    <w:div w:id="813793031">
      <w:bodyDiv w:val="1"/>
      <w:marLeft w:val="0"/>
      <w:marRight w:val="0"/>
      <w:marTop w:val="0"/>
      <w:marBottom w:val="0"/>
      <w:divBdr>
        <w:top w:val="none" w:sz="0" w:space="0" w:color="auto"/>
        <w:left w:val="none" w:sz="0" w:space="0" w:color="auto"/>
        <w:bottom w:val="none" w:sz="0" w:space="0" w:color="auto"/>
        <w:right w:val="none" w:sz="0" w:space="0" w:color="auto"/>
      </w:divBdr>
    </w:div>
    <w:div w:id="829248062">
      <w:bodyDiv w:val="1"/>
      <w:marLeft w:val="0"/>
      <w:marRight w:val="0"/>
      <w:marTop w:val="0"/>
      <w:marBottom w:val="0"/>
      <w:divBdr>
        <w:top w:val="none" w:sz="0" w:space="0" w:color="auto"/>
        <w:left w:val="none" w:sz="0" w:space="0" w:color="auto"/>
        <w:bottom w:val="none" w:sz="0" w:space="0" w:color="auto"/>
        <w:right w:val="none" w:sz="0" w:space="0" w:color="auto"/>
      </w:divBdr>
    </w:div>
    <w:div w:id="858393303">
      <w:bodyDiv w:val="1"/>
      <w:marLeft w:val="0"/>
      <w:marRight w:val="0"/>
      <w:marTop w:val="0"/>
      <w:marBottom w:val="0"/>
      <w:divBdr>
        <w:top w:val="none" w:sz="0" w:space="0" w:color="auto"/>
        <w:left w:val="none" w:sz="0" w:space="0" w:color="auto"/>
        <w:bottom w:val="none" w:sz="0" w:space="0" w:color="auto"/>
        <w:right w:val="none" w:sz="0" w:space="0" w:color="auto"/>
      </w:divBdr>
    </w:div>
    <w:div w:id="860822040">
      <w:bodyDiv w:val="1"/>
      <w:marLeft w:val="0"/>
      <w:marRight w:val="0"/>
      <w:marTop w:val="0"/>
      <w:marBottom w:val="0"/>
      <w:divBdr>
        <w:top w:val="none" w:sz="0" w:space="0" w:color="auto"/>
        <w:left w:val="none" w:sz="0" w:space="0" w:color="auto"/>
        <w:bottom w:val="none" w:sz="0" w:space="0" w:color="auto"/>
        <w:right w:val="none" w:sz="0" w:space="0" w:color="auto"/>
      </w:divBdr>
    </w:div>
    <w:div w:id="883175630">
      <w:bodyDiv w:val="1"/>
      <w:marLeft w:val="0"/>
      <w:marRight w:val="0"/>
      <w:marTop w:val="0"/>
      <w:marBottom w:val="0"/>
      <w:divBdr>
        <w:top w:val="none" w:sz="0" w:space="0" w:color="auto"/>
        <w:left w:val="none" w:sz="0" w:space="0" w:color="auto"/>
        <w:bottom w:val="none" w:sz="0" w:space="0" w:color="auto"/>
        <w:right w:val="none" w:sz="0" w:space="0" w:color="auto"/>
      </w:divBdr>
    </w:div>
    <w:div w:id="895317215">
      <w:bodyDiv w:val="1"/>
      <w:marLeft w:val="0"/>
      <w:marRight w:val="0"/>
      <w:marTop w:val="0"/>
      <w:marBottom w:val="0"/>
      <w:divBdr>
        <w:top w:val="none" w:sz="0" w:space="0" w:color="auto"/>
        <w:left w:val="none" w:sz="0" w:space="0" w:color="auto"/>
        <w:bottom w:val="none" w:sz="0" w:space="0" w:color="auto"/>
        <w:right w:val="none" w:sz="0" w:space="0" w:color="auto"/>
      </w:divBdr>
    </w:div>
    <w:div w:id="917522109">
      <w:bodyDiv w:val="1"/>
      <w:marLeft w:val="0"/>
      <w:marRight w:val="0"/>
      <w:marTop w:val="0"/>
      <w:marBottom w:val="0"/>
      <w:divBdr>
        <w:top w:val="none" w:sz="0" w:space="0" w:color="auto"/>
        <w:left w:val="none" w:sz="0" w:space="0" w:color="auto"/>
        <w:bottom w:val="none" w:sz="0" w:space="0" w:color="auto"/>
        <w:right w:val="none" w:sz="0" w:space="0" w:color="auto"/>
      </w:divBdr>
      <w:divsChild>
        <w:div w:id="809976949">
          <w:marLeft w:val="0"/>
          <w:marRight w:val="0"/>
          <w:marTop w:val="0"/>
          <w:marBottom w:val="75"/>
          <w:divBdr>
            <w:top w:val="none" w:sz="0" w:space="0" w:color="auto"/>
            <w:left w:val="none" w:sz="0" w:space="0" w:color="auto"/>
            <w:bottom w:val="none" w:sz="0" w:space="0" w:color="auto"/>
            <w:right w:val="none" w:sz="0" w:space="0" w:color="auto"/>
          </w:divBdr>
        </w:div>
        <w:div w:id="1717504606">
          <w:marLeft w:val="0"/>
          <w:marRight w:val="0"/>
          <w:marTop w:val="0"/>
          <w:marBottom w:val="75"/>
          <w:divBdr>
            <w:top w:val="none" w:sz="0" w:space="0" w:color="auto"/>
            <w:left w:val="none" w:sz="0" w:space="0" w:color="auto"/>
            <w:bottom w:val="none" w:sz="0" w:space="0" w:color="auto"/>
            <w:right w:val="none" w:sz="0" w:space="0" w:color="auto"/>
          </w:divBdr>
        </w:div>
      </w:divsChild>
    </w:div>
    <w:div w:id="958531620">
      <w:bodyDiv w:val="1"/>
      <w:marLeft w:val="0"/>
      <w:marRight w:val="0"/>
      <w:marTop w:val="0"/>
      <w:marBottom w:val="0"/>
      <w:divBdr>
        <w:top w:val="none" w:sz="0" w:space="0" w:color="auto"/>
        <w:left w:val="none" w:sz="0" w:space="0" w:color="auto"/>
        <w:bottom w:val="none" w:sz="0" w:space="0" w:color="auto"/>
        <w:right w:val="none" w:sz="0" w:space="0" w:color="auto"/>
      </w:divBdr>
    </w:div>
    <w:div w:id="1003243794">
      <w:bodyDiv w:val="1"/>
      <w:marLeft w:val="0"/>
      <w:marRight w:val="0"/>
      <w:marTop w:val="0"/>
      <w:marBottom w:val="0"/>
      <w:divBdr>
        <w:top w:val="none" w:sz="0" w:space="0" w:color="auto"/>
        <w:left w:val="none" w:sz="0" w:space="0" w:color="auto"/>
        <w:bottom w:val="none" w:sz="0" w:space="0" w:color="auto"/>
        <w:right w:val="none" w:sz="0" w:space="0" w:color="auto"/>
      </w:divBdr>
    </w:div>
    <w:div w:id="1047411100">
      <w:bodyDiv w:val="1"/>
      <w:marLeft w:val="0"/>
      <w:marRight w:val="0"/>
      <w:marTop w:val="0"/>
      <w:marBottom w:val="0"/>
      <w:divBdr>
        <w:top w:val="none" w:sz="0" w:space="0" w:color="auto"/>
        <w:left w:val="none" w:sz="0" w:space="0" w:color="auto"/>
        <w:bottom w:val="none" w:sz="0" w:space="0" w:color="auto"/>
        <w:right w:val="none" w:sz="0" w:space="0" w:color="auto"/>
      </w:divBdr>
    </w:div>
    <w:div w:id="1067150925">
      <w:bodyDiv w:val="1"/>
      <w:marLeft w:val="0"/>
      <w:marRight w:val="0"/>
      <w:marTop w:val="0"/>
      <w:marBottom w:val="0"/>
      <w:divBdr>
        <w:top w:val="none" w:sz="0" w:space="0" w:color="auto"/>
        <w:left w:val="none" w:sz="0" w:space="0" w:color="auto"/>
        <w:bottom w:val="none" w:sz="0" w:space="0" w:color="auto"/>
        <w:right w:val="none" w:sz="0" w:space="0" w:color="auto"/>
      </w:divBdr>
    </w:div>
    <w:div w:id="1067454653">
      <w:bodyDiv w:val="1"/>
      <w:marLeft w:val="0"/>
      <w:marRight w:val="0"/>
      <w:marTop w:val="0"/>
      <w:marBottom w:val="0"/>
      <w:divBdr>
        <w:top w:val="none" w:sz="0" w:space="0" w:color="auto"/>
        <w:left w:val="none" w:sz="0" w:space="0" w:color="auto"/>
        <w:bottom w:val="none" w:sz="0" w:space="0" w:color="auto"/>
        <w:right w:val="none" w:sz="0" w:space="0" w:color="auto"/>
      </w:divBdr>
    </w:div>
    <w:div w:id="1110055168">
      <w:bodyDiv w:val="1"/>
      <w:marLeft w:val="0"/>
      <w:marRight w:val="0"/>
      <w:marTop w:val="0"/>
      <w:marBottom w:val="0"/>
      <w:divBdr>
        <w:top w:val="none" w:sz="0" w:space="0" w:color="auto"/>
        <w:left w:val="none" w:sz="0" w:space="0" w:color="auto"/>
        <w:bottom w:val="none" w:sz="0" w:space="0" w:color="auto"/>
        <w:right w:val="none" w:sz="0" w:space="0" w:color="auto"/>
      </w:divBdr>
    </w:div>
    <w:div w:id="1112091774">
      <w:bodyDiv w:val="1"/>
      <w:marLeft w:val="0"/>
      <w:marRight w:val="0"/>
      <w:marTop w:val="0"/>
      <w:marBottom w:val="0"/>
      <w:divBdr>
        <w:top w:val="none" w:sz="0" w:space="0" w:color="auto"/>
        <w:left w:val="none" w:sz="0" w:space="0" w:color="auto"/>
        <w:bottom w:val="none" w:sz="0" w:space="0" w:color="auto"/>
        <w:right w:val="none" w:sz="0" w:space="0" w:color="auto"/>
      </w:divBdr>
    </w:div>
    <w:div w:id="1142625555">
      <w:bodyDiv w:val="1"/>
      <w:marLeft w:val="0"/>
      <w:marRight w:val="0"/>
      <w:marTop w:val="0"/>
      <w:marBottom w:val="0"/>
      <w:divBdr>
        <w:top w:val="none" w:sz="0" w:space="0" w:color="auto"/>
        <w:left w:val="none" w:sz="0" w:space="0" w:color="auto"/>
        <w:bottom w:val="none" w:sz="0" w:space="0" w:color="auto"/>
        <w:right w:val="none" w:sz="0" w:space="0" w:color="auto"/>
      </w:divBdr>
    </w:div>
    <w:div w:id="1183321269">
      <w:bodyDiv w:val="1"/>
      <w:marLeft w:val="0"/>
      <w:marRight w:val="0"/>
      <w:marTop w:val="0"/>
      <w:marBottom w:val="0"/>
      <w:divBdr>
        <w:top w:val="none" w:sz="0" w:space="0" w:color="auto"/>
        <w:left w:val="none" w:sz="0" w:space="0" w:color="auto"/>
        <w:bottom w:val="none" w:sz="0" w:space="0" w:color="auto"/>
        <w:right w:val="none" w:sz="0" w:space="0" w:color="auto"/>
      </w:divBdr>
    </w:div>
    <w:div w:id="1193422984">
      <w:bodyDiv w:val="1"/>
      <w:marLeft w:val="0"/>
      <w:marRight w:val="0"/>
      <w:marTop w:val="0"/>
      <w:marBottom w:val="0"/>
      <w:divBdr>
        <w:top w:val="none" w:sz="0" w:space="0" w:color="auto"/>
        <w:left w:val="none" w:sz="0" w:space="0" w:color="auto"/>
        <w:bottom w:val="none" w:sz="0" w:space="0" w:color="auto"/>
        <w:right w:val="none" w:sz="0" w:space="0" w:color="auto"/>
      </w:divBdr>
    </w:div>
    <w:div w:id="1217082940">
      <w:bodyDiv w:val="1"/>
      <w:marLeft w:val="0"/>
      <w:marRight w:val="0"/>
      <w:marTop w:val="0"/>
      <w:marBottom w:val="0"/>
      <w:divBdr>
        <w:top w:val="none" w:sz="0" w:space="0" w:color="auto"/>
        <w:left w:val="none" w:sz="0" w:space="0" w:color="auto"/>
        <w:bottom w:val="none" w:sz="0" w:space="0" w:color="auto"/>
        <w:right w:val="none" w:sz="0" w:space="0" w:color="auto"/>
      </w:divBdr>
      <w:divsChild>
        <w:div w:id="1694964536">
          <w:marLeft w:val="0"/>
          <w:marRight w:val="0"/>
          <w:marTop w:val="0"/>
          <w:marBottom w:val="0"/>
          <w:divBdr>
            <w:top w:val="none" w:sz="0" w:space="0" w:color="auto"/>
            <w:left w:val="none" w:sz="0" w:space="0" w:color="auto"/>
            <w:bottom w:val="none" w:sz="0" w:space="0" w:color="auto"/>
            <w:right w:val="none" w:sz="0" w:space="0" w:color="auto"/>
          </w:divBdr>
        </w:div>
      </w:divsChild>
    </w:div>
    <w:div w:id="1220822112">
      <w:bodyDiv w:val="1"/>
      <w:marLeft w:val="0"/>
      <w:marRight w:val="0"/>
      <w:marTop w:val="0"/>
      <w:marBottom w:val="0"/>
      <w:divBdr>
        <w:top w:val="none" w:sz="0" w:space="0" w:color="auto"/>
        <w:left w:val="none" w:sz="0" w:space="0" w:color="auto"/>
        <w:bottom w:val="none" w:sz="0" w:space="0" w:color="auto"/>
        <w:right w:val="none" w:sz="0" w:space="0" w:color="auto"/>
      </w:divBdr>
      <w:divsChild>
        <w:div w:id="229539817">
          <w:marLeft w:val="0"/>
          <w:marRight w:val="0"/>
          <w:marTop w:val="0"/>
          <w:marBottom w:val="0"/>
          <w:divBdr>
            <w:top w:val="none" w:sz="0" w:space="0" w:color="auto"/>
            <w:left w:val="none" w:sz="0" w:space="0" w:color="auto"/>
            <w:bottom w:val="none" w:sz="0" w:space="0" w:color="auto"/>
            <w:right w:val="none" w:sz="0" w:space="0" w:color="auto"/>
          </w:divBdr>
          <w:divsChild>
            <w:div w:id="15069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9468">
      <w:bodyDiv w:val="1"/>
      <w:marLeft w:val="0"/>
      <w:marRight w:val="0"/>
      <w:marTop w:val="0"/>
      <w:marBottom w:val="0"/>
      <w:divBdr>
        <w:top w:val="none" w:sz="0" w:space="0" w:color="auto"/>
        <w:left w:val="none" w:sz="0" w:space="0" w:color="auto"/>
        <w:bottom w:val="none" w:sz="0" w:space="0" w:color="auto"/>
        <w:right w:val="none" w:sz="0" w:space="0" w:color="auto"/>
      </w:divBdr>
    </w:div>
    <w:div w:id="1250382964">
      <w:bodyDiv w:val="1"/>
      <w:marLeft w:val="0"/>
      <w:marRight w:val="0"/>
      <w:marTop w:val="0"/>
      <w:marBottom w:val="0"/>
      <w:divBdr>
        <w:top w:val="none" w:sz="0" w:space="0" w:color="auto"/>
        <w:left w:val="none" w:sz="0" w:space="0" w:color="auto"/>
        <w:bottom w:val="none" w:sz="0" w:space="0" w:color="auto"/>
        <w:right w:val="none" w:sz="0" w:space="0" w:color="auto"/>
      </w:divBdr>
    </w:div>
    <w:div w:id="1339307561">
      <w:bodyDiv w:val="1"/>
      <w:marLeft w:val="0"/>
      <w:marRight w:val="0"/>
      <w:marTop w:val="0"/>
      <w:marBottom w:val="0"/>
      <w:divBdr>
        <w:top w:val="none" w:sz="0" w:space="0" w:color="auto"/>
        <w:left w:val="none" w:sz="0" w:space="0" w:color="auto"/>
        <w:bottom w:val="none" w:sz="0" w:space="0" w:color="auto"/>
        <w:right w:val="none" w:sz="0" w:space="0" w:color="auto"/>
      </w:divBdr>
    </w:div>
    <w:div w:id="1384215762">
      <w:bodyDiv w:val="1"/>
      <w:marLeft w:val="0"/>
      <w:marRight w:val="0"/>
      <w:marTop w:val="0"/>
      <w:marBottom w:val="0"/>
      <w:divBdr>
        <w:top w:val="none" w:sz="0" w:space="0" w:color="auto"/>
        <w:left w:val="none" w:sz="0" w:space="0" w:color="auto"/>
        <w:bottom w:val="none" w:sz="0" w:space="0" w:color="auto"/>
        <w:right w:val="none" w:sz="0" w:space="0" w:color="auto"/>
      </w:divBdr>
    </w:div>
    <w:div w:id="1388069207">
      <w:bodyDiv w:val="1"/>
      <w:marLeft w:val="0"/>
      <w:marRight w:val="0"/>
      <w:marTop w:val="0"/>
      <w:marBottom w:val="0"/>
      <w:divBdr>
        <w:top w:val="none" w:sz="0" w:space="0" w:color="auto"/>
        <w:left w:val="none" w:sz="0" w:space="0" w:color="auto"/>
        <w:bottom w:val="none" w:sz="0" w:space="0" w:color="auto"/>
        <w:right w:val="none" w:sz="0" w:space="0" w:color="auto"/>
      </w:divBdr>
    </w:div>
    <w:div w:id="1390495915">
      <w:bodyDiv w:val="1"/>
      <w:marLeft w:val="0"/>
      <w:marRight w:val="0"/>
      <w:marTop w:val="0"/>
      <w:marBottom w:val="0"/>
      <w:divBdr>
        <w:top w:val="none" w:sz="0" w:space="0" w:color="auto"/>
        <w:left w:val="none" w:sz="0" w:space="0" w:color="auto"/>
        <w:bottom w:val="none" w:sz="0" w:space="0" w:color="auto"/>
        <w:right w:val="none" w:sz="0" w:space="0" w:color="auto"/>
      </w:divBdr>
    </w:div>
    <w:div w:id="1404336236">
      <w:bodyDiv w:val="1"/>
      <w:marLeft w:val="0"/>
      <w:marRight w:val="0"/>
      <w:marTop w:val="0"/>
      <w:marBottom w:val="0"/>
      <w:divBdr>
        <w:top w:val="none" w:sz="0" w:space="0" w:color="auto"/>
        <w:left w:val="none" w:sz="0" w:space="0" w:color="auto"/>
        <w:bottom w:val="none" w:sz="0" w:space="0" w:color="auto"/>
        <w:right w:val="none" w:sz="0" w:space="0" w:color="auto"/>
      </w:divBdr>
      <w:divsChild>
        <w:div w:id="403139827">
          <w:marLeft w:val="0"/>
          <w:marRight w:val="0"/>
          <w:marTop w:val="256"/>
          <w:marBottom w:val="256"/>
          <w:divBdr>
            <w:top w:val="none" w:sz="0" w:space="0" w:color="auto"/>
            <w:left w:val="none" w:sz="0" w:space="0" w:color="auto"/>
            <w:bottom w:val="none" w:sz="0" w:space="0" w:color="auto"/>
            <w:right w:val="none" w:sz="0" w:space="0" w:color="auto"/>
          </w:divBdr>
        </w:div>
        <w:div w:id="1140808479">
          <w:marLeft w:val="0"/>
          <w:marRight w:val="0"/>
          <w:marTop w:val="256"/>
          <w:marBottom w:val="256"/>
          <w:divBdr>
            <w:top w:val="none" w:sz="0" w:space="0" w:color="auto"/>
            <w:left w:val="none" w:sz="0" w:space="0" w:color="auto"/>
            <w:bottom w:val="none" w:sz="0" w:space="0" w:color="auto"/>
            <w:right w:val="none" w:sz="0" w:space="0" w:color="auto"/>
          </w:divBdr>
        </w:div>
      </w:divsChild>
    </w:div>
    <w:div w:id="1412848498">
      <w:bodyDiv w:val="1"/>
      <w:marLeft w:val="0"/>
      <w:marRight w:val="0"/>
      <w:marTop w:val="0"/>
      <w:marBottom w:val="0"/>
      <w:divBdr>
        <w:top w:val="none" w:sz="0" w:space="0" w:color="auto"/>
        <w:left w:val="none" w:sz="0" w:space="0" w:color="auto"/>
        <w:bottom w:val="none" w:sz="0" w:space="0" w:color="auto"/>
        <w:right w:val="none" w:sz="0" w:space="0" w:color="auto"/>
      </w:divBdr>
    </w:div>
    <w:div w:id="1426607075">
      <w:bodyDiv w:val="1"/>
      <w:marLeft w:val="0"/>
      <w:marRight w:val="0"/>
      <w:marTop w:val="0"/>
      <w:marBottom w:val="0"/>
      <w:divBdr>
        <w:top w:val="none" w:sz="0" w:space="0" w:color="auto"/>
        <w:left w:val="none" w:sz="0" w:space="0" w:color="auto"/>
        <w:bottom w:val="none" w:sz="0" w:space="0" w:color="auto"/>
        <w:right w:val="none" w:sz="0" w:space="0" w:color="auto"/>
      </w:divBdr>
    </w:div>
    <w:div w:id="1435789697">
      <w:bodyDiv w:val="1"/>
      <w:marLeft w:val="0"/>
      <w:marRight w:val="0"/>
      <w:marTop w:val="0"/>
      <w:marBottom w:val="0"/>
      <w:divBdr>
        <w:top w:val="none" w:sz="0" w:space="0" w:color="auto"/>
        <w:left w:val="none" w:sz="0" w:space="0" w:color="auto"/>
        <w:bottom w:val="none" w:sz="0" w:space="0" w:color="auto"/>
        <w:right w:val="none" w:sz="0" w:space="0" w:color="auto"/>
      </w:divBdr>
    </w:div>
    <w:div w:id="1439833866">
      <w:bodyDiv w:val="1"/>
      <w:marLeft w:val="0"/>
      <w:marRight w:val="0"/>
      <w:marTop w:val="0"/>
      <w:marBottom w:val="0"/>
      <w:divBdr>
        <w:top w:val="none" w:sz="0" w:space="0" w:color="auto"/>
        <w:left w:val="none" w:sz="0" w:space="0" w:color="auto"/>
        <w:bottom w:val="none" w:sz="0" w:space="0" w:color="auto"/>
        <w:right w:val="none" w:sz="0" w:space="0" w:color="auto"/>
      </w:divBdr>
    </w:div>
    <w:div w:id="1444497095">
      <w:bodyDiv w:val="1"/>
      <w:marLeft w:val="0"/>
      <w:marRight w:val="0"/>
      <w:marTop w:val="0"/>
      <w:marBottom w:val="0"/>
      <w:divBdr>
        <w:top w:val="none" w:sz="0" w:space="0" w:color="auto"/>
        <w:left w:val="none" w:sz="0" w:space="0" w:color="auto"/>
        <w:bottom w:val="none" w:sz="0" w:space="0" w:color="auto"/>
        <w:right w:val="none" w:sz="0" w:space="0" w:color="auto"/>
      </w:divBdr>
    </w:div>
    <w:div w:id="1470780033">
      <w:bodyDiv w:val="1"/>
      <w:marLeft w:val="0"/>
      <w:marRight w:val="0"/>
      <w:marTop w:val="0"/>
      <w:marBottom w:val="0"/>
      <w:divBdr>
        <w:top w:val="none" w:sz="0" w:space="0" w:color="auto"/>
        <w:left w:val="none" w:sz="0" w:space="0" w:color="auto"/>
        <w:bottom w:val="none" w:sz="0" w:space="0" w:color="auto"/>
        <w:right w:val="none" w:sz="0" w:space="0" w:color="auto"/>
      </w:divBdr>
    </w:div>
    <w:div w:id="1547378782">
      <w:bodyDiv w:val="1"/>
      <w:marLeft w:val="0"/>
      <w:marRight w:val="0"/>
      <w:marTop w:val="0"/>
      <w:marBottom w:val="0"/>
      <w:divBdr>
        <w:top w:val="none" w:sz="0" w:space="0" w:color="auto"/>
        <w:left w:val="none" w:sz="0" w:space="0" w:color="auto"/>
        <w:bottom w:val="none" w:sz="0" w:space="0" w:color="auto"/>
        <w:right w:val="none" w:sz="0" w:space="0" w:color="auto"/>
      </w:divBdr>
    </w:div>
    <w:div w:id="1548831542">
      <w:bodyDiv w:val="1"/>
      <w:marLeft w:val="0"/>
      <w:marRight w:val="0"/>
      <w:marTop w:val="0"/>
      <w:marBottom w:val="0"/>
      <w:divBdr>
        <w:top w:val="none" w:sz="0" w:space="0" w:color="auto"/>
        <w:left w:val="none" w:sz="0" w:space="0" w:color="auto"/>
        <w:bottom w:val="none" w:sz="0" w:space="0" w:color="auto"/>
        <w:right w:val="none" w:sz="0" w:space="0" w:color="auto"/>
      </w:divBdr>
    </w:div>
    <w:div w:id="1600411729">
      <w:bodyDiv w:val="1"/>
      <w:marLeft w:val="0"/>
      <w:marRight w:val="0"/>
      <w:marTop w:val="0"/>
      <w:marBottom w:val="0"/>
      <w:divBdr>
        <w:top w:val="none" w:sz="0" w:space="0" w:color="auto"/>
        <w:left w:val="none" w:sz="0" w:space="0" w:color="auto"/>
        <w:bottom w:val="none" w:sz="0" w:space="0" w:color="auto"/>
        <w:right w:val="none" w:sz="0" w:space="0" w:color="auto"/>
      </w:divBdr>
    </w:div>
    <w:div w:id="1607229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6075">
          <w:marLeft w:val="0"/>
          <w:marRight w:val="0"/>
          <w:marTop w:val="0"/>
          <w:marBottom w:val="0"/>
          <w:divBdr>
            <w:top w:val="none" w:sz="0" w:space="0" w:color="auto"/>
            <w:left w:val="none" w:sz="0" w:space="0" w:color="auto"/>
            <w:bottom w:val="none" w:sz="0" w:space="0" w:color="auto"/>
            <w:right w:val="none" w:sz="0" w:space="0" w:color="auto"/>
          </w:divBdr>
          <w:divsChild>
            <w:div w:id="66822064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627980370">
                  <w:marLeft w:val="0"/>
                  <w:marRight w:val="0"/>
                  <w:marTop w:val="0"/>
                  <w:marBottom w:val="0"/>
                  <w:divBdr>
                    <w:top w:val="none" w:sz="0" w:space="0" w:color="auto"/>
                    <w:left w:val="none" w:sz="0" w:space="0" w:color="auto"/>
                    <w:bottom w:val="none" w:sz="0" w:space="0" w:color="auto"/>
                    <w:right w:val="none" w:sz="0" w:space="0" w:color="auto"/>
                  </w:divBdr>
                  <w:divsChild>
                    <w:div w:id="209807305">
                      <w:marLeft w:val="0"/>
                      <w:marRight w:val="0"/>
                      <w:marTop w:val="0"/>
                      <w:marBottom w:val="0"/>
                      <w:divBdr>
                        <w:top w:val="none" w:sz="0" w:space="0" w:color="auto"/>
                        <w:left w:val="none" w:sz="0" w:space="0" w:color="auto"/>
                        <w:bottom w:val="none" w:sz="0" w:space="0" w:color="auto"/>
                        <w:right w:val="none" w:sz="0" w:space="0" w:color="auto"/>
                      </w:divBdr>
                    </w:div>
                    <w:div w:id="6584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89532">
          <w:marLeft w:val="0"/>
          <w:marRight w:val="0"/>
          <w:marTop w:val="0"/>
          <w:marBottom w:val="0"/>
          <w:divBdr>
            <w:top w:val="none" w:sz="0" w:space="0" w:color="auto"/>
            <w:left w:val="none" w:sz="0" w:space="0" w:color="auto"/>
            <w:bottom w:val="none" w:sz="0" w:space="0" w:color="auto"/>
            <w:right w:val="none" w:sz="0" w:space="0" w:color="auto"/>
          </w:divBdr>
          <w:divsChild>
            <w:div w:id="969751111">
              <w:marLeft w:val="0"/>
              <w:marRight w:val="0"/>
              <w:marTop w:val="0"/>
              <w:marBottom w:val="0"/>
              <w:divBdr>
                <w:top w:val="none" w:sz="0" w:space="0" w:color="auto"/>
                <w:left w:val="none" w:sz="0" w:space="0" w:color="auto"/>
                <w:bottom w:val="none" w:sz="0" w:space="0" w:color="auto"/>
                <w:right w:val="none" w:sz="0" w:space="0" w:color="auto"/>
              </w:divBdr>
            </w:div>
            <w:div w:id="2066444347">
              <w:marLeft w:val="0"/>
              <w:marRight w:val="0"/>
              <w:marTop w:val="0"/>
              <w:marBottom w:val="0"/>
              <w:divBdr>
                <w:top w:val="none" w:sz="0" w:space="0" w:color="auto"/>
                <w:left w:val="none" w:sz="0" w:space="0" w:color="auto"/>
                <w:bottom w:val="none" w:sz="0" w:space="0" w:color="auto"/>
                <w:right w:val="none" w:sz="0" w:space="0" w:color="auto"/>
              </w:divBdr>
              <w:divsChild>
                <w:div w:id="550965225">
                  <w:marLeft w:val="0"/>
                  <w:marRight w:val="0"/>
                  <w:marTop w:val="0"/>
                  <w:marBottom w:val="0"/>
                  <w:divBdr>
                    <w:top w:val="none" w:sz="0" w:space="0" w:color="auto"/>
                    <w:left w:val="none" w:sz="0" w:space="0" w:color="auto"/>
                    <w:bottom w:val="none" w:sz="0" w:space="0" w:color="auto"/>
                    <w:right w:val="none" w:sz="0" w:space="0" w:color="auto"/>
                  </w:divBdr>
                </w:div>
                <w:div w:id="1201556671">
                  <w:marLeft w:val="0"/>
                  <w:marRight w:val="0"/>
                  <w:marTop w:val="0"/>
                  <w:marBottom w:val="0"/>
                  <w:divBdr>
                    <w:top w:val="none" w:sz="0" w:space="0" w:color="auto"/>
                    <w:left w:val="none" w:sz="0" w:space="0" w:color="auto"/>
                    <w:bottom w:val="none" w:sz="0" w:space="0" w:color="auto"/>
                    <w:right w:val="none" w:sz="0" w:space="0" w:color="auto"/>
                  </w:divBdr>
                </w:div>
                <w:div w:id="1591310754">
                  <w:marLeft w:val="0"/>
                  <w:marRight w:val="0"/>
                  <w:marTop w:val="0"/>
                  <w:marBottom w:val="0"/>
                  <w:divBdr>
                    <w:top w:val="none" w:sz="0" w:space="0" w:color="auto"/>
                    <w:left w:val="none" w:sz="0" w:space="0" w:color="auto"/>
                    <w:bottom w:val="none" w:sz="0" w:space="0" w:color="auto"/>
                    <w:right w:val="none" w:sz="0" w:space="0" w:color="auto"/>
                  </w:divBdr>
                </w:div>
                <w:div w:id="16979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9242">
          <w:marLeft w:val="0"/>
          <w:marRight w:val="0"/>
          <w:marTop w:val="100"/>
          <w:marBottom w:val="100"/>
          <w:divBdr>
            <w:top w:val="none" w:sz="0" w:space="0" w:color="auto"/>
            <w:left w:val="none" w:sz="0" w:space="0" w:color="auto"/>
            <w:bottom w:val="none" w:sz="0" w:space="0" w:color="auto"/>
            <w:right w:val="none" w:sz="0" w:space="0" w:color="auto"/>
          </w:divBdr>
          <w:divsChild>
            <w:div w:id="968169873">
              <w:marLeft w:val="0"/>
              <w:marRight w:val="0"/>
              <w:marTop w:val="0"/>
              <w:marBottom w:val="0"/>
              <w:divBdr>
                <w:top w:val="none" w:sz="0" w:space="0" w:color="auto"/>
                <w:left w:val="none" w:sz="0" w:space="0" w:color="auto"/>
                <w:bottom w:val="none" w:sz="0" w:space="0" w:color="auto"/>
                <w:right w:val="none" w:sz="0" w:space="0" w:color="auto"/>
              </w:divBdr>
            </w:div>
          </w:divsChild>
        </w:div>
        <w:div w:id="1913271182">
          <w:marLeft w:val="0"/>
          <w:marRight w:val="0"/>
          <w:marTop w:val="0"/>
          <w:marBottom w:val="0"/>
          <w:divBdr>
            <w:top w:val="none" w:sz="0" w:space="0" w:color="auto"/>
            <w:left w:val="none" w:sz="0" w:space="0" w:color="auto"/>
            <w:bottom w:val="none" w:sz="0" w:space="0" w:color="auto"/>
            <w:right w:val="none" w:sz="0" w:space="0" w:color="auto"/>
          </w:divBdr>
        </w:div>
        <w:div w:id="2007514954">
          <w:marLeft w:val="0"/>
          <w:marRight w:val="0"/>
          <w:marTop w:val="0"/>
          <w:marBottom w:val="0"/>
          <w:divBdr>
            <w:top w:val="none" w:sz="0" w:space="0" w:color="auto"/>
            <w:left w:val="none" w:sz="0" w:space="0" w:color="auto"/>
            <w:bottom w:val="none" w:sz="0" w:space="0" w:color="auto"/>
            <w:right w:val="none" w:sz="0" w:space="0" w:color="auto"/>
          </w:divBdr>
        </w:div>
      </w:divsChild>
    </w:div>
    <w:div w:id="1607618517">
      <w:bodyDiv w:val="1"/>
      <w:marLeft w:val="0"/>
      <w:marRight w:val="0"/>
      <w:marTop w:val="0"/>
      <w:marBottom w:val="0"/>
      <w:divBdr>
        <w:top w:val="none" w:sz="0" w:space="0" w:color="auto"/>
        <w:left w:val="none" w:sz="0" w:space="0" w:color="auto"/>
        <w:bottom w:val="none" w:sz="0" w:space="0" w:color="auto"/>
        <w:right w:val="none" w:sz="0" w:space="0" w:color="auto"/>
      </w:divBdr>
    </w:div>
    <w:div w:id="1634746412">
      <w:bodyDiv w:val="1"/>
      <w:marLeft w:val="0"/>
      <w:marRight w:val="0"/>
      <w:marTop w:val="0"/>
      <w:marBottom w:val="0"/>
      <w:divBdr>
        <w:top w:val="none" w:sz="0" w:space="0" w:color="auto"/>
        <w:left w:val="none" w:sz="0" w:space="0" w:color="auto"/>
        <w:bottom w:val="none" w:sz="0" w:space="0" w:color="auto"/>
        <w:right w:val="none" w:sz="0" w:space="0" w:color="auto"/>
      </w:divBdr>
      <w:divsChild>
        <w:div w:id="1843928079">
          <w:marLeft w:val="0"/>
          <w:marRight w:val="0"/>
          <w:marTop w:val="0"/>
          <w:marBottom w:val="75"/>
          <w:divBdr>
            <w:top w:val="none" w:sz="0" w:space="0" w:color="auto"/>
            <w:left w:val="none" w:sz="0" w:space="0" w:color="auto"/>
            <w:bottom w:val="none" w:sz="0" w:space="0" w:color="auto"/>
            <w:right w:val="none" w:sz="0" w:space="0" w:color="auto"/>
          </w:divBdr>
        </w:div>
        <w:div w:id="59449385">
          <w:marLeft w:val="0"/>
          <w:marRight w:val="0"/>
          <w:marTop w:val="0"/>
          <w:marBottom w:val="75"/>
          <w:divBdr>
            <w:top w:val="none" w:sz="0" w:space="0" w:color="auto"/>
            <w:left w:val="none" w:sz="0" w:space="0" w:color="auto"/>
            <w:bottom w:val="none" w:sz="0" w:space="0" w:color="auto"/>
            <w:right w:val="none" w:sz="0" w:space="0" w:color="auto"/>
          </w:divBdr>
        </w:div>
      </w:divsChild>
    </w:div>
    <w:div w:id="1656180605">
      <w:bodyDiv w:val="1"/>
      <w:marLeft w:val="0"/>
      <w:marRight w:val="0"/>
      <w:marTop w:val="0"/>
      <w:marBottom w:val="0"/>
      <w:divBdr>
        <w:top w:val="none" w:sz="0" w:space="0" w:color="auto"/>
        <w:left w:val="none" w:sz="0" w:space="0" w:color="auto"/>
        <w:bottom w:val="none" w:sz="0" w:space="0" w:color="auto"/>
        <w:right w:val="none" w:sz="0" w:space="0" w:color="auto"/>
      </w:divBdr>
    </w:div>
    <w:div w:id="1656762868">
      <w:bodyDiv w:val="1"/>
      <w:marLeft w:val="0"/>
      <w:marRight w:val="0"/>
      <w:marTop w:val="0"/>
      <w:marBottom w:val="0"/>
      <w:divBdr>
        <w:top w:val="none" w:sz="0" w:space="0" w:color="auto"/>
        <w:left w:val="none" w:sz="0" w:space="0" w:color="auto"/>
        <w:bottom w:val="none" w:sz="0" w:space="0" w:color="auto"/>
        <w:right w:val="none" w:sz="0" w:space="0" w:color="auto"/>
      </w:divBdr>
    </w:div>
    <w:div w:id="1666667710">
      <w:bodyDiv w:val="1"/>
      <w:marLeft w:val="0"/>
      <w:marRight w:val="0"/>
      <w:marTop w:val="0"/>
      <w:marBottom w:val="0"/>
      <w:divBdr>
        <w:top w:val="none" w:sz="0" w:space="0" w:color="auto"/>
        <w:left w:val="none" w:sz="0" w:space="0" w:color="auto"/>
        <w:bottom w:val="none" w:sz="0" w:space="0" w:color="auto"/>
        <w:right w:val="none" w:sz="0" w:space="0" w:color="auto"/>
      </w:divBdr>
    </w:div>
    <w:div w:id="1675104477">
      <w:bodyDiv w:val="1"/>
      <w:marLeft w:val="0"/>
      <w:marRight w:val="0"/>
      <w:marTop w:val="0"/>
      <w:marBottom w:val="0"/>
      <w:divBdr>
        <w:top w:val="none" w:sz="0" w:space="0" w:color="auto"/>
        <w:left w:val="none" w:sz="0" w:space="0" w:color="auto"/>
        <w:bottom w:val="none" w:sz="0" w:space="0" w:color="auto"/>
        <w:right w:val="none" w:sz="0" w:space="0" w:color="auto"/>
      </w:divBdr>
    </w:div>
    <w:div w:id="1680959185">
      <w:bodyDiv w:val="1"/>
      <w:marLeft w:val="0"/>
      <w:marRight w:val="0"/>
      <w:marTop w:val="0"/>
      <w:marBottom w:val="0"/>
      <w:divBdr>
        <w:top w:val="none" w:sz="0" w:space="0" w:color="auto"/>
        <w:left w:val="none" w:sz="0" w:space="0" w:color="auto"/>
        <w:bottom w:val="none" w:sz="0" w:space="0" w:color="auto"/>
        <w:right w:val="none" w:sz="0" w:space="0" w:color="auto"/>
      </w:divBdr>
    </w:div>
    <w:div w:id="1784500233">
      <w:bodyDiv w:val="1"/>
      <w:marLeft w:val="0"/>
      <w:marRight w:val="0"/>
      <w:marTop w:val="0"/>
      <w:marBottom w:val="0"/>
      <w:divBdr>
        <w:top w:val="none" w:sz="0" w:space="0" w:color="auto"/>
        <w:left w:val="none" w:sz="0" w:space="0" w:color="auto"/>
        <w:bottom w:val="none" w:sz="0" w:space="0" w:color="auto"/>
        <w:right w:val="none" w:sz="0" w:space="0" w:color="auto"/>
      </w:divBdr>
    </w:div>
    <w:div w:id="1792287866">
      <w:bodyDiv w:val="1"/>
      <w:marLeft w:val="0"/>
      <w:marRight w:val="0"/>
      <w:marTop w:val="0"/>
      <w:marBottom w:val="0"/>
      <w:divBdr>
        <w:top w:val="none" w:sz="0" w:space="0" w:color="auto"/>
        <w:left w:val="none" w:sz="0" w:space="0" w:color="auto"/>
        <w:bottom w:val="none" w:sz="0" w:space="0" w:color="auto"/>
        <w:right w:val="none" w:sz="0" w:space="0" w:color="auto"/>
      </w:divBdr>
    </w:div>
    <w:div w:id="1795320446">
      <w:bodyDiv w:val="1"/>
      <w:marLeft w:val="0"/>
      <w:marRight w:val="0"/>
      <w:marTop w:val="0"/>
      <w:marBottom w:val="0"/>
      <w:divBdr>
        <w:top w:val="none" w:sz="0" w:space="0" w:color="auto"/>
        <w:left w:val="none" w:sz="0" w:space="0" w:color="auto"/>
        <w:bottom w:val="none" w:sz="0" w:space="0" w:color="auto"/>
        <w:right w:val="none" w:sz="0" w:space="0" w:color="auto"/>
      </w:divBdr>
    </w:div>
    <w:div w:id="1806923394">
      <w:bodyDiv w:val="1"/>
      <w:marLeft w:val="0"/>
      <w:marRight w:val="0"/>
      <w:marTop w:val="0"/>
      <w:marBottom w:val="0"/>
      <w:divBdr>
        <w:top w:val="none" w:sz="0" w:space="0" w:color="auto"/>
        <w:left w:val="none" w:sz="0" w:space="0" w:color="auto"/>
        <w:bottom w:val="none" w:sz="0" w:space="0" w:color="auto"/>
        <w:right w:val="none" w:sz="0" w:space="0" w:color="auto"/>
      </w:divBdr>
    </w:div>
    <w:div w:id="1822621964">
      <w:bodyDiv w:val="1"/>
      <w:marLeft w:val="0"/>
      <w:marRight w:val="0"/>
      <w:marTop w:val="0"/>
      <w:marBottom w:val="0"/>
      <w:divBdr>
        <w:top w:val="none" w:sz="0" w:space="0" w:color="auto"/>
        <w:left w:val="none" w:sz="0" w:space="0" w:color="auto"/>
        <w:bottom w:val="none" w:sz="0" w:space="0" w:color="auto"/>
        <w:right w:val="none" w:sz="0" w:space="0" w:color="auto"/>
      </w:divBdr>
    </w:div>
    <w:div w:id="1825657818">
      <w:bodyDiv w:val="1"/>
      <w:marLeft w:val="0"/>
      <w:marRight w:val="0"/>
      <w:marTop w:val="0"/>
      <w:marBottom w:val="0"/>
      <w:divBdr>
        <w:top w:val="none" w:sz="0" w:space="0" w:color="auto"/>
        <w:left w:val="none" w:sz="0" w:space="0" w:color="auto"/>
        <w:bottom w:val="none" w:sz="0" w:space="0" w:color="auto"/>
        <w:right w:val="none" w:sz="0" w:space="0" w:color="auto"/>
      </w:divBdr>
    </w:div>
    <w:div w:id="1839269160">
      <w:bodyDiv w:val="1"/>
      <w:marLeft w:val="0"/>
      <w:marRight w:val="0"/>
      <w:marTop w:val="0"/>
      <w:marBottom w:val="0"/>
      <w:divBdr>
        <w:top w:val="none" w:sz="0" w:space="0" w:color="auto"/>
        <w:left w:val="none" w:sz="0" w:space="0" w:color="auto"/>
        <w:bottom w:val="none" w:sz="0" w:space="0" w:color="auto"/>
        <w:right w:val="none" w:sz="0" w:space="0" w:color="auto"/>
      </w:divBdr>
    </w:div>
    <w:div w:id="1855459656">
      <w:bodyDiv w:val="1"/>
      <w:marLeft w:val="0"/>
      <w:marRight w:val="0"/>
      <w:marTop w:val="0"/>
      <w:marBottom w:val="0"/>
      <w:divBdr>
        <w:top w:val="none" w:sz="0" w:space="0" w:color="auto"/>
        <w:left w:val="none" w:sz="0" w:space="0" w:color="auto"/>
        <w:bottom w:val="none" w:sz="0" w:space="0" w:color="auto"/>
        <w:right w:val="none" w:sz="0" w:space="0" w:color="auto"/>
      </w:divBdr>
    </w:div>
    <w:div w:id="1866626163">
      <w:bodyDiv w:val="1"/>
      <w:marLeft w:val="0"/>
      <w:marRight w:val="0"/>
      <w:marTop w:val="0"/>
      <w:marBottom w:val="0"/>
      <w:divBdr>
        <w:top w:val="none" w:sz="0" w:space="0" w:color="auto"/>
        <w:left w:val="none" w:sz="0" w:space="0" w:color="auto"/>
        <w:bottom w:val="none" w:sz="0" w:space="0" w:color="auto"/>
        <w:right w:val="none" w:sz="0" w:space="0" w:color="auto"/>
      </w:divBdr>
    </w:div>
    <w:div w:id="1870487016">
      <w:bodyDiv w:val="1"/>
      <w:marLeft w:val="0"/>
      <w:marRight w:val="0"/>
      <w:marTop w:val="0"/>
      <w:marBottom w:val="0"/>
      <w:divBdr>
        <w:top w:val="none" w:sz="0" w:space="0" w:color="auto"/>
        <w:left w:val="none" w:sz="0" w:space="0" w:color="auto"/>
        <w:bottom w:val="none" w:sz="0" w:space="0" w:color="auto"/>
        <w:right w:val="none" w:sz="0" w:space="0" w:color="auto"/>
      </w:divBdr>
    </w:div>
    <w:div w:id="1877230051">
      <w:bodyDiv w:val="1"/>
      <w:marLeft w:val="0"/>
      <w:marRight w:val="0"/>
      <w:marTop w:val="0"/>
      <w:marBottom w:val="0"/>
      <w:divBdr>
        <w:top w:val="none" w:sz="0" w:space="0" w:color="auto"/>
        <w:left w:val="none" w:sz="0" w:space="0" w:color="auto"/>
        <w:bottom w:val="none" w:sz="0" w:space="0" w:color="auto"/>
        <w:right w:val="none" w:sz="0" w:space="0" w:color="auto"/>
      </w:divBdr>
      <w:divsChild>
        <w:div w:id="521287867">
          <w:marLeft w:val="0"/>
          <w:marRight w:val="0"/>
          <w:marTop w:val="0"/>
          <w:marBottom w:val="0"/>
          <w:divBdr>
            <w:top w:val="none" w:sz="0" w:space="0" w:color="auto"/>
            <w:left w:val="none" w:sz="0" w:space="0" w:color="auto"/>
            <w:bottom w:val="none" w:sz="0" w:space="0" w:color="auto"/>
            <w:right w:val="none" w:sz="0" w:space="0" w:color="auto"/>
          </w:divBdr>
          <w:divsChild>
            <w:div w:id="10042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364">
      <w:bodyDiv w:val="1"/>
      <w:marLeft w:val="0"/>
      <w:marRight w:val="0"/>
      <w:marTop w:val="0"/>
      <w:marBottom w:val="0"/>
      <w:divBdr>
        <w:top w:val="none" w:sz="0" w:space="0" w:color="auto"/>
        <w:left w:val="none" w:sz="0" w:space="0" w:color="auto"/>
        <w:bottom w:val="none" w:sz="0" w:space="0" w:color="auto"/>
        <w:right w:val="none" w:sz="0" w:space="0" w:color="auto"/>
      </w:divBdr>
    </w:div>
    <w:div w:id="1963530661">
      <w:bodyDiv w:val="1"/>
      <w:marLeft w:val="0"/>
      <w:marRight w:val="0"/>
      <w:marTop w:val="0"/>
      <w:marBottom w:val="0"/>
      <w:divBdr>
        <w:top w:val="none" w:sz="0" w:space="0" w:color="auto"/>
        <w:left w:val="none" w:sz="0" w:space="0" w:color="auto"/>
        <w:bottom w:val="none" w:sz="0" w:space="0" w:color="auto"/>
        <w:right w:val="none" w:sz="0" w:space="0" w:color="auto"/>
      </w:divBdr>
    </w:div>
    <w:div w:id="2001884699">
      <w:bodyDiv w:val="1"/>
      <w:marLeft w:val="0"/>
      <w:marRight w:val="0"/>
      <w:marTop w:val="0"/>
      <w:marBottom w:val="0"/>
      <w:divBdr>
        <w:top w:val="none" w:sz="0" w:space="0" w:color="auto"/>
        <w:left w:val="none" w:sz="0" w:space="0" w:color="auto"/>
        <w:bottom w:val="none" w:sz="0" w:space="0" w:color="auto"/>
        <w:right w:val="none" w:sz="0" w:space="0" w:color="auto"/>
      </w:divBdr>
    </w:div>
    <w:div w:id="2035223554">
      <w:bodyDiv w:val="1"/>
      <w:marLeft w:val="0"/>
      <w:marRight w:val="0"/>
      <w:marTop w:val="0"/>
      <w:marBottom w:val="0"/>
      <w:divBdr>
        <w:top w:val="none" w:sz="0" w:space="0" w:color="auto"/>
        <w:left w:val="none" w:sz="0" w:space="0" w:color="auto"/>
        <w:bottom w:val="none" w:sz="0" w:space="0" w:color="auto"/>
        <w:right w:val="none" w:sz="0" w:space="0" w:color="auto"/>
      </w:divBdr>
    </w:div>
    <w:div w:id="2055738421">
      <w:bodyDiv w:val="1"/>
      <w:marLeft w:val="0"/>
      <w:marRight w:val="0"/>
      <w:marTop w:val="0"/>
      <w:marBottom w:val="0"/>
      <w:divBdr>
        <w:top w:val="none" w:sz="0" w:space="0" w:color="auto"/>
        <w:left w:val="none" w:sz="0" w:space="0" w:color="auto"/>
        <w:bottom w:val="none" w:sz="0" w:space="0" w:color="auto"/>
        <w:right w:val="none" w:sz="0" w:space="0" w:color="auto"/>
      </w:divBdr>
    </w:div>
    <w:div w:id="2058820827">
      <w:bodyDiv w:val="1"/>
      <w:marLeft w:val="0"/>
      <w:marRight w:val="0"/>
      <w:marTop w:val="0"/>
      <w:marBottom w:val="0"/>
      <w:divBdr>
        <w:top w:val="none" w:sz="0" w:space="0" w:color="auto"/>
        <w:left w:val="none" w:sz="0" w:space="0" w:color="auto"/>
        <w:bottom w:val="none" w:sz="0" w:space="0" w:color="auto"/>
        <w:right w:val="none" w:sz="0" w:space="0" w:color="auto"/>
      </w:divBdr>
    </w:div>
    <w:div w:id="2073262845">
      <w:bodyDiv w:val="1"/>
      <w:marLeft w:val="0"/>
      <w:marRight w:val="0"/>
      <w:marTop w:val="0"/>
      <w:marBottom w:val="0"/>
      <w:divBdr>
        <w:top w:val="none" w:sz="0" w:space="0" w:color="auto"/>
        <w:left w:val="none" w:sz="0" w:space="0" w:color="auto"/>
        <w:bottom w:val="none" w:sz="0" w:space="0" w:color="auto"/>
        <w:right w:val="none" w:sz="0" w:space="0" w:color="auto"/>
      </w:divBdr>
    </w:div>
    <w:div w:id="2076968745">
      <w:bodyDiv w:val="1"/>
      <w:marLeft w:val="0"/>
      <w:marRight w:val="0"/>
      <w:marTop w:val="0"/>
      <w:marBottom w:val="0"/>
      <w:divBdr>
        <w:top w:val="none" w:sz="0" w:space="0" w:color="auto"/>
        <w:left w:val="none" w:sz="0" w:space="0" w:color="auto"/>
        <w:bottom w:val="none" w:sz="0" w:space="0" w:color="auto"/>
        <w:right w:val="none" w:sz="0" w:space="0" w:color="auto"/>
      </w:divBdr>
    </w:div>
    <w:div w:id="2098359022">
      <w:bodyDiv w:val="1"/>
      <w:marLeft w:val="0"/>
      <w:marRight w:val="0"/>
      <w:marTop w:val="0"/>
      <w:marBottom w:val="0"/>
      <w:divBdr>
        <w:top w:val="none" w:sz="0" w:space="0" w:color="auto"/>
        <w:left w:val="none" w:sz="0" w:space="0" w:color="auto"/>
        <w:bottom w:val="none" w:sz="0" w:space="0" w:color="auto"/>
        <w:right w:val="none" w:sz="0" w:space="0" w:color="auto"/>
      </w:divBdr>
    </w:div>
    <w:div w:id="2101247257">
      <w:bodyDiv w:val="1"/>
      <w:marLeft w:val="0"/>
      <w:marRight w:val="0"/>
      <w:marTop w:val="0"/>
      <w:marBottom w:val="0"/>
      <w:divBdr>
        <w:top w:val="none" w:sz="0" w:space="0" w:color="auto"/>
        <w:left w:val="none" w:sz="0" w:space="0" w:color="auto"/>
        <w:bottom w:val="none" w:sz="0" w:space="0" w:color="auto"/>
        <w:right w:val="none" w:sz="0" w:space="0" w:color="auto"/>
      </w:divBdr>
    </w:div>
    <w:div w:id="211932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F02F07-D6C7-2348-AA3C-5A83B8306CED}" type="doc">
      <dgm:prSet loTypeId="urn:microsoft.com/office/officeart/2005/8/layout/vProcess5" loCatId="" qsTypeId="urn:microsoft.com/office/officeart/2005/8/quickstyle/simple1" qsCatId="simple" csTypeId="urn:microsoft.com/office/officeart/2005/8/colors/accent1_2" csCatId="accent1" phldr="1"/>
      <dgm:spPr/>
      <dgm:t>
        <a:bodyPr/>
        <a:lstStyle/>
        <a:p>
          <a:endParaRPr lang="en-US"/>
        </a:p>
      </dgm:t>
    </dgm:pt>
    <dgm:pt modelId="{F56990A1-6E44-954F-ABFB-963F25ECE27B}">
      <dgm:prSet phldrT="[Text]"/>
      <dgm:spPr/>
      <dgm:t>
        <a:bodyPr/>
        <a:lstStyle/>
        <a:p>
          <a:pPr algn="l"/>
          <a:r>
            <a:rPr lang="en-US"/>
            <a:t>Pubmed, EMBASE Search on "celiac crisis" OR "coeliac crisis"</a:t>
          </a:r>
        </a:p>
      </dgm:t>
    </dgm:pt>
    <dgm:pt modelId="{30B88E0A-5FAB-4B49-A64D-4F50069CA844}" type="parTrans" cxnId="{314678E9-1E37-6041-91B8-223C7062C595}">
      <dgm:prSet/>
      <dgm:spPr/>
      <dgm:t>
        <a:bodyPr/>
        <a:lstStyle/>
        <a:p>
          <a:pPr algn="l"/>
          <a:endParaRPr lang="en-US"/>
        </a:p>
      </dgm:t>
    </dgm:pt>
    <dgm:pt modelId="{F63656A1-4E01-2249-A291-9A5F176C969E}" type="sibTrans" cxnId="{314678E9-1E37-6041-91B8-223C7062C595}">
      <dgm:prSet/>
      <dgm:spPr/>
      <dgm:t>
        <a:bodyPr/>
        <a:lstStyle/>
        <a:p>
          <a:pPr algn="l"/>
          <a:endParaRPr lang="en-US"/>
        </a:p>
      </dgm:t>
    </dgm:pt>
    <dgm:pt modelId="{D6540E9D-C50A-9644-8E1E-4AB297C50618}">
      <dgm:prSet phldrT="[Text]"/>
      <dgm:spPr/>
      <dgm:t>
        <a:bodyPr/>
        <a:lstStyle/>
        <a:p>
          <a:pPr algn="l"/>
          <a:r>
            <a:rPr lang="en-US"/>
            <a:t>Exclusion of non-relevant articles, review-type articles and pediatric case reports (</a:t>
          </a:r>
          <a:r>
            <a:rPr lang="en-US" i="1"/>
            <a:t>n</a:t>
          </a:r>
          <a:r>
            <a:rPr lang="en-US"/>
            <a:t> = 35)</a:t>
          </a:r>
        </a:p>
      </dgm:t>
    </dgm:pt>
    <dgm:pt modelId="{51F47FA4-8507-CB4D-8FBE-F2A929C11060}" type="parTrans" cxnId="{9DECE1E3-54AC-1543-B8E9-C57D4D0C19FE}">
      <dgm:prSet/>
      <dgm:spPr/>
      <dgm:t>
        <a:bodyPr/>
        <a:lstStyle/>
        <a:p>
          <a:pPr algn="l"/>
          <a:endParaRPr lang="en-US"/>
        </a:p>
      </dgm:t>
    </dgm:pt>
    <dgm:pt modelId="{D08BFFC9-1871-6840-B586-A2DFD3BFFB91}" type="sibTrans" cxnId="{9DECE1E3-54AC-1543-B8E9-C57D4D0C19FE}">
      <dgm:prSet/>
      <dgm:spPr/>
      <dgm:t>
        <a:bodyPr/>
        <a:lstStyle/>
        <a:p>
          <a:pPr algn="l"/>
          <a:endParaRPr lang="en-US"/>
        </a:p>
      </dgm:t>
    </dgm:pt>
    <dgm:pt modelId="{B236975C-BCF9-674F-BC42-2AAB7487BAB8}">
      <dgm:prSet/>
      <dgm:spPr/>
      <dgm:t>
        <a:bodyPr/>
        <a:lstStyle/>
        <a:p>
          <a:pPr algn="l"/>
          <a:r>
            <a:rPr lang="en-US"/>
            <a:t>Search result </a:t>
          </a:r>
          <a:r>
            <a:rPr lang="en-US" i="1"/>
            <a:t>n</a:t>
          </a:r>
          <a:r>
            <a:rPr lang="en-US"/>
            <a:t> = 64 (54 "celiac" + 10 "coeliac")</a:t>
          </a:r>
        </a:p>
      </dgm:t>
    </dgm:pt>
    <dgm:pt modelId="{D2FE7F57-B110-6F47-BBF6-17889C731F90}" type="parTrans" cxnId="{65213EA4-1A32-8C4F-A454-BAF006B5FC70}">
      <dgm:prSet/>
      <dgm:spPr/>
      <dgm:t>
        <a:bodyPr/>
        <a:lstStyle/>
        <a:p>
          <a:pPr algn="l"/>
          <a:endParaRPr lang="en-US"/>
        </a:p>
      </dgm:t>
    </dgm:pt>
    <dgm:pt modelId="{B2AB35F1-0284-5A47-9F1A-45628A68B617}" type="sibTrans" cxnId="{65213EA4-1A32-8C4F-A454-BAF006B5FC70}">
      <dgm:prSet/>
      <dgm:spPr/>
      <dgm:t>
        <a:bodyPr/>
        <a:lstStyle/>
        <a:p>
          <a:pPr algn="l"/>
          <a:endParaRPr lang="en-US"/>
        </a:p>
      </dgm:t>
    </dgm:pt>
    <dgm:pt modelId="{F43754F9-1A3D-054A-8040-AB7EFC0AA107}">
      <dgm:prSet phldrT="[Text]"/>
      <dgm:spPr/>
      <dgm:t>
        <a:bodyPr/>
        <a:lstStyle/>
        <a:p>
          <a:pPr algn="l"/>
          <a:r>
            <a:rPr lang="en-US" i="1"/>
            <a:t>n </a:t>
          </a:r>
          <a:r>
            <a:rPr lang="en-US"/>
            <a:t>= 29 articles meeting criteria</a:t>
          </a:r>
        </a:p>
      </dgm:t>
    </dgm:pt>
    <dgm:pt modelId="{7B92F899-9399-7E46-8C3E-16182B53CA4A}" type="parTrans" cxnId="{0790A6CA-0744-0447-915A-057395CCF86E}">
      <dgm:prSet/>
      <dgm:spPr/>
      <dgm:t>
        <a:bodyPr/>
        <a:lstStyle/>
        <a:p>
          <a:pPr algn="l"/>
          <a:endParaRPr lang="en-US"/>
        </a:p>
      </dgm:t>
    </dgm:pt>
    <dgm:pt modelId="{CF3DF2BA-1A3F-7149-889B-A1A69B96533E}" type="sibTrans" cxnId="{0790A6CA-0744-0447-915A-057395CCF86E}">
      <dgm:prSet/>
      <dgm:spPr/>
      <dgm:t>
        <a:bodyPr/>
        <a:lstStyle/>
        <a:p>
          <a:pPr algn="l"/>
          <a:endParaRPr lang="en-US"/>
        </a:p>
      </dgm:t>
    </dgm:pt>
    <dgm:pt modelId="{2A8C5BCA-2C4B-F64B-8E52-5C0FDF22C9E8}">
      <dgm:prSet phldrT="[Text]"/>
      <dgm:spPr/>
      <dgm:t>
        <a:bodyPr/>
        <a:lstStyle/>
        <a:p>
          <a:pPr algn="l"/>
          <a:r>
            <a:rPr lang="en-US" i="1"/>
            <a:t>n </a:t>
          </a:r>
          <a:r>
            <a:rPr lang="en-US"/>
            <a:t>= 26 full-text version, </a:t>
          </a:r>
          <a:r>
            <a:rPr lang="en-US" i="1"/>
            <a:t>n </a:t>
          </a:r>
          <a:r>
            <a:rPr lang="en-US"/>
            <a:t>= 3 only abstract in English (full-text one in Spanish, one in French  and the other in Turkish) </a:t>
          </a:r>
        </a:p>
      </dgm:t>
    </dgm:pt>
    <dgm:pt modelId="{EBF2840C-B3C4-9147-9959-CC7106FB95B0}" type="parTrans" cxnId="{ED725C63-C7CD-3D4F-9E23-3DF0AE1BD5D6}">
      <dgm:prSet/>
      <dgm:spPr/>
      <dgm:t>
        <a:bodyPr/>
        <a:lstStyle/>
        <a:p>
          <a:pPr algn="l"/>
          <a:endParaRPr lang="en-US"/>
        </a:p>
      </dgm:t>
    </dgm:pt>
    <dgm:pt modelId="{AA934D39-8975-334B-81B4-B02C31F9EB4C}" type="sibTrans" cxnId="{ED725C63-C7CD-3D4F-9E23-3DF0AE1BD5D6}">
      <dgm:prSet/>
      <dgm:spPr/>
      <dgm:t>
        <a:bodyPr/>
        <a:lstStyle/>
        <a:p>
          <a:pPr algn="l"/>
          <a:endParaRPr lang="en-US"/>
        </a:p>
      </dgm:t>
    </dgm:pt>
    <dgm:pt modelId="{1CDDAE22-2C89-BD46-8CDD-7EEC3D0AD343}" type="pres">
      <dgm:prSet presAssocID="{BCF02F07-D6C7-2348-AA3C-5A83B8306CED}" presName="outerComposite" presStyleCnt="0">
        <dgm:presLayoutVars>
          <dgm:chMax val="5"/>
          <dgm:dir/>
          <dgm:resizeHandles val="exact"/>
        </dgm:presLayoutVars>
      </dgm:prSet>
      <dgm:spPr/>
    </dgm:pt>
    <dgm:pt modelId="{932C4B16-5539-0243-AA07-07061B778A94}" type="pres">
      <dgm:prSet presAssocID="{BCF02F07-D6C7-2348-AA3C-5A83B8306CED}" presName="dummyMaxCanvas" presStyleCnt="0">
        <dgm:presLayoutVars/>
      </dgm:prSet>
      <dgm:spPr/>
    </dgm:pt>
    <dgm:pt modelId="{464B4C34-F025-8F44-BC8A-A27E01132050}" type="pres">
      <dgm:prSet presAssocID="{BCF02F07-D6C7-2348-AA3C-5A83B8306CED}" presName="FiveNodes_1" presStyleLbl="node1" presStyleIdx="0" presStyleCnt="5">
        <dgm:presLayoutVars>
          <dgm:bulletEnabled val="1"/>
        </dgm:presLayoutVars>
      </dgm:prSet>
      <dgm:spPr/>
    </dgm:pt>
    <dgm:pt modelId="{4A24A973-81C4-DE4A-87AE-7A3023D2184E}" type="pres">
      <dgm:prSet presAssocID="{BCF02F07-D6C7-2348-AA3C-5A83B8306CED}" presName="FiveNodes_2" presStyleLbl="node1" presStyleIdx="1" presStyleCnt="5">
        <dgm:presLayoutVars>
          <dgm:bulletEnabled val="1"/>
        </dgm:presLayoutVars>
      </dgm:prSet>
      <dgm:spPr/>
    </dgm:pt>
    <dgm:pt modelId="{587A839B-19C4-D340-8387-DC9E48BCBFCE}" type="pres">
      <dgm:prSet presAssocID="{BCF02F07-D6C7-2348-AA3C-5A83B8306CED}" presName="FiveNodes_3" presStyleLbl="node1" presStyleIdx="2" presStyleCnt="5">
        <dgm:presLayoutVars>
          <dgm:bulletEnabled val="1"/>
        </dgm:presLayoutVars>
      </dgm:prSet>
      <dgm:spPr/>
    </dgm:pt>
    <dgm:pt modelId="{669209DC-FF99-BA47-905C-92FF7120E631}" type="pres">
      <dgm:prSet presAssocID="{BCF02F07-D6C7-2348-AA3C-5A83B8306CED}" presName="FiveNodes_4" presStyleLbl="node1" presStyleIdx="3" presStyleCnt="5">
        <dgm:presLayoutVars>
          <dgm:bulletEnabled val="1"/>
        </dgm:presLayoutVars>
      </dgm:prSet>
      <dgm:spPr/>
    </dgm:pt>
    <dgm:pt modelId="{D86F1A3D-13FC-6C4F-B311-8FF1946C2BD3}" type="pres">
      <dgm:prSet presAssocID="{BCF02F07-D6C7-2348-AA3C-5A83B8306CED}" presName="FiveNodes_5" presStyleLbl="node1" presStyleIdx="4" presStyleCnt="5">
        <dgm:presLayoutVars>
          <dgm:bulletEnabled val="1"/>
        </dgm:presLayoutVars>
      </dgm:prSet>
      <dgm:spPr/>
    </dgm:pt>
    <dgm:pt modelId="{25DE1A5B-C3F2-BC4C-9C0C-87E8D87A1686}" type="pres">
      <dgm:prSet presAssocID="{BCF02F07-D6C7-2348-AA3C-5A83B8306CED}" presName="FiveConn_1-2" presStyleLbl="fgAccFollowNode1" presStyleIdx="0" presStyleCnt="4">
        <dgm:presLayoutVars>
          <dgm:bulletEnabled val="1"/>
        </dgm:presLayoutVars>
      </dgm:prSet>
      <dgm:spPr/>
    </dgm:pt>
    <dgm:pt modelId="{44A2138D-22F0-9840-9663-ED2A8F60540B}" type="pres">
      <dgm:prSet presAssocID="{BCF02F07-D6C7-2348-AA3C-5A83B8306CED}" presName="FiveConn_2-3" presStyleLbl="fgAccFollowNode1" presStyleIdx="1" presStyleCnt="4">
        <dgm:presLayoutVars>
          <dgm:bulletEnabled val="1"/>
        </dgm:presLayoutVars>
      </dgm:prSet>
      <dgm:spPr/>
    </dgm:pt>
    <dgm:pt modelId="{87ACF05F-C139-4842-9E0C-17E6315302DB}" type="pres">
      <dgm:prSet presAssocID="{BCF02F07-D6C7-2348-AA3C-5A83B8306CED}" presName="FiveConn_3-4" presStyleLbl="fgAccFollowNode1" presStyleIdx="2" presStyleCnt="4">
        <dgm:presLayoutVars>
          <dgm:bulletEnabled val="1"/>
        </dgm:presLayoutVars>
      </dgm:prSet>
      <dgm:spPr/>
    </dgm:pt>
    <dgm:pt modelId="{575E172F-A4DD-D740-803F-368C1268ECAF}" type="pres">
      <dgm:prSet presAssocID="{BCF02F07-D6C7-2348-AA3C-5A83B8306CED}" presName="FiveConn_4-5" presStyleLbl="fgAccFollowNode1" presStyleIdx="3" presStyleCnt="4">
        <dgm:presLayoutVars>
          <dgm:bulletEnabled val="1"/>
        </dgm:presLayoutVars>
      </dgm:prSet>
      <dgm:spPr/>
    </dgm:pt>
    <dgm:pt modelId="{161A3B2B-7E38-F047-A8F0-96A52C2B10C4}" type="pres">
      <dgm:prSet presAssocID="{BCF02F07-D6C7-2348-AA3C-5A83B8306CED}" presName="FiveNodes_1_text" presStyleLbl="node1" presStyleIdx="4" presStyleCnt="5">
        <dgm:presLayoutVars>
          <dgm:bulletEnabled val="1"/>
        </dgm:presLayoutVars>
      </dgm:prSet>
      <dgm:spPr/>
    </dgm:pt>
    <dgm:pt modelId="{C744881B-9D63-FD46-8946-3AE80E6F4A36}" type="pres">
      <dgm:prSet presAssocID="{BCF02F07-D6C7-2348-AA3C-5A83B8306CED}" presName="FiveNodes_2_text" presStyleLbl="node1" presStyleIdx="4" presStyleCnt="5">
        <dgm:presLayoutVars>
          <dgm:bulletEnabled val="1"/>
        </dgm:presLayoutVars>
      </dgm:prSet>
      <dgm:spPr/>
    </dgm:pt>
    <dgm:pt modelId="{55E28B61-9A54-6E4E-AE03-D7A0F5BDAA40}" type="pres">
      <dgm:prSet presAssocID="{BCF02F07-D6C7-2348-AA3C-5A83B8306CED}" presName="FiveNodes_3_text" presStyleLbl="node1" presStyleIdx="4" presStyleCnt="5">
        <dgm:presLayoutVars>
          <dgm:bulletEnabled val="1"/>
        </dgm:presLayoutVars>
      </dgm:prSet>
      <dgm:spPr/>
    </dgm:pt>
    <dgm:pt modelId="{B459461D-4274-5044-B4BA-C9AF4CC9C11C}" type="pres">
      <dgm:prSet presAssocID="{BCF02F07-D6C7-2348-AA3C-5A83B8306CED}" presName="FiveNodes_4_text" presStyleLbl="node1" presStyleIdx="4" presStyleCnt="5">
        <dgm:presLayoutVars>
          <dgm:bulletEnabled val="1"/>
        </dgm:presLayoutVars>
      </dgm:prSet>
      <dgm:spPr/>
    </dgm:pt>
    <dgm:pt modelId="{7DA09C4F-D211-5447-B86F-7F8184F64A45}" type="pres">
      <dgm:prSet presAssocID="{BCF02F07-D6C7-2348-AA3C-5A83B8306CED}" presName="FiveNodes_5_text" presStyleLbl="node1" presStyleIdx="4" presStyleCnt="5">
        <dgm:presLayoutVars>
          <dgm:bulletEnabled val="1"/>
        </dgm:presLayoutVars>
      </dgm:prSet>
      <dgm:spPr/>
    </dgm:pt>
  </dgm:ptLst>
  <dgm:cxnLst>
    <dgm:cxn modelId="{C421380E-49D2-445A-BC64-123538716EAB}" type="presOf" srcId="{F56990A1-6E44-954F-ABFB-963F25ECE27B}" destId="{161A3B2B-7E38-F047-A8F0-96A52C2B10C4}" srcOrd="1" destOrd="0" presId="urn:microsoft.com/office/officeart/2005/8/layout/vProcess5"/>
    <dgm:cxn modelId="{FF94E533-E63E-4543-9FB7-4E4A7810D09C}" type="presOf" srcId="{2A8C5BCA-2C4B-F64B-8E52-5C0FDF22C9E8}" destId="{7DA09C4F-D211-5447-B86F-7F8184F64A45}" srcOrd="1" destOrd="0" presId="urn:microsoft.com/office/officeart/2005/8/layout/vProcess5"/>
    <dgm:cxn modelId="{0017C740-2679-4F0E-BC4A-4802477C9953}" type="presOf" srcId="{F43754F9-1A3D-054A-8040-AB7EFC0AA107}" destId="{669209DC-FF99-BA47-905C-92FF7120E631}" srcOrd="0" destOrd="0" presId="urn:microsoft.com/office/officeart/2005/8/layout/vProcess5"/>
    <dgm:cxn modelId="{811D795C-B742-41C4-93F9-FA0A5FF62E3F}" type="presOf" srcId="{B236975C-BCF9-674F-BC42-2AAB7487BAB8}" destId="{4A24A973-81C4-DE4A-87AE-7A3023D2184E}" srcOrd="0" destOrd="0" presId="urn:microsoft.com/office/officeart/2005/8/layout/vProcess5"/>
    <dgm:cxn modelId="{C9956042-A2D3-4B6D-A759-D54A8D12BC87}" type="presOf" srcId="{CF3DF2BA-1A3F-7149-889B-A1A69B96533E}" destId="{575E172F-A4DD-D740-803F-368C1268ECAF}" srcOrd="0" destOrd="0" presId="urn:microsoft.com/office/officeart/2005/8/layout/vProcess5"/>
    <dgm:cxn modelId="{ED725C63-C7CD-3D4F-9E23-3DF0AE1BD5D6}" srcId="{BCF02F07-D6C7-2348-AA3C-5A83B8306CED}" destId="{2A8C5BCA-2C4B-F64B-8E52-5C0FDF22C9E8}" srcOrd="4" destOrd="0" parTransId="{EBF2840C-B3C4-9147-9959-CC7106FB95B0}" sibTransId="{AA934D39-8975-334B-81B4-B02C31F9EB4C}"/>
    <dgm:cxn modelId="{8F5F0566-563D-4C1F-9687-58DCD990CC32}" type="presOf" srcId="{F43754F9-1A3D-054A-8040-AB7EFC0AA107}" destId="{B459461D-4274-5044-B4BA-C9AF4CC9C11C}" srcOrd="1" destOrd="0" presId="urn:microsoft.com/office/officeart/2005/8/layout/vProcess5"/>
    <dgm:cxn modelId="{586D8A48-3F48-43E6-9697-11250A53B0E2}" type="presOf" srcId="{D6540E9D-C50A-9644-8E1E-4AB297C50618}" destId="{55E28B61-9A54-6E4E-AE03-D7A0F5BDAA40}" srcOrd="1" destOrd="0" presId="urn:microsoft.com/office/officeart/2005/8/layout/vProcess5"/>
    <dgm:cxn modelId="{5D632A4D-4B09-4F43-ABF1-4CF42B28CC8A}" type="presOf" srcId="{F56990A1-6E44-954F-ABFB-963F25ECE27B}" destId="{464B4C34-F025-8F44-BC8A-A27E01132050}" srcOrd="0" destOrd="0" presId="urn:microsoft.com/office/officeart/2005/8/layout/vProcess5"/>
    <dgm:cxn modelId="{F6A7C78B-9AD0-4A6F-A55A-DF4C1785F3FE}" type="presOf" srcId="{D6540E9D-C50A-9644-8E1E-4AB297C50618}" destId="{587A839B-19C4-D340-8387-DC9E48BCBFCE}" srcOrd="0" destOrd="0" presId="urn:microsoft.com/office/officeart/2005/8/layout/vProcess5"/>
    <dgm:cxn modelId="{65213EA4-1A32-8C4F-A454-BAF006B5FC70}" srcId="{BCF02F07-D6C7-2348-AA3C-5A83B8306CED}" destId="{B236975C-BCF9-674F-BC42-2AAB7487BAB8}" srcOrd="1" destOrd="0" parTransId="{D2FE7F57-B110-6F47-BBF6-17889C731F90}" sibTransId="{B2AB35F1-0284-5A47-9F1A-45628A68B617}"/>
    <dgm:cxn modelId="{0790A6CA-0744-0447-915A-057395CCF86E}" srcId="{BCF02F07-D6C7-2348-AA3C-5A83B8306CED}" destId="{F43754F9-1A3D-054A-8040-AB7EFC0AA107}" srcOrd="3" destOrd="0" parTransId="{7B92F899-9399-7E46-8C3E-16182B53CA4A}" sibTransId="{CF3DF2BA-1A3F-7149-889B-A1A69B96533E}"/>
    <dgm:cxn modelId="{23F13FD2-AE42-486A-89BF-86DA24F86F81}" type="presOf" srcId="{D08BFFC9-1871-6840-B586-A2DFD3BFFB91}" destId="{87ACF05F-C139-4842-9E0C-17E6315302DB}" srcOrd="0" destOrd="0" presId="urn:microsoft.com/office/officeart/2005/8/layout/vProcess5"/>
    <dgm:cxn modelId="{4C84F1D3-4CEC-4261-97A8-0E061E02E23B}" type="presOf" srcId="{B2AB35F1-0284-5A47-9F1A-45628A68B617}" destId="{44A2138D-22F0-9840-9663-ED2A8F60540B}" srcOrd="0" destOrd="0" presId="urn:microsoft.com/office/officeart/2005/8/layout/vProcess5"/>
    <dgm:cxn modelId="{0BEE9EDC-1A7F-4524-80EF-44ED3D7B0494}" type="presOf" srcId="{B236975C-BCF9-674F-BC42-2AAB7487BAB8}" destId="{C744881B-9D63-FD46-8946-3AE80E6F4A36}" srcOrd="1" destOrd="0" presId="urn:microsoft.com/office/officeart/2005/8/layout/vProcess5"/>
    <dgm:cxn modelId="{9DECE1E3-54AC-1543-B8E9-C57D4D0C19FE}" srcId="{BCF02F07-D6C7-2348-AA3C-5A83B8306CED}" destId="{D6540E9D-C50A-9644-8E1E-4AB297C50618}" srcOrd="2" destOrd="0" parTransId="{51F47FA4-8507-CB4D-8FBE-F2A929C11060}" sibTransId="{D08BFFC9-1871-6840-B586-A2DFD3BFFB91}"/>
    <dgm:cxn modelId="{314678E9-1E37-6041-91B8-223C7062C595}" srcId="{BCF02F07-D6C7-2348-AA3C-5A83B8306CED}" destId="{F56990A1-6E44-954F-ABFB-963F25ECE27B}" srcOrd="0" destOrd="0" parTransId="{30B88E0A-5FAB-4B49-A64D-4F50069CA844}" sibTransId="{F63656A1-4E01-2249-A291-9A5F176C969E}"/>
    <dgm:cxn modelId="{FF48E9F0-0C51-43B2-B3B0-6257C3DDBB28}" type="presOf" srcId="{2A8C5BCA-2C4B-F64B-8E52-5C0FDF22C9E8}" destId="{D86F1A3D-13FC-6C4F-B311-8FF1946C2BD3}" srcOrd="0" destOrd="0" presId="urn:microsoft.com/office/officeart/2005/8/layout/vProcess5"/>
    <dgm:cxn modelId="{B12818F3-BE43-4758-8012-A03011C950C8}" type="presOf" srcId="{F63656A1-4E01-2249-A291-9A5F176C969E}" destId="{25DE1A5B-C3F2-BC4C-9C0C-87E8D87A1686}" srcOrd="0" destOrd="0" presId="urn:microsoft.com/office/officeart/2005/8/layout/vProcess5"/>
    <dgm:cxn modelId="{24598BF8-2E11-4A60-BFC5-52C8F8D81A8F}" type="presOf" srcId="{BCF02F07-D6C7-2348-AA3C-5A83B8306CED}" destId="{1CDDAE22-2C89-BD46-8CDD-7EEC3D0AD343}" srcOrd="0" destOrd="0" presId="urn:microsoft.com/office/officeart/2005/8/layout/vProcess5"/>
    <dgm:cxn modelId="{8FDB20D8-1382-4C67-98EB-D410D542CCFD}" type="presParOf" srcId="{1CDDAE22-2C89-BD46-8CDD-7EEC3D0AD343}" destId="{932C4B16-5539-0243-AA07-07061B778A94}" srcOrd="0" destOrd="0" presId="urn:microsoft.com/office/officeart/2005/8/layout/vProcess5"/>
    <dgm:cxn modelId="{0992580C-AB98-4887-AFD2-D0C63C812899}" type="presParOf" srcId="{1CDDAE22-2C89-BD46-8CDD-7EEC3D0AD343}" destId="{464B4C34-F025-8F44-BC8A-A27E01132050}" srcOrd="1" destOrd="0" presId="urn:microsoft.com/office/officeart/2005/8/layout/vProcess5"/>
    <dgm:cxn modelId="{DA3F35CD-0C8B-46BB-A153-4E89909EC236}" type="presParOf" srcId="{1CDDAE22-2C89-BD46-8CDD-7EEC3D0AD343}" destId="{4A24A973-81C4-DE4A-87AE-7A3023D2184E}" srcOrd="2" destOrd="0" presId="urn:microsoft.com/office/officeart/2005/8/layout/vProcess5"/>
    <dgm:cxn modelId="{0B25AD4F-8EBE-4F75-8030-782A1804764B}" type="presParOf" srcId="{1CDDAE22-2C89-BD46-8CDD-7EEC3D0AD343}" destId="{587A839B-19C4-D340-8387-DC9E48BCBFCE}" srcOrd="3" destOrd="0" presId="urn:microsoft.com/office/officeart/2005/8/layout/vProcess5"/>
    <dgm:cxn modelId="{9D539611-CD1C-4AA5-9F8F-E86FB487179A}" type="presParOf" srcId="{1CDDAE22-2C89-BD46-8CDD-7EEC3D0AD343}" destId="{669209DC-FF99-BA47-905C-92FF7120E631}" srcOrd="4" destOrd="0" presId="urn:microsoft.com/office/officeart/2005/8/layout/vProcess5"/>
    <dgm:cxn modelId="{02B02006-E514-4174-A9FC-94EBAA134C6E}" type="presParOf" srcId="{1CDDAE22-2C89-BD46-8CDD-7EEC3D0AD343}" destId="{D86F1A3D-13FC-6C4F-B311-8FF1946C2BD3}" srcOrd="5" destOrd="0" presId="urn:microsoft.com/office/officeart/2005/8/layout/vProcess5"/>
    <dgm:cxn modelId="{9DF9F290-2965-4C9C-8129-A1E5298E3D06}" type="presParOf" srcId="{1CDDAE22-2C89-BD46-8CDD-7EEC3D0AD343}" destId="{25DE1A5B-C3F2-BC4C-9C0C-87E8D87A1686}" srcOrd="6" destOrd="0" presId="urn:microsoft.com/office/officeart/2005/8/layout/vProcess5"/>
    <dgm:cxn modelId="{A8E82A28-369B-4758-864C-BB90460C9B9D}" type="presParOf" srcId="{1CDDAE22-2C89-BD46-8CDD-7EEC3D0AD343}" destId="{44A2138D-22F0-9840-9663-ED2A8F60540B}" srcOrd="7" destOrd="0" presId="urn:microsoft.com/office/officeart/2005/8/layout/vProcess5"/>
    <dgm:cxn modelId="{CD3A5433-ADD4-44D3-850B-BAFCEEFFB774}" type="presParOf" srcId="{1CDDAE22-2C89-BD46-8CDD-7EEC3D0AD343}" destId="{87ACF05F-C139-4842-9E0C-17E6315302DB}" srcOrd="8" destOrd="0" presId="urn:microsoft.com/office/officeart/2005/8/layout/vProcess5"/>
    <dgm:cxn modelId="{4B07A932-8875-42F8-9F87-F5B277686912}" type="presParOf" srcId="{1CDDAE22-2C89-BD46-8CDD-7EEC3D0AD343}" destId="{575E172F-A4DD-D740-803F-368C1268ECAF}" srcOrd="9" destOrd="0" presId="urn:microsoft.com/office/officeart/2005/8/layout/vProcess5"/>
    <dgm:cxn modelId="{977A8F8A-E269-4DE8-A41C-2E2A3085E09D}" type="presParOf" srcId="{1CDDAE22-2C89-BD46-8CDD-7EEC3D0AD343}" destId="{161A3B2B-7E38-F047-A8F0-96A52C2B10C4}" srcOrd="10" destOrd="0" presId="urn:microsoft.com/office/officeart/2005/8/layout/vProcess5"/>
    <dgm:cxn modelId="{9D8CA577-8B49-4D47-9D6F-CEF87DC75D53}" type="presParOf" srcId="{1CDDAE22-2C89-BD46-8CDD-7EEC3D0AD343}" destId="{C744881B-9D63-FD46-8946-3AE80E6F4A36}" srcOrd="11" destOrd="0" presId="urn:microsoft.com/office/officeart/2005/8/layout/vProcess5"/>
    <dgm:cxn modelId="{B26AFEC7-C4C1-4302-A196-4714B27575C1}" type="presParOf" srcId="{1CDDAE22-2C89-BD46-8CDD-7EEC3D0AD343}" destId="{55E28B61-9A54-6E4E-AE03-D7A0F5BDAA40}" srcOrd="12" destOrd="0" presId="urn:microsoft.com/office/officeart/2005/8/layout/vProcess5"/>
    <dgm:cxn modelId="{0D77B112-0246-4C38-9BA7-AE59393A4609}" type="presParOf" srcId="{1CDDAE22-2C89-BD46-8CDD-7EEC3D0AD343}" destId="{B459461D-4274-5044-B4BA-C9AF4CC9C11C}" srcOrd="13" destOrd="0" presId="urn:microsoft.com/office/officeart/2005/8/layout/vProcess5"/>
    <dgm:cxn modelId="{7C1CB02F-0DCA-4F2D-AF1F-322C3A8980E1}" type="presParOf" srcId="{1CDDAE22-2C89-BD46-8CDD-7EEC3D0AD343}" destId="{7DA09C4F-D211-5447-B86F-7F8184F64A45}"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4B4C34-F025-8F44-BC8A-A27E01132050}">
      <dsp:nvSpPr>
        <dsp:cNvPr id="0" name=""/>
        <dsp:cNvSpPr/>
      </dsp:nvSpPr>
      <dsp:spPr>
        <a:xfrm>
          <a:off x="0" y="0"/>
          <a:ext cx="4718367" cy="524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Pubmed, EMBASE Search on "celiac crisis" OR "coeliac crisis"</a:t>
          </a:r>
        </a:p>
      </dsp:txBody>
      <dsp:txXfrm>
        <a:off x="15359" y="15359"/>
        <a:ext cx="4091134" cy="493690"/>
      </dsp:txXfrm>
    </dsp:sp>
    <dsp:sp modelId="{4A24A973-81C4-DE4A-87AE-7A3023D2184E}">
      <dsp:nvSpPr>
        <dsp:cNvPr id="0" name=""/>
        <dsp:cNvSpPr/>
      </dsp:nvSpPr>
      <dsp:spPr>
        <a:xfrm>
          <a:off x="352345" y="597242"/>
          <a:ext cx="4718367" cy="524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Search result </a:t>
          </a:r>
          <a:r>
            <a:rPr lang="en-US" sz="1200" i="1" kern="1200"/>
            <a:t>n</a:t>
          </a:r>
          <a:r>
            <a:rPr lang="en-US" sz="1200" kern="1200"/>
            <a:t> = 64 (54 "celiac" + 10 "coeliac")</a:t>
          </a:r>
        </a:p>
      </dsp:txBody>
      <dsp:txXfrm>
        <a:off x="367704" y="612601"/>
        <a:ext cx="3994438" cy="493690"/>
      </dsp:txXfrm>
    </dsp:sp>
    <dsp:sp modelId="{587A839B-19C4-D340-8387-DC9E48BCBFCE}">
      <dsp:nvSpPr>
        <dsp:cNvPr id="0" name=""/>
        <dsp:cNvSpPr/>
      </dsp:nvSpPr>
      <dsp:spPr>
        <a:xfrm>
          <a:off x="704691" y="1194485"/>
          <a:ext cx="4718367" cy="524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Exclusion of non-relevant articles, review-type articles and pediatric case reports (</a:t>
          </a:r>
          <a:r>
            <a:rPr lang="en-US" sz="1200" i="1" kern="1200"/>
            <a:t>n</a:t>
          </a:r>
          <a:r>
            <a:rPr lang="en-US" sz="1200" kern="1200"/>
            <a:t> = 35)</a:t>
          </a:r>
        </a:p>
      </dsp:txBody>
      <dsp:txXfrm>
        <a:off x="720050" y="1209844"/>
        <a:ext cx="3994438" cy="493690"/>
      </dsp:txXfrm>
    </dsp:sp>
    <dsp:sp modelId="{669209DC-FF99-BA47-905C-92FF7120E631}">
      <dsp:nvSpPr>
        <dsp:cNvPr id="0" name=""/>
        <dsp:cNvSpPr/>
      </dsp:nvSpPr>
      <dsp:spPr>
        <a:xfrm>
          <a:off x="1057036" y="1791728"/>
          <a:ext cx="4718367" cy="524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i="1" kern="1200"/>
            <a:t>n </a:t>
          </a:r>
          <a:r>
            <a:rPr lang="en-US" sz="1200" kern="1200"/>
            <a:t>= 29 articles meeting criteria</a:t>
          </a:r>
        </a:p>
      </dsp:txBody>
      <dsp:txXfrm>
        <a:off x="1072395" y="1807087"/>
        <a:ext cx="3994438" cy="493690"/>
      </dsp:txXfrm>
    </dsp:sp>
    <dsp:sp modelId="{D86F1A3D-13FC-6C4F-B311-8FF1946C2BD3}">
      <dsp:nvSpPr>
        <dsp:cNvPr id="0" name=""/>
        <dsp:cNvSpPr/>
      </dsp:nvSpPr>
      <dsp:spPr>
        <a:xfrm>
          <a:off x="1409382" y="2388971"/>
          <a:ext cx="4718367" cy="524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i="1" kern="1200"/>
            <a:t>n </a:t>
          </a:r>
          <a:r>
            <a:rPr lang="en-US" sz="1200" kern="1200"/>
            <a:t>= 26 full-text version, </a:t>
          </a:r>
          <a:r>
            <a:rPr lang="en-US" sz="1200" i="1" kern="1200"/>
            <a:t>n </a:t>
          </a:r>
          <a:r>
            <a:rPr lang="en-US" sz="1200" kern="1200"/>
            <a:t>= 3 only abstract in English (full-text one in Spanish, one in French  and the other in Turkish) </a:t>
          </a:r>
        </a:p>
      </dsp:txBody>
      <dsp:txXfrm>
        <a:off x="1424741" y="2404330"/>
        <a:ext cx="3994438" cy="493690"/>
      </dsp:txXfrm>
    </dsp:sp>
    <dsp:sp modelId="{25DE1A5B-C3F2-BC4C-9C0C-87E8D87A1686}">
      <dsp:nvSpPr>
        <dsp:cNvPr id="0" name=""/>
        <dsp:cNvSpPr/>
      </dsp:nvSpPr>
      <dsp:spPr>
        <a:xfrm>
          <a:off x="4377502" y="383109"/>
          <a:ext cx="340865" cy="34086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l" defTabSz="711200">
            <a:lnSpc>
              <a:spcPct val="90000"/>
            </a:lnSpc>
            <a:spcBef>
              <a:spcPct val="0"/>
            </a:spcBef>
            <a:spcAft>
              <a:spcPct val="35000"/>
            </a:spcAft>
            <a:buNone/>
          </a:pPr>
          <a:endParaRPr lang="en-US" sz="1600" kern="1200"/>
        </a:p>
      </dsp:txBody>
      <dsp:txXfrm>
        <a:off x="4454197" y="383109"/>
        <a:ext cx="187475" cy="256501"/>
      </dsp:txXfrm>
    </dsp:sp>
    <dsp:sp modelId="{44A2138D-22F0-9840-9663-ED2A8F60540B}">
      <dsp:nvSpPr>
        <dsp:cNvPr id="0" name=""/>
        <dsp:cNvSpPr/>
      </dsp:nvSpPr>
      <dsp:spPr>
        <a:xfrm>
          <a:off x="4729847" y="980352"/>
          <a:ext cx="340865" cy="34086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l" defTabSz="711200">
            <a:lnSpc>
              <a:spcPct val="90000"/>
            </a:lnSpc>
            <a:spcBef>
              <a:spcPct val="0"/>
            </a:spcBef>
            <a:spcAft>
              <a:spcPct val="35000"/>
            </a:spcAft>
            <a:buNone/>
          </a:pPr>
          <a:endParaRPr lang="en-US" sz="1600" kern="1200"/>
        </a:p>
      </dsp:txBody>
      <dsp:txXfrm>
        <a:off x="4806542" y="980352"/>
        <a:ext cx="187475" cy="256501"/>
      </dsp:txXfrm>
    </dsp:sp>
    <dsp:sp modelId="{87ACF05F-C139-4842-9E0C-17E6315302DB}">
      <dsp:nvSpPr>
        <dsp:cNvPr id="0" name=""/>
        <dsp:cNvSpPr/>
      </dsp:nvSpPr>
      <dsp:spPr>
        <a:xfrm>
          <a:off x="5082193" y="1568855"/>
          <a:ext cx="340865" cy="34086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l" defTabSz="711200">
            <a:lnSpc>
              <a:spcPct val="90000"/>
            </a:lnSpc>
            <a:spcBef>
              <a:spcPct val="0"/>
            </a:spcBef>
            <a:spcAft>
              <a:spcPct val="35000"/>
            </a:spcAft>
            <a:buNone/>
          </a:pPr>
          <a:endParaRPr lang="en-US" sz="1600" kern="1200"/>
        </a:p>
      </dsp:txBody>
      <dsp:txXfrm>
        <a:off x="5158888" y="1568855"/>
        <a:ext cx="187475" cy="256501"/>
      </dsp:txXfrm>
    </dsp:sp>
    <dsp:sp modelId="{575E172F-A4DD-D740-803F-368C1268ECAF}">
      <dsp:nvSpPr>
        <dsp:cNvPr id="0" name=""/>
        <dsp:cNvSpPr/>
      </dsp:nvSpPr>
      <dsp:spPr>
        <a:xfrm>
          <a:off x="5434538" y="2171924"/>
          <a:ext cx="340865" cy="34086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l" defTabSz="711200">
            <a:lnSpc>
              <a:spcPct val="90000"/>
            </a:lnSpc>
            <a:spcBef>
              <a:spcPct val="0"/>
            </a:spcBef>
            <a:spcAft>
              <a:spcPct val="35000"/>
            </a:spcAft>
            <a:buNone/>
          </a:pPr>
          <a:endParaRPr lang="en-US" sz="1600" kern="1200"/>
        </a:p>
      </dsp:txBody>
      <dsp:txXfrm>
        <a:off x="5511233" y="2171924"/>
        <a:ext cx="187475" cy="25650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336D-4955-4FB4-9B6B-BB8325E7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30711</Words>
  <Characters>175056</Characters>
  <Application>Microsoft Office Word</Application>
  <DocSecurity>0</DocSecurity>
  <Lines>1458</Lines>
  <Paragraphs>410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205357</CharactersWithSpaces>
  <SharedDoc>false</SharedDoc>
  <HLinks>
    <vt:vector size="174" baseType="variant">
      <vt:variant>
        <vt:i4>1048638</vt:i4>
      </vt:variant>
      <vt:variant>
        <vt:i4>84</vt:i4>
      </vt:variant>
      <vt:variant>
        <vt:i4>0</vt:i4>
      </vt:variant>
      <vt:variant>
        <vt:i4>5</vt:i4>
      </vt:variant>
      <vt:variant>
        <vt:lpwstr>https://www.ncbi.nlm.nih.gov/pmc/articles/PMC6066267/</vt:lpwstr>
      </vt:variant>
      <vt:variant>
        <vt:lpwstr>B011</vt:lpwstr>
      </vt:variant>
      <vt:variant>
        <vt:i4>1376319</vt:i4>
      </vt:variant>
      <vt:variant>
        <vt:i4>81</vt:i4>
      </vt:variant>
      <vt:variant>
        <vt:i4>0</vt:i4>
      </vt:variant>
      <vt:variant>
        <vt:i4>5</vt:i4>
      </vt:variant>
      <vt:variant>
        <vt:lpwstr>https://www.ncbi.nlm.nih.gov/pmc/articles/PMC6066267/</vt:lpwstr>
      </vt:variant>
      <vt:variant>
        <vt:lpwstr>B004</vt:lpwstr>
      </vt:variant>
      <vt:variant>
        <vt:i4>1179709</vt:i4>
      </vt:variant>
      <vt:variant>
        <vt:i4>78</vt:i4>
      </vt:variant>
      <vt:variant>
        <vt:i4>0</vt:i4>
      </vt:variant>
      <vt:variant>
        <vt:i4>5</vt:i4>
      </vt:variant>
      <vt:variant>
        <vt:lpwstr>https://www.ncbi.nlm.nih.gov/pmc/articles/PMC6066267/</vt:lpwstr>
      </vt:variant>
      <vt:variant>
        <vt:lpwstr>B023</vt:lpwstr>
      </vt:variant>
      <vt:variant>
        <vt:i4>1376319</vt:i4>
      </vt:variant>
      <vt:variant>
        <vt:i4>75</vt:i4>
      </vt:variant>
      <vt:variant>
        <vt:i4>0</vt:i4>
      </vt:variant>
      <vt:variant>
        <vt:i4>5</vt:i4>
      </vt:variant>
      <vt:variant>
        <vt:lpwstr>https://www.ncbi.nlm.nih.gov/pmc/articles/PMC6066267/</vt:lpwstr>
      </vt:variant>
      <vt:variant>
        <vt:lpwstr>B004</vt:lpwstr>
      </vt:variant>
      <vt:variant>
        <vt:i4>1507391</vt:i4>
      </vt:variant>
      <vt:variant>
        <vt:i4>72</vt:i4>
      </vt:variant>
      <vt:variant>
        <vt:i4>0</vt:i4>
      </vt:variant>
      <vt:variant>
        <vt:i4>5</vt:i4>
      </vt:variant>
      <vt:variant>
        <vt:lpwstr>https://www.ncbi.nlm.nih.gov/pmc/articles/PMC6066267/</vt:lpwstr>
      </vt:variant>
      <vt:variant>
        <vt:lpwstr>B006</vt:lpwstr>
      </vt:variant>
      <vt:variant>
        <vt:i4>1507391</vt:i4>
      </vt:variant>
      <vt:variant>
        <vt:i4>69</vt:i4>
      </vt:variant>
      <vt:variant>
        <vt:i4>0</vt:i4>
      </vt:variant>
      <vt:variant>
        <vt:i4>5</vt:i4>
      </vt:variant>
      <vt:variant>
        <vt:lpwstr>https://www.ncbi.nlm.nih.gov/pmc/articles/PMC6066267/</vt:lpwstr>
      </vt:variant>
      <vt:variant>
        <vt:lpwstr>B006</vt:lpwstr>
      </vt:variant>
      <vt:variant>
        <vt:i4>1048639</vt:i4>
      </vt:variant>
      <vt:variant>
        <vt:i4>66</vt:i4>
      </vt:variant>
      <vt:variant>
        <vt:i4>0</vt:i4>
      </vt:variant>
      <vt:variant>
        <vt:i4>5</vt:i4>
      </vt:variant>
      <vt:variant>
        <vt:lpwstr>https://www.ncbi.nlm.nih.gov/pmc/articles/PMC6066267/</vt:lpwstr>
      </vt:variant>
      <vt:variant>
        <vt:lpwstr>B001</vt:lpwstr>
      </vt:variant>
      <vt:variant>
        <vt:i4>1507391</vt:i4>
      </vt:variant>
      <vt:variant>
        <vt:i4>63</vt:i4>
      </vt:variant>
      <vt:variant>
        <vt:i4>0</vt:i4>
      </vt:variant>
      <vt:variant>
        <vt:i4>5</vt:i4>
      </vt:variant>
      <vt:variant>
        <vt:lpwstr>https://www.ncbi.nlm.nih.gov/pmc/articles/PMC6066267/</vt:lpwstr>
      </vt:variant>
      <vt:variant>
        <vt:lpwstr>B006</vt:lpwstr>
      </vt:variant>
      <vt:variant>
        <vt:i4>1507391</vt:i4>
      </vt:variant>
      <vt:variant>
        <vt:i4>60</vt:i4>
      </vt:variant>
      <vt:variant>
        <vt:i4>0</vt:i4>
      </vt:variant>
      <vt:variant>
        <vt:i4>5</vt:i4>
      </vt:variant>
      <vt:variant>
        <vt:lpwstr>https://www.ncbi.nlm.nih.gov/pmc/articles/PMC6066267/</vt:lpwstr>
      </vt:variant>
      <vt:variant>
        <vt:lpwstr>B006</vt:lpwstr>
      </vt:variant>
      <vt:variant>
        <vt:i4>1048639</vt:i4>
      </vt:variant>
      <vt:variant>
        <vt:i4>57</vt:i4>
      </vt:variant>
      <vt:variant>
        <vt:i4>0</vt:i4>
      </vt:variant>
      <vt:variant>
        <vt:i4>5</vt:i4>
      </vt:variant>
      <vt:variant>
        <vt:lpwstr>https://www.ncbi.nlm.nih.gov/pmc/articles/PMC6066267/</vt:lpwstr>
      </vt:variant>
      <vt:variant>
        <vt:lpwstr>B001</vt:lpwstr>
      </vt:variant>
      <vt:variant>
        <vt:i4>1638462</vt:i4>
      </vt:variant>
      <vt:variant>
        <vt:i4>54</vt:i4>
      </vt:variant>
      <vt:variant>
        <vt:i4>0</vt:i4>
      </vt:variant>
      <vt:variant>
        <vt:i4>5</vt:i4>
      </vt:variant>
      <vt:variant>
        <vt:lpwstr>https://www.ncbi.nlm.nih.gov/pmc/articles/PMC6066267/</vt:lpwstr>
      </vt:variant>
      <vt:variant>
        <vt:lpwstr>B018</vt:lpwstr>
      </vt:variant>
      <vt:variant>
        <vt:i4>1245246</vt:i4>
      </vt:variant>
      <vt:variant>
        <vt:i4>51</vt:i4>
      </vt:variant>
      <vt:variant>
        <vt:i4>0</vt:i4>
      </vt:variant>
      <vt:variant>
        <vt:i4>5</vt:i4>
      </vt:variant>
      <vt:variant>
        <vt:lpwstr>https://www.ncbi.nlm.nih.gov/pmc/articles/PMC6066267/</vt:lpwstr>
      </vt:variant>
      <vt:variant>
        <vt:lpwstr>B012</vt:lpwstr>
      </vt:variant>
      <vt:variant>
        <vt:i4>1507391</vt:i4>
      </vt:variant>
      <vt:variant>
        <vt:i4>48</vt:i4>
      </vt:variant>
      <vt:variant>
        <vt:i4>0</vt:i4>
      </vt:variant>
      <vt:variant>
        <vt:i4>5</vt:i4>
      </vt:variant>
      <vt:variant>
        <vt:lpwstr>https://www.ncbi.nlm.nih.gov/pmc/articles/PMC6066267/</vt:lpwstr>
      </vt:variant>
      <vt:variant>
        <vt:lpwstr>B006</vt:lpwstr>
      </vt:variant>
      <vt:variant>
        <vt:i4>1376319</vt:i4>
      </vt:variant>
      <vt:variant>
        <vt:i4>45</vt:i4>
      </vt:variant>
      <vt:variant>
        <vt:i4>0</vt:i4>
      </vt:variant>
      <vt:variant>
        <vt:i4>5</vt:i4>
      </vt:variant>
      <vt:variant>
        <vt:lpwstr>https://www.ncbi.nlm.nih.gov/pmc/articles/PMC6066267/</vt:lpwstr>
      </vt:variant>
      <vt:variant>
        <vt:lpwstr>B004</vt:lpwstr>
      </vt:variant>
      <vt:variant>
        <vt:i4>1245245</vt:i4>
      </vt:variant>
      <vt:variant>
        <vt:i4>42</vt:i4>
      </vt:variant>
      <vt:variant>
        <vt:i4>0</vt:i4>
      </vt:variant>
      <vt:variant>
        <vt:i4>5</vt:i4>
      </vt:variant>
      <vt:variant>
        <vt:lpwstr>https://www.ncbi.nlm.nih.gov/pmc/articles/PMC6066267/</vt:lpwstr>
      </vt:variant>
      <vt:variant>
        <vt:lpwstr>B022</vt:lpwstr>
      </vt:variant>
      <vt:variant>
        <vt:i4>1572927</vt:i4>
      </vt:variant>
      <vt:variant>
        <vt:i4>39</vt:i4>
      </vt:variant>
      <vt:variant>
        <vt:i4>0</vt:i4>
      </vt:variant>
      <vt:variant>
        <vt:i4>5</vt:i4>
      </vt:variant>
      <vt:variant>
        <vt:lpwstr>https://www.ncbi.nlm.nih.gov/pmc/articles/PMC6066267/</vt:lpwstr>
      </vt:variant>
      <vt:variant>
        <vt:lpwstr>B009</vt:lpwstr>
      </vt:variant>
      <vt:variant>
        <vt:i4>1507391</vt:i4>
      </vt:variant>
      <vt:variant>
        <vt:i4>36</vt:i4>
      </vt:variant>
      <vt:variant>
        <vt:i4>0</vt:i4>
      </vt:variant>
      <vt:variant>
        <vt:i4>5</vt:i4>
      </vt:variant>
      <vt:variant>
        <vt:lpwstr>https://www.ncbi.nlm.nih.gov/pmc/articles/PMC6066267/</vt:lpwstr>
      </vt:variant>
      <vt:variant>
        <vt:lpwstr>B006</vt:lpwstr>
      </vt:variant>
      <vt:variant>
        <vt:i4>1376319</vt:i4>
      </vt:variant>
      <vt:variant>
        <vt:i4>33</vt:i4>
      </vt:variant>
      <vt:variant>
        <vt:i4>0</vt:i4>
      </vt:variant>
      <vt:variant>
        <vt:i4>5</vt:i4>
      </vt:variant>
      <vt:variant>
        <vt:lpwstr>https://www.ncbi.nlm.nih.gov/pmc/articles/PMC6066267/</vt:lpwstr>
      </vt:variant>
      <vt:variant>
        <vt:lpwstr>B004</vt:lpwstr>
      </vt:variant>
      <vt:variant>
        <vt:i4>1114174</vt:i4>
      </vt:variant>
      <vt:variant>
        <vt:i4>30</vt:i4>
      </vt:variant>
      <vt:variant>
        <vt:i4>0</vt:i4>
      </vt:variant>
      <vt:variant>
        <vt:i4>5</vt:i4>
      </vt:variant>
      <vt:variant>
        <vt:lpwstr>https://www.ncbi.nlm.nih.gov/pmc/articles/PMC6066267/</vt:lpwstr>
      </vt:variant>
      <vt:variant>
        <vt:lpwstr>B010</vt:lpwstr>
      </vt:variant>
      <vt:variant>
        <vt:i4>1572927</vt:i4>
      </vt:variant>
      <vt:variant>
        <vt:i4>27</vt:i4>
      </vt:variant>
      <vt:variant>
        <vt:i4>0</vt:i4>
      </vt:variant>
      <vt:variant>
        <vt:i4>5</vt:i4>
      </vt:variant>
      <vt:variant>
        <vt:lpwstr>https://www.ncbi.nlm.nih.gov/pmc/articles/PMC6066267/</vt:lpwstr>
      </vt:variant>
      <vt:variant>
        <vt:lpwstr>B009</vt:lpwstr>
      </vt:variant>
      <vt:variant>
        <vt:i4>1507391</vt:i4>
      </vt:variant>
      <vt:variant>
        <vt:i4>24</vt:i4>
      </vt:variant>
      <vt:variant>
        <vt:i4>0</vt:i4>
      </vt:variant>
      <vt:variant>
        <vt:i4>5</vt:i4>
      </vt:variant>
      <vt:variant>
        <vt:lpwstr>https://www.ncbi.nlm.nih.gov/pmc/articles/PMC6066267/</vt:lpwstr>
      </vt:variant>
      <vt:variant>
        <vt:lpwstr>B006</vt:lpwstr>
      </vt:variant>
      <vt:variant>
        <vt:i4>1376319</vt:i4>
      </vt:variant>
      <vt:variant>
        <vt:i4>21</vt:i4>
      </vt:variant>
      <vt:variant>
        <vt:i4>0</vt:i4>
      </vt:variant>
      <vt:variant>
        <vt:i4>5</vt:i4>
      </vt:variant>
      <vt:variant>
        <vt:lpwstr>https://www.ncbi.nlm.nih.gov/pmc/articles/PMC6066267/</vt:lpwstr>
      </vt:variant>
      <vt:variant>
        <vt:lpwstr>B004</vt:lpwstr>
      </vt:variant>
      <vt:variant>
        <vt:i4>1638463</vt:i4>
      </vt:variant>
      <vt:variant>
        <vt:i4>18</vt:i4>
      </vt:variant>
      <vt:variant>
        <vt:i4>0</vt:i4>
      </vt:variant>
      <vt:variant>
        <vt:i4>5</vt:i4>
      </vt:variant>
      <vt:variant>
        <vt:lpwstr>https://www.ncbi.nlm.nih.gov/pmc/articles/PMC6066267/</vt:lpwstr>
      </vt:variant>
      <vt:variant>
        <vt:lpwstr>B008</vt:lpwstr>
      </vt:variant>
      <vt:variant>
        <vt:i4>1376319</vt:i4>
      </vt:variant>
      <vt:variant>
        <vt:i4>15</vt:i4>
      </vt:variant>
      <vt:variant>
        <vt:i4>0</vt:i4>
      </vt:variant>
      <vt:variant>
        <vt:i4>5</vt:i4>
      </vt:variant>
      <vt:variant>
        <vt:lpwstr>https://www.ncbi.nlm.nih.gov/pmc/articles/PMC6066267/</vt:lpwstr>
      </vt:variant>
      <vt:variant>
        <vt:lpwstr>B004</vt:lpwstr>
      </vt:variant>
      <vt:variant>
        <vt:i4>1638463</vt:i4>
      </vt:variant>
      <vt:variant>
        <vt:i4>12</vt:i4>
      </vt:variant>
      <vt:variant>
        <vt:i4>0</vt:i4>
      </vt:variant>
      <vt:variant>
        <vt:i4>5</vt:i4>
      </vt:variant>
      <vt:variant>
        <vt:lpwstr>https://www.ncbi.nlm.nih.gov/pmc/articles/PMC6066267/</vt:lpwstr>
      </vt:variant>
      <vt:variant>
        <vt:lpwstr>B008</vt:lpwstr>
      </vt:variant>
      <vt:variant>
        <vt:i4>1441855</vt:i4>
      </vt:variant>
      <vt:variant>
        <vt:i4>9</vt:i4>
      </vt:variant>
      <vt:variant>
        <vt:i4>0</vt:i4>
      </vt:variant>
      <vt:variant>
        <vt:i4>5</vt:i4>
      </vt:variant>
      <vt:variant>
        <vt:lpwstr>https://www.ncbi.nlm.nih.gov/pmc/articles/PMC6066267/</vt:lpwstr>
      </vt:variant>
      <vt:variant>
        <vt:lpwstr>B007</vt:lpwstr>
      </vt:variant>
      <vt:variant>
        <vt:i4>1376319</vt:i4>
      </vt:variant>
      <vt:variant>
        <vt:i4>6</vt:i4>
      </vt:variant>
      <vt:variant>
        <vt:i4>0</vt:i4>
      </vt:variant>
      <vt:variant>
        <vt:i4>5</vt:i4>
      </vt:variant>
      <vt:variant>
        <vt:lpwstr>https://www.ncbi.nlm.nih.gov/pmc/articles/PMC6066267/</vt:lpwstr>
      </vt:variant>
      <vt:variant>
        <vt:lpwstr>B004</vt:lpwstr>
      </vt:variant>
      <vt:variant>
        <vt:i4>196729</vt:i4>
      </vt:variant>
      <vt:variant>
        <vt:i4>3</vt:i4>
      </vt:variant>
      <vt:variant>
        <vt:i4>0</vt:i4>
      </vt:variant>
      <vt:variant>
        <vt:i4>5</vt:i4>
      </vt:variant>
      <vt:variant>
        <vt:lpwstr>https://www.ncbi.nlm.nih.gov/pmc/articles/PMC6066267/table/t01/?report=objectonly</vt:lpwstr>
      </vt:variant>
      <vt:variant>
        <vt:lpwstr/>
      </vt:variant>
      <vt:variant>
        <vt:i4>2818087</vt:i4>
      </vt:variant>
      <vt:variant>
        <vt:i4>0</vt:i4>
      </vt:variant>
      <vt:variant>
        <vt:i4>0</vt:i4>
      </vt:variant>
      <vt:variant>
        <vt:i4>5</vt:i4>
      </vt:variant>
      <vt:variant>
        <vt:lpwstr>https://www.ncbi.nlm.nih.gov/pmc/articles/PMC2900539/</vt:lpwstr>
      </vt:variant>
      <vt:variant>
        <vt:lpwstr>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 i5</dc:creator>
  <cp:keywords/>
  <cp:lastModifiedBy>Lian-Sheng Ma</cp:lastModifiedBy>
  <cp:revision>2</cp:revision>
  <cp:lastPrinted>2018-10-27T12:32:00Z</cp:lastPrinted>
  <dcterms:created xsi:type="dcterms:W3CDTF">2018-12-12T19:03:00Z</dcterms:created>
  <dcterms:modified xsi:type="dcterms:W3CDTF">2018-12-12T19:03:00Z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e12bf2c9-4d32-3e04-9bba-828a039aaf99</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