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58C" w:rsidRPr="00384046" w:rsidRDefault="002E258C" w:rsidP="00384046">
      <w:pPr>
        <w:spacing w:line="360" w:lineRule="auto"/>
        <w:rPr>
          <w:rFonts w:ascii="Book Antiqua" w:hAnsi="Book Antiqua" w:cs="Tahoma"/>
          <w:b/>
          <w:color w:val="000000" w:themeColor="text1"/>
          <w:sz w:val="24"/>
          <w:szCs w:val="24"/>
        </w:rPr>
      </w:pPr>
      <w:r w:rsidRPr="00384046">
        <w:rPr>
          <w:rFonts w:ascii="Book Antiqua" w:hAnsi="Book Antiqua" w:cs="Tahoma"/>
          <w:b/>
          <w:color w:val="000000" w:themeColor="text1"/>
          <w:sz w:val="24"/>
          <w:szCs w:val="24"/>
        </w:rPr>
        <w:t xml:space="preserve">Name of Journal: </w:t>
      </w:r>
      <w:r w:rsidRPr="00384046">
        <w:rPr>
          <w:rFonts w:ascii="Book Antiqua" w:hAnsi="Book Antiqua" w:cs="Tahoma"/>
          <w:i/>
          <w:color w:val="000000" w:themeColor="text1"/>
          <w:sz w:val="24"/>
          <w:szCs w:val="24"/>
        </w:rPr>
        <w:t>World Journal of Clinical Cases</w:t>
      </w:r>
    </w:p>
    <w:p w:rsidR="002E258C" w:rsidRPr="00384046" w:rsidRDefault="002E258C" w:rsidP="00384046">
      <w:pPr>
        <w:spacing w:line="360" w:lineRule="auto"/>
        <w:rPr>
          <w:rFonts w:ascii="Book Antiqua" w:eastAsia="宋体" w:hAnsi="Book Antiqua" w:cs="Tahoma"/>
          <w:b/>
          <w:color w:val="000000" w:themeColor="text1"/>
          <w:sz w:val="24"/>
          <w:szCs w:val="24"/>
        </w:rPr>
      </w:pPr>
      <w:r w:rsidRPr="00384046">
        <w:rPr>
          <w:rFonts w:ascii="Book Antiqua" w:hAnsi="Book Antiqua" w:cs="Tahoma"/>
          <w:b/>
          <w:color w:val="000000" w:themeColor="text1"/>
          <w:sz w:val="24"/>
          <w:szCs w:val="24"/>
        </w:rPr>
        <w:t xml:space="preserve">Manuscript NO: </w:t>
      </w:r>
      <w:r w:rsidRPr="00384046">
        <w:rPr>
          <w:rFonts w:ascii="Book Antiqua" w:eastAsia="宋体" w:hAnsi="Book Antiqua" w:cs="Tahoma"/>
          <w:color w:val="000000" w:themeColor="text1"/>
          <w:sz w:val="24"/>
          <w:szCs w:val="24"/>
        </w:rPr>
        <w:t>43237</w:t>
      </w:r>
    </w:p>
    <w:p w:rsidR="002E258C" w:rsidRPr="00384046" w:rsidRDefault="002E258C" w:rsidP="00384046">
      <w:pPr>
        <w:spacing w:line="360" w:lineRule="auto"/>
        <w:rPr>
          <w:rFonts w:ascii="Book Antiqua" w:hAnsi="Book Antiqua"/>
          <w:color w:val="000000" w:themeColor="text1"/>
          <w:sz w:val="24"/>
          <w:szCs w:val="24"/>
        </w:rPr>
      </w:pPr>
      <w:bookmarkStart w:id="0" w:name="OLE_LINK3"/>
      <w:bookmarkStart w:id="1" w:name="OLE_LINK4"/>
      <w:r w:rsidRPr="00384046">
        <w:rPr>
          <w:rFonts w:ascii="Book Antiqua" w:hAnsi="Book Antiqua"/>
          <w:b/>
          <w:color w:val="000000" w:themeColor="text1"/>
          <w:sz w:val="24"/>
          <w:szCs w:val="24"/>
          <w:shd w:val="clear" w:color="auto" w:fill="FFFFFF"/>
        </w:rPr>
        <w:t>Manuscript Type</w:t>
      </w:r>
      <w:r w:rsidRPr="00384046">
        <w:rPr>
          <w:rFonts w:ascii="Book Antiqua" w:hAnsi="Book Antiqua"/>
          <w:b/>
          <w:color w:val="000000" w:themeColor="text1"/>
          <w:sz w:val="24"/>
          <w:szCs w:val="24"/>
        </w:rPr>
        <w:t xml:space="preserve">: </w:t>
      </w:r>
      <w:bookmarkEnd w:id="0"/>
      <w:bookmarkEnd w:id="1"/>
      <w:r w:rsidRPr="00384046">
        <w:rPr>
          <w:rFonts w:ascii="Book Antiqua" w:hAnsi="Book Antiqua"/>
          <w:color w:val="000000" w:themeColor="text1"/>
          <w:sz w:val="24"/>
          <w:szCs w:val="24"/>
        </w:rPr>
        <w:t>META-ANALYSIS</w:t>
      </w:r>
    </w:p>
    <w:p w:rsidR="002E258C" w:rsidRPr="00384046" w:rsidRDefault="002E258C" w:rsidP="00384046">
      <w:pPr>
        <w:spacing w:line="360" w:lineRule="auto"/>
        <w:rPr>
          <w:rFonts w:ascii="Book Antiqua" w:eastAsia="宋体" w:hAnsi="Book Antiqua"/>
          <w:b/>
          <w:color w:val="000000" w:themeColor="text1"/>
          <w:sz w:val="24"/>
          <w:szCs w:val="24"/>
        </w:rPr>
      </w:pPr>
    </w:p>
    <w:p w:rsidR="00C94295" w:rsidRPr="00384046" w:rsidRDefault="00A808CD" w:rsidP="00384046">
      <w:pPr>
        <w:spacing w:line="360" w:lineRule="auto"/>
        <w:rPr>
          <w:rFonts w:ascii="Book Antiqua" w:eastAsia="宋体" w:hAnsi="Book Antiqua" w:cs="Times New Roman"/>
          <w:b/>
          <w:color w:val="000000" w:themeColor="text1"/>
          <w:sz w:val="24"/>
          <w:szCs w:val="24"/>
        </w:rPr>
      </w:pPr>
      <w:proofErr w:type="spellStart"/>
      <w:r w:rsidRPr="00384046">
        <w:rPr>
          <w:rFonts w:ascii="Book Antiqua" w:eastAsia="宋体" w:hAnsi="Book Antiqua" w:cs="Times New Roman"/>
          <w:b/>
          <w:color w:val="000000" w:themeColor="text1"/>
          <w:sz w:val="24"/>
          <w:szCs w:val="24"/>
        </w:rPr>
        <w:t>D</w:t>
      </w:r>
      <w:r w:rsidR="000A4521" w:rsidRPr="00384046">
        <w:rPr>
          <w:rFonts w:ascii="Book Antiqua" w:eastAsia="宋体" w:hAnsi="Book Antiqua" w:cs="Times New Roman"/>
          <w:b/>
          <w:color w:val="000000" w:themeColor="text1"/>
          <w:sz w:val="24"/>
          <w:szCs w:val="24"/>
        </w:rPr>
        <w:t>ocetaxel</w:t>
      </w:r>
      <w:proofErr w:type="spellEnd"/>
      <w:r w:rsidR="000A4521" w:rsidRPr="00384046">
        <w:rPr>
          <w:rFonts w:ascii="Book Antiqua" w:eastAsia="宋体" w:hAnsi="Book Antiqua" w:cs="Times New Roman"/>
          <w:b/>
          <w:color w:val="000000" w:themeColor="text1"/>
          <w:sz w:val="24"/>
          <w:szCs w:val="24"/>
        </w:rPr>
        <w:t>,</w:t>
      </w:r>
      <w:r w:rsidR="0083176F" w:rsidRPr="00384046">
        <w:rPr>
          <w:rFonts w:ascii="Book Antiqua" w:eastAsia="宋体" w:hAnsi="Book Antiqua" w:cs="Times New Roman"/>
          <w:b/>
          <w:color w:val="000000" w:themeColor="text1"/>
          <w:sz w:val="24"/>
          <w:szCs w:val="24"/>
        </w:rPr>
        <w:t xml:space="preserve"> </w:t>
      </w:r>
      <w:proofErr w:type="spellStart"/>
      <w:r w:rsidR="002E258C" w:rsidRPr="00384046">
        <w:rPr>
          <w:rFonts w:ascii="Book Antiqua" w:eastAsia="宋体" w:hAnsi="Book Antiqua" w:cs="Times New Roman"/>
          <w:b/>
          <w:color w:val="000000" w:themeColor="text1"/>
          <w:sz w:val="24"/>
          <w:szCs w:val="24"/>
        </w:rPr>
        <w:t>cisplatin</w:t>
      </w:r>
      <w:proofErr w:type="spellEnd"/>
      <w:r w:rsidR="000A4521" w:rsidRPr="00384046">
        <w:rPr>
          <w:rFonts w:ascii="Book Antiqua" w:eastAsia="宋体" w:hAnsi="Book Antiqua" w:cs="Times New Roman"/>
          <w:b/>
          <w:color w:val="000000" w:themeColor="text1"/>
          <w:sz w:val="24"/>
          <w:szCs w:val="24"/>
        </w:rPr>
        <w:t>,</w:t>
      </w:r>
      <w:r w:rsidR="0083176F" w:rsidRPr="00384046">
        <w:rPr>
          <w:rFonts w:ascii="Book Antiqua" w:eastAsia="宋体" w:hAnsi="Book Antiqua" w:cs="Times New Roman"/>
          <w:b/>
          <w:color w:val="000000" w:themeColor="text1"/>
          <w:sz w:val="24"/>
          <w:szCs w:val="24"/>
        </w:rPr>
        <w:t xml:space="preserve"> </w:t>
      </w:r>
      <w:r w:rsidR="00104B37" w:rsidRPr="00384046">
        <w:rPr>
          <w:rFonts w:ascii="Book Antiqua" w:eastAsia="宋体" w:hAnsi="Book Antiqua" w:cs="Times New Roman"/>
          <w:b/>
          <w:color w:val="000000" w:themeColor="text1"/>
          <w:sz w:val="24"/>
          <w:szCs w:val="24"/>
        </w:rPr>
        <w:t>and</w:t>
      </w:r>
      <w:r w:rsidR="0083176F" w:rsidRPr="00384046">
        <w:rPr>
          <w:rFonts w:ascii="Book Antiqua" w:eastAsia="宋体" w:hAnsi="Book Antiqua" w:cs="Times New Roman"/>
          <w:b/>
          <w:color w:val="000000" w:themeColor="text1"/>
          <w:sz w:val="24"/>
          <w:szCs w:val="24"/>
        </w:rPr>
        <w:t xml:space="preserve"> </w:t>
      </w:r>
      <w:r w:rsidR="00104B37" w:rsidRPr="00384046">
        <w:rPr>
          <w:rFonts w:ascii="Book Antiqua" w:eastAsia="宋体" w:hAnsi="Book Antiqua" w:cs="Times New Roman"/>
          <w:b/>
          <w:color w:val="000000" w:themeColor="text1"/>
          <w:sz w:val="24"/>
          <w:szCs w:val="24"/>
        </w:rPr>
        <w:t>5-fluorouracil</w:t>
      </w:r>
      <w:r w:rsidR="0083176F" w:rsidRPr="00384046">
        <w:rPr>
          <w:rFonts w:ascii="Book Antiqua" w:eastAsia="宋体" w:hAnsi="Book Antiqua" w:cs="Times New Roman"/>
          <w:b/>
          <w:color w:val="000000" w:themeColor="text1"/>
          <w:sz w:val="24"/>
          <w:szCs w:val="24"/>
        </w:rPr>
        <w:t xml:space="preserve"> </w:t>
      </w:r>
      <w:r w:rsidR="002E258C" w:rsidRPr="00384046">
        <w:rPr>
          <w:rFonts w:ascii="Book Antiqua" w:eastAsia="宋体" w:hAnsi="Book Antiqua" w:cs="Times New Roman"/>
          <w:b/>
          <w:color w:val="000000" w:themeColor="text1"/>
          <w:sz w:val="24"/>
          <w:szCs w:val="24"/>
        </w:rPr>
        <w:t xml:space="preserve">compared </w:t>
      </w:r>
      <w:r w:rsidR="00104B37" w:rsidRPr="00384046">
        <w:rPr>
          <w:rFonts w:ascii="Book Antiqua" w:eastAsia="宋体" w:hAnsi="Book Antiqua" w:cs="Times New Roman"/>
          <w:b/>
          <w:color w:val="000000" w:themeColor="text1"/>
          <w:sz w:val="24"/>
          <w:szCs w:val="24"/>
        </w:rPr>
        <w:t>with</w:t>
      </w:r>
      <w:r w:rsidR="0083176F" w:rsidRPr="00384046">
        <w:rPr>
          <w:rFonts w:ascii="Book Antiqua" w:eastAsia="宋体" w:hAnsi="Book Antiqua" w:cs="Times New Roman"/>
          <w:b/>
          <w:color w:val="000000" w:themeColor="text1"/>
          <w:sz w:val="24"/>
          <w:szCs w:val="24"/>
        </w:rPr>
        <w:t xml:space="preserve"> </w:t>
      </w:r>
      <w:proofErr w:type="spellStart"/>
      <w:r w:rsidR="002E258C" w:rsidRPr="00384046">
        <w:rPr>
          <w:rFonts w:ascii="Book Antiqua" w:eastAsia="宋体" w:hAnsi="Book Antiqua" w:cs="Times New Roman"/>
          <w:b/>
          <w:color w:val="000000" w:themeColor="text1"/>
          <w:sz w:val="24"/>
          <w:szCs w:val="24"/>
        </w:rPr>
        <w:t>epirubicin</w:t>
      </w:r>
      <w:proofErr w:type="spellEnd"/>
      <w:r w:rsidR="00104B37" w:rsidRPr="00384046">
        <w:rPr>
          <w:rFonts w:ascii="Book Antiqua" w:eastAsia="宋体" w:hAnsi="Book Antiqua" w:cs="Times New Roman"/>
          <w:b/>
          <w:color w:val="000000" w:themeColor="text1"/>
          <w:sz w:val="24"/>
          <w:szCs w:val="24"/>
        </w:rPr>
        <w:t>,</w:t>
      </w:r>
      <w:r w:rsidR="0083176F" w:rsidRPr="00384046">
        <w:rPr>
          <w:rFonts w:ascii="Book Antiqua" w:eastAsia="宋体" w:hAnsi="Book Antiqua" w:cs="Times New Roman"/>
          <w:b/>
          <w:color w:val="000000" w:themeColor="text1"/>
          <w:sz w:val="24"/>
          <w:szCs w:val="24"/>
        </w:rPr>
        <w:t xml:space="preserve"> </w:t>
      </w:r>
      <w:proofErr w:type="spellStart"/>
      <w:r w:rsidR="002E258C" w:rsidRPr="00384046">
        <w:rPr>
          <w:rFonts w:ascii="Book Antiqua" w:eastAsia="宋体" w:hAnsi="Book Antiqua" w:cs="Times New Roman"/>
          <w:b/>
          <w:color w:val="000000" w:themeColor="text1"/>
          <w:sz w:val="24"/>
          <w:szCs w:val="24"/>
        </w:rPr>
        <w:t>cisplatin</w:t>
      </w:r>
      <w:proofErr w:type="spellEnd"/>
      <w:r w:rsidR="00693C30">
        <w:rPr>
          <w:rFonts w:ascii="Book Antiqua" w:eastAsia="宋体" w:hAnsi="Book Antiqua" w:cs="Times New Roman"/>
          <w:b/>
          <w:color w:val="000000" w:themeColor="text1"/>
          <w:sz w:val="24"/>
          <w:szCs w:val="24"/>
        </w:rPr>
        <w:t>,</w:t>
      </w:r>
      <w:r w:rsidR="002E258C" w:rsidRPr="00384046">
        <w:rPr>
          <w:rFonts w:ascii="Book Antiqua" w:eastAsia="宋体" w:hAnsi="Book Antiqua" w:cs="Times New Roman"/>
          <w:b/>
          <w:color w:val="000000" w:themeColor="text1"/>
          <w:sz w:val="24"/>
          <w:szCs w:val="24"/>
        </w:rPr>
        <w:t xml:space="preserve"> </w:t>
      </w:r>
      <w:r w:rsidR="00104B37" w:rsidRPr="00384046">
        <w:rPr>
          <w:rFonts w:ascii="Book Antiqua" w:eastAsia="宋体" w:hAnsi="Book Antiqua" w:cs="Times New Roman"/>
          <w:b/>
          <w:color w:val="000000" w:themeColor="text1"/>
          <w:sz w:val="24"/>
          <w:szCs w:val="24"/>
        </w:rPr>
        <w:t>and 5-fluorouracil</w:t>
      </w:r>
      <w:r w:rsidR="0083176F" w:rsidRPr="00384046">
        <w:rPr>
          <w:rFonts w:ascii="Book Antiqua" w:eastAsia="宋体" w:hAnsi="Book Antiqua" w:cs="Times New Roman"/>
          <w:b/>
          <w:color w:val="000000" w:themeColor="text1"/>
          <w:sz w:val="24"/>
          <w:szCs w:val="24"/>
        </w:rPr>
        <w:t xml:space="preserve"> </w:t>
      </w:r>
      <w:r w:rsidR="002E258C" w:rsidRPr="00384046">
        <w:rPr>
          <w:rFonts w:ascii="Book Antiqua" w:eastAsia="宋体" w:hAnsi="Book Antiqua" w:cs="Times New Roman"/>
          <w:b/>
          <w:color w:val="000000" w:themeColor="text1"/>
          <w:sz w:val="24"/>
          <w:szCs w:val="24"/>
        </w:rPr>
        <w:t xml:space="preserve">regimen </w:t>
      </w:r>
      <w:r w:rsidR="00104B37" w:rsidRPr="00384046">
        <w:rPr>
          <w:rFonts w:ascii="Book Antiqua" w:eastAsia="宋体" w:hAnsi="Book Antiqua" w:cs="Times New Roman"/>
          <w:b/>
          <w:color w:val="000000" w:themeColor="text1"/>
          <w:sz w:val="24"/>
          <w:szCs w:val="24"/>
        </w:rPr>
        <w:t>for</w:t>
      </w:r>
      <w:r w:rsidR="0083176F" w:rsidRPr="00384046">
        <w:rPr>
          <w:rFonts w:ascii="Book Antiqua" w:eastAsia="宋体" w:hAnsi="Book Antiqua" w:cs="Times New Roman"/>
          <w:b/>
          <w:color w:val="000000" w:themeColor="text1"/>
          <w:sz w:val="24"/>
          <w:szCs w:val="24"/>
        </w:rPr>
        <w:t xml:space="preserve"> </w:t>
      </w:r>
      <w:r w:rsidR="002E258C" w:rsidRPr="00384046">
        <w:rPr>
          <w:rFonts w:ascii="Book Antiqua" w:eastAsia="宋体" w:hAnsi="Book Antiqua" w:cs="Times New Roman"/>
          <w:b/>
          <w:color w:val="000000" w:themeColor="text1"/>
          <w:sz w:val="24"/>
          <w:szCs w:val="24"/>
        </w:rPr>
        <w:t>advanced gastric cancer</w:t>
      </w:r>
      <w:r w:rsidR="00104B37" w:rsidRPr="00384046">
        <w:rPr>
          <w:rFonts w:ascii="Book Antiqua" w:eastAsia="宋体" w:hAnsi="Book Antiqua" w:cs="Times New Roman"/>
          <w:b/>
          <w:color w:val="000000" w:themeColor="text1"/>
          <w:sz w:val="24"/>
          <w:szCs w:val="24"/>
        </w:rPr>
        <w:t>:</w:t>
      </w:r>
      <w:r w:rsidR="0083176F" w:rsidRPr="00384046">
        <w:rPr>
          <w:rFonts w:ascii="Book Antiqua" w:eastAsia="宋体" w:hAnsi="Book Antiqua" w:cs="Times New Roman"/>
          <w:b/>
          <w:color w:val="000000" w:themeColor="text1"/>
          <w:sz w:val="24"/>
          <w:szCs w:val="24"/>
        </w:rPr>
        <w:t xml:space="preserve"> </w:t>
      </w:r>
      <w:r w:rsidR="00104B37" w:rsidRPr="00384046">
        <w:rPr>
          <w:rFonts w:ascii="Book Antiqua" w:eastAsia="宋体" w:hAnsi="Book Antiqua" w:cs="Times New Roman"/>
          <w:b/>
          <w:color w:val="000000" w:themeColor="text1"/>
          <w:sz w:val="24"/>
          <w:szCs w:val="24"/>
        </w:rPr>
        <w:t>A</w:t>
      </w:r>
      <w:r w:rsidR="0083176F" w:rsidRPr="00384046">
        <w:rPr>
          <w:rFonts w:ascii="Book Antiqua" w:eastAsia="宋体" w:hAnsi="Book Antiqua" w:cs="Times New Roman"/>
          <w:b/>
          <w:color w:val="000000" w:themeColor="text1"/>
          <w:sz w:val="24"/>
          <w:szCs w:val="24"/>
        </w:rPr>
        <w:t xml:space="preserve"> </w:t>
      </w:r>
      <w:r w:rsidR="002E258C" w:rsidRPr="00384046">
        <w:rPr>
          <w:rFonts w:ascii="Book Antiqua" w:eastAsia="宋体" w:hAnsi="Book Antiqua" w:cs="Times New Roman"/>
          <w:b/>
          <w:color w:val="000000" w:themeColor="text1"/>
          <w:sz w:val="24"/>
          <w:szCs w:val="24"/>
        </w:rPr>
        <w:t>systematic review and meta-analysis</w:t>
      </w:r>
    </w:p>
    <w:p w:rsidR="002E258C" w:rsidRPr="00384046" w:rsidRDefault="002E258C" w:rsidP="00384046">
      <w:pPr>
        <w:spacing w:line="360" w:lineRule="auto"/>
        <w:rPr>
          <w:rFonts w:ascii="Book Antiqua" w:eastAsia="宋体" w:hAnsi="Book Antiqua" w:cs="Times New Roman"/>
          <w:b/>
          <w:color w:val="000000" w:themeColor="text1"/>
          <w:sz w:val="24"/>
          <w:szCs w:val="24"/>
        </w:rPr>
      </w:pPr>
    </w:p>
    <w:p w:rsidR="00CF0522" w:rsidRPr="00384046" w:rsidRDefault="00CF0522" w:rsidP="00384046">
      <w:pPr>
        <w:spacing w:line="360" w:lineRule="auto"/>
        <w:rPr>
          <w:rFonts w:ascii="Book Antiqua" w:eastAsia="宋体" w:hAnsi="Book Antiqua" w:cs="Times New Roman"/>
          <w:color w:val="000000" w:themeColor="text1"/>
          <w:sz w:val="24"/>
          <w:szCs w:val="24"/>
        </w:rPr>
      </w:pPr>
      <w:r w:rsidRPr="00384046">
        <w:rPr>
          <w:rFonts w:ascii="Book Antiqua" w:eastAsia="宋体" w:hAnsi="Book Antiqua" w:cs="Times New Roman"/>
          <w:color w:val="000000" w:themeColor="text1"/>
          <w:sz w:val="24"/>
          <w:szCs w:val="24"/>
        </w:rPr>
        <w:t xml:space="preserve">Li B </w:t>
      </w:r>
      <w:r w:rsidRPr="00384046">
        <w:rPr>
          <w:rFonts w:ascii="Book Antiqua" w:eastAsia="宋体" w:hAnsi="Book Antiqua" w:cs="Times New Roman"/>
          <w:i/>
          <w:color w:val="000000" w:themeColor="text1"/>
          <w:sz w:val="24"/>
          <w:szCs w:val="24"/>
        </w:rPr>
        <w:t>et al</w:t>
      </w:r>
      <w:r w:rsidRPr="00384046">
        <w:rPr>
          <w:rFonts w:ascii="Book Antiqua" w:eastAsia="宋体" w:hAnsi="Book Antiqua" w:cs="Times New Roman"/>
          <w:color w:val="000000" w:themeColor="text1"/>
          <w:sz w:val="24"/>
          <w:szCs w:val="24"/>
        </w:rPr>
        <w:t>. Meta-analysis of DCF and ECF regimens</w:t>
      </w:r>
    </w:p>
    <w:p w:rsidR="00CF0522" w:rsidRPr="00384046" w:rsidRDefault="00CF0522" w:rsidP="00384046">
      <w:pPr>
        <w:spacing w:line="360" w:lineRule="auto"/>
        <w:rPr>
          <w:rFonts w:ascii="Book Antiqua" w:eastAsia="宋体" w:hAnsi="Book Antiqua" w:cs="Times New Roman"/>
          <w:b/>
          <w:color w:val="000000" w:themeColor="text1"/>
          <w:sz w:val="24"/>
          <w:szCs w:val="24"/>
        </w:rPr>
      </w:pPr>
    </w:p>
    <w:p w:rsidR="009D266D" w:rsidRPr="00384046" w:rsidRDefault="00022568" w:rsidP="00384046">
      <w:pPr>
        <w:snapToGrid w:val="0"/>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Bo Li,</w:t>
      </w:r>
      <w:r w:rsidR="0082227C" w:rsidRPr="00384046">
        <w:rPr>
          <w:rFonts w:ascii="Book Antiqua" w:hAnsi="Book Antiqua" w:cs="Times New Roman"/>
          <w:color w:val="000000" w:themeColor="text1"/>
          <w:sz w:val="24"/>
          <w:szCs w:val="24"/>
        </w:rPr>
        <w:t xml:space="preserve"> </w:t>
      </w:r>
      <w:proofErr w:type="spellStart"/>
      <w:r w:rsidR="004521E2" w:rsidRPr="00384046">
        <w:rPr>
          <w:rFonts w:ascii="Book Antiqua" w:hAnsi="Book Antiqua" w:cs="Times New Roman"/>
          <w:color w:val="000000" w:themeColor="text1"/>
          <w:sz w:val="24"/>
          <w:szCs w:val="24"/>
        </w:rPr>
        <w:t>Lian</w:t>
      </w:r>
      <w:proofErr w:type="spellEnd"/>
      <w:r w:rsidR="004521E2" w:rsidRPr="00384046">
        <w:rPr>
          <w:rFonts w:ascii="Book Antiqua" w:hAnsi="Book Antiqua" w:cs="Times New Roman"/>
          <w:color w:val="000000" w:themeColor="text1"/>
          <w:sz w:val="24"/>
          <w:szCs w:val="24"/>
        </w:rPr>
        <w:t xml:space="preserve"> Chen,</w:t>
      </w:r>
      <w:r w:rsidR="00BF179D" w:rsidRPr="00384046">
        <w:rPr>
          <w:rFonts w:ascii="Book Antiqua" w:hAnsi="Book Antiqua" w:cs="Times New Roman"/>
          <w:color w:val="000000" w:themeColor="text1"/>
          <w:sz w:val="24"/>
          <w:szCs w:val="24"/>
        </w:rPr>
        <w:t xml:space="preserve"> Hong</w:t>
      </w:r>
      <w:r w:rsidR="00CF0522" w:rsidRPr="00384046">
        <w:rPr>
          <w:rFonts w:ascii="Book Antiqua" w:hAnsi="Book Antiqua" w:cs="Times New Roman"/>
          <w:color w:val="000000" w:themeColor="text1"/>
          <w:sz w:val="24"/>
          <w:szCs w:val="24"/>
        </w:rPr>
        <w:t xml:space="preserve">-Liang </w:t>
      </w:r>
      <w:proofErr w:type="spellStart"/>
      <w:r w:rsidR="00BF179D" w:rsidRPr="00384046">
        <w:rPr>
          <w:rFonts w:ascii="Book Antiqua" w:hAnsi="Book Antiqua" w:cs="Times New Roman"/>
          <w:color w:val="000000" w:themeColor="text1"/>
          <w:sz w:val="24"/>
          <w:szCs w:val="24"/>
        </w:rPr>
        <w:t>Luo</w:t>
      </w:r>
      <w:proofErr w:type="spellEnd"/>
      <w:r w:rsidR="00BF179D" w:rsidRPr="00384046">
        <w:rPr>
          <w:rFonts w:ascii="Book Antiqua" w:hAnsi="Book Antiqua" w:cs="Times New Roman"/>
          <w:color w:val="000000" w:themeColor="text1"/>
          <w:sz w:val="24"/>
          <w:szCs w:val="24"/>
        </w:rPr>
        <w:t>,</w:t>
      </w:r>
      <w:r w:rsidR="004521E2" w:rsidRPr="00384046">
        <w:rPr>
          <w:rFonts w:ascii="Book Antiqua" w:hAnsi="Book Antiqua" w:cs="Times New Roman"/>
          <w:color w:val="000000" w:themeColor="text1"/>
          <w:sz w:val="24"/>
          <w:szCs w:val="24"/>
        </w:rPr>
        <w:t xml:space="preserve"> </w:t>
      </w:r>
      <w:proofErr w:type="spellStart"/>
      <w:r w:rsidR="004521E2" w:rsidRPr="00384046">
        <w:rPr>
          <w:rFonts w:ascii="Book Antiqua" w:hAnsi="Book Antiqua" w:cs="Times New Roman"/>
          <w:color w:val="000000" w:themeColor="text1"/>
          <w:sz w:val="24"/>
          <w:szCs w:val="24"/>
        </w:rPr>
        <w:t>Feng</w:t>
      </w:r>
      <w:proofErr w:type="spellEnd"/>
      <w:r w:rsidR="00CF0522" w:rsidRPr="00384046">
        <w:rPr>
          <w:rFonts w:ascii="Book Antiqua" w:hAnsi="Book Antiqua" w:cs="Times New Roman"/>
          <w:color w:val="000000" w:themeColor="text1"/>
          <w:sz w:val="24"/>
          <w:szCs w:val="24"/>
        </w:rPr>
        <w:t xml:space="preserve">-Ming </w:t>
      </w:r>
      <w:r w:rsidR="004521E2" w:rsidRPr="00384046">
        <w:rPr>
          <w:rFonts w:ascii="Book Antiqua" w:hAnsi="Book Antiqua" w:cs="Times New Roman"/>
          <w:color w:val="000000" w:themeColor="text1"/>
          <w:sz w:val="24"/>
          <w:szCs w:val="24"/>
        </w:rPr>
        <w:t>Yi, Yi</w:t>
      </w:r>
      <w:r w:rsidR="00CF0522" w:rsidRPr="00384046">
        <w:rPr>
          <w:rFonts w:ascii="Book Antiqua" w:hAnsi="Book Antiqua" w:cs="Times New Roman"/>
          <w:color w:val="000000" w:themeColor="text1"/>
          <w:sz w:val="24"/>
          <w:szCs w:val="24"/>
        </w:rPr>
        <w:t xml:space="preserve">-Ping </w:t>
      </w:r>
      <w:r w:rsidR="004521E2" w:rsidRPr="00384046">
        <w:rPr>
          <w:rFonts w:ascii="Book Antiqua" w:hAnsi="Book Antiqua" w:cs="Times New Roman"/>
          <w:color w:val="000000" w:themeColor="text1"/>
          <w:sz w:val="24"/>
          <w:szCs w:val="24"/>
        </w:rPr>
        <w:t>Wei, Wen</w:t>
      </w:r>
      <w:r w:rsidR="00CF0522" w:rsidRPr="00384046">
        <w:rPr>
          <w:rFonts w:ascii="Book Antiqua" w:hAnsi="Book Antiqua" w:cs="Times New Roman"/>
          <w:color w:val="000000" w:themeColor="text1"/>
          <w:sz w:val="24"/>
          <w:szCs w:val="24"/>
        </w:rPr>
        <w:t>-</w:t>
      </w:r>
      <w:proofErr w:type="spellStart"/>
      <w:r w:rsidR="00CF0522" w:rsidRPr="00384046">
        <w:rPr>
          <w:rFonts w:ascii="Book Antiqua" w:hAnsi="Book Antiqua" w:cs="Times New Roman"/>
          <w:color w:val="000000" w:themeColor="text1"/>
          <w:sz w:val="24"/>
          <w:szCs w:val="24"/>
        </w:rPr>
        <w:t>Xiong</w:t>
      </w:r>
      <w:proofErr w:type="spellEnd"/>
      <w:r w:rsidR="00CF0522" w:rsidRPr="00384046">
        <w:rPr>
          <w:rFonts w:ascii="Book Antiqua" w:hAnsi="Book Antiqua" w:cs="Times New Roman"/>
          <w:color w:val="000000" w:themeColor="text1"/>
          <w:sz w:val="24"/>
          <w:szCs w:val="24"/>
        </w:rPr>
        <w:t xml:space="preserve"> </w:t>
      </w:r>
      <w:r w:rsidR="004521E2" w:rsidRPr="00384046">
        <w:rPr>
          <w:rFonts w:ascii="Book Antiqua" w:hAnsi="Book Antiqua" w:cs="Times New Roman"/>
          <w:color w:val="000000" w:themeColor="text1"/>
          <w:sz w:val="24"/>
          <w:szCs w:val="24"/>
        </w:rPr>
        <w:t>Zhang</w:t>
      </w:r>
    </w:p>
    <w:p w:rsidR="00CF0522" w:rsidRPr="00384046" w:rsidRDefault="00CF0522" w:rsidP="00384046">
      <w:pPr>
        <w:snapToGrid w:val="0"/>
        <w:spacing w:line="360" w:lineRule="auto"/>
        <w:rPr>
          <w:rFonts w:ascii="Book Antiqua" w:hAnsi="Book Antiqua" w:cs="Times New Roman"/>
          <w:b/>
          <w:color w:val="000000" w:themeColor="text1"/>
          <w:sz w:val="24"/>
          <w:szCs w:val="24"/>
        </w:rPr>
      </w:pPr>
    </w:p>
    <w:p w:rsidR="00DC36B7" w:rsidRPr="00384046" w:rsidRDefault="00DC36B7" w:rsidP="00384046">
      <w:pPr>
        <w:snapToGrid w:val="0"/>
        <w:spacing w:line="360" w:lineRule="auto"/>
        <w:rPr>
          <w:rFonts w:ascii="Book Antiqua" w:hAnsi="Book Antiqua" w:cs="Times New Roman"/>
          <w:color w:val="000000" w:themeColor="text1"/>
          <w:sz w:val="24"/>
          <w:szCs w:val="24"/>
        </w:rPr>
      </w:pPr>
      <w:r w:rsidRPr="00384046">
        <w:rPr>
          <w:rFonts w:ascii="Book Antiqua" w:hAnsi="Book Antiqua" w:cs="Times New Roman"/>
          <w:b/>
          <w:color w:val="000000" w:themeColor="text1"/>
          <w:sz w:val="24"/>
          <w:szCs w:val="24"/>
        </w:rPr>
        <w:t>Bo Li, Yi</w:t>
      </w:r>
      <w:r w:rsidR="00F97190" w:rsidRPr="00384046">
        <w:rPr>
          <w:rFonts w:ascii="Book Antiqua" w:hAnsi="Book Antiqua" w:cs="Times New Roman"/>
          <w:b/>
          <w:color w:val="000000" w:themeColor="text1"/>
          <w:sz w:val="24"/>
          <w:szCs w:val="24"/>
        </w:rPr>
        <w:t>-</w:t>
      </w:r>
      <w:r w:rsidR="00214F03" w:rsidRPr="00384046">
        <w:rPr>
          <w:rFonts w:ascii="Book Antiqua" w:hAnsi="Book Antiqua" w:cs="Times New Roman"/>
          <w:b/>
          <w:color w:val="000000" w:themeColor="text1"/>
          <w:sz w:val="24"/>
          <w:szCs w:val="24"/>
        </w:rPr>
        <w:t xml:space="preserve">Ping </w:t>
      </w:r>
      <w:r w:rsidRPr="00384046">
        <w:rPr>
          <w:rFonts w:ascii="Book Antiqua" w:hAnsi="Book Antiqua" w:cs="Times New Roman"/>
          <w:b/>
          <w:color w:val="000000" w:themeColor="text1"/>
          <w:sz w:val="24"/>
          <w:szCs w:val="24"/>
        </w:rPr>
        <w:t>Wei, Wen</w:t>
      </w:r>
      <w:r w:rsidR="00F97190" w:rsidRPr="00384046">
        <w:rPr>
          <w:rFonts w:ascii="Book Antiqua" w:hAnsi="Book Antiqua" w:cs="Times New Roman"/>
          <w:b/>
          <w:color w:val="000000" w:themeColor="text1"/>
          <w:sz w:val="24"/>
          <w:szCs w:val="24"/>
        </w:rPr>
        <w:t>-</w:t>
      </w:r>
      <w:proofErr w:type="spellStart"/>
      <w:r w:rsidR="001D6227" w:rsidRPr="00384046">
        <w:rPr>
          <w:rFonts w:ascii="Book Antiqua" w:hAnsi="Book Antiqua" w:cs="Times New Roman"/>
          <w:b/>
          <w:color w:val="000000" w:themeColor="text1"/>
          <w:sz w:val="24"/>
          <w:szCs w:val="24"/>
        </w:rPr>
        <w:t>Xiong</w:t>
      </w:r>
      <w:proofErr w:type="spellEnd"/>
      <w:r w:rsidR="001D6227" w:rsidRPr="00384046">
        <w:rPr>
          <w:rFonts w:ascii="Book Antiqua" w:hAnsi="Book Antiqua" w:cs="Times New Roman"/>
          <w:b/>
          <w:color w:val="000000" w:themeColor="text1"/>
          <w:sz w:val="24"/>
          <w:szCs w:val="24"/>
        </w:rPr>
        <w:t xml:space="preserve"> </w:t>
      </w:r>
      <w:r w:rsidRPr="00384046">
        <w:rPr>
          <w:rFonts w:ascii="Book Antiqua" w:hAnsi="Book Antiqua" w:cs="Times New Roman"/>
          <w:b/>
          <w:color w:val="000000" w:themeColor="text1"/>
          <w:sz w:val="24"/>
          <w:szCs w:val="24"/>
        </w:rPr>
        <w:t>Zhang,</w:t>
      </w:r>
      <w:r w:rsidRPr="00384046">
        <w:rPr>
          <w:rFonts w:ascii="Book Antiqua" w:hAnsi="Book Antiqua" w:cs="Times New Roman"/>
          <w:color w:val="000000" w:themeColor="text1"/>
          <w:sz w:val="24"/>
          <w:szCs w:val="24"/>
        </w:rPr>
        <w:t xml:space="preserve"> Department of Thoracic </w:t>
      </w:r>
      <w:r w:rsidR="00F97190" w:rsidRPr="00384046">
        <w:rPr>
          <w:rFonts w:ascii="Book Antiqua" w:hAnsi="Book Antiqua" w:cs="Times New Roman"/>
          <w:color w:val="000000" w:themeColor="text1"/>
          <w:sz w:val="24"/>
          <w:szCs w:val="24"/>
        </w:rPr>
        <w:t>Surgery</w:t>
      </w:r>
      <w:r w:rsidRPr="00384046">
        <w:rPr>
          <w:rFonts w:ascii="Book Antiqua" w:hAnsi="Book Antiqua" w:cs="Times New Roman"/>
          <w:color w:val="000000" w:themeColor="text1"/>
          <w:sz w:val="24"/>
          <w:szCs w:val="24"/>
        </w:rPr>
        <w:t>, The Second Affiliated Hospital of Nanchang University, Nanchang</w:t>
      </w:r>
      <w:r w:rsidR="00F97190" w:rsidRPr="00384046">
        <w:rPr>
          <w:rFonts w:ascii="Book Antiqua" w:hAnsi="Book Antiqua" w:cs="Times New Roman"/>
          <w:color w:val="000000" w:themeColor="text1"/>
          <w:sz w:val="24"/>
          <w:szCs w:val="24"/>
        </w:rPr>
        <w:t xml:space="preserve"> 330006</w:t>
      </w:r>
      <w:r w:rsidRPr="00384046">
        <w:rPr>
          <w:rFonts w:ascii="Book Antiqua" w:hAnsi="Book Antiqua" w:cs="Times New Roman"/>
          <w:color w:val="000000" w:themeColor="text1"/>
          <w:sz w:val="24"/>
          <w:szCs w:val="24"/>
        </w:rPr>
        <w:t xml:space="preserve">, </w:t>
      </w:r>
      <w:r w:rsidR="00F97190" w:rsidRPr="00384046">
        <w:rPr>
          <w:rFonts w:ascii="Book Antiqua" w:hAnsi="Book Antiqua" w:cs="Times New Roman"/>
          <w:color w:val="000000" w:themeColor="text1"/>
          <w:sz w:val="24"/>
          <w:szCs w:val="24"/>
        </w:rPr>
        <w:t xml:space="preserve">Jiangxi Province, </w:t>
      </w:r>
      <w:r w:rsidRPr="00384046">
        <w:rPr>
          <w:rFonts w:ascii="Book Antiqua" w:hAnsi="Book Antiqua" w:cs="Times New Roman"/>
          <w:color w:val="000000" w:themeColor="text1"/>
          <w:sz w:val="24"/>
          <w:szCs w:val="24"/>
        </w:rPr>
        <w:t>China</w:t>
      </w:r>
    </w:p>
    <w:p w:rsidR="00F97190" w:rsidRPr="00384046" w:rsidRDefault="00F97190" w:rsidP="00384046">
      <w:pPr>
        <w:snapToGrid w:val="0"/>
        <w:spacing w:line="360" w:lineRule="auto"/>
        <w:rPr>
          <w:rFonts w:ascii="Book Antiqua" w:hAnsi="Book Antiqua" w:cs="Times New Roman"/>
          <w:b/>
          <w:color w:val="000000" w:themeColor="text1"/>
          <w:sz w:val="24"/>
          <w:szCs w:val="24"/>
        </w:rPr>
      </w:pPr>
    </w:p>
    <w:p w:rsidR="009D266D" w:rsidRPr="00384046" w:rsidRDefault="00DC36B7" w:rsidP="00384046">
      <w:pPr>
        <w:snapToGrid w:val="0"/>
        <w:spacing w:line="360" w:lineRule="auto"/>
        <w:rPr>
          <w:rFonts w:ascii="Book Antiqua" w:hAnsi="Book Antiqua" w:cs="Times New Roman"/>
          <w:color w:val="000000" w:themeColor="text1"/>
          <w:sz w:val="24"/>
          <w:szCs w:val="24"/>
        </w:rPr>
      </w:pPr>
      <w:r w:rsidRPr="00384046">
        <w:rPr>
          <w:rFonts w:ascii="Book Antiqua" w:hAnsi="Book Antiqua" w:cs="Times New Roman"/>
          <w:b/>
          <w:color w:val="000000" w:themeColor="text1"/>
          <w:sz w:val="24"/>
          <w:szCs w:val="24"/>
        </w:rPr>
        <w:t xml:space="preserve">Bo Li, </w:t>
      </w:r>
      <w:proofErr w:type="spellStart"/>
      <w:r w:rsidRPr="00384046">
        <w:rPr>
          <w:rFonts w:ascii="Book Antiqua" w:hAnsi="Book Antiqua" w:cs="Times New Roman"/>
          <w:b/>
          <w:color w:val="000000" w:themeColor="text1"/>
          <w:sz w:val="24"/>
          <w:szCs w:val="24"/>
        </w:rPr>
        <w:t>Lian</w:t>
      </w:r>
      <w:proofErr w:type="spellEnd"/>
      <w:r w:rsidRPr="00384046">
        <w:rPr>
          <w:rFonts w:ascii="Book Antiqua" w:hAnsi="Book Antiqua" w:cs="Times New Roman"/>
          <w:b/>
          <w:color w:val="000000" w:themeColor="text1"/>
          <w:sz w:val="24"/>
          <w:szCs w:val="24"/>
        </w:rPr>
        <w:t xml:space="preserve"> Chen,</w:t>
      </w:r>
      <w:r w:rsidRPr="00384046">
        <w:rPr>
          <w:rFonts w:ascii="Book Antiqua" w:hAnsi="Book Antiqua" w:cs="Times New Roman"/>
          <w:color w:val="000000" w:themeColor="text1"/>
          <w:sz w:val="24"/>
          <w:szCs w:val="24"/>
        </w:rPr>
        <w:t xml:space="preserve"> Jiangxi </w:t>
      </w:r>
      <w:r w:rsidR="00F97190" w:rsidRPr="00384046">
        <w:rPr>
          <w:rFonts w:ascii="Book Antiqua" w:hAnsi="Book Antiqua" w:cs="Times New Roman"/>
          <w:color w:val="000000" w:themeColor="text1"/>
          <w:sz w:val="24"/>
          <w:szCs w:val="24"/>
        </w:rPr>
        <w:t>Medical College</w:t>
      </w:r>
      <w:r w:rsidRPr="00384046">
        <w:rPr>
          <w:rFonts w:ascii="Book Antiqua" w:hAnsi="Book Antiqua" w:cs="Times New Roman"/>
          <w:color w:val="000000" w:themeColor="text1"/>
          <w:sz w:val="24"/>
          <w:szCs w:val="24"/>
        </w:rPr>
        <w:t>, Nanchang University, Nanchang</w:t>
      </w:r>
      <w:r w:rsidR="00F97190" w:rsidRPr="00384046">
        <w:rPr>
          <w:rFonts w:ascii="Book Antiqua" w:hAnsi="Book Antiqua" w:cs="Times New Roman"/>
          <w:color w:val="000000" w:themeColor="text1"/>
          <w:sz w:val="24"/>
          <w:szCs w:val="24"/>
        </w:rPr>
        <w:t xml:space="preserve"> 330006</w:t>
      </w:r>
      <w:r w:rsidRPr="00384046">
        <w:rPr>
          <w:rFonts w:ascii="Book Antiqua" w:hAnsi="Book Antiqua" w:cs="Times New Roman"/>
          <w:color w:val="000000" w:themeColor="text1"/>
          <w:sz w:val="24"/>
          <w:szCs w:val="24"/>
        </w:rPr>
        <w:t xml:space="preserve">, </w:t>
      </w:r>
      <w:r w:rsidR="00F97190" w:rsidRPr="00384046">
        <w:rPr>
          <w:rFonts w:ascii="Book Antiqua" w:hAnsi="Book Antiqua" w:cs="Times New Roman"/>
          <w:color w:val="000000" w:themeColor="text1"/>
          <w:sz w:val="24"/>
          <w:szCs w:val="24"/>
        </w:rPr>
        <w:t xml:space="preserve">Jiangxi Province, </w:t>
      </w:r>
      <w:r w:rsidRPr="00384046">
        <w:rPr>
          <w:rFonts w:ascii="Book Antiqua" w:hAnsi="Book Antiqua" w:cs="Times New Roman"/>
          <w:color w:val="000000" w:themeColor="text1"/>
          <w:sz w:val="24"/>
          <w:szCs w:val="24"/>
        </w:rPr>
        <w:t>China</w:t>
      </w:r>
    </w:p>
    <w:p w:rsidR="00F97190" w:rsidRPr="00384046" w:rsidRDefault="00F97190" w:rsidP="00384046">
      <w:pPr>
        <w:snapToGrid w:val="0"/>
        <w:spacing w:line="360" w:lineRule="auto"/>
        <w:rPr>
          <w:rFonts w:ascii="Book Antiqua" w:hAnsi="Book Antiqua" w:cs="Times New Roman"/>
          <w:b/>
          <w:color w:val="000000" w:themeColor="text1"/>
          <w:sz w:val="24"/>
          <w:szCs w:val="24"/>
        </w:rPr>
      </w:pPr>
    </w:p>
    <w:p w:rsidR="009D266D" w:rsidRPr="00384046" w:rsidRDefault="00BF179D" w:rsidP="00384046">
      <w:pPr>
        <w:snapToGrid w:val="0"/>
        <w:spacing w:line="360" w:lineRule="auto"/>
        <w:rPr>
          <w:rFonts w:ascii="Book Antiqua" w:hAnsi="Book Antiqua" w:cs="Times New Roman"/>
          <w:color w:val="000000" w:themeColor="text1"/>
          <w:sz w:val="24"/>
          <w:szCs w:val="24"/>
        </w:rPr>
      </w:pPr>
      <w:r w:rsidRPr="00384046">
        <w:rPr>
          <w:rFonts w:ascii="Book Antiqua" w:hAnsi="Book Antiqua" w:cs="Times New Roman"/>
          <w:b/>
          <w:color w:val="000000" w:themeColor="text1"/>
          <w:sz w:val="24"/>
          <w:szCs w:val="24"/>
        </w:rPr>
        <w:t>Hong</w:t>
      </w:r>
      <w:r w:rsidR="001D6227" w:rsidRPr="00384046">
        <w:rPr>
          <w:rFonts w:ascii="Book Antiqua" w:hAnsi="Book Antiqua" w:cs="Times New Roman"/>
          <w:b/>
          <w:color w:val="000000" w:themeColor="text1"/>
          <w:sz w:val="24"/>
          <w:szCs w:val="24"/>
        </w:rPr>
        <w:t xml:space="preserve">-Liang </w:t>
      </w:r>
      <w:proofErr w:type="spellStart"/>
      <w:r w:rsidRPr="00384046">
        <w:rPr>
          <w:rFonts w:ascii="Book Antiqua" w:hAnsi="Book Antiqua" w:cs="Times New Roman"/>
          <w:b/>
          <w:color w:val="000000" w:themeColor="text1"/>
          <w:sz w:val="24"/>
          <w:szCs w:val="24"/>
        </w:rPr>
        <w:t>Luo</w:t>
      </w:r>
      <w:proofErr w:type="spellEnd"/>
      <w:r w:rsidRPr="00384046">
        <w:rPr>
          <w:rFonts w:ascii="Book Antiqua" w:hAnsi="Book Antiqua" w:cs="Times New Roman"/>
          <w:b/>
          <w:color w:val="000000" w:themeColor="text1"/>
          <w:sz w:val="24"/>
          <w:szCs w:val="24"/>
        </w:rPr>
        <w:t>,</w:t>
      </w:r>
      <w:r w:rsidRPr="00384046">
        <w:rPr>
          <w:rFonts w:ascii="Book Antiqua" w:hAnsi="Book Antiqua" w:cs="Times New Roman"/>
          <w:color w:val="000000" w:themeColor="text1"/>
          <w:sz w:val="24"/>
          <w:szCs w:val="24"/>
        </w:rPr>
        <w:t xml:space="preserve"> Department of Gastrointestinal </w:t>
      </w:r>
      <w:r w:rsidR="006403D2" w:rsidRPr="00384046">
        <w:rPr>
          <w:rFonts w:ascii="Book Antiqua" w:hAnsi="Book Antiqua" w:cs="Times New Roman"/>
          <w:color w:val="000000" w:themeColor="text1"/>
          <w:sz w:val="24"/>
          <w:szCs w:val="24"/>
        </w:rPr>
        <w:t>Surgery</w:t>
      </w:r>
      <w:r w:rsidRPr="00384046">
        <w:rPr>
          <w:rFonts w:ascii="Book Antiqua" w:hAnsi="Book Antiqua" w:cs="Times New Roman"/>
          <w:color w:val="000000" w:themeColor="text1"/>
          <w:sz w:val="24"/>
          <w:szCs w:val="24"/>
        </w:rPr>
        <w:t>, The Second Affiliated Hospital of Nanchang University, Nanchang</w:t>
      </w:r>
      <w:r w:rsidR="00693C30">
        <w:rPr>
          <w:rFonts w:ascii="Book Antiqua" w:hAnsi="Book Antiqua" w:cs="Times New Roman"/>
          <w:color w:val="000000" w:themeColor="text1"/>
          <w:sz w:val="24"/>
          <w:szCs w:val="24"/>
        </w:rPr>
        <w:t xml:space="preserve"> </w:t>
      </w:r>
      <w:r w:rsidR="00693C30" w:rsidRPr="00384046">
        <w:rPr>
          <w:rFonts w:ascii="Book Antiqua" w:hAnsi="Book Antiqua" w:cs="Times New Roman"/>
          <w:color w:val="000000" w:themeColor="text1"/>
          <w:sz w:val="24"/>
          <w:szCs w:val="24"/>
        </w:rPr>
        <w:t>330006</w:t>
      </w:r>
      <w:r w:rsidRPr="00384046">
        <w:rPr>
          <w:rFonts w:ascii="Book Antiqua" w:hAnsi="Book Antiqua" w:cs="Times New Roman"/>
          <w:color w:val="000000" w:themeColor="text1"/>
          <w:sz w:val="24"/>
          <w:szCs w:val="24"/>
        </w:rPr>
        <w:t xml:space="preserve">, </w:t>
      </w:r>
      <w:r w:rsidR="00F97190" w:rsidRPr="00384046">
        <w:rPr>
          <w:rFonts w:ascii="Book Antiqua" w:hAnsi="Book Antiqua" w:cs="Times New Roman"/>
          <w:color w:val="000000" w:themeColor="text1"/>
          <w:sz w:val="24"/>
          <w:szCs w:val="24"/>
        </w:rPr>
        <w:t xml:space="preserve">Jiangxi Province, </w:t>
      </w:r>
      <w:r w:rsidRPr="00384046">
        <w:rPr>
          <w:rFonts w:ascii="Book Antiqua" w:hAnsi="Book Antiqua" w:cs="Times New Roman"/>
          <w:color w:val="000000" w:themeColor="text1"/>
          <w:sz w:val="24"/>
          <w:szCs w:val="24"/>
        </w:rPr>
        <w:t>China</w:t>
      </w:r>
    </w:p>
    <w:p w:rsidR="00F97190" w:rsidRPr="00384046" w:rsidRDefault="00F97190" w:rsidP="00384046">
      <w:pPr>
        <w:snapToGrid w:val="0"/>
        <w:spacing w:line="360" w:lineRule="auto"/>
        <w:rPr>
          <w:rFonts w:ascii="Book Antiqua" w:hAnsi="Book Antiqua" w:cs="Times New Roman"/>
          <w:b/>
          <w:color w:val="000000" w:themeColor="text1"/>
          <w:sz w:val="24"/>
          <w:szCs w:val="24"/>
        </w:rPr>
      </w:pPr>
    </w:p>
    <w:p w:rsidR="009D266D" w:rsidRPr="00384046" w:rsidRDefault="002C11F6" w:rsidP="00384046">
      <w:pPr>
        <w:snapToGrid w:val="0"/>
        <w:spacing w:line="360" w:lineRule="auto"/>
        <w:rPr>
          <w:rFonts w:ascii="Book Antiqua" w:hAnsi="Book Antiqua" w:cs="Times New Roman"/>
          <w:color w:val="000000" w:themeColor="text1"/>
          <w:sz w:val="24"/>
          <w:szCs w:val="24"/>
        </w:rPr>
      </w:pPr>
      <w:proofErr w:type="spellStart"/>
      <w:r w:rsidRPr="00384046">
        <w:rPr>
          <w:rFonts w:ascii="Book Antiqua" w:hAnsi="Book Antiqua" w:cs="Times New Roman"/>
          <w:b/>
          <w:color w:val="000000" w:themeColor="text1"/>
          <w:sz w:val="24"/>
          <w:szCs w:val="24"/>
        </w:rPr>
        <w:t>Feng</w:t>
      </w:r>
      <w:proofErr w:type="spellEnd"/>
      <w:r w:rsidR="00214F03" w:rsidRPr="00384046">
        <w:rPr>
          <w:rFonts w:ascii="Book Antiqua" w:hAnsi="Book Antiqua" w:cs="Times New Roman"/>
          <w:b/>
          <w:color w:val="000000" w:themeColor="text1"/>
          <w:sz w:val="24"/>
          <w:szCs w:val="24"/>
        </w:rPr>
        <w:t xml:space="preserve">-Ming </w:t>
      </w:r>
      <w:r w:rsidRPr="00384046">
        <w:rPr>
          <w:rFonts w:ascii="Book Antiqua" w:hAnsi="Book Antiqua" w:cs="Times New Roman"/>
          <w:b/>
          <w:color w:val="000000" w:themeColor="text1"/>
          <w:sz w:val="24"/>
          <w:szCs w:val="24"/>
        </w:rPr>
        <w:t>Yi,</w:t>
      </w:r>
      <w:r w:rsidRPr="00384046">
        <w:rPr>
          <w:rFonts w:ascii="Book Antiqua" w:hAnsi="Book Antiqua" w:cs="Times New Roman"/>
          <w:color w:val="000000" w:themeColor="text1"/>
          <w:sz w:val="24"/>
          <w:szCs w:val="24"/>
        </w:rPr>
        <w:t xml:space="preserve"> </w:t>
      </w:r>
      <w:r w:rsidR="005578A6" w:rsidRPr="00384046">
        <w:rPr>
          <w:rFonts w:ascii="Book Antiqua" w:hAnsi="Book Antiqua" w:cs="Times New Roman"/>
          <w:color w:val="000000" w:themeColor="text1"/>
          <w:sz w:val="24"/>
          <w:szCs w:val="24"/>
        </w:rPr>
        <w:t xml:space="preserve">Department of Digestive </w:t>
      </w:r>
      <w:r w:rsidR="00214F03" w:rsidRPr="00384046">
        <w:rPr>
          <w:rFonts w:ascii="Book Antiqua" w:hAnsi="Book Antiqua" w:cs="Times New Roman"/>
          <w:color w:val="000000" w:themeColor="text1"/>
          <w:sz w:val="24"/>
          <w:szCs w:val="24"/>
        </w:rPr>
        <w:t>Oncology</w:t>
      </w:r>
      <w:r w:rsidR="005578A6" w:rsidRPr="00384046">
        <w:rPr>
          <w:rFonts w:ascii="Book Antiqua" w:hAnsi="Book Antiqua" w:cs="Times New Roman"/>
          <w:color w:val="000000" w:themeColor="text1"/>
          <w:sz w:val="24"/>
          <w:szCs w:val="24"/>
        </w:rPr>
        <w:t>, The Second Affiliated Hospital of Nanchang University, Nanchang</w:t>
      </w:r>
      <w:r w:rsidR="00214F03" w:rsidRPr="00384046">
        <w:rPr>
          <w:rFonts w:ascii="Book Antiqua" w:hAnsi="Book Antiqua" w:cs="Times New Roman"/>
          <w:color w:val="000000" w:themeColor="text1"/>
          <w:sz w:val="24"/>
          <w:szCs w:val="24"/>
        </w:rPr>
        <w:t xml:space="preserve"> 330006</w:t>
      </w:r>
      <w:r w:rsidR="005578A6" w:rsidRPr="00384046">
        <w:rPr>
          <w:rFonts w:ascii="Book Antiqua" w:hAnsi="Book Antiqua" w:cs="Times New Roman"/>
          <w:color w:val="000000" w:themeColor="text1"/>
          <w:sz w:val="24"/>
          <w:szCs w:val="24"/>
        </w:rPr>
        <w:t xml:space="preserve">, </w:t>
      </w:r>
      <w:r w:rsidR="00F97190" w:rsidRPr="00384046">
        <w:rPr>
          <w:rFonts w:ascii="Book Antiqua" w:hAnsi="Book Antiqua" w:cs="Times New Roman"/>
          <w:color w:val="000000" w:themeColor="text1"/>
          <w:sz w:val="24"/>
          <w:szCs w:val="24"/>
        </w:rPr>
        <w:t xml:space="preserve">Jiangxi Province, </w:t>
      </w:r>
      <w:r w:rsidR="005578A6" w:rsidRPr="00384046">
        <w:rPr>
          <w:rFonts w:ascii="Book Antiqua" w:hAnsi="Book Antiqua" w:cs="Times New Roman"/>
          <w:color w:val="000000" w:themeColor="text1"/>
          <w:sz w:val="24"/>
          <w:szCs w:val="24"/>
        </w:rPr>
        <w:t>China</w:t>
      </w:r>
    </w:p>
    <w:p w:rsidR="00F97190" w:rsidRPr="00384046" w:rsidRDefault="00F97190" w:rsidP="00384046">
      <w:pPr>
        <w:snapToGrid w:val="0"/>
        <w:spacing w:line="360" w:lineRule="auto"/>
        <w:rPr>
          <w:rFonts w:ascii="Book Antiqua" w:hAnsi="Book Antiqua" w:cs="Times New Roman"/>
          <w:b/>
          <w:color w:val="000000" w:themeColor="text1"/>
          <w:sz w:val="24"/>
          <w:szCs w:val="24"/>
        </w:rPr>
      </w:pPr>
    </w:p>
    <w:p w:rsidR="008A5609" w:rsidRPr="00384046" w:rsidRDefault="002D370C" w:rsidP="00384046">
      <w:pPr>
        <w:snapToGrid w:val="0"/>
        <w:spacing w:line="360" w:lineRule="auto"/>
        <w:rPr>
          <w:rFonts w:ascii="Book Antiqua" w:hAnsi="Book Antiqua" w:cs="Times New Roman"/>
          <w:b/>
          <w:color w:val="000000" w:themeColor="text1"/>
          <w:sz w:val="24"/>
          <w:szCs w:val="24"/>
        </w:rPr>
      </w:pPr>
      <w:r w:rsidRPr="00384046">
        <w:rPr>
          <w:rStyle w:val="fontstyle01"/>
          <w:rFonts w:cs="Times New Roman"/>
          <w:color w:val="000000" w:themeColor="text1"/>
        </w:rPr>
        <w:t>ORCID number:</w:t>
      </w:r>
      <w:r w:rsidR="008A5609" w:rsidRPr="00384046">
        <w:rPr>
          <w:rStyle w:val="fontstyle01"/>
          <w:rFonts w:cs="Times New Roman"/>
          <w:color w:val="000000" w:themeColor="text1"/>
        </w:rPr>
        <w:t xml:space="preserve"> </w:t>
      </w:r>
      <w:r w:rsidR="008A5609" w:rsidRPr="00384046">
        <w:rPr>
          <w:rFonts w:ascii="Book Antiqua" w:hAnsi="Book Antiqua" w:cs="Times New Roman"/>
          <w:color w:val="000000" w:themeColor="text1"/>
          <w:sz w:val="24"/>
          <w:szCs w:val="24"/>
        </w:rPr>
        <w:t>Bo Li (</w:t>
      </w:r>
      <w:r w:rsidR="005C7E6B" w:rsidRPr="00384046">
        <w:rPr>
          <w:rFonts w:ascii="Book Antiqua" w:hAnsi="Book Antiqua" w:cs="Times New Roman"/>
          <w:color w:val="000000" w:themeColor="text1"/>
          <w:sz w:val="24"/>
          <w:szCs w:val="24"/>
        </w:rPr>
        <w:t>0000-0002-1438-4696</w:t>
      </w:r>
      <w:r w:rsidR="008A5609" w:rsidRPr="00384046">
        <w:rPr>
          <w:rFonts w:ascii="Book Antiqua" w:hAnsi="Book Antiqua" w:cs="Times New Roman"/>
          <w:color w:val="000000" w:themeColor="text1"/>
          <w:sz w:val="24"/>
          <w:szCs w:val="24"/>
        </w:rPr>
        <w:t xml:space="preserve">); </w:t>
      </w:r>
      <w:proofErr w:type="spellStart"/>
      <w:r w:rsidR="008A5609" w:rsidRPr="00384046">
        <w:rPr>
          <w:rFonts w:ascii="Book Antiqua" w:hAnsi="Book Antiqua" w:cs="Times New Roman"/>
          <w:color w:val="000000" w:themeColor="text1"/>
          <w:sz w:val="24"/>
          <w:szCs w:val="24"/>
        </w:rPr>
        <w:t>Lian</w:t>
      </w:r>
      <w:proofErr w:type="spellEnd"/>
      <w:r w:rsidR="008A5609" w:rsidRPr="00384046">
        <w:rPr>
          <w:rFonts w:ascii="Book Antiqua" w:hAnsi="Book Antiqua" w:cs="Times New Roman"/>
          <w:color w:val="000000" w:themeColor="text1"/>
          <w:sz w:val="24"/>
          <w:szCs w:val="24"/>
        </w:rPr>
        <w:t xml:space="preserve"> Chen (</w:t>
      </w:r>
      <w:r w:rsidR="007E026A" w:rsidRPr="00384046">
        <w:rPr>
          <w:rFonts w:ascii="Book Antiqua" w:hAnsi="Book Antiqua" w:cs="Times New Roman"/>
          <w:color w:val="000000" w:themeColor="text1"/>
          <w:sz w:val="24"/>
          <w:szCs w:val="24"/>
        </w:rPr>
        <w:t>0000-0001</w:t>
      </w:r>
      <w:r w:rsidR="00C04769" w:rsidRPr="00384046">
        <w:rPr>
          <w:rFonts w:ascii="Book Antiqua" w:hAnsi="Book Antiqua" w:cs="Times New Roman"/>
          <w:color w:val="000000" w:themeColor="text1"/>
          <w:sz w:val="24"/>
          <w:szCs w:val="24"/>
        </w:rPr>
        <w:t>-</w:t>
      </w:r>
      <w:r w:rsidR="007E026A" w:rsidRPr="00384046">
        <w:rPr>
          <w:rFonts w:ascii="Book Antiqua" w:hAnsi="Book Antiqua" w:cs="Times New Roman"/>
          <w:color w:val="000000" w:themeColor="text1"/>
          <w:sz w:val="24"/>
          <w:szCs w:val="24"/>
        </w:rPr>
        <w:t>5296-5806</w:t>
      </w:r>
      <w:r w:rsidR="008A5609" w:rsidRPr="00384046">
        <w:rPr>
          <w:rFonts w:ascii="Book Antiqua" w:hAnsi="Book Antiqua" w:cs="Times New Roman"/>
          <w:color w:val="000000" w:themeColor="text1"/>
          <w:sz w:val="24"/>
          <w:szCs w:val="24"/>
        </w:rPr>
        <w:t>); Hong</w:t>
      </w:r>
      <w:r w:rsidR="00A609C9" w:rsidRPr="00384046">
        <w:rPr>
          <w:rFonts w:ascii="Book Antiqua" w:hAnsi="Book Antiqua" w:cs="Times New Roman"/>
          <w:color w:val="000000" w:themeColor="text1"/>
          <w:sz w:val="24"/>
          <w:szCs w:val="24"/>
        </w:rPr>
        <w:t xml:space="preserve">-Liang </w:t>
      </w:r>
      <w:proofErr w:type="spellStart"/>
      <w:r w:rsidR="008A5609" w:rsidRPr="00384046">
        <w:rPr>
          <w:rFonts w:ascii="Book Antiqua" w:hAnsi="Book Antiqua" w:cs="Times New Roman"/>
          <w:color w:val="000000" w:themeColor="text1"/>
          <w:sz w:val="24"/>
          <w:szCs w:val="24"/>
        </w:rPr>
        <w:t>Luo</w:t>
      </w:r>
      <w:proofErr w:type="spellEnd"/>
      <w:r w:rsidR="008A5609" w:rsidRPr="00384046">
        <w:rPr>
          <w:rFonts w:ascii="Book Antiqua" w:hAnsi="Book Antiqua" w:cs="Times New Roman"/>
          <w:color w:val="000000" w:themeColor="text1"/>
          <w:sz w:val="24"/>
          <w:szCs w:val="24"/>
        </w:rPr>
        <w:t xml:space="preserve"> (</w:t>
      </w:r>
      <w:r w:rsidR="005C7E6B" w:rsidRPr="00384046">
        <w:rPr>
          <w:rFonts w:ascii="Book Antiqua" w:hAnsi="Book Antiqua" w:cs="Times New Roman"/>
          <w:color w:val="000000" w:themeColor="text1"/>
          <w:sz w:val="24"/>
          <w:szCs w:val="24"/>
        </w:rPr>
        <w:t>0000-0001-5221-7736</w:t>
      </w:r>
      <w:r w:rsidR="008A5609" w:rsidRPr="00384046">
        <w:rPr>
          <w:rFonts w:ascii="Book Antiqua" w:hAnsi="Book Antiqua" w:cs="Times New Roman"/>
          <w:color w:val="000000" w:themeColor="text1"/>
          <w:sz w:val="24"/>
          <w:szCs w:val="24"/>
        </w:rPr>
        <w:t xml:space="preserve">); </w:t>
      </w:r>
      <w:proofErr w:type="spellStart"/>
      <w:r w:rsidR="008A5609" w:rsidRPr="00384046">
        <w:rPr>
          <w:rFonts w:ascii="Book Antiqua" w:hAnsi="Book Antiqua" w:cs="Times New Roman"/>
          <w:color w:val="000000" w:themeColor="text1"/>
          <w:sz w:val="24"/>
          <w:szCs w:val="24"/>
        </w:rPr>
        <w:t>Feng</w:t>
      </w:r>
      <w:proofErr w:type="spellEnd"/>
      <w:r w:rsidR="00A609C9" w:rsidRPr="00384046">
        <w:rPr>
          <w:rFonts w:ascii="Book Antiqua" w:hAnsi="Book Antiqua" w:cs="Times New Roman"/>
          <w:color w:val="000000" w:themeColor="text1"/>
          <w:sz w:val="24"/>
          <w:szCs w:val="24"/>
        </w:rPr>
        <w:t xml:space="preserve">-Ming </w:t>
      </w:r>
      <w:r w:rsidR="008A5609" w:rsidRPr="00384046">
        <w:rPr>
          <w:rFonts w:ascii="Book Antiqua" w:hAnsi="Book Antiqua" w:cs="Times New Roman"/>
          <w:color w:val="000000" w:themeColor="text1"/>
          <w:sz w:val="24"/>
          <w:szCs w:val="24"/>
        </w:rPr>
        <w:t>Yi (</w:t>
      </w:r>
      <w:r w:rsidR="002B6514" w:rsidRPr="00384046">
        <w:rPr>
          <w:rFonts w:ascii="Book Antiqua" w:hAnsi="Book Antiqua" w:cs="Times New Roman"/>
          <w:color w:val="000000" w:themeColor="text1"/>
          <w:sz w:val="24"/>
          <w:szCs w:val="24"/>
        </w:rPr>
        <w:t>0000-0001-9006-2042</w:t>
      </w:r>
      <w:r w:rsidR="008A5609" w:rsidRPr="00384046">
        <w:rPr>
          <w:rFonts w:ascii="Book Antiqua" w:hAnsi="Book Antiqua" w:cs="Times New Roman"/>
          <w:color w:val="000000" w:themeColor="text1"/>
          <w:sz w:val="24"/>
          <w:szCs w:val="24"/>
        </w:rPr>
        <w:t>); Yi</w:t>
      </w:r>
      <w:r w:rsidR="00A609C9" w:rsidRPr="00384046">
        <w:rPr>
          <w:rFonts w:ascii="Book Antiqua" w:hAnsi="Book Antiqua" w:cs="Times New Roman"/>
          <w:color w:val="000000" w:themeColor="text1"/>
          <w:sz w:val="24"/>
          <w:szCs w:val="24"/>
        </w:rPr>
        <w:t xml:space="preserve">-Ping </w:t>
      </w:r>
      <w:r w:rsidR="008A5609" w:rsidRPr="00384046">
        <w:rPr>
          <w:rFonts w:ascii="Book Antiqua" w:hAnsi="Book Antiqua" w:cs="Times New Roman"/>
          <w:color w:val="000000" w:themeColor="text1"/>
          <w:sz w:val="24"/>
          <w:szCs w:val="24"/>
        </w:rPr>
        <w:t>Wei (</w:t>
      </w:r>
      <w:r w:rsidR="002B6514" w:rsidRPr="00384046">
        <w:rPr>
          <w:rFonts w:ascii="Book Antiqua" w:hAnsi="Book Antiqua" w:cs="Times New Roman"/>
          <w:color w:val="000000" w:themeColor="text1"/>
          <w:sz w:val="24"/>
          <w:szCs w:val="24"/>
        </w:rPr>
        <w:t>0000-0001-5364-8212</w:t>
      </w:r>
      <w:r w:rsidR="008A5609" w:rsidRPr="00384046">
        <w:rPr>
          <w:rFonts w:ascii="Book Antiqua" w:hAnsi="Book Antiqua" w:cs="Times New Roman"/>
          <w:color w:val="000000" w:themeColor="text1"/>
          <w:sz w:val="24"/>
          <w:szCs w:val="24"/>
        </w:rPr>
        <w:t>); Wen</w:t>
      </w:r>
      <w:r w:rsidR="00A609C9" w:rsidRPr="00384046">
        <w:rPr>
          <w:rFonts w:ascii="Book Antiqua" w:hAnsi="Book Antiqua" w:cs="Times New Roman"/>
          <w:color w:val="000000" w:themeColor="text1"/>
          <w:sz w:val="24"/>
          <w:szCs w:val="24"/>
        </w:rPr>
        <w:t>-</w:t>
      </w:r>
      <w:proofErr w:type="spellStart"/>
      <w:r w:rsidR="00A609C9" w:rsidRPr="00384046">
        <w:rPr>
          <w:rFonts w:ascii="Book Antiqua" w:hAnsi="Book Antiqua" w:cs="Times New Roman"/>
          <w:color w:val="000000" w:themeColor="text1"/>
          <w:sz w:val="24"/>
          <w:szCs w:val="24"/>
        </w:rPr>
        <w:t>Xiong</w:t>
      </w:r>
      <w:proofErr w:type="spellEnd"/>
      <w:r w:rsidR="00A609C9" w:rsidRPr="00384046">
        <w:rPr>
          <w:rFonts w:ascii="Book Antiqua" w:hAnsi="Book Antiqua" w:cs="Times New Roman"/>
          <w:color w:val="000000" w:themeColor="text1"/>
          <w:sz w:val="24"/>
          <w:szCs w:val="24"/>
        </w:rPr>
        <w:t xml:space="preserve"> </w:t>
      </w:r>
      <w:r w:rsidR="008A5609" w:rsidRPr="00384046">
        <w:rPr>
          <w:rFonts w:ascii="Book Antiqua" w:hAnsi="Book Antiqua" w:cs="Times New Roman"/>
          <w:color w:val="000000" w:themeColor="text1"/>
          <w:sz w:val="24"/>
          <w:szCs w:val="24"/>
        </w:rPr>
        <w:t>Zhang (</w:t>
      </w:r>
      <w:r w:rsidR="002B6514" w:rsidRPr="00384046">
        <w:rPr>
          <w:rFonts w:ascii="Book Antiqua" w:hAnsi="Book Antiqua" w:cs="Times New Roman"/>
          <w:color w:val="000000" w:themeColor="text1"/>
          <w:sz w:val="24"/>
          <w:szCs w:val="24"/>
        </w:rPr>
        <w:t>0000-0003-2962-0847</w:t>
      </w:r>
      <w:r w:rsidR="008A5609" w:rsidRPr="00384046">
        <w:rPr>
          <w:rFonts w:ascii="Book Antiqua" w:hAnsi="Book Antiqua" w:cs="Times New Roman"/>
          <w:color w:val="000000" w:themeColor="text1"/>
          <w:sz w:val="24"/>
          <w:szCs w:val="24"/>
        </w:rPr>
        <w:t>).</w:t>
      </w:r>
    </w:p>
    <w:p w:rsidR="009D266D" w:rsidRPr="00384046" w:rsidRDefault="00040F85" w:rsidP="00384046">
      <w:pPr>
        <w:snapToGrid w:val="0"/>
        <w:spacing w:line="360" w:lineRule="auto"/>
        <w:rPr>
          <w:rFonts w:ascii="Book Antiqua" w:hAnsi="Book Antiqua" w:cs="Times New Roman"/>
          <w:color w:val="000000" w:themeColor="text1"/>
          <w:sz w:val="24"/>
          <w:szCs w:val="24"/>
        </w:rPr>
      </w:pPr>
      <w:r w:rsidRPr="00384046">
        <w:rPr>
          <w:rFonts w:ascii="Book Antiqua" w:hAnsi="Book Antiqua" w:cs="Times New Roman"/>
          <w:b/>
          <w:color w:val="000000" w:themeColor="text1"/>
          <w:sz w:val="24"/>
          <w:szCs w:val="24"/>
        </w:rPr>
        <w:lastRenderedPageBreak/>
        <w:t>Author contributions:</w:t>
      </w:r>
      <w:r w:rsidRPr="00384046">
        <w:rPr>
          <w:rFonts w:ascii="Book Antiqua" w:hAnsi="Book Antiqua" w:cs="Times New Roman"/>
          <w:color w:val="000000" w:themeColor="text1"/>
          <w:sz w:val="24"/>
          <w:szCs w:val="24"/>
        </w:rPr>
        <w:t xml:space="preserve"> Li B </w:t>
      </w:r>
      <w:r w:rsidR="00693C30" w:rsidRPr="00384046">
        <w:rPr>
          <w:rFonts w:ascii="Book Antiqua" w:hAnsi="Book Antiqua" w:cs="Times New Roman"/>
          <w:color w:val="000000" w:themeColor="text1"/>
          <w:sz w:val="24"/>
          <w:szCs w:val="24"/>
        </w:rPr>
        <w:t>concept</w:t>
      </w:r>
      <w:r w:rsidR="00693C30">
        <w:rPr>
          <w:rFonts w:ascii="Book Antiqua" w:hAnsi="Book Antiqua" w:cs="Times New Roman"/>
          <w:color w:val="000000" w:themeColor="text1"/>
          <w:sz w:val="24"/>
          <w:szCs w:val="24"/>
        </w:rPr>
        <w:t>ualized</w:t>
      </w:r>
      <w:r w:rsidR="00693C30"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and design</w:t>
      </w:r>
      <w:r w:rsidR="00693C30">
        <w:rPr>
          <w:rFonts w:ascii="Book Antiqua" w:hAnsi="Book Antiqua" w:cs="Times New Roman"/>
          <w:color w:val="000000" w:themeColor="text1"/>
          <w:sz w:val="24"/>
          <w:szCs w:val="24"/>
        </w:rPr>
        <w:t>ed</w:t>
      </w:r>
      <w:r w:rsidRPr="00384046">
        <w:rPr>
          <w:rFonts w:ascii="Book Antiqua" w:hAnsi="Book Antiqua" w:cs="Times New Roman"/>
          <w:color w:val="000000" w:themeColor="text1"/>
          <w:sz w:val="24"/>
          <w:szCs w:val="24"/>
        </w:rPr>
        <w:t xml:space="preserve"> the study, </w:t>
      </w:r>
      <w:r w:rsidR="00693C30" w:rsidRPr="00384046">
        <w:rPr>
          <w:rFonts w:ascii="Book Antiqua" w:hAnsi="Book Antiqua" w:cs="Times New Roman"/>
          <w:color w:val="000000" w:themeColor="text1"/>
          <w:sz w:val="24"/>
          <w:szCs w:val="24"/>
        </w:rPr>
        <w:t>acqu</w:t>
      </w:r>
      <w:r w:rsidR="00693C30">
        <w:rPr>
          <w:rFonts w:ascii="Book Antiqua" w:hAnsi="Book Antiqua" w:cs="Times New Roman"/>
          <w:color w:val="000000" w:themeColor="text1"/>
          <w:sz w:val="24"/>
          <w:szCs w:val="24"/>
        </w:rPr>
        <w:t>ired</w:t>
      </w:r>
      <w:r w:rsidRPr="00384046">
        <w:rPr>
          <w:rFonts w:ascii="Book Antiqua" w:hAnsi="Book Antiqua" w:cs="Times New Roman"/>
          <w:color w:val="000000" w:themeColor="text1"/>
          <w:sz w:val="24"/>
          <w:szCs w:val="24"/>
        </w:rPr>
        <w:t xml:space="preserve">, </w:t>
      </w:r>
      <w:r w:rsidR="00693C30" w:rsidRPr="00384046">
        <w:rPr>
          <w:rFonts w:ascii="Book Antiqua" w:hAnsi="Book Antiqua" w:cs="Times New Roman"/>
          <w:color w:val="000000" w:themeColor="text1"/>
          <w:sz w:val="24"/>
          <w:szCs w:val="24"/>
        </w:rPr>
        <w:t>analy</w:t>
      </w:r>
      <w:r w:rsidR="00693C30">
        <w:rPr>
          <w:rFonts w:ascii="Book Antiqua" w:hAnsi="Book Antiqua" w:cs="Times New Roman"/>
          <w:color w:val="000000" w:themeColor="text1"/>
          <w:sz w:val="24"/>
          <w:szCs w:val="24"/>
        </w:rPr>
        <w:t>zed,</w:t>
      </w:r>
      <w:r w:rsidR="00693C30"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and interpret</w:t>
      </w:r>
      <w:r w:rsidR="00693C30">
        <w:rPr>
          <w:rFonts w:ascii="Book Antiqua" w:hAnsi="Book Antiqua" w:cs="Times New Roman"/>
          <w:color w:val="000000" w:themeColor="text1"/>
          <w:sz w:val="24"/>
          <w:szCs w:val="24"/>
        </w:rPr>
        <w:t xml:space="preserve">ed the </w:t>
      </w:r>
      <w:r w:rsidRPr="00384046">
        <w:rPr>
          <w:rFonts w:ascii="Book Antiqua" w:hAnsi="Book Antiqua" w:cs="Times New Roman"/>
          <w:color w:val="000000" w:themeColor="text1"/>
          <w:sz w:val="24"/>
          <w:szCs w:val="24"/>
        </w:rPr>
        <w:t xml:space="preserve">data, </w:t>
      </w:r>
      <w:r w:rsidR="00693C30">
        <w:rPr>
          <w:rFonts w:ascii="Book Antiqua" w:hAnsi="Book Antiqua" w:cs="Times New Roman"/>
          <w:color w:val="000000" w:themeColor="text1"/>
          <w:sz w:val="24"/>
          <w:szCs w:val="24"/>
        </w:rPr>
        <w:t xml:space="preserve">and </w:t>
      </w:r>
      <w:r w:rsidR="00693C30" w:rsidRPr="00384046">
        <w:rPr>
          <w:rFonts w:ascii="Book Antiqua" w:hAnsi="Book Antiqua" w:cs="Times New Roman"/>
          <w:color w:val="000000" w:themeColor="text1"/>
          <w:sz w:val="24"/>
          <w:szCs w:val="24"/>
        </w:rPr>
        <w:t>draft</w:t>
      </w:r>
      <w:r w:rsidR="00693C30">
        <w:rPr>
          <w:rFonts w:ascii="Book Antiqua" w:hAnsi="Book Antiqua" w:cs="Times New Roman"/>
          <w:color w:val="000000" w:themeColor="text1"/>
          <w:sz w:val="24"/>
          <w:szCs w:val="24"/>
        </w:rPr>
        <w:t>ed</w:t>
      </w:r>
      <w:r w:rsidR="00693C30"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the article; Chen L </w:t>
      </w:r>
      <w:r w:rsidR="00693C30">
        <w:rPr>
          <w:rFonts w:ascii="Book Antiqua" w:hAnsi="Book Antiqua" w:cs="Times New Roman"/>
          <w:color w:val="000000" w:themeColor="text1"/>
          <w:sz w:val="24"/>
          <w:szCs w:val="24"/>
        </w:rPr>
        <w:t>and</w:t>
      </w:r>
      <w:r w:rsidR="00693C30" w:rsidRPr="00693C30">
        <w:rPr>
          <w:rFonts w:ascii="Book Antiqua" w:hAnsi="Book Antiqua" w:cs="Times New Roman"/>
          <w:color w:val="000000" w:themeColor="text1"/>
          <w:sz w:val="24"/>
          <w:szCs w:val="24"/>
        </w:rPr>
        <w:t xml:space="preserve"> </w:t>
      </w:r>
      <w:proofErr w:type="spellStart"/>
      <w:r w:rsidR="00693C30" w:rsidRPr="00384046">
        <w:rPr>
          <w:rFonts w:ascii="Book Antiqua" w:hAnsi="Book Antiqua" w:cs="Times New Roman"/>
          <w:color w:val="000000" w:themeColor="text1"/>
          <w:sz w:val="24"/>
          <w:szCs w:val="24"/>
        </w:rPr>
        <w:t>Luo</w:t>
      </w:r>
      <w:proofErr w:type="spellEnd"/>
      <w:r w:rsidR="00693C30" w:rsidRPr="00384046">
        <w:rPr>
          <w:rFonts w:ascii="Book Antiqua" w:hAnsi="Book Antiqua" w:cs="Times New Roman"/>
          <w:color w:val="000000" w:themeColor="text1"/>
          <w:sz w:val="24"/>
          <w:szCs w:val="24"/>
        </w:rPr>
        <w:t xml:space="preserve"> HL</w:t>
      </w:r>
      <w:r w:rsidR="00693C30">
        <w:rPr>
          <w:rFonts w:ascii="Book Antiqua" w:hAnsi="Book Antiqua" w:cs="Times New Roman"/>
          <w:color w:val="000000" w:themeColor="text1"/>
          <w:sz w:val="24"/>
          <w:szCs w:val="24"/>
        </w:rPr>
        <w:t xml:space="preserve"> </w:t>
      </w:r>
      <w:r w:rsidR="00693C30" w:rsidRPr="00384046">
        <w:rPr>
          <w:rFonts w:ascii="Book Antiqua" w:hAnsi="Book Antiqua" w:cs="Times New Roman"/>
          <w:color w:val="000000" w:themeColor="text1"/>
          <w:sz w:val="24"/>
          <w:szCs w:val="24"/>
        </w:rPr>
        <w:t>acqu</w:t>
      </w:r>
      <w:r w:rsidR="00693C30">
        <w:rPr>
          <w:rFonts w:ascii="Book Antiqua" w:hAnsi="Book Antiqua" w:cs="Times New Roman"/>
          <w:color w:val="000000" w:themeColor="text1"/>
          <w:sz w:val="24"/>
          <w:szCs w:val="24"/>
        </w:rPr>
        <w:t>ired</w:t>
      </w:r>
      <w:r w:rsidR="00693C30" w:rsidRPr="00384046">
        <w:rPr>
          <w:rFonts w:ascii="Book Antiqua" w:hAnsi="Book Antiqua" w:cs="Times New Roman"/>
          <w:color w:val="000000" w:themeColor="text1"/>
          <w:sz w:val="24"/>
          <w:szCs w:val="24"/>
        </w:rPr>
        <w:t>, analy</w:t>
      </w:r>
      <w:r w:rsidR="00693C30">
        <w:rPr>
          <w:rFonts w:ascii="Book Antiqua" w:hAnsi="Book Antiqua" w:cs="Times New Roman"/>
          <w:color w:val="000000" w:themeColor="text1"/>
          <w:sz w:val="24"/>
          <w:szCs w:val="24"/>
        </w:rPr>
        <w:t>zed,</w:t>
      </w:r>
      <w:r w:rsidR="00693C30" w:rsidRPr="00384046">
        <w:rPr>
          <w:rFonts w:ascii="Book Antiqua" w:hAnsi="Book Antiqua" w:cs="Times New Roman"/>
          <w:color w:val="000000" w:themeColor="text1"/>
          <w:sz w:val="24"/>
          <w:szCs w:val="24"/>
        </w:rPr>
        <w:t xml:space="preserve"> and interpret</w:t>
      </w:r>
      <w:r w:rsidR="00693C30">
        <w:rPr>
          <w:rFonts w:ascii="Book Antiqua" w:hAnsi="Book Antiqua" w:cs="Times New Roman"/>
          <w:color w:val="000000" w:themeColor="text1"/>
          <w:sz w:val="24"/>
          <w:szCs w:val="24"/>
        </w:rPr>
        <w:t>ed the</w:t>
      </w:r>
      <w:r w:rsidR="00693C30" w:rsidRPr="00384046" w:rsidDel="00693C30">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data; Yi FM</w:t>
      </w:r>
      <w:r w:rsidR="00693C30">
        <w:rPr>
          <w:rFonts w:ascii="Book Antiqua" w:hAnsi="Book Antiqua" w:cs="Times New Roman"/>
          <w:color w:val="000000" w:themeColor="text1"/>
          <w:sz w:val="24"/>
          <w:szCs w:val="24"/>
        </w:rPr>
        <w:t xml:space="preserve"> </w:t>
      </w:r>
      <w:r w:rsidR="00693C30" w:rsidRPr="00384046">
        <w:rPr>
          <w:rFonts w:ascii="Book Antiqua" w:hAnsi="Book Antiqua" w:cs="Times New Roman"/>
          <w:color w:val="000000" w:themeColor="text1"/>
          <w:sz w:val="24"/>
          <w:szCs w:val="24"/>
        </w:rPr>
        <w:t>concept</w:t>
      </w:r>
      <w:r w:rsidR="00693C30">
        <w:rPr>
          <w:rFonts w:ascii="Book Antiqua" w:hAnsi="Book Antiqua" w:cs="Times New Roman"/>
          <w:color w:val="000000" w:themeColor="text1"/>
          <w:sz w:val="24"/>
          <w:szCs w:val="24"/>
        </w:rPr>
        <w:t>ualized</w:t>
      </w:r>
      <w:r w:rsidR="00693C30" w:rsidRPr="00384046">
        <w:rPr>
          <w:rFonts w:ascii="Book Antiqua" w:hAnsi="Book Antiqua" w:cs="Times New Roman"/>
          <w:color w:val="000000" w:themeColor="text1"/>
          <w:sz w:val="24"/>
          <w:szCs w:val="24"/>
        </w:rPr>
        <w:t xml:space="preserve"> and design</w:t>
      </w:r>
      <w:r w:rsidR="00693C30">
        <w:rPr>
          <w:rFonts w:ascii="Book Antiqua" w:hAnsi="Book Antiqua" w:cs="Times New Roman"/>
          <w:color w:val="000000" w:themeColor="text1"/>
          <w:sz w:val="24"/>
          <w:szCs w:val="24"/>
        </w:rPr>
        <w:t>ed</w:t>
      </w:r>
      <w:r w:rsidRPr="00384046">
        <w:rPr>
          <w:rFonts w:ascii="Book Antiqua" w:hAnsi="Book Antiqua" w:cs="Times New Roman"/>
          <w:color w:val="000000" w:themeColor="text1"/>
          <w:sz w:val="24"/>
          <w:szCs w:val="24"/>
        </w:rPr>
        <w:t xml:space="preserve"> the study</w:t>
      </w:r>
      <w:r w:rsidR="00693C30">
        <w:rPr>
          <w:rFonts w:ascii="Book Antiqua" w:hAnsi="Book Antiqua" w:cs="Times New Roman"/>
          <w:color w:val="000000" w:themeColor="text1"/>
          <w:sz w:val="24"/>
          <w:szCs w:val="24"/>
        </w:rPr>
        <w:t xml:space="preserve"> and</w:t>
      </w:r>
      <w:r w:rsidR="00693C30" w:rsidRPr="00384046">
        <w:rPr>
          <w:rFonts w:ascii="Book Antiqua" w:hAnsi="Book Antiqua" w:cs="Times New Roman"/>
          <w:color w:val="000000" w:themeColor="text1"/>
          <w:sz w:val="24"/>
          <w:szCs w:val="24"/>
        </w:rPr>
        <w:t xml:space="preserve"> analy</w:t>
      </w:r>
      <w:r w:rsidR="00693C30">
        <w:rPr>
          <w:rFonts w:ascii="Book Antiqua" w:hAnsi="Book Antiqua" w:cs="Times New Roman"/>
          <w:color w:val="000000" w:themeColor="text1"/>
          <w:sz w:val="24"/>
          <w:szCs w:val="24"/>
        </w:rPr>
        <w:t xml:space="preserve">zed </w:t>
      </w:r>
      <w:r w:rsidR="00693C30" w:rsidRPr="00384046">
        <w:rPr>
          <w:rFonts w:ascii="Book Antiqua" w:hAnsi="Book Antiqua" w:cs="Times New Roman"/>
          <w:color w:val="000000" w:themeColor="text1"/>
          <w:sz w:val="24"/>
          <w:szCs w:val="24"/>
        </w:rPr>
        <w:t>and interpret</w:t>
      </w:r>
      <w:r w:rsidR="00693C30">
        <w:rPr>
          <w:rFonts w:ascii="Book Antiqua" w:hAnsi="Book Antiqua" w:cs="Times New Roman"/>
          <w:color w:val="000000" w:themeColor="text1"/>
          <w:sz w:val="24"/>
          <w:szCs w:val="24"/>
        </w:rPr>
        <w:t>ed the</w:t>
      </w:r>
      <w:r w:rsidR="00693C30" w:rsidRPr="00384046" w:rsidDel="00693C30">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data; Wei YP </w:t>
      </w:r>
      <w:r w:rsidR="00693C30" w:rsidRPr="00384046">
        <w:rPr>
          <w:rFonts w:ascii="Book Antiqua" w:hAnsi="Book Antiqua" w:cs="Times New Roman"/>
          <w:color w:val="000000" w:themeColor="text1"/>
          <w:sz w:val="24"/>
          <w:szCs w:val="24"/>
        </w:rPr>
        <w:t>revis</w:t>
      </w:r>
      <w:r w:rsidR="00693C30">
        <w:rPr>
          <w:rFonts w:ascii="Book Antiqua" w:hAnsi="Book Antiqua" w:cs="Times New Roman"/>
          <w:color w:val="000000" w:themeColor="text1"/>
          <w:sz w:val="24"/>
          <w:szCs w:val="24"/>
        </w:rPr>
        <w:t>ed</w:t>
      </w:r>
      <w:r w:rsidR="00693C30"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the article; Zhang WX </w:t>
      </w:r>
      <w:r w:rsidR="00693C30" w:rsidRPr="00384046">
        <w:rPr>
          <w:rFonts w:ascii="Book Antiqua" w:hAnsi="Book Antiqua" w:cs="Times New Roman"/>
          <w:color w:val="000000" w:themeColor="text1"/>
          <w:sz w:val="24"/>
          <w:szCs w:val="24"/>
        </w:rPr>
        <w:t>concept</w:t>
      </w:r>
      <w:r w:rsidR="00693C30">
        <w:rPr>
          <w:rFonts w:ascii="Book Antiqua" w:hAnsi="Book Antiqua" w:cs="Times New Roman"/>
          <w:color w:val="000000" w:themeColor="text1"/>
          <w:sz w:val="24"/>
          <w:szCs w:val="24"/>
        </w:rPr>
        <w:t>ualized</w:t>
      </w:r>
      <w:r w:rsidR="00693C30" w:rsidRPr="00384046">
        <w:rPr>
          <w:rFonts w:ascii="Book Antiqua" w:hAnsi="Book Antiqua" w:cs="Times New Roman"/>
          <w:color w:val="000000" w:themeColor="text1"/>
          <w:sz w:val="24"/>
          <w:szCs w:val="24"/>
        </w:rPr>
        <w:t xml:space="preserve"> and design</w:t>
      </w:r>
      <w:r w:rsidR="00693C30">
        <w:rPr>
          <w:rFonts w:ascii="Book Antiqua" w:hAnsi="Book Antiqua" w:cs="Times New Roman"/>
          <w:color w:val="000000" w:themeColor="text1"/>
          <w:sz w:val="24"/>
          <w:szCs w:val="24"/>
        </w:rPr>
        <w:t>ed</w:t>
      </w:r>
      <w:r w:rsidRPr="00384046">
        <w:rPr>
          <w:rFonts w:ascii="Book Antiqua" w:hAnsi="Book Antiqua" w:cs="Times New Roman"/>
          <w:color w:val="000000" w:themeColor="text1"/>
          <w:sz w:val="24"/>
          <w:szCs w:val="24"/>
        </w:rPr>
        <w:t xml:space="preserve"> the study,</w:t>
      </w:r>
      <w:r w:rsidR="00693C30">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critical</w:t>
      </w:r>
      <w:r w:rsidR="00693C30">
        <w:rPr>
          <w:rFonts w:ascii="Book Antiqua" w:hAnsi="Book Antiqua" w:cs="Times New Roman"/>
          <w:color w:val="000000" w:themeColor="text1"/>
          <w:sz w:val="24"/>
          <w:szCs w:val="24"/>
        </w:rPr>
        <w:t>ly</w:t>
      </w:r>
      <w:r w:rsidRPr="00384046">
        <w:rPr>
          <w:rFonts w:ascii="Book Antiqua" w:hAnsi="Book Antiqua" w:cs="Times New Roman"/>
          <w:color w:val="000000" w:themeColor="text1"/>
          <w:sz w:val="24"/>
          <w:szCs w:val="24"/>
        </w:rPr>
        <w:t xml:space="preserve"> </w:t>
      </w:r>
      <w:r w:rsidR="00693C30" w:rsidRPr="00384046">
        <w:rPr>
          <w:rFonts w:ascii="Book Antiqua" w:hAnsi="Book Antiqua" w:cs="Times New Roman"/>
          <w:color w:val="000000" w:themeColor="text1"/>
          <w:sz w:val="24"/>
          <w:szCs w:val="24"/>
        </w:rPr>
        <w:t>revis</w:t>
      </w:r>
      <w:r w:rsidR="00693C30">
        <w:rPr>
          <w:rFonts w:ascii="Book Antiqua" w:hAnsi="Book Antiqua" w:cs="Times New Roman"/>
          <w:color w:val="000000" w:themeColor="text1"/>
          <w:sz w:val="24"/>
          <w:szCs w:val="24"/>
        </w:rPr>
        <w:t>ed the manuscript</w:t>
      </w:r>
      <w:r w:rsidRPr="00384046">
        <w:rPr>
          <w:rFonts w:ascii="Book Antiqua" w:hAnsi="Book Antiqua" w:cs="Times New Roman"/>
          <w:color w:val="000000" w:themeColor="text1"/>
          <w:sz w:val="24"/>
          <w:szCs w:val="24"/>
        </w:rPr>
        <w:t>,</w:t>
      </w:r>
      <w:r w:rsidR="00693C30">
        <w:rPr>
          <w:rFonts w:ascii="Book Antiqua" w:hAnsi="Book Antiqua" w:cs="Times New Roman"/>
          <w:color w:val="000000" w:themeColor="text1"/>
          <w:sz w:val="24"/>
          <w:szCs w:val="24"/>
        </w:rPr>
        <w:t xml:space="preserve"> and</w:t>
      </w:r>
      <w:r w:rsidRPr="00384046">
        <w:rPr>
          <w:rFonts w:ascii="Book Antiqua" w:hAnsi="Book Antiqua" w:cs="Times New Roman"/>
          <w:color w:val="000000" w:themeColor="text1"/>
          <w:sz w:val="24"/>
          <w:szCs w:val="24"/>
        </w:rPr>
        <w:t xml:space="preserve"> </w:t>
      </w:r>
      <w:r w:rsidR="00693C30" w:rsidRPr="00384046">
        <w:rPr>
          <w:rFonts w:ascii="Book Antiqua" w:hAnsi="Book Antiqua" w:cs="Times New Roman"/>
          <w:color w:val="000000" w:themeColor="text1"/>
          <w:sz w:val="24"/>
          <w:szCs w:val="24"/>
        </w:rPr>
        <w:t>approv</w:t>
      </w:r>
      <w:r w:rsidR="00693C30">
        <w:rPr>
          <w:rFonts w:ascii="Book Antiqua" w:hAnsi="Book Antiqua" w:cs="Times New Roman"/>
          <w:color w:val="000000" w:themeColor="text1"/>
          <w:sz w:val="24"/>
          <w:szCs w:val="24"/>
        </w:rPr>
        <w:t>ed the final version</w:t>
      </w:r>
      <w:r w:rsidRPr="00384046">
        <w:rPr>
          <w:rFonts w:ascii="Book Antiqua" w:hAnsi="Book Antiqua" w:cs="Times New Roman"/>
          <w:color w:val="000000" w:themeColor="text1"/>
          <w:sz w:val="24"/>
          <w:szCs w:val="24"/>
        </w:rPr>
        <w:t>.</w:t>
      </w:r>
    </w:p>
    <w:p w:rsidR="00EA256E" w:rsidRPr="00BD76F4" w:rsidRDefault="00EA256E" w:rsidP="00384046">
      <w:pPr>
        <w:snapToGrid w:val="0"/>
        <w:spacing w:line="360" w:lineRule="auto"/>
        <w:rPr>
          <w:rFonts w:ascii="Book Antiqua" w:hAnsi="Book Antiqua" w:cs="Times New Roman"/>
          <w:color w:val="000000" w:themeColor="text1"/>
          <w:sz w:val="24"/>
          <w:szCs w:val="24"/>
        </w:rPr>
      </w:pPr>
    </w:p>
    <w:p w:rsidR="00F62152" w:rsidRPr="00384046" w:rsidRDefault="00F62152" w:rsidP="00384046">
      <w:pPr>
        <w:spacing w:line="360" w:lineRule="auto"/>
        <w:rPr>
          <w:rFonts w:ascii="Book Antiqua" w:hAnsi="Book Antiqua" w:cs="Times New Roman"/>
          <w:color w:val="000000" w:themeColor="text1"/>
          <w:sz w:val="24"/>
          <w:szCs w:val="24"/>
        </w:rPr>
      </w:pPr>
      <w:proofErr w:type="gramStart"/>
      <w:r w:rsidRPr="00384046">
        <w:rPr>
          <w:rStyle w:val="fontstyle01"/>
          <w:rFonts w:cs="Times New Roman"/>
          <w:color w:val="000000" w:themeColor="text1"/>
        </w:rPr>
        <w:t xml:space="preserve">Supported by </w:t>
      </w:r>
      <w:r w:rsidRPr="00384046">
        <w:rPr>
          <w:rFonts w:ascii="Book Antiqua" w:hAnsi="Book Antiqua" w:cs="Times New Roman"/>
          <w:color w:val="000000" w:themeColor="text1"/>
          <w:sz w:val="24"/>
          <w:szCs w:val="24"/>
        </w:rPr>
        <w:t>National Natural Science Foundation of China,</w:t>
      </w:r>
      <w:r w:rsidR="00EA256E" w:rsidRPr="00384046">
        <w:rPr>
          <w:rFonts w:ascii="Book Antiqua" w:hAnsi="Book Antiqua" w:cs="Times New Roman"/>
          <w:color w:val="000000" w:themeColor="text1"/>
          <w:sz w:val="24"/>
          <w:szCs w:val="24"/>
        </w:rPr>
        <w:t xml:space="preserve"> No. 81560345</w:t>
      </w:r>
      <w:r w:rsidRPr="00384046">
        <w:rPr>
          <w:rFonts w:ascii="Book Antiqua" w:hAnsi="Book Antiqua" w:cs="Times New Roman"/>
          <w:color w:val="000000" w:themeColor="text1"/>
          <w:sz w:val="24"/>
          <w:szCs w:val="24"/>
        </w:rPr>
        <w:t>.</w:t>
      </w:r>
      <w:proofErr w:type="gramEnd"/>
    </w:p>
    <w:p w:rsidR="00BD56B0" w:rsidRPr="00384046" w:rsidRDefault="00BD56B0" w:rsidP="00384046">
      <w:pPr>
        <w:spacing w:line="360" w:lineRule="auto"/>
        <w:rPr>
          <w:rFonts w:ascii="Book Antiqua" w:hAnsi="Book Antiqua" w:cs="Times New Roman"/>
          <w:b/>
          <w:color w:val="000000" w:themeColor="text1"/>
          <w:kern w:val="0"/>
          <w:sz w:val="24"/>
          <w:szCs w:val="24"/>
        </w:rPr>
      </w:pPr>
    </w:p>
    <w:p w:rsidR="00F62152" w:rsidRPr="00384046" w:rsidRDefault="00F62152" w:rsidP="00384046">
      <w:pPr>
        <w:spacing w:line="360" w:lineRule="auto"/>
        <w:rPr>
          <w:rStyle w:val="fontstyle21"/>
          <w:rFonts w:cs="Times New Roman"/>
          <w:color w:val="000000" w:themeColor="text1"/>
        </w:rPr>
      </w:pPr>
      <w:r w:rsidRPr="00384046">
        <w:rPr>
          <w:rStyle w:val="fontstyle01"/>
          <w:rFonts w:cs="Times New Roman"/>
          <w:color w:val="000000" w:themeColor="text1"/>
        </w:rPr>
        <w:t xml:space="preserve">Conflict-of-interest statement: </w:t>
      </w:r>
      <w:r w:rsidRPr="00384046">
        <w:rPr>
          <w:rStyle w:val="fontstyle21"/>
          <w:rFonts w:cs="Times New Roman"/>
          <w:color w:val="000000" w:themeColor="text1"/>
        </w:rPr>
        <w:t>The authors deny any conflict of interest.</w:t>
      </w:r>
    </w:p>
    <w:p w:rsidR="00BD56B0" w:rsidRPr="00384046" w:rsidRDefault="00BD56B0" w:rsidP="00384046">
      <w:pPr>
        <w:spacing w:line="360" w:lineRule="auto"/>
        <w:rPr>
          <w:rFonts w:ascii="Book Antiqua" w:hAnsi="Book Antiqua" w:cs="Times New Roman"/>
          <w:b/>
          <w:color w:val="000000" w:themeColor="text1"/>
          <w:kern w:val="0"/>
          <w:sz w:val="24"/>
          <w:szCs w:val="24"/>
        </w:rPr>
      </w:pPr>
    </w:p>
    <w:p w:rsidR="00F62152" w:rsidRPr="00384046" w:rsidRDefault="00BD56B0" w:rsidP="00384046">
      <w:pPr>
        <w:spacing w:line="360" w:lineRule="auto"/>
        <w:rPr>
          <w:rStyle w:val="fontstyle01"/>
          <w:rFonts w:cs="Times New Roman"/>
          <w:b w:val="0"/>
          <w:color w:val="000000" w:themeColor="text1"/>
        </w:rPr>
      </w:pPr>
      <w:r w:rsidRPr="00384046">
        <w:rPr>
          <w:rFonts w:ascii="Book Antiqua" w:eastAsia="宋体" w:hAnsi="Book Antiqua"/>
          <w:b/>
          <w:sz w:val="24"/>
          <w:szCs w:val="24"/>
        </w:rPr>
        <w:t xml:space="preserve">PRISMA 2009 Checklist </w:t>
      </w:r>
      <w:r w:rsidRPr="00384046">
        <w:rPr>
          <w:rFonts w:ascii="Book Antiqua" w:hAnsi="Book Antiqua"/>
          <w:b/>
          <w:color w:val="000000"/>
          <w:sz w:val="24"/>
          <w:szCs w:val="24"/>
        </w:rPr>
        <w:t>statement</w:t>
      </w:r>
      <w:r w:rsidR="00F62152" w:rsidRPr="00384046">
        <w:rPr>
          <w:rStyle w:val="fontstyle01"/>
          <w:rFonts w:cs="Times New Roman"/>
          <w:color w:val="000000" w:themeColor="text1"/>
        </w:rPr>
        <w:t xml:space="preserve">: </w:t>
      </w:r>
      <w:r w:rsidR="00F62152" w:rsidRPr="00384046">
        <w:rPr>
          <w:rStyle w:val="fontstyle01"/>
          <w:rFonts w:cs="Times New Roman"/>
          <w:b w:val="0"/>
          <w:color w:val="000000" w:themeColor="text1"/>
        </w:rPr>
        <w:t>The authors have read and revised according to the PRISMA 2009 Checklist.</w:t>
      </w:r>
    </w:p>
    <w:p w:rsidR="00721291" w:rsidRPr="00384046" w:rsidRDefault="00721291" w:rsidP="00384046">
      <w:pPr>
        <w:spacing w:line="360" w:lineRule="auto"/>
        <w:rPr>
          <w:rStyle w:val="fontstyle01"/>
          <w:rFonts w:eastAsia="宋体"/>
          <w:bCs w:val="0"/>
          <w:color w:val="auto"/>
        </w:rPr>
      </w:pPr>
    </w:p>
    <w:p w:rsidR="00721291" w:rsidRPr="00384046" w:rsidRDefault="00721291" w:rsidP="00384046">
      <w:pPr>
        <w:spacing w:line="360" w:lineRule="auto"/>
        <w:rPr>
          <w:rFonts w:ascii="Book Antiqua" w:hAnsi="Book Antiqua"/>
          <w:b/>
          <w:color w:val="000000"/>
          <w:sz w:val="24"/>
          <w:szCs w:val="24"/>
        </w:rPr>
      </w:pPr>
      <w:r w:rsidRPr="00384046">
        <w:rPr>
          <w:rFonts w:ascii="Book Antiqua" w:hAnsi="Book Antiqua"/>
          <w:b/>
          <w:color w:val="000000"/>
          <w:sz w:val="24"/>
          <w:szCs w:val="24"/>
        </w:rPr>
        <w:t xml:space="preserve">Open-Access: </w:t>
      </w:r>
      <w:r w:rsidRPr="00384046">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721291" w:rsidRPr="00384046" w:rsidRDefault="00721291" w:rsidP="00384046">
      <w:pPr>
        <w:spacing w:line="360" w:lineRule="auto"/>
        <w:rPr>
          <w:rFonts w:ascii="Book Antiqua" w:hAnsi="Book Antiqua"/>
          <w:b/>
          <w:sz w:val="24"/>
          <w:szCs w:val="24"/>
        </w:rPr>
      </w:pPr>
    </w:p>
    <w:p w:rsidR="00BD56B0" w:rsidRPr="00384046" w:rsidRDefault="00721291" w:rsidP="00384046">
      <w:pPr>
        <w:spacing w:line="360" w:lineRule="auto"/>
        <w:rPr>
          <w:rFonts w:ascii="Book Antiqua" w:hAnsi="Book Antiqua" w:cs="Times New Roman"/>
          <w:b/>
          <w:bCs/>
          <w:color w:val="000000" w:themeColor="text1"/>
          <w:sz w:val="24"/>
          <w:szCs w:val="24"/>
        </w:rPr>
      </w:pPr>
      <w:r w:rsidRPr="00384046">
        <w:rPr>
          <w:rFonts w:ascii="Book Antiqua" w:hAnsi="Book Antiqua"/>
          <w:b/>
          <w:sz w:val="24"/>
          <w:szCs w:val="24"/>
        </w:rPr>
        <w:t xml:space="preserve">Manuscript source: </w:t>
      </w:r>
      <w:r w:rsidRPr="00384046">
        <w:rPr>
          <w:rFonts w:ascii="Book Antiqua" w:hAnsi="Book Antiqua"/>
          <w:sz w:val="24"/>
          <w:szCs w:val="24"/>
        </w:rPr>
        <w:t>Unsolicited manuscript</w:t>
      </w:r>
    </w:p>
    <w:p w:rsidR="00721291" w:rsidRPr="00384046" w:rsidRDefault="00721291" w:rsidP="00384046">
      <w:pPr>
        <w:spacing w:line="360" w:lineRule="auto"/>
        <w:rPr>
          <w:rStyle w:val="fontstyle01"/>
          <w:rFonts w:cs="Times New Roman"/>
          <w:color w:val="000000" w:themeColor="text1"/>
        </w:rPr>
      </w:pPr>
    </w:p>
    <w:p w:rsidR="00EF1886" w:rsidRPr="00384046" w:rsidRDefault="005153CA" w:rsidP="00384046">
      <w:pPr>
        <w:spacing w:line="360" w:lineRule="auto"/>
        <w:rPr>
          <w:rFonts w:ascii="Book Antiqua" w:hAnsi="Book Antiqua" w:cs="Times New Roman"/>
          <w:color w:val="000000" w:themeColor="text1"/>
          <w:sz w:val="24"/>
          <w:szCs w:val="24"/>
        </w:rPr>
      </w:pPr>
      <w:r w:rsidRPr="00384046">
        <w:rPr>
          <w:rStyle w:val="fontstyle01"/>
          <w:rFonts w:cs="Times New Roman"/>
          <w:color w:val="000000" w:themeColor="text1"/>
        </w:rPr>
        <w:t>Corresponding author</w:t>
      </w:r>
      <w:r w:rsidR="00F62152" w:rsidRPr="00384046">
        <w:rPr>
          <w:rStyle w:val="fontstyle01"/>
          <w:rFonts w:cs="Times New Roman"/>
          <w:color w:val="000000" w:themeColor="text1"/>
        </w:rPr>
        <w:t>:</w:t>
      </w:r>
      <w:r w:rsidR="00F62152" w:rsidRPr="00384046">
        <w:rPr>
          <w:rFonts w:ascii="Book Antiqua" w:hAnsi="Book Antiqua" w:cs="Times New Roman"/>
          <w:color w:val="000000" w:themeColor="text1"/>
          <w:sz w:val="24"/>
          <w:szCs w:val="24"/>
        </w:rPr>
        <w:t xml:space="preserve"> </w:t>
      </w:r>
      <w:r w:rsidR="00F62152" w:rsidRPr="00384046">
        <w:rPr>
          <w:rFonts w:ascii="Book Antiqua" w:hAnsi="Book Antiqua" w:cs="Times New Roman"/>
          <w:b/>
          <w:color w:val="000000" w:themeColor="text1"/>
          <w:sz w:val="24"/>
          <w:szCs w:val="24"/>
        </w:rPr>
        <w:t>Wen</w:t>
      </w:r>
      <w:r w:rsidR="00627BFD" w:rsidRPr="00384046">
        <w:rPr>
          <w:rFonts w:ascii="Book Antiqua" w:hAnsi="Book Antiqua" w:cs="Times New Roman"/>
          <w:b/>
          <w:color w:val="000000" w:themeColor="text1"/>
          <w:sz w:val="24"/>
          <w:szCs w:val="24"/>
        </w:rPr>
        <w:t>-</w:t>
      </w:r>
      <w:proofErr w:type="spellStart"/>
      <w:r w:rsidR="00627BFD" w:rsidRPr="00384046">
        <w:rPr>
          <w:rFonts w:ascii="Book Antiqua" w:hAnsi="Book Antiqua" w:cs="Times New Roman"/>
          <w:b/>
          <w:color w:val="000000" w:themeColor="text1"/>
          <w:sz w:val="24"/>
          <w:szCs w:val="24"/>
        </w:rPr>
        <w:t>Xiong</w:t>
      </w:r>
      <w:proofErr w:type="spellEnd"/>
      <w:r w:rsidR="00627BFD" w:rsidRPr="00384046">
        <w:rPr>
          <w:rFonts w:ascii="Book Antiqua" w:hAnsi="Book Antiqua" w:cs="Times New Roman"/>
          <w:b/>
          <w:color w:val="000000" w:themeColor="text1"/>
          <w:sz w:val="24"/>
          <w:szCs w:val="24"/>
        </w:rPr>
        <w:t xml:space="preserve"> </w:t>
      </w:r>
      <w:r w:rsidR="00F62152" w:rsidRPr="00384046">
        <w:rPr>
          <w:rFonts w:ascii="Book Antiqua" w:hAnsi="Book Antiqua" w:cs="Times New Roman"/>
          <w:b/>
          <w:color w:val="000000" w:themeColor="text1"/>
          <w:sz w:val="24"/>
          <w:szCs w:val="24"/>
        </w:rPr>
        <w:t xml:space="preserve">Zhang, MD, </w:t>
      </w:r>
      <w:r w:rsidR="00EF1886" w:rsidRPr="00384046">
        <w:rPr>
          <w:rFonts w:ascii="Book Antiqua" w:hAnsi="Book Antiqua" w:cs="Times New Roman"/>
          <w:b/>
          <w:color w:val="000000" w:themeColor="text1"/>
          <w:sz w:val="24"/>
          <w:szCs w:val="24"/>
        </w:rPr>
        <w:t xml:space="preserve">Attending Doctor, </w:t>
      </w:r>
      <w:r w:rsidR="00F62152" w:rsidRPr="00384046">
        <w:rPr>
          <w:rFonts w:ascii="Book Antiqua" w:hAnsi="Book Antiqua" w:cs="Times New Roman"/>
          <w:color w:val="000000" w:themeColor="text1"/>
          <w:sz w:val="24"/>
          <w:szCs w:val="24"/>
        </w:rPr>
        <w:t xml:space="preserve">Department of Thoracic </w:t>
      </w:r>
      <w:r w:rsidR="00EF1886" w:rsidRPr="00384046">
        <w:rPr>
          <w:rFonts w:ascii="Book Antiqua" w:hAnsi="Book Antiqua" w:cs="Times New Roman"/>
          <w:color w:val="000000" w:themeColor="text1"/>
          <w:sz w:val="24"/>
          <w:szCs w:val="24"/>
        </w:rPr>
        <w:t>Surgery</w:t>
      </w:r>
      <w:r w:rsidR="00F62152" w:rsidRPr="00384046">
        <w:rPr>
          <w:rFonts w:ascii="Book Antiqua" w:hAnsi="Book Antiqua" w:cs="Times New Roman"/>
          <w:color w:val="000000" w:themeColor="text1"/>
          <w:sz w:val="24"/>
          <w:szCs w:val="24"/>
        </w:rPr>
        <w:t xml:space="preserve">, The </w:t>
      </w:r>
      <w:r w:rsidR="00EF1886" w:rsidRPr="00384046">
        <w:rPr>
          <w:rFonts w:ascii="Book Antiqua" w:hAnsi="Book Antiqua" w:cs="Times New Roman"/>
          <w:color w:val="000000" w:themeColor="text1"/>
          <w:sz w:val="24"/>
          <w:szCs w:val="24"/>
        </w:rPr>
        <w:t xml:space="preserve">Second Affiliated Hospital </w:t>
      </w:r>
      <w:r w:rsidR="00F62152" w:rsidRPr="00384046">
        <w:rPr>
          <w:rFonts w:ascii="Book Antiqua" w:hAnsi="Book Antiqua" w:cs="Times New Roman"/>
          <w:color w:val="000000" w:themeColor="text1"/>
          <w:sz w:val="24"/>
          <w:szCs w:val="24"/>
        </w:rPr>
        <w:t xml:space="preserve">of Nanchang University, 1 </w:t>
      </w:r>
      <w:proofErr w:type="spellStart"/>
      <w:r w:rsidR="00F62152" w:rsidRPr="00384046">
        <w:rPr>
          <w:rFonts w:ascii="Book Antiqua" w:hAnsi="Book Antiqua" w:cs="Times New Roman"/>
          <w:color w:val="000000" w:themeColor="text1"/>
          <w:sz w:val="24"/>
          <w:szCs w:val="24"/>
        </w:rPr>
        <w:t>Minde</w:t>
      </w:r>
      <w:proofErr w:type="spellEnd"/>
      <w:r w:rsidR="00F62152" w:rsidRPr="00384046">
        <w:rPr>
          <w:rFonts w:ascii="Book Antiqua" w:hAnsi="Book Antiqua" w:cs="Times New Roman"/>
          <w:color w:val="000000" w:themeColor="text1"/>
          <w:sz w:val="24"/>
          <w:szCs w:val="24"/>
        </w:rPr>
        <w:t xml:space="preserve"> R</w:t>
      </w:r>
      <w:r w:rsidR="00BD76F4">
        <w:rPr>
          <w:rFonts w:ascii="Book Antiqua" w:hAnsi="Book Antiqua" w:cs="Times New Roman"/>
          <w:color w:val="000000" w:themeColor="text1"/>
          <w:sz w:val="24"/>
          <w:szCs w:val="24"/>
        </w:rPr>
        <w:t>oa</w:t>
      </w:r>
      <w:r w:rsidR="00F62152" w:rsidRPr="00384046">
        <w:rPr>
          <w:rFonts w:ascii="Book Antiqua" w:hAnsi="Book Antiqua" w:cs="Times New Roman"/>
          <w:color w:val="000000" w:themeColor="text1"/>
          <w:sz w:val="24"/>
          <w:szCs w:val="24"/>
        </w:rPr>
        <w:t>d, Nanchang</w:t>
      </w:r>
      <w:r w:rsidR="00EF1886" w:rsidRPr="00384046">
        <w:rPr>
          <w:rFonts w:ascii="Book Antiqua" w:hAnsi="Book Antiqua" w:cs="Times New Roman"/>
          <w:color w:val="000000" w:themeColor="text1"/>
          <w:sz w:val="24"/>
          <w:szCs w:val="24"/>
        </w:rPr>
        <w:t xml:space="preserve"> 330006</w:t>
      </w:r>
      <w:r w:rsidR="00F62152" w:rsidRPr="00384046">
        <w:rPr>
          <w:rFonts w:ascii="Book Antiqua" w:hAnsi="Book Antiqua" w:cs="Times New Roman"/>
          <w:color w:val="000000" w:themeColor="text1"/>
          <w:sz w:val="24"/>
          <w:szCs w:val="24"/>
        </w:rPr>
        <w:t>, Jiangxi Province, China</w:t>
      </w:r>
      <w:r w:rsidR="00EF1886" w:rsidRPr="00384046">
        <w:rPr>
          <w:rFonts w:ascii="Book Antiqua" w:hAnsi="Book Antiqua" w:cs="Times New Roman"/>
          <w:color w:val="000000" w:themeColor="text1"/>
          <w:sz w:val="24"/>
          <w:szCs w:val="24"/>
        </w:rPr>
        <w:t xml:space="preserve">. </w:t>
      </w:r>
      <w:r w:rsidR="00F62152" w:rsidRPr="00384046">
        <w:rPr>
          <w:rFonts w:ascii="Book Antiqua" w:hAnsi="Book Antiqua" w:cs="Times New Roman"/>
          <w:color w:val="000000" w:themeColor="text1"/>
          <w:sz w:val="24"/>
          <w:szCs w:val="24"/>
        </w:rPr>
        <w:t>zwx123dr@126.com</w:t>
      </w:r>
    </w:p>
    <w:p w:rsidR="00EF1886" w:rsidRPr="00384046" w:rsidRDefault="00F62152"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b/>
          <w:color w:val="000000" w:themeColor="text1"/>
          <w:sz w:val="24"/>
          <w:szCs w:val="24"/>
        </w:rPr>
        <w:t>Telephone</w:t>
      </w:r>
      <w:r w:rsidR="00EF1886" w:rsidRPr="00384046">
        <w:rPr>
          <w:rFonts w:ascii="Book Antiqua" w:hAnsi="Book Antiqua" w:cs="Times New Roman"/>
          <w:color w:val="000000" w:themeColor="text1"/>
          <w:sz w:val="24"/>
          <w:szCs w:val="24"/>
        </w:rPr>
        <w:t>: +86-18720909414</w:t>
      </w:r>
    </w:p>
    <w:p w:rsidR="004521E2" w:rsidRPr="00384046" w:rsidRDefault="00F62152"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b/>
          <w:color w:val="000000" w:themeColor="text1"/>
          <w:sz w:val="24"/>
          <w:szCs w:val="24"/>
        </w:rPr>
        <w:lastRenderedPageBreak/>
        <w:t>Fax</w:t>
      </w:r>
      <w:r w:rsidR="00EF1886" w:rsidRPr="00384046">
        <w:rPr>
          <w:rFonts w:ascii="Book Antiqua" w:hAnsi="Book Antiqua" w:cs="Times New Roman"/>
          <w:color w:val="000000" w:themeColor="text1"/>
          <w:sz w:val="24"/>
          <w:szCs w:val="24"/>
        </w:rPr>
        <w:t>: +86-791-86311248</w:t>
      </w:r>
    </w:p>
    <w:p w:rsidR="00EF1886" w:rsidRPr="00384046" w:rsidRDefault="00EF1886" w:rsidP="00384046">
      <w:pPr>
        <w:spacing w:line="360" w:lineRule="auto"/>
        <w:rPr>
          <w:rFonts w:ascii="Book Antiqua" w:hAnsi="Book Antiqua" w:cs="Times New Roman"/>
          <w:color w:val="000000" w:themeColor="text1"/>
          <w:sz w:val="24"/>
          <w:szCs w:val="24"/>
        </w:rPr>
      </w:pPr>
    </w:p>
    <w:p w:rsidR="00EF1886" w:rsidRPr="00384046" w:rsidRDefault="00EF1886" w:rsidP="00384046">
      <w:pPr>
        <w:spacing w:line="360" w:lineRule="auto"/>
        <w:rPr>
          <w:rFonts w:ascii="Book Antiqua" w:hAnsi="Book Antiqua"/>
          <w:sz w:val="24"/>
          <w:szCs w:val="24"/>
        </w:rPr>
      </w:pPr>
      <w:r w:rsidRPr="00384046">
        <w:rPr>
          <w:rFonts w:ascii="Book Antiqua" w:hAnsi="Book Antiqua"/>
          <w:b/>
          <w:sz w:val="24"/>
          <w:szCs w:val="24"/>
        </w:rPr>
        <w:t xml:space="preserve">Received: </w:t>
      </w:r>
      <w:r w:rsidRPr="00384046">
        <w:rPr>
          <w:rFonts w:ascii="Book Antiqua" w:hAnsi="Book Antiqua"/>
          <w:sz w:val="24"/>
          <w:szCs w:val="24"/>
        </w:rPr>
        <w:t>October 31, 2018</w:t>
      </w:r>
    </w:p>
    <w:p w:rsidR="00EF1886" w:rsidRPr="00384046" w:rsidRDefault="00EF1886" w:rsidP="00384046">
      <w:pPr>
        <w:spacing w:line="360" w:lineRule="auto"/>
        <w:rPr>
          <w:rFonts w:ascii="Book Antiqua" w:hAnsi="Book Antiqua"/>
          <w:b/>
          <w:sz w:val="24"/>
          <w:szCs w:val="24"/>
        </w:rPr>
      </w:pPr>
      <w:r w:rsidRPr="00384046">
        <w:rPr>
          <w:rFonts w:ascii="Book Antiqua" w:hAnsi="Book Antiqua"/>
          <w:b/>
          <w:sz w:val="24"/>
          <w:szCs w:val="24"/>
        </w:rPr>
        <w:t xml:space="preserve">Peer-review started: </w:t>
      </w:r>
      <w:r w:rsidRPr="00384046">
        <w:rPr>
          <w:rFonts w:ascii="Book Antiqua" w:hAnsi="Book Antiqua"/>
          <w:sz w:val="24"/>
          <w:szCs w:val="24"/>
        </w:rPr>
        <w:t>October 31, 2018</w:t>
      </w:r>
    </w:p>
    <w:p w:rsidR="00EF1886" w:rsidRPr="00384046" w:rsidRDefault="00EF1886" w:rsidP="00384046">
      <w:pPr>
        <w:spacing w:line="360" w:lineRule="auto"/>
        <w:rPr>
          <w:rFonts w:ascii="Book Antiqua" w:hAnsi="Book Antiqua"/>
          <w:b/>
          <w:sz w:val="24"/>
          <w:szCs w:val="24"/>
        </w:rPr>
      </w:pPr>
      <w:r w:rsidRPr="00384046">
        <w:rPr>
          <w:rFonts w:ascii="Book Antiqua" w:hAnsi="Book Antiqua"/>
          <w:b/>
          <w:sz w:val="24"/>
          <w:szCs w:val="24"/>
        </w:rPr>
        <w:t xml:space="preserve">First decision: </w:t>
      </w:r>
      <w:r w:rsidRPr="00384046">
        <w:rPr>
          <w:rFonts w:ascii="Book Antiqua" w:hAnsi="Book Antiqua"/>
          <w:sz w:val="24"/>
          <w:szCs w:val="24"/>
        </w:rPr>
        <w:t>December 12, 2018</w:t>
      </w:r>
    </w:p>
    <w:p w:rsidR="00EF1886" w:rsidRPr="00384046" w:rsidRDefault="00EF1886" w:rsidP="00384046">
      <w:pPr>
        <w:spacing w:line="360" w:lineRule="auto"/>
        <w:rPr>
          <w:rFonts w:ascii="Book Antiqua" w:hAnsi="Book Antiqua"/>
          <w:b/>
          <w:sz w:val="24"/>
          <w:szCs w:val="24"/>
        </w:rPr>
      </w:pPr>
      <w:r w:rsidRPr="00384046">
        <w:rPr>
          <w:rFonts w:ascii="Book Antiqua" w:hAnsi="Book Antiqua"/>
          <w:b/>
          <w:sz w:val="24"/>
          <w:szCs w:val="24"/>
        </w:rPr>
        <w:t xml:space="preserve">Revised: </w:t>
      </w:r>
      <w:r w:rsidRPr="00384046">
        <w:rPr>
          <w:rFonts w:ascii="Book Antiqua" w:hAnsi="Book Antiqua"/>
          <w:sz w:val="24"/>
          <w:szCs w:val="24"/>
        </w:rPr>
        <w:t>December 20</w:t>
      </w:r>
      <w:r w:rsidR="00AD6AD4" w:rsidRPr="00384046">
        <w:rPr>
          <w:rFonts w:ascii="Book Antiqua" w:hAnsi="Book Antiqua"/>
          <w:sz w:val="24"/>
          <w:szCs w:val="24"/>
        </w:rPr>
        <w:t xml:space="preserve">, </w:t>
      </w:r>
      <w:r w:rsidRPr="00384046">
        <w:rPr>
          <w:rFonts w:ascii="Book Antiqua" w:hAnsi="Book Antiqua"/>
          <w:sz w:val="24"/>
          <w:szCs w:val="24"/>
        </w:rPr>
        <w:t>2018</w:t>
      </w:r>
    </w:p>
    <w:p w:rsidR="00EF1886" w:rsidRPr="00384046" w:rsidRDefault="00EF1886" w:rsidP="00384046">
      <w:pPr>
        <w:spacing w:line="360" w:lineRule="auto"/>
        <w:rPr>
          <w:rFonts w:ascii="Book Antiqua" w:hAnsi="Book Antiqua"/>
          <w:b/>
          <w:sz w:val="24"/>
          <w:szCs w:val="24"/>
        </w:rPr>
      </w:pPr>
      <w:r w:rsidRPr="00384046">
        <w:rPr>
          <w:rFonts w:ascii="Book Antiqua" w:hAnsi="Book Antiqua"/>
          <w:b/>
          <w:sz w:val="24"/>
          <w:szCs w:val="24"/>
        </w:rPr>
        <w:t>Accepted:</w:t>
      </w:r>
      <w:r w:rsidR="00EB6FD4" w:rsidRPr="00EB6FD4">
        <w:t xml:space="preserve"> </w:t>
      </w:r>
      <w:r w:rsidR="00EB6FD4" w:rsidRPr="00EB6FD4">
        <w:rPr>
          <w:rFonts w:ascii="Book Antiqua" w:hAnsi="Book Antiqua"/>
          <w:sz w:val="24"/>
          <w:szCs w:val="24"/>
        </w:rPr>
        <w:t>December 29, 2018</w:t>
      </w:r>
      <w:r w:rsidR="00EB6FD4" w:rsidRPr="00EB6FD4">
        <w:rPr>
          <w:rFonts w:ascii="Book Antiqua" w:hAnsi="Book Antiqua"/>
          <w:b/>
          <w:sz w:val="24"/>
          <w:szCs w:val="24"/>
        </w:rPr>
        <w:t xml:space="preserve"> </w:t>
      </w:r>
      <w:r w:rsidRPr="00384046">
        <w:rPr>
          <w:rFonts w:ascii="Book Antiqua" w:hAnsi="Book Antiqua"/>
          <w:b/>
          <w:sz w:val="24"/>
          <w:szCs w:val="24"/>
        </w:rPr>
        <w:t xml:space="preserve"> </w:t>
      </w:r>
    </w:p>
    <w:p w:rsidR="00EF1886" w:rsidRPr="00384046" w:rsidRDefault="00EF1886" w:rsidP="00384046">
      <w:pPr>
        <w:spacing w:line="360" w:lineRule="auto"/>
        <w:rPr>
          <w:rFonts w:ascii="Book Antiqua" w:hAnsi="Book Antiqua"/>
          <w:b/>
          <w:sz w:val="24"/>
          <w:szCs w:val="24"/>
        </w:rPr>
      </w:pPr>
      <w:r w:rsidRPr="00384046">
        <w:rPr>
          <w:rFonts w:ascii="Book Antiqua" w:hAnsi="Book Antiqua"/>
          <w:b/>
          <w:sz w:val="24"/>
          <w:szCs w:val="24"/>
        </w:rPr>
        <w:t>Article in press:</w:t>
      </w:r>
      <w:r w:rsidR="00F73F7F">
        <w:rPr>
          <w:rFonts w:ascii="Book Antiqua" w:hAnsi="Book Antiqua" w:hint="eastAsia"/>
          <w:b/>
          <w:sz w:val="24"/>
          <w:szCs w:val="24"/>
        </w:rPr>
        <w:t xml:space="preserve"> </w:t>
      </w:r>
      <w:r w:rsidR="00F73F7F" w:rsidRPr="00EB6FD4">
        <w:rPr>
          <w:rFonts w:ascii="Book Antiqua" w:hAnsi="Book Antiqua"/>
          <w:sz w:val="24"/>
          <w:szCs w:val="24"/>
        </w:rPr>
        <w:t xml:space="preserve">December </w:t>
      </w:r>
      <w:r w:rsidR="00F73F7F">
        <w:rPr>
          <w:rFonts w:ascii="Book Antiqua" w:hAnsi="Book Antiqua" w:hint="eastAsia"/>
          <w:sz w:val="24"/>
          <w:szCs w:val="24"/>
        </w:rPr>
        <w:t>30</w:t>
      </w:r>
      <w:r w:rsidR="00F73F7F" w:rsidRPr="00EB6FD4">
        <w:rPr>
          <w:rFonts w:ascii="Book Antiqua" w:hAnsi="Book Antiqua"/>
          <w:sz w:val="24"/>
          <w:szCs w:val="24"/>
        </w:rPr>
        <w:t>, 2018</w:t>
      </w:r>
    </w:p>
    <w:p w:rsidR="00EF1886" w:rsidRPr="00384046" w:rsidRDefault="00EF1886" w:rsidP="00384046">
      <w:pPr>
        <w:spacing w:line="360" w:lineRule="auto"/>
        <w:rPr>
          <w:rFonts w:ascii="Book Antiqua" w:hAnsi="Book Antiqua" w:cs="Times New Roman"/>
          <w:color w:val="000000" w:themeColor="text1"/>
          <w:sz w:val="24"/>
          <w:szCs w:val="24"/>
        </w:rPr>
        <w:sectPr w:rsidR="00EF1886" w:rsidRPr="00384046" w:rsidSect="002F475E">
          <w:footerReference w:type="default" r:id="rId9"/>
          <w:pgSz w:w="11906" w:h="16838" w:code="9"/>
          <w:pgMar w:top="1440" w:right="1800" w:bottom="1440" w:left="1800" w:header="851" w:footer="992" w:gutter="0"/>
          <w:cols w:space="425"/>
          <w:docGrid w:type="lines" w:linePitch="312"/>
        </w:sectPr>
      </w:pPr>
      <w:r w:rsidRPr="00384046">
        <w:rPr>
          <w:rFonts w:ascii="Book Antiqua" w:hAnsi="Book Antiqua"/>
          <w:b/>
          <w:sz w:val="24"/>
          <w:szCs w:val="24"/>
        </w:rPr>
        <w:t>Published online:</w:t>
      </w:r>
      <w:r w:rsidR="00F73F7F">
        <w:rPr>
          <w:rFonts w:ascii="Book Antiqua" w:hAnsi="Book Antiqua" w:hint="eastAsia"/>
          <w:b/>
          <w:sz w:val="24"/>
          <w:szCs w:val="24"/>
        </w:rPr>
        <w:t xml:space="preserve"> </w:t>
      </w:r>
      <w:bookmarkStart w:id="2" w:name="_GoBack"/>
      <w:bookmarkEnd w:id="2"/>
      <w:r w:rsidR="00F73F7F" w:rsidRPr="00E435AE">
        <w:rPr>
          <w:rFonts w:ascii="Book Antiqua" w:hAnsi="Book Antiqua"/>
          <w:sz w:val="24"/>
          <w:szCs w:val="24"/>
        </w:rPr>
        <w:t>March</w:t>
      </w:r>
      <w:r w:rsidR="00F73F7F" w:rsidRPr="00EB6FD4">
        <w:rPr>
          <w:rFonts w:ascii="Book Antiqua" w:hAnsi="Book Antiqua"/>
          <w:sz w:val="24"/>
          <w:szCs w:val="24"/>
        </w:rPr>
        <w:t xml:space="preserve"> </w:t>
      </w:r>
      <w:r w:rsidR="00F73F7F">
        <w:rPr>
          <w:rFonts w:ascii="Book Antiqua" w:hAnsi="Book Antiqua" w:hint="eastAsia"/>
          <w:sz w:val="24"/>
          <w:szCs w:val="24"/>
        </w:rPr>
        <w:t>6</w:t>
      </w:r>
      <w:r w:rsidR="00F73F7F" w:rsidRPr="00EB6FD4">
        <w:rPr>
          <w:rFonts w:ascii="Book Antiqua" w:hAnsi="Book Antiqua"/>
          <w:sz w:val="24"/>
          <w:szCs w:val="24"/>
        </w:rPr>
        <w:t>, 201</w:t>
      </w:r>
      <w:r w:rsidR="00F73F7F">
        <w:rPr>
          <w:rFonts w:ascii="Book Antiqua" w:hAnsi="Book Antiqua" w:hint="eastAsia"/>
          <w:sz w:val="24"/>
          <w:szCs w:val="24"/>
        </w:rPr>
        <w:t>9</w:t>
      </w:r>
    </w:p>
    <w:p w:rsidR="000157E8" w:rsidRPr="00384046" w:rsidRDefault="00331AAA" w:rsidP="00384046">
      <w:pPr>
        <w:spacing w:line="360" w:lineRule="auto"/>
        <w:rPr>
          <w:rFonts w:ascii="Book Antiqua" w:eastAsia="宋体" w:hAnsi="Book Antiqua" w:cs="Times New Roman"/>
          <w:b/>
          <w:color w:val="000000" w:themeColor="text1"/>
          <w:sz w:val="24"/>
          <w:szCs w:val="24"/>
        </w:rPr>
      </w:pPr>
      <w:r w:rsidRPr="00384046">
        <w:rPr>
          <w:rFonts w:ascii="Book Antiqua" w:eastAsia="宋体" w:hAnsi="Book Antiqua" w:cs="Times New Roman"/>
          <w:b/>
          <w:color w:val="000000" w:themeColor="text1"/>
          <w:sz w:val="24"/>
          <w:szCs w:val="24"/>
        </w:rPr>
        <w:lastRenderedPageBreak/>
        <w:t>Abstract</w:t>
      </w:r>
    </w:p>
    <w:p w:rsidR="00331AAA" w:rsidRPr="00384046" w:rsidRDefault="00331AAA" w:rsidP="00384046">
      <w:pPr>
        <w:spacing w:line="360" w:lineRule="auto"/>
        <w:rPr>
          <w:rFonts w:ascii="Book Antiqua" w:eastAsia="宋体" w:hAnsi="Book Antiqua" w:cs="Times New Roman"/>
          <w:b/>
          <w:color w:val="000000" w:themeColor="text1"/>
          <w:sz w:val="24"/>
          <w:szCs w:val="24"/>
        </w:rPr>
      </w:pPr>
      <w:r w:rsidRPr="00384046">
        <w:rPr>
          <w:rFonts w:ascii="Book Antiqua" w:hAnsi="Book Antiqua"/>
          <w:b/>
          <w:i/>
          <w:color w:val="000000"/>
          <w:sz w:val="24"/>
          <w:szCs w:val="24"/>
        </w:rPr>
        <w:t>BACKGROUND</w:t>
      </w:r>
    </w:p>
    <w:p w:rsidR="00331AAA" w:rsidRPr="00384046" w:rsidRDefault="000157E8" w:rsidP="00384046">
      <w:pPr>
        <w:spacing w:line="360" w:lineRule="auto"/>
        <w:rPr>
          <w:rFonts w:ascii="Book Antiqua" w:hAnsi="Book Antiqua" w:cs="Times New Roman"/>
          <w:color w:val="000000" w:themeColor="text1"/>
          <w:sz w:val="24"/>
          <w:szCs w:val="24"/>
        </w:rPr>
      </w:pPr>
      <w:r w:rsidRPr="00384046">
        <w:rPr>
          <w:rFonts w:ascii="Book Antiqua" w:eastAsia="宋体" w:hAnsi="Book Antiqua" w:cs="Times New Roman"/>
          <w:color w:val="000000" w:themeColor="text1"/>
          <w:sz w:val="24"/>
          <w:szCs w:val="24"/>
        </w:rPr>
        <w:t xml:space="preserve">As the first-line regimens </w:t>
      </w:r>
      <w:r w:rsidR="00BD76F4">
        <w:rPr>
          <w:rFonts w:ascii="Book Antiqua" w:eastAsia="宋体" w:hAnsi="Book Antiqua" w:cs="Times New Roman"/>
          <w:color w:val="000000" w:themeColor="text1"/>
          <w:sz w:val="24"/>
          <w:szCs w:val="24"/>
        </w:rPr>
        <w:t>for</w:t>
      </w:r>
      <w:r w:rsidR="00BD76F4"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the treatment of advanced gastric cancer, both </w:t>
      </w:r>
      <w:proofErr w:type="spellStart"/>
      <w:r w:rsidR="00331AAA" w:rsidRPr="00384046">
        <w:rPr>
          <w:rFonts w:ascii="Book Antiqua" w:eastAsia="宋体" w:hAnsi="Book Antiqua" w:cs="Times New Roman"/>
          <w:color w:val="000000" w:themeColor="text1"/>
          <w:sz w:val="24"/>
          <w:szCs w:val="24"/>
        </w:rPr>
        <w:t>docetaxel</w:t>
      </w:r>
      <w:proofErr w:type="spellEnd"/>
      <w:r w:rsidR="00331AAA" w:rsidRPr="00384046">
        <w:rPr>
          <w:rFonts w:ascii="Book Antiqua" w:eastAsia="宋体" w:hAnsi="Book Antiqua" w:cs="Times New Roman"/>
          <w:color w:val="000000" w:themeColor="text1"/>
          <w:sz w:val="24"/>
          <w:szCs w:val="24"/>
        </w:rPr>
        <w:t>,</w:t>
      </w:r>
      <w:r w:rsidR="00331AAA" w:rsidRPr="00384046">
        <w:rPr>
          <w:rFonts w:ascii="Book Antiqua" w:hAnsi="Book Antiqua" w:cs="Times New Roman"/>
          <w:color w:val="000000" w:themeColor="text1"/>
          <w:sz w:val="24"/>
          <w:szCs w:val="24"/>
        </w:rPr>
        <w:t xml:space="preserve"> </w:t>
      </w:r>
      <w:proofErr w:type="spellStart"/>
      <w:r w:rsidR="00331AAA" w:rsidRPr="00384046">
        <w:rPr>
          <w:rFonts w:ascii="Book Antiqua" w:eastAsia="宋体" w:hAnsi="Book Antiqua" w:cs="Times New Roman"/>
          <w:color w:val="000000" w:themeColor="text1"/>
          <w:sz w:val="24"/>
          <w:szCs w:val="24"/>
        </w:rPr>
        <w:t>cisplatin</w:t>
      </w:r>
      <w:proofErr w:type="spellEnd"/>
      <w:r w:rsidR="00331AAA" w:rsidRPr="00384046">
        <w:rPr>
          <w:rFonts w:ascii="Book Antiqua" w:eastAsia="宋体" w:hAnsi="Book Antiqua" w:cs="Times New Roman"/>
          <w:color w:val="000000" w:themeColor="text1"/>
          <w:sz w:val="24"/>
          <w:szCs w:val="24"/>
        </w:rPr>
        <w:t>,</w:t>
      </w:r>
      <w:r w:rsidR="00331AAA" w:rsidRPr="00384046">
        <w:rPr>
          <w:rFonts w:ascii="Book Antiqua" w:hAnsi="Book Antiqua" w:cs="Times New Roman"/>
          <w:color w:val="000000" w:themeColor="text1"/>
          <w:sz w:val="24"/>
          <w:szCs w:val="24"/>
        </w:rPr>
        <w:t xml:space="preserve"> </w:t>
      </w:r>
      <w:r w:rsidR="00331AAA" w:rsidRPr="00384046">
        <w:rPr>
          <w:rFonts w:ascii="Book Antiqua" w:eastAsia="宋体" w:hAnsi="Book Antiqua" w:cs="Times New Roman"/>
          <w:color w:val="000000" w:themeColor="text1"/>
          <w:sz w:val="24"/>
          <w:szCs w:val="24"/>
        </w:rPr>
        <w:t>and</w:t>
      </w:r>
      <w:r w:rsidR="00331AAA" w:rsidRPr="00384046">
        <w:rPr>
          <w:rFonts w:ascii="Book Antiqua" w:hAnsi="Book Antiqua" w:cs="Times New Roman"/>
          <w:color w:val="000000" w:themeColor="text1"/>
          <w:sz w:val="24"/>
          <w:szCs w:val="24"/>
        </w:rPr>
        <w:t xml:space="preserve"> </w:t>
      </w:r>
      <w:r w:rsidR="00331AAA" w:rsidRPr="00384046">
        <w:rPr>
          <w:rFonts w:ascii="Book Antiqua" w:eastAsia="宋体" w:hAnsi="Book Antiqua" w:cs="Times New Roman"/>
          <w:color w:val="000000" w:themeColor="text1"/>
          <w:sz w:val="24"/>
          <w:szCs w:val="24"/>
        </w:rPr>
        <w:t xml:space="preserve">5-fluorouracil </w:t>
      </w:r>
      <w:r w:rsidRPr="00384046">
        <w:rPr>
          <w:rFonts w:ascii="Book Antiqua" w:eastAsia="宋体" w:hAnsi="Book Antiqua" w:cs="Times New Roman"/>
          <w:color w:val="000000" w:themeColor="text1"/>
          <w:sz w:val="24"/>
          <w:szCs w:val="24"/>
        </w:rPr>
        <w:t>(</w:t>
      </w:r>
      <w:r w:rsidR="00331AAA" w:rsidRPr="00384046">
        <w:rPr>
          <w:rFonts w:ascii="Book Antiqua" w:eastAsia="宋体" w:hAnsi="Book Antiqua" w:cs="Times New Roman"/>
          <w:color w:val="000000" w:themeColor="text1"/>
          <w:sz w:val="24"/>
          <w:szCs w:val="24"/>
        </w:rPr>
        <w:t>DCF</w:t>
      </w:r>
      <w:r w:rsidRPr="00384046">
        <w:rPr>
          <w:rFonts w:ascii="Book Antiqua" w:eastAsia="宋体" w:hAnsi="Book Antiqua" w:cs="Times New Roman"/>
          <w:color w:val="000000" w:themeColor="text1"/>
          <w:sz w:val="24"/>
          <w:szCs w:val="24"/>
        </w:rPr>
        <w:t>) and</w:t>
      </w:r>
      <w:r w:rsidRPr="00384046">
        <w:rPr>
          <w:rFonts w:ascii="Book Antiqua" w:hAnsi="Book Antiqua" w:cs="Times New Roman"/>
          <w:color w:val="000000" w:themeColor="text1"/>
          <w:sz w:val="24"/>
          <w:szCs w:val="24"/>
        </w:rPr>
        <w:t xml:space="preserve"> </w:t>
      </w:r>
      <w:proofErr w:type="spellStart"/>
      <w:r w:rsidR="00331AAA" w:rsidRPr="00384046">
        <w:rPr>
          <w:rFonts w:ascii="Book Antiqua" w:eastAsia="宋体" w:hAnsi="Book Antiqua" w:cs="Times New Roman"/>
          <w:color w:val="000000" w:themeColor="text1"/>
          <w:sz w:val="24"/>
          <w:szCs w:val="24"/>
        </w:rPr>
        <w:t>epirubicin</w:t>
      </w:r>
      <w:proofErr w:type="spellEnd"/>
      <w:r w:rsidR="00331AAA" w:rsidRPr="00384046">
        <w:rPr>
          <w:rFonts w:ascii="Book Antiqua" w:eastAsia="宋体" w:hAnsi="Book Antiqua" w:cs="Times New Roman"/>
          <w:color w:val="000000" w:themeColor="text1"/>
          <w:sz w:val="24"/>
          <w:szCs w:val="24"/>
        </w:rPr>
        <w:t xml:space="preserve">, </w:t>
      </w:r>
      <w:proofErr w:type="spellStart"/>
      <w:r w:rsidR="00331AAA" w:rsidRPr="00384046">
        <w:rPr>
          <w:rFonts w:ascii="Book Antiqua" w:eastAsia="宋体" w:hAnsi="Book Antiqua" w:cs="Times New Roman"/>
          <w:color w:val="000000" w:themeColor="text1"/>
          <w:sz w:val="24"/>
          <w:szCs w:val="24"/>
        </w:rPr>
        <w:t>cisplatin</w:t>
      </w:r>
      <w:proofErr w:type="spellEnd"/>
      <w:r w:rsidR="00331AAA" w:rsidRPr="00384046">
        <w:rPr>
          <w:rFonts w:ascii="Book Antiqua" w:eastAsia="宋体" w:hAnsi="Book Antiqua" w:cs="Times New Roman"/>
          <w:color w:val="000000" w:themeColor="text1"/>
          <w:sz w:val="24"/>
          <w:szCs w:val="24"/>
        </w:rPr>
        <w:t xml:space="preserve">, and 5-fluorouracil </w:t>
      </w:r>
      <w:r w:rsidRPr="00384046">
        <w:rPr>
          <w:rFonts w:ascii="Book Antiqua" w:eastAsia="宋体" w:hAnsi="Book Antiqua" w:cs="Times New Roman"/>
          <w:color w:val="000000" w:themeColor="text1"/>
          <w:sz w:val="24"/>
          <w:szCs w:val="24"/>
        </w:rPr>
        <w:t>(</w:t>
      </w:r>
      <w:r w:rsidR="00331AAA" w:rsidRPr="00384046">
        <w:rPr>
          <w:rFonts w:ascii="Book Antiqua" w:eastAsia="宋体" w:hAnsi="Book Antiqua" w:cs="Times New Roman"/>
          <w:color w:val="000000" w:themeColor="text1"/>
          <w:sz w:val="24"/>
          <w:szCs w:val="24"/>
        </w:rPr>
        <w:t>ECF</w:t>
      </w:r>
      <w:r w:rsidRPr="00384046">
        <w:rPr>
          <w:rFonts w:ascii="Book Antiqua" w:eastAsia="宋体" w:hAnsi="Book Antiqua" w:cs="Times New Roman"/>
          <w:color w:val="000000" w:themeColor="text1"/>
          <w:sz w:val="24"/>
          <w:szCs w:val="24"/>
        </w:rPr>
        <w:t>) regimens are commonly used in clinical practice, but there is still controversy about which is better.</w:t>
      </w:r>
    </w:p>
    <w:p w:rsidR="00331AAA" w:rsidRPr="00384046" w:rsidRDefault="00331AAA" w:rsidP="00384046">
      <w:pPr>
        <w:spacing w:line="360" w:lineRule="auto"/>
        <w:rPr>
          <w:rFonts w:ascii="Book Antiqua" w:hAnsi="Book Antiqua"/>
          <w:b/>
          <w:bCs/>
          <w:i/>
          <w:sz w:val="24"/>
          <w:szCs w:val="24"/>
        </w:rPr>
      </w:pPr>
    </w:p>
    <w:p w:rsidR="00331AAA" w:rsidRPr="00384046" w:rsidRDefault="00331AAA" w:rsidP="00384046">
      <w:pPr>
        <w:spacing w:line="360" w:lineRule="auto"/>
        <w:rPr>
          <w:rFonts w:ascii="Book Antiqua" w:eastAsia="宋体" w:hAnsi="Book Antiqua" w:cs="Times New Roman"/>
          <w:color w:val="000000" w:themeColor="text1"/>
          <w:sz w:val="24"/>
          <w:szCs w:val="24"/>
        </w:rPr>
      </w:pPr>
      <w:r w:rsidRPr="00384046">
        <w:rPr>
          <w:rFonts w:ascii="Book Antiqua" w:hAnsi="Book Antiqua"/>
          <w:b/>
          <w:bCs/>
          <w:i/>
          <w:sz w:val="24"/>
          <w:szCs w:val="24"/>
        </w:rPr>
        <w:t>AIM</w:t>
      </w:r>
    </w:p>
    <w:p w:rsidR="000157E8" w:rsidRPr="00384046" w:rsidRDefault="000157E8" w:rsidP="00384046">
      <w:pPr>
        <w:spacing w:line="360" w:lineRule="auto"/>
        <w:rPr>
          <w:rFonts w:ascii="Book Antiqua" w:eastAsia="宋体" w:hAnsi="Book Antiqua" w:cs="Times New Roman"/>
          <w:color w:val="000000" w:themeColor="text1"/>
          <w:sz w:val="24"/>
          <w:szCs w:val="24"/>
        </w:rPr>
      </w:pPr>
      <w:proofErr w:type="gramStart"/>
      <w:r w:rsidRPr="00384046">
        <w:rPr>
          <w:rFonts w:ascii="Book Antiqua" w:eastAsia="宋体" w:hAnsi="Book Antiqua" w:cs="Times New Roman"/>
          <w:color w:val="000000" w:themeColor="text1"/>
          <w:sz w:val="24"/>
          <w:szCs w:val="24"/>
        </w:rPr>
        <w:t>To compare the efficacy and safety of DCF and ECF regimens</w:t>
      </w:r>
      <w:r w:rsidR="00BD76F4">
        <w:rPr>
          <w:rFonts w:ascii="Book Antiqua" w:eastAsia="宋体" w:hAnsi="Book Antiqua" w:cs="Times New Roman"/>
          <w:color w:val="000000" w:themeColor="text1"/>
          <w:sz w:val="24"/>
          <w:szCs w:val="24"/>
        </w:rPr>
        <w:t xml:space="preserve"> by</w:t>
      </w:r>
      <w:r w:rsidRPr="00384046">
        <w:rPr>
          <w:rFonts w:ascii="Book Antiqua" w:eastAsia="宋体" w:hAnsi="Book Antiqua" w:cs="Times New Roman"/>
          <w:color w:val="000000" w:themeColor="text1"/>
          <w:sz w:val="24"/>
          <w:szCs w:val="24"/>
        </w:rPr>
        <w:t xml:space="preserve"> </w:t>
      </w:r>
      <w:r w:rsidR="00BD76F4" w:rsidRPr="00384046">
        <w:rPr>
          <w:rFonts w:ascii="Book Antiqua" w:eastAsia="宋体" w:hAnsi="Book Antiqua" w:cs="Times New Roman"/>
          <w:color w:val="000000" w:themeColor="text1"/>
          <w:sz w:val="24"/>
          <w:szCs w:val="24"/>
        </w:rPr>
        <w:t>conduct</w:t>
      </w:r>
      <w:r w:rsidR="00BD76F4">
        <w:rPr>
          <w:rFonts w:ascii="Book Antiqua" w:eastAsia="宋体" w:hAnsi="Book Antiqua" w:cs="Times New Roman"/>
          <w:color w:val="000000" w:themeColor="text1"/>
          <w:sz w:val="24"/>
          <w:szCs w:val="24"/>
        </w:rPr>
        <w:t>ing</w:t>
      </w:r>
      <w:r w:rsidR="00BD76F4" w:rsidRPr="00384046">
        <w:rPr>
          <w:rFonts w:ascii="Book Antiqua" w:eastAsia="宋体"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this meta-analysis.</w:t>
      </w:r>
      <w:proofErr w:type="gramEnd"/>
    </w:p>
    <w:p w:rsidR="00331AAA" w:rsidRPr="00384046" w:rsidRDefault="00331AAA" w:rsidP="00384046">
      <w:pPr>
        <w:spacing w:line="360" w:lineRule="auto"/>
        <w:rPr>
          <w:rFonts w:ascii="Book Antiqua" w:eastAsia="宋体" w:hAnsi="Book Antiqua" w:cs="Times New Roman"/>
          <w:color w:val="000000" w:themeColor="text1"/>
          <w:sz w:val="24"/>
          <w:szCs w:val="24"/>
        </w:rPr>
      </w:pPr>
    </w:p>
    <w:p w:rsidR="0096725B" w:rsidRPr="00384046" w:rsidRDefault="0096725B" w:rsidP="00384046">
      <w:pPr>
        <w:spacing w:line="360" w:lineRule="auto"/>
        <w:rPr>
          <w:rFonts w:ascii="Book Antiqua" w:eastAsia="宋体" w:hAnsi="Book Antiqua" w:cs="Times New Roman"/>
          <w:color w:val="000000" w:themeColor="text1"/>
          <w:sz w:val="24"/>
          <w:szCs w:val="24"/>
        </w:rPr>
      </w:pPr>
      <w:r w:rsidRPr="00384046">
        <w:rPr>
          <w:rFonts w:ascii="Book Antiqua" w:hAnsi="Book Antiqua"/>
          <w:b/>
          <w:bCs/>
          <w:i/>
          <w:caps/>
          <w:sz w:val="24"/>
          <w:szCs w:val="24"/>
        </w:rPr>
        <w:t>Methods</w:t>
      </w:r>
    </w:p>
    <w:p w:rsidR="000157E8" w:rsidRPr="00384046" w:rsidRDefault="000157E8" w:rsidP="00384046">
      <w:pPr>
        <w:spacing w:line="360" w:lineRule="auto"/>
        <w:rPr>
          <w:rFonts w:ascii="Book Antiqua" w:hAnsi="Book Antiqua" w:cs="Times New Roman"/>
          <w:color w:val="000000" w:themeColor="text1"/>
          <w:sz w:val="24"/>
          <w:szCs w:val="24"/>
        </w:rPr>
      </w:pPr>
      <w:r w:rsidRPr="00384046">
        <w:rPr>
          <w:rFonts w:ascii="Book Antiqua" w:eastAsia="宋体" w:hAnsi="Book Antiqua" w:cs="Times New Roman"/>
          <w:color w:val="000000" w:themeColor="text1"/>
          <w:sz w:val="24"/>
          <w:szCs w:val="24"/>
        </w:rPr>
        <w:t>Computer searches</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in PubMed,</w:t>
      </w:r>
      <w:r w:rsidRPr="00384046">
        <w:rPr>
          <w:rFonts w:ascii="Book Antiqua" w:hAnsi="Book Antiqua" w:cs="Times New Roman"/>
          <w:color w:val="000000" w:themeColor="text1"/>
          <w:sz w:val="24"/>
          <w:szCs w:val="24"/>
        </w:rPr>
        <w:t xml:space="preserve"> </w:t>
      </w:r>
      <w:r w:rsidR="0096725B" w:rsidRPr="00384046">
        <w:rPr>
          <w:rFonts w:ascii="Book Antiqua" w:eastAsia="宋体" w:hAnsi="Book Antiqua" w:cs="Times New Roman"/>
          <w:color w:val="000000" w:themeColor="text1"/>
          <w:sz w:val="24"/>
          <w:szCs w:val="24"/>
        </w:rPr>
        <w:t>EMBASE</w:t>
      </w:r>
      <w:r w:rsidRPr="00384046">
        <w:rPr>
          <w:rFonts w:ascii="Book Antiqua" w:eastAsia="宋体" w:hAnsi="Book Antiqua" w:cs="Times New Roman"/>
          <w:color w:val="000000" w:themeColor="text1"/>
          <w:sz w:val="24"/>
          <w:szCs w:val="24"/>
        </w:rPr>
        <w:t xml:space="preserve">, Ovid </w:t>
      </w:r>
      <w:r w:rsidR="008D695A" w:rsidRPr="00384046">
        <w:rPr>
          <w:rFonts w:ascii="Book Antiqua" w:eastAsia="宋体" w:hAnsi="Book Antiqua" w:cs="Times New Roman"/>
          <w:color w:val="000000" w:themeColor="text1"/>
          <w:sz w:val="24"/>
          <w:szCs w:val="24"/>
        </w:rPr>
        <w:t>MEDLINE</w:t>
      </w:r>
      <w:r w:rsidRPr="00384046">
        <w:rPr>
          <w:rFonts w:ascii="Book Antiqua" w:eastAsia="宋体" w:hAnsi="Book Antiqua" w:cs="Times New Roman"/>
          <w:color w:val="000000" w:themeColor="text1"/>
          <w:sz w:val="24"/>
          <w:szCs w:val="24"/>
        </w:rPr>
        <w:t>, Science Direct, Web of Science, The Cochrane Library and Scopus were performed</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to find the clinical studies of all comparisons</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between</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DCF and ECF regimens</w:t>
      </w:r>
      <w:r w:rsidRPr="00384046">
        <w:rPr>
          <w:rFonts w:ascii="Book Antiqua" w:eastAsia="宋体" w:hAnsi="Book Antiqua" w:cs="Times New Roman"/>
          <w:bCs/>
          <w:color w:val="000000" w:themeColor="text1"/>
          <w:sz w:val="24"/>
          <w:szCs w:val="24"/>
        </w:rPr>
        <w:t>.</w:t>
      </w:r>
      <w:r w:rsidRPr="00384046">
        <w:rPr>
          <w:rFonts w:ascii="Book Antiqua" w:hAnsi="Book Antiqua" w:cs="Times New Roman"/>
          <w:bCs/>
          <w:color w:val="000000" w:themeColor="text1"/>
          <w:sz w:val="24"/>
          <w:szCs w:val="24"/>
        </w:rPr>
        <w:t xml:space="preserve"> </w:t>
      </w:r>
      <w:r w:rsidRPr="00384046">
        <w:rPr>
          <w:rFonts w:ascii="Book Antiqua" w:hAnsi="Book Antiqua" w:cs="Times New Roman"/>
          <w:color w:val="000000" w:themeColor="text1"/>
          <w:sz w:val="24"/>
          <w:szCs w:val="24"/>
        </w:rPr>
        <w:t>We used progression-free survival (PFS), overall survival (OS), objective response rate (ORR), disease control rate (DCR), and adverse effects (AEs) as endpoints for analysis.</w:t>
      </w:r>
    </w:p>
    <w:p w:rsidR="008B68F8" w:rsidRPr="00384046" w:rsidRDefault="008B68F8" w:rsidP="00384046">
      <w:pPr>
        <w:spacing w:line="360" w:lineRule="auto"/>
        <w:rPr>
          <w:rFonts w:ascii="Book Antiqua" w:hAnsi="Book Antiqua" w:cs="Times New Roman"/>
          <w:b/>
          <w:color w:val="000000" w:themeColor="text1"/>
          <w:sz w:val="24"/>
          <w:szCs w:val="24"/>
        </w:rPr>
      </w:pPr>
    </w:p>
    <w:p w:rsidR="008B68F8" w:rsidRPr="00384046" w:rsidRDefault="008B68F8" w:rsidP="00384046">
      <w:pPr>
        <w:spacing w:line="360" w:lineRule="auto"/>
        <w:rPr>
          <w:rFonts w:ascii="Book Antiqua" w:eastAsia="宋体" w:hAnsi="Book Antiqua" w:cs="Times New Roman"/>
          <w:color w:val="000000" w:themeColor="text1"/>
          <w:sz w:val="24"/>
          <w:szCs w:val="24"/>
        </w:rPr>
      </w:pPr>
      <w:r w:rsidRPr="00384046">
        <w:rPr>
          <w:rFonts w:ascii="Book Antiqua" w:hAnsi="Book Antiqua"/>
          <w:b/>
          <w:bCs/>
          <w:i/>
          <w:caps/>
          <w:sz w:val="24"/>
          <w:szCs w:val="24"/>
        </w:rPr>
        <w:t>Results</w:t>
      </w:r>
    </w:p>
    <w:p w:rsidR="000157E8" w:rsidRPr="00384046" w:rsidRDefault="000157E8" w:rsidP="00384046">
      <w:pPr>
        <w:spacing w:line="360" w:lineRule="auto"/>
        <w:rPr>
          <w:rFonts w:ascii="Book Antiqua" w:hAnsi="Book Antiqua" w:cs="Times New Roman"/>
          <w:color w:val="000000" w:themeColor="text1"/>
          <w:sz w:val="24"/>
          <w:szCs w:val="24"/>
        </w:rPr>
      </w:pPr>
      <w:r w:rsidRPr="00384046">
        <w:rPr>
          <w:rFonts w:ascii="Book Antiqua" w:eastAsia="宋体" w:hAnsi="Book Antiqua" w:cs="Times New Roman"/>
          <w:color w:val="000000" w:themeColor="text1"/>
          <w:sz w:val="24"/>
          <w:szCs w:val="24"/>
        </w:rPr>
        <w:t>Our meta-analysis included seven</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qualified</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studies</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involving</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a total of 598</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patients.</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The pooled hazard ratios</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between the DCF and ECF groups were comparable in </w:t>
      </w:r>
      <w:r w:rsidR="00102456" w:rsidRPr="00384046">
        <w:rPr>
          <w:rFonts w:ascii="Book Antiqua" w:hAnsi="Book Antiqua" w:cs="Times New Roman"/>
          <w:color w:val="000000" w:themeColor="text1"/>
          <w:sz w:val="24"/>
          <w:szCs w:val="24"/>
        </w:rPr>
        <w:t>PFS (95%</w:t>
      </w:r>
      <w:r w:rsidRPr="00384046">
        <w:rPr>
          <w:rFonts w:ascii="Book Antiqua" w:hAnsi="Book Antiqua" w:cs="Times New Roman"/>
          <w:color w:val="000000" w:themeColor="text1"/>
          <w:sz w:val="24"/>
          <w:szCs w:val="24"/>
        </w:rPr>
        <w:t xml:space="preserve">CI: 0.58-1.46, </w:t>
      </w:r>
      <w:r w:rsidR="00102456" w:rsidRPr="00384046">
        <w:rPr>
          <w:rFonts w:ascii="Book Antiqua" w:hAnsi="Book Antiqua" w:cs="Times New Roman"/>
          <w:i/>
          <w:color w:val="000000" w:themeColor="text1"/>
          <w:sz w:val="24"/>
          <w:szCs w:val="24"/>
        </w:rPr>
        <w:t>P</w:t>
      </w:r>
      <w:r w:rsidR="00102456" w:rsidRPr="00384046">
        <w:rPr>
          <w:rFonts w:ascii="Book Antiqua" w:hAnsi="Book Antiqua" w:cs="Times New Roman"/>
          <w:color w:val="000000" w:themeColor="text1"/>
          <w:sz w:val="24"/>
          <w:szCs w:val="24"/>
        </w:rPr>
        <w:t xml:space="preserve"> = 0.73), OS (95%</w:t>
      </w:r>
      <w:r w:rsidRPr="00384046">
        <w:rPr>
          <w:rFonts w:ascii="Book Antiqua" w:hAnsi="Book Antiqua" w:cs="Times New Roman"/>
          <w:color w:val="000000" w:themeColor="text1"/>
          <w:sz w:val="24"/>
          <w:szCs w:val="24"/>
        </w:rPr>
        <w:t xml:space="preserve">CI: 0.65-1.10, </w:t>
      </w:r>
      <w:r w:rsidR="00102456" w:rsidRPr="00384046">
        <w:rPr>
          <w:rFonts w:ascii="Book Antiqua" w:hAnsi="Book Antiqua" w:cs="Times New Roman"/>
          <w:i/>
          <w:color w:val="000000" w:themeColor="text1"/>
          <w:sz w:val="24"/>
          <w:szCs w:val="24"/>
        </w:rPr>
        <w:t>P</w:t>
      </w:r>
      <w:r w:rsidR="00102456" w:rsidRPr="00384046">
        <w:rPr>
          <w:rFonts w:ascii="Book Antiqua" w:hAnsi="Book Antiqua" w:cs="Times New Roman"/>
          <w:color w:val="000000" w:themeColor="text1"/>
          <w:sz w:val="24"/>
          <w:szCs w:val="24"/>
        </w:rPr>
        <w:t xml:space="preserve"> = 0.21)</w:t>
      </w:r>
      <w:r w:rsidR="00BD76F4">
        <w:rPr>
          <w:rFonts w:ascii="Book Antiqua" w:hAnsi="Book Antiqua" w:cs="Times New Roman"/>
          <w:color w:val="000000" w:themeColor="text1"/>
          <w:sz w:val="24"/>
          <w:szCs w:val="24"/>
        </w:rPr>
        <w:t>,</w:t>
      </w:r>
      <w:r w:rsidR="00102456" w:rsidRPr="00384046">
        <w:rPr>
          <w:rFonts w:ascii="Book Antiqua" w:hAnsi="Book Antiqua" w:cs="Times New Roman"/>
          <w:color w:val="000000" w:themeColor="text1"/>
          <w:sz w:val="24"/>
          <w:szCs w:val="24"/>
        </w:rPr>
        <w:t xml:space="preserve"> and total AEs (95%</w:t>
      </w:r>
      <w:r w:rsidRPr="00384046">
        <w:rPr>
          <w:rFonts w:ascii="Book Antiqua" w:hAnsi="Book Antiqua" w:cs="Times New Roman"/>
          <w:color w:val="000000" w:themeColor="text1"/>
          <w:sz w:val="24"/>
          <w:szCs w:val="24"/>
        </w:rPr>
        <w:t xml:space="preserve">CI: 0.93-1.29, </w:t>
      </w:r>
      <w:r w:rsidR="00102456" w:rsidRPr="00384046">
        <w:rPr>
          <w:rFonts w:ascii="Book Antiqua" w:hAnsi="Book Antiqua" w:cs="Times New Roman"/>
          <w:i/>
          <w:color w:val="000000" w:themeColor="text1"/>
          <w:sz w:val="24"/>
          <w:szCs w:val="24"/>
        </w:rPr>
        <w:t>P</w:t>
      </w:r>
      <w:r w:rsidR="00102456"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 0.30). </w:t>
      </w:r>
      <w:r w:rsidRPr="00384046">
        <w:rPr>
          <w:rFonts w:ascii="Book Antiqua" w:eastAsia="宋体" w:hAnsi="Book Antiqua" w:cs="Times New Roman"/>
          <w:color w:val="000000" w:themeColor="text1"/>
          <w:sz w:val="24"/>
          <w:szCs w:val="24"/>
        </w:rPr>
        <w:t xml:space="preserve">The </w:t>
      </w:r>
      <w:r w:rsidRPr="00384046">
        <w:rPr>
          <w:rFonts w:ascii="Book Antiqua" w:hAnsi="Book Antiqua" w:cs="Times New Roman"/>
          <w:color w:val="000000" w:themeColor="text1"/>
          <w:sz w:val="24"/>
          <w:szCs w:val="24"/>
        </w:rPr>
        <w:t xml:space="preserve">DCF group was significantly better than </w:t>
      </w:r>
      <w:r w:rsidRPr="00384046">
        <w:rPr>
          <w:rFonts w:ascii="Book Antiqua" w:hAnsi="Book Antiqua" w:cs="Times New Roman"/>
          <w:color w:val="000000" w:themeColor="text1"/>
          <w:sz w:val="24"/>
          <w:szCs w:val="24"/>
        </w:rPr>
        <w:lastRenderedPageBreak/>
        <w:t>the ECF group in terms of ORR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1.13-1.75, </w:t>
      </w:r>
      <w:r w:rsidR="00102456" w:rsidRPr="00384046">
        <w:rPr>
          <w:rFonts w:ascii="Book Antiqua" w:hAnsi="Book Antiqua" w:cs="Times New Roman"/>
          <w:i/>
          <w:color w:val="000000" w:themeColor="text1"/>
          <w:sz w:val="24"/>
          <w:szCs w:val="24"/>
        </w:rPr>
        <w:t>P</w:t>
      </w:r>
      <w:r w:rsidR="00102456"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0.002) and DCR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1.03-1.41, </w:t>
      </w:r>
      <w:r w:rsidR="00102456" w:rsidRPr="00384046">
        <w:rPr>
          <w:rFonts w:ascii="Book Antiqua" w:hAnsi="Book Antiqua" w:cs="Times New Roman"/>
          <w:i/>
          <w:color w:val="000000" w:themeColor="text1"/>
          <w:sz w:val="24"/>
          <w:szCs w:val="24"/>
        </w:rPr>
        <w:t>P</w:t>
      </w:r>
      <w:r w:rsidR="00102456"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0.02). However,</w:t>
      </w:r>
      <w:r w:rsidRPr="00384046">
        <w:rPr>
          <w:rFonts w:ascii="Book Antiqua" w:eastAsia="宋体" w:hAnsi="Book Antiqua" w:cs="Times New Roman"/>
          <w:color w:val="000000" w:themeColor="text1"/>
          <w:sz w:val="24"/>
          <w:szCs w:val="24"/>
        </w:rPr>
        <w:t xml:space="preserve"> the</w:t>
      </w:r>
      <w:r w:rsidRPr="00384046">
        <w:rPr>
          <w:rFonts w:ascii="Book Antiqua" w:hAnsi="Book Antiqua" w:cs="Times New Roman"/>
          <w:color w:val="000000" w:themeColor="text1"/>
          <w:sz w:val="24"/>
          <w:szCs w:val="24"/>
        </w:rPr>
        <w:t xml:space="preserve"> incidence rate of grade 3-4 AEs was also greater in </w:t>
      </w:r>
      <w:r w:rsidRPr="00384046">
        <w:rPr>
          <w:rFonts w:ascii="Book Antiqua" w:eastAsia="宋体" w:hAnsi="Book Antiqua" w:cs="Times New Roman"/>
          <w:color w:val="000000" w:themeColor="text1"/>
          <w:sz w:val="24"/>
          <w:szCs w:val="24"/>
        </w:rPr>
        <w:t xml:space="preserve">the </w:t>
      </w:r>
      <w:r w:rsidRPr="00384046">
        <w:rPr>
          <w:rFonts w:ascii="Book Antiqua" w:hAnsi="Book Antiqua" w:cs="Times New Roman"/>
          <w:color w:val="000000" w:themeColor="text1"/>
          <w:sz w:val="24"/>
          <w:szCs w:val="24"/>
        </w:rPr>
        <w:t>DCF group than in the ECF group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1.16-1.88, </w:t>
      </w:r>
      <w:r w:rsidR="00102456" w:rsidRPr="00384046">
        <w:rPr>
          <w:rFonts w:ascii="Book Antiqua" w:hAnsi="Book Antiqua" w:cs="Times New Roman"/>
          <w:i/>
          <w:color w:val="000000" w:themeColor="text1"/>
          <w:sz w:val="24"/>
          <w:szCs w:val="24"/>
        </w:rPr>
        <w:t>P</w:t>
      </w:r>
      <w:r w:rsidR="00102456"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0.002), especially for neutropenia and febrile neutropenia.</w:t>
      </w:r>
    </w:p>
    <w:p w:rsidR="00102456" w:rsidRPr="00384046" w:rsidRDefault="00102456" w:rsidP="00384046">
      <w:pPr>
        <w:spacing w:line="360" w:lineRule="auto"/>
        <w:rPr>
          <w:rFonts w:ascii="Book Antiqua" w:hAnsi="Book Antiqua" w:cs="Times New Roman"/>
          <w:color w:val="000000" w:themeColor="text1"/>
          <w:sz w:val="24"/>
          <w:szCs w:val="24"/>
        </w:rPr>
      </w:pPr>
    </w:p>
    <w:p w:rsidR="00102456" w:rsidRPr="00384046" w:rsidRDefault="00102456" w:rsidP="00384046">
      <w:pPr>
        <w:spacing w:line="360" w:lineRule="auto"/>
        <w:rPr>
          <w:rFonts w:ascii="Book Antiqua" w:eastAsia="宋体" w:hAnsi="Book Antiqua" w:cs="Times New Roman"/>
          <w:b/>
          <w:i/>
          <w:color w:val="000000" w:themeColor="text1"/>
          <w:sz w:val="24"/>
          <w:szCs w:val="24"/>
        </w:rPr>
      </w:pPr>
      <w:r w:rsidRPr="00384046">
        <w:rPr>
          <w:rFonts w:ascii="Book Antiqua" w:eastAsia="宋体" w:hAnsi="Book Antiqua" w:cs="Times New Roman"/>
          <w:b/>
          <w:i/>
          <w:color w:val="000000" w:themeColor="text1"/>
          <w:sz w:val="24"/>
          <w:szCs w:val="24"/>
        </w:rPr>
        <w:t>CONCLUSION</w:t>
      </w:r>
    </w:p>
    <w:p w:rsidR="000157E8" w:rsidRPr="00384046" w:rsidRDefault="000157E8"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 xml:space="preserve">With better ORR and DCR values, </w:t>
      </w:r>
      <w:r w:rsidRPr="00384046">
        <w:rPr>
          <w:rFonts w:ascii="Book Antiqua" w:eastAsia="宋体" w:hAnsi="Book Antiqua" w:cs="Times New Roman"/>
          <w:color w:val="000000" w:themeColor="text1"/>
          <w:sz w:val="24"/>
          <w:szCs w:val="24"/>
        </w:rPr>
        <w:t xml:space="preserve">the </w:t>
      </w:r>
      <w:r w:rsidRPr="00384046">
        <w:rPr>
          <w:rFonts w:ascii="Book Antiqua" w:hAnsi="Book Antiqua" w:cs="Times New Roman"/>
          <w:color w:val="000000" w:themeColor="text1"/>
          <w:sz w:val="24"/>
          <w:szCs w:val="24"/>
        </w:rPr>
        <w:t>DCF regimen seems to be more suitable for advanced gastric cancer than the ECF regimen. However, the higher rate of AEs in the DCF group still needs to be noticed.</w:t>
      </w:r>
    </w:p>
    <w:p w:rsidR="00102456" w:rsidRPr="00384046" w:rsidRDefault="00102456" w:rsidP="00384046">
      <w:pPr>
        <w:spacing w:line="360" w:lineRule="auto"/>
        <w:rPr>
          <w:rFonts w:ascii="Book Antiqua" w:hAnsi="Book Antiqua" w:cs="Times New Roman"/>
          <w:color w:val="000000" w:themeColor="text1"/>
          <w:sz w:val="24"/>
          <w:szCs w:val="24"/>
        </w:rPr>
      </w:pPr>
    </w:p>
    <w:p w:rsidR="000157E8" w:rsidRPr="00384046" w:rsidRDefault="0025398E" w:rsidP="00384046">
      <w:pPr>
        <w:spacing w:line="360" w:lineRule="auto"/>
        <w:rPr>
          <w:rFonts w:ascii="Book Antiqua" w:eastAsia="宋体" w:hAnsi="Book Antiqua" w:cs="Times New Roman"/>
          <w:color w:val="000000" w:themeColor="text1"/>
          <w:sz w:val="24"/>
          <w:szCs w:val="24"/>
        </w:rPr>
      </w:pPr>
      <w:r w:rsidRPr="00384046">
        <w:rPr>
          <w:rFonts w:ascii="Book Antiqua" w:eastAsia="Times New Roman" w:hAnsi="Book Antiqua"/>
          <w:b/>
          <w:sz w:val="24"/>
          <w:szCs w:val="24"/>
        </w:rPr>
        <w:t>Key words:</w:t>
      </w:r>
      <w:r w:rsidRPr="00384046">
        <w:rPr>
          <w:rFonts w:ascii="Book Antiqua" w:eastAsia="Times New Roman" w:hAnsi="Book Antiqua"/>
          <w:sz w:val="24"/>
          <w:szCs w:val="24"/>
        </w:rPr>
        <w:t xml:space="preserve"> </w:t>
      </w:r>
      <w:r w:rsidR="000157E8" w:rsidRPr="00384046">
        <w:rPr>
          <w:rFonts w:ascii="Book Antiqua" w:eastAsia="宋体" w:hAnsi="Book Antiqua" w:cs="Times New Roman"/>
          <w:color w:val="000000" w:themeColor="text1"/>
          <w:sz w:val="24"/>
          <w:szCs w:val="24"/>
        </w:rPr>
        <w:t>Gastric</w:t>
      </w:r>
      <w:r w:rsidR="000157E8" w:rsidRPr="00384046">
        <w:rPr>
          <w:rFonts w:ascii="Book Antiqua" w:eastAsia="宋体" w:hAnsi="Book Antiqua" w:cs="Times New Roman"/>
          <w:color w:val="000000" w:themeColor="text1"/>
          <w:sz w:val="24"/>
          <w:szCs w:val="24"/>
        </w:rPr>
        <w:t> </w:t>
      </w:r>
      <w:r w:rsidR="00102456" w:rsidRPr="00384046">
        <w:rPr>
          <w:rFonts w:ascii="Book Antiqua" w:eastAsia="宋体" w:hAnsi="Book Antiqua" w:cs="Times New Roman"/>
          <w:color w:val="000000" w:themeColor="text1"/>
          <w:sz w:val="24"/>
          <w:szCs w:val="24"/>
        </w:rPr>
        <w:t xml:space="preserve">cancer; Chemotherapy; </w:t>
      </w:r>
      <w:proofErr w:type="spellStart"/>
      <w:r w:rsidR="00102456" w:rsidRPr="00384046">
        <w:rPr>
          <w:rFonts w:ascii="Book Antiqua" w:eastAsia="宋体" w:hAnsi="Book Antiqua" w:cs="Times New Roman"/>
          <w:color w:val="000000" w:themeColor="text1"/>
          <w:sz w:val="24"/>
          <w:szCs w:val="24"/>
        </w:rPr>
        <w:t>Docetaxel</w:t>
      </w:r>
      <w:proofErr w:type="spellEnd"/>
      <w:r w:rsidR="00102456" w:rsidRPr="00384046">
        <w:rPr>
          <w:rFonts w:ascii="Book Antiqua" w:eastAsia="宋体" w:hAnsi="Book Antiqua" w:cs="Times New Roman"/>
          <w:color w:val="000000" w:themeColor="text1"/>
          <w:sz w:val="24"/>
          <w:szCs w:val="24"/>
        </w:rPr>
        <w:t xml:space="preserve">; </w:t>
      </w:r>
      <w:proofErr w:type="spellStart"/>
      <w:r w:rsidR="000157E8" w:rsidRPr="00384046">
        <w:rPr>
          <w:rFonts w:ascii="Book Antiqua" w:eastAsia="宋体" w:hAnsi="Book Antiqua" w:cs="Times New Roman"/>
          <w:color w:val="000000" w:themeColor="text1"/>
          <w:sz w:val="24"/>
          <w:szCs w:val="24"/>
        </w:rPr>
        <w:t>Epirub</w:t>
      </w:r>
      <w:r w:rsidRPr="00384046">
        <w:rPr>
          <w:rFonts w:ascii="Book Antiqua" w:eastAsia="宋体" w:hAnsi="Book Antiqua" w:cs="Times New Roman"/>
          <w:color w:val="000000" w:themeColor="text1"/>
          <w:sz w:val="24"/>
          <w:szCs w:val="24"/>
        </w:rPr>
        <w:t>icin</w:t>
      </w:r>
      <w:proofErr w:type="spellEnd"/>
      <w:r w:rsidRPr="00384046">
        <w:rPr>
          <w:rFonts w:ascii="Book Antiqua" w:eastAsia="宋体" w:hAnsi="Book Antiqua" w:cs="Times New Roman"/>
          <w:color w:val="000000" w:themeColor="text1"/>
          <w:sz w:val="24"/>
          <w:szCs w:val="24"/>
        </w:rPr>
        <w:t xml:space="preserve">; </w:t>
      </w:r>
      <w:proofErr w:type="spellStart"/>
      <w:r w:rsidRPr="00384046">
        <w:rPr>
          <w:rFonts w:ascii="Book Antiqua" w:eastAsia="宋体" w:hAnsi="Book Antiqua" w:cs="Times New Roman"/>
          <w:color w:val="000000" w:themeColor="text1"/>
          <w:sz w:val="24"/>
          <w:szCs w:val="24"/>
        </w:rPr>
        <w:t>Cisplatin</w:t>
      </w:r>
      <w:proofErr w:type="spellEnd"/>
      <w:r w:rsidRPr="00384046">
        <w:rPr>
          <w:rFonts w:ascii="Book Antiqua" w:eastAsia="宋体" w:hAnsi="Book Antiqua" w:cs="Times New Roman"/>
          <w:color w:val="000000" w:themeColor="text1"/>
          <w:sz w:val="24"/>
          <w:szCs w:val="24"/>
        </w:rPr>
        <w:t>; 5-fluorouracil</w:t>
      </w:r>
    </w:p>
    <w:p w:rsidR="00DC1F85" w:rsidRPr="00384046" w:rsidRDefault="00DC1F85" w:rsidP="00384046">
      <w:pPr>
        <w:spacing w:line="360" w:lineRule="auto"/>
        <w:rPr>
          <w:rFonts w:ascii="Book Antiqua" w:hAnsi="Book Antiqua" w:cs="Times New Roman"/>
          <w:b/>
          <w:color w:val="000000" w:themeColor="text1"/>
          <w:sz w:val="24"/>
          <w:szCs w:val="24"/>
        </w:rPr>
      </w:pPr>
    </w:p>
    <w:p w:rsidR="0025398E" w:rsidRPr="00384046" w:rsidRDefault="0025398E" w:rsidP="00384046">
      <w:pPr>
        <w:spacing w:line="360" w:lineRule="auto"/>
        <w:rPr>
          <w:rFonts w:ascii="Book Antiqua" w:hAnsi="Book Antiqua" w:cs="Arial"/>
          <w:sz w:val="24"/>
          <w:szCs w:val="24"/>
        </w:rPr>
      </w:pPr>
      <w:bookmarkStart w:id="3" w:name="OLE_LINK55"/>
      <w:bookmarkStart w:id="4" w:name="OLE_LINK56"/>
      <w:bookmarkStart w:id="5" w:name="OLE_LINK105"/>
      <w:bookmarkStart w:id="6" w:name="OLE_LINK116"/>
      <w:bookmarkStart w:id="7" w:name="OLE_LINK89"/>
      <w:proofErr w:type="gramStart"/>
      <w:r w:rsidRPr="00384046">
        <w:rPr>
          <w:rFonts w:ascii="Book Antiqua" w:hAnsi="Book Antiqua"/>
          <w:b/>
          <w:sz w:val="24"/>
          <w:szCs w:val="24"/>
        </w:rPr>
        <w:t>©</w:t>
      </w:r>
      <w:bookmarkEnd w:id="3"/>
      <w:bookmarkEnd w:id="4"/>
      <w:r w:rsidRPr="00384046">
        <w:rPr>
          <w:rFonts w:ascii="Book Antiqua" w:hAnsi="Book Antiqua"/>
          <w:b/>
          <w:sz w:val="24"/>
          <w:szCs w:val="24"/>
        </w:rPr>
        <w:t xml:space="preserve"> </w:t>
      </w:r>
      <w:r w:rsidRPr="00384046">
        <w:rPr>
          <w:rFonts w:ascii="Book Antiqua" w:hAnsi="Book Antiqua" w:cs="Arial"/>
          <w:b/>
          <w:sz w:val="24"/>
          <w:szCs w:val="24"/>
        </w:rPr>
        <w:t xml:space="preserve">The Author(s) </w:t>
      </w:r>
      <w:r w:rsidRPr="00384046">
        <w:rPr>
          <w:rFonts w:ascii="Book Antiqua" w:eastAsia="宋体" w:hAnsi="Book Antiqua" w:cs="Arial"/>
          <w:b/>
          <w:sz w:val="24"/>
          <w:szCs w:val="24"/>
        </w:rPr>
        <w:t>201</w:t>
      </w:r>
      <w:r w:rsidR="00B37871">
        <w:rPr>
          <w:rFonts w:ascii="Book Antiqua" w:eastAsia="宋体" w:hAnsi="Book Antiqua" w:cs="Arial"/>
          <w:b/>
          <w:sz w:val="24"/>
          <w:szCs w:val="24"/>
        </w:rPr>
        <w:t>9</w:t>
      </w:r>
      <w:r w:rsidRPr="00384046">
        <w:rPr>
          <w:rFonts w:ascii="Book Antiqua" w:hAnsi="Book Antiqua" w:cs="Arial"/>
          <w:b/>
          <w:sz w:val="24"/>
          <w:szCs w:val="24"/>
        </w:rPr>
        <w:t>.</w:t>
      </w:r>
      <w:proofErr w:type="gramEnd"/>
      <w:r w:rsidRPr="00384046">
        <w:rPr>
          <w:rFonts w:ascii="Book Antiqua" w:hAnsi="Book Antiqua" w:cs="Arial"/>
          <w:b/>
          <w:sz w:val="24"/>
          <w:szCs w:val="24"/>
        </w:rPr>
        <w:t xml:space="preserve"> </w:t>
      </w:r>
      <w:proofErr w:type="gramStart"/>
      <w:r w:rsidRPr="00384046">
        <w:rPr>
          <w:rFonts w:ascii="Book Antiqua" w:hAnsi="Book Antiqua" w:cs="Arial"/>
          <w:sz w:val="24"/>
          <w:szCs w:val="24"/>
        </w:rPr>
        <w:t xml:space="preserve">Published by </w:t>
      </w:r>
      <w:proofErr w:type="spellStart"/>
      <w:r w:rsidRPr="00384046">
        <w:rPr>
          <w:rFonts w:ascii="Book Antiqua" w:hAnsi="Book Antiqua" w:cs="Arial"/>
          <w:sz w:val="24"/>
          <w:szCs w:val="24"/>
        </w:rPr>
        <w:t>Baishideng</w:t>
      </w:r>
      <w:proofErr w:type="spellEnd"/>
      <w:r w:rsidRPr="00384046">
        <w:rPr>
          <w:rFonts w:ascii="Book Antiqua" w:hAnsi="Book Antiqua" w:cs="Arial"/>
          <w:sz w:val="24"/>
          <w:szCs w:val="24"/>
        </w:rPr>
        <w:t xml:space="preserve"> Publishing Group Inc.</w:t>
      </w:r>
      <w:proofErr w:type="gramEnd"/>
      <w:r w:rsidRPr="00384046">
        <w:rPr>
          <w:rFonts w:ascii="Book Antiqua" w:hAnsi="Book Antiqua" w:cs="Arial"/>
          <w:sz w:val="24"/>
          <w:szCs w:val="24"/>
        </w:rPr>
        <w:t xml:space="preserve"> All rights reserved.</w:t>
      </w:r>
    </w:p>
    <w:bookmarkEnd w:id="5"/>
    <w:bookmarkEnd w:id="6"/>
    <w:bookmarkEnd w:id="7"/>
    <w:p w:rsidR="00DC1F85" w:rsidRPr="00384046" w:rsidRDefault="00DC1F85" w:rsidP="00384046">
      <w:pPr>
        <w:spacing w:line="360" w:lineRule="auto"/>
        <w:rPr>
          <w:rFonts w:ascii="Book Antiqua" w:hAnsi="Book Antiqua" w:cs="Times New Roman"/>
          <w:b/>
          <w:color w:val="000000" w:themeColor="text1"/>
          <w:sz w:val="24"/>
          <w:szCs w:val="24"/>
        </w:rPr>
      </w:pPr>
    </w:p>
    <w:p w:rsidR="007A7267" w:rsidRPr="00384046" w:rsidRDefault="007A7267" w:rsidP="00384046">
      <w:pPr>
        <w:spacing w:line="360" w:lineRule="auto"/>
        <w:rPr>
          <w:rFonts w:ascii="Book Antiqua" w:hAnsi="Book Antiqua"/>
          <w:sz w:val="24"/>
          <w:szCs w:val="24"/>
        </w:rPr>
      </w:pPr>
      <w:r w:rsidRPr="00384046">
        <w:rPr>
          <w:rFonts w:ascii="Book Antiqua" w:eastAsia="Times New Roman" w:hAnsi="Book Antiqua" w:cs="Arial Unicode MS"/>
          <w:b/>
          <w:sz w:val="24"/>
          <w:szCs w:val="24"/>
        </w:rPr>
        <w:t>Core tip:</w:t>
      </w:r>
      <w:r w:rsidRPr="00384046">
        <w:rPr>
          <w:rFonts w:ascii="Book Antiqua" w:eastAsia="宋体" w:hAnsi="Book Antiqua" w:cs="Arial Unicode MS"/>
          <w:b/>
          <w:sz w:val="24"/>
          <w:szCs w:val="24"/>
        </w:rPr>
        <w:t xml:space="preserve"> </w:t>
      </w:r>
      <w:r w:rsidRPr="00384046">
        <w:rPr>
          <w:rFonts w:ascii="Book Antiqua" w:hAnsi="Book Antiqua"/>
          <w:sz w:val="24"/>
          <w:szCs w:val="24"/>
        </w:rPr>
        <w:t xml:space="preserve">This study is the first meta-analysis to compare </w:t>
      </w:r>
      <w:proofErr w:type="spellStart"/>
      <w:r w:rsidRPr="00384046">
        <w:rPr>
          <w:rFonts w:ascii="Book Antiqua" w:eastAsia="宋体" w:hAnsi="Book Antiqua" w:cs="Times New Roman"/>
          <w:sz w:val="24"/>
          <w:szCs w:val="24"/>
        </w:rPr>
        <w:t>docetaxel</w:t>
      </w:r>
      <w:proofErr w:type="spellEnd"/>
      <w:r w:rsidRPr="00384046">
        <w:rPr>
          <w:rFonts w:ascii="Book Antiqua" w:eastAsia="宋体" w:hAnsi="Book Antiqua" w:cs="Times New Roman"/>
          <w:sz w:val="24"/>
          <w:szCs w:val="24"/>
        </w:rPr>
        <w:t>,</w:t>
      </w:r>
      <w:r w:rsidRPr="00384046">
        <w:rPr>
          <w:rFonts w:ascii="Book Antiqua" w:hAnsi="Book Antiqua" w:cs="Times New Roman"/>
          <w:sz w:val="24"/>
          <w:szCs w:val="24"/>
        </w:rPr>
        <w:t xml:space="preserve"> </w:t>
      </w:r>
      <w:proofErr w:type="spellStart"/>
      <w:r w:rsidRPr="00384046">
        <w:rPr>
          <w:rFonts w:ascii="Book Antiqua" w:eastAsia="宋体" w:hAnsi="Book Antiqua" w:cs="Times New Roman"/>
          <w:sz w:val="24"/>
          <w:szCs w:val="24"/>
        </w:rPr>
        <w:t>cisplatin</w:t>
      </w:r>
      <w:proofErr w:type="spellEnd"/>
      <w:r w:rsidRPr="00384046">
        <w:rPr>
          <w:rFonts w:ascii="Book Antiqua" w:eastAsia="宋体" w:hAnsi="Book Antiqua" w:cs="Times New Roman"/>
          <w:sz w:val="24"/>
          <w:szCs w:val="24"/>
        </w:rPr>
        <w:t>,</w:t>
      </w:r>
      <w:r w:rsidRPr="00384046">
        <w:rPr>
          <w:rFonts w:ascii="Book Antiqua" w:hAnsi="Book Antiqua" w:cs="Times New Roman"/>
          <w:sz w:val="24"/>
          <w:szCs w:val="24"/>
        </w:rPr>
        <w:t xml:space="preserve"> </w:t>
      </w:r>
      <w:r w:rsidRPr="00384046">
        <w:rPr>
          <w:rFonts w:ascii="Book Antiqua" w:eastAsia="宋体" w:hAnsi="Book Antiqua" w:cs="Times New Roman"/>
          <w:sz w:val="24"/>
          <w:szCs w:val="24"/>
        </w:rPr>
        <w:t>and</w:t>
      </w:r>
      <w:r w:rsidRPr="00384046">
        <w:rPr>
          <w:rFonts w:ascii="Book Antiqua" w:hAnsi="Book Antiqua" w:cs="Times New Roman"/>
          <w:sz w:val="24"/>
          <w:szCs w:val="24"/>
        </w:rPr>
        <w:t xml:space="preserve"> </w:t>
      </w:r>
      <w:r w:rsidRPr="00384046">
        <w:rPr>
          <w:rFonts w:ascii="Book Antiqua" w:eastAsia="宋体" w:hAnsi="Book Antiqua" w:cs="Times New Roman"/>
          <w:sz w:val="24"/>
          <w:szCs w:val="24"/>
        </w:rPr>
        <w:t>5-fluorouracil</w:t>
      </w:r>
      <w:r w:rsidRPr="00384046">
        <w:rPr>
          <w:rFonts w:ascii="Book Antiqua" w:hAnsi="Book Antiqua"/>
          <w:sz w:val="24"/>
          <w:szCs w:val="24"/>
        </w:rPr>
        <w:t xml:space="preserve"> </w:t>
      </w:r>
      <w:r w:rsidRPr="00384046">
        <w:rPr>
          <w:rFonts w:ascii="Book Antiqua" w:eastAsia="宋体" w:hAnsi="Book Antiqua" w:cs="Times New Roman"/>
          <w:sz w:val="24"/>
          <w:szCs w:val="24"/>
        </w:rPr>
        <w:t>(</w:t>
      </w:r>
      <w:r w:rsidRPr="00384046">
        <w:rPr>
          <w:rFonts w:ascii="Book Antiqua" w:hAnsi="Book Antiqua"/>
          <w:sz w:val="24"/>
          <w:szCs w:val="24"/>
        </w:rPr>
        <w:t>DCF</w:t>
      </w:r>
      <w:r w:rsidRPr="00384046">
        <w:rPr>
          <w:rFonts w:ascii="Book Antiqua" w:eastAsia="宋体" w:hAnsi="Book Antiqua" w:cs="Times New Roman"/>
          <w:sz w:val="24"/>
          <w:szCs w:val="24"/>
        </w:rPr>
        <w:t>)</w:t>
      </w:r>
      <w:r w:rsidRPr="00384046">
        <w:rPr>
          <w:rFonts w:ascii="Book Antiqua" w:hAnsi="Book Antiqua"/>
          <w:sz w:val="24"/>
          <w:szCs w:val="24"/>
        </w:rPr>
        <w:t xml:space="preserve"> and </w:t>
      </w:r>
      <w:proofErr w:type="spellStart"/>
      <w:r w:rsidRPr="00384046">
        <w:rPr>
          <w:rFonts w:ascii="Book Antiqua" w:eastAsia="宋体" w:hAnsi="Book Antiqua" w:cs="Times New Roman"/>
          <w:sz w:val="24"/>
          <w:szCs w:val="24"/>
        </w:rPr>
        <w:t>epirubicin</w:t>
      </w:r>
      <w:proofErr w:type="spellEnd"/>
      <w:r w:rsidRPr="00384046">
        <w:rPr>
          <w:rFonts w:ascii="Book Antiqua" w:eastAsia="宋体" w:hAnsi="Book Antiqua" w:cs="Times New Roman"/>
          <w:sz w:val="24"/>
          <w:szCs w:val="24"/>
        </w:rPr>
        <w:t xml:space="preserve">, </w:t>
      </w:r>
      <w:proofErr w:type="spellStart"/>
      <w:r w:rsidRPr="00384046">
        <w:rPr>
          <w:rFonts w:ascii="Book Antiqua" w:eastAsia="宋体" w:hAnsi="Book Antiqua" w:cs="Times New Roman"/>
          <w:sz w:val="24"/>
          <w:szCs w:val="24"/>
        </w:rPr>
        <w:t>cisplatin</w:t>
      </w:r>
      <w:proofErr w:type="spellEnd"/>
      <w:r w:rsidRPr="00384046">
        <w:rPr>
          <w:rFonts w:ascii="Book Antiqua" w:eastAsia="宋体" w:hAnsi="Book Antiqua" w:cs="Times New Roman"/>
          <w:sz w:val="24"/>
          <w:szCs w:val="24"/>
        </w:rPr>
        <w:t>, and 5-fluorouracil</w:t>
      </w:r>
      <w:r w:rsidRPr="00384046">
        <w:rPr>
          <w:rFonts w:ascii="Book Antiqua" w:hAnsi="Book Antiqua"/>
          <w:sz w:val="24"/>
          <w:szCs w:val="24"/>
        </w:rPr>
        <w:t xml:space="preserve"> </w:t>
      </w:r>
      <w:r w:rsidRPr="00384046">
        <w:rPr>
          <w:rFonts w:ascii="Book Antiqua" w:eastAsia="宋体" w:hAnsi="Book Antiqua" w:cs="Times New Roman"/>
          <w:sz w:val="24"/>
          <w:szCs w:val="24"/>
        </w:rPr>
        <w:t>(</w:t>
      </w:r>
      <w:r w:rsidRPr="00384046">
        <w:rPr>
          <w:rFonts w:ascii="Book Antiqua" w:hAnsi="Book Antiqua"/>
          <w:sz w:val="24"/>
          <w:szCs w:val="24"/>
        </w:rPr>
        <w:t>ECF</w:t>
      </w:r>
      <w:r w:rsidRPr="00384046">
        <w:rPr>
          <w:rFonts w:ascii="Book Antiqua" w:eastAsia="宋体" w:hAnsi="Book Antiqua" w:cs="Times New Roman"/>
          <w:sz w:val="24"/>
          <w:szCs w:val="24"/>
        </w:rPr>
        <w:t>)</w:t>
      </w:r>
      <w:r w:rsidRPr="00384046">
        <w:rPr>
          <w:rFonts w:ascii="Book Antiqua" w:hAnsi="Book Antiqua"/>
          <w:sz w:val="24"/>
          <w:szCs w:val="24"/>
        </w:rPr>
        <w:t xml:space="preserve"> regimens for advanced gastric cancer. The results showed that </w:t>
      </w:r>
      <w:r w:rsidR="00427F56" w:rsidRPr="00384046">
        <w:rPr>
          <w:rFonts w:ascii="Book Antiqua" w:hAnsi="Book Antiqua" w:cs="Times New Roman"/>
          <w:color w:val="000000" w:themeColor="text1"/>
          <w:sz w:val="24"/>
          <w:szCs w:val="24"/>
        </w:rPr>
        <w:t>progression-free survival (PFS)</w:t>
      </w:r>
      <w:r w:rsidRPr="00384046">
        <w:rPr>
          <w:rFonts w:ascii="Book Antiqua" w:hAnsi="Book Antiqua"/>
          <w:sz w:val="24"/>
          <w:szCs w:val="24"/>
        </w:rPr>
        <w:t xml:space="preserve">, </w:t>
      </w:r>
      <w:r w:rsidR="00427F56" w:rsidRPr="00384046">
        <w:rPr>
          <w:rFonts w:ascii="Book Antiqua" w:hAnsi="Book Antiqua" w:cs="Times New Roman"/>
          <w:color w:val="000000" w:themeColor="text1"/>
          <w:sz w:val="24"/>
          <w:szCs w:val="24"/>
        </w:rPr>
        <w:t>overall survival (OS)</w:t>
      </w:r>
      <w:r w:rsidR="00BD76F4">
        <w:rPr>
          <w:rFonts w:ascii="Book Antiqua" w:hAnsi="Book Antiqua" w:cs="Times New Roman"/>
          <w:color w:val="000000" w:themeColor="text1"/>
          <w:sz w:val="24"/>
          <w:szCs w:val="24"/>
        </w:rPr>
        <w:t>,</w:t>
      </w:r>
      <w:r w:rsidR="00427F56" w:rsidRPr="00384046">
        <w:rPr>
          <w:rFonts w:ascii="Book Antiqua" w:hAnsi="Book Antiqua" w:cs="Times New Roman"/>
          <w:color w:val="000000" w:themeColor="text1"/>
          <w:sz w:val="24"/>
          <w:szCs w:val="24"/>
        </w:rPr>
        <w:t xml:space="preserve"> </w:t>
      </w:r>
      <w:r w:rsidRPr="00384046">
        <w:rPr>
          <w:rFonts w:ascii="Book Antiqua" w:hAnsi="Book Antiqua"/>
          <w:sz w:val="24"/>
          <w:szCs w:val="24"/>
        </w:rPr>
        <w:t xml:space="preserve">and total </w:t>
      </w:r>
      <w:r w:rsidR="00427F56" w:rsidRPr="00384046">
        <w:rPr>
          <w:rFonts w:ascii="Book Antiqua" w:hAnsi="Book Antiqua" w:cs="Times New Roman"/>
          <w:color w:val="000000" w:themeColor="text1"/>
          <w:sz w:val="24"/>
          <w:szCs w:val="24"/>
        </w:rPr>
        <w:t xml:space="preserve">adverse effects (AEs) </w:t>
      </w:r>
      <w:r w:rsidRPr="00384046">
        <w:rPr>
          <w:rFonts w:ascii="Book Antiqua" w:hAnsi="Book Antiqua"/>
          <w:sz w:val="24"/>
          <w:szCs w:val="24"/>
        </w:rPr>
        <w:t xml:space="preserve">between the DCF and ECF groups were comparable. The DCF group was significantly better in terms of ORR and DCR than the ECF group. However, the incidence rate of grade 3-4 AEs </w:t>
      </w:r>
      <w:proofErr w:type="gramStart"/>
      <w:r w:rsidRPr="00384046">
        <w:rPr>
          <w:rFonts w:ascii="Book Antiqua" w:hAnsi="Book Antiqua"/>
          <w:sz w:val="24"/>
          <w:szCs w:val="24"/>
        </w:rPr>
        <w:t>was</w:t>
      </w:r>
      <w:proofErr w:type="gramEnd"/>
      <w:r w:rsidRPr="00384046">
        <w:rPr>
          <w:rFonts w:ascii="Book Antiqua" w:hAnsi="Book Antiqua"/>
          <w:sz w:val="24"/>
          <w:szCs w:val="24"/>
        </w:rPr>
        <w:t xml:space="preserve"> also greater in the DCF group than</w:t>
      </w:r>
      <w:r w:rsidR="00814F1A">
        <w:rPr>
          <w:rFonts w:ascii="Book Antiqua" w:hAnsi="Book Antiqua"/>
          <w:sz w:val="24"/>
          <w:szCs w:val="24"/>
        </w:rPr>
        <w:t xml:space="preserve"> </w:t>
      </w:r>
      <w:r w:rsidRPr="00384046">
        <w:rPr>
          <w:rFonts w:ascii="Book Antiqua" w:hAnsi="Book Antiqua"/>
          <w:sz w:val="24"/>
          <w:szCs w:val="24"/>
        </w:rPr>
        <w:t xml:space="preserve">in the ECF group, especially for neutropenia and febrile neutropenia. Therefore, </w:t>
      </w:r>
      <w:r w:rsidRPr="00384046">
        <w:rPr>
          <w:rFonts w:ascii="Book Antiqua" w:hAnsi="Book Antiqua" w:cs="Times New Roman"/>
          <w:sz w:val="24"/>
          <w:szCs w:val="24"/>
        </w:rPr>
        <w:t>DCF regimen seems to be more suitable for advanced gastric cancer than the ECF regimen.</w:t>
      </w:r>
    </w:p>
    <w:p w:rsidR="00DC1F85" w:rsidRPr="00384046" w:rsidRDefault="00DC1F85" w:rsidP="00384046">
      <w:pPr>
        <w:spacing w:line="360" w:lineRule="auto"/>
        <w:rPr>
          <w:rFonts w:ascii="Book Antiqua" w:hAnsi="Book Antiqua" w:cs="Times New Roman"/>
          <w:b/>
          <w:color w:val="000000" w:themeColor="text1"/>
          <w:sz w:val="24"/>
          <w:szCs w:val="24"/>
        </w:rPr>
      </w:pPr>
    </w:p>
    <w:p w:rsidR="00550982" w:rsidRDefault="00550982" w:rsidP="00384046">
      <w:pPr>
        <w:snapToGrid w:val="0"/>
        <w:spacing w:line="360" w:lineRule="auto"/>
        <w:rPr>
          <w:rFonts w:ascii="Book Antiqua" w:hAnsi="Book Antiqua" w:hint="eastAsia"/>
          <w:iCs/>
          <w:color w:val="000000" w:themeColor="text1"/>
          <w:sz w:val="24"/>
          <w:szCs w:val="24"/>
        </w:rPr>
      </w:pPr>
      <w:r w:rsidRPr="00550982">
        <w:rPr>
          <w:rFonts w:ascii="Book Antiqua" w:hAnsi="Book Antiqua" w:cs="Times New Roman" w:hint="eastAsia"/>
          <w:b/>
          <w:color w:val="000000" w:themeColor="text1"/>
          <w:sz w:val="24"/>
          <w:szCs w:val="24"/>
        </w:rPr>
        <w:t>Citation:</w:t>
      </w:r>
      <w:r>
        <w:rPr>
          <w:rFonts w:ascii="Book Antiqua" w:hAnsi="Book Antiqua" w:cs="Times New Roman" w:hint="eastAsia"/>
          <w:color w:val="000000" w:themeColor="text1"/>
          <w:sz w:val="24"/>
          <w:szCs w:val="24"/>
        </w:rPr>
        <w:t xml:space="preserve"> </w:t>
      </w:r>
      <w:r w:rsidR="00B34F68" w:rsidRPr="00384046">
        <w:rPr>
          <w:rFonts w:ascii="Book Antiqua" w:hAnsi="Book Antiqua" w:cs="Times New Roman"/>
          <w:color w:val="000000" w:themeColor="text1"/>
          <w:sz w:val="24"/>
          <w:szCs w:val="24"/>
        </w:rPr>
        <w:t xml:space="preserve">Li B, Chen L, </w:t>
      </w:r>
      <w:proofErr w:type="spellStart"/>
      <w:r w:rsidR="00B34F68" w:rsidRPr="00384046">
        <w:rPr>
          <w:rFonts w:ascii="Book Antiqua" w:hAnsi="Book Antiqua" w:cs="Times New Roman"/>
          <w:color w:val="000000" w:themeColor="text1"/>
          <w:sz w:val="24"/>
          <w:szCs w:val="24"/>
        </w:rPr>
        <w:t>Luo</w:t>
      </w:r>
      <w:proofErr w:type="spellEnd"/>
      <w:r w:rsidR="00B34F68" w:rsidRPr="00384046">
        <w:rPr>
          <w:rFonts w:ascii="Book Antiqua" w:hAnsi="Book Antiqua" w:cs="Times New Roman"/>
          <w:color w:val="000000" w:themeColor="text1"/>
          <w:sz w:val="24"/>
          <w:szCs w:val="24"/>
        </w:rPr>
        <w:t xml:space="preserve"> HL, Yi FM, Wei YP, Zhang WX. </w:t>
      </w:r>
      <w:proofErr w:type="spellStart"/>
      <w:r w:rsidR="00B34F68" w:rsidRPr="00384046">
        <w:rPr>
          <w:rFonts w:ascii="Book Antiqua" w:eastAsia="宋体" w:hAnsi="Book Antiqua" w:cs="Times New Roman"/>
          <w:color w:val="000000" w:themeColor="text1"/>
          <w:sz w:val="24"/>
          <w:szCs w:val="24"/>
        </w:rPr>
        <w:t>Docetaxel</w:t>
      </w:r>
      <w:proofErr w:type="spellEnd"/>
      <w:r w:rsidR="00B34F68" w:rsidRPr="00384046">
        <w:rPr>
          <w:rFonts w:ascii="Book Antiqua" w:eastAsia="宋体" w:hAnsi="Book Antiqua" w:cs="Times New Roman"/>
          <w:color w:val="000000" w:themeColor="text1"/>
          <w:sz w:val="24"/>
          <w:szCs w:val="24"/>
        </w:rPr>
        <w:t xml:space="preserve">, </w:t>
      </w:r>
      <w:proofErr w:type="spellStart"/>
      <w:r w:rsidR="00B34F68" w:rsidRPr="00384046">
        <w:rPr>
          <w:rFonts w:ascii="Book Antiqua" w:eastAsia="宋体" w:hAnsi="Book Antiqua" w:cs="Times New Roman"/>
          <w:color w:val="000000" w:themeColor="text1"/>
          <w:sz w:val="24"/>
          <w:szCs w:val="24"/>
        </w:rPr>
        <w:t>cisplatin</w:t>
      </w:r>
      <w:proofErr w:type="spellEnd"/>
      <w:r w:rsidR="00B34F68" w:rsidRPr="00384046">
        <w:rPr>
          <w:rFonts w:ascii="Book Antiqua" w:eastAsia="宋体" w:hAnsi="Book Antiqua" w:cs="Times New Roman"/>
          <w:color w:val="000000" w:themeColor="text1"/>
          <w:sz w:val="24"/>
          <w:szCs w:val="24"/>
        </w:rPr>
        <w:t xml:space="preserve">, and 5-fluorouracil compared with </w:t>
      </w:r>
      <w:proofErr w:type="spellStart"/>
      <w:r w:rsidR="00B34F68" w:rsidRPr="00384046">
        <w:rPr>
          <w:rFonts w:ascii="Book Antiqua" w:eastAsia="宋体" w:hAnsi="Book Antiqua" w:cs="Times New Roman"/>
          <w:color w:val="000000" w:themeColor="text1"/>
          <w:sz w:val="24"/>
          <w:szCs w:val="24"/>
        </w:rPr>
        <w:t>epirubicin</w:t>
      </w:r>
      <w:proofErr w:type="spellEnd"/>
      <w:r w:rsidR="00B34F68" w:rsidRPr="00384046">
        <w:rPr>
          <w:rFonts w:ascii="Book Antiqua" w:eastAsia="宋体" w:hAnsi="Book Antiqua" w:cs="Times New Roman"/>
          <w:color w:val="000000" w:themeColor="text1"/>
          <w:sz w:val="24"/>
          <w:szCs w:val="24"/>
        </w:rPr>
        <w:t xml:space="preserve">, </w:t>
      </w:r>
      <w:proofErr w:type="spellStart"/>
      <w:r w:rsidR="00B34F68" w:rsidRPr="00384046">
        <w:rPr>
          <w:rFonts w:ascii="Book Antiqua" w:eastAsia="宋体" w:hAnsi="Book Antiqua" w:cs="Times New Roman"/>
          <w:color w:val="000000" w:themeColor="text1"/>
          <w:sz w:val="24"/>
          <w:szCs w:val="24"/>
        </w:rPr>
        <w:t>cisplatin</w:t>
      </w:r>
      <w:proofErr w:type="spellEnd"/>
      <w:r w:rsidR="00B34F68" w:rsidRPr="00384046">
        <w:rPr>
          <w:rFonts w:ascii="Book Antiqua" w:eastAsia="宋体" w:hAnsi="Book Antiqua" w:cs="Times New Roman"/>
          <w:color w:val="000000" w:themeColor="text1"/>
          <w:sz w:val="24"/>
          <w:szCs w:val="24"/>
        </w:rPr>
        <w:t xml:space="preserve"> and 5-fluorouracil regimen for advanced gastric cancer: A systematic review and meta-analysis.</w:t>
      </w:r>
      <w:r w:rsidR="00B34F68" w:rsidRPr="00384046">
        <w:rPr>
          <w:rFonts w:ascii="Book Antiqua" w:hAnsi="Book Antiqua"/>
          <w:i/>
          <w:iCs/>
          <w:color w:val="000000" w:themeColor="text1"/>
          <w:sz w:val="24"/>
          <w:szCs w:val="24"/>
        </w:rPr>
        <w:t xml:space="preserve"> World J </w:t>
      </w:r>
      <w:proofErr w:type="spellStart"/>
      <w:r w:rsidR="00B34F68" w:rsidRPr="00384046">
        <w:rPr>
          <w:rFonts w:ascii="Book Antiqua" w:hAnsi="Book Antiqua"/>
          <w:i/>
          <w:iCs/>
          <w:color w:val="000000" w:themeColor="text1"/>
          <w:sz w:val="24"/>
          <w:szCs w:val="24"/>
        </w:rPr>
        <w:t>Clin</w:t>
      </w:r>
      <w:proofErr w:type="spellEnd"/>
      <w:r w:rsidR="00B34F68" w:rsidRPr="00384046">
        <w:rPr>
          <w:rFonts w:ascii="Book Antiqua" w:hAnsi="Book Antiqua"/>
          <w:i/>
          <w:iCs/>
          <w:color w:val="000000" w:themeColor="text1"/>
          <w:sz w:val="24"/>
          <w:szCs w:val="24"/>
        </w:rPr>
        <w:t xml:space="preserve"> Cases </w:t>
      </w:r>
      <w:r w:rsidR="00B34F68" w:rsidRPr="00384046">
        <w:rPr>
          <w:rFonts w:ascii="Book Antiqua" w:hAnsi="Book Antiqua"/>
          <w:iCs/>
          <w:color w:val="000000" w:themeColor="text1"/>
          <w:sz w:val="24"/>
          <w:szCs w:val="24"/>
        </w:rPr>
        <w:t>201</w:t>
      </w:r>
      <w:r w:rsidR="00B37871">
        <w:rPr>
          <w:rFonts w:ascii="Book Antiqua" w:hAnsi="Book Antiqua"/>
          <w:iCs/>
          <w:color w:val="000000" w:themeColor="text1"/>
          <w:sz w:val="24"/>
          <w:szCs w:val="24"/>
        </w:rPr>
        <w:t>9</w:t>
      </w:r>
      <w:r w:rsidR="00B34F68" w:rsidRPr="00384046">
        <w:rPr>
          <w:rFonts w:ascii="Book Antiqua" w:hAnsi="Book Antiqua"/>
          <w:iCs/>
          <w:color w:val="000000" w:themeColor="text1"/>
          <w:sz w:val="24"/>
          <w:szCs w:val="24"/>
        </w:rPr>
        <w:t xml:space="preserve">; </w:t>
      </w:r>
      <w:r w:rsidRPr="00550982">
        <w:rPr>
          <w:rFonts w:ascii="Book Antiqua" w:hAnsi="Book Antiqua"/>
          <w:iCs/>
          <w:color w:val="000000" w:themeColor="text1"/>
          <w:sz w:val="24"/>
          <w:szCs w:val="24"/>
        </w:rPr>
        <w:t xml:space="preserve">7(5): 600-615  </w:t>
      </w:r>
    </w:p>
    <w:p w:rsidR="00550982" w:rsidRDefault="00550982" w:rsidP="00384046">
      <w:pPr>
        <w:snapToGrid w:val="0"/>
        <w:spacing w:line="360" w:lineRule="auto"/>
        <w:rPr>
          <w:rFonts w:ascii="Book Antiqua" w:hAnsi="Book Antiqua" w:hint="eastAsia"/>
          <w:iCs/>
          <w:color w:val="000000" w:themeColor="text1"/>
          <w:sz w:val="24"/>
          <w:szCs w:val="24"/>
        </w:rPr>
      </w:pPr>
      <w:r w:rsidRPr="00550982">
        <w:rPr>
          <w:rFonts w:ascii="Book Antiqua" w:hAnsi="Book Antiqua"/>
          <w:b/>
          <w:iCs/>
          <w:color w:val="000000" w:themeColor="text1"/>
          <w:sz w:val="24"/>
          <w:szCs w:val="24"/>
        </w:rPr>
        <w:t xml:space="preserve">URL: </w:t>
      </w:r>
      <w:r w:rsidRPr="00550982">
        <w:rPr>
          <w:rFonts w:ascii="Book Antiqua" w:hAnsi="Book Antiqua"/>
          <w:iCs/>
          <w:color w:val="000000" w:themeColor="text1"/>
          <w:sz w:val="24"/>
          <w:szCs w:val="24"/>
        </w:rPr>
        <w:t xml:space="preserve">https://www.wjgnet.com/2307-8960/full/v7/i5/600.htm  </w:t>
      </w:r>
    </w:p>
    <w:p w:rsidR="00B34F68" w:rsidRPr="00384046" w:rsidRDefault="00550982" w:rsidP="00384046">
      <w:pPr>
        <w:snapToGrid w:val="0"/>
        <w:spacing w:line="360" w:lineRule="auto"/>
        <w:rPr>
          <w:rFonts w:ascii="Book Antiqua" w:hAnsi="Book Antiqua" w:cs="Times New Roman"/>
          <w:color w:val="000000" w:themeColor="text1"/>
          <w:sz w:val="24"/>
          <w:szCs w:val="24"/>
        </w:rPr>
      </w:pPr>
      <w:r w:rsidRPr="00550982">
        <w:rPr>
          <w:rFonts w:ascii="Book Antiqua" w:hAnsi="Book Antiqua"/>
          <w:b/>
          <w:iCs/>
          <w:color w:val="000000" w:themeColor="text1"/>
          <w:sz w:val="24"/>
          <w:szCs w:val="24"/>
        </w:rPr>
        <w:t xml:space="preserve">DOI: </w:t>
      </w:r>
      <w:r w:rsidRPr="00550982">
        <w:rPr>
          <w:rFonts w:ascii="Book Antiqua" w:hAnsi="Book Antiqua"/>
          <w:iCs/>
          <w:color w:val="000000" w:themeColor="text1"/>
          <w:sz w:val="24"/>
          <w:szCs w:val="24"/>
        </w:rPr>
        <w:t>https://dx.doi.org/10.12998/wjcc.v7.i5.600</w:t>
      </w:r>
    </w:p>
    <w:p w:rsidR="00B34F68" w:rsidRPr="00384046" w:rsidRDefault="00B34F68" w:rsidP="00384046">
      <w:pPr>
        <w:widowControl/>
        <w:spacing w:line="360" w:lineRule="auto"/>
        <w:rPr>
          <w:rFonts w:ascii="Book Antiqua" w:hAnsi="Book Antiqua" w:cs="Times New Roman"/>
          <w:b/>
          <w:color w:val="000000" w:themeColor="text1"/>
          <w:sz w:val="24"/>
          <w:szCs w:val="24"/>
        </w:rPr>
      </w:pPr>
      <w:r w:rsidRPr="00384046">
        <w:rPr>
          <w:rFonts w:ascii="Book Antiqua" w:hAnsi="Book Antiqua" w:cs="Times New Roman"/>
          <w:b/>
          <w:color w:val="000000" w:themeColor="text1"/>
          <w:sz w:val="24"/>
          <w:szCs w:val="24"/>
        </w:rPr>
        <w:br w:type="page"/>
      </w:r>
    </w:p>
    <w:p w:rsidR="000157E8" w:rsidRPr="00384046" w:rsidRDefault="00B34F68" w:rsidP="00384046">
      <w:pPr>
        <w:spacing w:line="360" w:lineRule="auto"/>
        <w:rPr>
          <w:rFonts w:ascii="Book Antiqua" w:eastAsia="宋体" w:hAnsi="Book Antiqua" w:cs="Times New Roman"/>
          <w:b/>
          <w:color w:val="000000" w:themeColor="text1"/>
          <w:sz w:val="24"/>
          <w:szCs w:val="24"/>
        </w:rPr>
      </w:pPr>
      <w:r w:rsidRPr="00384046">
        <w:rPr>
          <w:rFonts w:ascii="Book Antiqua" w:eastAsia="宋体" w:hAnsi="Book Antiqua" w:cs="Times New Roman"/>
          <w:b/>
          <w:color w:val="000000" w:themeColor="text1"/>
          <w:sz w:val="24"/>
          <w:szCs w:val="24"/>
        </w:rPr>
        <w:lastRenderedPageBreak/>
        <w:t>INTRODUCTION</w:t>
      </w:r>
    </w:p>
    <w:p w:rsidR="000157E8" w:rsidRPr="00384046" w:rsidRDefault="000157E8" w:rsidP="00384046">
      <w:pPr>
        <w:spacing w:line="360" w:lineRule="auto"/>
        <w:rPr>
          <w:rFonts w:ascii="Book Antiqua" w:eastAsia="宋体" w:hAnsi="Book Antiqua" w:cs="Times New Roman"/>
          <w:color w:val="000000" w:themeColor="text1"/>
          <w:sz w:val="24"/>
          <w:szCs w:val="24"/>
        </w:rPr>
      </w:pPr>
      <w:r w:rsidRPr="00384046">
        <w:rPr>
          <w:rFonts w:ascii="Book Antiqua" w:eastAsia="宋体" w:hAnsi="Book Antiqua" w:cs="Times New Roman"/>
          <w:color w:val="000000" w:themeColor="text1"/>
          <w:sz w:val="24"/>
          <w:szCs w:val="24"/>
        </w:rPr>
        <w:t>Gastric cancer has become the fifth most frequently diagnosed</w:t>
      </w:r>
      <w:r w:rsidRPr="00384046">
        <w:rPr>
          <w:rFonts w:ascii="Book Antiqua" w:hAnsi="Book Antiqua" w:cs="Times New Roman"/>
          <w:color w:val="000000" w:themeColor="text1"/>
          <w:sz w:val="24"/>
          <w:szCs w:val="24"/>
        </w:rPr>
        <w:t xml:space="preserve"> </w:t>
      </w:r>
      <w:r w:rsidR="00814F1A">
        <w:rPr>
          <w:rFonts w:ascii="Book Antiqua" w:hAnsi="Book Antiqua" w:cs="Times New Roman"/>
          <w:color w:val="000000" w:themeColor="text1"/>
          <w:sz w:val="24"/>
          <w:szCs w:val="24"/>
        </w:rPr>
        <w:t xml:space="preserve">malignancy </w:t>
      </w:r>
      <w:r w:rsidRPr="00384046">
        <w:rPr>
          <w:rFonts w:ascii="Book Antiqua" w:eastAsia="宋体" w:hAnsi="Book Antiqua" w:cs="Times New Roman"/>
          <w:color w:val="000000" w:themeColor="text1"/>
          <w:sz w:val="24"/>
          <w:szCs w:val="24"/>
        </w:rPr>
        <w:t>and the third leading cause of cancer-related deaths</w:t>
      </w:r>
      <w:r w:rsidRPr="00384046">
        <w:rPr>
          <w:rFonts w:ascii="Book Antiqua" w:hAnsi="Book Antiqua" w:cs="Times New Roman"/>
          <w:color w:val="000000" w:themeColor="text1"/>
          <w:sz w:val="24"/>
          <w:szCs w:val="24"/>
        </w:rPr>
        <w:t xml:space="preserve"> </w:t>
      </w:r>
      <w:proofErr w:type="gramStart"/>
      <w:r w:rsidRPr="00384046">
        <w:rPr>
          <w:rFonts w:ascii="Book Antiqua" w:eastAsia="宋体" w:hAnsi="Book Antiqua" w:cs="Times New Roman"/>
          <w:color w:val="000000" w:themeColor="text1"/>
          <w:sz w:val="24"/>
          <w:szCs w:val="24"/>
        </w:rPr>
        <w:t>worldwide</w:t>
      </w:r>
      <w:r w:rsidRPr="00384046">
        <w:rPr>
          <w:rFonts w:ascii="Book Antiqua" w:eastAsia="宋体" w:hAnsi="Book Antiqua" w:cs="Times New Roman"/>
          <w:color w:val="000000" w:themeColor="text1"/>
          <w:sz w:val="24"/>
          <w:szCs w:val="24"/>
          <w:vertAlign w:val="superscript"/>
        </w:rPr>
        <w:t>[</w:t>
      </w:r>
      <w:proofErr w:type="gramEnd"/>
      <w:r w:rsidRPr="00384046">
        <w:rPr>
          <w:rFonts w:ascii="Book Antiqua" w:eastAsia="宋体" w:hAnsi="Book Antiqua" w:cs="Times New Roman"/>
          <w:color w:val="000000" w:themeColor="text1"/>
          <w:sz w:val="24"/>
          <w:szCs w:val="24"/>
          <w:vertAlign w:val="superscript"/>
        </w:rPr>
        <w:t>1–3]</w:t>
      </w:r>
      <w:r w:rsidRPr="00384046">
        <w:rPr>
          <w:rFonts w:ascii="Book Antiqua" w:eastAsia="宋体"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Most patients</w:t>
      </w:r>
      <w:r w:rsidRPr="00384046">
        <w:rPr>
          <w:rFonts w:ascii="Book Antiqua" w:hAnsi="Book Antiqua" w:cs="Times New Roman"/>
          <w:color w:val="000000" w:themeColor="text1"/>
          <w:sz w:val="24"/>
          <w:szCs w:val="24"/>
        </w:rPr>
        <w:t xml:space="preserve"> </w:t>
      </w:r>
      <w:r w:rsidR="00A903C7" w:rsidRPr="00384046">
        <w:rPr>
          <w:rFonts w:ascii="Book Antiqua" w:eastAsia="宋体" w:hAnsi="Book Antiqua" w:cs="Times New Roman"/>
          <w:color w:val="000000" w:themeColor="text1"/>
          <w:sz w:val="24"/>
          <w:szCs w:val="24"/>
        </w:rPr>
        <w:t xml:space="preserve">are unable to get timely diagnosis and effective treatment due to the lack of obvious symptoms in the early stage. Moreover, many patients are likely to relapse even after regular radiotherapy and </w:t>
      </w:r>
      <w:proofErr w:type="gramStart"/>
      <w:r w:rsidR="00A903C7" w:rsidRPr="00384046">
        <w:rPr>
          <w:rFonts w:ascii="Book Antiqua" w:eastAsia="宋体" w:hAnsi="Book Antiqua" w:cs="Times New Roman"/>
          <w:color w:val="000000" w:themeColor="text1"/>
          <w:sz w:val="24"/>
          <w:szCs w:val="24"/>
        </w:rPr>
        <w:t>chemotherapy</w:t>
      </w:r>
      <w:r w:rsidRPr="00384046">
        <w:rPr>
          <w:rFonts w:ascii="Book Antiqua" w:eastAsia="宋体" w:hAnsi="Book Antiqua" w:cs="Times New Roman"/>
          <w:color w:val="000000" w:themeColor="text1"/>
          <w:sz w:val="24"/>
          <w:szCs w:val="24"/>
          <w:vertAlign w:val="superscript"/>
        </w:rPr>
        <w:t>[</w:t>
      </w:r>
      <w:proofErr w:type="gramEnd"/>
      <w:r w:rsidRPr="00384046">
        <w:rPr>
          <w:rFonts w:ascii="Book Antiqua" w:eastAsia="宋体" w:hAnsi="Book Antiqua" w:cs="Times New Roman"/>
          <w:color w:val="000000" w:themeColor="text1"/>
          <w:sz w:val="24"/>
          <w:szCs w:val="24"/>
          <w:vertAlign w:val="superscript"/>
        </w:rPr>
        <w:t>4]</w:t>
      </w:r>
      <w:r w:rsidRPr="00384046">
        <w:rPr>
          <w:rFonts w:ascii="Book Antiqua" w:eastAsia="宋体"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Gastric cancer is sensitive</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to chemotherapy, and it is more clinically treated with combined chemotherapy for the purpose of palliative </w:t>
      </w:r>
      <w:proofErr w:type="gramStart"/>
      <w:r w:rsidRPr="00384046">
        <w:rPr>
          <w:rFonts w:ascii="Book Antiqua" w:eastAsia="宋体" w:hAnsi="Book Antiqua" w:cs="Times New Roman"/>
          <w:color w:val="000000" w:themeColor="text1"/>
          <w:sz w:val="24"/>
          <w:szCs w:val="24"/>
        </w:rPr>
        <w:t>treatment</w:t>
      </w:r>
      <w:r w:rsidR="00EE1721" w:rsidRPr="00384046">
        <w:rPr>
          <w:rFonts w:ascii="Book Antiqua" w:eastAsia="宋体" w:hAnsi="Book Antiqua" w:cs="Times New Roman"/>
          <w:color w:val="000000" w:themeColor="text1"/>
          <w:sz w:val="24"/>
          <w:szCs w:val="24"/>
          <w:vertAlign w:val="superscript"/>
        </w:rPr>
        <w:t>[</w:t>
      </w:r>
      <w:proofErr w:type="gramEnd"/>
      <w:r w:rsidR="00EE1721" w:rsidRPr="00384046">
        <w:rPr>
          <w:rFonts w:ascii="Book Antiqua" w:eastAsia="宋体" w:hAnsi="Book Antiqua" w:cs="Times New Roman"/>
          <w:color w:val="000000" w:themeColor="text1"/>
          <w:sz w:val="24"/>
          <w:szCs w:val="24"/>
          <w:vertAlign w:val="superscript"/>
        </w:rPr>
        <w:t>5,</w:t>
      </w:r>
      <w:r w:rsidRPr="00384046">
        <w:rPr>
          <w:rFonts w:ascii="Book Antiqua" w:eastAsia="宋体" w:hAnsi="Book Antiqua" w:cs="Times New Roman"/>
          <w:color w:val="000000" w:themeColor="text1"/>
          <w:sz w:val="24"/>
          <w:szCs w:val="24"/>
          <w:vertAlign w:val="superscript"/>
        </w:rPr>
        <w:t>6]</w:t>
      </w:r>
      <w:r w:rsidRPr="00384046">
        <w:rPr>
          <w:rFonts w:ascii="Book Antiqua" w:eastAsia="宋体" w:hAnsi="Book Antiqua" w:cs="Times New Roman"/>
          <w:color w:val="000000" w:themeColor="text1"/>
          <w:sz w:val="24"/>
          <w:szCs w:val="24"/>
        </w:rPr>
        <w:t>.</w:t>
      </w:r>
    </w:p>
    <w:p w:rsidR="000157E8" w:rsidRPr="00384046" w:rsidRDefault="000157E8" w:rsidP="00384046">
      <w:pPr>
        <w:spacing w:line="360" w:lineRule="auto"/>
        <w:ind w:firstLineChars="200" w:firstLine="480"/>
        <w:rPr>
          <w:rFonts w:ascii="Book Antiqua" w:eastAsia="宋体" w:hAnsi="Book Antiqua" w:cs="Times New Roman"/>
          <w:color w:val="000000" w:themeColor="text1"/>
          <w:sz w:val="24"/>
          <w:szCs w:val="24"/>
        </w:rPr>
      </w:pPr>
      <w:r w:rsidRPr="00384046">
        <w:rPr>
          <w:rFonts w:ascii="Book Antiqua" w:eastAsia="宋体" w:hAnsi="Book Antiqua" w:cs="Times New Roman"/>
          <w:color w:val="000000" w:themeColor="text1"/>
          <w:sz w:val="24"/>
          <w:szCs w:val="24"/>
        </w:rPr>
        <w:t>Many regimens have been used for the treatment of patients with advanced gastric cancer, but none are considered standard.</w:t>
      </w:r>
      <w:r w:rsidRPr="00384046">
        <w:rPr>
          <w:rFonts w:ascii="Book Antiqua" w:hAnsi="Book Antiqua" w:cs="Times New Roman"/>
          <w:color w:val="000000" w:themeColor="text1"/>
          <w:sz w:val="24"/>
          <w:szCs w:val="24"/>
        </w:rPr>
        <w:t xml:space="preserve"> Recommended by clinical guidelines, </w:t>
      </w:r>
      <w:proofErr w:type="spellStart"/>
      <w:r w:rsidR="0047121A" w:rsidRPr="00384046">
        <w:rPr>
          <w:rFonts w:ascii="Book Antiqua" w:eastAsia="宋体" w:hAnsi="Book Antiqua" w:cs="Times New Roman"/>
          <w:color w:val="000000" w:themeColor="text1"/>
          <w:sz w:val="24"/>
          <w:szCs w:val="24"/>
        </w:rPr>
        <w:t>docetaxel</w:t>
      </w:r>
      <w:proofErr w:type="spellEnd"/>
      <w:r w:rsidR="0047121A" w:rsidRPr="00384046">
        <w:rPr>
          <w:rFonts w:ascii="Book Antiqua" w:eastAsia="宋体" w:hAnsi="Book Antiqua" w:cs="Times New Roman"/>
          <w:color w:val="000000" w:themeColor="text1"/>
          <w:sz w:val="24"/>
          <w:szCs w:val="24"/>
        </w:rPr>
        <w:t>,</w:t>
      </w:r>
      <w:r w:rsidR="0047121A" w:rsidRPr="00384046">
        <w:rPr>
          <w:rFonts w:ascii="Book Antiqua" w:hAnsi="Book Antiqua" w:cs="Times New Roman"/>
          <w:color w:val="000000" w:themeColor="text1"/>
          <w:sz w:val="24"/>
          <w:szCs w:val="24"/>
        </w:rPr>
        <w:t xml:space="preserve"> </w:t>
      </w:r>
      <w:proofErr w:type="spellStart"/>
      <w:r w:rsidR="0047121A" w:rsidRPr="00384046">
        <w:rPr>
          <w:rFonts w:ascii="Book Antiqua" w:eastAsia="宋体" w:hAnsi="Book Antiqua" w:cs="Times New Roman"/>
          <w:color w:val="000000" w:themeColor="text1"/>
          <w:sz w:val="24"/>
          <w:szCs w:val="24"/>
        </w:rPr>
        <w:t>cisplatin</w:t>
      </w:r>
      <w:proofErr w:type="spellEnd"/>
      <w:r w:rsidR="0047121A" w:rsidRPr="00384046">
        <w:rPr>
          <w:rFonts w:ascii="Book Antiqua" w:eastAsia="宋体" w:hAnsi="Book Antiqua" w:cs="Times New Roman"/>
          <w:color w:val="000000" w:themeColor="text1"/>
          <w:sz w:val="24"/>
          <w:szCs w:val="24"/>
        </w:rPr>
        <w:t>,</w:t>
      </w:r>
      <w:r w:rsidR="0047121A" w:rsidRPr="00384046">
        <w:rPr>
          <w:rFonts w:ascii="Book Antiqua" w:hAnsi="Book Antiqua" w:cs="Times New Roman"/>
          <w:color w:val="000000" w:themeColor="text1"/>
          <w:sz w:val="24"/>
          <w:szCs w:val="24"/>
        </w:rPr>
        <w:t xml:space="preserve"> </w:t>
      </w:r>
      <w:r w:rsidR="0047121A" w:rsidRPr="00384046">
        <w:rPr>
          <w:rFonts w:ascii="Book Antiqua" w:eastAsia="宋体" w:hAnsi="Book Antiqua" w:cs="Times New Roman"/>
          <w:color w:val="000000" w:themeColor="text1"/>
          <w:sz w:val="24"/>
          <w:szCs w:val="24"/>
        </w:rPr>
        <w:t>and</w:t>
      </w:r>
      <w:r w:rsidR="0047121A" w:rsidRPr="00384046">
        <w:rPr>
          <w:rFonts w:ascii="Book Antiqua" w:hAnsi="Book Antiqua" w:cs="Times New Roman"/>
          <w:color w:val="000000" w:themeColor="text1"/>
          <w:sz w:val="24"/>
          <w:szCs w:val="24"/>
        </w:rPr>
        <w:t xml:space="preserve"> </w:t>
      </w:r>
      <w:r w:rsidR="0047121A" w:rsidRPr="00384046">
        <w:rPr>
          <w:rFonts w:ascii="Book Antiqua" w:eastAsia="宋体" w:hAnsi="Book Antiqua" w:cs="Times New Roman"/>
          <w:color w:val="000000" w:themeColor="text1"/>
          <w:sz w:val="24"/>
          <w:szCs w:val="24"/>
        </w:rPr>
        <w:t xml:space="preserve">5-fluorouracil </w:t>
      </w:r>
      <w:r w:rsidRPr="00384046">
        <w:rPr>
          <w:rFonts w:ascii="Book Antiqua" w:eastAsia="宋体" w:hAnsi="Book Antiqua" w:cs="Times New Roman"/>
          <w:color w:val="000000" w:themeColor="text1"/>
          <w:sz w:val="24"/>
          <w:szCs w:val="24"/>
        </w:rPr>
        <w:t>(</w:t>
      </w:r>
      <w:r w:rsidR="0047121A" w:rsidRPr="00384046">
        <w:rPr>
          <w:rFonts w:ascii="Book Antiqua" w:eastAsia="宋体" w:hAnsi="Book Antiqua" w:cs="Times New Roman"/>
          <w:color w:val="000000" w:themeColor="text1"/>
          <w:sz w:val="24"/>
          <w:szCs w:val="24"/>
        </w:rPr>
        <w:t>DCF</w:t>
      </w:r>
      <w:r w:rsidRPr="00384046">
        <w:rPr>
          <w:rFonts w:ascii="Book Antiqua" w:eastAsia="宋体" w:hAnsi="Book Antiqua" w:cs="Times New Roman"/>
          <w:color w:val="000000" w:themeColor="text1"/>
          <w:sz w:val="24"/>
          <w:szCs w:val="24"/>
        </w:rPr>
        <w:t>) and</w:t>
      </w:r>
      <w:r w:rsidRPr="00384046">
        <w:rPr>
          <w:rFonts w:ascii="Book Antiqua" w:hAnsi="Book Antiqua" w:cs="Times New Roman"/>
          <w:color w:val="000000" w:themeColor="text1"/>
          <w:sz w:val="24"/>
          <w:szCs w:val="24"/>
        </w:rPr>
        <w:t xml:space="preserve"> </w:t>
      </w:r>
      <w:proofErr w:type="spellStart"/>
      <w:r w:rsidR="0047121A" w:rsidRPr="00384046">
        <w:rPr>
          <w:rFonts w:ascii="Book Antiqua" w:eastAsia="宋体" w:hAnsi="Book Antiqua" w:cs="Times New Roman"/>
          <w:color w:val="000000" w:themeColor="text1"/>
          <w:sz w:val="24"/>
          <w:szCs w:val="24"/>
        </w:rPr>
        <w:t>epirubicin</w:t>
      </w:r>
      <w:proofErr w:type="spellEnd"/>
      <w:r w:rsidR="0047121A" w:rsidRPr="00384046">
        <w:rPr>
          <w:rFonts w:ascii="Book Antiqua" w:eastAsia="宋体" w:hAnsi="Book Antiqua" w:cs="Times New Roman"/>
          <w:color w:val="000000" w:themeColor="text1"/>
          <w:sz w:val="24"/>
          <w:szCs w:val="24"/>
        </w:rPr>
        <w:t xml:space="preserve">, </w:t>
      </w:r>
      <w:proofErr w:type="spellStart"/>
      <w:r w:rsidR="0047121A" w:rsidRPr="00384046">
        <w:rPr>
          <w:rFonts w:ascii="Book Antiqua" w:eastAsia="宋体" w:hAnsi="Book Antiqua" w:cs="Times New Roman"/>
          <w:color w:val="000000" w:themeColor="text1"/>
          <w:sz w:val="24"/>
          <w:szCs w:val="24"/>
        </w:rPr>
        <w:t>cisplatin</w:t>
      </w:r>
      <w:proofErr w:type="spellEnd"/>
      <w:r w:rsidR="0047121A" w:rsidRPr="00384046">
        <w:rPr>
          <w:rFonts w:ascii="Book Antiqua" w:eastAsia="宋体" w:hAnsi="Book Antiqua" w:cs="Times New Roman"/>
          <w:color w:val="000000" w:themeColor="text1"/>
          <w:sz w:val="24"/>
          <w:szCs w:val="24"/>
        </w:rPr>
        <w:t xml:space="preserve">, and 5-fluorouracil </w:t>
      </w:r>
      <w:r w:rsidRPr="00384046">
        <w:rPr>
          <w:rFonts w:ascii="Book Antiqua" w:eastAsia="宋体" w:hAnsi="Book Antiqua" w:cs="Times New Roman"/>
          <w:color w:val="000000" w:themeColor="text1"/>
          <w:sz w:val="24"/>
          <w:szCs w:val="24"/>
        </w:rPr>
        <w:t>(</w:t>
      </w:r>
      <w:r w:rsidR="0047121A" w:rsidRPr="00384046">
        <w:rPr>
          <w:rFonts w:ascii="Book Antiqua" w:eastAsia="宋体" w:hAnsi="Book Antiqua" w:cs="Times New Roman"/>
          <w:color w:val="000000" w:themeColor="text1"/>
          <w:sz w:val="24"/>
          <w:szCs w:val="24"/>
        </w:rPr>
        <w:t>ECF</w:t>
      </w:r>
      <w:r w:rsidRPr="00384046">
        <w:rPr>
          <w:rFonts w:ascii="Book Antiqua" w:eastAsia="宋体" w:hAnsi="Book Antiqua" w:cs="Times New Roman"/>
          <w:color w:val="000000" w:themeColor="text1"/>
          <w:sz w:val="24"/>
          <w:szCs w:val="24"/>
        </w:rPr>
        <w:t xml:space="preserve">) regimens are commonly used as first-line treatments for gastric </w:t>
      </w:r>
      <w:proofErr w:type="gramStart"/>
      <w:r w:rsidRPr="00384046">
        <w:rPr>
          <w:rFonts w:ascii="Book Antiqua" w:eastAsia="宋体" w:hAnsi="Book Antiqua" w:cs="Times New Roman"/>
          <w:color w:val="000000" w:themeColor="text1"/>
          <w:sz w:val="24"/>
          <w:szCs w:val="24"/>
        </w:rPr>
        <w:t>cancer</w:t>
      </w:r>
      <w:r w:rsidRPr="00384046">
        <w:rPr>
          <w:rFonts w:ascii="Book Antiqua" w:eastAsia="宋体" w:hAnsi="Book Antiqua" w:cs="Times New Roman"/>
          <w:color w:val="000000" w:themeColor="text1"/>
          <w:sz w:val="24"/>
          <w:szCs w:val="24"/>
          <w:vertAlign w:val="superscript"/>
        </w:rPr>
        <w:t>[</w:t>
      </w:r>
      <w:proofErr w:type="gramEnd"/>
      <w:r w:rsidRPr="00384046">
        <w:rPr>
          <w:rFonts w:ascii="Book Antiqua" w:eastAsia="宋体" w:hAnsi="Book Antiqua" w:cs="Times New Roman"/>
          <w:color w:val="000000" w:themeColor="text1"/>
          <w:sz w:val="24"/>
          <w:szCs w:val="24"/>
          <w:vertAlign w:val="superscript"/>
        </w:rPr>
        <w:t>7]</w:t>
      </w:r>
      <w:r w:rsidRPr="00384046">
        <w:rPr>
          <w:rFonts w:ascii="Book Antiqua" w:eastAsia="宋体"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The results in</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some studies showed that the</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DCF group was better than the ECF group in terms of </w:t>
      </w:r>
      <w:r w:rsidR="00B85F7B" w:rsidRPr="00384046">
        <w:rPr>
          <w:rFonts w:ascii="Book Antiqua" w:hAnsi="Book Antiqua" w:cs="Times New Roman"/>
          <w:color w:val="000000" w:themeColor="text1"/>
          <w:sz w:val="24"/>
          <w:szCs w:val="24"/>
        </w:rPr>
        <w:t>objective response rate (ORR)</w:t>
      </w:r>
      <w:r w:rsidRPr="00384046">
        <w:rPr>
          <w:rFonts w:ascii="Book Antiqua" w:hAnsi="Book Antiqua" w:cs="Times New Roman"/>
          <w:color w:val="000000" w:themeColor="text1"/>
          <w:sz w:val="24"/>
          <w:szCs w:val="24"/>
        </w:rPr>
        <w:t>, progression-free surv</w:t>
      </w:r>
      <w:r w:rsidR="00B85F7B" w:rsidRPr="00384046">
        <w:rPr>
          <w:rFonts w:ascii="Book Antiqua" w:hAnsi="Book Antiqua" w:cs="Times New Roman"/>
          <w:color w:val="000000" w:themeColor="text1"/>
          <w:sz w:val="24"/>
          <w:szCs w:val="24"/>
        </w:rPr>
        <w:t>ival (PFS)</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and </w:t>
      </w:r>
      <w:r w:rsidR="00B85F7B" w:rsidRPr="00384046">
        <w:rPr>
          <w:rFonts w:ascii="Book Antiqua" w:hAnsi="Book Antiqua" w:cs="Times New Roman"/>
          <w:color w:val="000000" w:themeColor="text1"/>
          <w:sz w:val="24"/>
          <w:szCs w:val="24"/>
        </w:rPr>
        <w:t>overall survival (OS</w:t>
      </w:r>
      <w:proofErr w:type="gramStart"/>
      <w:r w:rsidR="00B85F7B" w:rsidRPr="00384046">
        <w:rPr>
          <w:rFonts w:ascii="Book Antiqua" w:hAnsi="Book Antiqua" w:cs="Times New Roman"/>
          <w:color w:val="000000" w:themeColor="text1"/>
          <w:sz w:val="24"/>
          <w:szCs w:val="24"/>
        </w:rPr>
        <w:t>)</w:t>
      </w:r>
      <w:r w:rsidRPr="00384046">
        <w:rPr>
          <w:rFonts w:ascii="Book Antiqua" w:eastAsia="宋体" w:hAnsi="Book Antiqua" w:cs="Times New Roman"/>
          <w:color w:val="000000" w:themeColor="text1"/>
          <w:sz w:val="24"/>
          <w:szCs w:val="24"/>
          <w:vertAlign w:val="superscript"/>
        </w:rPr>
        <w:t>[</w:t>
      </w:r>
      <w:proofErr w:type="gramEnd"/>
      <w:r w:rsidRPr="00384046">
        <w:rPr>
          <w:rFonts w:ascii="Book Antiqua" w:eastAsia="宋体" w:hAnsi="Book Antiqua" w:cs="Times New Roman"/>
          <w:color w:val="000000" w:themeColor="text1"/>
          <w:sz w:val="24"/>
          <w:szCs w:val="24"/>
          <w:vertAlign w:val="superscript"/>
        </w:rPr>
        <w:t>8-9]</w:t>
      </w:r>
      <w:r w:rsidRPr="00384046">
        <w:rPr>
          <w:rFonts w:ascii="Book Antiqua" w:eastAsia="宋体"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However, </w:t>
      </w:r>
      <w:r w:rsidRPr="00384046">
        <w:rPr>
          <w:rFonts w:ascii="Book Antiqua" w:eastAsia="宋体" w:hAnsi="Book Antiqua" w:cs="Times New Roman"/>
          <w:color w:val="000000" w:themeColor="text1"/>
          <w:sz w:val="24"/>
          <w:szCs w:val="24"/>
        </w:rPr>
        <w:t>in other studies, opposite results</w:t>
      </w:r>
      <w:r w:rsidR="00B44A04">
        <w:rPr>
          <w:rFonts w:ascii="Book Antiqua" w:eastAsia="宋体" w:hAnsi="Book Antiqua" w:cs="Times New Roman"/>
          <w:color w:val="000000" w:themeColor="text1"/>
          <w:sz w:val="24"/>
          <w:szCs w:val="24"/>
        </w:rPr>
        <w:t xml:space="preserve"> were obtained</w:t>
      </w:r>
      <w:r w:rsidRPr="00384046">
        <w:rPr>
          <w:rFonts w:ascii="Book Antiqua" w:eastAsia="宋体" w:hAnsi="Book Antiqua" w:cs="Times New Roman"/>
          <w:color w:val="000000" w:themeColor="text1"/>
          <w:sz w:val="24"/>
          <w:szCs w:val="24"/>
        </w:rPr>
        <w:t xml:space="preserve">, and the ECF regimen had </w:t>
      </w:r>
      <w:r w:rsidRPr="00384046">
        <w:rPr>
          <w:rFonts w:ascii="Book Antiqua" w:hAnsi="Book Antiqua" w:cs="Times New Roman"/>
          <w:color w:val="000000" w:themeColor="text1"/>
          <w:sz w:val="24"/>
          <w:szCs w:val="24"/>
        </w:rPr>
        <w:t>better antitumor efficacy</w:t>
      </w:r>
      <w:r w:rsidRPr="00384046">
        <w:rPr>
          <w:rFonts w:ascii="Book Antiqua" w:eastAsia="宋体" w:hAnsi="Book Antiqua" w:cs="Times New Roman"/>
          <w:color w:val="000000" w:themeColor="text1"/>
          <w:sz w:val="24"/>
          <w:szCs w:val="24"/>
        </w:rPr>
        <w:t xml:space="preserve"> and better quality of life</w:t>
      </w:r>
      <w:r w:rsidRPr="00384046">
        <w:rPr>
          <w:rFonts w:ascii="Book Antiqua" w:hAnsi="Book Antiqua" w:cs="Times New Roman"/>
          <w:color w:val="000000" w:themeColor="text1"/>
          <w:sz w:val="24"/>
          <w:szCs w:val="24"/>
        </w:rPr>
        <w:t xml:space="preserve"> for advanced </w:t>
      </w:r>
      <w:r w:rsidRPr="00384046">
        <w:rPr>
          <w:rFonts w:ascii="Book Antiqua" w:eastAsia="宋体" w:hAnsi="Book Antiqua" w:cs="Times New Roman"/>
          <w:color w:val="000000" w:themeColor="text1"/>
          <w:sz w:val="24"/>
          <w:szCs w:val="24"/>
        </w:rPr>
        <w:t xml:space="preserve">gastric </w:t>
      </w:r>
      <w:proofErr w:type="gramStart"/>
      <w:r w:rsidRPr="00384046">
        <w:rPr>
          <w:rFonts w:ascii="Book Antiqua" w:eastAsia="宋体" w:hAnsi="Book Antiqua" w:cs="Times New Roman"/>
          <w:color w:val="000000" w:themeColor="text1"/>
          <w:sz w:val="24"/>
          <w:szCs w:val="24"/>
        </w:rPr>
        <w:t>cancer</w:t>
      </w:r>
      <w:r w:rsidR="005B0248" w:rsidRPr="00384046">
        <w:rPr>
          <w:rFonts w:ascii="Book Antiqua" w:eastAsia="宋体" w:hAnsi="Book Antiqua" w:cs="Times New Roman"/>
          <w:color w:val="000000" w:themeColor="text1"/>
          <w:sz w:val="24"/>
          <w:szCs w:val="24"/>
          <w:vertAlign w:val="superscript"/>
        </w:rPr>
        <w:t>[</w:t>
      </w:r>
      <w:proofErr w:type="gramEnd"/>
      <w:r w:rsidR="005B0248" w:rsidRPr="00384046">
        <w:rPr>
          <w:rFonts w:ascii="Book Antiqua" w:eastAsia="宋体" w:hAnsi="Book Antiqua" w:cs="Times New Roman"/>
          <w:color w:val="000000" w:themeColor="text1"/>
          <w:sz w:val="24"/>
          <w:szCs w:val="24"/>
          <w:vertAlign w:val="superscript"/>
        </w:rPr>
        <w:t>10,</w:t>
      </w:r>
      <w:r w:rsidRPr="00384046">
        <w:rPr>
          <w:rFonts w:ascii="Book Antiqua" w:eastAsia="宋体" w:hAnsi="Book Antiqua" w:cs="Times New Roman"/>
          <w:color w:val="000000" w:themeColor="text1"/>
          <w:sz w:val="24"/>
          <w:szCs w:val="24"/>
          <w:vertAlign w:val="superscript"/>
        </w:rPr>
        <w:t>11]</w:t>
      </w:r>
      <w:r w:rsidRPr="00384046">
        <w:rPr>
          <w:rFonts w:ascii="Book Antiqua" w:eastAsia="宋体" w:hAnsi="Book Antiqua" w:cs="Times New Roman"/>
          <w:color w:val="000000" w:themeColor="text1"/>
          <w:sz w:val="24"/>
          <w:szCs w:val="24"/>
        </w:rPr>
        <w:t xml:space="preserve">. In a retrospective analysis from Turkey, </w:t>
      </w:r>
      <w:proofErr w:type="spellStart"/>
      <w:r w:rsidRPr="00384046">
        <w:rPr>
          <w:rFonts w:ascii="Book Antiqua" w:hAnsi="Book Antiqua" w:cs="Times New Roman"/>
          <w:color w:val="000000" w:themeColor="text1"/>
          <w:sz w:val="24"/>
          <w:szCs w:val="24"/>
        </w:rPr>
        <w:t>Teker</w:t>
      </w:r>
      <w:proofErr w:type="spellEnd"/>
      <w:r w:rsidRPr="00384046">
        <w:rPr>
          <w:rFonts w:ascii="Book Antiqua" w:hAnsi="Book Antiqua" w:cs="Times New Roman"/>
          <w:color w:val="000000" w:themeColor="text1"/>
          <w:sz w:val="24"/>
          <w:szCs w:val="24"/>
        </w:rPr>
        <w:t xml:space="preserve"> </w:t>
      </w:r>
      <w:r w:rsidR="00814F1A" w:rsidRPr="0042217E">
        <w:rPr>
          <w:rFonts w:ascii="Book Antiqua" w:hAnsi="Book Antiqua" w:cs="Times New Roman"/>
          <w:i/>
          <w:color w:val="000000" w:themeColor="text1"/>
          <w:sz w:val="24"/>
          <w:szCs w:val="24"/>
        </w:rPr>
        <w:t>et al</w:t>
      </w:r>
      <w:r w:rsidR="00814F1A">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reported</w:t>
      </w:r>
      <w:r w:rsidR="00FB4DE2"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that DCF and ECF had similar efficacy and</w:t>
      </w:r>
      <w:r w:rsidR="00814F1A">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tolerability in </w:t>
      </w:r>
      <w:r w:rsidRPr="00384046">
        <w:rPr>
          <w:rFonts w:ascii="Book Antiqua" w:eastAsia="宋体" w:hAnsi="Book Antiqua" w:cs="Times New Roman"/>
          <w:color w:val="000000" w:themeColor="text1"/>
          <w:sz w:val="24"/>
          <w:szCs w:val="24"/>
        </w:rPr>
        <w:t xml:space="preserve">treating advanced gastric </w:t>
      </w:r>
      <w:proofErr w:type="gramStart"/>
      <w:r w:rsidRPr="00384046">
        <w:rPr>
          <w:rFonts w:ascii="Book Antiqua" w:eastAsia="宋体" w:hAnsi="Book Antiqua" w:cs="Times New Roman"/>
          <w:color w:val="000000" w:themeColor="text1"/>
          <w:sz w:val="24"/>
          <w:szCs w:val="24"/>
        </w:rPr>
        <w:t>cancer</w:t>
      </w:r>
      <w:r w:rsidRPr="00384046">
        <w:rPr>
          <w:rFonts w:ascii="Book Antiqua" w:hAnsi="Book Antiqua" w:cs="Times New Roman"/>
          <w:color w:val="000000" w:themeColor="text1"/>
          <w:sz w:val="24"/>
          <w:szCs w:val="24"/>
          <w:vertAlign w:val="superscript"/>
        </w:rPr>
        <w:t>[</w:t>
      </w:r>
      <w:proofErr w:type="gramEnd"/>
      <w:r w:rsidRPr="00384046">
        <w:rPr>
          <w:rFonts w:ascii="Book Antiqua" w:eastAsia="宋体" w:hAnsi="Book Antiqua" w:cs="Times New Roman"/>
          <w:color w:val="000000" w:themeColor="text1"/>
          <w:sz w:val="24"/>
          <w:szCs w:val="24"/>
          <w:vertAlign w:val="superscript"/>
        </w:rPr>
        <w:t>12</w:t>
      </w:r>
      <w:r w:rsidRPr="00384046">
        <w:rPr>
          <w:rFonts w:ascii="Book Antiqua" w:hAnsi="Book Antiqua" w:cs="Times New Roman"/>
          <w:color w:val="000000" w:themeColor="text1"/>
          <w:sz w:val="24"/>
          <w:szCs w:val="24"/>
          <w:vertAlign w:val="superscript"/>
        </w:rPr>
        <w:t>]</w:t>
      </w:r>
      <w:r w:rsidRPr="00384046">
        <w:rPr>
          <w:rFonts w:ascii="Book Antiqua" w:hAnsi="Book Antiqua" w:cs="Times New Roman"/>
          <w:color w:val="000000" w:themeColor="text1"/>
          <w:sz w:val="24"/>
          <w:szCs w:val="24"/>
        </w:rPr>
        <w:t>.</w:t>
      </w:r>
    </w:p>
    <w:p w:rsidR="000157E8" w:rsidRPr="00384046" w:rsidRDefault="000157E8" w:rsidP="00384046">
      <w:pPr>
        <w:spacing w:line="360" w:lineRule="auto"/>
        <w:ind w:firstLineChars="200" w:firstLine="480"/>
        <w:rPr>
          <w:rFonts w:ascii="Book Antiqua" w:hAnsi="Book Antiqua" w:cs="Times New Roman"/>
          <w:color w:val="000000" w:themeColor="text1"/>
          <w:sz w:val="24"/>
          <w:szCs w:val="24"/>
        </w:rPr>
      </w:pPr>
      <w:r w:rsidRPr="00384046">
        <w:rPr>
          <w:rFonts w:ascii="Book Antiqua" w:eastAsia="宋体" w:hAnsi="Book Antiqua" w:cs="Times New Roman"/>
          <w:color w:val="000000" w:themeColor="text1"/>
          <w:sz w:val="24"/>
          <w:szCs w:val="24"/>
        </w:rPr>
        <w:t xml:space="preserve">To </w:t>
      </w:r>
      <w:r w:rsidRPr="00384046">
        <w:rPr>
          <w:rFonts w:ascii="Book Antiqua" w:hAnsi="Book Antiqua" w:cs="Times New Roman"/>
          <w:color w:val="000000" w:themeColor="text1"/>
          <w:sz w:val="24"/>
          <w:szCs w:val="24"/>
        </w:rPr>
        <w:t>solve the controversy, we conducted this meta-analysis of relevant studies to compare the s</w:t>
      </w:r>
      <w:r w:rsidR="005B0248" w:rsidRPr="00384046">
        <w:rPr>
          <w:rFonts w:ascii="Book Antiqua" w:hAnsi="Book Antiqua" w:cs="Times New Roman"/>
          <w:color w:val="000000" w:themeColor="text1"/>
          <w:sz w:val="24"/>
          <w:szCs w:val="24"/>
        </w:rPr>
        <w:t>urvival outcomes [</w:t>
      </w:r>
      <w:r w:rsidRPr="00384046">
        <w:rPr>
          <w:rFonts w:ascii="Book Antiqua" w:hAnsi="Book Antiqua" w:cs="Times New Roman"/>
          <w:color w:val="000000" w:themeColor="text1"/>
          <w:sz w:val="24"/>
          <w:szCs w:val="24"/>
        </w:rPr>
        <w:t>PFS,</w:t>
      </w:r>
      <w:r w:rsidR="005B0248" w:rsidRPr="00384046">
        <w:rPr>
          <w:rFonts w:ascii="Book Antiqua" w:hAnsi="Book Antiqua" w:cs="Times New Roman"/>
          <w:color w:val="000000" w:themeColor="text1"/>
          <w:sz w:val="24"/>
          <w:szCs w:val="24"/>
        </w:rPr>
        <w:t xml:space="preserve"> OS, ORR, </w:t>
      </w:r>
      <w:r w:rsidR="00814F1A">
        <w:rPr>
          <w:rFonts w:ascii="Book Antiqua" w:hAnsi="Book Antiqua" w:cs="Times New Roman"/>
          <w:color w:val="000000" w:themeColor="text1"/>
          <w:sz w:val="24"/>
          <w:szCs w:val="24"/>
        </w:rPr>
        <w:t xml:space="preserve">and </w:t>
      </w:r>
      <w:r w:rsidR="005B0248" w:rsidRPr="00384046">
        <w:rPr>
          <w:rFonts w:ascii="Book Antiqua" w:hAnsi="Book Antiqua" w:cs="Times New Roman"/>
          <w:color w:val="000000" w:themeColor="text1"/>
          <w:sz w:val="24"/>
          <w:szCs w:val="24"/>
        </w:rPr>
        <w:t>disease control rate (</w:t>
      </w:r>
      <w:r w:rsidRPr="00384046">
        <w:rPr>
          <w:rFonts w:ascii="Book Antiqua" w:hAnsi="Book Antiqua" w:cs="Times New Roman"/>
          <w:color w:val="000000" w:themeColor="text1"/>
          <w:sz w:val="24"/>
          <w:szCs w:val="24"/>
        </w:rPr>
        <w:t>DCR</w:t>
      </w:r>
      <w:r w:rsidR="005B0248" w:rsidRPr="00384046">
        <w:rPr>
          <w:rFonts w:ascii="Book Antiqua" w:hAnsi="Book Antiqua" w:cs="Times New Roman"/>
          <w:color w:val="000000" w:themeColor="text1"/>
          <w:sz w:val="24"/>
          <w:szCs w:val="24"/>
        </w:rPr>
        <w:t>)</w:t>
      </w:r>
      <w:r w:rsidRPr="00384046">
        <w:rPr>
          <w:rFonts w:ascii="Book Antiqua" w:hAnsi="Book Antiqua" w:cs="Times New Roman"/>
          <w:color w:val="000000" w:themeColor="text1"/>
          <w:sz w:val="24"/>
          <w:szCs w:val="24"/>
        </w:rPr>
        <w:t>] and adverse effects (AEs) between DCF and ECF regimens</w:t>
      </w:r>
      <w:r w:rsidRPr="00384046">
        <w:rPr>
          <w:rFonts w:ascii="Book Antiqua" w:eastAsia="宋体" w:hAnsi="Book Antiqua" w:cs="Times New Roman"/>
          <w:color w:val="000000" w:themeColor="text1"/>
          <w:sz w:val="24"/>
          <w:szCs w:val="24"/>
        </w:rPr>
        <w:t>.</w:t>
      </w:r>
    </w:p>
    <w:p w:rsidR="000157E8" w:rsidRPr="00384046" w:rsidRDefault="000157E8" w:rsidP="00384046">
      <w:pPr>
        <w:spacing w:line="360" w:lineRule="auto"/>
        <w:rPr>
          <w:rFonts w:ascii="Book Antiqua" w:eastAsia="宋体" w:hAnsi="Book Antiqua" w:cs="Times New Roman"/>
          <w:color w:val="000000" w:themeColor="text1"/>
          <w:sz w:val="24"/>
          <w:szCs w:val="24"/>
        </w:rPr>
      </w:pPr>
    </w:p>
    <w:p w:rsidR="008F68C7" w:rsidRPr="00384046" w:rsidRDefault="008F68C7" w:rsidP="00384046">
      <w:pPr>
        <w:spacing w:line="360" w:lineRule="auto"/>
        <w:rPr>
          <w:rFonts w:ascii="Book Antiqua" w:hAnsi="Book Antiqua"/>
          <w:b/>
          <w:color w:val="000000" w:themeColor="text1"/>
          <w:sz w:val="24"/>
          <w:szCs w:val="24"/>
        </w:rPr>
      </w:pPr>
      <w:bookmarkStart w:id="8" w:name="OLE_LINK337"/>
      <w:bookmarkStart w:id="9" w:name="OLE_LINK338"/>
      <w:bookmarkStart w:id="10" w:name="OLE_LINK378"/>
      <w:bookmarkStart w:id="11" w:name="OLE_LINK388"/>
      <w:r w:rsidRPr="00384046">
        <w:rPr>
          <w:rFonts w:ascii="Book Antiqua" w:hAnsi="Book Antiqua"/>
          <w:b/>
          <w:color w:val="000000" w:themeColor="text1"/>
          <w:sz w:val="24"/>
          <w:szCs w:val="24"/>
        </w:rPr>
        <w:lastRenderedPageBreak/>
        <w:t>MATERIALS AND METHODS</w:t>
      </w:r>
    </w:p>
    <w:bookmarkEnd w:id="8"/>
    <w:bookmarkEnd w:id="9"/>
    <w:bookmarkEnd w:id="10"/>
    <w:bookmarkEnd w:id="11"/>
    <w:p w:rsidR="000157E8" w:rsidRPr="00384046" w:rsidRDefault="00D02E97" w:rsidP="00384046">
      <w:pPr>
        <w:spacing w:line="360" w:lineRule="auto"/>
        <w:rPr>
          <w:rFonts w:ascii="Book Antiqua" w:eastAsia="宋体" w:hAnsi="Book Antiqua" w:cs="Times New Roman"/>
          <w:color w:val="000000" w:themeColor="text1"/>
          <w:sz w:val="24"/>
          <w:szCs w:val="24"/>
        </w:rPr>
      </w:pPr>
      <w:r w:rsidRPr="00384046">
        <w:rPr>
          <w:rFonts w:ascii="Book Antiqua" w:eastAsia="宋体" w:hAnsi="Book Antiqua" w:cs="Times New Roman"/>
          <w:color w:val="000000" w:themeColor="text1"/>
          <w:sz w:val="24"/>
          <w:szCs w:val="24"/>
        </w:rPr>
        <w:t>Th</w:t>
      </w:r>
      <w:r>
        <w:rPr>
          <w:rFonts w:ascii="Book Antiqua" w:eastAsia="宋体" w:hAnsi="Book Antiqua" w:cs="Times New Roman"/>
          <w:color w:val="000000" w:themeColor="text1"/>
          <w:sz w:val="24"/>
          <w:szCs w:val="24"/>
        </w:rPr>
        <w:t>is</w:t>
      </w:r>
      <w:r w:rsidRPr="00384046">
        <w:rPr>
          <w:rFonts w:ascii="Book Antiqua" w:eastAsia="宋体" w:hAnsi="Book Antiqua" w:cs="Times New Roman"/>
          <w:color w:val="000000" w:themeColor="text1"/>
          <w:sz w:val="24"/>
          <w:szCs w:val="24"/>
        </w:rPr>
        <w:t xml:space="preserve"> </w:t>
      </w:r>
      <w:r w:rsidR="000157E8" w:rsidRPr="00384046">
        <w:rPr>
          <w:rFonts w:ascii="Book Antiqua" w:eastAsia="宋体" w:hAnsi="Book Antiqua" w:cs="Times New Roman"/>
          <w:color w:val="000000" w:themeColor="text1"/>
          <w:sz w:val="24"/>
          <w:szCs w:val="24"/>
        </w:rPr>
        <w:t xml:space="preserve">meta-analysis was conducted according to the Preferred Reporting Items for Systematic Review and </w:t>
      </w:r>
      <w:r w:rsidR="00A4351A" w:rsidRPr="00384046">
        <w:rPr>
          <w:rFonts w:ascii="Book Antiqua" w:eastAsia="宋体" w:hAnsi="Book Antiqua" w:cs="Times New Roman"/>
          <w:color w:val="000000" w:themeColor="text1"/>
          <w:sz w:val="24"/>
          <w:szCs w:val="24"/>
        </w:rPr>
        <w:t>Meta-Analysis</w:t>
      </w:r>
      <w:r w:rsidR="000157E8" w:rsidRPr="00384046">
        <w:rPr>
          <w:rFonts w:ascii="Book Antiqua" w:eastAsia="宋体" w:hAnsi="Book Antiqua" w:cs="Times New Roman"/>
          <w:color w:val="000000" w:themeColor="text1"/>
          <w:sz w:val="24"/>
          <w:szCs w:val="24"/>
        </w:rPr>
        <w:t xml:space="preserve"> </w:t>
      </w:r>
      <w:proofErr w:type="gramStart"/>
      <w:r w:rsidR="000157E8" w:rsidRPr="00384046">
        <w:rPr>
          <w:rFonts w:ascii="Book Antiqua" w:eastAsia="宋体" w:hAnsi="Book Antiqua" w:cs="Times New Roman"/>
          <w:color w:val="000000" w:themeColor="text1"/>
          <w:sz w:val="24"/>
          <w:szCs w:val="24"/>
        </w:rPr>
        <w:t>guidelines</w:t>
      </w:r>
      <w:r w:rsidR="000157E8" w:rsidRPr="00384046">
        <w:rPr>
          <w:rFonts w:ascii="Book Antiqua" w:eastAsia="宋体" w:hAnsi="Book Antiqua" w:cs="Times New Roman"/>
          <w:color w:val="000000" w:themeColor="text1"/>
          <w:sz w:val="24"/>
          <w:szCs w:val="24"/>
          <w:vertAlign w:val="superscript"/>
        </w:rPr>
        <w:t>[</w:t>
      </w:r>
      <w:proofErr w:type="gramEnd"/>
      <w:r w:rsidR="000157E8" w:rsidRPr="00384046">
        <w:rPr>
          <w:rFonts w:ascii="Book Antiqua" w:eastAsia="宋体" w:hAnsi="Book Antiqua" w:cs="Times New Roman"/>
          <w:color w:val="000000" w:themeColor="text1"/>
          <w:sz w:val="24"/>
          <w:szCs w:val="24"/>
          <w:vertAlign w:val="superscript"/>
        </w:rPr>
        <w:t>13]</w:t>
      </w:r>
      <w:r w:rsidR="000157E8" w:rsidRPr="00384046">
        <w:rPr>
          <w:rFonts w:ascii="Book Antiqua" w:eastAsia="宋体" w:hAnsi="Book Antiqua" w:cs="Times New Roman"/>
          <w:color w:val="000000" w:themeColor="text1"/>
          <w:sz w:val="24"/>
          <w:szCs w:val="24"/>
        </w:rPr>
        <w:t>.</w:t>
      </w:r>
    </w:p>
    <w:p w:rsidR="000157E8" w:rsidRPr="00384046" w:rsidRDefault="000157E8" w:rsidP="00384046">
      <w:pPr>
        <w:spacing w:line="360" w:lineRule="auto"/>
        <w:rPr>
          <w:rFonts w:ascii="Book Antiqua" w:hAnsi="Book Antiqua" w:cs="Times New Roman"/>
          <w:color w:val="000000" w:themeColor="text1"/>
          <w:sz w:val="24"/>
          <w:szCs w:val="24"/>
        </w:rPr>
      </w:pPr>
    </w:p>
    <w:p w:rsidR="000157E8" w:rsidRPr="00384046" w:rsidRDefault="000157E8" w:rsidP="00384046">
      <w:pPr>
        <w:spacing w:line="360" w:lineRule="auto"/>
        <w:rPr>
          <w:rFonts w:ascii="Book Antiqua" w:eastAsia="宋体" w:hAnsi="Book Antiqua" w:cs="Times New Roman"/>
          <w:b/>
          <w:i/>
          <w:color w:val="000000" w:themeColor="text1"/>
          <w:sz w:val="24"/>
          <w:szCs w:val="24"/>
        </w:rPr>
      </w:pPr>
      <w:r w:rsidRPr="00384046">
        <w:rPr>
          <w:rFonts w:ascii="Book Antiqua" w:eastAsia="宋体" w:hAnsi="Book Antiqua" w:cs="Times New Roman"/>
          <w:b/>
          <w:i/>
          <w:color w:val="000000" w:themeColor="text1"/>
          <w:sz w:val="24"/>
          <w:szCs w:val="24"/>
        </w:rPr>
        <w:t>Search strategy</w:t>
      </w:r>
    </w:p>
    <w:p w:rsidR="000157E8" w:rsidRPr="00384046" w:rsidRDefault="000157E8" w:rsidP="00384046">
      <w:pPr>
        <w:spacing w:line="360" w:lineRule="auto"/>
        <w:rPr>
          <w:rFonts w:ascii="Book Antiqua" w:eastAsia="宋体" w:hAnsi="Book Antiqua" w:cs="Times New Roman"/>
          <w:color w:val="000000" w:themeColor="text1"/>
          <w:sz w:val="24"/>
          <w:szCs w:val="24"/>
        </w:rPr>
      </w:pPr>
      <w:r w:rsidRPr="00384046">
        <w:rPr>
          <w:rFonts w:ascii="Book Antiqua" w:eastAsia="宋体" w:hAnsi="Book Antiqua" w:cs="Times New Roman"/>
          <w:color w:val="000000" w:themeColor="text1"/>
          <w:sz w:val="24"/>
          <w:szCs w:val="24"/>
        </w:rPr>
        <w:t>A systematic literature search of PubMed,</w:t>
      </w:r>
      <w:r w:rsidRPr="00384046">
        <w:rPr>
          <w:rFonts w:ascii="Book Antiqua" w:hAnsi="Book Antiqua" w:cs="Times New Roman"/>
          <w:color w:val="000000" w:themeColor="text1"/>
          <w:sz w:val="24"/>
          <w:szCs w:val="24"/>
        </w:rPr>
        <w:t xml:space="preserve"> </w:t>
      </w:r>
      <w:r w:rsidR="00A4351A" w:rsidRPr="00384046">
        <w:rPr>
          <w:rFonts w:ascii="Book Antiqua" w:eastAsia="宋体" w:hAnsi="Book Antiqua" w:cs="Times New Roman"/>
          <w:color w:val="000000" w:themeColor="text1"/>
          <w:sz w:val="24"/>
          <w:szCs w:val="24"/>
        </w:rPr>
        <w:t>EMBASE</w:t>
      </w:r>
      <w:r w:rsidRPr="00384046">
        <w:rPr>
          <w:rFonts w:ascii="Book Antiqua" w:eastAsia="宋体" w:hAnsi="Book Antiqua" w:cs="Times New Roman"/>
          <w:color w:val="000000" w:themeColor="text1"/>
          <w:sz w:val="24"/>
          <w:szCs w:val="24"/>
        </w:rPr>
        <w:t xml:space="preserve">, Ovid Medline, </w:t>
      </w:r>
      <w:proofErr w:type="spellStart"/>
      <w:r w:rsidRPr="00384046">
        <w:rPr>
          <w:rFonts w:ascii="Book Antiqua" w:eastAsia="宋体" w:hAnsi="Book Antiqua" w:cs="Times New Roman"/>
          <w:color w:val="000000" w:themeColor="text1"/>
          <w:sz w:val="24"/>
          <w:szCs w:val="24"/>
        </w:rPr>
        <w:t>ScienceDirect</w:t>
      </w:r>
      <w:proofErr w:type="spellEnd"/>
      <w:r w:rsidRPr="00384046">
        <w:rPr>
          <w:rFonts w:ascii="Book Antiqua" w:eastAsia="宋体" w:hAnsi="Book Antiqua" w:cs="Times New Roman"/>
          <w:color w:val="000000" w:themeColor="text1"/>
          <w:sz w:val="24"/>
          <w:szCs w:val="24"/>
        </w:rPr>
        <w:t>, Web of Science, The Cochrane Library and Scopus was performed up to August 31, 2018, combining the following</w:t>
      </w:r>
      <w:r w:rsidRPr="00384046">
        <w:rPr>
          <w:rFonts w:ascii="Book Antiqua" w:hAnsi="Book Antiqua" w:cs="Times New Roman"/>
          <w:color w:val="000000" w:themeColor="text1"/>
          <w:sz w:val="24"/>
          <w:szCs w:val="24"/>
        </w:rPr>
        <w:t xml:space="preserve"> </w:t>
      </w:r>
      <w:r w:rsidRPr="00384046">
        <w:rPr>
          <w:rFonts w:ascii="Book Antiqua" w:hAnsi="Book Antiqua" w:cs="Times New Roman"/>
          <w:bCs/>
          <w:color w:val="000000" w:themeColor="text1"/>
          <w:sz w:val="24"/>
          <w:szCs w:val="24"/>
        </w:rPr>
        <w:t>mesh terms</w:t>
      </w:r>
      <w:r w:rsidRPr="00384046">
        <w:rPr>
          <w:rFonts w:ascii="Book Antiqua" w:eastAsia="宋体" w:hAnsi="Book Antiqua" w:cs="Times New Roman"/>
          <w:color w:val="000000" w:themeColor="text1"/>
          <w:sz w:val="24"/>
          <w:szCs w:val="24"/>
        </w:rPr>
        <w:t>: “gastric cancer", “</w:t>
      </w:r>
      <w:proofErr w:type="spellStart"/>
      <w:r w:rsidRPr="00384046">
        <w:rPr>
          <w:rFonts w:ascii="Book Antiqua" w:eastAsia="宋体" w:hAnsi="Book Antiqua" w:cs="Times New Roman"/>
          <w:color w:val="000000" w:themeColor="text1"/>
          <w:sz w:val="24"/>
          <w:szCs w:val="24"/>
        </w:rPr>
        <w:t>epirubicin</w:t>
      </w:r>
      <w:proofErr w:type="spellEnd"/>
      <w:r w:rsidRPr="00384046">
        <w:rPr>
          <w:rFonts w:ascii="Book Antiqua" w:eastAsia="宋体"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w:t>
      </w:r>
      <w:proofErr w:type="spellStart"/>
      <w:r w:rsidRPr="00384046">
        <w:rPr>
          <w:rFonts w:ascii="Book Antiqua" w:eastAsia="宋体" w:hAnsi="Book Antiqua" w:cs="Times New Roman"/>
          <w:color w:val="000000" w:themeColor="text1"/>
          <w:sz w:val="24"/>
          <w:szCs w:val="24"/>
        </w:rPr>
        <w:t>docetaxel</w:t>
      </w:r>
      <w:proofErr w:type="spellEnd"/>
      <w:r w:rsidR="00D02E97" w:rsidRPr="00384046">
        <w:rPr>
          <w:rFonts w:ascii="Book Antiqua" w:eastAsia="宋体" w:hAnsi="Book Antiqua" w:cs="Times New Roman"/>
          <w:color w:val="000000" w:themeColor="text1"/>
          <w:sz w:val="24"/>
          <w:szCs w:val="24"/>
        </w:rPr>
        <w:t>”</w:t>
      </w:r>
      <w:r w:rsidR="00D02E97">
        <w:rPr>
          <w:rFonts w:ascii="Book Antiqua" w:eastAsia="宋体"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and "chemotherapy”.</w:t>
      </w:r>
      <w:r w:rsidRPr="00384046">
        <w:rPr>
          <w:rFonts w:ascii="Book Antiqua" w:hAnsi="Book Antiqua" w:cs="Times New Roman"/>
          <w:color w:val="000000" w:themeColor="text1"/>
          <w:sz w:val="24"/>
          <w:szCs w:val="24"/>
        </w:rPr>
        <w:t xml:space="preserve"> </w:t>
      </w:r>
      <w:r w:rsidRPr="00384046">
        <w:rPr>
          <w:rFonts w:ascii="Book Antiqua" w:hAnsi="Book Antiqua" w:cs="Times New Roman"/>
          <w:bCs/>
          <w:color w:val="000000" w:themeColor="text1"/>
          <w:sz w:val="24"/>
          <w:szCs w:val="24"/>
        </w:rPr>
        <w:t>Our complete search for PubMed was: (</w:t>
      </w:r>
      <w:proofErr w:type="spellStart"/>
      <w:r w:rsidRPr="00384046">
        <w:rPr>
          <w:rFonts w:ascii="Book Antiqua" w:hAnsi="Book Antiqua" w:cs="Times New Roman"/>
          <w:bCs/>
          <w:color w:val="000000" w:themeColor="text1"/>
          <w:sz w:val="24"/>
          <w:szCs w:val="24"/>
        </w:rPr>
        <w:t>docetaxel</w:t>
      </w:r>
      <w:proofErr w:type="spellEnd"/>
      <w:r w:rsidRPr="00384046">
        <w:rPr>
          <w:rFonts w:ascii="Book Antiqua" w:hAnsi="Book Antiqua" w:cs="Times New Roman"/>
          <w:bCs/>
          <w:color w:val="000000" w:themeColor="text1"/>
          <w:sz w:val="24"/>
          <w:szCs w:val="24"/>
        </w:rPr>
        <w:t xml:space="preserve"> [Mesh Terms] OR </w:t>
      </w:r>
      <w:proofErr w:type="spellStart"/>
      <w:r w:rsidRPr="00384046">
        <w:rPr>
          <w:rFonts w:ascii="Book Antiqua" w:hAnsi="Book Antiqua" w:cs="Times New Roman"/>
          <w:bCs/>
          <w:color w:val="000000" w:themeColor="text1"/>
          <w:sz w:val="24"/>
          <w:szCs w:val="24"/>
        </w:rPr>
        <w:t>docetaxel</w:t>
      </w:r>
      <w:proofErr w:type="spellEnd"/>
      <w:r w:rsidRPr="00384046">
        <w:rPr>
          <w:rFonts w:ascii="Book Antiqua" w:hAnsi="Book Antiqua" w:cs="Times New Roman"/>
          <w:bCs/>
          <w:color w:val="000000" w:themeColor="text1"/>
          <w:sz w:val="24"/>
          <w:szCs w:val="24"/>
        </w:rPr>
        <w:t xml:space="preserve"> hydrate OR </w:t>
      </w:r>
      <w:proofErr w:type="spellStart"/>
      <w:r w:rsidRPr="00384046">
        <w:rPr>
          <w:rFonts w:ascii="Book Antiqua" w:hAnsi="Book Antiqua" w:cs="Times New Roman"/>
          <w:bCs/>
          <w:color w:val="000000" w:themeColor="text1"/>
          <w:sz w:val="24"/>
          <w:szCs w:val="24"/>
        </w:rPr>
        <w:t>docetaxel</w:t>
      </w:r>
      <w:proofErr w:type="spellEnd"/>
      <w:r w:rsidRPr="00384046">
        <w:rPr>
          <w:rFonts w:ascii="Book Antiqua" w:hAnsi="Book Antiqua" w:cs="Times New Roman"/>
          <w:bCs/>
          <w:color w:val="000000" w:themeColor="text1"/>
          <w:sz w:val="24"/>
          <w:szCs w:val="24"/>
        </w:rPr>
        <w:t xml:space="preserve"> </w:t>
      </w:r>
      <w:proofErr w:type="spellStart"/>
      <w:r w:rsidRPr="00384046">
        <w:rPr>
          <w:rFonts w:ascii="Book Antiqua" w:hAnsi="Book Antiqua" w:cs="Times New Roman"/>
          <w:bCs/>
          <w:color w:val="000000" w:themeColor="text1"/>
          <w:sz w:val="24"/>
          <w:szCs w:val="24"/>
        </w:rPr>
        <w:t>trihydrate</w:t>
      </w:r>
      <w:proofErr w:type="spellEnd"/>
      <w:r w:rsidRPr="00384046">
        <w:rPr>
          <w:rFonts w:ascii="Book Antiqua" w:hAnsi="Book Antiqua" w:cs="Times New Roman"/>
          <w:bCs/>
          <w:color w:val="000000" w:themeColor="text1"/>
          <w:sz w:val="24"/>
          <w:szCs w:val="24"/>
        </w:rPr>
        <w:t xml:space="preserve"> OR </w:t>
      </w:r>
      <w:proofErr w:type="spellStart"/>
      <w:r w:rsidRPr="00384046">
        <w:rPr>
          <w:rFonts w:ascii="Book Antiqua" w:hAnsi="Book Antiqua" w:cs="Times New Roman"/>
          <w:bCs/>
          <w:color w:val="000000" w:themeColor="text1"/>
          <w:sz w:val="24"/>
          <w:szCs w:val="24"/>
        </w:rPr>
        <w:t>docetaxel</w:t>
      </w:r>
      <w:proofErr w:type="spellEnd"/>
      <w:r w:rsidRPr="00384046">
        <w:rPr>
          <w:rFonts w:ascii="Book Antiqua" w:hAnsi="Book Antiqua" w:cs="Times New Roman"/>
          <w:bCs/>
          <w:color w:val="000000" w:themeColor="text1"/>
          <w:sz w:val="24"/>
          <w:szCs w:val="24"/>
        </w:rPr>
        <w:t xml:space="preserve"> anhydrous) AND (</w:t>
      </w:r>
      <w:proofErr w:type="spellStart"/>
      <w:r w:rsidR="00D02E97">
        <w:rPr>
          <w:rFonts w:ascii="Book Antiqua" w:hAnsi="Book Antiqua" w:cs="Times New Roman"/>
          <w:bCs/>
          <w:color w:val="000000" w:themeColor="text1"/>
          <w:sz w:val="24"/>
          <w:szCs w:val="24"/>
        </w:rPr>
        <w:t>e</w:t>
      </w:r>
      <w:r w:rsidR="00D02E97" w:rsidRPr="00384046">
        <w:rPr>
          <w:rFonts w:ascii="Book Antiqua" w:hAnsi="Book Antiqua" w:cs="Times New Roman"/>
          <w:bCs/>
          <w:color w:val="000000" w:themeColor="text1"/>
          <w:sz w:val="24"/>
          <w:szCs w:val="24"/>
        </w:rPr>
        <w:t>pirubicin</w:t>
      </w:r>
      <w:proofErr w:type="spellEnd"/>
      <w:r w:rsidR="00D02E97" w:rsidRPr="00384046">
        <w:rPr>
          <w:rFonts w:ascii="Book Antiqua" w:hAnsi="Book Antiqua" w:cs="Times New Roman"/>
          <w:bCs/>
          <w:color w:val="000000" w:themeColor="text1"/>
          <w:sz w:val="24"/>
          <w:szCs w:val="24"/>
        </w:rPr>
        <w:t xml:space="preserve"> </w:t>
      </w:r>
      <w:r w:rsidRPr="00384046">
        <w:rPr>
          <w:rFonts w:ascii="Book Antiqua" w:hAnsi="Book Antiqua" w:cs="Times New Roman"/>
          <w:bCs/>
          <w:color w:val="000000" w:themeColor="text1"/>
          <w:sz w:val="24"/>
          <w:szCs w:val="24"/>
        </w:rPr>
        <w:t>[Mesh Terms] OR 4'-</w:t>
      </w:r>
      <w:r w:rsidR="00D02E97">
        <w:rPr>
          <w:rFonts w:ascii="Book Antiqua" w:hAnsi="Book Antiqua" w:cs="Times New Roman"/>
          <w:bCs/>
          <w:color w:val="000000" w:themeColor="text1"/>
          <w:sz w:val="24"/>
          <w:szCs w:val="24"/>
        </w:rPr>
        <w:t>e</w:t>
      </w:r>
      <w:r w:rsidR="00D02E97" w:rsidRPr="00384046">
        <w:rPr>
          <w:rFonts w:ascii="Book Antiqua" w:hAnsi="Book Antiqua" w:cs="Times New Roman"/>
          <w:bCs/>
          <w:color w:val="000000" w:themeColor="text1"/>
          <w:sz w:val="24"/>
          <w:szCs w:val="24"/>
        </w:rPr>
        <w:t xml:space="preserve">pidoxorubicin </w:t>
      </w:r>
      <w:r w:rsidRPr="00384046">
        <w:rPr>
          <w:rFonts w:ascii="Book Antiqua" w:hAnsi="Book Antiqua" w:cs="Times New Roman"/>
          <w:bCs/>
          <w:color w:val="000000" w:themeColor="text1"/>
          <w:sz w:val="24"/>
          <w:szCs w:val="24"/>
        </w:rPr>
        <w:t xml:space="preserve">OR EPI-cell OR IMI28 OR NSC 256942 OR NSC256942 OR </w:t>
      </w:r>
      <w:proofErr w:type="spellStart"/>
      <w:r w:rsidRPr="00384046">
        <w:rPr>
          <w:rFonts w:ascii="Book Antiqua" w:hAnsi="Book Antiqua" w:cs="Times New Roman"/>
          <w:bCs/>
          <w:color w:val="000000" w:themeColor="text1"/>
          <w:sz w:val="24"/>
          <w:szCs w:val="24"/>
        </w:rPr>
        <w:t>Ellence</w:t>
      </w:r>
      <w:proofErr w:type="spellEnd"/>
      <w:r w:rsidRPr="00384046">
        <w:rPr>
          <w:rFonts w:ascii="Book Antiqua" w:hAnsi="Book Antiqua" w:cs="Times New Roman"/>
          <w:bCs/>
          <w:color w:val="000000" w:themeColor="text1"/>
          <w:sz w:val="24"/>
          <w:szCs w:val="24"/>
        </w:rPr>
        <w:t>) AND (</w:t>
      </w:r>
      <w:r w:rsidR="00D02E97">
        <w:rPr>
          <w:rFonts w:ascii="Book Antiqua" w:hAnsi="Book Antiqua" w:cs="Times New Roman"/>
          <w:bCs/>
          <w:color w:val="000000" w:themeColor="text1"/>
          <w:sz w:val="24"/>
          <w:szCs w:val="24"/>
        </w:rPr>
        <w:t>s</w:t>
      </w:r>
      <w:r w:rsidR="00D02E97" w:rsidRPr="00384046">
        <w:rPr>
          <w:rFonts w:ascii="Book Antiqua" w:hAnsi="Book Antiqua" w:cs="Times New Roman"/>
          <w:bCs/>
          <w:color w:val="000000" w:themeColor="text1"/>
          <w:sz w:val="24"/>
          <w:szCs w:val="24"/>
        </w:rPr>
        <w:t xml:space="preserve">tomach </w:t>
      </w:r>
      <w:r w:rsidR="00D02E97">
        <w:rPr>
          <w:rFonts w:ascii="Book Antiqua" w:hAnsi="Book Antiqua" w:cs="Times New Roman"/>
          <w:bCs/>
          <w:color w:val="000000" w:themeColor="text1"/>
          <w:sz w:val="24"/>
          <w:szCs w:val="24"/>
        </w:rPr>
        <w:t>n</w:t>
      </w:r>
      <w:r w:rsidR="00D02E97" w:rsidRPr="00384046">
        <w:rPr>
          <w:rFonts w:ascii="Book Antiqua" w:hAnsi="Book Antiqua" w:cs="Times New Roman"/>
          <w:bCs/>
          <w:color w:val="000000" w:themeColor="text1"/>
          <w:sz w:val="24"/>
          <w:szCs w:val="24"/>
        </w:rPr>
        <w:t xml:space="preserve">eoplasm </w:t>
      </w:r>
      <w:r w:rsidRPr="00384046">
        <w:rPr>
          <w:rFonts w:ascii="Book Antiqua" w:hAnsi="Book Antiqua" w:cs="Times New Roman"/>
          <w:bCs/>
          <w:color w:val="000000" w:themeColor="text1"/>
          <w:sz w:val="24"/>
          <w:szCs w:val="24"/>
        </w:rPr>
        <w:t xml:space="preserve">[Mesh Terms] OR </w:t>
      </w:r>
      <w:r w:rsidR="00D02E97">
        <w:rPr>
          <w:rFonts w:ascii="Book Antiqua" w:hAnsi="Book Antiqua" w:cs="Times New Roman"/>
          <w:bCs/>
          <w:color w:val="000000" w:themeColor="text1"/>
          <w:sz w:val="24"/>
          <w:szCs w:val="24"/>
        </w:rPr>
        <w:t>g</w:t>
      </w:r>
      <w:r w:rsidR="00D02E97" w:rsidRPr="00384046">
        <w:rPr>
          <w:rFonts w:ascii="Book Antiqua" w:hAnsi="Book Antiqua" w:cs="Times New Roman"/>
          <w:bCs/>
          <w:color w:val="000000" w:themeColor="text1"/>
          <w:sz w:val="24"/>
          <w:szCs w:val="24"/>
        </w:rPr>
        <w:t xml:space="preserve">astric </w:t>
      </w:r>
      <w:r w:rsidR="00D02E97">
        <w:rPr>
          <w:rFonts w:ascii="Book Antiqua" w:hAnsi="Book Antiqua" w:cs="Times New Roman"/>
          <w:bCs/>
          <w:color w:val="000000" w:themeColor="text1"/>
          <w:sz w:val="24"/>
          <w:szCs w:val="24"/>
        </w:rPr>
        <w:t>c</w:t>
      </w:r>
      <w:r w:rsidR="00D02E97" w:rsidRPr="00384046">
        <w:rPr>
          <w:rFonts w:ascii="Book Antiqua" w:hAnsi="Book Antiqua" w:cs="Times New Roman"/>
          <w:bCs/>
          <w:color w:val="000000" w:themeColor="text1"/>
          <w:sz w:val="24"/>
          <w:szCs w:val="24"/>
        </w:rPr>
        <w:t xml:space="preserve">ancer </w:t>
      </w:r>
      <w:r w:rsidRPr="00384046">
        <w:rPr>
          <w:rFonts w:ascii="Book Antiqua" w:hAnsi="Book Antiqua" w:cs="Times New Roman"/>
          <w:bCs/>
          <w:color w:val="000000" w:themeColor="text1"/>
          <w:sz w:val="24"/>
          <w:szCs w:val="24"/>
        </w:rPr>
        <w:t xml:space="preserve">OR </w:t>
      </w:r>
      <w:r w:rsidR="00D02E97">
        <w:rPr>
          <w:rFonts w:ascii="Book Antiqua" w:hAnsi="Book Antiqua" w:cs="Times New Roman"/>
          <w:bCs/>
          <w:color w:val="000000" w:themeColor="text1"/>
          <w:sz w:val="24"/>
          <w:szCs w:val="24"/>
        </w:rPr>
        <w:t>s</w:t>
      </w:r>
      <w:r w:rsidR="00D02E97" w:rsidRPr="00384046">
        <w:rPr>
          <w:rFonts w:ascii="Book Antiqua" w:hAnsi="Book Antiqua" w:cs="Times New Roman"/>
          <w:bCs/>
          <w:color w:val="000000" w:themeColor="text1"/>
          <w:sz w:val="24"/>
          <w:szCs w:val="24"/>
        </w:rPr>
        <w:t xml:space="preserve">tomach </w:t>
      </w:r>
      <w:r w:rsidR="00D02E97">
        <w:rPr>
          <w:rFonts w:ascii="Book Antiqua" w:hAnsi="Book Antiqua" w:cs="Times New Roman"/>
          <w:bCs/>
          <w:color w:val="000000" w:themeColor="text1"/>
          <w:sz w:val="24"/>
          <w:szCs w:val="24"/>
        </w:rPr>
        <w:t>c</w:t>
      </w:r>
      <w:r w:rsidR="00D02E97" w:rsidRPr="00384046">
        <w:rPr>
          <w:rFonts w:ascii="Book Antiqua" w:hAnsi="Book Antiqua" w:cs="Times New Roman"/>
          <w:bCs/>
          <w:color w:val="000000" w:themeColor="text1"/>
          <w:sz w:val="24"/>
          <w:szCs w:val="24"/>
        </w:rPr>
        <w:t xml:space="preserve">ancer </w:t>
      </w:r>
      <w:r w:rsidRPr="00384046">
        <w:rPr>
          <w:rFonts w:ascii="Book Antiqua" w:hAnsi="Book Antiqua" w:cs="Times New Roman"/>
          <w:bCs/>
          <w:color w:val="000000" w:themeColor="text1"/>
          <w:sz w:val="24"/>
          <w:szCs w:val="24"/>
        </w:rPr>
        <w:t xml:space="preserve">OR </w:t>
      </w:r>
      <w:r w:rsidR="00D02E97">
        <w:rPr>
          <w:rFonts w:ascii="Book Antiqua" w:hAnsi="Book Antiqua" w:cs="Times New Roman"/>
          <w:bCs/>
          <w:color w:val="000000" w:themeColor="text1"/>
          <w:sz w:val="24"/>
          <w:szCs w:val="24"/>
        </w:rPr>
        <w:t>s</w:t>
      </w:r>
      <w:r w:rsidR="00D02E97" w:rsidRPr="00384046">
        <w:rPr>
          <w:rFonts w:ascii="Book Antiqua" w:hAnsi="Book Antiqua" w:cs="Times New Roman"/>
          <w:bCs/>
          <w:color w:val="000000" w:themeColor="text1"/>
          <w:sz w:val="24"/>
          <w:szCs w:val="24"/>
        </w:rPr>
        <w:t xml:space="preserve">tomach </w:t>
      </w:r>
      <w:r w:rsidR="00D02E97">
        <w:rPr>
          <w:rFonts w:ascii="Book Antiqua" w:hAnsi="Book Antiqua" w:cs="Times New Roman"/>
          <w:bCs/>
          <w:color w:val="000000" w:themeColor="text1"/>
          <w:sz w:val="24"/>
          <w:szCs w:val="24"/>
        </w:rPr>
        <w:t>n</w:t>
      </w:r>
      <w:r w:rsidR="00D02E97" w:rsidRPr="00384046">
        <w:rPr>
          <w:rFonts w:ascii="Book Antiqua" w:hAnsi="Book Antiqua" w:cs="Times New Roman"/>
          <w:bCs/>
          <w:color w:val="000000" w:themeColor="text1"/>
          <w:sz w:val="24"/>
          <w:szCs w:val="24"/>
        </w:rPr>
        <w:t xml:space="preserve">eoplasm </w:t>
      </w:r>
      <w:r w:rsidRPr="00384046">
        <w:rPr>
          <w:rFonts w:ascii="Book Antiqua" w:hAnsi="Book Antiqua" w:cs="Times New Roman"/>
          <w:bCs/>
          <w:color w:val="000000" w:themeColor="text1"/>
          <w:sz w:val="24"/>
          <w:szCs w:val="24"/>
        </w:rPr>
        <w:t xml:space="preserve">OR </w:t>
      </w:r>
      <w:r w:rsidR="00D02E97">
        <w:rPr>
          <w:rFonts w:ascii="Book Antiqua" w:hAnsi="Book Antiqua" w:cs="Times New Roman"/>
          <w:bCs/>
          <w:color w:val="000000" w:themeColor="text1"/>
          <w:sz w:val="24"/>
          <w:szCs w:val="24"/>
        </w:rPr>
        <w:t>g</w:t>
      </w:r>
      <w:r w:rsidR="00D02E97" w:rsidRPr="00384046">
        <w:rPr>
          <w:rFonts w:ascii="Book Antiqua" w:hAnsi="Book Antiqua" w:cs="Times New Roman"/>
          <w:bCs/>
          <w:color w:val="000000" w:themeColor="text1"/>
          <w:sz w:val="24"/>
          <w:szCs w:val="24"/>
        </w:rPr>
        <w:t xml:space="preserve">astric </w:t>
      </w:r>
      <w:r w:rsidR="00D02E97">
        <w:rPr>
          <w:rFonts w:ascii="Book Antiqua" w:hAnsi="Book Antiqua" w:cs="Times New Roman"/>
          <w:bCs/>
          <w:color w:val="000000" w:themeColor="text1"/>
          <w:sz w:val="24"/>
          <w:szCs w:val="24"/>
        </w:rPr>
        <w:t>n</w:t>
      </w:r>
      <w:r w:rsidR="00D02E97" w:rsidRPr="00384046">
        <w:rPr>
          <w:rFonts w:ascii="Book Antiqua" w:hAnsi="Book Antiqua" w:cs="Times New Roman"/>
          <w:bCs/>
          <w:color w:val="000000" w:themeColor="text1"/>
          <w:sz w:val="24"/>
          <w:szCs w:val="24"/>
        </w:rPr>
        <w:t xml:space="preserve">eoplasm </w:t>
      </w:r>
      <w:r w:rsidRPr="00384046">
        <w:rPr>
          <w:rFonts w:ascii="Book Antiqua" w:hAnsi="Book Antiqua" w:cs="Times New Roman"/>
          <w:bCs/>
          <w:color w:val="000000" w:themeColor="text1"/>
          <w:sz w:val="24"/>
          <w:szCs w:val="24"/>
        </w:rPr>
        <w:t xml:space="preserve">OR </w:t>
      </w:r>
      <w:r w:rsidR="00D02E97">
        <w:rPr>
          <w:rFonts w:ascii="Book Antiqua" w:hAnsi="Book Antiqua" w:cs="Times New Roman"/>
          <w:bCs/>
          <w:color w:val="000000" w:themeColor="text1"/>
          <w:sz w:val="24"/>
          <w:szCs w:val="24"/>
        </w:rPr>
        <w:t>c</w:t>
      </w:r>
      <w:r w:rsidR="00D02E97" w:rsidRPr="00384046">
        <w:rPr>
          <w:rFonts w:ascii="Book Antiqua" w:hAnsi="Book Antiqua" w:cs="Times New Roman"/>
          <w:bCs/>
          <w:color w:val="000000" w:themeColor="text1"/>
          <w:sz w:val="24"/>
          <w:szCs w:val="24"/>
        </w:rPr>
        <w:t xml:space="preserve">ancers </w:t>
      </w:r>
      <w:r w:rsidRPr="00384046">
        <w:rPr>
          <w:rFonts w:ascii="Book Antiqua" w:hAnsi="Book Antiqua" w:cs="Times New Roman"/>
          <w:bCs/>
          <w:color w:val="000000" w:themeColor="text1"/>
          <w:sz w:val="24"/>
          <w:szCs w:val="24"/>
        </w:rPr>
        <w:t xml:space="preserve">of </w:t>
      </w:r>
      <w:r w:rsidR="00D02E97">
        <w:rPr>
          <w:rFonts w:ascii="Book Antiqua" w:hAnsi="Book Antiqua" w:cs="Times New Roman"/>
          <w:bCs/>
          <w:color w:val="000000" w:themeColor="text1"/>
          <w:sz w:val="24"/>
          <w:szCs w:val="24"/>
        </w:rPr>
        <w:t>s</w:t>
      </w:r>
      <w:r w:rsidR="00D02E97" w:rsidRPr="00384046">
        <w:rPr>
          <w:rFonts w:ascii="Book Antiqua" w:hAnsi="Book Antiqua" w:cs="Times New Roman"/>
          <w:bCs/>
          <w:color w:val="000000" w:themeColor="text1"/>
          <w:sz w:val="24"/>
          <w:szCs w:val="24"/>
        </w:rPr>
        <w:t>tomach</w:t>
      </w:r>
      <w:r w:rsidRPr="00384046">
        <w:rPr>
          <w:rFonts w:ascii="Book Antiqua" w:hAnsi="Book Antiqua" w:cs="Times New Roman"/>
          <w:bCs/>
          <w:color w:val="000000" w:themeColor="text1"/>
          <w:sz w:val="24"/>
          <w:szCs w:val="24"/>
        </w:rPr>
        <w:t xml:space="preserve">). </w:t>
      </w:r>
      <w:r w:rsidRPr="00384046">
        <w:rPr>
          <w:rFonts w:ascii="Book Antiqua" w:eastAsia="宋体" w:hAnsi="Book Antiqua" w:cs="Times New Roman"/>
          <w:color w:val="000000" w:themeColor="text1"/>
          <w:sz w:val="24"/>
          <w:szCs w:val="24"/>
        </w:rPr>
        <w:t>Search results were limited to original human studies, and search criteria were</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restricted to randomized controlled trials (RCTs) or </w:t>
      </w:r>
      <w:r w:rsidRPr="00384046">
        <w:rPr>
          <w:rFonts w:ascii="Book Antiqua" w:hAnsi="Book Antiqua" w:cs="Times New Roman"/>
          <w:color w:val="000000" w:themeColor="text1"/>
          <w:sz w:val="24"/>
          <w:szCs w:val="24"/>
        </w:rPr>
        <w:t>cohort studies without language restriction</w:t>
      </w:r>
      <w:r w:rsidRPr="00384046">
        <w:rPr>
          <w:rFonts w:ascii="Book Antiqua" w:eastAsia="宋体"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The search is supplemented by manually searching for references listed in all included studies.</w:t>
      </w:r>
    </w:p>
    <w:p w:rsidR="000157E8" w:rsidRPr="00384046" w:rsidRDefault="000157E8" w:rsidP="00384046">
      <w:pPr>
        <w:spacing w:line="360" w:lineRule="auto"/>
        <w:rPr>
          <w:rFonts w:ascii="Book Antiqua" w:eastAsia="宋体" w:hAnsi="Book Antiqua" w:cs="Times New Roman"/>
          <w:color w:val="000000" w:themeColor="text1"/>
          <w:sz w:val="24"/>
          <w:szCs w:val="24"/>
        </w:rPr>
      </w:pPr>
    </w:p>
    <w:p w:rsidR="000157E8" w:rsidRPr="00384046" w:rsidRDefault="000157E8" w:rsidP="00384046">
      <w:pPr>
        <w:spacing w:line="360" w:lineRule="auto"/>
        <w:rPr>
          <w:rFonts w:ascii="Book Antiqua" w:hAnsi="Book Antiqua" w:cs="Times New Roman"/>
          <w:b/>
          <w:bCs/>
          <w:i/>
          <w:color w:val="000000" w:themeColor="text1"/>
          <w:sz w:val="24"/>
          <w:szCs w:val="24"/>
        </w:rPr>
      </w:pPr>
      <w:r w:rsidRPr="00384046">
        <w:rPr>
          <w:rFonts w:ascii="Book Antiqua" w:hAnsi="Book Antiqua" w:cs="Times New Roman"/>
          <w:b/>
          <w:i/>
          <w:color w:val="000000" w:themeColor="text1"/>
          <w:sz w:val="24"/>
          <w:szCs w:val="24"/>
        </w:rPr>
        <w:t xml:space="preserve">Selection criteria and </w:t>
      </w:r>
      <w:r w:rsidRPr="00384046">
        <w:rPr>
          <w:rFonts w:ascii="Book Antiqua" w:eastAsia="宋体" w:hAnsi="Book Antiqua" w:cs="Times New Roman"/>
          <w:b/>
          <w:bCs/>
          <w:i/>
          <w:color w:val="000000" w:themeColor="text1"/>
          <w:sz w:val="24"/>
          <w:szCs w:val="24"/>
        </w:rPr>
        <w:t>data</w:t>
      </w:r>
      <w:r w:rsidRPr="00384046">
        <w:rPr>
          <w:rFonts w:ascii="Book Antiqua" w:hAnsi="Book Antiqua" w:cs="Times New Roman"/>
          <w:b/>
          <w:bCs/>
          <w:i/>
          <w:color w:val="000000" w:themeColor="text1"/>
          <w:sz w:val="24"/>
          <w:szCs w:val="24"/>
        </w:rPr>
        <w:t xml:space="preserve"> extraction</w:t>
      </w:r>
    </w:p>
    <w:p w:rsidR="000157E8" w:rsidRPr="00384046" w:rsidRDefault="000157E8" w:rsidP="00384046">
      <w:pPr>
        <w:spacing w:line="360" w:lineRule="auto"/>
        <w:rPr>
          <w:rFonts w:ascii="Book Antiqua" w:eastAsia="宋体" w:hAnsi="Book Antiqua" w:cs="Times New Roman"/>
          <w:color w:val="000000" w:themeColor="text1"/>
          <w:sz w:val="24"/>
          <w:szCs w:val="24"/>
        </w:rPr>
      </w:pPr>
      <w:r w:rsidRPr="00384046">
        <w:rPr>
          <w:rFonts w:ascii="Book Antiqua" w:eastAsia="宋体" w:hAnsi="Book Antiqua" w:cs="Times New Roman"/>
          <w:color w:val="000000" w:themeColor="text1"/>
          <w:sz w:val="24"/>
          <w:szCs w:val="24"/>
        </w:rPr>
        <w:t xml:space="preserve">We used the following criteria for selecting studies: (1) </w:t>
      </w:r>
      <w:r w:rsidRPr="00384046">
        <w:rPr>
          <w:rFonts w:ascii="Book Antiqua" w:hAnsi="Book Antiqua" w:cs="Times New Roman"/>
          <w:color w:val="000000" w:themeColor="text1"/>
          <w:sz w:val="24"/>
          <w:szCs w:val="24"/>
        </w:rPr>
        <w:t xml:space="preserve">Population: </w:t>
      </w:r>
      <w:r w:rsidRPr="00384046">
        <w:rPr>
          <w:rFonts w:ascii="Book Antiqua" w:eastAsia="宋体" w:hAnsi="Book Antiqua" w:cs="Times New Roman"/>
          <w:color w:val="000000" w:themeColor="text1"/>
          <w:sz w:val="24"/>
          <w:szCs w:val="24"/>
        </w:rPr>
        <w:t>patients diagnosed with metastatic or advanced gastric cancer; (2)</w:t>
      </w:r>
      <w:r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kern w:val="0"/>
          <w:sz w:val="24"/>
          <w:szCs w:val="24"/>
        </w:rPr>
        <w:t>Intervention and comparison</w:t>
      </w:r>
      <w:r w:rsidRPr="00384046">
        <w:rPr>
          <w:rFonts w:ascii="Book Antiqua" w:hAnsi="Book Antiqua" w:cs="Times New Roman"/>
          <w:color w:val="000000" w:themeColor="text1"/>
          <w:sz w:val="24"/>
          <w:szCs w:val="24"/>
        </w:rPr>
        <w:t>:</w:t>
      </w:r>
      <w:r w:rsidRPr="00384046">
        <w:rPr>
          <w:rFonts w:ascii="Book Antiqua" w:eastAsia="宋体" w:hAnsi="Book Antiqua" w:cs="Times New Roman"/>
          <w:color w:val="000000" w:themeColor="text1"/>
          <w:sz w:val="24"/>
          <w:szCs w:val="24"/>
        </w:rPr>
        <w:t xml:space="preserve"> DCF </w:t>
      </w:r>
      <w:proofErr w:type="spellStart"/>
      <w:r w:rsidRPr="0042217E">
        <w:rPr>
          <w:rFonts w:ascii="Book Antiqua" w:eastAsia="宋体" w:hAnsi="Book Antiqua" w:cs="Times New Roman"/>
          <w:i/>
          <w:color w:val="000000" w:themeColor="text1"/>
          <w:sz w:val="24"/>
          <w:szCs w:val="24"/>
        </w:rPr>
        <w:t>vs</w:t>
      </w:r>
      <w:proofErr w:type="spellEnd"/>
      <w:r w:rsidRPr="00384046">
        <w:rPr>
          <w:rFonts w:ascii="Book Antiqua" w:eastAsia="宋体" w:hAnsi="Book Antiqua" w:cs="Times New Roman"/>
          <w:color w:val="000000" w:themeColor="text1"/>
          <w:sz w:val="24"/>
          <w:szCs w:val="24"/>
        </w:rPr>
        <w:t xml:space="preserve"> ECF; (3) </w:t>
      </w:r>
      <w:r w:rsidRPr="00384046">
        <w:rPr>
          <w:rFonts w:ascii="Book Antiqua" w:hAnsi="Book Antiqua" w:cs="Times New Roman"/>
          <w:color w:val="000000" w:themeColor="text1"/>
          <w:sz w:val="24"/>
          <w:szCs w:val="24"/>
        </w:rPr>
        <w:t xml:space="preserve">Outcomes: </w:t>
      </w:r>
      <w:r w:rsidRPr="00384046">
        <w:rPr>
          <w:rFonts w:ascii="Book Antiqua" w:eastAsia="宋体" w:hAnsi="Book Antiqua" w:cs="Times New Roman"/>
          <w:color w:val="000000" w:themeColor="text1"/>
          <w:sz w:val="24"/>
          <w:szCs w:val="24"/>
        </w:rPr>
        <w:t>PFS, OS,</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ORR, DCR</w:t>
      </w:r>
      <w:r w:rsidR="00D02E97">
        <w:rPr>
          <w:rFonts w:ascii="Book Antiqua" w:eastAsia="宋体" w:hAnsi="Book Antiqua" w:cs="Times New Roman"/>
          <w:color w:val="000000" w:themeColor="text1"/>
          <w:sz w:val="24"/>
          <w:szCs w:val="24"/>
        </w:rPr>
        <w:t>,</w:t>
      </w:r>
      <w:r w:rsidRPr="00384046">
        <w:rPr>
          <w:rFonts w:ascii="Book Antiqua" w:eastAsia="宋体"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lastRenderedPageBreak/>
        <w:t xml:space="preserve">and AEs; and (4) </w:t>
      </w:r>
      <w:r w:rsidRPr="00384046">
        <w:rPr>
          <w:rFonts w:ascii="Book Antiqua" w:hAnsi="Book Antiqua" w:cs="Times New Roman"/>
          <w:color w:val="000000" w:themeColor="text1"/>
          <w:sz w:val="24"/>
          <w:szCs w:val="24"/>
        </w:rPr>
        <w:t xml:space="preserve">Study design: </w:t>
      </w:r>
      <w:r w:rsidRPr="00384046">
        <w:rPr>
          <w:rFonts w:ascii="Book Antiqua" w:eastAsia="宋体" w:hAnsi="Book Antiqua" w:cs="Times New Roman"/>
          <w:color w:val="000000" w:themeColor="text1"/>
          <w:sz w:val="24"/>
          <w:szCs w:val="24"/>
        </w:rPr>
        <w:t>high-quality</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RCTs and cohort studies. Studies without primary data,</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abstracts only,</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conference summary, meta-analysis, animal experiments, and duplicate data were excluded.</w:t>
      </w:r>
    </w:p>
    <w:p w:rsidR="000157E8" w:rsidRPr="00384046" w:rsidRDefault="000157E8" w:rsidP="00384046">
      <w:pPr>
        <w:spacing w:line="360" w:lineRule="auto"/>
        <w:ind w:firstLineChars="100" w:firstLine="240"/>
        <w:rPr>
          <w:rFonts w:ascii="Book Antiqua" w:hAnsi="Book Antiqua" w:cs="Times New Roman"/>
          <w:color w:val="000000" w:themeColor="text1"/>
          <w:sz w:val="24"/>
          <w:szCs w:val="24"/>
        </w:rPr>
      </w:pPr>
      <w:r w:rsidRPr="00384046">
        <w:rPr>
          <w:rFonts w:ascii="Book Antiqua" w:eastAsia="宋体" w:hAnsi="Book Antiqua" w:cs="Times New Roman"/>
          <w:bCs/>
          <w:color w:val="000000" w:themeColor="text1"/>
          <w:sz w:val="24"/>
          <w:szCs w:val="24"/>
        </w:rPr>
        <w:t>Data were independently extracted by two reviewers, including the following:</w:t>
      </w:r>
      <w:r w:rsidRPr="00384046">
        <w:rPr>
          <w:rFonts w:ascii="Book Antiqua" w:hAnsi="Book Antiqua" w:cs="Times New Roman"/>
          <w:bCs/>
          <w:color w:val="000000" w:themeColor="text1"/>
          <w:sz w:val="24"/>
          <w:szCs w:val="24"/>
        </w:rPr>
        <w:t xml:space="preserve"> </w:t>
      </w:r>
      <w:r w:rsidRPr="00384046">
        <w:rPr>
          <w:rFonts w:ascii="Book Antiqua" w:eastAsia="宋体" w:hAnsi="Book Antiqua" w:cs="Times New Roman"/>
          <w:bCs/>
          <w:color w:val="000000" w:themeColor="text1"/>
          <w:sz w:val="24"/>
          <w:szCs w:val="24"/>
        </w:rPr>
        <w:t>(1) first</w:t>
      </w:r>
      <w:r w:rsidRPr="00384046">
        <w:rPr>
          <w:rFonts w:ascii="Book Antiqua" w:hAnsi="Book Antiqua" w:cs="Times New Roman"/>
          <w:bCs/>
          <w:color w:val="000000" w:themeColor="text1"/>
          <w:sz w:val="24"/>
          <w:szCs w:val="24"/>
        </w:rPr>
        <w:t xml:space="preserve"> author, year, dosage regimen, dosage and cycle, </w:t>
      </w:r>
      <w:r w:rsidRPr="00384046">
        <w:rPr>
          <w:rFonts w:ascii="Book Antiqua" w:eastAsia="宋体" w:hAnsi="Book Antiqua" w:cs="Times New Roman"/>
          <w:bCs/>
          <w:color w:val="000000" w:themeColor="text1"/>
          <w:sz w:val="24"/>
          <w:szCs w:val="24"/>
        </w:rPr>
        <w:t>patient</w:t>
      </w:r>
      <w:r w:rsidRPr="00384046">
        <w:rPr>
          <w:rFonts w:ascii="Book Antiqua" w:hAnsi="Book Antiqua" w:cs="Times New Roman"/>
          <w:bCs/>
          <w:color w:val="000000" w:themeColor="text1"/>
          <w:sz w:val="24"/>
          <w:szCs w:val="24"/>
        </w:rPr>
        <w:t xml:space="preserve"> characteristics</w:t>
      </w:r>
      <w:r w:rsidR="00D02E97">
        <w:rPr>
          <w:rFonts w:ascii="Book Antiqua" w:hAnsi="Book Antiqua" w:cs="Times New Roman"/>
          <w:bCs/>
          <w:color w:val="000000" w:themeColor="text1"/>
          <w:sz w:val="24"/>
          <w:szCs w:val="24"/>
        </w:rPr>
        <w:t>,</w:t>
      </w:r>
      <w:r w:rsidRPr="00384046">
        <w:rPr>
          <w:rFonts w:ascii="Book Antiqua" w:hAnsi="Book Antiqua" w:cs="Times New Roman"/>
          <w:bCs/>
          <w:color w:val="000000" w:themeColor="text1"/>
          <w:sz w:val="24"/>
          <w:szCs w:val="24"/>
        </w:rPr>
        <w:t xml:space="preserve"> and </w:t>
      </w:r>
      <w:r w:rsidRPr="00384046">
        <w:rPr>
          <w:rFonts w:ascii="Book Antiqua" w:hAnsi="Book Antiqua" w:cs="Times New Roman"/>
          <w:color w:val="000000" w:themeColor="text1"/>
          <w:sz w:val="24"/>
          <w:szCs w:val="24"/>
        </w:rPr>
        <w:t>study design</w:t>
      </w:r>
      <w:r w:rsidRPr="00384046">
        <w:rPr>
          <w:rFonts w:ascii="Book Antiqua" w:hAnsi="Book Antiqua" w:cs="Times New Roman"/>
          <w:bCs/>
          <w:color w:val="000000" w:themeColor="text1"/>
          <w:sz w:val="24"/>
          <w:szCs w:val="24"/>
        </w:rPr>
        <w:t xml:space="preserve">; </w:t>
      </w:r>
      <w:r w:rsidRPr="00384046">
        <w:rPr>
          <w:rFonts w:ascii="Book Antiqua" w:eastAsia="宋体" w:hAnsi="Book Antiqua" w:cs="Times New Roman"/>
          <w:bCs/>
          <w:color w:val="000000" w:themeColor="text1"/>
          <w:sz w:val="24"/>
          <w:szCs w:val="24"/>
        </w:rPr>
        <w:t>(2)</w:t>
      </w:r>
      <w:r w:rsidRPr="00384046">
        <w:rPr>
          <w:rFonts w:ascii="Book Antiqua" w:hAnsi="Book Antiqua" w:cs="Times New Roman"/>
          <w:bCs/>
          <w:color w:val="000000" w:themeColor="text1"/>
          <w:sz w:val="24"/>
          <w:szCs w:val="24"/>
        </w:rPr>
        <w:t xml:space="preserve"> </w:t>
      </w:r>
      <w:r w:rsidRPr="00384046">
        <w:rPr>
          <w:rFonts w:ascii="Book Antiqua" w:eastAsia="宋体" w:hAnsi="Book Antiqua" w:cs="Times New Roman"/>
          <w:color w:val="000000" w:themeColor="text1"/>
          <w:sz w:val="24"/>
          <w:szCs w:val="24"/>
        </w:rPr>
        <w:t>PFS, OS, ORR</w:t>
      </w:r>
      <w:r w:rsidR="00D02E97">
        <w:rPr>
          <w:rFonts w:ascii="Book Antiqua" w:eastAsia="宋体" w:hAnsi="Book Antiqua" w:cs="Times New Roman"/>
          <w:color w:val="000000" w:themeColor="text1"/>
          <w:sz w:val="24"/>
          <w:szCs w:val="24"/>
        </w:rPr>
        <w:t>,</w:t>
      </w:r>
      <w:r w:rsidRPr="00384046">
        <w:rPr>
          <w:rFonts w:ascii="Book Antiqua" w:eastAsia="宋体" w:hAnsi="Book Antiqua" w:cs="Times New Roman"/>
          <w:color w:val="000000" w:themeColor="text1"/>
          <w:sz w:val="24"/>
          <w:szCs w:val="24"/>
        </w:rPr>
        <w:t xml:space="preserve"> and</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DCR</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and </w:t>
      </w:r>
      <w:r w:rsidRPr="00384046">
        <w:rPr>
          <w:rFonts w:ascii="Book Antiqua" w:eastAsia="宋体" w:hAnsi="Book Antiqua" w:cs="Times New Roman"/>
          <w:bCs/>
          <w:color w:val="000000" w:themeColor="text1"/>
          <w:sz w:val="24"/>
          <w:szCs w:val="24"/>
        </w:rPr>
        <w:t>(3)</w:t>
      </w:r>
      <w:r w:rsidRPr="00384046">
        <w:rPr>
          <w:rFonts w:ascii="Book Antiqua" w:hAnsi="Book Antiqua" w:cs="Times New Roman"/>
          <w:bCs/>
          <w:color w:val="000000" w:themeColor="text1"/>
          <w:sz w:val="24"/>
          <w:szCs w:val="24"/>
        </w:rPr>
        <w:t xml:space="preserve"> </w:t>
      </w:r>
      <w:r w:rsidRPr="00384046">
        <w:rPr>
          <w:rFonts w:ascii="Book Antiqua" w:hAnsi="Book Antiqua" w:cs="Times New Roman"/>
          <w:color w:val="000000" w:themeColor="text1"/>
          <w:sz w:val="24"/>
          <w:szCs w:val="24"/>
        </w:rPr>
        <w:t>AEs</w:t>
      </w:r>
      <w:r w:rsidRPr="00384046">
        <w:rPr>
          <w:rFonts w:ascii="Book Antiqua" w:eastAsia="宋体" w:hAnsi="Book Antiqua" w:cs="Times New Roman"/>
          <w:bCs/>
          <w:color w:val="000000" w:themeColor="text1"/>
          <w:sz w:val="24"/>
          <w:szCs w:val="24"/>
        </w:rPr>
        <w:t xml:space="preserve"> (all-grade/grade 3-4).</w:t>
      </w:r>
      <w:r w:rsidRPr="00384046">
        <w:rPr>
          <w:rFonts w:ascii="Book Antiqua" w:hAnsi="Book Antiqua" w:cs="Times New Roman"/>
          <w:bCs/>
          <w:color w:val="000000" w:themeColor="text1"/>
          <w:sz w:val="24"/>
          <w:szCs w:val="24"/>
        </w:rPr>
        <w:t xml:space="preserve"> A third investigator resolved any disagreements about terms.</w:t>
      </w:r>
    </w:p>
    <w:p w:rsidR="000157E8" w:rsidRPr="00384046" w:rsidRDefault="000157E8" w:rsidP="00384046">
      <w:pPr>
        <w:spacing w:line="360" w:lineRule="auto"/>
        <w:rPr>
          <w:rFonts w:ascii="Book Antiqua" w:eastAsia="宋体" w:hAnsi="Book Antiqua" w:cs="Times New Roman"/>
          <w:color w:val="000000" w:themeColor="text1"/>
          <w:sz w:val="24"/>
          <w:szCs w:val="24"/>
        </w:rPr>
      </w:pPr>
    </w:p>
    <w:p w:rsidR="000157E8" w:rsidRPr="00384046" w:rsidRDefault="000157E8" w:rsidP="00384046">
      <w:pPr>
        <w:spacing w:line="360" w:lineRule="auto"/>
        <w:rPr>
          <w:rFonts w:ascii="Book Antiqua" w:eastAsia="宋体" w:hAnsi="Book Antiqua" w:cs="Times New Roman"/>
          <w:b/>
          <w:i/>
          <w:color w:val="000000" w:themeColor="text1"/>
          <w:sz w:val="24"/>
          <w:szCs w:val="24"/>
        </w:rPr>
      </w:pPr>
      <w:r w:rsidRPr="00384046">
        <w:rPr>
          <w:rFonts w:ascii="Book Antiqua" w:eastAsia="宋体" w:hAnsi="Book Antiqua" w:cs="Times New Roman"/>
          <w:b/>
          <w:i/>
          <w:color w:val="000000" w:themeColor="text1"/>
          <w:sz w:val="24"/>
          <w:szCs w:val="24"/>
        </w:rPr>
        <w:t>Quality assessment</w:t>
      </w:r>
    </w:p>
    <w:p w:rsidR="000157E8" w:rsidRPr="00384046" w:rsidRDefault="000157E8"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 xml:space="preserve">The </w:t>
      </w:r>
      <w:proofErr w:type="spellStart"/>
      <w:r w:rsidRPr="00384046">
        <w:rPr>
          <w:rFonts w:ascii="Book Antiqua" w:hAnsi="Book Antiqua" w:cs="Times New Roman"/>
          <w:color w:val="000000" w:themeColor="text1"/>
          <w:sz w:val="24"/>
          <w:szCs w:val="24"/>
        </w:rPr>
        <w:t>Jadad</w:t>
      </w:r>
      <w:proofErr w:type="spellEnd"/>
      <w:r w:rsidRPr="00384046">
        <w:rPr>
          <w:rFonts w:ascii="Book Antiqua" w:hAnsi="Book Antiqua" w:cs="Times New Roman"/>
          <w:color w:val="000000" w:themeColor="text1"/>
          <w:sz w:val="24"/>
          <w:szCs w:val="24"/>
        </w:rPr>
        <w:t xml:space="preserve"> scale (5-point</w:t>
      </w:r>
      <w:proofErr w:type="gramStart"/>
      <w:r w:rsidRPr="00384046">
        <w:rPr>
          <w:rFonts w:ascii="Book Antiqua" w:hAnsi="Book Antiqua" w:cs="Times New Roman"/>
          <w:color w:val="000000" w:themeColor="text1"/>
          <w:sz w:val="24"/>
          <w:szCs w:val="24"/>
        </w:rPr>
        <w:t>)</w:t>
      </w:r>
      <w:r w:rsidRPr="00384046">
        <w:rPr>
          <w:rFonts w:ascii="Book Antiqua" w:hAnsi="Book Antiqua" w:cs="Times New Roman"/>
          <w:color w:val="000000" w:themeColor="text1"/>
          <w:sz w:val="24"/>
          <w:szCs w:val="24"/>
          <w:vertAlign w:val="superscript"/>
        </w:rPr>
        <w:t>[</w:t>
      </w:r>
      <w:proofErr w:type="gramEnd"/>
      <w:r w:rsidRPr="00384046">
        <w:rPr>
          <w:rFonts w:ascii="Book Antiqua" w:hAnsi="Book Antiqua" w:cs="Times New Roman"/>
          <w:color w:val="000000" w:themeColor="text1"/>
          <w:sz w:val="24"/>
          <w:szCs w:val="24"/>
          <w:vertAlign w:val="superscript"/>
        </w:rPr>
        <w:t>14]</w:t>
      </w:r>
      <w:r w:rsidRPr="00384046">
        <w:rPr>
          <w:rFonts w:ascii="Book Antiqua" w:hAnsi="Book Antiqua" w:cs="Times New Roman"/>
          <w:color w:val="000000" w:themeColor="text1"/>
          <w:sz w:val="24"/>
          <w:szCs w:val="24"/>
        </w:rPr>
        <w:t xml:space="preserve"> and the Newcastle-Ottawa Scale (NOS, 9-point)</w:t>
      </w:r>
      <w:r w:rsidRPr="00384046">
        <w:rPr>
          <w:rFonts w:ascii="Book Antiqua" w:hAnsi="Book Antiqua" w:cs="Times New Roman"/>
          <w:color w:val="000000" w:themeColor="text1"/>
          <w:sz w:val="24"/>
          <w:szCs w:val="24"/>
          <w:vertAlign w:val="superscript"/>
        </w:rPr>
        <w:t>[15]</w:t>
      </w:r>
      <w:r w:rsidRPr="00384046">
        <w:rPr>
          <w:rFonts w:ascii="Book Antiqua" w:hAnsi="Book Antiqua" w:cs="Times New Roman"/>
          <w:color w:val="000000" w:themeColor="text1"/>
          <w:sz w:val="24"/>
          <w:szCs w:val="24"/>
        </w:rPr>
        <w:t xml:space="preserve"> were used to </w:t>
      </w:r>
      <w:r w:rsidRPr="00384046">
        <w:rPr>
          <w:rFonts w:ascii="Book Antiqua" w:eastAsia="宋体" w:hAnsi="Book Antiqua" w:cs="Times New Roman"/>
          <w:color w:val="000000" w:themeColor="text1"/>
          <w:sz w:val="24"/>
          <w:szCs w:val="24"/>
        </w:rPr>
        <w:t>assess</w:t>
      </w:r>
      <w:r w:rsidRPr="00384046">
        <w:rPr>
          <w:rFonts w:ascii="Book Antiqua" w:hAnsi="Book Antiqua" w:cs="Times New Roman"/>
          <w:color w:val="000000" w:themeColor="text1"/>
          <w:sz w:val="24"/>
          <w:szCs w:val="24"/>
        </w:rPr>
        <w:t xml:space="preserve"> the methodological quality of RCTs and cohort studies</w:t>
      </w:r>
      <w:r w:rsidR="00D02E97">
        <w:rPr>
          <w:rFonts w:ascii="Book Antiqua"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receptively. Three main items were included in </w:t>
      </w:r>
      <w:r w:rsidRPr="00384046">
        <w:rPr>
          <w:rFonts w:ascii="Book Antiqua" w:eastAsia="宋体" w:hAnsi="Book Antiqua" w:cs="Times New Roman"/>
          <w:color w:val="000000" w:themeColor="text1"/>
          <w:sz w:val="24"/>
          <w:szCs w:val="24"/>
        </w:rPr>
        <w:t xml:space="preserve">the </w:t>
      </w:r>
      <w:proofErr w:type="spellStart"/>
      <w:r w:rsidRPr="00384046">
        <w:rPr>
          <w:rFonts w:ascii="Book Antiqua" w:hAnsi="Book Antiqua" w:cs="Times New Roman"/>
          <w:color w:val="000000" w:themeColor="text1"/>
          <w:sz w:val="24"/>
          <w:szCs w:val="24"/>
        </w:rPr>
        <w:t>Jadad</w:t>
      </w:r>
      <w:proofErr w:type="spellEnd"/>
      <w:r w:rsidRPr="00384046">
        <w:rPr>
          <w:rFonts w:ascii="Book Antiqua" w:hAnsi="Book Antiqua" w:cs="Times New Roman"/>
          <w:color w:val="000000" w:themeColor="text1"/>
          <w:sz w:val="24"/>
          <w:szCs w:val="24"/>
        </w:rPr>
        <w:t xml:space="preserve"> scale: randomization, masking</w:t>
      </w:r>
      <w:r w:rsidR="00D02E97">
        <w:rPr>
          <w:rFonts w:ascii="Book Antiqua"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and accountability of all patients. The NOS</w:t>
      </w:r>
      <w:r w:rsidR="00D02E97">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also included three main items: patient selection, comparability</w:t>
      </w:r>
      <w:r w:rsidR="00D02E97">
        <w:rPr>
          <w:rFonts w:ascii="Book Antiqua"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and exposure. The scores were allocated as stars to each study. RCTs achieving </w:t>
      </w:r>
      <w:r w:rsidR="00D02E97">
        <w:rPr>
          <w:rFonts w:ascii="Book Antiqua" w:hAnsi="Book Antiqua" w:cs="Times New Roman"/>
          <w:color w:val="000000" w:themeColor="text1"/>
          <w:sz w:val="24"/>
          <w:szCs w:val="24"/>
        </w:rPr>
        <w:t>three</w:t>
      </w:r>
      <w:r w:rsidR="00D02E97"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or more stars were considered to be of high quality. Cohort studies achieving </w:t>
      </w:r>
      <w:r w:rsidR="00D02E97">
        <w:rPr>
          <w:rFonts w:ascii="Book Antiqua" w:hAnsi="Book Antiqua" w:cs="Times New Roman"/>
          <w:color w:val="000000" w:themeColor="text1"/>
          <w:sz w:val="24"/>
          <w:szCs w:val="24"/>
        </w:rPr>
        <w:t>eight</w:t>
      </w:r>
      <w:r w:rsidR="00D02E97"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to </w:t>
      </w:r>
      <w:r w:rsidR="00D02E97">
        <w:rPr>
          <w:rFonts w:ascii="Book Antiqua" w:hAnsi="Book Antiqua" w:cs="Times New Roman"/>
          <w:color w:val="000000" w:themeColor="text1"/>
          <w:sz w:val="24"/>
          <w:szCs w:val="24"/>
        </w:rPr>
        <w:t>nine</w:t>
      </w:r>
      <w:r w:rsidR="00D02E97"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stars were considered to be of high quality; </w:t>
      </w:r>
      <w:r w:rsidR="00D02E97">
        <w:rPr>
          <w:rFonts w:ascii="Book Antiqua" w:hAnsi="Book Antiqua" w:cs="Times New Roman"/>
          <w:color w:val="000000" w:themeColor="text1"/>
          <w:sz w:val="24"/>
          <w:szCs w:val="24"/>
        </w:rPr>
        <w:t>six</w:t>
      </w:r>
      <w:r w:rsidR="00D02E97"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to </w:t>
      </w:r>
      <w:r w:rsidR="00D02E97">
        <w:rPr>
          <w:rFonts w:ascii="Book Antiqua" w:hAnsi="Book Antiqua" w:cs="Times New Roman"/>
          <w:color w:val="000000" w:themeColor="text1"/>
          <w:sz w:val="24"/>
          <w:szCs w:val="24"/>
        </w:rPr>
        <w:t>seven</w:t>
      </w:r>
      <w:r w:rsidR="00D02E97"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stars were considered to be of medium quality</w:t>
      </w:r>
      <w:r w:rsidRPr="00384046">
        <w:rPr>
          <w:rFonts w:ascii="Book Antiqua" w:eastAsia="宋体" w:hAnsi="Book Antiqua" w:cs="Times New Roman"/>
          <w:color w:val="000000" w:themeColor="text1"/>
          <w:sz w:val="24"/>
          <w:szCs w:val="24"/>
        </w:rPr>
        <w:t>.</w:t>
      </w:r>
    </w:p>
    <w:p w:rsidR="000157E8" w:rsidRPr="00384046" w:rsidRDefault="000157E8" w:rsidP="00384046">
      <w:pPr>
        <w:spacing w:line="360" w:lineRule="auto"/>
        <w:rPr>
          <w:rFonts w:ascii="Book Antiqua" w:eastAsia="宋体" w:hAnsi="Book Antiqua" w:cs="Times New Roman"/>
          <w:color w:val="000000" w:themeColor="text1"/>
          <w:sz w:val="24"/>
          <w:szCs w:val="24"/>
        </w:rPr>
      </w:pPr>
    </w:p>
    <w:p w:rsidR="000157E8" w:rsidRPr="00384046" w:rsidRDefault="000157E8" w:rsidP="00384046">
      <w:pPr>
        <w:spacing w:line="360" w:lineRule="auto"/>
        <w:rPr>
          <w:rFonts w:ascii="Book Antiqua" w:eastAsia="宋体" w:hAnsi="Book Antiqua" w:cs="Times New Roman"/>
          <w:b/>
          <w:i/>
          <w:color w:val="000000" w:themeColor="text1"/>
          <w:sz w:val="24"/>
          <w:szCs w:val="24"/>
        </w:rPr>
      </w:pPr>
      <w:r w:rsidRPr="00384046">
        <w:rPr>
          <w:rFonts w:ascii="Book Antiqua" w:eastAsia="宋体" w:hAnsi="Book Antiqua" w:cs="Times New Roman"/>
          <w:b/>
          <w:i/>
          <w:color w:val="000000" w:themeColor="text1"/>
          <w:sz w:val="24"/>
          <w:szCs w:val="24"/>
        </w:rPr>
        <w:t>Statistical analysis</w:t>
      </w:r>
    </w:p>
    <w:p w:rsidR="000157E8" w:rsidRPr="00384046" w:rsidRDefault="000157E8" w:rsidP="00384046">
      <w:pPr>
        <w:spacing w:line="360" w:lineRule="auto"/>
        <w:rPr>
          <w:rFonts w:ascii="Book Antiqua" w:eastAsia="宋体" w:hAnsi="Book Antiqua" w:cs="Times New Roman"/>
          <w:color w:val="000000" w:themeColor="text1"/>
          <w:sz w:val="24"/>
          <w:szCs w:val="24"/>
        </w:rPr>
      </w:pPr>
      <w:r w:rsidRPr="00384046">
        <w:rPr>
          <w:rFonts w:ascii="Book Antiqua" w:eastAsia="宋体" w:hAnsi="Book Antiqua" w:cs="Times New Roman"/>
          <w:color w:val="000000" w:themeColor="text1"/>
          <w:sz w:val="24"/>
          <w:szCs w:val="24"/>
        </w:rPr>
        <w:t>Meta-analysis was performed</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with</w:t>
      </w:r>
      <w:r w:rsidRPr="00384046">
        <w:rPr>
          <w:rFonts w:ascii="Book Antiqua" w:hAnsi="Book Antiqua" w:cs="Times New Roman"/>
          <w:color w:val="000000" w:themeColor="text1"/>
          <w:sz w:val="24"/>
          <w:szCs w:val="24"/>
        </w:rPr>
        <w:t xml:space="preserve"> </w:t>
      </w:r>
      <w:proofErr w:type="spellStart"/>
      <w:r w:rsidRPr="00384046">
        <w:rPr>
          <w:rFonts w:ascii="Book Antiqua" w:eastAsia="宋体" w:hAnsi="Book Antiqua" w:cs="Times New Roman"/>
          <w:color w:val="000000" w:themeColor="text1"/>
          <w:sz w:val="24"/>
          <w:szCs w:val="24"/>
        </w:rPr>
        <w:t>RevMan</w:t>
      </w:r>
      <w:proofErr w:type="spellEnd"/>
      <w:r w:rsidRPr="00384046">
        <w:rPr>
          <w:rFonts w:ascii="Book Antiqua" w:eastAsia="宋体" w:hAnsi="Book Antiqua" w:cs="Times New Roman"/>
          <w:color w:val="000000" w:themeColor="text1"/>
          <w:sz w:val="24"/>
          <w:szCs w:val="24"/>
        </w:rPr>
        <w:t xml:space="preserve"> (Version</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5.3)</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and STATA</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(Version</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12.0). PFS and OS were analyzed by the pooled hazard ratio (HR); if the HR was</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less than 1, the result favored the</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DCF group; otherwise, it favored the</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ECF group. ORR, DCR, and AEs were analyzed by the pooled risk ratio.</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We extracted the HR of PFS and OS</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directly from studies or from</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Kaplan–Meier curves</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according to Tierney </w:t>
      </w:r>
      <w:r w:rsidRPr="00384046">
        <w:rPr>
          <w:rFonts w:ascii="Book Antiqua" w:eastAsia="宋体" w:hAnsi="Book Antiqua" w:cs="Times New Roman"/>
          <w:i/>
          <w:color w:val="000000" w:themeColor="text1"/>
          <w:sz w:val="24"/>
          <w:szCs w:val="24"/>
        </w:rPr>
        <w:t xml:space="preserve">et </w:t>
      </w:r>
      <w:proofErr w:type="gramStart"/>
      <w:r w:rsidRPr="00384046">
        <w:rPr>
          <w:rFonts w:ascii="Book Antiqua" w:eastAsia="宋体" w:hAnsi="Book Antiqua" w:cs="Times New Roman"/>
          <w:i/>
          <w:color w:val="000000" w:themeColor="text1"/>
          <w:sz w:val="24"/>
          <w:szCs w:val="24"/>
        </w:rPr>
        <w:lastRenderedPageBreak/>
        <w:t>al</w:t>
      </w:r>
      <w:r w:rsidRPr="00384046">
        <w:rPr>
          <w:rFonts w:ascii="Book Antiqua" w:eastAsia="宋体" w:hAnsi="Book Antiqua" w:cs="Times New Roman"/>
          <w:color w:val="000000" w:themeColor="text1"/>
          <w:sz w:val="24"/>
          <w:szCs w:val="24"/>
          <w:vertAlign w:val="superscript"/>
        </w:rPr>
        <w:t>[</w:t>
      </w:r>
      <w:proofErr w:type="gramEnd"/>
      <w:r w:rsidRPr="00384046">
        <w:rPr>
          <w:rFonts w:ascii="Book Antiqua" w:eastAsia="宋体" w:hAnsi="Book Antiqua" w:cs="Times New Roman"/>
          <w:color w:val="000000" w:themeColor="text1"/>
          <w:sz w:val="24"/>
          <w:szCs w:val="24"/>
          <w:vertAlign w:val="superscript"/>
        </w:rPr>
        <w:t>16]</w:t>
      </w:r>
      <w:r w:rsidRPr="00384046">
        <w:rPr>
          <w:rFonts w:ascii="Book Antiqua" w:eastAsia="宋体" w:hAnsi="Book Antiqua" w:cs="Times New Roman"/>
          <w:color w:val="000000" w:themeColor="text1"/>
          <w:sz w:val="24"/>
          <w:szCs w:val="24"/>
        </w:rPr>
        <w:t xml:space="preserve">. The heterogeneity test was evaluated by using the Q test and </w:t>
      </w:r>
      <w:r w:rsidRPr="00384046">
        <w:rPr>
          <w:rFonts w:ascii="Book Antiqua" w:eastAsia="宋体" w:hAnsi="Book Antiqua" w:cs="Times New Roman"/>
          <w:i/>
          <w:color w:val="000000" w:themeColor="text1"/>
          <w:sz w:val="24"/>
          <w:szCs w:val="24"/>
        </w:rPr>
        <w:t>I</w:t>
      </w:r>
      <w:r w:rsidRPr="00384046">
        <w:rPr>
          <w:rFonts w:ascii="Book Antiqua" w:eastAsia="宋体" w:hAnsi="Book Antiqua" w:cs="Times New Roman"/>
          <w:i/>
          <w:color w:val="000000" w:themeColor="text1"/>
          <w:sz w:val="24"/>
          <w:szCs w:val="24"/>
          <w:vertAlign w:val="superscript"/>
        </w:rPr>
        <w:t>2</w:t>
      </w:r>
      <w:r w:rsidRPr="00384046">
        <w:rPr>
          <w:rFonts w:ascii="Book Antiqua" w:eastAsia="宋体" w:hAnsi="Book Antiqua" w:cs="Times New Roman"/>
          <w:color w:val="000000" w:themeColor="text1"/>
          <w:sz w:val="24"/>
          <w:szCs w:val="24"/>
        </w:rPr>
        <w:t xml:space="preserve"> statistic.</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If </w:t>
      </w:r>
      <w:r w:rsidR="002001D7" w:rsidRPr="00384046">
        <w:rPr>
          <w:rFonts w:ascii="Book Antiqua" w:eastAsia="宋体" w:hAnsi="Book Antiqua" w:cs="Times New Roman"/>
          <w:i/>
          <w:color w:val="000000" w:themeColor="text1"/>
          <w:sz w:val="24"/>
          <w:szCs w:val="24"/>
        </w:rPr>
        <w:t xml:space="preserve">P </w:t>
      </w:r>
      <w:r w:rsidRPr="00384046">
        <w:rPr>
          <w:rFonts w:ascii="Book Antiqua" w:eastAsia="宋体" w:hAnsi="Book Antiqua" w:cs="Times New Roman"/>
          <w:i/>
          <w:color w:val="000000" w:themeColor="text1"/>
          <w:sz w:val="24"/>
          <w:szCs w:val="24"/>
        </w:rPr>
        <w:t>&gt;</w:t>
      </w:r>
      <w:r w:rsidR="002001D7" w:rsidRPr="00384046">
        <w:rPr>
          <w:rFonts w:ascii="Book Antiqua" w:eastAsia="宋体" w:hAnsi="Book Antiqua" w:cs="Times New Roman"/>
          <w:i/>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0.1 and </w:t>
      </w:r>
      <w:r w:rsidRPr="00384046">
        <w:rPr>
          <w:rFonts w:ascii="Book Antiqua" w:eastAsia="宋体" w:hAnsi="Book Antiqua" w:cs="Times New Roman"/>
          <w:i/>
          <w:color w:val="000000" w:themeColor="text1"/>
          <w:sz w:val="24"/>
          <w:szCs w:val="24"/>
        </w:rPr>
        <w:t>I</w:t>
      </w:r>
      <w:r w:rsidRPr="00384046">
        <w:rPr>
          <w:rFonts w:ascii="Book Antiqua" w:eastAsia="宋体" w:hAnsi="Book Antiqua" w:cs="Times New Roman"/>
          <w:i/>
          <w:color w:val="000000" w:themeColor="text1"/>
          <w:sz w:val="24"/>
          <w:szCs w:val="24"/>
          <w:vertAlign w:val="superscript"/>
        </w:rPr>
        <w:t>2</w:t>
      </w:r>
      <w:r w:rsidR="002001D7" w:rsidRPr="00384046">
        <w:rPr>
          <w:rFonts w:ascii="Book Antiqua" w:eastAsia="宋体" w:hAnsi="Book Antiqua" w:cs="Times New Roman"/>
          <w:i/>
          <w:color w:val="000000" w:themeColor="text1"/>
          <w:sz w:val="24"/>
          <w:szCs w:val="24"/>
          <w:vertAlign w:val="superscript"/>
        </w:rPr>
        <w:t xml:space="preserve"> </w:t>
      </w:r>
      <w:r w:rsidRPr="00384046">
        <w:rPr>
          <w:rFonts w:ascii="Book Antiqua" w:eastAsia="宋体" w:hAnsi="Book Antiqua" w:cs="Times New Roman"/>
          <w:color w:val="000000" w:themeColor="text1"/>
          <w:sz w:val="24"/>
          <w:szCs w:val="24"/>
        </w:rPr>
        <w:t>&lt;</w:t>
      </w:r>
      <w:r w:rsidR="002001D7" w:rsidRPr="00384046">
        <w:rPr>
          <w:rFonts w:ascii="Book Antiqua" w:eastAsia="宋体"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50%,</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the</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fixed</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effects model was used.</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Otherwise, the random</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effects model was </w:t>
      </w:r>
      <w:proofErr w:type="gramStart"/>
      <w:r w:rsidRPr="00384046">
        <w:rPr>
          <w:rFonts w:ascii="Book Antiqua" w:eastAsia="宋体" w:hAnsi="Book Antiqua" w:cs="Times New Roman"/>
          <w:color w:val="000000" w:themeColor="text1"/>
          <w:sz w:val="24"/>
          <w:szCs w:val="24"/>
        </w:rPr>
        <w:t>used</w:t>
      </w:r>
      <w:r w:rsidRPr="00384046">
        <w:rPr>
          <w:rFonts w:ascii="Book Antiqua" w:eastAsia="宋体" w:hAnsi="Book Antiqua" w:cs="Times New Roman"/>
          <w:color w:val="000000" w:themeColor="text1"/>
          <w:sz w:val="24"/>
          <w:szCs w:val="24"/>
          <w:vertAlign w:val="superscript"/>
        </w:rPr>
        <w:t>[</w:t>
      </w:r>
      <w:proofErr w:type="gramEnd"/>
      <w:r w:rsidRPr="00384046">
        <w:rPr>
          <w:rFonts w:ascii="Book Antiqua" w:eastAsia="宋体" w:hAnsi="Book Antiqua" w:cs="Times New Roman"/>
          <w:color w:val="000000" w:themeColor="text1"/>
          <w:sz w:val="24"/>
          <w:szCs w:val="24"/>
          <w:vertAlign w:val="superscript"/>
        </w:rPr>
        <w:t>17]</w:t>
      </w:r>
      <w:r w:rsidRPr="00384046">
        <w:rPr>
          <w:rFonts w:ascii="Book Antiqua" w:eastAsia="宋体"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proofErr w:type="spellStart"/>
      <w:r w:rsidRPr="00384046">
        <w:rPr>
          <w:rFonts w:ascii="Book Antiqua" w:eastAsia="宋体" w:hAnsi="Book Antiqua" w:cs="Times New Roman"/>
          <w:color w:val="000000" w:themeColor="text1"/>
          <w:sz w:val="24"/>
          <w:szCs w:val="24"/>
        </w:rPr>
        <w:t>Begg’s</w:t>
      </w:r>
      <w:proofErr w:type="spellEnd"/>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and</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Egger’s tests were performed to assess possible</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publication bias. The result</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was considered statistically significant</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if the </w:t>
      </w:r>
      <w:r w:rsidR="002001D7" w:rsidRPr="00384046">
        <w:rPr>
          <w:rFonts w:ascii="Book Antiqua" w:eastAsia="宋体" w:hAnsi="Book Antiqua" w:cs="Times New Roman"/>
          <w:i/>
          <w:color w:val="000000" w:themeColor="text1"/>
          <w:sz w:val="24"/>
          <w:szCs w:val="24"/>
        </w:rPr>
        <w:t>P</w:t>
      </w:r>
      <w:r w:rsidRPr="00384046">
        <w:rPr>
          <w:rFonts w:ascii="Book Antiqua" w:eastAsia="宋体" w:hAnsi="Book Antiqua" w:cs="Times New Roman"/>
          <w:color w:val="000000" w:themeColor="text1"/>
          <w:sz w:val="24"/>
          <w:szCs w:val="24"/>
        </w:rPr>
        <w:t>-value</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was less than 0.05.</w:t>
      </w:r>
    </w:p>
    <w:p w:rsidR="000157E8" w:rsidRPr="00384046" w:rsidRDefault="000157E8" w:rsidP="00384046">
      <w:pPr>
        <w:spacing w:line="360" w:lineRule="auto"/>
        <w:rPr>
          <w:rFonts w:ascii="Book Antiqua" w:eastAsia="宋体" w:hAnsi="Book Antiqua" w:cs="Times New Roman"/>
          <w:color w:val="000000" w:themeColor="text1"/>
          <w:sz w:val="24"/>
          <w:szCs w:val="24"/>
        </w:rPr>
      </w:pPr>
    </w:p>
    <w:p w:rsidR="000157E8" w:rsidRPr="00384046" w:rsidRDefault="002001D7" w:rsidP="00384046">
      <w:pPr>
        <w:spacing w:line="360" w:lineRule="auto"/>
        <w:rPr>
          <w:rFonts w:ascii="Book Antiqua" w:eastAsia="宋体" w:hAnsi="Book Antiqua" w:cs="Times New Roman"/>
          <w:b/>
          <w:color w:val="000000" w:themeColor="text1"/>
          <w:sz w:val="24"/>
          <w:szCs w:val="24"/>
        </w:rPr>
      </w:pPr>
      <w:r w:rsidRPr="00384046">
        <w:rPr>
          <w:rFonts w:ascii="Book Antiqua" w:eastAsia="宋体" w:hAnsi="Book Antiqua" w:cs="Times New Roman"/>
          <w:b/>
          <w:color w:val="000000" w:themeColor="text1"/>
          <w:sz w:val="24"/>
          <w:szCs w:val="24"/>
        </w:rPr>
        <w:t>RESULTS</w:t>
      </w:r>
    </w:p>
    <w:p w:rsidR="000157E8" w:rsidRPr="00384046" w:rsidRDefault="000157E8" w:rsidP="00384046">
      <w:pPr>
        <w:spacing w:line="360" w:lineRule="auto"/>
        <w:rPr>
          <w:rFonts w:ascii="Book Antiqua" w:eastAsia="宋体" w:hAnsi="Book Antiqua" w:cs="Times New Roman"/>
          <w:b/>
          <w:i/>
          <w:color w:val="000000" w:themeColor="text1"/>
          <w:sz w:val="24"/>
          <w:szCs w:val="24"/>
        </w:rPr>
      </w:pPr>
      <w:r w:rsidRPr="00384046">
        <w:rPr>
          <w:rFonts w:ascii="Book Antiqua" w:eastAsia="宋体" w:hAnsi="Book Antiqua" w:cs="Times New Roman"/>
          <w:b/>
          <w:i/>
          <w:color w:val="000000" w:themeColor="text1"/>
          <w:sz w:val="24"/>
          <w:szCs w:val="24"/>
        </w:rPr>
        <w:t>Study quality</w:t>
      </w:r>
    </w:p>
    <w:p w:rsidR="000157E8" w:rsidRPr="00384046" w:rsidRDefault="000157E8" w:rsidP="00384046">
      <w:pPr>
        <w:spacing w:line="360" w:lineRule="auto"/>
        <w:rPr>
          <w:rFonts w:ascii="Book Antiqua" w:eastAsia="宋体" w:hAnsi="Book Antiqua" w:cs="Times New Roman"/>
          <w:color w:val="000000" w:themeColor="text1"/>
          <w:sz w:val="24"/>
          <w:szCs w:val="24"/>
        </w:rPr>
      </w:pPr>
      <w:r w:rsidRPr="00384046">
        <w:rPr>
          <w:rFonts w:ascii="Book Antiqua" w:hAnsi="Book Antiqua" w:cs="Times New Roman"/>
          <w:color w:val="000000" w:themeColor="text1"/>
          <w:sz w:val="24"/>
          <w:szCs w:val="24"/>
        </w:rPr>
        <w:t>We initially identified 965 potentially eligible studies</w:t>
      </w:r>
      <w:r w:rsidRPr="00384046">
        <w:rPr>
          <w:rFonts w:ascii="Book Antiqua" w:eastAsia="宋体" w:hAnsi="Book Antiqua" w:cs="Times New Roman"/>
          <w:color w:val="000000" w:themeColor="text1"/>
          <w:sz w:val="24"/>
          <w:szCs w:val="24"/>
        </w:rPr>
        <w:t xml:space="preserve">. We further deleted the poor quality and repeated </w:t>
      </w:r>
      <w:r w:rsidR="007578F5">
        <w:rPr>
          <w:rFonts w:ascii="Book Antiqua" w:eastAsia="宋体" w:hAnsi="Book Antiqua" w:cs="Times New Roman"/>
          <w:color w:val="000000" w:themeColor="text1"/>
          <w:sz w:val="24"/>
          <w:szCs w:val="24"/>
        </w:rPr>
        <w:t>studies</w:t>
      </w:r>
      <w:r w:rsidR="007578F5" w:rsidRPr="00384046">
        <w:rPr>
          <w:rFonts w:ascii="Book Antiqua" w:eastAsia="宋体"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and ultimately included </w:t>
      </w:r>
      <w:r w:rsidR="007578F5">
        <w:rPr>
          <w:rFonts w:ascii="Book Antiqua" w:eastAsia="宋体" w:hAnsi="Book Antiqua" w:cs="Times New Roman"/>
          <w:color w:val="000000" w:themeColor="text1"/>
          <w:sz w:val="24"/>
          <w:szCs w:val="24"/>
        </w:rPr>
        <w:t>seven</w:t>
      </w:r>
      <w:r w:rsidR="007578F5" w:rsidRPr="00384046">
        <w:rPr>
          <w:rFonts w:ascii="Book Antiqua" w:eastAsia="宋体"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qualified studies (</w:t>
      </w:r>
      <w:r w:rsidR="007578F5">
        <w:rPr>
          <w:rFonts w:ascii="Book Antiqua" w:eastAsia="宋体" w:hAnsi="Book Antiqua" w:cs="Times New Roman"/>
          <w:color w:val="000000" w:themeColor="text1"/>
          <w:sz w:val="24"/>
          <w:szCs w:val="24"/>
        </w:rPr>
        <w:t>four</w:t>
      </w:r>
      <w:r w:rsidR="007578F5" w:rsidRPr="00384046">
        <w:rPr>
          <w:rFonts w:ascii="Book Antiqua" w:eastAsia="宋体"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RCTs</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and </w:t>
      </w:r>
      <w:r w:rsidR="007578F5">
        <w:rPr>
          <w:rFonts w:ascii="Book Antiqua" w:eastAsia="宋体" w:hAnsi="Book Antiqua" w:cs="Times New Roman"/>
          <w:color w:val="000000" w:themeColor="text1"/>
          <w:sz w:val="24"/>
          <w:szCs w:val="24"/>
        </w:rPr>
        <w:t>three</w:t>
      </w:r>
      <w:r w:rsidR="007578F5" w:rsidRPr="00384046">
        <w:rPr>
          <w:rFonts w:ascii="Book Antiqua" w:eastAsia="宋体"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cohort studies). A total of 598 cases of metastatic or advanced gastric cancer were included (257 patients in the DCF group</w:t>
      </w:r>
      <w:r w:rsidRPr="00384046">
        <w:rPr>
          <w:rFonts w:ascii="Book Antiqua" w:hAnsi="Book Antiqua" w:cs="Times New Roman"/>
          <w:color w:val="000000" w:themeColor="text1"/>
          <w:sz w:val="24"/>
          <w:szCs w:val="24"/>
        </w:rPr>
        <w:t xml:space="preserve"> and </w:t>
      </w:r>
      <w:r w:rsidRPr="00384046">
        <w:rPr>
          <w:rFonts w:ascii="Book Antiqua" w:eastAsia="宋体" w:hAnsi="Book Antiqua" w:cs="Times New Roman"/>
          <w:color w:val="000000" w:themeColor="text1"/>
          <w:sz w:val="24"/>
          <w:szCs w:val="24"/>
        </w:rPr>
        <w:t>341</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patients in the ECF group).</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According to the </w:t>
      </w:r>
      <w:proofErr w:type="spellStart"/>
      <w:r w:rsidRPr="00384046">
        <w:rPr>
          <w:rFonts w:ascii="Book Antiqua" w:hAnsi="Book Antiqua" w:cs="Times New Roman"/>
          <w:color w:val="000000" w:themeColor="text1"/>
          <w:sz w:val="24"/>
          <w:szCs w:val="24"/>
        </w:rPr>
        <w:t>Jadad</w:t>
      </w:r>
      <w:proofErr w:type="spellEnd"/>
      <w:r w:rsidRPr="00384046">
        <w:rPr>
          <w:rFonts w:ascii="Book Antiqua" w:hAnsi="Book Antiqua" w:cs="Times New Roman"/>
          <w:color w:val="000000" w:themeColor="text1"/>
          <w:sz w:val="24"/>
          <w:szCs w:val="24"/>
        </w:rPr>
        <w:t xml:space="preserve"> scale and NOS</w:t>
      </w:r>
      <w:r w:rsidRPr="00384046">
        <w:rPr>
          <w:rFonts w:ascii="Book Antiqua" w:eastAsia="宋体"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r w:rsidR="007578F5">
        <w:rPr>
          <w:rFonts w:ascii="Book Antiqua" w:hAnsi="Book Antiqua" w:cs="Times New Roman"/>
          <w:color w:val="000000" w:themeColor="text1"/>
          <w:sz w:val="24"/>
          <w:szCs w:val="24"/>
        </w:rPr>
        <w:t>five</w:t>
      </w:r>
      <w:r w:rsidR="007578F5"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studies </w:t>
      </w:r>
      <w:r w:rsidRPr="00384046">
        <w:rPr>
          <w:rFonts w:ascii="Book Antiqua" w:eastAsia="宋体" w:hAnsi="Book Antiqua" w:cs="Times New Roman"/>
          <w:color w:val="000000" w:themeColor="text1"/>
          <w:sz w:val="24"/>
          <w:szCs w:val="24"/>
        </w:rPr>
        <w:t>were of high quality</w:t>
      </w:r>
      <w:r w:rsidRPr="00384046">
        <w:rPr>
          <w:rFonts w:ascii="Book Antiqua" w:hAnsi="Book Antiqua" w:cs="Times New Roman"/>
          <w:color w:val="000000" w:themeColor="text1"/>
          <w:sz w:val="24"/>
          <w:szCs w:val="24"/>
        </w:rPr>
        <w:t xml:space="preserve"> (</w:t>
      </w:r>
      <w:r w:rsidR="007578F5">
        <w:rPr>
          <w:rFonts w:ascii="Book Antiqua" w:hAnsi="Book Antiqua" w:cs="Times New Roman"/>
          <w:color w:val="000000" w:themeColor="text1"/>
          <w:sz w:val="24"/>
          <w:szCs w:val="24"/>
        </w:rPr>
        <w:t>four</w:t>
      </w:r>
      <w:r w:rsidR="007578F5"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RCTs and </w:t>
      </w:r>
      <w:r w:rsidR="007578F5">
        <w:rPr>
          <w:rFonts w:ascii="Book Antiqua" w:hAnsi="Book Antiqua" w:cs="Times New Roman"/>
          <w:color w:val="000000" w:themeColor="text1"/>
          <w:sz w:val="24"/>
          <w:szCs w:val="24"/>
        </w:rPr>
        <w:t>one</w:t>
      </w:r>
      <w:r w:rsidR="007578F5"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cohort </w:t>
      </w:r>
      <w:r w:rsidR="007578F5" w:rsidRPr="00384046">
        <w:rPr>
          <w:rFonts w:ascii="Book Antiqua" w:eastAsia="宋体" w:hAnsi="Book Antiqua" w:cs="Times New Roman"/>
          <w:color w:val="000000" w:themeColor="text1"/>
          <w:sz w:val="24"/>
          <w:szCs w:val="24"/>
        </w:rPr>
        <w:t>stud</w:t>
      </w:r>
      <w:r w:rsidR="007578F5">
        <w:rPr>
          <w:rFonts w:ascii="Book Antiqua" w:eastAsia="宋体" w:hAnsi="Book Antiqua" w:cs="Times New Roman"/>
          <w:color w:val="000000" w:themeColor="text1"/>
          <w:sz w:val="24"/>
          <w:szCs w:val="24"/>
        </w:rPr>
        <w:t>y</w:t>
      </w:r>
      <w:r w:rsidRPr="00384046">
        <w:rPr>
          <w:rFonts w:ascii="Book Antiqua" w:hAnsi="Book Antiqua" w:cs="Times New Roman"/>
          <w:color w:val="000000" w:themeColor="text1"/>
          <w:sz w:val="24"/>
          <w:szCs w:val="24"/>
        </w:rPr>
        <w:t>)</w:t>
      </w:r>
      <w:r w:rsidRPr="00384046">
        <w:rPr>
          <w:rFonts w:ascii="Book Antiqua" w:eastAsia="宋体"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and </w:t>
      </w:r>
      <w:r w:rsidR="007578F5">
        <w:rPr>
          <w:rFonts w:ascii="Book Antiqua" w:eastAsia="宋体" w:hAnsi="Book Antiqua" w:cs="Times New Roman"/>
          <w:color w:val="000000" w:themeColor="text1"/>
          <w:sz w:val="24"/>
          <w:szCs w:val="24"/>
        </w:rPr>
        <w:t>two</w:t>
      </w:r>
      <w:r w:rsidR="007578F5" w:rsidRPr="00384046">
        <w:rPr>
          <w:rFonts w:ascii="Book Antiqua" w:eastAsia="宋体"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cohort studies</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were of</w:t>
      </w:r>
      <w:r w:rsidRPr="00384046">
        <w:rPr>
          <w:rFonts w:ascii="Book Antiqua" w:hAnsi="Book Antiqua" w:cs="Times New Roman"/>
          <w:color w:val="000000" w:themeColor="text1"/>
          <w:sz w:val="24"/>
          <w:szCs w:val="24"/>
        </w:rPr>
        <w:t xml:space="preserve"> medium quality (</w:t>
      </w:r>
      <w:r w:rsidRPr="00384046">
        <w:rPr>
          <w:rFonts w:ascii="Book Antiqua" w:eastAsia="宋体" w:hAnsi="Book Antiqua" w:cs="Times New Roman"/>
          <w:color w:val="000000" w:themeColor="text1"/>
          <w:sz w:val="24"/>
          <w:szCs w:val="24"/>
        </w:rPr>
        <w:t>Table 1</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The selection procedure is shown in Figure 1, and</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the characteristics of</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the included studies are shown in</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Table 2.</w:t>
      </w:r>
    </w:p>
    <w:p w:rsidR="000157E8" w:rsidRPr="00384046" w:rsidRDefault="000157E8" w:rsidP="00384046">
      <w:pPr>
        <w:spacing w:line="360" w:lineRule="auto"/>
        <w:rPr>
          <w:rFonts w:ascii="Book Antiqua" w:eastAsia="宋体" w:hAnsi="Book Antiqua" w:cs="Times New Roman"/>
          <w:color w:val="000000" w:themeColor="text1"/>
          <w:sz w:val="24"/>
          <w:szCs w:val="24"/>
        </w:rPr>
      </w:pPr>
    </w:p>
    <w:p w:rsidR="000157E8" w:rsidRPr="00384046" w:rsidRDefault="000157E8" w:rsidP="00384046">
      <w:pPr>
        <w:spacing w:line="360" w:lineRule="auto"/>
        <w:rPr>
          <w:rFonts w:ascii="Book Antiqua" w:hAnsi="Book Antiqua" w:cs="Times New Roman"/>
          <w:b/>
          <w:i/>
          <w:color w:val="000000" w:themeColor="text1"/>
          <w:sz w:val="24"/>
          <w:szCs w:val="24"/>
        </w:rPr>
      </w:pPr>
      <w:r w:rsidRPr="00384046">
        <w:rPr>
          <w:rFonts w:ascii="Book Antiqua" w:hAnsi="Book Antiqua" w:cs="Times New Roman"/>
          <w:b/>
          <w:i/>
          <w:color w:val="000000" w:themeColor="text1"/>
          <w:sz w:val="24"/>
          <w:szCs w:val="24"/>
        </w:rPr>
        <w:t>Survival outcomes</w:t>
      </w:r>
    </w:p>
    <w:p w:rsidR="000157E8" w:rsidRPr="00384046" w:rsidRDefault="000157E8"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Four studies including 288 patients reported PFS. No statistically significant difference was found between the two groups (95%</w:t>
      </w:r>
      <w:r w:rsidR="00F0596E" w:rsidRPr="00384046">
        <w:rPr>
          <w:rFonts w:ascii="Book Antiqua" w:hAnsi="Book Antiqua" w:cs="Times New Roman"/>
          <w:color w:val="000000" w:themeColor="text1"/>
          <w:sz w:val="24"/>
          <w:szCs w:val="24"/>
        </w:rPr>
        <w:t>CI</w:t>
      </w:r>
      <w:r w:rsidRPr="00384046">
        <w:rPr>
          <w:rFonts w:ascii="Book Antiqua" w:hAnsi="Book Antiqua" w:cs="Times New Roman"/>
          <w:color w:val="000000" w:themeColor="text1"/>
          <w:sz w:val="24"/>
          <w:szCs w:val="24"/>
        </w:rPr>
        <w:t xml:space="preserve">: 0.58-1.46, </w:t>
      </w:r>
      <w:r w:rsidR="00F0596E" w:rsidRPr="00384046">
        <w:rPr>
          <w:rFonts w:ascii="Book Antiqua" w:hAnsi="Book Antiqua" w:cs="Times New Roman"/>
          <w:i/>
          <w:color w:val="000000" w:themeColor="text1"/>
          <w:sz w:val="24"/>
          <w:szCs w:val="24"/>
        </w:rPr>
        <w:t>P</w:t>
      </w:r>
      <w:r w:rsidRPr="00384046">
        <w:rPr>
          <w:rFonts w:ascii="Book Antiqua" w:hAnsi="Book Antiqua" w:cs="Times New Roman"/>
          <w:color w:val="000000" w:themeColor="text1"/>
          <w:sz w:val="24"/>
          <w:szCs w:val="24"/>
        </w:rPr>
        <w:t xml:space="preserve"> = 0.73), with significant heterogeneity (</w:t>
      </w:r>
      <w:r w:rsidRPr="00384046">
        <w:rPr>
          <w:rFonts w:ascii="Book Antiqua" w:hAnsi="Book Antiqua" w:cs="Times New Roman"/>
          <w:i/>
          <w:color w:val="000000" w:themeColor="text1"/>
          <w:sz w:val="24"/>
          <w:szCs w:val="24"/>
        </w:rPr>
        <w:t>P</w:t>
      </w:r>
      <w:r w:rsidRPr="00384046">
        <w:rPr>
          <w:rFonts w:ascii="Book Antiqua" w:hAnsi="Book Antiqua" w:cs="Times New Roman"/>
          <w:color w:val="000000" w:themeColor="text1"/>
          <w:sz w:val="24"/>
          <w:szCs w:val="24"/>
        </w:rPr>
        <w:t xml:space="preserve"> = 0.01; </w:t>
      </w:r>
      <w:r w:rsidRPr="00384046">
        <w:rPr>
          <w:rFonts w:ascii="Book Antiqua" w:hAnsi="Book Antiqua" w:cs="Times New Roman"/>
          <w:i/>
          <w:color w:val="000000" w:themeColor="text1"/>
          <w:sz w:val="24"/>
          <w:szCs w:val="24"/>
        </w:rPr>
        <w:t>I</w:t>
      </w:r>
      <w:r w:rsidRPr="00384046">
        <w:rPr>
          <w:rFonts w:ascii="Book Antiqua" w:hAnsi="Book Antiqua" w:cs="Times New Roman"/>
          <w:color w:val="000000" w:themeColor="text1"/>
          <w:sz w:val="24"/>
          <w:szCs w:val="24"/>
          <w:vertAlign w:val="superscript"/>
        </w:rPr>
        <w:t>2</w:t>
      </w:r>
      <w:r w:rsidRPr="00384046">
        <w:rPr>
          <w:rFonts w:ascii="Book Antiqua" w:hAnsi="Book Antiqua" w:cs="Times New Roman"/>
          <w:color w:val="000000" w:themeColor="text1"/>
          <w:sz w:val="24"/>
          <w:szCs w:val="24"/>
        </w:rPr>
        <w:t xml:space="preserve"> = 72%</w:t>
      </w:r>
      <w:r w:rsidR="00C95F7A"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Figure 2</w:t>
      </w:r>
      <w:r w:rsidRPr="00384046">
        <w:rPr>
          <w:rFonts w:ascii="Book Antiqua" w:hAnsi="Book Antiqua" w:cs="Times New Roman"/>
          <w:color w:val="000000" w:themeColor="text1"/>
          <w:sz w:val="24"/>
          <w:szCs w:val="24"/>
        </w:rPr>
        <w:t>).</w:t>
      </w:r>
    </w:p>
    <w:p w:rsidR="000157E8" w:rsidRPr="00384046" w:rsidRDefault="000157E8" w:rsidP="00384046">
      <w:pPr>
        <w:spacing w:line="360" w:lineRule="auto"/>
        <w:ind w:firstLineChars="100" w:firstLine="240"/>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Five studies including 431 patients reported OS. No statistically significant difference was found between the two groups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0.65-1.10, </w:t>
      </w:r>
      <w:r w:rsidR="002434C7" w:rsidRPr="00384046">
        <w:rPr>
          <w:rFonts w:ascii="Book Antiqua" w:hAnsi="Book Antiqua" w:cs="Times New Roman"/>
          <w:i/>
          <w:color w:val="000000" w:themeColor="text1"/>
          <w:sz w:val="24"/>
          <w:szCs w:val="24"/>
        </w:rPr>
        <w:t>P</w:t>
      </w:r>
      <w:r w:rsidRPr="00384046">
        <w:rPr>
          <w:rFonts w:ascii="Book Antiqua" w:hAnsi="Book Antiqua" w:cs="Times New Roman"/>
          <w:color w:val="000000" w:themeColor="text1"/>
          <w:sz w:val="24"/>
          <w:szCs w:val="24"/>
        </w:rPr>
        <w:t xml:space="preserve"> = 0.21), with acceptable heterogeneity (</w:t>
      </w:r>
      <w:r w:rsidRPr="00384046">
        <w:rPr>
          <w:rFonts w:ascii="Book Antiqua" w:hAnsi="Book Antiqua" w:cs="Times New Roman"/>
          <w:i/>
          <w:color w:val="000000" w:themeColor="text1"/>
          <w:sz w:val="24"/>
          <w:szCs w:val="24"/>
        </w:rPr>
        <w:t>P</w:t>
      </w:r>
      <w:r w:rsidRPr="00384046">
        <w:rPr>
          <w:rFonts w:ascii="Book Antiqua" w:hAnsi="Book Antiqua" w:cs="Times New Roman"/>
          <w:color w:val="000000" w:themeColor="text1"/>
          <w:sz w:val="24"/>
          <w:szCs w:val="24"/>
        </w:rPr>
        <w:t xml:space="preserve"> = 0.33; </w:t>
      </w:r>
      <w:r w:rsidRPr="00384046">
        <w:rPr>
          <w:rFonts w:ascii="Book Antiqua" w:hAnsi="Book Antiqua" w:cs="Times New Roman"/>
          <w:i/>
          <w:color w:val="000000" w:themeColor="text1"/>
          <w:sz w:val="24"/>
          <w:szCs w:val="24"/>
        </w:rPr>
        <w:t>I</w:t>
      </w:r>
      <w:r w:rsidRPr="00384046">
        <w:rPr>
          <w:rFonts w:ascii="Book Antiqua" w:hAnsi="Book Antiqua" w:cs="Times New Roman"/>
          <w:color w:val="000000" w:themeColor="text1"/>
          <w:sz w:val="24"/>
          <w:szCs w:val="24"/>
          <w:vertAlign w:val="superscript"/>
        </w:rPr>
        <w:t>2</w:t>
      </w:r>
      <w:r w:rsidRPr="00384046">
        <w:rPr>
          <w:rFonts w:ascii="Book Antiqua" w:hAnsi="Book Antiqua" w:cs="Times New Roman"/>
          <w:color w:val="000000" w:themeColor="text1"/>
          <w:sz w:val="24"/>
          <w:szCs w:val="24"/>
        </w:rPr>
        <w:t xml:space="preserve"> = 13%</w:t>
      </w:r>
      <w:r w:rsidR="00C95F7A"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Figure 3</w:t>
      </w:r>
      <w:r w:rsidRPr="00384046">
        <w:rPr>
          <w:rFonts w:ascii="Book Antiqua" w:hAnsi="Book Antiqua" w:cs="Times New Roman"/>
          <w:color w:val="000000" w:themeColor="text1"/>
          <w:sz w:val="24"/>
          <w:szCs w:val="24"/>
        </w:rPr>
        <w:t>).</w:t>
      </w:r>
    </w:p>
    <w:p w:rsidR="000157E8" w:rsidRPr="00384046" w:rsidRDefault="000157E8" w:rsidP="00384046">
      <w:pPr>
        <w:spacing w:line="360" w:lineRule="auto"/>
        <w:ind w:firstLineChars="100" w:firstLine="240"/>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lastRenderedPageBreak/>
        <w:t xml:space="preserve">Seven studies including 598 patients reported ORR. ORR was significantly greater in </w:t>
      </w:r>
      <w:r w:rsidRPr="00384046">
        <w:rPr>
          <w:rFonts w:ascii="Book Antiqua" w:eastAsia="宋体" w:hAnsi="Book Antiqua" w:cs="Times New Roman"/>
          <w:color w:val="000000" w:themeColor="text1"/>
          <w:sz w:val="24"/>
          <w:szCs w:val="24"/>
        </w:rPr>
        <w:t xml:space="preserve">the </w:t>
      </w:r>
      <w:r w:rsidRPr="00384046">
        <w:rPr>
          <w:rFonts w:ascii="Book Antiqua" w:hAnsi="Book Antiqua" w:cs="Times New Roman"/>
          <w:color w:val="000000" w:themeColor="text1"/>
          <w:sz w:val="24"/>
          <w:szCs w:val="24"/>
        </w:rPr>
        <w:t>DCF group than in the ECF group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1.13-1.75, </w:t>
      </w:r>
      <w:r w:rsidR="002434C7" w:rsidRPr="00384046">
        <w:rPr>
          <w:rFonts w:ascii="Book Antiqua" w:hAnsi="Book Antiqua" w:cs="Times New Roman"/>
          <w:i/>
          <w:color w:val="000000" w:themeColor="text1"/>
          <w:sz w:val="24"/>
          <w:szCs w:val="24"/>
        </w:rPr>
        <w:t>P</w:t>
      </w:r>
      <w:r w:rsidR="002434C7"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0.002), with no heterogeneity (</w:t>
      </w:r>
      <w:r w:rsidRPr="00384046">
        <w:rPr>
          <w:rFonts w:ascii="Book Antiqua" w:hAnsi="Book Antiqua" w:cs="Times New Roman"/>
          <w:i/>
          <w:color w:val="000000" w:themeColor="text1"/>
          <w:sz w:val="24"/>
          <w:szCs w:val="24"/>
        </w:rPr>
        <w:t>P</w:t>
      </w:r>
      <w:r w:rsidRPr="00384046">
        <w:rPr>
          <w:rFonts w:ascii="Book Antiqua" w:hAnsi="Book Antiqua" w:cs="Times New Roman"/>
          <w:color w:val="000000" w:themeColor="text1"/>
          <w:sz w:val="24"/>
          <w:szCs w:val="24"/>
        </w:rPr>
        <w:t xml:space="preserve"> = 0.52; </w:t>
      </w:r>
      <w:r w:rsidRPr="00384046">
        <w:rPr>
          <w:rFonts w:ascii="Book Antiqua" w:hAnsi="Book Antiqua" w:cs="Times New Roman"/>
          <w:i/>
          <w:color w:val="000000" w:themeColor="text1"/>
          <w:sz w:val="24"/>
          <w:szCs w:val="24"/>
        </w:rPr>
        <w:t>I</w:t>
      </w:r>
      <w:r w:rsidRPr="00384046">
        <w:rPr>
          <w:rFonts w:ascii="Book Antiqua" w:hAnsi="Book Antiqua" w:cs="Times New Roman"/>
          <w:color w:val="000000" w:themeColor="text1"/>
          <w:sz w:val="24"/>
          <w:szCs w:val="24"/>
          <w:vertAlign w:val="superscript"/>
        </w:rPr>
        <w:t>2</w:t>
      </w:r>
      <w:r w:rsidRPr="00384046">
        <w:rPr>
          <w:rFonts w:ascii="Book Antiqua" w:hAnsi="Book Antiqua" w:cs="Times New Roman"/>
          <w:color w:val="000000" w:themeColor="text1"/>
          <w:sz w:val="24"/>
          <w:szCs w:val="24"/>
        </w:rPr>
        <w:t xml:space="preserve"> = 0%</w:t>
      </w:r>
      <w:r w:rsidR="00C95F7A"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Figure 4A</w:t>
      </w:r>
      <w:r w:rsidRPr="00384046">
        <w:rPr>
          <w:rFonts w:ascii="Book Antiqua" w:hAnsi="Book Antiqua" w:cs="Times New Roman"/>
          <w:color w:val="000000" w:themeColor="text1"/>
          <w:sz w:val="24"/>
          <w:szCs w:val="24"/>
        </w:rPr>
        <w:t>).</w:t>
      </w:r>
    </w:p>
    <w:p w:rsidR="000157E8" w:rsidRPr="00384046" w:rsidRDefault="000157E8" w:rsidP="00384046">
      <w:pPr>
        <w:spacing w:line="360" w:lineRule="auto"/>
        <w:ind w:firstLineChars="100" w:firstLine="240"/>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 xml:space="preserve">Four studies including 351 patients reported DCR. DCR was significantly greater in </w:t>
      </w:r>
      <w:r w:rsidRPr="00384046">
        <w:rPr>
          <w:rFonts w:ascii="Book Antiqua" w:eastAsia="宋体" w:hAnsi="Book Antiqua" w:cs="Times New Roman"/>
          <w:color w:val="000000" w:themeColor="text1"/>
          <w:sz w:val="24"/>
          <w:szCs w:val="24"/>
        </w:rPr>
        <w:t xml:space="preserve">the </w:t>
      </w:r>
      <w:r w:rsidRPr="00384046">
        <w:rPr>
          <w:rFonts w:ascii="Book Antiqua" w:hAnsi="Book Antiqua" w:cs="Times New Roman"/>
          <w:color w:val="000000" w:themeColor="text1"/>
          <w:sz w:val="24"/>
          <w:szCs w:val="24"/>
        </w:rPr>
        <w:t>DCF group than in the ECF group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1.03-1.41, </w:t>
      </w:r>
      <w:r w:rsidRPr="00384046">
        <w:rPr>
          <w:rFonts w:ascii="Book Antiqua" w:hAnsi="Book Antiqua" w:cs="Times New Roman"/>
          <w:i/>
          <w:color w:val="000000" w:themeColor="text1"/>
          <w:sz w:val="24"/>
          <w:szCs w:val="24"/>
        </w:rPr>
        <w:t>p</w:t>
      </w:r>
      <w:r w:rsidRPr="00384046">
        <w:rPr>
          <w:rFonts w:ascii="Book Antiqua" w:hAnsi="Book Antiqua" w:cs="Times New Roman"/>
          <w:color w:val="000000" w:themeColor="text1"/>
          <w:sz w:val="24"/>
          <w:szCs w:val="24"/>
        </w:rPr>
        <w:t xml:space="preserve"> = 0.02), with no heterogeneity (</w:t>
      </w:r>
      <w:r w:rsidRPr="00384046">
        <w:rPr>
          <w:rFonts w:ascii="Book Antiqua" w:hAnsi="Book Antiqua" w:cs="Times New Roman"/>
          <w:i/>
          <w:color w:val="000000" w:themeColor="text1"/>
          <w:sz w:val="24"/>
          <w:szCs w:val="24"/>
        </w:rPr>
        <w:t>P</w:t>
      </w:r>
      <w:r w:rsidRPr="00384046">
        <w:rPr>
          <w:rFonts w:ascii="Book Antiqua" w:hAnsi="Book Antiqua" w:cs="Times New Roman"/>
          <w:color w:val="000000" w:themeColor="text1"/>
          <w:sz w:val="24"/>
          <w:szCs w:val="24"/>
        </w:rPr>
        <w:t xml:space="preserve"> = 0.97; </w:t>
      </w:r>
      <w:r w:rsidRPr="00384046">
        <w:rPr>
          <w:rFonts w:ascii="Book Antiqua" w:hAnsi="Book Antiqua" w:cs="Times New Roman"/>
          <w:i/>
          <w:color w:val="000000" w:themeColor="text1"/>
          <w:sz w:val="24"/>
          <w:szCs w:val="24"/>
        </w:rPr>
        <w:t>I</w:t>
      </w:r>
      <w:r w:rsidRPr="00384046">
        <w:rPr>
          <w:rFonts w:ascii="Book Antiqua" w:hAnsi="Book Antiqua" w:cs="Times New Roman"/>
          <w:color w:val="000000" w:themeColor="text1"/>
          <w:sz w:val="24"/>
          <w:szCs w:val="24"/>
          <w:vertAlign w:val="superscript"/>
        </w:rPr>
        <w:t>2</w:t>
      </w:r>
      <w:r w:rsidRPr="00384046">
        <w:rPr>
          <w:rFonts w:ascii="Book Antiqua" w:hAnsi="Book Antiqua" w:cs="Times New Roman"/>
          <w:color w:val="000000" w:themeColor="text1"/>
          <w:sz w:val="24"/>
          <w:szCs w:val="24"/>
        </w:rPr>
        <w:t>= 0%</w:t>
      </w:r>
      <w:r w:rsidR="00C95F7A"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Figure 4B</w:t>
      </w:r>
      <w:r w:rsidRPr="00384046">
        <w:rPr>
          <w:rFonts w:ascii="Book Antiqua" w:hAnsi="Book Antiqua" w:cs="Times New Roman"/>
          <w:color w:val="000000" w:themeColor="text1"/>
          <w:sz w:val="24"/>
          <w:szCs w:val="24"/>
        </w:rPr>
        <w:t>).</w:t>
      </w:r>
    </w:p>
    <w:p w:rsidR="000157E8" w:rsidRPr="00384046" w:rsidRDefault="000157E8" w:rsidP="00384046">
      <w:pPr>
        <w:spacing w:line="360" w:lineRule="auto"/>
        <w:rPr>
          <w:rFonts w:ascii="Book Antiqua" w:eastAsia="宋体" w:hAnsi="Book Antiqua" w:cs="Times New Roman"/>
          <w:b/>
          <w:color w:val="000000" w:themeColor="text1"/>
          <w:sz w:val="24"/>
          <w:szCs w:val="24"/>
        </w:rPr>
      </w:pPr>
    </w:p>
    <w:p w:rsidR="000157E8" w:rsidRPr="00384046" w:rsidRDefault="000157E8" w:rsidP="00384046">
      <w:pPr>
        <w:spacing w:line="360" w:lineRule="auto"/>
        <w:rPr>
          <w:rFonts w:ascii="Book Antiqua" w:eastAsia="宋体" w:hAnsi="Book Antiqua" w:cs="Times New Roman"/>
          <w:b/>
          <w:i/>
          <w:color w:val="000000" w:themeColor="text1"/>
          <w:sz w:val="24"/>
          <w:szCs w:val="24"/>
        </w:rPr>
      </w:pPr>
      <w:r w:rsidRPr="00384046">
        <w:rPr>
          <w:rFonts w:ascii="Book Antiqua" w:eastAsia="宋体" w:hAnsi="Book Antiqua" w:cs="Times New Roman"/>
          <w:b/>
          <w:i/>
          <w:color w:val="000000" w:themeColor="text1"/>
          <w:sz w:val="24"/>
          <w:szCs w:val="24"/>
        </w:rPr>
        <w:t>Toxicities</w:t>
      </w:r>
    </w:p>
    <w:p w:rsidR="000157E8" w:rsidRPr="00384046" w:rsidRDefault="000157E8" w:rsidP="00384046">
      <w:pPr>
        <w:spacing w:line="360" w:lineRule="auto"/>
        <w:rPr>
          <w:rFonts w:ascii="Book Antiqua" w:eastAsia="宋体" w:hAnsi="Book Antiqua" w:cs="Times New Roman"/>
          <w:color w:val="000000" w:themeColor="text1"/>
          <w:sz w:val="24"/>
          <w:szCs w:val="24"/>
        </w:rPr>
      </w:pPr>
      <w:r w:rsidRPr="00384046">
        <w:rPr>
          <w:rFonts w:ascii="Book Antiqua" w:hAnsi="Book Antiqua" w:cs="Times New Roman"/>
          <w:color w:val="000000" w:themeColor="text1"/>
          <w:sz w:val="24"/>
          <w:szCs w:val="24"/>
        </w:rPr>
        <w:t xml:space="preserve">We evaluated toxicities between the DCF and ECF groups based on total AEs (all-grade/grade 3-4). In subgroup analysis, we also evaluated the top </w:t>
      </w:r>
      <w:r w:rsidR="004F64AF">
        <w:rPr>
          <w:rFonts w:ascii="Book Antiqua" w:hAnsi="Book Antiqua" w:cs="Times New Roman"/>
          <w:color w:val="000000" w:themeColor="text1"/>
          <w:sz w:val="24"/>
          <w:szCs w:val="24"/>
        </w:rPr>
        <w:t>ten</w:t>
      </w:r>
      <w:r w:rsidR="004F64AF"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reported AEs (all-grade/grade 3-4).</w:t>
      </w:r>
    </w:p>
    <w:p w:rsidR="000157E8" w:rsidRPr="00384046" w:rsidRDefault="000157E8" w:rsidP="00384046">
      <w:pPr>
        <w:spacing w:line="360" w:lineRule="auto"/>
        <w:ind w:firstLineChars="100" w:firstLine="240"/>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Four studies including 288 patients reported total all-grade AEs. No statistically significant difference was found between the two groups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0.93-1.29, </w:t>
      </w:r>
      <w:r w:rsidR="00831D7E" w:rsidRPr="00384046">
        <w:rPr>
          <w:rFonts w:ascii="Book Antiqua" w:hAnsi="Book Antiqua" w:cs="Times New Roman"/>
          <w:i/>
          <w:color w:val="000000" w:themeColor="text1"/>
          <w:sz w:val="24"/>
          <w:szCs w:val="24"/>
        </w:rPr>
        <w:t>P</w:t>
      </w:r>
      <w:r w:rsidRPr="00384046">
        <w:rPr>
          <w:rFonts w:ascii="Book Antiqua" w:hAnsi="Book Antiqua" w:cs="Times New Roman"/>
          <w:color w:val="000000" w:themeColor="text1"/>
          <w:sz w:val="24"/>
          <w:szCs w:val="24"/>
        </w:rPr>
        <w:t xml:space="preserve"> = 0.30), with significant heterogeneity (</w:t>
      </w:r>
      <w:r w:rsidRPr="00384046">
        <w:rPr>
          <w:rFonts w:ascii="Book Antiqua" w:hAnsi="Book Antiqua" w:cs="Times New Roman"/>
          <w:i/>
          <w:color w:val="000000" w:themeColor="text1"/>
          <w:sz w:val="24"/>
          <w:szCs w:val="24"/>
        </w:rPr>
        <w:t>P</w:t>
      </w:r>
      <w:r w:rsidRPr="00384046">
        <w:rPr>
          <w:rFonts w:ascii="Book Antiqua" w:hAnsi="Book Antiqua" w:cs="Times New Roman"/>
          <w:color w:val="000000" w:themeColor="text1"/>
          <w:sz w:val="24"/>
          <w:szCs w:val="24"/>
        </w:rPr>
        <w:t xml:space="preserve"> = 0.03; </w:t>
      </w:r>
      <w:r w:rsidRPr="00384046">
        <w:rPr>
          <w:rFonts w:ascii="Book Antiqua" w:hAnsi="Book Antiqua" w:cs="Times New Roman"/>
          <w:i/>
          <w:color w:val="000000" w:themeColor="text1"/>
          <w:sz w:val="24"/>
          <w:szCs w:val="24"/>
        </w:rPr>
        <w:t>I</w:t>
      </w:r>
      <w:r w:rsidRPr="00384046">
        <w:rPr>
          <w:rFonts w:ascii="Book Antiqua" w:hAnsi="Book Antiqua" w:cs="Times New Roman"/>
          <w:color w:val="000000" w:themeColor="text1"/>
          <w:sz w:val="24"/>
          <w:szCs w:val="24"/>
          <w:vertAlign w:val="superscript"/>
        </w:rPr>
        <w:t>2</w:t>
      </w:r>
      <w:r w:rsidRPr="00384046">
        <w:rPr>
          <w:rFonts w:ascii="Book Antiqua" w:hAnsi="Book Antiqua" w:cs="Times New Roman"/>
          <w:color w:val="000000" w:themeColor="text1"/>
          <w:sz w:val="24"/>
          <w:szCs w:val="24"/>
        </w:rPr>
        <w:t xml:space="preserve"> = 66%</w:t>
      </w:r>
      <w:r w:rsidR="00831D7E"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Figure 5</w:t>
      </w:r>
      <w:r w:rsidRPr="00384046">
        <w:rPr>
          <w:rFonts w:ascii="Book Antiqua" w:hAnsi="Book Antiqua" w:cs="Times New Roman"/>
          <w:color w:val="000000" w:themeColor="text1"/>
          <w:sz w:val="24"/>
          <w:szCs w:val="24"/>
        </w:rPr>
        <w:t xml:space="preserve">). In </w:t>
      </w:r>
      <w:r w:rsidRPr="00384046">
        <w:rPr>
          <w:rFonts w:ascii="Book Antiqua" w:eastAsia="宋体" w:hAnsi="Book Antiqua" w:cs="Times New Roman"/>
          <w:color w:val="000000" w:themeColor="text1"/>
          <w:sz w:val="24"/>
          <w:szCs w:val="24"/>
        </w:rPr>
        <w:t xml:space="preserve">the </w:t>
      </w:r>
      <w:r w:rsidRPr="00384046">
        <w:rPr>
          <w:rFonts w:ascii="Book Antiqua" w:hAnsi="Book Antiqua" w:cs="Times New Roman"/>
          <w:color w:val="000000" w:themeColor="text1"/>
          <w:sz w:val="24"/>
          <w:szCs w:val="24"/>
        </w:rPr>
        <w:t xml:space="preserve">subgroup analysis, DCF induced </w:t>
      </w:r>
      <w:r w:rsidRPr="00384046">
        <w:rPr>
          <w:rFonts w:ascii="Book Antiqua" w:eastAsia="宋体" w:hAnsi="Book Antiqua" w:cs="Times New Roman"/>
          <w:color w:val="000000" w:themeColor="text1"/>
          <w:sz w:val="24"/>
          <w:szCs w:val="24"/>
        </w:rPr>
        <w:t xml:space="preserve">a </w:t>
      </w:r>
      <w:r w:rsidRPr="00384046">
        <w:rPr>
          <w:rFonts w:ascii="Book Antiqua" w:hAnsi="Book Antiqua" w:cs="Times New Roman"/>
          <w:color w:val="000000" w:themeColor="text1"/>
          <w:sz w:val="24"/>
          <w:szCs w:val="24"/>
        </w:rPr>
        <w:t>significantly greater rate of febrile neutropenia than ECF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1.05-4.00, </w:t>
      </w:r>
      <w:r w:rsidR="00831D7E" w:rsidRPr="00384046">
        <w:rPr>
          <w:rFonts w:ascii="Book Antiqua" w:hAnsi="Book Antiqua" w:cs="Times New Roman"/>
          <w:i/>
          <w:color w:val="000000" w:themeColor="text1"/>
          <w:sz w:val="24"/>
          <w:szCs w:val="24"/>
        </w:rPr>
        <w:t>P</w:t>
      </w:r>
      <w:r w:rsidRPr="00384046">
        <w:rPr>
          <w:rFonts w:ascii="Book Antiqua" w:hAnsi="Book Antiqua" w:cs="Times New Roman"/>
          <w:color w:val="000000" w:themeColor="text1"/>
          <w:sz w:val="24"/>
          <w:szCs w:val="24"/>
        </w:rPr>
        <w:t xml:space="preserve"> = 0.04). Similar incidence rates of leucopenia, neutropenia, thrombocytopenia, anemia, anorexia, nausea/vomiting, fatigue, diarrhea</w:t>
      </w:r>
      <w:r w:rsidR="004F64AF">
        <w:rPr>
          <w:rFonts w:ascii="Book Antiqua"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and stomatitis were found between the two groups.</w:t>
      </w:r>
    </w:p>
    <w:p w:rsidR="000157E8" w:rsidRPr="00384046" w:rsidRDefault="000157E8" w:rsidP="00384046">
      <w:pPr>
        <w:spacing w:line="360" w:lineRule="auto"/>
        <w:ind w:firstLineChars="100" w:firstLine="240"/>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Four studies including 288 patients reported total grade 3-4 AEs.</w:t>
      </w:r>
      <w:r w:rsidRPr="00384046">
        <w:rPr>
          <w:rFonts w:ascii="Book Antiqua" w:eastAsia="宋体" w:hAnsi="Book Antiqua" w:cs="Times New Roman"/>
          <w:color w:val="000000" w:themeColor="text1"/>
          <w:sz w:val="24"/>
          <w:szCs w:val="24"/>
        </w:rPr>
        <w:t xml:space="preserve"> The incidence</w:t>
      </w:r>
      <w:r w:rsidRPr="00384046">
        <w:rPr>
          <w:rFonts w:ascii="Book Antiqua" w:hAnsi="Book Antiqua" w:cs="Times New Roman"/>
          <w:color w:val="000000" w:themeColor="text1"/>
          <w:sz w:val="24"/>
          <w:szCs w:val="24"/>
        </w:rPr>
        <w:t xml:space="preserve"> rate of grade 3-4 AEs was significantly greater in</w:t>
      </w:r>
      <w:r w:rsidRPr="00384046">
        <w:rPr>
          <w:rFonts w:ascii="Book Antiqua" w:eastAsia="宋体" w:hAnsi="Book Antiqua" w:cs="Times New Roman"/>
          <w:color w:val="000000" w:themeColor="text1"/>
          <w:sz w:val="24"/>
          <w:szCs w:val="24"/>
        </w:rPr>
        <w:t xml:space="preserve"> the</w:t>
      </w:r>
      <w:r w:rsidRPr="00384046">
        <w:rPr>
          <w:rFonts w:ascii="Book Antiqua" w:hAnsi="Book Antiqua" w:cs="Times New Roman"/>
          <w:color w:val="000000" w:themeColor="text1"/>
          <w:sz w:val="24"/>
          <w:szCs w:val="24"/>
        </w:rPr>
        <w:t xml:space="preserve"> DCF group than</w:t>
      </w:r>
      <w:r w:rsidR="004F64AF">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in the ECF group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1.16-1.88, </w:t>
      </w:r>
      <w:r w:rsidR="00831D7E" w:rsidRPr="00384046">
        <w:rPr>
          <w:rFonts w:ascii="Book Antiqua" w:hAnsi="Book Antiqua" w:cs="Times New Roman"/>
          <w:i/>
          <w:color w:val="000000" w:themeColor="text1"/>
          <w:sz w:val="24"/>
          <w:szCs w:val="24"/>
        </w:rPr>
        <w:t>P</w:t>
      </w:r>
      <w:r w:rsidR="00831D7E"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0.002), with significant heterogeneity (</w:t>
      </w:r>
      <w:r w:rsidRPr="00384046">
        <w:rPr>
          <w:rFonts w:ascii="Book Antiqua" w:hAnsi="Book Antiqua" w:cs="Times New Roman"/>
          <w:i/>
          <w:color w:val="000000" w:themeColor="text1"/>
          <w:sz w:val="24"/>
          <w:szCs w:val="24"/>
        </w:rPr>
        <w:t>P</w:t>
      </w:r>
      <w:r w:rsidRPr="00384046">
        <w:rPr>
          <w:rFonts w:ascii="Book Antiqua" w:hAnsi="Book Antiqua" w:cs="Times New Roman"/>
          <w:color w:val="000000" w:themeColor="text1"/>
          <w:sz w:val="24"/>
          <w:szCs w:val="24"/>
        </w:rPr>
        <w:t xml:space="preserve"> = 0.07; </w:t>
      </w:r>
      <w:r w:rsidRPr="00384046">
        <w:rPr>
          <w:rFonts w:ascii="Book Antiqua" w:hAnsi="Book Antiqua" w:cs="Times New Roman"/>
          <w:i/>
          <w:color w:val="000000" w:themeColor="text1"/>
          <w:sz w:val="24"/>
          <w:szCs w:val="24"/>
        </w:rPr>
        <w:t>I</w:t>
      </w:r>
      <w:r w:rsidRPr="00384046">
        <w:rPr>
          <w:rFonts w:ascii="Book Antiqua" w:hAnsi="Book Antiqua" w:cs="Times New Roman"/>
          <w:color w:val="000000" w:themeColor="text1"/>
          <w:sz w:val="24"/>
          <w:szCs w:val="24"/>
          <w:vertAlign w:val="superscript"/>
        </w:rPr>
        <w:t>2</w:t>
      </w:r>
      <w:r w:rsidRPr="00384046">
        <w:rPr>
          <w:rFonts w:ascii="Book Antiqua" w:hAnsi="Book Antiqua" w:cs="Times New Roman"/>
          <w:color w:val="000000" w:themeColor="text1"/>
          <w:sz w:val="24"/>
          <w:szCs w:val="24"/>
        </w:rPr>
        <w:t xml:space="preserve"> = 57%</w:t>
      </w:r>
      <w:r w:rsidR="00831D7E"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Figure</w:t>
      </w:r>
      <w:r w:rsidR="00D01ACF" w:rsidRPr="00384046">
        <w:rPr>
          <w:rFonts w:ascii="Book Antiqua" w:hAnsi="Book Antiqua" w:cs="Times New Roman"/>
          <w:color w:val="000000" w:themeColor="text1"/>
          <w:sz w:val="24"/>
          <w:szCs w:val="24"/>
        </w:rPr>
        <w:t xml:space="preserve"> </w:t>
      </w:r>
      <w:r w:rsidR="00DD330A" w:rsidRPr="00384046">
        <w:rPr>
          <w:rFonts w:ascii="Book Antiqua" w:eastAsia="宋体" w:hAnsi="Book Antiqua" w:cs="Times New Roman"/>
          <w:color w:val="000000" w:themeColor="text1"/>
          <w:sz w:val="24"/>
          <w:szCs w:val="24"/>
        </w:rPr>
        <w:t>6</w:t>
      </w:r>
      <w:r w:rsidRPr="00384046">
        <w:rPr>
          <w:rFonts w:ascii="Book Antiqua" w:hAnsi="Book Antiqua" w:cs="Times New Roman"/>
          <w:color w:val="000000" w:themeColor="text1"/>
          <w:sz w:val="24"/>
          <w:szCs w:val="24"/>
        </w:rPr>
        <w:t>). In</w:t>
      </w:r>
      <w:r w:rsidRPr="00384046">
        <w:rPr>
          <w:rFonts w:ascii="Book Antiqua" w:eastAsia="宋体" w:hAnsi="Book Antiqua" w:cs="Times New Roman"/>
          <w:color w:val="000000" w:themeColor="text1"/>
          <w:sz w:val="24"/>
          <w:szCs w:val="24"/>
        </w:rPr>
        <w:t xml:space="preserve"> the</w:t>
      </w:r>
      <w:r w:rsidRPr="00384046">
        <w:rPr>
          <w:rFonts w:ascii="Book Antiqua" w:hAnsi="Book Antiqua" w:cs="Times New Roman"/>
          <w:color w:val="000000" w:themeColor="text1"/>
          <w:sz w:val="24"/>
          <w:szCs w:val="24"/>
        </w:rPr>
        <w:t xml:space="preserve"> subgroup analysis, compared to ECF, DCF induced </w:t>
      </w:r>
      <w:r w:rsidRPr="00384046">
        <w:rPr>
          <w:rFonts w:ascii="Book Antiqua" w:eastAsia="宋体" w:hAnsi="Book Antiqua" w:cs="Times New Roman"/>
          <w:color w:val="000000" w:themeColor="text1"/>
          <w:sz w:val="24"/>
          <w:szCs w:val="24"/>
        </w:rPr>
        <w:t xml:space="preserve">a </w:t>
      </w:r>
      <w:r w:rsidRPr="00384046">
        <w:rPr>
          <w:rFonts w:ascii="Book Antiqua" w:hAnsi="Book Antiqua" w:cs="Times New Roman"/>
          <w:color w:val="000000" w:themeColor="text1"/>
          <w:sz w:val="24"/>
          <w:szCs w:val="24"/>
        </w:rPr>
        <w:t>significantly greater rate of neutropenia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1.25-2.16, </w:t>
      </w:r>
      <w:r w:rsidR="0028138F" w:rsidRPr="00384046">
        <w:rPr>
          <w:rFonts w:ascii="Book Antiqua" w:hAnsi="Book Antiqua" w:cs="Times New Roman"/>
          <w:i/>
          <w:color w:val="000000" w:themeColor="text1"/>
          <w:sz w:val="24"/>
          <w:szCs w:val="24"/>
        </w:rPr>
        <w:t>P</w:t>
      </w:r>
      <w:r w:rsidR="0028138F"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0.0003) and febrile neutropenia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1.17-4.12, </w:t>
      </w:r>
      <w:r w:rsidR="0028138F" w:rsidRPr="00384046">
        <w:rPr>
          <w:rFonts w:ascii="Book Antiqua" w:hAnsi="Book Antiqua" w:cs="Times New Roman"/>
          <w:i/>
          <w:color w:val="000000" w:themeColor="text1"/>
          <w:sz w:val="24"/>
          <w:szCs w:val="24"/>
        </w:rPr>
        <w:t>P</w:t>
      </w:r>
      <w:r w:rsidR="0028138F"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0.01). Similar incidence rates of leucopenia, anemia, anorexia, nausea/vomiting, fatigue, diarrhea, stomatitis</w:t>
      </w:r>
      <w:r w:rsidR="004F64AF">
        <w:rPr>
          <w:rFonts w:ascii="Book Antiqua"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and </w:t>
      </w:r>
      <w:proofErr w:type="spellStart"/>
      <w:r w:rsidRPr="00384046">
        <w:rPr>
          <w:rFonts w:ascii="Book Antiqua" w:hAnsi="Book Antiqua" w:cs="Times New Roman"/>
          <w:color w:val="000000" w:themeColor="text1"/>
          <w:sz w:val="24"/>
          <w:szCs w:val="24"/>
        </w:rPr>
        <w:t>paraesthesia</w:t>
      </w:r>
      <w:proofErr w:type="spellEnd"/>
      <w:r w:rsidRPr="00384046">
        <w:rPr>
          <w:rFonts w:ascii="Book Antiqua" w:hAnsi="Book Antiqua" w:cs="Times New Roman"/>
          <w:color w:val="000000" w:themeColor="text1"/>
          <w:sz w:val="24"/>
          <w:szCs w:val="24"/>
        </w:rPr>
        <w:t xml:space="preserve"> were found between the two groups.</w:t>
      </w:r>
    </w:p>
    <w:p w:rsidR="000157E8" w:rsidRPr="00384046" w:rsidRDefault="000157E8" w:rsidP="00384046">
      <w:pPr>
        <w:spacing w:line="360" w:lineRule="auto"/>
        <w:rPr>
          <w:rFonts w:ascii="Book Antiqua" w:hAnsi="Book Antiqua" w:cs="Times New Roman"/>
          <w:color w:val="000000" w:themeColor="text1"/>
          <w:sz w:val="24"/>
          <w:szCs w:val="24"/>
        </w:rPr>
      </w:pPr>
    </w:p>
    <w:p w:rsidR="000157E8" w:rsidRPr="00384046" w:rsidRDefault="000157E8" w:rsidP="00384046">
      <w:pPr>
        <w:spacing w:line="360" w:lineRule="auto"/>
        <w:rPr>
          <w:rFonts w:ascii="Book Antiqua" w:hAnsi="Book Antiqua" w:cs="Times New Roman"/>
          <w:b/>
          <w:i/>
          <w:color w:val="000000" w:themeColor="text1"/>
          <w:sz w:val="24"/>
          <w:szCs w:val="24"/>
        </w:rPr>
      </w:pPr>
      <w:r w:rsidRPr="00384046">
        <w:rPr>
          <w:rFonts w:ascii="Book Antiqua" w:hAnsi="Book Antiqua" w:cs="Times New Roman"/>
          <w:b/>
          <w:i/>
          <w:color w:val="000000" w:themeColor="text1"/>
          <w:sz w:val="24"/>
          <w:szCs w:val="24"/>
        </w:rPr>
        <w:t xml:space="preserve">Sensitivity analysis and </w:t>
      </w:r>
      <w:r w:rsidRPr="00384046">
        <w:rPr>
          <w:rFonts w:ascii="Book Antiqua" w:eastAsia="宋体" w:hAnsi="Book Antiqua" w:cs="Times New Roman"/>
          <w:b/>
          <w:i/>
          <w:color w:val="000000" w:themeColor="text1"/>
          <w:sz w:val="24"/>
          <w:szCs w:val="24"/>
        </w:rPr>
        <w:t>publication</w:t>
      </w:r>
      <w:r w:rsidRPr="00384046">
        <w:rPr>
          <w:rFonts w:ascii="Book Antiqua" w:hAnsi="Book Antiqua" w:cs="Times New Roman"/>
          <w:b/>
          <w:i/>
          <w:color w:val="000000" w:themeColor="text1"/>
          <w:sz w:val="24"/>
          <w:szCs w:val="24"/>
        </w:rPr>
        <w:t xml:space="preserve"> bias</w:t>
      </w:r>
    </w:p>
    <w:p w:rsidR="000157E8" w:rsidRPr="00384046" w:rsidRDefault="000157E8"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In the analysis of PFS and total AEs (all-grade/grade 3-4), our results showed significant heterogeneity. We exclude</w:t>
      </w:r>
      <w:r w:rsidR="004F64AF">
        <w:rPr>
          <w:rFonts w:ascii="Book Antiqua" w:hAnsi="Book Antiqua" w:cs="Times New Roman"/>
          <w:color w:val="000000" w:themeColor="text1"/>
          <w:sz w:val="24"/>
          <w:szCs w:val="24"/>
        </w:rPr>
        <w:t>d</w:t>
      </w:r>
      <w:r w:rsidRPr="00384046">
        <w:rPr>
          <w:rFonts w:ascii="Book Antiqua" w:hAnsi="Book Antiqua" w:cs="Times New Roman"/>
          <w:color w:val="000000" w:themeColor="text1"/>
          <w:sz w:val="24"/>
          <w:szCs w:val="24"/>
        </w:rPr>
        <w:t xml:space="preserve"> a single study to evaluate the impact of the study on the pooled results. The results suggested that the outcomes of PFS, all-grade AEs</w:t>
      </w:r>
      <w:r w:rsidR="004F64AF">
        <w:rPr>
          <w:rFonts w:ascii="Book Antiqua"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and grade 3-4 AEs were stable and reliable (Figure</w:t>
      </w:r>
      <w:r w:rsidR="00DD330A" w:rsidRPr="00384046">
        <w:rPr>
          <w:rFonts w:ascii="Book Antiqua" w:hAnsi="Book Antiqua" w:cs="Times New Roman"/>
          <w:color w:val="000000" w:themeColor="text1"/>
          <w:sz w:val="24"/>
          <w:szCs w:val="24"/>
        </w:rPr>
        <w:t xml:space="preserve"> 7</w:t>
      </w:r>
      <w:r w:rsidRPr="00384046">
        <w:rPr>
          <w:rFonts w:ascii="Book Antiqua" w:hAnsi="Book Antiqua" w:cs="Times New Roman"/>
          <w:color w:val="000000" w:themeColor="text1"/>
          <w:sz w:val="24"/>
          <w:szCs w:val="24"/>
        </w:rPr>
        <w:t xml:space="preserve">). The results of </w:t>
      </w:r>
      <w:proofErr w:type="spellStart"/>
      <w:r w:rsidRPr="00384046">
        <w:rPr>
          <w:rFonts w:ascii="Book Antiqua" w:hAnsi="Book Antiqua" w:cs="Times New Roman"/>
          <w:color w:val="000000" w:themeColor="text1"/>
          <w:sz w:val="24"/>
          <w:szCs w:val="24"/>
        </w:rPr>
        <w:t>Begg’s</w:t>
      </w:r>
      <w:proofErr w:type="spellEnd"/>
      <w:r w:rsidRPr="00384046">
        <w:rPr>
          <w:rFonts w:ascii="Book Antiqua" w:hAnsi="Book Antiqua" w:cs="Times New Roman"/>
          <w:color w:val="000000" w:themeColor="text1"/>
          <w:sz w:val="24"/>
          <w:szCs w:val="24"/>
        </w:rPr>
        <w:t xml:space="preserve"> test and Egger’s tests were as follows: ORR (</w:t>
      </w:r>
      <w:r w:rsidR="00270151" w:rsidRPr="00384046">
        <w:rPr>
          <w:rFonts w:ascii="Book Antiqua" w:hAnsi="Book Antiqua" w:cs="Times New Roman"/>
          <w:i/>
          <w:color w:val="000000" w:themeColor="text1"/>
          <w:sz w:val="24"/>
          <w:szCs w:val="24"/>
        </w:rPr>
        <w:t>P</w:t>
      </w:r>
      <w:r w:rsidR="00270151"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 0.548; </w:t>
      </w:r>
      <w:r w:rsidR="00270151" w:rsidRPr="00384046">
        <w:rPr>
          <w:rFonts w:ascii="Book Antiqua" w:hAnsi="Book Antiqua" w:cs="Times New Roman"/>
          <w:i/>
          <w:color w:val="000000" w:themeColor="text1"/>
          <w:sz w:val="24"/>
          <w:szCs w:val="24"/>
        </w:rPr>
        <w:t>P</w:t>
      </w:r>
      <w:r w:rsidR="00270151"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w:t>
      </w:r>
      <w:r w:rsidR="00EC1089" w:rsidRPr="00384046">
        <w:rPr>
          <w:rFonts w:ascii="Book Antiqua" w:hAnsi="Book Antiqua" w:cs="Times New Roman"/>
          <w:color w:val="000000" w:themeColor="text1"/>
          <w:sz w:val="24"/>
          <w:szCs w:val="24"/>
        </w:rPr>
        <w:t>491</w:t>
      </w:r>
      <w:r w:rsidRPr="00384046">
        <w:rPr>
          <w:rFonts w:ascii="Book Antiqua" w:hAnsi="Book Antiqua" w:cs="Times New Roman"/>
          <w:color w:val="000000" w:themeColor="text1"/>
          <w:sz w:val="24"/>
          <w:szCs w:val="24"/>
        </w:rPr>
        <w:t>, Figure</w:t>
      </w:r>
      <w:r w:rsidR="00D01ACF" w:rsidRPr="00384046">
        <w:rPr>
          <w:rFonts w:ascii="Book Antiqua" w:hAnsi="Book Antiqua" w:cs="Times New Roman"/>
          <w:color w:val="000000" w:themeColor="text1"/>
          <w:sz w:val="24"/>
          <w:szCs w:val="24"/>
        </w:rPr>
        <w:t xml:space="preserve"> </w:t>
      </w:r>
      <w:r w:rsidR="00DD330A" w:rsidRPr="00384046">
        <w:rPr>
          <w:rFonts w:ascii="Book Antiqua" w:hAnsi="Book Antiqua" w:cs="Times New Roman"/>
          <w:color w:val="000000" w:themeColor="text1"/>
          <w:sz w:val="24"/>
          <w:szCs w:val="24"/>
        </w:rPr>
        <w:t>8</w:t>
      </w:r>
      <w:r w:rsidRPr="00384046">
        <w:rPr>
          <w:rFonts w:ascii="Book Antiqua" w:hAnsi="Book Antiqua" w:cs="Times New Roman"/>
          <w:color w:val="000000" w:themeColor="text1"/>
          <w:sz w:val="24"/>
          <w:szCs w:val="24"/>
        </w:rPr>
        <w:t>A)</w:t>
      </w:r>
      <w:r w:rsidRPr="00384046">
        <w:rPr>
          <w:rFonts w:ascii="Book Antiqua" w:eastAsia="宋体"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PFS (</w:t>
      </w:r>
      <w:r w:rsidR="00270151" w:rsidRPr="00384046">
        <w:rPr>
          <w:rFonts w:ascii="Book Antiqua" w:hAnsi="Book Antiqua" w:cs="Times New Roman"/>
          <w:i/>
          <w:color w:val="000000" w:themeColor="text1"/>
          <w:sz w:val="24"/>
          <w:szCs w:val="24"/>
        </w:rPr>
        <w:t>P</w:t>
      </w:r>
      <w:r w:rsidR="00270151"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 0.089; </w:t>
      </w:r>
      <w:r w:rsidR="00270151" w:rsidRPr="00384046">
        <w:rPr>
          <w:rFonts w:ascii="Book Antiqua" w:hAnsi="Book Antiqua" w:cs="Times New Roman"/>
          <w:i/>
          <w:color w:val="000000" w:themeColor="text1"/>
          <w:sz w:val="24"/>
          <w:szCs w:val="24"/>
        </w:rPr>
        <w:t>P</w:t>
      </w:r>
      <w:r w:rsidR="00270151"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0.155, Figure</w:t>
      </w:r>
      <w:r w:rsidR="00D01ACF" w:rsidRPr="00384046">
        <w:rPr>
          <w:rFonts w:ascii="Book Antiqua" w:hAnsi="Book Antiqua" w:cs="Times New Roman"/>
          <w:color w:val="000000" w:themeColor="text1"/>
          <w:sz w:val="24"/>
          <w:szCs w:val="24"/>
        </w:rPr>
        <w:t xml:space="preserve"> </w:t>
      </w:r>
      <w:r w:rsidR="00DD330A" w:rsidRPr="00384046">
        <w:rPr>
          <w:rFonts w:ascii="Book Antiqua" w:hAnsi="Book Antiqua" w:cs="Times New Roman"/>
          <w:color w:val="000000" w:themeColor="text1"/>
          <w:sz w:val="24"/>
          <w:szCs w:val="24"/>
        </w:rPr>
        <w:t>8</w:t>
      </w:r>
      <w:r w:rsidRPr="00384046">
        <w:rPr>
          <w:rFonts w:ascii="Book Antiqua" w:hAnsi="Book Antiqua" w:cs="Times New Roman"/>
          <w:color w:val="000000" w:themeColor="text1"/>
          <w:sz w:val="24"/>
          <w:szCs w:val="24"/>
        </w:rPr>
        <w:t>B)</w:t>
      </w:r>
      <w:r w:rsidR="004F64AF">
        <w:rPr>
          <w:rFonts w:ascii="Book Antiqua"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and OS (</w:t>
      </w:r>
      <w:r w:rsidR="00270151" w:rsidRPr="00384046">
        <w:rPr>
          <w:rFonts w:ascii="Book Antiqua" w:hAnsi="Book Antiqua" w:cs="Times New Roman"/>
          <w:i/>
          <w:color w:val="000000" w:themeColor="text1"/>
          <w:sz w:val="24"/>
          <w:szCs w:val="24"/>
        </w:rPr>
        <w:t>P</w:t>
      </w:r>
      <w:r w:rsidR="00270151"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 0.806; </w:t>
      </w:r>
      <w:r w:rsidR="00270151" w:rsidRPr="00384046">
        <w:rPr>
          <w:rFonts w:ascii="Book Antiqua" w:hAnsi="Book Antiqua" w:cs="Times New Roman"/>
          <w:i/>
          <w:color w:val="000000" w:themeColor="text1"/>
          <w:sz w:val="24"/>
          <w:szCs w:val="24"/>
        </w:rPr>
        <w:t>P</w:t>
      </w:r>
      <w:r w:rsidR="00270151"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0.481, Figure</w:t>
      </w:r>
      <w:r w:rsidR="00D01ACF" w:rsidRPr="00384046">
        <w:rPr>
          <w:rFonts w:ascii="Book Antiqua" w:hAnsi="Book Antiqua" w:cs="Times New Roman"/>
          <w:color w:val="000000" w:themeColor="text1"/>
          <w:sz w:val="24"/>
          <w:szCs w:val="24"/>
        </w:rPr>
        <w:t xml:space="preserve"> </w:t>
      </w:r>
      <w:r w:rsidR="00DD330A" w:rsidRPr="00384046">
        <w:rPr>
          <w:rFonts w:ascii="Book Antiqua" w:hAnsi="Book Antiqua" w:cs="Times New Roman"/>
          <w:color w:val="000000" w:themeColor="text1"/>
          <w:sz w:val="24"/>
          <w:szCs w:val="24"/>
        </w:rPr>
        <w:t>8</w:t>
      </w:r>
      <w:r w:rsidRPr="00384046">
        <w:rPr>
          <w:rFonts w:ascii="Book Antiqua" w:hAnsi="Book Antiqua" w:cs="Times New Roman"/>
          <w:color w:val="000000" w:themeColor="text1"/>
          <w:sz w:val="24"/>
          <w:szCs w:val="24"/>
        </w:rPr>
        <w:t>C). There was no evidence to</w:t>
      </w:r>
      <w:r w:rsidR="00035A03"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identify </w:t>
      </w:r>
      <w:r w:rsidRPr="00384046">
        <w:rPr>
          <w:rFonts w:ascii="Book Antiqua" w:hAnsi="Book Antiqua" w:cs="Times New Roman"/>
          <w:color w:val="000000" w:themeColor="text1"/>
          <w:sz w:val="24"/>
          <w:szCs w:val="24"/>
        </w:rPr>
        <w:t>significant</w:t>
      </w:r>
      <w:r w:rsidRPr="00384046">
        <w:rPr>
          <w:rFonts w:ascii="Book Antiqua" w:eastAsia="宋体" w:hAnsi="Book Antiqua" w:cs="Times New Roman"/>
          <w:color w:val="000000" w:themeColor="text1"/>
          <w:sz w:val="24"/>
          <w:szCs w:val="24"/>
        </w:rPr>
        <w:t xml:space="preserve"> publication bias</w:t>
      </w:r>
      <w:r w:rsidRPr="00384046">
        <w:rPr>
          <w:rFonts w:ascii="Book Antiqua" w:hAnsi="Book Antiqua" w:cs="Times New Roman"/>
          <w:color w:val="000000" w:themeColor="text1"/>
          <w:sz w:val="24"/>
          <w:szCs w:val="24"/>
        </w:rPr>
        <w:t>.</w:t>
      </w:r>
    </w:p>
    <w:p w:rsidR="000157E8" w:rsidRPr="00384046" w:rsidRDefault="000157E8" w:rsidP="00384046">
      <w:pPr>
        <w:spacing w:line="360" w:lineRule="auto"/>
        <w:rPr>
          <w:rFonts w:ascii="Book Antiqua" w:hAnsi="Book Antiqua" w:cs="Times New Roman"/>
          <w:color w:val="000000" w:themeColor="text1"/>
          <w:sz w:val="24"/>
          <w:szCs w:val="24"/>
        </w:rPr>
      </w:pPr>
    </w:p>
    <w:p w:rsidR="000157E8" w:rsidRPr="00384046" w:rsidRDefault="007175D9" w:rsidP="00384046">
      <w:pPr>
        <w:spacing w:line="360" w:lineRule="auto"/>
        <w:rPr>
          <w:rFonts w:ascii="Book Antiqua" w:eastAsia="宋体" w:hAnsi="Book Antiqua" w:cs="Times New Roman"/>
          <w:b/>
          <w:color w:val="000000" w:themeColor="text1"/>
          <w:sz w:val="24"/>
          <w:szCs w:val="24"/>
        </w:rPr>
      </w:pPr>
      <w:r w:rsidRPr="00384046">
        <w:rPr>
          <w:rFonts w:ascii="Book Antiqua" w:eastAsia="宋体" w:hAnsi="Book Antiqua" w:cs="Times New Roman"/>
          <w:b/>
          <w:color w:val="000000" w:themeColor="text1"/>
          <w:sz w:val="24"/>
          <w:szCs w:val="24"/>
        </w:rPr>
        <w:t>DISCUSSION</w:t>
      </w:r>
    </w:p>
    <w:p w:rsidR="000157E8" w:rsidRPr="00384046" w:rsidRDefault="000157E8" w:rsidP="00384046">
      <w:pPr>
        <w:pStyle w:val="EndNoteBibliography"/>
        <w:spacing w:line="360" w:lineRule="auto"/>
        <w:rPr>
          <w:rFonts w:ascii="Book Antiqua" w:hAnsi="Book Antiqua"/>
          <w:noProof w:val="0"/>
          <w:color w:val="000000" w:themeColor="text1"/>
          <w:sz w:val="24"/>
          <w:szCs w:val="24"/>
        </w:rPr>
      </w:pPr>
      <w:r w:rsidRPr="00384046">
        <w:rPr>
          <w:rFonts w:ascii="Book Antiqua" w:hAnsi="Book Antiqua"/>
          <w:noProof w:val="0"/>
          <w:color w:val="000000" w:themeColor="text1"/>
          <w:sz w:val="24"/>
          <w:szCs w:val="24"/>
        </w:rPr>
        <w:t xml:space="preserve">Gastric cancer is still a worldwide malignant tumor with a high mortality </w:t>
      </w:r>
      <w:proofErr w:type="gramStart"/>
      <w:r w:rsidRPr="00384046">
        <w:rPr>
          <w:rFonts w:ascii="Book Antiqua" w:hAnsi="Book Antiqua"/>
          <w:noProof w:val="0"/>
          <w:color w:val="000000" w:themeColor="text1"/>
          <w:sz w:val="24"/>
          <w:szCs w:val="24"/>
        </w:rPr>
        <w:t>rate</w:t>
      </w:r>
      <w:r w:rsidRPr="00384046">
        <w:rPr>
          <w:rFonts w:ascii="Book Antiqua" w:hAnsi="Book Antiqua"/>
          <w:noProof w:val="0"/>
          <w:color w:val="000000" w:themeColor="text1"/>
          <w:sz w:val="24"/>
          <w:szCs w:val="24"/>
          <w:vertAlign w:val="superscript"/>
        </w:rPr>
        <w:t>[</w:t>
      </w:r>
      <w:proofErr w:type="gramEnd"/>
      <w:r w:rsidRPr="00384046">
        <w:rPr>
          <w:rFonts w:ascii="Book Antiqua" w:hAnsi="Book Antiqua"/>
          <w:noProof w:val="0"/>
          <w:color w:val="000000" w:themeColor="text1"/>
          <w:sz w:val="24"/>
          <w:szCs w:val="24"/>
          <w:vertAlign w:val="superscript"/>
        </w:rPr>
        <w:t>20]</w:t>
      </w:r>
      <w:r w:rsidRPr="00384046">
        <w:rPr>
          <w:rFonts w:ascii="Book Antiqua" w:hAnsi="Book Antiqua"/>
          <w:noProof w:val="0"/>
          <w:color w:val="000000" w:themeColor="text1"/>
          <w:sz w:val="24"/>
          <w:szCs w:val="24"/>
        </w:rPr>
        <w:t xml:space="preserve">. At present, since screening gastric cancer is difficult to popularize, most patients are in an advanced stage and have lost the chance of radical operation when </w:t>
      </w:r>
      <w:proofErr w:type="gramStart"/>
      <w:r w:rsidRPr="00384046">
        <w:rPr>
          <w:rFonts w:ascii="Book Antiqua" w:hAnsi="Book Antiqua"/>
          <w:noProof w:val="0"/>
          <w:color w:val="000000" w:themeColor="text1"/>
          <w:sz w:val="24"/>
          <w:szCs w:val="24"/>
        </w:rPr>
        <w:t>diagnosed</w:t>
      </w:r>
      <w:r w:rsidRPr="00384046">
        <w:rPr>
          <w:rFonts w:ascii="Book Antiqua" w:hAnsi="Book Antiqua"/>
          <w:noProof w:val="0"/>
          <w:color w:val="000000" w:themeColor="text1"/>
          <w:sz w:val="24"/>
          <w:szCs w:val="24"/>
          <w:vertAlign w:val="superscript"/>
        </w:rPr>
        <w:t>[</w:t>
      </w:r>
      <w:proofErr w:type="gramEnd"/>
      <w:r w:rsidRPr="00384046">
        <w:rPr>
          <w:rFonts w:ascii="Book Antiqua" w:hAnsi="Book Antiqua"/>
          <w:noProof w:val="0"/>
          <w:color w:val="000000" w:themeColor="text1"/>
          <w:sz w:val="24"/>
          <w:szCs w:val="24"/>
          <w:vertAlign w:val="superscript"/>
        </w:rPr>
        <w:t>21]</w:t>
      </w:r>
      <w:r w:rsidRPr="00384046">
        <w:rPr>
          <w:rFonts w:ascii="Book Antiqua" w:hAnsi="Book Antiqua"/>
          <w:noProof w:val="0"/>
          <w:color w:val="000000" w:themeColor="text1"/>
          <w:sz w:val="24"/>
          <w:szCs w:val="24"/>
        </w:rPr>
        <w:t xml:space="preserve">. Even if the tumors can be excised, there is a great chance of local recurrence after the </w:t>
      </w:r>
      <w:proofErr w:type="gramStart"/>
      <w:r w:rsidRPr="00384046">
        <w:rPr>
          <w:rFonts w:ascii="Book Antiqua" w:hAnsi="Book Antiqua"/>
          <w:noProof w:val="0"/>
          <w:color w:val="000000" w:themeColor="text1"/>
          <w:sz w:val="24"/>
          <w:szCs w:val="24"/>
        </w:rPr>
        <w:t>operation</w:t>
      </w:r>
      <w:r w:rsidRPr="00384046">
        <w:rPr>
          <w:rFonts w:ascii="Book Antiqua" w:hAnsi="Book Antiqua"/>
          <w:noProof w:val="0"/>
          <w:color w:val="000000" w:themeColor="text1"/>
          <w:sz w:val="24"/>
          <w:szCs w:val="24"/>
          <w:vertAlign w:val="superscript"/>
        </w:rPr>
        <w:t>[</w:t>
      </w:r>
      <w:proofErr w:type="gramEnd"/>
      <w:r w:rsidRPr="00384046">
        <w:rPr>
          <w:rFonts w:ascii="Book Antiqua" w:hAnsi="Book Antiqua"/>
          <w:noProof w:val="0"/>
          <w:color w:val="000000" w:themeColor="text1"/>
          <w:sz w:val="24"/>
          <w:szCs w:val="24"/>
          <w:vertAlign w:val="superscript"/>
        </w:rPr>
        <w:t>22]</w:t>
      </w:r>
      <w:r w:rsidRPr="00384046">
        <w:rPr>
          <w:rFonts w:ascii="Book Antiqua" w:hAnsi="Book Antiqua"/>
          <w:noProof w:val="0"/>
          <w:color w:val="000000" w:themeColor="text1"/>
          <w:sz w:val="24"/>
          <w:szCs w:val="24"/>
        </w:rPr>
        <w:t>.</w:t>
      </w:r>
      <w:r w:rsidRPr="00384046">
        <w:rPr>
          <w:rFonts w:ascii="Book Antiqua" w:eastAsiaTheme="minorEastAsia" w:hAnsi="Book Antiqua"/>
          <w:noProof w:val="0"/>
          <w:color w:val="000000" w:themeColor="text1"/>
          <w:sz w:val="24"/>
          <w:szCs w:val="24"/>
        </w:rPr>
        <w:t xml:space="preserve"> </w:t>
      </w:r>
      <w:proofErr w:type="spellStart"/>
      <w:r w:rsidR="00FF4C6E" w:rsidRPr="00384046">
        <w:rPr>
          <w:rFonts w:ascii="Book Antiqua" w:hAnsi="Book Antiqua"/>
          <w:noProof w:val="0"/>
          <w:color w:val="000000" w:themeColor="text1"/>
          <w:sz w:val="24"/>
          <w:szCs w:val="24"/>
        </w:rPr>
        <w:t>Cisplatin</w:t>
      </w:r>
      <w:proofErr w:type="spellEnd"/>
      <w:r w:rsidR="00FF4C6E" w:rsidRPr="00384046">
        <w:rPr>
          <w:rFonts w:ascii="Book Antiqua" w:hAnsi="Book Antiqua"/>
          <w:noProof w:val="0"/>
          <w:color w:val="000000" w:themeColor="text1"/>
          <w:sz w:val="24"/>
          <w:szCs w:val="24"/>
        </w:rPr>
        <w:t>-based combinations [</w:t>
      </w:r>
      <w:r w:rsidRPr="00384046">
        <w:rPr>
          <w:rFonts w:ascii="Book Antiqua" w:hAnsi="Book Antiqua"/>
          <w:noProof w:val="0"/>
          <w:color w:val="000000" w:themeColor="text1"/>
          <w:sz w:val="24"/>
          <w:szCs w:val="24"/>
        </w:rPr>
        <w:t xml:space="preserve">particularly </w:t>
      </w:r>
      <w:proofErr w:type="spellStart"/>
      <w:r w:rsidR="00FF4C6E" w:rsidRPr="00384046">
        <w:rPr>
          <w:rFonts w:ascii="Book Antiqua" w:hAnsi="Book Antiqua"/>
          <w:noProof w:val="0"/>
          <w:color w:val="000000" w:themeColor="text1"/>
          <w:sz w:val="24"/>
          <w:szCs w:val="24"/>
        </w:rPr>
        <w:t>cisplatin</w:t>
      </w:r>
      <w:proofErr w:type="spellEnd"/>
      <w:r w:rsidR="00FF4C6E" w:rsidRPr="00384046">
        <w:rPr>
          <w:rFonts w:ascii="Book Antiqua" w:hAnsi="Book Antiqua"/>
          <w:noProof w:val="0"/>
          <w:color w:val="000000" w:themeColor="text1"/>
          <w:sz w:val="24"/>
          <w:szCs w:val="24"/>
        </w:rPr>
        <w:t xml:space="preserve"> and 5-fluorouracil (CF)]</w:t>
      </w:r>
      <w:r w:rsidRPr="00384046">
        <w:rPr>
          <w:rFonts w:ascii="Book Antiqua" w:hAnsi="Book Antiqua"/>
          <w:noProof w:val="0"/>
          <w:color w:val="000000" w:themeColor="text1"/>
          <w:sz w:val="24"/>
          <w:szCs w:val="24"/>
        </w:rPr>
        <w:t xml:space="preserve"> have been recognized as one of the preferred</w:t>
      </w:r>
      <w:r w:rsidRPr="00384046">
        <w:rPr>
          <w:rFonts w:ascii="Book Antiqua" w:eastAsiaTheme="minorEastAsia" w:hAnsi="Book Antiqua"/>
          <w:noProof w:val="0"/>
          <w:color w:val="000000" w:themeColor="text1"/>
          <w:sz w:val="24"/>
          <w:szCs w:val="24"/>
        </w:rPr>
        <w:t xml:space="preserve"> </w:t>
      </w:r>
      <w:r w:rsidRPr="00384046">
        <w:rPr>
          <w:rFonts w:ascii="Book Antiqua" w:hAnsi="Book Antiqua"/>
          <w:noProof w:val="0"/>
          <w:color w:val="000000" w:themeColor="text1"/>
          <w:sz w:val="24"/>
          <w:szCs w:val="24"/>
        </w:rPr>
        <w:t>regimens for advanced gastric cancer. As improved regimens,</w:t>
      </w:r>
      <w:r w:rsidRPr="00384046">
        <w:rPr>
          <w:rFonts w:ascii="Book Antiqua" w:eastAsiaTheme="minorEastAsia" w:hAnsi="Book Antiqua"/>
          <w:noProof w:val="0"/>
          <w:color w:val="000000" w:themeColor="text1"/>
          <w:sz w:val="24"/>
          <w:szCs w:val="24"/>
        </w:rPr>
        <w:t xml:space="preserve"> </w:t>
      </w:r>
      <w:r w:rsidR="00026FB3" w:rsidRPr="00384046">
        <w:rPr>
          <w:rFonts w:ascii="Book Antiqua" w:hAnsi="Book Antiqua"/>
          <w:noProof w:val="0"/>
          <w:color w:val="000000" w:themeColor="text1"/>
          <w:sz w:val="24"/>
          <w:szCs w:val="24"/>
        </w:rPr>
        <w:t>both DCF</w:t>
      </w:r>
      <w:r w:rsidRPr="00384046">
        <w:rPr>
          <w:rFonts w:ascii="Book Antiqua" w:hAnsi="Book Antiqua"/>
          <w:noProof w:val="0"/>
          <w:color w:val="000000" w:themeColor="text1"/>
          <w:sz w:val="24"/>
          <w:szCs w:val="24"/>
        </w:rPr>
        <w:t xml:space="preserve"> and </w:t>
      </w:r>
      <w:r w:rsidR="00026FB3" w:rsidRPr="00384046">
        <w:rPr>
          <w:rFonts w:ascii="Book Antiqua" w:hAnsi="Book Antiqua"/>
          <w:noProof w:val="0"/>
          <w:color w:val="000000" w:themeColor="text1"/>
          <w:sz w:val="24"/>
          <w:szCs w:val="24"/>
        </w:rPr>
        <w:t>ECF</w:t>
      </w:r>
      <w:r w:rsidRPr="00384046">
        <w:rPr>
          <w:rFonts w:ascii="Book Antiqua" w:hAnsi="Book Antiqua"/>
          <w:noProof w:val="0"/>
          <w:color w:val="000000" w:themeColor="text1"/>
          <w:sz w:val="24"/>
          <w:szCs w:val="24"/>
        </w:rPr>
        <w:t xml:space="preserve"> regimens are superior to </w:t>
      </w:r>
      <w:proofErr w:type="gramStart"/>
      <w:r w:rsidRPr="00384046">
        <w:rPr>
          <w:rFonts w:ascii="Book Antiqua" w:hAnsi="Book Antiqua"/>
          <w:noProof w:val="0"/>
          <w:color w:val="000000" w:themeColor="text1"/>
          <w:sz w:val="24"/>
          <w:szCs w:val="24"/>
        </w:rPr>
        <w:t>CF</w:t>
      </w:r>
      <w:r w:rsidRPr="00384046">
        <w:rPr>
          <w:rFonts w:ascii="Book Antiqua" w:hAnsi="Book Antiqua"/>
          <w:noProof w:val="0"/>
          <w:color w:val="000000" w:themeColor="text1"/>
          <w:sz w:val="24"/>
          <w:szCs w:val="24"/>
          <w:vertAlign w:val="superscript"/>
        </w:rPr>
        <w:t>[</w:t>
      </w:r>
      <w:proofErr w:type="gramEnd"/>
      <w:r w:rsidRPr="00384046">
        <w:rPr>
          <w:rFonts w:ascii="Book Antiqua" w:hAnsi="Book Antiqua"/>
          <w:noProof w:val="0"/>
          <w:color w:val="000000" w:themeColor="text1"/>
          <w:sz w:val="24"/>
          <w:szCs w:val="24"/>
          <w:vertAlign w:val="superscript"/>
        </w:rPr>
        <w:t>23,24]</w:t>
      </w:r>
      <w:r w:rsidRPr="00384046">
        <w:rPr>
          <w:rFonts w:ascii="Book Antiqua" w:hAnsi="Book Antiqua"/>
          <w:noProof w:val="0"/>
          <w:color w:val="000000" w:themeColor="text1"/>
          <w:sz w:val="24"/>
          <w:szCs w:val="24"/>
        </w:rPr>
        <w:t>.</w:t>
      </w:r>
      <w:r w:rsidRPr="00384046">
        <w:rPr>
          <w:rFonts w:ascii="Book Antiqua" w:eastAsiaTheme="minorEastAsia" w:hAnsi="Book Antiqua"/>
          <w:noProof w:val="0"/>
          <w:color w:val="000000" w:themeColor="text1"/>
          <w:sz w:val="24"/>
          <w:szCs w:val="24"/>
        </w:rPr>
        <w:t xml:space="preserve"> </w:t>
      </w:r>
      <w:r w:rsidRPr="00384046">
        <w:rPr>
          <w:rFonts w:ascii="Book Antiqua" w:hAnsi="Book Antiqua"/>
          <w:noProof w:val="0"/>
          <w:color w:val="000000" w:themeColor="text1"/>
          <w:sz w:val="24"/>
          <w:szCs w:val="24"/>
        </w:rPr>
        <w:t>This study is the first meta-analysis to compare DCF and ECF regimens for advanced gastric cancer. The results showed that PFS, OS</w:t>
      </w:r>
      <w:r w:rsidR="00D23DBF">
        <w:rPr>
          <w:rFonts w:ascii="Book Antiqua" w:hAnsi="Book Antiqua"/>
          <w:noProof w:val="0"/>
          <w:color w:val="000000" w:themeColor="text1"/>
          <w:sz w:val="24"/>
          <w:szCs w:val="24"/>
        </w:rPr>
        <w:t>,</w:t>
      </w:r>
      <w:r w:rsidRPr="00384046">
        <w:rPr>
          <w:rFonts w:ascii="Book Antiqua" w:hAnsi="Book Antiqua"/>
          <w:noProof w:val="0"/>
          <w:color w:val="000000" w:themeColor="text1"/>
          <w:sz w:val="24"/>
          <w:szCs w:val="24"/>
        </w:rPr>
        <w:t xml:space="preserve"> and total AEs</w:t>
      </w:r>
      <w:r w:rsidRPr="00384046">
        <w:rPr>
          <w:rFonts w:ascii="Book Antiqua" w:eastAsiaTheme="minorEastAsia" w:hAnsi="Book Antiqua"/>
          <w:noProof w:val="0"/>
          <w:color w:val="000000" w:themeColor="text1"/>
          <w:sz w:val="24"/>
          <w:szCs w:val="24"/>
        </w:rPr>
        <w:t xml:space="preserve"> </w:t>
      </w:r>
      <w:r w:rsidRPr="00384046">
        <w:rPr>
          <w:rFonts w:ascii="Book Antiqua" w:hAnsi="Book Antiqua"/>
          <w:noProof w:val="0"/>
          <w:color w:val="000000" w:themeColor="text1"/>
          <w:sz w:val="24"/>
          <w:szCs w:val="24"/>
        </w:rPr>
        <w:t>between the DCF and ECF groups</w:t>
      </w:r>
      <w:r w:rsidRPr="00384046">
        <w:rPr>
          <w:rFonts w:ascii="Book Antiqua" w:eastAsiaTheme="minorEastAsia" w:hAnsi="Book Antiqua"/>
          <w:noProof w:val="0"/>
          <w:color w:val="000000" w:themeColor="text1"/>
          <w:sz w:val="24"/>
          <w:szCs w:val="24"/>
        </w:rPr>
        <w:t xml:space="preserve"> </w:t>
      </w:r>
      <w:r w:rsidRPr="00384046">
        <w:rPr>
          <w:rFonts w:ascii="Book Antiqua" w:hAnsi="Book Antiqua"/>
          <w:noProof w:val="0"/>
          <w:color w:val="000000" w:themeColor="text1"/>
          <w:sz w:val="24"/>
          <w:szCs w:val="24"/>
        </w:rPr>
        <w:t>were comparable. The</w:t>
      </w:r>
      <w:r w:rsidRPr="00384046">
        <w:rPr>
          <w:rFonts w:ascii="Book Antiqua" w:eastAsiaTheme="minorEastAsia" w:hAnsi="Book Antiqua"/>
          <w:noProof w:val="0"/>
          <w:color w:val="000000" w:themeColor="text1"/>
          <w:sz w:val="24"/>
          <w:szCs w:val="24"/>
        </w:rPr>
        <w:t xml:space="preserve"> </w:t>
      </w:r>
      <w:r w:rsidRPr="00384046">
        <w:rPr>
          <w:rFonts w:ascii="Book Antiqua" w:hAnsi="Book Antiqua"/>
          <w:noProof w:val="0"/>
          <w:color w:val="000000" w:themeColor="text1"/>
          <w:sz w:val="24"/>
          <w:szCs w:val="24"/>
        </w:rPr>
        <w:t>DCF group was significantly better in</w:t>
      </w:r>
      <w:r w:rsidRPr="00384046">
        <w:rPr>
          <w:rFonts w:ascii="Book Antiqua" w:eastAsiaTheme="minorEastAsia" w:hAnsi="Book Antiqua"/>
          <w:noProof w:val="0"/>
          <w:color w:val="000000" w:themeColor="text1"/>
          <w:sz w:val="24"/>
          <w:szCs w:val="24"/>
        </w:rPr>
        <w:t xml:space="preserve"> </w:t>
      </w:r>
      <w:r w:rsidRPr="00384046">
        <w:rPr>
          <w:rFonts w:ascii="Book Antiqua" w:hAnsi="Book Antiqua"/>
          <w:noProof w:val="0"/>
          <w:color w:val="000000" w:themeColor="text1"/>
          <w:sz w:val="24"/>
          <w:szCs w:val="24"/>
        </w:rPr>
        <w:t xml:space="preserve">terms of ORR and DCR than the ECF group. However, the incidence rate of grade 3-4 AEs </w:t>
      </w:r>
      <w:proofErr w:type="gramStart"/>
      <w:r w:rsidRPr="00384046">
        <w:rPr>
          <w:rFonts w:ascii="Book Antiqua" w:hAnsi="Book Antiqua"/>
          <w:noProof w:val="0"/>
          <w:color w:val="000000" w:themeColor="text1"/>
          <w:sz w:val="24"/>
          <w:szCs w:val="24"/>
        </w:rPr>
        <w:t>was</w:t>
      </w:r>
      <w:proofErr w:type="gramEnd"/>
      <w:r w:rsidRPr="00384046">
        <w:rPr>
          <w:rFonts w:ascii="Book Antiqua" w:hAnsi="Book Antiqua"/>
          <w:noProof w:val="0"/>
          <w:color w:val="000000" w:themeColor="text1"/>
          <w:sz w:val="24"/>
          <w:szCs w:val="24"/>
        </w:rPr>
        <w:t xml:space="preserve"> also greater</w:t>
      </w:r>
      <w:r w:rsidRPr="00384046">
        <w:rPr>
          <w:rFonts w:ascii="Book Antiqua" w:eastAsiaTheme="minorEastAsia" w:hAnsi="Book Antiqua"/>
          <w:noProof w:val="0"/>
          <w:color w:val="000000" w:themeColor="text1"/>
          <w:sz w:val="24"/>
          <w:szCs w:val="24"/>
        </w:rPr>
        <w:t xml:space="preserve"> </w:t>
      </w:r>
      <w:r w:rsidRPr="00384046">
        <w:rPr>
          <w:rFonts w:ascii="Book Antiqua" w:hAnsi="Book Antiqua"/>
          <w:noProof w:val="0"/>
          <w:color w:val="000000" w:themeColor="text1"/>
          <w:sz w:val="24"/>
          <w:szCs w:val="24"/>
        </w:rPr>
        <w:t xml:space="preserve">in the </w:t>
      </w:r>
      <w:r w:rsidRPr="00384046">
        <w:rPr>
          <w:rFonts w:ascii="Book Antiqua" w:hAnsi="Book Antiqua"/>
          <w:noProof w:val="0"/>
          <w:color w:val="000000" w:themeColor="text1"/>
          <w:sz w:val="24"/>
          <w:szCs w:val="24"/>
        </w:rPr>
        <w:lastRenderedPageBreak/>
        <w:t>DCF group than</w:t>
      </w:r>
      <w:r w:rsidR="00D23DBF">
        <w:rPr>
          <w:rFonts w:ascii="Book Antiqua" w:hAnsi="Book Antiqua"/>
          <w:noProof w:val="0"/>
          <w:color w:val="000000" w:themeColor="text1"/>
          <w:sz w:val="24"/>
          <w:szCs w:val="24"/>
        </w:rPr>
        <w:t xml:space="preserve"> </w:t>
      </w:r>
      <w:r w:rsidRPr="00384046">
        <w:rPr>
          <w:rFonts w:ascii="Book Antiqua" w:hAnsi="Book Antiqua"/>
          <w:noProof w:val="0"/>
          <w:color w:val="000000" w:themeColor="text1"/>
          <w:sz w:val="24"/>
          <w:szCs w:val="24"/>
        </w:rPr>
        <w:t>in the ECF group, especially for neutropenia and febrile neutropenia.</w:t>
      </w:r>
    </w:p>
    <w:p w:rsidR="000157E8" w:rsidRPr="00384046" w:rsidRDefault="000157E8" w:rsidP="00384046">
      <w:pPr>
        <w:spacing w:line="360" w:lineRule="auto"/>
        <w:ind w:firstLineChars="100" w:firstLine="240"/>
        <w:rPr>
          <w:rFonts w:ascii="Book Antiqua" w:hAnsi="Book Antiqua" w:cs="Times New Roman"/>
          <w:color w:val="000000" w:themeColor="text1"/>
          <w:sz w:val="24"/>
          <w:szCs w:val="24"/>
        </w:rPr>
      </w:pPr>
      <w:r w:rsidRPr="00384046">
        <w:rPr>
          <w:rFonts w:ascii="Book Antiqua" w:eastAsia="宋体" w:hAnsi="Book Antiqua" w:cs="Times New Roman"/>
          <w:color w:val="000000" w:themeColor="text1"/>
          <w:sz w:val="24"/>
          <w:szCs w:val="24"/>
        </w:rPr>
        <w:t xml:space="preserve">From </w:t>
      </w:r>
      <w:r w:rsidRPr="00384046">
        <w:rPr>
          <w:rFonts w:ascii="Book Antiqua" w:hAnsi="Book Antiqua" w:cs="Times New Roman"/>
          <w:color w:val="000000" w:themeColor="text1"/>
          <w:sz w:val="24"/>
          <w:szCs w:val="24"/>
        </w:rPr>
        <w:t>our results</w:t>
      </w:r>
      <w:r w:rsidRPr="00384046">
        <w:rPr>
          <w:rFonts w:ascii="Book Antiqua" w:eastAsia="宋体" w:hAnsi="Book Antiqua" w:cs="Times New Roman"/>
          <w:color w:val="000000" w:themeColor="text1"/>
          <w:sz w:val="24"/>
          <w:szCs w:val="24"/>
        </w:rPr>
        <w:t xml:space="preserve">, </w:t>
      </w:r>
      <w:r w:rsidR="00D23DBF">
        <w:rPr>
          <w:rFonts w:ascii="Book Antiqua" w:eastAsia="宋体" w:hAnsi="Book Antiqua" w:cs="Times New Roman"/>
          <w:color w:val="000000" w:themeColor="text1"/>
          <w:sz w:val="24"/>
          <w:szCs w:val="24"/>
        </w:rPr>
        <w:t>four</w:t>
      </w:r>
      <w:r w:rsidR="00D23DBF" w:rsidRPr="00384046">
        <w:rPr>
          <w:rFonts w:ascii="Book Antiqua" w:eastAsia="宋体" w:hAnsi="Book Antiqua" w:cs="Times New Roman"/>
          <w:color w:val="000000" w:themeColor="text1"/>
          <w:sz w:val="24"/>
          <w:szCs w:val="24"/>
        </w:rPr>
        <w:t xml:space="preserve"> </w:t>
      </w:r>
      <w:proofErr w:type="gramStart"/>
      <w:r w:rsidRPr="00384046">
        <w:rPr>
          <w:rFonts w:ascii="Book Antiqua" w:eastAsia="宋体" w:hAnsi="Book Antiqua" w:cs="Times New Roman"/>
          <w:color w:val="000000" w:themeColor="text1"/>
          <w:sz w:val="24"/>
          <w:szCs w:val="24"/>
        </w:rPr>
        <w:t>studies</w:t>
      </w:r>
      <w:r w:rsidRPr="00384046">
        <w:rPr>
          <w:rFonts w:ascii="Book Antiqua" w:eastAsia="宋体" w:hAnsi="Book Antiqua" w:cs="Times New Roman"/>
          <w:color w:val="000000" w:themeColor="text1"/>
          <w:sz w:val="24"/>
          <w:szCs w:val="24"/>
          <w:vertAlign w:val="superscript"/>
        </w:rPr>
        <w:t>[</w:t>
      </w:r>
      <w:proofErr w:type="gramEnd"/>
      <w:r w:rsidRPr="00384046">
        <w:rPr>
          <w:rFonts w:ascii="Book Antiqua" w:eastAsia="宋体" w:hAnsi="Book Antiqua" w:cs="Times New Roman"/>
          <w:color w:val="000000" w:themeColor="text1"/>
          <w:sz w:val="24"/>
          <w:szCs w:val="24"/>
          <w:vertAlign w:val="superscript"/>
        </w:rPr>
        <w:t>9,10,12,19]</w:t>
      </w:r>
      <w:r w:rsidRPr="00384046">
        <w:rPr>
          <w:rFonts w:ascii="Book Antiqua" w:eastAsia="宋体" w:hAnsi="Book Antiqua" w:cs="Times New Roman"/>
          <w:color w:val="000000" w:themeColor="text1"/>
          <w:sz w:val="24"/>
          <w:szCs w:val="24"/>
        </w:rPr>
        <w:t xml:space="preserve"> showed that DCF significantly </w:t>
      </w:r>
      <w:r w:rsidR="00D23DBF" w:rsidRPr="00384046">
        <w:rPr>
          <w:rFonts w:ascii="Book Antiqua" w:eastAsia="宋体" w:hAnsi="Book Antiqua" w:cs="Times New Roman"/>
          <w:color w:val="000000" w:themeColor="text1"/>
          <w:sz w:val="24"/>
          <w:szCs w:val="24"/>
        </w:rPr>
        <w:t>prolong</w:t>
      </w:r>
      <w:r w:rsidR="00D23DBF">
        <w:rPr>
          <w:rFonts w:ascii="Book Antiqua" w:eastAsia="宋体" w:hAnsi="Book Antiqua" w:cs="Times New Roman"/>
          <w:color w:val="000000" w:themeColor="text1"/>
          <w:sz w:val="24"/>
          <w:szCs w:val="24"/>
        </w:rPr>
        <w:t>ed</w:t>
      </w:r>
      <w:r w:rsidR="00D23DBF" w:rsidRPr="00384046">
        <w:rPr>
          <w:rFonts w:ascii="Book Antiqua" w:eastAsia="宋体"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the OS of patients</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compared with ECF, and </w:t>
      </w:r>
      <w:r w:rsidR="00D23DBF">
        <w:rPr>
          <w:rFonts w:ascii="Book Antiqua" w:eastAsia="宋体" w:hAnsi="Book Antiqua" w:cs="Times New Roman"/>
          <w:color w:val="000000" w:themeColor="text1"/>
          <w:sz w:val="24"/>
          <w:szCs w:val="24"/>
        </w:rPr>
        <w:t>three</w:t>
      </w:r>
      <w:r w:rsidR="00D23DBF" w:rsidRPr="00384046">
        <w:rPr>
          <w:rFonts w:ascii="Book Antiqua" w:eastAsia="宋体"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studies</w:t>
      </w:r>
      <w:r w:rsidRPr="00384046">
        <w:rPr>
          <w:rFonts w:ascii="Book Antiqua" w:eastAsia="宋体" w:hAnsi="Book Antiqua" w:cs="Times New Roman"/>
          <w:color w:val="000000" w:themeColor="text1"/>
          <w:sz w:val="24"/>
          <w:szCs w:val="24"/>
          <w:vertAlign w:val="superscript"/>
        </w:rPr>
        <w:t>[8,9,19]</w:t>
      </w:r>
      <w:r w:rsidRPr="00384046">
        <w:rPr>
          <w:rFonts w:ascii="Book Antiqua" w:eastAsia="宋体" w:hAnsi="Book Antiqua" w:cs="Times New Roman"/>
          <w:color w:val="000000" w:themeColor="text1"/>
          <w:sz w:val="24"/>
          <w:szCs w:val="24"/>
        </w:rPr>
        <w:t xml:space="preserve"> showed that DCF significantly </w:t>
      </w:r>
      <w:r w:rsidR="00D23DBF" w:rsidRPr="00384046">
        <w:rPr>
          <w:rFonts w:ascii="Book Antiqua" w:eastAsia="宋体" w:hAnsi="Book Antiqua" w:cs="Times New Roman"/>
          <w:color w:val="000000" w:themeColor="text1"/>
          <w:sz w:val="24"/>
          <w:szCs w:val="24"/>
        </w:rPr>
        <w:t>prolong</w:t>
      </w:r>
      <w:r w:rsidR="00D23DBF">
        <w:rPr>
          <w:rFonts w:ascii="Book Antiqua" w:eastAsia="宋体" w:hAnsi="Book Antiqua" w:cs="Times New Roman"/>
          <w:color w:val="000000" w:themeColor="text1"/>
          <w:sz w:val="24"/>
          <w:szCs w:val="24"/>
        </w:rPr>
        <w:t>ed</w:t>
      </w:r>
      <w:r w:rsidR="00D23DBF" w:rsidRPr="00384046">
        <w:rPr>
          <w:rFonts w:ascii="Book Antiqua" w:eastAsia="宋体"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the PFS of patients compared with ECF.</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The results were beneficial to the translation of OS and PFS from the DCF regimen to the pooled median survival time of approximately 1 </w:t>
      </w:r>
      <w:r w:rsidR="00B4384A" w:rsidRPr="00384046">
        <w:rPr>
          <w:rFonts w:ascii="Book Antiqua" w:eastAsia="宋体" w:hAnsi="Book Antiqua" w:cs="Times New Roman"/>
          <w:color w:val="000000" w:themeColor="text1"/>
          <w:sz w:val="24"/>
          <w:szCs w:val="24"/>
        </w:rPr>
        <w:t>mo</w:t>
      </w:r>
      <w:r w:rsidRPr="00384046">
        <w:rPr>
          <w:rFonts w:ascii="Book Antiqua" w:eastAsia="宋体"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However, no significant difference </w:t>
      </w:r>
      <w:r w:rsidR="00D23DBF" w:rsidRPr="00384046">
        <w:rPr>
          <w:rFonts w:ascii="Book Antiqua" w:hAnsi="Book Antiqua" w:cs="Times New Roman"/>
          <w:color w:val="000000" w:themeColor="text1"/>
          <w:sz w:val="24"/>
          <w:szCs w:val="24"/>
        </w:rPr>
        <w:t>w</w:t>
      </w:r>
      <w:r w:rsidR="00D23DBF">
        <w:rPr>
          <w:rFonts w:ascii="Book Antiqua" w:hAnsi="Book Antiqua" w:cs="Times New Roman"/>
          <w:color w:val="000000" w:themeColor="text1"/>
          <w:sz w:val="24"/>
          <w:szCs w:val="24"/>
        </w:rPr>
        <w:t>as</w:t>
      </w:r>
      <w:r w:rsidR="00D23DBF"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found in OS </w:t>
      </w:r>
      <w:r w:rsidR="00D23DBF">
        <w:rPr>
          <w:rFonts w:ascii="Book Antiqua" w:hAnsi="Book Antiqua" w:cs="Times New Roman"/>
          <w:color w:val="000000" w:themeColor="text1"/>
          <w:sz w:val="24"/>
          <w:szCs w:val="24"/>
        </w:rPr>
        <w:t>or</w:t>
      </w:r>
      <w:r w:rsidR="00D23DBF"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PFS between the two groups. </w:t>
      </w:r>
      <w:r w:rsidRPr="00384046">
        <w:rPr>
          <w:rFonts w:ascii="Book Antiqua" w:eastAsia="宋体" w:hAnsi="Book Antiqua" w:cs="Times New Roman"/>
          <w:color w:val="000000" w:themeColor="text1"/>
          <w:sz w:val="24"/>
          <w:szCs w:val="24"/>
        </w:rPr>
        <w:t>Compared to non</w:t>
      </w:r>
      <w:r w:rsidRPr="00384046">
        <w:rPr>
          <w:rFonts w:ascii="Book Antiqua" w:hAnsi="Book Antiqua" w:cs="Times New Roman"/>
          <w:color w:val="000000" w:themeColor="text1"/>
          <w:sz w:val="24"/>
          <w:szCs w:val="24"/>
        </w:rPr>
        <w:t>-</w:t>
      </w:r>
      <w:proofErr w:type="spellStart"/>
      <w:r w:rsidRPr="00384046">
        <w:rPr>
          <w:rFonts w:ascii="Book Antiqua" w:eastAsia="宋体" w:hAnsi="Book Antiqua" w:cs="Times New Roman"/>
          <w:color w:val="000000" w:themeColor="text1"/>
          <w:sz w:val="24"/>
          <w:szCs w:val="24"/>
        </w:rPr>
        <w:t>docetaxel</w:t>
      </w:r>
      <w:proofErr w:type="spellEnd"/>
      <w:r w:rsidRPr="00384046">
        <w:rPr>
          <w:rFonts w:ascii="Book Antiqua" w:eastAsia="宋体" w:hAnsi="Book Antiqua" w:cs="Times New Roman"/>
          <w:color w:val="000000" w:themeColor="text1"/>
          <w:sz w:val="24"/>
          <w:szCs w:val="24"/>
        </w:rPr>
        <w:t>-containing regimens, Wagner</w:t>
      </w:r>
      <w:r w:rsidRPr="00384046">
        <w:rPr>
          <w:rFonts w:ascii="Book Antiqua" w:hAnsi="Book Antiqua" w:cs="Times New Roman"/>
          <w:color w:val="000000" w:themeColor="text1"/>
          <w:sz w:val="24"/>
          <w:szCs w:val="24"/>
        </w:rPr>
        <w:t xml:space="preserve"> </w:t>
      </w:r>
      <w:r w:rsidR="00D23DBF" w:rsidRPr="0042217E">
        <w:rPr>
          <w:rFonts w:ascii="Book Antiqua" w:hAnsi="Book Antiqua" w:cs="Times New Roman"/>
          <w:i/>
          <w:color w:val="000000" w:themeColor="text1"/>
          <w:sz w:val="24"/>
          <w:szCs w:val="24"/>
        </w:rPr>
        <w:t>et al</w:t>
      </w:r>
      <w:r w:rsidR="00D23DBF">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found that the results in OS and PFS might be extended slightly or without any </w:t>
      </w:r>
      <w:proofErr w:type="gramStart"/>
      <w:r w:rsidRPr="00384046">
        <w:rPr>
          <w:rFonts w:ascii="Book Antiqua" w:eastAsia="宋体" w:hAnsi="Book Antiqua" w:cs="Times New Roman"/>
          <w:color w:val="000000" w:themeColor="text1"/>
          <w:sz w:val="24"/>
          <w:szCs w:val="24"/>
        </w:rPr>
        <w:t>difference</w:t>
      </w:r>
      <w:r w:rsidRPr="00384046">
        <w:rPr>
          <w:rFonts w:ascii="Book Antiqua" w:hAnsi="Book Antiqua" w:cs="Times New Roman"/>
          <w:color w:val="000000" w:themeColor="text1"/>
          <w:sz w:val="24"/>
          <w:szCs w:val="24"/>
          <w:vertAlign w:val="superscript"/>
        </w:rPr>
        <w:t>[</w:t>
      </w:r>
      <w:proofErr w:type="gramEnd"/>
      <w:r w:rsidRPr="00384046">
        <w:rPr>
          <w:rFonts w:ascii="Book Antiqua" w:hAnsi="Book Antiqua" w:cs="Times New Roman"/>
          <w:color w:val="000000" w:themeColor="text1"/>
          <w:sz w:val="24"/>
          <w:szCs w:val="24"/>
          <w:vertAlign w:val="superscript"/>
        </w:rPr>
        <w:t>25]</w:t>
      </w:r>
      <w:r w:rsidRPr="00384046">
        <w:rPr>
          <w:rFonts w:ascii="Book Antiqua" w:hAnsi="Book Antiqua" w:cs="Times New Roman"/>
          <w:color w:val="000000" w:themeColor="text1"/>
          <w:sz w:val="24"/>
          <w:szCs w:val="24"/>
        </w:rPr>
        <w:t xml:space="preserve">. Furthermore, the advantages of trivalent regimens containing </w:t>
      </w:r>
      <w:proofErr w:type="spellStart"/>
      <w:r w:rsidRPr="00384046">
        <w:rPr>
          <w:rFonts w:ascii="Book Antiqua" w:hAnsi="Book Antiqua" w:cs="Times New Roman"/>
          <w:color w:val="000000" w:themeColor="text1"/>
          <w:sz w:val="24"/>
          <w:szCs w:val="24"/>
        </w:rPr>
        <w:t>docetaxel</w:t>
      </w:r>
      <w:proofErr w:type="spellEnd"/>
      <w:r w:rsidRPr="00384046">
        <w:rPr>
          <w:rFonts w:ascii="Book Antiqua" w:hAnsi="Book Antiqua" w:cs="Times New Roman"/>
          <w:color w:val="000000" w:themeColor="text1"/>
          <w:sz w:val="24"/>
          <w:szCs w:val="24"/>
        </w:rPr>
        <w:t xml:space="preserve"> (DCF</w:t>
      </w:r>
      <w:r w:rsidR="00D23DBF">
        <w:rPr>
          <w:rFonts w:ascii="Book Antiqua" w:hAnsi="Book Antiqua" w:cs="Times New Roman"/>
          <w:color w:val="000000" w:themeColor="text1"/>
          <w:sz w:val="24"/>
          <w:szCs w:val="24"/>
        </w:rPr>
        <w:t xml:space="preserve"> and</w:t>
      </w:r>
      <w:r w:rsidR="00D23DBF"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FLO-T) might be offset by increased toxicity. </w:t>
      </w:r>
      <w:r w:rsidRPr="00384046">
        <w:rPr>
          <w:rFonts w:ascii="Book Antiqua" w:eastAsia="宋体" w:hAnsi="Book Antiqua" w:cs="Times New Roman"/>
          <w:color w:val="000000" w:themeColor="text1"/>
          <w:sz w:val="24"/>
          <w:szCs w:val="24"/>
        </w:rPr>
        <w:t>Although our results did not show significant differences, it was possible that both regimens were effective in the treatment of advanced gastric cancer, probably because of the small number of cases.</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We looked forward to a larger scale of related research.</w:t>
      </w:r>
    </w:p>
    <w:p w:rsidR="000157E8" w:rsidRPr="00384046" w:rsidRDefault="000157E8" w:rsidP="00384046">
      <w:pPr>
        <w:spacing w:line="360" w:lineRule="auto"/>
        <w:ind w:firstLineChars="100" w:firstLine="240"/>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Our results show</w:t>
      </w:r>
      <w:r w:rsidR="0038211F">
        <w:rPr>
          <w:rFonts w:ascii="Book Antiqua" w:hAnsi="Book Antiqua" w:cs="Times New Roman"/>
          <w:color w:val="000000" w:themeColor="text1"/>
          <w:sz w:val="24"/>
          <w:szCs w:val="24"/>
        </w:rPr>
        <w:t>ed</w:t>
      </w:r>
      <w:r w:rsidRPr="00384046">
        <w:rPr>
          <w:rFonts w:ascii="Book Antiqua" w:hAnsi="Book Antiqua" w:cs="Times New Roman"/>
          <w:color w:val="000000" w:themeColor="text1"/>
          <w:sz w:val="24"/>
          <w:szCs w:val="24"/>
        </w:rPr>
        <w:t xml:space="preserve"> a</w:t>
      </w:r>
      <w:r w:rsidRPr="00384046">
        <w:rPr>
          <w:rFonts w:ascii="Book Antiqua" w:eastAsia="宋体" w:hAnsi="Book Antiqua" w:cs="Times New Roman"/>
          <w:color w:val="000000" w:themeColor="text1"/>
          <w:sz w:val="24"/>
          <w:szCs w:val="24"/>
        </w:rPr>
        <w:t xml:space="preserve">n </w:t>
      </w:r>
      <w:r w:rsidRPr="00384046">
        <w:rPr>
          <w:rFonts w:ascii="Book Antiqua" w:hAnsi="Book Antiqua" w:cs="Times New Roman"/>
          <w:color w:val="000000" w:themeColor="text1"/>
          <w:sz w:val="24"/>
          <w:szCs w:val="24"/>
        </w:rPr>
        <w:t>advantage in</w:t>
      </w:r>
      <w:r w:rsidRPr="00384046">
        <w:rPr>
          <w:rFonts w:ascii="Book Antiqua" w:eastAsia="宋体" w:hAnsi="Book Antiqua" w:cs="Times New Roman"/>
          <w:color w:val="000000" w:themeColor="text1"/>
          <w:sz w:val="24"/>
          <w:szCs w:val="24"/>
        </w:rPr>
        <w:t xml:space="preserve"> the</w:t>
      </w:r>
      <w:r w:rsidRPr="00384046">
        <w:rPr>
          <w:rFonts w:ascii="Book Antiqua" w:hAnsi="Book Antiqua" w:cs="Times New Roman"/>
          <w:color w:val="000000" w:themeColor="text1"/>
          <w:sz w:val="24"/>
          <w:szCs w:val="24"/>
        </w:rPr>
        <w:t xml:space="preserve"> improvement of ORR and DCR in </w:t>
      </w:r>
      <w:r w:rsidRPr="00384046">
        <w:rPr>
          <w:rFonts w:ascii="Book Antiqua" w:eastAsia="宋体" w:hAnsi="Book Antiqua" w:cs="Times New Roman"/>
          <w:color w:val="000000" w:themeColor="text1"/>
          <w:sz w:val="24"/>
          <w:szCs w:val="24"/>
        </w:rPr>
        <w:t xml:space="preserve">the </w:t>
      </w:r>
      <w:r w:rsidRPr="00384046">
        <w:rPr>
          <w:rFonts w:ascii="Book Antiqua" w:hAnsi="Book Antiqua" w:cs="Times New Roman"/>
          <w:color w:val="000000" w:themeColor="text1"/>
          <w:sz w:val="24"/>
          <w:szCs w:val="24"/>
        </w:rPr>
        <w:t xml:space="preserve">DCF group. </w:t>
      </w:r>
      <w:r w:rsidRPr="00384046">
        <w:rPr>
          <w:rFonts w:ascii="Book Antiqua" w:eastAsia="宋体" w:hAnsi="Book Antiqua" w:cs="Times New Roman"/>
          <w:color w:val="000000" w:themeColor="text1"/>
          <w:sz w:val="24"/>
          <w:szCs w:val="24"/>
        </w:rPr>
        <w:t xml:space="preserve">Only </w:t>
      </w:r>
      <w:r w:rsidRPr="00384046">
        <w:rPr>
          <w:rFonts w:ascii="Book Antiqua" w:hAnsi="Book Antiqua" w:cs="Times New Roman"/>
          <w:color w:val="000000" w:themeColor="text1"/>
          <w:sz w:val="24"/>
          <w:szCs w:val="24"/>
        </w:rPr>
        <w:t xml:space="preserve">one </w:t>
      </w:r>
      <w:proofErr w:type="gramStart"/>
      <w:r w:rsidRPr="00384046">
        <w:rPr>
          <w:rFonts w:ascii="Book Antiqua" w:hAnsi="Book Antiqua" w:cs="Times New Roman"/>
          <w:color w:val="000000" w:themeColor="text1"/>
          <w:sz w:val="24"/>
          <w:szCs w:val="24"/>
        </w:rPr>
        <w:t>study</w:t>
      </w:r>
      <w:r w:rsidRPr="00384046">
        <w:rPr>
          <w:rFonts w:ascii="Book Antiqua" w:hAnsi="Book Antiqua" w:cs="Times New Roman"/>
          <w:color w:val="000000" w:themeColor="text1"/>
          <w:sz w:val="24"/>
          <w:szCs w:val="24"/>
          <w:vertAlign w:val="superscript"/>
        </w:rPr>
        <w:t>[</w:t>
      </w:r>
      <w:proofErr w:type="gramEnd"/>
      <w:r w:rsidRPr="00384046">
        <w:rPr>
          <w:rFonts w:ascii="Book Antiqua" w:hAnsi="Book Antiqua" w:cs="Times New Roman"/>
          <w:color w:val="000000" w:themeColor="text1"/>
          <w:sz w:val="24"/>
          <w:szCs w:val="24"/>
          <w:vertAlign w:val="superscript"/>
        </w:rPr>
        <w:t>12]</w:t>
      </w:r>
      <w:r w:rsidRPr="00384046">
        <w:rPr>
          <w:rFonts w:ascii="Book Antiqua" w:hAnsi="Book Antiqua" w:cs="Times New Roman"/>
          <w:color w:val="000000" w:themeColor="text1"/>
          <w:sz w:val="24"/>
          <w:szCs w:val="24"/>
        </w:rPr>
        <w:t xml:space="preserve"> showed that the ORR of</w:t>
      </w:r>
      <w:r w:rsidRPr="00384046">
        <w:rPr>
          <w:rFonts w:ascii="Book Antiqua" w:eastAsia="宋体" w:hAnsi="Book Antiqua" w:cs="Times New Roman"/>
          <w:color w:val="000000" w:themeColor="text1"/>
          <w:sz w:val="24"/>
          <w:szCs w:val="24"/>
        </w:rPr>
        <w:t xml:space="preserve"> the</w:t>
      </w:r>
      <w:r w:rsidRPr="00384046">
        <w:rPr>
          <w:rFonts w:ascii="Book Antiqua" w:hAnsi="Book Antiqua" w:cs="Times New Roman"/>
          <w:color w:val="000000" w:themeColor="text1"/>
          <w:sz w:val="24"/>
          <w:szCs w:val="24"/>
        </w:rPr>
        <w:t xml:space="preserve"> DCF group was lower than that of </w:t>
      </w:r>
      <w:r w:rsidRPr="00384046">
        <w:rPr>
          <w:rFonts w:ascii="Book Antiqua" w:eastAsia="宋体" w:hAnsi="Book Antiqua" w:cs="Times New Roman"/>
          <w:color w:val="000000" w:themeColor="text1"/>
          <w:sz w:val="24"/>
          <w:szCs w:val="24"/>
        </w:rPr>
        <w:t xml:space="preserve">the </w:t>
      </w:r>
      <w:r w:rsidRPr="00384046">
        <w:rPr>
          <w:rFonts w:ascii="Book Antiqua" w:hAnsi="Book Antiqua" w:cs="Times New Roman"/>
          <w:color w:val="000000" w:themeColor="text1"/>
          <w:sz w:val="24"/>
          <w:szCs w:val="24"/>
        </w:rPr>
        <w:t xml:space="preserve">ECF group (26.2% </w:t>
      </w:r>
      <w:proofErr w:type="spellStart"/>
      <w:r w:rsidRPr="00384046">
        <w:rPr>
          <w:rFonts w:ascii="Book Antiqua" w:hAnsi="Book Antiqua" w:cs="Times New Roman"/>
          <w:i/>
          <w:color w:val="000000" w:themeColor="text1"/>
          <w:sz w:val="24"/>
          <w:szCs w:val="24"/>
        </w:rPr>
        <w:t>vs</w:t>
      </w:r>
      <w:proofErr w:type="spellEnd"/>
      <w:r w:rsidRPr="00384046">
        <w:rPr>
          <w:rFonts w:ascii="Book Antiqua" w:hAnsi="Book Antiqua" w:cs="Times New Roman"/>
          <w:color w:val="000000" w:themeColor="text1"/>
          <w:sz w:val="24"/>
          <w:szCs w:val="24"/>
        </w:rPr>
        <w:t xml:space="preserve"> 29.5%, respectively). </w:t>
      </w:r>
      <w:r w:rsidR="00090EA1" w:rsidRPr="00384046">
        <w:rPr>
          <w:rFonts w:ascii="Book Antiqua" w:eastAsia="宋体" w:hAnsi="Book Antiqua" w:cs="Times New Roman"/>
          <w:color w:val="000000" w:themeColor="text1"/>
          <w:sz w:val="24"/>
          <w:szCs w:val="24"/>
        </w:rPr>
        <w:t xml:space="preserve">These results might be because </w:t>
      </w:r>
      <w:proofErr w:type="spellStart"/>
      <w:r w:rsidR="00090EA1" w:rsidRPr="00384046">
        <w:rPr>
          <w:rFonts w:ascii="Book Antiqua" w:eastAsia="宋体" w:hAnsi="Book Antiqua" w:cs="Times New Roman"/>
          <w:color w:val="000000" w:themeColor="text1"/>
          <w:sz w:val="24"/>
          <w:szCs w:val="24"/>
        </w:rPr>
        <w:t>docetaxel</w:t>
      </w:r>
      <w:proofErr w:type="spellEnd"/>
      <w:r w:rsidR="00090EA1" w:rsidRPr="00384046">
        <w:rPr>
          <w:rFonts w:ascii="Book Antiqua" w:eastAsia="宋体" w:hAnsi="Book Antiqua" w:cs="Times New Roman"/>
          <w:color w:val="000000" w:themeColor="text1"/>
          <w:sz w:val="24"/>
          <w:szCs w:val="24"/>
        </w:rPr>
        <w:t xml:space="preserve"> had better efficacy, and the patient's response to this drug was relatively high. Its curative effect is largely related to its mechanism of action.</w:t>
      </w:r>
      <w:r w:rsidR="00090EA1" w:rsidRPr="00384046">
        <w:rPr>
          <w:rFonts w:ascii="Book Antiqua" w:hAnsi="Book Antiqua"/>
          <w:color w:val="000000" w:themeColor="text1"/>
          <w:sz w:val="24"/>
          <w:szCs w:val="24"/>
        </w:rPr>
        <w:t xml:space="preserve"> </w:t>
      </w:r>
      <w:proofErr w:type="spellStart"/>
      <w:r w:rsidR="00090EA1" w:rsidRPr="00384046">
        <w:rPr>
          <w:rFonts w:ascii="Book Antiqua" w:eastAsia="宋体" w:hAnsi="Book Antiqua" w:cs="Times New Roman"/>
          <w:color w:val="000000" w:themeColor="text1"/>
          <w:sz w:val="24"/>
          <w:szCs w:val="24"/>
        </w:rPr>
        <w:t>Docetaxel</w:t>
      </w:r>
      <w:proofErr w:type="spellEnd"/>
      <w:r w:rsidR="00090EA1" w:rsidRPr="00384046">
        <w:rPr>
          <w:rFonts w:ascii="Book Antiqua" w:eastAsia="宋体" w:hAnsi="Book Antiqua" w:cs="Times New Roman"/>
          <w:color w:val="000000" w:themeColor="text1"/>
          <w:sz w:val="24"/>
          <w:szCs w:val="24"/>
        </w:rPr>
        <w:t xml:space="preserve"> is a </w:t>
      </w:r>
      <w:proofErr w:type="spellStart"/>
      <w:r w:rsidR="00090EA1" w:rsidRPr="00384046">
        <w:rPr>
          <w:rFonts w:ascii="Book Antiqua" w:eastAsia="宋体" w:hAnsi="Book Antiqua" w:cs="Times New Roman"/>
          <w:color w:val="000000" w:themeColor="text1"/>
          <w:sz w:val="24"/>
          <w:szCs w:val="24"/>
        </w:rPr>
        <w:t>taxane</w:t>
      </w:r>
      <w:proofErr w:type="spellEnd"/>
      <w:r w:rsidR="00090EA1" w:rsidRPr="00384046">
        <w:rPr>
          <w:rFonts w:ascii="Book Antiqua" w:eastAsia="宋体" w:hAnsi="Book Antiqua" w:cs="Times New Roman"/>
          <w:color w:val="000000" w:themeColor="text1"/>
          <w:sz w:val="24"/>
          <w:szCs w:val="24"/>
        </w:rPr>
        <w:t xml:space="preserve"> compound discovered in the 1990s. It mainly enhances tubulin aggregation and inhibits microtubule </w:t>
      </w:r>
      <w:proofErr w:type="spellStart"/>
      <w:r w:rsidR="00090EA1" w:rsidRPr="00384046">
        <w:rPr>
          <w:rFonts w:ascii="Book Antiqua" w:eastAsia="宋体" w:hAnsi="Book Antiqua" w:cs="Times New Roman"/>
          <w:color w:val="000000" w:themeColor="text1"/>
          <w:sz w:val="24"/>
          <w:szCs w:val="24"/>
        </w:rPr>
        <w:t>depolymerization</w:t>
      </w:r>
      <w:proofErr w:type="spellEnd"/>
      <w:r w:rsidR="00090EA1" w:rsidRPr="00384046">
        <w:rPr>
          <w:rFonts w:ascii="Book Antiqua" w:eastAsia="宋体" w:hAnsi="Book Antiqua" w:cs="Times New Roman"/>
          <w:color w:val="000000" w:themeColor="text1"/>
          <w:sz w:val="24"/>
          <w:szCs w:val="24"/>
        </w:rPr>
        <w:t>, leading to the formation of stable non-functional microtubule bundles, thus destroying the mitosis of cancer cells to achieve anti-tumor effect</w:t>
      </w:r>
      <w:r w:rsidR="0038211F">
        <w:rPr>
          <w:rFonts w:ascii="Book Antiqua" w:eastAsia="宋体" w:hAnsi="Book Antiqua" w:cs="Times New Roman"/>
          <w:color w:val="000000" w:themeColor="text1"/>
          <w:sz w:val="24"/>
          <w:szCs w:val="24"/>
        </w:rPr>
        <w:t>s</w:t>
      </w:r>
      <w:r w:rsidR="00090EA1" w:rsidRPr="00384046">
        <w:rPr>
          <w:rFonts w:ascii="Book Antiqua" w:eastAsia="宋体" w:hAnsi="Book Antiqua" w:cs="Times New Roman"/>
          <w:color w:val="000000" w:themeColor="text1"/>
          <w:sz w:val="24"/>
          <w:szCs w:val="24"/>
        </w:rPr>
        <w:t xml:space="preserve">. Compared with paclitaxel, it has stronger activity and broader anti-tumor spectrum. </w:t>
      </w:r>
      <w:proofErr w:type="spellStart"/>
      <w:r w:rsidR="00090EA1" w:rsidRPr="00384046">
        <w:rPr>
          <w:rFonts w:ascii="Book Antiqua" w:eastAsia="宋体" w:hAnsi="Book Antiqua" w:cs="Times New Roman"/>
          <w:color w:val="000000" w:themeColor="text1"/>
          <w:sz w:val="24"/>
          <w:szCs w:val="24"/>
        </w:rPr>
        <w:t>Epirubicin</w:t>
      </w:r>
      <w:proofErr w:type="spellEnd"/>
      <w:r w:rsidR="00090EA1" w:rsidRPr="00384046">
        <w:rPr>
          <w:rFonts w:ascii="Book Antiqua" w:eastAsia="宋体" w:hAnsi="Book Antiqua" w:cs="Times New Roman"/>
          <w:color w:val="000000" w:themeColor="text1"/>
          <w:sz w:val="24"/>
          <w:szCs w:val="24"/>
        </w:rPr>
        <w:t xml:space="preserve"> is an antibiotic anti-tumor drug, which belongs to </w:t>
      </w:r>
      <w:r w:rsidR="0038211F">
        <w:rPr>
          <w:rFonts w:ascii="Book Antiqua" w:eastAsia="宋体" w:hAnsi="Book Antiqua" w:cs="Times New Roman"/>
          <w:color w:val="000000" w:themeColor="text1"/>
          <w:sz w:val="24"/>
          <w:szCs w:val="24"/>
        </w:rPr>
        <w:t xml:space="preserve">a </w:t>
      </w:r>
      <w:r w:rsidR="00090EA1" w:rsidRPr="00384046">
        <w:rPr>
          <w:rFonts w:ascii="Book Antiqua" w:eastAsia="宋体" w:hAnsi="Book Antiqua" w:cs="Times New Roman"/>
          <w:color w:val="000000" w:themeColor="text1"/>
          <w:sz w:val="24"/>
          <w:szCs w:val="24"/>
        </w:rPr>
        <w:lastRenderedPageBreak/>
        <w:t xml:space="preserve">non-specific cell cycle anti-cancer drug. Its mechanism is to directly insert DNA nucleotide pairs to interfere with the transcription process and prevent the synthesis of RNA and DNA. </w:t>
      </w:r>
      <w:r w:rsidRPr="00384046">
        <w:rPr>
          <w:rFonts w:ascii="Book Antiqua" w:hAnsi="Book Antiqua" w:cs="Times New Roman"/>
          <w:color w:val="000000" w:themeColor="text1"/>
          <w:sz w:val="24"/>
          <w:szCs w:val="24"/>
        </w:rPr>
        <w:t xml:space="preserve">Similar to our results, </w:t>
      </w:r>
      <w:proofErr w:type="spellStart"/>
      <w:r w:rsidRPr="00384046">
        <w:rPr>
          <w:rFonts w:ascii="Book Antiqua" w:hAnsi="Book Antiqua" w:cs="Times New Roman"/>
          <w:color w:val="000000" w:themeColor="text1"/>
          <w:sz w:val="24"/>
          <w:szCs w:val="24"/>
        </w:rPr>
        <w:t>Petrioli</w:t>
      </w:r>
      <w:proofErr w:type="spellEnd"/>
      <w:r w:rsidRPr="00384046">
        <w:rPr>
          <w:rFonts w:ascii="Book Antiqua" w:hAnsi="Book Antiqua" w:cs="Times New Roman"/>
          <w:color w:val="000000" w:themeColor="text1"/>
          <w:sz w:val="24"/>
          <w:szCs w:val="24"/>
        </w:rPr>
        <w:t xml:space="preserve"> </w:t>
      </w:r>
      <w:r w:rsidR="00301C6E" w:rsidRPr="00384046">
        <w:rPr>
          <w:rFonts w:ascii="Book Antiqua" w:hAnsi="Book Antiqua" w:cs="Times New Roman"/>
          <w:i/>
          <w:color w:val="000000" w:themeColor="text1"/>
          <w:sz w:val="24"/>
          <w:szCs w:val="24"/>
        </w:rPr>
        <w:t xml:space="preserve">et </w:t>
      </w:r>
      <w:proofErr w:type="gramStart"/>
      <w:r w:rsidR="00301C6E" w:rsidRPr="00384046">
        <w:rPr>
          <w:rFonts w:ascii="Book Antiqua" w:hAnsi="Book Antiqua" w:cs="Times New Roman"/>
          <w:i/>
          <w:color w:val="000000" w:themeColor="text1"/>
          <w:sz w:val="24"/>
          <w:szCs w:val="24"/>
        </w:rPr>
        <w:t>al</w:t>
      </w:r>
      <w:r w:rsidR="00301C6E" w:rsidRPr="00384046">
        <w:rPr>
          <w:rFonts w:ascii="Book Antiqua" w:eastAsia="宋体" w:hAnsi="Book Antiqua" w:cs="Times New Roman"/>
          <w:color w:val="000000" w:themeColor="text1"/>
          <w:sz w:val="24"/>
          <w:szCs w:val="24"/>
          <w:vertAlign w:val="superscript"/>
        </w:rPr>
        <w:t>[</w:t>
      </w:r>
      <w:proofErr w:type="gramEnd"/>
      <w:r w:rsidR="00301C6E" w:rsidRPr="00384046">
        <w:rPr>
          <w:rFonts w:ascii="Book Antiqua" w:eastAsia="宋体" w:hAnsi="Book Antiqua" w:cs="Times New Roman"/>
          <w:color w:val="000000" w:themeColor="text1"/>
          <w:sz w:val="24"/>
          <w:szCs w:val="24"/>
          <w:vertAlign w:val="superscript"/>
        </w:rPr>
        <w:t>26]</w:t>
      </w:r>
      <w:r w:rsidR="00301C6E"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reported that </w:t>
      </w:r>
      <w:proofErr w:type="spellStart"/>
      <w:r w:rsidRPr="00384046">
        <w:rPr>
          <w:rFonts w:ascii="Book Antiqua" w:eastAsia="宋体" w:hAnsi="Book Antiqua" w:cs="Times New Roman"/>
          <w:color w:val="000000" w:themeColor="text1"/>
          <w:sz w:val="24"/>
          <w:szCs w:val="24"/>
        </w:rPr>
        <w:t>docetaxel</w:t>
      </w:r>
      <w:proofErr w:type="spellEnd"/>
      <w:r w:rsidRPr="00384046">
        <w:rPr>
          <w:rFonts w:ascii="Book Antiqua" w:eastAsia="宋体" w:hAnsi="Book Antiqua" w:cs="Times New Roman"/>
          <w:color w:val="000000" w:themeColor="text1"/>
          <w:sz w:val="24"/>
          <w:szCs w:val="24"/>
        </w:rPr>
        <w:t>-based regimens showed an</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increase in</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ORR compared with</w:t>
      </w:r>
      <w:r w:rsidRPr="00384046">
        <w:rPr>
          <w:rFonts w:ascii="Book Antiqua" w:hAnsi="Book Antiqua" w:cs="Times New Roman"/>
          <w:color w:val="000000" w:themeColor="text1"/>
          <w:sz w:val="24"/>
          <w:szCs w:val="24"/>
        </w:rPr>
        <w:t xml:space="preserve"> </w:t>
      </w:r>
      <w:proofErr w:type="spellStart"/>
      <w:r w:rsidRPr="00384046">
        <w:rPr>
          <w:rFonts w:ascii="Book Antiqua" w:eastAsia="宋体" w:hAnsi="Book Antiqua" w:cs="Times New Roman"/>
          <w:color w:val="000000" w:themeColor="text1"/>
          <w:sz w:val="24"/>
          <w:szCs w:val="24"/>
        </w:rPr>
        <w:t>epirubicin</w:t>
      </w:r>
      <w:proofErr w:type="spellEnd"/>
      <w:r w:rsidRPr="00384046">
        <w:rPr>
          <w:rFonts w:ascii="Book Antiqua" w:eastAsia="宋体" w:hAnsi="Book Antiqua" w:cs="Times New Roman"/>
          <w:color w:val="000000" w:themeColor="text1"/>
          <w:sz w:val="24"/>
          <w:szCs w:val="24"/>
        </w:rPr>
        <w:t>-based regimens</w:t>
      </w:r>
      <w:r w:rsidR="0038211F">
        <w:rPr>
          <w:rFonts w:ascii="Book Antiqua" w:eastAsia="宋体" w:hAnsi="Book Antiqua" w:cs="Times New Roman"/>
          <w:color w:val="000000" w:themeColor="text1"/>
          <w:sz w:val="24"/>
          <w:szCs w:val="24"/>
        </w:rPr>
        <w:t>;</w:t>
      </w:r>
      <w:r w:rsidR="0038211F" w:rsidRPr="00384046">
        <w:rPr>
          <w:rFonts w:ascii="Book Antiqua" w:eastAsia="宋体" w:hAnsi="Book Antiqua" w:cs="Times New Roman"/>
          <w:color w:val="000000" w:themeColor="text1"/>
          <w:sz w:val="24"/>
          <w:szCs w:val="24"/>
        </w:rPr>
        <w:t xml:space="preserve"> </w:t>
      </w:r>
      <w:r w:rsidR="0038211F">
        <w:rPr>
          <w:rFonts w:ascii="Book Antiqua" w:eastAsia="宋体" w:hAnsi="Book Antiqua" w:cs="Times New Roman"/>
          <w:color w:val="000000" w:themeColor="text1"/>
          <w:sz w:val="24"/>
          <w:szCs w:val="24"/>
        </w:rPr>
        <w:t>h</w:t>
      </w:r>
      <w:r w:rsidR="0038211F" w:rsidRPr="00384046">
        <w:rPr>
          <w:rFonts w:ascii="Book Antiqua" w:eastAsia="宋体" w:hAnsi="Book Antiqua" w:cs="Times New Roman"/>
          <w:color w:val="000000" w:themeColor="text1"/>
          <w:sz w:val="24"/>
          <w:szCs w:val="24"/>
        </w:rPr>
        <w:t>owever</w:t>
      </w:r>
      <w:r w:rsidRPr="00384046">
        <w:rPr>
          <w:rFonts w:ascii="Book Antiqua" w:eastAsia="宋体" w:hAnsi="Book Antiqua" w:cs="Times New Roman"/>
          <w:color w:val="000000" w:themeColor="text1"/>
          <w:sz w:val="24"/>
          <w:szCs w:val="24"/>
        </w:rPr>
        <w:t>, no significant difference was found between the two groups</w:t>
      </w:r>
      <w:r w:rsidRPr="00384046">
        <w:rPr>
          <w:rFonts w:ascii="Book Antiqua" w:eastAsia="宋体" w:hAnsi="Book Antiqua" w:cs="Times New Roman"/>
          <w:color w:val="000000" w:themeColor="text1"/>
          <w:sz w:val="24"/>
          <w:szCs w:val="24"/>
          <w:vertAlign w:val="superscript"/>
        </w:rPr>
        <w:t>[26]</w:t>
      </w:r>
      <w:r w:rsidRPr="00384046">
        <w:rPr>
          <w:rFonts w:ascii="Book Antiqua" w:eastAsia="宋体"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A meta-analysis of DCF compared with non-</w:t>
      </w:r>
      <w:proofErr w:type="spellStart"/>
      <w:r w:rsidRPr="00384046">
        <w:rPr>
          <w:rFonts w:ascii="Book Antiqua" w:hAnsi="Book Antiqua" w:cs="Times New Roman"/>
          <w:color w:val="000000" w:themeColor="text1"/>
          <w:sz w:val="24"/>
          <w:szCs w:val="24"/>
        </w:rPr>
        <w:t>docetaxel</w:t>
      </w:r>
      <w:proofErr w:type="spellEnd"/>
      <w:r w:rsidRPr="00384046">
        <w:rPr>
          <w:rFonts w:ascii="Book Antiqua" w:hAnsi="Book Antiqua" w:cs="Times New Roman"/>
          <w:color w:val="000000" w:themeColor="text1"/>
          <w:sz w:val="24"/>
          <w:szCs w:val="24"/>
        </w:rPr>
        <w:t xml:space="preserve">-containing regimens analyzed 12 RCTs for a total of 1089 cases with advanced gastric cancer. The results </w:t>
      </w:r>
      <w:r w:rsidRPr="00384046">
        <w:rPr>
          <w:rFonts w:ascii="Book Antiqua" w:eastAsia="宋体" w:hAnsi="Book Antiqua" w:cs="Times New Roman"/>
          <w:color w:val="000000" w:themeColor="text1"/>
          <w:sz w:val="24"/>
          <w:szCs w:val="24"/>
        </w:rPr>
        <w:t>did not show</w:t>
      </w:r>
      <w:r w:rsidRPr="00384046">
        <w:rPr>
          <w:rFonts w:ascii="Book Antiqua" w:hAnsi="Book Antiqua" w:cs="Times New Roman"/>
          <w:color w:val="000000" w:themeColor="text1"/>
          <w:sz w:val="24"/>
          <w:szCs w:val="24"/>
        </w:rPr>
        <w:t xml:space="preserve"> any significant difference in CR </w:t>
      </w:r>
      <w:r w:rsidR="0038211F">
        <w:rPr>
          <w:rFonts w:ascii="Book Antiqua" w:hAnsi="Book Antiqua" w:cs="Times New Roman"/>
          <w:color w:val="000000" w:themeColor="text1"/>
          <w:sz w:val="24"/>
          <w:szCs w:val="24"/>
        </w:rPr>
        <w:t>or</w:t>
      </w:r>
      <w:r w:rsidR="0038211F"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SD rates, but </w:t>
      </w:r>
      <w:r w:rsidRPr="00384046">
        <w:rPr>
          <w:rFonts w:ascii="Book Antiqua" w:eastAsia="宋体" w:hAnsi="Book Antiqua" w:cs="Times New Roman"/>
          <w:color w:val="000000" w:themeColor="text1"/>
          <w:sz w:val="24"/>
          <w:szCs w:val="24"/>
        </w:rPr>
        <w:t xml:space="preserve">the </w:t>
      </w:r>
      <w:r w:rsidRPr="00384046">
        <w:rPr>
          <w:rFonts w:ascii="Book Antiqua" w:hAnsi="Book Antiqua" w:cs="Times New Roman"/>
          <w:color w:val="000000" w:themeColor="text1"/>
          <w:sz w:val="24"/>
          <w:szCs w:val="24"/>
        </w:rPr>
        <w:t xml:space="preserve">DCF regimen can significantly increase </w:t>
      </w:r>
      <w:r w:rsidRPr="00384046">
        <w:rPr>
          <w:rFonts w:ascii="Book Antiqua" w:eastAsia="宋体" w:hAnsi="Book Antiqua" w:cs="Times New Roman"/>
          <w:color w:val="000000" w:themeColor="text1"/>
          <w:sz w:val="24"/>
          <w:szCs w:val="24"/>
        </w:rPr>
        <w:t xml:space="preserve">the </w:t>
      </w:r>
      <w:r w:rsidRPr="00384046">
        <w:rPr>
          <w:rFonts w:ascii="Book Antiqua" w:hAnsi="Book Antiqua" w:cs="Times New Roman"/>
          <w:color w:val="000000" w:themeColor="text1"/>
          <w:sz w:val="24"/>
          <w:szCs w:val="24"/>
        </w:rPr>
        <w:t xml:space="preserve">PR rate (38.8% </w:t>
      </w:r>
      <w:proofErr w:type="spellStart"/>
      <w:r w:rsidRPr="00384046">
        <w:rPr>
          <w:rFonts w:ascii="Book Antiqua" w:hAnsi="Book Antiqua" w:cs="Times New Roman"/>
          <w:i/>
          <w:color w:val="000000" w:themeColor="text1"/>
          <w:sz w:val="24"/>
          <w:szCs w:val="24"/>
        </w:rPr>
        <w:t>vs</w:t>
      </w:r>
      <w:proofErr w:type="spellEnd"/>
      <w:r w:rsidRPr="00384046">
        <w:rPr>
          <w:rFonts w:ascii="Book Antiqua" w:hAnsi="Book Antiqua" w:cs="Times New Roman"/>
          <w:color w:val="000000" w:themeColor="text1"/>
          <w:sz w:val="24"/>
          <w:szCs w:val="24"/>
        </w:rPr>
        <w:t xml:space="preserve"> 27.9%, respectively;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1.16-1.65, </w:t>
      </w:r>
      <w:r w:rsidR="00227781" w:rsidRPr="00384046">
        <w:rPr>
          <w:rFonts w:ascii="Book Antiqua" w:hAnsi="Book Antiqua" w:cs="Times New Roman"/>
          <w:i/>
          <w:color w:val="000000" w:themeColor="text1"/>
          <w:sz w:val="24"/>
          <w:szCs w:val="24"/>
        </w:rPr>
        <w:t>P</w:t>
      </w:r>
      <w:r w:rsidR="00227781"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0.0003) compared with other regimens</w:t>
      </w:r>
      <w:r w:rsidRPr="00384046">
        <w:rPr>
          <w:rFonts w:ascii="Book Antiqua" w:hAnsi="Book Antiqua" w:cs="Times New Roman"/>
          <w:color w:val="000000" w:themeColor="text1"/>
          <w:sz w:val="24"/>
          <w:szCs w:val="24"/>
          <w:vertAlign w:val="superscript"/>
        </w:rPr>
        <w:t>[27]</w:t>
      </w:r>
      <w:r w:rsidRPr="00384046">
        <w:rPr>
          <w:rFonts w:ascii="Book Antiqua" w:hAnsi="Book Antiqua" w:cs="Times New Roman"/>
          <w:color w:val="000000" w:themeColor="text1"/>
          <w:sz w:val="24"/>
          <w:szCs w:val="24"/>
        </w:rPr>
        <w:t>. In four studies</w:t>
      </w:r>
      <w:r w:rsidR="0038211F">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compari</w:t>
      </w:r>
      <w:r w:rsidR="0038211F">
        <w:rPr>
          <w:rFonts w:ascii="Book Antiqua" w:hAnsi="Book Antiqua" w:cs="Times New Roman"/>
          <w:color w:val="000000" w:themeColor="text1"/>
          <w:sz w:val="24"/>
          <w:szCs w:val="24"/>
        </w:rPr>
        <w:t>ng</w:t>
      </w:r>
      <w:r w:rsidRPr="00384046">
        <w:rPr>
          <w:rFonts w:ascii="Book Antiqua" w:hAnsi="Book Antiqua" w:cs="Times New Roman"/>
          <w:color w:val="000000" w:themeColor="text1"/>
          <w:sz w:val="24"/>
          <w:szCs w:val="24"/>
        </w:rPr>
        <w:t xml:space="preserve"> </w:t>
      </w:r>
      <w:proofErr w:type="spellStart"/>
      <w:r w:rsidRPr="00384046">
        <w:rPr>
          <w:rFonts w:ascii="Book Antiqua" w:hAnsi="Book Antiqua" w:cs="Times New Roman"/>
          <w:color w:val="000000" w:themeColor="text1"/>
          <w:sz w:val="24"/>
          <w:szCs w:val="24"/>
        </w:rPr>
        <w:t>docetaxel</w:t>
      </w:r>
      <w:proofErr w:type="spellEnd"/>
      <w:r w:rsidRPr="00384046">
        <w:rPr>
          <w:rFonts w:ascii="Book Antiqua" w:hAnsi="Book Antiqua" w:cs="Times New Roman"/>
          <w:color w:val="000000" w:themeColor="text1"/>
          <w:sz w:val="24"/>
          <w:szCs w:val="24"/>
        </w:rPr>
        <w:t xml:space="preserve"> and non-</w:t>
      </w:r>
      <w:proofErr w:type="spellStart"/>
      <w:r w:rsidRPr="00384046">
        <w:rPr>
          <w:rFonts w:ascii="Book Antiqua" w:hAnsi="Book Antiqua" w:cs="Times New Roman"/>
          <w:color w:val="000000" w:themeColor="text1"/>
          <w:sz w:val="24"/>
          <w:szCs w:val="24"/>
        </w:rPr>
        <w:t>docetaxel</w:t>
      </w:r>
      <w:proofErr w:type="spellEnd"/>
      <w:r w:rsidRPr="00384046">
        <w:rPr>
          <w:rFonts w:ascii="Book Antiqua" w:hAnsi="Book Antiqua" w:cs="Times New Roman"/>
          <w:color w:val="000000" w:themeColor="text1"/>
          <w:sz w:val="24"/>
          <w:szCs w:val="24"/>
        </w:rPr>
        <w:t xml:space="preserve">-containing regimens </w:t>
      </w:r>
      <w:r w:rsidRPr="00384046">
        <w:rPr>
          <w:rFonts w:ascii="Book Antiqua" w:eastAsia="宋体" w:hAnsi="Book Antiqua" w:cs="Times New Roman"/>
          <w:color w:val="000000" w:themeColor="text1"/>
          <w:sz w:val="24"/>
          <w:szCs w:val="24"/>
        </w:rPr>
        <w:t>involving</w:t>
      </w:r>
      <w:r w:rsidRPr="00384046">
        <w:rPr>
          <w:rFonts w:ascii="Book Antiqua" w:hAnsi="Book Antiqua" w:cs="Times New Roman"/>
          <w:color w:val="000000" w:themeColor="text1"/>
          <w:sz w:val="24"/>
          <w:szCs w:val="24"/>
        </w:rPr>
        <w:t xml:space="preserve"> 1235 </w:t>
      </w:r>
      <w:proofErr w:type="gramStart"/>
      <w:r w:rsidRPr="00384046">
        <w:rPr>
          <w:rFonts w:ascii="Book Antiqua" w:hAnsi="Book Antiqua" w:cs="Times New Roman"/>
          <w:color w:val="000000" w:themeColor="text1"/>
          <w:sz w:val="24"/>
          <w:szCs w:val="24"/>
        </w:rPr>
        <w:t>participants</w:t>
      </w:r>
      <w:r w:rsidRPr="00384046">
        <w:rPr>
          <w:rFonts w:ascii="Book Antiqua" w:hAnsi="Book Antiqua" w:cs="Times New Roman"/>
          <w:color w:val="000000" w:themeColor="text1"/>
          <w:sz w:val="24"/>
          <w:szCs w:val="24"/>
          <w:vertAlign w:val="superscript"/>
        </w:rPr>
        <w:t>[</w:t>
      </w:r>
      <w:proofErr w:type="gramEnd"/>
      <w:r w:rsidRPr="00384046">
        <w:rPr>
          <w:rFonts w:ascii="Book Antiqua" w:hAnsi="Book Antiqua" w:cs="Times New Roman"/>
          <w:color w:val="000000" w:themeColor="text1"/>
          <w:sz w:val="24"/>
          <w:szCs w:val="24"/>
          <w:vertAlign w:val="superscript"/>
        </w:rPr>
        <w:t>24,28-30]</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the</w:t>
      </w:r>
      <w:r w:rsidRPr="00384046">
        <w:rPr>
          <w:rFonts w:ascii="Book Antiqua" w:hAnsi="Book Antiqua" w:cs="Times New Roman"/>
          <w:color w:val="000000" w:themeColor="text1"/>
          <w:sz w:val="24"/>
          <w:szCs w:val="24"/>
        </w:rPr>
        <w:t xml:space="preserve"> pooled </w:t>
      </w:r>
      <w:r w:rsidRPr="00384046">
        <w:rPr>
          <w:rFonts w:ascii="Book Antiqua" w:eastAsia="宋体" w:hAnsi="Book Antiqua" w:cs="Times New Roman"/>
          <w:color w:val="000000" w:themeColor="text1"/>
          <w:sz w:val="24"/>
          <w:szCs w:val="24"/>
        </w:rPr>
        <w:t>ORRs</w:t>
      </w:r>
      <w:r w:rsidRPr="00384046">
        <w:rPr>
          <w:rFonts w:ascii="Book Antiqua" w:hAnsi="Book Antiqua" w:cs="Times New Roman"/>
          <w:color w:val="000000" w:themeColor="text1"/>
          <w:sz w:val="24"/>
          <w:szCs w:val="24"/>
        </w:rPr>
        <w:t xml:space="preserve"> were 43% and 30%</w:t>
      </w:r>
      <w:r w:rsidRPr="00384046">
        <w:rPr>
          <w:rFonts w:ascii="Book Antiqua" w:eastAsia="宋体"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respectively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1.45-2.32, </w:t>
      </w:r>
      <w:r w:rsidR="00227781" w:rsidRPr="00384046">
        <w:rPr>
          <w:rFonts w:ascii="Book Antiqua" w:hAnsi="Book Antiqua" w:cs="Times New Roman"/>
          <w:i/>
          <w:color w:val="000000" w:themeColor="text1"/>
          <w:sz w:val="24"/>
          <w:szCs w:val="24"/>
        </w:rPr>
        <w:t>P</w:t>
      </w:r>
      <w:r w:rsidR="00227781"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w:t>
      </w:r>
      <w:r w:rsidR="00D01ACF"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0.002). In addition, due to higher response rates, individuals with good performance might have greater advantages from the three drug regimens, especially those containing </w:t>
      </w:r>
      <w:proofErr w:type="spellStart"/>
      <w:proofErr w:type="gramStart"/>
      <w:r w:rsidRPr="00384046">
        <w:rPr>
          <w:rFonts w:ascii="Book Antiqua" w:hAnsi="Book Antiqua" w:cs="Times New Roman"/>
          <w:color w:val="000000" w:themeColor="text1"/>
          <w:sz w:val="24"/>
          <w:szCs w:val="24"/>
        </w:rPr>
        <w:t>docetaxel</w:t>
      </w:r>
      <w:proofErr w:type="spellEnd"/>
      <w:r w:rsidRPr="00384046">
        <w:rPr>
          <w:rFonts w:ascii="Book Antiqua" w:hAnsi="Book Antiqua" w:cs="Times New Roman"/>
          <w:color w:val="000000" w:themeColor="text1"/>
          <w:sz w:val="24"/>
          <w:szCs w:val="24"/>
          <w:vertAlign w:val="superscript"/>
        </w:rPr>
        <w:t>[</w:t>
      </w:r>
      <w:proofErr w:type="gramEnd"/>
      <w:r w:rsidRPr="00384046">
        <w:rPr>
          <w:rFonts w:ascii="Book Antiqua" w:hAnsi="Book Antiqua" w:cs="Times New Roman"/>
          <w:color w:val="000000" w:themeColor="text1"/>
          <w:sz w:val="24"/>
          <w:szCs w:val="24"/>
          <w:vertAlign w:val="superscript"/>
        </w:rPr>
        <w:t>25]</w:t>
      </w:r>
      <w:r w:rsidRPr="00384046">
        <w:rPr>
          <w:rFonts w:ascii="Book Antiqua" w:hAnsi="Book Antiqua" w:cs="Times New Roman"/>
          <w:color w:val="000000" w:themeColor="text1"/>
          <w:sz w:val="24"/>
          <w:szCs w:val="24"/>
        </w:rPr>
        <w:t>.</w:t>
      </w:r>
    </w:p>
    <w:p w:rsidR="000157E8" w:rsidRPr="00384046" w:rsidRDefault="000157E8" w:rsidP="00384046">
      <w:pPr>
        <w:spacing w:line="360" w:lineRule="auto"/>
        <w:ind w:firstLineChars="100" w:firstLine="240"/>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With respect to toxicity, hematological toxicity was confirmed to be the most common adverse event associated with</w:t>
      </w:r>
      <w:r w:rsidRPr="00384046">
        <w:rPr>
          <w:rFonts w:ascii="Book Antiqua" w:eastAsia="宋体" w:hAnsi="Book Antiqua" w:cs="Times New Roman"/>
          <w:color w:val="000000" w:themeColor="text1"/>
          <w:sz w:val="24"/>
          <w:szCs w:val="24"/>
        </w:rPr>
        <w:t xml:space="preserve"> the</w:t>
      </w:r>
      <w:r w:rsidRPr="00384046">
        <w:rPr>
          <w:rFonts w:ascii="Book Antiqua" w:hAnsi="Book Antiqua" w:cs="Times New Roman"/>
          <w:color w:val="000000" w:themeColor="text1"/>
          <w:sz w:val="24"/>
          <w:szCs w:val="24"/>
        </w:rPr>
        <w:t xml:space="preserve"> DCF regimen. In our analysis, we found high incidences of neutropenia and febrile neutropenia in the DCF group. Although it </w:t>
      </w:r>
      <w:r w:rsidRPr="00384046">
        <w:rPr>
          <w:rFonts w:ascii="Book Antiqua" w:eastAsia="宋体" w:hAnsi="Book Antiqua" w:cs="Times New Roman"/>
          <w:color w:val="000000" w:themeColor="text1"/>
          <w:sz w:val="24"/>
          <w:szCs w:val="24"/>
        </w:rPr>
        <w:t>did not</w:t>
      </w:r>
      <w:r w:rsidRPr="00384046">
        <w:rPr>
          <w:rFonts w:ascii="Book Antiqua" w:hAnsi="Book Antiqua" w:cs="Times New Roman"/>
          <w:color w:val="000000" w:themeColor="text1"/>
          <w:sz w:val="24"/>
          <w:szCs w:val="24"/>
        </w:rPr>
        <w:t xml:space="preserve"> affect the efficacy of drugs, it might cause damage to other </w:t>
      </w:r>
      <w:proofErr w:type="gramStart"/>
      <w:r w:rsidRPr="00384046">
        <w:rPr>
          <w:rFonts w:ascii="Book Antiqua" w:eastAsia="宋体" w:hAnsi="Book Antiqua" w:cs="Times New Roman"/>
          <w:color w:val="000000" w:themeColor="text1"/>
          <w:sz w:val="24"/>
          <w:szCs w:val="24"/>
        </w:rPr>
        <w:t>organs</w:t>
      </w:r>
      <w:r w:rsidRPr="00384046">
        <w:rPr>
          <w:rFonts w:ascii="Book Antiqua" w:hAnsi="Book Antiqua" w:cs="Times New Roman"/>
          <w:color w:val="000000" w:themeColor="text1"/>
          <w:sz w:val="24"/>
          <w:szCs w:val="24"/>
          <w:vertAlign w:val="superscript"/>
        </w:rPr>
        <w:t>[</w:t>
      </w:r>
      <w:proofErr w:type="gramEnd"/>
      <w:r w:rsidRPr="00384046">
        <w:rPr>
          <w:rFonts w:ascii="Book Antiqua" w:hAnsi="Book Antiqua" w:cs="Times New Roman"/>
          <w:color w:val="000000" w:themeColor="text1"/>
          <w:sz w:val="24"/>
          <w:szCs w:val="24"/>
          <w:vertAlign w:val="superscript"/>
        </w:rPr>
        <w:t>31]</w:t>
      </w:r>
      <w:r w:rsidRPr="00384046">
        <w:rPr>
          <w:rFonts w:ascii="Book Antiqua" w:hAnsi="Book Antiqua" w:cs="Times New Roman"/>
          <w:color w:val="000000" w:themeColor="text1"/>
          <w:sz w:val="24"/>
          <w:szCs w:val="24"/>
        </w:rPr>
        <w:t xml:space="preserve">. In recent years, many institutions have designed a number of improvements to regimens, such as DC or DF, </w:t>
      </w:r>
      <w:proofErr w:type="spellStart"/>
      <w:r w:rsidRPr="00384046">
        <w:rPr>
          <w:rFonts w:ascii="Book Antiqua" w:hAnsi="Book Antiqua" w:cs="Times New Roman"/>
          <w:color w:val="000000" w:themeColor="text1"/>
          <w:sz w:val="24"/>
          <w:szCs w:val="24"/>
        </w:rPr>
        <w:t>capecitabine</w:t>
      </w:r>
      <w:proofErr w:type="spellEnd"/>
      <w:r w:rsidRPr="00384046">
        <w:rPr>
          <w:rFonts w:ascii="Book Antiqua" w:hAnsi="Book Antiqua" w:cs="Times New Roman"/>
          <w:color w:val="000000" w:themeColor="text1"/>
          <w:sz w:val="24"/>
          <w:szCs w:val="24"/>
        </w:rPr>
        <w:t xml:space="preserve"> and </w:t>
      </w:r>
      <w:proofErr w:type="spellStart"/>
      <w:r w:rsidRPr="00384046">
        <w:rPr>
          <w:rFonts w:ascii="Book Antiqua" w:hAnsi="Book Antiqua" w:cs="Times New Roman"/>
          <w:color w:val="000000" w:themeColor="text1"/>
          <w:sz w:val="24"/>
          <w:szCs w:val="24"/>
        </w:rPr>
        <w:t>oxaliplatin</w:t>
      </w:r>
      <w:proofErr w:type="spellEnd"/>
      <w:r w:rsidRPr="00384046">
        <w:rPr>
          <w:rFonts w:ascii="Book Antiqua" w:hAnsi="Book Antiqua" w:cs="Times New Roman"/>
          <w:color w:val="000000" w:themeColor="text1"/>
          <w:sz w:val="24"/>
          <w:szCs w:val="24"/>
        </w:rPr>
        <w:t xml:space="preserve"> instead of </w:t>
      </w:r>
      <w:r w:rsidR="00625BF6" w:rsidRPr="00625BF6">
        <w:rPr>
          <w:rFonts w:ascii="Book Antiqua" w:hAnsi="Book Antiqua" w:cs="Times New Roman"/>
          <w:color w:val="000000" w:themeColor="text1"/>
          <w:sz w:val="24"/>
          <w:szCs w:val="24"/>
        </w:rPr>
        <w:t>5-fluorouracil</w:t>
      </w:r>
      <w:r w:rsidR="00625BF6" w:rsidRPr="00625BF6" w:rsidDel="00625BF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and </w:t>
      </w:r>
      <w:proofErr w:type="spellStart"/>
      <w:r w:rsidRPr="00384046">
        <w:rPr>
          <w:rFonts w:ascii="Book Antiqua" w:hAnsi="Book Antiqua" w:cs="Times New Roman"/>
          <w:color w:val="000000" w:themeColor="text1"/>
          <w:sz w:val="24"/>
          <w:szCs w:val="24"/>
        </w:rPr>
        <w:t>cisplatin</w:t>
      </w:r>
      <w:proofErr w:type="spellEnd"/>
      <w:r w:rsidRPr="00384046">
        <w:rPr>
          <w:rFonts w:ascii="Book Antiqua" w:hAnsi="Book Antiqua" w:cs="Times New Roman"/>
          <w:color w:val="000000" w:themeColor="text1"/>
          <w:sz w:val="24"/>
          <w:szCs w:val="24"/>
        </w:rPr>
        <w:t xml:space="preserve">, or </w:t>
      </w:r>
      <w:r w:rsidRPr="00384046">
        <w:rPr>
          <w:rFonts w:ascii="Book Antiqua" w:eastAsia="宋体" w:hAnsi="Book Antiqua" w:cs="Times New Roman"/>
          <w:color w:val="000000" w:themeColor="text1"/>
          <w:sz w:val="24"/>
          <w:szCs w:val="24"/>
        </w:rPr>
        <w:t>have changed</w:t>
      </w:r>
      <w:r w:rsidRPr="00384046">
        <w:rPr>
          <w:rFonts w:ascii="Book Antiqua" w:hAnsi="Book Antiqua" w:cs="Times New Roman"/>
          <w:color w:val="000000" w:themeColor="text1"/>
          <w:sz w:val="24"/>
          <w:szCs w:val="24"/>
        </w:rPr>
        <w:t xml:space="preserve"> the method of </w:t>
      </w:r>
      <w:r w:rsidRPr="00384046">
        <w:rPr>
          <w:rFonts w:ascii="Book Antiqua" w:eastAsia="宋体" w:hAnsi="Book Antiqua" w:cs="Times New Roman"/>
          <w:color w:val="000000" w:themeColor="text1"/>
          <w:sz w:val="24"/>
          <w:szCs w:val="24"/>
        </w:rPr>
        <w:t>administration</w:t>
      </w:r>
      <w:r w:rsidRPr="00384046">
        <w:rPr>
          <w:rFonts w:ascii="Book Antiqua" w:hAnsi="Book Antiqua" w:cs="Times New Roman"/>
          <w:color w:val="000000" w:themeColor="text1"/>
          <w:sz w:val="24"/>
          <w:szCs w:val="24"/>
        </w:rPr>
        <w:t xml:space="preserve"> to weekly administration. Preliminary results showed that the AEs of the improved regimens were significantly lower than those of</w:t>
      </w:r>
      <w:r w:rsidRPr="00384046">
        <w:rPr>
          <w:rFonts w:ascii="Book Antiqua" w:eastAsia="宋体" w:hAnsi="Book Antiqua" w:cs="Times New Roman"/>
          <w:color w:val="000000" w:themeColor="text1"/>
          <w:sz w:val="24"/>
          <w:szCs w:val="24"/>
        </w:rPr>
        <w:t xml:space="preserve"> the</w:t>
      </w:r>
      <w:r w:rsidRPr="00384046">
        <w:rPr>
          <w:rFonts w:ascii="Book Antiqua" w:hAnsi="Book Antiqua" w:cs="Times New Roman"/>
          <w:color w:val="000000" w:themeColor="text1"/>
          <w:sz w:val="24"/>
          <w:szCs w:val="24"/>
        </w:rPr>
        <w:t xml:space="preserve"> DCF regimen, and the survival time seemed to be prolonged, but no significant difference was found in </w:t>
      </w:r>
      <w:proofErr w:type="gramStart"/>
      <w:r w:rsidRPr="00384046">
        <w:rPr>
          <w:rFonts w:ascii="Book Antiqua" w:hAnsi="Book Antiqua" w:cs="Times New Roman"/>
          <w:color w:val="000000" w:themeColor="text1"/>
          <w:sz w:val="24"/>
          <w:szCs w:val="24"/>
        </w:rPr>
        <w:t>efficacy</w:t>
      </w:r>
      <w:r w:rsidRPr="00384046">
        <w:rPr>
          <w:rFonts w:ascii="Book Antiqua" w:hAnsi="Book Antiqua" w:cs="Times New Roman"/>
          <w:color w:val="000000" w:themeColor="text1"/>
          <w:sz w:val="24"/>
          <w:szCs w:val="24"/>
          <w:vertAlign w:val="superscript"/>
        </w:rPr>
        <w:t>[</w:t>
      </w:r>
      <w:proofErr w:type="gramEnd"/>
      <w:r w:rsidRPr="00384046">
        <w:rPr>
          <w:rFonts w:ascii="Book Antiqua" w:hAnsi="Book Antiqua" w:cs="Times New Roman"/>
          <w:color w:val="000000" w:themeColor="text1"/>
          <w:sz w:val="24"/>
          <w:szCs w:val="24"/>
          <w:vertAlign w:val="superscript"/>
        </w:rPr>
        <w:t>32-33]</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Based on the national </w:t>
      </w:r>
      <w:r w:rsidRPr="00384046">
        <w:rPr>
          <w:rFonts w:ascii="Book Antiqua" w:eastAsia="宋体" w:hAnsi="Book Antiqua" w:cs="Times New Roman"/>
          <w:color w:val="000000" w:themeColor="text1"/>
          <w:sz w:val="24"/>
          <w:szCs w:val="24"/>
        </w:rPr>
        <w:lastRenderedPageBreak/>
        <w:t>comprehensive cancer</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network</w:t>
      </w:r>
      <w:r w:rsidR="00D224F0" w:rsidRPr="00384046">
        <w:rPr>
          <w:rFonts w:ascii="Book Antiqua" w:eastAsia="宋体"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guidelines, DCF and ECF</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are</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considered high-risk and intermediate-risk regimens,</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respectively, for febrile </w:t>
      </w:r>
      <w:proofErr w:type="gramStart"/>
      <w:r w:rsidRPr="00384046">
        <w:rPr>
          <w:rFonts w:ascii="Book Antiqua" w:eastAsia="宋体" w:hAnsi="Book Antiqua" w:cs="Times New Roman"/>
          <w:color w:val="000000" w:themeColor="text1"/>
          <w:sz w:val="24"/>
          <w:szCs w:val="24"/>
        </w:rPr>
        <w:t>neutropenia</w:t>
      </w:r>
      <w:r w:rsidRPr="00384046">
        <w:rPr>
          <w:rFonts w:ascii="Book Antiqua" w:eastAsia="宋体" w:hAnsi="Book Antiqua" w:cs="Times New Roman"/>
          <w:color w:val="000000" w:themeColor="text1"/>
          <w:sz w:val="24"/>
          <w:szCs w:val="24"/>
          <w:vertAlign w:val="superscript"/>
        </w:rPr>
        <w:t>[</w:t>
      </w:r>
      <w:proofErr w:type="gramEnd"/>
      <w:r w:rsidRPr="00384046">
        <w:rPr>
          <w:rFonts w:ascii="Book Antiqua" w:eastAsia="宋体" w:hAnsi="Book Antiqua" w:cs="Times New Roman"/>
          <w:color w:val="000000" w:themeColor="text1"/>
          <w:sz w:val="24"/>
          <w:szCs w:val="24"/>
          <w:vertAlign w:val="superscript"/>
        </w:rPr>
        <w:t>7]</w:t>
      </w:r>
      <w:r w:rsidRPr="00384046">
        <w:rPr>
          <w:rFonts w:ascii="Book Antiqua" w:eastAsia="宋体" w:hAnsi="Book Antiqua" w:cs="Times New Roman"/>
          <w:color w:val="000000" w:themeColor="text1"/>
          <w:sz w:val="24"/>
          <w:szCs w:val="24"/>
        </w:rPr>
        <w:t xml:space="preserve">. </w:t>
      </w:r>
      <w:proofErr w:type="gramStart"/>
      <w:r w:rsidRPr="00384046">
        <w:rPr>
          <w:rFonts w:ascii="Book Antiqua" w:eastAsia="宋体" w:hAnsi="Book Antiqua" w:cs="Times New Roman"/>
          <w:color w:val="000000" w:themeColor="text1"/>
          <w:sz w:val="24"/>
          <w:szCs w:val="24"/>
        </w:rPr>
        <w:t>Phase</w:t>
      </w:r>
      <w:proofErr w:type="gramEnd"/>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I and phase II clinical studies</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have</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shown that </w:t>
      </w:r>
      <w:proofErr w:type="spellStart"/>
      <w:r w:rsidRPr="00384046">
        <w:rPr>
          <w:rFonts w:ascii="Book Antiqua" w:eastAsia="宋体" w:hAnsi="Book Antiqua" w:cs="Times New Roman"/>
          <w:color w:val="000000" w:themeColor="text1"/>
          <w:sz w:val="24"/>
          <w:szCs w:val="24"/>
        </w:rPr>
        <w:t>docetaxel</w:t>
      </w:r>
      <w:proofErr w:type="spellEnd"/>
      <w:r w:rsidRPr="00384046">
        <w:rPr>
          <w:rFonts w:ascii="Book Antiqua" w:eastAsia="宋体" w:hAnsi="Book Antiqua" w:cs="Times New Roman"/>
          <w:color w:val="000000" w:themeColor="text1"/>
          <w:sz w:val="24"/>
          <w:szCs w:val="24"/>
        </w:rPr>
        <w:t>-induced toxicity is better tolerated when used weekly.</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The frequency of </w:t>
      </w:r>
      <w:proofErr w:type="spellStart"/>
      <w:r w:rsidRPr="00384046">
        <w:rPr>
          <w:rFonts w:ascii="Book Antiqua" w:eastAsia="宋体" w:hAnsi="Book Antiqua" w:cs="Times New Roman"/>
          <w:color w:val="000000" w:themeColor="text1"/>
          <w:sz w:val="24"/>
          <w:szCs w:val="24"/>
        </w:rPr>
        <w:t>myelosuppression</w:t>
      </w:r>
      <w:proofErr w:type="spellEnd"/>
      <w:r w:rsidRPr="00384046">
        <w:rPr>
          <w:rFonts w:ascii="Book Antiqua" w:eastAsia="宋体" w:hAnsi="Book Antiqua" w:cs="Times New Roman"/>
          <w:color w:val="000000" w:themeColor="text1"/>
          <w:sz w:val="24"/>
          <w:szCs w:val="24"/>
        </w:rPr>
        <w:t xml:space="preserve"> associated with neutropenia can also be reduced with weekly </w:t>
      </w:r>
      <w:proofErr w:type="gramStart"/>
      <w:r w:rsidRPr="00384046">
        <w:rPr>
          <w:rFonts w:ascii="Book Antiqua" w:eastAsia="宋体" w:hAnsi="Book Antiqua" w:cs="Times New Roman"/>
          <w:color w:val="000000" w:themeColor="text1"/>
          <w:sz w:val="24"/>
          <w:szCs w:val="24"/>
        </w:rPr>
        <w:t>administration</w:t>
      </w:r>
      <w:r w:rsidRPr="00384046">
        <w:rPr>
          <w:rFonts w:ascii="Book Antiqua" w:eastAsia="宋体" w:hAnsi="Book Antiqua" w:cs="Times New Roman"/>
          <w:color w:val="000000" w:themeColor="text1"/>
          <w:sz w:val="24"/>
          <w:szCs w:val="24"/>
          <w:vertAlign w:val="superscript"/>
        </w:rPr>
        <w:t>[</w:t>
      </w:r>
      <w:proofErr w:type="gramEnd"/>
      <w:r w:rsidRPr="00384046">
        <w:rPr>
          <w:rFonts w:ascii="Book Antiqua" w:eastAsia="宋体" w:hAnsi="Book Antiqua" w:cs="Times New Roman"/>
          <w:color w:val="000000" w:themeColor="text1"/>
          <w:sz w:val="24"/>
          <w:szCs w:val="24"/>
          <w:vertAlign w:val="superscript"/>
        </w:rPr>
        <w:t>34-37]</w:t>
      </w:r>
      <w:r w:rsidRPr="00384046">
        <w:rPr>
          <w:rFonts w:ascii="Book Antiqua" w:eastAsia="宋体" w:hAnsi="Book Antiqua" w:cs="Times New Roman"/>
          <w:color w:val="000000" w:themeColor="text1"/>
          <w:sz w:val="24"/>
          <w:szCs w:val="24"/>
        </w:rPr>
        <w:t>.</w:t>
      </w:r>
      <w:r w:rsidR="00A903C7" w:rsidRPr="00384046">
        <w:rPr>
          <w:rFonts w:ascii="Book Antiqua" w:eastAsia="宋体" w:hAnsi="Book Antiqua" w:cs="Times New Roman"/>
          <w:color w:val="000000" w:themeColor="text1"/>
          <w:sz w:val="24"/>
          <w:szCs w:val="24"/>
        </w:rPr>
        <w:t xml:space="preserve"> The AEs of DCF </w:t>
      </w:r>
      <w:r w:rsidR="00625BF6">
        <w:rPr>
          <w:rFonts w:ascii="Book Antiqua" w:eastAsia="宋体" w:hAnsi="Book Antiqua" w:cs="Times New Roman"/>
          <w:color w:val="000000" w:themeColor="text1"/>
          <w:sz w:val="24"/>
          <w:szCs w:val="24"/>
        </w:rPr>
        <w:t>are</w:t>
      </w:r>
      <w:r w:rsidR="00625BF6" w:rsidRPr="00384046">
        <w:rPr>
          <w:rFonts w:ascii="Book Antiqua" w:eastAsia="宋体" w:hAnsi="Book Antiqua" w:cs="Times New Roman"/>
          <w:color w:val="000000" w:themeColor="text1"/>
          <w:sz w:val="24"/>
          <w:szCs w:val="24"/>
        </w:rPr>
        <w:t xml:space="preserve"> </w:t>
      </w:r>
      <w:r w:rsidR="00A903C7" w:rsidRPr="00384046">
        <w:rPr>
          <w:rFonts w:ascii="Book Antiqua" w:eastAsia="宋体" w:hAnsi="Book Antiqua" w:cs="Times New Roman"/>
          <w:color w:val="000000" w:themeColor="text1"/>
          <w:sz w:val="24"/>
          <w:szCs w:val="24"/>
        </w:rPr>
        <w:t>acceptable only with appropriately selected patients and comprehensive toxicity management strategies. It is interesting to note that after</w:t>
      </w:r>
      <w:r w:rsidR="00A903C7" w:rsidRPr="00384046">
        <w:rPr>
          <w:rFonts w:ascii="Book Antiqua" w:hAnsi="Book Antiqua"/>
          <w:color w:val="000000" w:themeColor="text1"/>
          <w:sz w:val="24"/>
          <w:szCs w:val="24"/>
        </w:rPr>
        <w:t xml:space="preserve"> </w:t>
      </w:r>
      <w:r w:rsidR="00A903C7" w:rsidRPr="00384046">
        <w:rPr>
          <w:rFonts w:ascii="Book Antiqua" w:eastAsia="宋体" w:hAnsi="Book Antiqua" w:cs="Times New Roman"/>
          <w:color w:val="000000" w:themeColor="text1"/>
          <w:sz w:val="24"/>
          <w:szCs w:val="24"/>
        </w:rPr>
        <w:t>appropriate dose reduction, the rate</w:t>
      </w:r>
      <w:r w:rsidR="00625BF6">
        <w:rPr>
          <w:rFonts w:ascii="Book Antiqua" w:eastAsia="宋体" w:hAnsi="Book Antiqua" w:cs="Times New Roman"/>
          <w:color w:val="000000" w:themeColor="text1"/>
          <w:sz w:val="24"/>
          <w:szCs w:val="24"/>
        </w:rPr>
        <w:t>s</w:t>
      </w:r>
      <w:r w:rsidR="00A903C7" w:rsidRPr="00384046">
        <w:rPr>
          <w:rFonts w:ascii="Book Antiqua" w:eastAsia="宋体" w:hAnsi="Book Antiqua" w:cs="Times New Roman"/>
          <w:color w:val="000000" w:themeColor="text1"/>
          <w:sz w:val="24"/>
          <w:szCs w:val="24"/>
        </w:rPr>
        <w:t xml:space="preserve"> of neutropenia and febrile neutropenia </w:t>
      </w:r>
      <w:r w:rsidR="00625BF6" w:rsidRPr="00384046">
        <w:rPr>
          <w:rFonts w:ascii="Book Antiqua" w:eastAsia="宋体" w:hAnsi="Book Antiqua" w:cs="Times New Roman"/>
          <w:color w:val="000000" w:themeColor="text1"/>
          <w:sz w:val="24"/>
          <w:szCs w:val="24"/>
        </w:rPr>
        <w:t>w</w:t>
      </w:r>
      <w:r w:rsidR="00625BF6">
        <w:rPr>
          <w:rFonts w:ascii="Book Antiqua" w:eastAsia="宋体" w:hAnsi="Book Antiqua" w:cs="Times New Roman"/>
          <w:color w:val="000000" w:themeColor="text1"/>
          <w:sz w:val="24"/>
          <w:szCs w:val="24"/>
        </w:rPr>
        <w:t>ere</w:t>
      </w:r>
      <w:r w:rsidR="00625BF6" w:rsidRPr="00384046">
        <w:rPr>
          <w:rFonts w:ascii="Book Antiqua" w:eastAsia="宋体" w:hAnsi="Book Antiqua" w:cs="Times New Roman"/>
          <w:color w:val="000000" w:themeColor="text1"/>
          <w:sz w:val="24"/>
          <w:szCs w:val="24"/>
        </w:rPr>
        <w:t xml:space="preserve"> </w:t>
      </w:r>
      <w:r w:rsidR="00A903C7" w:rsidRPr="00384046">
        <w:rPr>
          <w:rFonts w:ascii="Book Antiqua" w:eastAsia="宋体" w:hAnsi="Book Antiqua" w:cs="Times New Roman"/>
          <w:color w:val="000000" w:themeColor="text1"/>
          <w:sz w:val="24"/>
          <w:szCs w:val="24"/>
        </w:rPr>
        <w:t>reduced</w:t>
      </w:r>
      <w:r w:rsidR="00625BF6">
        <w:rPr>
          <w:rFonts w:ascii="Book Antiqua" w:eastAsia="宋体" w:hAnsi="Book Antiqua" w:cs="Times New Roman"/>
          <w:color w:val="000000" w:themeColor="text1"/>
          <w:sz w:val="24"/>
          <w:szCs w:val="24"/>
        </w:rPr>
        <w:t xml:space="preserve"> </w:t>
      </w:r>
      <w:r w:rsidR="00A903C7" w:rsidRPr="00384046">
        <w:rPr>
          <w:rFonts w:ascii="Book Antiqua" w:eastAsia="宋体" w:hAnsi="Book Antiqua" w:cs="Times New Roman"/>
          <w:color w:val="000000" w:themeColor="text1"/>
          <w:sz w:val="24"/>
          <w:szCs w:val="24"/>
        </w:rPr>
        <w:t>with DCF.</w:t>
      </w:r>
      <w:r w:rsidR="00A903C7" w:rsidRPr="00384046">
        <w:rPr>
          <w:rFonts w:ascii="Book Antiqua" w:hAnsi="Book Antiqua"/>
          <w:color w:val="000000" w:themeColor="text1"/>
          <w:sz w:val="24"/>
          <w:szCs w:val="24"/>
        </w:rPr>
        <w:t xml:space="preserve"> </w:t>
      </w:r>
      <w:r w:rsidR="00A903C7" w:rsidRPr="00384046">
        <w:rPr>
          <w:rFonts w:ascii="Book Antiqua" w:eastAsia="宋体" w:hAnsi="Book Antiqua" w:cs="Times New Roman"/>
          <w:color w:val="000000" w:themeColor="text1"/>
          <w:sz w:val="24"/>
          <w:szCs w:val="24"/>
        </w:rPr>
        <w:t>European and North American guidelines recommend the routine use of</w:t>
      </w:r>
      <w:r w:rsidR="00A903C7" w:rsidRPr="00384046">
        <w:rPr>
          <w:rFonts w:ascii="Book Antiqua" w:hAnsi="Book Antiqua"/>
          <w:color w:val="000000" w:themeColor="text1"/>
          <w:sz w:val="24"/>
          <w:szCs w:val="24"/>
        </w:rPr>
        <w:t xml:space="preserve"> </w:t>
      </w:r>
      <w:r w:rsidR="00A903C7" w:rsidRPr="00384046">
        <w:rPr>
          <w:rFonts w:ascii="Book Antiqua" w:hAnsi="Book Antiqua" w:cs="Times New Roman"/>
          <w:color w:val="000000" w:themeColor="text1"/>
          <w:sz w:val="24"/>
          <w:szCs w:val="24"/>
        </w:rPr>
        <w:t>granulocyte</w:t>
      </w:r>
      <w:r w:rsidR="00A903C7" w:rsidRPr="00384046">
        <w:rPr>
          <w:rFonts w:ascii="Book Antiqua" w:eastAsia="宋体" w:hAnsi="Book Antiqua" w:cs="Times New Roman"/>
          <w:color w:val="000000" w:themeColor="text1"/>
          <w:sz w:val="24"/>
          <w:szCs w:val="24"/>
        </w:rPr>
        <w:t xml:space="preserve"> colony-stimulating factor (G-CSF) prophylaxis when using chemotherapy regimens associated with a risk of neutropenia and febrile neutropenia</w:t>
      </w:r>
      <w:r w:rsidR="00DD330A" w:rsidRPr="00384046">
        <w:rPr>
          <w:rFonts w:ascii="Book Antiqua" w:eastAsia="宋体" w:hAnsi="Book Antiqua" w:cs="Times New Roman"/>
          <w:color w:val="000000" w:themeColor="text1"/>
          <w:sz w:val="24"/>
          <w:szCs w:val="24"/>
          <w:vertAlign w:val="superscript"/>
        </w:rPr>
        <w:t>[36,37]</w:t>
      </w:r>
      <w:r w:rsidR="00A903C7" w:rsidRPr="00384046">
        <w:rPr>
          <w:rFonts w:ascii="Book Antiqua" w:eastAsia="宋体"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Many studies have shown that </w:t>
      </w:r>
      <w:bookmarkStart w:id="12" w:name="_Hlk532497582"/>
      <w:r w:rsidRPr="00384046">
        <w:rPr>
          <w:rFonts w:ascii="Book Antiqua" w:hAnsi="Book Antiqua" w:cs="Times New Roman"/>
          <w:color w:val="000000" w:themeColor="text1"/>
          <w:sz w:val="24"/>
          <w:szCs w:val="24"/>
        </w:rPr>
        <w:t>G-CSF</w:t>
      </w:r>
      <w:bookmarkEnd w:id="12"/>
      <w:r w:rsidR="00A903C7"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can</w:t>
      </w:r>
      <w:r w:rsidR="00625BF6">
        <w:rPr>
          <w:rFonts w:ascii="Book Antiqua" w:hAnsi="Book Antiqua" w:cs="Times New Roman"/>
          <w:color w:val="000000" w:themeColor="text1"/>
          <w:sz w:val="24"/>
          <w:szCs w:val="24"/>
        </w:rPr>
        <w:t xml:space="preserve"> </w:t>
      </w:r>
      <w:r w:rsidR="00F00271" w:rsidRPr="00384046">
        <w:rPr>
          <w:rFonts w:ascii="Book Antiqua" w:hAnsi="Book Antiqua" w:cs="Times New Roman"/>
          <w:color w:val="000000" w:themeColor="text1"/>
          <w:sz w:val="24"/>
          <w:szCs w:val="24"/>
        </w:rPr>
        <w:t xml:space="preserve">control these two </w:t>
      </w:r>
      <w:proofErr w:type="gramStart"/>
      <w:r w:rsidR="00F00271" w:rsidRPr="00384046">
        <w:rPr>
          <w:rFonts w:ascii="Book Antiqua" w:hAnsi="Book Antiqua" w:cs="Times New Roman"/>
          <w:color w:val="000000" w:themeColor="text1"/>
          <w:sz w:val="24"/>
          <w:szCs w:val="24"/>
        </w:rPr>
        <w:t>toxicities</w:t>
      </w:r>
      <w:r w:rsidRPr="00384046">
        <w:rPr>
          <w:rFonts w:ascii="Book Antiqua" w:eastAsia="宋体" w:hAnsi="Book Antiqua" w:cs="Times New Roman"/>
          <w:color w:val="000000" w:themeColor="text1"/>
          <w:sz w:val="24"/>
          <w:szCs w:val="24"/>
          <w:vertAlign w:val="superscript"/>
        </w:rPr>
        <w:t>[</w:t>
      </w:r>
      <w:proofErr w:type="gramEnd"/>
      <w:r w:rsidRPr="00384046">
        <w:rPr>
          <w:rFonts w:ascii="Book Antiqua" w:eastAsia="宋体" w:hAnsi="Book Antiqua" w:cs="Times New Roman"/>
          <w:color w:val="000000" w:themeColor="text1"/>
          <w:sz w:val="24"/>
          <w:szCs w:val="24"/>
          <w:vertAlign w:val="superscript"/>
        </w:rPr>
        <w:t>3</w:t>
      </w:r>
      <w:r w:rsidR="00DD330A" w:rsidRPr="00384046">
        <w:rPr>
          <w:rFonts w:ascii="Book Antiqua" w:eastAsia="宋体" w:hAnsi="Book Antiqua" w:cs="Times New Roman"/>
          <w:color w:val="000000" w:themeColor="text1"/>
          <w:sz w:val="24"/>
          <w:szCs w:val="24"/>
          <w:vertAlign w:val="superscript"/>
        </w:rPr>
        <w:t>8</w:t>
      </w:r>
      <w:r w:rsidR="00F00271" w:rsidRPr="00384046">
        <w:rPr>
          <w:rFonts w:ascii="Book Antiqua" w:eastAsia="宋体" w:hAnsi="Book Antiqua" w:cs="Times New Roman"/>
          <w:color w:val="000000" w:themeColor="text1"/>
          <w:sz w:val="24"/>
          <w:szCs w:val="24"/>
          <w:vertAlign w:val="superscript"/>
        </w:rPr>
        <w:t>,39</w:t>
      </w:r>
      <w:r w:rsidRPr="00384046">
        <w:rPr>
          <w:rFonts w:ascii="Book Antiqua" w:eastAsia="宋体" w:hAnsi="Book Antiqua" w:cs="Times New Roman"/>
          <w:color w:val="000000" w:themeColor="text1"/>
          <w:sz w:val="24"/>
          <w:szCs w:val="24"/>
          <w:vertAlign w:val="superscript"/>
        </w:rPr>
        <w:t>]</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In this meta-analysis, we can see that the toxicity and side effects of the DCF regimen </w:t>
      </w:r>
      <w:r w:rsidR="00625BF6">
        <w:rPr>
          <w:rFonts w:ascii="Book Antiqua" w:eastAsia="宋体" w:hAnsi="Book Antiqua" w:cs="Times New Roman"/>
          <w:color w:val="000000" w:themeColor="text1"/>
          <w:sz w:val="24"/>
          <w:szCs w:val="24"/>
        </w:rPr>
        <w:t>were</w:t>
      </w:r>
      <w:r w:rsidR="00625BF6" w:rsidRPr="00384046">
        <w:rPr>
          <w:rFonts w:ascii="Book Antiqua" w:eastAsia="宋体"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relatively large, but with the improvement of medical level, the adverse reactions can be controlled and prevented. </w:t>
      </w:r>
      <w:r w:rsidRPr="00384046">
        <w:rPr>
          <w:rFonts w:ascii="Book Antiqua" w:hAnsi="Book Antiqua" w:cs="Times New Roman"/>
          <w:color w:val="000000" w:themeColor="text1"/>
          <w:sz w:val="24"/>
          <w:szCs w:val="24"/>
        </w:rPr>
        <w:t>However, the combination of the three</w:t>
      </w:r>
      <w:r w:rsidRPr="00384046">
        <w:rPr>
          <w:rFonts w:ascii="Book Antiqua" w:eastAsia="宋体" w:hAnsi="Book Antiqua" w:cs="Times New Roman"/>
          <w:color w:val="000000" w:themeColor="text1"/>
          <w:sz w:val="24"/>
          <w:szCs w:val="24"/>
        </w:rPr>
        <w:t xml:space="preserve"> drugs</w:t>
      </w:r>
      <w:r w:rsidRPr="00384046">
        <w:rPr>
          <w:rFonts w:ascii="Book Antiqua" w:hAnsi="Book Antiqua" w:cs="Times New Roman"/>
          <w:color w:val="000000" w:themeColor="text1"/>
          <w:sz w:val="24"/>
          <w:szCs w:val="24"/>
        </w:rPr>
        <w:t xml:space="preserve"> should be carefully considered for the elderly and poor physique patients. </w:t>
      </w:r>
      <w:r w:rsidRPr="00384046">
        <w:rPr>
          <w:rFonts w:ascii="Book Antiqua" w:eastAsia="宋体" w:hAnsi="Book Antiqua" w:cs="Times New Roman"/>
          <w:color w:val="000000" w:themeColor="text1"/>
          <w:sz w:val="24"/>
          <w:szCs w:val="24"/>
        </w:rPr>
        <w:t>Therefore,</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appropriate preventive measures should be taken in advance for patients who cannot tolerate the related toxicity.</w:t>
      </w:r>
    </w:p>
    <w:p w:rsidR="000157E8" w:rsidRPr="00384046" w:rsidRDefault="000157E8" w:rsidP="00384046">
      <w:pPr>
        <w:spacing w:line="360" w:lineRule="auto"/>
        <w:ind w:firstLineChars="150" w:firstLine="360"/>
        <w:rPr>
          <w:rFonts w:ascii="Book Antiqua" w:hAnsi="Book Antiqua" w:cs="Times New Roman"/>
          <w:color w:val="000000" w:themeColor="text1"/>
          <w:sz w:val="24"/>
          <w:szCs w:val="24"/>
        </w:rPr>
      </w:pPr>
      <w:r w:rsidRPr="00384046">
        <w:rPr>
          <w:rFonts w:ascii="Book Antiqua" w:eastAsia="宋体" w:hAnsi="Book Antiqua" w:cs="Times New Roman"/>
          <w:color w:val="000000" w:themeColor="text1"/>
          <w:sz w:val="24"/>
          <w:szCs w:val="24"/>
        </w:rPr>
        <w:t>In addition, we should note that there are still some limitations</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in this meta-analysis:</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(1) not all of the studies are RCTs</w:t>
      </w:r>
      <w:r w:rsidRPr="00384046">
        <w:rPr>
          <w:rFonts w:ascii="Book Antiqua" w:hAnsi="Book Antiqua" w:cs="Times New Roman"/>
          <w:color w:val="000000" w:themeColor="text1"/>
          <w:sz w:val="24"/>
          <w:szCs w:val="24"/>
        </w:rPr>
        <w:t xml:space="preserve">; (2) </w:t>
      </w:r>
      <w:r w:rsidRPr="00384046">
        <w:rPr>
          <w:rFonts w:ascii="Book Antiqua" w:eastAsia="宋体" w:hAnsi="Book Antiqua" w:cs="Times New Roman"/>
          <w:color w:val="000000" w:themeColor="text1"/>
          <w:sz w:val="24"/>
          <w:szCs w:val="24"/>
        </w:rPr>
        <w:t>the total number of analyzed patients is small,</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which may not reflect the whole population; (3) significant heterogeneity</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existed in some comparisons; (4)</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some studies did not provide the data we have analyzed</w:t>
      </w:r>
      <w:r w:rsidRPr="00384046">
        <w:rPr>
          <w:rFonts w:ascii="Book Antiqua" w:hAnsi="Book Antiqua" w:cs="Times New Roman"/>
          <w:color w:val="000000" w:themeColor="text1"/>
          <w:sz w:val="24"/>
          <w:szCs w:val="24"/>
        </w:rPr>
        <w:t>; (5) the number of AEs may not completely reflect the quality of life</w:t>
      </w:r>
      <w:r w:rsidR="00512087" w:rsidRPr="00384046">
        <w:rPr>
          <w:rFonts w:ascii="Book Antiqua" w:hAnsi="Book Antiqua" w:cs="Times New Roman"/>
          <w:color w:val="000000" w:themeColor="text1"/>
          <w:sz w:val="24"/>
          <w:szCs w:val="24"/>
        </w:rPr>
        <w:t xml:space="preserve">; and (6) </w:t>
      </w:r>
      <w:r w:rsidR="00300201" w:rsidRPr="00384046">
        <w:rPr>
          <w:rFonts w:ascii="Book Antiqua" w:eastAsia="宋体" w:hAnsi="Book Antiqua" w:cs="Times New Roman"/>
          <w:color w:val="000000" w:themeColor="text1"/>
          <w:sz w:val="24"/>
          <w:szCs w:val="24"/>
        </w:rPr>
        <w:t xml:space="preserve">the doses of anticancer agents were different in each study, which might increase heterogeneity between the </w:t>
      </w:r>
      <w:r w:rsidR="00300201" w:rsidRPr="00384046">
        <w:rPr>
          <w:rFonts w:ascii="Book Antiqua" w:eastAsia="宋体" w:hAnsi="Book Antiqua" w:cs="Times New Roman"/>
          <w:color w:val="000000" w:themeColor="text1"/>
          <w:sz w:val="24"/>
          <w:szCs w:val="24"/>
        </w:rPr>
        <w:lastRenderedPageBreak/>
        <w:t>included studies</w:t>
      </w:r>
      <w:r w:rsidRPr="00384046">
        <w:rPr>
          <w:rFonts w:ascii="Book Antiqua" w:hAnsi="Book Antiqua" w:cs="Times New Roman"/>
          <w:color w:val="000000" w:themeColor="text1"/>
          <w:sz w:val="24"/>
          <w:szCs w:val="24"/>
        </w:rPr>
        <w:t>.</w:t>
      </w:r>
    </w:p>
    <w:p w:rsidR="000157E8" w:rsidRPr="00384046" w:rsidRDefault="00F00271" w:rsidP="00384046">
      <w:pPr>
        <w:pStyle w:val="EndNoteBibliography"/>
        <w:spacing w:line="360" w:lineRule="auto"/>
        <w:ind w:firstLineChars="100" w:firstLine="240"/>
        <w:rPr>
          <w:rFonts w:ascii="Book Antiqua" w:hAnsi="Book Antiqua"/>
          <w:b/>
          <w:noProof w:val="0"/>
          <w:color w:val="000000" w:themeColor="text1"/>
          <w:sz w:val="24"/>
          <w:szCs w:val="24"/>
        </w:rPr>
      </w:pPr>
      <w:r w:rsidRPr="00384046">
        <w:rPr>
          <w:rFonts w:ascii="Book Antiqua" w:hAnsi="Book Antiqua"/>
          <w:noProof w:val="0"/>
          <w:color w:val="000000" w:themeColor="text1"/>
          <w:sz w:val="24"/>
          <w:szCs w:val="24"/>
        </w:rPr>
        <w:t xml:space="preserve">In conclusion, </w:t>
      </w:r>
      <w:r w:rsidR="000157E8" w:rsidRPr="00384046">
        <w:rPr>
          <w:rFonts w:ascii="Book Antiqua" w:hAnsi="Book Antiqua"/>
          <w:color w:val="000000" w:themeColor="text1"/>
          <w:sz w:val="24"/>
          <w:szCs w:val="24"/>
        </w:rPr>
        <w:t>Both DCF and ECF are effective regimens for advanced gastric cancer, with comparable PFS, OS</w:t>
      </w:r>
      <w:r w:rsidR="00625BF6">
        <w:rPr>
          <w:rFonts w:ascii="Book Antiqua" w:hAnsi="Book Antiqua"/>
          <w:color w:val="000000" w:themeColor="text1"/>
          <w:sz w:val="24"/>
          <w:szCs w:val="24"/>
        </w:rPr>
        <w:t>,</w:t>
      </w:r>
      <w:r w:rsidR="000157E8" w:rsidRPr="00384046">
        <w:rPr>
          <w:rFonts w:ascii="Book Antiqua" w:hAnsi="Book Antiqua"/>
          <w:color w:val="000000" w:themeColor="text1"/>
          <w:sz w:val="24"/>
          <w:szCs w:val="24"/>
        </w:rPr>
        <w:t xml:space="preserve"> and total AEs. The DCF regimen has greater advantages over the ECF regimen in terms of ORR and DCR. However, the incidence rate of grade 3-4 AEs </w:t>
      </w:r>
      <w:r w:rsidR="00625BF6">
        <w:rPr>
          <w:rFonts w:ascii="Book Antiqua" w:hAnsi="Book Antiqua"/>
          <w:color w:val="000000" w:themeColor="text1"/>
          <w:sz w:val="24"/>
          <w:szCs w:val="24"/>
        </w:rPr>
        <w:t>i</w:t>
      </w:r>
      <w:r w:rsidR="00625BF6" w:rsidRPr="00384046">
        <w:rPr>
          <w:rFonts w:ascii="Book Antiqua" w:hAnsi="Book Antiqua"/>
          <w:color w:val="000000" w:themeColor="text1"/>
          <w:sz w:val="24"/>
          <w:szCs w:val="24"/>
        </w:rPr>
        <w:t xml:space="preserve">s </w:t>
      </w:r>
      <w:r w:rsidR="000157E8" w:rsidRPr="00384046">
        <w:rPr>
          <w:rFonts w:ascii="Book Antiqua" w:hAnsi="Book Antiqua"/>
          <w:color w:val="000000" w:themeColor="text1"/>
          <w:sz w:val="24"/>
          <w:szCs w:val="24"/>
        </w:rPr>
        <w:t>also high</w:t>
      </w:r>
      <w:r w:rsidR="00625BF6">
        <w:rPr>
          <w:rFonts w:ascii="Book Antiqua" w:hAnsi="Book Antiqua"/>
          <w:color w:val="000000" w:themeColor="text1"/>
          <w:sz w:val="24"/>
          <w:szCs w:val="24"/>
        </w:rPr>
        <w:t>er</w:t>
      </w:r>
      <w:r w:rsidR="000157E8" w:rsidRPr="00384046">
        <w:rPr>
          <w:rFonts w:ascii="Book Antiqua" w:hAnsi="Book Antiqua"/>
          <w:color w:val="000000" w:themeColor="text1"/>
          <w:sz w:val="24"/>
          <w:szCs w:val="24"/>
        </w:rPr>
        <w:t xml:space="preserve"> in the DCF group. Due to the inherent limitations of the study, more large-scale and high-quality RCTs are needed to support this conclusion.</w:t>
      </w:r>
    </w:p>
    <w:p w:rsidR="000F3CAF" w:rsidRPr="00384046" w:rsidRDefault="000F3CAF" w:rsidP="00384046">
      <w:pPr>
        <w:spacing w:line="360" w:lineRule="auto"/>
        <w:rPr>
          <w:rFonts w:ascii="Book Antiqua" w:eastAsia="宋体" w:hAnsi="Book Antiqua" w:cs="Times New Roman"/>
          <w:b/>
          <w:color w:val="000000" w:themeColor="text1"/>
          <w:sz w:val="24"/>
          <w:szCs w:val="24"/>
        </w:rPr>
      </w:pPr>
    </w:p>
    <w:p w:rsidR="000F3CAF" w:rsidRPr="00384046" w:rsidRDefault="000F3CAF" w:rsidP="00384046">
      <w:pPr>
        <w:spacing w:line="360" w:lineRule="auto"/>
        <w:rPr>
          <w:rFonts w:ascii="Book Antiqua" w:hAnsi="Book Antiqua" w:cs="Times New Roman"/>
          <w:b/>
          <w:color w:val="000000" w:themeColor="text1"/>
          <w:sz w:val="24"/>
          <w:szCs w:val="24"/>
        </w:rPr>
      </w:pPr>
      <w:r w:rsidRPr="00384046">
        <w:rPr>
          <w:rFonts w:ascii="Book Antiqua" w:hAnsi="Book Antiqua" w:cs="Times New Roman"/>
          <w:b/>
          <w:color w:val="000000" w:themeColor="text1"/>
          <w:sz w:val="24"/>
          <w:szCs w:val="24"/>
        </w:rPr>
        <w:t>ARTICLE HIGHLIGHTS</w:t>
      </w:r>
    </w:p>
    <w:p w:rsidR="000F3CAF" w:rsidRPr="00384046" w:rsidRDefault="000F3CAF" w:rsidP="00384046">
      <w:pPr>
        <w:adjustRightInd w:val="0"/>
        <w:snapToGrid w:val="0"/>
        <w:spacing w:line="360" w:lineRule="auto"/>
        <w:rPr>
          <w:rFonts w:ascii="Book Antiqua" w:hAnsi="Book Antiqua"/>
          <w:b/>
          <w:i/>
          <w:color w:val="000000" w:themeColor="text1"/>
          <w:sz w:val="24"/>
          <w:szCs w:val="24"/>
        </w:rPr>
      </w:pPr>
      <w:r w:rsidRPr="00384046">
        <w:rPr>
          <w:rFonts w:ascii="Book Antiqua" w:hAnsi="Book Antiqua"/>
          <w:b/>
          <w:i/>
          <w:color w:val="000000" w:themeColor="text1"/>
          <w:sz w:val="24"/>
          <w:szCs w:val="24"/>
        </w:rPr>
        <w:t>Research background</w:t>
      </w:r>
    </w:p>
    <w:p w:rsidR="000F3CAF" w:rsidRPr="00384046" w:rsidRDefault="000F3CAF" w:rsidP="00384046">
      <w:pPr>
        <w:adjustRightInd w:val="0"/>
        <w:snapToGrid w:val="0"/>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 xml:space="preserve">Gastric cancer has always been a disease with high morbidity and mortality in the world. Because of the lack of obvious symptoms and signs in the early stage, many patients are found to have been diagnosed </w:t>
      </w:r>
      <w:r w:rsidR="00B44A04">
        <w:rPr>
          <w:rFonts w:ascii="Book Antiqua" w:hAnsi="Book Antiqua" w:cs="Times New Roman"/>
          <w:color w:val="000000" w:themeColor="text1"/>
          <w:sz w:val="24"/>
          <w:szCs w:val="24"/>
        </w:rPr>
        <w:t>in the</w:t>
      </w:r>
      <w:r w:rsidR="00B44A04"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advanced stage. At the same time, none of the first-line treatments for advanced gastric cancer is standard. At present, </w:t>
      </w:r>
      <w:proofErr w:type="spellStart"/>
      <w:r w:rsidR="00BC2276" w:rsidRPr="00384046">
        <w:rPr>
          <w:rFonts w:ascii="Book Antiqua" w:eastAsia="宋体" w:hAnsi="Book Antiqua" w:cs="Times New Roman"/>
          <w:color w:val="000000" w:themeColor="text1"/>
          <w:sz w:val="24"/>
          <w:szCs w:val="24"/>
        </w:rPr>
        <w:t>docetaxel</w:t>
      </w:r>
      <w:proofErr w:type="spellEnd"/>
      <w:r w:rsidR="00BC2276" w:rsidRPr="00384046">
        <w:rPr>
          <w:rFonts w:ascii="Book Antiqua" w:eastAsia="宋体" w:hAnsi="Book Antiqua" w:cs="Times New Roman"/>
          <w:color w:val="000000" w:themeColor="text1"/>
          <w:sz w:val="24"/>
          <w:szCs w:val="24"/>
        </w:rPr>
        <w:t>,</w:t>
      </w:r>
      <w:r w:rsidR="00BC2276" w:rsidRPr="00384046">
        <w:rPr>
          <w:rFonts w:ascii="Book Antiqua" w:hAnsi="Book Antiqua" w:cs="Times New Roman"/>
          <w:color w:val="000000" w:themeColor="text1"/>
          <w:sz w:val="24"/>
          <w:szCs w:val="24"/>
        </w:rPr>
        <w:t xml:space="preserve"> </w:t>
      </w:r>
      <w:proofErr w:type="spellStart"/>
      <w:r w:rsidR="00BC2276" w:rsidRPr="00384046">
        <w:rPr>
          <w:rFonts w:ascii="Book Antiqua" w:eastAsia="宋体" w:hAnsi="Book Antiqua" w:cs="Times New Roman"/>
          <w:color w:val="000000" w:themeColor="text1"/>
          <w:sz w:val="24"/>
          <w:szCs w:val="24"/>
        </w:rPr>
        <w:t>cisplatin</w:t>
      </w:r>
      <w:proofErr w:type="spellEnd"/>
      <w:r w:rsidR="00BC2276" w:rsidRPr="00384046">
        <w:rPr>
          <w:rFonts w:ascii="Book Antiqua" w:eastAsia="宋体" w:hAnsi="Book Antiqua" w:cs="Times New Roman"/>
          <w:color w:val="000000" w:themeColor="text1"/>
          <w:sz w:val="24"/>
          <w:szCs w:val="24"/>
        </w:rPr>
        <w:t>,</w:t>
      </w:r>
      <w:r w:rsidR="00BC2276" w:rsidRPr="00384046">
        <w:rPr>
          <w:rFonts w:ascii="Book Antiqua" w:hAnsi="Book Antiqua" w:cs="Times New Roman"/>
          <w:color w:val="000000" w:themeColor="text1"/>
          <w:sz w:val="24"/>
          <w:szCs w:val="24"/>
        </w:rPr>
        <w:t xml:space="preserve"> </w:t>
      </w:r>
      <w:r w:rsidR="00BC2276" w:rsidRPr="00384046">
        <w:rPr>
          <w:rFonts w:ascii="Book Antiqua" w:eastAsia="宋体" w:hAnsi="Book Antiqua" w:cs="Times New Roman"/>
          <w:color w:val="000000" w:themeColor="text1"/>
          <w:sz w:val="24"/>
          <w:szCs w:val="24"/>
        </w:rPr>
        <w:t>and</w:t>
      </w:r>
      <w:r w:rsidR="00BC2276" w:rsidRPr="00384046">
        <w:rPr>
          <w:rFonts w:ascii="Book Antiqua" w:hAnsi="Book Antiqua" w:cs="Times New Roman"/>
          <w:color w:val="000000" w:themeColor="text1"/>
          <w:sz w:val="24"/>
          <w:szCs w:val="24"/>
        </w:rPr>
        <w:t xml:space="preserve"> </w:t>
      </w:r>
      <w:r w:rsidR="00BC2276" w:rsidRPr="00384046">
        <w:rPr>
          <w:rFonts w:ascii="Book Antiqua" w:eastAsia="宋体" w:hAnsi="Book Antiqua" w:cs="Times New Roman"/>
          <w:color w:val="000000" w:themeColor="text1"/>
          <w:sz w:val="24"/>
          <w:szCs w:val="24"/>
        </w:rPr>
        <w:t xml:space="preserve">5-fluorouracil </w:t>
      </w:r>
      <w:r w:rsidRPr="00384046">
        <w:rPr>
          <w:rFonts w:ascii="Book Antiqua" w:eastAsia="宋体" w:hAnsi="Book Antiqua" w:cs="Times New Roman"/>
          <w:color w:val="000000" w:themeColor="text1"/>
          <w:sz w:val="24"/>
          <w:szCs w:val="24"/>
        </w:rPr>
        <w:t>(</w:t>
      </w:r>
      <w:r w:rsidR="00BC2276" w:rsidRPr="00384046">
        <w:rPr>
          <w:rFonts w:ascii="Book Antiqua" w:eastAsia="宋体" w:hAnsi="Book Antiqua" w:cs="Times New Roman"/>
          <w:color w:val="000000" w:themeColor="text1"/>
          <w:sz w:val="24"/>
          <w:szCs w:val="24"/>
        </w:rPr>
        <w:t>DCF</w:t>
      </w:r>
      <w:r w:rsidRPr="00384046">
        <w:rPr>
          <w:rFonts w:ascii="Book Antiqua" w:eastAsia="宋体" w:hAnsi="Book Antiqua" w:cs="Times New Roman"/>
          <w:color w:val="000000" w:themeColor="text1"/>
          <w:sz w:val="24"/>
          <w:szCs w:val="24"/>
        </w:rPr>
        <w:t>) and</w:t>
      </w:r>
      <w:r w:rsidRPr="00384046">
        <w:rPr>
          <w:rFonts w:ascii="Book Antiqua" w:hAnsi="Book Antiqua" w:cs="Times New Roman"/>
          <w:color w:val="000000" w:themeColor="text1"/>
          <w:sz w:val="24"/>
          <w:szCs w:val="24"/>
        </w:rPr>
        <w:t xml:space="preserve"> </w:t>
      </w:r>
      <w:proofErr w:type="spellStart"/>
      <w:r w:rsidR="00BC2276" w:rsidRPr="00384046">
        <w:rPr>
          <w:rFonts w:ascii="Book Antiqua" w:eastAsia="宋体" w:hAnsi="Book Antiqua" w:cs="Times New Roman"/>
          <w:color w:val="000000" w:themeColor="text1"/>
          <w:sz w:val="24"/>
          <w:szCs w:val="24"/>
        </w:rPr>
        <w:t>epirubicin</w:t>
      </w:r>
      <w:proofErr w:type="spellEnd"/>
      <w:r w:rsidR="00BC2276" w:rsidRPr="00384046">
        <w:rPr>
          <w:rFonts w:ascii="Book Antiqua" w:eastAsia="宋体" w:hAnsi="Book Antiqua" w:cs="Times New Roman"/>
          <w:color w:val="000000" w:themeColor="text1"/>
          <w:sz w:val="24"/>
          <w:szCs w:val="24"/>
        </w:rPr>
        <w:t xml:space="preserve">, </w:t>
      </w:r>
      <w:proofErr w:type="spellStart"/>
      <w:r w:rsidR="00BC2276" w:rsidRPr="00384046">
        <w:rPr>
          <w:rFonts w:ascii="Book Antiqua" w:eastAsia="宋体" w:hAnsi="Book Antiqua" w:cs="Times New Roman"/>
          <w:color w:val="000000" w:themeColor="text1"/>
          <w:sz w:val="24"/>
          <w:szCs w:val="24"/>
        </w:rPr>
        <w:t>cisplatin</w:t>
      </w:r>
      <w:proofErr w:type="spellEnd"/>
      <w:r w:rsidR="00BC2276" w:rsidRPr="00384046">
        <w:rPr>
          <w:rFonts w:ascii="Book Antiqua" w:eastAsia="宋体" w:hAnsi="Book Antiqua" w:cs="Times New Roman"/>
          <w:color w:val="000000" w:themeColor="text1"/>
          <w:sz w:val="24"/>
          <w:szCs w:val="24"/>
        </w:rPr>
        <w:t xml:space="preserve">, and 5-fluorouracil </w:t>
      </w:r>
      <w:r w:rsidRPr="00384046">
        <w:rPr>
          <w:rFonts w:ascii="Book Antiqua" w:eastAsia="宋体" w:hAnsi="Book Antiqua" w:cs="Times New Roman"/>
          <w:color w:val="000000" w:themeColor="text1"/>
          <w:sz w:val="24"/>
          <w:szCs w:val="24"/>
        </w:rPr>
        <w:t>(</w:t>
      </w:r>
      <w:r w:rsidR="00BC2276" w:rsidRPr="00384046">
        <w:rPr>
          <w:rFonts w:ascii="Book Antiqua" w:eastAsia="宋体" w:hAnsi="Book Antiqua" w:cs="Times New Roman"/>
          <w:color w:val="000000" w:themeColor="text1"/>
          <w:sz w:val="24"/>
          <w:szCs w:val="24"/>
        </w:rPr>
        <w:t>ECF</w:t>
      </w:r>
      <w:r w:rsidRPr="00384046">
        <w:rPr>
          <w:rFonts w:ascii="Book Antiqua" w:eastAsia="宋体"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are both effective first-line regimens for clinical use, but in many countries, different researchers have different opinions. There are still many disputes about the advantages and disadvantages of these two regimens.</w:t>
      </w:r>
      <w:r w:rsidRPr="00384046">
        <w:rPr>
          <w:rFonts w:ascii="Book Antiqua" w:eastAsia="宋体" w:hAnsi="Book Antiqua" w:cs="Times New Roman"/>
          <w:color w:val="000000" w:themeColor="text1"/>
          <w:sz w:val="24"/>
          <w:szCs w:val="24"/>
        </w:rPr>
        <w:t xml:space="preserve"> The results in</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some studies showed that the</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DCF group was better than the ECF group. </w:t>
      </w:r>
      <w:r w:rsidRPr="00384046">
        <w:rPr>
          <w:rFonts w:ascii="Book Antiqua" w:hAnsi="Book Antiqua" w:cs="Times New Roman"/>
          <w:color w:val="000000" w:themeColor="text1"/>
          <w:sz w:val="24"/>
          <w:szCs w:val="24"/>
        </w:rPr>
        <w:t xml:space="preserve">However, </w:t>
      </w:r>
      <w:r w:rsidRPr="00384046">
        <w:rPr>
          <w:rFonts w:ascii="Book Antiqua" w:eastAsia="宋体" w:hAnsi="Book Antiqua" w:cs="Times New Roman"/>
          <w:color w:val="000000" w:themeColor="text1"/>
          <w:sz w:val="24"/>
          <w:szCs w:val="24"/>
        </w:rPr>
        <w:t>in other studies, opposite results</w:t>
      </w:r>
      <w:r w:rsidR="00B44A04">
        <w:rPr>
          <w:rFonts w:ascii="Book Antiqua" w:eastAsia="宋体" w:hAnsi="Book Antiqua" w:cs="Times New Roman"/>
          <w:color w:val="000000" w:themeColor="text1"/>
          <w:sz w:val="24"/>
          <w:szCs w:val="24"/>
        </w:rPr>
        <w:t xml:space="preserve"> were obtained</w:t>
      </w:r>
      <w:r w:rsidRPr="00384046">
        <w:rPr>
          <w:rFonts w:ascii="Book Antiqua" w:eastAsia="宋体" w:hAnsi="Book Antiqua" w:cs="Times New Roman"/>
          <w:color w:val="000000" w:themeColor="text1"/>
          <w:sz w:val="24"/>
          <w:szCs w:val="24"/>
        </w:rPr>
        <w:t xml:space="preserve">. To </w:t>
      </w:r>
      <w:r w:rsidRPr="00384046">
        <w:rPr>
          <w:rFonts w:ascii="Book Antiqua" w:hAnsi="Book Antiqua" w:cs="Times New Roman"/>
          <w:color w:val="000000" w:themeColor="text1"/>
          <w:sz w:val="24"/>
          <w:szCs w:val="24"/>
        </w:rPr>
        <w:t>solve the controversy,</w:t>
      </w:r>
      <w:bookmarkStart w:id="13" w:name="_Hlk533067026"/>
      <w:r w:rsidRPr="00384046">
        <w:rPr>
          <w:rFonts w:ascii="Book Antiqua" w:hAnsi="Book Antiqua" w:cs="Times New Roman"/>
          <w:color w:val="000000" w:themeColor="text1"/>
          <w:sz w:val="24"/>
          <w:szCs w:val="24"/>
        </w:rPr>
        <w:t xml:space="preserve"> we conducted this meta-analysis.</w:t>
      </w:r>
    </w:p>
    <w:bookmarkEnd w:id="13"/>
    <w:p w:rsidR="000F3CAF" w:rsidRPr="00384046" w:rsidRDefault="000F3CAF" w:rsidP="00384046">
      <w:pPr>
        <w:adjustRightInd w:val="0"/>
        <w:snapToGrid w:val="0"/>
        <w:spacing w:line="360" w:lineRule="auto"/>
        <w:rPr>
          <w:rFonts w:ascii="Book Antiqua" w:hAnsi="Book Antiqua"/>
          <w:color w:val="000000" w:themeColor="text1"/>
          <w:sz w:val="24"/>
          <w:szCs w:val="24"/>
        </w:rPr>
      </w:pPr>
    </w:p>
    <w:p w:rsidR="000F3CAF" w:rsidRPr="00384046" w:rsidRDefault="000F3CAF" w:rsidP="00384046">
      <w:pPr>
        <w:adjustRightInd w:val="0"/>
        <w:snapToGrid w:val="0"/>
        <w:spacing w:line="360" w:lineRule="auto"/>
        <w:rPr>
          <w:rFonts w:ascii="Book Antiqua" w:hAnsi="Book Antiqua"/>
          <w:b/>
          <w:i/>
          <w:color w:val="000000" w:themeColor="text1"/>
          <w:sz w:val="24"/>
          <w:szCs w:val="24"/>
        </w:rPr>
      </w:pPr>
      <w:r w:rsidRPr="00384046">
        <w:rPr>
          <w:rFonts w:ascii="Book Antiqua" w:hAnsi="Book Antiqua"/>
          <w:b/>
          <w:i/>
          <w:color w:val="000000" w:themeColor="text1"/>
          <w:sz w:val="24"/>
          <w:szCs w:val="24"/>
        </w:rPr>
        <w:t>Research motivation</w:t>
      </w:r>
    </w:p>
    <w:p w:rsidR="000F3CAF" w:rsidRPr="00384046" w:rsidRDefault="000F3CAF" w:rsidP="00384046">
      <w:pPr>
        <w:adjustRightInd w:val="0"/>
        <w:snapToGrid w:val="0"/>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 xml:space="preserve">In many studies, both DCF and ECF regimens have shown good outcomes, but on the other hand, they also </w:t>
      </w:r>
      <w:r w:rsidRPr="00384046">
        <w:rPr>
          <w:rFonts w:ascii="Book Antiqua" w:hAnsi="Book Antiqua" w:cs="Times New Roman"/>
          <w:color w:val="000000" w:themeColor="text1"/>
          <w:sz w:val="24"/>
          <w:szCs w:val="24"/>
        </w:rPr>
        <w:lastRenderedPageBreak/>
        <w:t xml:space="preserve">show many disadvantages, especially in the adverse effects (AEs). Since there </w:t>
      </w:r>
      <w:r w:rsidR="00B44A04">
        <w:rPr>
          <w:rFonts w:ascii="Book Antiqua" w:hAnsi="Book Antiqua" w:cs="Times New Roman"/>
          <w:color w:val="000000" w:themeColor="text1"/>
          <w:sz w:val="24"/>
          <w:szCs w:val="24"/>
        </w:rPr>
        <w:t>is</w:t>
      </w:r>
      <w:r w:rsidR="00B44A04"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still </w:t>
      </w:r>
      <w:r w:rsidR="00B44A04" w:rsidRPr="00384046">
        <w:rPr>
          <w:rFonts w:ascii="Book Antiqua" w:hAnsi="Book Antiqua" w:cs="Times New Roman"/>
          <w:color w:val="000000" w:themeColor="text1"/>
          <w:sz w:val="24"/>
          <w:szCs w:val="24"/>
        </w:rPr>
        <w:t>m</w:t>
      </w:r>
      <w:r w:rsidR="00B44A04">
        <w:rPr>
          <w:rFonts w:ascii="Book Antiqua" w:hAnsi="Book Antiqua" w:cs="Times New Roman"/>
          <w:color w:val="000000" w:themeColor="text1"/>
          <w:sz w:val="24"/>
          <w:szCs w:val="24"/>
        </w:rPr>
        <w:t>uch</w:t>
      </w:r>
      <w:r w:rsidR="00B44A04" w:rsidRPr="00384046">
        <w:rPr>
          <w:rFonts w:ascii="Book Antiqua" w:hAnsi="Book Antiqua" w:cs="Times New Roman"/>
          <w:color w:val="000000" w:themeColor="text1"/>
          <w:sz w:val="24"/>
          <w:szCs w:val="24"/>
        </w:rPr>
        <w:t xml:space="preserve"> controvers</w:t>
      </w:r>
      <w:r w:rsidR="00B44A04">
        <w:rPr>
          <w:rFonts w:ascii="Book Antiqua" w:hAnsi="Book Antiqua" w:cs="Times New Roman"/>
          <w:color w:val="000000" w:themeColor="text1"/>
          <w:sz w:val="24"/>
          <w:szCs w:val="24"/>
        </w:rPr>
        <w:t>y</w:t>
      </w:r>
      <w:r w:rsidR="00B44A04"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xml:space="preserve">in this field, and there is lack of evidence of evidence-based medicine in relevant fields to prove that which regimen is more suitable for clinical use, it is necessary to conduct relevant meta-analysis. This study therefore </w:t>
      </w:r>
      <w:r w:rsidR="00B44A04" w:rsidRPr="00384046">
        <w:rPr>
          <w:rFonts w:ascii="Book Antiqua" w:hAnsi="Book Antiqua" w:cs="Times New Roman"/>
          <w:color w:val="000000" w:themeColor="text1"/>
          <w:sz w:val="24"/>
          <w:szCs w:val="24"/>
        </w:rPr>
        <w:t>aim</w:t>
      </w:r>
      <w:r w:rsidR="00B44A04">
        <w:rPr>
          <w:rFonts w:ascii="Book Antiqua" w:hAnsi="Book Antiqua" w:cs="Times New Roman"/>
          <w:color w:val="000000" w:themeColor="text1"/>
          <w:sz w:val="24"/>
          <w:szCs w:val="24"/>
        </w:rPr>
        <w:t>ed</w:t>
      </w:r>
      <w:r w:rsidR="00B44A04"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to provide a more focused analysis through the evaluation of the survival outcomes and AEs between DCF and ECF regimens.</w:t>
      </w:r>
    </w:p>
    <w:p w:rsidR="000F3CAF" w:rsidRPr="00384046" w:rsidRDefault="000F3CAF" w:rsidP="00384046">
      <w:pPr>
        <w:adjustRightInd w:val="0"/>
        <w:snapToGrid w:val="0"/>
        <w:spacing w:line="360" w:lineRule="auto"/>
        <w:rPr>
          <w:rFonts w:ascii="Book Antiqua" w:hAnsi="Book Antiqua" w:cs="Times New Roman"/>
          <w:color w:val="000000" w:themeColor="text1"/>
          <w:sz w:val="24"/>
          <w:szCs w:val="24"/>
        </w:rPr>
      </w:pPr>
    </w:p>
    <w:p w:rsidR="000F3CAF" w:rsidRPr="00384046" w:rsidRDefault="008C7C54" w:rsidP="00384046">
      <w:pPr>
        <w:adjustRightInd w:val="0"/>
        <w:snapToGrid w:val="0"/>
        <w:spacing w:line="360" w:lineRule="auto"/>
        <w:rPr>
          <w:rFonts w:ascii="Book Antiqua" w:hAnsi="Book Antiqua"/>
          <w:b/>
          <w:i/>
          <w:color w:val="000000" w:themeColor="text1"/>
          <w:sz w:val="24"/>
          <w:szCs w:val="24"/>
        </w:rPr>
      </w:pPr>
      <w:r w:rsidRPr="00384046">
        <w:rPr>
          <w:rFonts w:ascii="Book Antiqua" w:hAnsi="Book Antiqua"/>
          <w:b/>
          <w:i/>
          <w:color w:val="000000" w:themeColor="text1"/>
          <w:sz w:val="24"/>
          <w:szCs w:val="24"/>
        </w:rPr>
        <w:t>Research objectives</w:t>
      </w:r>
    </w:p>
    <w:p w:rsidR="000F3CAF" w:rsidRPr="00384046" w:rsidRDefault="000F3CAF" w:rsidP="00384046">
      <w:pPr>
        <w:adjustRightInd w:val="0"/>
        <w:snapToGrid w:val="0"/>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 xml:space="preserve">Our primary objective </w:t>
      </w:r>
      <w:r w:rsidR="00B44A04">
        <w:rPr>
          <w:rFonts w:ascii="Book Antiqua" w:hAnsi="Book Antiqua" w:cs="Times New Roman"/>
          <w:color w:val="000000" w:themeColor="text1"/>
          <w:sz w:val="24"/>
          <w:szCs w:val="24"/>
        </w:rPr>
        <w:t>was</w:t>
      </w:r>
      <w:r w:rsidR="00B44A04"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to analyze the efficacy of</w:t>
      </w:r>
      <w:r w:rsidR="00B44A04">
        <w:rPr>
          <w:rFonts w:ascii="Book Antiqua" w:hAnsi="Book Antiqua" w:cs="Times New Roman"/>
          <w:color w:val="000000" w:themeColor="text1"/>
          <w:sz w:val="24"/>
          <w:szCs w:val="24"/>
        </w:rPr>
        <w:t xml:space="preserve"> the</w:t>
      </w:r>
      <w:r w:rsidRPr="00384046">
        <w:rPr>
          <w:rFonts w:ascii="Book Antiqua" w:hAnsi="Book Antiqua" w:cs="Times New Roman"/>
          <w:color w:val="000000" w:themeColor="text1"/>
          <w:sz w:val="24"/>
          <w:szCs w:val="24"/>
        </w:rPr>
        <w:t xml:space="preserve"> two first-line regimens in the treatment of advanced gastric cancer by obtaining the best and latest </w:t>
      </w:r>
      <w:r w:rsidRPr="00384046">
        <w:rPr>
          <w:rFonts w:ascii="Book Antiqua" w:hAnsi="Book Antiqua"/>
          <w:color w:val="000000" w:themeColor="text1"/>
          <w:sz w:val="24"/>
          <w:szCs w:val="24"/>
        </w:rPr>
        <w:t xml:space="preserve">data from clinical trials. </w:t>
      </w:r>
      <w:r w:rsidRPr="00384046">
        <w:rPr>
          <w:rFonts w:ascii="Book Antiqua" w:hAnsi="Book Antiqua" w:cs="Times New Roman"/>
          <w:color w:val="000000" w:themeColor="text1"/>
          <w:sz w:val="24"/>
          <w:szCs w:val="24"/>
        </w:rPr>
        <w:t xml:space="preserve">In the discussion section, we cited many frontier </w:t>
      </w:r>
      <w:r w:rsidR="00B44A04">
        <w:rPr>
          <w:rFonts w:ascii="Book Antiqua" w:hAnsi="Book Antiqua" w:cs="Times New Roman"/>
          <w:color w:val="000000" w:themeColor="text1"/>
          <w:sz w:val="24"/>
          <w:szCs w:val="24"/>
        </w:rPr>
        <w:t>studies</w:t>
      </w:r>
      <w:r w:rsidR="00B44A04"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in related fields, and focused on the analysis of the reasons for the difference in therapeutic effect between DCF and ECF regimens.</w:t>
      </w:r>
      <w:r w:rsidRPr="00384046">
        <w:rPr>
          <w:rFonts w:ascii="Book Antiqua" w:hAnsi="Book Antiqua"/>
          <w:color w:val="000000" w:themeColor="text1"/>
          <w:sz w:val="24"/>
          <w:szCs w:val="24"/>
        </w:rPr>
        <w:t xml:space="preserve"> At the same time, we also hope that our research can play a guiding and helpful role in clinical medication.</w:t>
      </w:r>
      <w:r w:rsidRPr="00384046">
        <w:rPr>
          <w:rFonts w:ascii="Book Antiqua" w:hAnsi="Book Antiqua" w:cs="Times New Roman"/>
          <w:color w:val="000000" w:themeColor="text1"/>
          <w:sz w:val="24"/>
          <w:szCs w:val="24"/>
        </w:rPr>
        <w:t xml:space="preserve"> </w:t>
      </w:r>
    </w:p>
    <w:p w:rsidR="003F7286" w:rsidRPr="00384046" w:rsidRDefault="003F7286" w:rsidP="00384046">
      <w:pPr>
        <w:adjustRightInd w:val="0"/>
        <w:snapToGrid w:val="0"/>
        <w:spacing w:line="360" w:lineRule="auto"/>
        <w:rPr>
          <w:rFonts w:ascii="Book Antiqua" w:hAnsi="Book Antiqua"/>
          <w:b/>
          <w:i/>
          <w:color w:val="000000" w:themeColor="text1"/>
          <w:sz w:val="24"/>
          <w:szCs w:val="24"/>
        </w:rPr>
      </w:pPr>
    </w:p>
    <w:p w:rsidR="000F3CAF" w:rsidRPr="00384046" w:rsidRDefault="000F3CAF" w:rsidP="00384046">
      <w:pPr>
        <w:adjustRightInd w:val="0"/>
        <w:snapToGrid w:val="0"/>
        <w:spacing w:line="360" w:lineRule="auto"/>
        <w:rPr>
          <w:rFonts w:ascii="Book Antiqua" w:hAnsi="Book Antiqua"/>
          <w:b/>
          <w:i/>
          <w:color w:val="000000" w:themeColor="text1"/>
          <w:sz w:val="24"/>
          <w:szCs w:val="24"/>
        </w:rPr>
      </w:pPr>
      <w:r w:rsidRPr="00384046">
        <w:rPr>
          <w:rFonts w:ascii="Book Antiqua" w:hAnsi="Book Antiqua"/>
          <w:b/>
          <w:i/>
          <w:color w:val="000000" w:themeColor="text1"/>
          <w:sz w:val="24"/>
          <w:szCs w:val="24"/>
        </w:rPr>
        <w:t>Research methods</w:t>
      </w:r>
    </w:p>
    <w:p w:rsidR="000F3CAF" w:rsidRPr="00384046" w:rsidRDefault="000F3CAF" w:rsidP="00384046">
      <w:pPr>
        <w:adjustRightInd w:val="0"/>
        <w:snapToGrid w:val="0"/>
        <w:spacing w:line="360" w:lineRule="auto"/>
        <w:rPr>
          <w:rFonts w:ascii="Book Antiqua" w:hAnsi="Book Antiqua"/>
          <w:color w:val="000000" w:themeColor="text1"/>
          <w:sz w:val="24"/>
          <w:szCs w:val="24"/>
        </w:rPr>
      </w:pPr>
      <w:r w:rsidRPr="00384046">
        <w:rPr>
          <w:rFonts w:ascii="Book Antiqua" w:eastAsia="宋体" w:hAnsi="Book Antiqua" w:cs="Times New Roman"/>
          <w:color w:val="000000" w:themeColor="text1"/>
          <w:sz w:val="24"/>
          <w:szCs w:val="24"/>
        </w:rPr>
        <w:t>We conducted this meta-analysis according to the Preferred Reporting Items for Syste</w:t>
      </w:r>
      <w:r w:rsidR="008F68C7" w:rsidRPr="00384046">
        <w:rPr>
          <w:rFonts w:ascii="Book Antiqua" w:eastAsia="宋体" w:hAnsi="Book Antiqua" w:cs="Times New Roman"/>
          <w:color w:val="000000" w:themeColor="text1"/>
          <w:sz w:val="24"/>
          <w:szCs w:val="24"/>
        </w:rPr>
        <w:t xml:space="preserve">matic Review and Meta-Analysis </w:t>
      </w:r>
      <w:r w:rsidRPr="00384046">
        <w:rPr>
          <w:rFonts w:ascii="Book Antiqua" w:eastAsia="宋体" w:hAnsi="Book Antiqua" w:cs="Times New Roman"/>
          <w:color w:val="000000" w:themeColor="text1"/>
          <w:sz w:val="24"/>
          <w:szCs w:val="24"/>
        </w:rPr>
        <w:t xml:space="preserve">guidelines. Seven main </w:t>
      </w:r>
      <w:r w:rsidR="00E149BD" w:rsidRPr="00384046">
        <w:rPr>
          <w:rFonts w:ascii="Book Antiqua" w:eastAsia="宋体" w:hAnsi="Book Antiqua" w:cs="Times New Roman"/>
          <w:color w:val="000000" w:themeColor="text1"/>
          <w:sz w:val="24"/>
          <w:szCs w:val="24"/>
        </w:rPr>
        <w:t>databases</w:t>
      </w:r>
      <w:r w:rsidRPr="00384046">
        <w:rPr>
          <w:rFonts w:ascii="Book Antiqua" w:eastAsia="宋体" w:hAnsi="Book Antiqua" w:cs="Times New Roman"/>
          <w:color w:val="000000" w:themeColor="text1"/>
          <w:sz w:val="24"/>
          <w:szCs w:val="24"/>
        </w:rPr>
        <w:t xml:space="preserve"> were searched up to August 31, 2018. Search results were limited to original human studies, and search criteria were</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restricted to randomized controlled trials or </w:t>
      </w:r>
      <w:r w:rsidRPr="00384046">
        <w:rPr>
          <w:rFonts w:ascii="Book Antiqua" w:hAnsi="Book Antiqua" w:cs="Times New Roman"/>
          <w:color w:val="000000" w:themeColor="text1"/>
          <w:sz w:val="24"/>
          <w:szCs w:val="24"/>
        </w:rPr>
        <w:t>cohort studies without language restriction</w:t>
      </w:r>
      <w:r w:rsidRPr="00384046">
        <w:rPr>
          <w:rFonts w:ascii="Book Antiqua" w:eastAsia="宋体"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We selected studies according to the PICOS principle</w:t>
      </w:r>
      <w:r w:rsidRPr="00384046">
        <w:rPr>
          <w:rFonts w:ascii="Book Antiqua" w:eastAsia="宋体" w:hAnsi="Book Antiqua" w:cs="Times New Roman"/>
          <w:bCs/>
          <w:color w:val="000000" w:themeColor="text1"/>
          <w:sz w:val="24"/>
          <w:szCs w:val="24"/>
        </w:rPr>
        <w:t>.</w:t>
      </w:r>
      <w:r w:rsidRPr="00384046">
        <w:rPr>
          <w:rFonts w:ascii="Book Antiqua" w:hAnsi="Book Antiqua"/>
          <w:color w:val="000000" w:themeColor="text1"/>
          <w:sz w:val="24"/>
          <w:szCs w:val="24"/>
        </w:rPr>
        <w:t xml:space="preserve"> </w:t>
      </w:r>
      <w:r w:rsidRPr="00384046">
        <w:rPr>
          <w:rFonts w:ascii="Book Antiqua" w:hAnsi="Book Antiqua" w:cs="Times New Roman"/>
          <w:color w:val="000000" w:themeColor="text1"/>
          <w:sz w:val="24"/>
          <w:szCs w:val="24"/>
        </w:rPr>
        <w:t xml:space="preserve">The </w:t>
      </w:r>
      <w:proofErr w:type="spellStart"/>
      <w:r w:rsidRPr="00384046">
        <w:rPr>
          <w:rFonts w:ascii="Book Antiqua" w:hAnsi="Book Antiqua" w:cs="Times New Roman"/>
          <w:color w:val="000000" w:themeColor="text1"/>
          <w:sz w:val="24"/>
          <w:szCs w:val="24"/>
        </w:rPr>
        <w:t>Jadad</w:t>
      </w:r>
      <w:proofErr w:type="spellEnd"/>
      <w:r w:rsidRPr="00384046">
        <w:rPr>
          <w:rFonts w:ascii="Book Antiqua" w:hAnsi="Book Antiqua" w:cs="Times New Roman"/>
          <w:color w:val="000000" w:themeColor="text1"/>
          <w:sz w:val="24"/>
          <w:szCs w:val="24"/>
        </w:rPr>
        <w:t xml:space="preserve"> scale and the Newcastle-Ottawa Scale were used to </w:t>
      </w:r>
      <w:r w:rsidRPr="00384046">
        <w:rPr>
          <w:rFonts w:ascii="Book Antiqua" w:eastAsia="宋体" w:hAnsi="Book Antiqua" w:cs="Times New Roman"/>
          <w:color w:val="000000" w:themeColor="text1"/>
          <w:sz w:val="24"/>
          <w:szCs w:val="24"/>
        </w:rPr>
        <w:t>assess</w:t>
      </w:r>
      <w:r w:rsidRPr="00384046">
        <w:rPr>
          <w:rFonts w:ascii="Book Antiqua" w:hAnsi="Book Antiqua" w:cs="Times New Roman"/>
          <w:color w:val="000000" w:themeColor="text1"/>
          <w:sz w:val="24"/>
          <w:szCs w:val="24"/>
        </w:rPr>
        <w:t xml:space="preserve"> quality of the studies</w:t>
      </w:r>
      <w:r w:rsidR="00B44A04">
        <w:rPr>
          <w:rFonts w:ascii="Book Antiqua"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and</w:t>
      </w:r>
      <w:r w:rsidR="00B44A04">
        <w:rPr>
          <w:rFonts w:ascii="Book Antiqua" w:eastAsia="宋体" w:hAnsi="Book Antiqua" w:cs="Times New Roman"/>
          <w:color w:val="000000" w:themeColor="text1"/>
          <w:sz w:val="24"/>
          <w:szCs w:val="24"/>
        </w:rPr>
        <w:t xml:space="preserve"> </w:t>
      </w:r>
      <w:proofErr w:type="spellStart"/>
      <w:r w:rsidRPr="00384046">
        <w:rPr>
          <w:rFonts w:ascii="Book Antiqua" w:eastAsia="宋体" w:hAnsi="Book Antiqua" w:cs="Times New Roman"/>
          <w:color w:val="000000" w:themeColor="text1"/>
          <w:sz w:val="24"/>
          <w:szCs w:val="24"/>
        </w:rPr>
        <w:t>RevMan</w:t>
      </w:r>
      <w:proofErr w:type="spellEnd"/>
      <w:r w:rsidRPr="00384046">
        <w:rPr>
          <w:rFonts w:ascii="Book Antiqua" w:eastAsia="宋体" w:hAnsi="Book Antiqua" w:cs="Times New Roman"/>
          <w:color w:val="000000" w:themeColor="text1"/>
          <w:sz w:val="24"/>
          <w:szCs w:val="24"/>
        </w:rPr>
        <w:t xml:space="preserve"> and STATA were used to analy</w:t>
      </w:r>
      <w:r w:rsidR="001A65D3">
        <w:rPr>
          <w:rFonts w:ascii="Book Antiqua" w:eastAsia="宋体" w:hAnsi="Book Antiqua" w:cs="Times New Roman"/>
          <w:color w:val="000000" w:themeColor="text1"/>
          <w:sz w:val="24"/>
          <w:szCs w:val="24"/>
        </w:rPr>
        <w:t xml:space="preserve">ze the </w:t>
      </w:r>
      <w:r w:rsidRPr="00384046">
        <w:rPr>
          <w:rFonts w:ascii="Book Antiqua" w:eastAsia="宋体" w:hAnsi="Book Antiqua" w:cs="Times New Roman"/>
          <w:color w:val="000000" w:themeColor="text1"/>
          <w:sz w:val="24"/>
          <w:szCs w:val="24"/>
        </w:rPr>
        <w:t xml:space="preserve">data. </w:t>
      </w:r>
      <w:r w:rsidR="003F7286" w:rsidRPr="00384046">
        <w:rPr>
          <w:rFonts w:ascii="Book Antiqua" w:hAnsi="Book Antiqua" w:cs="Times New Roman"/>
          <w:color w:val="000000" w:themeColor="text1"/>
          <w:sz w:val="24"/>
          <w:szCs w:val="24"/>
        </w:rPr>
        <w:t>Progression-free survival (PFS</w:t>
      </w:r>
      <w:r w:rsidR="00B44A04" w:rsidRPr="00384046">
        <w:rPr>
          <w:rFonts w:ascii="Book Antiqua" w:hAnsi="Book Antiqua" w:cs="Times New Roman"/>
          <w:color w:val="000000" w:themeColor="text1"/>
          <w:sz w:val="24"/>
          <w:szCs w:val="24"/>
        </w:rPr>
        <w:t>)</w:t>
      </w:r>
      <w:r w:rsidR="00B44A04">
        <w:rPr>
          <w:rFonts w:ascii="Book Antiqua" w:hAnsi="Book Antiqua" w:cs="Times New Roman"/>
          <w:color w:val="000000" w:themeColor="text1"/>
          <w:sz w:val="24"/>
          <w:szCs w:val="24"/>
        </w:rPr>
        <w:t xml:space="preserve"> and</w:t>
      </w:r>
      <w:r w:rsidR="00B44A04" w:rsidRPr="00384046">
        <w:rPr>
          <w:rFonts w:ascii="Book Antiqua" w:hAnsi="Book Antiqua" w:cs="Times New Roman"/>
          <w:color w:val="000000" w:themeColor="text1"/>
          <w:sz w:val="24"/>
          <w:szCs w:val="24"/>
        </w:rPr>
        <w:t xml:space="preserve"> </w:t>
      </w:r>
      <w:r w:rsidR="003F7286" w:rsidRPr="00384046">
        <w:rPr>
          <w:rFonts w:ascii="Book Antiqua" w:hAnsi="Book Antiqua" w:cs="Times New Roman"/>
          <w:color w:val="000000" w:themeColor="text1"/>
          <w:sz w:val="24"/>
          <w:szCs w:val="24"/>
        </w:rPr>
        <w:t>overall survival (OS)</w:t>
      </w:r>
      <w:r w:rsidR="003F7286" w:rsidRPr="00384046">
        <w:rPr>
          <w:rFonts w:ascii="Book Antiqua" w:hAnsi="Book Antiqua"/>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were </w:t>
      </w:r>
      <w:r w:rsidRPr="00384046">
        <w:rPr>
          <w:rFonts w:ascii="Book Antiqua" w:eastAsia="宋体" w:hAnsi="Book Antiqua" w:cs="Times New Roman"/>
          <w:color w:val="000000" w:themeColor="text1"/>
          <w:sz w:val="24"/>
          <w:szCs w:val="24"/>
        </w:rPr>
        <w:lastRenderedPageBreak/>
        <w:t>analyzed by the pooled hazard ratio. O</w:t>
      </w:r>
      <w:r w:rsidRPr="00384046">
        <w:rPr>
          <w:rFonts w:ascii="Book Antiqua" w:hAnsi="Book Antiqua" w:cs="Times New Roman"/>
          <w:color w:val="000000" w:themeColor="text1"/>
          <w:sz w:val="24"/>
          <w:szCs w:val="24"/>
        </w:rPr>
        <w:t>bjective response rate (ORR), disease control rate (DCR)</w:t>
      </w:r>
      <w:r w:rsidRPr="00384046">
        <w:rPr>
          <w:rFonts w:ascii="Book Antiqua" w:eastAsia="宋体" w:hAnsi="Book Antiqua" w:cs="Times New Roman"/>
          <w:color w:val="000000" w:themeColor="text1"/>
          <w:sz w:val="24"/>
          <w:szCs w:val="24"/>
        </w:rPr>
        <w:t xml:space="preserve">, and AEs were analyzed by the pooled risk ratio. The heterogeneity test was evaluated by using the Q test and </w:t>
      </w:r>
      <w:r w:rsidRPr="00384046">
        <w:rPr>
          <w:rFonts w:ascii="Book Antiqua" w:eastAsia="宋体" w:hAnsi="Book Antiqua" w:cs="Times New Roman"/>
          <w:i/>
          <w:color w:val="000000" w:themeColor="text1"/>
          <w:sz w:val="24"/>
          <w:szCs w:val="24"/>
        </w:rPr>
        <w:t>I</w:t>
      </w:r>
      <w:r w:rsidRPr="00384046">
        <w:rPr>
          <w:rFonts w:ascii="Book Antiqua" w:eastAsia="宋体" w:hAnsi="Book Antiqua" w:cs="Times New Roman"/>
          <w:i/>
          <w:color w:val="000000" w:themeColor="text1"/>
          <w:sz w:val="24"/>
          <w:szCs w:val="24"/>
          <w:vertAlign w:val="superscript"/>
        </w:rPr>
        <w:t>2</w:t>
      </w:r>
      <w:r w:rsidRPr="00384046">
        <w:rPr>
          <w:rFonts w:ascii="Book Antiqua" w:eastAsia="宋体" w:hAnsi="Book Antiqua" w:cs="Times New Roman"/>
          <w:color w:val="000000" w:themeColor="text1"/>
          <w:sz w:val="24"/>
          <w:szCs w:val="24"/>
        </w:rPr>
        <w:t xml:space="preserve"> statistic.</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If </w:t>
      </w:r>
      <w:r w:rsidR="00B27D84" w:rsidRPr="00384046">
        <w:rPr>
          <w:rFonts w:ascii="Book Antiqua" w:eastAsia="宋体" w:hAnsi="Book Antiqua" w:cs="Times New Roman"/>
          <w:i/>
          <w:color w:val="000000" w:themeColor="text1"/>
          <w:sz w:val="24"/>
          <w:szCs w:val="24"/>
        </w:rPr>
        <w:t xml:space="preserve">P </w:t>
      </w:r>
      <w:r w:rsidRPr="00384046">
        <w:rPr>
          <w:rFonts w:ascii="Book Antiqua" w:eastAsia="宋体" w:hAnsi="Book Antiqua" w:cs="Times New Roman"/>
          <w:i/>
          <w:color w:val="000000" w:themeColor="text1"/>
          <w:sz w:val="24"/>
          <w:szCs w:val="24"/>
        </w:rPr>
        <w:t>&gt;</w:t>
      </w:r>
      <w:r w:rsidR="00B27D84" w:rsidRPr="00384046">
        <w:rPr>
          <w:rFonts w:ascii="Book Antiqua" w:eastAsia="宋体" w:hAnsi="Book Antiqua" w:cs="Times New Roman"/>
          <w:i/>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0.1 and </w:t>
      </w:r>
      <w:r w:rsidRPr="00384046">
        <w:rPr>
          <w:rFonts w:ascii="Book Antiqua" w:eastAsia="宋体" w:hAnsi="Book Antiqua" w:cs="Times New Roman"/>
          <w:i/>
          <w:color w:val="000000" w:themeColor="text1"/>
          <w:sz w:val="24"/>
          <w:szCs w:val="24"/>
        </w:rPr>
        <w:t>I</w:t>
      </w:r>
      <w:r w:rsidRPr="00384046">
        <w:rPr>
          <w:rFonts w:ascii="Book Antiqua" w:eastAsia="宋体" w:hAnsi="Book Antiqua" w:cs="Times New Roman"/>
          <w:i/>
          <w:color w:val="000000" w:themeColor="text1"/>
          <w:sz w:val="24"/>
          <w:szCs w:val="24"/>
          <w:vertAlign w:val="superscript"/>
        </w:rPr>
        <w:t>2</w:t>
      </w:r>
      <w:r w:rsidR="00B27D84" w:rsidRPr="00384046">
        <w:rPr>
          <w:rFonts w:ascii="Book Antiqua" w:eastAsia="宋体" w:hAnsi="Book Antiqua" w:cs="Times New Roman"/>
          <w:i/>
          <w:color w:val="000000" w:themeColor="text1"/>
          <w:sz w:val="24"/>
          <w:szCs w:val="24"/>
          <w:vertAlign w:val="superscript"/>
        </w:rPr>
        <w:t xml:space="preserve"> </w:t>
      </w:r>
      <w:r w:rsidRPr="00384046">
        <w:rPr>
          <w:rFonts w:ascii="Book Antiqua" w:eastAsia="宋体" w:hAnsi="Book Antiqua" w:cs="Times New Roman"/>
          <w:color w:val="000000" w:themeColor="text1"/>
          <w:sz w:val="24"/>
          <w:szCs w:val="24"/>
        </w:rPr>
        <w:t>&lt;</w:t>
      </w:r>
      <w:r w:rsidR="00B27D84" w:rsidRPr="00384046">
        <w:rPr>
          <w:rFonts w:ascii="Book Antiqua" w:eastAsia="宋体"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50%,</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the</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fixed</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effects model was used.</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Otherwise, the random</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effects model was used.</w:t>
      </w:r>
      <w:r w:rsidRPr="00384046">
        <w:rPr>
          <w:rFonts w:ascii="Book Antiqua" w:hAnsi="Book Antiqua" w:cs="Times New Roman"/>
          <w:color w:val="000000" w:themeColor="text1"/>
          <w:sz w:val="24"/>
          <w:szCs w:val="24"/>
        </w:rPr>
        <w:t xml:space="preserve"> </w:t>
      </w:r>
    </w:p>
    <w:p w:rsidR="000F3CAF" w:rsidRPr="00384046" w:rsidRDefault="000F3CAF" w:rsidP="00384046">
      <w:pPr>
        <w:adjustRightInd w:val="0"/>
        <w:snapToGrid w:val="0"/>
        <w:spacing w:line="360" w:lineRule="auto"/>
        <w:rPr>
          <w:rFonts w:ascii="Book Antiqua" w:hAnsi="Book Antiqua"/>
          <w:color w:val="000000" w:themeColor="text1"/>
          <w:sz w:val="24"/>
          <w:szCs w:val="24"/>
        </w:rPr>
      </w:pPr>
    </w:p>
    <w:p w:rsidR="000F3CAF" w:rsidRPr="00384046" w:rsidRDefault="000F3CAF" w:rsidP="00384046">
      <w:pPr>
        <w:adjustRightInd w:val="0"/>
        <w:snapToGrid w:val="0"/>
        <w:spacing w:line="360" w:lineRule="auto"/>
        <w:rPr>
          <w:rFonts w:ascii="Book Antiqua" w:hAnsi="Book Antiqua"/>
          <w:b/>
          <w:i/>
          <w:color w:val="000000" w:themeColor="text1"/>
          <w:sz w:val="24"/>
          <w:szCs w:val="24"/>
        </w:rPr>
      </w:pPr>
      <w:r w:rsidRPr="00384046">
        <w:rPr>
          <w:rFonts w:ascii="Book Antiqua" w:hAnsi="Book Antiqua"/>
          <w:b/>
          <w:i/>
          <w:color w:val="000000" w:themeColor="text1"/>
          <w:sz w:val="24"/>
          <w:szCs w:val="24"/>
        </w:rPr>
        <w:t>Research results</w:t>
      </w:r>
    </w:p>
    <w:p w:rsidR="000F3CAF" w:rsidRPr="00384046" w:rsidRDefault="000F3CAF" w:rsidP="00384046">
      <w:pPr>
        <w:adjustRightInd w:val="0"/>
        <w:snapToGrid w:val="0"/>
        <w:spacing w:line="360" w:lineRule="auto"/>
        <w:rPr>
          <w:rFonts w:ascii="Book Antiqua" w:eastAsia="宋体" w:hAnsi="Book Antiqua" w:cs="Times New Roman"/>
          <w:color w:val="000000" w:themeColor="text1"/>
          <w:sz w:val="24"/>
          <w:szCs w:val="24"/>
        </w:rPr>
      </w:pPr>
      <w:r w:rsidRPr="00384046">
        <w:rPr>
          <w:rFonts w:ascii="Book Antiqua" w:eastAsia="宋体" w:hAnsi="Book Antiqua" w:cs="Times New Roman"/>
          <w:color w:val="000000" w:themeColor="text1"/>
          <w:sz w:val="24"/>
          <w:szCs w:val="24"/>
        </w:rPr>
        <w:t xml:space="preserve">Our meta-analysis included </w:t>
      </w:r>
      <w:r w:rsidR="00B44A04">
        <w:rPr>
          <w:rFonts w:ascii="Book Antiqua" w:eastAsia="宋体" w:hAnsi="Book Antiqua" w:cs="Times New Roman"/>
          <w:color w:val="000000" w:themeColor="text1"/>
          <w:sz w:val="24"/>
          <w:szCs w:val="24"/>
        </w:rPr>
        <w:t>seven</w:t>
      </w:r>
      <w:r w:rsidR="00B44A04" w:rsidRPr="00384046">
        <w:rPr>
          <w:rFonts w:ascii="Book Antiqua" w:eastAsia="宋体"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high quality articles and 598 patients with advanced gastric cancer for the final analysis to compare the efficacy and safety of the DCF regimen and ECF regimen. The results showed that DCF and ECF </w:t>
      </w:r>
      <w:r w:rsidR="00B44A04">
        <w:rPr>
          <w:rFonts w:ascii="Book Antiqua" w:eastAsia="宋体" w:hAnsi="Book Antiqua" w:cs="Times New Roman"/>
          <w:color w:val="000000" w:themeColor="text1"/>
          <w:sz w:val="24"/>
          <w:szCs w:val="24"/>
        </w:rPr>
        <w:t>were</w:t>
      </w:r>
      <w:r w:rsidR="00B44A04" w:rsidRPr="00384046">
        <w:rPr>
          <w:rFonts w:ascii="Book Antiqua" w:eastAsia="宋体"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both effective with comparable PFS </w:t>
      </w:r>
      <w:r w:rsidRPr="00384046">
        <w:rPr>
          <w:rFonts w:ascii="Book Antiqua" w:hAnsi="Book Antiqua" w:cs="Times New Roman"/>
          <w:color w:val="000000" w:themeColor="text1"/>
          <w:sz w:val="24"/>
          <w:szCs w:val="24"/>
        </w:rPr>
        <w:t>(</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0.58-1.46, </w:t>
      </w:r>
      <w:r w:rsidR="00B27D84" w:rsidRPr="00384046">
        <w:rPr>
          <w:rFonts w:ascii="Book Antiqua" w:eastAsia="宋体" w:hAnsi="Book Antiqua" w:cs="Times New Roman"/>
          <w:i/>
          <w:color w:val="000000" w:themeColor="text1"/>
          <w:sz w:val="24"/>
          <w:szCs w:val="24"/>
        </w:rPr>
        <w:t>P</w:t>
      </w:r>
      <w:r w:rsidR="00B27D84"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0.73)</w:t>
      </w:r>
      <w:r w:rsidRPr="00384046">
        <w:rPr>
          <w:rFonts w:ascii="Book Antiqua" w:eastAsia="宋体" w:hAnsi="Book Antiqua" w:cs="Times New Roman"/>
          <w:color w:val="000000" w:themeColor="text1"/>
          <w:sz w:val="24"/>
          <w:szCs w:val="24"/>
        </w:rPr>
        <w:t xml:space="preserve"> and OS </w:t>
      </w:r>
      <w:r w:rsidRPr="00384046">
        <w:rPr>
          <w:rFonts w:ascii="Book Antiqua" w:hAnsi="Book Antiqua" w:cs="Times New Roman"/>
          <w:color w:val="000000" w:themeColor="text1"/>
          <w:sz w:val="24"/>
          <w:szCs w:val="24"/>
        </w:rPr>
        <w:t>(</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0.65-1.10, </w:t>
      </w:r>
      <w:r w:rsidR="000918BE" w:rsidRPr="00384046">
        <w:rPr>
          <w:rFonts w:ascii="Book Antiqua" w:eastAsia="宋体" w:hAnsi="Book Antiqua" w:cs="Times New Roman"/>
          <w:i/>
          <w:color w:val="000000" w:themeColor="text1"/>
          <w:sz w:val="24"/>
          <w:szCs w:val="24"/>
        </w:rPr>
        <w:t>P</w:t>
      </w:r>
      <w:r w:rsidR="000918BE"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0.21)</w:t>
      </w:r>
      <w:r w:rsidRPr="00384046">
        <w:rPr>
          <w:rFonts w:ascii="Book Antiqua" w:eastAsia="宋体" w:hAnsi="Book Antiqua" w:cs="Times New Roman"/>
          <w:color w:val="000000" w:themeColor="text1"/>
          <w:sz w:val="24"/>
          <w:szCs w:val="24"/>
        </w:rPr>
        <w:t xml:space="preserve">. The DCF group showed significantly better ORR </w:t>
      </w:r>
      <w:r w:rsidRPr="00384046">
        <w:rPr>
          <w:rFonts w:ascii="Book Antiqua" w:hAnsi="Book Antiqua" w:cs="Times New Roman"/>
          <w:color w:val="000000" w:themeColor="text1"/>
          <w:sz w:val="24"/>
          <w:szCs w:val="24"/>
        </w:rPr>
        <w:t>(</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1.13-1.75, </w:t>
      </w:r>
      <w:r w:rsidR="000918BE" w:rsidRPr="00384046">
        <w:rPr>
          <w:rFonts w:ascii="Book Antiqua" w:eastAsia="宋体" w:hAnsi="Book Antiqua" w:cs="Times New Roman"/>
          <w:i/>
          <w:color w:val="000000" w:themeColor="text1"/>
          <w:sz w:val="24"/>
          <w:szCs w:val="24"/>
        </w:rPr>
        <w:t>P</w:t>
      </w:r>
      <w:r w:rsidR="000918BE"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0.002)</w:t>
      </w:r>
      <w:r w:rsidRPr="00384046">
        <w:rPr>
          <w:rFonts w:ascii="Book Antiqua" w:eastAsia="宋体" w:hAnsi="Book Antiqua" w:cs="Times New Roman"/>
          <w:color w:val="000000" w:themeColor="text1"/>
          <w:sz w:val="24"/>
          <w:szCs w:val="24"/>
        </w:rPr>
        <w:t xml:space="preserve"> and DCR </w:t>
      </w:r>
      <w:r w:rsidRPr="00384046">
        <w:rPr>
          <w:rFonts w:ascii="Book Antiqua" w:hAnsi="Book Antiqua" w:cs="Times New Roman"/>
          <w:color w:val="000000" w:themeColor="text1"/>
          <w:sz w:val="24"/>
          <w:szCs w:val="24"/>
        </w:rPr>
        <w:t>(</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1.03-1.41, </w:t>
      </w:r>
      <w:r w:rsidR="000918BE" w:rsidRPr="00384046">
        <w:rPr>
          <w:rFonts w:ascii="Book Antiqua" w:eastAsia="宋体" w:hAnsi="Book Antiqua" w:cs="Times New Roman"/>
          <w:i/>
          <w:color w:val="000000" w:themeColor="text1"/>
          <w:sz w:val="24"/>
          <w:szCs w:val="24"/>
        </w:rPr>
        <w:t>P</w:t>
      </w:r>
      <w:r w:rsidR="000918BE"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0.02)</w:t>
      </w:r>
      <w:r w:rsidRPr="00384046">
        <w:rPr>
          <w:rFonts w:ascii="Book Antiqua" w:eastAsia="宋体" w:hAnsi="Book Antiqua" w:cs="Times New Roman"/>
          <w:color w:val="000000" w:themeColor="text1"/>
          <w:sz w:val="24"/>
          <w:szCs w:val="24"/>
        </w:rPr>
        <w:t xml:space="preserve"> than the ECF group. We evaluated toxicities between the DCF and ECF groups based on total (all-grade/grade 3-4) AEs. The AEs between the two groups </w:t>
      </w:r>
      <w:r w:rsidR="00B44A04">
        <w:rPr>
          <w:rFonts w:ascii="Book Antiqua" w:eastAsia="宋体" w:hAnsi="Book Antiqua" w:cs="Times New Roman"/>
          <w:color w:val="000000" w:themeColor="text1"/>
          <w:sz w:val="24"/>
          <w:szCs w:val="24"/>
        </w:rPr>
        <w:t>were</w:t>
      </w:r>
      <w:r w:rsidR="00B44A04" w:rsidRPr="00384046">
        <w:rPr>
          <w:rFonts w:ascii="Book Antiqua" w:eastAsia="宋体"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only significantly different in the</w:t>
      </w:r>
      <w:r w:rsidR="00B44A04">
        <w:rPr>
          <w:rFonts w:ascii="Book Antiqua" w:eastAsia="宋体"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aspects of </w:t>
      </w:r>
      <w:r w:rsidRPr="00384046">
        <w:rPr>
          <w:rFonts w:ascii="Book Antiqua" w:hAnsi="Book Antiqua" w:cs="Times New Roman"/>
          <w:color w:val="000000" w:themeColor="text1"/>
          <w:sz w:val="24"/>
          <w:szCs w:val="24"/>
        </w:rPr>
        <w:t>neutropenia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1.25-2.16, </w:t>
      </w:r>
      <w:r w:rsidR="000918BE" w:rsidRPr="00384046">
        <w:rPr>
          <w:rFonts w:ascii="Book Antiqua" w:eastAsia="宋体" w:hAnsi="Book Antiqua" w:cs="Times New Roman"/>
          <w:i/>
          <w:color w:val="000000" w:themeColor="text1"/>
          <w:sz w:val="24"/>
          <w:szCs w:val="24"/>
        </w:rPr>
        <w:t>P</w:t>
      </w:r>
      <w:r w:rsidR="000918BE"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0.0003) and febrile neutropenia (</w:t>
      </w:r>
      <w:r w:rsidR="00102456" w:rsidRPr="00384046">
        <w:rPr>
          <w:rFonts w:ascii="Book Antiqua" w:hAnsi="Book Antiqua" w:cs="Times New Roman"/>
          <w:color w:val="000000" w:themeColor="text1"/>
          <w:sz w:val="24"/>
          <w:szCs w:val="24"/>
        </w:rPr>
        <w:t>95%CI</w:t>
      </w:r>
      <w:r w:rsidRPr="00384046">
        <w:rPr>
          <w:rFonts w:ascii="Book Antiqua" w:hAnsi="Book Antiqua" w:cs="Times New Roman"/>
          <w:color w:val="000000" w:themeColor="text1"/>
          <w:sz w:val="24"/>
          <w:szCs w:val="24"/>
        </w:rPr>
        <w:t xml:space="preserve">: 1.17-4.12, </w:t>
      </w:r>
      <w:r w:rsidR="000918BE" w:rsidRPr="00384046">
        <w:rPr>
          <w:rFonts w:ascii="Book Antiqua" w:eastAsia="宋体" w:hAnsi="Book Antiqua" w:cs="Times New Roman"/>
          <w:i/>
          <w:color w:val="000000" w:themeColor="text1"/>
          <w:sz w:val="24"/>
          <w:szCs w:val="24"/>
        </w:rPr>
        <w:t>P</w:t>
      </w:r>
      <w:r w:rsidR="000918BE"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 0.01)</w:t>
      </w:r>
      <w:r w:rsidRPr="00384046">
        <w:rPr>
          <w:rFonts w:ascii="Book Antiqua" w:eastAsia="宋体" w:hAnsi="Book Antiqua" w:cs="Times New Roman"/>
          <w:color w:val="000000" w:themeColor="text1"/>
          <w:sz w:val="24"/>
          <w:szCs w:val="24"/>
        </w:rPr>
        <w:t xml:space="preserve">, while other toxicities </w:t>
      </w:r>
      <w:r w:rsidR="00B44A04">
        <w:rPr>
          <w:rFonts w:ascii="Book Antiqua" w:eastAsia="宋体" w:hAnsi="Book Antiqua" w:cs="Times New Roman"/>
          <w:color w:val="000000" w:themeColor="text1"/>
          <w:sz w:val="24"/>
          <w:szCs w:val="24"/>
        </w:rPr>
        <w:t>showed</w:t>
      </w:r>
      <w:r w:rsidRPr="00384046">
        <w:rPr>
          <w:rFonts w:ascii="Book Antiqua" w:eastAsia="宋体" w:hAnsi="Book Antiqua" w:cs="Times New Roman"/>
          <w:color w:val="000000" w:themeColor="text1"/>
          <w:sz w:val="24"/>
          <w:szCs w:val="24"/>
        </w:rPr>
        <w:t xml:space="preserve"> no statistically significant differences </w:t>
      </w:r>
      <w:r w:rsidR="00B44A04">
        <w:rPr>
          <w:rFonts w:ascii="Book Antiqua" w:eastAsia="宋体" w:hAnsi="Book Antiqua" w:cs="Times New Roman"/>
          <w:color w:val="000000" w:themeColor="text1"/>
          <w:sz w:val="24"/>
          <w:szCs w:val="24"/>
        </w:rPr>
        <w:t>between the two</w:t>
      </w:r>
      <w:r w:rsidRPr="00384046">
        <w:rPr>
          <w:rFonts w:ascii="Book Antiqua" w:eastAsia="宋体" w:hAnsi="Book Antiqua" w:cs="Times New Roman"/>
          <w:color w:val="000000" w:themeColor="text1"/>
          <w:sz w:val="24"/>
          <w:szCs w:val="24"/>
        </w:rPr>
        <w:t xml:space="preserve"> groups.</w:t>
      </w:r>
    </w:p>
    <w:p w:rsidR="000F3CAF" w:rsidRPr="00384046" w:rsidRDefault="000F3CAF" w:rsidP="00384046">
      <w:pPr>
        <w:adjustRightInd w:val="0"/>
        <w:snapToGrid w:val="0"/>
        <w:spacing w:line="360" w:lineRule="auto"/>
        <w:rPr>
          <w:rFonts w:ascii="Book Antiqua" w:eastAsia="宋体" w:hAnsi="Book Antiqua" w:cs="Times New Roman"/>
          <w:color w:val="000000" w:themeColor="text1"/>
          <w:sz w:val="24"/>
          <w:szCs w:val="24"/>
        </w:rPr>
      </w:pPr>
    </w:p>
    <w:p w:rsidR="000F3CAF" w:rsidRPr="00384046" w:rsidRDefault="000F3CAF" w:rsidP="00384046">
      <w:pPr>
        <w:adjustRightInd w:val="0"/>
        <w:snapToGrid w:val="0"/>
        <w:spacing w:line="360" w:lineRule="auto"/>
        <w:rPr>
          <w:rFonts w:ascii="Book Antiqua" w:hAnsi="Book Antiqua"/>
          <w:b/>
          <w:i/>
          <w:color w:val="000000" w:themeColor="text1"/>
          <w:sz w:val="24"/>
          <w:szCs w:val="24"/>
        </w:rPr>
      </w:pPr>
      <w:r w:rsidRPr="00384046">
        <w:rPr>
          <w:rFonts w:ascii="Book Antiqua" w:hAnsi="Book Antiqua"/>
          <w:b/>
          <w:i/>
          <w:color w:val="000000" w:themeColor="text1"/>
          <w:sz w:val="24"/>
          <w:szCs w:val="24"/>
        </w:rPr>
        <w:t>Research conclusions</w:t>
      </w:r>
    </w:p>
    <w:p w:rsidR="000F3CAF" w:rsidRPr="00384046" w:rsidRDefault="000F3CAF" w:rsidP="00384046">
      <w:pPr>
        <w:adjustRightInd w:val="0"/>
        <w:snapToGrid w:val="0"/>
        <w:spacing w:line="360" w:lineRule="auto"/>
        <w:rPr>
          <w:rFonts w:ascii="Book Antiqua" w:hAnsi="Book Antiqua" w:cs="Times New Roman"/>
          <w:color w:val="000000" w:themeColor="text1"/>
          <w:sz w:val="24"/>
          <w:szCs w:val="24"/>
        </w:rPr>
      </w:pPr>
      <w:r w:rsidRPr="00384046">
        <w:rPr>
          <w:rFonts w:ascii="Book Antiqua" w:hAnsi="Book Antiqua"/>
          <w:color w:val="000000" w:themeColor="text1"/>
          <w:sz w:val="24"/>
          <w:szCs w:val="24"/>
        </w:rPr>
        <w:t xml:space="preserve">This study is the latest meta-analysis to compare DCF and ECF regimens for advanced gastric cancer. From this result, we conclude that </w:t>
      </w:r>
      <w:r w:rsidRPr="00384046">
        <w:rPr>
          <w:rFonts w:ascii="Book Antiqua" w:hAnsi="Book Antiqua" w:cs="Times New Roman"/>
          <w:color w:val="000000" w:themeColor="text1"/>
          <w:sz w:val="24"/>
          <w:szCs w:val="24"/>
        </w:rPr>
        <w:t xml:space="preserve">DCF regimen seems to be more suitable for advanced gastric cancer than the ECF regimen. This finding is extremely important for the research and guidance of clinical medication in related fields. DCF regimen, like most drugs, </w:t>
      </w:r>
      <w:r w:rsidR="00B44A04">
        <w:rPr>
          <w:rFonts w:ascii="Book Antiqua" w:hAnsi="Book Antiqua" w:cs="Times New Roman"/>
          <w:color w:val="000000" w:themeColor="text1"/>
          <w:sz w:val="24"/>
          <w:szCs w:val="24"/>
        </w:rPr>
        <w:t>is</w:t>
      </w:r>
      <w:r w:rsidR="00B44A04" w:rsidRPr="00384046">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not perfect and in some respects show</w:t>
      </w:r>
      <w:r w:rsidR="00B44A04">
        <w:rPr>
          <w:rFonts w:ascii="Book Antiqua" w:hAnsi="Book Antiqua" w:cs="Times New Roman"/>
          <w:color w:val="000000" w:themeColor="text1"/>
          <w:sz w:val="24"/>
          <w:szCs w:val="24"/>
        </w:rPr>
        <w:t>s</w:t>
      </w:r>
      <w:r w:rsidRPr="00384046">
        <w:rPr>
          <w:rFonts w:ascii="Book Antiqua" w:hAnsi="Book Antiqua" w:cs="Times New Roman"/>
          <w:color w:val="000000" w:themeColor="text1"/>
          <w:sz w:val="24"/>
          <w:szCs w:val="24"/>
        </w:rPr>
        <w:t xml:space="preserve"> some unsatisfactory </w:t>
      </w:r>
      <w:r w:rsidRPr="00384046">
        <w:rPr>
          <w:rFonts w:ascii="Book Antiqua" w:hAnsi="Book Antiqua" w:cs="Times New Roman"/>
          <w:color w:val="000000" w:themeColor="text1"/>
          <w:sz w:val="24"/>
          <w:szCs w:val="24"/>
        </w:rPr>
        <w:lastRenderedPageBreak/>
        <w:t>aspects. We cannot deny the effectiveness of DCF in the treatment of advanced gastric cancer, but we cannot ignore its side effects.</w:t>
      </w:r>
    </w:p>
    <w:p w:rsidR="000F3CAF" w:rsidRPr="00384046" w:rsidRDefault="000F3CAF" w:rsidP="00384046">
      <w:pPr>
        <w:adjustRightInd w:val="0"/>
        <w:snapToGrid w:val="0"/>
        <w:spacing w:line="360" w:lineRule="auto"/>
        <w:rPr>
          <w:rFonts w:ascii="Book Antiqua" w:hAnsi="Book Antiqua" w:cs="Times New Roman"/>
          <w:color w:val="000000" w:themeColor="text1"/>
          <w:sz w:val="24"/>
          <w:szCs w:val="24"/>
        </w:rPr>
      </w:pPr>
    </w:p>
    <w:p w:rsidR="000F3CAF" w:rsidRPr="00384046" w:rsidRDefault="000F3CAF" w:rsidP="00384046">
      <w:pPr>
        <w:adjustRightInd w:val="0"/>
        <w:snapToGrid w:val="0"/>
        <w:spacing w:line="360" w:lineRule="auto"/>
        <w:rPr>
          <w:rFonts w:ascii="Book Antiqua" w:hAnsi="Book Antiqua"/>
          <w:b/>
          <w:i/>
          <w:color w:val="000000" w:themeColor="text1"/>
          <w:sz w:val="24"/>
          <w:szCs w:val="24"/>
        </w:rPr>
      </w:pPr>
      <w:r w:rsidRPr="00384046">
        <w:rPr>
          <w:rFonts w:ascii="Book Antiqua" w:hAnsi="Book Antiqua"/>
          <w:b/>
          <w:i/>
          <w:color w:val="000000" w:themeColor="text1"/>
          <w:sz w:val="24"/>
          <w:szCs w:val="24"/>
        </w:rPr>
        <w:t>Research perspectives</w:t>
      </w:r>
    </w:p>
    <w:p w:rsidR="000F3CAF" w:rsidRPr="00384046" w:rsidRDefault="000F3CAF" w:rsidP="00384046">
      <w:pPr>
        <w:spacing w:line="360" w:lineRule="auto"/>
        <w:rPr>
          <w:rFonts w:ascii="Book Antiqua" w:eastAsia="宋体" w:hAnsi="Book Antiqua" w:cs="Times New Roman"/>
          <w:color w:val="000000" w:themeColor="text1"/>
          <w:sz w:val="24"/>
          <w:szCs w:val="24"/>
        </w:rPr>
      </w:pPr>
      <w:r w:rsidRPr="00384046">
        <w:rPr>
          <w:rFonts w:ascii="Book Antiqua" w:eastAsia="宋体" w:hAnsi="Book Antiqua" w:cs="Times New Roman"/>
          <w:color w:val="000000" w:themeColor="text1"/>
          <w:sz w:val="24"/>
          <w:szCs w:val="24"/>
        </w:rPr>
        <w:t xml:space="preserve">Our evidence of evidence-based medicine is mainly based on the original clinical research, but at present it seems that the research in related fields is still very deficient, which directly leads to the great limitation of our access to clinical evidence. Although there </w:t>
      </w:r>
      <w:r w:rsidR="00B44A04">
        <w:rPr>
          <w:rFonts w:ascii="Book Antiqua" w:eastAsia="宋体" w:hAnsi="Book Antiqua" w:cs="Times New Roman"/>
          <w:color w:val="000000" w:themeColor="text1"/>
          <w:sz w:val="24"/>
          <w:szCs w:val="24"/>
        </w:rPr>
        <w:t>is</w:t>
      </w:r>
      <w:r w:rsidR="00B44A04" w:rsidRPr="00384046">
        <w:rPr>
          <w:rFonts w:ascii="Book Antiqua" w:eastAsia="宋体"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 xml:space="preserve">still </w:t>
      </w:r>
      <w:r w:rsidR="00B44A04" w:rsidRPr="00384046">
        <w:rPr>
          <w:rFonts w:ascii="Book Antiqua" w:eastAsia="宋体" w:hAnsi="Book Antiqua" w:cs="Times New Roman"/>
          <w:color w:val="000000" w:themeColor="text1"/>
          <w:sz w:val="24"/>
          <w:szCs w:val="24"/>
        </w:rPr>
        <w:t>m</w:t>
      </w:r>
      <w:r w:rsidR="00B44A04">
        <w:rPr>
          <w:rFonts w:ascii="Book Antiqua" w:eastAsia="宋体" w:hAnsi="Book Antiqua" w:cs="Times New Roman"/>
          <w:color w:val="000000" w:themeColor="text1"/>
          <w:sz w:val="24"/>
          <w:szCs w:val="24"/>
        </w:rPr>
        <w:t>uch</w:t>
      </w:r>
      <w:r w:rsidR="00B44A04" w:rsidRPr="00384046">
        <w:rPr>
          <w:rFonts w:ascii="Book Antiqua" w:eastAsia="宋体" w:hAnsi="Book Antiqua" w:cs="Times New Roman"/>
          <w:color w:val="000000" w:themeColor="text1"/>
          <w:sz w:val="24"/>
          <w:szCs w:val="24"/>
        </w:rPr>
        <w:t xml:space="preserve"> controvers</w:t>
      </w:r>
      <w:r w:rsidR="00B44A04">
        <w:rPr>
          <w:rFonts w:ascii="Book Antiqua" w:eastAsia="宋体" w:hAnsi="Book Antiqua" w:cs="Times New Roman"/>
          <w:color w:val="000000" w:themeColor="text1"/>
          <w:sz w:val="24"/>
          <w:szCs w:val="24"/>
        </w:rPr>
        <w:t>y</w:t>
      </w:r>
      <w:r w:rsidR="00B44A04" w:rsidRPr="00384046">
        <w:rPr>
          <w:rFonts w:ascii="Book Antiqua" w:eastAsia="宋体"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about the first-line drug use in the treatment of advanced gastric cancer, because gastric cancer cells are relatively sensitive to chemotherapeutic drugs, it is expected that larger clinical trials in the future can be conducted for related research.</w:t>
      </w:r>
    </w:p>
    <w:p w:rsidR="000F3CAF" w:rsidRPr="00384046" w:rsidRDefault="000F3CAF" w:rsidP="00384046">
      <w:pPr>
        <w:spacing w:line="360" w:lineRule="auto"/>
        <w:rPr>
          <w:rFonts w:ascii="Book Antiqua" w:eastAsia="宋体" w:hAnsi="Book Antiqua" w:cs="Times New Roman"/>
          <w:b/>
          <w:color w:val="000000" w:themeColor="text1"/>
          <w:sz w:val="24"/>
          <w:szCs w:val="24"/>
        </w:rPr>
      </w:pPr>
    </w:p>
    <w:p w:rsidR="00FD58D4" w:rsidRPr="00384046" w:rsidRDefault="00E941BA" w:rsidP="00384046">
      <w:pPr>
        <w:spacing w:line="360" w:lineRule="auto"/>
        <w:rPr>
          <w:rFonts w:ascii="Book Antiqua" w:eastAsia="宋体" w:hAnsi="Book Antiqua" w:cs="Times New Roman"/>
          <w:b/>
          <w:color w:val="000000" w:themeColor="text1"/>
          <w:sz w:val="24"/>
          <w:szCs w:val="24"/>
        </w:rPr>
      </w:pPr>
      <w:r w:rsidRPr="00384046">
        <w:rPr>
          <w:rFonts w:ascii="Book Antiqua" w:eastAsia="宋体" w:hAnsi="Book Antiqua" w:cs="Times New Roman"/>
          <w:b/>
          <w:color w:val="000000" w:themeColor="text1"/>
          <w:sz w:val="24"/>
          <w:szCs w:val="24"/>
        </w:rPr>
        <w:t>ACKNOWLEDGEMENTS</w:t>
      </w:r>
    </w:p>
    <w:p w:rsidR="00FD58D4" w:rsidRPr="00384046" w:rsidRDefault="00080EBC" w:rsidP="00384046">
      <w:pPr>
        <w:spacing w:line="360" w:lineRule="auto"/>
        <w:rPr>
          <w:rFonts w:ascii="Book Antiqua" w:hAnsi="Book Antiqua" w:cs="Times New Roman"/>
          <w:b/>
          <w:color w:val="000000" w:themeColor="text1"/>
          <w:sz w:val="24"/>
          <w:szCs w:val="24"/>
        </w:rPr>
      </w:pPr>
      <w:r w:rsidRPr="00384046">
        <w:rPr>
          <w:rFonts w:ascii="Book Antiqua" w:hAnsi="Book Antiqua" w:cs="Times New Roman"/>
          <w:bCs/>
          <w:color w:val="000000" w:themeColor="text1"/>
          <w:sz w:val="24"/>
          <w:szCs w:val="24"/>
        </w:rPr>
        <w:t xml:space="preserve">The authors thank </w:t>
      </w:r>
      <w:r w:rsidR="006B42DA" w:rsidRPr="00384046">
        <w:rPr>
          <w:rFonts w:ascii="Book Antiqua" w:hAnsi="Book Antiqua" w:cs="Times New Roman"/>
          <w:bCs/>
          <w:color w:val="000000" w:themeColor="text1"/>
          <w:sz w:val="24"/>
          <w:szCs w:val="24"/>
        </w:rPr>
        <w:t xml:space="preserve">Professor </w:t>
      </w:r>
      <w:proofErr w:type="spellStart"/>
      <w:r w:rsidRPr="00384046">
        <w:rPr>
          <w:rFonts w:ascii="Book Antiqua" w:hAnsi="Book Antiqua" w:cs="Times New Roman"/>
          <w:bCs/>
          <w:color w:val="000000" w:themeColor="text1"/>
          <w:sz w:val="24"/>
          <w:szCs w:val="24"/>
        </w:rPr>
        <w:t>Ji</w:t>
      </w:r>
      <w:proofErr w:type="spellEnd"/>
      <w:r w:rsidR="00E941BA" w:rsidRPr="00384046">
        <w:rPr>
          <w:rFonts w:ascii="Book Antiqua" w:hAnsi="Book Antiqua" w:cs="Times New Roman"/>
          <w:bCs/>
          <w:color w:val="000000" w:themeColor="text1"/>
          <w:sz w:val="24"/>
          <w:szCs w:val="24"/>
        </w:rPr>
        <w:t xml:space="preserve">-Chun </w:t>
      </w:r>
      <w:r w:rsidRPr="00384046">
        <w:rPr>
          <w:rFonts w:ascii="Book Antiqua" w:hAnsi="Book Antiqua" w:cs="Times New Roman"/>
          <w:bCs/>
          <w:color w:val="000000" w:themeColor="text1"/>
          <w:sz w:val="24"/>
          <w:szCs w:val="24"/>
        </w:rPr>
        <w:t xml:space="preserve">Liu, MD, </w:t>
      </w:r>
      <w:r w:rsidR="00EC1089" w:rsidRPr="00384046">
        <w:rPr>
          <w:rFonts w:ascii="Book Antiqua" w:hAnsi="Book Antiqua" w:cs="Times New Roman"/>
          <w:bCs/>
          <w:color w:val="000000" w:themeColor="text1"/>
          <w:sz w:val="24"/>
          <w:szCs w:val="24"/>
        </w:rPr>
        <w:t>PhD (</w:t>
      </w:r>
      <w:r w:rsidRPr="00384046">
        <w:rPr>
          <w:rFonts w:ascii="Book Antiqua" w:hAnsi="Book Antiqua" w:cs="Times New Roman"/>
          <w:bCs/>
          <w:color w:val="000000" w:themeColor="text1"/>
          <w:sz w:val="24"/>
          <w:szCs w:val="24"/>
        </w:rPr>
        <w:t xml:space="preserve">Department of Cardio-Thoracic Surgery, The </w:t>
      </w:r>
      <w:r w:rsidR="00731A56" w:rsidRPr="00384046">
        <w:rPr>
          <w:rFonts w:ascii="Book Antiqua" w:hAnsi="Book Antiqua" w:cs="Times New Roman"/>
          <w:bCs/>
          <w:color w:val="000000" w:themeColor="text1"/>
          <w:sz w:val="24"/>
          <w:szCs w:val="24"/>
        </w:rPr>
        <w:t xml:space="preserve">Second Affiliated Hospital </w:t>
      </w:r>
      <w:r w:rsidRPr="00384046">
        <w:rPr>
          <w:rFonts w:ascii="Book Antiqua" w:hAnsi="Book Antiqua" w:cs="Times New Roman"/>
          <w:bCs/>
          <w:color w:val="000000" w:themeColor="text1"/>
          <w:sz w:val="24"/>
          <w:szCs w:val="24"/>
        </w:rPr>
        <w:t xml:space="preserve">of Nanchang University) and </w:t>
      </w:r>
      <w:r w:rsidR="00731A56" w:rsidRPr="00384046">
        <w:rPr>
          <w:rFonts w:ascii="Book Antiqua" w:hAnsi="Book Antiqua" w:cs="Times New Roman"/>
          <w:bCs/>
          <w:color w:val="000000" w:themeColor="text1"/>
          <w:sz w:val="24"/>
          <w:szCs w:val="24"/>
        </w:rPr>
        <w:t xml:space="preserve">Professor </w:t>
      </w:r>
      <w:r w:rsidRPr="00384046">
        <w:rPr>
          <w:rFonts w:ascii="Book Antiqua" w:hAnsi="Book Antiqua" w:cs="Times New Roman"/>
          <w:bCs/>
          <w:color w:val="000000" w:themeColor="text1"/>
          <w:sz w:val="24"/>
          <w:szCs w:val="24"/>
        </w:rPr>
        <w:t>Xiao</w:t>
      </w:r>
      <w:r w:rsidR="00E941BA" w:rsidRPr="00384046">
        <w:rPr>
          <w:rFonts w:ascii="Book Antiqua" w:hAnsi="Book Antiqua" w:cs="Times New Roman"/>
          <w:bCs/>
          <w:color w:val="000000" w:themeColor="text1"/>
          <w:sz w:val="24"/>
          <w:szCs w:val="24"/>
        </w:rPr>
        <w:t>-</w:t>
      </w:r>
      <w:proofErr w:type="spellStart"/>
      <w:r w:rsidR="00E941BA" w:rsidRPr="00384046">
        <w:rPr>
          <w:rFonts w:ascii="Book Antiqua" w:hAnsi="Book Antiqua" w:cs="Times New Roman"/>
          <w:bCs/>
          <w:color w:val="000000" w:themeColor="text1"/>
          <w:sz w:val="24"/>
          <w:szCs w:val="24"/>
        </w:rPr>
        <w:t>Shu</w:t>
      </w:r>
      <w:proofErr w:type="spellEnd"/>
      <w:r w:rsidR="00E941BA" w:rsidRPr="00384046">
        <w:rPr>
          <w:rFonts w:ascii="Book Antiqua" w:hAnsi="Book Antiqua" w:cs="Times New Roman"/>
          <w:bCs/>
          <w:color w:val="000000" w:themeColor="text1"/>
          <w:sz w:val="24"/>
          <w:szCs w:val="24"/>
        </w:rPr>
        <w:t xml:space="preserve"> </w:t>
      </w:r>
      <w:r w:rsidRPr="00384046">
        <w:rPr>
          <w:rFonts w:ascii="Book Antiqua" w:hAnsi="Book Antiqua" w:cs="Times New Roman"/>
          <w:bCs/>
          <w:color w:val="000000" w:themeColor="text1"/>
          <w:sz w:val="24"/>
          <w:szCs w:val="24"/>
        </w:rPr>
        <w:t xml:space="preserve">Cheng, MD, PhD (Department of Cardiology, The </w:t>
      </w:r>
      <w:r w:rsidR="00731A56" w:rsidRPr="00384046">
        <w:rPr>
          <w:rFonts w:ascii="Book Antiqua" w:hAnsi="Book Antiqua" w:cs="Times New Roman"/>
          <w:bCs/>
          <w:color w:val="000000" w:themeColor="text1"/>
          <w:sz w:val="24"/>
          <w:szCs w:val="24"/>
        </w:rPr>
        <w:t xml:space="preserve">Second Affiliated Hospital </w:t>
      </w:r>
      <w:r w:rsidRPr="00384046">
        <w:rPr>
          <w:rFonts w:ascii="Book Antiqua" w:hAnsi="Book Antiqua" w:cs="Times New Roman"/>
          <w:bCs/>
          <w:color w:val="000000" w:themeColor="text1"/>
          <w:sz w:val="24"/>
          <w:szCs w:val="24"/>
        </w:rPr>
        <w:t>of Nanchang University) for their advice.</w:t>
      </w:r>
    </w:p>
    <w:p w:rsidR="0018133C" w:rsidRPr="00384046" w:rsidRDefault="0018133C" w:rsidP="00384046">
      <w:pPr>
        <w:spacing w:line="360" w:lineRule="auto"/>
        <w:rPr>
          <w:rFonts w:ascii="Book Antiqua" w:eastAsia="宋体" w:hAnsi="Book Antiqua" w:cs="Times New Roman"/>
          <w:b/>
          <w:color w:val="000000" w:themeColor="text1"/>
          <w:sz w:val="24"/>
          <w:szCs w:val="24"/>
        </w:rPr>
      </w:pPr>
    </w:p>
    <w:p w:rsidR="00794A64" w:rsidRPr="00384046" w:rsidRDefault="00E941BA" w:rsidP="00384046">
      <w:pPr>
        <w:spacing w:line="360" w:lineRule="auto"/>
        <w:rPr>
          <w:rFonts w:ascii="Book Antiqua" w:eastAsia="宋体" w:hAnsi="Book Antiqua" w:cs="Times New Roman"/>
          <w:b/>
          <w:color w:val="000000" w:themeColor="text1"/>
          <w:sz w:val="24"/>
          <w:szCs w:val="24"/>
        </w:rPr>
      </w:pPr>
      <w:r w:rsidRPr="00384046">
        <w:rPr>
          <w:rFonts w:ascii="Book Antiqua" w:eastAsia="宋体" w:hAnsi="Book Antiqua" w:cs="Times New Roman"/>
          <w:b/>
          <w:color w:val="000000" w:themeColor="text1"/>
          <w:sz w:val="24"/>
          <w:szCs w:val="24"/>
        </w:rPr>
        <w:t>REFERENCES</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1 </w:t>
      </w:r>
      <w:r w:rsidRPr="00384046">
        <w:rPr>
          <w:rFonts w:ascii="Book Antiqua" w:hAnsi="Book Antiqua"/>
          <w:b/>
          <w:sz w:val="24"/>
          <w:szCs w:val="24"/>
        </w:rPr>
        <w:t>Bray F</w:t>
      </w:r>
      <w:r w:rsidRPr="00384046">
        <w:rPr>
          <w:rFonts w:ascii="Book Antiqua" w:hAnsi="Book Antiqua"/>
          <w:sz w:val="24"/>
          <w:szCs w:val="24"/>
        </w:rPr>
        <w:t xml:space="preserve">, </w:t>
      </w:r>
      <w:proofErr w:type="spellStart"/>
      <w:r w:rsidRPr="00384046">
        <w:rPr>
          <w:rFonts w:ascii="Book Antiqua" w:hAnsi="Book Antiqua"/>
          <w:sz w:val="24"/>
          <w:szCs w:val="24"/>
        </w:rPr>
        <w:t>Ferlay</w:t>
      </w:r>
      <w:proofErr w:type="spellEnd"/>
      <w:r w:rsidRPr="00384046">
        <w:rPr>
          <w:rFonts w:ascii="Book Antiqua" w:hAnsi="Book Antiqua"/>
          <w:sz w:val="24"/>
          <w:szCs w:val="24"/>
        </w:rPr>
        <w:t xml:space="preserve"> J, </w:t>
      </w:r>
      <w:proofErr w:type="spellStart"/>
      <w:r w:rsidRPr="00384046">
        <w:rPr>
          <w:rFonts w:ascii="Book Antiqua" w:hAnsi="Book Antiqua"/>
          <w:sz w:val="24"/>
          <w:szCs w:val="24"/>
        </w:rPr>
        <w:t>Soerjomataram</w:t>
      </w:r>
      <w:proofErr w:type="spellEnd"/>
      <w:r w:rsidRPr="00384046">
        <w:rPr>
          <w:rFonts w:ascii="Book Antiqua" w:hAnsi="Book Antiqua"/>
          <w:sz w:val="24"/>
          <w:szCs w:val="24"/>
        </w:rPr>
        <w:t xml:space="preserve"> I, Siegel RL, Torre LA, </w:t>
      </w:r>
      <w:proofErr w:type="spellStart"/>
      <w:proofErr w:type="gramStart"/>
      <w:r w:rsidRPr="00384046">
        <w:rPr>
          <w:rFonts w:ascii="Book Antiqua" w:hAnsi="Book Antiqua"/>
          <w:sz w:val="24"/>
          <w:szCs w:val="24"/>
        </w:rPr>
        <w:t>Jemal</w:t>
      </w:r>
      <w:proofErr w:type="spellEnd"/>
      <w:proofErr w:type="gramEnd"/>
      <w:r w:rsidRPr="00384046">
        <w:rPr>
          <w:rFonts w:ascii="Book Antiqua" w:hAnsi="Book Antiqua"/>
          <w:sz w:val="24"/>
          <w:szCs w:val="24"/>
        </w:rPr>
        <w:t xml:space="preserve"> A. Global cancer statistics 2018: GLOBOCAN estimates of incidence and mortality worldwide for 36 cancers in 185 countries. </w:t>
      </w:r>
      <w:r w:rsidRPr="00384046">
        <w:rPr>
          <w:rFonts w:ascii="Book Antiqua" w:hAnsi="Book Antiqua"/>
          <w:i/>
          <w:sz w:val="24"/>
          <w:szCs w:val="24"/>
        </w:rPr>
        <w:t xml:space="preserve">CA Cancer J </w:t>
      </w:r>
      <w:proofErr w:type="spellStart"/>
      <w:r w:rsidRPr="00384046">
        <w:rPr>
          <w:rFonts w:ascii="Book Antiqua" w:hAnsi="Book Antiqua"/>
          <w:i/>
          <w:sz w:val="24"/>
          <w:szCs w:val="24"/>
        </w:rPr>
        <w:t>Clin</w:t>
      </w:r>
      <w:proofErr w:type="spellEnd"/>
      <w:r w:rsidRPr="00384046">
        <w:rPr>
          <w:rFonts w:ascii="Book Antiqua" w:hAnsi="Book Antiqua"/>
          <w:sz w:val="24"/>
          <w:szCs w:val="24"/>
        </w:rPr>
        <w:t xml:space="preserve"> 2018; </w:t>
      </w:r>
      <w:r w:rsidRPr="00384046">
        <w:rPr>
          <w:rFonts w:ascii="Book Antiqua" w:hAnsi="Book Antiqua"/>
          <w:b/>
          <w:sz w:val="24"/>
          <w:szCs w:val="24"/>
        </w:rPr>
        <w:t>68</w:t>
      </w:r>
      <w:r w:rsidRPr="00384046">
        <w:rPr>
          <w:rFonts w:ascii="Book Antiqua" w:hAnsi="Book Antiqua"/>
          <w:sz w:val="24"/>
          <w:szCs w:val="24"/>
        </w:rPr>
        <w:t xml:space="preserve">: </w:t>
      </w:r>
      <w:r w:rsidRPr="00384046">
        <w:rPr>
          <w:rFonts w:ascii="Book Antiqua" w:hAnsi="Book Antiqua"/>
          <w:sz w:val="24"/>
          <w:szCs w:val="24"/>
        </w:rPr>
        <w:lastRenderedPageBreak/>
        <w:t>394-424 [PMID: 30207593 DOI: 10.3322/caac.21492]</w:t>
      </w:r>
    </w:p>
    <w:p w:rsidR="000868C7" w:rsidRPr="00384046" w:rsidRDefault="000868C7" w:rsidP="00384046">
      <w:pPr>
        <w:spacing w:line="360" w:lineRule="auto"/>
        <w:rPr>
          <w:rFonts w:ascii="Book Antiqua" w:hAnsi="Book Antiqua"/>
          <w:sz w:val="24"/>
          <w:szCs w:val="24"/>
        </w:rPr>
      </w:pPr>
      <w:proofErr w:type="gramStart"/>
      <w:r w:rsidRPr="00384046">
        <w:rPr>
          <w:rFonts w:ascii="Book Antiqua" w:hAnsi="Book Antiqua"/>
          <w:sz w:val="24"/>
          <w:szCs w:val="24"/>
        </w:rPr>
        <w:t xml:space="preserve">2 </w:t>
      </w:r>
      <w:r w:rsidRPr="00384046">
        <w:rPr>
          <w:rFonts w:ascii="Book Antiqua" w:hAnsi="Book Antiqua"/>
          <w:b/>
          <w:sz w:val="24"/>
          <w:szCs w:val="24"/>
        </w:rPr>
        <w:t>Wagner AD</w:t>
      </w:r>
      <w:r w:rsidRPr="00384046">
        <w:rPr>
          <w:rFonts w:ascii="Book Antiqua" w:hAnsi="Book Antiqua"/>
          <w:sz w:val="24"/>
          <w:szCs w:val="24"/>
        </w:rPr>
        <w:t>, Wedding U. Advances in the pharmacological treatment of gastro-</w:t>
      </w:r>
      <w:proofErr w:type="spellStart"/>
      <w:r w:rsidRPr="00384046">
        <w:rPr>
          <w:rFonts w:ascii="Book Antiqua" w:hAnsi="Book Antiqua"/>
          <w:sz w:val="24"/>
          <w:szCs w:val="24"/>
        </w:rPr>
        <w:t>oesophageal</w:t>
      </w:r>
      <w:proofErr w:type="spellEnd"/>
      <w:r w:rsidRPr="00384046">
        <w:rPr>
          <w:rFonts w:ascii="Book Antiqua" w:hAnsi="Book Antiqua"/>
          <w:sz w:val="24"/>
          <w:szCs w:val="24"/>
        </w:rPr>
        <w:t xml:space="preserve"> cancer.</w:t>
      </w:r>
      <w:proofErr w:type="gramEnd"/>
      <w:r w:rsidRPr="00384046">
        <w:rPr>
          <w:rFonts w:ascii="Book Antiqua" w:hAnsi="Book Antiqua"/>
          <w:sz w:val="24"/>
          <w:szCs w:val="24"/>
        </w:rPr>
        <w:t xml:space="preserve"> </w:t>
      </w:r>
      <w:r w:rsidRPr="00384046">
        <w:rPr>
          <w:rFonts w:ascii="Book Antiqua" w:hAnsi="Book Antiqua"/>
          <w:i/>
          <w:sz w:val="24"/>
          <w:szCs w:val="24"/>
        </w:rPr>
        <w:t>Drugs Aging</w:t>
      </w:r>
      <w:r w:rsidRPr="00384046">
        <w:rPr>
          <w:rFonts w:ascii="Book Antiqua" w:hAnsi="Book Antiqua"/>
          <w:sz w:val="24"/>
          <w:szCs w:val="24"/>
        </w:rPr>
        <w:t xml:space="preserve"> 2009; </w:t>
      </w:r>
      <w:r w:rsidRPr="00384046">
        <w:rPr>
          <w:rFonts w:ascii="Book Antiqua" w:hAnsi="Book Antiqua"/>
          <w:b/>
          <w:sz w:val="24"/>
          <w:szCs w:val="24"/>
        </w:rPr>
        <w:t>26</w:t>
      </w:r>
      <w:r w:rsidRPr="00384046">
        <w:rPr>
          <w:rFonts w:ascii="Book Antiqua" w:hAnsi="Book Antiqua"/>
          <w:sz w:val="24"/>
          <w:szCs w:val="24"/>
        </w:rPr>
        <w:t>: 627-646 [PMID: 19685930 DOI: 10.2165/11315740-000000000-00000]</w:t>
      </w:r>
    </w:p>
    <w:p w:rsidR="000868C7" w:rsidRPr="00384046" w:rsidRDefault="000868C7" w:rsidP="00384046">
      <w:pPr>
        <w:spacing w:line="360" w:lineRule="auto"/>
        <w:rPr>
          <w:rFonts w:ascii="Book Antiqua" w:hAnsi="Book Antiqua"/>
          <w:sz w:val="24"/>
          <w:szCs w:val="24"/>
        </w:rPr>
      </w:pPr>
      <w:proofErr w:type="gramStart"/>
      <w:r w:rsidRPr="00384046">
        <w:rPr>
          <w:rFonts w:ascii="Book Antiqua" w:hAnsi="Book Antiqua"/>
          <w:sz w:val="24"/>
          <w:szCs w:val="24"/>
        </w:rPr>
        <w:t xml:space="preserve">3 </w:t>
      </w:r>
      <w:proofErr w:type="spellStart"/>
      <w:r w:rsidRPr="00384046">
        <w:rPr>
          <w:rFonts w:ascii="Book Antiqua" w:hAnsi="Book Antiqua"/>
          <w:b/>
          <w:sz w:val="24"/>
          <w:szCs w:val="24"/>
        </w:rPr>
        <w:t>Ang</w:t>
      </w:r>
      <w:proofErr w:type="spellEnd"/>
      <w:r w:rsidRPr="00384046">
        <w:rPr>
          <w:rFonts w:ascii="Book Antiqua" w:hAnsi="Book Antiqua"/>
          <w:b/>
          <w:sz w:val="24"/>
          <w:szCs w:val="24"/>
        </w:rPr>
        <w:t xml:space="preserve"> TL</w:t>
      </w:r>
      <w:r w:rsidRPr="00384046">
        <w:rPr>
          <w:rFonts w:ascii="Book Antiqua" w:hAnsi="Book Antiqua"/>
          <w:sz w:val="24"/>
          <w:szCs w:val="24"/>
        </w:rPr>
        <w:t xml:space="preserve">, </w:t>
      </w:r>
      <w:proofErr w:type="spellStart"/>
      <w:r w:rsidRPr="00384046">
        <w:rPr>
          <w:rFonts w:ascii="Book Antiqua" w:hAnsi="Book Antiqua"/>
          <w:sz w:val="24"/>
          <w:szCs w:val="24"/>
        </w:rPr>
        <w:t>Fock</w:t>
      </w:r>
      <w:proofErr w:type="spellEnd"/>
      <w:r w:rsidRPr="00384046">
        <w:rPr>
          <w:rFonts w:ascii="Book Antiqua" w:hAnsi="Book Antiqua"/>
          <w:sz w:val="24"/>
          <w:szCs w:val="24"/>
        </w:rPr>
        <w:t xml:space="preserve"> KM. Clinical epidemiology of gastric cancer.</w:t>
      </w:r>
      <w:proofErr w:type="gramEnd"/>
      <w:r w:rsidRPr="00384046">
        <w:rPr>
          <w:rFonts w:ascii="Book Antiqua" w:hAnsi="Book Antiqua"/>
          <w:sz w:val="24"/>
          <w:szCs w:val="24"/>
        </w:rPr>
        <w:t xml:space="preserve"> </w:t>
      </w:r>
      <w:r w:rsidRPr="00384046">
        <w:rPr>
          <w:rFonts w:ascii="Book Antiqua" w:hAnsi="Book Antiqua"/>
          <w:i/>
          <w:sz w:val="24"/>
          <w:szCs w:val="24"/>
        </w:rPr>
        <w:t>Singapore Med J</w:t>
      </w:r>
      <w:r w:rsidRPr="00384046">
        <w:rPr>
          <w:rFonts w:ascii="Book Antiqua" w:hAnsi="Book Antiqua"/>
          <w:sz w:val="24"/>
          <w:szCs w:val="24"/>
        </w:rPr>
        <w:t xml:space="preserve"> 2014; </w:t>
      </w:r>
      <w:r w:rsidRPr="00384046">
        <w:rPr>
          <w:rFonts w:ascii="Book Antiqua" w:hAnsi="Book Antiqua"/>
          <w:b/>
          <w:sz w:val="24"/>
          <w:szCs w:val="24"/>
        </w:rPr>
        <w:t>55</w:t>
      </w:r>
      <w:r w:rsidRPr="00384046">
        <w:rPr>
          <w:rFonts w:ascii="Book Antiqua" w:hAnsi="Book Antiqua"/>
          <w:sz w:val="24"/>
          <w:szCs w:val="24"/>
        </w:rPr>
        <w:t>: 621-628 [PMID: 25630323</w:t>
      </w:r>
      <w:r w:rsidR="00F074E2">
        <w:rPr>
          <w:rFonts w:ascii="Book Antiqua" w:hAnsi="Book Antiqua" w:hint="eastAsia"/>
          <w:sz w:val="24"/>
          <w:szCs w:val="24"/>
        </w:rPr>
        <w:t xml:space="preserve"> DOI: </w:t>
      </w:r>
      <w:r w:rsidR="00F074E2" w:rsidRPr="00F074E2">
        <w:rPr>
          <w:rFonts w:ascii="Book Antiqua" w:hAnsi="Book Antiqua"/>
          <w:sz w:val="24"/>
          <w:szCs w:val="24"/>
        </w:rPr>
        <w:t>10.11622/smedj.2014174</w:t>
      </w:r>
      <w:r w:rsidRPr="00384046">
        <w:rPr>
          <w:rFonts w:ascii="Book Antiqua" w:hAnsi="Book Antiqua"/>
          <w:sz w:val="24"/>
          <w:szCs w:val="24"/>
        </w:rPr>
        <w:t>]</w:t>
      </w:r>
    </w:p>
    <w:p w:rsidR="000868C7" w:rsidRPr="00384046" w:rsidRDefault="000868C7" w:rsidP="00384046">
      <w:pPr>
        <w:spacing w:line="360" w:lineRule="auto"/>
        <w:rPr>
          <w:rFonts w:ascii="Book Antiqua" w:hAnsi="Book Antiqua"/>
          <w:sz w:val="24"/>
          <w:szCs w:val="24"/>
        </w:rPr>
      </w:pPr>
      <w:proofErr w:type="gramStart"/>
      <w:r w:rsidRPr="00384046">
        <w:rPr>
          <w:rFonts w:ascii="Book Antiqua" w:hAnsi="Book Antiqua"/>
          <w:sz w:val="24"/>
          <w:szCs w:val="24"/>
        </w:rPr>
        <w:t xml:space="preserve">4 </w:t>
      </w:r>
      <w:r w:rsidRPr="00384046">
        <w:rPr>
          <w:rFonts w:ascii="Book Antiqua" w:hAnsi="Book Antiqua"/>
          <w:b/>
          <w:sz w:val="24"/>
          <w:szCs w:val="24"/>
        </w:rPr>
        <w:t>Das P</w:t>
      </w:r>
      <w:r w:rsidRPr="00384046">
        <w:rPr>
          <w:rFonts w:ascii="Book Antiqua" w:hAnsi="Book Antiqua"/>
          <w:sz w:val="24"/>
          <w:szCs w:val="24"/>
        </w:rPr>
        <w:t>, Ajani JA.</w:t>
      </w:r>
      <w:proofErr w:type="gramEnd"/>
      <w:r w:rsidRPr="00384046">
        <w:rPr>
          <w:rFonts w:ascii="Book Antiqua" w:hAnsi="Book Antiqua"/>
          <w:sz w:val="24"/>
          <w:szCs w:val="24"/>
        </w:rPr>
        <w:t xml:space="preserve"> </w:t>
      </w:r>
      <w:proofErr w:type="gramStart"/>
      <w:r w:rsidRPr="00384046">
        <w:rPr>
          <w:rFonts w:ascii="Book Antiqua" w:hAnsi="Book Antiqua"/>
          <w:sz w:val="24"/>
          <w:szCs w:val="24"/>
        </w:rPr>
        <w:t>Gastric and gastro-</w:t>
      </w:r>
      <w:proofErr w:type="spellStart"/>
      <w:r w:rsidRPr="00384046">
        <w:rPr>
          <w:rFonts w:ascii="Book Antiqua" w:hAnsi="Book Antiqua"/>
          <w:sz w:val="24"/>
          <w:szCs w:val="24"/>
        </w:rPr>
        <w:t>oesophageal</w:t>
      </w:r>
      <w:proofErr w:type="spellEnd"/>
      <w:r w:rsidRPr="00384046">
        <w:rPr>
          <w:rFonts w:ascii="Book Antiqua" w:hAnsi="Book Antiqua"/>
          <w:sz w:val="24"/>
          <w:szCs w:val="24"/>
        </w:rPr>
        <w:t xml:space="preserve"> cancer therapy.</w:t>
      </w:r>
      <w:proofErr w:type="gramEnd"/>
      <w:r w:rsidRPr="00384046">
        <w:rPr>
          <w:rFonts w:ascii="Book Antiqua" w:hAnsi="Book Antiqua"/>
          <w:sz w:val="24"/>
          <w:szCs w:val="24"/>
        </w:rPr>
        <w:t xml:space="preserve"> </w:t>
      </w:r>
      <w:r w:rsidRPr="00384046">
        <w:rPr>
          <w:rFonts w:ascii="Book Antiqua" w:hAnsi="Book Antiqua"/>
          <w:i/>
          <w:sz w:val="24"/>
          <w:szCs w:val="24"/>
        </w:rPr>
        <w:t xml:space="preserve">Expert </w:t>
      </w:r>
      <w:proofErr w:type="spellStart"/>
      <w:r w:rsidRPr="00384046">
        <w:rPr>
          <w:rFonts w:ascii="Book Antiqua" w:hAnsi="Book Antiqua"/>
          <w:i/>
          <w:sz w:val="24"/>
          <w:szCs w:val="24"/>
        </w:rPr>
        <w:t>Opin</w:t>
      </w:r>
      <w:proofErr w:type="spellEnd"/>
      <w:r w:rsidRPr="00384046">
        <w:rPr>
          <w:rFonts w:ascii="Book Antiqua" w:hAnsi="Book Antiqua"/>
          <w:i/>
          <w:sz w:val="24"/>
          <w:szCs w:val="24"/>
        </w:rPr>
        <w:t xml:space="preserve"> </w:t>
      </w:r>
      <w:proofErr w:type="spellStart"/>
      <w:r w:rsidRPr="00384046">
        <w:rPr>
          <w:rFonts w:ascii="Book Antiqua" w:hAnsi="Book Antiqua"/>
          <w:i/>
          <w:sz w:val="24"/>
          <w:szCs w:val="24"/>
        </w:rPr>
        <w:t>Pharmacother</w:t>
      </w:r>
      <w:proofErr w:type="spellEnd"/>
      <w:r w:rsidRPr="00384046">
        <w:rPr>
          <w:rFonts w:ascii="Book Antiqua" w:hAnsi="Book Antiqua"/>
          <w:sz w:val="24"/>
          <w:szCs w:val="24"/>
        </w:rPr>
        <w:t xml:space="preserve"> 2005; </w:t>
      </w:r>
      <w:r w:rsidRPr="00384046">
        <w:rPr>
          <w:rFonts w:ascii="Book Antiqua" w:hAnsi="Book Antiqua"/>
          <w:b/>
          <w:sz w:val="24"/>
          <w:szCs w:val="24"/>
        </w:rPr>
        <w:t>6</w:t>
      </w:r>
      <w:r w:rsidRPr="00384046">
        <w:rPr>
          <w:rFonts w:ascii="Book Antiqua" w:hAnsi="Book Antiqua"/>
          <w:sz w:val="24"/>
          <w:szCs w:val="24"/>
        </w:rPr>
        <w:t>: 2805-2812 [PMID: 16318431 DOI: 10.1517/14656566.6.16.2805]</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5 </w:t>
      </w:r>
      <w:r w:rsidRPr="00384046">
        <w:rPr>
          <w:rFonts w:ascii="Book Antiqua" w:hAnsi="Book Antiqua"/>
          <w:b/>
          <w:sz w:val="24"/>
          <w:szCs w:val="24"/>
        </w:rPr>
        <w:t>Hu JK</w:t>
      </w:r>
      <w:r w:rsidRPr="00384046">
        <w:rPr>
          <w:rFonts w:ascii="Book Antiqua" w:hAnsi="Book Antiqua"/>
          <w:sz w:val="24"/>
          <w:szCs w:val="24"/>
        </w:rPr>
        <w:t xml:space="preserve">, Chen ZX, Zhou ZG, Zhang B, </w:t>
      </w:r>
      <w:proofErr w:type="spellStart"/>
      <w:r w:rsidRPr="00384046">
        <w:rPr>
          <w:rFonts w:ascii="Book Antiqua" w:hAnsi="Book Antiqua"/>
          <w:sz w:val="24"/>
          <w:szCs w:val="24"/>
        </w:rPr>
        <w:t>Tian</w:t>
      </w:r>
      <w:proofErr w:type="spellEnd"/>
      <w:r w:rsidRPr="00384046">
        <w:rPr>
          <w:rFonts w:ascii="Book Antiqua" w:hAnsi="Book Antiqua"/>
          <w:sz w:val="24"/>
          <w:szCs w:val="24"/>
        </w:rPr>
        <w:t xml:space="preserve"> J, Chen JP, Wang L, Wang CH, Chen HY, Li YP. Intravenous chemotherapy for resected gastric cancer: meta-analysis of randomized controlled trials. </w:t>
      </w:r>
      <w:r w:rsidRPr="00384046">
        <w:rPr>
          <w:rFonts w:ascii="Book Antiqua" w:hAnsi="Book Antiqua"/>
          <w:i/>
          <w:sz w:val="24"/>
          <w:szCs w:val="24"/>
        </w:rPr>
        <w:t xml:space="preserve">World J </w:t>
      </w:r>
      <w:proofErr w:type="spellStart"/>
      <w:r w:rsidRPr="00384046">
        <w:rPr>
          <w:rFonts w:ascii="Book Antiqua" w:hAnsi="Book Antiqua"/>
          <w:i/>
          <w:sz w:val="24"/>
          <w:szCs w:val="24"/>
        </w:rPr>
        <w:t>Gastroenterol</w:t>
      </w:r>
      <w:proofErr w:type="spellEnd"/>
      <w:r w:rsidRPr="00384046">
        <w:rPr>
          <w:rFonts w:ascii="Book Antiqua" w:hAnsi="Book Antiqua"/>
          <w:sz w:val="24"/>
          <w:szCs w:val="24"/>
        </w:rPr>
        <w:t xml:space="preserve"> 2002; </w:t>
      </w:r>
      <w:r w:rsidRPr="00384046">
        <w:rPr>
          <w:rFonts w:ascii="Book Antiqua" w:hAnsi="Book Antiqua"/>
          <w:b/>
          <w:sz w:val="24"/>
          <w:szCs w:val="24"/>
        </w:rPr>
        <w:t>8</w:t>
      </w:r>
      <w:r w:rsidRPr="00384046">
        <w:rPr>
          <w:rFonts w:ascii="Book Antiqua" w:hAnsi="Book Antiqua"/>
          <w:sz w:val="24"/>
          <w:szCs w:val="24"/>
        </w:rPr>
        <w:t>: 1023-1028 [PMID: 12439918</w:t>
      </w:r>
      <w:r w:rsidR="00F074E2">
        <w:rPr>
          <w:rFonts w:ascii="Book Antiqua" w:hAnsi="Book Antiqua" w:hint="eastAsia"/>
          <w:sz w:val="24"/>
          <w:szCs w:val="24"/>
        </w:rPr>
        <w:t xml:space="preserve"> DOI: </w:t>
      </w:r>
      <w:r w:rsidR="00F074E2" w:rsidRPr="00F074E2">
        <w:rPr>
          <w:rFonts w:ascii="Book Antiqua" w:hAnsi="Book Antiqua"/>
          <w:sz w:val="24"/>
          <w:szCs w:val="24"/>
        </w:rPr>
        <w:t>10.3748/wjg.v8.i6.1023</w:t>
      </w:r>
      <w:r w:rsidRPr="00384046">
        <w:rPr>
          <w:rFonts w:ascii="Book Antiqua" w:hAnsi="Book Antiqua"/>
          <w:sz w:val="24"/>
          <w:szCs w:val="24"/>
        </w:rPr>
        <w:t>]</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6 </w:t>
      </w:r>
      <w:r w:rsidRPr="00384046">
        <w:rPr>
          <w:rFonts w:ascii="Book Antiqua" w:hAnsi="Book Antiqua"/>
          <w:b/>
          <w:sz w:val="24"/>
          <w:szCs w:val="24"/>
        </w:rPr>
        <w:t>Hu JK</w:t>
      </w:r>
      <w:r w:rsidRPr="00384046">
        <w:rPr>
          <w:rFonts w:ascii="Book Antiqua" w:hAnsi="Book Antiqua"/>
          <w:sz w:val="24"/>
          <w:szCs w:val="24"/>
        </w:rPr>
        <w:t xml:space="preserve">, Li CM, Chen XZ, Chen ZX, Zhou ZG, Zhang B, Chen JP. The effectiveness of intravenous 5-fluorouracil-containing chemotherapy after curative resection for gastric carcinoma: A systematic review of published randomized controlled trials. </w:t>
      </w:r>
      <w:r w:rsidRPr="00384046">
        <w:rPr>
          <w:rFonts w:ascii="Book Antiqua" w:hAnsi="Book Antiqua"/>
          <w:i/>
          <w:sz w:val="24"/>
          <w:szCs w:val="24"/>
        </w:rPr>
        <w:t xml:space="preserve">J </w:t>
      </w:r>
      <w:proofErr w:type="spellStart"/>
      <w:r w:rsidRPr="00384046">
        <w:rPr>
          <w:rFonts w:ascii="Book Antiqua" w:hAnsi="Book Antiqua"/>
          <w:i/>
          <w:sz w:val="24"/>
          <w:szCs w:val="24"/>
        </w:rPr>
        <w:t>Chemother</w:t>
      </w:r>
      <w:proofErr w:type="spellEnd"/>
      <w:r w:rsidRPr="00384046">
        <w:rPr>
          <w:rFonts w:ascii="Book Antiqua" w:hAnsi="Book Antiqua"/>
          <w:sz w:val="24"/>
          <w:szCs w:val="24"/>
        </w:rPr>
        <w:t xml:space="preserve"> 2007; </w:t>
      </w:r>
      <w:r w:rsidRPr="00384046">
        <w:rPr>
          <w:rFonts w:ascii="Book Antiqua" w:hAnsi="Book Antiqua"/>
          <w:b/>
          <w:sz w:val="24"/>
          <w:szCs w:val="24"/>
        </w:rPr>
        <w:t>19</w:t>
      </w:r>
      <w:r w:rsidRPr="00384046">
        <w:rPr>
          <w:rFonts w:ascii="Book Antiqua" w:hAnsi="Book Antiqua"/>
          <w:sz w:val="24"/>
          <w:szCs w:val="24"/>
        </w:rPr>
        <w:t>: 359-375 [PMID: 17855179 DOI: 10.1179/joc.2007.19.4.359]</w:t>
      </w:r>
    </w:p>
    <w:p w:rsidR="000868C7" w:rsidRPr="00700D0A" w:rsidRDefault="000868C7" w:rsidP="00700D0A">
      <w:pPr>
        <w:autoSpaceDE w:val="0"/>
        <w:autoSpaceDN w:val="0"/>
        <w:adjustRightInd w:val="0"/>
        <w:spacing w:line="360" w:lineRule="auto"/>
        <w:rPr>
          <w:rFonts w:ascii="Book Antiqua" w:hAnsi="Book Antiqua" w:cs="TimesNewRomanPSMT"/>
          <w:kern w:val="0"/>
          <w:sz w:val="24"/>
          <w:szCs w:val="24"/>
        </w:rPr>
      </w:pPr>
      <w:proofErr w:type="gramStart"/>
      <w:r w:rsidRPr="00700D0A">
        <w:rPr>
          <w:rFonts w:ascii="Book Antiqua" w:hAnsi="Book Antiqua"/>
          <w:sz w:val="24"/>
          <w:szCs w:val="24"/>
        </w:rPr>
        <w:t xml:space="preserve">7 </w:t>
      </w:r>
      <w:r w:rsidR="00700D0A" w:rsidRPr="00700D0A">
        <w:rPr>
          <w:rFonts w:ascii="Book Antiqua" w:hAnsi="Book Antiqua"/>
          <w:b/>
          <w:sz w:val="24"/>
          <w:szCs w:val="24"/>
        </w:rPr>
        <w:t>National Comprehensive Cancer Network.</w:t>
      </w:r>
      <w:proofErr w:type="gramEnd"/>
      <w:r w:rsidR="00700D0A" w:rsidRPr="00700D0A">
        <w:rPr>
          <w:rFonts w:ascii="Book Antiqua" w:hAnsi="Book Antiqua"/>
          <w:b/>
          <w:sz w:val="24"/>
          <w:szCs w:val="24"/>
        </w:rPr>
        <w:t xml:space="preserve"> </w:t>
      </w:r>
      <w:proofErr w:type="gramStart"/>
      <w:r w:rsidRPr="00700D0A">
        <w:rPr>
          <w:rFonts w:ascii="Book Antiqua" w:hAnsi="Book Antiqua"/>
          <w:sz w:val="24"/>
          <w:szCs w:val="24"/>
        </w:rPr>
        <w:t>National Comprehensive Cancer Network Practice guidelines in oncology-version V.1.2018 (gastric cancer).</w:t>
      </w:r>
      <w:proofErr w:type="gramEnd"/>
      <w:r w:rsidRPr="00700D0A">
        <w:rPr>
          <w:rFonts w:ascii="Book Antiqua" w:hAnsi="Book Antiqua"/>
          <w:sz w:val="24"/>
          <w:szCs w:val="24"/>
        </w:rPr>
        <w:t xml:space="preserve"> </w:t>
      </w:r>
      <w:r w:rsidR="00700D0A" w:rsidRPr="00700D0A">
        <w:rPr>
          <w:rFonts w:ascii="Book Antiqua" w:hAnsi="Book Antiqua" w:cs="TimesNewRomanPSMT"/>
          <w:kern w:val="0"/>
          <w:sz w:val="24"/>
          <w:szCs w:val="24"/>
        </w:rPr>
        <w:t>Available from: URL:</w:t>
      </w:r>
      <w:r w:rsidR="00700D0A" w:rsidRPr="00700D0A">
        <w:rPr>
          <w:rFonts w:ascii="Book Antiqua" w:hAnsi="Book Antiqua"/>
          <w:sz w:val="24"/>
          <w:szCs w:val="24"/>
        </w:rPr>
        <w:t xml:space="preserve"> </w:t>
      </w:r>
      <w:r w:rsidRPr="00700D0A">
        <w:rPr>
          <w:rFonts w:ascii="Book Antiqua" w:hAnsi="Book Antiqua"/>
          <w:sz w:val="24"/>
          <w:szCs w:val="24"/>
        </w:rPr>
        <w:t>https://www.nccn.org/professional</w:t>
      </w:r>
      <w:r w:rsidR="00700D0A" w:rsidRPr="00700D0A">
        <w:rPr>
          <w:rFonts w:ascii="Book Antiqua" w:hAnsi="Book Antiqua"/>
          <w:sz w:val="24"/>
          <w:szCs w:val="24"/>
        </w:rPr>
        <w:t>s/physician_gls/pdf/gastric.pdf</w:t>
      </w:r>
    </w:p>
    <w:p w:rsidR="000868C7" w:rsidRPr="00384046" w:rsidRDefault="000868C7" w:rsidP="00700D0A">
      <w:pPr>
        <w:spacing w:line="360" w:lineRule="auto"/>
        <w:rPr>
          <w:rFonts w:ascii="Book Antiqua" w:hAnsi="Book Antiqua"/>
          <w:sz w:val="24"/>
          <w:szCs w:val="24"/>
        </w:rPr>
      </w:pPr>
      <w:r w:rsidRPr="00700D0A">
        <w:rPr>
          <w:rFonts w:ascii="Book Antiqua" w:hAnsi="Book Antiqua"/>
          <w:sz w:val="24"/>
          <w:szCs w:val="24"/>
        </w:rPr>
        <w:t xml:space="preserve">8 </w:t>
      </w:r>
      <w:proofErr w:type="spellStart"/>
      <w:r w:rsidRPr="00700D0A">
        <w:rPr>
          <w:rFonts w:ascii="Book Antiqua" w:hAnsi="Book Antiqua"/>
          <w:b/>
          <w:sz w:val="24"/>
          <w:szCs w:val="24"/>
        </w:rPr>
        <w:t>Kilickap</w:t>
      </w:r>
      <w:proofErr w:type="spellEnd"/>
      <w:r w:rsidRPr="00700D0A">
        <w:rPr>
          <w:rFonts w:ascii="Book Antiqua" w:hAnsi="Book Antiqua"/>
          <w:b/>
          <w:sz w:val="24"/>
          <w:szCs w:val="24"/>
        </w:rPr>
        <w:t xml:space="preserve"> S</w:t>
      </w:r>
      <w:r w:rsidRPr="00700D0A">
        <w:rPr>
          <w:rFonts w:ascii="Book Antiqua" w:hAnsi="Book Antiqua"/>
          <w:sz w:val="24"/>
          <w:szCs w:val="24"/>
        </w:rPr>
        <w:t xml:space="preserve">, </w:t>
      </w:r>
      <w:proofErr w:type="spellStart"/>
      <w:r w:rsidRPr="00700D0A">
        <w:rPr>
          <w:rFonts w:ascii="Book Antiqua" w:hAnsi="Book Antiqua"/>
          <w:sz w:val="24"/>
          <w:szCs w:val="24"/>
        </w:rPr>
        <w:t>Yalcin</w:t>
      </w:r>
      <w:proofErr w:type="spellEnd"/>
      <w:r w:rsidRPr="00700D0A">
        <w:rPr>
          <w:rFonts w:ascii="Book Antiqua" w:hAnsi="Book Antiqua"/>
          <w:sz w:val="24"/>
          <w:szCs w:val="24"/>
        </w:rPr>
        <w:t xml:space="preserve"> S, </w:t>
      </w:r>
      <w:proofErr w:type="spellStart"/>
      <w:r w:rsidRPr="00700D0A">
        <w:rPr>
          <w:rFonts w:ascii="Book Antiqua" w:hAnsi="Book Antiqua"/>
          <w:sz w:val="24"/>
          <w:szCs w:val="24"/>
        </w:rPr>
        <w:t>Ates</w:t>
      </w:r>
      <w:proofErr w:type="spellEnd"/>
      <w:r w:rsidRPr="00700D0A">
        <w:rPr>
          <w:rFonts w:ascii="Book Antiqua" w:hAnsi="Book Antiqua"/>
          <w:sz w:val="24"/>
          <w:szCs w:val="24"/>
        </w:rPr>
        <w:t xml:space="preserve"> O, </w:t>
      </w:r>
      <w:proofErr w:type="spellStart"/>
      <w:r w:rsidRPr="00700D0A">
        <w:rPr>
          <w:rFonts w:ascii="Book Antiqua" w:hAnsi="Book Antiqua"/>
          <w:sz w:val="24"/>
          <w:szCs w:val="24"/>
        </w:rPr>
        <w:t>Tekuzman</w:t>
      </w:r>
      <w:proofErr w:type="spellEnd"/>
      <w:r w:rsidRPr="00700D0A">
        <w:rPr>
          <w:rFonts w:ascii="Book Antiqua" w:hAnsi="Book Antiqua"/>
          <w:sz w:val="24"/>
          <w:szCs w:val="24"/>
        </w:rPr>
        <w:t xml:space="preserve"> G. The first line systemic chemot</w:t>
      </w:r>
      <w:r w:rsidRPr="00384046">
        <w:rPr>
          <w:rFonts w:ascii="Book Antiqua" w:hAnsi="Book Antiqua"/>
          <w:sz w:val="24"/>
          <w:szCs w:val="24"/>
        </w:rPr>
        <w:t xml:space="preserve">herapy in metastatic gastric carcinoma: A comparison of </w:t>
      </w:r>
      <w:proofErr w:type="spellStart"/>
      <w:r w:rsidRPr="00384046">
        <w:rPr>
          <w:rFonts w:ascii="Book Antiqua" w:hAnsi="Book Antiqua"/>
          <w:sz w:val="24"/>
          <w:szCs w:val="24"/>
        </w:rPr>
        <w:t>docetaxel</w:t>
      </w:r>
      <w:proofErr w:type="spellEnd"/>
      <w:r w:rsidRPr="00384046">
        <w:rPr>
          <w:rFonts w:ascii="Book Antiqua" w:hAnsi="Book Antiqua"/>
          <w:sz w:val="24"/>
          <w:szCs w:val="24"/>
        </w:rPr>
        <w:t xml:space="preserve">, </w:t>
      </w:r>
      <w:proofErr w:type="spellStart"/>
      <w:r w:rsidRPr="00384046">
        <w:rPr>
          <w:rFonts w:ascii="Book Antiqua" w:hAnsi="Book Antiqua"/>
          <w:sz w:val="24"/>
          <w:szCs w:val="24"/>
        </w:rPr>
        <w:t>cisplatin</w:t>
      </w:r>
      <w:proofErr w:type="spellEnd"/>
      <w:r w:rsidRPr="00384046">
        <w:rPr>
          <w:rFonts w:ascii="Book Antiqua" w:hAnsi="Book Antiqua"/>
          <w:sz w:val="24"/>
          <w:szCs w:val="24"/>
        </w:rPr>
        <w:t xml:space="preserve"> and fluorouracil (DCF) versus </w:t>
      </w:r>
      <w:proofErr w:type="spellStart"/>
      <w:r w:rsidRPr="00384046">
        <w:rPr>
          <w:rFonts w:ascii="Book Antiqua" w:hAnsi="Book Antiqua"/>
          <w:sz w:val="24"/>
          <w:szCs w:val="24"/>
        </w:rPr>
        <w:t>cisplatin</w:t>
      </w:r>
      <w:proofErr w:type="spellEnd"/>
      <w:r w:rsidRPr="00384046">
        <w:rPr>
          <w:rFonts w:ascii="Book Antiqua" w:hAnsi="Book Antiqua"/>
          <w:sz w:val="24"/>
          <w:szCs w:val="24"/>
        </w:rPr>
        <w:t xml:space="preserve"> and fluorouracil </w:t>
      </w:r>
      <w:r w:rsidRPr="00384046">
        <w:rPr>
          <w:rFonts w:ascii="Book Antiqua" w:hAnsi="Book Antiqua"/>
          <w:sz w:val="24"/>
          <w:szCs w:val="24"/>
        </w:rPr>
        <w:lastRenderedPageBreak/>
        <w:t xml:space="preserve">(CF); versus </w:t>
      </w:r>
      <w:proofErr w:type="spellStart"/>
      <w:r w:rsidRPr="00384046">
        <w:rPr>
          <w:rFonts w:ascii="Book Antiqua" w:hAnsi="Book Antiqua"/>
          <w:sz w:val="24"/>
          <w:szCs w:val="24"/>
        </w:rPr>
        <w:t>epirubicin</w:t>
      </w:r>
      <w:proofErr w:type="spellEnd"/>
      <w:r w:rsidRPr="00384046">
        <w:rPr>
          <w:rFonts w:ascii="Book Antiqua" w:hAnsi="Book Antiqua"/>
          <w:sz w:val="24"/>
          <w:szCs w:val="24"/>
        </w:rPr>
        <w:t xml:space="preserve">, </w:t>
      </w:r>
      <w:proofErr w:type="spellStart"/>
      <w:r w:rsidRPr="00384046">
        <w:rPr>
          <w:rFonts w:ascii="Book Antiqua" w:hAnsi="Book Antiqua"/>
          <w:sz w:val="24"/>
          <w:szCs w:val="24"/>
        </w:rPr>
        <w:t>cisplatin</w:t>
      </w:r>
      <w:proofErr w:type="spellEnd"/>
      <w:r w:rsidRPr="00384046">
        <w:rPr>
          <w:rFonts w:ascii="Book Antiqua" w:hAnsi="Book Antiqua"/>
          <w:sz w:val="24"/>
          <w:szCs w:val="24"/>
        </w:rPr>
        <w:t xml:space="preserve"> and fluorouracil (ECF) regimens in clinical setting. </w:t>
      </w:r>
      <w:proofErr w:type="spellStart"/>
      <w:r w:rsidRPr="00384046">
        <w:rPr>
          <w:rFonts w:ascii="Book Antiqua" w:hAnsi="Book Antiqua"/>
          <w:i/>
          <w:sz w:val="24"/>
          <w:szCs w:val="24"/>
        </w:rPr>
        <w:t>Hepatogastroenterology</w:t>
      </w:r>
      <w:proofErr w:type="spellEnd"/>
      <w:r w:rsidRPr="00384046">
        <w:rPr>
          <w:rFonts w:ascii="Book Antiqua" w:hAnsi="Book Antiqua"/>
          <w:sz w:val="24"/>
          <w:szCs w:val="24"/>
        </w:rPr>
        <w:t xml:space="preserve"> 2011; </w:t>
      </w:r>
      <w:r w:rsidRPr="00384046">
        <w:rPr>
          <w:rFonts w:ascii="Book Antiqua" w:hAnsi="Book Antiqua"/>
          <w:b/>
          <w:sz w:val="24"/>
          <w:szCs w:val="24"/>
        </w:rPr>
        <w:t>58</w:t>
      </w:r>
      <w:r w:rsidRPr="00384046">
        <w:rPr>
          <w:rFonts w:ascii="Book Antiqua" w:hAnsi="Book Antiqua"/>
          <w:sz w:val="24"/>
          <w:szCs w:val="24"/>
        </w:rPr>
        <w:t>: 208-212 [PMID: 21510316]</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9 </w:t>
      </w:r>
      <w:proofErr w:type="spellStart"/>
      <w:r w:rsidRPr="00384046">
        <w:rPr>
          <w:rFonts w:ascii="Book Antiqua" w:hAnsi="Book Antiqua"/>
          <w:b/>
          <w:sz w:val="24"/>
          <w:szCs w:val="24"/>
        </w:rPr>
        <w:t>Babu</w:t>
      </w:r>
      <w:proofErr w:type="spellEnd"/>
      <w:r w:rsidRPr="00384046">
        <w:rPr>
          <w:rFonts w:ascii="Book Antiqua" w:hAnsi="Book Antiqua"/>
          <w:b/>
          <w:sz w:val="24"/>
          <w:szCs w:val="24"/>
        </w:rPr>
        <w:t xml:space="preserve"> KG</w:t>
      </w:r>
      <w:r w:rsidRPr="00384046">
        <w:rPr>
          <w:rFonts w:ascii="Book Antiqua" w:hAnsi="Book Antiqua"/>
          <w:sz w:val="24"/>
          <w:szCs w:val="24"/>
        </w:rPr>
        <w:t xml:space="preserve">, </w:t>
      </w:r>
      <w:proofErr w:type="spellStart"/>
      <w:r w:rsidRPr="00384046">
        <w:rPr>
          <w:rFonts w:ascii="Book Antiqua" w:hAnsi="Book Antiqua"/>
          <w:sz w:val="24"/>
          <w:szCs w:val="24"/>
        </w:rPr>
        <w:t>Chaudhuri</w:t>
      </w:r>
      <w:proofErr w:type="spellEnd"/>
      <w:r w:rsidRPr="00384046">
        <w:rPr>
          <w:rFonts w:ascii="Book Antiqua" w:hAnsi="Book Antiqua"/>
          <w:sz w:val="24"/>
          <w:szCs w:val="24"/>
        </w:rPr>
        <w:t xml:space="preserve"> T, </w:t>
      </w:r>
      <w:proofErr w:type="spellStart"/>
      <w:r w:rsidRPr="00384046">
        <w:rPr>
          <w:rFonts w:ascii="Book Antiqua" w:hAnsi="Book Antiqua"/>
          <w:sz w:val="24"/>
          <w:szCs w:val="24"/>
        </w:rPr>
        <w:t>Lakshmaiah</w:t>
      </w:r>
      <w:proofErr w:type="spellEnd"/>
      <w:r w:rsidRPr="00384046">
        <w:rPr>
          <w:rFonts w:ascii="Book Antiqua" w:hAnsi="Book Antiqua"/>
          <w:sz w:val="24"/>
          <w:szCs w:val="24"/>
        </w:rPr>
        <w:t xml:space="preserve"> KC, </w:t>
      </w:r>
      <w:proofErr w:type="spellStart"/>
      <w:r w:rsidRPr="00384046">
        <w:rPr>
          <w:rFonts w:ascii="Book Antiqua" w:hAnsi="Book Antiqua"/>
          <w:sz w:val="24"/>
          <w:szCs w:val="24"/>
        </w:rPr>
        <w:t>Dasappa</w:t>
      </w:r>
      <w:proofErr w:type="spellEnd"/>
      <w:r w:rsidRPr="00384046">
        <w:rPr>
          <w:rFonts w:ascii="Book Antiqua" w:hAnsi="Book Antiqua"/>
          <w:sz w:val="24"/>
          <w:szCs w:val="24"/>
        </w:rPr>
        <w:t xml:space="preserve"> L, Jacob LA, </w:t>
      </w:r>
      <w:proofErr w:type="spellStart"/>
      <w:r w:rsidRPr="00384046">
        <w:rPr>
          <w:rFonts w:ascii="Book Antiqua" w:hAnsi="Book Antiqua"/>
          <w:sz w:val="24"/>
          <w:szCs w:val="24"/>
        </w:rPr>
        <w:t>Babu</w:t>
      </w:r>
      <w:proofErr w:type="spellEnd"/>
      <w:r w:rsidRPr="00384046">
        <w:rPr>
          <w:rFonts w:ascii="Book Antiqua" w:hAnsi="Book Antiqua"/>
          <w:sz w:val="24"/>
          <w:szCs w:val="24"/>
        </w:rPr>
        <w:t xml:space="preserve"> M, </w:t>
      </w:r>
      <w:proofErr w:type="spellStart"/>
      <w:r w:rsidRPr="00384046">
        <w:rPr>
          <w:rFonts w:ascii="Book Antiqua" w:hAnsi="Book Antiqua"/>
          <w:sz w:val="24"/>
          <w:szCs w:val="24"/>
        </w:rPr>
        <w:t>Rudresha</w:t>
      </w:r>
      <w:proofErr w:type="spellEnd"/>
      <w:r w:rsidRPr="00384046">
        <w:rPr>
          <w:rFonts w:ascii="Book Antiqua" w:hAnsi="Book Antiqua"/>
          <w:sz w:val="24"/>
          <w:szCs w:val="24"/>
        </w:rPr>
        <w:t xml:space="preserve"> AH, </w:t>
      </w:r>
      <w:proofErr w:type="spellStart"/>
      <w:r w:rsidRPr="00384046">
        <w:rPr>
          <w:rFonts w:ascii="Book Antiqua" w:hAnsi="Book Antiqua"/>
          <w:sz w:val="24"/>
          <w:szCs w:val="24"/>
        </w:rPr>
        <w:t>Lokesh</w:t>
      </w:r>
      <w:proofErr w:type="spellEnd"/>
      <w:r w:rsidRPr="00384046">
        <w:rPr>
          <w:rFonts w:ascii="Book Antiqua" w:hAnsi="Book Antiqua"/>
          <w:sz w:val="24"/>
          <w:szCs w:val="24"/>
        </w:rPr>
        <w:t xml:space="preserve"> KN, Rajeev LK. Efficacy and safety of first-line systemic chemotherapy with </w:t>
      </w:r>
      <w:proofErr w:type="spellStart"/>
      <w:r w:rsidRPr="00384046">
        <w:rPr>
          <w:rFonts w:ascii="Book Antiqua" w:hAnsi="Book Antiqua"/>
          <w:sz w:val="24"/>
          <w:szCs w:val="24"/>
        </w:rPr>
        <w:t>epirubicin</w:t>
      </w:r>
      <w:proofErr w:type="spellEnd"/>
      <w:r w:rsidRPr="00384046">
        <w:rPr>
          <w:rFonts w:ascii="Book Antiqua" w:hAnsi="Book Antiqua"/>
          <w:sz w:val="24"/>
          <w:szCs w:val="24"/>
        </w:rPr>
        <w:t xml:space="preserve">, </w:t>
      </w:r>
      <w:proofErr w:type="spellStart"/>
      <w:r w:rsidRPr="00384046">
        <w:rPr>
          <w:rFonts w:ascii="Book Antiqua" w:hAnsi="Book Antiqua"/>
          <w:sz w:val="24"/>
          <w:szCs w:val="24"/>
        </w:rPr>
        <w:t>cisplatin</w:t>
      </w:r>
      <w:proofErr w:type="spellEnd"/>
      <w:r w:rsidRPr="00384046">
        <w:rPr>
          <w:rFonts w:ascii="Book Antiqua" w:hAnsi="Book Antiqua"/>
          <w:sz w:val="24"/>
          <w:szCs w:val="24"/>
        </w:rPr>
        <w:t xml:space="preserve"> plus 5-fluorouracil and </w:t>
      </w:r>
      <w:proofErr w:type="spellStart"/>
      <w:r w:rsidRPr="00384046">
        <w:rPr>
          <w:rFonts w:ascii="Book Antiqua" w:hAnsi="Book Antiqua"/>
          <w:sz w:val="24"/>
          <w:szCs w:val="24"/>
        </w:rPr>
        <w:t>docetaxel</w:t>
      </w:r>
      <w:proofErr w:type="spellEnd"/>
      <w:r w:rsidRPr="00384046">
        <w:rPr>
          <w:rFonts w:ascii="Book Antiqua" w:hAnsi="Book Antiqua"/>
          <w:sz w:val="24"/>
          <w:szCs w:val="24"/>
        </w:rPr>
        <w:t xml:space="preserve">, </w:t>
      </w:r>
      <w:proofErr w:type="spellStart"/>
      <w:r w:rsidRPr="00384046">
        <w:rPr>
          <w:rFonts w:ascii="Book Antiqua" w:hAnsi="Book Antiqua"/>
          <w:sz w:val="24"/>
          <w:szCs w:val="24"/>
        </w:rPr>
        <w:t>cisplatin</w:t>
      </w:r>
      <w:proofErr w:type="spellEnd"/>
      <w:r w:rsidRPr="00384046">
        <w:rPr>
          <w:rFonts w:ascii="Book Antiqua" w:hAnsi="Book Antiqua"/>
          <w:sz w:val="24"/>
          <w:szCs w:val="24"/>
        </w:rPr>
        <w:t xml:space="preserve"> plus 5-fluorouracil regimens in locally advanced inoperable or metastatic gastric or </w:t>
      </w:r>
      <w:proofErr w:type="spellStart"/>
      <w:r w:rsidRPr="00384046">
        <w:rPr>
          <w:rFonts w:ascii="Book Antiqua" w:hAnsi="Book Antiqua"/>
          <w:sz w:val="24"/>
          <w:szCs w:val="24"/>
        </w:rPr>
        <w:t>gastroesophageal</w:t>
      </w:r>
      <w:proofErr w:type="spellEnd"/>
      <w:r w:rsidRPr="00384046">
        <w:rPr>
          <w:rFonts w:ascii="Book Antiqua" w:hAnsi="Book Antiqua"/>
          <w:sz w:val="24"/>
          <w:szCs w:val="24"/>
        </w:rPr>
        <w:t xml:space="preserve"> junction adenocarcinoma: A prospective phase II study from South India. </w:t>
      </w:r>
      <w:r w:rsidRPr="00384046">
        <w:rPr>
          <w:rFonts w:ascii="Book Antiqua" w:hAnsi="Book Antiqua"/>
          <w:i/>
          <w:sz w:val="24"/>
          <w:szCs w:val="24"/>
        </w:rPr>
        <w:t>Indian J Cancer</w:t>
      </w:r>
      <w:r w:rsidRPr="00384046">
        <w:rPr>
          <w:rFonts w:ascii="Book Antiqua" w:hAnsi="Book Antiqua"/>
          <w:sz w:val="24"/>
          <w:szCs w:val="24"/>
        </w:rPr>
        <w:t xml:space="preserve"> 2017; </w:t>
      </w:r>
      <w:r w:rsidRPr="00384046">
        <w:rPr>
          <w:rFonts w:ascii="Book Antiqua" w:hAnsi="Book Antiqua"/>
          <w:b/>
          <w:sz w:val="24"/>
          <w:szCs w:val="24"/>
        </w:rPr>
        <w:t>54</w:t>
      </w:r>
      <w:r w:rsidRPr="00384046">
        <w:rPr>
          <w:rFonts w:ascii="Book Antiqua" w:hAnsi="Book Antiqua"/>
          <w:sz w:val="24"/>
          <w:szCs w:val="24"/>
        </w:rPr>
        <w:t>: 47-51 [PMID: 29199662 DOI: 10.4103/ijc.IJC_168_17]</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10 </w:t>
      </w:r>
      <w:r w:rsidRPr="00384046">
        <w:rPr>
          <w:rFonts w:ascii="Book Antiqua" w:hAnsi="Book Antiqua"/>
          <w:b/>
          <w:sz w:val="24"/>
          <w:szCs w:val="24"/>
        </w:rPr>
        <w:t>Roth AD</w:t>
      </w:r>
      <w:r w:rsidRPr="00384046">
        <w:rPr>
          <w:rFonts w:ascii="Book Antiqua" w:hAnsi="Book Antiqua"/>
          <w:sz w:val="24"/>
          <w:szCs w:val="24"/>
        </w:rPr>
        <w:t xml:space="preserve">, Fazio N, </w:t>
      </w:r>
      <w:proofErr w:type="spellStart"/>
      <w:r w:rsidRPr="00384046">
        <w:rPr>
          <w:rFonts w:ascii="Book Antiqua" w:hAnsi="Book Antiqua"/>
          <w:sz w:val="24"/>
          <w:szCs w:val="24"/>
        </w:rPr>
        <w:t>Stupp</w:t>
      </w:r>
      <w:proofErr w:type="spellEnd"/>
      <w:r w:rsidRPr="00384046">
        <w:rPr>
          <w:rFonts w:ascii="Book Antiqua" w:hAnsi="Book Antiqua"/>
          <w:sz w:val="24"/>
          <w:szCs w:val="24"/>
        </w:rPr>
        <w:t xml:space="preserve"> R, Falk S, Bernhard J, </w:t>
      </w:r>
      <w:proofErr w:type="spellStart"/>
      <w:r w:rsidRPr="00384046">
        <w:rPr>
          <w:rFonts w:ascii="Book Antiqua" w:hAnsi="Book Antiqua"/>
          <w:sz w:val="24"/>
          <w:szCs w:val="24"/>
        </w:rPr>
        <w:t>Saletti</w:t>
      </w:r>
      <w:proofErr w:type="spellEnd"/>
      <w:r w:rsidRPr="00384046">
        <w:rPr>
          <w:rFonts w:ascii="Book Antiqua" w:hAnsi="Book Antiqua"/>
          <w:sz w:val="24"/>
          <w:szCs w:val="24"/>
        </w:rPr>
        <w:t xml:space="preserve"> P, </w:t>
      </w:r>
      <w:proofErr w:type="spellStart"/>
      <w:r w:rsidRPr="00384046">
        <w:rPr>
          <w:rFonts w:ascii="Book Antiqua" w:hAnsi="Book Antiqua"/>
          <w:sz w:val="24"/>
          <w:szCs w:val="24"/>
        </w:rPr>
        <w:t>Köberle</w:t>
      </w:r>
      <w:proofErr w:type="spellEnd"/>
      <w:r w:rsidRPr="00384046">
        <w:rPr>
          <w:rFonts w:ascii="Book Antiqua" w:hAnsi="Book Antiqua"/>
          <w:sz w:val="24"/>
          <w:szCs w:val="24"/>
        </w:rPr>
        <w:t xml:space="preserve"> D, </w:t>
      </w:r>
      <w:proofErr w:type="spellStart"/>
      <w:r w:rsidRPr="00384046">
        <w:rPr>
          <w:rFonts w:ascii="Book Antiqua" w:hAnsi="Book Antiqua"/>
          <w:sz w:val="24"/>
          <w:szCs w:val="24"/>
        </w:rPr>
        <w:t>Borner</w:t>
      </w:r>
      <w:proofErr w:type="spellEnd"/>
      <w:r w:rsidRPr="00384046">
        <w:rPr>
          <w:rFonts w:ascii="Book Antiqua" w:hAnsi="Book Antiqua"/>
          <w:sz w:val="24"/>
          <w:szCs w:val="24"/>
        </w:rPr>
        <w:t xml:space="preserve"> MM, </w:t>
      </w:r>
      <w:proofErr w:type="spellStart"/>
      <w:r w:rsidRPr="00384046">
        <w:rPr>
          <w:rFonts w:ascii="Book Antiqua" w:hAnsi="Book Antiqua"/>
          <w:sz w:val="24"/>
          <w:szCs w:val="24"/>
        </w:rPr>
        <w:t>Rufibach</w:t>
      </w:r>
      <w:proofErr w:type="spellEnd"/>
      <w:r w:rsidRPr="00384046">
        <w:rPr>
          <w:rFonts w:ascii="Book Antiqua" w:hAnsi="Book Antiqua"/>
          <w:sz w:val="24"/>
          <w:szCs w:val="24"/>
        </w:rPr>
        <w:t xml:space="preserve"> K, </w:t>
      </w:r>
      <w:proofErr w:type="spellStart"/>
      <w:r w:rsidRPr="00384046">
        <w:rPr>
          <w:rFonts w:ascii="Book Antiqua" w:hAnsi="Book Antiqua"/>
          <w:sz w:val="24"/>
          <w:szCs w:val="24"/>
        </w:rPr>
        <w:t>Maibach</w:t>
      </w:r>
      <w:proofErr w:type="spellEnd"/>
      <w:r w:rsidRPr="00384046">
        <w:rPr>
          <w:rFonts w:ascii="Book Antiqua" w:hAnsi="Book Antiqua"/>
          <w:sz w:val="24"/>
          <w:szCs w:val="24"/>
        </w:rPr>
        <w:t xml:space="preserve"> R, </w:t>
      </w:r>
      <w:proofErr w:type="spellStart"/>
      <w:r w:rsidRPr="00384046">
        <w:rPr>
          <w:rFonts w:ascii="Book Antiqua" w:hAnsi="Book Antiqua"/>
          <w:sz w:val="24"/>
          <w:szCs w:val="24"/>
        </w:rPr>
        <w:t>Wernli</w:t>
      </w:r>
      <w:proofErr w:type="spellEnd"/>
      <w:r w:rsidRPr="00384046">
        <w:rPr>
          <w:rFonts w:ascii="Book Antiqua" w:hAnsi="Book Antiqua"/>
          <w:sz w:val="24"/>
          <w:szCs w:val="24"/>
        </w:rPr>
        <w:t xml:space="preserve"> M, Leslie M, </w:t>
      </w:r>
      <w:proofErr w:type="spellStart"/>
      <w:r w:rsidRPr="00384046">
        <w:rPr>
          <w:rFonts w:ascii="Book Antiqua" w:hAnsi="Book Antiqua"/>
          <w:sz w:val="24"/>
          <w:szCs w:val="24"/>
        </w:rPr>
        <w:t>Glynne</w:t>
      </w:r>
      <w:proofErr w:type="spellEnd"/>
      <w:r w:rsidRPr="00384046">
        <w:rPr>
          <w:rFonts w:ascii="Book Antiqua" w:hAnsi="Book Antiqua"/>
          <w:sz w:val="24"/>
          <w:szCs w:val="24"/>
        </w:rPr>
        <w:t xml:space="preserve">-Jones R, </w:t>
      </w:r>
      <w:proofErr w:type="spellStart"/>
      <w:r w:rsidRPr="00384046">
        <w:rPr>
          <w:rFonts w:ascii="Book Antiqua" w:hAnsi="Book Antiqua"/>
          <w:sz w:val="24"/>
          <w:szCs w:val="24"/>
        </w:rPr>
        <w:t>Widmer</w:t>
      </w:r>
      <w:proofErr w:type="spellEnd"/>
      <w:r w:rsidRPr="00384046">
        <w:rPr>
          <w:rFonts w:ascii="Book Antiqua" w:hAnsi="Book Antiqua"/>
          <w:sz w:val="24"/>
          <w:szCs w:val="24"/>
        </w:rPr>
        <w:t xml:space="preserve"> L, Seymour M, de </w:t>
      </w:r>
      <w:proofErr w:type="spellStart"/>
      <w:r w:rsidRPr="00384046">
        <w:rPr>
          <w:rFonts w:ascii="Book Antiqua" w:hAnsi="Book Antiqua"/>
          <w:sz w:val="24"/>
          <w:szCs w:val="24"/>
        </w:rPr>
        <w:t>Braud</w:t>
      </w:r>
      <w:proofErr w:type="spellEnd"/>
      <w:r w:rsidRPr="00384046">
        <w:rPr>
          <w:rFonts w:ascii="Book Antiqua" w:hAnsi="Book Antiqua"/>
          <w:sz w:val="24"/>
          <w:szCs w:val="24"/>
        </w:rPr>
        <w:t xml:space="preserve"> F; Swiss Group for Clinical Cancer Research. </w:t>
      </w:r>
      <w:proofErr w:type="spellStart"/>
      <w:r w:rsidRPr="00384046">
        <w:rPr>
          <w:rFonts w:ascii="Book Antiqua" w:hAnsi="Book Antiqua"/>
          <w:sz w:val="24"/>
          <w:szCs w:val="24"/>
        </w:rPr>
        <w:t>Docetaxel</w:t>
      </w:r>
      <w:proofErr w:type="spellEnd"/>
      <w:r w:rsidRPr="00384046">
        <w:rPr>
          <w:rFonts w:ascii="Book Antiqua" w:hAnsi="Book Antiqua"/>
          <w:sz w:val="24"/>
          <w:szCs w:val="24"/>
        </w:rPr>
        <w:t xml:space="preserve">, </w:t>
      </w:r>
      <w:proofErr w:type="spellStart"/>
      <w:r w:rsidRPr="00384046">
        <w:rPr>
          <w:rFonts w:ascii="Book Antiqua" w:hAnsi="Book Antiqua"/>
          <w:sz w:val="24"/>
          <w:szCs w:val="24"/>
        </w:rPr>
        <w:t>cisplatin</w:t>
      </w:r>
      <w:proofErr w:type="spellEnd"/>
      <w:r w:rsidRPr="00384046">
        <w:rPr>
          <w:rFonts w:ascii="Book Antiqua" w:hAnsi="Book Antiqua"/>
          <w:sz w:val="24"/>
          <w:szCs w:val="24"/>
        </w:rPr>
        <w:t xml:space="preserve">, and fluorouracil; </w:t>
      </w:r>
      <w:proofErr w:type="spellStart"/>
      <w:r w:rsidRPr="00384046">
        <w:rPr>
          <w:rFonts w:ascii="Book Antiqua" w:hAnsi="Book Antiqua"/>
          <w:sz w:val="24"/>
          <w:szCs w:val="24"/>
        </w:rPr>
        <w:t>docetaxel</w:t>
      </w:r>
      <w:proofErr w:type="spellEnd"/>
      <w:r w:rsidRPr="00384046">
        <w:rPr>
          <w:rFonts w:ascii="Book Antiqua" w:hAnsi="Book Antiqua"/>
          <w:sz w:val="24"/>
          <w:szCs w:val="24"/>
        </w:rPr>
        <w:t xml:space="preserve"> and </w:t>
      </w:r>
      <w:proofErr w:type="spellStart"/>
      <w:r w:rsidRPr="00384046">
        <w:rPr>
          <w:rFonts w:ascii="Book Antiqua" w:hAnsi="Book Antiqua"/>
          <w:sz w:val="24"/>
          <w:szCs w:val="24"/>
        </w:rPr>
        <w:t>cisplatin</w:t>
      </w:r>
      <w:proofErr w:type="spellEnd"/>
      <w:r w:rsidRPr="00384046">
        <w:rPr>
          <w:rFonts w:ascii="Book Antiqua" w:hAnsi="Book Antiqua"/>
          <w:sz w:val="24"/>
          <w:szCs w:val="24"/>
        </w:rPr>
        <w:t xml:space="preserve">; and </w:t>
      </w:r>
      <w:proofErr w:type="spellStart"/>
      <w:r w:rsidRPr="00384046">
        <w:rPr>
          <w:rFonts w:ascii="Book Antiqua" w:hAnsi="Book Antiqua"/>
          <w:sz w:val="24"/>
          <w:szCs w:val="24"/>
        </w:rPr>
        <w:t>epirubicin</w:t>
      </w:r>
      <w:proofErr w:type="spellEnd"/>
      <w:r w:rsidRPr="00384046">
        <w:rPr>
          <w:rFonts w:ascii="Book Antiqua" w:hAnsi="Book Antiqua"/>
          <w:sz w:val="24"/>
          <w:szCs w:val="24"/>
        </w:rPr>
        <w:t xml:space="preserve">, </w:t>
      </w:r>
      <w:proofErr w:type="spellStart"/>
      <w:r w:rsidRPr="00384046">
        <w:rPr>
          <w:rFonts w:ascii="Book Antiqua" w:hAnsi="Book Antiqua"/>
          <w:sz w:val="24"/>
          <w:szCs w:val="24"/>
        </w:rPr>
        <w:t>cisplatin</w:t>
      </w:r>
      <w:proofErr w:type="spellEnd"/>
      <w:r w:rsidRPr="00384046">
        <w:rPr>
          <w:rFonts w:ascii="Book Antiqua" w:hAnsi="Book Antiqua"/>
          <w:sz w:val="24"/>
          <w:szCs w:val="24"/>
        </w:rPr>
        <w:t xml:space="preserve">, and fluorouracil as systemic treatment for advanced gastric carcinoma: a randomized phase II trial of the Swiss Group for Clinical Cancer Research. </w:t>
      </w:r>
      <w:r w:rsidRPr="00384046">
        <w:rPr>
          <w:rFonts w:ascii="Book Antiqua" w:hAnsi="Book Antiqua"/>
          <w:i/>
          <w:sz w:val="24"/>
          <w:szCs w:val="24"/>
        </w:rPr>
        <w:t xml:space="preserve">J </w:t>
      </w:r>
      <w:proofErr w:type="spellStart"/>
      <w:r w:rsidRPr="00384046">
        <w:rPr>
          <w:rFonts w:ascii="Book Antiqua" w:hAnsi="Book Antiqua"/>
          <w:i/>
          <w:sz w:val="24"/>
          <w:szCs w:val="24"/>
        </w:rPr>
        <w:t>Clin</w:t>
      </w:r>
      <w:proofErr w:type="spellEnd"/>
      <w:r w:rsidRPr="00384046">
        <w:rPr>
          <w:rFonts w:ascii="Book Antiqua" w:hAnsi="Book Antiqua"/>
          <w:i/>
          <w:sz w:val="24"/>
          <w:szCs w:val="24"/>
        </w:rPr>
        <w:t xml:space="preserve"> </w:t>
      </w:r>
      <w:proofErr w:type="spellStart"/>
      <w:r w:rsidRPr="00384046">
        <w:rPr>
          <w:rFonts w:ascii="Book Antiqua" w:hAnsi="Book Antiqua"/>
          <w:i/>
          <w:sz w:val="24"/>
          <w:szCs w:val="24"/>
        </w:rPr>
        <w:t>Oncol</w:t>
      </w:r>
      <w:proofErr w:type="spellEnd"/>
      <w:r w:rsidRPr="00384046">
        <w:rPr>
          <w:rFonts w:ascii="Book Antiqua" w:hAnsi="Book Antiqua"/>
          <w:sz w:val="24"/>
          <w:szCs w:val="24"/>
        </w:rPr>
        <w:t xml:space="preserve"> 2007; </w:t>
      </w:r>
      <w:r w:rsidRPr="00384046">
        <w:rPr>
          <w:rFonts w:ascii="Book Antiqua" w:hAnsi="Book Antiqua"/>
          <w:b/>
          <w:sz w:val="24"/>
          <w:szCs w:val="24"/>
        </w:rPr>
        <w:t>25</w:t>
      </w:r>
      <w:r w:rsidRPr="00384046">
        <w:rPr>
          <w:rFonts w:ascii="Book Antiqua" w:hAnsi="Book Antiqua"/>
          <w:sz w:val="24"/>
          <w:szCs w:val="24"/>
        </w:rPr>
        <w:t>: 3217-3223 [PMID: 17664469 DOI: 10.1200/JCO.2006.08.0135]</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11 </w:t>
      </w:r>
      <w:proofErr w:type="spellStart"/>
      <w:r w:rsidRPr="00384046">
        <w:rPr>
          <w:rFonts w:ascii="Book Antiqua" w:hAnsi="Book Antiqua"/>
          <w:b/>
          <w:sz w:val="24"/>
          <w:szCs w:val="24"/>
        </w:rPr>
        <w:t>Gao</w:t>
      </w:r>
      <w:proofErr w:type="spellEnd"/>
      <w:r w:rsidRPr="00384046">
        <w:rPr>
          <w:rFonts w:ascii="Book Antiqua" w:hAnsi="Book Antiqua"/>
          <w:b/>
          <w:sz w:val="24"/>
          <w:szCs w:val="24"/>
        </w:rPr>
        <w:t> H,</w:t>
      </w:r>
      <w:r w:rsidR="002939CE">
        <w:rPr>
          <w:rFonts w:ascii="Book Antiqua" w:hAnsi="Book Antiqua" w:hint="eastAsia"/>
          <w:sz w:val="24"/>
          <w:szCs w:val="24"/>
        </w:rPr>
        <w:t xml:space="preserve"> </w:t>
      </w:r>
      <w:r w:rsidRPr="00384046">
        <w:rPr>
          <w:rFonts w:ascii="Book Antiqua" w:hAnsi="Book Antiqua"/>
          <w:sz w:val="24"/>
          <w:szCs w:val="24"/>
        </w:rPr>
        <w:t xml:space="preserve">Ding X, Wei D, Tao XU, Cheng P. </w:t>
      </w:r>
      <w:proofErr w:type="spellStart"/>
      <w:r w:rsidRPr="00384046">
        <w:rPr>
          <w:rFonts w:ascii="Book Antiqua" w:hAnsi="Book Antiqua"/>
          <w:sz w:val="24"/>
          <w:szCs w:val="24"/>
        </w:rPr>
        <w:t>Docetaxel</w:t>
      </w:r>
      <w:proofErr w:type="spellEnd"/>
      <w:r w:rsidRPr="00384046">
        <w:rPr>
          <w:rFonts w:ascii="Book Antiqua" w:hAnsi="Book Antiqua"/>
          <w:sz w:val="24"/>
          <w:szCs w:val="24"/>
        </w:rPr>
        <w:t xml:space="preserve"> versus </w:t>
      </w:r>
      <w:proofErr w:type="spellStart"/>
      <w:r w:rsidRPr="00384046">
        <w:rPr>
          <w:rFonts w:ascii="Book Antiqua" w:hAnsi="Book Antiqua"/>
          <w:sz w:val="24"/>
          <w:szCs w:val="24"/>
        </w:rPr>
        <w:t>epirubicin</w:t>
      </w:r>
      <w:proofErr w:type="spellEnd"/>
      <w:r w:rsidRPr="00384046">
        <w:rPr>
          <w:rFonts w:ascii="Book Antiqua" w:hAnsi="Book Antiqua"/>
          <w:sz w:val="24"/>
          <w:szCs w:val="24"/>
        </w:rPr>
        <w:t xml:space="preserve"> combined with </w:t>
      </w:r>
      <w:proofErr w:type="spellStart"/>
      <w:r w:rsidRPr="00384046">
        <w:rPr>
          <w:rFonts w:ascii="Book Antiqua" w:hAnsi="Book Antiqua"/>
          <w:sz w:val="24"/>
          <w:szCs w:val="24"/>
        </w:rPr>
        <w:t>cisplatin</w:t>
      </w:r>
      <w:proofErr w:type="spellEnd"/>
      <w:r w:rsidRPr="00384046">
        <w:rPr>
          <w:rFonts w:ascii="Book Antiqua" w:hAnsi="Book Antiqua"/>
          <w:sz w:val="24"/>
          <w:szCs w:val="24"/>
        </w:rPr>
        <w:t xml:space="preserve">, </w:t>
      </w:r>
      <w:proofErr w:type="spellStart"/>
      <w:r w:rsidRPr="00384046">
        <w:rPr>
          <w:rFonts w:ascii="Book Antiqua" w:hAnsi="Book Antiqua"/>
          <w:sz w:val="24"/>
          <w:szCs w:val="24"/>
        </w:rPr>
        <w:t>leucovorin</w:t>
      </w:r>
      <w:proofErr w:type="spellEnd"/>
      <w:r w:rsidRPr="00384046">
        <w:rPr>
          <w:rFonts w:ascii="Book Antiqua" w:hAnsi="Book Antiqua"/>
          <w:sz w:val="24"/>
          <w:szCs w:val="24"/>
        </w:rPr>
        <w:t xml:space="preserve"> and fluorouracil for advanced gastric carcinoma as first line therapy: a randomized clinical trial. </w:t>
      </w:r>
      <w:r w:rsidR="00914738" w:rsidRPr="00914738">
        <w:rPr>
          <w:rFonts w:ascii="Book Antiqua" w:hAnsi="Book Antiqua"/>
          <w:i/>
          <w:sz w:val="24"/>
          <w:szCs w:val="24"/>
        </w:rPr>
        <w:t xml:space="preserve">Chin </w:t>
      </w:r>
      <w:proofErr w:type="spellStart"/>
      <w:r w:rsidR="00914738" w:rsidRPr="00914738">
        <w:rPr>
          <w:rFonts w:ascii="Book Antiqua" w:hAnsi="Book Antiqua"/>
          <w:i/>
          <w:sz w:val="24"/>
          <w:szCs w:val="24"/>
        </w:rPr>
        <w:t>Clin</w:t>
      </w:r>
      <w:proofErr w:type="spellEnd"/>
      <w:r w:rsidR="00914738" w:rsidRPr="00914738">
        <w:rPr>
          <w:rFonts w:ascii="Book Antiqua" w:hAnsi="Book Antiqua"/>
          <w:i/>
          <w:sz w:val="24"/>
          <w:szCs w:val="24"/>
        </w:rPr>
        <w:t xml:space="preserve"> </w:t>
      </w:r>
      <w:proofErr w:type="spellStart"/>
      <w:r w:rsidR="00914738" w:rsidRPr="00914738">
        <w:rPr>
          <w:rFonts w:ascii="Book Antiqua" w:hAnsi="Book Antiqua"/>
          <w:i/>
          <w:sz w:val="24"/>
          <w:szCs w:val="24"/>
        </w:rPr>
        <w:t>Oncol</w:t>
      </w:r>
      <w:proofErr w:type="spellEnd"/>
      <w:r w:rsidR="00914738">
        <w:rPr>
          <w:rFonts w:ascii="Book Antiqua" w:hAnsi="Book Antiqua"/>
          <w:sz w:val="24"/>
          <w:szCs w:val="24"/>
        </w:rPr>
        <w:t xml:space="preserve"> 2010; </w:t>
      </w:r>
      <w:r w:rsidR="00914738" w:rsidRPr="00914738">
        <w:rPr>
          <w:rFonts w:ascii="Book Antiqua" w:hAnsi="Book Antiqua"/>
          <w:b/>
          <w:sz w:val="24"/>
          <w:szCs w:val="24"/>
        </w:rPr>
        <w:t>15</w:t>
      </w:r>
      <w:r w:rsidRPr="00384046">
        <w:rPr>
          <w:rFonts w:ascii="Book Antiqua" w:hAnsi="Book Antiqua"/>
          <w:sz w:val="24"/>
          <w:szCs w:val="24"/>
        </w:rPr>
        <w:t>: 529-533</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12 </w:t>
      </w:r>
      <w:proofErr w:type="spellStart"/>
      <w:r w:rsidRPr="00384046">
        <w:rPr>
          <w:rFonts w:ascii="Book Antiqua" w:hAnsi="Book Antiqua"/>
          <w:b/>
          <w:sz w:val="24"/>
          <w:szCs w:val="24"/>
        </w:rPr>
        <w:t>Teker</w:t>
      </w:r>
      <w:proofErr w:type="spellEnd"/>
      <w:r w:rsidRPr="00384046">
        <w:rPr>
          <w:rFonts w:ascii="Book Antiqua" w:hAnsi="Book Antiqua"/>
          <w:b/>
          <w:sz w:val="24"/>
          <w:szCs w:val="24"/>
        </w:rPr>
        <w:t xml:space="preserve"> F</w:t>
      </w:r>
      <w:r w:rsidRPr="00384046">
        <w:rPr>
          <w:rFonts w:ascii="Book Antiqua" w:hAnsi="Book Antiqua"/>
          <w:sz w:val="24"/>
          <w:szCs w:val="24"/>
        </w:rPr>
        <w:t xml:space="preserve">, </w:t>
      </w:r>
      <w:proofErr w:type="spellStart"/>
      <w:r w:rsidRPr="00384046">
        <w:rPr>
          <w:rFonts w:ascii="Book Antiqua" w:hAnsi="Book Antiqua"/>
          <w:sz w:val="24"/>
          <w:szCs w:val="24"/>
        </w:rPr>
        <w:t>Yilmaz</w:t>
      </w:r>
      <w:proofErr w:type="spellEnd"/>
      <w:r w:rsidRPr="00384046">
        <w:rPr>
          <w:rFonts w:ascii="Book Antiqua" w:hAnsi="Book Antiqua"/>
          <w:sz w:val="24"/>
          <w:szCs w:val="24"/>
        </w:rPr>
        <w:t xml:space="preserve"> B, Kemal Y, </w:t>
      </w:r>
      <w:proofErr w:type="spellStart"/>
      <w:r w:rsidRPr="00384046">
        <w:rPr>
          <w:rFonts w:ascii="Book Antiqua" w:hAnsi="Book Antiqua"/>
          <w:sz w:val="24"/>
          <w:szCs w:val="24"/>
        </w:rPr>
        <w:t>Kut</w:t>
      </w:r>
      <w:proofErr w:type="spellEnd"/>
      <w:r w:rsidRPr="00384046">
        <w:rPr>
          <w:rFonts w:ascii="Book Antiqua" w:hAnsi="Book Antiqua"/>
          <w:sz w:val="24"/>
          <w:szCs w:val="24"/>
        </w:rPr>
        <w:t xml:space="preserve"> E, </w:t>
      </w:r>
      <w:proofErr w:type="spellStart"/>
      <w:r w:rsidRPr="00384046">
        <w:rPr>
          <w:rFonts w:ascii="Book Antiqua" w:hAnsi="Book Antiqua"/>
          <w:sz w:val="24"/>
          <w:szCs w:val="24"/>
        </w:rPr>
        <w:t>Yucel</w:t>
      </w:r>
      <w:proofErr w:type="spellEnd"/>
      <w:r w:rsidRPr="00384046">
        <w:rPr>
          <w:rFonts w:ascii="Book Antiqua" w:hAnsi="Book Antiqua"/>
          <w:sz w:val="24"/>
          <w:szCs w:val="24"/>
        </w:rPr>
        <w:t xml:space="preserve"> I. Efficacy and safety of </w:t>
      </w:r>
      <w:proofErr w:type="spellStart"/>
      <w:r w:rsidRPr="00384046">
        <w:rPr>
          <w:rFonts w:ascii="Book Antiqua" w:hAnsi="Book Antiqua"/>
          <w:sz w:val="24"/>
          <w:szCs w:val="24"/>
        </w:rPr>
        <w:t>docetaxel</w:t>
      </w:r>
      <w:proofErr w:type="spellEnd"/>
      <w:r w:rsidRPr="00384046">
        <w:rPr>
          <w:rFonts w:ascii="Book Antiqua" w:hAnsi="Book Antiqua"/>
          <w:sz w:val="24"/>
          <w:szCs w:val="24"/>
        </w:rPr>
        <w:t xml:space="preserve"> or </w:t>
      </w:r>
      <w:proofErr w:type="spellStart"/>
      <w:r w:rsidRPr="00384046">
        <w:rPr>
          <w:rFonts w:ascii="Book Antiqua" w:hAnsi="Book Antiqua"/>
          <w:sz w:val="24"/>
          <w:szCs w:val="24"/>
        </w:rPr>
        <w:t>epirubicin</w:t>
      </w:r>
      <w:proofErr w:type="spellEnd"/>
      <w:r w:rsidRPr="00384046">
        <w:rPr>
          <w:rFonts w:ascii="Book Antiqua" w:hAnsi="Book Antiqua"/>
          <w:sz w:val="24"/>
          <w:szCs w:val="24"/>
        </w:rPr>
        <w:t xml:space="preserve">, combined with </w:t>
      </w:r>
      <w:proofErr w:type="spellStart"/>
      <w:r w:rsidRPr="00384046">
        <w:rPr>
          <w:rFonts w:ascii="Book Antiqua" w:hAnsi="Book Antiqua"/>
          <w:sz w:val="24"/>
          <w:szCs w:val="24"/>
        </w:rPr>
        <w:t>cisplatin</w:t>
      </w:r>
      <w:proofErr w:type="spellEnd"/>
      <w:r w:rsidRPr="00384046">
        <w:rPr>
          <w:rFonts w:ascii="Book Antiqua" w:hAnsi="Book Antiqua"/>
          <w:sz w:val="24"/>
          <w:szCs w:val="24"/>
        </w:rPr>
        <w:t xml:space="preserve"> and fluorouracil (DCF and ECF), regimens as first line chemotherapy for advanced gastric cancer: a retrospective analysis from Turkey. </w:t>
      </w:r>
      <w:r w:rsidRPr="00384046">
        <w:rPr>
          <w:rFonts w:ascii="Book Antiqua" w:hAnsi="Book Antiqua"/>
          <w:i/>
          <w:sz w:val="24"/>
          <w:szCs w:val="24"/>
        </w:rPr>
        <w:t xml:space="preserve">Asian Pac J Cancer </w:t>
      </w:r>
      <w:proofErr w:type="spellStart"/>
      <w:r w:rsidRPr="00384046">
        <w:rPr>
          <w:rFonts w:ascii="Book Antiqua" w:hAnsi="Book Antiqua"/>
          <w:i/>
          <w:sz w:val="24"/>
          <w:szCs w:val="24"/>
        </w:rPr>
        <w:t>Prev</w:t>
      </w:r>
      <w:proofErr w:type="spellEnd"/>
      <w:r w:rsidRPr="00384046">
        <w:rPr>
          <w:rFonts w:ascii="Book Antiqua" w:hAnsi="Book Antiqua"/>
          <w:sz w:val="24"/>
          <w:szCs w:val="24"/>
        </w:rPr>
        <w:t xml:space="preserve"> 2014; </w:t>
      </w:r>
      <w:r w:rsidRPr="00384046">
        <w:rPr>
          <w:rFonts w:ascii="Book Antiqua" w:hAnsi="Book Antiqua"/>
          <w:b/>
          <w:sz w:val="24"/>
          <w:szCs w:val="24"/>
        </w:rPr>
        <w:t>15</w:t>
      </w:r>
      <w:r w:rsidRPr="00384046">
        <w:rPr>
          <w:rFonts w:ascii="Book Antiqua" w:hAnsi="Book Antiqua"/>
          <w:sz w:val="24"/>
          <w:szCs w:val="24"/>
        </w:rPr>
        <w:t>: 6727-6732 [PMID: 25169516</w:t>
      </w:r>
      <w:r w:rsidR="008C085C">
        <w:rPr>
          <w:rFonts w:ascii="Book Antiqua" w:hAnsi="Book Antiqua" w:hint="eastAsia"/>
          <w:sz w:val="24"/>
          <w:szCs w:val="24"/>
        </w:rPr>
        <w:t xml:space="preserve"> DOI: </w:t>
      </w:r>
      <w:r w:rsidR="008C085C" w:rsidRPr="008C085C">
        <w:rPr>
          <w:rFonts w:ascii="Book Antiqua" w:hAnsi="Book Antiqua"/>
          <w:sz w:val="24"/>
          <w:szCs w:val="24"/>
        </w:rPr>
        <w:lastRenderedPageBreak/>
        <w:t>10.7314/APJCP.2014.15.16.6727</w:t>
      </w:r>
      <w:r w:rsidRPr="00384046">
        <w:rPr>
          <w:rFonts w:ascii="Book Antiqua" w:hAnsi="Book Antiqua"/>
          <w:sz w:val="24"/>
          <w:szCs w:val="24"/>
        </w:rPr>
        <w:t>]</w:t>
      </w:r>
    </w:p>
    <w:p w:rsidR="000868C7" w:rsidRPr="00384046" w:rsidRDefault="000868C7" w:rsidP="00384046">
      <w:pPr>
        <w:spacing w:line="360" w:lineRule="auto"/>
        <w:rPr>
          <w:rFonts w:ascii="Book Antiqua" w:hAnsi="Book Antiqua"/>
          <w:sz w:val="24"/>
          <w:szCs w:val="24"/>
        </w:rPr>
      </w:pPr>
      <w:proofErr w:type="gramStart"/>
      <w:r w:rsidRPr="00384046">
        <w:rPr>
          <w:rFonts w:ascii="Book Antiqua" w:hAnsi="Book Antiqua"/>
          <w:sz w:val="24"/>
          <w:szCs w:val="24"/>
        </w:rPr>
        <w:t xml:space="preserve">13 </w:t>
      </w:r>
      <w:proofErr w:type="spellStart"/>
      <w:r w:rsidRPr="00384046">
        <w:rPr>
          <w:rFonts w:ascii="Book Antiqua" w:hAnsi="Book Antiqua"/>
          <w:b/>
          <w:sz w:val="24"/>
          <w:szCs w:val="24"/>
        </w:rPr>
        <w:t>Moher</w:t>
      </w:r>
      <w:proofErr w:type="spellEnd"/>
      <w:r w:rsidRPr="00384046">
        <w:rPr>
          <w:rFonts w:ascii="Book Antiqua" w:hAnsi="Book Antiqua"/>
          <w:b/>
          <w:sz w:val="24"/>
          <w:szCs w:val="24"/>
        </w:rPr>
        <w:t xml:space="preserve"> D</w:t>
      </w:r>
      <w:r w:rsidRPr="00384046">
        <w:rPr>
          <w:rFonts w:ascii="Book Antiqua" w:hAnsi="Book Antiqua"/>
          <w:sz w:val="24"/>
          <w:szCs w:val="24"/>
        </w:rPr>
        <w:t xml:space="preserve">, </w:t>
      </w:r>
      <w:proofErr w:type="spellStart"/>
      <w:r w:rsidRPr="00384046">
        <w:rPr>
          <w:rFonts w:ascii="Book Antiqua" w:hAnsi="Book Antiqua"/>
          <w:sz w:val="24"/>
          <w:szCs w:val="24"/>
        </w:rPr>
        <w:t>Liberati</w:t>
      </w:r>
      <w:proofErr w:type="spellEnd"/>
      <w:r w:rsidRPr="00384046">
        <w:rPr>
          <w:rFonts w:ascii="Book Antiqua" w:hAnsi="Book Antiqua"/>
          <w:sz w:val="24"/>
          <w:szCs w:val="24"/>
        </w:rPr>
        <w:t xml:space="preserve"> A, </w:t>
      </w:r>
      <w:proofErr w:type="spellStart"/>
      <w:r w:rsidRPr="00384046">
        <w:rPr>
          <w:rFonts w:ascii="Book Antiqua" w:hAnsi="Book Antiqua"/>
          <w:sz w:val="24"/>
          <w:szCs w:val="24"/>
        </w:rPr>
        <w:t>Tetzlaff</w:t>
      </w:r>
      <w:proofErr w:type="spellEnd"/>
      <w:r w:rsidRPr="00384046">
        <w:rPr>
          <w:rFonts w:ascii="Book Antiqua" w:hAnsi="Book Antiqua"/>
          <w:sz w:val="24"/>
          <w:szCs w:val="24"/>
        </w:rPr>
        <w:t xml:space="preserve"> J, Altman DG; PRISMA Group.</w:t>
      </w:r>
      <w:proofErr w:type="gramEnd"/>
      <w:r w:rsidRPr="00384046">
        <w:rPr>
          <w:rFonts w:ascii="Book Antiqua" w:hAnsi="Book Antiqua"/>
          <w:sz w:val="24"/>
          <w:szCs w:val="24"/>
        </w:rPr>
        <w:t xml:space="preserve"> </w:t>
      </w:r>
      <w:proofErr w:type="gramStart"/>
      <w:r w:rsidRPr="00384046">
        <w:rPr>
          <w:rFonts w:ascii="Book Antiqua" w:hAnsi="Book Antiqua"/>
          <w:sz w:val="24"/>
          <w:szCs w:val="24"/>
        </w:rPr>
        <w:t>Preferred reporting items for systematic reviews and meta-analyses: the PRISMA Statement.</w:t>
      </w:r>
      <w:proofErr w:type="gramEnd"/>
      <w:r w:rsidRPr="00384046">
        <w:rPr>
          <w:rFonts w:ascii="Book Antiqua" w:hAnsi="Book Antiqua"/>
          <w:sz w:val="24"/>
          <w:szCs w:val="24"/>
        </w:rPr>
        <w:t xml:space="preserve"> </w:t>
      </w:r>
      <w:r w:rsidRPr="00384046">
        <w:rPr>
          <w:rFonts w:ascii="Book Antiqua" w:hAnsi="Book Antiqua"/>
          <w:i/>
          <w:sz w:val="24"/>
          <w:szCs w:val="24"/>
        </w:rPr>
        <w:t>Open Med</w:t>
      </w:r>
      <w:r w:rsidRPr="00384046">
        <w:rPr>
          <w:rFonts w:ascii="Book Antiqua" w:hAnsi="Book Antiqua"/>
          <w:sz w:val="24"/>
          <w:szCs w:val="24"/>
        </w:rPr>
        <w:t xml:space="preserve"> 2009; </w:t>
      </w:r>
      <w:r w:rsidRPr="00384046">
        <w:rPr>
          <w:rFonts w:ascii="Book Antiqua" w:hAnsi="Book Antiqua"/>
          <w:b/>
          <w:sz w:val="24"/>
          <w:szCs w:val="24"/>
        </w:rPr>
        <w:t>3</w:t>
      </w:r>
      <w:r w:rsidRPr="00384046">
        <w:rPr>
          <w:rFonts w:ascii="Book Antiqua" w:hAnsi="Book Antiqua"/>
          <w:sz w:val="24"/>
          <w:szCs w:val="24"/>
        </w:rPr>
        <w:t>: e123-e130 [PMID: 21603045]</w:t>
      </w:r>
    </w:p>
    <w:p w:rsidR="000868C7" w:rsidRPr="00384046" w:rsidRDefault="000868C7" w:rsidP="00384046">
      <w:pPr>
        <w:spacing w:line="360" w:lineRule="auto"/>
        <w:rPr>
          <w:rFonts w:ascii="Book Antiqua" w:hAnsi="Book Antiqua"/>
          <w:sz w:val="24"/>
          <w:szCs w:val="24"/>
        </w:rPr>
      </w:pPr>
      <w:proofErr w:type="gramStart"/>
      <w:r w:rsidRPr="00384046">
        <w:rPr>
          <w:rFonts w:ascii="Book Antiqua" w:hAnsi="Book Antiqua"/>
          <w:sz w:val="24"/>
          <w:szCs w:val="24"/>
        </w:rPr>
        <w:t xml:space="preserve">14 </w:t>
      </w:r>
      <w:proofErr w:type="spellStart"/>
      <w:r w:rsidRPr="00384046">
        <w:rPr>
          <w:rFonts w:ascii="Book Antiqua" w:hAnsi="Book Antiqua"/>
          <w:b/>
          <w:sz w:val="24"/>
          <w:szCs w:val="24"/>
        </w:rPr>
        <w:t>Jadad</w:t>
      </w:r>
      <w:proofErr w:type="spellEnd"/>
      <w:r w:rsidRPr="00384046">
        <w:rPr>
          <w:rFonts w:ascii="Book Antiqua" w:hAnsi="Book Antiqua"/>
          <w:b/>
          <w:sz w:val="24"/>
          <w:szCs w:val="24"/>
        </w:rPr>
        <w:t xml:space="preserve"> AR</w:t>
      </w:r>
      <w:r w:rsidRPr="00384046">
        <w:rPr>
          <w:rFonts w:ascii="Book Antiqua" w:hAnsi="Book Antiqua"/>
          <w:sz w:val="24"/>
          <w:szCs w:val="24"/>
        </w:rPr>
        <w:t xml:space="preserve">, Moore RA, Carroll D, </w:t>
      </w:r>
      <w:proofErr w:type="spellStart"/>
      <w:r w:rsidRPr="00384046">
        <w:rPr>
          <w:rFonts w:ascii="Book Antiqua" w:hAnsi="Book Antiqua"/>
          <w:sz w:val="24"/>
          <w:szCs w:val="24"/>
        </w:rPr>
        <w:t>Jenkinson</w:t>
      </w:r>
      <w:proofErr w:type="spellEnd"/>
      <w:r w:rsidRPr="00384046">
        <w:rPr>
          <w:rFonts w:ascii="Book Antiqua" w:hAnsi="Book Antiqua"/>
          <w:sz w:val="24"/>
          <w:szCs w:val="24"/>
        </w:rPr>
        <w:t xml:space="preserve"> C, Reynolds DJ, </w:t>
      </w:r>
      <w:proofErr w:type="spellStart"/>
      <w:r w:rsidRPr="00384046">
        <w:rPr>
          <w:rFonts w:ascii="Book Antiqua" w:hAnsi="Book Antiqua"/>
          <w:sz w:val="24"/>
          <w:szCs w:val="24"/>
        </w:rPr>
        <w:t>Gavaghan</w:t>
      </w:r>
      <w:proofErr w:type="spellEnd"/>
      <w:r w:rsidRPr="00384046">
        <w:rPr>
          <w:rFonts w:ascii="Book Antiqua" w:hAnsi="Book Antiqua"/>
          <w:sz w:val="24"/>
          <w:szCs w:val="24"/>
        </w:rPr>
        <w:t xml:space="preserve"> DJ, </w:t>
      </w:r>
      <w:proofErr w:type="spellStart"/>
      <w:r w:rsidRPr="00384046">
        <w:rPr>
          <w:rFonts w:ascii="Book Antiqua" w:hAnsi="Book Antiqua"/>
          <w:sz w:val="24"/>
          <w:szCs w:val="24"/>
        </w:rPr>
        <w:t>McQuay</w:t>
      </w:r>
      <w:proofErr w:type="spellEnd"/>
      <w:r w:rsidRPr="00384046">
        <w:rPr>
          <w:rFonts w:ascii="Book Antiqua" w:hAnsi="Book Antiqua"/>
          <w:sz w:val="24"/>
          <w:szCs w:val="24"/>
        </w:rPr>
        <w:t xml:space="preserve"> HJ.</w:t>
      </w:r>
      <w:proofErr w:type="gramEnd"/>
      <w:r w:rsidRPr="00384046">
        <w:rPr>
          <w:rFonts w:ascii="Book Antiqua" w:hAnsi="Book Antiqua"/>
          <w:sz w:val="24"/>
          <w:szCs w:val="24"/>
        </w:rPr>
        <w:t xml:space="preserve"> Assessing the quality of reports of randomized clinical trials: is blinding necessary? </w:t>
      </w:r>
      <w:r w:rsidRPr="00384046">
        <w:rPr>
          <w:rFonts w:ascii="Book Antiqua" w:hAnsi="Book Antiqua"/>
          <w:i/>
          <w:sz w:val="24"/>
          <w:szCs w:val="24"/>
        </w:rPr>
        <w:t xml:space="preserve">Control </w:t>
      </w:r>
      <w:proofErr w:type="spellStart"/>
      <w:r w:rsidRPr="00384046">
        <w:rPr>
          <w:rFonts w:ascii="Book Antiqua" w:hAnsi="Book Antiqua"/>
          <w:i/>
          <w:sz w:val="24"/>
          <w:szCs w:val="24"/>
        </w:rPr>
        <w:t>Clin</w:t>
      </w:r>
      <w:proofErr w:type="spellEnd"/>
      <w:r w:rsidRPr="00384046">
        <w:rPr>
          <w:rFonts w:ascii="Book Antiqua" w:hAnsi="Book Antiqua"/>
          <w:i/>
          <w:sz w:val="24"/>
          <w:szCs w:val="24"/>
        </w:rPr>
        <w:t xml:space="preserve"> Trials</w:t>
      </w:r>
      <w:r w:rsidRPr="00384046">
        <w:rPr>
          <w:rFonts w:ascii="Book Antiqua" w:hAnsi="Book Antiqua"/>
          <w:sz w:val="24"/>
          <w:szCs w:val="24"/>
        </w:rPr>
        <w:t xml:space="preserve"> 1996; </w:t>
      </w:r>
      <w:r w:rsidRPr="00384046">
        <w:rPr>
          <w:rFonts w:ascii="Book Antiqua" w:hAnsi="Book Antiqua"/>
          <w:b/>
          <w:sz w:val="24"/>
          <w:szCs w:val="24"/>
        </w:rPr>
        <w:t>17</w:t>
      </w:r>
      <w:r w:rsidRPr="00384046">
        <w:rPr>
          <w:rFonts w:ascii="Book Antiqua" w:hAnsi="Book Antiqua"/>
          <w:sz w:val="24"/>
          <w:szCs w:val="24"/>
        </w:rPr>
        <w:t>: 1-12 [PMID: 8721797</w:t>
      </w:r>
      <w:r w:rsidR="00E8189F">
        <w:rPr>
          <w:rFonts w:ascii="Book Antiqua" w:hAnsi="Book Antiqua" w:hint="eastAsia"/>
          <w:sz w:val="24"/>
          <w:szCs w:val="24"/>
        </w:rPr>
        <w:t xml:space="preserve"> DOI: </w:t>
      </w:r>
      <w:r w:rsidR="00E8189F" w:rsidRPr="00E8189F">
        <w:rPr>
          <w:rFonts w:ascii="Book Antiqua" w:hAnsi="Book Antiqua"/>
          <w:sz w:val="24"/>
          <w:szCs w:val="24"/>
        </w:rPr>
        <w:t>10.1016/0197-2456(95)00134-4</w:t>
      </w:r>
      <w:r w:rsidRPr="00384046">
        <w:rPr>
          <w:rFonts w:ascii="Book Antiqua" w:hAnsi="Book Antiqua"/>
          <w:sz w:val="24"/>
          <w:szCs w:val="24"/>
        </w:rPr>
        <w:t>]</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15</w:t>
      </w:r>
      <w:r w:rsidR="00ED1FCD">
        <w:rPr>
          <w:rFonts w:ascii="Book Antiqua" w:hAnsi="Book Antiqua" w:hint="eastAsia"/>
          <w:b/>
          <w:sz w:val="24"/>
          <w:szCs w:val="24"/>
        </w:rPr>
        <w:t xml:space="preserve"> </w:t>
      </w:r>
      <w:r w:rsidRPr="00384046">
        <w:rPr>
          <w:rFonts w:ascii="Book Antiqua" w:hAnsi="Book Antiqua"/>
          <w:b/>
          <w:sz w:val="24"/>
          <w:szCs w:val="24"/>
        </w:rPr>
        <w:t>Wells GA,</w:t>
      </w:r>
      <w:r w:rsidR="00ED1FCD">
        <w:rPr>
          <w:rFonts w:ascii="Book Antiqua" w:hAnsi="Book Antiqua"/>
          <w:sz w:val="24"/>
          <w:szCs w:val="24"/>
        </w:rPr>
        <w:t xml:space="preserve"> </w:t>
      </w:r>
      <w:r w:rsidRPr="00384046">
        <w:rPr>
          <w:rFonts w:ascii="Book Antiqua" w:hAnsi="Book Antiqua"/>
          <w:sz w:val="24"/>
          <w:szCs w:val="24"/>
        </w:rPr>
        <w:t xml:space="preserve">Shea BJ, O'Connell D, Peterson J, Welch V, </w:t>
      </w:r>
      <w:proofErr w:type="spellStart"/>
      <w:r w:rsidRPr="00384046">
        <w:rPr>
          <w:rFonts w:ascii="Book Antiqua" w:hAnsi="Book Antiqua"/>
          <w:sz w:val="24"/>
          <w:szCs w:val="24"/>
        </w:rPr>
        <w:t>Losos</w:t>
      </w:r>
      <w:proofErr w:type="spellEnd"/>
      <w:r w:rsidRPr="00384046">
        <w:rPr>
          <w:rFonts w:ascii="Book Antiqua" w:hAnsi="Book Antiqua"/>
          <w:sz w:val="24"/>
          <w:szCs w:val="24"/>
        </w:rPr>
        <w:t xml:space="preserve"> M. </w:t>
      </w:r>
      <w:proofErr w:type="gramStart"/>
      <w:r w:rsidRPr="00384046">
        <w:rPr>
          <w:rFonts w:ascii="Book Antiqua" w:hAnsi="Book Antiqua"/>
          <w:sz w:val="24"/>
          <w:szCs w:val="24"/>
        </w:rPr>
        <w:t xml:space="preserve">The </w:t>
      </w:r>
      <w:proofErr w:type="spellStart"/>
      <w:r w:rsidRPr="00384046">
        <w:rPr>
          <w:rFonts w:ascii="Book Antiqua" w:hAnsi="Book Antiqua"/>
          <w:sz w:val="24"/>
          <w:szCs w:val="24"/>
        </w:rPr>
        <w:t>newcastle-ottawa</w:t>
      </w:r>
      <w:proofErr w:type="spellEnd"/>
      <w:r w:rsidRPr="00384046">
        <w:rPr>
          <w:rFonts w:ascii="Book Antiqua" w:hAnsi="Book Antiqua"/>
          <w:sz w:val="24"/>
          <w:szCs w:val="24"/>
        </w:rPr>
        <w:t xml:space="preserve"> scale (</w:t>
      </w:r>
      <w:proofErr w:type="spellStart"/>
      <w:r w:rsidRPr="00384046">
        <w:rPr>
          <w:rFonts w:ascii="Book Antiqua" w:hAnsi="Book Antiqua"/>
          <w:sz w:val="24"/>
          <w:szCs w:val="24"/>
        </w:rPr>
        <w:t>nos</w:t>
      </w:r>
      <w:proofErr w:type="spellEnd"/>
      <w:r w:rsidRPr="00384046">
        <w:rPr>
          <w:rFonts w:ascii="Book Antiqua" w:hAnsi="Book Antiqua"/>
          <w:sz w:val="24"/>
          <w:szCs w:val="24"/>
        </w:rPr>
        <w:t>) for assessing the quality of non-randomized studies in meta-analysis.</w:t>
      </w:r>
      <w:proofErr w:type="gramEnd"/>
      <w:r w:rsidRPr="00384046">
        <w:rPr>
          <w:rFonts w:ascii="Book Antiqua" w:hAnsi="Book Antiqua"/>
          <w:sz w:val="24"/>
          <w:szCs w:val="24"/>
        </w:rPr>
        <w:t xml:space="preserve"> </w:t>
      </w:r>
      <w:proofErr w:type="spellStart"/>
      <w:r w:rsidRPr="00ED1FCD">
        <w:rPr>
          <w:rFonts w:ascii="Book Antiqua" w:hAnsi="Book Antiqua"/>
          <w:i/>
          <w:sz w:val="24"/>
          <w:szCs w:val="24"/>
        </w:rPr>
        <w:t>Appl</w:t>
      </w:r>
      <w:proofErr w:type="spellEnd"/>
      <w:r w:rsidRPr="00ED1FCD">
        <w:rPr>
          <w:rFonts w:ascii="Book Antiqua" w:hAnsi="Book Antiqua"/>
          <w:i/>
          <w:sz w:val="24"/>
          <w:szCs w:val="24"/>
        </w:rPr>
        <w:t xml:space="preserve"> </w:t>
      </w:r>
      <w:proofErr w:type="spellStart"/>
      <w:r w:rsidRPr="00ED1FCD">
        <w:rPr>
          <w:rFonts w:ascii="Book Antiqua" w:hAnsi="Book Antiqua"/>
          <w:i/>
          <w:sz w:val="24"/>
          <w:szCs w:val="24"/>
        </w:rPr>
        <w:t>Eng</w:t>
      </w:r>
      <w:proofErr w:type="spellEnd"/>
      <w:r w:rsidRPr="00ED1FCD">
        <w:rPr>
          <w:rFonts w:ascii="Book Antiqua" w:hAnsi="Book Antiqua"/>
          <w:i/>
          <w:sz w:val="24"/>
          <w:szCs w:val="24"/>
        </w:rPr>
        <w:t xml:space="preserve"> </w:t>
      </w:r>
      <w:proofErr w:type="spellStart"/>
      <w:r w:rsidRPr="00ED1FCD">
        <w:rPr>
          <w:rFonts w:ascii="Book Antiqua" w:hAnsi="Book Antiqua"/>
          <w:i/>
          <w:sz w:val="24"/>
          <w:szCs w:val="24"/>
        </w:rPr>
        <w:t>Agric</w:t>
      </w:r>
      <w:proofErr w:type="spellEnd"/>
      <w:r w:rsidR="00ED1FCD">
        <w:rPr>
          <w:rFonts w:ascii="Book Antiqua" w:hAnsi="Book Antiqua"/>
          <w:sz w:val="24"/>
          <w:szCs w:val="24"/>
        </w:rPr>
        <w:t xml:space="preserve"> 2014; </w:t>
      </w:r>
      <w:r w:rsidR="00ED1FCD" w:rsidRPr="00ED1FCD">
        <w:rPr>
          <w:rFonts w:ascii="Book Antiqua" w:hAnsi="Book Antiqua"/>
          <w:b/>
          <w:sz w:val="24"/>
          <w:szCs w:val="24"/>
        </w:rPr>
        <w:t>18</w:t>
      </w:r>
      <w:r w:rsidRPr="00384046">
        <w:rPr>
          <w:rFonts w:ascii="Book Antiqua" w:hAnsi="Book Antiqua"/>
          <w:sz w:val="24"/>
          <w:szCs w:val="24"/>
        </w:rPr>
        <w:t>: 727-734</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16 </w:t>
      </w:r>
      <w:r w:rsidRPr="00384046">
        <w:rPr>
          <w:rFonts w:ascii="Book Antiqua" w:hAnsi="Book Antiqua"/>
          <w:b/>
          <w:sz w:val="24"/>
          <w:szCs w:val="24"/>
        </w:rPr>
        <w:t>Tierney JF</w:t>
      </w:r>
      <w:r w:rsidRPr="00384046">
        <w:rPr>
          <w:rFonts w:ascii="Book Antiqua" w:hAnsi="Book Antiqua"/>
          <w:sz w:val="24"/>
          <w:szCs w:val="24"/>
        </w:rPr>
        <w:t xml:space="preserve">, Stewart LA, </w:t>
      </w:r>
      <w:proofErr w:type="spellStart"/>
      <w:r w:rsidRPr="00384046">
        <w:rPr>
          <w:rFonts w:ascii="Book Antiqua" w:hAnsi="Book Antiqua"/>
          <w:sz w:val="24"/>
          <w:szCs w:val="24"/>
        </w:rPr>
        <w:t>Ghersi</w:t>
      </w:r>
      <w:proofErr w:type="spellEnd"/>
      <w:r w:rsidRPr="00384046">
        <w:rPr>
          <w:rFonts w:ascii="Book Antiqua" w:hAnsi="Book Antiqua"/>
          <w:sz w:val="24"/>
          <w:szCs w:val="24"/>
        </w:rPr>
        <w:t xml:space="preserve"> D, Burdett S, </w:t>
      </w:r>
      <w:proofErr w:type="spellStart"/>
      <w:r w:rsidRPr="00384046">
        <w:rPr>
          <w:rFonts w:ascii="Book Antiqua" w:hAnsi="Book Antiqua"/>
          <w:sz w:val="24"/>
          <w:szCs w:val="24"/>
        </w:rPr>
        <w:t>Sydes</w:t>
      </w:r>
      <w:proofErr w:type="spellEnd"/>
      <w:r w:rsidRPr="00384046">
        <w:rPr>
          <w:rFonts w:ascii="Book Antiqua" w:hAnsi="Book Antiqua"/>
          <w:sz w:val="24"/>
          <w:szCs w:val="24"/>
        </w:rPr>
        <w:t xml:space="preserve"> MR. Practical methods for incorporating summary time-to-event data into meta-analysis. </w:t>
      </w:r>
      <w:r w:rsidRPr="00384046">
        <w:rPr>
          <w:rFonts w:ascii="Book Antiqua" w:hAnsi="Book Antiqua"/>
          <w:i/>
          <w:sz w:val="24"/>
          <w:szCs w:val="24"/>
        </w:rPr>
        <w:t>Trials</w:t>
      </w:r>
      <w:r w:rsidRPr="00384046">
        <w:rPr>
          <w:rFonts w:ascii="Book Antiqua" w:hAnsi="Book Antiqua"/>
          <w:sz w:val="24"/>
          <w:szCs w:val="24"/>
        </w:rPr>
        <w:t xml:space="preserve"> 2007; </w:t>
      </w:r>
      <w:r w:rsidRPr="00384046">
        <w:rPr>
          <w:rFonts w:ascii="Book Antiqua" w:hAnsi="Book Antiqua"/>
          <w:b/>
          <w:sz w:val="24"/>
          <w:szCs w:val="24"/>
        </w:rPr>
        <w:t>8</w:t>
      </w:r>
      <w:r w:rsidRPr="00384046">
        <w:rPr>
          <w:rFonts w:ascii="Book Antiqua" w:hAnsi="Book Antiqua"/>
          <w:sz w:val="24"/>
          <w:szCs w:val="24"/>
        </w:rPr>
        <w:t>: 16 [PMID: 17555582 DOI: 10.1186/1745-6215-8-16]</w:t>
      </w:r>
    </w:p>
    <w:p w:rsidR="000868C7" w:rsidRPr="00384046" w:rsidRDefault="000868C7" w:rsidP="00384046">
      <w:pPr>
        <w:spacing w:line="360" w:lineRule="auto"/>
        <w:rPr>
          <w:rFonts w:ascii="Book Antiqua" w:hAnsi="Book Antiqua"/>
          <w:sz w:val="24"/>
          <w:szCs w:val="24"/>
        </w:rPr>
      </w:pPr>
      <w:proofErr w:type="gramStart"/>
      <w:r w:rsidRPr="00384046">
        <w:rPr>
          <w:rFonts w:ascii="Book Antiqua" w:hAnsi="Book Antiqua"/>
          <w:sz w:val="24"/>
          <w:szCs w:val="24"/>
        </w:rPr>
        <w:t xml:space="preserve">17 </w:t>
      </w:r>
      <w:r w:rsidRPr="00384046">
        <w:rPr>
          <w:rFonts w:ascii="Book Antiqua" w:hAnsi="Book Antiqua"/>
          <w:b/>
          <w:sz w:val="24"/>
          <w:szCs w:val="24"/>
        </w:rPr>
        <w:t>Higgins JPT,</w:t>
      </w:r>
      <w:r w:rsidR="002939CE">
        <w:rPr>
          <w:rFonts w:ascii="Book Antiqua" w:hAnsi="Book Antiqua"/>
          <w:sz w:val="24"/>
          <w:szCs w:val="24"/>
        </w:rPr>
        <w:t xml:space="preserve"> </w:t>
      </w:r>
      <w:r w:rsidRPr="00384046">
        <w:rPr>
          <w:rFonts w:ascii="Book Antiqua" w:hAnsi="Book Antiqua"/>
          <w:sz w:val="24"/>
          <w:szCs w:val="24"/>
        </w:rPr>
        <w:t>Green S</w:t>
      </w:r>
      <w:r w:rsidR="00E510C4">
        <w:rPr>
          <w:rFonts w:ascii="Book Antiqua" w:hAnsi="Book Antiqua" w:hint="eastAsia"/>
          <w:sz w:val="24"/>
          <w:szCs w:val="24"/>
        </w:rPr>
        <w:t xml:space="preserve">, </w:t>
      </w:r>
      <w:r w:rsidR="00E510C4">
        <w:rPr>
          <w:rFonts w:ascii="Book Antiqua" w:hAnsi="Book Antiqua"/>
          <w:sz w:val="24"/>
          <w:szCs w:val="24"/>
        </w:rPr>
        <w:t>editors</w:t>
      </w:r>
      <w:r w:rsidRPr="00384046">
        <w:rPr>
          <w:rFonts w:ascii="Book Antiqua" w:hAnsi="Book Antiqua"/>
          <w:sz w:val="24"/>
          <w:szCs w:val="24"/>
        </w:rPr>
        <w:t>.</w:t>
      </w:r>
      <w:proofErr w:type="gramEnd"/>
      <w:r w:rsidRPr="00384046">
        <w:rPr>
          <w:rFonts w:ascii="Book Antiqua" w:hAnsi="Book Antiqua"/>
          <w:sz w:val="24"/>
          <w:szCs w:val="24"/>
        </w:rPr>
        <w:t xml:space="preserve"> </w:t>
      </w:r>
      <w:proofErr w:type="gramStart"/>
      <w:r w:rsidRPr="00384046">
        <w:rPr>
          <w:rFonts w:ascii="Book Antiqua" w:hAnsi="Book Antiqua"/>
          <w:sz w:val="24"/>
          <w:szCs w:val="24"/>
        </w:rPr>
        <w:t>Cochrane handbook for systematic reviews of interventions (version 5.1.0).</w:t>
      </w:r>
      <w:proofErr w:type="gramEnd"/>
      <w:r w:rsidRPr="00384046">
        <w:rPr>
          <w:rFonts w:ascii="Book Antiqua" w:hAnsi="Book Antiqua"/>
          <w:sz w:val="24"/>
          <w:szCs w:val="24"/>
        </w:rPr>
        <w:t xml:space="preserve"> </w:t>
      </w:r>
      <w:r w:rsidR="0051352F">
        <w:rPr>
          <w:rFonts w:ascii="Book Antiqua" w:hAnsi="Book Antiqua"/>
          <w:sz w:val="24"/>
          <w:szCs w:val="24"/>
        </w:rPr>
        <w:t>London</w:t>
      </w:r>
      <w:r w:rsidR="0051352F">
        <w:rPr>
          <w:rFonts w:ascii="Book Antiqua" w:hAnsi="Book Antiqua" w:hint="eastAsia"/>
          <w:sz w:val="24"/>
          <w:szCs w:val="24"/>
        </w:rPr>
        <w:t xml:space="preserve">: </w:t>
      </w:r>
      <w:r w:rsidR="0051352F" w:rsidRPr="0051352F">
        <w:rPr>
          <w:rFonts w:ascii="Book Antiqua" w:hAnsi="Book Antiqua"/>
          <w:sz w:val="24"/>
          <w:szCs w:val="24"/>
        </w:rPr>
        <w:t>The Cochrane Collaboration</w:t>
      </w:r>
      <w:r w:rsidR="0051352F">
        <w:rPr>
          <w:rFonts w:ascii="Book Antiqua" w:hAnsi="Book Antiqua" w:hint="eastAsia"/>
          <w:sz w:val="24"/>
          <w:szCs w:val="24"/>
        </w:rPr>
        <w:t>, 2011</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18 </w:t>
      </w:r>
      <w:proofErr w:type="spellStart"/>
      <w:r w:rsidRPr="00384046">
        <w:rPr>
          <w:rFonts w:ascii="Book Antiqua" w:hAnsi="Book Antiqua"/>
          <w:b/>
          <w:sz w:val="24"/>
          <w:szCs w:val="24"/>
        </w:rPr>
        <w:t>Sadighi</w:t>
      </w:r>
      <w:proofErr w:type="spellEnd"/>
      <w:r w:rsidRPr="00384046">
        <w:rPr>
          <w:rFonts w:ascii="Book Antiqua" w:hAnsi="Book Antiqua"/>
          <w:b/>
          <w:sz w:val="24"/>
          <w:szCs w:val="24"/>
        </w:rPr>
        <w:t xml:space="preserve"> S</w:t>
      </w:r>
      <w:r w:rsidRPr="00384046">
        <w:rPr>
          <w:rFonts w:ascii="Book Antiqua" w:hAnsi="Book Antiqua"/>
          <w:sz w:val="24"/>
          <w:szCs w:val="24"/>
        </w:rPr>
        <w:t xml:space="preserve">, </w:t>
      </w:r>
      <w:proofErr w:type="spellStart"/>
      <w:r w:rsidRPr="00384046">
        <w:rPr>
          <w:rFonts w:ascii="Book Antiqua" w:hAnsi="Book Antiqua"/>
          <w:sz w:val="24"/>
          <w:szCs w:val="24"/>
        </w:rPr>
        <w:t>Mohagheghi</w:t>
      </w:r>
      <w:proofErr w:type="spellEnd"/>
      <w:r w:rsidRPr="00384046">
        <w:rPr>
          <w:rFonts w:ascii="Book Antiqua" w:hAnsi="Book Antiqua"/>
          <w:sz w:val="24"/>
          <w:szCs w:val="24"/>
        </w:rPr>
        <w:t xml:space="preserve"> MA, </w:t>
      </w:r>
      <w:proofErr w:type="spellStart"/>
      <w:r w:rsidRPr="00384046">
        <w:rPr>
          <w:rFonts w:ascii="Book Antiqua" w:hAnsi="Book Antiqua"/>
          <w:sz w:val="24"/>
          <w:szCs w:val="24"/>
        </w:rPr>
        <w:t>Montazeri</w:t>
      </w:r>
      <w:proofErr w:type="spellEnd"/>
      <w:r w:rsidRPr="00384046">
        <w:rPr>
          <w:rFonts w:ascii="Book Antiqua" w:hAnsi="Book Antiqua"/>
          <w:sz w:val="24"/>
          <w:szCs w:val="24"/>
        </w:rPr>
        <w:t xml:space="preserve"> A, </w:t>
      </w:r>
      <w:proofErr w:type="spellStart"/>
      <w:r w:rsidRPr="00384046">
        <w:rPr>
          <w:rFonts w:ascii="Book Antiqua" w:hAnsi="Book Antiqua"/>
          <w:sz w:val="24"/>
          <w:szCs w:val="24"/>
        </w:rPr>
        <w:t>Sadighi</w:t>
      </w:r>
      <w:proofErr w:type="spellEnd"/>
      <w:r w:rsidRPr="00384046">
        <w:rPr>
          <w:rFonts w:ascii="Book Antiqua" w:hAnsi="Book Antiqua"/>
          <w:sz w:val="24"/>
          <w:szCs w:val="24"/>
        </w:rPr>
        <w:t xml:space="preserve"> Z. Quality of life in patients with advanced gastric cancer: a randomized trial comparing </w:t>
      </w:r>
      <w:proofErr w:type="spellStart"/>
      <w:r w:rsidRPr="00384046">
        <w:rPr>
          <w:rFonts w:ascii="Book Antiqua" w:hAnsi="Book Antiqua"/>
          <w:sz w:val="24"/>
          <w:szCs w:val="24"/>
        </w:rPr>
        <w:t>docetaxel</w:t>
      </w:r>
      <w:proofErr w:type="spellEnd"/>
      <w:r w:rsidRPr="00384046">
        <w:rPr>
          <w:rFonts w:ascii="Book Antiqua" w:hAnsi="Book Antiqua"/>
          <w:sz w:val="24"/>
          <w:szCs w:val="24"/>
        </w:rPr>
        <w:t xml:space="preserve">, </w:t>
      </w:r>
      <w:proofErr w:type="spellStart"/>
      <w:r w:rsidRPr="00384046">
        <w:rPr>
          <w:rFonts w:ascii="Book Antiqua" w:hAnsi="Book Antiqua"/>
          <w:sz w:val="24"/>
          <w:szCs w:val="24"/>
        </w:rPr>
        <w:t>cisplatin</w:t>
      </w:r>
      <w:proofErr w:type="spellEnd"/>
      <w:r w:rsidRPr="00384046">
        <w:rPr>
          <w:rFonts w:ascii="Book Antiqua" w:hAnsi="Book Antiqua"/>
          <w:sz w:val="24"/>
          <w:szCs w:val="24"/>
        </w:rPr>
        <w:t xml:space="preserve">, 5-FU (TCF) with </w:t>
      </w:r>
      <w:proofErr w:type="spellStart"/>
      <w:r w:rsidRPr="00384046">
        <w:rPr>
          <w:rFonts w:ascii="Book Antiqua" w:hAnsi="Book Antiqua"/>
          <w:sz w:val="24"/>
          <w:szCs w:val="24"/>
        </w:rPr>
        <w:t>epirubicin</w:t>
      </w:r>
      <w:proofErr w:type="spellEnd"/>
      <w:r w:rsidRPr="00384046">
        <w:rPr>
          <w:rFonts w:ascii="Book Antiqua" w:hAnsi="Book Antiqua"/>
          <w:sz w:val="24"/>
          <w:szCs w:val="24"/>
        </w:rPr>
        <w:t xml:space="preserve">, </w:t>
      </w:r>
      <w:proofErr w:type="spellStart"/>
      <w:r w:rsidRPr="00384046">
        <w:rPr>
          <w:rFonts w:ascii="Book Antiqua" w:hAnsi="Book Antiqua"/>
          <w:sz w:val="24"/>
          <w:szCs w:val="24"/>
        </w:rPr>
        <w:t>cisplatin</w:t>
      </w:r>
      <w:proofErr w:type="spellEnd"/>
      <w:r w:rsidRPr="00384046">
        <w:rPr>
          <w:rFonts w:ascii="Book Antiqua" w:hAnsi="Book Antiqua"/>
          <w:sz w:val="24"/>
          <w:szCs w:val="24"/>
        </w:rPr>
        <w:t xml:space="preserve">, 5-FU (ECF). </w:t>
      </w:r>
      <w:r w:rsidRPr="00384046">
        <w:rPr>
          <w:rFonts w:ascii="Book Antiqua" w:hAnsi="Book Antiqua"/>
          <w:i/>
          <w:sz w:val="24"/>
          <w:szCs w:val="24"/>
        </w:rPr>
        <w:t>BMC Cancer</w:t>
      </w:r>
      <w:r w:rsidRPr="00384046">
        <w:rPr>
          <w:rFonts w:ascii="Book Antiqua" w:hAnsi="Book Antiqua"/>
          <w:sz w:val="24"/>
          <w:szCs w:val="24"/>
        </w:rPr>
        <w:t xml:space="preserve"> 2006; </w:t>
      </w:r>
      <w:r w:rsidRPr="00384046">
        <w:rPr>
          <w:rFonts w:ascii="Book Antiqua" w:hAnsi="Book Antiqua"/>
          <w:b/>
          <w:sz w:val="24"/>
          <w:szCs w:val="24"/>
        </w:rPr>
        <w:t>6</w:t>
      </w:r>
      <w:r w:rsidRPr="00384046">
        <w:rPr>
          <w:rFonts w:ascii="Book Antiqua" w:hAnsi="Book Antiqua"/>
          <w:sz w:val="24"/>
          <w:szCs w:val="24"/>
        </w:rPr>
        <w:t>: 274 [PMID: 17147808 DOI: 10.1186/1471-2407-6-274]</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19 </w:t>
      </w:r>
      <w:proofErr w:type="spellStart"/>
      <w:r w:rsidRPr="00384046">
        <w:rPr>
          <w:rFonts w:ascii="Book Antiqua" w:hAnsi="Book Antiqua"/>
          <w:b/>
          <w:sz w:val="24"/>
          <w:szCs w:val="24"/>
        </w:rPr>
        <w:t>Abbasi</w:t>
      </w:r>
      <w:proofErr w:type="spellEnd"/>
      <w:r w:rsidRPr="00384046">
        <w:rPr>
          <w:rFonts w:ascii="Book Antiqua" w:hAnsi="Book Antiqua"/>
          <w:b/>
          <w:sz w:val="24"/>
          <w:szCs w:val="24"/>
        </w:rPr>
        <w:t xml:space="preserve"> SY</w:t>
      </w:r>
      <w:r w:rsidRPr="00384046">
        <w:rPr>
          <w:rFonts w:ascii="Book Antiqua" w:hAnsi="Book Antiqua"/>
          <w:sz w:val="24"/>
          <w:szCs w:val="24"/>
        </w:rPr>
        <w:t xml:space="preserve">, </w:t>
      </w:r>
      <w:proofErr w:type="spellStart"/>
      <w:r w:rsidRPr="00384046">
        <w:rPr>
          <w:rFonts w:ascii="Book Antiqua" w:hAnsi="Book Antiqua"/>
          <w:sz w:val="24"/>
          <w:szCs w:val="24"/>
        </w:rPr>
        <w:t>Taani</w:t>
      </w:r>
      <w:proofErr w:type="spellEnd"/>
      <w:r w:rsidRPr="00384046">
        <w:rPr>
          <w:rFonts w:ascii="Book Antiqua" w:hAnsi="Book Antiqua"/>
          <w:sz w:val="24"/>
          <w:szCs w:val="24"/>
        </w:rPr>
        <w:t xml:space="preserve"> HE, </w:t>
      </w:r>
      <w:proofErr w:type="spellStart"/>
      <w:r w:rsidRPr="00384046">
        <w:rPr>
          <w:rFonts w:ascii="Book Antiqua" w:hAnsi="Book Antiqua"/>
          <w:sz w:val="24"/>
          <w:szCs w:val="24"/>
        </w:rPr>
        <w:t>Saad</w:t>
      </w:r>
      <w:proofErr w:type="spellEnd"/>
      <w:r w:rsidRPr="00384046">
        <w:rPr>
          <w:rFonts w:ascii="Book Antiqua" w:hAnsi="Book Antiqua"/>
          <w:sz w:val="24"/>
          <w:szCs w:val="24"/>
        </w:rPr>
        <w:t xml:space="preserve"> A, </w:t>
      </w:r>
      <w:proofErr w:type="spellStart"/>
      <w:r w:rsidRPr="00384046">
        <w:rPr>
          <w:rFonts w:ascii="Book Antiqua" w:hAnsi="Book Antiqua"/>
          <w:sz w:val="24"/>
          <w:szCs w:val="24"/>
        </w:rPr>
        <w:t>Badheeb</w:t>
      </w:r>
      <w:proofErr w:type="spellEnd"/>
      <w:r w:rsidRPr="00384046">
        <w:rPr>
          <w:rFonts w:ascii="Book Antiqua" w:hAnsi="Book Antiqua"/>
          <w:sz w:val="24"/>
          <w:szCs w:val="24"/>
        </w:rPr>
        <w:t xml:space="preserve"> A, </w:t>
      </w:r>
      <w:proofErr w:type="spellStart"/>
      <w:r w:rsidRPr="00384046">
        <w:rPr>
          <w:rFonts w:ascii="Book Antiqua" w:hAnsi="Book Antiqua"/>
          <w:sz w:val="24"/>
          <w:szCs w:val="24"/>
        </w:rPr>
        <w:t>Addasi</w:t>
      </w:r>
      <w:proofErr w:type="spellEnd"/>
      <w:r w:rsidRPr="00384046">
        <w:rPr>
          <w:rFonts w:ascii="Book Antiqua" w:hAnsi="Book Antiqua"/>
          <w:sz w:val="24"/>
          <w:szCs w:val="24"/>
        </w:rPr>
        <w:t xml:space="preserve"> A. Advanced gastric cancer in </w:t>
      </w:r>
      <w:proofErr w:type="spellStart"/>
      <w:r w:rsidRPr="00384046">
        <w:rPr>
          <w:rFonts w:ascii="Book Antiqua" w:hAnsi="Book Antiqua"/>
          <w:sz w:val="24"/>
          <w:szCs w:val="24"/>
        </w:rPr>
        <w:t>jordan</w:t>
      </w:r>
      <w:proofErr w:type="spellEnd"/>
      <w:r w:rsidRPr="00384046">
        <w:rPr>
          <w:rFonts w:ascii="Book Antiqua" w:hAnsi="Book Antiqua"/>
          <w:sz w:val="24"/>
          <w:szCs w:val="24"/>
        </w:rPr>
        <w:t xml:space="preserve"> from 2004 to 2008: a study of epidemiology and outcomes. </w:t>
      </w:r>
      <w:proofErr w:type="spellStart"/>
      <w:r w:rsidRPr="00384046">
        <w:rPr>
          <w:rFonts w:ascii="Book Antiqua" w:hAnsi="Book Antiqua"/>
          <w:i/>
          <w:sz w:val="24"/>
          <w:szCs w:val="24"/>
        </w:rPr>
        <w:t>Gastrointest</w:t>
      </w:r>
      <w:proofErr w:type="spellEnd"/>
      <w:r w:rsidRPr="00384046">
        <w:rPr>
          <w:rFonts w:ascii="Book Antiqua" w:hAnsi="Book Antiqua"/>
          <w:i/>
          <w:sz w:val="24"/>
          <w:szCs w:val="24"/>
        </w:rPr>
        <w:t xml:space="preserve"> Cancer Res</w:t>
      </w:r>
      <w:r w:rsidRPr="00384046">
        <w:rPr>
          <w:rFonts w:ascii="Book Antiqua" w:hAnsi="Book Antiqua"/>
          <w:sz w:val="24"/>
          <w:szCs w:val="24"/>
        </w:rPr>
        <w:t xml:space="preserve"> 2011; </w:t>
      </w:r>
      <w:r w:rsidRPr="00384046">
        <w:rPr>
          <w:rFonts w:ascii="Book Antiqua" w:hAnsi="Book Antiqua"/>
          <w:b/>
          <w:sz w:val="24"/>
          <w:szCs w:val="24"/>
        </w:rPr>
        <w:t>4</w:t>
      </w:r>
      <w:r w:rsidRPr="00384046">
        <w:rPr>
          <w:rFonts w:ascii="Book Antiqua" w:hAnsi="Book Antiqua"/>
          <w:sz w:val="24"/>
          <w:szCs w:val="24"/>
        </w:rPr>
        <w:t>: 122-127 [PMID: 22368735]</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20 </w:t>
      </w:r>
      <w:r w:rsidRPr="00384046">
        <w:rPr>
          <w:rFonts w:ascii="Book Antiqua" w:hAnsi="Book Antiqua"/>
          <w:b/>
          <w:sz w:val="24"/>
          <w:szCs w:val="24"/>
        </w:rPr>
        <w:t>Shah MA</w:t>
      </w:r>
      <w:r w:rsidRPr="00384046">
        <w:rPr>
          <w:rFonts w:ascii="Book Antiqua" w:hAnsi="Book Antiqua"/>
          <w:sz w:val="24"/>
          <w:szCs w:val="24"/>
        </w:rPr>
        <w:t xml:space="preserve">, </w:t>
      </w:r>
      <w:proofErr w:type="spellStart"/>
      <w:r w:rsidRPr="00384046">
        <w:rPr>
          <w:rFonts w:ascii="Book Antiqua" w:hAnsi="Book Antiqua"/>
          <w:sz w:val="24"/>
          <w:szCs w:val="24"/>
        </w:rPr>
        <w:t>Janjigian</w:t>
      </w:r>
      <w:proofErr w:type="spellEnd"/>
      <w:r w:rsidRPr="00384046">
        <w:rPr>
          <w:rFonts w:ascii="Book Antiqua" w:hAnsi="Book Antiqua"/>
          <w:sz w:val="24"/>
          <w:szCs w:val="24"/>
        </w:rPr>
        <w:t xml:space="preserve"> YY, </w:t>
      </w:r>
      <w:proofErr w:type="spellStart"/>
      <w:r w:rsidRPr="00384046">
        <w:rPr>
          <w:rFonts w:ascii="Book Antiqua" w:hAnsi="Book Antiqua"/>
          <w:sz w:val="24"/>
          <w:szCs w:val="24"/>
        </w:rPr>
        <w:t>Stoller</w:t>
      </w:r>
      <w:proofErr w:type="spellEnd"/>
      <w:r w:rsidRPr="00384046">
        <w:rPr>
          <w:rFonts w:ascii="Book Antiqua" w:hAnsi="Book Antiqua"/>
          <w:sz w:val="24"/>
          <w:szCs w:val="24"/>
        </w:rPr>
        <w:t xml:space="preserve"> R, Shibata S, </w:t>
      </w:r>
      <w:proofErr w:type="spellStart"/>
      <w:r w:rsidRPr="00384046">
        <w:rPr>
          <w:rFonts w:ascii="Book Antiqua" w:hAnsi="Book Antiqua"/>
          <w:sz w:val="24"/>
          <w:szCs w:val="24"/>
        </w:rPr>
        <w:t>Kemeny</w:t>
      </w:r>
      <w:proofErr w:type="spellEnd"/>
      <w:r w:rsidRPr="00384046">
        <w:rPr>
          <w:rFonts w:ascii="Book Antiqua" w:hAnsi="Book Antiqua"/>
          <w:sz w:val="24"/>
          <w:szCs w:val="24"/>
        </w:rPr>
        <w:t xml:space="preserve"> M, </w:t>
      </w:r>
      <w:proofErr w:type="spellStart"/>
      <w:r w:rsidRPr="00384046">
        <w:rPr>
          <w:rFonts w:ascii="Book Antiqua" w:hAnsi="Book Antiqua"/>
          <w:sz w:val="24"/>
          <w:szCs w:val="24"/>
        </w:rPr>
        <w:t>Krishnamurthi</w:t>
      </w:r>
      <w:proofErr w:type="spellEnd"/>
      <w:r w:rsidRPr="00384046">
        <w:rPr>
          <w:rFonts w:ascii="Book Antiqua" w:hAnsi="Book Antiqua"/>
          <w:sz w:val="24"/>
          <w:szCs w:val="24"/>
        </w:rPr>
        <w:t xml:space="preserve"> S, Su YB, Ocean A, </w:t>
      </w:r>
      <w:proofErr w:type="spellStart"/>
      <w:r w:rsidRPr="00384046">
        <w:rPr>
          <w:rFonts w:ascii="Book Antiqua" w:hAnsi="Book Antiqua"/>
          <w:sz w:val="24"/>
          <w:szCs w:val="24"/>
        </w:rPr>
        <w:t>Capanu</w:t>
      </w:r>
      <w:proofErr w:type="spellEnd"/>
      <w:r w:rsidRPr="00384046">
        <w:rPr>
          <w:rFonts w:ascii="Book Antiqua" w:hAnsi="Book Antiqua"/>
          <w:sz w:val="24"/>
          <w:szCs w:val="24"/>
        </w:rPr>
        <w:t xml:space="preserve"> M, </w:t>
      </w:r>
      <w:proofErr w:type="spellStart"/>
      <w:r w:rsidRPr="00384046">
        <w:rPr>
          <w:rFonts w:ascii="Book Antiqua" w:hAnsi="Book Antiqua"/>
          <w:sz w:val="24"/>
          <w:szCs w:val="24"/>
        </w:rPr>
        <w:t>Mehrotra</w:t>
      </w:r>
      <w:proofErr w:type="spellEnd"/>
      <w:r w:rsidRPr="00384046">
        <w:rPr>
          <w:rFonts w:ascii="Book Antiqua" w:hAnsi="Book Antiqua"/>
          <w:sz w:val="24"/>
          <w:szCs w:val="24"/>
        </w:rPr>
        <w:t xml:space="preserve"> B, </w:t>
      </w:r>
      <w:proofErr w:type="spellStart"/>
      <w:r w:rsidRPr="00384046">
        <w:rPr>
          <w:rFonts w:ascii="Book Antiqua" w:hAnsi="Book Antiqua"/>
          <w:sz w:val="24"/>
          <w:szCs w:val="24"/>
        </w:rPr>
        <w:t>Ritch</w:t>
      </w:r>
      <w:proofErr w:type="spellEnd"/>
      <w:r w:rsidRPr="00384046">
        <w:rPr>
          <w:rFonts w:ascii="Book Antiqua" w:hAnsi="Book Antiqua"/>
          <w:sz w:val="24"/>
          <w:szCs w:val="24"/>
        </w:rPr>
        <w:t xml:space="preserve"> P, Henderson C, </w:t>
      </w:r>
      <w:proofErr w:type="spellStart"/>
      <w:r w:rsidRPr="00384046">
        <w:rPr>
          <w:rFonts w:ascii="Book Antiqua" w:hAnsi="Book Antiqua"/>
          <w:sz w:val="24"/>
          <w:szCs w:val="24"/>
        </w:rPr>
        <w:t>Kelsen</w:t>
      </w:r>
      <w:proofErr w:type="spellEnd"/>
      <w:r w:rsidRPr="00384046">
        <w:rPr>
          <w:rFonts w:ascii="Book Antiqua" w:hAnsi="Book Antiqua"/>
          <w:sz w:val="24"/>
          <w:szCs w:val="24"/>
        </w:rPr>
        <w:t xml:space="preserve"> DP. </w:t>
      </w:r>
      <w:proofErr w:type="gramStart"/>
      <w:r w:rsidRPr="00384046">
        <w:rPr>
          <w:rFonts w:ascii="Book Antiqua" w:hAnsi="Book Antiqua"/>
          <w:sz w:val="24"/>
          <w:szCs w:val="24"/>
        </w:rPr>
        <w:t>Randomized Multicen</w:t>
      </w:r>
      <w:r w:rsidR="00AE79AA">
        <w:rPr>
          <w:rFonts w:ascii="Book Antiqua" w:hAnsi="Book Antiqua"/>
          <w:sz w:val="24"/>
          <w:szCs w:val="24"/>
        </w:rPr>
        <w:t xml:space="preserve">ter Phase II Study of Modified </w:t>
      </w:r>
      <w:proofErr w:type="spellStart"/>
      <w:r w:rsidRPr="00384046">
        <w:rPr>
          <w:rFonts w:ascii="Book Antiqua" w:hAnsi="Book Antiqua"/>
          <w:sz w:val="24"/>
          <w:szCs w:val="24"/>
        </w:rPr>
        <w:lastRenderedPageBreak/>
        <w:t>Docetaxel</w:t>
      </w:r>
      <w:proofErr w:type="spellEnd"/>
      <w:r w:rsidRPr="00384046">
        <w:rPr>
          <w:rFonts w:ascii="Book Antiqua" w:hAnsi="Book Antiqua"/>
          <w:sz w:val="24"/>
          <w:szCs w:val="24"/>
        </w:rPr>
        <w:t xml:space="preserve">, </w:t>
      </w:r>
      <w:proofErr w:type="spellStart"/>
      <w:r w:rsidRPr="00384046">
        <w:rPr>
          <w:rFonts w:ascii="Book Antiqua" w:hAnsi="Book Antiqua"/>
          <w:sz w:val="24"/>
          <w:szCs w:val="24"/>
        </w:rPr>
        <w:t>Cisplatin</w:t>
      </w:r>
      <w:proofErr w:type="spellEnd"/>
      <w:r w:rsidRPr="00384046">
        <w:rPr>
          <w:rFonts w:ascii="Book Antiqua" w:hAnsi="Book Antiqua"/>
          <w:sz w:val="24"/>
          <w:szCs w:val="24"/>
        </w:rPr>
        <w:t>, and Fluorouracil (DCF) V</w:t>
      </w:r>
      <w:r w:rsidR="00F02A48">
        <w:rPr>
          <w:rFonts w:ascii="Book Antiqua" w:hAnsi="Book Antiqua"/>
          <w:sz w:val="24"/>
          <w:szCs w:val="24"/>
        </w:rPr>
        <w:t>ersus DCF</w:t>
      </w:r>
      <w:r w:rsidRPr="00384046">
        <w:rPr>
          <w:rFonts w:ascii="Book Antiqua" w:hAnsi="Book Antiqua"/>
          <w:sz w:val="24"/>
          <w:szCs w:val="24"/>
        </w:rPr>
        <w:t xml:space="preserve"> Plus Growth Factor Suppo</w:t>
      </w:r>
      <w:r w:rsidR="00F02A48">
        <w:rPr>
          <w:rFonts w:ascii="Book Antiqua" w:hAnsi="Book Antiqua"/>
          <w:sz w:val="24"/>
          <w:szCs w:val="24"/>
        </w:rPr>
        <w:t xml:space="preserve">rt in Patients With Metastatic </w:t>
      </w:r>
      <w:r w:rsidRPr="00384046">
        <w:rPr>
          <w:rFonts w:ascii="Book Antiqua" w:hAnsi="Book Antiqua"/>
          <w:sz w:val="24"/>
          <w:szCs w:val="24"/>
        </w:rPr>
        <w:t>Gastric Adenocarcin</w:t>
      </w:r>
      <w:r w:rsidR="00F02A48">
        <w:rPr>
          <w:rFonts w:ascii="Book Antiqua" w:hAnsi="Book Antiqua"/>
          <w:sz w:val="24"/>
          <w:szCs w:val="24"/>
        </w:rPr>
        <w:t xml:space="preserve">oma: A Study of the US Gastric </w:t>
      </w:r>
      <w:r w:rsidRPr="00384046">
        <w:rPr>
          <w:rFonts w:ascii="Book Antiqua" w:hAnsi="Book Antiqua"/>
          <w:sz w:val="24"/>
          <w:szCs w:val="24"/>
        </w:rPr>
        <w:t>Cancer Consortium.</w:t>
      </w:r>
      <w:proofErr w:type="gramEnd"/>
      <w:r w:rsidRPr="00384046">
        <w:rPr>
          <w:rFonts w:ascii="Book Antiqua" w:hAnsi="Book Antiqua"/>
          <w:sz w:val="24"/>
          <w:szCs w:val="24"/>
        </w:rPr>
        <w:t xml:space="preserve"> </w:t>
      </w:r>
      <w:r w:rsidRPr="00384046">
        <w:rPr>
          <w:rFonts w:ascii="Book Antiqua" w:hAnsi="Book Antiqua"/>
          <w:i/>
          <w:sz w:val="24"/>
          <w:szCs w:val="24"/>
        </w:rPr>
        <w:t xml:space="preserve">J </w:t>
      </w:r>
      <w:proofErr w:type="spellStart"/>
      <w:r w:rsidRPr="00384046">
        <w:rPr>
          <w:rFonts w:ascii="Book Antiqua" w:hAnsi="Book Antiqua"/>
          <w:i/>
          <w:sz w:val="24"/>
          <w:szCs w:val="24"/>
        </w:rPr>
        <w:t>Clin</w:t>
      </w:r>
      <w:proofErr w:type="spellEnd"/>
      <w:r w:rsidRPr="00384046">
        <w:rPr>
          <w:rFonts w:ascii="Book Antiqua" w:hAnsi="Book Antiqua"/>
          <w:i/>
          <w:sz w:val="24"/>
          <w:szCs w:val="24"/>
        </w:rPr>
        <w:t xml:space="preserve"> </w:t>
      </w:r>
      <w:proofErr w:type="spellStart"/>
      <w:r w:rsidRPr="00384046">
        <w:rPr>
          <w:rFonts w:ascii="Book Antiqua" w:hAnsi="Book Antiqua"/>
          <w:i/>
          <w:sz w:val="24"/>
          <w:szCs w:val="24"/>
        </w:rPr>
        <w:t>Oncol</w:t>
      </w:r>
      <w:proofErr w:type="spellEnd"/>
      <w:r w:rsidRPr="00384046">
        <w:rPr>
          <w:rFonts w:ascii="Book Antiqua" w:hAnsi="Book Antiqua"/>
          <w:sz w:val="24"/>
          <w:szCs w:val="24"/>
        </w:rPr>
        <w:t xml:space="preserve"> 2015; </w:t>
      </w:r>
      <w:r w:rsidRPr="00384046">
        <w:rPr>
          <w:rFonts w:ascii="Book Antiqua" w:hAnsi="Book Antiqua"/>
          <w:b/>
          <w:sz w:val="24"/>
          <w:szCs w:val="24"/>
        </w:rPr>
        <w:t>33</w:t>
      </w:r>
      <w:r w:rsidRPr="00384046">
        <w:rPr>
          <w:rFonts w:ascii="Book Antiqua" w:hAnsi="Book Antiqua"/>
          <w:sz w:val="24"/>
          <w:szCs w:val="24"/>
        </w:rPr>
        <w:t>: 3874-3879 [PMID: 26438119 DOI: 10.1200/JCO.2015.60.7465]</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21 </w:t>
      </w:r>
      <w:proofErr w:type="spellStart"/>
      <w:r w:rsidRPr="00384046">
        <w:rPr>
          <w:rFonts w:ascii="Book Antiqua" w:hAnsi="Book Antiqua"/>
          <w:b/>
          <w:sz w:val="24"/>
          <w:szCs w:val="24"/>
        </w:rPr>
        <w:t>Slagter</w:t>
      </w:r>
      <w:proofErr w:type="spellEnd"/>
      <w:r w:rsidRPr="00384046">
        <w:rPr>
          <w:rFonts w:ascii="Book Antiqua" w:hAnsi="Book Antiqua"/>
          <w:b/>
          <w:sz w:val="24"/>
          <w:szCs w:val="24"/>
        </w:rPr>
        <w:t xml:space="preserve"> AE</w:t>
      </w:r>
      <w:r w:rsidRPr="00384046">
        <w:rPr>
          <w:rFonts w:ascii="Book Antiqua" w:hAnsi="Book Antiqua"/>
          <w:sz w:val="24"/>
          <w:szCs w:val="24"/>
        </w:rPr>
        <w:t xml:space="preserve">, Jansen EPM, van </w:t>
      </w:r>
      <w:proofErr w:type="spellStart"/>
      <w:r w:rsidRPr="00384046">
        <w:rPr>
          <w:rFonts w:ascii="Book Antiqua" w:hAnsi="Book Antiqua"/>
          <w:sz w:val="24"/>
          <w:szCs w:val="24"/>
        </w:rPr>
        <w:t>Laarhoven</w:t>
      </w:r>
      <w:proofErr w:type="spellEnd"/>
      <w:r w:rsidRPr="00384046">
        <w:rPr>
          <w:rFonts w:ascii="Book Antiqua" w:hAnsi="Book Antiqua"/>
          <w:sz w:val="24"/>
          <w:szCs w:val="24"/>
        </w:rPr>
        <w:t xml:space="preserve"> HWM, van </w:t>
      </w:r>
      <w:proofErr w:type="spellStart"/>
      <w:r w:rsidRPr="00384046">
        <w:rPr>
          <w:rFonts w:ascii="Book Antiqua" w:hAnsi="Book Antiqua"/>
          <w:sz w:val="24"/>
          <w:szCs w:val="24"/>
        </w:rPr>
        <w:t>Sandick</w:t>
      </w:r>
      <w:proofErr w:type="spellEnd"/>
      <w:r w:rsidRPr="00384046">
        <w:rPr>
          <w:rFonts w:ascii="Book Antiqua" w:hAnsi="Book Antiqua"/>
          <w:sz w:val="24"/>
          <w:szCs w:val="24"/>
        </w:rPr>
        <w:t xml:space="preserve"> JW, van </w:t>
      </w:r>
      <w:proofErr w:type="spellStart"/>
      <w:r w:rsidRPr="00384046">
        <w:rPr>
          <w:rFonts w:ascii="Book Antiqua" w:hAnsi="Book Antiqua"/>
          <w:sz w:val="24"/>
          <w:szCs w:val="24"/>
        </w:rPr>
        <w:t>Grieken</w:t>
      </w:r>
      <w:proofErr w:type="spellEnd"/>
      <w:r w:rsidRPr="00384046">
        <w:rPr>
          <w:rFonts w:ascii="Book Antiqua" w:hAnsi="Book Antiqua"/>
          <w:sz w:val="24"/>
          <w:szCs w:val="24"/>
        </w:rPr>
        <w:t xml:space="preserve"> NCT, </w:t>
      </w:r>
      <w:proofErr w:type="spellStart"/>
      <w:r w:rsidRPr="00384046">
        <w:rPr>
          <w:rFonts w:ascii="Book Antiqua" w:hAnsi="Book Antiqua"/>
          <w:sz w:val="24"/>
          <w:szCs w:val="24"/>
        </w:rPr>
        <w:t>Sikorska</w:t>
      </w:r>
      <w:proofErr w:type="spellEnd"/>
      <w:r w:rsidRPr="00384046">
        <w:rPr>
          <w:rFonts w:ascii="Book Antiqua" w:hAnsi="Book Antiqua"/>
          <w:sz w:val="24"/>
          <w:szCs w:val="24"/>
        </w:rPr>
        <w:t xml:space="preserve"> K, Cats A, Muller-</w:t>
      </w:r>
      <w:proofErr w:type="spellStart"/>
      <w:r w:rsidRPr="00384046">
        <w:rPr>
          <w:rFonts w:ascii="Book Antiqua" w:hAnsi="Book Antiqua"/>
          <w:sz w:val="24"/>
          <w:szCs w:val="24"/>
        </w:rPr>
        <w:t>Timmermans</w:t>
      </w:r>
      <w:proofErr w:type="spellEnd"/>
      <w:r w:rsidRPr="00384046">
        <w:rPr>
          <w:rFonts w:ascii="Book Antiqua" w:hAnsi="Book Antiqua"/>
          <w:sz w:val="24"/>
          <w:szCs w:val="24"/>
        </w:rPr>
        <w:t xml:space="preserve"> P, Hulshof MCCM, Boot H, Los M, </w:t>
      </w:r>
      <w:proofErr w:type="spellStart"/>
      <w:r w:rsidRPr="00384046">
        <w:rPr>
          <w:rFonts w:ascii="Book Antiqua" w:hAnsi="Book Antiqua"/>
          <w:sz w:val="24"/>
          <w:szCs w:val="24"/>
        </w:rPr>
        <w:t>Beerepoot</w:t>
      </w:r>
      <w:proofErr w:type="spellEnd"/>
      <w:r w:rsidRPr="00384046">
        <w:rPr>
          <w:rFonts w:ascii="Book Antiqua" w:hAnsi="Book Antiqua"/>
          <w:sz w:val="24"/>
          <w:szCs w:val="24"/>
        </w:rPr>
        <w:t xml:space="preserve"> LV, Peters FPJ, Hospers GAP, van </w:t>
      </w:r>
      <w:proofErr w:type="spellStart"/>
      <w:r w:rsidRPr="00384046">
        <w:rPr>
          <w:rFonts w:ascii="Book Antiqua" w:hAnsi="Book Antiqua"/>
          <w:sz w:val="24"/>
          <w:szCs w:val="24"/>
        </w:rPr>
        <w:t>Etten</w:t>
      </w:r>
      <w:proofErr w:type="spellEnd"/>
      <w:r w:rsidRPr="00384046">
        <w:rPr>
          <w:rFonts w:ascii="Book Antiqua" w:hAnsi="Book Antiqua"/>
          <w:sz w:val="24"/>
          <w:szCs w:val="24"/>
        </w:rPr>
        <w:t xml:space="preserve"> B, </w:t>
      </w:r>
      <w:proofErr w:type="spellStart"/>
      <w:r w:rsidRPr="00384046">
        <w:rPr>
          <w:rFonts w:ascii="Book Antiqua" w:hAnsi="Book Antiqua"/>
          <w:sz w:val="24"/>
          <w:szCs w:val="24"/>
        </w:rPr>
        <w:t>Hartgrink</w:t>
      </w:r>
      <w:proofErr w:type="spellEnd"/>
      <w:r w:rsidRPr="00384046">
        <w:rPr>
          <w:rFonts w:ascii="Book Antiqua" w:hAnsi="Book Antiqua"/>
          <w:sz w:val="24"/>
          <w:szCs w:val="24"/>
        </w:rPr>
        <w:t xml:space="preserve"> HH, van Berge </w:t>
      </w:r>
      <w:proofErr w:type="spellStart"/>
      <w:r w:rsidRPr="00384046">
        <w:rPr>
          <w:rFonts w:ascii="Book Antiqua" w:hAnsi="Book Antiqua"/>
          <w:sz w:val="24"/>
          <w:szCs w:val="24"/>
        </w:rPr>
        <w:t>Henegouwen</w:t>
      </w:r>
      <w:proofErr w:type="spellEnd"/>
      <w:r w:rsidRPr="00384046">
        <w:rPr>
          <w:rFonts w:ascii="Book Antiqua" w:hAnsi="Book Antiqua"/>
          <w:sz w:val="24"/>
          <w:szCs w:val="24"/>
        </w:rPr>
        <w:t xml:space="preserve"> MI, </w:t>
      </w:r>
      <w:proofErr w:type="spellStart"/>
      <w:r w:rsidRPr="00384046">
        <w:rPr>
          <w:rFonts w:ascii="Book Antiqua" w:hAnsi="Book Antiqua"/>
          <w:sz w:val="24"/>
          <w:szCs w:val="24"/>
        </w:rPr>
        <w:t>Nieuwenhuijzen</w:t>
      </w:r>
      <w:proofErr w:type="spellEnd"/>
      <w:r w:rsidRPr="00384046">
        <w:rPr>
          <w:rFonts w:ascii="Book Antiqua" w:hAnsi="Book Antiqua"/>
          <w:sz w:val="24"/>
          <w:szCs w:val="24"/>
        </w:rPr>
        <w:t xml:space="preserve"> GAP, van </w:t>
      </w:r>
      <w:proofErr w:type="spellStart"/>
      <w:r w:rsidRPr="00384046">
        <w:rPr>
          <w:rFonts w:ascii="Book Antiqua" w:hAnsi="Book Antiqua"/>
          <w:sz w:val="24"/>
          <w:szCs w:val="24"/>
        </w:rPr>
        <w:t>Hillegersberg</w:t>
      </w:r>
      <w:proofErr w:type="spellEnd"/>
      <w:r w:rsidRPr="00384046">
        <w:rPr>
          <w:rFonts w:ascii="Book Antiqua" w:hAnsi="Book Antiqua"/>
          <w:sz w:val="24"/>
          <w:szCs w:val="24"/>
        </w:rPr>
        <w:t xml:space="preserve"> R, van der </w:t>
      </w:r>
      <w:proofErr w:type="spellStart"/>
      <w:r w:rsidRPr="00384046">
        <w:rPr>
          <w:rFonts w:ascii="Book Antiqua" w:hAnsi="Book Antiqua"/>
          <w:sz w:val="24"/>
          <w:szCs w:val="24"/>
        </w:rPr>
        <w:t>Peet</w:t>
      </w:r>
      <w:proofErr w:type="spellEnd"/>
      <w:r w:rsidRPr="00384046">
        <w:rPr>
          <w:rFonts w:ascii="Book Antiqua" w:hAnsi="Book Antiqua"/>
          <w:sz w:val="24"/>
          <w:szCs w:val="24"/>
        </w:rPr>
        <w:t xml:space="preserve"> DL, </w:t>
      </w:r>
      <w:proofErr w:type="spellStart"/>
      <w:r w:rsidRPr="00384046">
        <w:rPr>
          <w:rFonts w:ascii="Book Antiqua" w:hAnsi="Book Antiqua"/>
          <w:sz w:val="24"/>
          <w:szCs w:val="24"/>
        </w:rPr>
        <w:t>Grabsch</w:t>
      </w:r>
      <w:proofErr w:type="spellEnd"/>
      <w:r w:rsidRPr="00384046">
        <w:rPr>
          <w:rFonts w:ascii="Book Antiqua" w:hAnsi="Book Antiqua"/>
          <w:sz w:val="24"/>
          <w:szCs w:val="24"/>
        </w:rPr>
        <w:t xml:space="preserve"> HI, </w:t>
      </w:r>
      <w:proofErr w:type="spellStart"/>
      <w:r w:rsidRPr="00384046">
        <w:rPr>
          <w:rFonts w:ascii="Book Antiqua" w:hAnsi="Book Antiqua"/>
          <w:sz w:val="24"/>
          <w:szCs w:val="24"/>
        </w:rPr>
        <w:t>Verheij</w:t>
      </w:r>
      <w:proofErr w:type="spellEnd"/>
      <w:r w:rsidRPr="00384046">
        <w:rPr>
          <w:rFonts w:ascii="Book Antiqua" w:hAnsi="Book Antiqua"/>
          <w:sz w:val="24"/>
          <w:szCs w:val="24"/>
        </w:rPr>
        <w:t xml:space="preserve"> M. CRITICS-II: a </w:t>
      </w:r>
      <w:proofErr w:type="spellStart"/>
      <w:r w:rsidRPr="00384046">
        <w:rPr>
          <w:rFonts w:ascii="Book Antiqua" w:hAnsi="Book Antiqua"/>
          <w:sz w:val="24"/>
          <w:szCs w:val="24"/>
        </w:rPr>
        <w:t>multicentre</w:t>
      </w:r>
      <w:proofErr w:type="spellEnd"/>
      <w:r w:rsidRPr="00384046">
        <w:rPr>
          <w:rFonts w:ascii="Book Antiqua" w:hAnsi="Book Antiqua"/>
          <w:sz w:val="24"/>
          <w:szCs w:val="24"/>
        </w:rPr>
        <w:t xml:space="preserve"> </w:t>
      </w:r>
      <w:proofErr w:type="spellStart"/>
      <w:r w:rsidRPr="00384046">
        <w:rPr>
          <w:rFonts w:ascii="Book Antiqua" w:hAnsi="Book Antiqua"/>
          <w:sz w:val="24"/>
          <w:szCs w:val="24"/>
        </w:rPr>
        <w:t>randomised</w:t>
      </w:r>
      <w:proofErr w:type="spellEnd"/>
      <w:r w:rsidRPr="00384046">
        <w:rPr>
          <w:rFonts w:ascii="Book Antiqua" w:hAnsi="Book Antiqua"/>
          <w:sz w:val="24"/>
          <w:szCs w:val="24"/>
        </w:rPr>
        <w:t xml:space="preserve"> phase II trial of neo-adjuvant chemotherapy followed by surgery versus neo-adjuvant chemotherapy and subsequent </w:t>
      </w:r>
      <w:proofErr w:type="spellStart"/>
      <w:r w:rsidRPr="00384046">
        <w:rPr>
          <w:rFonts w:ascii="Book Antiqua" w:hAnsi="Book Antiqua"/>
          <w:sz w:val="24"/>
          <w:szCs w:val="24"/>
        </w:rPr>
        <w:t>chemoradiotherapy</w:t>
      </w:r>
      <w:proofErr w:type="spellEnd"/>
      <w:r w:rsidRPr="00384046">
        <w:rPr>
          <w:rFonts w:ascii="Book Antiqua" w:hAnsi="Book Antiqua"/>
          <w:sz w:val="24"/>
          <w:szCs w:val="24"/>
        </w:rPr>
        <w:t xml:space="preserve"> followed by surgery versus neo-adjuvant </w:t>
      </w:r>
      <w:proofErr w:type="spellStart"/>
      <w:r w:rsidRPr="00384046">
        <w:rPr>
          <w:rFonts w:ascii="Book Antiqua" w:hAnsi="Book Antiqua"/>
          <w:sz w:val="24"/>
          <w:szCs w:val="24"/>
        </w:rPr>
        <w:t>chemoradiotherapy</w:t>
      </w:r>
      <w:proofErr w:type="spellEnd"/>
      <w:r w:rsidRPr="00384046">
        <w:rPr>
          <w:rFonts w:ascii="Book Antiqua" w:hAnsi="Book Antiqua"/>
          <w:sz w:val="24"/>
          <w:szCs w:val="24"/>
        </w:rPr>
        <w:t xml:space="preserve"> followed by surgery in </w:t>
      </w:r>
      <w:proofErr w:type="spellStart"/>
      <w:r w:rsidRPr="00384046">
        <w:rPr>
          <w:rFonts w:ascii="Book Antiqua" w:hAnsi="Book Antiqua"/>
          <w:sz w:val="24"/>
          <w:szCs w:val="24"/>
        </w:rPr>
        <w:t>resectable</w:t>
      </w:r>
      <w:proofErr w:type="spellEnd"/>
      <w:r w:rsidRPr="00384046">
        <w:rPr>
          <w:rFonts w:ascii="Book Antiqua" w:hAnsi="Book Antiqua"/>
          <w:sz w:val="24"/>
          <w:szCs w:val="24"/>
        </w:rPr>
        <w:t xml:space="preserve"> gastric cancer. </w:t>
      </w:r>
      <w:r w:rsidRPr="00384046">
        <w:rPr>
          <w:rFonts w:ascii="Book Antiqua" w:hAnsi="Book Antiqua"/>
          <w:i/>
          <w:sz w:val="24"/>
          <w:szCs w:val="24"/>
        </w:rPr>
        <w:t>BMC Cancer</w:t>
      </w:r>
      <w:r w:rsidRPr="00384046">
        <w:rPr>
          <w:rFonts w:ascii="Book Antiqua" w:hAnsi="Book Antiqua"/>
          <w:sz w:val="24"/>
          <w:szCs w:val="24"/>
        </w:rPr>
        <w:t xml:space="preserve"> 2018; </w:t>
      </w:r>
      <w:r w:rsidRPr="00384046">
        <w:rPr>
          <w:rFonts w:ascii="Book Antiqua" w:hAnsi="Book Antiqua"/>
          <w:b/>
          <w:sz w:val="24"/>
          <w:szCs w:val="24"/>
        </w:rPr>
        <w:t>18</w:t>
      </w:r>
      <w:r w:rsidRPr="00384046">
        <w:rPr>
          <w:rFonts w:ascii="Book Antiqua" w:hAnsi="Book Antiqua"/>
          <w:sz w:val="24"/>
          <w:szCs w:val="24"/>
        </w:rPr>
        <w:t>: 877 [PMID: 30200910 DOI: 10.1186/s12885-018-4770-2]</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22 </w:t>
      </w:r>
      <w:proofErr w:type="spellStart"/>
      <w:r w:rsidRPr="00384046">
        <w:rPr>
          <w:rFonts w:ascii="Book Antiqua" w:hAnsi="Book Antiqua"/>
          <w:b/>
          <w:sz w:val="24"/>
          <w:szCs w:val="24"/>
        </w:rPr>
        <w:t>Fujitani</w:t>
      </w:r>
      <w:proofErr w:type="spellEnd"/>
      <w:r w:rsidRPr="00384046">
        <w:rPr>
          <w:rFonts w:ascii="Book Antiqua" w:hAnsi="Book Antiqua"/>
          <w:b/>
          <w:sz w:val="24"/>
          <w:szCs w:val="24"/>
        </w:rPr>
        <w:t xml:space="preserve"> K</w:t>
      </w:r>
      <w:r w:rsidRPr="00384046">
        <w:rPr>
          <w:rFonts w:ascii="Book Antiqua" w:hAnsi="Book Antiqua"/>
          <w:sz w:val="24"/>
          <w:szCs w:val="24"/>
        </w:rPr>
        <w:t xml:space="preserve">, Yang HK, </w:t>
      </w:r>
      <w:proofErr w:type="spellStart"/>
      <w:r w:rsidRPr="00384046">
        <w:rPr>
          <w:rFonts w:ascii="Book Antiqua" w:hAnsi="Book Antiqua"/>
          <w:sz w:val="24"/>
          <w:szCs w:val="24"/>
        </w:rPr>
        <w:t>Mizusawa</w:t>
      </w:r>
      <w:proofErr w:type="spellEnd"/>
      <w:r w:rsidRPr="00384046">
        <w:rPr>
          <w:rFonts w:ascii="Book Antiqua" w:hAnsi="Book Antiqua"/>
          <w:sz w:val="24"/>
          <w:szCs w:val="24"/>
        </w:rPr>
        <w:t xml:space="preserve"> J, Kim YW, </w:t>
      </w:r>
      <w:proofErr w:type="spellStart"/>
      <w:r w:rsidRPr="00384046">
        <w:rPr>
          <w:rFonts w:ascii="Book Antiqua" w:hAnsi="Book Antiqua"/>
          <w:sz w:val="24"/>
          <w:szCs w:val="24"/>
        </w:rPr>
        <w:t>Terashima</w:t>
      </w:r>
      <w:proofErr w:type="spellEnd"/>
      <w:r w:rsidRPr="00384046">
        <w:rPr>
          <w:rFonts w:ascii="Book Antiqua" w:hAnsi="Book Antiqua"/>
          <w:sz w:val="24"/>
          <w:szCs w:val="24"/>
        </w:rPr>
        <w:t xml:space="preserve"> M, Han SU, Iwasaki Y, </w:t>
      </w:r>
      <w:proofErr w:type="spellStart"/>
      <w:r w:rsidRPr="00384046">
        <w:rPr>
          <w:rFonts w:ascii="Book Antiqua" w:hAnsi="Book Antiqua"/>
          <w:sz w:val="24"/>
          <w:szCs w:val="24"/>
        </w:rPr>
        <w:t>Hyung</w:t>
      </w:r>
      <w:proofErr w:type="spellEnd"/>
      <w:r w:rsidRPr="00384046">
        <w:rPr>
          <w:rFonts w:ascii="Book Antiqua" w:hAnsi="Book Antiqua"/>
          <w:sz w:val="24"/>
          <w:szCs w:val="24"/>
        </w:rPr>
        <w:t xml:space="preserve"> WJ, </w:t>
      </w:r>
      <w:proofErr w:type="spellStart"/>
      <w:r w:rsidRPr="00384046">
        <w:rPr>
          <w:rFonts w:ascii="Book Antiqua" w:hAnsi="Book Antiqua"/>
          <w:sz w:val="24"/>
          <w:szCs w:val="24"/>
        </w:rPr>
        <w:t>Takagane</w:t>
      </w:r>
      <w:proofErr w:type="spellEnd"/>
      <w:r w:rsidRPr="00384046">
        <w:rPr>
          <w:rFonts w:ascii="Book Antiqua" w:hAnsi="Book Antiqua"/>
          <w:sz w:val="24"/>
          <w:szCs w:val="24"/>
        </w:rPr>
        <w:t xml:space="preserve"> A, Park DJ, Yoshikawa T, Hahn S, Nakamura K, Park CH, </w:t>
      </w:r>
      <w:proofErr w:type="spellStart"/>
      <w:r w:rsidRPr="00384046">
        <w:rPr>
          <w:rFonts w:ascii="Book Antiqua" w:hAnsi="Book Antiqua"/>
          <w:sz w:val="24"/>
          <w:szCs w:val="24"/>
        </w:rPr>
        <w:t>Kurokawa</w:t>
      </w:r>
      <w:proofErr w:type="spellEnd"/>
      <w:r w:rsidRPr="00384046">
        <w:rPr>
          <w:rFonts w:ascii="Book Antiqua" w:hAnsi="Book Antiqua"/>
          <w:sz w:val="24"/>
          <w:szCs w:val="24"/>
        </w:rPr>
        <w:t xml:space="preserve"> Y, Bang YJ, Park BJ, </w:t>
      </w:r>
      <w:proofErr w:type="spellStart"/>
      <w:r w:rsidRPr="00384046">
        <w:rPr>
          <w:rFonts w:ascii="Book Antiqua" w:hAnsi="Book Antiqua"/>
          <w:sz w:val="24"/>
          <w:szCs w:val="24"/>
        </w:rPr>
        <w:t>Sasako</w:t>
      </w:r>
      <w:proofErr w:type="spellEnd"/>
      <w:r w:rsidRPr="00384046">
        <w:rPr>
          <w:rFonts w:ascii="Book Antiqua" w:hAnsi="Book Antiqua"/>
          <w:sz w:val="24"/>
          <w:szCs w:val="24"/>
        </w:rPr>
        <w:t xml:space="preserve"> M, </w:t>
      </w:r>
      <w:proofErr w:type="spellStart"/>
      <w:r w:rsidRPr="00384046">
        <w:rPr>
          <w:rFonts w:ascii="Book Antiqua" w:hAnsi="Book Antiqua"/>
          <w:sz w:val="24"/>
          <w:szCs w:val="24"/>
        </w:rPr>
        <w:t>Tsujinaka</w:t>
      </w:r>
      <w:proofErr w:type="spellEnd"/>
      <w:r w:rsidRPr="00384046">
        <w:rPr>
          <w:rFonts w:ascii="Book Antiqua" w:hAnsi="Book Antiqua"/>
          <w:sz w:val="24"/>
          <w:szCs w:val="24"/>
        </w:rPr>
        <w:t xml:space="preserve"> T; REGATTA study investigators. </w:t>
      </w:r>
      <w:proofErr w:type="spellStart"/>
      <w:r w:rsidRPr="00384046">
        <w:rPr>
          <w:rFonts w:ascii="Book Antiqua" w:hAnsi="Book Antiqua"/>
          <w:sz w:val="24"/>
          <w:szCs w:val="24"/>
        </w:rPr>
        <w:t>Gastrectomy</w:t>
      </w:r>
      <w:proofErr w:type="spellEnd"/>
      <w:r w:rsidRPr="00384046">
        <w:rPr>
          <w:rFonts w:ascii="Book Antiqua" w:hAnsi="Book Antiqua"/>
          <w:sz w:val="24"/>
          <w:szCs w:val="24"/>
        </w:rPr>
        <w:t xml:space="preserve"> plus chemotherapy versus chemotherapy alone for advanced gastric cancer with a single non-curable factor (REGATTA): a phase </w:t>
      </w:r>
      <w:proofErr w:type="gramStart"/>
      <w:r w:rsidRPr="00384046">
        <w:rPr>
          <w:rFonts w:ascii="Book Antiqua" w:hAnsi="Book Antiqua"/>
          <w:sz w:val="24"/>
          <w:szCs w:val="24"/>
        </w:rPr>
        <w:t>3,</w:t>
      </w:r>
      <w:proofErr w:type="gramEnd"/>
      <w:r w:rsidRPr="00384046">
        <w:rPr>
          <w:rFonts w:ascii="Book Antiqua" w:hAnsi="Book Antiqua"/>
          <w:sz w:val="24"/>
          <w:szCs w:val="24"/>
        </w:rPr>
        <w:t xml:space="preserve"> </w:t>
      </w:r>
      <w:proofErr w:type="spellStart"/>
      <w:r w:rsidRPr="00384046">
        <w:rPr>
          <w:rFonts w:ascii="Book Antiqua" w:hAnsi="Book Antiqua"/>
          <w:sz w:val="24"/>
          <w:szCs w:val="24"/>
        </w:rPr>
        <w:t>randomised</w:t>
      </w:r>
      <w:proofErr w:type="spellEnd"/>
      <w:r w:rsidRPr="00384046">
        <w:rPr>
          <w:rFonts w:ascii="Book Antiqua" w:hAnsi="Book Antiqua"/>
          <w:sz w:val="24"/>
          <w:szCs w:val="24"/>
        </w:rPr>
        <w:t xml:space="preserve"> controlled trial. </w:t>
      </w:r>
      <w:r w:rsidRPr="00384046">
        <w:rPr>
          <w:rFonts w:ascii="Book Antiqua" w:hAnsi="Book Antiqua"/>
          <w:i/>
          <w:sz w:val="24"/>
          <w:szCs w:val="24"/>
        </w:rPr>
        <w:t xml:space="preserve">Lancet </w:t>
      </w:r>
      <w:proofErr w:type="spellStart"/>
      <w:r w:rsidRPr="00384046">
        <w:rPr>
          <w:rFonts w:ascii="Book Antiqua" w:hAnsi="Book Antiqua"/>
          <w:i/>
          <w:sz w:val="24"/>
          <w:szCs w:val="24"/>
        </w:rPr>
        <w:t>Oncol</w:t>
      </w:r>
      <w:proofErr w:type="spellEnd"/>
      <w:r w:rsidRPr="00384046">
        <w:rPr>
          <w:rFonts w:ascii="Book Antiqua" w:hAnsi="Book Antiqua"/>
          <w:sz w:val="24"/>
          <w:szCs w:val="24"/>
        </w:rPr>
        <w:t xml:space="preserve"> 2016; </w:t>
      </w:r>
      <w:r w:rsidRPr="00384046">
        <w:rPr>
          <w:rFonts w:ascii="Book Antiqua" w:hAnsi="Book Antiqua"/>
          <w:b/>
          <w:sz w:val="24"/>
          <w:szCs w:val="24"/>
        </w:rPr>
        <w:t>17</w:t>
      </w:r>
      <w:r w:rsidRPr="00384046">
        <w:rPr>
          <w:rFonts w:ascii="Book Antiqua" w:hAnsi="Book Antiqua"/>
          <w:sz w:val="24"/>
          <w:szCs w:val="24"/>
        </w:rPr>
        <w:t>: 309-318 [PMID: 26822397 DOI: 10.1016/S1470-2045(15)00553-7]</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23 </w:t>
      </w:r>
      <w:r w:rsidRPr="00384046">
        <w:rPr>
          <w:rFonts w:ascii="Book Antiqua" w:hAnsi="Book Antiqua"/>
          <w:b/>
          <w:sz w:val="24"/>
          <w:szCs w:val="24"/>
        </w:rPr>
        <w:t>Wagner AD</w:t>
      </w:r>
      <w:r w:rsidRPr="00384046">
        <w:rPr>
          <w:rFonts w:ascii="Book Antiqua" w:hAnsi="Book Antiqua"/>
          <w:sz w:val="24"/>
          <w:szCs w:val="24"/>
        </w:rPr>
        <w:t xml:space="preserve">, </w:t>
      </w:r>
      <w:proofErr w:type="spellStart"/>
      <w:r w:rsidRPr="00384046">
        <w:rPr>
          <w:rFonts w:ascii="Book Antiqua" w:hAnsi="Book Antiqua"/>
          <w:sz w:val="24"/>
          <w:szCs w:val="24"/>
        </w:rPr>
        <w:t>Grothe</w:t>
      </w:r>
      <w:proofErr w:type="spellEnd"/>
      <w:r w:rsidRPr="00384046">
        <w:rPr>
          <w:rFonts w:ascii="Book Antiqua" w:hAnsi="Book Antiqua"/>
          <w:sz w:val="24"/>
          <w:szCs w:val="24"/>
        </w:rPr>
        <w:t xml:space="preserve"> W, </w:t>
      </w:r>
      <w:proofErr w:type="spellStart"/>
      <w:r w:rsidRPr="00384046">
        <w:rPr>
          <w:rFonts w:ascii="Book Antiqua" w:hAnsi="Book Antiqua"/>
          <w:sz w:val="24"/>
          <w:szCs w:val="24"/>
        </w:rPr>
        <w:t>Haerting</w:t>
      </w:r>
      <w:proofErr w:type="spellEnd"/>
      <w:r w:rsidRPr="00384046">
        <w:rPr>
          <w:rFonts w:ascii="Book Antiqua" w:hAnsi="Book Antiqua"/>
          <w:sz w:val="24"/>
          <w:szCs w:val="24"/>
        </w:rPr>
        <w:t xml:space="preserve"> J, </w:t>
      </w:r>
      <w:proofErr w:type="spellStart"/>
      <w:r w:rsidRPr="00384046">
        <w:rPr>
          <w:rFonts w:ascii="Book Antiqua" w:hAnsi="Book Antiqua"/>
          <w:sz w:val="24"/>
          <w:szCs w:val="24"/>
        </w:rPr>
        <w:t>Kleber</w:t>
      </w:r>
      <w:proofErr w:type="spellEnd"/>
      <w:r w:rsidRPr="00384046">
        <w:rPr>
          <w:rFonts w:ascii="Book Antiqua" w:hAnsi="Book Antiqua"/>
          <w:sz w:val="24"/>
          <w:szCs w:val="24"/>
        </w:rPr>
        <w:t xml:space="preserve"> G, </w:t>
      </w:r>
      <w:proofErr w:type="spellStart"/>
      <w:r w:rsidRPr="00384046">
        <w:rPr>
          <w:rFonts w:ascii="Book Antiqua" w:hAnsi="Book Antiqua"/>
          <w:sz w:val="24"/>
          <w:szCs w:val="24"/>
        </w:rPr>
        <w:t>Grothey</w:t>
      </w:r>
      <w:proofErr w:type="spellEnd"/>
      <w:r w:rsidRPr="00384046">
        <w:rPr>
          <w:rFonts w:ascii="Book Antiqua" w:hAnsi="Book Antiqua"/>
          <w:sz w:val="24"/>
          <w:szCs w:val="24"/>
        </w:rPr>
        <w:t xml:space="preserve"> A, </w:t>
      </w:r>
      <w:proofErr w:type="spellStart"/>
      <w:r w:rsidRPr="00384046">
        <w:rPr>
          <w:rFonts w:ascii="Book Antiqua" w:hAnsi="Book Antiqua"/>
          <w:sz w:val="24"/>
          <w:szCs w:val="24"/>
        </w:rPr>
        <w:t>Fleig</w:t>
      </w:r>
      <w:proofErr w:type="spellEnd"/>
      <w:r w:rsidRPr="00384046">
        <w:rPr>
          <w:rFonts w:ascii="Book Antiqua" w:hAnsi="Book Antiqua"/>
          <w:sz w:val="24"/>
          <w:szCs w:val="24"/>
        </w:rPr>
        <w:t xml:space="preserve"> WE. Chemotherapy in advanced gastric cancer: a systematic review and meta-analysis based on aggregate data. </w:t>
      </w:r>
      <w:r w:rsidRPr="00384046">
        <w:rPr>
          <w:rFonts w:ascii="Book Antiqua" w:hAnsi="Book Antiqua"/>
          <w:i/>
          <w:sz w:val="24"/>
          <w:szCs w:val="24"/>
        </w:rPr>
        <w:t xml:space="preserve">J </w:t>
      </w:r>
      <w:proofErr w:type="spellStart"/>
      <w:r w:rsidRPr="00384046">
        <w:rPr>
          <w:rFonts w:ascii="Book Antiqua" w:hAnsi="Book Antiqua"/>
          <w:i/>
          <w:sz w:val="24"/>
          <w:szCs w:val="24"/>
        </w:rPr>
        <w:t>Clin</w:t>
      </w:r>
      <w:proofErr w:type="spellEnd"/>
      <w:r w:rsidRPr="00384046">
        <w:rPr>
          <w:rFonts w:ascii="Book Antiqua" w:hAnsi="Book Antiqua"/>
          <w:i/>
          <w:sz w:val="24"/>
          <w:szCs w:val="24"/>
        </w:rPr>
        <w:t xml:space="preserve"> </w:t>
      </w:r>
      <w:proofErr w:type="spellStart"/>
      <w:r w:rsidRPr="00384046">
        <w:rPr>
          <w:rFonts w:ascii="Book Antiqua" w:hAnsi="Book Antiqua"/>
          <w:i/>
          <w:sz w:val="24"/>
          <w:szCs w:val="24"/>
        </w:rPr>
        <w:t>Oncol</w:t>
      </w:r>
      <w:proofErr w:type="spellEnd"/>
      <w:r w:rsidRPr="00384046">
        <w:rPr>
          <w:rFonts w:ascii="Book Antiqua" w:hAnsi="Book Antiqua"/>
          <w:sz w:val="24"/>
          <w:szCs w:val="24"/>
        </w:rPr>
        <w:t xml:space="preserve"> 2006; </w:t>
      </w:r>
      <w:r w:rsidRPr="00384046">
        <w:rPr>
          <w:rFonts w:ascii="Book Antiqua" w:hAnsi="Book Antiqua"/>
          <w:b/>
          <w:sz w:val="24"/>
          <w:szCs w:val="24"/>
        </w:rPr>
        <w:t>24</w:t>
      </w:r>
      <w:r w:rsidRPr="00384046">
        <w:rPr>
          <w:rFonts w:ascii="Book Antiqua" w:hAnsi="Book Antiqua"/>
          <w:sz w:val="24"/>
          <w:szCs w:val="24"/>
        </w:rPr>
        <w:t>: 2903-2909 [PMID: 16782930 DOI: 10.1200/JCO.2005.05.0245]</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24 </w:t>
      </w:r>
      <w:r w:rsidRPr="00384046">
        <w:rPr>
          <w:rFonts w:ascii="Book Antiqua" w:hAnsi="Book Antiqua"/>
          <w:b/>
          <w:sz w:val="24"/>
          <w:szCs w:val="24"/>
        </w:rPr>
        <w:t xml:space="preserve">Van </w:t>
      </w:r>
      <w:proofErr w:type="spellStart"/>
      <w:r w:rsidRPr="00384046">
        <w:rPr>
          <w:rFonts w:ascii="Book Antiqua" w:hAnsi="Book Antiqua"/>
          <w:b/>
          <w:sz w:val="24"/>
          <w:szCs w:val="24"/>
        </w:rPr>
        <w:t>Cutsem</w:t>
      </w:r>
      <w:proofErr w:type="spellEnd"/>
      <w:r w:rsidRPr="00384046">
        <w:rPr>
          <w:rFonts w:ascii="Book Antiqua" w:hAnsi="Book Antiqua"/>
          <w:b/>
          <w:sz w:val="24"/>
          <w:szCs w:val="24"/>
        </w:rPr>
        <w:t xml:space="preserve"> E</w:t>
      </w:r>
      <w:r w:rsidRPr="00384046">
        <w:rPr>
          <w:rFonts w:ascii="Book Antiqua" w:hAnsi="Book Antiqua"/>
          <w:sz w:val="24"/>
          <w:szCs w:val="24"/>
        </w:rPr>
        <w:t xml:space="preserve">, </w:t>
      </w:r>
      <w:proofErr w:type="spellStart"/>
      <w:r w:rsidRPr="00384046">
        <w:rPr>
          <w:rFonts w:ascii="Book Antiqua" w:hAnsi="Book Antiqua"/>
          <w:sz w:val="24"/>
          <w:szCs w:val="24"/>
        </w:rPr>
        <w:t>Moiseyenko</w:t>
      </w:r>
      <w:proofErr w:type="spellEnd"/>
      <w:r w:rsidRPr="00384046">
        <w:rPr>
          <w:rFonts w:ascii="Book Antiqua" w:hAnsi="Book Antiqua"/>
          <w:sz w:val="24"/>
          <w:szCs w:val="24"/>
        </w:rPr>
        <w:t xml:space="preserve"> VM, </w:t>
      </w:r>
      <w:proofErr w:type="spellStart"/>
      <w:r w:rsidRPr="00384046">
        <w:rPr>
          <w:rFonts w:ascii="Book Antiqua" w:hAnsi="Book Antiqua"/>
          <w:sz w:val="24"/>
          <w:szCs w:val="24"/>
        </w:rPr>
        <w:t>Tjulandin</w:t>
      </w:r>
      <w:proofErr w:type="spellEnd"/>
      <w:r w:rsidRPr="00384046">
        <w:rPr>
          <w:rFonts w:ascii="Book Antiqua" w:hAnsi="Book Antiqua"/>
          <w:sz w:val="24"/>
          <w:szCs w:val="24"/>
        </w:rPr>
        <w:t xml:space="preserve"> S, </w:t>
      </w:r>
      <w:proofErr w:type="spellStart"/>
      <w:r w:rsidRPr="00384046">
        <w:rPr>
          <w:rFonts w:ascii="Book Antiqua" w:hAnsi="Book Antiqua"/>
          <w:sz w:val="24"/>
          <w:szCs w:val="24"/>
        </w:rPr>
        <w:t>Majlis</w:t>
      </w:r>
      <w:proofErr w:type="spellEnd"/>
      <w:r w:rsidRPr="00384046">
        <w:rPr>
          <w:rFonts w:ascii="Book Antiqua" w:hAnsi="Book Antiqua"/>
          <w:sz w:val="24"/>
          <w:szCs w:val="24"/>
        </w:rPr>
        <w:t xml:space="preserve"> A, </w:t>
      </w:r>
      <w:proofErr w:type="spellStart"/>
      <w:r w:rsidRPr="00384046">
        <w:rPr>
          <w:rFonts w:ascii="Book Antiqua" w:hAnsi="Book Antiqua"/>
          <w:sz w:val="24"/>
          <w:szCs w:val="24"/>
        </w:rPr>
        <w:t>Constenla</w:t>
      </w:r>
      <w:proofErr w:type="spellEnd"/>
      <w:r w:rsidRPr="00384046">
        <w:rPr>
          <w:rFonts w:ascii="Book Antiqua" w:hAnsi="Book Antiqua"/>
          <w:sz w:val="24"/>
          <w:szCs w:val="24"/>
        </w:rPr>
        <w:t xml:space="preserve"> M, </w:t>
      </w:r>
      <w:proofErr w:type="spellStart"/>
      <w:r w:rsidRPr="00384046">
        <w:rPr>
          <w:rFonts w:ascii="Book Antiqua" w:hAnsi="Book Antiqua"/>
          <w:sz w:val="24"/>
          <w:szCs w:val="24"/>
        </w:rPr>
        <w:t>Boni</w:t>
      </w:r>
      <w:proofErr w:type="spellEnd"/>
      <w:r w:rsidRPr="00384046">
        <w:rPr>
          <w:rFonts w:ascii="Book Antiqua" w:hAnsi="Book Antiqua"/>
          <w:sz w:val="24"/>
          <w:szCs w:val="24"/>
        </w:rPr>
        <w:t xml:space="preserve"> C, Rodrigues A, Fodor M, </w:t>
      </w:r>
      <w:r w:rsidRPr="00384046">
        <w:rPr>
          <w:rFonts w:ascii="Book Antiqua" w:hAnsi="Book Antiqua"/>
          <w:sz w:val="24"/>
          <w:szCs w:val="24"/>
        </w:rPr>
        <w:lastRenderedPageBreak/>
        <w:t xml:space="preserve">Chao Y, </w:t>
      </w:r>
      <w:proofErr w:type="spellStart"/>
      <w:r w:rsidRPr="00384046">
        <w:rPr>
          <w:rFonts w:ascii="Book Antiqua" w:hAnsi="Book Antiqua"/>
          <w:sz w:val="24"/>
          <w:szCs w:val="24"/>
        </w:rPr>
        <w:t>Voznyi</w:t>
      </w:r>
      <w:proofErr w:type="spellEnd"/>
      <w:r w:rsidRPr="00384046">
        <w:rPr>
          <w:rFonts w:ascii="Book Antiqua" w:hAnsi="Book Antiqua"/>
          <w:sz w:val="24"/>
          <w:szCs w:val="24"/>
        </w:rPr>
        <w:t xml:space="preserve"> E, </w:t>
      </w:r>
      <w:proofErr w:type="spellStart"/>
      <w:r w:rsidRPr="00384046">
        <w:rPr>
          <w:rFonts w:ascii="Book Antiqua" w:hAnsi="Book Antiqua"/>
          <w:sz w:val="24"/>
          <w:szCs w:val="24"/>
        </w:rPr>
        <w:t>Risse</w:t>
      </w:r>
      <w:proofErr w:type="spellEnd"/>
      <w:r w:rsidRPr="00384046">
        <w:rPr>
          <w:rFonts w:ascii="Book Antiqua" w:hAnsi="Book Antiqua"/>
          <w:sz w:val="24"/>
          <w:szCs w:val="24"/>
        </w:rPr>
        <w:t xml:space="preserve"> ML, Ajani JA; V325 Study Group. Phase III study of </w:t>
      </w:r>
      <w:proofErr w:type="spellStart"/>
      <w:r w:rsidRPr="00384046">
        <w:rPr>
          <w:rFonts w:ascii="Book Antiqua" w:hAnsi="Book Antiqua"/>
          <w:sz w:val="24"/>
          <w:szCs w:val="24"/>
        </w:rPr>
        <w:t>docetaxel</w:t>
      </w:r>
      <w:proofErr w:type="spellEnd"/>
      <w:r w:rsidRPr="00384046">
        <w:rPr>
          <w:rFonts w:ascii="Book Antiqua" w:hAnsi="Book Antiqua"/>
          <w:sz w:val="24"/>
          <w:szCs w:val="24"/>
        </w:rPr>
        <w:t xml:space="preserve"> and </w:t>
      </w:r>
      <w:proofErr w:type="spellStart"/>
      <w:r w:rsidRPr="00384046">
        <w:rPr>
          <w:rFonts w:ascii="Book Antiqua" w:hAnsi="Book Antiqua"/>
          <w:sz w:val="24"/>
          <w:szCs w:val="24"/>
        </w:rPr>
        <w:t>cisplatin</w:t>
      </w:r>
      <w:proofErr w:type="spellEnd"/>
      <w:r w:rsidRPr="00384046">
        <w:rPr>
          <w:rFonts w:ascii="Book Antiqua" w:hAnsi="Book Antiqua"/>
          <w:sz w:val="24"/>
          <w:szCs w:val="24"/>
        </w:rPr>
        <w:t xml:space="preserve"> plus fluorouracil compared with </w:t>
      </w:r>
      <w:proofErr w:type="spellStart"/>
      <w:r w:rsidRPr="00384046">
        <w:rPr>
          <w:rFonts w:ascii="Book Antiqua" w:hAnsi="Book Antiqua"/>
          <w:sz w:val="24"/>
          <w:szCs w:val="24"/>
        </w:rPr>
        <w:t>cisplatin</w:t>
      </w:r>
      <w:proofErr w:type="spellEnd"/>
      <w:r w:rsidRPr="00384046">
        <w:rPr>
          <w:rFonts w:ascii="Book Antiqua" w:hAnsi="Book Antiqua"/>
          <w:sz w:val="24"/>
          <w:szCs w:val="24"/>
        </w:rPr>
        <w:t xml:space="preserve"> and fluorouracil as first-line therapy for advanced gastric cancer: a report of the V325 Study Group. </w:t>
      </w:r>
      <w:r w:rsidRPr="00384046">
        <w:rPr>
          <w:rFonts w:ascii="Book Antiqua" w:hAnsi="Book Antiqua"/>
          <w:i/>
          <w:sz w:val="24"/>
          <w:szCs w:val="24"/>
        </w:rPr>
        <w:t xml:space="preserve">J </w:t>
      </w:r>
      <w:proofErr w:type="spellStart"/>
      <w:r w:rsidRPr="00384046">
        <w:rPr>
          <w:rFonts w:ascii="Book Antiqua" w:hAnsi="Book Antiqua"/>
          <w:i/>
          <w:sz w:val="24"/>
          <w:szCs w:val="24"/>
        </w:rPr>
        <w:t>Clin</w:t>
      </w:r>
      <w:proofErr w:type="spellEnd"/>
      <w:r w:rsidRPr="00384046">
        <w:rPr>
          <w:rFonts w:ascii="Book Antiqua" w:hAnsi="Book Antiqua"/>
          <w:i/>
          <w:sz w:val="24"/>
          <w:szCs w:val="24"/>
        </w:rPr>
        <w:t xml:space="preserve"> </w:t>
      </w:r>
      <w:proofErr w:type="spellStart"/>
      <w:r w:rsidRPr="00384046">
        <w:rPr>
          <w:rFonts w:ascii="Book Antiqua" w:hAnsi="Book Antiqua"/>
          <w:i/>
          <w:sz w:val="24"/>
          <w:szCs w:val="24"/>
        </w:rPr>
        <w:t>Oncol</w:t>
      </w:r>
      <w:proofErr w:type="spellEnd"/>
      <w:r w:rsidRPr="00384046">
        <w:rPr>
          <w:rFonts w:ascii="Book Antiqua" w:hAnsi="Book Antiqua"/>
          <w:sz w:val="24"/>
          <w:szCs w:val="24"/>
        </w:rPr>
        <w:t xml:space="preserve"> 2006; </w:t>
      </w:r>
      <w:r w:rsidRPr="00384046">
        <w:rPr>
          <w:rFonts w:ascii="Book Antiqua" w:hAnsi="Book Antiqua"/>
          <w:b/>
          <w:sz w:val="24"/>
          <w:szCs w:val="24"/>
        </w:rPr>
        <w:t>24</w:t>
      </w:r>
      <w:r w:rsidRPr="00384046">
        <w:rPr>
          <w:rFonts w:ascii="Book Antiqua" w:hAnsi="Book Antiqua"/>
          <w:sz w:val="24"/>
          <w:szCs w:val="24"/>
        </w:rPr>
        <w:t>: 4991-4997 [PMID: 17075117 DOI: 10.1200/JCO.2006.06.8429]</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25 </w:t>
      </w:r>
      <w:r w:rsidRPr="00384046">
        <w:rPr>
          <w:rFonts w:ascii="Book Antiqua" w:hAnsi="Book Antiqua"/>
          <w:b/>
          <w:sz w:val="24"/>
          <w:szCs w:val="24"/>
        </w:rPr>
        <w:t>Wagner AD</w:t>
      </w:r>
      <w:r w:rsidRPr="00384046">
        <w:rPr>
          <w:rFonts w:ascii="Book Antiqua" w:hAnsi="Book Antiqua"/>
          <w:sz w:val="24"/>
          <w:szCs w:val="24"/>
        </w:rPr>
        <w:t xml:space="preserve">, </w:t>
      </w:r>
      <w:proofErr w:type="spellStart"/>
      <w:r w:rsidRPr="00384046">
        <w:rPr>
          <w:rFonts w:ascii="Book Antiqua" w:hAnsi="Book Antiqua"/>
          <w:sz w:val="24"/>
          <w:szCs w:val="24"/>
        </w:rPr>
        <w:t>Syn</w:t>
      </w:r>
      <w:proofErr w:type="spellEnd"/>
      <w:r w:rsidRPr="00384046">
        <w:rPr>
          <w:rFonts w:ascii="Book Antiqua" w:hAnsi="Book Antiqua"/>
          <w:sz w:val="24"/>
          <w:szCs w:val="24"/>
        </w:rPr>
        <w:t xml:space="preserve"> NL, </w:t>
      </w:r>
      <w:proofErr w:type="spellStart"/>
      <w:r w:rsidRPr="00384046">
        <w:rPr>
          <w:rFonts w:ascii="Book Antiqua" w:hAnsi="Book Antiqua"/>
          <w:sz w:val="24"/>
          <w:szCs w:val="24"/>
        </w:rPr>
        <w:t>Moehler</w:t>
      </w:r>
      <w:proofErr w:type="spellEnd"/>
      <w:r w:rsidRPr="00384046">
        <w:rPr>
          <w:rFonts w:ascii="Book Antiqua" w:hAnsi="Book Antiqua"/>
          <w:sz w:val="24"/>
          <w:szCs w:val="24"/>
        </w:rPr>
        <w:t xml:space="preserve"> M, </w:t>
      </w:r>
      <w:proofErr w:type="spellStart"/>
      <w:r w:rsidRPr="00384046">
        <w:rPr>
          <w:rFonts w:ascii="Book Antiqua" w:hAnsi="Book Antiqua"/>
          <w:sz w:val="24"/>
          <w:szCs w:val="24"/>
        </w:rPr>
        <w:t>Grothe</w:t>
      </w:r>
      <w:proofErr w:type="spellEnd"/>
      <w:r w:rsidRPr="00384046">
        <w:rPr>
          <w:rFonts w:ascii="Book Antiqua" w:hAnsi="Book Antiqua"/>
          <w:sz w:val="24"/>
          <w:szCs w:val="24"/>
        </w:rPr>
        <w:t xml:space="preserve"> W, Yong WP, Tai BC, Ho J, </w:t>
      </w:r>
      <w:proofErr w:type="spellStart"/>
      <w:r w:rsidRPr="00384046">
        <w:rPr>
          <w:rFonts w:ascii="Book Antiqua" w:hAnsi="Book Antiqua"/>
          <w:sz w:val="24"/>
          <w:szCs w:val="24"/>
        </w:rPr>
        <w:t>Unverzagt</w:t>
      </w:r>
      <w:proofErr w:type="spellEnd"/>
      <w:r w:rsidRPr="00384046">
        <w:rPr>
          <w:rFonts w:ascii="Book Antiqua" w:hAnsi="Book Antiqua"/>
          <w:sz w:val="24"/>
          <w:szCs w:val="24"/>
        </w:rPr>
        <w:t xml:space="preserve"> S. Chemotherapy for advanced gastric cancer. </w:t>
      </w:r>
      <w:r w:rsidRPr="00384046">
        <w:rPr>
          <w:rFonts w:ascii="Book Antiqua" w:hAnsi="Book Antiqua"/>
          <w:i/>
          <w:sz w:val="24"/>
          <w:szCs w:val="24"/>
        </w:rPr>
        <w:t xml:space="preserve">Cochrane Database </w:t>
      </w:r>
      <w:proofErr w:type="spellStart"/>
      <w:r w:rsidRPr="00384046">
        <w:rPr>
          <w:rFonts w:ascii="Book Antiqua" w:hAnsi="Book Antiqua"/>
          <w:i/>
          <w:sz w:val="24"/>
          <w:szCs w:val="24"/>
        </w:rPr>
        <w:t>Syst</w:t>
      </w:r>
      <w:proofErr w:type="spellEnd"/>
      <w:r w:rsidRPr="00384046">
        <w:rPr>
          <w:rFonts w:ascii="Book Antiqua" w:hAnsi="Book Antiqua"/>
          <w:i/>
          <w:sz w:val="24"/>
          <w:szCs w:val="24"/>
        </w:rPr>
        <w:t xml:space="preserve"> Rev</w:t>
      </w:r>
      <w:r w:rsidRPr="00384046">
        <w:rPr>
          <w:rFonts w:ascii="Book Antiqua" w:hAnsi="Book Antiqua"/>
          <w:sz w:val="24"/>
          <w:szCs w:val="24"/>
        </w:rPr>
        <w:t xml:space="preserve"> 2017; </w:t>
      </w:r>
      <w:r w:rsidRPr="00384046">
        <w:rPr>
          <w:rFonts w:ascii="Book Antiqua" w:hAnsi="Book Antiqua"/>
          <w:b/>
          <w:sz w:val="24"/>
          <w:szCs w:val="24"/>
        </w:rPr>
        <w:t>8</w:t>
      </w:r>
      <w:r w:rsidRPr="00384046">
        <w:rPr>
          <w:rFonts w:ascii="Book Antiqua" w:hAnsi="Book Antiqua"/>
          <w:sz w:val="24"/>
          <w:szCs w:val="24"/>
        </w:rPr>
        <w:t>: CD004064 [PMID: 28850174 DOI: 10.1002/14651858.CD004064.pub4]</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26 </w:t>
      </w:r>
      <w:proofErr w:type="spellStart"/>
      <w:r w:rsidRPr="00384046">
        <w:rPr>
          <w:rFonts w:ascii="Book Antiqua" w:hAnsi="Book Antiqua"/>
          <w:b/>
          <w:sz w:val="24"/>
          <w:szCs w:val="24"/>
        </w:rPr>
        <w:t>Petrioli</w:t>
      </w:r>
      <w:proofErr w:type="spellEnd"/>
      <w:r w:rsidRPr="00384046">
        <w:rPr>
          <w:rFonts w:ascii="Book Antiqua" w:hAnsi="Book Antiqua"/>
          <w:b/>
          <w:sz w:val="24"/>
          <w:szCs w:val="24"/>
        </w:rPr>
        <w:t xml:space="preserve"> R</w:t>
      </w:r>
      <w:r w:rsidRPr="00384046">
        <w:rPr>
          <w:rFonts w:ascii="Book Antiqua" w:hAnsi="Book Antiqua"/>
          <w:sz w:val="24"/>
          <w:szCs w:val="24"/>
        </w:rPr>
        <w:t xml:space="preserve">, </w:t>
      </w:r>
      <w:proofErr w:type="spellStart"/>
      <w:r w:rsidRPr="00384046">
        <w:rPr>
          <w:rFonts w:ascii="Book Antiqua" w:hAnsi="Book Antiqua"/>
          <w:sz w:val="24"/>
          <w:szCs w:val="24"/>
        </w:rPr>
        <w:t>Roviello</w:t>
      </w:r>
      <w:proofErr w:type="spellEnd"/>
      <w:r w:rsidRPr="00384046">
        <w:rPr>
          <w:rFonts w:ascii="Book Antiqua" w:hAnsi="Book Antiqua"/>
          <w:sz w:val="24"/>
          <w:szCs w:val="24"/>
        </w:rPr>
        <w:t xml:space="preserve"> G, </w:t>
      </w:r>
      <w:proofErr w:type="spellStart"/>
      <w:r w:rsidRPr="00384046">
        <w:rPr>
          <w:rFonts w:ascii="Book Antiqua" w:hAnsi="Book Antiqua"/>
          <w:sz w:val="24"/>
          <w:szCs w:val="24"/>
        </w:rPr>
        <w:t>Zanotti</w:t>
      </w:r>
      <w:proofErr w:type="spellEnd"/>
      <w:r w:rsidRPr="00384046">
        <w:rPr>
          <w:rFonts w:ascii="Book Antiqua" w:hAnsi="Book Antiqua"/>
          <w:sz w:val="24"/>
          <w:szCs w:val="24"/>
        </w:rPr>
        <w:t xml:space="preserve"> L, </w:t>
      </w:r>
      <w:proofErr w:type="spellStart"/>
      <w:r w:rsidRPr="00384046">
        <w:rPr>
          <w:rFonts w:ascii="Book Antiqua" w:hAnsi="Book Antiqua"/>
          <w:sz w:val="24"/>
          <w:szCs w:val="24"/>
        </w:rPr>
        <w:t>Roviello</w:t>
      </w:r>
      <w:proofErr w:type="spellEnd"/>
      <w:r w:rsidRPr="00384046">
        <w:rPr>
          <w:rFonts w:ascii="Book Antiqua" w:hAnsi="Book Antiqua"/>
          <w:sz w:val="24"/>
          <w:szCs w:val="24"/>
        </w:rPr>
        <w:t xml:space="preserve"> F, </w:t>
      </w:r>
      <w:proofErr w:type="spellStart"/>
      <w:r w:rsidRPr="00384046">
        <w:rPr>
          <w:rFonts w:ascii="Book Antiqua" w:hAnsi="Book Antiqua"/>
          <w:sz w:val="24"/>
          <w:szCs w:val="24"/>
        </w:rPr>
        <w:t>Polom</w:t>
      </w:r>
      <w:proofErr w:type="spellEnd"/>
      <w:r w:rsidRPr="00384046">
        <w:rPr>
          <w:rFonts w:ascii="Book Antiqua" w:hAnsi="Book Antiqua"/>
          <w:sz w:val="24"/>
          <w:szCs w:val="24"/>
        </w:rPr>
        <w:t xml:space="preserve"> K, </w:t>
      </w:r>
      <w:proofErr w:type="spellStart"/>
      <w:r w:rsidRPr="00384046">
        <w:rPr>
          <w:rFonts w:ascii="Book Antiqua" w:hAnsi="Book Antiqua"/>
          <w:sz w:val="24"/>
          <w:szCs w:val="24"/>
        </w:rPr>
        <w:t>Bottini</w:t>
      </w:r>
      <w:proofErr w:type="spellEnd"/>
      <w:r w:rsidRPr="00384046">
        <w:rPr>
          <w:rFonts w:ascii="Book Antiqua" w:hAnsi="Book Antiqua"/>
          <w:sz w:val="24"/>
          <w:szCs w:val="24"/>
        </w:rPr>
        <w:t xml:space="preserve"> A, </w:t>
      </w:r>
      <w:proofErr w:type="spellStart"/>
      <w:r w:rsidRPr="00384046">
        <w:rPr>
          <w:rFonts w:ascii="Book Antiqua" w:hAnsi="Book Antiqua"/>
          <w:sz w:val="24"/>
          <w:szCs w:val="24"/>
        </w:rPr>
        <w:t>Marano</w:t>
      </w:r>
      <w:proofErr w:type="spellEnd"/>
      <w:r w:rsidRPr="00384046">
        <w:rPr>
          <w:rFonts w:ascii="Book Antiqua" w:hAnsi="Book Antiqua"/>
          <w:sz w:val="24"/>
          <w:szCs w:val="24"/>
        </w:rPr>
        <w:t xml:space="preserve"> L, </w:t>
      </w:r>
      <w:proofErr w:type="spellStart"/>
      <w:r w:rsidRPr="00384046">
        <w:rPr>
          <w:rFonts w:ascii="Book Antiqua" w:hAnsi="Book Antiqua"/>
          <w:sz w:val="24"/>
          <w:szCs w:val="24"/>
        </w:rPr>
        <w:t>Francini</w:t>
      </w:r>
      <w:proofErr w:type="spellEnd"/>
      <w:r w:rsidRPr="00384046">
        <w:rPr>
          <w:rFonts w:ascii="Book Antiqua" w:hAnsi="Book Antiqua"/>
          <w:sz w:val="24"/>
          <w:szCs w:val="24"/>
        </w:rPr>
        <w:t xml:space="preserve"> E, </w:t>
      </w:r>
      <w:proofErr w:type="spellStart"/>
      <w:r w:rsidRPr="00384046">
        <w:rPr>
          <w:rFonts w:ascii="Book Antiqua" w:hAnsi="Book Antiqua"/>
          <w:sz w:val="24"/>
          <w:szCs w:val="24"/>
        </w:rPr>
        <w:t>Marrelli</w:t>
      </w:r>
      <w:proofErr w:type="spellEnd"/>
      <w:r w:rsidRPr="00384046">
        <w:rPr>
          <w:rFonts w:ascii="Book Antiqua" w:hAnsi="Book Antiqua"/>
          <w:sz w:val="24"/>
          <w:szCs w:val="24"/>
        </w:rPr>
        <w:t xml:space="preserve"> D, </w:t>
      </w:r>
      <w:proofErr w:type="spellStart"/>
      <w:r w:rsidRPr="00384046">
        <w:rPr>
          <w:rFonts w:ascii="Book Antiqua" w:hAnsi="Book Antiqua"/>
          <w:sz w:val="24"/>
          <w:szCs w:val="24"/>
        </w:rPr>
        <w:t>Generali</w:t>
      </w:r>
      <w:proofErr w:type="spellEnd"/>
      <w:r w:rsidRPr="00384046">
        <w:rPr>
          <w:rFonts w:ascii="Book Antiqua" w:hAnsi="Book Antiqua"/>
          <w:sz w:val="24"/>
          <w:szCs w:val="24"/>
        </w:rPr>
        <w:t xml:space="preserve"> D. </w:t>
      </w:r>
      <w:proofErr w:type="spellStart"/>
      <w:r w:rsidRPr="00384046">
        <w:rPr>
          <w:rFonts w:ascii="Book Antiqua" w:hAnsi="Book Antiqua"/>
          <w:sz w:val="24"/>
          <w:szCs w:val="24"/>
        </w:rPr>
        <w:t>Epirubicin</w:t>
      </w:r>
      <w:proofErr w:type="spellEnd"/>
      <w:r w:rsidRPr="00384046">
        <w:rPr>
          <w:rFonts w:ascii="Book Antiqua" w:hAnsi="Book Antiqua"/>
          <w:sz w:val="24"/>
          <w:szCs w:val="24"/>
        </w:rPr>
        <w:t xml:space="preserve">-based compared with </w:t>
      </w:r>
      <w:proofErr w:type="spellStart"/>
      <w:r w:rsidRPr="00384046">
        <w:rPr>
          <w:rFonts w:ascii="Book Antiqua" w:hAnsi="Book Antiqua"/>
          <w:sz w:val="24"/>
          <w:szCs w:val="24"/>
        </w:rPr>
        <w:t>docetaxel</w:t>
      </w:r>
      <w:proofErr w:type="spellEnd"/>
      <w:r w:rsidRPr="00384046">
        <w:rPr>
          <w:rFonts w:ascii="Book Antiqua" w:hAnsi="Book Antiqua"/>
          <w:sz w:val="24"/>
          <w:szCs w:val="24"/>
        </w:rPr>
        <w:t xml:space="preserve">-based chemotherapy for advanced gastric carcinoma: A systematic review and meta-analysis. </w:t>
      </w:r>
      <w:proofErr w:type="spellStart"/>
      <w:r w:rsidRPr="00384046">
        <w:rPr>
          <w:rFonts w:ascii="Book Antiqua" w:hAnsi="Book Antiqua"/>
          <w:i/>
          <w:sz w:val="24"/>
          <w:szCs w:val="24"/>
        </w:rPr>
        <w:t>Crit</w:t>
      </w:r>
      <w:proofErr w:type="spellEnd"/>
      <w:r w:rsidRPr="00384046">
        <w:rPr>
          <w:rFonts w:ascii="Book Antiqua" w:hAnsi="Book Antiqua"/>
          <w:i/>
          <w:sz w:val="24"/>
          <w:szCs w:val="24"/>
        </w:rPr>
        <w:t xml:space="preserve"> Rev </w:t>
      </w:r>
      <w:proofErr w:type="spellStart"/>
      <w:r w:rsidRPr="00384046">
        <w:rPr>
          <w:rFonts w:ascii="Book Antiqua" w:hAnsi="Book Antiqua"/>
          <w:i/>
          <w:sz w:val="24"/>
          <w:szCs w:val="24"/>
        </w:rPr>
        <w:t>Oncol</w:t>
      </w:r>
      <w:proofErr w:type="spellEnd"/>
      <w:r w:rsidRPr="00384046">
        <w:rPr>
          <w:rFonts w:ascii="Book Antiqua" w:hAnsi="Book Antiqua"/>
          <w:i/>
          <w:sz w:val="24"/>
          <w:szCs w:val="24"/>
        </w:rPr>
        <w:t xml:space="preserve"> </w:t>
      </w:r>
      <w:proofErr w:type="spellStart"/>
      <w:r w:rsidRPr="00384046">
        <w:rPr>
          <w:rFonts w:ascii="Book Antiqua" w:hAnsi="Book Antiqua"/>
          <w:i/>
          <w:sz w:val="24"/>
          <w:szCs w:val="24"/>
        </w:rPr>
        <w:t>Hematol</w:t>
      </w:r>
      <w:proofErr w:type="spellEnd"/>
      <w:r w:rsidRPr="00384046">
        <w:rPr>
          <w:rFonts w:ascii="Book Antiqua" w:hAnsi="Book Antiqua"/>
          <w:sz w:val="24"/>
          <w:szCs w:val="24"/>
        </w:rPr>
        <w:t xml:space="preserve"> 2016; </w:t>
      </w:r>
      <w:r w:rsidRPr="00384046">
        <w:rPr>
          <w:rFonts w:ascii="Book Antiqua" w:hAnsi="Book Antiqua"/>
          <w:b/>
          <w:sz w:val="24"/>
          <w:szCs w:val="24"/>
        </w:rPr>
        <w:t>102</w:t>
      </w:r>
      <w:r w:rsidRPr="00384046">
        <w:rPr>
          <w:rFonts w:ascii="Book Antiqua" w:hAnsi="Book Antiqua"/>
          <w:sz w:val="24"/>
          <w:szCs w:val="24"/>
        </w:rPr>
        <w:t>: 82-88 [PMID: 27083592 DOI: 10.1016/j.critrevonc.2016.04.001]</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27 </w:t>
      </w:r>
      <w:r w:rsidRPr="00384046">
        <w:rPr>
          <w:rFonts w:ascii="Book Antiqua" w:hAnsi="Book Antiqua"/>
          <w:b/>
          <w:sz w:val="24"/>
          <w:szCs w:val="24"/>
        </w:rPr>
        <w:t>Chen XL</w:t>
      </w:r>
      <w:r w:rsidRPr="00384046">
        <w:rPr>
          <w:rFonts w:ascii="Book Antiqua" w:hAnsi="Book Antiqua"/>
          <w:sz w:val="24"/>
          <w:szCs w:val="24"/>
        </w:rPr>
        <w:t xml:space="preserve">, Chen XZ, Yang C, Liao YB, Li H, Wang L, Yang K, Li K, Hu JK, Zhang B, Chen ZX, Chen JP, Zhou ZG. </w:t>
      </w:r>
      <w:proofErr w:type="spellStart"/>
      <w:r w:rsidRPr="00384046">
        <w:rPr>
          <w:rFonts w:ascii="Book Antiqua" w:hAnsi="Book Antiqua"/>
          <w:sz w:val="24"/>
          <w:szCs w:val="24"/>
        </w:rPr>
        <w:t>Docetaxel</w:t>
      </w:r>
      <w:proofErr w:type="spellEnd"/>
      <w:r w:rsidRPr="00384046">
        <w:rPr>
          <w:rFonts w:ascii="Book Antiqua" w:hAnsi="Book Antiqua"/>
          <w:sz w:val="24"/>
          <w:szCs w:val="24"/>
        </w:rPr>
        <w:t xml:space="preserve">, </w:t>
      </w:r>
      <w:proofErr w:type="spellStart"/>
      <w:r w:rsidRPr="00384046">
        <w:rPr>
          <w:rFonts w:ascii="Book Antiqua" w:hAnsi="Book Antiqua"/>
          <w:sz w:val="24"/>
          <w:szCs w:val="24"/>
        </w:rPr>
        <w:t>cisplatin</w:t>
      </w:r>
      <w:proofErr w:type="spellEnd"/>
      <w:r w:rsidRPr="00384046">
        <w:rPr>
          <w:rFonts w:ascii="Book Antiqua" w:hAnsi="Book Antiqua"/>
          <w:sz w:val="24"/>
          <w:szCs w:val="24"/>
        </w:rPr>
        <w:t xml:space="preserve"> and fluorouracil (DCF) regimen compared with non-</w:t>
      </w:r>
      <w:proofErr w:type="spellStart"/>
      <w:r w:rsidRPr="00384046">
        <w:rPr>
          <w:rFonts w:ascii="Book Antiqua" w:hAnsi="Book Antiqua"/>
          <w:sz w:val="24"/>
          <w:szCs w:val="24"/>
        </w:rPr>
        <w:t>taxane</w:t>
      </w:r>
      <w:proofErr w:type="spellEnd"/>
      <w:r w:rsidRPr="00384046">
        <w:rPr>
          <w:rFonts w:ascii="Book Antiqua" w:hAnsi="Book Antiqua"/>
          <w:sz w:val="24"/>
          <w:szCs w:val="24"/>
        </w:rPr>
        <w:t xml:space="preserve">-containing palliative chemotherapy for gastric carcinoma: a systematic review and meta-analysis. </w:t>
      </w:r>
      <w:proofErr w:type="spellStart"/>
      <w:r w:rsidRPr="00384046">
        <w:rPr>
          <w:rFonts w:ascii="Book Antiqua" w:hAnsi="Book Antiqua"/>
          <w:i/>
          <w:sz w:val="24"/>
          <w:szCs w:val="24"/>
        </w:rPr>
        <w:t>PLoS</w:t>
      </w:r>
      <w:proofErr w:type="spellEnd"/>
      <w:r w:rsidRPr="00384046">
        <w:rPr>
          <w:rFonts w:ascii="Book Antiqua" w:hAnsi="Book Antiqua"/>
          <w:i/>
          <w:sz w:val="24"/>
          <w:szCs w:val="24"/>
        </w:rPr>
        <w:t xml:space="preserve"> One</w:t>
      </w:r>
      <w:r w:rsidRPr="00384046">
        <w:rPr>
          <w:rFonts w:ascii="Book Antiqua" w:hAnsi="Book Antiqua"/>
          <w:sz w:val="24"/>
          <w:szCs w:val="24"/>
        </w:rPr>
        <w:t xml:space="preserve"> 2013; </w:t>
      </w:r>
      <w:r w:rsidRPr="00384046">
        <w:rPr>
          <w:rFonts w:ascii="Book Antiqua" w:hAnsi="Book Antiqua"/>
          <w:b/>
          <w:sz w:val="24"/>
          <w:szCs w:val="24"/>
        </w:rPr>
        <w:t>8</w:t>
      </w:r>
      <w:r w:rsidRPr="00384046">
        <w:rPr>
          <w:rFonts w:ascii="Book Antiqua" w:hAnsi="Book Antiqua"/>
          <w:sz w:val="24"/>
          <w:szCs w:val="24"/>
        </w:rPr>
        <w:t>: e60320 [PMID: 23593191 DOI: 10.1371/journal.pone.0060320]</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28 </w:t>
      </w:r>
      <w:r w:rsidRPr="00384046">
        <w:rPr>
          <w:rFonts w:ascii="Book Antiqua" w:hAnsi="Book Antiqua"/>
          <w:b/>
          <w:sz w:val="24"/>
          <w:szCs w:val="24"/>
        </w:rPr>
        <w:t>Al-</w:t>
      </w:r>
      <w:proofErr w:type="spellStart"/>
      <w:r w:rsidRPr="00384046">
        <w:rPr>
          <w:rFonts w:ascii="Book Antiqua" w:hAnsi="Book Antiqua"/>
          <w:b/>
          <w:sz w:val="24"/>
          <w:szCs w:val="24"/>
        </w:rPr>
        <w:t>Batran</w:t>
      </w:r>
      <w:proofErr w:type="spellEnd"/>
      <w:r w:rsidRPr="00384046">
        <w:rPr>
          <w:rFonts w:ascii="Book Antiqua" w:hAnsi="Book Antiqua"/>
          <w:b/>
          <w:sz w:val="24"/>
          <w:szCs w:val="24"/>
        </w:rPr>
        <w:t xml:space="preserve"> SE</w:t>
      </w:r>
      <w:r w:rsidRPr="00384046">
        <w:rPr>
          <w:rFonts w:ascii="Book Antiqua" w:hAnsi="Book Antiqua"/>
          <w:sz w:val="24"/>
          <w:szCs w:val="24"/>
        </w:rPr>
        <w:t xml:space="preserve">, </w:t>
      </w:r>
      <w:proofErr w:type="spellStart"/>
      <w:r w:rsidRPr="00384046">
        <w:rPr>
          <w:rFonts w:ascii="Book Antiqua" w:hAnsi="Book Antiqua"/>
          <w:sz w:val="24"/>
          <w:szCs w:val="24"/>
        </w:rPr>
        <w:t>Pauligk</w:t>
      </w:r>
      <w:proofErr w:type="spellEnd"/>
      <w:r w:rsidRPr="00384046">
        <w:rPr>
          <w:rFonts w:ascii="Book Antiqua" w:hAnsi="Book Antiqua"/>
          <w:sz w:val="24"/>
          <w:szCs w:val="24"/>
        </w:rPr>
        <w:t xml:space="preserve"> C, </w:t>
      </w:r>
      <w:proofErr w:type="spellStart"/>
      <w:r w:rsidRPr="00384046">
        <w:rPr>
          <w:rFonts w:ascii="Book Antiqua" w:hAnsi="Book Antiqua"/>
          <w:sz w:val="24"/>
          <w:szCs w:val="24"/>
        </w:rPr>
        <w:t>Homann</w:t>
      </w:r>
      <w:proofErr w:type="spellEnd"/>
      <w:r w:rsidRPr="00384046">
        <w:rPr>
          <w:rFonts w:ascii="Book Antiqua" w:hAnsi="Book Antiqua"/>
          <w:sz w:val="24"/>
          <w:szCs w:val="24"/>
        </w:rPr>
        <w:t xml:space="preserve"> N, Hartmann JT, </w:t>
      </w:r>
      <w:proofErr w:type="spellStart"/>
      <w:r w:rsidRPr="00384046">
        <w:rPr>
          <w:rFonts w:ascii="Book Antiqua" w:hAnsi="Book Antiqua"/>
          <w:sz w:val="24"/>
          <w:szCs w:val="24"/>
        </w:rPr>
        <w:t>Moehler</w:t>
      </w:r>
      <w:proofErr w:type="spellEnd"/>
      <w:r w:rsidRPr="00384046">
        <w:rPr>
          <w:rFonts w:ascii="Book Antiqua" w:hAnsi="Book Antiqua"/>
          <w:sz w:val="24"/>
          <w:szCs w:val="24"/>
        </w:rPr>
        <w:t xml:space="preserve"> M, </w:t>
      </w:r>
      <w:proofErr w:type="spellStart"/>
      <w:r w:rsidRPr="00384046">
        <w:rPr>
          <w:rFonts w:ascii="Book Antiqua" w:hAnsi="Book Antiqua"/>
          <w:sz w:val="24"/>
          <w:szCs w:val="24"/>
        </w:rPr>
        <w:t>Probst</w:t>
      </w:r>
      <w:proofErr w:type="spellEnd"/>
      <w:r w:rsidRPr="00384046">
        <w:rPr>
          <w:rFonts w:ascii="Book Antiqua" w:hAnsi="Book Antiqua"/>
          <w:sz w:val="24"/>
          <w:szCs w:val="24"/>
        </w:rPr>
        <w:t xml:space="preserve"> S, </w:t>
      </w:r>
      <w:proofErr w:type="spellStart"/>
      <w:r w:rsidRPr="00384046">
        <w:rPr>
          <w:rFonts w:ascii="Book Antiqua" w:hAnsi="Book Antiqua"/>
          <w:sz w:val="24"/>
          <w:szCs w:val="24"/>
        </w:rPr>
        <w:t>Rethwisch</w:t>
      </w:r>
      <w:proofErr w:type="spellEnd"/>
      <w:r w:rsidRPr="00384046">
        <w:rPr>
          <w:rFonts w:ascii="Book Antiqua" w:hAnsi="Book Antiqua"/>
          <w:sz w:val="24"/>
          <w:szCs w:val="24"/>
        </w:rPr>
        <w:t xml:space="preserve"> V, </w:t>
      </w:r>
      <w:proofErr w:type="spellStart"/>
      <w:r w:rsidRPr="00384046">
        <w:rPr>
          <w:rFonts w:ascii="Book Antiqua" w:hAnsi="Book Antiqua"/>
          <w:sz w:val="24"/>
          <w:szCs w:val="24"/>
        </w:rPr>
        <w:t>Stoehlmacher</w:t>
      </w:r>
      <w:proofErr w:type="spellEnd"/>
      <w:r w:rsidRPr="00384046">
        <w:rPr>
          <w:rFonts w:ascii="Book Antiqua" w:hAnsi="Book Antiqua"/>
          <w:sz w:val="24"/>
          <w:szCs w:val="24"/>
        </w:rPr>
        <w:t xml:space="preserve">-Williams J, </w:t>
      </w:r>
      <w:proofErr w:type="spellStart"/>
      <w:r w:rsidRPr="00384046">
        <w:rPr>
          <w:rFonts w:ascii="Book Antiqua" w:hAnsi="Book Antiqua"/>
          <w:sz w:val="24"/>
          <w:szCs w:val="24"/>
        </w:rPr>
        <w:t>Prasnikar</w:t>
      </w:r>
      <w:proofErr w:type="spellEnd"/>
      <w:r w:rsidRPr="00384046">
        <w:rPr>
          <w:rFonts w:ascii="Book Antiqua" w:hAnsi="Book Antiqua"/>
          <w:sz w:val="24"/>
          <w:szCs w:val="24"/>
        </w:rPr>
        <w:t xml:space="preserve"> N, </w:t>
      </w:r>
      <w:proofErr w:type="spellStart"/>
      <w:r w:rsidRPr="00384046">
        <w:rPr>
          <w:rFonts w:ascii="Book Antiqua" w:hAnsi="Book Antiqua"/>
          <w:sz w:val="24"/>
          <w:szCs w:val="24"/>
        </w:rPr>
        <w:t>Hollerbach</w:t>
      </w:r>
      <w:proofErr w:type="spellEnd"/>
      <w:r w:rsidRPr="00384046">
        <w:rPr>
          <w:rFonts w:ascii="Book Antiqua" w:hAnsi="Book Antiqua"/>
          <w:sz w:val="24"/>
          <w:szCs w:val="24"/>
        </w:rPr>
        <w:t xml:space="preserve"> S, </w:t>
      </w:r>
      <w:proofErr w:type="spellStart"/>
      <w:r w:rsidRPr="00384046">
        <w:rPr>
          <w:rFonts w:ascii="Book Antiqua" w:hAnsi="Book Antiqua"/>
          <w:sz w:val="24"/>
          <w:szCs w:val="24"/>
        </w:rPr>
        <w:t>Bokemeyer</w:t>
      </w:r>
      <w:proofErr w:type="spellEnd"/>
      <w:r w:rsidRPr="00384046">
        <w:rPr>
          <w:rFonts w:ascii="Book Antiqua" w:hAnsi="Book Antiqua"/>
          <w:sz w:val="24"/>
          <w:szCs w:val="24"/>
        </w:rPr>
        <w:t xml:space="preserve"> C, </w:t>
      </w:r>
      <w:proofErr w:type="spellStart"/>
      <w:r w:rsidRPr="00384046">
        <w:rPr>
          <w:rFonts w:ascii="Book Antiqua" w:hAnsi="Book Antiqua"/>
          <w:sz w:val="24"/>
          <w:szCs w:val="24"/>
        </w:rPr>
        <w:t>Mahlberg</w:t>
      </w:r>
      <w:proofErr w:type="spellEnd"/>
      <w:r w:rsidRPr="00384046">
        <w:rPr>
          <w:rFonts w:ascii="Book Antiqua" w:hAnsi="Book Antiqua"/>
          <w:sz w:val="24"/>
          <w:szCs w:val="24"/>
        </w:rPr>
        <w:t xml:space="preserve"> R, </w:t>
      </w:r>
      <w:proofErr w:type="spellStart"/>
      <w:r w:rsidRPr="00384046">
        <w:rPr>
          <w:rFonts w:ascii="Book Antiqua" w:hAnsi="Book Antiqua"/>
          <w:sz w:val="24"/>
          <w:szCs w:val="24"/>
        </w:rPr>
        <w:t>Hofheinz</w:t>
      </w:r>
      <w:proofErr w:type="spellEnd"/>
      <w:r w:rsidRPr="00384046">
        <w:rPr>
          <w:rFonts w:ascii="Book Antiqua" w:hAnsi="Book Antiqua"/>
          <w:sz w:val="24"/>
          <w:szCs w:val="24"/>
        </w:rPr>
        <w:t xml:space="preserve"> RD, </w:t>
      </w:r>
      <w:proofErr w:type="spellStart"/>
      <w:r w:rsidRPr="00384046">
        <w:rPr>
          <w:rFonts w:ascii="Book Antiqua" w:hAnsi="Book Antiqua"/>
          <w:sz w:val="24"/>
          <w:szCs w:val="24"/>
        </w:rPr>
        <w:t>Luley</w:t>
      </w:r>
      <w:proofErr w:type="spellEnd"/>
      <w:r w:rsidRPr="00384046">
        <w:rPr>
          <w:rFonts w:ascii="Book Antiqua" w:hAnsi="Book Antiqua"/>
          <w:sz w:val="24"/>
          <w:szCs w:val="24"/>
        </w:rPr>
        <w:t xml:space="preserve"> K, </w:t>
      </w:r>
      <w:proofErr w:type="spellStart"/>
      <w:r w:rsidRPr="00384046">
        <w:rPr>
          <w:rFonts w:ascii="Book Antiqua" w:hAnsi="Book Antiqua"/>
          <w:sz w:val="24"/>
          <w:szCs w:val="24"/>
        </w:rPr>
        <w:t>Kullmann</w:t>
      </w:r>
      <w:proofErr w:type="spellEnd"/>
      <w:r w:rsidRPr="00384046">
        <w:rPr>
          <w:rFonts w:ascii="Book Antiqua" w:hAnsi="Book Antiqua"/>
          <w:sz w:val="24"/>
          <w:szCs w:val="24"/>
        </w:rPr>
        <w:t xml:space="preserve"> F, </w:t>
      </w:r>
      <w:proofErr w:type="spellStart"/>
      <w:r w:rsidRPr="00384046">
        <w:rPr>
          <w:rFonts w:ascii="Book Antiqua" w:hAnsi="Book Antiqua"/>
          <w:sz w:val="24"/>
          <w:szCs w:val="24"/>
        </w:rPr>
        <w:t>Jäger</w:t>
      </w:r>
      <w:proofErr w:type="spellEnd"/>
      <w:r w:rsidRPr="00384046">
        <w:rPr>
          <w:rFonts w:ascii="Book Antiqua" w:hAnsi="Book Antiqua"/>
          <w:sz w:val="24"/>
          <w:szCs w:val="24"/>
        </w:rPr>
        <w:t xml:space="preserve"> E. The feasibility of triple-drug chemotherapy combination in older adult patients with </w:t>
      </w:r>
      <w:proofErr w:type="spellStart"/>
      <w:r w:rsidRPr="00384046">
        <w:rPr>
          <w:rFonts w:ascii="Book Antiqua" w:hAnsi="Book Antiqua"/>
          <w:sz w:val="24"/>
          <w:szCs w:val="24"/>
        </w:rPr>
        <w:t>oesophagogastric</w:t>
      </w:r>
      <w:proofErr w:type="spellEnd"/>
      <w:r w:rsidRPr="00384046">
        <w:rPr>
          <w:rFonts w:ascii="Book Antiqua" w:hAnsi="Book Antiqua"/>
          <w:sz w:val="24"/>
          <w:szCs w:val="24"/>
        </w:rPr>
        <w:t xml:space="preserve"> cancer: a </w:t>
      </w:r>
      <w:proofErr w:type="spellStart"/>
      <w:r w:rsidRPr="00384046">
        <w:rPr>
          <w:rFonts w:ascii="Book Antiqua" w:hAnsi="Book Antiqua"/>
          <w:sz w:val="24"/>
          <w:szCs w:val="24"/>
        </w:rPr>
        <w:t>randomised</w:t>
      </w:r>
      <w:proofErr w:type="spellEnd"/>
      <w:r w:rsidRPr="00384046">
        <w:rPr>
          <w:rFonts w:ascii="Book Antiqua" w:hAnsi="Book Antiqua"/>
          <w:sz w:val="24"/>
          <w:szCs w:val="24"/>
        </w:rPr>
        <w:t xml:space="preserve"> trial of the </w:t>
      </w:r>
      <w:proofErr w:type="spellStart"/>
      <w:r w:rsidRPr="00384046">
        <w:rPr>
          <w:rFonts w:ascii="Book Antiqua" w:hAnsi="Book Antiqua"/>
          <w:sz w:val="24"/>
          <w:szCs w:val="24"/>
        </w:rPr>
        <w:t>Arbeitsgemeinschaft</w:t>
      </w:r>
      <w:proofErr w:type="spellEnd"/>
      <w:r w:rsidRPr="00384046">
        <w:rPr>
          <w:rFonts w:ascii="Book Antiqua" w:hAnsi="Book Antiqua"/>
          <w:sz w:val="24"/>
          <w:szCs w:val="24"/>
        </w:rPr>
        <w:t xml:space="preserve"> </w:t>
      </w:r>
      <w:proofErr w:type="spellStart"/>
      <w:r w:rsidRPr="00384046">
        <w:rPr>
          <w:rFonts w:ascii="Book Antiqua" w:hAnsi="Book Antiqua"/>
          <w:sz w:val="24"/>
          <w:szCs w:val="24"/>
        </w:rPr>
        <w:t>Internistische</w:t>
      </w:r>
      <w:proofErr w:type="spellEnd"/>
      <w:r w:rsidRPr="00384046">
        <w:rPr>
          <w:rFonts w:ascii="Book Antiqua" w:hAnsi="Book Antiqua"/>
          <w:sz w:val="24"/>
          <w:szCs w:val="24"/>
        </w:rPr>
        <w:t xml:space="preserve"> </w:t>
      </w:r>
      <w:proofErr w:type="spellStart"/>
      <w:r w:rsidRPr="00384046">
        <w:rPr>
          <w:rFonts w:ascii="Book Antiqua" w:hAnsi="Book Antiqua"/>
          <w:sz w:val="24"/>
          <w:szCs w:val="24"/>
        </w:rPr>
        <w:t>Onkologie</w:t>
      </w:r>
      <w:proofErr w:type="spellEnd"/>
      <w:r w:rsidRPr="00384046">
        <w:rPr>
          <w:rFonts w:ascii="Book Antiqua" w:hAnsi="Book Antiqua"/>
          <w:sz w:val="24"/>
          <w:szCs w:val="24"/>
        </w:rPr>
        <w:t xml:space="preserve"> (FLOT65+). </w:t>
      </w:r>
      <w:proofErr w:type="spellStart"/>
      <w:r w:rsidRPr="00384046">
        <w:rPr>
          <w:rFonts w:ascii="Book Antiqua" w:hAnsi="Book Antiqua"/>
          <w:i/>
          <w:sz w:val="24"/>
          <w:szCs w:val="24"/>
        </w:rPr>
        <w:lastRenderedPageBreak/>
        <w:t>Eur</w:t>
      </w:r>
      <w:proofErr w:type="spellEnd"/>
      <w:r w:rsidRPr="00384046">
        <w:rPr>
          <w:rFonts w:ascii="Book Antiqua" w:hAnsi="Book Antiqua"/>
          <w:i/>
          <w:sz w:val="24"/>
          <w:szCs w:val="24"/>
        </w:rPr>
        <w:t xml:space="preserve"> J Cancer</w:t>
      </w:r>
      <w:r w:rsidRPr="00384046">
        <w:rPr>
          <w:rFonts w:ascii="Book Antiqua" w:hAnsi="Book Antiqua"/>
          <w:sz w:val="24"/>
          <w:szCs w:val="24"/>
        </w:rPr>
        <w:t xml:space="preserve"> 2013; </w:t>
      </w:r>
      <w:r w:rsidRPr="00384046">
        <w:rPr>
          <w:rFonts w:ascii="Book Antiqua" w:hAnsi="Book Antiqua"/>
          <w:b/>
          <w:sz w:val="24"/>
          <w:szCs w:val="24"/>
        </w:rPr>
        <w:t>49</w:t>
      </w:r>
      <w:r w:rsidRPr="00384046">
        <w:rPr>
          <w:rFonts w:ascii="Book Antiqua" w:hAnsi="Book Antiqua"/>
          <w:sz w:val="24"/>
          <w:szCs w:val="24"/>
        </w:rPr>
        <w:t>: 835-842 [PMID: 23063354 DOI: 10.1016/j.ejca.2012.09.025]</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29 </w:t>
      </w:r>
      <w:proofErr w:type="spellStart"/>
      <w:r w:rsidRPr="00384046">
        <w:rPr>
          <w:rFonts w:ascii="Book Antiqua" w:hAnsi="Book Antiqua"/>
          <w:b/>
          <w:sz w:val="24"/>
          <w:szCs w:val="24"/>
        </w:rPr>
        <w:t>Fujii</w:t>
      </w:r>
      <w:proofErr w:type="spellEnd"/>
      <w:r w:rsidRPr="00384046">
        <w:rPr>
          <w:rFonts w:ascii="Book Antiqua" w:hAnsi="Book Antiqua"/>
          <w:b/>
          <w:sz w:val="24"/>
          <w:szCs w:val="24"/>
        </w:rPr>
        <w:t xml:space="preserve"> M</w:t>
      </w:r>
      <w:r w:rsidRPr="00384046">
        <w:rPr>
          <w:rFonts w:ascii="Book Antiqua" w:hAnsi="Book Antiqua"/>
          <w:sz w:val="24"/>
          <w:szCs w:val="24"/>
        </w:rPr>
        <w:t xml:space="preserve">. Chemotherapy for advanced gastric cancer: ongoing phase III study of S-1 alone versus S-1 and </w:t>
      </w:r>
      <w:proofErr w:type="spellStart"/>
      <w:r w:rsidRPr="00384046">
        <w:rPr>
          <w:rFonts w:ascii="Book Antiqua" w:hAnsi="Book Antiqua"/>
          <w:sz w:val="24"/>
          <w:szCs w:val="24"/>
        </w:rPr>
        <w:t>docetaxel</w:t>
      </w:r>
      <w:proofErr w:type="spellEnd"/>
      <w:r w:rsidRPr="00384046">
        <w:rPr>
          <w:rFonts w:ascii="Book Antiqua" w:hAnsi="Book Antiqua"/>
          <w:sz w:val="24"/>
          <w:szCs w:val="24"/>
        </w:rPr>
        <w:t xml:space="preserve"> combination (JACCRO GC03 study). </w:t>
      </w:r>
      <w:proofErr w:type="spellStart"/>
      <w:r w:rsidRPr="00384046">
        <w:rPr>
          <w:rFonts w:ascii="Book Antiqua" w:hAnsi="Book Antiqua"/>
          <w:i/>
          <w:sz w:val="24"/>
          <w:szCs w:val="24"/>
        </w:rPr>
        <w:t>Int</w:t>
      </w:r>
      <w:proofErr w:type="spellEnd"/>
      <w:r w:rsidRPr="00384046">
        <w:rPr>
          <w:rFonts w:ascii="Book Antiqua" w:hAnsi="Book Antiqua"/>
          <w:i/>
          <w:sz w:val="24"/>
          <w:szCs w:val="24"/>
        </w:rPr>
        <w:t xml:space="preserve"> J </w:t>
      </w:r>
      <w:proofErr w:type="spellStart"/>
      <w:r w:rsidRPr="00384046">
        <w:rPr>
          <w:rFonts w:ascii="Book Antiqua" w:hAnsi="Book Antiqua"/>
          <w:i/>
          <w:sz w:val="24"/>
          <w:szCs w:val="24"/>
        </w:rPr>
        <w:t>Clin</w:t>
      </w:r>
      <w:proofErr w:type="spellEnd"/>
      <w:r w:rsidRPr="00384046">
        <w:rPr>
          <w:rFonts w:ascii="Book Antiqua" w:hAnsi="Book Antiqua"/>
          <w:i/>
          <w:sz w:val="24"/>
          <w:szCs w:val="24"/>
        </w:rPr>
        <w:t xml:space="preserve"> </w:t>
      </w:r>
      <w:proofErr w:type="spellStart"/>
      <w:r w:rsidRPr="00384046">
        <w:rPr>
          <w:rFonts w:ascii="Book Antiqua" w:hAnsi="Book Antiqua"/>
          <w:i/>
          <w:sz w:val="24"/>
          <w:szCs w:val="24"/>
        </w:rPr>
        <w:t>Oncol</w:t>
      </w:r>
      <w:proofErr w:type="spellEnd"/>
      <w:r w:rsidRPr="00384046">
        <w:rPr>
          <w:rFonts w:ascii="Book Antiqua" w:hAnsi="Book Antiqua"/>
          <w:sz w:val="24"/>
          <w:szCs w:val="24"/>
        </w:rPr>
        <w:t xml:space="preserve"> 2008; </w:t>
      </w:r>
      <w:r w:rsidRPr="00384046">
        <w:rPr>
          <w:rFonts w:ascii="Book Antiqua" w:hAnsi="Book Antiqua"/>
          <w:b/>
          <w:sz w:val="24"/>
          <w:szCs w:val="24"/>
        </w:rPr>
        <w:t>13</w:t>
      </w:r>
      <w:r w:rsidRPr="00384046">
        <w:rPr>
          <w:rFonts w:ascii="Book Antiqua" w:hAnsi="Book Antiqua"/>
          <w:sz w:val="24"/>
          <w:szCs w:val="24"/>
        </w:rPr>
        <w:t>: 201-205 [PMID: 18553228 DOI: 10.1007/s10147-008-0775-1]</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30 </w:t>
      </w:r>
      <w:r w:rsidRPr="00384046">
        <w:rPr>
          <w:rFonts w:ascii="Book Antiqua" w:hAnsi="Book Antiqua"/>
          <w:b/>
          <w:sz w:val="24"/>
          <w:szCs w:val="24"/>
        </w:rPr>
        <w:t>Wang J</w:t>
      </w:r>
      <w:r w:rsidRPr="00384046">
        <w:rPr>
          <w:rFonts w:ascii="Book Antiqua" w:hAnsi="Book Antiqua"/>
          <w:sz w:val="24"/>
          <w:szCs w:val="24"/>
        </w:rPr>
        <w:t xml:space="preserve">, </w:t>
      </w:r>
      <w:proofErr w:type="spellStart"/>
      <w:r w:rsidRPr="00384046">
        <w:rPr>
          <w:rFonts w:ascii="Book Antiqua" w:hAnsi="Book Antiqua"/>
          <w:sz w:val="24"/>
          <w:szCs w:val="24"/>
        </w:rPr>
        <w:t>Xu</w:t>
      </w:r>
      <w:proofErr w:type="spellEnd"/>
      <w:r w:rsidRPr="00384046">
        <w:rPr>
          <w:rFonts w:ascii="Book Antiqua" w:hAnsi="Book Antiqua"/>
          <w:sz w:val="24"/>
          <w:szCs w:val="24"/>
        </w:rPr>
        <w:t xml:space="preserve"> R, Li J, </w:t>
      </w:r>
      <w:proofErr w:type="spellStart"/>
      <w:r w:rsidRPr="00384046">
        <w:rPr>
          <w:rFonts w:ascii="Book Antiqua" w:hAnsi="Book Antiqua"/>
          <w:sz w:val="24"/>
          <w:szCs w:val="24"/>
        </w:rPr>
        <w:t>Bai</w:t>
      </w:r>
      <w:proofErr w:type="spellEnd"/>
      <w:r w:rsidRPr="00384046">
        <w:rPr>
          <w:rFonts w:ascii="Book Antiqua" w:hAnsi="Book Antiqua"/>
          <w:sz w:val="24"/>
          <w:szCs w:val="24"/>
        </w:rPr>
        <w:t xml:space="preserve"> Y, Liu T, Jiao S, Dai G, </w:t>
      </w:r>
      <w:proofErr w:type="spellStart"/>
      <w:r w:rsidRPr="00384046">
        <w:rPr>
          <w:rFonts w:ascii="Book Antiqua" w:hAnsi="Book Antiqua"/>
          <w:sz w:val="24"/>
          <w:szCs w:val="24"/>
        </w:rPr>
        <w:t>Xu</w:t>
      </w:r>
      <w:proofErr w:type="spellEnd"/>
      <w:r w:rsidRPr="00384046">
        <w:rPr>
          <w:rFonts w:ascii="Book Antiqua" w:hAnsi="Book Antiqua"/>
          <w:sz w:val="24"/>
          <w:szCs w:val="24"/>
        </w:rPr>
        <w:t xml:space="preserve"> J, Liu Y, Fan N, </w:t>
      </w:r>
      <w:proofErr w:type="spellStart"/>
      <w:r w:rsidRPr="00384046">
        <w:rPr>
          <w:rFonts w:ascii="Book Antiqua" w:hAnsi="Book Antiqua"/>
          <w:sz w:val="24"/>
          <w:szCs w:val="24"/>
        </w:rPr>
        <w:t>Shu</w:t>
      </w:r>
      <w:proofErr w:type="spellEnd"/>
      <w:r w:rsidRPr="00384046">
        <w:rPr>
          <w:rFonts w:ascii="Book Antiqua" w:hAnsi="Book Antiqua"/>
          <w:sz w:val="24"/>
          <w:szCs w:val="24"/>
        </w:rPr>
        <w:t xml:space="preserve"> Y, Ba Y, Ma D, Qin S, </w:t>
      </w:r>
      <w:proofErr w:type="spellStart"/>
      <w:r w:rsidRPr="00384046">
        <w:rPr>
          <w:rFonts w:ascii="Book Antiqua" w:hAnsi="Book Antiqua"/>
          <w:sz w:val="24"/>
          <w:szCs w:val="24"/>
        </w:rPr>
        <w:t>Zheng</w:t>
      </w:r>
      <w:proofErr w:type="spellEnd"/>
      <w:r w:rsidRPr="00384046">
        <w:rPr>
          <w:rFonts w:ascii="Book Antiqua" w:hAnsi="Book Antiqua"/>
          <w:sz w:val="24"/>
          <w:szCs w:val="24"/>
        </w:rPr>
        <w:t xml:space="preserve"> L, Chen W, </w:t>
      </w:r>
      <w:proofErr w:type="spellStart"/>
      <w:r w:rsidRPr="00384046">
        <w:rPr>
          <w:rFonts w:ascii="Book Antiqua" w:hAnsi="Book Antiqua"/>
          <w:sz w:val="24"/>
          <w:szCs w:val="24"/>
        </w:rPr>
        <w:t>Shen</w:t>
      </w:r>
      <w:proofErr w:type="spellEnd"/>
      <w:r w:rsidRPr="00384046">
        <w:rPr>
          <w:rFonts w:ascii="Book Antiqua" w:hAnsi="Book Antiqua"/>
          <w:sz w:val="24"/>
          <w:szCs w:val="24"/>
        </w:rPr>
        <w:t xml:space="preserve"> L. Randomized multicenter phase III study of a modified </w:t>
      </w:r>
      <w:proofErr w:type="spellStart"/>
      <w:r w:rsidRPr="00384046">
        <w:rPr>
          <w:rFonts w:ascii="Book Antiqua" w:hAnsi="Book Antiqua"/>
          <w:sz w:val="24"/>
          <w:szCs w:val="24"/>
        </w:rPr>
        <w:t>docetaxel</w:t>
      </w:r>
      <w:proofErr w:type="spellEnd"/>
      <w:r w:rsidRPr="00384046">
        <w:rPr>
          <w:rFonts w:ascii="Book Antiqua" w:hAnsi="Book Antiqua"/>
          <w:sz w:val="24"/>
          <w:szCs w:val="24"/>
        </w:rPr>
        <w:t xml:space="preserve"> and </w:t>
      </w:r>
      <w:proofErr w:type="spellStart"/>
      <w:r w:rsidRPr="00384046">
        <w:rPr>
          <w:rFonts w:ascii="Book Antiqua" w:hAnsi="Book Antiqua"/>
          <w:sz w:val="24"/>
          <w:szCs w:val="24"/>
        </w:rPr>
        <w:t>cisplatin</w:t>
      </w:r>
      <w:proofErr w:type="spellEnd"/>
      <w:r w:rsidRPr="00384046">
        <w:rPr>
          <w:rFonts w:ascii="Book Antiqua" w:hAnsi="Book Antiqua"/>
          <w:sz w:val="24"/>
          <w:szCs w:val="24"/>
        </w:rPr>
        <w:t xml:space="preserve"> plus fluorouracil regimen compared with </w:t>
      </w:r>
      <w:proofErr w:type="spellStart"/>
      <w:r w:rsidRPr="00384046">
        <w:rPr>
          <w:rFonts w:ascii="Book Antiqua" w:hAnsi="Book Antiqua"/>
          <w:sz w:val="24"/>
          <w:szCs w:val="24"/>
        </w:rPr>
        <w:t>cisplatin</w:t>
      </w:r>
      <w:proofErr w:type="spellEnd"/>
      <w:r w:rsidRPr="00384046">
        <w:rPr>
          <w:rFonts w:ascii="Book Antiqua" w:hAnsi="Book Antiqua"/>
          <w:sz w:val="24"/>
          <w:szCs w:val="24"/>
        </w:rPr>
        <w:t xml:space="preserve"> and fluorouracil as first-line therapy for advanced or locally recurrent gastric cancer. </w:t>
      </w:r>
      <w:r w:rsidRPr="00384046">
        <w:rPr>
          <w:rFonts w:ascii="Book Antiqua" w:hAnsi="Book Antiqua"/>
          <w:i/>
          <w:sz w:val="24"/>
          <w:szCs w:val="24"/>
        </w:rPr>
        <w:t>Gastric Cancer</w:t>
      </w:r>
      <w:r w:rsidRPr="00384046">
        <w:rPr>
          <w:rFonts w:ascii="Book Antiqua" w:hAnsi="Book Antiqua"/>
          <w:sz w:val="24"/>
          <w:szCs w:val="24"/>
        </w:rPr>
        <w:t xml:space="preserve"> 2016; </w:t>
      </w:r>
      <w:r w:rsidRPr="00384046">
        <w:rPr>
          <w:rFonts w:ascii="Book Antiqua" w:hAnsi="Book Antiqua"/>
          <w:b/>
          <w:sz w:val="24"/>
          <w:szCs w:val="24"/>
        </w:rPr>
        <w:t>19</w:t>
      </w:r>
      <w:r w:rsidRPr="00384046">
        <w:rPr>
          <w:rFonts w:ascii="Book Antiqua" w:hAnsi="Book Antiqua"/>
          <w:sz w:val="24"/>
          <w:szCs w:val="24"/>
        </w:rPr>
        <w:t>: 234-244 [PMID: 25604851 DOI: 10.1007/s10120-015-0457-4]</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31 </w:t>
      </w:r>
      <w:proofErr w:type="spellStart"/>
      <w:r w:rsidRPr="00384046">
        <w:rPr>
          <w:rFonts w:ascii="Book Antiqua" w:hAnsi="Book Antiqua"/>
          <w:b/>
          <w:sz w:val="24"/>
          <w:szCs w:val="24"/>
        </w:rPr>
        <w:t>Petrelli</w:t>
      </w:r>
      <w:proofErr w:type="spellEnd"/>
      <w:r w:rsidRPr="00384046">
        <w:rPr>
          <w:rFonts w:ascii="Book Antiqua" w:hAnsi="Book Antiqua"/>
          <w:b/>
          <w:sz w:val="24"/>
          <w:szCs w:val="24"/>
        </w:rPr>
        <w:t xml:space="preserve"> F</w:t>
      </w:r>
      <w:r w:rsidRPr="00384046">
        <w:rPr>
          <w:rFonts w:ascii="Book Antiqua" w:hAnsi="Book Antiqua"/>
          <w:sz w:val="24"/>
          <w:szCs w:val="24"/>
        </w:rPr>
        <w:t xml:space="preserve">, </w:t>
      </w:r>
      <w:proofErr w:type="spellStart"/>
      <w:r w:rsidRPr="00384046">
        <w:rPr>
          <w:rFonts w:ascii="Book Antiqua" w:hAnsi="Book Antiqua"/>
          <w:sz w:val="24"/>
          <w:szCs w:val="24"/>
        </w:rPr>
        <w:t>Tomasello</w:t>
      </w:r>
      <w:proofErr w:type="spellEnd"/>
      <w:r w:rsidRPr="00384046">
        <w:rPr>
          <w:rFonts w:ascii="Book Antiqua" w:hAnsi="Book Antiqua"/>
          <w:sz w:val="24"/>
          <w:szCs w:val="24"/>
        </w:rPr>
        <w:t xml:space="preserve"> G, </w:t>
      </w:r>
      <w:proofErr w:type="spellStart"/>
      <w:r w:rsidRPr="00384046">
        <w:rPr>
          <w:rFonts w:ascii="Book Antiqua" w:hAnsi="Book Antiqua"/>
          <w:sz w:val="24"/>
          <w:szCs w:val="24"/>
        </w:rPr>
        <w:t>Ghidini</w:t>
      </w:r>
      <w:proofErr w:type="spellEnd"/>
      <w:r w:rsidRPr="00384046">
        <w:rPr>
          <w:rFonts w:ascii="Book Antiqua" w:hAnsi="Book Antiqua"/>
          <w:sz w:val="24"/>
          <w:szCs w:val="24"/>
        </w:rPr>
        <w:t xml:space="preserve"> M, </w:t>
      </w:r>
      <w:proofErr w:type="spellStart"/>
      <w:r w:rsidRPr="00384046">
        <w:rPr>
          <w:rFonts w:ascii="Book Antiqua" w:hAnsi="Book Antiqua"/>
          <w:sz w:val="24"/>
          <w:szCs w:val="24"/>
        </w:rPr>
        <w:t>Passalacqua</w:t>
      </w:r>
      <w:proofErr w:type="spellEnd"/>
      <w:r w:rsidRPr="00384046">
        <w:rPr>
          <w:rFonts w:ascii="Book Antiqua" w:hAnsi="Book Antiqua"/>
          <w:sz w:val="24"/>
          <w:szCs w:val="24"/>
        </w:rPr>
        <w:t xml:space="preserve"> R, </w:t>
      </w:r>
      <w:proofErr w:type="spellStart"/>
      <w:r w:rsidRPr="00384046">
        <w:rPr>
          <w:rFonts w:ascii="Book Antiqua" w:hAnsi="Book Antiqua"/>
          <w:sz w:val="24"/>
          <w:szCs w:val="24"/>
        </w:rPr>
        <w:t>Barni</w:t>
      </w:r>
      <w:proofErr w:type="spellEnd"/>
      <w:r w:rsidRPr="00384046">
        <w:rPr>
          <w:rFonts w:ascii="Book Antiqua" w:hAnsi="Book Antiqua"/>
          <w:sz w:val="24"/>
          <w:szCs w:val="24"/>
        </w:rPr>
        <w:t xml:space="preserve"> S. Modified schedules of DCF chemotherapy for advanced gastric cancer: a systematic review of efficacy and toxicity. </w:t>
      </w:r>
      <w:r w:rsidRPr="00384046">
        <w:rPr>
          <w:rFonts w:ascii="Book Antiqua" w:hAnsi="Book Antiqua"/>
          <w:i/>
          <w:sz w:val="24"/>
          <w:szCs w:val="24"/>
        </w:rPr>
        <w:t>Anticancer Drugs</w:t>
      </w:r>
      <w:r w:rsidRPr="00384046">
        <w:rPr>
          <w:rFonts w:ascii="Book Antiqua" w:hAnsi="Book Antiqua"/>
          <w:sz w:val="24"/>
          <w:szCs w:val="24"/>
        </w:rPr>
        <w:t xml:space="preserve"> 2017; </w:t>
      </w:r>
      <w:r w:rsidRPr="00384046">
        <w:rPr>
          <w:rFonts w:ascii="Book Antiqua" w:hAnsi="Book Antiqua"/>
          <w:b/>
          <w:sz w:val="24"/>
          <w:szCs w:val="24"/>
        </w:rPr>
        <w:t>28</w:t>
      </w:r>
      <w:r w:rsidRPr="00384046">
        <w:rPr>
          <w:rFonts w:ascii="Book Antiqua" w:hAnsi="Book Antiqua"/>
          <w:sz w:val="24"/>
          <w:szCs w:val="24"/>
        </w:rPr>
        <w:t>: 133-141 [PMID: 27749286 DOI: 10.1097/CAD.0000000000000436]</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32 </w:t>
      </w:r>
      <w:r w:rsidRPr="00384046">
        <w:rPr>
          <w:rFonts w:ascii="Book Antiqua" w:hAnsi="Book Antiqua"/>
          <w:b/>
          <w:sz w:val="24"/>
          <w:szCs w:val="24"/>
        </w:rPr>
        <w:t xml:space="preserve">Van </w:t>
      </w:r>
      <w:proofErr w:type="spellStart"/>
      <w:r w:rsidRPr="00384046">
        <w:rPr>
          <w:rFonts w:ascii="Book Antiqua" w:hAnsi="Book Antiqua"/>
          <w:b/>
          <w:sz w:val="24"/>
          <w:szCs w:val="24"/>
        </w:rPr>
        <w:t>Cutsem</w:t>
      </w:r>
      <w:proofErr w:type="spellEnd"/>
      <w:r w:rsidRPr="00384046">
        <w:rPr>
          <w:rFonts w:ascii="Book Antiqua" w:hAnsi="Book Antiqua"/>
          <w:b/>
          <w:sz w:val="24"/>
          <w:szCs w:val="24"/>
        </w:rPr>
        <w:t xml:space="preserve"> E</w:t>
      </w:r>
      <w:r w:rsidRPr="00384046">
        <w:rPr>
          <w:rFonts w:ascii="Book Antiqua" w:hAnsi="Book Antiqua"/>
          <w:sz w:val="24"/>
          <w:szCs w:val="24"/>
        </w:rPr>
        <w:t xml:space="preserve">, </w:t>
      </w:r>
      <w:proofErr w:type="spellStart"/>
      <w:r w:rsidRPr="00384046">
        <w:rPr>
          <w:rFonts w:ascii="Book Antiqua" w:hAnsi="Book Antiqua"/>
          <w:sz w:val="24"/>
          <w:szCs w:val="24"/>
        </w:rPr>
        <w:t>Boni</w:t>
      </w:r>
      <w:proofErr w:type="spellEnd"/>
      <w:r w:rsidRPr="00384046">
        <w:rPr>
          <w:rFonts w:ascii="Book Antiqua" w:hAnsi="Book Antiqua"/>
          <w:sz w:val="24"/>
          <w:szCs w:val="24"/>
        </w:rPr>
        <w:t xml:space="preserve"> C, </w:t>
      </w:r>
      <w:proofErr w:type="spellStart"/>
      <w:r w:rsidRPr="00384046">
        <w:rPr>
          <w:rFonts w:ascii="Book Antiqua" w:hAnsi="Book Antiqua"/>
          <w:sz w:val="24"/>
          <w:szCs w:val="24"/>
        </w:rPr>
        <w:t>Tabernero</w:t>
      </w:r>
      <w:proofErr w:type="spellEnd"/>
      <w:r w:rsidRPr="00384046">
        <w:rPr>
          <w:rFonts w:ascii="Book Antiqua" w:hAnsi="Book Antiqua"/>
          <w:sz w:val="24"/>
          <w:szCs w:val="24"/>
        </w:rPr>
        <w:t xml:space="preserve"> J, </w:t>
      </w:r>
      <w:proofErr w:type="spellStart"/>
      <w:r w:rsidRPr="00384046">
        <w:rPr>
          <w:rFonts w:ascii="Book Antiqua" w:hAnsi="Book Antiqua"/>
          <w:sz w:val="24"/>
          <w:szCs w:val="24"/>
        </w:rPr>
        <w:t>Massuti</w:t>
      </w:r>
      <w:proofErr w:type="spellEnd"/>
      <w:r w:rsidRPr="00384046">
        <w:rPr>
          <w:rFonts w:ascii="Book Antiqua" w:hAnsi="Book Antiqua"/>
          <w:sz w:val="24"/>
          <w:szCs w:val="24"/>
        </w:rPr>
        <w:t xml:space="preserve"> B, Middleton G, Dane F, </w:t>
      </w:r>
      <w:proofErr w:type="spellStart"/>
      <w:r w:rsidRPr="00384046">
        <w:rPr>
          <w:rFonts w:ascii="Book Antiqua" w:hAnsi="Book Antiqua"/>
          <w:sz w:val="24"/>
          <w:szCs w:val="24"/>
        </w:rPr>
        <w:t>Reichardt</w:t>
      </w:r>
      <w:proofErr w:type="spellEnd"/>
      <w:r w:rsidRPr="00384046">
        <w:rPr>
          <w:rFonts w:ascii="Book Antiqua" w:hAnsi="Book Antiqua"/>
          <w:sz w:val="24"/>
          <w:szCs w:val="24"/>
        </w:rPr>
        <w:t xml:space="preserve"> P, Pimentel FL, Cohn A, </w:t>
      </w:r>
      <w:proofErr w:type="spellStart"/>
      <w:r w:rsidRPr="00384046">
        <w:rPr>
          <w:rFonts w:ascii="Book Antiqua" w:hAnsi="Book Antiqua"/>
          <w:sz w:val="24"/>
          <w:szCs w:val="24"/>
        </w:rPr>
        <w:t>Follana</w:t>
      </w:r>
      <w:proofErr w:type="spellEnd"/>
      <w:r w:rsidRPr="00384046">
        <w:rPr>
          <w:rFonts w:ascii="Book Antiqua" w:hAnsi="Book Antiqua"/>
          <w:sz w:val="24"/>
          <w:szCs w:val="24"/>
        </w:rPr>
        <w:t xml:space="preserve"> P, Clemens M, </w:t>
      </w:r>
      <w:proofErr w:type="spellStart"/>
      <w:r w:rsidRPr="00384046">
        <w:rPr>
          <w:rFonts w:ascii="Book Antiqua" w:hAnsi="Book Antiqua"/>
          <w:sz w:val="24"/>
          <w:szCs w:val="24"/>
        </w:rPr>
        <w:t>Zaniboni</w:t>
      </w:r>
      <w:proofErr w:type="spellEnd"/>
      <w:r w:rsidRPr="00384046">
        <w:rPr>
          <w:rFonts w:ascii="Book Antiqua" w:hAnsi="Book Antiqua"/>
          <w:sz w:val="24"/>
          <w:szCs w:val="24"/>
        </w:rPr>
        <w:t xml:space="preserve"> A, </w:t>
      </w:r>
      <w:proofErr w:type="spellStart"/>
      <w:r w:rsidRPr="00384046">
        <w:rPr>
          <w:rFonts w:ascii="Book Antiqua" w:hAnsi="Book Antiqua"/>
          <w:sz w:val="24"/>
          <w:szCs w:val="24"/>
        </w:rPr>
        <w:t>Moiseyenko</w:t>
      </w:r>
      <w:proofErr w:type="spellEnd"/>
      <w:r w:rsidRPr="00384046">
        <w:rPr>
          <w:rFonts w:ascii="Book Antiqua" w:hAnsi="Book Antiqua"/>
          <w:sz w:val="24"/>
          <w:szCs w:val="24"/>
        </w:rPr>
        <w:t xml:space="preserve"> V, Harrison M, Richards DA, </w:t>
      </w:r>
      <w:proofErr w:type="spellStart"/>
      <w:r w:rsidRPr="00384046">
        <w:rPr>
          <w:rFonts w:ascii="Book Antiqua" w:hAnsi="Book Antiqua"/>
          <w:sz w:val="24"/>
          <w:szCs w:val="24"/>
        </w:rPr>
        <w:t>Prenen</w:t>
      </w:r>
      <w:proofErr w:type="spellEnd"/>
      <w:r w:rsidRPr="00384046">
        <w:rPr>
          <w:rFonts w:ascii="Book Antiqua" w:hAnsi="Book Antiqua"/>
          <w:sz w:val="24"/>
          <w:szCs w:val="24"/>
        </w:rPr>
        <w:t xml:space="preserve"> H, </w:t>
      </w:r>
      <w:proofErr w:type="spellStart"/>
      <w:r w:rsidRPr="00384046">
        <w:rPr>
          <w:rFonts w:ascii="Book Antiqua" w:hAnsi="Book Antiqua"/>
          <w:sz w:val="24"/>
          <w:szCs w:val="24"/>
        </w:rPr>
        <w:t>Pernot</w:t>
      </w:r>
      <w:proofErr w:type="spellEnd"/>
      <w:r w:rsidRPr="00384046">
        <w:rPr>
          <w:rFonts w:ascii="Book Antiqua" w:hAnsi="Book Antiqua"/>
          <w:sz w:val="24"/>
          <w:szCs w:val="24"/>
        </w:rPr>
        <w:t xml:space="preserve"> S, </w:t>
      </w:r>
      <w:proofErr w:type="spellStart"/>
      <w:r w:rsidRPr="00384046">
        <w:rPr>
          <w:rFonts w:ascii="Book Antiqua" w:hAnsi="Book Antiqua"/>
          <w:sz w:val="24"/>
          <w:szCs w:val="24"/>
        </w:rPr>
        <w:t>Ecstein-Fraisse</w:t>
      </w:r>
      <w:proofErr w:type="spellEnd"/>
      <w:r w:rsidRPr="00384046">
        <w:rPr>
          <w:rFonts w:ascii="Book Antiqua" w:hAnsi="Book Antiqua"/>
          <w:sz w:val="24"/>
          <w:szCs w:val="24"/>
        </w:rPr>
        <w:t xml:space="preserve"> E, </w:t>
      </w:r>
      <w:proofErr w:type="spellStart"/>
      <w:r w:rsidRPr="00384046">
        <w:rPr>
          <w:rFonts w:ascii="Book Antiqua" w:hAnsi="Book Antiqua"/>
          <w:sz w:val="24"/>
          <w:szCs w:val="24"/>
        </w:rPr>
        <w:t>Hitier</w:t>
      </w:r>
      <w:proofErr w:type="spellEnd"/>
      <w:r w:rsidRPr="00384046">
        <w:rPr>
          <w:rFonts w:ascii="Book Antiqua" w:hAnsi="Book Antiqua"/>
          <w:sz w:val="24"/>
          <w:szCs w:val="24"/>
        </w:rPr>
        <w:t xml:space="preserve"> S, </w:t>
      </w:r>
      <w:proofErr w:type="spellStart"/>
      <w:r w:rsidRPr="00384046">
        <w:rPr>
          <w:rFonts w:ascii="Book Antiqua" w:hAnsi="Book Antiqua"/>
          <w:sz w:val="24"/>
          <w:szCs w:val="24"/>
        </w:rPr>
        <w:t>Rougier</w:t>
      </w:r>
      <w:proofErr w:type="spellEnd"/>
      <w:r w:rsidRPr="00384046">
        <w:rPr>
          <w:rFonts w:ascii="Book Antiqua" w:hAnsi="Book Antiqua"/>
          <w:sz w:val="24"/>
          <w:szCs w:val="24"/>
        </w:rPr>
        <w:t xml:space="preserve"> P. </w:t>
      </w:r>
      <w:proofErr w:type="spellStart"/>
      <w:r w:rsidRPr="00384046">
        <w:rPr>
          <w:rFonts w:ascii="Book Antiqua" w:hAnsi="Book Antiqua"/>
          <w:sz w:val="24"/>
          <w:szCs w:val="24"/>
        </w:rPr>
        <w:t>Docetaxel</w:t>
      </w:r>
      <w:proofErr w:type="spellEnd"/>
      <w:r w:rsidRPr="00384046">
        <w:rPr>
          <w:rFonts w:ascii="Book Antiqua" w:hAnsi="Book Antiqua"/>
          <w:sz w:val="24"/>
          <w:szCs w:val="24"/>
        </w:rPr>
        <w:t xml:space="preserve"> plus </w:t>
      </w:r>
      <w:proofErr w:type="spellStart"/>
      <w:r w:rsidRPr="00384046">
        <w:rPr>
          <w:rFonts w:ascii="Book Antiqua" w:hAnsi="Book Antiqua"/>
          <w:sz w:val="24"/>
          <w:szCs w:val="24"/>
        </w:rPr>
        <w:t>oxaliplatin</w:t>
      </w:r>
      <w:proofErr w:type="spellEnd"/>
      <w:r w:rsidRPr="00384046">
        <w:rPr>
          <w:rFonts w:ascii="Book Antiqua" w:hAnsi="Book Antiqua"/>
          <w:sz w:val="24"/>
          <w:szCs w:val="24"/>
        </w:rPr>
        <w:t xml:space="preserve"> with or without fluorouracil or </w:t>
      </w:r>
      <w:proofErr w:type="spellStart"/>
      <w:r w:rsidRPr="00384046">
        <w:rPr>
          <w:rFonts w:ascii="Book Antiqua" w:hAnsi="Book Antiqua"/>
          <w:sz w:val="24"/>
          <w:szCs w:val="24"/>
        </w:rPr>
        <w:t>capecitabine</w:t>
      </w:r>
      <w:proofErr w:type="spellEnd"/>
      <w:r w:rsidRPr="00384046">
        <w:rPr>
          <w:rFonts w:ascii="Book Antiqua" w:hAnsi="Book Antiqua"/>
          <w:sz w:val="24"/>
          <w:szCs w:val="24"/>
        </w:rPr>
        <w:t xml:space="preserve"> in metastatic or locally recurrent gastric cancer: a randomized phase II study. </w:t>
      </w:r>
      <w:r w:rsidRPr="00384046">
        <w:rPr>
          <w:rFonts w:ascii="Book Antiqua" w:hAnsi="Book Antiqua"/>
          <w:i/>
          <w:sz w:val="24"/>
          <w:szCs w:val="24"/>
        </w:rPr>
        <w:t xml:space="preserve">Ann </w:t>
      </w:r>
      <w:proofErr w:type="spellStart"/>
      <w:r w:rsidRPr="00384046">
        <w:rPr>
          <w:rFonts w:ascii="Book Antiqua" w:hAnsi="Book Antiqua"/>
          <w:i/>
          <w:sz w:val="24"/>
          <w:szCs w:val="24"/>
        </w:rPr>
        <w:t>Oncol</w:t>
      </w:r>
      <w:proofErr w:type="spellEnd"/>
      <w:r w:rsidRPr="00384046">
        <w:rPr>
          <w:rFonts w:ascii="Book Antiqua" w:hAnsi="Book Antiqua"/>
          <w:sz w:val="24"/>
          <w:szCs w:val="24"/>
        </w:rPr>
        <w:t xml:space="preserve"> 2015; </w:t>
      </w:r>
      <w:r w:rsidRPr="00384046">
        <w:rPr>
          <w:rFonts w:ascii="Book Antiqua" w:hAnsi="Book Antiqua"/>
          <w:b/>
          <w:sz w:val="24"/>
          <w:szCs w:val="24"/>
        </w:rPr>
        <w:t>26</w:t>
      </w:r>
      <w:r w:rsidRPr="00384046">
        <w:rPr>
          <w:rFonts w:ascii="Book Antiqua" w:hAnsi="Book Antiqua"/>
          <w:sz w:val="24"/>
          <w:szCs w:val="24"/>
        </w:rPr>
        <w:t>: 149-156 [PMID: 25416687 DOI: 10.1093/</w:t>
      </w:r>
      <w:proofErr w:type="spellStart"/>
      <w:r w:rsidRPr="00384046">
        <w:rPr>
          <w:rFonts w:ascii="Book Antiqua" w:hAnsi="Book Antiqua"/>
          <w:sz w:val="24"/>
          <w:szCs w:val="24"/>
        </w:rPr>
        <w:t>annonc</w:t>
      </w:r>
      <w:proofErr w:type="spellEnd"/>
      <w:r w:rsidRPr="00384046">
        <w:rPr>
          <w:rFonts w:ascii="Book Antiqua" w:hAnsi="Book Antiqua"/>
          <w:sz w:val="24"/>
          <w:szCs w:val="24"/>
        </w:rPr>
        <w:t>/mdu496]</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33 </w:t>
      </w:r>
      <w:proofErr w:type="spellStart"/>
      <w:r w:rsidRPr="00384046">
        <w:rPr>
          <w:rFonts w:ascii="Book Antiqua" w:hAnsi="Book Antiqua"/>
          <w:b/>
          <w:sz w:val="24"/>
          <w:szCs w:val="24"/>
        </w:rPr>
        <w:t>Tebbutt</w:t>
      </w:r>
      <w:proofErr w:type="spellEnd"/>
      <w:r w:rsidRPr="00384046">
        <w:rPr>
          <w:rFonts w:ascii="Book Antiqua" w:hAnsi="Book Antiqua"/>
          <w:b/>
          <w:sz w:val="24"/>
          <w:szCs w:val="24"/>
        </w:rPr>
        <w:t xml:space="preserve"> NC</w:t>
      </w:r>
      <w:r w:rsidRPr="00384046">
        <w:rPr>
          <w:rFonts w:ascii="Book Antiqua" w:hAnsi="Book Antiqua"/>
          <w:sz w:val="24"/>
          <w:szCs w:val="24"/>
        </w:rPr>
        <w:t xml:space="preserve">, Cummins MM, </w:t>
      </w:r>
      <w:proofErr w:type="spellStart"/>
      <w:r w:rsidRPr="00384046">
        <w:rPr>
          <w:rFonts w:ascii="Book Antiqua" w:hAnsi="Book Antiqua"/>
          <w:sz w:val="24"/>
          <w:szCs w:val="24"/>
        </w:rPr>
        <w:t>Sourjina</w:t>
      </w:r>
      <w:proofErr w:type="spellEnd"/>
      <w:r w:rsidRPr="00384046">
        <w:rPr>
          <w:rFonts w:ascii="Book Antiqua" w:hAnsi="Book Antiqua"/>
          <w:sz w:val="24"/>
          <w:szCs w:val="24"/>
        </w:rPr>
        <w:t xml:space="preserve"> T, Strickland A, Van Hazel G, </w:t>
      </w:r>
      <w:proofErr w:type="spellStart"/>
      <w:r w:rsidRPr="00384046">
        <w:rPr>
          <w:rFonts w:ascii="Book Antiqua" w:hAnsi="Book Antiqua"/>
          <w:sz w:val="24"/>
          <w:szCs w:val="24"/>
        </w:rPr>
        <w:t>Ganju</w:t>
      </w:r>
      <w:proofErr w:type="spellEnd"/>
      <w:r w:rsidRPr="00384046">
        <w:rPr>
          <w:rFonts w:ascii="Book Antiqua" w:hAnsi="Book Antiqua"/>
          <w:sz w:val="24"/>
          <w:szCs w:val="24"/>
        </w:rPr>
        <w:t xml:space="preserve"> V, Gibbs D, </w:t>
      </w:r>
      <w:proofErr w:type="spellStart"/>
      <w:r w:rsidRPr="00384046">
        <w:rPr>
          <w:rFonts w:ascii="Book Antiqua" w:hAnsi="Book Antiqua"/>
          <w:sz w:val="24"/>
          <w:szCs w:val="24"/>
        </w:rPr>
        <w:t>Stockler</w:t>
      </w:r>
      <w:proofErr w:type="spellEnd"/>
      <w:r w:rsidRPr="00384046">
        <w:rPr>
          <w:rFonts w:ascii="Book Antiqua" w:hAnsi="Book Antiqua"/>
          <w:sz w:val="24"/>
          <w:szCs w:val="24"/>
        </w:rPr>
        <w:t xml:space="preserve"> M, </w:t>
      </w:r>
      <w:proofErr w:type="spellStart"/>
      <w:r w:rsidRPr="00384046">
        <w:rPr>
          <w:rFonts w:ascii="Book Antiqua" w:hAnsi="Book Antiqua"/>
          <w:sz w:val="24"/>
          <w:szCs w:val="24"/>
        </w:rPr>
        <w:t>Gebski</w:t>
      </w:r>
      <w:proofErr w:type="spellEnd"/>
      <w:r w:rsidRPr="00384046">
        <w:rPr>
          <w:rFonts w:ascii="Book Antiqua" w:hAnsi="Book Antiqua"/>
          <w:sz w:val="24"/>
          <w:szCs w:val="24"/>
        </w:rPr>
        <w:t xml:space="preserve"> V, </w:t>
      </w:r>
      <w:proofErr w:type="spellStart"/>
      <w:r w:rsidRPr="00384046">
        <w:rPr>
          <w:rFonts w:ascii="Book Antiqua" w:hAnsi="Book Antiqua"/>
          <w:sz w:val="24"/>
          <w:szCs w:val="24"/>
        </w:rPr>
        <w:t>Zalcberg</w:t>
      </w:r>
      <w:proofErr w:type="spellEnd"/>
      <w:r w:rsidRPr="00384046">
        <w:rPr>
          <w:rFonts w:ascii="Book Antiqua" w:hAnsi="Book Antiqua"/>
          <w:sz w:val="24"/>
          <w:szCs w:val="24"/>
        </w:rPr>
        <w:t xml:space="preserve"> J; Australasian Gastro-Intestinal Trials Group. </w:t>
      </w:r>
      <w:proofErr w:type="spellStart"/>
      <w:r w:rsidRPr="00384046">
        <w:rPr>
          <w:rFonts w:ascii="Book Antiqua" w:hAnsi="Book Antiqua"/>
          <w:sz w:val="24"/>
          <w:szCs w:val="24"/>
        </w:rPr>
        <w:t>Randomised</w:t>
      </w:r>
      <w:proofErr w:type="spellEnd"/>
      <w:r w:rsidRPr="00384046">
        <w:rPr>
          <w:rFonts w:ascii="Book Antiqua" w:hAnsi="Book Antiqua"/>
          <w:sz w:val="24"/>
          <w:szCs w:val="24"/>
        </w:rPr>
        <w:t xml:space="preserve">, non-comparative phase II study of weekly </w:t>
      </w:r>
      <w:proofErr w:type="spellStart"/>
      <w:r w:rsidRPr="00384046">
        <w:rPr>
          <w:rFonts w:ascii="Book Antiqua" w:hAnsi="Book Antiqua"/>
          <w:sz w:val="24"/>
          <w:szCs w:val="24"/>
        </w:rPr>
        <w:t>docetaxel</w:t>
      </w:r>
      <w:proofErr w:type="spellEnd"/>
      <w:r w:rsidRPr="00384046">
        <w:rPr>
          <w:rFonts w:ascii="Book Antiqua" w:hAnsi="Book Antiqua"/>
          <w:sz w:val="24"/>
          <w:szCs w:val="24"/>
        </w:rPr>
        <w:t xml:space="preserve"> with </w:t>
      </w:r>
      <w:proofErr w:type="spellStart"/>
      <w:r w:rsidRPr="00384046">
        <w:rPr>
          <w:rFonts w:ascii="Book Antiqua" w:hAnsi="Book Antiqua"/>
          <w:sz w:val="24"/>
          <w:szCs w:val="24"/>
        </w:rPr>
        <w:t>cisplatin</w:t>
      </w:r>
      <w:proofErr w:type="spellEnd"/>
      <w:r w:rsidRPr="00384046">
        <w:rPr>
          <w:rFonts w:ascii="Book Antiqua" w:hAnsi="Book Antiqua"/>
          <w:sz w:val="24"/>
          <w:szCs w:val="24"/>
        </w:rPr>
        <w:t xml:space="preserve"> and 5-fluorouracil or with </w:t>
      </w:r>
      <w:proofErr w:type="spellStart"/>
      <w:r w:rsidRPr="00384046">
        <w:rPr>
          <w:rFonts w:ascii="Book Antiqua" w:hAnsi="Book Antiqua"/>
          <w:sz w:val="24"/>
          <w:szCs w:val="24"/>
        </w:rPr>
        <w:t>capecitabine</w:t>
      </w:r>
      <w:proofErr w:type="spellEnd"/>
      <w:r w:rsidRPr="00384046">
        <w:rPr>
          <w:rFonts w:ascii="Book Antiqua" w:hAnsi="Book Antiqua"/>
          <w:sz w:val="24"/>
          <w:szCs w:val="24"/>
        </w:rPr>
        <w:t xml:space="preserve"> in </w:t>
      </w:r>
      <w:proofErr w:type="spellStart"/>
      <w:r w:rsidRPr="00384046">
        <w:rPr>
          <w:rFonts w:ascii="Book Antiqua" w:hAnsi="Book Antiqua"/>
          <w:sz w:val="24"/>
          <w:szCs w:val="24"/>
        </w:rPr>
        <w:t>oesophagogastric</w:t>
      </w:r>
      <w:proofErr w:type="spellEnd"/>
      <w:r w:rsidRPr="00384046">
        <w:rPr>
          <w:rFonts w:ascii="Book Antiqua" w:hAnsi="Book Antiqua"/>
          <w:sz w:val="24"/>
          <w:szCs w:val="24"/>
        </w:rPr>
        <w:t xml:space="preserve"> cancer: </w:t>
      </w:r>
      <w:r w:rsidRPr="00384046">
        <w:rPr>
          <w:rFonts w:ascii="Book Antiqua" w:hAnsi="Book Antiqua"/>
          <w:sz w:val="24"/>
          <w:szCs w:val="24"/>
        </w:rPr>
        <w:lastRenderedPageBreak/>
        <w:t xml:space="preserve">the AGITG ATTAX trial. </w:t>
      </w:r>
      <w:r w:rsidRPr="00384046">
        <w:rPr>
          <w:rFonts w:ascii="Book Antiqua" w:hAnsi="Book Antiqua"/>
          <w:i/>
          <w:sz w:val="24"/>
          <w:szCs w:val="24"/>
        </w:rPr>
        <w:t>Br J Cancer</w:t>
      </w:r>
      <w:r w:rsidRPr="00384046">
        <w:rPr>
          <w:rFonts w:ascii="Book Antiqua" w:hAnsi="Book Antiqua"/>
          <w:sz w:val="24"/>
          <w:szCs w:val="24"/>
        </w:rPr>
        <w:t xml:space="preserve"> 2010; </w:t>
      </w:r>
      <w:r w:rsidRPr="00384046">
        <w:rPr>
          <w:rFonts w:ascii="Book Antiqua" w:hAnsi="Book Antiqua"/>
          <w:b/>
          <w:sz w:val="24"/>
          <w:szCs w:val="24"/>
        </w:rPr>
        <w:t>102</w:t>
      </w:r>
      <w:r w:rsidRPr="00384046">
        <w:rPr>
          <w:rFonts w:ascii="Book Antiqua" w:hAnsi="Book Antiqua"/>
          <w:sz w:val="24"/>
          <w:szCs w:val="24"/>
        </w:rPr>
        <w:t>: 475-481 [PMID: 20068567 DOI: 10.1038/sj.bjc.6605522]</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34 </w:t>
      </w:r>
      <w:r w:rsidRPr="00384046">
        <w:rPr>
          <w:rFonts w:ascii="Book Antiqua" w:hAnsi="Book Antiqua"/>
          <w:b/>
          <w:sz w:val="24"/>
          <w:szCs w:val="24"/>
        </w:rPr>
        <w:t>Kimura Y</w:t>
      </w:r>
      <w:r w:rsidRPr="00384046">
        <w:rPr>
          <w:rFonts w:ascii="Book Antiqua" w:hAnsi="Book Antiqua"/>
          <w:sz w:val="24"/>
          <w:szCs w:val="24"/>
        </w:rPr>
        <w:t xml:space="preserve">, Yano H, Taniguchi H, </w:t>
      </w:r>
      <w:proofErr w:type="spellStart"/>
      <w:r w:rsidRPr="00384046">
        <w:rPr>
          <w:rFonts w:ascii="Book Antiqua" w:hAnsi="Book Antiqua"/>
          <w:sz w:val="24"/>
          <w:szCs w:val="24"/>
        </w:rPr>
        <w:t>Iwazawa</w:t>
      </w:r>
      <w:proofErr w:type="spellEnd"/>
      <w:r w:rsidRPr="00384046">
        <w:rPr>
          <w:rFonts w:ascii="Book Antiqua" w:hAnsi="Book Antiqua"/>
          <w:sz w:val="24"/>
          <w:szCs w:val="24"/>
        </w:rPr>
        <w:t xml:space="preserve"> T, </w:t>
      </w:r>
      <w:proofErr w:type="spellStart"/>
      <w:r w:rsidRPr="00384046">
        <w:rPr>
          <w:rFonts w:ascii="Book Antiqua" w:hAnsi="Book Antiqua"/>
          <w:sz w:val="24"/>
          <w:szCs w:val="24"/>
        </w:rPr>
        <w:t>Danno</w:t>
      </w:r>
      <w:proofErr w:type="spellEnd"/>
      <w:r w:rsidRPr="00384046">
        <w:rPr>
          <w:rFonts w:ascii="Book Antiqua" w:hAnsi="Book Antiqua"/>
          <w:sz w:val="24"/>
          <w:szCs w:val="24"/>
        </w:rPr>
        <w:t xml:space="preserve"> K, </w:t>
      </w:r>
      <w:proofErr w:type="spellStart"/>
      <w:r w:rsidRPr="00384046">
        <w:rPr>
          <w:rFonts w:ascii="Book Antiqua" w:hAnsi="Book Antiqua"/>
          <w:sz w:val="24"/>
          <w:szCs w:val="24"/>
        </w:rPr>
        <w:t>Kagara</w:t>
      </w:r>
      <w:proofErr w:type="spellEnd"/>
      <w:r w:rsidRPr="00384046">
        <w:rPr>
          <w:rFonts w:ascii="Book Antiqua" w:hAnsi="Book Antiqua"/>
          <w:sz w:val="24"/>
          <w:szCs w:val="24"/>
        </w:rPr>
        <w:t xml:space="preserve"> N, </w:t>
      </w:r>
      <w:proofErr w:type="spellStart"/>
      <w:r w:rsidRPr="00384046">
        <w:rPr>
          <w:rFonts w:ascii="Book Antiqua" w:hAnsi="Book Antiqua"/>
          <w:sz w:val="24"/>
          <w:szCs w:val="24"/>
        </w:rPr>
        <w:t>Kanoh</w:t>
      </w:r>
      <w:proofErr w:type="spellEnd"/>
      <w:r w:rsidRPr="00384046">
        <w:rPr>
          <w:rFonts w:ascii="Book Antiqua" w:hAnsi="Book Antiqua"/>
          <w:sz w:val="24"/>
          <w:szCs w:val="24"/>
        </w:rPr>
        <w:t xml:space="preserve"> T, Ohnishi T, </w:t>
      </w:r>
      <w:proofErr w:type="spellStart"/>
      <w:r w:rsidRPr="00384046">
        <w:rPr>
          <w:rFonts w:ascii="Book Antiqua" w:hAnsi="Book Antiqua"/>
          <w:sz w:val="24"/>
          <w:szCs w:val="24"/>
        </w:rPr>
        <w:t>Tono</w:t>
      </w:r>
      <w:proofErr w:type="spellEnd"/>
      <w:r w:rsidRPr="00384046">
        <w:rPr>
          <w:rFonts w:ascii="Book Antiqua" w:hAnsi="Book Antiqua"/>
          <w:sz w:val="24"/>
          <w:szCs w:val="24"/>
        </w:rPr>
        <w:t xml:space="preserve"> T, Nakano Y, </w:t>
      </w:r>
      <w:proofErr w:type="spellStart"/>
      <w:r w:rsidRPr="00384046">
        <w:rPr>
          <w:rFonts w:ascii="Book Antiqua" w:hAnsi="Book Antiqua"/>
          <w:sz w:val="24"/>
          <w:szCs w:val="24"/>
        </w:rPr>
        <w:t>Monden</w:t>
      </w:r>
      <w:proofErr w:type="spellEnd"/>
      <w:r w:rsidRPr="00384046">
        <w:rPr>
          <w:rFonts w:ascii="Book Antiqua" w:hAnsi="Book Antiqua"/>
          <w:sz w:val="24"/>
          <w:szCs w:val="24"/>
        </w:rPr>
        <w:t xml:space="preserve"> T, </w:t>
      </w:r>
      <w:proofErr w:type="spellStart"/>
      <w:r w:rsidRPr="00384046">
        <w:rPr>
          <w:rFonts w:ascii="Book Antiqua" w:hAnsi="Book Antiqua"/>
          <w:sz w:val="24"/>
          <w:szCs w:val="24"/>
        </w:rPr>
        <w:t>Imaoka</w:t>
      </w:r>
      <w:proofErr w:type="spellEnd"/>
      <w:r w:rsidRPr="00384046">
        <w:rPr>
          <w:rFonts w:ascii="Book Antiqua" w:hAnsi="Book Antiqua"/>
          <w:sz w:val="24"/>
          <w:szCs w:val="24"/>
        </w:rPr>
        <w:t xml:space="preserve"> S. A phase I study of bi-weekly </w:t>
      </w:r>
      <w:proofErr w:type="spellStart"/>
      <w:r w:rsidRPr="00384046">
        <w:rPr>
          <w:rFonts w:ascii="Book Antiqua" w:hAnsi="Book Antiqua"/>
          <w:sz w:val="24"/>
          <w:szCs w:val="24"/>
        </w:rPr>
        <w:t>docetaxel</w:t>
      </w:r>
      <w:proofErr w:type="spellEnd"/>
      <w:r w:rsidRPr="00384046">
        <w:rPr>
          <w:rFonts w:ascii="Book Antiqua" w:hAnsi="Book Antiqua"/>
          <w:sz w:val="24"/>
          <w:szCs w:val="24"/>
        </w:rPr>
        <w:t xml:space="preserve"> for recurrent or advanced gastric cancer patients whose disease progressed by prior chemotherapy. </w:t>
      </w:r>
      <w:proofErr w:type="spellStart"/>
      <w:r w:rsidRPr="00384046">
        <w:rPr>
          <w:rFonts w:ascii="Book Antiqua" w:hAnsi="Book Antiqua"/>
          <w:i/>
          <w:sz w:val="24"/>
          <w:szCs w:val="24"/>
        </w:rPr>
        <w:t>Jpn</w:t>
      </w:r>
      <w:proofErr w:type="spellEnd"/>
      <w:r w:rsidRPr="00384046">
        <w:rPr>
          <w:rFonts w:ascii="Book Antiqua" w:hAnsi="Book Antiqua"/>
          <w:i/>
          <w:sz w:val="24"/>
          <w:szCs w:val="24"/>
        </w:rPr>
        <w:t xml:space="preserve"> J </w:t>
      </w:r>
      <w:proofErr w:type="spellStart"/>
      <w:r w:rsidRPr="00384046">
        <w:rPr>
          <w:rFonts w:ascii="Book Antiqua" w:hAnsi="Book Antiqua"/>
          <w:i/>
          <w:sz w:val="24"/>
          <w:szCs w:val="24"/>
        </w:rPr>
        <w:t>Clin</w:t>
      </w:r>
      <w:proofErr w:type="spellEnd"/>
      <w:r w:rsidRPr="00384046">
        <w:rPr>
          <w:rFonts w:ascii="Book Antiqua" w:hAnsi="Book Antiqua"/>
          <w:i/>
          <w:sz w:val="24"/>
          <w:szCs w:val="24"/>
        </w:rPr>
        <w:t xml:space="preserve"> </w:t>
      </w:r>
      <w:proofErr w:type="spellStart"/>
      <w:r w:rsidRPr="00384046">
        <w:rPr>
          <w:rFonts w:ascii="Book Antiqua" w:hAnsi="Book Antiqua"/>
          <w:i/>
          <w:sz w:val="24"/>
          <w:szCs w:val="24"/>
        </w:rPr>
        <w:t>Oncol</w:t>
      </w:r>
      <w:proofErr w:type="spellEnd"/>
      <w:r w:rsidRPr="00384046">
        <w:rPr>
          <w:rFonts w:ascii="Book Antiqua" w:hAnsi="Book Antiqua"/>
          <w:sz w:val="24"/>
          <w:szCs w:val="24"/>
        </w:rPr>
        <w:t xml:space="preserve"> 2011; </w:t>
      </w:r>
      <w:r w:rsidRPr="00384046">
        <w:rPr>
          <w:rFonts w:ascii="Book Antiqua" w:hAnsi="Book Antiqua"/>
          <w:b/>
          <w:sz w:val="24"/>
          <w:szCs w:val="24"/>
        </w:rPr>
        <w:t>41</w:t>
      </w:r>
      <w:r w:rsidRPr="00384046">
        <w:rPr>
          <w:rFonts w:ascii="Book Antiqua" w:hAnsi="Book Antiqua"/>
          <w:sz w:val="24"/>
          <w:szCs w:val="24"/>
        </w:rPr>
        <w:t>: 747-751 [PMID: 21498408 DOI: 10.1093/</w:t>
      </w:r>
      <w:proofErr w:type="spellStart"/>
      <w:r w:rsidRPr="00384046">
        <w:rPr>
          <w:rFonts w:ascii="Book Antiqua" w:hAnsi="Book Antiqua"/>
          <w:sz w:val="24"/>
          <w:szCs w:val="24"/>
        </w:rPr>
        <w:t>jjco</w:t>
      </w:r>
      <w:proofErr w:type="spellEnd"/>
      <w:r w:rsidRPr="00384046">
        <w:rPr>
          <w:rFonts w:ascii="Book Antiqua" w:hAnsi="Book Antiqua"/>
          <w:sz w:val="24"/>
          <w:szCs w:val="24"/>
        </w:rPr>
        <w:t>/hyr050]</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35 </w:t>
      </w:r>
      <w:r w:rsidRPr="00384046">
        <w:rPr>
          <w:rFonts w:ascii="Book Antiqua" w:hAnsi="Book Antiqua"/>
          <w:b/>
          <w:sz w:val="24"/>
          <w:szCs w:val="24"/>
        </w:rPr>
        <w:t>Lee KW</w:t>
      </w:r>
      <w:r w:rsidRPr="00384046">
        <w:rPr>
          <w:rFonts w:ascii="Book Antiqua" w:hAnsi="Book Antiqua"/>
          <w:sz w:val="24"/>
          <w:szCs w:val="24"/>
        </w:rPr>
        <w:t xml:space="preserve">, Kim BJ, Kim MJ, Han HS, Kim JW, Park YI, Park SR. A Multicenter Randomized Phase II Study of </w:t>
      </w:r>
      <w:proofErr w:type="spellStart"/>
      <w:r w:rsidRPr="00384046">
        <w:rPr>
          <w:rFonts w:ascii="Book Antiqua" w:hAnsi="Book Antiqua"/>
          <w:sz w:val="24"/>
          <w:szCs w:val="24"/>
        </w:rPr>
        <w:t>Docetaxel</w:t>
      </w:r>
      <w:proofErr w:type="spellEnd"/>
      <w:r w:rsidRPr="00384046">
        <w:rPr>
          <w:rFonts w:ascii="Book Antiqua" w:hAnsi="Book Antiqua"/>
          <w:sz w:val="24"/>
          <w:szCs w:val="24"/>
        </w:rPr>
        <w:t xml:space="preserve"> vs. </w:t>
      </w:r>
      <w:proofErr w:type="spellStart"/>
      <w:r w:rsidRPr="00384046">
        <w:rPr>
          <w:rFonts w:ascii="Book Antiqua" w:hAnsi="Book Antiqua"/>
          <w:sz w:val="24"/>
          <w:szCs w:val="24"/>
        </w:rPr>
        <w:t>Docetaxel</w:t>
      </w:r>
      <w:proofErr w:type="spellEnd"/>
      <w:r w:rsidRPr="00384046">
        <w:rPr>
          <w:rFonts w:ascii="Book Antiqua" w:hAnsi="Book Antiqua"/>
          <w:sz w:val="24"/>
          <w:szCs w:val="24"/>
        </w:rPr>
        <w:t xml:space="preserve"> Plus </w:t>
      </w:r>
      <w:proofErr w:type="spellStart"/>
      <w:r w:rsidRPr="00384046">
        <w:rPr>
          <w:rFonts w:ascii="Book Antiqua" w:hAnsi="Book Antiqua"/>
          <w:sz w:val="24"/>
          <w:szCs w:val="24"/>
        </w:rPr>
        <w:t>Cisplatin</w:t>
      </w:r>
      <w:proofErr w:type="spellEnd"/>
      <w:r w:rsidRPr="00384046">
        <w:rPr>
          <w:rFonts w:ascii="Book Antiqua" w:hAnsi="Book Antiqua"/>
          <w:sz w:val="24"/>
          <w:szCs w:val="24"/>
        </w:rPr>
        <w:t xml:space="preserve"> vs. </w:t>
      </w:r>
      <w:proofErr w:type="spellStart"/>
      <w:r w:rsidRPr="00384046">
        <w:rPr>
          <w:rFonts w:ascii="Book Antiqua" w:hAnsi="Book Antiqua"/>
          <w:sz w:val="24"/>
          <w:szCs w:val="24"/>
        </w:rPr>
        <w:t>Docetaxel</w:t>
      </w:r>
      <w:proofErr w:type="spellEnd"/>
      <w:r w:rsidRPr="00384046">
        <w:rPr>
          <w:rFonts w:ascii="Book Antiqua" w:hAnsi="Book Antiqua"/>
          <w:sz w:val="24"/>
          <w:szCs w:val="24"/>
        </w:rPr>
        <w:t xml:space="preserve"> Plus S-1 as Second-Line Chemotherapy in Metastatic Gastric Cancer Patients Who Had Progressed after </w:t>
      </w:r>
      <w:proofErr w:type="spellStart"/>
      <w:r w:rsidRPr="00384046">
        <w:rPr>
          <w:rFonts w:ascii="Book Antiqua" w:hAnsi="Book Antiqua"/>
          <w:sz w:val="24"/>
          <w:szCs w:val="24"/>
        </w:rPr>
        <w:t>Cisplatin</w:t>
      </w:r>
      <w:proofErr w:type="spellEnd"/>
      <w:r w:rsidRPr="00384046">
        <w:rPr>
          <w:rFonts w:ascii="Book Antiqua" w:hAnsi="Book Antiqua"/>
          <w:sz w:val="24"/>
          <w:szCs w:val="24"/>
        </w:rPr>
        <w:t xml:space="preserve"> Plus Either S-1 or </w:t>
      </w:r>
      <w:proofErr w:type="spellStart"/>
      <w:r w:rsidRPr="00384046">
        <w:rPr>
          <w:rFonts w:ascii="Book Antiqua" w:hAnsi="Book Antiqua"/>
          <w:sz w:val="24"/>
          <w:szCs w:val="24"/>
        </w:rPr>
        <w:t>Capecitabine</w:t>
      </w:r>
      <w:proofErr w:type="spellEnd"/>
      <w:r w:rsidRPr="00384046">
        <w:rPr>
          <w:rFonts w:ascii="Book Antiqua" w:hAnsi="Book Antiqua"/>
          <w:sz w:val="24"/>
          <w:szCs w:val="24"/>
        </w:rPr>
        <w:t xml:space="preserve">. </w:t>
      </w:r>
      <w:r w:rsidRPr="00384046">
        <w:rPr>
          <w:rFonts w:ascii="Book Antiqua" w:hAnsi="Book Antiqua"/>
          <w:i/>
          <w:sz w:val="24"/>
          <w:szCs w:val="24"/>
        </w:rPr>
        <w:t>Cancer Res Treat</w:t>
      </w:r>
      <w:r w:rsidRPr="00384046">
        <w:rPr>
          <w:rFonts w:ascii="Book Antiqua" w:hAnsi="Book Antiqua"/>
          <w:sz w:val="24"/>
          <w:szCs w:val="24"/>
        </w:rPr>
        <w:t xml:space="preserve"> 2017; </w:t>
      </w:r>
      <w:r w:rsidRPr="00384046">
        <w:rPr>
          <w:rFonts w:ascii="Book Antiqua" w:hAnsi="Book Antiqua"/>
          <w:b/>
          <w:sz w:val="24"/>
          <w:szCs w:val="24"/>
        </w:rPr>
        <w:t>49</w:t>
      </w:r>
      <w:r w:rsidRPr="00384046">
        <w:rPr>
          <w:rFonts w:ascii="Book Antiqua" w:hAnsi="Book Antiqua"/>
          <w:sz w:val="24"/>
          <w:szCs w:val="24"/>
        </w:rPr>
        <w:t>: 706-716 [PMID: 27764906 DOI: 10.4143/crt.2016.216]</w:t>
      </w:r>
    </w:p>
    <w:p w:rsidR="000868C7" w:rsidRPr="00384046" w:rsidRDefault="000868C7" w:rsidP="00384046">
      <w:pPr>
        <w:spacing w:line="360" w:lineRule="auto"/>
        <w:rPr>
          <w:rFonts w:ascii="Book Antiqua" w:hAnsi="Book Antiqua"/>
          <w:sz w:val="24"/>
          <w:szCs w:val="24"/>
        </w:rPr>
      </w:pPr>
      <w:proofErr w:type="gramStart"/>
      <w:r w:rsidRPr="00384046">
        <w:rPr>
          <w:rFonts w:ascii="Book Antiqua" w:hAnsi="Book Antiqua"/>
          <w:sz w:val="24"/>
          <w:szCs w:val="24"/>
        </w:rPr>
        <w:t xml:space="preserve">36 </w:t>
      </w:r>
      <w:r w:rsidRPr="00384046">
        <w:rPr>
          <w:rFonts w:ascii="Book Antiqua" w:hAnsi="Book Antiqua"/>
          <w:b/>
          <w:sz w:val="24"/>
          <w:szCs w:val="24"/>
        </w:rPr>
        <w:t>Smith TJ</w:t>
      </w:r>
      <w:r w:rsidRPr="00384046">
        <w:rPr>
          <w:rFonts w:ascii="Book Antiqua" w:hAnsi="Book Antiqua"/>
          <w:sz w:val="24"/>
          <w:szCs w:val="24"/>
        </w:rPr>
        <w:t xml:space="preserve">, </w:t>
      </w:r>
      <w:proofErr w:type="spellStart"/>
      <w:r w:rsidRPr="00384046">
        <w:rPr>
          <w:rFonts w:ascii="Book Antiqua" w:hAnsi="Book Antiqua"/>
          <w:sz w:val="24"/>
          <w:szCs w:val="24"/>
        </w:rPr>
        <w:t>Bohlke</w:t>
      </w:r>
      <w:proofErr w:type="spellEnd"/>
      <w:r w:rsidRPr="00384046">
        <w:rPr>
          <w:rFonts w:ascii="Book Antiqua" w:hAnsi="Book Antiqua"/>
          <w:sz w:val="24"/>
          <w:szCs w:val="24"/>
        </w:rPr>
        <w:t xml:space="preserve"> K, </w:t>
      </w:r>
      <w:proofErr w:type="spellStart"/>
      <w:r w:rsidRPr="00384046">
        <w:rPr>
          <w:rFonts w:ascii="Book Antiqua" w:hAnsi="Book Antiqua"/>
          <w:sz w:val="24"/>
          <w:szCs w:val="24"/>
        </w:rPr>
        <w:t>Armitage</w:t>
      </w:r>
      <w:proofErr w:type="spellEnd"/>
      <w:r w:rsidRPr="00384046">
        <w:rPr>
          <w:rFonts w:ascii="Book Antiqua" w:hAnsi="Book Antiqua"/>
          <w:sz w:val="24"/>
          <w:szCs w:val="24"/>
        </w:rPr>
        <w:t xml:space="preserve"> JO.</w:t>
      </w:r>
      <w:proofErr w:type="gramEnd"/>
      <w:r w:rsidRPr="00384046">
        <w:rPr>
          <w:rFonts w:ascii="Book Antiqua" w:hAnsi="Book Antiqua"/>
          <w:sz w:val="24"/>
          <w:szCs w:val="24"/>
        </w:rPr>
        <w:t xml:space="preserve"> Recommendations for the Use of White Blood Cell Growth Factors: American Society of Clinical Oncology Clinical Practice Guideline Update. </w:t>
      </w:r>
      <w:r w:rsidRPr="00384046">
        <w:rPr>
          <w:rFonts w:ascii="Book Antiqua" w:hAnsi="Book Antiqua"/>
          <w:i/>
          <w:sz w:val="24"/>
          <w:szCs w:val="24"/>
        </w:rPr>
        <w:t xml:space="preserve">J </w:t>
      </w:r>
      <w:proofErr w:type="spellStart"/>
      <w:r w:rsidRPr="00384046">
        <w:rPr>
          <w:rFonts w:ascii="Book Antiqua" w:hAnsi="Book Antiqua"/>
          <w:i/>
          <w:sz w:val="24"/>
          <w:szCs w:val="24"/>
        </w:rPr>
        <w:t>Oncol</w:t>
      </w:r>
      <w:proofErr w:type="spellEnd"/>
      <w:r w:rsidRPr="00384046">
        <w:rPr>
          <w:rFonts w:ascii="Book Antiqua" w:hAnsi="Book Antiqua"/>
          <w:i/>
          <w:sz w:val="24"/>
          <w:szCs w:val="24"/>
        </w:rPr>
        <w:t xml:space="preserve"> </w:t>
      </w:r>
      <w:proofErr w:type="spellStart"/>
      <w:r w:rsidRPr="00384046">
        <w:rPr>
          <w:rFonts w:ascii="Book Antiqua" w:hAnsi="Book Antiqua"/>
          <w:i/>
          <w:sz w:val="24"/>
          <w:szCs w:val="24"/>
        </w:rPr>
        <w:t>Pract</w:t>
      </w:r>
      <w:proofErr w:type="spellEnd"/>
      <w:r w:rsidRPr="00384046">
        <w:rPr>
          <w:rFonts w:ascii="Book Antiqua" w:hAnsi="Book Antiqua"/>
          <w:sz w:val="24"/>
          <w:szCs w:val="24"/>
        </w:rPr>
        <w:t xml:space="preserve"> 2015; </w:t>
      </w:r>
      <w:r w:rsidRPr="00384046">
        <w:rPr>
          <w:rFonts w:ascii="Book Antiqua" w:hAnsi="Book Antiqua"/>
          <w:b/>
          <w:sz w:val="24"/>
          <w:szCs w:val="24"/>
        </w:rPr>
        <w:t>11</w:t>
      </w:r>
      <w:r w:rsidRPr="00384046">
        <w:rPr>
          <w:rFonts w:ascii="Book Antiqua" w:hAnsi="Book Antiqua"/>
          <w:sz w:val="24"/>
          <w:szCs w:val="24"/>
        </w:rPr>
        <w:t>: 511-513 [PMID: 29424584 DOI: 10.1200/JOP.2015.006742]</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37 </w:t>
      </w:r>
      <w:proofErr w:type="spellStart"/>
      <w:r w:rsidRPr="00384046">
        <w:rPr>
          <w:rFonts w:ascii="Book Antiqua" w:hAnsi="Book Antiqua"/>
          <w:b/>
          <w:sz w:val="24"/>
          <w:szCs w:val="24"/>
        </w:rPr>
        <w:t>Aapro</w:t>
      </w:r>
      <w:proofErr w:type="spellEnd"/>
      <w:r w:rsidRPr="00384046">
        <w:rPr>
          <w:rFonts w:ascii="Book Antiqua" w:hAnsi="Book Antiqua"/>
          <w:b/>
          <w:sz w:val="24"/>
          <w:szCs w:val="24"/>
        </w:rPr>
        <w:t xml:space="preserve"> MS</w:t>
      </w:r>
      <w:r w:rsidRPr="00384046">
        <w:rPr>
          <w:rFonts w:ascii="Book Antiqua" w:hAnsi="Book Antiqua"/>
          <w:sz w:val="24"/>
          <w:szCs w:val="24"/>
        </w:rPr>
        <w:t xml:space="preserve">, </w:t>
      </w:r>
      <w:proofErr w:type="spellStart"/>
      <w:r w:rsidRPr="00384046">
        <w:rPr>
          <w:rFonts w:ascii="Book Antiqua" w:hAnsi="Book Antiqua"/>
          <w:sz w:val="24"/>
          <w:szCs w:val="24"/>
        </w:rPr>
        <w:t>Bohlius</w:t>
      </w:r>
      <w:proofErr w:type="spellEnd"/>
      <w:r w:rsidRPr="00384046">
        <w:rPr>
          <w:rFonts w:ascii="Book Antiqua" w:hAnsi="Book Antiqua"/>
          <w:sz w:val="24"/>
          <w:szCs w:val="24"/>
        </w:rPr>
        <w:t xml:space="preserve"> J, Cameron DA, Dal </w:t>
      </w:r>
      <w:proofErr w:type="spellStart"/>
      <w:r w:rsidRPr="00384046">
        <w:rPr>
          <w:rFonts w:ascii="Book Antiqua" w:hAnsi="Book Antiqua"/>
          <w:sz w:val="24"/>
          <w:szCs w:val="24"/>
        </w:rPr>
        <w:t>Lago</w:t>
      </w:r>
      <w:proofErr w:type="spellEnd"/>
      <w:r w:rsidRPr="00384046">
        <w:rPr>
          <w:rFonts w:ascii="Book Antiqua" w:hAnsi="Book Antiqua"/>
          <w:sz w:val="24"/>
          <w:szCs w:val="24"/>
        </w:rPr>
        <w:t xml:space="preserve"> L, Donnelly JP, Kearney N, Lyman GH, </w:t>
      </w:r>
      <w:proofErr w:type="spellStart"/>
      <w:r w:rsidRPr="00384046">
        <w:rPr>
          <w:rFonts w:ascii="Book Antiqua" w:hAnsi="Book Antiqua"/>
          <w:sz w:val="24"/>
          <w:szCs w:val="24"/>
        </w:rPr>
        <w:t>Pettengell</w:t>
      </w:r>
      <w:proofErr w:type="spellEnd"/>
      <w:r w:rsidRPr="00384046">
        <w:rPr>
          <w:rFonts w:ascii="Book Antiqua" w:hAnsi="Book Antiqua"/>
          <w:sz w:val="24"/>
          <w:szCs w:val="24"/>
        </w:rPr>
        <w:t xml:space="preserve"> R, </w:t>
      </w:r>
      <w:proofErr w:type="spellStart"/>
      <w:r w:rsidRPr="00384046">
        <w:rPr>
          <w:rFonts w:ascii="Book Antiqua" w:hAnsi="Book Antiqua"/>
          <w:sz w:val="24"/>
          <w:szCs w:val="24"/>
        </w:rPr>
        <w:t>Tjan-Heijnen</w:t>
      </w:r>
      <w:proofErr w:type="spellEnd"/>
      <w:r w:rsidRPr="00384046">
        <w:rPr>
          <w:rFonts w:ascii="Book Antiqua" w:hAnsi="Book Antiqua"/>
          <w:sz w:val="24"/>
          <w:szCs w:val="24"/>
        </w:rPr>
        <w:t xml:space="preserve"> VC, </w:t>
      </w:r>
      <w:proofErr w:type="spellStart"/>
      <w:r w:rsidRPr="00384046">
        <w:rPr>
          <w:rFonts w:ascii="Book Antiqua" w:hAnsi="Book Antiqua"/>
          <w:sz w:val="24"/>
          <w:szCs w:val="24"/>
        </w:rPr>
        <w:t>Walewski</w:t>
      </w:r>
      <w:proofErr w:type="spellEnd"/>
      <w:r w:rsidRPr="00384046">
        <w:rPr>
          <w:rFonts w:ascii="Book Antiqua" w:hAnsi="Book Antiqua"/>
          <w:sz w:val="24"/>
          <w:szCs w:val="24"/>
        </w:rPr>
        <w:t xml:space="preserve"> J, Weber DC, Zielinski C; European </w:t>
      </w:r>
      <w:proofErr w:type="spellStart"/>
      <w:r w:rsidRPr="00384046">
        <w:rPr>
          <w:rFonts w:ascii="Book Antiqua" w:hAnsi="Book Antiqua"/>
          <w:sz w:val="24"/>
          <w:szCs w:val="24"/>
        </w:rPr>
        <w:t>Organisation</w:t>
      </w:r>
      <w:proofErr w:type="spellEnd"/>
      <w:r w:rsidRPr="00384046">
        <w:rPr>
          <w:rFonts w:ascii="Book Antiqua" w:hAnsi="Book Antiqua"/>
          <w:sz w:val="24"/>
          <w:szCs w:val="24"/>
        </w:rPr>
        <w:t xml:space="preserve"> for Research and Treatment of Cancer. 2010 update of EORTC guidelines for the use of granulocyte-colony stimulating factor to reduce the incidence of chemotherapy-induced febrile neutropenia in adult patients with </w:t>
      </w:r>
      <w:proofErr w:type="spellStart"/>
      <w:r w:rsidRPr="00384046">
        <w:rPr>
          <w:rFonts w:ascii="Book Antiqua" w:hAnsi="Book Antiqua"/>
          <w:sz w:val="24"/>
          <w:szCs w:val="24"/>
        </w:rPr>
        <w:t>lymphoproliferative</w:t>
      </w:r>
      <w:proofErr w:type="spellEnd"/>
      <w:r w:rsidRPr="00384046">
        <w:rPr>
          <w:rFonts w:ascii="Book Antiqua" w:hAnsi="Book Antiqua"/>
          <w:sz w:val="24"/>
          <w:szCs w:val="24"/>
        </w:rPr>
        <w:t xml:space="preserve"> disorders and solid </w:t>
      </w:r>
      <w:proofErr w:type="spellStart"/>
      <w:r w:rsidRPr="00384046">
        <w:rPr>
          <w:rFonts w:ascii="Book Antiqua" w:hAnsi="Book Antiqua"/>
          <w:sz w:val="24"/>
          <w:szCs w:val="24"/>
        </w:rPr>
        <w:t>tumours</w:t>
      </w:r>
      <w:proofErr w:type="spellEnd"/>
      <w:r w:rsidRPr="00384046">
        <w:rPr>
          <w:rFonts w:ascii="Book Antiqua" w:hAnsi="Book Antiqua"/>
          <w:sz w:val="24"/>
          <w:szCs w:val="24"/>
        </w:rPr>
        <w:t xml:space="preserve">. </w:t>
      </w:r>
      <w:proofErr w:type="spellStart"/>
      <w:r w:rsidRPr="00384046">
        <w:rPr>
          <w:rFonts w:ascii="Book Antiqua" w:hAnsi="Book Antiqua"/>
          <w:i/>
          <w:sz w:val="24"/>
          <w:szCs w:val="24"/>
        </w:rPr>
        <w:t>Eur</w:t>
      </w:r>
      <w:proofErr w:type="spellEnd"/>
      <w:r w:rsidRPr="00384046">
        <w:rPr>
          <w:rFonts w:ascii="Book Antiqua" w:hAnsi="Book Antiqua"/>
          <w:i/>
          <w:sz w:val="24"/>
          <w:szCs w:val="24"/>
        </w:rPr>
        <w:t xml:space="preserve"> J Cancer</w:t>
      </w:r>
      <w:r w:rsidRPr="00384046">
        <w:rPr>
          <w:rFonts w:ascii="Book Antiqua" w:hAnsi="Book Antiqua"/>
          <w:sz w:val="24"/>
          <w:szCs w:val="24"/>
        </w:rPr>
        <w:t xml:space="preserve"> 2011; </w:t>
      </w:r>
      <w:r w:rsidRPr="00384046">
        <w:rPr>
          <w:rFonts w:ascii="Book Antiqua" w:hAnsi="Book Antiqua"/>
          <w:b/>
          <w:sz w:val="24"/>
          <w:szCs w:val="24"/>
        </w:rPr>
        <w:t>47</w:t>
      </w:r>
      <w:r w:rsidRPr="00384046">
        <w:rPr>
          <w:rFonts w:ascii="Book Antiqua" w:hAnsi="Book Antiqua"/>
          <w:sz w:val="24"/>
          <w:szCs w:val="24"/>
        </w:rPr>
        <w:t>: 8-32 [PMID: 21095116 DOI: 10.1016/j.ejca.2010.10.013]</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38 </w:t>
      </w:r>
      <w:r w:rsidRPr="00384046">
        <w:rPr>
          <w:rFonts w:ascii="Book Antiqua" w:hAnsi="Book Antiqua"/>
          <w:b/>
          <w:sz w:val="24"/>
          <w:szCs w:val="24"/>
        </w:rPr>
        <w:t>Li CP</w:t>
      </w:r>
      <w:r w:rsidRPr="00384046">
        <w:rPr>
          <w:rFonts w:ascii="Book Antiqua" w:hAnsi="Book Antiqua"/>
          <w:sz w:val="24"/>
          <w:szCs w:val="24"/>
        </w:rPr>
        <w:t xml:space="preserve">, Chen JS, Chen LT, Yen CJ, Lee KD, Su WP, Lin PC, Lu CH, Tsai HJ, Chao Y. </w:t>
      </w:r>
      <w:proofErr w:type="gramStart"/>
      <w:r w:rsidRPr="00384046">
        <w:rPr>
          <w:rFonts w:ascii="Book Antiqua" w:hAnsi="Book Antiqua"/>
          <w:sz w:val="24"/>
          <w:szCs w:val="24"/>
        </w:rPr>
        <w:t xml:space="preserve">A phase II study of weekly </w:t>
      </w:r>
      <w:proofErr w:type="spellStart"/>
      <w:r w:rsidRPr="00384046">
        <w:rPr>
          <w:rFonts w:ascii="Book Antiqua" w:hAnsi="Book Antiqua"/>
          <w:sz w:val="24"/>
          <w:szCs w:val="24"/>
        </w:rPr>
        <w:t>docetaxel</w:t>
      </w:r>
      <w:proofErr w:type="spellEnd"/>
      <w:r w:rsidRPr="00384046">
        <w:rPr>
          <w:rFonts w:ascii="Book Antiqua" w:hAnsi="Book Antiqua"/>
          <w:sz w:val="24"/>
          <w:szCs w:val="24"/>
        </w:rPr>
        <w:t xml:space="preserve"> and </w:t>
      </w:r>
      <w:proofErr w:type="spellStart"/>
      <w:r w:rsidRPr="00384046">
        <w:rPr>
          <w:rFonts w:ascii="Book Antiqua" w:hAnsi="Book Antiqua"/>
          <w:sz w:val="24"/>
          <w:szCs w:val="24"/>
        </w:rPr>
        <w:t>cisplatin</w:t>
      </w:r>
      <w:proofErr w:type="spellEnd"/>
      <w:r w:rsidRPr="00384046">
        <w:rPr>
          <w:rFonts w:ascii="Book Antiqua" w:hAnsi="Book Antiqua"/>
          <w:sz w:val="24"/>
          <w:szCs w:val="24"/>
        </w:rPr>
        <w:t xml:space="preserve"> plus oral </w:t>
      </w:r>
      <w:proofErr w:type="spellStart"/>
      <w:r w:rsidRPr="00384046">
        <w:rPr>
          <w:rFonts w:ascii="Book Antiqua" w:hAnsi="Book Antiqua"/>
          <w:sz w:val="24"/>
          <w:szCs w:val="24"/>
        </w:rPr>
        <w:t>tegafur</w:t>
      </w:r>
      <w:proofErr w:type="spellEnd"/>
      <w:r w:rsidRPr="00384046">
        <w:rPr>
          <w:rFonts w:ascii="Book Antiqua" w:hAnsi="Book Antiqua"/>
          <w:sz w:val="24"/>
          <w:szCs w:val="24"/>
        </w:rPr>
        <w:t xml:space="preserve">/uracil and </w:t>
      </w:r>
      <w:proofErr w:type="spellStart"/>
      <w:r w:rsidRPr="00384046">
        <w:rPr>
          <w:rFonts w:ascii="Book Antiqua" w:hAnsi="Book Antiqua"/>
          <w:sz w:val="24"/>
          <w:szCs w:val="24"/>
        </w:rPr>
        <w:t>leucovorin</w:t>
      </w:r>
      <w:proofErr w:type="spellEnd"/>
      <w:r w:rsidRPr="00384046">
        <w:rPr>
          <w:rFonts w:ascii="Book Antiqua" w:hAnsi="Book Antiqua"/>
          <w:sz w:val="24"/>
          <w:szCs w:val="24"/>
        </w:rPr>
        <w:t xml:space="preserve"> as first-line chemotherapy in </w:t>
      </w:r>
      <w:r w:rsidRPr="00384046">
        <w:rPr>
          <w:rFonts w:ascii="Book Antiqua" w:hAnsi="Book Antiqua"/>
          <w:sz w:val="24"/>
          <w:szCs w:val="24"/>
        </w:rPr>
        <w:lastRenderedPageBreak/>
        <w:t>patients with locally advanced or metastatic gastric cancer.</w:t>
      </w:r>
      <w:proofErr w:type="gramEnd"/>
      <w:r w:rsidRPr="00384046">
        <w:rPr>
          <w:rFonts w:ascii="Book Antiqua" w:hAnsi="Book Antiqua"/>
          <w:sz w:val="24"/>
          <w:szCs w:val="24"/>
        </w:rPr>
        <w:t xml:space="preserve"> </w:t>
      </w:r>
      <w:r w:rsidRPr="00384046">
        <w:rPr>
          <w:rFonts w:ascii="Book Antiqua" w:hAnsi="Book Antiqua"/>
          <w:i/>
          <w:sz w:val="24"/>
          <w:szCs w:val="24"/>
        </w:rPr>
        <w:t>Br J Cancer</w:t>
      </w:r>
      <w:r w:rsidRPr="00384046">
        <w:rPr>
          <w:rFonts w:ascii="Book Antiqua" w:hAnsi="Book Antiqua"/>
          <w:sz w:val="24"/>
          <w:szCs w:val="24"/>
        </w:rPr>
        <w:t xml:space="preserve"> 2010; </w:t>
      </w:r>
      <w:r w:rsidRPr="00384046">
        <w:rPr>
          <w:rFonts w:ascii="Book Antiqua" w:hAnsi="Book Antiqua"/>
          <w:b/>
          <w:sz w:val="24"/>
          <w:szCs w:val="24"/>
        </w:rPr>
        <w:t>103</w:t>
      </w:r>
      <w:r w:rsidRPr="00384046">
        <w:rPr>
          <w:rFonts w:ascii="Book Antiqua" w:hAnsi="Book Antiqua"/>
          <w:sz w:val="24"/>
          <w:szCs w:val="24"/>
        </w:rPr>
        <w:t>: 1343-1348 [PMID: 20924378 DOI: 10.1038/sj.bjc.6605928]</w:t>
      </w:r>
    </w:p>
    <w:p w:rsidR="000868C7" w:rsidRPr="00384046" w:rsidRDefault="000868C7" w:rsidP="00384046">
      <w:pPr>
        <w:spacing w:line="360" w:lineRule="auto"/>
        <w:rPr>
          <w:rFonts w:ascii="Book Antiqua" w:hAnsi="Book Antiqua"/>
          <w:sz w:val="24"/>
          <w:szCs w:val="24"/>
        </w:rPr>
      </w:pPr>
      <w:r w:rsidRPr="00384046">
        <w:rPr>
          <w:rFonts w:ascii="Book Antiqua" w:hAnsi="Book Antiqua"/>
          <w:sz w:val="24"/>
          <w:szCs w:val="24"/>
        </w:rPr>
        <w:t xml:space="preserve">39 </w:t>
      </w:r>
      <w:r w:rsidRPr="00384046">
        <w:rPr>
          <w:rFonts w:ascii="Book Antiqua" w:hAnsi="Book Antiqua"/>
          <w:b/>
          <w:sz w:val="24"/>
          <w:szCs w:val="24"/>
        </w:rPr>
        <w:t>Liu Y</w:t>
      </w:r>
      <w:r w:rsidRPr="00384046">
        <w:rPr>
          <w:rFonts w:ascii="Book Antiqua" w:hAnsi="Book Antiqua"/>
          <w:sz w:val="24"/>
          <w:szCs w:val="24"/>
        </w:rPr>
        <w:t xml:space="preserve">, Zhao G, </w:t>
      </w:r>
      <w:proofErr w:type="spellStart"/>
      <w:r w:rsidRPr="00384046">
        <w:rPr>
          <w:rFonts w:ascii="Book Antiqua" w:hAnsi="Book Antiqua"/>
          <w:sz w:val="24"/>
          <w:szCs w:val="24"/>
        </w:rPr>
        <w:t>Xu</w:t>
      </w:r>
      <w:proofErr w:type="spellEnd"/>
      <w:r w:rsidRPr="00384046">
        <w:rPr>
          <w:rFonts w:ascii="Book Antiqua" w:hAnsi="Book Antiqua"/>
          <w:sz w:val="24"/>
          <w:szCs w:val="24"/>
        </w:rPr>
        <w:t xml:space="preserve"> Y, He X, Li X, Chen H, Wu Q, Yao S, Yan G, Chen T. Multicenter Phase 2 Study of </w:t>
      </w:r>
      <w:proofErr w:type="spellStart"/>
      <w:r w:rsidRPr="00384046">
        <w:rPr>
          <w:rFonts w:ascii="Book Antiqua" w:hAnsi="Book Antiqua"/>
          <w:sz w:val="24"/>
          <w:szCs w:val="24"/>
        </w:rPr>
        <w:t>Peri</w:t>
      </w:r>
      <w:proofErr w:type="spellEnd"/>
      <w:r w:rsidRPr="00384046">
        <w:rPr>
          <w:rFonts w:ascii="Book Antiqua" w:hAnsi="Book Antiqua"/>
          <w:sz w:val="24"/>
          <w:szCs w:val="24"/>
        </w:rPr>
        <w:t xml:space="preserve">-Irradiation Chemotherapy Plus Intensity Modulated Radiation Therapy With Concurrent Weekly </w:t>
      </w:r>
      <w:proofErr w:type="spellStart"/>
      <w:r w:rsidRPr="00384046">
        <w:rPr>
          <w:rFonts w:ascii="Book Antiqua" w:hAnsi="Book Antiqua"/>
          <w:sz w:val="24"/>
          <w:szCs w:val="24"/>
        </w:rPr>
        <w:t>Docetaxel</w:t>
      </w:r>
      <w:proofErr w:type="spellEnd"/>
      <w:r w:rsidRPr="00384046">
        <w:rPr>
          <w:rFonts w:ascii="Book Antiqua" w:hAnsi="Book Antiqua"/>
          <w:sz w:val="24"/>
          <w:szCs w:val="24"/>
        </w:rPr>
        <w:t xml:space="preserve"> for Inoperable or Medically </w:t>
      </w:r>
      <w:proofErr w:type="spellStart"/>
      <w:r w:rsidRPr="00384046">
        <w:rPr>
          <w:rFonts w:ascii="Book Antiqua" w:hAnsi="Book Antiqua"/>
          <w:sz w:val="24"/>
          <w:szCs w:val="24"/>
        </w:rPr>
        <w:t>Unresectable</w:t>
      </w:r>
      <w:proofErr w:type="spellEnd"/>
      <w:r w:rsidRPr="00384046">
        <w:rPr>
          <w:rFonts w:ascii="Book Antiqua" w:hAnsi="Book Antiqua"/>
          <w:sz w:val="24"/>
          <w:szCs w:val="24"/>
        </w:rPr>
        <w:t xml:space="preserve"> </w:t>
      </w:r>
      <w:proofErr w:type="spellStart"/>
      <w:r w:rsidRPr="00384046">
        <w:rPr>
          <w:rFonts w:ascii="Book Antiqua" w:hAnsi="Book Antiqua"/>
          <w:sz w:val="24"/>
          <w:szCs w:val="24"/>
        </w:rPr>
        <w:t>Nonmetastatic</w:t>
      </w:r>
      <w:proofErr w:type="spellEnd"/>
      <w:r w:rsidRPr="00384046">
        <w:rPr>
          <w:rFonts w:ascii="Book Antiqua" w:hAnsi="Book Antiqua"/>
          <w:sz w:val="24"/>
          <w:szCs w:val="24"/>
        </w:rPr>
        <w:t xml:space="preserve"> Gastric Cancer. </w:t>
      </w:r>
      <w:proofErr w:type="spellStart"/>
      <w:r w:rsidRPr="00384046">
        <w:rPr>
          <w:rFonts w:ascii="Book Antiqua" w:hAnsi="Book Antiqua"/>
          <w:i/>
          <w:sz w:val="24"/>
          <w:szCs w:val="24"/>
        </w:rPr>
        <w:t>Int</w:t>
      </w:r>
      <w:proofErr w:type="spellEnd"/>
      <w:r w:rsidRPr="00384046">
        <w:rPr>
          <w:rFonts w:ascii="Book Antiqua" w:hAnsi="Book Antiqua"/>
          <w:i/>
          <w:sz w:val="24"/>
          <w:szCs w:val="24"/>
        </w:rPr>
        <w:t xml:space="preserve"> J </w:t>
      </w:r>
      <w:proofErr w:type="spellStart"/>
      <w:r w:rsidRPr="00384046">
        <w:rPr>
          <w:rFonts w:ascii="Book Antiqua" w:hAnsi="Book Antiqua"/>
          <w:i/>
          <w:sz w:val="24"/>
          <w:szCs w:val="24"/>
        </w:rPr>
        <w:t>Radiat</w:t>
      </w:r>
      <w:proofErr w:type="spellEnd"/>
      <w:r w:rsidRPr="00384046">
        <w:rPr>
          <w:rFonts w:ascii="Book Antiqua" w:hAnsi="Book Antiqua"/>
          <w:i/>
          <w:sz w:val="24"/>
          <w:szCs w:val="24"/>
        </w:rPr>
        <w:t xml:space="preserve"> </w:t>
      </w:r>
      <w:proofErr w:type="spellStart"/>
      <w:r w:rsidRPr="00384046">
        <w:rPr>
          <w:rFonts w:ascii="Book Antiqua" w:hAnsi="Book Antiqua"/>
          <w:i/>
          <w:sz w:val="24"/>
          <w:szCs w:val="24"/>
        </w:rPr>
        <w:t>Oncol</w:t>
      </w:r>
      <w:proofErr w:type="spellEnd"/>
      <w:r w:rsidRPr="00384046">
        <w:rPr>
          <w:rFonts w:ascii="Book Antiqua" w:hAnsi="Book Antiqua"/>
          <w:i/>
          <w:sz w:val="24"/>
          <w:szCs w:val="24"/>
        </w:rPr>
        <w:t xml:space="preserve"> </w:t>
      </w:r>
      <w:proofErr w:type="spellStart"/>
      <w:r w:rsidRPr="00384046">
        <w:rPr>
          <w:rFonts w:ascii="Book Antiqua" w:hAnsi="Book Antiqua"/>
          <w:i/>
          <w:sz w:val="24"/>
          <w:szCs w:val="24"/>
        </w:rPr>
        <w:t>Biol</w:t>
      </w:r>
      <w:proofErr w:type="spellEnd"/>
      <w:r w:rsidRPr="00384046">
        <w:rPr>
          <w:rFonts w:ascii="Book Antiqua" w:hAnsi="Book Antiqua"/>
          <w:i/>
          <w:sz w:val="24"/>
          <w:szCs w:val="24"/>
        </w:rPr>
        <w:t xml:space="preserve"> </w:t>
      </w:r>
      <w:proofErr w:type="spellStart"/>
      <w:r w:rsidRPr="00384046">
        <w:rPr>
          <w:rFonts w:ascii="Book Antiqua" w:hAnsi="Book Antiqua"/>
          <w:i/>
          <w:sz w:val="24"/>
          <w:szCs w:val="24"/>
        </w:rPr>
        <w:t>Phys</w:t>
      </w:r>
      <w:proofErr w:type="spellEnd"/>
      <w:r w:rsidRPr="00384046">
        <w:rPr>
          <w:rFonts w:ascii="Book Antiqua" w:hAnsi="Book Antiqua"/>
          <w:sz w:val="24"/>
          <w:szCs w:val="24"/>
        </w:rPr>
        <w:t xml:space="preserve"> 2017; </w:t>
      </w:r>
      <w:r w:rsidRPr="00384046">
        <w:rPr>
          <w:rFonts w:ascii="Book Antiqua" w:hAnsi="Book Antiqua"/>
          <w:b/>
          <w:sz w:val="24"/>
          <w:szCs w:val="24"/>
        </w:rPr>
        <w:t>98</w:t>
      </w:r>
      <w:r w:rsidRPr="00384046">
        <w:rPr>
          <w:rFonts w:ascii="Book Antiqua" w:hAnsi="Book Antiqua"/>
          <w:sz w:val="24"/>
          <w:szCs w:val="24"/>
        </w:rPr>
        <w:t>: 1096-1105 [PMID: 28721893 DOI: 10.1016/j.ijrobp.2017.03.032]</w:t>
      </w:r>
    </w:p>
    <w:p w:rsidR="00691BF8" w:rsidRPr="00384046" w:rsidRDefault="00691BF8" w:rsidP="0042217E">
      <w:pPr>
        <w:wordWrap w:val="0"/>
        <w:spacing w:line="360" w:lineRule="auto"/>
        <w:jc w:val="right"/>
        <w:rPr>
          <w:rFonts w:ascii="Book Antiqua" w:hAnsi="Book Antiqua"/>
          <w:b/>
          <w:color w:val="000000" w:themeColor="text1"/>
          <w:sz w:val="24"/>
          <w:szCs w:val="24"/>
        </w:rPr>
      </w:pPr>
      <w:r w:rsidRPr="00384046">
        <w:rPr>
          <w:rFonts w:ascii="Book Antiqua" w:hAnsi="Book Antiqua"/>
          <w:b/>
          <w:color w:val="000000" w:themeColor="text1"/>
          <w:sz w:val="24"/>
          <w:szCs w:val="24"/>
        </w:rPr>
        <w:t>P-Reviewer:</w:t>
      </w:r>
      <w:r w:rsidRPr="00384046">
        <w:rPr>
          <w:rFonts w:ascii="Book Antiqua" w:hAnsi="Book Antiqua"/>
          <w:color w:val="000000" w:themeColor="text1"/>
          <w:sz w:val="24"/>
          <w:szCs w:val="24"/>
        </w:rPr>
        <w:t xml:space="preserve"> </w:t>
      </w:r>
      <w:proofErr w:type="spellStart"/>
      <w:r w:rsidR="006A07B3" w:rsidRPr="00384046">
        <w:rPr>
          <w:rFonts w:ascii="Book Antiqua" w:hAnsi="Book Antiqua"/>
          <w:color w:val="000000" w:themeColor="text1"/>
          <w:sz w:val="24"/>
          <w:szCs w:val="24"/>
        </w:rPr>
        <w:t>Crumley</w:t>
      </w:r>
      <w:proofErr w:type="spellEnd"/>
      <w:r w:rsidR="006A07B3" w:rsidRPr="00384046">
        <w:rPr>
          <w:rFonts w:ascii="Book Antiqua" w:hAnsi="Book Antiqua"/>
          <w:color w:val="000000" w:themeColor="text1"/>
          <w:sz w:val="24"/>
          <w:szCs w:val="24"/>
        </w:rPr>
        <w:t xml:space="preserve"> ABC, Kimura A </w:t>
      </w:r>
      <w:r w:rsidRPr="00384046">
        <w:rPr>
          <w:rFonts w:ascii="Book Antiqua" w:hAnsi="Book Antiqua"/>
          <w:b/>
          <w:color w:val="000000" w:themeColor="text1"/>
          <w:sz w:val="24"/>
          <w:szCs w:val="24"/>
        </w:rPr>
        <w:t xml:space="preserve">S-Editor: </w:t>
      </w:r>
      <w:r w:rsidRPr="00384046">
        <w:rPr>
          <w:rFonts w:ascii="Book Antiqua" w:hAnsi="Book Antiqua"/>
          <w:color w:val="000000" w:themeColor="text1"/>
          <w:sz w:val="24"/>
          <w:szCs w:val="24"/>
        </w:rPr>
        <w:t>Wang JL</w:t>
      </w:r>
      <w:r w:rsidRPr="00384046">
        <w:rPr>
          <w:rFonts w:ascii="Book Antiqua" w:hAnsi="Book Antiqua"/>
          <w:b/>
          <w:color w:val="000000" w:themeColor="text1"/>
          <w:sz w:val="24"/>
          <w:szCs w:val="24"/>
        </w:rPr>
        <w:t xml:space="preserve"> L-Editor: </w:t>
      </w:r>
      <w:r w:rsidR="00B44A04" w:rsidRPr="0042217E">
        <w:rPr>
          <w:rFonts w:ascii="Book Antiqua" w:hAnsi="Book Antiqua"/>
          <w:color w:val="000000" w:themeColor="text1"/>
          <w:sz w:val="24"/>
          <w:szCs w:val="24"/>
        </w:rPr>
        <w:t>Wang TQ</w:t>
      </w:r>
      <w:r w:rsidR="00B44A04">
        <w:rPr>
          <w:rFonts w:ascii="Book Antiqua" w:hAnsi="Book Antiqua"/>
          <w:b/>
          <w:color w:val="000000" w:themeColor="text1"/>
          <w:sz w:val="24"/>
          <w:szCs w:val="24"/>
        </w:rPr>
        <w:t xml:space="preserve"> </w:t>
      </w:r>
      <w:r w:rsidRPr="00384046">
        <w:rPr>
          <w:rFonts w:ascii="Book Antiqua" w:hAnsi="Book Antiqua"/>
          <w:b/>
          <w:color w:val="000000" w:themeColor="text1"/>
          <w:sz w:val="24"/>
          <w:szCs w:val="24"/>
        </w:rPr>
        <w:t>E-Editor:</w:t>
      </w:r>
      <w:r w:rsidR="00B46784">
        <w:rPr>
          <w:rFonts w:ascii="Book Antiqua" w:hAnsi="Book Antiqua" w:hint="eastAsia"/>
          <w:b/>
          <w:color w:val="000000" w:themeColor="text1"/>
          <w:sz w:val="24"/>
          <w:szCs w:val="24"/>
        </w:rPr>
        <w:t xml:space="preserve"> </w:t>
      </w:r>
      <w:r w:rsidR="00B46784" w:rsidRPr="00B46784">
        <w:rPr>
          <w:rFonts w:ascii="Book Antiqua" w:hAnsi="Book Antiqua" w:hint="eastAsia"/>
          <w:color w:val="000000" w:themeColor="text1"/>
          <w:sz w:val="24"/>
          <w:szCs w:val="24"/>
        </w:rPr>
        <w:t>Tan WW</w:t>
      </w:r>
    </w:p>
    <w:p w:rsidR="00691BF8" w:rsidRPr="00384046" w:rsidRDefault="00691BF8" w:rsidP="00384046">
      <w:pPr>
        <w:pStyle w:val="af0"/>
        <w:spacing w:line="360" w:lineRule="auto"/>
        <w:rPr>
          <w:rFonts w:ascii="Book Antiqua" w:hAnsi="Book Antiqua"/>
          <w:b/>
          <w:color w:val="000000" w:themeColor="text1"/>
          <w:sz w:val="24"/>
          <w:szCs w:val="24"/>
        </w:rPr>
      </w:pPr>
      <w:r w:rsidRPr="00384046">
        <w:rPr>
          <w:rFonts w:ascii="Book Antiqua" w:hAnsi="Book Antiqua"/>
          <w:b/>
          <w:color w:val="000000" w:themeColor="text1"/>
          <w:sz w:val="24"/>
          <w:szCs w:val="24"/>
        </w:rPr>
        <w:t xml:space="preserve"> </w:t>
      </w:r>
    </w:p>
    <w:p w:rsidR="00691BF8" w:rsidRPr="00384046" w:rsidRDefault="00691BF8" w:rsidP="00384046">
      <w:pPr>
        <w:snapToGrid w:val="0"/>
        <w:spacing w:line="360" w:lineRule="auto"/>
        <w:rPr>
          <w:rFonts w:ascii="Book Antiqua" w:hAnsi="Book Antiqua" w:cs="Helvetica"/>
          <w:b/>
          <w:color w:val="000000" w:themeColor="text1"/>
          <w:sz w:val="24"/>
          <w:szCs w:val="24"/>
        </w:rPr>
      </w:pPr>
      <w:r w:rsidRPr="00384046">
        <w:rPr>
          <w:rFonts w:ascii="Book Antiqua" w:hAnsi="Book Antiqua" w:cs="Helvetica"/>
          <w:b/>
          <w:color w:val="000000" w:themeColor="text1"/>
          <w:sz w:val="24"/>
          <w:szCs w:val="24"/>
        </w:rPr>
        <w:t xml:space="preserve">Specialty type: </w:t>
      </w:r>
      <w:r w:rsidRPr="00384046">
        <w:rPr>
          <w:rFonts w:ascii="Book Antiqua" w:eastAsia="微软雅黑" w:hAnsi="Book Antiqua"/>
          <w:color w:val="000000" w:themeColor="text1"/>
          <w:sz w:val="24"/>
          <w:szCs w:val="24"/>
        </w:rPr>
        <w:t>Medicine, research and experimental</w:t>
      </w:r>
    </w:p>
    <w:p w:rsidR="00691BF8" w:rsidRPr="00384046" w:rsidRDefault="00691BF8" w:rsidP="00384046">
      <w:pPr>
        <w:snapToGrid w:val="0"/>
        <w:spacing w:line="360" w:lineRule="auto"/>
        <w:rPr>
          <w:rFonts w:ascii="Book Antiqua" w:hAnsi="Book Antiqua" w:cs="Helvetica"/>
          <w:b/>
          <w:color w:val="000000" w:themeColor="text1"/>
          <w:sz w:val="24"/>
          <w:szCs w:val="24"/>
        </w:rPr>
      </w:pPr>
      <w:r w:rsidRPr="00384046">
        <w:rPr>
          <w:rFonts w:ascii="Book Antiqua" w:hAnsi="Book Antiqua" w:cs="Helvetica"/>
          <w:b/>
          <w:color w:val="000000" w:themeColor="text1"/>
          <w:sz w:val="24"/>
          <w:szCs w:val="24"/>
        </w:rPr>
        <w:t xml:space="preserve">Country of origin: </w:t>
      </w:r>
      <w:r w:rsidRPr="00384046">
        <w:rPr>
          <w:rFonts w:ascii="Book Antiqua" w:hAnsi="Book Antiqua"/>
          <w:color w:val="000000" w:themeColor="text1"/>
          <w:sz w:val="24"/>
          <w:szCs w:val="24"/>
        </w:rPr>
        <w:t>China</w:t>
      </w:r>
    </w:p>
    <w:p w:rsidR="00691BF8" w:rsidRPr="00384046" w:rsidRDefault="00691BF8" w:rsidP="00384046">
      <w:pPr>
        <w:snapToGrid w:val="0"/>
        <w:spacing w:line="360" w:lineRule="auto"/>
        <w:rPr>
          <w:rFonts w:ascii="Book Antiqua" w:hAnsi="Book Antiqua" w:cs="Helvetica"/>
          <w:b/>
          <w:color w:val="000000" w:themeColor="text1"/>
          <w:sz w:val="24"/>
          <w:szCs w:val="24"/>
        </w:rPr>
      </w:pPr>
      <w:r w:rsidRPr="00384046">
        <w:rPr>
          <w:rFonts w:ascii="Book Antiqua" w:hAnsi="Book Antiqua" w:cs="Helvetica"/>
          <w:b/>
          <w:color w:val="000000" w:themeColor="text1"/>
          <w:sz w:val="24"/>
          <w:szCs w:val="24"/>
        </w:rPr>
        <w:t>Peer-review report classification</w:t>
      </w:r>
    </w:p>
    <w:p w:rsidR="00691BF8" w:rsidRPr="00384046" w:rsidRDefault="00691BF8" w:rsidP="00384046">
      <w:pPr>
        <w:snapToGrid w:val="0"/>
        <w:spacing w:line="360" w:lineRule="auto"/>
        <w:rPr>
          <w:rFonts w:ascii="Book Antiqua" w:hAnsi="Book Antiqua" w:cs="Helvetica"/>
          <w:color w:val="000000" w:themeColor="text1"/>
          <w:sz w:val="24"/>
          <w:szCs w:val="24"/>
        </w:rPr>
      </w:pPr>
      <w:r w:rsidRPr="00384046">
        <w:rPr>
          <w:rFonts w:ascii="Book Antiqua" w:hAnsi="Book Antiqua" w:cs="Helvetica"/>
          <w:color w:val="000000" w:themeColor="text1"/>
          <w:sz w:val="24"/>
          <w:szCs w:val="24"/>
        </w:rPr>
        <w:t xml:space="preserve">Grade </w:t>
      </w:r>
      <w:proofErr w:type="gramStart"/>
      <w:r w:rsidRPr="00384046">
        <w:rPr>
          <w:rFonts w:ascii="Book Antiqua" w:hAnsi="Book Antiqua" w:cs="Helvetica"/>
          <w:color w:val="000000" w:themeColor="text1"/>
          <w:sz w:val="24"/>
          <w:szCs w:val="24"/>
        </w:rPr>
        <w:t>A</w:t>
      </w:r>
      <w:proofErr w:type="gramEnd"/>
      <w:r w:rsidRPr="00384046">
        <w:rPr>
          <w:rFonts w:ascii="Book Antiqua" w:hAnsi="Book Antiqua" w:cs="Helvetica"/>
          <w:color w:val="000000" w:themeColor="text1"/>
          <w:sz w:val="24"/>
          <w:szCs w:val="24"/>
        </w:rPr>
        <w:t xml:space="preserve"> (Excellent): 0</w:t>
      </w:r>
    </w:p>
    <w:p w:rsidR="00691BF8" w:rsidRPr="00384046" w:rsidRDefault="00691BF8" w:rsidP="00384046">
      <w:pPr>
        <w:snapToGrid w:val="0"/>
        <w:spacing w:line="360" w:lineRule="auto"/>
        <w:rPr>
          <w:rFonts w:ascii="Book Antiqua" w:hAnsi="Book Antiqua" w:cs="Helvetica"/>
          <w:color w:val="000000" w:themeColor="text1"/>
          <w:sz w:val="24"/>
          <w:szCs w:val="24"/>
        </w:rPr>
      </w:pPr>
      <w:r w:rsidRPr="00384046">
        <w:rPr>
          <w:rFonts w:ascii="Book Antiqua" w:hAnsi="Book Antiqua" w:cs="Helvetica"/>
          <w:color w:val="000000" w:themeColor="text1"/>
          <w:sz w:val="24"/>
          <w:szCs w:val="24"/>
        </w:rPr>
        <w:t>Grade B (Very good): B</w:t>
      </w:r>
    </w:p>
    <w:p w:rsidR="00691BF8" w:rsidRPr="00384046" w:rsidRDefault="00691BF8" w:rsidP="00384046">
      <w:pPr>
        <w:snapToGrid w:val="0"/>
        <w:spacing w:line="360" w:lineRule="auto"/>
        <w:rPr>
          <w:rFonts w:ascii="Book Antiqua" w:hAnsi="Book Antiqua" w:cs="Helvetica"/>
          <w:color w:val="000000" w:themeColor="text1"/>
          <w:sz w:val="24"/>
          <w:szCs w:val="24"/>
        </w:rPr>
      </w:pPr>
      <w:r w:rsidRPr="00384046">
        <w:rPr>
          <w:rFonts w:ascii="Book Antiqua" w:hAnsi="Book Antiqua" w:cs="Helvetica"/>
          <w:color w:val="000000" w:themeColor="text1"/>
          <w:sz w:val="24"/>
          <w:szCs w:val="24"/>
        </w:rPr>
        <w:t>Grade C (Good): C</w:t>
      </w:r>
    </w:p>
    <w:p w:rsidR="00691BF8" w:rsidRPr="00384046" w:rsidRDefault="00691BF8" w:rsidP="00384046">
      <w:pPr>
        <w:snapToGrid w:val="0"/>
        <w:spacing w:line="360" w:lineRule="auto"/>
        <w:rPr>
          <w:rFonts w:ascii="Book Antiqua" w:hAnsi="Book Antiqua" w:cs="Helvetica"/>
          <w:color w:val="000000" w:themeColor="text1"/>
          <w:sz w:val="24"/>
          <w:szCs w:val="24"/>
        </w:rPr>
      </w:pPr>
      <w:r w:rsidRPr="00384046">
        <w:rPr>
          <w:rFonts w:ascii="Book Antiqua" w:hAnsi="Book Antiqua" w:cs="Helvetica"/>
          <w:color w:val="000000" w:themeColor="text1"/>
          <w:sz w:val="24"/>
          <w:szCs w:val="24"/>
        </w:rPr>
        <w:t>Grade D (Fair): 0</w:t>
      </w:r>
    </w:p>
    <w:p w:rsidR="00691BF8" w:rsidRPr="00384046" w:rsidRDefault="00691BF8" w:rsidP="00384046">
      <w:pPr>
        <w:snapToGrid w:val="0"/>
        <w:spacing w:line="360" w:lineRule="auto"/>
        <w:rPr>
          <w:rFonts w:ascii="Book Antiqua" w:hAnsi="Book Antiqua"/>
          <w:color w:val="000000" w:themeColor="text1"/>
          <w:sz w:val="24"/>
          <w:szCs w:val="24"/>
        </w:rPr>
      </w:pPr>
      <w:r w:rsidRPr="00384046">
        <w:rPr>
          <w:rFonts w:ascii="Book Antiqua" w:hAnsi="Book Antiqua" w:cs="Helvetica"/>
          <w:color w:val="000000" w:themeColor="text1"/>
          <w:sz w:val="24"/>
          <w:szCs w:val="24"/>
        </w:rPr>
        <w:t>Grade E (Poor): 0</w:t>
      </w:r>
      <w:r w:rsidRPr="00384046">
        <w:rPr>
          <w:rFonts w:ascii="Book Antiqua" w:hAnsi="Book Antiqua"/>
          <w:color w:val="000000" w:themeColor="text1"/>
          <w:sz w:val="24"/>
          <w:szCs w:val="24"/>
        </w:rPr>
        <w:br w:type="page"/>
      </w:r>
    </w:p>
    <w:p w:rsidR="00DD3981" w:rsidRPr="00384046" w:rsidRDefault="00DD3981" w:rsidP="00384046">
      <w:pPr>
        <w:spacing w:line="360" w:lineRule="auto"/>
        <w:rPr>
          <w:rFonts w:ascii="Book Antiqua" w:hAnsi="Book Antiqua" w:cs="Times New Roman"/>
          <w:b/>
          <w:color w:val="000000" w:themeColor="text1"/>
          <w:sz w:val="24"/>
          <w:szCs w:val="24"/>
        </w:rPr>
      </w:pPr>
    </w:p>
    <w:p w:rsidR="00DD3981" w:rsidRPr="00384046" w:rsidRDefault="00DD3981" w:rsidP="00384046">
      <w:pPr>
        <w:spacing w:line="360" w:lineRule="auto"/>
        <w:rPr>
          <w:rFonts w:ascii="Book Antiqua" w:hAnsi="Book Antiqua" w:cs="Times New Roman"/>
          <w:b/>
          <w:color w:val="000000" w:themeColor="text1"/>
          <w:sz w:val="24"/>
          <w:szCs w:val="24"/>
        </w:rPr>
      </w:pPr>
      <w:r w:rsidRPr="00384046">
        <w:rPr>
          <w:rFonts w:ascii="Book Antiqua" w:hAnsi="Book Antiqua" w:cs="Times New Roman"/>
          <w:b/>
          <w:color w:val="000000" w:themeColor="text1"/>
          <w:sz w:val="24"/>
          <w:szCs w:val="24"/>
        </w:rPr>
        <w:t>Table 1 Quality ass</w:t>
      </w:r>
      <w:r w:rsidR="006A07B3" w:rsidRPr="00384046">
        <w:rPr>
          <w:rFonts w:ascii="Book Antiqua" w:hAnsi="Book Antiqua" w:cs="Times New Roman"/>
          <w:b/>
          <w:color w:val="000000" w:themeColor="text1"/>
          <w:sz w:val="24"/>
          <w:szCs w:val="24"/>
        </w:rPr>
        <w:t>essment of all included studies</w:t>
      </w:r>
    </w:p>
    <w:tbl>
      <w:tblPr>
        <w:tblW w:w="13178" w:type="dxa"/>
        <w:jc w:val="center"/>
        <w:tblBorders>
          <w:top w:val="single" w:sz="8" w:space="0" w:color="auto"/>
          <w:bottom w:val="single" w:sz="8" w:space="0" w:color="auto"/>
        </w:tblBorders>
        <w:tblLook w:val="04A0" w:firstRow="1" w:lastRow="0" w:firstColumn="1" w:lastColumn="0" w:noHBand="0" w:noVBand="1"/>
      </w:tblPr>
      <w:tblGrid>
        <w:gridCol w:w="2880"/>
        <w:gridCol w:w="1229"/>
        <w:gridCol w:w="1816"/>
        <w:gridCol w:w="1230"/>
        <w:gridCol w:w="1910"/>
        <w:gridCol w:w="1190"/>
        <w:gridCol w:w="1843"/>
        <w:gridCol w:w="1080"/>
      </w:tblGrid>
      <w:tr w:rsidR="005650F6" w:rsidRPr="00384046" w:rsidTr="007535D1">
        <w:trPr>
          <w:trHeight w:val="585"/>
          <w:jc w:val="center"/>
        </w:trPr>
        <w:tc>
          <w:tcPr>
            <w:tcW w:w="2880" w:type="dxa"/>
            <w:tcBorders>
              <w:top w:val="single" w:sz="8" w:space="0" w:color="auto"/>
              <w:bottom w:val="single" w:sz="8" w:space="0" w:color="auto"/>
            </w:tcBorders>
            <w:shd w:val="clear" w:color="auto" w:fill="auto"/>
            <w:noWrap/>
            <w:vAlign w:val="center"/>
            <w:hideMark/>
          </w:tcPr>
          <w:p w:rsidR="00DD3981" w:rsidRPr="00384046" w:rsidRDefault="00DD3981" w:rsidP="00384046">
            <w:pPr>
              <w:widowControl/>
              <w:spacing w:line="360" w:lineRule="auto"/>
              <w:rPr>
                <w:rFonts w:ascii="Book Antiqua" w:eastAsia="宋体" w:hAnsi="Book Antiqua" w:cs="Times New Roman"/>
                <w:b/>
                <w:bCs/>
                <w:color w:val="000000" w:themeColor="text1"/>
                <w:kern w:val="0"/>
                <w:sz w:val="24"/>
                <w:szCs w:val="24"/>
              </w:rPr>
            </w:pPr>
            <w:r w:rsidRPr="00384046">
              <w:rPr>
                <w:rFonts w:ascii="Book Antiqua" w:eastAsia="宋体" w:hAnsi="Book Antiqua" w:cs="Times New Roman"/>
                <w:b/>
                <w:bCs/>
                <w:color w:val="000000" w:themeColor="text1"/>
                <w:kern w:val="0"/>
                <w:sz w:val="24"/>
                <w:szCs w:val="24"/>
              </w:rPr>
              <w:t>Study</w:t>
            </w:r>
          </w:p>
        </w:tc>
        <w:tc>
          <w:tcPr>
            <w:tcW w:w="1229" w:type="dxa"/>
            <w:tcBorders>
              <w:top w:val="single" w:sz="8" w:space="0" w:color="auto"/>
              <w:bottom w:val="single" w:sz="8" w:space="0" w:color="auto"/>
            </w:tcBorders>
            <w:shd w:val="clear" w:color="auto" w:fill="auto"/>
            <w:noWrap/>
            <w:vAlign w:val="center"/>
            <w:hideMark/>
          </w:tcPr>
          <w:p w:rsidR="00DD3981" w:rsidRPr="00384046" w:rsidRDefault="00DD3981" w:rsidP="00384046">
            <w:pPr>
              <w:widowControl/>
              <w:spacing w:line="360" w:lineRule="auto"/>
              <w:rPr>
                <w:rFonts w:ascii="Book Antiqua" w:eastAsia="宋体" w:hAnsi="Book Antiqua" w:cs="Times New Roman"/>
                <w:b/>
                <w:bCs/>
                <w:color w:val="000000" w:themeColor="text1"/>
                <w:kern w:val="0"/>
                <w:sz w:val="24"/>
                <w:szCs w:val="24"/>
              </w:rPr>
            </w:pPr>
            <w:r w:rsidRPr="00384046">
              <w:rPr>
                <w:rFonts w:ascii="Book Antiqua" w:eastAsia="宋体" w:hAnsi="Book Antiqua" w:cs="Times New Roman"/>
                <w:b/>
                <w:bCs/>
                <w:color w:val="000000" w:themeColor="text1"/>
                <w:kern w:val="0"/>
                <w:sz w:val="24"/>
                <w:szCs w:val="24"/>
              </w:rPr>
              <w:t>Selection</w:t>
            </w:r>
          </w:p>
        </w:tc>
        <w:tc>
          <w:tcPr>
            <w:tcW w:w="1816" w:type="dxa"/>
            <w:tcBorders>
              <w:top w:val="single" w:sz="8" w:space="0" w:color="auto"/>
              <w:bottom w:val="single" w:sz="8" w:space="0" w:color="auto"/>
            </w:tcBorders>
            <w:shd w:val="clear" w:color="auto" w:fill="auto"/>
            <w:noWrap/>
            <w:vAlign w:val="center"/>
            <w:hideMark/>
          </w:tcPr>
          <w:p w:rsidR="00DD3981" w:rsidRPr="00384046" w:rsidRDefault="00DD3981" w:rsidP="00384046">
            <w:pPr>
              <w:widowControl/>
              <w:spacing w:line="360" w:lineRule="auto"/>
              <w:rPr>
                <w:rFonts w:ascii="Book Antiqua" w:eastAsia="宋体" w:hAnsi="Book Antiqua" w:cs="Times New Roman"/>
                <w:b/>
                <w:bCs/>
                <w:color w:val="000000" w:themeColor="text1"/>
                <w:kern w:val="0"/>
                <w:sz w:val="24"/>
                <w:szCs w:val="24"/>
              </w:rPr>
            </w:pPr>
            <w:r w:rsidRPr="00384046">
              <w:rPr>
                <w:rFonts w:ascii="Book Antiqua" w:eastAsia="宋体" w:hAnsi="Book Antiqua" w:cs="Times New Roman"/>
                <w:b/>
                <w:bCs/>
                <w:color w:val="000000" w:themeColor="text1"/>
                <w:kern w:val="0"/>
                <w:sz w:val="24"/>
                <w:szCs w:val="24"/>
              </w:rPr>
              <w:t>Comparability</w:t>
            </w:r>
          </w:p>
        </w:tc>
        <w:tc>
          <w:tcPr>
            <w:tcW w:w="1230" w:type="dxa"/>
            <w:tcBorders>
              <w:top w:val="single" w:sz="8" w:space="0" w:color="auto"/>
              <w:bottom w:val="single" w:sz="8" w:space="0" w:color="auto"/>
            </w:tcBorders>
            <w:shd w:val="clear" w:color="auto" w:fill="auto"/>
            <w:vAlign w:val="center"/>
            <w:hideMark/>
          </w:tcPr>
          <w:p w:rsidR="00DD3981" w:rsidRPr="00384046" w:rsidRDefault="00DD3981" w:rsidP="00384046">
            <w:pPr>
              <w:widowControl/>
              <w:spacing w:line="360" w:lineRule="auto"/>
              <w:rPr>
                <w:rFonts w:ascii="Book Antiqua" w:eastAsia="宋体" w:hAnsi="Book Antiqua" w:cs="Times New Roman"/>
                <w:b/>
                <w:bCs/>
                <w:color w:val="000000" w:themeColor="text1"/>
                <w:kern w:val="0"/>
                <w:sz w:val="24"/>
                <w:szCs w:val="24"/>
              </w:rPr>
            </w:pPr>
            <w:r w:rsidRPr="00384046">
              <w:rPr>
                <w:rFonts w:ascii="Book Antiqua" w:eastAsia="宋体" w:hAnsi="Book Antiqua" w:cs="Times New Roman"/>
                <w:b/>
                <w:bCs/>
                <w:color w:val="000000" w:themeColor="text1"/>
                <w:kern w:val="0"/>
                <w:sz w:val="24"/>
                <w:szCs w:val="24"/>
              </w:rPr>
              <w:t xml:space="preserve">Exposure </w:t>
            </w:r>
          </w:p>
        </w:tc>
        <w:tc>
          <w:tcPr>
            <w:tcW w:w="1910" w:type="dxa"/>
            <w:tcBorders>
              <w:top w:val="single" w:sz="8" w:space="0" w:color="auto"/>
              <w:bottom w:val="single" w:sz="8" w:space="0" w:color="auto"/>
            </w:tcBorders>
            <w:shd w:val="clear" w:color="auto" w:fill="auto"/>
            <w:vAlign w:val="center"/>
            <w:hideMark/>
          </w:tcPr>
          <w:p w:rsidR="00DD3981" w:rsidRPr="00384046" w:rsidRDefault="00DD3981" w:rsidP="00384046">
            <w:pPr>
              <w:widowControl/>
              <w:spacing w:line="360" w:lineRule="auto"/>
              <w:rPr>
                <w:rFonts w:ascii="Book Antiqua" w:eastAsia="宋体" w:hAnsi="Book Antiqua" w:cs="Times New Roman"/>
                <w:b/>
                <w:bCs/>
                <w:color w:val="000000" w:themeColor="text1"/>
                <w:kern w:val="0"/>
                <w:sz w:val="24"/>
                <w:szCs w:val="24"/>
              </w:rPr>
            </w:pPr>
            <w:r w:rsidRPr="00384046">
              <w:rPr>
                <w:rFonts w:ascii="Book Antiqua" w:eastAsia="宋体" w:hAnsi="Book Antiqua" w:cs="Times New Roman"/>
                <w:b/>
                <w:bCs/>
                <w:color w:val="000000" w:themeColor="text1"/>
                <w:kern w:val="0"/>
                <w:sz w:val="24"/>
                <w:szCs w:val="24"/>
              </w:rPr>
              <w:t>Randomization</w:t>
            </w:r>
          </w:p>
        </w:tc>
        <w:tc>
          <w:tcPr>
            <w:tcW w:w="1190" w:type="dxa"/>
            <w:tcBorders>
              <w:top w:val="single" w:sz="8" w:space="0" w:color="auto"/>
              <w:bottom w:val="single" w:sz="8" w:space="0" w:color="auto"/>
            </w:tcBorders>
            <w:shd w:val="clear" w:color="auto" w:fill="auto"/>
            <w:noWrap/>
            <w:vAlign w:val="center"/>
            <w:hideMark/>
          </w:tcPr>
          <w:p w:rsidR="00DD3981" w:rsidRPr="00384046" w:rsidRDefault="00DD3981" w:rsidP="00384046">
            <w:pPr>
              <w:widowControl/>
              <w:spacing w:line="360" w:lineRule="auto"/>
              <w:rPr>
                <w:rFonts w:ascii="Book Antiqua" w:eastAsia="宋体" w:hAnsi="Book Antiqua" w:cs="Times New Roman"/>
                <w:b/>
                <w:bCs/>
                <w:color w:val="000000" w:themeColor="text1"/>
                <w:kern w:val="0"/>
                <w:sz w:val="24"/>
                <w:szCs w:val="24"/>
              </w:rPr>
            </w:pPr>
            <w:r w:rsidRPr="00384046">
              <w:rPr>
                <w:rFonts w:ascii="Book Antiqua" w:eastAsia="宋体" w:hAnsi="Book Antiqua" w:cs="Times New Roman"/>
                <w:b/>
                <w:bCs/>
                <w:color w:val="000000" w:themeColor="text1"/>
                <w:kern w:val="0"/>
                <w:sz w:val="24"/>
                <w:szCs w:val="24"/>
              </w:rPr>
              <w:t>Masking</w:t>
            </w:r>
          </w:p>
        </w:tc>
        <w:tc>
          <w:tcPr>
            <w:tcW w:w="1843" w:type="dxa"/>
            <w:tcBorders>
              <w:top w:val="single" w:sz="8" w:space="0" w:color="auto"/>
              <w:bottom w:val="single" w:sz="8" w:space="0" w:color="auto"/>
            </w:tcBorders>
            <w:shd w:val="clear" w:color="auto" w:fill="auto"/>
            <w:vAlign w:val="center"/>
            <w:hideMark/>
          </w:tcPr>
          <w:p w:rsidR="00DD3981" w:rsidRPr="00384046" w:rsidRDefault="00DD3981" w:rsidP="00384046">
            <w:pPr>
              <w:widowControl/>
              <w:spacing w:line="360" w:lineRule="auto"/>
              <w:rPr>
                <w:rFonts w:ascii="Book Antiqua" w:eastAsia="宋体" w:hAnsi="Book Antiqua" w:cs="Times New Roman"/>
                <w:b/>
                <w:bCs/>
                <w:color w:val="000000" w:themeColor="text1"/>
                <w:kern w:val="0"/>
                <w:sz w:val="24"/>
                <w:szCs w:val="24"/>
              </w:rPr>
            </w:pPr>
            <w:r w:rsidRPr="00384046">
              <w:rPr>
                <w:rFonts w:ascii="Book Antiqua" w:eastAsia="宋体" w:hAnsi="Book Antiqua" w:cs="Times New Roman"/>
                <w:b/>
                <w:bCs/>
                <w:color w:val="000000" w:themeColor="text1"/>
                <w:kern w:val="0"/>
                <w:sz w:val="24"/>
                <w:szCs w:val="24"/>
              </w:rPr>
              <w:t>Accountability of all patients</w:t>
            </w:r>
          </w:p>
        </w:tc>
        <w:tc>
          <w:tcPr>
            <w:tcW w:w="1080" w:type="dxa"/>
            <w:tcBorders>
              <w:top w:val="single" w:sz="8" w:space="0" w:color="auto"/>
              <w:bottom w:val="single" w:sz="8" w:space="0" w:color="auto"/>
            </w:tcBorders>
            <w:shd w:val="clear" w:color="auto" w:fill="auto"/>
            <w:vAlign w:val="center"/>
            <w:hideMark/>
          </w:tcPr>
          <w:p w:rsidR="00DD3981" w:rsidRPr="00384046" w:rsidRDefault="00DD3981" w:rsidP="00384046">
            <w:pPr>
              <w:widowControl/>
              <w:spacing w:line="360" w:lineRule="auto"/>
              <w:rPr>
                <w:rFonts w:ascii="Book Antiqua" w:eastAsia="宋体" w:hAnsi="Book Antiqua" w:cs="Times New Roman"/>
                <w:b/>
                <w:bCs/>
                <w:color w:val="000000" w:themeColor="text1"/>
                <w:kern w:val="0"/>
                <w:sz w:val="24"/>
                <w:szCs w:val="24"/>
              </w:rPr>
            </w:pPr>
            <w:r w:rsidRPr="00384046">
              <w:rPr>
                <w:rFonts w:ascii="Book Antiqua" w:eastAsia="宋体" w:hAnsi="Book Antiqua" w:cs="Times New Roman"/>
                <w:b/>
                <w:bCs/>
                <w:color w:val="000000" w:themeColor="text1"/>
                <w:kern w:val="0"/>
                <w:sz w:val="24"/>
                <w:szCs w:val="24"/>
              </w:rPr>
              <w:t>Quality (score)</w:t>
            </w:r>
          </w:p>
        </w:tc>
      </w:tr>
      <w:tr w:rsidR="005650F6" w:rsidRPr="00384046" w:rsidTr="007535D1">
        <w:trPr>
          <w:trHeight w:val="285"/>
          <w:jc w:val="center"/>
        </w:trPr>
        <w:tc>
          <w:tcPr>
            <w:tcW w:w="13178" w:type="dxa"/>
            <w:gridSpan w:val="8"/>
            <w:tcBorders>
              <w:top w:val="single" w:sz="8" w:space="0" w:color="auto"/>
            </w:tcBorders>
            <w:shd w:val="clear" w:color="auto" w:fill="auto"/>
            <w:noWrap/>
            <w:vAlign w:val="center"/>
            <w:hideMark/>
          </w:tcPr>
          <w:p w:rsidR="00DD3981" w:rsidRPr="00384046" w:rsidRDefault="00DD3981" w:rsidP="00384046">
            <w:pPr>
              <w:widowControl/>
              <w:spacing w:line="360" w:lineRule="auto"/>
              <w:rPr>
                <w:rFonts w:ascii="Book Antiqua" w:eastAsia="宋体" w:hAnsi="Book Antiqua" w:cs="Times New Roman"/>
                <w:bCs/>
                <w:color w:val="000000" w:themeColor="text1"/>
                <w:kern w:val="0"/>
                <w:sz w:val="24"/>
                <w:szCs w:val="24"/>
              </w:rPr>
            </w:pPr>
            <w:r w:rsidRPr="00384046">
              <w:rPr>
                <w:rFonts w:ascii="Book Antiqua" w:eastAsia="宋体" w:hAnsi="Book Antiqua" w:cs="Times New Roman"/>
                <w:bCs/>
                <w:color w:val="000000" w:themeColor="text1"/>
                <w:kern w:val="0"/>
                <w:sz w:val="24"/>
                <w:szCs w:val="24"/>
              </w:rPr>
              <w:t>Randomized controlled trial</w:t>
            </w:r>
          </w:p>
        </w:tc>
      </w:tr>
      <w:tr w:rsidR="00047638" w:rsidRPr="00384046" w:rsidTr="007535D1">
        <w:trPr>
          <w:trHeight w:val="300"/>
          <w:jc w:val="center"/>
        </w:trPr>
        <w:tc>
          <w:tcPr>
            <w:tcW w:w="288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proofErr w:type="spellStart"/>
            <w:r w:rsidRPr="00384046">
              <w:rPr>
                <w:rFonts w:ascii="Book Antiqua" w:eastAsia="宋体" w:hAnsi="Book Antiqua" w:cs="Times New Roman"/>
                <w:color w:val="000000" w:themeColor="text1"/>
                <w:kern w:val="0"/>
                <w:sz w:val="24"/>
                <w:szCs w:val="24"/>
              </w:rPr>
              <w:t>Sadighi</w:t>
            </w:r>
            <w:proofErr w:type="spellEnd"/>
            <w:r w:rsidRPr="00384046">
              <w:rPr>
                <w:rFonts w:ascii="Book Antiqua" w:eastAsia="宋体" w:hAnsi="Book Antiqua" w:cs="Times New Roman"/>
                <w:color w:val="000000" w:themeColor="text1"/>
                <w:kern w:val="0"/>
                <w:sz w:val="24"/>
                <w:szCs w:val="24"/>
              </w:rPr>
              <w:t xml:space="preserve"> </w:t>
            </w:r>
            <w:r w:rsidRPr="00384046">
              <w:rPr>
                <w:rFonts w:ascii="Book Antiqua" w:eastAsia="宋体" w:hAnsi="Book Antiqua" w:cs="Times New Roman"/>
                <w:i/>
                <w:color w:val="000000" w:themeColor="text1"/>
                <w:kern w:val="0"/>
                <w:sz w:val="24"/>
                <w:szCs w:val="24"/>
              </w:rPr>
              <w:t>et al</w:t>
            </w:r>
            <w:r w:rsidRPr="00384046">
              <w:rPr>
                <w:rFonts w:ascii="Book Antiqua" w:eastAsia="宋体" w:hAnsi="Book Antiqua" w:cs="Times New Roman"/>
                <w:color w:val="000000" w:themeColor="text1"/>
                <w:kern w:val="0"/>
                <w:sz w:val="24"/>
                <w:szCs w:val="24"/>
                <w:vertAlign w:val="superscript"/>
              </w:rPr>
              <w:t>[18]</w:t>
            </w:r>
            <w:r w:rsidRPr="00384046">
              <w:rPr>
                <w:rFonts w:ascii="Book Antiqua" w:eastAsia="宋体" w:hAnsi="Book Antiqua" w:cs="Times New Roman"/>
                <w:color w:val="000000" w:themeColor="text1"/>
                <w:kern w:val="0"/>
                <w:sz w:val="24"/>
                <w:szCs w:val="24"/>
              </w:rPr>
              <w:t>, 2006</w:t>
            </w:r>
          </w:p>
        </w:tc>
        <w:tc>
          <w:tcPr>
            <w:tcW w:w="1229"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p>
        </w:tc>
        <w:tc>
          <w:tcPr>
            <w:tcW w:w="1816"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p>
        </w:tc>
        <w:tc>
          <w:tcPr>
            <w:tcW w:w="123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p>
        </w:tc>
        <w:tc>
          <w:tcPr>
            <w:tcW w:w="191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宋体"/>
                <w:color w:val="000000" w:themeColor="text1"/>
                <w:kern w:val="0"/>
                <w:sz w:val="24"/>
                <w:szCs w:val="24"/>
              </w:rPr>
            </w:pPr>
            <w:r w:rsidRPr="00384046">
              <w:rPr>
                <w:rFonts w:ascii="Book Antiqua" w:eastAsia="宋体" w:hAnsi="Book Antiqua" w:cs="宋体"/>
                <w:color w:val="000000" w:themeColor="text1"/>
                <w:kern w:val="0"/>
                <w:sz w:val="24"/>
                <w:szCs w:val="24"/>
              </w:rPr>
              <w:t>**</w:t>
            </w:r>
          </w:p>
        </w:tc>
        <w:tc>
          <w:tcPr>
            <w:tcW w:w="119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宋体"/>
                <w:color w:val="000000" w:themeColor="text1"/>
                <w:kern w:val="0"/>
                <w:sz w:val="24"/>
                <w:szCs w:val="24"/>
              </w:rPr>
            </w:pPr>
            <w:r w:rsidRPr="00384046">
              <w:rPr>
                <w:rFonts w:ascii="Book Antiqua" w:eastAsia="宋体" w:hAnsi="Book Antiqua" w:cs="宋体"/>
                <w:color w:val="000000" w:themeColor="text1"/>
                <w:kern w:val="0"/>
                <w:sz w:val="24"/>
                <w:szCs w:val="24"/>
              </w:rPr>
              <w:t>**</w:t>
            </w:r>
          </w:p>
        </w:tc>
        <w:tc>
          <w:tcPr>
            <w:tcW w:w="1843"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宋体"/>
                <w:color w:val="000000" w:themeColor="text1"/>
                <w:kern w:val="0"/>
                <w:sz w:val="24"/>
                <w:szCs w:val="24"/>
              </w:rPr>
            </w:pPr>
            <w:r w:rsidRPr="00384046">
              <w:rPr>
                <w:rFonts w:ascii="Book Antiqua" w:eastAsia="宋体" w:hAnsi="Book Antiqua" w:cs="宋体"/>
                <w:color w:val="000000" w:themeColor="text1"/>
                <w:kern w:val="0"/>
                <w:sz w:val="24"/>
                <w:szCs w:val="24"/>
              </w:rPr>
              <w:t>*</w:t>
            </w:r>
          </w:p>
        </w:tc>
        <w:tc>
          <w:tcPr>
            <w:tcW w:w="108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5</w:t>
            </w:r>
          </w:p>
        </w:tc>
      </w:tr>
      <w:tr w:rsidR="00047638" w:rsidRPr="00384046" w:rsidTr="007535D1">
        <w:trPr>
          <w:trHeight w:val="300"/>
          <w:jc w:val="center"/>
        </w:trPr>
        <w:tc>
          <w:tcPr>
            <w:tcW w:w="288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 xml:space="preserve">Roth </w:t>
            </w:r>
            <w:r w:rsidRPr="00384046">
              <w:rPr>
                <w:rFonts w:ascii="Book Antiqua" w:eastAsia="宋体" w:hAnsi="Book Antiqua" w:cs="Times New Roman"/>
                <w:i/>
                <w:color w:val="000000" w:themeColor="text1"/>
                <w:kern w:val="0"/>
                <w:sz w:val="24"/>
                <w:szCs w:val="24"/>
              </w:rPr>
              <w:t>et al</w:t>
            </w:r>
            <w:r w:rsidRPr="00384046">
              <w:rPr>
                <w:rFonts w:ascii="Book Antiqua" w:eastAsia="宋体" w:hAnsi="Book Antiqua" w:cs="Times New Roman"/>
                <w:color w:val="000000" w:themeColor="text1"/>
                <w:kern w:val="0"/>
                <w:sz w:val="24"/>
                <w:szCs w:val="24"/>
                <w:vertAlign w:val="superscript"/>
              </w:rPr>
              <w:t>[10]</w:t>
            </w:r>
            <w:r w:rsidRPr="00384046">
              <w:rPr>
                <w:rFonts w:ascii="Book Antiqua" w:eastAsia="宋体" w:hAnsi="Book Antiqua" w:cs="Times New Roman"/>
                <w:color w:val="000000" w:themeColor="text1"/>
                <w:kern w:val="0"/>
                <w:sz w:val="24"/>
                <w:szCs w:val="24"/>
              </w:rPr>
              <w:t>, 2007</w:t>
            </w:r>
          </w:p>
        </w:tc>
        <w:tc>
          <w:tcPr>
            <w:tcW w:w="1229"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p>
        </w:tc>
        <w:tc>
          <w:tcPr>
            <w:tcW w:w="1816"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p>
        </w:tc>
        <w:tc>
          <w:tcPr>
            <w:tcW w:w="123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p>
        </w:tc>
        <w:tc>
          <w:tcPr>
            <w:tcW w:w="191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宋体"/>
                <w:color w:val="000000" w:themeColor="text1"/>
                <w:kern w:val="0"/>
                <w:sz w:val="24"/>
                <w:szCs w:val="24"/>
              </w:rPr>
            </w:pPr>
            <w:r w:rsidRPr="00384046">
              <w:rPr>
                <w:rFonts w:ascii="Book Antiqua" w:eastAsia="宋体" w:hAnsi="Book Antiqua" w:cs="宋体"/>
                <w:color w:val="000000" w:themeColor="text1"/>
                <w:kern w:val="0"/>
                <w:sz w:val="24"/>
                <w:szCs w:val="24"/>
              </w:rPr>
              <w:t>**</w:t>
            </w:r>
          </w:p>
        </w:tc>
        <w:tc>
          <w:tcPr>
            <w:tcW w:w="119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宋体"/>
                <w:color w:val="000000" w:themeColor="text1"/>
                <w:kern w:val="0"/>
                <w:sz w:val="24"/>
                <w:szCs w:val="24"/>
              </w:rPr>
            </w:pPr>
            <w:r w:rsidRPr="00384046">
              <w:rPr>
                <w:rFonts w:ascii="Book Antiqua" w:eastAsia="宋体" w:hAnsi="Book Antiqua" w:cs="宋体"/>
                <w:color w:val="000000" w:themeColor="text1"/>
                <w:kern w:val="0"/>
                <w:sz w:val="24"/>
                <w:szCs w:val="24"/>
              </w:rPr>
              <w:t>*</w:t>
            </w:r>
          </w:p>
        </w:tc>
        <w:tc>
          <w:tcPr>
            <w:tcW w:w="1843"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宋体"/>
                <w:color w:val="000000" w:themeColor="text1"/>
                <w:kern w:val="0"/>
                <w:sz w:val="24"/>
                <w:szCs w:val="24"/>
              </w:rPr>
            </w:pPr>
            <w:r w:rsidRPr="00384046">
              <w:rPr>
                <w:rFonts w:ascii="Book Antiqua" w:eastAsia="宋体" w:hAnsi="Book Antiqua" w:cs="宋体"/>
                <w:color w:val="000000" w:themeColor="text1"/>
                <w:kern w:val="0"/>
                <w:sz w:val="24"/>
                <w:szCs w:val="24"/>
              </w:rPr>
              <w:t>*</w:t>
            </w:r>
          </w:p>
        </w:tc>
        <w:tc>
          <w:tcPr>
            <w:tcW w:w="108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4</w:t>
            </w:r>
          </w:p>
        </w:tc>
      </w:tr>
      <w:tr w:rsidR="00047638" w:rsidRPr="00384046" w:rsidTr="007535D1">
        <w:trPr>
          <w:trHeight w:val="300"/>
          <w:jc w:val="center"/>
        </w:trPr>
        <w:tc>
          <w:tcPr>
            <w:tcW w:w="288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proofErr w:type="spellStart"/>
            <w:r w:rsidRPr="00384046">
              <w:rPr>
                <w:rFonts w:ascii="Book Antiqua" w:eastAsia="宋体" w:hAnsi="Book Antiqua" w:cs="Times New Roman"/>
                <w:color w:val="000000" w:themeColor="text1"/>
                <w:kern w:val="0"/>
                <w:sz w:val="24"/>
                <w:szCs w:val="24"/>
              </w:rPr>
              <w:t>Gao</w:t>
            </w:r>
            <w:proofErr w:type="spellEnd"/>
            <w:r w:rsidRPr="00384046">
              <w:rPr>
                <w:rFonts w:ascii="Book Antiqua" w:eastAsia="宋体" w:hAnsi="Book Antiqua" w:cs="Times New Roman"/>
                <w:color w:val="000000" w:themeColor="text1"/>
                <w:kern w:val="0"/>
                <w:sz w:val="24"/>
                <w:szCs w:val="24"/>
              </w:rPr>
              <w:t xml:space="preserve"> </w:t>
            </w:r>
            <w:r w:rsidRPr="00384046">
              <w:rPr>
                <w:rFonts w:ascii="Book Antiqua" w:eastAsia="宋体" w:hAnsi="Book Antiqua" w:cs="Times New Roman"/>
                <w:i/>
                <w:color w:val="000000" w:themeColor="text1"/>
                <w:kern w:val="0"/>
                <w:sz w:val="24"/>
                <w:szCs w:val="24"/>
              </w:rPr>
              <w:t>et al</w:t>
            </w:r>
            <w:r w:rsidRPr="00384046">
              <w:rPr>
                <w:rFonts w:ascii="Book Antiqua" w:eastAsia="宋体" w:hAnsi="Book Antiqua" w:cs="Times New Roman"/>
                <w:color w:val="000000" w:themeColor="text1"/>
                <w:kern w:val="0"/>
                <w:sz w:val="24"/>
                <w:szCs w:val="24"/>
                <w:vertAlign w:val="superscript"/>
              </w:rPr>
              <w:t>[11]</w:t>
            </w:r>
            <w:r w:rsidRPr="00384046">
              <w:rPr>
                <w:rFonts w:ascii="Book Antiqua" w:eastAsia="宋体" w:hAnsi="Book Antiqua" w:cs="Times New Roman"/>
                <w:color w:val="000000" w:themeColor="text1"/>
                <w:kern w:val="0"/>
                <w:sz w:val="24"/>
                <w:szCs w:val="24"/>
              </w:rPr>
              <w:t>, 2010</w:t>
            </w:r>
          </w:p>
        </w:tc>
        <w:tc>
          <w:tcPr>
            <w:tcW w:w="1229"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p>
        </w:tc>
        <w:tc>
          <w:tcPr>
            <w:tcW w:w="1816"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p>
        </w:tc>
        <w:tc>
          <w:tcPr>
            <w:tcW w:w="123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p>
        </w:tc>
        <w:tc>
          <w:tcPr>
            <w:tcW w:w="191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宋体"/>
                <w:color w:val="000000" w:themeColor="text1"/>
                <w:kern w:val="0"/>
                <w:sz w:val="24"/>
                <w:szCs w:val="24"/>
              </w:rPr>
            </w:pPr>
            <w:r w:rsidRPr="00384046">
              <w:rPr>
                <w:rFonts w:ascii="Book Antiqua" w:eastAsia="宋体" w:hAnsi="Book Antiqua" w:cs="宋体"/>
                <w:color w:val="000000" w:themeColor="text1"/>
                <w:kern w:val="0"/>
                <w:sz w:val="24"/>
                <w:szCs w:val="24"/>
              </w:rPr>
              <w:t>**</w:t>
            </w:r>
          </w:p>
        </w:tc>
        <w:tc>
          <w:tcPr>
            <w:tcW w:w="119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宋体"/>
                <w:color w:val="000000" w:themeColor="text1"/>
                <w:kern w:val="0"/>
                <w:sz w:val="24"/>
                <w:szCs w:val="24"/>
              </w:rPr>
            </w:pPr>
            <w:r w:rsidRPr="00384046">
              <w:rPr>
                <w:rFonts w:ascii="Book Antiqua" w:eastAsia="宋体" w:hAnsi="Book Antiqua" w:cs="宋体"/>
                <w:color w:val="000000" w:themeColor="text1"/>
                <w:kern w:val="0"/>
                <w:sz w:val="24"/>
                <w:szCs w:val="24"/>
              </w:rPr>
              <w:t>**</w:t>
            </w:r>
          </w:p>
        </w:tc>
        <w:tc>
          <w:tcPr>
            <w:tcW w:w="1843"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宋体"/>
                <w:color w:val="000000" w:themeColor="text1"/>
                <w:kern w:val="0"/>
                <w:sz w:val="24"/>
                <w:szCs w:val="24"/>
              </w:rPr>
            </w:pPr>
            <w:r w:rsidRPr="00384046">
              <w:rPr>
                <w:rFonts w:ascii="Book Antiqua" w:eastAsia="宋体" w:hAnsi="Book Antiqua" w:cs="宋体"/>
                <w:color w:val="000000" w:themeColor="text1"/>
                <w:kern w:val="0"/>
                <w:sz w:val="24"/>
                <w:szCs w:val="24"/>
              </w:rPr>
              <w:t>*</w:t>
            </w:r>
          </w:p>
        </w:tc>
        <w:tc>
          <w:tcPr>
            <w:tcW w:w="108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5</w:t>
            </w:r>
          </w:p>
        </w:tc>
      </w:tr>
      <w:tr w:rsidR="00047638" w:rsidRPr="00384046" w:rsidTr="007535D1">
        <w:trPr>
          <w:trHeight w:val="300"/>
          <w:jc w:val="center"/>
        </w:trPr>
        <w:tc>
          <w:tcPr>
            <w:tcW w:w="2880" w:type="dxa"/>
            <w:shd w:val="clear" w:color="auto" w:fill="auto"/>
            <w:noWrap/>
            <w:vAlign w:val="center"/>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proofErr w:type="spellStart"/>
            <w:r w:rsidRPr="00384046">
              <w:rPr>
                <w:rFonts w:ascii="Book Antiqua" w:hAnsi="Book Antiqua" w:cs="Times New Roman"/>
                <w:color w:val="000000" w:themeColor="text1"/>
                <w:sz w:val="24"/>
                <w:szCs w:val="24"/>
              </w:rPr>
              <w:t>Babu</w:t>
            </w:r>
            <w:proofErr w:type="spellEnd"/>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i/>
                <w:color w:val="000000" w:themeColor="text1"/>
                <w:kern w:val="0"/>
                <w:sz w:val="24"/>
                <w:szCs w:val="24"/>
              </w:rPr>
              <w:t>et al</w:t>
            </w:r>
            <w:r w:rsidRPr="00384046">
              <w:rPr>
                <w:rFonts w:ascii="Book Antiqua" w:hAnsi="Book Antiqua" w:cs="Times New Roman"/>
                <w:color w:val="000000" w:themeColor="text1"/>
                <w:sz w:val="24"/>
                <w:szCs w:val="24"/>
                <w:vertAlign w:val="superscript"/>
              </w:rPr>
              <w:t>[9]</w:t>
            </w:r>
            <w:r w:rsidRPr="00384046">
              <w:rPr>
                <w:rFonts w:ascii="Book Antiqua" w:eastAsia="宋体" w:hAnsi="Book Antiqua" w:cs="Times New Roman"/>
                <w:color w:val="000000" w:themeColor="text1"/>
                <w:kern w:val="0"/>
                <w:sz w:val="24"/>
                <w:szCs w:val="24"/>
              </w:rPr>
              <w:t>, 2017</w:t>
            </w:r>
          </w:p>
        </w:tc>
        <w:tc>
          <w:tcPr>
            <w:tcW w:w="1229" w:type="dxa"/>
            <w:shd w:val="clear" w:color="auto" w:fill="auto"/>
            <w:noWrap/>
            <w:vAlign w:val="center"/>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p>
        </w:tc>
        <w:tc>
          <w:tcPr>
            <w:tcW w:w="1816" w:type="dxa"/>
            <w:shd w:val="clear" w:color="auto" w:fill="auto"/>
            <w:noWrap/>
            <w:vAlign w:val="center"/>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p>
        </w:tc>
        <w:tc>
          <w:tcPr>
            <w:tcW w:w="1230" w:type="dxa"/>
            <w:shd w:val="clear" w:color="auto" w:fill="auto"/>
            <w:noWrap/>
            <w:vAlign w:val="center"/>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p>
        </w:tc>
        <w:tc>
          <w:tcPr>
            <w:tcW w:w="1910" w:type="dxa"/>
            <w:shd w:val="clear" w:color="auto" w:fill="auto"/>
            <w:noWrap/>
            <w:vAlign w:val="center"/>
          </w:tcPr>
          <w:p w:rsidR="00047638" w:rsidRPr="00384046" w:rsidRDefault="00047638" w:rsidP="00384046">
            <w:pPr>
              <w:widowControl/>
              <w:spacing w:line="360" w:lineRule="auto"/>
              <w:rPr>
                <w:rFonts w:ascii="Book Antiqua" w:eastAsia="宋体" w:hAnsi="Book Antiqua" w:cs="宋体"/>
                <w:color w:val="000000" w:themeColor="text1"/>
                <w:kern w:val="0"/>
                <w:sz w:val="24"/>
                <w:szCs w:val="24"/>
              </w:rPr>
            </w:pPr>
            <w:r w:rsidRPr="00384046">
              <w:rPr>
                <w:rFonts w:ascii="Book Antiqua" w:eastAsia="宋体" w:hAnsi="Book Antiqua" w:cs="宋体"/>
                <w:color w:val="000000" w:themeColor="text1"/>
                <w:kern w:val="0"/>
                <w:sz w:val="24"/>
                <w:szCs w:val="24"/>
              </w:rPr>
              <w:t>*</w:t>
            </w:r>
          </w:p>
        </w:tc>
        <w:tc>
          <w:tcPr>
            <w:tcW w:w="1190" w:type="dxa"/>
            <w:shd w:val="clear" w:color="auto" w:fill="auto"/>
            <w:noWrap/>
            <w:vAlign w:val="center"/>
          </w:tcPr>
          <w:p w:rsidR="00047638" w:rsidRPr="00384046" w:rsidRDefault="00047638" w:rsidP="00384046">
            <w:pPr>
              <w:widowControl/>
              <w:spacing w:line="360" w:lineRule="auto"/>
              <w:rPr>
                <w:rFonts w:ascii="Book Antiqua" w:eastAsia="宋体" w:hAnsi="Book Antiqua" w:cs="宋体"/>
                <w:color w:val="000000" w:themeColor="text1"/>
                <w:kern w:val="0"/>
                <w:sz w:val="24"/>
                <w:szCs w:val="24"/>
              </w:rPr>
            </w:pPr>
            <w:r w:rsidRPr="00384046">
              <w:rPr>
                <w:rFonts w:ascii="Book Antiqua" w:eastAsia="宋体" w:hAnsi="Book Antiqua" w:cs="宋体"/>
                <w:color w:val="000000" w:themeColor="text1"/>
                <w:kern w:val="0"/>
                <w:sz w:val="24"/>
                <w:szCs w:val="24"/>
              </w:rPr>
              <w:t>*</w:t>
            </w:r>
          </w:p>
        </w:tc>
        <w:tc>
          <w:tcPr>
            <w:tcW w:w="1843" w:type="dxa"/>
            <w:shd w:val="clear" w:color="auto" w:fill="auto"/>
            <w:noWrap/>
            <w:vAlign w:val="center"/>
          </w:tcPr>
          <w:p w:rsidR="00047638" w:rsidRPr="00384046" w:rsidRDefault="00047638" w:rsidP="00384046">
            <w:pPr>
              <w:widowControl/>
              <w:spacing w:line="360" w:lineRule="auto"/>
              <w:rPr>
                <w:rFonts w:ascii="Book Antiqua" w:eastAsia="宋体" w:hAnsi="Book Antiqua" w:cs="宋体"/>
                <w:color w:val="000000" w:themeColor="text1"/>
                <w:kern w:val="0"/>
                <w:sz w:val="24"/>
                <w:szCs w:val="24"/>
              </w:rPr>
            </w:pPr>
            <w:r w:rsidRPr="00384046">
              <w:rPr>
                <w:rFonts w:ascii="Book Antiqua" w:eastAsia="宋体" w:hAnsi="Book Antiqua" w:cs="宋体"/>
                <w:color w:val="000000" w:themeColor="text1"/>
                <w:kern w:val="0"/>
                <w:sz w:val="24"/>
                <w:szCs w:val="24"/>
              </w:rPr>
              <w:t>*</w:t>
            </w:r>
          </w:p>
        </w:tc>
        <w:tc>
          <w:tcPr>
            <w:tcW w:w="1080" w:type="dxa"/>
            <w:shd w:val="clear" w:color="auto" w:fill="auto"/>
            <w:noWrap/>
            <w:vAlign w:val="center"/>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3</w:t>
            </w:r>
          </w:p>
        </w:tc>
      </w:tr>
      <w:tr w:rsidR="005650F6" w:rsidRPr="00384046" w:rsidTr="007535D1">
        <w:trPr>
          <w:trHeight w:val="285"/>
          <w:jc w:val="center"/>
        </w:trPr>
        <w:tc>
          <w:tcPr>
            <w:tcW w:w="13178" w:type="dxa"/>
            <w:gridSpan w:val="8"/>
            <w:shd w:val="clear" w:color="auto" w:fill="auto"/>
            <w:noWrap/>
            <w:vAlign w:val="center"/>
            <w:hideMark/>
          </w:tcPr>
          <w:p w:rsidR="00DD3981" w:rsidRPr="00384046" w:rsidRDefault="00DD3981" w:rsidP="00384046">
            <w:pPr>
              <w:widowControl/>
              <w:spacing w:line="360" w:lineRule="auto"/>
              <w:rPr>
                <w:rFonts w:ascii="Book Antiqua" w:eastAsia="宋体" w:hAnsi="Book Antiqua" w:cs="Times New Roman"/>
                <w:bCs/>
                <w:color w:val="000000" w:themeColor="text1"/>
                <w:kern w:val="0"/>
                <w:sz w:val="24"/>
                <w:szCs w:val="24"/>
              </w:rPr>
            </w:pPr>
            <w:r w:rsidRPr="00384046">
              <w:rPr>
                <w:rFonts w:ascii="Book Antiqua" w:eastAsia="宋体" w:hAnsi="Book Antiqua" w:cs="Times New Roman"/>
                <w:bCs/>
                <w:color w:val="000000" w:themeColor="text1"/>
                <w:kern w:val="0"/>
                <w:sz w:val="24"/>
                <w:szCs w:val="24"/>
              </w:rPr>
              <w:t>Retrospective study</w:t>
            </w:r>
          </w:p>
        </w:tc>
      </w:tr>
      <w:tr w:rsidR="00047638" w:rsidRPr="00384046" w:rsidTr="007535D1">
        <w:trPr>
          <w:trHeight w:val="300"/>
          <w:jc w:val="center"/>
        </w:trPr>
        <w:tc>
          <w:tcPr>
            <w:tcW w:w="288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proofErr w:type="spellStart"/>
            <w:r w:rsidRPr="00384046">
              <w:rPr>
                <w:rFonts w:ascii="Book Antiqua" w:hAnsi="Book Antiqua" w:cs="Times New Roman"/>
                <w:color w:val="000000" w:themeColor="text1"/>
                <w:sz w:val="24"/>
                <w:szCs w:val="24"/>
              </w:rPr>
              <w:t>Abbasi</w:t>
            </w:r>
            <w:proofErr w:type="spellEnd"/>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i/>
                <w:color w:val="000000" w:themeColor="text1"/>
                <w:kern w:val="0"/>
                <w:sz w:val="24"/>
                <w:szCs w:val="24"/>
              </w:rPr>
              <w:t>et al</w:t>
            </w:r>
            <w:r w:rsidRPr="00384046">
              <w:rPr>
                <w:rFonts w:ascii="Book Antiqua" w:eastAsia="宋体" w:hAnsi="Book Antiqua" w:cs="Times New Roman"/>
                <w:color w:val="000000" w:themeColor="text1"/>
                <w:kern w:val="0"/>
                <w:sz w:val="24"/>
                <w:szCs w:val="24"/>
                <w:vertAlign w:val="superscript"/>
              </w:rPr>
              <w:t>[19]</w:t>
            </w:r>
            <w:r w:rsidRPr="00384046">
              <w:rPr>
                <w:rFonts w:ascii="Book Antiqua" w:eastAsia="宋体" w:hAnsi="Book Antiqua" w:cs="Times New Roman"/>
                <w:color w:val="000000" w:themeColor="text1"/>
                <w:kern w:val="0"/>
                <w:sz w:val="24"/>
                <w:szCs w:val="24"/>
              </w:rPr>
              <w:t>, 2010</w:t>
            </w:r>
          </w:p>
        </w:tc>
        <w:tc>
          <w:tcPr>
            <w:tcW w:w="1229"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宋体"/>
                <w:color w:val="000000" w:themeColor="text1"/>
                <w:kern w:val="0"/>
                <w:sz w:val="24"/>
                <w:szCs w:val="24"/>
              </w:rPr>
            </w:pPr>
            <w:r w:rsidRPr="00384046">
              <w:rPr>
                <w:rFonts w:ascii="Book Antiqua" w:eastAsia="宋体" w:hAnsi="Book Antiqua" w:cs="宋体"/>
                <w:color w:val="000000" w:themeColor="text1"/>
                <w:kern w:val="0"/>
                <w:sz w:val="24"/>
                <w:szCs w:val="24"/>
              </w:rPr>
              <w:t>***</w:t>
            </w:r>
          </w:p>
        </w:tc>
        <w:tc>
          <w:tcPr>
            <w:tcW w:w="1816"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宋体"/>
                <w:color w:val="000000" w:themeColor="text1"/>
                <w:kern w:val="0"/>
                <w:sz w:val="24"/>
                <w:szCs w:val="24"/>
              </w:rPr>
            </w:pPr>
            <w:r w:rsidRPr="00384046">
              <w:rPr>
                <w:rFonts w:ascii="Book Antiqua" w:eastAsia="宋体" w:hAnsi="Book Antiqua" w:cs="宋体"/>
                <w:color w:val="000000" w:themeColor="text1"/>
                <w:kern w:val="0"/>
                <w:sz w:val="24"/>
                <w:szCs w:val="24"/>
              </w:rPr>
              <w:t>**</w:t>
            </w:r>
          </w:p>
        </w:tc>
        <w:tc>
          <w:tcPr>
            <w:tcW w:w="123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宋体"/>
                <w:color w:val="000000" w:themeColor="text1"/>
                <w:kern w:val="0"/>
                <w:sz w:val="24"/>
                <w:szCs w:val="24"/>
              </w:rPr>
            </w:pPr>
            <w:r w:rsidRPr="00384046">
              <w:rPr>
                <w:rFonts w:ascii="Book Antiqua" w:eastAsia="宋体" w:hAnsi="Book Antiqua" w:cs="宋体"/>
                <w:color w:val="000000" w:themeColor="text1"/>
                <w:kern w:val="0"/>
                <w:sz w:val="24"/>
                <w:szCs w:val="24"/>
              </w:rPr>
              <w:t>*</w:t>
            </w:r>
          </w:p>
        </w:tc>
        <w:tc>
          <w:tcPr>
            <w:tcW w:w="191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宋体"/>
                <w:color w:val="000000" w:themeColor="text1"/>
                <w:kern w:val="0"/>
                <w:sz w:val="24"/>
                <w:szCs w:val="24"/>
              </w:rPr>
            </w:pPr>
          </w:p>
        </w:tc>
        <w:tc>
          <w:tcPr>
            <w:tcW w:w="119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p>
        </w:tc>
        <w:tc>
          <w:tcPr>
            <w:tcW w:w="1843"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p>
        </w:tc>
        <w:tc>
          <w:tcPr>
            <w:tcW w:w="108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6</w:t>
            </w:r>
          </w:p>
        </w:tc>
      </w:tr>
      <w:tr w:rsidR="00047638" w:rsidRPr="00384046" w:rsidTr="007535D1">
        <w:trPr>
          <w:trHeight w:val="300"/>
          <w:jc w:val="center"/>
        </w:trPr>
        <w:tc>
          <w:tcPr>
            <w:tcW w:w="288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proofErr w:type="spellStart"/>
            <w:r w:rsidRPr="00384046">
              <w:rPr>
                <w:rFonts w:ascii="Book Antiqua" w:eastAsia="宋体" w:hAnsi="Book Antiqua" w:cs="Times New Roman"/>
                <w:color w:val="000000" w:themeColor="text1"/>
                <w:kern w:val="0"/>
                <w:sz w:val="24"/>
                <w:szCs w:val="24"/>
              </w:rPr>
              <w:t>Kilickap</w:t>
            </w:r>
            <w:proofErr w:type="spellEnd"/>
            <w:r w:rsidRPr="00384046">
              <w:rPr>
                <w:rFonts w:ascii="Book Antiqua" w:eastAsia="宋体" w:hAnsi="Book Antiqua" w:cs="Times New Roman"/>
                <w:color w:val="000000" w:themeColor="text1"/>
                <w:kern w:val="0"/>
                <w:sz w:val="24"/>
                <w:szCs w:val="24"/>
              </w:rPr>
              <w:t xml:space="preserve"> </w:t>
            </w:r>
            <w:r w:rsidRPr="00384046">
              <w:rPr>
                <w:rFonts w:ascii="Book Antiqua" w:eastAsia="宋体" w:hAnsi="Book Antiqua" w:cs="Times New Roman"/>
                <w:i/>
                <w:color w:val="000000" w:themeColor="text1"/>
                <w:kern w:val="0"/>
                <w:sz w:val="24"/>
                <w:szCs w:val="24"/>
              </w:rPr>
              <w:t>et al</w:t>
            </w:r>
            <w:r w:rsidRPr="00384046">
              <w:rPr>
                <w:rFonts w:ascii="Book Antiqua" w:eastAsia="宋体" w:hAnsi="Book Antiqua" w:cs="Times New Roman"/>
                <w:color w:val="000000" w:themeColor="text1"/>
                <w:kern w:val="0"/>
                <w:sz w:val="24"/>
                <w:szCs w:val="24"/>
                <w:vertAlign w:val="superscript"/>
              </w:rPr>
              <w:t>[8]</w:t>
            </w:r>
            <w:r w:rsidRPr="00384046">
              <w:rPr>
                <w:rFonts w:ascii="Book Antiqua" w:eastAsia="宋体" w:hAnsi="Book Antiqua" w:cs="Times New Roman"/>
                <w:color w:val="000000" w:themeColor="text1"/>
                <w:kern w:val="0"/>
                <w:sz w:val="24"/>
                <w:szCs w:val="24"/>
              </w:rPr>
              <w:t>, 2011</w:t>
            </w:r>
          </w:p>
        </w:tc>
        <w:tc>
          <w:tcPr>
            <w:tcW w:w="1229"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宋体"/>
                <w:color w:val="000000" w:themeColor="text1"/>
                <w:kern w:val="0"/>
                <w:sz w:val="24"/>
                <w:szCs w:val="24"/>
              </w:rPr>
            </w:pPr>
            <w:r w:rsidRPr="00384046">
              <w:rPr>
                <w:rFonts w:ascii="Book Antiqua" w:eastAsia="宋体" w:hAnsi="Book Antiqua" w:cs="宋体"/>
                <w:color w:val="000000" w:themeColor="text1"/>
                <w:kern w:val="0"/>
                <w:sz w:val="24"/>
                <w:szCs w:val="24"/>
              </w:rPr>
              <w:t>***</w:t>
            </w:r>
          </w:p>
        </w:tc>
        <w:tc>
          <w:tcPr>
            <w:tcW w:w="1816"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宋体"/>
                <w:color w:val="000000" w:themeColor="text1"/>
                <w:kern w:val="0"/>
                <w:sz w:val="24"/>
                <w:szCs w:val="24"/>
              </w:rPr>
            </w:pPr>
            <w:r w:rsidRPr="00384046">
              <w:rPr>
                <w:rFonts w:ascii="Book Antiqua" w:eastAsia="宋体" w:hAnsi="Book Antiqua" w:cs="宋体"/>
                <w:color w:val="000000" w:themeColor="text1"/>
                <w:kern w:val="0"/>
                <w:sz w:val="24"/>
                <w:szCs w:val="24"/>
              </w:rPr>
              <w:t>**</w:t>
            </w:r>
          </w:p>
        </w:tc>
        <w:tc>
          <w:tcPr>
            <w:tcW w:w="123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宋体"/>
                <w:color w:val="000000" w:themeColor="text1"/>
                <w:kern w:val="0"/>
                <w:sz w:val="24"/>
                <w:szCs w:val="24"/>
              </w:rPr>
            </w:pPr>
            <w:r w:rsidRPr="00384046">
              <w:rPr>
                <w:rFonts w:ascii="Book Antiqua" w:eastAsia="宋体" w:hAnsi="Book Antiqua" w:cs="宋体"/>
                <w:color w:val="000000" w:themeColor="text1"/>
                <w:kern w:val="0"/>
                <w:sz w:val="24"/>
                <w:szCs w:val="24"/>
              </w:rPr>
              <w:t>**</w:t>
            </w:r>
          </w:p>
        </w:tc>
        <w:tc>
          <w:tcPr>
            <w:tcW w:w="191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宋体"/>
                <w:color w:val="000000" w:themeColor="text1"/>
                <w:kern w:val="0"/>
                <w:sz w:val="24"/>
                <w:szCs w:val="24"/>
              </w:rPr>
            </w:pPr>
          </w:p>
        </w:tc>
        <w:tc>
          <w:tcPr>
            <w:tcW w:w="119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p>
        </w:tc>
        <w:tc>
          <w:tcPr>
            <w:tcW w:w="1843"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p>
        </w:tc>
        <w:tc>
          <w:tcPr>
            <w:tcW w:w="1080" w:type="dxa"/>
            <w:shd w:val="clear" w:color="auto" w:fill="auto"/>
            <w:noWrap/>
            <w:vAlign w:val="center"/>
            <w:hideMark/>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7</w:t>
            </w:r>
          </w:p>
        </w:tc>
      </w:tr>
      <w:tr w:rsidR="00047638" w:rsidRPr="00384046" w:rsidTr="007535D1">
        <w:trPr>
          <w:trHeight w:val="300"/>
          <w:jc w:val="center"/>
        </w:trPr>
        <w:tc>
          <w:tcPr>
            <w:tcW w:w="2880" w:type="dxa"/>
            <w:shd w:val="clear" w:color="auto" w:fill="auto"/>
            <w:noWrap/>
            <w:vAlign w:val="center"/>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proofErr w:type="spellStart"/>
            <w:r w:rsidRPr="00384046">
              <w:rPr>
                <w:rFonts w:ascii="Book Antiqua" w:eastAsia="宋体" w:hAnsi="Book Antiqua" w:cs="Times New Roman"/>
                <w:color w:val="000000" w:themeColor="text1"/>
                <w:kern w:val="0"/>
                <w:sz w:val="24"/>
                <w:szCs w:val="24"/>
              </w:rPr>
              <w:t>Teker</w:t>
            </w:r>
            <w:proofErr w:type="spellEnd"/>
            <w:r w:rsidRPr="00384046">
              <w:rPr>
                <w:rFonts w:ascii="Book Antiqua" w:eastAsia="宋体" w:hAnsi="Book Antiqua" w:cs="Times New Roman"/>
                <w:color w:val="000000" w:themeColor="text1"/>
                <w:kern w:val="0"/>
                <w:sz w:val="24"/>
                <w:szCs w:val="24"/>
              </w:rPr>
              <w:t xml:space="preserve"> </w:t>
            </w:r>
            <w:r w:rsidRPr="00384046">
              <w:rPr>
                <w:rFonts w:ascii="Book Antiqua" w:eastAsia="宋体" w:hAnsi="Book Antiqua" w:cs="Times New Roman"/>
                <w:i/>
                <w:color w:val="000000" w:themeColor="text1"/>
                <w:kern w:val="0"/>
                <w:sz w:val="24"/>
                <w:szCs w:val="24"/>
              </w:rPr>
              <w:t>et al</w:t>
            </w:r>
            <w:r w:rsidRPr="00384046">
              <w:rPr>
                <w:rFonts w:ascii="Book Antiqua" w:eastAsia="宋体" w:hAnsi="Book Antiqua" w:cs="Times New Roman"/>
                <w:color w:val="000000" w:themeColor="text1"/>
                <w:kern w:val="0"/>
                <w:sz w:val="24"/>
                <w:szCs w:val="24"/>
                <w:vertAlign w:val="superscript"/>
              </w:rPr>
              <w:t>[12]</w:t>
            </w:r>
            <w:r w:rsidRPr="00384046">
              <w:rPr>
                <w:rFonts w:ascii="Book Antiqua" w:eastAsia="宋体" w:hAnsi="Book Antiqua" w:cs="Times New Roman"/>
                <w:color w:val="000000" w:themeColor="text1"/>
                <w:kern w:val="0"/>
                <w:sz w:val="24"/>
                <w:szCs w:val="24"/>
              </w:rPr>
              <w:t>, 2014</w:t>
            </w:r>
          </w:p>
        </w:tc>
        <w:tc>
          <w:tcPr>
            <w:tcW w:w="1229" w:type="dxa"/>
            <w:shd w:val="clear" w:color="auto" w:fill="auto"/>
            <w:noWrap/>
            <w:vAlign w:val="center"/>
          </w:tcPr>
          <w:p w:rsidR="00047638" w:rsidRPr="00384046" w:rsidRDefault="00047638" w:rsidP="00384046">
            <w:pPr>
              <w:widowControl/>
              <w:spacing w:line="360" w:lineRule="auto"/>
              <w:rPr>
                <w:rFonts w:ascii="Book Antiqua" w:eastAsia="宋体" w:hAnsi="Book Antiqua" w:cs="宋体"/>
                <w:color w:val="000000" w:themeColor="text1"/>
                <w:kern w:val="0"/>
                <w:sz w:val="24"/>
                <w:szCs w:val="24"/>
              </w:rPr>
            </w:pPr>
            <w:r w:rsidRPr="00384046">
              <w:rPr>
                <w:rFonts w:ascii="Book Antiqua" w:eastAsia="宋体" w:hAnsi="Book Antiqua" w:cs="宋体"/>
                <w:color w:val="000000" w:themeColor="text1"/>
                <w:kern w:val="0"/>
                <w:sz w:val="24"/>
                <w:szCs w:val="24"/>
              </w:rPr>
              <w:t>****</w:t>
            </w:r>
          </w:p>
        </w:tc>
        <w:tc>
          <w:tcPr>
            <w:tcW w:w="1816" w:type="dxa"/>
            <w:shd w:val="clear" w:color="auto" w:fill="auto"/>
            <w:noWrap/>
            <w:vAlign w:val="center"/>
          </w:tcPr>
          <w:p w:rsidR="00047638" w:rsidRPr="00384046" w:rsidRDefault="00047638" w:rsidP="00384046">
            <w:pPr>
              <w:widowControl/>
              <w:spacing w:line="360" w:lineRule="auto"/>
              <w:rPr>
                <w:rFonts w:ascii="Book Antiqua" w:eastAsia="宋体" w:hAnsi="Book Antiqua" w:cs="宋体"/>
                <w:color w:val="000000" w:themeColor="text1"/>
                <w:kern w:val="0"/>
                <w:sz w:val="24"/>
                <w:szCs w:val="24"/>
              </w:rPr>
            </w:pPr>
            <w:r w:rsidRPr="00384046">
              <w:rPr>
                <w:rFonts w:ascii="Book Antiqua" w:eastAsia="宋体" w:hAnsi="Book Antiqua" w:cs="宋体"/>
                <w:color w:val="000000" w:themeColor="text1"/>
                <w:kern w:val="0"/>
                <w:sz w:val="24"/>
                <w:szCs w:val="24"/>
              </w:rPr>
              <w:t>**</w:t>
            </w:r>
          </w:p>
        </w:tc>
        <w:tc>
          <w:tcPr>
            <w:tcW w:w="1230" w:type="dxa"/>
            <w:shd w:val="clear" w:color="auto" w:fill="auto"/>
            <w:noWrap/>
            <w:vAlign w:val="center"/>
          </w:tcPr>
          <w:p w:rsidR="00047638" w:rsidRPr="00384046" w:rsidRDefault="00047638" w:rsidP="00384046">
            <w:pPr>
              <w:widowControl/>
              <w:spacing w:line="360" w:lineRule="auto"/>
              <w:rPr>
                <w:rFonts w:ascii="Book Antiqua" w:eastAsia="宋体" w:hAnsi="Book Antiqua" w:cs="宋体"/>
                <w:color w:val="000000" w:themeColor="text1"/>
                <w:kern w:val="0"/>
                <w:sz w:val="24"/>
                <w:szCs w:val="24"/>
              </w:rPr>
            </w:pPr>
            <w:r w:rsidRPr="00384046">
              <w:rPr>
                <w:rFonts w:ascii="Book Antiqua" w:eastAsia="宋体" w:hAnsi="Book Antiqua" w:cs="宋体"/>
                <w:color w:val="000000" w:themeColor="text1"/>
                <w:kern w:val="0"/>
                <w:sz w:val="24"/>
                <w:szCs w:val="24"/>
              </w:rPr>
              <w:t>***</w:t>
            </w:r>
          </w:p>
        </w:tc>
        <w:tc>
          <w:tcPr>
            <w:tcW w:w="1910" w:type="dxa"/>
            <w:shd w:val="clear" w:color="auto" w:fill="auto"/>
            <w:noWrap/>
            <w:vAlign w:val="center"/>
          </w:tcPr>
          <w:p w:rsidR="00047638" w:rsidRPr="00384046" w:rsidRDefault="00047638" w:rsidP="00384046">
            <w:pPr>
              <w:widowControl/>
              <w:spacing w:line="360" w:lineRule="auto"/>
              <w:rPr>
                <w:rFonts w:ascii="Book Antiqua" w:eastAsia="宋体" w:hAnsi="Book Antiqua" w:cs="宋体"/>
                <w:color w:val="000000" w:themeColor="text1"/>
                <w:kern w:val="0"/>
                <w:sz w:val="24"/>
                <w:szCs w:val="24"/>
              </w:rPr>
            </w:pPr>
          </w:p>
        </w:tc>
        <w:tc>
          <w:tcPr>
            <w:tcW w:w="1190" w:type="dxa"/>
            <w:shd w:val="clear" w:color="auto" w:fill="auto"/>
            <w:noWrap/>
            <w:vAlign w:val="center"/>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p>
        </w:tc>
        <w:tc>
          <w:tcPr>
            <w:tcW w:w="1843" w:type="dxa"/>
            <w:shd w:val="clear" w:color="auto" w:fill="auto"/>
            <w:noWrap/>
            <w:vAlign w:val="center"/>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p>
        </w:tc>
        <w:tc>
          <w:tcPr>
            <w:tcW w:w="1080" w:type="dxa"/>
            <w:shd w:val="clear" w:color="auto" w:fill="auto"/>
            <w:noWrap/>
            <w:vAlign w:val="center"/>
          </w:tcPr>
          <w:p w:rsidR="00047638" w:rsidRPr="00384046" w:rsidRDefault="00047638"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9</w:t>
            </w:r>
          </w:p>
        </w:tc>
      </w:tr>
    </w:tbl>
    <w:p w:rsidR="00DD3981" w:rsidRPr="00384046" w:rsidRDefault="00DD3981" w:rsidP="00384046">
      <w:pPr>
        <w:spacing w:line="360" w:lineRule="auto"/>
        <w:rPr>
          <w:rFonts w:ascii="Book Antiqua" w:hAnsi="Book Antiqua" w:cs="Times New Roman"/>
          <w:b/>
          <w:color w:val="000000" w:themeColor="text1"/>
          <w:sz w:val="24"/>
          <w:szCs w:val="24"/>
        </w:rPr>
        <w:sectPr w:rsidR="00DD3981" w:rsidRPr="00384046" w:rsidSect="000868C7">
          <w:headerReference w:type="even" r:id="rId10"/>
          <w:footerReference w:type="default" r:id="rId11"/>
          <w:pgSz w:w="16839" w:h="11907" w:orient="landscape" w:code="9"/>
          <w:pgMar w:top="1440" w:right="2722" w:bottom="1440" w:left="2614" w:header="851" w:footer="992" w:gutter="0"/>
          <w:cols w:space="425"/>
          <w:docGrid w:type="lines" w:linePitch="312"/>
        </w:sectPr>
      </w:pPr>
    </w:p>
    <w:p w:rsidR="00DD3981" w:rsidRPr="00384046" w:rsidRDefault="00DD3981" w:rsidP="00384046">
      <w:pPr>
        <w:spacing w:line="360" w:lineRule="auto"/>
        <w:rPr>
          <w:rFonts w:ascii="Book Antiqua" w:hAnsi="Book Antiqua" w:cs="Times New Roman"/>
          <w:b/>
          <w:color w:val="000000" w:themeColor="text1"/>
          <w:sz w:val="24"/>
          <w:szCs w:val="24"/>
        </w:rPr>
      </w:pPr>
      <w:r w:rsidRPr="00384046">
        <w:rPr>
          <w:rFonts w:ascii="Book Antiqua" w:hAnsi="Book Antiqua" w:cs="Times New Roman"/>
          <w:b/>
          <w:color w:val="000000" w:themeColor="text1"/>
          <w:sz w:val="24"/>
          <w:szCs w:val="24"/>
        </w:rPr>
        <w:lastRenderedPageBreak/>
        <w:t xml:space="preserve">Table 2 Characteristics of </w:t>
      </w:r>
      <w:r w:rsidRPr="00384046">
        <w:rPr>
          <w:rFonts w:ascii="Book Antiqua" w:eastAsia="宋体" w:hAnsi="Book Antiqua" w:cs="Times New Roman"/>
          <w:b/>
          <w:color w:val="000000" w:themeColor="text1"/>
          <w:sz w:val="24"/>
          <w:szCs w:val="24"/>
        </w:rPr>
        <w:t xml:space="preserve">the </w:t>
      </w:r>
      <w:r w:rsidR="00AC3A5A" w:rsidRPr="00384046">
        <w:rPr>
          <w:rFonts w:ascii="Book Antiqua" w:hAnsi="Book Antiqua" w:cs="Times New Roman"/>
          <w:b/>
          <w:color w:val="000000" w:themeColor="text1"/>
          <w:sz w:val="24"/>
          <w:szCs w:val="24"/>
        </w:rPr>
        <w:t>included studies</w:t>
      </w:r>
    </w:p>
    <w:tbl>
      <w:tblPr>
        <w:tblStyle w:val="a5"/>
        <w:tblW w:w="5000" w:type="pct"/>
        <w:tblBorders>
          <w:top w:val="single" w:sz="2" w:space="0" w:color="auto"/>
          <w:left w:val="none" w:sz="0" w:space="0" w:color="auto"/>
          <w:bottom w:val="single" w:sz="2"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791"/>
        <w:gridCol w:w="710"/>
        <w:gridCol w:w="6301"/>
        <w:gridCol w:w="1150"/>
        <w:gridCol w:w="763"/>
        <w:gridCol w:w="756"/>
        <w:gridCol w:w="643"/>
        <w:gridCol w:w="1004"/>
        <w:gridCol w:w="1056"/>
      </w:tblGrid>
      <w:tr w:rsidR="00384046" w:rsidRPr="00384046" w:rsidTr="00826B05">
        <w:trPr>
          <w:trHeight w:val="480"/>
        </w:trPr>
        <w:tc>
          <w:tcPr>
            <w:tcW w:w="632" w:type="pct"/>
            <w:tcBorders>
              <w:top w:val="single" w:sz="2" w:space="0" w:color="auto"/>
              <w:bottom w:val="single" w:sz="2" w:space="0" w:color="auto"/>
            </w:tcBorders>
            <w:shd w:val="clear" w:color="auto" w:fill="FFFFFF" w:themeFill="background1"/>
            <w:noWrap/>
            <w:vAlign w:val="center"/>
          </w:tcPr>
          <w:p w:rsidR="00DD3981" w:rsidRPr="00384046" w:rsidRDefault="00DD3981" w:rsidP="00384046">
            <w:pPr>
              <w:spacing w:line="360" w:lineRule="auto"/>
              <w:rPr>
                <w:rFonts w:ascii="Book Antiqua" w:hAnsi="Book Antiqua" w:cs="Times New Roman"/>
                <w:b/>
                <w:color w:val="000000" w:themeColor="text1"/>
                <w:sz w:val="24"/>
                <w:szCs w:val="24"/>
              </w:rPr>
            </w:pPr>
            <w:r w:rsidRPr="00384046">
              <w:rPr>
                <w:rFonts w:ascii="Book Antiqua" w:hAnsi="Book Antiqua" w:cs="Times New Roman"/>
                <w:b/>
                <w:color w:val="000000" w:themeColor="text1"/>
                <w:sz w:val="24"/>
                <w:szCs w:val="24"/>
              </w:rPr>
              <w:t>Reference</w:t>
            </w:r>
          </w:p>
        </w:tc>
        <w:tc>
          <w:tcPr>
            <w:tcW w:w="250" w:type="pct"/>
            <w:tcBorders>
              <w:top w:val="single" w:sz="2" w:space="0" w:color="auto"/>
              <w:bottom w:val="single" w:sz="2" w:space="0" w:color="auto"/>
            </w:tcBorders>
            <w:shd w:val="clear" w:color="auto" w:fill="FFFFFF" w:themeFill="background1"/>
            <w:vAlign w:val="center"/>
          </w:tcPr>
          <w:p w:rsidR="00DD3981" w:rsidRPr="00384046" w:rsidRDefault="00DD3981" w:rsidP="00384046">
            <w:pPr>
              <w:spacing w:line="360" w:lineRule="auto"/>
              <w:rPr>
                <w:rFonts w:ascii="Book Antiqua" w:hAnsi="Book Antiqua" w:cs="Times New Roman"/>
                <w:b/>
                <w:color w:val="000000" w:themeColor="text1"/>
                <w:sz w:val="24"/>
                <w:szCs w:val="24"/>
              </w:rPr>
            </w:pPr>
            <w:r w:rsidRPr="00384046">
              <w:rPr>
                <w:rFonts w:ascii="Book Antiqua" w:hAnsi="Book Antiqua" w:cs="Times New Roman"/>
                <w:b/>
                <w:color w:val="000000" w:themeColor="text1"/>
                <w:sz w:val="24"/>
                <w:szCs w:val="24"/>
              </w:rPr>
              <w:t>Year</w:t>
            </w:r>
          </w:p>
        </w:tc>
        <w:tc>
          <w:tcPr>
            <w:tcW w:w="2223" w:type="pct"/>
            <w:tcBorders>
              <w:top w:val="single" w:sz="2" w:space="0" w:color="auto"/>
              <w:bottom w:val="single" w:sz="2" w:space="0" w:color="auto"/>
            </w:tcBorders>
            <w:shd w:val="clear" w:color="auto" w:fill="FFFFFF" w:themeFill="background1"/>
            <w:vAlign w:val="center"/>
          </w:tcPr>
          <w:p w:rsidR="00DD3981" w:rsidRPr="00384046" w:rsidRDefault="00CA23E6" w:rsidP="00384046">
            <w:pPr>
              <w:spacing w:line="360" w:lineRule="auto"/>
              <w:rPr>
                <w:rFonts w:ascii="Book Antiqua" w:hAnsi="Book Antiqua" w:cs="Times New Roman"/>
                <w:b/>
                <w:color w:val="000000" w:themeColor="text1"/>
                <w:sz w:val="24"/>
                <w:szCs w:val="24"/>
              </w:rPr>
            </w:pPr>
            <w:r w:rsidRPr="00384046">
              <w:rPr>
                <w:rFonts w:ascii="Book Antiqua" w:hAnsi="Book Antiqua" w:cs="Times New Roman"/>
                <w:b/>
                <w:color w:val="000000" w:themeColor="text1"/>
                <w:sz w:val="24"/>
                <w:szCs w:val="24"/>
              </w:rPr>
              <w:t>Intervention</w:t>
            </w:r>
            <w:r w:rsidR="005E488D" w:rsidRPr="00384046">
              <w:rPr>
                <w:rFonts w:ascii="Book Antiqua" w:hAnsi="Book Antiqua" w:cs="Times New Roman"/>
                <w:b/>
                <w:color w:val="000000" w:themeColor="text1"/>
                <w:sz w:val="24"/>
                <w:szCs w:val="24"/>
              </w:rPr>
              <w:t xml:space="preserve"> </w:t>
            </w:r>
            <w:r w:rsidRPr="00384046">
              <w:rPr>
                <w:rFonts w:ascii="Book Antiqua" w:hAnsi="Book Antiqua" w:cs="Times New Roman"/>
                <w:b/>
                <w:color w:val="000000" w:themeColor="text1"/>
                <w:sz w:val="24"/>
                <w:szCs w:val="24"/>
              </w:rPr>
              <w:t>and</w:t>
            </w:r>
            <w:r w:rsidR="005E488D" w:rsidRPr="00384046">
              <w:rPr>
                <w:rFonts w:ascii="Book Antiqua" w:hAnsi="Book Antiqua" w:cs="Times New Roman"/>
                <w:b/>
                <w:color w:val="000000" w:themeColor="text1"/>
                <w:sz w:val="24"/>
                <w:szCs w:val="24"/>
              </w:rPr>
              <w:t xml:space="preserve"> </w:t>
            </w:r>
            <w:r w:rsidR="009825D9" w:rsidRPr="00384046">
              <w:rPr>
                <w:rFonts w:ascii="Book Antiqua" w:hAnsi="Book Antiqua" w:cs="Times New Roman"/>
                <w:b/>
                <w:color w:val="000000" w:themeColor="text1"/>
                <w:sz w:val="24"/>
                <w:szCs w:val="24"/>
              </w:rPr>
              <w:t>control</w:t>
            </w:r>
          </w:p>
        </w:tc>
        <w:tc>
          <w:tcPr>
            <w:tcW w:w="406" w:type="pct"/>
            <w:tcBorders>
              <w:top w:val="single" w:sz="2" w:space="0" w:color="auto"/>
              <w:bottom w:val="single" w:sz="2" w:space="0" w:color="auto"/>
            </w:tcBorders>
            <w:shd w:val="clear" w:color="auto" w:fill="FFFFFF" w:themeFill="background1"/>
            <w:vAlign w:val="center"/>
          </w:tcPr>
          <w:p w:rsidR="00DD3981" w:rsidRPr="00384046" w:rsidRDefault="00DD3981" w:rsidP="00384046">
            <w:pPr>
              <w:tabs>
                <w:tab w:val="left" w:pos="434"/>
              </w:tabs>
              <w:spacing w:line="360" w:lineRule="auto"/>
              <w:rPr>
                <w:rFonts w:ascii="Book Antiqua" w:hAnsi="Book Antiqua" w:cs="Times New Roman"/>
                <w:b/>
                <w:color w:val="000000" w:themeColor="text1"/>
                <w:sz w:val="24"/>
                <w:szCs w:val="24"/>
              </w:rPr>
            </w:pPr>
            <w:r w:rsidRPr="00384046">
              <w:rPr>
                <w:rFonts w:ascii="Book Antiqua" w:hAnsi="Book Antiqua" w:cs="Times New Roman"/>
                <w:b/>
                <w:color w:val="000000" w:themeColor="text1"/>
                <w:sz w:val="24"/>
                <w:szCs w:val="24"/>
              </w:rPr>
              <w:t>Samples</w:t>
            </w:r>
          </w:p>
        </w:tc>
        <w:tc>
          <w:tcPr>
            <w:tcW w:w="269" w:type="pct"/>
            <w:tcBorders>
              <w:top w:val="single" w:sz="2" w:space="0" w:color="auto"/>
              <w:bottom w:val="single" w:sz="2" w:space="0" w:color="auto"/>
            </w:tcBorders>
            <w:shd w:val="clear" w:color="auto" w:fill="FFFFFF" w:themeFill="background1"/>
          </w:tcPr>
          <w:p w:rsidR="00DD3981" w:rsidRPr="00384046" w:rsidRDefault="00DD3981" w:rsidP="00384046">
            <w:pPr>
              <w:spacing w:line="360" w:lineRule="auto"/>
              <w:rPr>
                <w:rFonts w:ascii="Book Antiqua" w:eastAsia="宋体" w:hAnsi="Book Antiqua" w:cs="Times New Roman"/>
                <w:b/>
                <w:bCs/>
                <w:color w:val="000000" w:themeColor="text1"/>
                <w:kern w:val="0"/>
                <w:sz w:val="24"/>
                <w:szCs w:val="24"/>
              </w:rPr>
            </w:pPr>
            <w:r w:rsidRPr="00384046">
              <w:rPr>
                <w:rFonts w:ascii="Book Antiqua" w:eastAsia="宋体" w:hAnsi="Book Antiqua" w:cs="Times New Roman"/>
                <w:b/>
                <w:bCs/>
                <w:color w:val="000000" w:themeColor="text1"/>
                <w:kern w:val="0"/>
                <w:sz w:val="24"/>
                <w:szCs w:val="24"/>
              </w:rPr>
              <w:t>ORR</w:t>
            </w:r>
            <w:r w:rsidR="005544B5" w:rsidRPr="00384046">
              <w:rPr>
                <w:rFonts w:ascii="Book Antiqua" w:eastAsia="宋体" w:hAnsi="Book Antiqua" w:cs="Times New Roman"/>
                <w:b/>
                <w:bCs/>
                <w:color w:val="000000" w:themeColor="text1"/>
                <w:kern w:val="0"/>
                <w:sz w:val="24"/>
                <w:szCs w:val="24"/>
              </w:rPr>
              <w:t xml:space="preserve"> </w:t>
            </w:r>
            <w:r w:rsidRPr="00384046">
              <w:rPr>
                <w:rFonts w:ascii="Book Antiqua" w:eastAsia="宋体" w:hAnsi="Book Antiqua" w:cs="Times New Roman"/>
                <w:b/>
                <w:bCs/>
                <w:color w:val="000000" w:themeColor="text1"/>
                <w:kern w:val="0"/>
                <w:sz w:val="24"/>
                <w:szCs w:val="24"/>
              </w:rPr>
              <w:t>(%)</w:t>
            </w:r>
          </w:p>
        </w:tc>
        <w:tc>
          <w:tcPr>
            <w:tcW w:w="267" w:type="pct"/>
            <w:tcBorders>
              <w:top w:val="single" w:sz="2" w:space="0" w:color="auto"/>
              <w:bottom w:val="single" w:sz="2" w:space="0" w:color="auto"/>
            </w:tcBorders>
            <w:shd w:val="clear" w:color="auto" w:fill="FFFFFF" w:themeFill="background1"/>
            <w:vAlign w:val="center"/>
          </w:tcPr>
          <w:p w:rsidR="00DD3981" w:rsidRPr="00384046" w:rsidRDefault="00DD3981" w:rsidP="00384046">
            <w:pPr>
              <w:spacing w:line="360" w:lineRule="auto"/>
              <w:rPr>
                <w:rFonts w:ascii="Book Antiqua" w:eastAsia="宋体" w:hAnsi="Book Antiqua" w:cs="Times New Roman"/>
                <w:b/>
                <w:bCs/>
                <w:color w:val="000000" w:themeColor="text1"/>
                <w:kern w:val="0"/>
                <w:sz w:val="24"/>
                <w:szCs w:val="24"/>
              </w:rPr>
            </w:pPr>
            <w:r w:rsidRPr="00384046">
              <w:rPr>
                <w:rFonts w:ascii="Book Antiqua" w:eastAsia="宋体" w:hAnsi="Book Antiqua" w:cs="Times New Roman"/>
                <w:b/>
                <w:bCs/>
                <w:color w:val="000000" w:themeColor="text1"/>
                <w:kern w:val="0"/>
                <w:sz w:val="24"/>
                <w:szCs w:val="24"/>
              </w:rPr>
              <w:t>OS</w:t>
            </w:r>
          </w:p>
        </w:tc>
        <w:tc>
          <w:tcPr>
            <w:tcW w:w="227" w:type="pct"/>
            <w:tcBorders>
              <w:top w:val="single" w:sz="2" w:space="0" w:color="auto"/>
              <w:bottom w:val="single" w:sz="2" w:space="0" w:color="auto"/>
            </w:tcBorders>
            <w:shd w:val="clear" w:color="auto" w:fill="FFFFFF" w:themeFill="background1"/>
            <w:vAlign w:val="center"/>
          </w:tcPr>
          <w:p w:rsidR="00DD3981" w:rsidRPr="00384046" w:rsidRDefault="00DD3981" w:rsidP="00384046">
            <w:pPr>
              <w:spacing w:line="360" w:lineRule="auto"/>
              <w:rPr>
                <w:rFonts w:ascii="Book Antiqua" w:eastAsia="宋体" w:hAnsi="Book Antiqua" w:cs="Times New Roman"/>
                <w:b/>
                <w:bCs/>
                <w:color w:val="000000" w:themeColor="text1"/>
                <w:kern w:val="0"/>
                <w:sz w:val="24"/>
                <w:szCs w:val="24"/>
              </w:rPr>
            </w:pPr>
            <w:r w:rsidRPr="00384046">
              <w:rPr>
                <w:rFonts w:ascii="Book Antiqua" w:eastAsia="宋体" w:hAnsi="Book Antiqua" w:cs="Times New Roman"/>
                <w:b/>
                <w:bCs/>
                <w:color w:val="000000" w:themeColor="text1"/>
                <w:kern w:val="0"/>
                <w:sz w:val="24"/>
                <w:szCs w:val="24"/>
              </w:rPr>
              <w:t>PFS</w:t>
            </w:r>
          </w:p>
        </w:tc>
        <w:tc>
          <w:tcPr>
            <w:tcW w:w="354" w:type="pct"/>
            <w:tcBorders>
              <w:top w:val="single" w:sz="2" w:space="0" w:color="auto"/>
              <w:bottom w:val="single" w:sz="2" w:space="0" w:color="auto"/>
            </w:tcBorders>
            <w:shd w:val="clear" w:color="auto" w:fill="FFFFFF" w:themeFill="background1"/>
            <w:vAlign w:val="center"/>
          </w:tcPr>
          <w:p w:rsidR="00DD3981" w:rsidRPr="00384046" w:rsidRDefault="00DD3981" w:rsidP="00384046">
            <w:pPr>
              <w:spacing w:line="360" w:lineRule="auto"/>
              <w:rPr>
                <w:rFonts w:ascii="Book Antiqua" w:hAnsi="Book Antiqua" w:cs="Times New Roman"/>
                <w:b/>
                <w:color w:val="000000" w:themeColor="text1"/>
                <w:sz w:val="24"/>
                <w:szCs w:val="24"/>
              </w:rPr>
            </w:pPr>
            <w:r w:rsidRPr="00384046">
              <w:rPr>
                <w:rFonts w:ascii="Book Antiqua" w:eastAsia="宋体" w:hAnsi="Book Antiqua" w:cs="Times New Roman"/>
                <w:b/>
                <w:bCs/>
                <w:color w:val="000000" w:themeColor="text1"/>
                <w:kern w:val="0"/>
                <w:sz w:val="24"/>
                <w:szCs w:val="24"/>
              </w:rPr>
              <w:t>Design</w:t>
            </w:r>
          </w:p>
        </w:tc>
        <w:tc>
          <w:tcPr>
            <w:tcW w:w="373" w:type="pct"/>
            <w:tcBorders>
              <w:top w:val="single" w:sz="2" w:space="0" w:color="auto"/>
              <w:bottom w:val="single" w:sz="2" w:space="0" w:color="auto"/>
            </w:tcBorders>
            <w:shd w:val="clear" w:color="auto" w:fill="FFFFFF" w:themeFill="background1"/>
            <w:vAlign w:val="center"/>
          </w:tcPr>
          <w:p w:rsidR="00DD3981" w:rsidRPr="00384046" w:rsidRDefault="00DD3981" w:rsidP="00384046">
            <w:pPr>
              <w:spacing w:line="360" w:lineRule="auto"/>
              <w:rPr>
                <w:rFonts w:ascii="Book Antiqua" w:hAnsi="Book Antiqua" w:cs="Times New Roman"/>
                <w:b/>
                <w:color w:val="000000" w:themeColor="text1"/>
                <w:sz w:val="24"/>
                <w:szCs w:val="24"/>
              </w:rPr>
            </w:pPr>
            <w:r w:rsidRPr="00384046">
              <w:rPr>
                <w:rFonts w:ascii="Book Antiqua" w:eastAsia="宋体" w:hAnsi="Book Antiqua" w:cs="Times New Roman"/>
                <w:b/>
                <w:bCs/>
                <w:color w:val="000000" w:themeColor="text1"/>
                <w:kern w:val="0"/>
                <w:sz w:val="24"/>
                <w:szCs w:val="24"/>
              </w:rPr>
              <w:t>Quality</w:t>
            </w:r>
            <w:r w:rsidR="0025266E" w:rsidRPr="00384046">
              <w:rPr>
                <w:rFonts w:ascii="Book Antiqua" w:eastAsia="宋体" w:hAnsi="Book Antiqua" w:cs="Times New Roman"/>
                <w:b/>
                <w:bCs/>
                <w:color w:val="000000" w:themeColor="text1"/>
                <w:kern w:val="0"/>
                <w:sz w:val="24"/>
                <w:szCs w:val="24"/>
              </w:rPr>
              <w:t xml:space="preserve"> </w:t>
            </w:r>
            <w:r w:rsidRPr="00384046">
              <w:rPr>
                <w:rFonts w:ascii="Book Antiqua" w:eastAsia="宋体" w:hAnsi="Book Antiqua" w:cs="Times New Roman"/>
                <w:b/>
                <w:bCs/>
                <w:color w:val="000000" w:themeColor="text1"/>
                <w:kern w:val="0"/>
                <w:sz w:val="24"/>
                <w:szCs w:val="24"/>
              </w:rPr>
              <w:t>(score)</w:t>
            </w:r>
          </w:p>
        </w:tc>
      </w:tr>
      <w:tr w:rsidR="00E17103" w:rsidRPr="00384046" w:rsidTr="00826B05">
        <w:trPr>
          <w:trHeight w:val="312"/>
        </w:trPr>
        <w:tc>
          <w:tcPr>
            <w:tcW w:w="632" w:type="pct"/>
            <w:vMerge w:val="restart"/>
            <w:tcBorders>
              <w:top w:val="single" w:sz="2" w:space="0" w:color="auto"/>
            </w:tcBorders>
            <w:shd w:val="clear" w:color="auto" w:fill="FFFFFF" w:themeFill="background1"/>
            <w:noWrap/>
            <w:vAlign w:val="center"/>
          </w:tcPr>
          <w:p w:rsidR="00E17103" w:rsidRPr="00384046" w:rsidRDefault="00E17103" w:rsidP="00384046">
            <w:pPr>
              <w:widowControl/>
              <w:spacing w:line="360" w:lineRule="auto"/>
              <w:rPr>
                <w:rFonts w:ascii="Book Antiqua" w:eastAsia="宋体" w:hAnsi="Book Antiqua" w:cs="Times New Roman"/>
                <w:color w:val="000000" w:themeColor="text1"/>
                <w:kern w:val="0"/>
                <w:sz w:val="24"/>
                <w:szCs w:val="24"/>
              </w:rPr>
            </w:pPr>
            <w:proofErr w:type="spellStart"/>
            <w:r w:rsidRPr="00384046">
              <w:rPr>
                <w:rFonts w:ascii="Book Antiqua" w:eastAsia="宋体" w:hAnsi="Book Antiqua" w:cs="Times New Roman"/>
                <w:color w:val="000000" w:themeColor="text1"/>
                <w:kern w:val="0"/>
                <w:sz w:val="24"/>
                <w:szCs w:val="24"/>
              </w:rPr>
              <w:t>Sadighi</w:t>
            </w:r>
            <w:proofErr w:type="spellEnd"/>
            <w:r w:rsidRPr="00384046">
              <w:rPr>
                <w:rFonts w:ascii="Book Antiqua" w:eastAsia="宋体" w:hAnsi="Book Antiqua" w:cs="Times New Roman"/>
                <w:color w:val="000000" w:themeColor="text1"/>
                <w:kern w:val="0"/>
                <w:sz w:val="24"/>
                <w:szCs w:val="24"/>
              </w:rPr>
              <w:t xml:space="preserve"> </w:t>
            </w:r>
            <w:r w:rsidRPr="00384046">
              <w:rPr>
                <w:rFonts w:ascii="Book Antiqua" w:eastAsia="宋体" w:hAnsi="Book Antiqua" w:cs="Times New Roman"/>
                <w:i/>
                <w:color w:val="000000" w:themeColor="text1"/>
                <w:kern w:val="0"/>
                <w:sz w:val="24"/>
                <w:szCs w:val="24"/>
              </w:rPr>
              <w:t>et al</w:t>
            </w:r>
            <w:r w:rsidRPr="00384046">
              <w:rPr>
                <w:rFonts w:ascii="Book Antiqua" w:eastAsia="宋体" w:hAnsi="Book Antiqua" w:cs="Times New Roman"/>
                <w:color w:val="000000" w:themeColor="text1"/>
                <w:kern w:val="0"/>
                <w:sz w:val="24"/>
                <w:szCs w:val="24"/>
                <w:vertAlign w:val="superscript"/>
              </w:rPr>
              <w:t>[18]</w:t>
            </w:r>
          </w:p>
        </w:tc>
        <w:tc>
          <w:tcPr>
            <w:tcW w:w="250" w:type="pct"/>
            <w:vMerge w:val="restart"/>
            <w:tcBorders>
              <w:top w:val="single" w:sz="2" w:space="0" w:color="auto"/>
            </w:tcBorders>
            <w:shd w:val="clear" w:color="auto" w:fill="FFFFFF" w:themeFill="background1"/>
            <w:vAlign w:val="center"/>
          </w:tcPr>
          <w:p w:rsidR="00E17103" w:rsidRPr="00384046" w:rsidRDefault="00E17103" w:rsidP="00384046">
            <w:pPr>
              <w:widowControl/>
              <w:spacing w:line="360" w:lineRule="auto"/>
              <w:ind w:rightChars="-96" w:right="-202"/>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2006</w:t>
            </w:r>
          </w:p>
        </w:tc>
        <w:tc>
          <w:tcPr>
            <w:tcW w:w="2223" w:type="pct"/>
            <w:tcBorders>
              <w:top w:val="single" w:sz="2" w:space="0" w:color="auto"/>
            </w:tcBorders>
            <w:shd w:val="clear" w:color="auto" w:fill="FFFFFF" w:themeFill="background1"/>
          </w:tcPr>
          <w:p w:rsidR="00E17103" w:rsidRPr="00384046" w:rsidRDefault="00E17103" w:rsidP="00384046">
            <w:pPr>
              <w:widowControl/>
              <w:spacing w:line="360" w:lineRule="auto"/>
              <w:ind w:rightChars="-96" w:right="-202"/>
              <w:rPr>
                <w:rFonts w:ascii="Book Antiqua" w:eastAsia="宋体" w:hAnsi="Book Antiqua" w:cs="Times New Roman"/>
                <w:color w:val="000000" w:themeColor="text1"/>
                <w:kern w:val="0"/>
                <w:sz w:val="24"/>
                <w:szCs w:val="24"/>
              </w:rPr>
            </w:pPr>
            <w:r w:rsidRPr="00384046">
              <w:rPr>
                <w:rFonts w:ascii="Book Antiqua" w:hAnsi="Book Antiqua" w:cs="Times New Roman"/>
                <w:color w:val="000000" w:themeColor="text1"/>
                <w:sz w:val="24"/>
                <w:szCs w:val="24"/>
              </w:rPr>
              <w:t xml:space="preserve">DCF: </w:t>
            </w:r>
            <w:r w:rsidRPr="00384046">
              <w:rPr>
                <w:rFonts w:ascii="Book Antiqua" w:eastAsia="宋体" w:hAnsi="Book Antiqua" w:cs="Times New Roman"/>
                <w:color w:val="000000" w:themeColor="text1"/>
                <w:kern w:val="0"/>
                <w:sz w:val="24"/>
                <w:szCs w:val="24"/>
              </w:rPr>
              <w:t>D 60</w:t>
            </w:r>
            <w:r w:rsidR="00B44A04">
              <w:rPr>
                <w:rFonts w:ascii="Book Antiqua" w:eastAsia="宋体" w:hAnsi="Book Antiqua" w:cs="Times New Roman"/>
                <w:color w:val="000000" w:themeColor="text1"/>
                <w:kern w:val="0"/>
                <w:sz w:val="24"/>
                <w:szCs w:val="24"/>
              </w:rPr>
              <w:t xml:space="preserve"> </w:t>
            </w:r>
            <w:r w:rsidRPr="00384046">
              <w:rPr>
                <w:rFonts w:ascii="Book Antiqua" w:eastAsia="宋体" w:hAnsi="Book Antiqua" w:cs="Times New Roman"/>
                <w:color w:val="000000" w:themeColor="text1"/>
                <w:kern w:val="0"/>
                <w:sz w:val="24"/>
                <w:szCs w:val="24"/>
              </w:rPr>
              <w:t>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 d1, C 60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 d1, F 750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/d, d1-5</w:t>
            </w:r>
            <w:r w:rsidR="00B44A04">
              <w:rPr>
                <w:rFonts w:ascii="Book Antiqua" w:eastAsia="宋体" w:hAnsi="Book Antiqua" w:cs="Times New Roman"/>
                <w:color w:val="000000" w:themeColor="text1"/>
                <w:kern w:val="0"/>
                <w:sz w:val="24"/>
                <w:szCs w:val="24"/>
              </w:rPr>
              <w:t xml:space="preserve"> </w:t>
            </w:r>
            <w:r w:rsidRPr="00384046">
              <w:rPr>
                <w:rFonts w:ascii="Book Antiqua" w:eastAsia="宋体" w:hAnsi="Book Antiqua" w:cs="Times New Roman"/>
                <w:color w:val="000000" w:themeColor="text1"/>
                <w:kern w:val="0"/>
                <w:sz w:val="24"/>
                <w:szCs w:val="24"/>
              </w:rPr>
              <w:t>(21)</w:t>
            </w:r>
          </w:p>
        </w:tc>
        <w:tc>
          <w:tcPr>
            <w:tcW w:w="406" w:type="pct"/>
            <w:tcBorders>
              <w:top w:val="single" w:sz="2" w:space="0" w:color="auto"/>
            </w:tcBorders>
            <w:shd w:val="clear" w:color="auto" w:fill="FFFFFF" w:themeFill="background1"/>
          </w:tcPr>
          <w:p w:rsidR="00E17103" w:rsidRPr="00384046" w:rsidRDefault="00E17103"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44</w:t>
            </w:r>
          </w:p>
        </w:tc>
        <w:tc>
          <w:tcPr>
            <w:tcW w:w="269" w:type="pct"/>
            <w:tcBorders>
              <w:top w:val="single" w:sz="2" w:space="0" w:color="auto"/>
            </w:tcBorders>
            <w:shd w:val="clear" w:color="auto" w:fill="FFFFFF" w:themeFill="background1"/>
          </w:tcPr>
          <w:p w:rsidR="00E17103" w:rsidRPr="00384046" w:rsidRDefault="00E17103"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42.0</w:t>
            </w:r>
          </w:p>
        </w:tc>
        <w:tc>
          <w:tcPr>
            <w:tcW w:w="267" w:type="pct"/>
            <w:tcBorders>
              <w:top w:val="single" w:sz="2" w:space="0" w:color="auto"/>
            </w:tcBorders>
            <w:shd w:val="clear" w:color="auto" w:fill="FFFFFF" w:themeFill="background1"/>
          </w:tcPr>
          <w:p w:rsidR="00E17103" w:rsidRPr="00384046" w:rsidRDefault="00E17103"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w:t>
            </w:r>
          </w:p>
        </w:tc>
        <w:tc>
          <w:tcPr>
            <w:tcW w:w="227" w:type="pct"/>
            <w:tcBorders>
              <w:top w:val="single" w:sz="2" w:space="0" w:color="auto"/>
            </w:tcBorders>
            <w:shd w:val="clear" w:color="auto" w:fill="FFFFFF" w:themeFill="background1"/>
          </w:tcPr>
          <w:p w:rsidR="00E17103" w:rsidRPr="00384046" w:rsidRDefault="00E17103"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w:t>
            </w:r>
          </w:p>
        </w:tc>
        <w:tc>
          <w:tcPr>
            <w:tcW w:w="354" w:type="pct"/>
            <w:vMerge w:val="restart"/>
            <w:tcBorders>
              <w:top w:val="single" w:sz="2" w:space="0" w:color="auto"/>
            </w:tcBorders>
            <w:shd w:val="clear" w:color="auto" w:fill="FFFFFF" w:themeFill="background1"/>
            <w:vAlign w:val="center"/>
          </w:tcPr>
          <w:p w:rsidR="00E17103" w:rsidRPr="00384046" w:rsidRDefault="00E17103"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hAnsi="Book Antiqua" w:cs="Times New Roman"/>
                <w:color w:val="000000" w:themeColor="text1"/>
                <w:sz w:val="24"/>
                <w:szCs w:val="24"/>
              </w:rPr>
              <w:t>RCT</w:t>
            </w:r>
          </w:p>
        </w:tc>
        <w:tc>
          <w:tcPr>
            <w:tcW w:w="373" w:type="pct"/>
            <w:vMerge w:val="restart"/>
            <w:tcBorders>
              <w:top w:val="single" w:sz="2" w:space="0" w:color="auto"/>
            </w:tcBorders>
            <w:shd w:val="clear" w:color="auto" w:fill="FFFFFF" w:themeFill="background1"/>
            <w:vAlign w:val="center"/>
          </w:tcPr>
          <w:p w:rsidR="00E17103" w:rsidRPr="00384046" w:rsidRDefault="00E17103"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5/5</w:t>
            </w:r>
          </w:p>
        </w:tc>
      </w:tr>
      <w:tr w:rsidR="00E17103" w:rsidRPr="00384046" w:rsidTr="00826B05">
        <w:trPr>
          <w:trHeight w:val="312"/>
        </w:trPr>
        <w:tc>
          <w:tcPr>
            <w:tcW w:w="632" w:type="pct"/>
            <w:vMerge/>
            <w:shd w:val="clear" w:color="auto" w:fill="FFFFFF" w:themeFill="background1"/>
            <w:noWrap/>
          </w:tcPr>
          <w:p w:rsidR="00E17103" w:rsidRPr="00384046" w:rsidRDefault="00E17103" w:rsidP="00384046">
            <w:pPr>
              <w:widowControl/>
              <w:spacing w:line="360" w:lineRule="auto"/>
              <w:rPr>
                <w:rFonts w:ascii="Book Antiqua" w:eastAsia="宋体" w:hAnsi="Book Antiqua" w:cs="Times New Roman"/>
                <w:color w:val="000000" w:themeColor="text1"/>
                <w:kern w:val="0"/>
                <w:sz w:val="24"/>
                <w:szCs w:val="24"/>
              </w:rPr>
            </w:pPr>
          </w:p>
        </w:tc>
        <w:tc>
          <w:tcPr>
            <w:tcW w:w="250" w:type="pct"/>
            <w:vMerge/>
            <w:shd w:val="clear" w:color="auto" w:fill="FFFFFF" w:themeFill="background1"/>
          </w:tcPr>
          <w:p w:rsidR="00E17103" w:rsidRPr="00384046" w:rsidRDefault="00E17103" w:rsidP="00384046">
            <w:pPr>
              <w:widowControl/>
              <w:spacing w:line="360" w:lineRule="auto"/>
              <w:rPr>
                <w:rFonts w:ascii="Book Antiqua" w:hAnsi="Book Antiqua" w:cs="Times New Roman"/>
                <w:color w:val="000000" w:themeColor="text1"/>
                <w:sz w:val="24"/>
                <w:szCs w:val="24"/>
              </w:rPr>
            </w:pPr>
          </w:p>
        </w:tc>
        <w:tc>
          <w:tcPr>
            <w:tcW w:w="2223" w:type="pct"/>
            <w:shd w:val="clear" w:color="auto" w:fill="FFFFFF" w:themeFill="background1"/>
          </w:tcPr>
          <w:p w:rsidR="00E17103" w:rsidRPr="00384046" w:rsidRDefault="00E17103"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hAnsi="Book Antiqua" w:cs="Times New Roman"/>
                <w:color w:val="000000" w:themeColor="text1"/>
                <w:sz w:val="24"/>
                <w:szCs w:val="24"/>
              </w:rPr>
              <w:t xml:space="preserve">ECF: </w:t>
            </w:r>
            <w:r w:rsidRPr="00384046">
              <w:rPr>
                <w:rFonts w:ascii="Book Antiqua" w:eastAsia="宋体" w:hAnsi="Book Antiqua" w:cs="Times New Roman"/>
                <w:color w:val="000000" w:themeColor="text1"/>
                <w:kern w:val="0"/>
                <w:sz w:val="24"/>
                <w:szCs w:val="24"/>
              </w:rPr>
              <w:t>E 60mg/m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 d1, C 60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 d1, F 750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/d, d1-5</w:t>
            </w:r>
            <w:r w:rsidR="00B44A04">
              <w:rPr>
                <w:rFonts w:ascii="Book Antiqua" w:eastAsia="宋体" w:hAnsi="Book Antiqua" w:cs="Times New Roman"/>
                <w:color w:val="000000" w:themeColor="text1"/>
                <w:kern w:val="0"/>
                <w:sz w:val="24"/>
                <w:szCs w:val="24"/>
              </w:rPr>
              <w:t xml:space="preserve"> </w:t>
            </w:r>
            <w:r w:rsidRPr="00384046">
              <w:rPr>
                <w:rFonts w:ascii="Book Antiqua" w:eastAsia="宋体" w:hAnsi="Book Antiqua" w:cs="Times New Roman"/>
                <w:color w:val="000000" w:themeColor="text1"/>
                <w:kern w:val="0"/>
                <w:sz w:val="24"/>
                <w:szCs w:val="24"/>
              </w:rPr>
              <w:t>(21)</w:t>
            </w:r>
          </w:p>
        </w:tc>
        <w:tc>
          <w:tcPr>
            <w:tcW w:w="406" w:type="pct"/>
            <w:shd w:val="clear" w:color="auto" w:fill="FFFFFF" w:themeFill="background1"/>
          </w:tcPr>
          <w:p w:rsidR="00E17103" w:rsidRPr="00384046" w:rsidRDefault="00E17103"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42</w:t>
            </w:r>
          </w:p>
        </w:tc>
        <w:tc>
          <w:tcPr>
            <w:tcW w:w="269" w:type="pct"/>
            <w:shd w:val="clear" w:color="auto" w:fill="FFFFFF" w:themeFill="background1"/>
          </w:tcPr>
          <w:p w:rsidR="00E17103" w:rsidRPr="00384046" w:rsidRDefault="00E17103"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37.0</w:t>
            </w:r>
          </w:p>
        </w:tc>
        <w:tc>
          <w:tcPr>
            <w:tcW w:w="267" w:type="pct"/>
            <w:shd w:val="clear" w:color="auto" w:fill="FFFFFF" w:themeFill="background1"/>
          </w:tcPr>
          <w:p w:rsidR="00E17103" w:rsidRPr="00384046" w:rsidRDefault="00E17103"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w:t>
            </w:r>
          </w:p>
        </w:tc>
        <w:tc>
          <w:tcPr>
            <w:tcW w:w="227" w:type="pct"/>
            <w:shd w:val="clear" w:color="auto" w:fill="FFFFFF" w:themeFill="background1"/>
          </w:tcPr>
          <w:p w:rsidR="00E17103" w:rsidRPr="00384046" w:rsidRDefault="00E17103"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w:t>
            </w:r>
          </w:p>
        </w:tc>
        <w:tc>
          <w:tcPr>
            <w:tcW w:w="354" w:type="pct"/>
            <w:vMerge/>
            <w:shd w:val="clear" w:color="auto" w:fill="FFFFFF" w:themeFill="background1"/>
            <w:vAlign w:val="center"/>
          </w:tcPr>
          <w:p w:rsidR="00E17103" w:rsidRPr="00384046" w:rsidRDefault="00E17103" w:rsidP="00384046">
            <w:pPr>
              <w:widowControl/>
              <w:spacing w:line="360" w:lineRule="auto"/>
              <w:rPr>
                <w:rFonts w:ascii="Book Antiqua" w:eastAsia="宋体" w:hAnsi="Book Antiqua" w:cs="Times New Roman"/>
                <w:color w:val="000000" w:themeColor="text1"/>
                <w:kern w:val="0"/>
                <w:sz w:val="24"/>
                <w:szCs w:val="24"/>
              </w:rPr>
            </w:pPr>
          </w:p>
        </w:tc>
        <w:tc>
          <w:tcPr>
            <w:tcW w:w="373" w:type="pct"/>
            <w:vMerge/>
            <w:shd w:val="clear" w:color="auto" w:fill="FFFFFF" w:themeFill="background1"/>
          </w:tcPr>
          <w:p w:rsidR="00E17103" w:rsidRPr="00384046" w:rsidRDefault="00E17103" w:rsidP="00384046">
            <w:pPr>
              <w:widowControl/>
              <w:spacing w:line="360" w:lineRule="auto"/>
              <w:rPr>
                <w:rFonts w:ascii="Book Antiqua" w:eastAsia="宋体" w:hAnsi="Book Antiqua" w:cs="Times New Roman"/>
                <w:color w:val="000000" w:themeColor="text1"/>
                <w:kern w:val="0"/>
                <w:sz w:val="24"/>
                <w:szCs w:val="24"/>
              </w:rPr>
            </w:pPr>
          </w:p>
        </w:tc>
      </w:tr>
      <w:tr w:rsidR="00E17103" w:rsidRPr="00384046" w:rsidTr="00826B05">
        <w:trPr>
          <w:trHeight w:val="312"/>
        </w:trPr>
        <w:tc>
          <w:tcPr>
            <w:tcW w:w="632" w:type="pct"/>
            <w:vMerge w:val="restart"/>
            <w:shd w:val="clear" w:color="auto" w:fill="FFFFFF" w:themeFill="background1"/>
            <w:noWrap/>
            <w:vAlign w:val="center"/>
            <w:hideMark/>
          </w:tcPr>
          <w:p w:rsidR="00E17103" w:rsidRPr="00384046" w:rsidRDefault="00E17103"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 xml:space="preserve">Roth </w:t>
            </w:r>
            <w:r w:rsidRPr="00384046">
              <w:rPr>
                <w:rFonts w:ascii="Book Antiqua" w:eastAsia="宋体" w:hAnsi="Book Antiqua" w:cs="Times New Roman"/>
                <w:i/>
                <w:color w:val="000000" w:themeColor="text1"/>
                <w:kern w:val="0"/>
                <w:sz w:val="24"/>
                <w:szCs w:val="24"/>
              </w:rPr>
              <w:t>et al</w:t>
            </w:r>
            <w:r w:rsidRPr="00384046">
              <w:rPr>
                <w:rFonts w:ascii="Book Antiqua" w:eastAsia="宋体" w:hAnsi="Book Antiqua" w:cs="Times New Roman"/>
                <w:color w:val="000000" w:themeColor="text1"/>
                <w:kern w:val="0"/>
                <w:sz w:val="24"/>
                <w:szCs w:val="24"/>
                <w:vertAlign w:val="superscript"/>
              </w:rPr>
              <w:t>[10]</w:t>
            </w:r>
          </w:p>
        </w:tc>
        <w:tc>
          <w:tcPr>
            <w:tcW w:w="250" w:type="pct"/>
            <w:vMerge w:val="restart"/>
            <w:shd w:val="clear" w:color="auto" w:fill="FFFFFF" w:themeFill="background1"/>
            <w:vAlign w:val="center"/>
          </w:tcPr>
          <w:p w:rsidR="00E17103" w:rsidRPr="00384046" w:rsidRDefault="00E17103" w:rsidP="00384046">
            <w:pPr>
              <w:widowControl/>
              <w:spacing w:line="360" w:lineRule="auto"/>
              <w:ind w:rightChars="-96" w:right="-202"/>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2007</w:t>
            </w:r>
          </w:p>
        </w:tc>
        <w:tc>
          <w:tcPr>
            <w:tcW w:w="2223" w:type="pct"/>
            <w:shd w:val="clear" w:color="auto" w:fill="FFFFFF" w:themeFill="background1"/>
            <w:hideMark/>
          </w:tcPr>
          <w:p w:rsidR="00E17103" w:rsidRPr="00384046" w:rsidRDefault="00E17103" w:rsidP="00384046">
            <w:pPr>
              <w:widowControl/>
              <w:spacing w:line="360" w:lineRule="auto"/>
              <w:ind w:rightChars="-96" w:right="-202"/>
              <w:rPr>
                <w:rFonts w:ascii="Book Antiqua" w:eastAsia="宋体" w:hAnsi="Book Antiqua" w:cs="Times New Roman"/>
                <w:color w:val="000000" w:themeColor="text1"/>
                <w:kern w:val="0"/>
                <w:sz w:val="24"/>
                <w:szCs w:val="24"/>
              </w:rPr>
            </w:pPr>
            <w:r w:rsidRPr="00384046">
              <w:rPr>
                <w:rFonts w:ascii="Book Antiqua" w:hAnsi="Book Antiqua" w:cs="Times New Roman"/>
                <w:color w:val="000000" w:themeColor="text1"/>
                <w:sz w:val="24"/>
                <w:szCs w:val="24"/>
              </w:rPr>
              <w:t xml:space="preserve">DCF: </w:t>
            </w:r>
            <w:r w:rsidRPr="00384046">
              <w:rPr>
                <w:rFonts w:ascii="Book Antiqua" w:eastAsia="宋体" w:hAnsi="Book Antiqua" w:cs="Times New Roman"/>
                <w:color w:val="000000" w:themeColor="text1"/>
                <w:kern w:val="0"/>
                <w:sz w:val="24"/>
                <w:szCs w:val="24"/>
              </w:rPr>
              <w:t>D 85mg/m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 d1, C 75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 d1,</w:t>
            </w:r>
            <w:r w:rsidR="00B44A04">
              <w:rPr>
                <w:rFonts w:ascii="Book Antiqua" w:eastAsia="宋体" w:hAnsi="Book Antiqua" w:cs="Times New Roman"/>
                <w:color w:val="000000" w:themeColor="text1"/>
                <w:kern w:val="0"/>
                <w:sz w:val="24"/>
                <w:szCs w:val="24"/>
              </w:rPr>
              <w:t xml:space="preserve"> </w:t>
            </w:r>
            <w:r w:rsidRPr="00384046">
              <w:rPr>
                <w:rFonts w:ascii="Book Antiqua" w:eastAsia="宋体" w:hAnsi="Book Antiqua" w:cs="Times New Roman"/>
                <w:color w:val="000000" w:themeColor="text1"/>
                <w:kern w:val="0"/>
                <w:sz w:val="24"/>
                <w:szCs w:val="24"/>
              </w:rPr>
              <w:t>F 300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/d, d1-14</w:t>
            </w:r>
            <w:r w:rsidR="00B44A04">
              <w:rPr>
                <w:rFonts w:ascii="Book Antiqua" w:eastAsia="宋体" w:hAnsi="Book Antiqua" w:cs="Times New Roman"/>
                <w:color w:val="000000" w:themeColor="text1"/>
                <w:kern w:val="0"/>
                <w:sz w:val="24"/>
                <w:szCs w:val="24"/>
              </w:rPr>
              <w:t xml:space="preserve"> </w:t>
            </w:r>
            <w:r w:rsidRPr="00384046">
              <w:rPr>
                <w:rFonts w:ascii="Book Antiqua" w:eastAsia="宋体" w:hAnsi="Book Antiqua" w:cs="Times New Roman"/>
                <w:color w:val="000000" w:themeColor="text1"/>
                <w:kern w:val="0"/>
                <w:sz w:val="24"/>
                <w:szCs w:val="24"/>
              </w:rPr>
              <w:t>(21)</w:t>
            </w:r>
          </w:p>
        </w:tc>
        <w:tc>
          <w:tcPr>
            <w:tcW w:w="406" w:type="pct"/>
            <w:shd w:val="clear" w:color="auto" w:fill="FFFFFF" w:themeFill="background1"/>
          </w:tcPr>
          <w:p w:rsidR="00E17103" w:rsidRPr="00384046" w:rsidRDefault="00E17103"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41</w:t>
            </w:r>
          </w:p>
        </w:tc>
        <w:tc>
          <w:tcPr>
            <w:tcW w:w="269" w:type="pct"/>
            <w:shd w:val="clear" w:color="auto" w:fill="FFFFFF" w:themeFill="background1"/>
          </w:tcPr>
          <w:p w:rsidR="00E17103" w:rsidRPr="00384046" w:rsidRDefault="00E17103"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36.6</w:t>
            </w:r>
          </w:p>
        </w:tc>
        <w:tc>
          <w:tcPr>
            <w:tcW w:w="267" w:type="pct"/>
            <w:shd w:val="clear" w:color="auto" w:fill="FFFFFF" w:themeFill="background1"/>
          </w:tcPr>
          <w:p w:rsidR="00E17103" w:rsidRPr="00384046" w:rsidRDefault="00E17103"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10.4</w:t>
            </w:r>
          </w:p>
        </w:tc>
        <w:tc>
          <w:tcPr>
            <w:tcW w:w="227" w:type="pct"/>
            <w:shd w:val="clear" w:color="auto" w:fill="FFFFFF" w:themeFill="background1"/>
          </w:tcPr>
          <w:p w:rsidR="00E17103" w:rsidRPr="00384046" w:rsidRDefault="00E17103"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4.6</w:t>
            </w:r>
          </w:p>
        </w:tc>
        <w:tc>
          <w:tcPr>
            <w:tcW w:w="354" w:type="pct"/>
            <w:vMerge w:val="restart"/>
            <w:shd w:val="clear" w:color="auto" w:fill="FFFFFF" w:themeFill="background1"/>
            <w:vAlign w:val="center"/>
          </w:tcPr>
          <w:p w:rsidR="00E17103" w:rsidRPr="00384046" w:rsidRDefault="00E17103"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hAnsi="Book Antiqua" w:cs="Times New Roman"/>
                <w:color w:val="000000" w:themeColor="text1"/>
                <w:sz w:val="24"/>
                <w:szCs w:val="24"/>
              </w:rPr>
              <w:t>RCT</w:t>
            </w:r>
          </w:p>
        </w:tc>
        <w:tc>
          <w:tcPr>
            <w:tcW w:w="373" w:type="pct"/>
            <w:vMerge w:val="restart"/>
            <w:shd w:val="clear" w:color="auto" w:fill="FFFFFF" w:themeFill="background1"/>
            <w:vAlign w:val="center"/>
          </w:tcPr>
          <w:p w:rsidR="00E17103" w:rsidRPr="00384046" w:rsidRDefault="00E17103"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4/5</w:t>
            </w:r>
          </w:p>
        </w:tc>
      </w:tr>
      <w:tr w:rsidR="00E17103" w:rsidRPr="00384046" w:rsidTr="00826B05">
        <w:trPr>
          <w:trHeight w:val="312"/>
        </w:trPr>
        <w:tc>
          <w:tcPr>
            <w:tcW w:w="632" w:type="pct"/>
            <w:vMerge/>
            <w:shd w:val="clear" w:color="auto" w:fill="FFFFFF" w:themeFill="background1"/>
            <w:noWrap/>
          </w:tcPr>
          <w:p w:rsidR="00E17103" w:rsidRPr="00384046" w:rsidRDefault="00E17103" w:rsidP="00384046">
            <w:pPr>
              <w:widowControl/>
              <w:spacing w:line="360" w:lineRule="auto"/>
              <w:rPr>
                <w:rFonts w:ascii="Book Antiqua" w:eastAsia="宋体" w:hAnsi="Book Antiqua" w:cs="Times New Roman"/>
                <w:color w:val="000000" w:themeColor="text1"/>
                <w:kern w:val="0"/>
                <w:sz w:val="24"/>
                <w:szCs w:val="24"/>
              </w:rPr>
            </w:pPr>
          </w:p>
        </w:tc>
        <w:tc>
          <w:tcPr>
            <w:tcW w:w="250" w:type="pct"/>
            <w:vMerge/>
            <w:shd w:val="clear" w:color="auto" w:fill="FFFFFF" w:themeFill="background1"/>
          </w:tcPr>
          <w:p w:rsidR="00E17103" w:rsidRPr="00384046" w:rsidRDefault="00E17103" w:rsidP="00384046">
            <w:pPr>
              <w:widowControl/>
              <w:spacing w:line="360" w:lineRule="auto"/>
              <w:rPr>
                <w:rFonts w:ascii="Book Antiqua" w:hAnsi="Book Antiqua" w:cs="Times New Roman"/>
                <w:color w:val="000000" w:themeColor="text1"/>
                <w:sz w:val="24"/>
                <w:szCs w:val="24"/>
              </w:rPr>
            </w:pPr>
          </w:p>
        </w:tc>
        <w:tc>
          <w:tcPr>
            <w:tcW w:w="2223" w:type="pct"/>
            <w:shd w:val="clear" w:color="auto" w:fill="FFFFFF" w:themeFill="background1"/>
          </w:tcPr>
          <w:p w:rsidR="00E17103" w:rsidRPr="00384046" w:rsidRDefault="00E17103"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hAnsi="Book Antiqua" w:cs="Times New Roman"/>
                <w:color w:val="000000" w:themeColor="text1"/>
                <w:sz w:val="24"/>
                <w:szCs w:val="24"/>
              </w:rPr>
              <w:t xml:space="preserve">ECF: </w:t>
            </w:r>
            <w:r w:rsidRPr="00384046">
              <w:rPr>
                <w:rFonts w:ascii="Book Antiqua" w:eastAsia="宋体" w:hAnsi="Book Antiqua" w:cs="Times New Roman"/>
                <w:color w:val="000000" w:themeColor="text1"/>
                <w:kern w:val="0"/>
                <w:sz w:val="24"/>
                <w:szCs w:val="24"/>
              </w:rPr>
              <w:t>E 50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 d1, C 60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 d1, F 200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/d, d1-21</w:t>
            </w:r>
            <w:r w:rsidR="00B44A04">
              <w:rPr>
                <w:rFonts w:ascii="Book Antiqua" w:eastAsia="宋体" w:hAnsi="Book Antiqua" w:cs="Times New Roman"/>
                <w:color w:val="000000" w:themeColor="text1"/>
                <w:kern w:val="0"/>
                <w:sz w:val="24"/>
                <w:szCs w:val="24"/>
              </w:rPr>
              <w:t xml:space="preserve"> </w:t>
            </w:r>
            <w:r w:rsidRPr="00384046">
              <w:rPr>
                <w:rFonts w:ascii="Book Antiqua" w:eastAsia="宋体" w:hAnsi="Book Antiqua" w:cs="Times New Roman"/>
                <w:color w:val="000000" w:themeColor="text1"/>
                <w:kern w:val="0"/>
                <w:sz w:val="24"/>
                <w:szCs w:val="24"/>
              </w:rPr>
              <w:t>(21)</w:t>
            </w:r>
          </w:p>
        </w:tc>
        <w:tc>
          <w:tcPr>
            <w:tcW w:w="406" w:type="pct"/>
            <w:shd w:val="clear" w:color="auto" w:fill="FFFFFF" w:themeFill="background1"/>
          </w:tcPr>
          <w:p w:rsidR="00E17103" w:rsidRPr="00384046" w:rsidRDefault="00E17103"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40</w:t>
            </w:r>
          </w:p>
        </w:tc>
        <w:tc>
          <w:tcPr>
            <w:tcW w:w="269" w:type="pct"/>
            <w:shd w:val="clear" w:color="auto" w:fill="FFFFFF" w:themeFill="background1"/>
          </w:tcPr>
          <w:p w:rsidR="00E17103" w:rsidRPr="00384046" w:rsidRDefault="00E17103"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25.0</w:t>
            </w:r>
          </w:p>
        </w:tc>
        <w:tc>
          <w:tcPr>
            <w:tcW w:w="267" w:type="pct"/>
            <w:shd w:val="clear" w:color="auto" w:fill="FFFFFF" w:themeFill="background1"/>
          </w:tcPr>
          <w:p w:rsidR="00E17103" w:rsidRPr="00384046" w:rsidRDefault="00E17103"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8.3</w:t>
            </w:r>
          </w:p>
        </w:tc>
        <w:tc>
          <w:tcPr>
            <w:tcW w:w="227" w:type="pct"/>
            <w:shd w:val="clear" w:color="auto" w:fill="FFFFFF" w:themeFill="background1"/>
          </w:tcPr>
          <w:p w:rsidR="00E17103" w:rsidRPr="00384046" w:rsidRDefault="00E17103"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4.9</w:t>
            </w:r>
          </w:p>
        </w:tc>
        <w:tc>
          <w:tcPr>
            <w:tcW w:w="354" w:type="pct"/>
            <w:vMerge/>
            <w:shd w:val="clear" w:color="auto" w:fill="FFFFFF" w:themeFill="background1"/>
            <w:vAlign w:val="center"/>
          </w:tcPr>
          <w:p w:rsidR="00E17103" w:rsidRPr="00384046" w:rsidRDefault="00E17103" w:rsidP="00384046">
            <w:pPr>
              <w:widowControl/>
              <w:spacing w:line="360" w:lineRule="auto"/>
              <w:rPr>
                <w:rFonts w:ascii="Book Antiqua" w:eastAsia="宋体" w:hAnsi="Book Antiqua" w:cs="Times New Roman"/>
                <w:color w:val="000000" w:themeColor="text1"/>
                <w:kern w:val="0"/>
                <w:sz w:val="24"/>
                <w:szCs w:val="24"/>
              </w:rPr>
            </w:pPr>
          </w:p>
        </w:tc>
        <w:tc>
          <w:tcPr>
            <w:tcW w:w="373" w:type="pct"/>
            <w:vMerge/>
            <w:shd w:val="clear" w:color="auto" w:fill="FFFFFF" w:themeFill="background1"/>
          </w:tcPr>
          <w:p w:rsidR="00E17103" w:rsidRPr="00384046" w:rsidRDefault="00E17103" w:rsidP="00384046">
            <w:pPr>
              <w:widowControl/>
              <w:spacing w:line="360" w:lineRule="auto"/>
              <w:rPr>
                <w:rFonts w:ascii="Book Antiqua" w:eastAsia="宋体" w:hAnsi="Book Antiqua" w:cs="Times New Roman"/>
                <w:color w:val="000000" w:themeColor="text1"/>
                <w:kern w:val="0"/>
                <w:sz w:val="24"/>
                <w:szCs w:val="24"/>
              </w:rPr>
            </w:pPr>
          </w:p>
        </w:tc>
      </w:tr>
      <w:tr w:rsidR="00D20784" w:rsidRPr="00384046" w:rsidTr="00826B05">
        <w:trPr>
          <w:trHeight w:val="312"/>
        </w:trPr>
        <w:tc>
          <w:tcPr>
            <w:tcW w:w="632" w:type="pct"/>
            <w:vMerge w:val="restart"/>
            <w:shd w:val="clear" w:color="auto" w:fill="FFFFFF" w:themeFill="background1"/>
            <w:noWrap/>
            <w:vAlign w:val="center"/>
          </w:tcPr>
          <w:p w:rsidR="00D20784" w:rsidRPr="00384046" w:rsidRDefault="00D20784" w:rsidP="00384046">
            <w:pPr>
              <w:spacing w:line="360" w:lineRule="auto"/>
              <w:rPr>
                <w:rFonts w:ascii="Book Antiqua" w:hAnsi="Book Antiqua" w:cs="Times New Roman"/>
                <w:color w:val="000000" w:themeColor="text1"/>
                <w:sz w:val="24"/>
                <w:szCs w:val="24"/>
              </w:rPr>
            </w:pPr>
            <w:proofErr w:type="spellStart"/>
            <w:r w:rsidRPr="00384046">
              <w:rPr>
                <w:rFonts w:ascii="Book Antiqua" w:hAnsi="Book Antiqua" w:cs="Times New Roman"/>
                <w:color w:val="000000" w:themeColor="text1"/>
                <w:sz w:val="24"/>
                <w:szCs w:val="24"/>
              </w:rPr>
              <w:t>Abbasi</w:t>
            </w:r>
            <w:proofErr w:type="spellEnd"/>
            <w:r w:rsidRPr="00384046">
              <w:rPr>
                <w:rFonts w:ascii="Book Antiqua" w:eastAsia="宋体" w:hAnsi="Book Antiqua" w:cs="Times New Roman"/>
                <w:i/>
                <w:color w:val="000000" w:themeColor="text1"/>
                <w:kern w:val="0"/>
                <w:sz w:val="24"/>
                <w:szCs w:val="24"/>
              </w:rPr>
              <w:t xml:space="preserve"> et al</w:t>
            </w:r>
            <w:r w:rsidRPr="00384046">
              <w:rPr>
                <w:rFonts w:ascii="Book Antiqua" w:hAnsi="Book Antiqua" w:cs="Times New Roman"/>
                <w:color w:val="000000" w:themeColor="text1"/>
                <w:sz w:val="24"/>
                <w:szCs w:val="24"/>
                <w:vertAlign w:val="superscript"/>
              </w:rPr>
              <w:t>[19]</w:t>
            </w:r>
          </w:p>
        </w:tc>
        <w:tc>
          <w:tcPr>
            <w:tcW w:w="250" w:type="pct"/>
            <w:vMerge w:val="restart"/>
            <w:shd w:val="clear" w:color="auto" w:fill="FFFFFF" w:themeFill="background1"/>
            <w:vAlign w:val="center"/>
          </w:tcPr>
          <w:p w:rsidR="00D20784" w:rsidRPr="00384046" w:rsidRDefault="00D20784" w:rsidP="00384046">
            <w:pPr>
              <w:spacing w:line="360" w:lineRule="auto"/>
              <w:ind w:rightChars="-50" w:right="-105"/>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2010</w:t>
            </w:r>
          </w:p>
        </w:tc>
        <w:tc>
          <w:tcPr>
            <w:tcW w:w="2223" w:type="pct"/>
            <w:shd w:val="clear" w:color="auto" w:fill="FFFFFF" w:themeFill="background1"/>
            <w:vAlign w:val="center"/>
          </w:tcPr>
          <w:p w:rsidR="00D20784" w:rsidRPr="00384046" w:rsidRDefault="00D20784" w:rsidP="00384046">
            <w:pPr>
              <w:spacing w:line="360" w:lineRule="auto"/>
              <w:ind w:rightChars="-50" w:right="-105"/>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DCF: D 75</w:t>
            </w:r>
            <w:r w:rsidRPr="00384046">
              <w:rPr>
                <w:rFonts w:ascii="Book Antiqua" w:eastAsia="宋体" w:hAnsi="Book Antiqua" w:cs="Times New Roman"/>
                <w:color w:val="000000" w:themeColor="text1"/>
                <w:kern w:val="0"/>
                <w:sz w:val="24"/>
                <w:szCs w:val="24"/>
              </w:rPr>
              <w:t>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hAnsi="Book Antiqua" w:cs="Times New Roman"/>
                <w:color w:val="000000" w:themeColor="text1"/>
                <w:sz w:val="24"/>
                <w:szCs w:val="24"/>
              </w:rPr>
              <w:t>, d1, C 75</w:t>
            </w:r>
            <w:r w:rsidRPr="00384046">
              <w:rPr>
                <w:rFonts w:ascii="Book Antiqua" w:eastAsia="宋体" w:hAnsi="Book Antiqua" w:cs="Times New Roman"/>
                <w:color w:val="000000" w:themeColor="text1"/>
                <w:kern w:val="0"/>
                <w:sz w:val="24"/>
                <w:szCs w:val="24"/>
              </w:rPr>
              <w:t xml:space="preserve">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hAnsi="Book Antiqua" w:cs="Times New Roman"/>
                <w:color w:val="000000" w:themeColor="text1"/>
                <w:sz w:val="24"/>
                <w:szCs w:val="24"/>
              </w:rPr>
              <w:t>, d1, F 750</w:t>
            </w:r>
            <w:r w:rsidRPr="00384046">
              <w:rPr>
                <w:rFonts w:ascii="Book Antiqua" w:eastAsia="宋体" w:hAnsi="Book Antiqua" w:cs="Times New Roman"/>
                <w:color w:val="000000" w:themeColor="text1"/>
                <w:kern w:val="0"/>
                <w:sz w:val="24"/>
                <w:szCs w:val="24"/>
              </w:rPr>
              <w:t xml:space="preserve">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/d</w:t>
            </w:r>
            <w:r w:rsidRPr="00384046">
              <w:rPr>
                <w:rFonts w:ascii="Book Antiqua" w:hAnsi="Book Antiqua" w:cs="Times New Roman"/>
                <w:color w:val="000000" w:themeColor="text1"/>
                <w:sz w:val="24"/>
                <w:szCs w:val="24"/>
              </w:rPr>
              <w:t>, d1-5</w:t>
            </w:r>
            <w:r w:rsidR="00B44A04">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(21)</w:t>
            </w:r>
          </w:p>
        </w:tc>
        <w:tc>
          <w:tcPr>
            <w:tcW w:w="406" w:type="pct"/>
            <w:shd w:val="clear" w:color="auto" w:fill="FFFFFF" w:themeFill="background1"/>
            <w:vAlign w:val="center"/>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30</w:t>
            </w:r>
          </w:p>
        </w:tc>
        <w:tc>
          <w:tcPr>
            <w:tcW w:w="269"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56.3</w:t>
            </w:r>
          </w:p>
        </w:tc>
        <w:tc>
          <w:tcPr>
            <w:tcW w:w="267"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10.81</w:t>
            </w:r>
          </w:p>
        </w:tc>
        <w:tc>
          <w:tcPr>
            <w:tcW w:w="227"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6.81</w:t>
            </w:r>
          </w:p>
        </w:tc>
        <w:tc>
          <w:tcPr>
            <w:tcW w:w="354" w:type="pct"/>
            <w:vMerge w:val="restart"/>
            <w:shd w:val="clear" w:color="auto" w:fill="FFFFFF" w:themeFill="background1"/>
            <w:vAlign w:val="center"/>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RS</w:t>
            </w:r>
          </w:p>
        </w:tc>
        <w:tc>
          <w:tcPr>
            <w:tcW w:w="373" w:type="pct"/>
            <w:vMerge w:val="restart"/>
            <w:shd w:val="clear" w:color="auto" w:fill="FFFFFF" w:themeFill="background1"/>
            <w:vAlign w:val="center"/>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6/9</w:t>
            </w:r>
          </w:p>
        </w:tc>
      </w:tr>
      <w:tr w:rsidR="00D20784" w:rsidRPr="00384046" w:rsidTr="00826B05">
        <w:trPr>
          <w:trHeight w:val="312"/>
        </w:trPr>
        <w:tc>
          <w:tcPr>
            <w:tcW w:w="632" w:type="pct"/>
            <w:vMerge/>
            <w:shd w:val="clear" w:color="auto" w:fill="FFFFFF" w:themeFill="background1"/>
            <w:noWrap/>
            <w:vAlign w:val="center"/>
          </w:tcPr>
          <w:p w:rsidR="00D20784" w:rsidRPr="00384046" w:rsidRDefault="00D20784" w:rsidP="00384046">
            <w:pPr>
              <w:spacing w:line="360" w:lineRule="auto"/>
              <w:rPr>
                <w:rFonts w:ascii="Book Antiqua" w:hAnsi="Book Antiqua" w:cs="Times New Roman"/>
                <w:color w:val="000000" w:themeColor="text1"/>
                <w:sz w:val="24"/>
                <w:szCs w:val="24"/>
              </w:rPr>
            </w:pPr>
          </w:p>
        </w:tc>
        <w:tc>
          <w:tcPr>
            <w:tcW w:w="250" w:type="pct"/>
            <w:vMerge/>
            <w:shd w:val="clear" w:color="auto" w:fill="FFFFFF" w:themeFill="background1"/>
            <w:vAlign w:val="center"/>
          </w:tcPr>
          <w:p w:rsidR="00D20784" w:rsidRPr="00384046" w:rsidRDefault="00D20784" w:rsidP="00384046">
            <w:pPr>
              <w:spacing w:line="360" w:lineRule="auto"/>
              <w:rPr>
                <w:rFonts w:ascii="Book Antiqua" w:hAnsi="Book Antiqua" w:cs="Times New Roman"/>
                <w:color w:val="000000" w:themeColor="text1"/>
                <w:sz w:val="24"/>
                <w:szCs w:val="24"/>
              </w:rPr>
            </w:pPr>
          </w:p>
        </w:tc>
        <w:tc>
          <w:tcPr>
            <w:tcW w:w="2223" w:type="pct"/>
            <w:shd w:val="clear" w:color="auto" w:fill="FFFFFF" w:themeFill="background1"/>
            <w:vAlign w:val="center"/>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ECF: E 50</w:t>
            </w:r>
            <w:r w:rsidRPr="00384046">
              <w:rPr>
                <w:rFonts w:ascii="Book Antiqua" w:eastAsia="宋体" w:hAnsi="Book Antiqua" w:cs="Times New Roman"/>
                <w:color w:val="000000" w:themeColor="text1"/>
                <w:kern w:val="0"/>
                <w:sz w:val="24"/>
                <w:szCs w:val="24"/>
              </w:rPr>
              <w:t xml:space="preserve">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 d1, C 60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 d1, F 200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/d, d1-21</w:t>
            </w:r>
            <w:r w:rsidR="00B44A04">
              <w:rPr>
                <w:rFonts w:ascii="Book Antiqua" w:eastAsia="宋体" w:hAnsi="Book Antiqua" w:cs="Times New Roman"/>
                <w:color w:val="000000" w:themeColor="text1"/>
                <w:kern w:val="0"/>
                <w:sz w:val="24"/>
                <w:szCs w:val="24"/>
              </w:rPr>
              <w:t xml:space="preserve"> </w:t>
            </w:r>
            <w:r w:rsidRPr="00384046">
              <w:rPr>
                <w:rFonts w:ascii="Book Antiqua" w:eastAsia="宋体" w:hAnsi="Book Antiqua" w:cs="Times New Roman"/>
                <w:color w:val="000000" w:themeColor="text1"/>
                <w:kern w:val="0"/>
                <w:sz w:val="24"/>
                <w:szCs w:val="24"/>
              </w:rPr>
              <w:t>(21)</w:t>
            </w:r>
          </w:p>
        </w:tc>
        <w:tc>
          <w:tcPr>
            <w:tcW w:w="406" w:type="pct"/>
            <w:shd w:val="clear" w:color="auto" w:fill="FFFFFF" w:themeFill="background1"/>
            <w:vAlign w:val="center"/>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113</w:t>
            </w:r>
          </w:p>
        </w:tc>
        <w:tc>
          <w:tcPr>
            <w:tcW w:w="269"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31.3</w:t>
            </w:r>
          </w:p>
        </w:tc>
        <w:tc>
          <w:tcPr>
            <w:tcW w:w="267"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8.06</w:t>
            </w:r>
          </w:p>
        </w:tc>
        <w:tc>
          <w:tcPr>
            <w:tcW w:w="227"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5.13</w:t>
            </w:r>
          </w:p>
        </w:tc>
        <w:tc>
          <w:tcPr>
            <w:tcW w:w="354" w:type="pct"/>
            <w:vMerge/>
            <w:shd w:val="clear" w:color="auto" w:fill="FFFFFF" w:themeFill="background1"/>
            <w:vAlign w:val="center"/>
          </w:tcPr>
          <w:p w:rsidR="00D20784" w:rsidRPr="00384046" w:rsidRDefault="00D20784" w:rsidP="00384046">
            <w:pPr>
              <w:spacing w:line="360" w:lineRule="auto"/>
              <w:rPr>
                <w:rFonts w:ascii="Book Antiqua" w:hAnsi="Book Antiqua" w:cs="Times New Roman"/>
                <w:color w:val="000000" w:themeColor="text1"/>
                <w:sz w:val="24"/>
                <w:szCs w:val="24"/>
              </w:rPr>
            </w:pPr>
          </w:p>
        </w:tc>
        <w:tc>
          <w:tcPr>
            <w:tcW w:w="373" w:type="pct"/>
            <w:vMerge/>
            <w:shd w:val="clear" w:color="auto" w:fill="FFFFFF" w:themeFill="background1"/>
            <w:vAlign w:val="center"/>
          </w:tcPr>
          <w:p w:rsidR="00D20784" w:rsidRPr="00384046" w:rsidRDefault="00D20784" w:rsidP="00384046">
            <w:pPr>
              <w:spacing w:line="360" w:lineRule="auto"/>
              <w:rPr>
                <w:rFonts w:ascii="Book Antiqua" w:hAnsi="Book Antiqua" w:cs="Times New Roman"/>
                <w:color w:val="000000" w:themeColor="text1"/>
                <w:sz w:val="24"/>
                <w:szCs w:val="24"/>
              </w:rPr>
            </w:pPr>
          </w:p>
        </w:tc>
      </w:tr>
      <w:tr w:rsidR="00D20784" w:rsidRPr="00384046" w:rsidTr="00826B05">
        <w:trPr>
          <w:trHeight w:val="312"/>
        </w:trPr>
        <w:tc>
          <w:tcPr>
            <w:tcW w:w="632" w:type="pct"/>
            <w:vMerge w:val="restart"/>
            <w:shd w:val="clear" w:color="auto" w:fill="FFFFFF" w:themeFill="background1"/>
            <w:noWrap/>
            <w:vAlign w:val="center"/>
            <w:hideMark/>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proofErr w:type="spellStart"/>
            <w:r w:rsidRPr="00384046">
              <w:rPr>
                <w:rFonts w:ascii="Book Antiqua" w:eastAsia="宋体" w:hAnsi="Book Antiqua" w:cs="Times New Roman"/>
                <w:color w:val="000000" w:themeColor="text1"/>
                <w:kern w:val="0"/>
                <w:sz w:val="24"/>
                <w:szCs w:val="24"/>
              </w:rPr>
              <w:t>Gao</w:t>
            </w:r>
            <w:proofErr w:type="spellEnd"/>
            <w:r w:rsidRPr="00384046">
              <w:rPr>
                <w:rFonts w:ascii="Book Antiqua" w:eastAsia="宋体" w:hAnsi="Book Antiqua" w:cs="Times New Roman"/>
                <w:color w:val="000000" w:themeColor="text1"/>
                <w:kern w:val="0"/>
                <w:sz w:val="24"/>
                <w:szCs w:val="24"/>
              </w:rPr>
              <w:t xml:space="preserve"> </w:t>
            </w:r>
            <w:r w:rsidRPr="00384046">
              <w:rPr>
                <w:rFonts w:ascii="Book Antiqua" w:eastAsia="宋体" w:hAnsi="Book Antiqua" w:cs="Times New Roman"/>
                <w:i/>
                <w:color w:val="000000" w:themeColor="text1"/>
                <w:kern w:val="0"/>
                <w:sz w:val="24"/>
                <w:szCs w:val="24"/>
              </w:rPr>
              <w:t>et al</w:t>
            </w:r>
            <w:r w:rsidRPr="00384046">
              <w:rPr>
                <w:rFonts w:ascii="Book Antiqua" w:eastAsia="宋体" w:hAnsi="Book Antiqua" w:cs="Times New Roman"/>
                <w:color w:val="000000" w:themeColor="text1"/>
                <w:kern w:val="0"/>
                <w:sz w:val="24"/>
                <w:szCs w:val="24"/>
                <w:vertAlign w:val="superscript"/>
              </w:rPr>
              <w:t>[11]</w:t>
            </w:r>
          </w:p>
        </w:tc>
        <w:tc>
          <w:tcPr>
            <w:tcW w:w="250" w:type="pct"/>
            <w:vMerge w:val="restart"/>
            <w:shd w:val="clear" w:color="auto" w:fill="FFFFFF" w:themeFill="background1"/>
            <w:vAlign w:val="center"/>
          </w:tcPr>
          <w:p w:rsidR="00D20784" w:rsidRPr="00384046" w:rsidRDefault="00D20784" w:rsidP="00384046">
            <w:pPr>
              <w:widowControl/>
              <w:spacing w:line="360" w:lineRule="auto"/>
              <w:ind w:rightChars="-96" w:right="-202"/>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2010</w:t>
            </w:r>
          </w:p>
        </w:tc>
        <w:tc>
          <w:tcPr>
            <w:tcW w:w="2223" w:type="pct"/>
            <w:shd w:val="clear" w:color="auto" w:fill="FFFFFF" w:themeFill="background1"/>
            <w:vAlign w:val="center"/>
            <w:hideMark/>
          </w:tcPr>
          <w:p w:rsidR="00D20784" w:rsidRPr="00384046" w:rsidRDefault="00D20784" w:rsidP="00384046">
            <w:pPr>
              <w:widowControl/>
              <w:spacing w:line="360" w:lineRule="auto"/>
              <w:ind w:rightChars="-96" w:right="-202"/>
              <w:rPr>
                <w:rFonts w:ascii="Book Antiqua" w:eastAsia="宋体" w:hAnsi="Book Antiqua" w:cs="Times New Roman"/>
                <w:color w:val="000000" w:themeColor="text1"/>
                <w:kern w:val="0"/>
                <w:sz w:val="24"/>
                <w:szCs w:val="24"/>
              </w:rPr>
            </w:pPr>
            <w:r w:rsidRPr="00384046">
              <w:rPr>
                <w:rFonts w:ascii="Book Antiqua" w:hAnsi="Book Antiqua" w:cs="Times New Roman"/>
                <w:color w:val="000000" w:themeColor="text1"/>
                <w:sz w:val="24"/>
                <w:szCs w:val="24"/>
              </w:rPr>
              <w:t xml:space="preserve">DCF: </w:t>
            </w:r>
            <w:r w:rsidRPr="00384046">
              <w:rPr>
                <w:rFonts w:ascii="Book Antiqua" w:eastAsia="宋体" w:hAnsi="Book Antiqua" w:cs="Times New Roman"/>
                <w:color w:val="000000" w:themeColor="text1"/>
                <w:kern w:val="0"/>
                <w:sz w:val="24"/>
                <w:szCs w:val="24"/>
              </w:rPr>
              <w:t>D 60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 d1, C 25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 d1-3, F 1000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 46 h, pumping</w:t>
            </w:r>
            <w:r w:rsidR="00B44A04">
              <w:rPr>
                <w:rFonts w:ascii="Book Antiqua" w:eastAsia="宋体" w:hAnsi="Book Antiqua" w:cs="Times New Roman"/>
                <w:color w:val="000000" w:themeColor="text1"/>
                <w:kern w:val="0"/>
                <w:sz w:val="24"/>
                <w:szCs w:val="24"/>
              </w:rPr>
              <w:t xml:space="preserve"> </w:t>
            </w:r>
            <w:r w:rsidRPr="00384046">
              <w:rPr>
                <w:rFonts w:ascii="Book Antiqua" w:eastAsia="宋体" w:hAnsi="Book Antiqua" w:cs="Times New Roman"/>
                <w:color w:val="000000" w:themeColor="text1"/>
                <w:kern w:val="0"/>
                <w:sz w:val="24"/>
                <w:szCs w:val="24"/>
              </w:rPr>
              <w:t>(21)</w:t>
            </w:r>
          </w:p>
        </w:tc>
        <w:tc>
          <w:tcPr>
            <w:tcW w:w="406" w:type="pct"/>
            <w:shd w:val="clear" w:color="auto" w:fill="FFFFFF" w:themeFill="background1"/>
            <w:vAlign w:val="center"/>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32</w:t>
            </w:r>
          </w:p>
        </w:tc>
        <w:tc>
          <w:tcPr>
            <w:tcW w:w="269" w:type="pct"/>
            <w:shd w:val="clear" w:color="auto" w:fill="FFFFFF" w:themeFill="background1"/>
          </w:tcPr>
          <w:p w:rsidR="00D20784" w:rsidRPr="00384046" w:rsidRDefault="00D20784"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59.3</w:t>
            </w:r>
          </w:p>
        </w:tc>
        <w:tc>
          <w:tcPr>
            <w:tcW w:w="267" w:type="pct"/>
            <w:shd w:val="clear" w:color="auto" w:fill="FFFFFF" w:themeFill="background1"/>
          </w:tcPr>
          <w:p w:rsidR="00D20784" w:rsidRPr="00384046" w:rsidRDefault="00D20784"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w:t>
            </w:r>
          </w:p>
        </w:tc>
        <w:tc>
          <w:tcPr>
            <w:tcW w:w="227" w:type="pct"/>
            <w:shd w:val="clear" w:color="auto" w:fill="FFFFFF" w:themeFill="background1"/>
          </w:tcPr>
          <w:p w:rsidR="00D20784" w:rsidRPr="00384046" w:rsidRDefault="00D20784"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w:t>
            </w:r>
          </w:p>
        </w:tc>
        <w:tc>
          <w:tcPr>
            <w:tcW w:w="354" w:type="pct"/>
            <w:vMerge w:val="restart"/>
            <w:shd w:val="clear" w:color="auto" w:fill="FFFFFF" w:themeFill="background1"/>
            <w:vAlign w:val="center"/>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hAnsi="Book Antiqua" w:cs="Times New Roman"/>
                <w:color w:val="000000" w:themeColor="text1"/>
                <w:sz w:val="24"/>
                <w:szCs w:val="24"/>
              </w:rPr>
              <w:t>RCT</w:t>
            </w:r>
          </w:p>
        </w:tc>
        <w:tc>
          <w:tcPr>
            <w:tcW w:w="373" w:type="pct"/>
            <w:vMerge w:val="restart"/>
            <w:shd w:val="clear" w:color="auto" w:fill="FFFFFF" w:themeFill="background1"/>
            <w:vAlign w:val="center"/>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5/5</w:t>
            </w:r>
          </w:p>
        </w:tc>
      </w:tr>
      <w:tr w:rsidR="00D20784" w:rsidRPr="00384046" w:rsidTr="00826B05">
        <w:trPr>
          <w:trHeight w:val="312"/>
        </w:trPr>
        <w:tc>
          <w:tcPr>
            <w:tcW w:w="632" w:type="pct"/>
            <w:vMerge/>
            <w:shd w:val="clear" w:color="auto" w:fill="FFFFFF" w:themeFill="background1"/>
            <w:noWrap/>
            <w:vAlign w:val="center"/>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p>
        </w:tc>
        <w:tc>
          <w:tcPr>
            <w:tcW w:w="250" w:type="pct"/>
            <w:vMerge/>
            <w:shd w:val="clear" w:color="auto" w:fill="FFFFFF" w:themeFill="background1"/>
            <w:vAlign w:val="center"/>
          </w:tcPr>
          <w:p w:rsidR="00D20784" w:rsidRPr="00384046" w:rsidRDefault="00D20784" w:rsidP="00384046">
            <w:pPr>
              <w:widowControl/>
              <w:spacing w:line="360" w:lineRule="auto"/>
              <w:rPr>
                <w:rFonts w:ascii="Book Antiqua" w:hAnsi="Book Antiqua" w:cs="Times New Roman"/>
                <w:color w:val="000000" w:themeColor="text1"/>
                <w:sz w:val="24"/>
                <w:szCs w:val="24"/>
              </w:rPr>
            </w:pPr>
          </w:p>
        </w:tc>
        <w:tc>
          <w:tcPr>
            <w:tcW w:w="2223" w:type="pct"/>
            <w:shd w:val="clear" w:color="auto" w:fill="FFFFFF" w:themeFill="background1"/>
            <w:vAlign w:val="center"/>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hAnsi="Book Antiqua" w:cs="Times New Roman"/>
                <w:color w:val="000000" w:themeColor="text1"/>
                <w:sz w:val="24"/>
                <w:szCs w:val="24"/>
              </w:rPr>
              <w:t xml:space="preserve">ECF: </w:t>
            </w:r>
            <w:r w:rsidRPr="00384046">
              <w:rPr>
                <w:rFonts w:ascii="Book Antiqua" w:eastAsia="宋体" w:hAnsi="Book Antiqua" w:cs="Times New Roman"/>
                <w:color w:val="000000" w:themeColor="text1"/>
                <w:kern w:val="0"/>
                <w:sz w:val="24"/>
                <w:szCs w:val="24"/>
              </w:rPr>
              <w:t>E 50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 d1, C 25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 d1-3, F 1000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 46 h, pumping</w:t>
            </w:r>
            <w:r w:rsidR="00B44A04">
              <w:rPr>
                <w:rFonts w:ascii="Book Antiqua" w:eastAsia="宋体" w:hAnsi="Book Antiqua" w:cs="Times New Roman"/>
                <w:color w:val="000000" w:themeColor="text1"/>
                <w:kern w:val="0"/>
                <w:sz w:val="24"/>
                <w:szCs w:val="24"/>
              </w:rPr>
              <w:t xml:space="preserve"> </w:t>
            </w:r>
            <w:r w:rsidRPr="00384046">
              <w:rPr>
                <w:rFonts w:ascii="Book Antiqua" w:eastAsia="宋体" w:hAnsi="Book Antiqua" w:cs="Times New Roman"/>
                <w:color w:val="000000" w:themeColor="text1"/>
                <w:kern w:val="0"/>
                <w:sz w:val="24"/>
                <w:szCs w:val="24"/>
              </w:rPr>
              <w:t>(21)</w:t>
            </w:r>
          </w:p>
        </w:tc>
        <w:tc>
          <w:tcPr>
            <w:tcW w:w="406" w:type="pct"/>
            <w:shd w:val="clear" w:color="auto" w:fill="FFFFFF" w:themeFill="background1"/>
            <w:vAlign w:val="center"/>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32</w:t>
            </w:r>
          </w:p>
        </w:tc>
        <w:tc>
          <w:tcPr>
            <w:tcW w:w="269" w:type="pct"/>
            <w:shd w:val="clear" w:color="auto" w:fill="FFFFFF" w:themeFill="background1"/>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32.6</w:t>
            </w:r>
          </w:p>
        </w:tc>
        <w:tc>
          <w:tcPr>
            <w:tcW w:w="267" w:type="pct"/>
            <w:shd w:val="clear" w:color="auto" w:fill="FFFFFF" w:themeFill="background1"/>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w:t>
            </w:r>
          </w:p>
        </w:tc>
        <w:tc>
          <w:tcPr>
            <w:tcW w:w="227" w:type="pct"/>
            <w:shd w:val="clear" w:color="auto" w:fill="FFFFFF" w:themeFill="background1"/>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w:t>
            </w:r>
          </w:p>
        </w:tc>
        <w:tc>
          <w:tcPr>
            <w:tcW w:w="354" w:type="pct"/>
            <w:vMerge/>
            <w:shd w:val="clear" w:color="auto" w:fill="FFFFFF" w:themeFill="background1"/>
            <w:vAlign w:val="center"/>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p>
        </w:tc>
        <w:tc>
          <w:tcPr>
            <w:tcW w:w="373" w:type="pct"/>
            <w:vMerge/>
            <w:shd w:val="clear" w:color="auto" w:fill="FFFFFF" w:themeFill="background1"/>
            <w:vAlign w:val="center"/>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p>
        </w:tc>
      </w:tr>
      <w:tr w:rsidR="00D20784" w:rsidRPr="00384046" w:rsidTr="00826B05">
        <w:trPr>
          <w:trHeight w:val="312"/>
        </w:trPr>
        <w:tc>
          <w:tcPr>
            <w:tcW w:w="632" w:type="pct"/>
            <w:vMerge w:val="restart"/>
            <w:shd w:val="clear" w:color="auto" w:fill="FFFFFF" w:themeFill="background1"/>
            <w:noWrap/>
            <w:vAlign w:val="center"/>
            <w:hideMark/>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proofErr w:type="spellStart"/>
            <w:r w:rsidRPr="00384046">
              <w:rPr>
                <w:rFonts w:ascii="Book Antiqua" w:eastAsia="宋体" w:hAnsi="Book Antiqua" w:cs="Times New Roman"/>
                <w:color w:val="000000" w:themeColor="text1"/>
                <w:kern w:val="0"/>
                <w:sz w:val="24"/>
                <w:szCs w:val="24"/>
              </w:rPr>
              <w:t>Kilickap</w:t>
            </w:r>
            <w:proofErr w:type="spellEnd"/>
            <w:r w:rsidRPr="00384046">
              <w:rPr>
                <w:rFonts w:ascii="Book Antiqua" w:eastAsia="宋体" w:hAnsi="Book Antiqua" w:cs="Times New Roman"/>
                <w:i/>
                <w:color w:val="000000" w:themeColor="text1"/>
                <w:kern w:val="0"/>
                <w:sz w:val="24"/>
                <w:szCs w:val="24"/>
              </w:rPr>
              <w:t xml:space="preserve"> et al</w:t>
            </w:r>
            <w:r w:rsidRPr="00384046">
              <w:rPr>
                <w:rFonts w:ascii="Book Antiqua" w:eastAsia="宋体" w:hAnsi="Book Antiqua" w:cs="Times New Roman"/>
                <w:color w:val="000000" w:themeColor="text1"/>
                <w:kern w:val="0"/>
                <w:sz w:val="24"/>
                <w:szCs w:val="24"/>
                <w:vertAlign w:val="superscript"/>
              </w:rPr>
              <w:t>[8]</w:t>
            </w:r>
          </w:p>
        </w:tc>
        <w:tc>
          <w:tcPr>
            <w:tcW w:w="250" w:type="pct"/>
            <w:vMerge w:val="restart"/>
            <w:shd w:val="clear" w:color="auto" w:fill="FFFFFF" w:themeFill="background1"/>
            <w:vAlign w:val="center"/>
          </w:tcPr>
          <w:p w:rsidR="00D20784" w:rsidRPr="00384046" w:rsidRDefault="00D20784"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2011</w:t>
            </w:r>
          </w:p>
        </w:tc>
        <w:tc>
          <w:tcPr>
            <w:tcW w:w="2223" w:type="pct"/>
            <w:shd w:val="clear" w:color="auto" w:fill="FFFFFF" w:themeFill="background1"/>
            <w:vAlign w:val="center"/>
            <w:hideMark/>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hAnsi="Book Antiqua" w:cs="Times New Roman"/>
                <w:color w:val="000000" w:themeColor="text1"/>
                <w:sz w:val="24"/>
                <w:szCs w:val="24"/>
              </w:rPr>
              <w:t xml:space="preserve">DCF: </w:t>
            </w:r>
            <w:r w:rsidRPr="00384046">
              <w:rPr>
                <w:rFonts w:ascii="Book Antiqua" w:eastAsia="宋体" w:hAnsi="Book Antiqua" w:cs="Times New Roman"/>
                <w:color w:val="000000" w:themeColor="text1"/>
                <w:kern w:val="0"/>
                <w:sz w:val="24"/>
                <w:szCs w:val="24"/>
              </w:rPr>
              <w:t>D 75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 d1, C 75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 d1, F 750 mg/m2/d, d1-5</w:t>
            </w:r>
            <w:r w:rsidR="00B44A04">
              <w:rPr>
                <w:rFonts w:ascii="Book Antiqua" w:eastAsia="宋体" w:hAnsi="Book Antiqua" w:cs="Times New Roman"/>
                <w:color w:val="000000" w:themeColor="text1"/>
                <w:kern w:val="0"/>
                <w:sz w:val="24"/>
                <w:szCs w:val="24"/>
              </w:rPr>
              <w:t xml:space="preserve"> </w:t>
            </w:r>
            <w:r w:rsidRPr="00384046">
              <w:rPr>
                <w:rFonts w:ascii="Book Antiqua" w:eastAsia="宋体" w:hAnsi="Book Antiqua" w:cs="Times New Roman"/>
                <w:color w:val="000000" w:themeColor="text1"/>
                <w:kern w:val="0"/>
                <w:sz w:val="24"/>
                <w:szCs w:val="24"/>
              </w:rPr>
              <w:t>(21)</w:t>
            </w:r>
          </w:p>
        </w:tc>
        <w:tc>
          <w:tcPr>
            <w:tcW w:w="406" w:type="pct"/>
            <w:shd w:val="clear" w:color="auto" w:fill="FFFFFF" w:themeFill="background1"/>
            <w:vAlign w:val="center"/>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40</w:t>
            </w:r>
          </w:p>
        </w:tc>
        <w:tc>
          <w:tcPr>
            <w:tcW w:w="269" w:type="pct"/>
            <w:shd w:val="clear" w:color="auto" w:fill="FFFFFF" w:themeFill="background1"/>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40.0</w:t>
            </w:r>
          </w:p>
        </w:tc>
        <w:tc>
          <w:tcPr>
            <w:tcW w:w="267" w:type="pct"/>
            <w:shd w:val="clear" w:color="auto" w:fill="FFFFFF" w:themeFill="background1"/>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9.6</w:t>
            </w:r>
          </w:p>
        </w:tc>
        <w:tc>
          <w:tcPr>
            <w:tcW w:w="227" w:type="pct"/>
            <w:shd w:val="clear" w:color="auto" w:fill="FFFFFF" w:themeFill="background1"/>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5.8</w:t>
            </w:r>
          </w:p>
        </w:tc>
        <w:tc>
          <w:tcPr>
            <w:tcW w:w="354" w:type="pct"/>
            <w:vMerge w:val="restart"/>
            <w:shd w:val="clear" w:color="auto" w:fill="FFFFFF" w:themeFill="background1"/>
            <w:vAlign w:val="center"/>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RS</w:t>
            </w:r>
          </w:p>
        </w:tc>
        <w:tc>
          <w:tcPr>
            <w:tcW w:w="373" w:type="pct"/>
            <w:vMerge w:val="restart"/>
            <w:shd w:val="clear" w:color="auto" w:fill="FFFFFF" w:themeFill="background1"/>
            <w:vAlign w:val="center"/>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7/9</w:t>
            </w:r>
          </w:p>
        </w:tc>
      </w:tr>
      <w:tr w:rsidR="00D20784" w:rsidRPr="00384046" w:rsidTr="00826B05">
        <w:trPr>
          <w:trHeight w:val="312"/>
        </w:trPr>
        <w:tc>
          <w:tcPr>
            <w:tcW w:w="632" w:type="pct"/>
            <w:vMerge/>
            <w:shd w:val="clear" w:color="auto" w:fill="FFFFFF" w:themeFill="background1"/>
            <w:noWrap/>
            <w:vAlign w:val="center"/>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p>
        </w:tc>
        <w:tc>
          <w:tcPr>
            <w:tcW w:w="250" w:type="pct"/>
            <w:vMerge/>
            <w:shd w:val="clear" w:color="auto" w:fill="FFFFFF" w:themeFill="background1"/>
            <w:vAlign w:val="center"/>
          </w:tcPr>
          <w:p w:rsidR="00D20784" w:rsidRPr="00384046" w:rsidRDefault="00D20784" w:rsidP="00384046">
            <w:pPr>
              <w:widowControl/>
              <w:spacing w:line="360" w:lineRule="auto"/>
              <w:rPr>
                <w:rFonts w:ascii="Book Antiqua" w:hAnsi="Book Antiqua" w:cs="Times New Roman"/>
                <w:color w:val="000000" w:themeColor="text1"/>
                <w:sz w:val="24"/>
                <w:szCs w:val="24"/>
              </w:rPr>
            </w:pPr>
          </w:p>
        </w:tc>
        <w:tc>
          <w:tcPr>
            <w:tcW w:w="2223" w:type="pct"/>
            <w:shd w:val="clear" w:color="auto" w:fill="FFFFFF" w:themeFill="background1"/>
            <w:vAlign w:val="center"/>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hAnsi="Book Antiqua" w:cs="Times New Roman"/>
                <w:color w:val="000000" w:themeColor="text1"/>
                <w:sz w:val="24"/>
                <w:szCs w:val="24"/>
              </w:rPr>
              <w:t xml:space="preserve">ECF: </w:t>
            </w:r>
            <w:r w:rsidRPr="00384046">
              <w:rPr>
                <w:rFonts w:ascii="Book Antiqua" w:eastAsia="宋体" w:hAnsi="Book Antiqua" w:cs="Times New Roman"/>
                <w:color w:val="000000" w:themeColor="text1"/>
                <w:kern w:val="0"/>
                <w:sz w:val="24"/>
                <w:szCs w:val="24"/>
              </w:rPr>
              <w:t>E 50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 d1, C 60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 d1, F 250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/d, d1-21</w:t>
            </w:r>
            <w:r w:rsidR="00B44A04">
              <w:rPr>
                <w:rFonts w:ascii="Book Antiqua" w:eastAsia="宋体" w:hAnsi="Book Antiqua" w:cs="Times New Roman"/>
                <w:color w:val="000000" w:themeColor="text1"/>
                <w:kern w:val="0"/>
                <w:sz w:val="24"/>
                <w:szCs w:val="24"/>
              </w:rPr>
              <w:t xml:space="preserve"> </w:t>
            </w:r>
            <w:r w:rsidRPr="00384046">
              <w:rPr>
                <w:rFonts w:ascii="Book Antiqua" w:eastAsia="宋体" w:hAnsi="Book Antiqua" w:cs="Times New Roman"/>
                <w:color w:val="000000" w:themeColor="text1"/>
                <w:kern w:val="0"/>
                <w:sz w:val="24"/>
                <w:szCs w:val="24"/>
              </w:rPr>
              <w:t>(21)</w:t>
            </w:r>
          </w:p>
        </w:tc>
        <w:tc>
          <w:tcPr>
            <w:tcW w:w="406" w:type="pct"/>
            <w:shd w:val="clear" w:color="auto" w:fill="FFFFFF" w:themeFill="background1"/>
            <w:vAlign w:val="center"/>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40</w:t>
            </w:r>
          </w:p>
        </w:tc>
        <w:tc>
          <w:tcPr>
            <w:tcW w:w="269" w:type="pct"/>
            <w:shd w:val="clear" w:color="auto" w:fill="FFFFFF" w:themeFill="background1"/>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30.0</w:t>
            </w:r>
          </w:p>
        </w:tc>
        <w:tc>
          <w:tcPr>
            <w:tcW w:w="267" w:type="pct"/>
            <w:shd w:val="clear" w:color="auto" w:fill="FFFFFF" w:themeFill="background1"/>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10.1</w:t>
            </w:r>
          </w:p>
        </w:tc>
        <w:tc>
          <w:tcPr>
            <w:tcW w:w="227" w:type="pct"/>
            <w:shd w:val="clear" w:color="auto" w:fill="FFFFFF" w:themeFill="background1"/>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4.4</w:t>
            </w:r>
          </w:p>
        </w:tc>
        <w:tc>
          <w:tcPr>
            <w:tcW w:w="354" w:type="pct"/>
            <w:vMerge/>
            <w:shd w:val="clear" w:color="auto" w:fill="FFFFFF" w:themeFill="background1"/>
            <w:vAlign w:val="center"/>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p>
        </w:tc>
        <w:tc>
          <w:tcPr>
            <w:tcW w:w="373" w:type="pct"/>
            <w:vMerge/>
            <w:shd w:val="clear" w:color="auto" w:fill="FFFFFF" w:themeFill="background1"/>
            <w:vAlign w:val="center"/>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p>
        </w:tc>
      </w:tr>
      <w:tr w:rsidR="00D20784" w:rsidRPr="00384046" w:rsidTr="00826B05">
        <w:trPr>
          <w:trHeight w:val="312"/>
        </w:trPr>
        <w:tc>
          <w:tcPr>
            <w:tcW w:w="632" w:type="pct"/>
            <w:vMerge w:val="restart"/>
            <w:shd w:val="clear" w:color="auto" w:fill="FFFFFF" w:themeFill="background1"/>
            <w:noWrap/>
            <w:vAlign w:val="center"/>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proofErr w:type="spellStart"/>
            <w:r w:rsidRPr="00384046">
              <w:rPr>
                <w:rFonts w:ascii="Book Antiqua" w:eastAsia="宋体" w:hAnsi="Book Antiqua" w:cs="Times New Roman"/>
                <w:color w:val="000000" w:themeColor="text1"/>
                <w:kern w:val="0"/>
                <w:sz w:val="24"/>
                <w:szCs w:val="24"/>
              </w:rPr>
              <w:t>Teker</w:t>
            </w:r>
            <w:proofErr w:type="spellEnd"/>
            <w:r w:rsidRPr="00384046">
              <w:rPr>
                <w:rFonts w:ascii="Book Antiqua" w:eastAsia="宋体" w:hAnsi="Book Antiqua" w:cs="Times New Roman"/>
                <w:i/>
                <w:color w:val="000000" w:themeColor="text1"/>
                <w:kern w:val="0"/>
                <w:sz w:val="24"/>
                <w:szCs w:val="24"/>
              </w:rPr>
              <w:t xml:space="preserve"> et al</w:t>
            </w:r>
            <w:r w:rsidRPr="00384046">
              <w:rPr>
                <w:rFonts w:ascii="Book Antiqua" w:eastAsia="宋体" w:hAnsi="Book Antiqua" w:cs="Times New Roman"/>
                <w:color w:val="000000" w:themeColor="text1"/>
                <w:kern w:val="0"/>
                <w:sz w:val="24"/>
                <w:szCs w:val="24"/>
                <w:vertAlign w:val="superscript"/>
              </w:rPr>
              <w:t>[12]</w:t>
            </w:r>
          </w:p>
        </w:tc>
        <w:tc>
          <w:tcPr>
            <w:tcW w:w="250" w:type="pct"/>
            <w:vMerge w:val="restart"/>
            <w:shd w:val="clear" w:color="auto" w:fill="FFFFFF" w:themeFill="background1"/>
            <w:vAlign w:val="center"/>
          </w:tcPr>
          <w:p w:rsidR="00D20784" w:rsidRPr="00384046" w:rsidRDefault="00D20784" w:rsidP="00384046">
            <w:pPr>
              <w:widowControl/>
              <w:spacing w:line="360" w:lineRule="auto"/>
              <w:ind w:rightChars="-51" w:right="-107"/>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2014</w:t>
            </w:r>
          </w:p>
        </w:tc>
        <w:tc>
          <w:tcPr>
            <w:tcW w:w="2223" w:type="pct"/>
            <w:shd w:val="clear" w:color="auto" w:fill="FFFFFF" w:themeFill="background1"/>
            <w:vAlign w:val="center"/>
          </w:tcPr>
          <w:p w:rsidR="00D20784" w:rsidRPr="00384046" w:rsidRDefault="00D20784" w:rsidP="00384046">
            <w:pPr>
              <w:widowControl/>
              <w:spacing w:line="360" w:lineRule="auto"/>
              <w:ind w:rightChars="-51" w:right="-107"/>
              <w:rPr>
                <w:rFonts w:ascii="Book Antiqua" w:eastAsia="宋体" w:hAnsi="Book Antiqua" w:cs="Times New Roman"/>
                <w:color w:val="000000" w:themeColor="text1"/>
                <w:kern w:val="0"/>
                <w:sz w:val="24"/>
                <w:szCs w:val="24"/>
              </w:rPr>
            </w:pPr>
            <w:r w:rsidRPr="00384046">
              <w:rPr>
                <w:rFonts w:ascii="Book Antiqua" w:hAnsi="Book Antiqua" w:cs="Times New Roman"/>
                <w:color w:val="000000" w:themeColor="text1"/>
                <w:sz w:val="24"/>
                <w:szCs w:val="24"/>
              </w:rPr>
              <w:t xml:space="preserve">DCF: </w:t>
            </w:r>
            <w:r w:rsidRPr="00384046">
              <w:rPr>
                <w:rFonts w:ascii="Book Antiqua" w:eastAsia="宋体" w:hAnsi="Book Antiqua" w:cs="Times New Roman"/>
                <w:color w:val="000000" w:themeColor="text1"/>
                <w:kern w:val="0"/>
                <w:sz w:val="24"/>
                <w:szCs w:val="24"/>
              </w:rPr>
              <w:t>D 50-75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 d1, C 50-75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 d1, F 500-750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/d, d1-5</w:t>
            </w:r>
            <w:r w:rsidR="00B44A04">
              <w:rPr>
                <w:rFonts w:ascii="Book Antiqua" w:eastAsia="宋体" w:hAnsi="Book Antiqua" w:cs="Times New Roman"/>
                <w:color w:val="000000" w:themeColor="text1"/>
                <w:kern w:val="0"/>
                <w:sz w:val="24"/>
                <w:szCs w:val="24"/>
              </w:rPr>
              <w:t xml:space="preserve"> </w:t>
            </w:r>
            <w:r w:rsidRPr="00384046">
              <w:rPr>
                <w:rFonts w:ascii="Book Antiqua" w:eastAsia="宋体" w:hAnsi="Book Antiqua" w:cs="Times New Roman"/>
                <w:color w:val="000000" w:themeColor="text1"/>
                <w:kern w:val="0"/>
                <w:sz w:val="24"/>
                <w:szCs w:val="24"/>
              </w:rPr>
              <w:t>(21)</w:t>
            </w:r>
          </w:p>
        </w:tc>
        <w:tc>
          <w:tcPr>
            <w:tcW w:w="406" w:type="pct"/>
            <w:shd w:val="clear" w:color="auto" w:fill="FFFFFF" w:themeFill="background1"/>
            <w:vAlign w:val="center"/>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42</w:t>
            </w:r>
          </w:p>
        </w:tc>
        <w:tc>
          <w:tcPr>
            <w:tcW w:w="269" w:type="pct"/>
            <w:shd w:val="clear" w:color="auto" w:fill="FFFFFF" w:themeFill="background1"/>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26.2</w:t>
            </w:r>
          </w:p>
        </w:tc>
        <w:tc>
          <w:tcPr>
            <w:tcW w:w="267" w:type="pct"/>
            <w:shd w:val="clear" w:color="auto" w:fill="FFFFFF" w:themeFill="background1"/>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11</w:t>
            </w:r>
          </w:p>
        </w:tc>
        <w:tc>
          <w:tcPr>
            <w:tcW w:w="227" w:type="pct"/>
            <w:shd w:val="clear" w:color="auto" w:fill="FFFFFF" w:themeFill="background1"/>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6.0</w:t>
            </w:r>
          </w:p>
        </w:tc>
        <w:tc>
          <w:tcPr>
            <w:tcW w:w="354" w:type="pct"/>
            <w:vMerge w:val="restart"/>
            <w:shd w:val="clear" w:color="auto" w:fill="FFFFFF" w:themeFill="background1"/>
            <w:vAlign w:val="center"/>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RS</w:t>
            </w:r>
          </w:p>
        </w:tc>
        <w:tc>
          <w:tcPr>
            <w:tcW w:w="373" w:type="pct"/>
            <w:vMerge w:val="restart"/>
            <w:shd w:val="clear" w:color="auto" w:fill="FFFFFF" w:themeFill="background1"/>
            <w:vAlign w:val="center"/>
          </w:tcPr>
          <w:p w:rsidR="00D20784" w:rsidRPr="00384046" w:rsidRDefault="00D20784" w:rsidP="00384046">
            <w:pPr>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9/9</w:t>
            </w:r>
          </w:p>
        </w:tc>
      </w:tr>
      <w:tr w:rsidR="00D20784" w:rsidRPr="00384046" w:rsidTr="00826B05">
        <w:trPr>
          <w:trHeight w:val="312"/>
        </w:trPr>
        <w:tc>
          <w:tcPr>
            <w:tcW w:w="632" w:type="pct"/>
            <w:vMerge/>
            <w:shd w:val="clear" w:color="auto" w:fill="FFFFFF" w:themeFill="background1"/>
            <w:noWrap/>
            <w:vAlign w:val="center"/>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p>
        </w:tc>
        <w:tc>
          <w:tcPr>
            <w:tcW w:w="250" w:type="pct"/>
            <w:vMerge/>
            <w:shd w:val="clear" w:color="auto" w:fill="FFFFFF" w:themeFill="background1"/>
            <w:vAlign w:val="center"/>
          </w:tcPr>
          <w:p w:rsidR="00D20784" w:rsidRPr="00384046" w:rsidRDefault="00D20784" w:rsidP="00384046">
            <w:pPr>
              <w:widowControl/>
              <w:spacing w:line="360" w:lineRule="auto"/>
              <w:rPr>
                <w:rFonts w:ascii="Book Antiqua" w:hAnsi="Book Antiqua" w:cs="Times New Roman"/>
                <w:color w:val="000000" w:themeColor="text1"/>
                <w:sz w:val="24"/>
                <w:szCs w:val="24"/>
              </w:rPr>
            </w:pPr>
          </w:p>
        </w:tc>
        <w:tc>
          <w:tcPr>
            <w:tcW w:w="2223" w:type="pct"/>
            <w:shd w:val="clear" w:color="auto" w:fill="FFFFFF" w:themeFill="background1"/>
            <w:vAlign w:val="center"/>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hAnsi="Book Antiqua" w:cs="Times New Roman"/>
                <w:color w:val="000000" w:themeColor="text1"/>
                <w:sz w:val="24"/>
                <w:szCs w:val="24"/>
              </w:rPr>
              <w:t xml:space="preserve">ECF: </w:t>
            </w:r>
            <w:r w:rsidRPr="00384046">
              <w:rPr>
                <w:rFonts w:ascii="Book Antiqua" w:eastAsia="宋体" w:hAnsi="Book Antiqua" w:cs="Times New Roman"/>
                <w:color w:val="000000" w:themeColor="text1"/>
                <w:kern w:val="0"/>
                <w:sz w:val="24"/>
                <w:szCs w:val="24"/>
              </w:rPr>
              <w:t>E 50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 d1, C 60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 d1, F 200 mg/m</w:t>
            </w:r>
            <w:r w:rsidRPr="00384046">
              <w:rPr>
                <w:rFonts w:ascii="Book Antiqua" w:eastAsia="宋体" w:hAnsi="Book Antiqua" w:cs="Times New Roman"/>
                <w:color w:val="000000" w:themeColor="text1"/>
                <w:kern w:val="0"/>
                <w:sz w:val="24"/>
                <w:szCs w:val="24"/>
                <w:vertAlign w:val="superscript"/>
              </w:rPr>
              <w:t>2</w:t>
            </w:r>
            <w:r w:rsidRPr="00384046">
              <w:rPr>
                <w:rFonts w:ascii="Book Antiqua" w:eastAsia="宋体" w:hAnsi="Book Antiqua" w:cs="Times New Roman"/>
                <w:color w:val="000000" w:themeColor="text1"/>
                <w:kern w:val="0"/>
                <w:sz w:val="24"/>
                <w:szCs w:val="24"/>
              </w:rPr>
              <w:t>/d, d1-21</w:t>
            </w:r>
            <w:r w:rsidR="00B44A04">
              <w:rPr>
                <w:rFonts w:ascii="Book Antiqua" w:eastAsia="宋体" w:hAnsi="Book Antiqua" w:cs="Times New Roman"/>
                <w:color w:val="000000" w:themeColor="text1"/>
                <w:kern w:val="0"/>
                <w:sz w:val="24"/>
                <w:szCs w:val="24"/>
              </w:rPr>
              <w:t xml:space="preserve"> </w:t>
            </w:r>
            <w:r w:rsidRPr="00384046">
              <w:rPr>
                <w:rFonts w:ascii="Book Antiqua" w:eastAsia="宋体" w:hAnsi="Book Antiqua" w:cs="Times New Roman"/>
                <w:color w:val="000000" w:themeColor="text1"/>
                <w:kern w:val="0"/>
                <w:sz w:val="24"/>
                <w:szCs w:val="24"/>
              </w:rPr>
              <w:t>(21)</w:t>
            </w:r>
          </w:p>
        </w:tc>
        <w:tc>
          <w:tcPr>
            <w:tcW w:w="406" w:type="pct"/>
            <w:shd w:val="clear" w:color="auto" w:fill="FFFFFF" w:themeFill="background1"/>
            <w:vAlign w:val="center"/>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44</w:t>
            </w:r>
          </w:p>
        </w:tc>
        <w:tc>
          <w:tcPr>
            <w:tcW w:w="269" w:type="pct"/>
            <w:shd w:val="clear" w:color="auto" w:fill="FFFFFF" w:themeFill="background1"/>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29.5</w:t>
            </w:r>
          </w:p>
        </w:tc>
        <w:tc>
          <w:tcPr>
            <w:tcW w:w="267" w:type="pct"/>
            <w:shd w:val="clear" w:color="auto" w:fill="FFFFFF" w:themeFill="background1"/>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10</w:t>
            </w:r>
          </w:p>
        </w:tc>
        <w:tc>
          <w:tcPr>
            <w:tcW w:w="227" w:type="pct"/>
            <w:shd w:val="clear" w:color="auto" w:fill="FFFFFF" w:themeFill="background1"/>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r w:rsidRPr="00384046">
              <w:rPr>
                <w:rFonts w:ascii="Book Antiqua" w:eastAsia="宋体" w:hAnsi="Book Antiqua" w:cs="Times New Roman"/>
                <w:color w:val="000000" w:themeColor="text1"/>
                <w:kern w:val="0"/>
                <w:sz w:val="24"/>
                <w:szCs w:val="24"/>
              </w:rPr>
              <w:t>6.0</w:t>
            </w:r>
          </w:p>
        </w:tc>
        <w:tc>
          <w:tcPr>
            <w:tcW w:w="354" w:type="pct"/>
            <w:vMerge/>
            <w:shd w:val="clear" w:color="auto" w:fill="FFFFFF" w:themeFill="background1"/>
            <w:vAlign w:val="center"/>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p>
        </w:tc>
        <w:tc>
          <w:tcPr>
            <w:tcW w:w="373" w:type="pct"/>
            <w:vMerge/>
            <w:shd w:val="clear" w:color="auto" w:fill="FFFFFF" w:themeFill="background1"/>
            <w:vAlign w:val="center"/>
          </w:tcPr>
          <w:p w:rsidR="00D20784" w:rsidRPr="00384046" w:rsidRDefault="00D20784" w:rsidP="00384046">
            <w:pPr>
              <w:widowControl/>
              <w:spacing w:line="360" w:lineRule="auto"/>
              <w:rPr>
                <w:rFonts w:ascii="Book Antiqua" w:eastAsia="宋体" w:hAnsi="Book Antiqua" w:cs="Times New Roman"/>
                <w:color w:val="000000" w:themeColor="text1"/>
                <w:kern w:val="0"/>
                <w:sz w:val="24"/>
                <w:szCs w:val="24"/>
              </w:rPr>
            </w:pPr>
          </w:p>
        </w:tc>
      </w:tr>
      <w:tr w:rsidR="00D20784" w:rsidRPr="00384046" w:rsidTr="00826B05">
        <w:trPr>
          <w:trHeight w:val="312"/>
        </w:trPr>
        <w:tc>
          <w:tcPr>
            <w:tcW w:w="632" w:type="pct"/>
            <w:vMerge w:val="restart"/>
            <w:shd w:val="clear" w:color="auto" w:fill="FFFFFF" w:themeFill="background1"/>
            <w:noWrap/>
            <w:vAlign w:val="center"/>
            <w:hideMark/>
          </w:tcPr>
          <w:p w:rsidR="00D20784" w:rsidRPr="00384046" w:rsidRDefault="00D20784" w:rsidP="00384046">
            <w:pPr>
              <w:spacing w:line="360" w:lineRule="auto"/>
              <w:rPr>
                <w:rFonts w:ascii="Book Antiqua" w:hAnsi="Book Antiqua" w:cs="Times New Roman"/>
                <w:color w:val="000000" w:themeColor="text1"/>
                <w:sz w:val="24"/>
                <w:szCs w:val="24"/>
              </w:rPr>
            </w:pPr>
            <w:proofErr w:type="spellStart"/>
            <w:r w:rsidRPr="00384046">
              <w:rPr>
                <w:rFonts w:ascii="Book Antiqua" w:hAnsi="Book Antiqua" w:cs="Times New Roman"/>
                <w:color w:val="000000" w:themeColor="text1"/>
                <w:sz w:val="24"/>
                <w:szCs w:val="24"/>
              </w:rPr>
              <w:t>Babu</w:t>
            </w:r>
            <w:proofErr w:type="spellEnd"/>
            <w:r w:rsidRPr="00384046">
              <w:rPr>
                <w:rFonts w:ascii="Book Antiqua" w:eastAsia="宋体" w:hAnsi="Book Antiqua" w:cs="Times New Roman"/>
                <w:i/>
                <w:color w:val="000000" w:themeColor="text1"/>
                <w:kern w:val="0"/>
                <w:sz w:val="24"/>
                <w:szCs w:val="24"/>
              </w:rPr>
              <w:t xml:space="preserve"> et al</w:t>
            </w:r>
            <w:r w:rsidRPr="00384046">
              <w:rPr>
                <w:rFonts w:ascii="Book Antiqua" w:hAnsi="Book Antiqua" w:cs="Times New Roman"/>
                <w:color w:val="000000" w:themeColor="text1"/>
                <w:sz w:val="24"/>
                <w:szCs w:val="24"/>
                <w:vertAlign w:val="superscript"/>
              </w:rPr>
              <w:t>[9]</w:t>
            </w:r>
          </w:p>
        </w:tc>
        <w:tc>
          <w:tcPr>
            <w:tcW w:w="250" w:type="pct"/>
            <w:vMerge w:val="restart"/>
            <w:shd w:val="clear" w:color="auto" w:fill="FFFFFF" w:themeFill="background1"/>
            <w:vAlign w:val="center"/>
          </w:tcPr>
          <w:p w:rsidR="00D20784" w:rsidRPr="00384046" w:rsidRDefault="00D20784" w:rsidP="00384046">
            <w:pPr>
              <w:spacing w:line="360" w:lineRule="auto"/>
              <w:ind w:rightChars="-50" w:right="-105"/>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2017</w:t>
            </w:r>
          </w:p>
        </w:tc>
        <w:tc>
          <w:tcPr>
            <w:tcW w:w="2223" w:type="pct"/>
            <w:shd w:val="clear" w:color="auto" w:fill="FFFFFF" w:themeFill="background1"/>
            <w:hideMark/>
          </w:tcPr>
          <w:p w:rsidR="00D20784" w:rsidRPr="00384046" w:rsidRDefault="00D20784" w:rsidP="00384046">
            <w:pPr>
              <w:spacing w:line="360" w:lineRule="auto"/>
              <w:ind w:rightChars="-50" w:right="-105"/>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DCF: D 75 mg/m</w:t>
            </w:r>
            <w:r w:rsidRPr="00384046">
              <w:rPr>
                <w:rFonts w:ascii="Book Antiqua" w:hAnsi="Book Antiqua" w:cs="Times New Roman"/>
                <w:color w:val="000000" w:themeColor="text1"/>
                <w:sz w:val="24"/>
                <w:szCs w:val="24"/>
                <w:vertAlign w:val="superscript"/>
              </w:rPr>
              <w:t>2</w:t>
            </w:r>
            <w:r w:rsidRPr="00384046">
              <w:rPr>
                <w:rFonts w:ascii="Book Antiqua" w:hAnsi="Book Antiqua" w:cs="Times New Roman"/>
                <w:color w:val="000000" w:themeColor="text1"/>
                <w:sz w:val="24"/>
                <w:szCs w:val="24"/>
              </w:rPr>
              <w:t>, d1, C 60 mg/m</w:t>
            </w:r>
            <w:r w:rsidRPr="00384046">
              <w:rPr>
                <w:rFonts w:ascii="Book Antiqua" w:hAnsi="Book Antiqua" w:cs="Times New Roman"/>
                <w:color w:val="000000" w:themeColor="text1"/>
                <w:sz w:val="24"/>
                <w:szCs w:val="24"/>
                <w:vertAlign w:val="superscript"/>
              </w:rPr>
              <w:t>2</w:t>
            </w:r>
            <w:r w:rsidRPr="00384046">
              <w:rPr>
                <w:rFonts w:ascii="Book Antiqua" w:hAnsi="Book Antiqua" w:cs="Times New Roman"/>
                <w:color w:val="000000" w:themeColor="text1"/>
                <w:sz w:val="24"/>
                <w:szCs w:val="24"/>
              </w:rPr>
              <w:t>, d1, F 750 mg/m</w:t>
            </w:r>
            <w:r w:rsidRPr="00384046">
              <w:rPr>
                <w:rFonts w:ascii="Book Antiqua" w:hAnsi="Book Antiqua" w:cs="Times New Roman"/>
                <w:color w:val="000000" w:themeColor="text1"/>
                <w:sz w:val="24"/>
                <w:szCs w:val="24"/>
                <w:vertAlign w:val="superscript"/>
              </w:rPr>
              <w:t>2</w:t>
            </w:r>
            <w:r w:rsidRPr="00384046">
              <w:rPr>
                <w:rFonts w:ascii="Book Antiqua" w:hAnsi="Book Antiqua" w:cs="Times New Roman"/>
                <w:color w:val="000000" w:themeColor="text1"/>
                <w:sz w:val="24"/>
                <w:szCs w:val="24"/>
              </w:rPr>
              <w:t>/d, d1-5</w:t>
            </w:r>
            <w:r w:rsidR="00B44A04">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(21)</w:t>
            </w:r>
          </w:p>
        </w:tc>
        <w:tc>
          <w:tcPr>
            <w:tcW w:w="406"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28</w:t>
            </w:r>
          </w:p>
        </w:tc>
        <w:tc>
          <w:tcPr>
            <w:tcW w:w="269"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46.4</w:t>
            </w:r>
          </w:p>
        </w:tc>
        <w:tc>
          <w:tcPr>
            <w:tcW w:w="267"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12.5</w:t>
            </w:r>
          </w:p>
        </w:tc>
        <w:tc>
          <w:tcPr>
            <w:tcW w:w="227"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7.5</w:t>
            </w:r>
          </w:p>
        </w:tc>
        <w:tc>
          <w:tcPr>
            <w:tcW w:w="354" w:type="pct"/>
            <w:vMerge w:val="restart"/>
            <w:shd w:val="clear" w:color="auto" w:fill="FFFFFF" w:themeFill="background1"/>
            <w:vAlign w:val="center"/>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RCT</w:t>
            </w:r>
          </w:p>
        </w:tc>
        <w:tc>
          <w:tcPr>
            <w:tcW w:w="373" w:type="pct"/>
            <w:vMerge w:val="restart"/>
            <w:shd w:val="clear" w:color="auto" w:fill="FFFFFF" w:themeFill="background1"/>
            <w:vAlign w:val="center"/>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3/5</w:t>
            </w:r>
          </w:p>
        </w:tc>
      </w:tr>
      <w:tr w:rsidR="00D20784" w:rsidRPr="00384046" w:rsidTr="00826B05">
        <w:trPr>
          <w:trHeight w:val="312"/>
        </w:trPr>
        <w:tc>
          <w:tcPr>
            <w:tcW w:w="632" w:type="pct"/>
            <w:vMerge/>
            <w:shd w:val="clear" w:color="auto" w:fill="FFFFFF" w:themeFill="background1"/>
            <w:noWrap/>
          </w:tcPr>
          <w:p w:rsidR="00D20784" w:rsidRPr="00384046" w:rsidRDefault="00D20784" w:rsidP="00384046">
            <w:pPr>
              <w:spacing w:line="360" w:lineRule="auto"/>
              <w:rPr>
                <w:rFonts w:ascii="Book Antiqua" w:hAnsi="Book Antiqua" w:cs="Times New Roman"/>
                <w:color w:val="000000" w:themeColor="text1"/>
                <w:sz w:val="24"/>
                <w:szCs w:val="24"/>
              </w:rPr>
            </w:pPr>
          </w:p>
        </w:tc>
        <w:tc>
          <w:tcPr>
            <w:tcW w:w="250" w:type="pct"/>
            <w:vMerge/>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p>
        </w:tc>
        <w:tc>
          <w:tcPr>
            <w:tcW w:w="2223"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ECF: E 50 mg/m</w:t>
            </w:r>
            <w:r w:rsidRPr="00384046">
              <w:rPr>
                <w:rFonts w:ascii="Book Antiqua" w:hAnsi="Book Antiqua" w:cs="Times New Roman"/>
                <w:color w:val="000000" w:themeColor="text1"/>
                <w:sz w:val="24"/>
                <w:szCs w:val="24"/>
                <w:vertAlign w:val="superscript"/>
              </w:rPr>
              <w:t>2</w:t>
            </w:r>
            <w:r w:rsidRPr="00384046">
              <w:rPr>
                <w:rFonts w:ascii="Book Antiqua" w:hAnsi="Book Antiqua" w:cs="Times New Roman"/>
                <w:color w:val="000000" w:themeColor="text1"/>
                <w:sz w:val="24"/>
                <w:szCs w:val="24"/>
              </w:rPr>
              <w:t>, d1, C 60 mg/m</w:t>
            </w:r>
            <w:r w:rsidRPr="00384046">
              <w:rPr>
                <w:rFonts w:ascii="Book Antiqua" w:hAnsi="Book Antiqua" w:cs="Times New Roman"/>
                <w:color w:val="000000" w:themeColor="text1"/>
                <w:sz w:val="24"/>
                <w:szCs w:val="24"/>
                <w:vertAlign w:val="superscript"/>
              </w:rPr>
              <w:t>2</w:t>
            </w:r>
            <w:r w:rsidRPr="00384046">
              <w:rPr>
                <w:rFonts w:ascii="Book Antiqua" w:hAnsi="Book Antiqua" w:cs="Times New Roman"/>
                <w:color w:val="000000" w:themeColor="text1"/>
                <w:sz w:val="24"/>
                <w:szCs w:val="24"/>
              </w:rPr>
              <w:t>, d1, F 750 mg/m</w:t>
            </w:r>
            <w:r w:rsidRPr="00384046">
              <w:rPr>
                <w:rFonts w:ascii="Book Antiqua" w:hAnsi="Book Antiqua" w:cs="Times New Roman"/>
                <w:color w:val="000000" w:themeColor="text1"/>
                <w:sz w:val="24"/>
                <w:szCs w:val="24"/>
                <w:vertAlign w:val="superscript"/>
              </w:rPr>
              <w:t>2</w:t>
            </w:r>
            <w:r w:rsidRPr="00384046">
              <w:rPr>
                <w:rFonts w:ascii="Book Antiqua" w:hAnsi="Book Antiqua" w:cs="Times New Roman"/>
                <w:color w:val="000000" w:themeColor="text1"/>
                <w:sz w:val="24"/>
                <w:szCs w:val="24"/>
              </w:rPr>
              <w:t>/d, d1-5</w:t>
            </w:r>
            <w:r w:rsidR="00B44A04">
              <w:rPr>
                <w:rFonts w:ascii="Book Antiqua" w:hAnsi="Book Antiqua" w:cs="Times New Roman"/>
                <w:color w:val="000000" w:themeColor="text1"/>
                <w:sz w:val="24"/>
                <w:szCs w:val="24"/>
              </w:rPr>
              <w:t xml:space="preserve"> </w:t>
            </w:r>
            <w:r w:rsidRPr="00384046">
              <w:rPr>
                <w:rFonts w:ascii="Book Antiqua" w:hAnsi="Book Antiqua" w:cs="Times New Roman"/>
                <w:color w:val="000000" w:themeColor="text1"/>
                <w:sz w:val="24"/>
                <w:szCs w:val="24"/>
              </w:rPr>
              <w:t>(21)</w:t>
            </w:r>
          </w:p>
        </w:tc>
        <w:tc>
          <w:tcPr>
            <w:tcW w:w="406"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30</w:t>
            </w:r>
          </w:p>
        </w:tc>
        <w:tc>
          <w:tcPr>
            <w:tcW w:w="269"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26.7</w:t>
            </w:r>
          </w:p>
        </w:tc>
        <w:tc>
          <w:tcPr>
            <w:tcW w:w="267"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9.4</w:t>
            </w:r>
          </w:p>
        </w:tc>
        <w:tc>
          <w:tcPr>
            <w:tcW w:w="227" w:type="pct"/>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t>5.8</w:t>
            </w:r>
          </w:p>
        </w:tc>
        <w:tc>
          <w:tcPr>
            <w:tcW w:w="354" w:type="pct"/>
            <w:vMerge/>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p>
        </w:tc>
        <w:tc>
          <w:tcPr>
            <w:tcW w:w="373" w:type="pct"/>
            <w:vMerge/>
            <w:shd w:val="clear" w:color="auto" w:fill="FFFFFF" w:themeFill="background1"/>
          </w:tcPr>
          <w:p w:rsidR="00D20784" w:rsidRPr="00384046" w:rsidRDefault="00D20784" w:rsidP="00384046">
            <w:pPr>
              <w:spacing w:line="360" w:lineRule="auto"/>
              <w:rPr>
                <w:rFonts w:ascii="Book Antiqua" w:hAnsi="Book Antiqua" w:cs="Times New Roman"/>
                <w:color w:val="000000" w:themeColor="text1"/>
                <w:sz w:val="24"/>
                <w:szCs w:val="24"/>
              </w:rPr>
            </w:pPr>
          </w:p>
        </w:tc>
      </w:tr>
    </w:tbl>
    <w:p w:rsidR="009825D9" w:rsidRPr="00384046" w:rsidRDefault="009825D9" w:rsidP="00384046">
      <w:pPr>
        <w:spacing w:line="360" w:lineRule="auto"/>
        <w:rPr>
          <w:rFonts w:ascii="Book Antiqua" w:eastAsia="宋体" w:hAnsi="Book Antiqua" w:cs="Times New Roman"/>
          <w:bCs/>
          <w:color w:val="000000" w:themeColor="text1"/>
          <w:kern w:val="0"/>
          <w:sz w:val="24"/>
          <w:szCs w:val="24"/>
        </w:rPr>
      </w:pPr>
      <w:r w:rsidRPr="00384046">
        <w:rPr>
          <w:rFonts w:ascii="Book Antiqua" w:eastAsia="宋体" w:hAnsi="Book Antiqua" w:cs="Times New Roman"/>
          <w:bCs/>
          <w:color w:val="000000" w:themeColor="text1"/>
          <w:kern w:val="0"/>
          <w:sz w:val="24"/>
          <w:szCs w:val="24"/>
        </w:rPr>
        <w:t>ORR:</w:t>
      </w:r>
      <w:r w:rsidR="004F6055" w:rsidRPr="00384046">
        <w:rPr>
          <w:rFonts w:ascii="Book Antiqua" w:hAnsi="Book Antiqua" w:cs="Times New Roman"/>
          <w:color w:val="000000" w:themeColor="text1"/>
          <w:sz w:val="24"/>
          <w:szCs w:val="24"/>
        </w:rPr>
        <w:t xml:space="preserve"> Objective response rate;</w:t>
      </w:r>
      <w:r w:rsidRPr="00384046">
        <w:rPr>
          <w:rFonts w:ascii="Book Antiqua" w:eastAsia="宋体" w:hAnsi="Book Antiqua" w:cs="Times New Roman"/>
          <w:bCs/>
          <w:color w:val="000000" w:themeColor="text1"/>
          <w:kern w:val="0"/>
          <w:sz w:val="24"/>
          <w:szCs w:val="24"/>
        </w:rPr>
        <w:t xml:space="preserve"> OS</w:t>
      </w:r>
      <w:r w:rsidR="004F6055" w:rsidRPr="00384046">
        <w:rPr>
          <w:rFonts w:ascii="Book Antiqua" w:eastAsia="宋体" w:hAnsi="Book Antiqua" w:cs="Times New Roman"/>
          <w:bCs/>
          <w:color w:val="000000" w:themeColor="text1"/>
          <w:kern w:val="0"/>
          <w:sz w:val="24"/>
          <w:szCs w:val="24"/>
        </w:rPr>
        <w:t>:</w:t>
      </w:r>
      <w:r w:rsidR="004F6055" w:rsidRPr="00384046">
        <w:rPr>
          <w:rFonts w:ascii="Book Antiqua" w:hAnsi="Book Antiqua" w:cs="Times New Roman"/>
          <w:color w:val="000000" w:themeColor="text1"/>
          <w:sz w:val="24"/>
          <w:szCs w:val="24"/>
        </w:rPr>
        <w:t xml:space="preserve"> Overall survival;</w:t>
      </w:r>
      <w:r w:rsidRPr="00384046">
        <w:rPr>
          <w:rFonts w:ascii="Book Antiqua" w:eastAsia="宋体" w:hAnsi="Book Antiqua" w:cs="Times New Roman"/>
          <w:bCs/>
          <w:color w:val="000000" w:themeColor="text1"/>
          <w:kern w:val="0"/>
          <w:sz w:val="24"/>
          <w:szCs w:val="24"/>
        </w:rPr>
        <w:t xml:space="preserve"> PFS</w:t>
      </w:r>
      <w:r w:rsidR="004F6055" w:rsidRPr="00384046">
        <w:rPr>
          <w:rFonts w:ascii="Book Antiqua" w:eastAsia="宋体" w:hAnsi="Book Antiqua" w:cs="Times New Roman"/>
          <w:bCs/>
          <w:color w:val="000000" w:themeColor="text1"/>
          <w:kern w:val="0"/>
          <w:sz w:val="24"/>
          <w:szCs w:val="24"/>
        </w:rPr>
        <w:t>:</w:t>
      </w:r>
      <w:r w:rsidR="004F6055" w:rsidRPr="00384046">
        <w:rPr>
          <w:rFonts w:ascii="Book Antiqua" w:hAnsi="Book Antiqua" w:cs="Times New Roman"/>
          <w:color w:val="000000" w:themeColor="text1"/>
          <w:sz w:val="24"/>
          <w:szCs w:val="24"/>
        </w:rPr>
        <w:t xml:space="preserve"> Progression-free survival;</w:t>
      </w:r>
      <w:r w:rsidRPr="00384046">
        <w:rPr>
          <w:rFonts w:ascii="Book Antiqua" w:hAnsi="Book Antiqua" w:cs="Times New Roman"/>
          <w:color w:val="000000" w:themeColor="text1"/>
          <w:sz w:val="24"/>
          <w:szCs w:val="24"/>
        </w:rPr>
        <w:t xml:space="preserve"> ECF</w:t>
      </w:r>
      <w:r w:rsidR="004F6055" w:rsidRPr="00384046">
        <w:rPr>
          <w:rFonts w:ascii="Book Antiqua"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proofErr w:type="spellStart"/>
      <w:r w:rsidR="004F6055" w:rsidRPr="00384046">
        <w:rPr>
          <w:rFonts w:ascii="Book Antiqua" w:eastAsia="宋体" w:hAnsi="Book Antiqua" w:cs="Times New Roman"/>
          <w:color w:val="000000" w:themeColor="text1"/>
          <w:sz w:val="24"/>
          <w:szCs w:val="24"/>
        </w:rPr>
        <w:t>Epirubicin</w:t>
      </w:r>
      <w:proofErr w:type="spellEnd"/>
      <w:r w:rsidR="004F6055" w:rsidRPr="00384046">
        <w:rPr>
          <w:rFonts w:ascii="Book Antiqua" w:eastAsia="宋体" w:hAnsi="Book Antiqua" w:cs="Times New Roman"/>
          <w:color w:val="000000" w:themeColor="text1"/>
          <w:sz w:val="24"/>
          <w:szCs w:val="24"/>
        </w:rPr>
        <w:t xml:space="preserve">, </w:t>
      </w:r>
      <w:proofErr w:type="spellStart"/>
      <w:r w:rsidR="004F6055" w:rsidRPr="00384046">
        <w:rPr>
          <w:rFonts w:ascii="Book Antiqua" w:eastAsia="宋体" w:hAnsi="Book Antiqua" w:cs="Times New Roman"/>
          <w:color w:val="000000" w:themeColor="text1"/>
          <w:sz w:val="24"/>
          <w:szCs w:val="24"/>
        </w:rPr>
        <w:t>cisplatin</w:t>
      </w:r>
      <w:proofErr w:type="spellEnd"/>
      <w:r w:rsidR="004F6055" w:rsidRPr="00384046">
        <w:rPr>
          <w:rFonts w:ascii="Book Antiqua" w:eastAsia="宋体" w:hAnsi="Book Antiqua" w:cs="Times New Roman"/>
          <w:color w:val="000000" w:themeColor="text1"/>
          <w:sz w:val="24"/>
          <w:szCs w:val="24"/>
        </w:rPr>
        <w:t xml:space="preserve">, and 5-fluorouracil; </w:t>
      </w:r>
      <w:r w:rsidRPr="00384046">
        <w:rPr>
          <w:rFonts w:ascii="Book Antiqua" w:hAnsi="Book Antiqua" w:cs="Times New Roman"/>
          <w:color w:val="000000" w:themeColor="text1"/>
          <w:sz w:val="24"/>
          <w:szCs w:val="24"/>
        </w:rPr>
        <w:t>DCF</w:t>
      </w:r>
      <w:r w:rsidR="004F6055" w:rsidRPr="00384046">
        <w:rPr>
          <w:rFonts w:ascii="Book Antiqua"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proofErr w:type="spellStart"/>
      <w:r w:rsidR="004F6055" w:rsidRPr="00384046">
        <w:rPr>
          <w:rFonts w:ascii="Book Antiqua" w:eastAsia="宋体" w:hAnsi="Book Antiqua" w:cs="Times New Roman"/>
          <w:color w:val="000000" w:themeColor="text1"/>
          <w:sz w:val="24"/>
          <w:szCs w:val="24"/>
        </w:rPr>
        <w:t>Docetaxel</w:t>
      </w:r>
      <w:proofErr w:type="spellEnd"/>
      <w:r w:rsidR="004F6055" w:rsidRPr="00384046">
        <w:rPr>
          <w:rFonts w:ascii="Book Antiqua" w:eastAsia="宋体" w:hAnsi="Book Antiqua" w:cs="Times New Roman"/>
          <w:color w:val="000000" w:themeColor="text1"/>
          <w:sz w:val="24"/>
          <w:szCs w:val="24"/>
        </w:rPr>
        <w:t>,</w:t>
      </w:r>
      <w:r w:rsidR="004F6055" w:rsidRPr="00384046">
        <w:rPr>
          <w:rFonts w:ascii="Book Antiqua" w:hAnsi="Book Antiqua" w:cs="Times New Roman"/>
          <w:color w:val="000000" w:themeColor="text1"/>
          <w:sz w:val="24"/>
          <w:szCs w:val="24"/>
        </w:rPr>
        <w:t xml:space="preserve"> </w:t>
      </w:r>
      <w:proofErr w:type="spellStart"/>
      <w:r w:rsidR="004F6055" w:rsidRPr="00384046">
        <w:rPr>
          <w:rFonts w:ascii="Book Antiqua" w:eastAsia="宋体" w:hAnsi="Book Antiqua" w:cs="Times New Roman"/>
          <w:color w:val="000000" w:themeColor="text1"/>
          <w:sz w:val="24"/>
          <w:szCs w:val="24"/>
        </w:rPr>
        <w:t>cisplatin</w:t>
      </w:r>
      <w:proofErr w:type="spellEnd"/>
      <w:r w:rsidR="004F6055" w:rsidRPr="00384046">
        <w:rPr>
          <w:rFonts w:ascii="Book Antiqua" w:eastAsia="宋体" w:hAnsi="Book Antiqua" w:cs="Times New Roman"/>
          <w:color w:val="000000" w:themeColor="text1"/>
          <w:sz w:val="24"/>
          <w:szCs w:val="24"/>
        </w:rPr>
        <w:t>,</w:t>
      </w:r>
      <w:r w:rsidR="004F6055" w:rsidRPr="00384046">
        <w:rPr>
          <w:rFonts w:ascii="Book Antiqua" w:hAnsi="Book Antiqua" w:cs="Times New Roman"/>
          <w:color w:val="000000" w:themeColor="text1"/>
          <w:sz w:val="24"/>
          <w:szCs w:val="24"/>
        </w:rPr>
        <w:t xml:space="preserve"> </w:t>
      </w:r>
      <w:r w:rsidR="004F6055" w:rsidRPr="00384046">
        <w:rPr>
          <w:rFonts w:ascii="Book Antiqua" w:eastAsia="宋体" w:hAnsi="Book Antiqua" w:cs="Times New Roman"/>
          <w:color w:val="000000" w:themeColor="text1"/>
          <w:sz w:val="24"/>
          <w:szCs w:val="24"/>
        </w:rPr>
        <w:t>and</w:t>
      </w:r>
      <w:r w:rsidR="004F6055" w:rsidRPr="00384046">
        <w:rPr>
          <w:rFonts w:ascii="Book Antiqua" w:hAnsi="Book Antiqua" w:cs="Times New Roman"/>
          <w:color w:val="000000" w:themeColor="text1"/>
          <w:sz w:val="24"/>
          <w:szCs w:val="24"/>
        </w:rPr>
        <w:t xml:space="preserve"> </w:t>
      </w:r>
      <w:r w:rsidR="004F6055" w:rsidRPr="00384046">
        <w:rPr>
          <w:rFonts w:ascii="Book Antiqua" w:eastAsia="宋体" w:hAnsi="Book Antiqua" w:cs="Times New Roman"/>
          <w:color w:val="000000" w:themeColor="text1"/>
          <w:sz w:val="24"/>
          <w:szCs w:val="24"/>
        </w:rPr>
        <w:t xml:space="preserve">5-fluorouracil; </w:t>
      </w:r>
      <w:r w:rsidRPr="00384046">
        <w:rPr>
          <w:rFonts w:ascii="Book Antiqua" w:hAnsi="Book Antiqua" w:cs="Times New Roman"/>
          <w:color w:val="000000" w:themeColor="text1"/>
          <w:sz w:val="24"/>
          <w:szCs w:val="24"/>
        </w:rPr>
        <w:t>RCT</w:t>
      </w:r>
      <w:r w:rsidR="004F6055" w:rsidRPr="00384046">
        <w:rPr>
          <w:rFonts w:ascii="Book Antiqua" w:hAnsi="Book Antiqua" w:cs="Times New Roman"/>
          <w:color w:val="000000" w:themeColor="text1"/>
          <w:sz w:val="24"/>
          <w:szCs w:val="24"/>
        </w:rPr>
        <w:t>:</w:t>
      </w:r>
      <w:r w:rsidR="004F6055" w:rsidRPr="00384046">
        <w:rPr>
          <w:rFonts w:ascii="Book Antiqua" w:eastAsia="宋体" w:hAnsi="Book Antiqua" w:cs="Times New Roman"/>
          <w:color w:val="000000" w:themeColor="text1"/>
          <w:sz w:val="24"/>
          <w:szCs w:val="24"/>
        </w:rPr>
        <w:t xml:space="preserve"> Randomized controlled trial.</w:t>
      </w:r>
    </w:p>
    <w:p w:rsidR="00DD3981" w:rsidRPr="00384046" w:rsidRDefault="004F6055" w:rsidP="00384046">
      <w:pPr>
        <w:spacing w:line="360" w:lineRule="auto"/>
        <w:rPr>
          <w:rFonts w:ascii="Book Antiqua" w:hAnsi="Book Antiqua" w:cs="Times New Roman"/>
          <w:b/>
          <w:color w:val="000000" w:themeColor="text1"/>
          <w:sz w:val="24"/>
          <w:szCs w:val="24"/>
        </w:rPr>
        <w:sectPr w:rsidR="00DD3981" w:rsidRPr="00384046" w:rsidSect="00AC3A5A">
          <w:pgSz w:w="16838" w:h="11906" w:orient="landscape"/>
          <w:pgMar w:top="1797" w:right="1440" w:bottom="1797" w:left="1440" w:header="851" w:footer="992" w:gutter="0"/>
          <w:cols w:space="425"/>
          <w:docGrid w:type="linesAndChars" w:linePitch="312"/>
        </w:sectPr>
      </w:pPr>
      <w:r w:rsidRPr="00384046">
        <w:rPr>
          <w:rFonts w:ascii="Book Antiqua" w:eastAsia="宋体" w:hAnsi="Book Antiqua" w:cs="Times New Roman"/>
          <w:color w:val="000000" w:themeColor="text1"/>
          <w:sz w:val="24"/>
          <w:szCs w:val="24"/>
        </w:rPr>
        <w:t xml:space="preserve"> </w:t>
      </w:r>
    </w:p>
    <w:p w:rsidR="00BF404F" w:rsidRPr="00384046" w:rsidRDefault="0029073D" w:rsidP="00384046">
      <w:pPr>
        <w:spacing w:line="360" w:lineRule="auto"/>
        <w:rPr>
          <w:rFonts w:ascii="Book Antiqua" w:hAnsi="Book Antiqua"/>
          <w:sz w:val="24"/>
          <w:szCs w:val="24"/>
        </w:rPr>
      </w:pPr>
      <w:r>
        <w:rPr>
          <w:rFonts w:ascii="Book Antiqua" w:hAnsi="Book Antiqua"/>
          <w:noProof/>
          <w:sz w:val="24"/>
          <w:szCs w:val="24"/>
        </w:rPr>
        <w:lastRenderedPageBreak/>
        <mc:AlternateContent>
          <mc:Choice Requires="wps">
            <w:drawing>
              <wp:anchor distT="0" distB="0" distL="114300" distR="114300" simplePos="0" relativeHeight="251673600" behindDoc="0" locked="0" layoutInCell="1" allowOverlap="1" wp14:anchorId="6209583C" wp14:editId="1B8AEFC8">
                <wp:simplePos x="0" y="0"/>
                <wp:positionH relativeFrom="column">
                  <wp:posOffset>2616200</wp:posOffset>
                </wp:positionH>
                <wp:positionV relativeFrom="paragraph">
                  <wp:posOffset>4448810</wp:posOffset>
                </wp:positionV>
                <wp:extent cx="1289050" cy="6350"/>
                <wp:effectExtent l="38100" t="76200" r="6350" b="107950"/>
                <wp:wrapNone/>
                <wp:docPr id="27" name="直接箭头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9050" cy="6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5="http://schemas.microsoft.com/office/word/2012/wordml">
            <w:pict>
              <v:shapetype w14:anchorId="6A8804C5" id="_x0000_t32" coordsize="21600,21600" o:spt="32" o:oned="t" path="m,l21600,21600e" filled="f">
                <v:path arrowok="t" fillok="f" o:connecttype="none"/>
                <o:lock v:ext="edit" shapetype="t"/>
              </v:shapetype>
              <v:shape id="直接箭头连接符 27" o:spid="_x0000_s1026" type="#_x0000_t32" style="position:absolute;margin-left:206pt;margin-top:350.3pt;width:101.5pt;height:.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" strokecolor="black [3200]" strokeweight="2pt">
                <v:stroke endarrow="block"/>
                <v:shadow on="t" color="black" opacity="24903f" origin=",.5" offset="0,.55556mm"/>
                <o:lock v:ext="edit" shapetype="f"/>
              </v:shape>
            </w:pict>
          </mc:Fallback>
        </mc:AlternateContent>
      </w:r>
      <w:r>
        <w:rPr>
          <w:rFonts w:ascii="Book Antiqua" w:hAnsi="Book Antiqua"/>
          <w:noProof/>
          <w:sz w:val="24"/>
          <w:szCs w:val="24"/>
        </w:rPr>
        <mc:AlternateContent>
          <mc:Choice Requires="wps">
            <w:drawing>
              <wp:anchor distT="0" distB="0" distL="114300" distR="114300" simplePos="0" relativeHeight="251662336" behindDoc="0" locked="0" layoutInCell="1" allowOverlap="1" wp14:anchorId="3C1D9A68" wp14:editId="56B95DF3">
                <wp:simplePos x="0" y="0"/>
                <wp:positionH relativeFrom="margin">
                  <wp:posOffset>3905250</wp:posOffset>
                </wp:positionH>
                <wp:positionV relativeFrom="paragraph">
                  <wp:posOffset>2791460</wp:posOffset>
                </wp:positionV>
                <wp:extent cx="1612900" cy="539750"/>
                <wp:effectExtent l="0" t="0" r="6350" b="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0" cy="539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D76F4" w:rsidRPr="00BF404F" w:rsidRDefault="00BD76F4" w:rsidP="00BF404F">
                            <w:pPr>
                              <w:jc w:val="center"/>
                              <w:rPr>
                                <w:rFonts w:ascii="Book Antiqua" w:hAnsi="Book Antiqua"/>
                                <w:sz w:val="18"/>
                              </w:rPr>
                            </w:pPr>
                            <w:r w:rsidRPr="00BF404F">
                              <w:rPr>
                                <w:rFonts w:ascii="Book Antiqua" w:hAnsi="Book Antiqua" w:hint="eastAsia"/>
                                <w:sz w:val="18"/>
                              </w:rPr>
                              <w:t>8</w:t>
                            </w:r>
                            <w:r w:rsidRPr="00BF404F">
                              <w:rPr>
                                <w:rFonts w:ascii="Book Antiqua" w:hAnsi="Book Antiqua"/>
                                <w:sz w:val="18"/>
                              </w:rPr>
                              <w:t>96 articles were excluded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 o:spid="_x0000_s1026" style="position:absolute;left:0;text-align:left;margin-left:307.5pt;margin-top:219.8pt;width:127pt;height:4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" fillcolor="white [3201]" strokecolor="black [3213]" strokeweight="2pt">
                <v:path arrowok="t"/>
                <v:textbox>
                  <w:txbxContent>
                    <w:p w:rsidR="00BD76F4" w:rsidRPr="00BF404F" w:rsidRDefault="00BD76F4" w:rsidP="00BF404F">
                      <w:pPr>
                        <w:jc w:val="center"/>
                        <w:rPr>
                          <w:rFonts w:ascii="Book Antiqua" w:hAnsi="Book Antiqua"/>
                          <w:sz w:val="18"/>
                        </w:rPr>
                      </w:pPr>
                      <w:r w:rsidRPr="00BF404F">
                        <w:rPr>
                          <w:rFonts w:ascii="Book Antiqua" w:hAnsi="Book Antiqua" w:hint="eastAsia"/>
                          <w:sz w:val="18"/>
                        </w:rPr>
                        <w:t>8</w:t>
                      </w:r>
                      <w:r w:rsidRPr="00BF404F">
                        <w:rPr>
                          <w:rFonts w:ascii="Book Antiqua" w:hAnsi="Book Antiqua"/>
                          <w:sz w:val="18"/>
                        </w:rPr>
                        <w:t>96 articles were excluded</w:t>
                      </w:r>
                    </w:p>
                  </w:txbxContent>
                </v:textbox>
                <w10:wrap anchorx="margin"/>
              </v:rect>
            </w:pict>
          </mc:Fallback>
        </mc:AlternateContent>
      </w:r>
      <w:r>
        <w:rPr>
          <w:rFonts w:ascii="Book Antiqua" w:hAnsi="Book Antiqua"/>
          <w:noProof/>
          <w:sz w:val="24"/>
          <w:szCs w:val="24"/>
        </w:rPr>
        <mc:AlternateContent>
          <mc:Choice Requires="wps">
            <w:drawing>
              <wp:anchor distT="4294967295" distB="4294967295" distL="114300" distR="114300" simplePos="0" relativeHeight="251672576" behindDoc="0" locked="0" layoutInCell="1" allowOverlap="1" wp14:anchorId="205608C6" wp14:editId="1F9B5113">
                <wp:simplePos x="0" y="0"/>
                <wp:positionH relativeFrom="column">
                  <wp:posOffset>2616200</wp:posOffset>
                </wp:positionH>
                <wp:positionV relativeFrom="paragraph">
                  <wp:posOffset>3058159</wp:posOffset>
                </wp:positionV>
                <wp:extent cx="1282700" cy="0"/>
                <wp:effectExtent l="38100" t="76200" r="12700" b="114300"/>
                <wp:wrapNone/>
                <wp:docPr id="26"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27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5="http://schemas.microsoft.com/office/word/2012/wordml">
            <w:pict>
              <v:shape w14:anchorId="45B63253" id="直接箭头连接符 26" o:spid="_x0000_s1026" type="#_x0000_t32" style="position:absolute;margin-left:206pt;margin-top:240.8pt;width:101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" strokecolor="black [3200]" strokeweight="2pt">
                <v:stroke endarrow="block"/>
                <v:shadow on="t" color="black" opacity="24903f" origin=",.5" offset="0,.55556mm"/>
                <o:lock v:ext="edit" shapetype="f"/>
              </v:shape>
            </w:pict>
          </mc:Fallback>
        </mc:AlternateContent>
      </w:r>
      <w:r>
        <w:rPr>
          <w:rFonts w:ascii="Book Antiqua" w:hAnsi="Book Antiqua"/>
          <w:noProof/>
          <w:sz w:val="24"/>
          <w:szCs w:val="24"/>
        </w:rPr>
        <mc:AlternateContent>
          <mc:Choice Requires="wps">
            <w:drawing>
              <wp:anchor distT="0" distB="0" distL="114300" distR="114300" simplePos="0" relativeHeight="251671552" behindDoc="0" locked="0" layoutInCell="1" allowOverlap="1" wp14:anchorId="248201C6" wp14:editId="2A8AC16D">
                <wp:simplePos x="0" y="0"/>
                <wp:positionH relativeFrom="margin">
                  <wp:align>center</wp:align>
                </wp:positionH>
                <wp:positionV relativeFrom="paragraph">
                  <wp:posOffset>4055110</wp:posOffset>
                </wp:positionV>
                <wp:extent cx="6350" cy="781050"/>
                <wp:effectExtent l="76200" t="19050" r="69850" b="76200"/>
                <wp:wrapNone/>
                <wp:docPr id="22" name="直接箭头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781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5="http://schemas.microsoft.com/office/word/2012/wordml">
            <w:pict>
              <v:shape w14:anchorId="4AD16F6B" id="直接箭头连接符 22" o:spid="_x0000_s1026" type="#_x0000_t32" style="position:absolute;margin-left:0;margin-top:319.3pt;width:.5pt;height:61.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" strokecolor="black [3200]" strokeweight="2pt">
                <v:stroke endarrow="block"/>
                <v:shadow on="t" color="black" opacity="24903f" origin=",.5" offset="0,.55556mm"/>
                <o:lock v:ext="edit" shapetype="f"/>
                <w10:wrap anchorx="margin"/>
              </v:shape>
            </w:pict>
          </mc:Fallback>
        </mc:AlternateContent>
      </w:r>
      <w:r>
        <w:rPr>
          <w:rFonts w:ascii="Book Antiqua" w:hAnsi="Book Antiqua"/>
          <w:noProof/>
          <w:sz w:val="24"/>
          <w:szCs w:val="24"/>
        </w:rPr>
        <mc:AlternateContent>
          <mc:Choice Requires="wps">
            <w:drawing>
              <wp:anchor distT="0" distB="0" distL="114300" distR="114300" simplePos="0" relativeHeight="251668480" behindDoc="0" locked="0" layoutInCell="1" allowOverlap="1" wp14:anchorId="282B4ACA" wp14:editId="1FE0F935">
                <wp:simplePos x="0" y="0"/>
                <wp:positionH relativeFrom="margin">
                  <wp:posOffset>1257300</wp:posOffset>
                </wp:positionH>
                <wp:positionV relativeFrom="paragraph">
                  <wp:posOffset>4836160</wp:posOffset>
                </wp:positionV>
                <wp:extent cx="2495550" cy="920750"/>
                <wp:effectExtent l="0" t="0" r="0" b="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920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D76F4" w:rsidRPr="00BF404F" w:rsidRDefault="00BD76F4" w:rsidP="00BF404F">
                            <w:pPr>
                              <w:jc w:val="center"/>
                              <w:rPr>
                                <w:rFonts w:ascii="Book Antiqua" w:hAnsi="Book Antiqua"/>
                                <w:sz w:val="18"/>
                              </w:rPr>
                            </w:pPr>
                            <w:r w:rsidRPr="00BF404F">
                              <w:rPr>
                                <w:rFonts w:ascii="Book Antiqua" w:hAnsi="Book Antiqua"/>
                                <w:sz w:val="18"/>
                              </w:rPr>
                              <w:t>Studies included in quantitative synthesis (meta-analysis).</w:t>
                            </w:r>
                          </w:p>
                          <w:p w:rsidR="00BD76F4" w:rsidRPr="00BF404F" w:rsidRDefault="00BD76F4" w:rsidP="00BF404F">
                            <w:pPr>
                              <w:jc w:val="center"/>
                              <w:rPr>
                                <w:rFonts w:ascii="Book Antiqua" w:hAnsi="Book Antiqua"/>
                                <w:sz w:val="18"/>
                              </w:rPr>
                            </w:pPr>
                            <w:r w:rsidRPr="00BF404F">
                              <w:rPr>
                                <w:rFonts w:ascii="Book Antiqua" w:hAnsi="Book Antiqua"/>
                                <w:sz w:val="18"/>
                              </w:rPr>
                              <w:t>(</w:t>
                            </w:r>
                            <w:r w:rsidRPr="00BF404F">
                              <w:rPr>
                                <w:rFonts w:ascii="Book Antiqua" w:hAnsi="Book Antiqua"/>
                                <w:i/>
                                <w:sz w:val="18"/>
                              </w:rPr>
                              <w:t>n</w:t>
                            </w:r>
                            <w:r w:rsidRPr="00BF404F">
                              <w:rPr>
                                <w:rFonts w:ascii="Book Antiqua" w:hAnsi="Book Antiqua"/>
                                <w:sz w:val="18"/>
                              </w:rPr>
                              <w:t xml:space="preserve"> =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6" o:spid="_x0000_s1027" style="position:absolute;left:0;text-align:left;margin-left:99pt;margin-top:380.8pt;width:196.5pt;height: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" fillcolor="white [3201]" strokecolor="black [3213]" strokeweight="2pt">
                <v:path arrowok="t"/>
                <v:textbox>
                  <w:txbxContent>
                    <w:p w:rsidR="00BD76F4" w:rsidRPr="00BF404F" w:rsidRDefault="00BD76F4" w:rsidP="00BF404F">
                      <w:pPr>
                        <w:jc w:val="center"/>
                        <w:rPr>
                          <w:rFonts w:ascii="Book Antiqua" w:hAnsi="Book Antiqua"/>
                          <w:sz w:val="18"/>
                        </w:rPr>
                      </w:pPr>
                      <w:r w:rsidRPr="00BF404F">
                        <w:rPr>
                          <w:rFonts w:ascii="Book Antiqua" w:hAnsi="Book Antiqua"/>
                          <w:sz w:val="18"/>
                        </w:rPr>
                        <w:t>Studies included in quantitative synthesis (meta-analysis).</w:t>
                      </w:r>
                    </w:p>
                    <w:p w:rsidR="00BD76F4" w:rsidRPr="00BF404F" w:rsidRDefault="00BD76F4" w:rsidP="00BF404F">
                      <w:pPr>
                        <w:jc w:val="center"/>
                        <w:rPr>
                          <w:rFonts w:ascii="Book Antiqua" w:hAnsi="Book Antiqua"/>
                          <w:sz w:val="18"/>
                        </w:rPr>
                      </w:pPr>
                      <w:r w:rsidRPr="00BF404F">
                        <w:rPr>
                          <w:rFonts w:ascii="Book Antiqua" w:hAnsi="Book Antiqua"/>
                          <w:sz w:val="18"/>
                        </w:rPr>
                        <w:t>(</w:t>
                      </w:r>
                      <w:r w:rsidRPr="00BF404F">
                        <w:rPr>
                          <w:rFonts w:ascii="Book Antiqua" w:hAnsi="Book Antiqua"/>
                          <w:i/>
                          <w:sz w:val="18"/>
                        </w:rPr>
                        <w:t>n</w:t>
                      </w:r>
                      <w:r w:rsidRPr="00BF404F">
                        <w:rPr>
                          <w:rFonts w:ascii="Book Antiqua" w:hAnsi="Book Antiqua"/>
                          <w:sz w:val="18"/>
                        </w:rPr>
                        <w:t xml:space="preserve"> = 7)</w:t>
                      </w:r>
                    </w:p>
                  </w:txbxContent>
                </v:textbox>
                <w10:wrap anchorx="margin"/>
              </v:rect>
            </w:pict>
          </mc:Fallback>
        </mc:AlternateContent>
      </w:r>
      <w:r>
        <w:rPr>
          <w:rFonts w:ascii="Book Antiqua" w:hAnsi="Book Antiqua"/>
          <w:noProof/>
          <w:sz w:val="24"/>
          <w:szCs w:val="24"/>
        </w:rPr>
        <mc:AlternateContent>
          <mc:Choice Requires="wps">
            <w:drawing>
              <wp:anchor distT="0" distB="0" distL="114300" distR="114300" simplePos="0" relativeHeight="251669504" behindDoc="0" locked="0" layoutInCell="1" allowOverlap="1" wp14:anchorId="14C52738" wp14:editId="6A7E5553">
                <wp:simplePos x="0" y="0"/>
                <wp:positionH relativeFrom="margin">
                  <wp:posOffset>1276350</wp:posOffset>
                </wp:positionH>
                <wp:positionV relativeFrom="paragraph">
                  <wp:posOffset>3432810</wp:posOffset>
                </wp:positionV>
                <wp:extent cx="2457450" cy="622300"/>
                <wp:effectExtent l="0" t="0" r="0" b="635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622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D76F4" w:rsidRPr="00BF404F" w:rsidRDefault="00BD76F4" w:rsidP="00BF404F">
                            <w:pPr>
                              <w:jc w:val="center"/>
                              <w:rPr>
                                <w:rFonts w:ascii="Book Antiqua" w:hAnsi="Book Antiqua"/>
                                <w:sz w:val="18"/>
                              </w:rPr>
                            </w:pPr>
                            <w:r w:rsidRPr="00BF404F">
                              <w:rPr>
                                <w:rFonts w:ascii="Book Antiqua" w:hAnsi="Book Antiqua" w:hint="eastAsia"/>
                                <w:sz w:val="18"/>
                              </w:rPr>
                              <w:t>F</w:t>
                            </w:r>
                            <w:r w:rsidRPr="00BF404F">
                              <w:rPr>
                                <w:rFonts w:ascii="Book Antiqua" w:hAnsi="Book Antiqua"/>
                                <w:sz w:val="18"/>
                              </w:rPr>
                              <w:t>ull retrieved for detailed assessment</w:t>
                            </w:r>
                          </w:p>
                          <w:p w:rsidR="00BD76F4" w:rsidRPr="00BF404F" w:rsidRDefault="00BD76F4" w:rsidP="00BF404F">
                            <w:pPr>
                              <w:jc w:val="center"/>
                              <w:rPr>
                                <w:rFonts w:ascii="Book Antiqua" w:hAnsi="Book Antiqua"/>
                                <w:sz w:val="18"/>
                              </w:rPr>
                            </w:pPr>
                            <w:r w:rsidRPr="00BF404F">
                              <w:rPr>
                                <w:rFonts w:ascii="Book Antiqua" w:hAnsi="Book Antiqua" w:hint="eastAsia"/>
                                <w:sz w:val="18"/>
                              </w:rPr>
                              <w:t>(</w:t>
                            </w:r>
                            <w:r w:rsidRPr="00BF404F">
                              <w:rPr>
                                <w:rFonts w:ascii="Book Antiqua" w:hAnsi="Book Antiqua"/>
                                <w:i/>
                                <w:sz w:val="18"/>
                              </w:rPr>
                              <w:t>n</w:t>
                            </w:r>
                            <w:r w:rsidRPr="00BF404F">
                              <w:rPr>
                                <w:rFonts w:ascii="Book Antiqua" w:hAnsi="Book Antiqua"/>
                                <w:sz w:val="18"/>
                              </w:rPr>
                              <w:t xml:space="preserve"> =</w:t>
                            </w:r>
                            <w:r w:rsidRPr="00BF404F">
                              <w:rPr>
                                <w:rFonts w:ascii="Book Antiqua" w:hAnsi="Book Antiqua" w:hint="eastAsia"/>
                                <w:sz w:val="18"/>
                              </w:rPr>
                              <w:t xml:space="preserve"> </w:t>
                            </w:r>
                            <w:r w:rsidRPr="00BF404F">
                              <w:rPr>
                                <w:rFonts w:ascii="Book Antiqua" w:hAnsi="Book Antiqua"/>
                                <w:sz w:val="18"/>
                              </w:rPr>
                              <w:t>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7" o:spid="_x0000_s1028" style="position:absolute;left:0;text-align:left;margin-left:100.5pt;margin-top:270.3pt;width:193.5pt;height:4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" fillcolor="white [3201]" strokecolor="black [3213]" strokeweight="2pt">
                <v:path arrowok="t"/>
                <v:textbox>
                  <w:txbxContent>
                    <w:p w:rsidR="00BD76F4" w:rsidRPr="00BF404F" w:rsidRDefault="00BD76F4" w:rsidP="00BF404F">
                      <w:pPr>
                        <w:jc w:val="center"/>
                        <w:rPr>
                          <w:rFonts w:ascii="Book Antiqua" w:hAnsi="Book Antiqua"/>
                          <w:sz w:val="18"/>
                        </w:rPr>
                      </w:pPr>
                      <w:r w:rsidRPr="00BF404F">
                        <w:rPr>
                          <w:rFonts w:ascii="Book Antiqua" w:hAnsi="Book Antiqua" w:hint="eastAsia"/>
                          <w:sz w:val="18"/>
                        </w:rPr>
                        <w:t>F</w:t>
                      </w:r>
                      <w:r w:rsidRPr="00BF404F">
                        <w:rPr>
                          <w:rFonts w:ascii="Book Antiqua" w:hAnsi="Book Antiqua"/>
                          <w:sz w:val="18"/>
                        </w:rPr>
                        <w:t>ull retrieved for detailed assessment</w:t>
                      </w:r>
                    </w:p>
                    <w:p w:rsidR="00BD76F4" w:rsidRPr="00BF404F" w:rsidRDefault="00BD76F4" w:rsidP="00BF404F">
                      <w:pPr>
                        <w:jc w:val="center"/>
                        <w:rPr>
                          <w:rFonts w:ascii="Book Antiqua" w:hAnsi="Book Antiqua"/>
                          <w:sz w:val="18"/>
                        </w:rPr>
                      </w:pPr>
                      <w:r w:rsidRPr="00BF404F">
                        <w:rPr>
                          <w:rFonts w:ascii="Book Antiqua" w:hAnsi="Book Antiqua" w:hint="eastAsia"/>
                          <w:sz w:val="18"/>
                        </w:rPr>
                        <w:t>(</w:t>
                      </w:r>
                      <w:r w:rsidRPr="00BF404F">
                        <w:rPr>
                          <w:rFonts w:ascii="Book Antiqua" w:hAnsi="Book Antiqua"/>
                          <w:i/>
                          <w:sz w:val="18"/>
                        </w:rPr>
                        <w:t>n</w:t>
                      </w:r>
                      <w:r w:rsidRPr="00BF404F">
                        <w:rPr>
                          <w:rFonts w:ascii="Book Antiqua" w:hAnsi="Book Antiqua"/>
                          <w:sz w:val="18"/>
                        </w:rPr>
                        <w:t xml:space="preserve"> =</w:t>
                      </w:r>
                      <w:r w:rsidRPr="00BF404F">
                        <w:rPr>
                          <w:rFonts w:ascii="Book Antiqua" w:hAnsi="Book Antiqua" w:hint="eastAsia"/>
                          <w:sz w:val="18"/>
                        </w:rPr>
                        <w:t xml:space="preserve"> </w:t>
                      </w:r>
                      <w:r w:rsidRPr="00BF404F">
                        <w:rPr>
                          <w:rFonts w:ascii="Book Antiqua" w:hAnsi="Book Antiqua"/>
                          <w:sz w:val="18"/>
                        </w:rPr>
                        <w:t>96)</w:t>
                      </w:r>
                    </w:p>
                  </w:txbxContent>
                </v:textbox>
                <w10:wrap anchorx="margin"/>
              </v:rect>
            </w:pict>
          </mc:Fallback>
        </mc:AlternateContent>
      </w:r>
      <w:r>
        <w:rPr>
          <w:rFonts w:ascii="Book Antiqua" w:hAnsi="Book Antiqua"/>
          <w:noProof/>
          <w:sz w:val="24"/>
          <w:szCs w:val="24"/>
        </w:rPr>
        <mc:AlternateContent>
          <mc:Choice Requires="wps">
            <w:drawing>
              <wp:anchor distT="0" distB="0" distL="114300" distR="114300" simplePos="0" relativeHeight="251663360" behindDoc="0" locked="0" layoutInCell="1" allowOverlap="1" wp14:anchorId="0B9C4405" wp14:editId="04EA38C1">
                <wp:simplePos x="0" y="0"/>
                <wp:positionH relativeFrom="margin">
                  <wp:posOffset>3892550</wp:posOffset>
                </wp:positionH>
                <wp:positionV relativeFrom="paragraph">
                  <wp:posOffset>3928110</wp:posOffset>
                </wp:positionV>
                <wp:extent cx="1644650" cy="1682750"/>
                <wp:effectExtent l="0" t="0" r="0" b="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0" cy="1682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D76F4" w:rsidRPr="00BF404F" w:rsidRDefault="00BD76F4" w:rsidP="00BF404F">
                            <w:pPr>
                              <w:jc w:val="left"/>
                              <w:rPr>
                                <w:rFonts w:ascii="Book Antiqua" w:hAnsi="Book Antiqua"/>
                                <w:sz w:val="18"/>
                              </w:rPr>
                            </w:pPr>
                            <w:r w:rsidRPr="00BF404F">
                              <w:rPr>
                                <w:rFonts w:ascii="Book Antiqua" w:hAnsi="Book Antiqua"/>
                                <w:sz w:val="18"/>
                              </w:rPr>
                              <w:t>89 articles were excluded.</w:t>
                            </w:r>
                          </w:p>
                          <w:p w:rsidR="00BD76F4" w:rsidRPr="00BF404F" w:rsidRDefault="00BD76F4" w:rsidP="00BF404F">
                            <w:pPr>
                              <w:jc w:val="left"/>
                              <w:rPr>
                                <w:rFonts w:ascii="Book Antiqua" w:hAnsi="Book Antiqua"/>
                                <w:sz w:val="18"/>
                              </w:rPr>
                            </w:pPr>
                            <w:r w:rsidRPr="00BF404F">
                              <w:rPr>
                                <w:rFonts w:ascii="Book Antiqua" w:hAnsi="Book Antiqua"/>
                                <w:sz w:val="18"/>
                              </w:rPr>
                              <w:t>Reasons for exclusion:</w:t>
                            </w:r>
                          </w:p>
                          <w:p w:rsidR="00BD76F4" w:rsidRPr="00BF404F" w:rsidRDefault="00BD76F4" w:rsidP="00BF404F">
                            <w:pPr>
                              <w:jc w:val="left"/>
                              <w:rPr>
                                <w:rFonts w:ascii="Book Antiqua" w:hAnsi="Book Antiqua"/>
                                <w:sz w:val="18"/>
                              </w:rPr>
                            </w:pPr>
                            <w:r w:rsidRPr="00BF404F">
                              <w:rPr>
                                <w:rFonts w:ascii="Book Antiqua" w:hAnsi="Book Antiqua"/>
                                <w:sz w:val="18"/>
                              </w:rPr>
                              <w:t>44 non-comparative studies</w:t>
                            </w:r>
                          </w:p>
                          <w:p w:rsidR="00BD76F4" w:rsidRPr="00BF404F" w:rsidRDefault="00BD76F4" w:rsidP="00BF404F">
                            <w:pPr>
                              <w:jc w:val="left"/>
                              <w:rPr>
                                <w:rFonts w:ascii="Book Antiqua" w:hAnsi="Book Antiqua"/>
                                <w:sz w:val="18"/>
                              </w:rPr>
                            </w:pPr>
                            <w:r w:rsidRPr="00BF404F">
                              <w:rPr>
                                <w:rFonts w:ascii="Book Antiqua" w:hAnsi="Book Antiqua"/>
                                <w:sz w:val="18"/>
                              </w:rPr>
                              <w:t>20 not compare DCF and ECF</w:t>
                            </w:r>
                          </w:p>
                          <w:p w:rsidR="00BD76F4" w:rsidRPr="00BF404F" w:rsidRDefault="00BD76F4" w:rsidP="00BF404F">
                            <w:pPr>
                              <w:jc w:val="left"/>
                              <w:rPr>
                                <w:rFonts w:ascii="Book Antiqua" w:hAnsi="Book Antiqua"/>
                                <w:sz w:val="18"/>
                              </w:rPr>
                            </w:pPr>
                            <w:r w:rsidRPr="00BF404F">
                              <w:rPr>
                                <w:rFonts w:ascii="Book Antiqua" w:hAnsi="Book Antiqua"/>
                                <w:sz w:val="18"/>
                              </w:rPr>
                              <w:t>24 only abstract</w:t>
                            </w:r>
                          </w:p>
                          <w:p w:rsidR="00BD76F4" w:rsidRPr="00BF404F" w:rsidRDefault="00BD76F4" w:rsidP="00BF404F">
                            <w:pPr>
                              <w:jc w:val="left"/>
                              <w:rPr>
                                <w:rFonts w:ascii="Book Antiqua" w:hAnsi="Book Antiqua"/>
                                <w:sz w:val="18"/>
                              </w:rPr>
                            </w:pPr>
                            <w:r w:rsidRPr="00BF404F">
                              <w:rPr>
                                <w:rFonts w:ascii="Book Antiqua" w:hAnsi="Book Antiqua"/>
                                <w:sz w:val="18"/>
                              </w:rPr>
                              <w:t xml:space="preserve">1 duplicate </w:t>
                            </w:r>
                            <w:proofErr w:type="gramStart"/>
                            <w:r w:rsidRPr="00BF404F">
                              <w:rPr>
                                <w:rFonts w:ascii="Book Antiqua" w:hAnsi="Book Antiqua"/>
                                <w:sz w:val="18"/>
                              </w:rPr>
                              <w:t>centers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0" o:spid="_x0000_s1029" style="position:absolute;left:0;text-align:left;margin-left:306.5pt;margin-top:309.3pt;width:129.5pt;height:13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" fillcolor="white [3201]" strokecolor="black [3213]" strokeweight="2pt">
                <v:path arrowok="t"/>
                <v:textbox>
                  <w:txbxContent>
                    <w:p w:rsidR="00BD76F4" w:rsidRPr="00BF404F" w:rsidRDefault="00BD76F4" w:rsidP="00BF404F">
                      <w:pPr>
                        <w:jc w:val="left"/>
                        <w:rPr>
                          <w:rFonts w:ascii="Book Antiqua" w:hAnsi="Book Antiqua"/>
                          <w:sz w:val="18"/>
                        </w:rPr>
                      </w:pPr>
                      <w:r w:rsidRPr="00BF404F">
                        <w:rPr>
                          <w:rFonts w:ascii="Book Antiqua" w:hAnsi="Book Antiqua"/>
                          <w:sz w:val="18"/>
                        </w:rPr>
                        <w:t>89 articles were excluded.</w:t>
                      </w:r>
                    </w:p>
                    <w:p w:rsidR="00BD76F4" w:rsidRPr="00BF404F" w:rsidRDefault="00BD76F4" w:rsidP="00BF404F">
                      <w:pPr>
                        <w:jc w:val="left"/>
                        <w:rPr>
                          <w:rFonts w:ascii="Book Antiqua" w:hAnsi="Book Antiqua"/>
                          <w:sz w:val="18"/>
                        </w:rPr>
                      </w:pPr>
                      <w:r w:rsidRPr="00BF404F">
                        <w:rPr>
                          <w:rFonts w:ascii="Book Antiqua" w:hAnsi="Book Antiqua"/>
                          <w:sz w:val="18"/>
                        </w:rPr>
                        <w:t>Reasons for exclusion:</w:t>
                      </w:r>
                    </w:p>
                    <w:p w:rsidR="00BD76F4" w:rsidRPr="00BF404F" w:rsidRDefault="00BD76F4" w:rsidP="00BF404F">
                      <w:pPr>
                        <w:jc w:val="left"/>
                        <w:rPr>
                          <w:rFonts w:ascii="Book Antiqua" w:hAnsi="Book Antiqua"/>
                          <w:sz w:val="18"/>
                        </w:rPr>
                      </w:pPr>
                      <w:r w:rsidRPr="00BF404F">
                        <w:rPr>
                          <w:rFonts w:ascii="Book Antiqua" w:hAnsi="Book Antiqua"/>
                          <w:sz w:val="18"/>
                        </w:rPr>
                        <w:t>44 non-comparative studies</w:t>
                      </w:r>
                    </w:p>
                    <w:p w:rsidR="00BD76F4" w:rsidRPr="00BF404F" w:rsidRDefault="00BD76F4" w:rsidP="00BF404F">
                      <w:pPr>
                        <w:jc w:val="left"/>
                        <w:rPr>
                          <w:rFonts w:ascii="Book Antiqua" w:hAnsi="Book Antiqua"/>
                          <w:sz w:val="18"/>
                        </w:rPr>
                      </w:pPr>
                      <w:r w:rsidRPr="00BF404F">
                        <w:rPr>
                          <w:rFonts w:ascii="Book Antiqua" w:hAnsi="Book Antiqua"/>
                          <w:sz w:val="18"/>
                        </w:rPr>
                        <w:t>20 not compare DCF and ECF</w:t>
                      </w:r>
                    </w:p>
                    <w:p w:rsidR="00BD76F4" w:rsidRPr="00BF404F" w:rsidRDefault="00BD76F4" w:rsidP="00BF404F">
                      <w:pPr>
                        <w:jc w:val="left"/>
                        <w:rPr>
                          <w:rFonts w:ascii="Book Antiqua" w:hAnsi="Book Antiqua"/>
                          <w:sz w:val="18"/>
                        </w:rPr>
                      </w:pPr>
                      <w:r w:rsidRPr="00BF404F">
                        <w:rPr>
                          <w:rFonts w:ascii="Book Antiqua" w:hAnsi="Book Antiqua"/>
                          <w:sz w:val="18"/>
                        </w:rPr>
                        <w:t>24 only abstract</w:t>
                      </w:r>
                    </w:p>
                    <w:p w:rsidR="00BD76F4" w:rsidRPr="00BF404F" w:rsidRDefault="00BD76F4" w:rsidP="00BF404F">
                      <w:pPr>
                        <w:jc w:val="left"/>
                        <w:rPr>
                          <w:rFonts w:ascii="Book Antiqua" w:hAnsi="Book Antiqua"/>
                          <w:sz w:val="18"/>
                        </w:rPr>
                      </w:pPr>
                      <w:r w:rsidRPr="00BF404F">
                        <w:rPr>
                          <w:rFonts w:ascii="Book Antiqua" w:hAnsi="Book Antiqua"/>
                          <w:sz w:val="18"/>
                        </w:rPr>
                        <w:t xml:space="preserve">1 duplicate </w:t>
                      </w:r>
                      <w:proofErr w:type="gramStart"/>
                      <w:r w:rsidRPr="00BF404F">
                        <w:rPr>
                          <w:rFonts w:ascii="Book Antiqua" w:hAnsi="Book Antiqua"/>
                          <w:sz w:val="18"/>
                        </w:rPr>
                        <w:t>centers</w:t>
                      </w:r>
                      <w:proofErr w:type="gramEnd"/>
                    </w:p>
                  </w:txbxContent>
                </v:textbox>
                <w10:wrap anchorx="margin"/>
              </v:rect>
            </w:pict>
          </mc:Fallback>
        </mc:AlternateContent>
      </w:r>
      <w:r>
        <w:rPr>
          <w:rFonts w:ascii="Book Antiqua" w:hAnsi="Book Antiqua"/>
          <w:noProof/>
          <w:sz w:val="24"/>
          <w:szCs w:val="24"/>
        </w:rPr>
        <mc:AlternateContent>
          <mc:Choice Requires="wps">
            <w:drawing>
              <wp:anchor distT="0" distB="0" distL="114300" distR="114300" simplePos="0" relativeHeight="251670528" behindDoc="0" locked="0" layoutInCell="1" allowOverlap="1" wp14:anchorId="288FFBC9" wp14:editId="36BB2649">
                <wp:simplePos x="0" y="0"/>
                <wp:positionH relativeFrom="margin">
                  <wp:align>center</wp:align>
                </wp:positionH>
                <wp:positionV relativeFrom="paragraph">
                  <wp:posOffset>2702560</wp:posOffset>
                </wp:positionV>
                <wp:extent cx="6350" cy="730250"/>
                <wp:effectExtent l="57150" t="19050" r="69850" b="69850"/>
                <wp:wrapNone/>
                <wp:docPr id="18" name="直接箭头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7302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5="http://schemas.microsoft.com/office/word/2012/wordml">
            <w:pict>
              <v:shape w14:anchorId="419090F4" id="直接箭头连接符 18" o:spid="_x0000_s1026" type="#_x0000_t32" style="position:absolute;margin-left:0;margin-top:212.8pt;width:.5pt;height:5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" strokecolor="black [3200]" strokeweight="2pt">
                <v:stroke endarrow="block"/>
                <v:shadow on="t" color="black" opacity="24903f" origin=",.5" offset="0,.55556mm"/>
                <o:lock v:ext="edit" shapetype="f"/>
                <w10:wrap anchorx="margin"/>
              </v:shape>
            </w:pict>
          </mc:Fallback>
        </mc:AlternateContent>
      </w:r>
      <w:r>
        <w:rPr>
          <w:rFonts w:ascii="Book Antiqua" w:hAnsi="Book Antiqua"/>
          <w:noProof/>
          <w:sz w:val="24"/>
          <w:szCs w:val="24"/>
        </w:rPr>
        <mc:AlternateContent>
          <mc:Choice Requires="wps">
            <w:drawing>
              <wp:anchor distT="0" distB="0" distL="114300" distR="114300" simplePos="0" relativeHeight="251661312" behindDoc="0" locked="0" layoutInCell="1" allowOverlap="1" wp14:anchorId="44B8974F" wp14:editId="789194E7">
                <wp:simplePos x="0" y="0"/>
                <wp:positionH relativeFrom="margin">
                  <wp:posOffset>1263650</wp:posOffset>
                </wp:positionH>
                <wp:positionV relativeFrom="paragraph">
                  <wp:posOffset>1997710</wp:posOffset>
                </wp:positionV>
                <wp:extent cx="2470150" cy="711200"/>
                <wp:effectExtent l="0" t="0" r="6350" b="0"/>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711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D76F4" w:rsidRPr="00BF404F" w:rsidRDefault="00BD76F4" w:rsidP="00BF404F">
                            <w:pPr>
                              <w:jc w:val="center"/>
                              <w:rPr>
                                <w:rFonts w:ascii="Book Antiqua" w:hAnsi="Book Antiqua"/>
                                <w:sz w:val="18"/>
                              </w:rPr>
                            </w:pPr>
                            <w:r w:rsidRPr="00BF404F">
                              <w:rPr>
                                <w:rFonts w:ascii="Book Antiqua" w:hAnsi="Book Antiqua"/>
                                <w:sz w:val="18"/>
                              </w:rPr>
                              <w:t>Title and abstracts screened for eligibility</w:t>
                            </w:r>
                          </w:p>
                          <w:p w:rsidR="00BD76F4" w:rsidRPr="00BF404F" w:rsidRDefault="00BD76F4" w:rsidP="00BF404F">
                            <w:pPr>
                              <w:jc w:val="center"/>
                              <w:rPr>
                                <w:rFonts w:ascii="Book Antiqua" w:hAnsi="Book Antiqua"/>
                                <w:sz w:val="18"/>
                              </w:rPr>
                            </w:pPr>
                            <w:r w:rsidRPr="00BF404F">
                              <w:rPr>
                                <w:rFonts w:ascii="Book Antiqua" w:hAnsi="Book Antiqua"/>
                                <w:sz w:val="18"/>
                              </w:rPr>
                              <w:t>(</w:t>
                            </w:r>
                            <w:r w:rsidRPr="00BF404F">
                              <w:rPr>
                                <w:rFonts w:ascii="Book Antiqua" w:hAnsi="Book Antiqua"/>
                                <w:i/>
                                <w:sz w:val="18"/>
                              </w:rPr>
                              <w:t>n</w:t>
                            </w:r>
                            <w:r w:rsidRPr="00BF404F">
                              <w:rPr>
                                <w:rFonts w:ascii="Book Antiqua" w:hAnsi="Book Antiqua"/>
                                <w:sz w:val="18"/>
                              </w:rPr>
                              <w:t xml:space="preserve"> = 965)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 o:spid="_x0000_s1030" style="position:absolute;left:0;text-align:left;margin-left:99.5pt;margin-top:157.3pt;width:194.5pt;height:5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" fillcolor="white [3201]" strokecolor="black [3213]" strokeweight="2pt">
                <v:path arrowok="t"/>
                <v:textbox>
                  <w:txbxContent>
                    <w:p w:rsidR="00BD76F4" w:rsidRPr="00BF404F" w:rsidRDefault="00BD76F4" w:rsidP="00BF404F">
                      <w:pPr>
                        <w:jc w:val="center"/>
                        <w:rPr>
                          <w:rFonts w:ascii="Book Antiqua" w:hAnsi="Book Antiqua"/>
                          <w:sz w:val="18"/>
                        </w:rPr>
                      </w:pPr>
                      <w:r w:rsidRPr="00BF404F">
                        <w:rPr>
                          <w:rFonts w:ascii="Book Antiqua" w:hAnsi="Book Antiqua"/>
                          <w:sz w:val="18"/>
                        </w:rPr>
                        <w:t>Title and abstracts screened for eligibility</w:t>
                      </w:r>
                    </w:p>
                    <w:p w:rsidR="00BD76F4" w:rsidRPr="00BF404F" w:rsidRDefault="00BD76F4" w:rsidP="00BF404F">
                      <w:pPr>
                        <w:jc w:val="center"/>
                        <w:rPr>
                          <w:rFonts w:ascii="Book Antiqua" w:hAnsi="Book Antiqua"/>
                          <w:sz w:val="18"/>
                        </w:rPr>
                      </w:pPr>
                      <w:r w:rsidRPr="00BF404F">
                        <w:rPr>
                          <w:rFonts w:ascii="Book Antiqua" w:hAnsi="Book Antiqua"/>
                          <w:sz w:val="18"/>
                        </w:rPr>
                        <w:t>(</w:t>
                      </w:r>
                      <w:r w:rsidRPr="00BF404F">
                        <w:rPr>
                          <w:rFonts w:ascii="Book Antiqua" w:hAnsi="Book Antiqua"/>
                          <w:i/>
                          <w:sz w:val="18"/>
                        </w:rPr>
                        <w:t>n</w:t>
                      </w:r>
                      <w:r w:rsidRPr="00BF404F">
                        <w:rPr>
                          <w:rFonts w:ascii="Book Antiqua" w:hAnsi="Book Antiqua"/>
                          <w:sz w:val="18"/>
                        </w:rPr>
                        <w:t xml:space="preserve"> = 965)</w:t>
                      </w:r>
                    </w:p>
                  </w:txbxContent>
                </v:textbox>
                <w10:wrap anchorx="margin"/>
              </v:rect>
            </w:pict>
          </mc:Fallback>
        </mc:AlternateContent>
      </w:r>
      <w:r>
        <w:rPr>
          <w:rFonts w:ascii="Book Antiqua" w:hAnsi="Book Antiqua"/>
          <w:noProof/>
          <w:sz w:val="24"/>
          <w:szCs w:val="24"/>
        </w:rPr>
        <mc:AlternateContent>
          <mc:Choice Requires="wps">
            <w:drawing>
              <wp:anchor distT="4294967295" distB="4294967295" distL="114300" distR="114300" simplePos="0" relativeHeight="251666432" behindDoc="0" locked="0" layoutInCell="1" allowOverlap="1" wp14:anchorId="040A4EA5" wp14:editId="1A77B2A3">
                <wp:simplePos x="0" y="0"/>
                <wp:positionH relativeFrom="column">
                  <wp:posOffset>1295400</wp:posOffset>
                </wp:positionH>
                <wp:positionV relativeFrom="paragraph">
                  <wp:posOffset>1623059</wp:posOffset>
                </wp:positionV>
                <wp:extent cx="2584450" cy="0"/>
                <wp:effectExtent l="38100" t="38100" r="44450" b="76200"/>
                <wp:wrapNone/>
                <wp:docPr id="13" name="直接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44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5="http://schemas.microsoft.com/office/word/2012/wordml">
            <w:pict>
              <v:line w14:anchorId="6248637C" id="直接连接符 13" o:spid="_x0000_s1026" style="position:absolute;flip:y;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2pt,127.8pt" to="305.5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" strokecolor="black [3200]" strokeweight="2pt">
                <v:shadow on="t" color="black" opacity="24903f" origin=",.5" offset="0,.55556mm"/>
                <o:lock v:ext="edit" shapetype="f"/>
              </v:line>
            </w:pict>
          </mc:Fallback>
        </mc:AlternateContent>
      </w:r>
      <w:r>
        <w:rPr>
          <w:rFonts w:ascii="Book Antiqua" w:hAnsi="Book Antiqua"/>
          <w:noProof/>
          <w:sz w:val="24"/>
          <w:szCs w:val="24"/>
        </w:rPr>
        <mc:AlternateContent>
          <mc:Choice Requires="wps">
            <w:drawing>
              <wp:anchor distT="0" distB="0" distL="114299" distR="114299" simplePos="0" relativeHeight="251667456" behindDoc="0" locked="0" layoutInCell="1" allowOverlap="1" wp14:anchorId="7D0CCE82" wp14:editId="6F5B5360">
                <wp:simplePos x="0" y="0"/>
                <wp:positionH relativeFrom="margin">
                  <wp:align>center</wp:align>
                </wp:positionH>
                <wp:positionV relativeFrom="paragraph">
                  <wp:posOffset>1616710</wp:posOffset>
                </wp:positionV>
                <wp:extent cx="0" cy="381000"/>
                <wp:effectExtent l="95250" t="19050" r="76200" b="76200"/>
                <wp:wrapNone/>
                <wp:docPr id="14" name="直接箭头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5="http://schemas.microsoft.com/office/word/2012/wordml">
            <w:pict>
              <v:shape w14:anchorId="3CD448DB" id="直接箭头连接符 14" o:spid="_x0000_s1026" type="#_x0000_t32" style="position:absolute;margin-left:0;margin-top:127.3pt;width:0;height:30pt;z-index:251667456;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" strokecolor="black [3200]" strokeweight="2pt">
                <v:stroke endarrow="block"/>
                <v:shadow on="t" color="black" opacity="24903f" origin=",.5" offset="0,.55556mm"/>
                <o:lock v:ext="edit" shapetype="f"/>
                <w10:wrap anchorx="margin"/>
              </v:shape>
            </w:pict>
          </mc:Fallback>
        </mc:AlternateContent>
      </w:r>
      <w:r>
        <w:rPr>
          <w:rFonts w:ascii="Book Antiqua" w:hAnsi="Book Antiqua"/>
          <w:noProof/>
          <w:sz w:val="24"/>
          <w:szCs w:val="24"/>
        </w:rPr>
        <mc:AlternateContent>
          <mc:Choice Requires="wps">
            <w:drawing>
              <wp:anchor distT="0" distB="0" distL="114299" distR="114299" simplePos="0" relativeHeight="251665408" behindDoc="0" locked="0" layoutInCell="1" allowOverlap="1" wp14:anchorId="1D9A7759" wp14:editId="49E15358">
                <wp:simplePos x="0" y="0"/>
                <wp:positionH relativeFrom="column">
                  <wp:posOffset>3879849</wp:posOffset>
                </wp:positionH>
                <wp:positionV relativeFrom="paragraph">
                  <wp:posOffset>1193165</wp:posOffset>
                </wp:positionV>
                <wp:extent cx="0" cy="431800"/>
                <wp:effectExtent l="57150" t="19050" r="57150" b="63500"/>
                <wp:wrapNone/>
                <wp:docPr id="12" name="直接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180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5="http://schemas.microsoft.com/office/word/2012/wordml">
            <w:pict>
              <v:line w14:anchorId="5A07967C" id="直接连接符 12"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5.5pt,93.95pt" to="305.5pt,1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" strokecolor="black [3200]" strokeweight="2pt">
                <v:shadow on="t" color="black" opacity="24903f" origin=",.5" offset="0,.55556mm"/>
                <o:lock v:ext="edit" shapetype="f"/>
              </v:line>
            </w:pict>
          </mc:Fallback>
        </mc:AlternateContent>
      </w:r>
      <w:r>
        <w:rPr>
          <w:rFonts w:ascii="Book Antiqua" w:hAnsi="Book Antiqua"/>
          <w:noProof/>
          <w:sz w:val="24"/>
          <w:szCs w:val="24"/>
        </w:rPr>
        <mc:AlternateContent>
          <mc:Choice Requires="wps">
            <w:drawing>
              <wp:anchor distT="0" distB="0" distL="114299" distR="114299" simplePos="0" relativeHeight="251664384" behindDoc="0" locked="0" layoutInCell="1" allowOverlap="1" wp14:anchorId="644731C8" wp14:editId="1A4DA531">
                <wp:simplePos x="0" y="0"/>
                <wp:positionH relativeFrom="column">
                  <wp:posOffset>1301749</wp:posOffset>
                </wp:positionH>
                <wp:positionV relativeFrom="paragraph">
                  <wp:posOffset>1197610</wp:posOffset>
                </wp:positionV>
                <wp:extent cx="0" cy="431800"/>
                <wp:effectExtent l="57150" t="19050" r="57150" b="63500"/>
                <wp:wrapNone/>
                <wp:docPr id="15"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180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5="http://schemas.microsoft.com/office/word/2012/wordml">
            <w:pict>
              <v:line w14:anchorId="5E623E6F" id="直接连接符 15"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2.5pt,94.3pt" to="102.5pt,1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" strokecolor="black [3200]" strokeweight="2pt">
                <v:shadow on="t" color="black" opacity="24903f" origin=",.5" offset="0,.55556mm"/>
                <o:lock v:ext="edit" shapetype="f"/>
              </v:line>
            </w:pict>
          </mc:Fallback>
        </mc:AlternateContent>
      </w:r>
      <w:r>
        <w:rPr>
          <w:rFonts w:ascii="Book Antiqua" w:hAnsi="Book Antiqua"/>
          <w:noProof/>
          <w:sz w:val="24"/>
          <w:szCs w:val="24"/>
        </w:rPr>
        <mc:AlternateContent>
          <mc:Choice Requires="wps">
            <w:drawing>
              <wp:anchor distT="0" distB="0" distL="114300" distR="114300" simplePos="0" relativeHeight="251660288" behindDoc="0" locked="0" layoutInCell="1" allowOverlap="1" wp14:anchorId="2FC712FB" wp14:editId="032FFA48">
                <wp:simplePos x="0" y="0"/>
                <wp:positionH relativeFrom="margin">
                  <wp:posOffset>2876550</wp:posOffset>
                </wp:positionH>
                <wp:positionV relativeFrom="paragraph">
                  <wp:posOffset>124460</wp:posOffset>
                </wp:positionV>
                <wp:extent cx="1987550" cy="1066800"/>
                <wp:effectExtent l="0" t="0" r="0" b="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0" cy="1066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D76F4" w:rsidRPr="00BF404F" w:rsidRDefault="00BD76F4" w:rsidP="00BF404F">
                            <w:pPr>
                              <w:jc w:val="center"/>
                              <w:rPr>
                                <w:rFonts w:ascii="Book Antiqua" w:hAnsi="Book Antiqua"/>
                                <w:sz w:val="18"/>
                              </w:rPr>
                            </w:pPr>
                            <w:r w:rsidRPr="00BF404F">
                              <w:rPr>
                                <w:rFonts w:ascii="Book Antiqua" w:hAnsi="Book Antiqua"/>
                                <w:sz w:val="18"/>
                              </w:rPr>
                              <w:t>Additional records were identified through other sources</w:t>
                            </w:r>
                          </w:p>
                          <w:p w:rsidR="00BD76F4" w:rsidRPr="00BF404F" w:rsidRDefault="00BD76F4" w:rsidP="00BF404F">
                            <w:pPr>
                              <w:jc w:val="center"/>
                              <w:rPr>
                                <w:rFonts w:ascii="Book Antiqua" w:hAnsi="Book Antiqua"/>
                                <w:sz w:val="18"/>
                              </w:rPr>
                            </w:pPr>
                            <w:r w:rsidRPr="00BF404F">
                              <w:rPr>
                                <w:rFonts w:ascii="Book Antiqua" w:hAnsi="Book Antiqua"/>
                                <w:sz w:val="18"/>
                              </w:rPr>
                              <w:t>(</w:t>
                            </w:r>
                            <w:r w:rsidRPr="00BF404F">
                              <w:rPr>
                                <w:rFonts w:ascii="Book Antiqua" w:hAnsi="Book Antiqua"/>
                                <w:i/>
                                <w:sz w:val="18"/>
                              </w:rPr>
                              <w:t>n</w:t>
                            </w:r>
                            <w:r w:rsidRPr="00BF404F">
                              <w:rPr>
                                <w:rFonts w:ascii="Book Antiqua" w:hAnsi="Book Antiqua"/>
                                <w:sz w:val="18"/>
                              </w:rPr>
                              <w:t xml:space="preserve"> = 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9" o:spid="_x0000_s1031" style="position:absolute;left:0;text-align:left;margin-left:226.5pt;margin-top:9.8pt;width:156.5pt;height:8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" fillcolor="white [3201]" strokecolor="black [3213]" strokeweight="2pt">
                <v:path arrowok="t"/>
                <v:textbox>
                  <w:txbxContent>
                    <w:p w:rsidR="00BD76F4" w:rsidRPr="00BF404F" w:rsidRDefault="00BD76F4" w:rsidP="00BF404F">
                      <w:pPr>
                        <w:jc w:val="center"/>
                        <w:rPr>
                          <w:rFonts w:ascii="Book Antiqua" w:hAnsi="Book Antiqua"/>
                          <w:sz w:val="18"/>
                        </w:rPr>
                      </w:pPr>
                      <w:r w:rsidRPr="00BF404F">
                        <w:rPr>
                          <w:rFonts w:ascii="Book Antiqua" w:hAnsi="Book Antiqua"/>
                          <w:sz w:val="18"/>
                        </w:rPr>
                        <w:t>Additional records were identified through other sources</w:t>
                      </w:r>
                    </w:p>
                    <w:p w:rsidR="00BD76F4" w:rsidRPr="00BF404F" w:rsidRDefault="00BD76F4" w:rsidP="00BF404F">
                      <w:pPr>
                        <w:jc w:val="center"/>
                        <w:rPr>
                          <w:rFonts w:ascii="Book Antiqua" w:hAnsi="Book Antiqua"/>
                          <w:sz w:val="18"/>
                        </w:rPr>
                      </w:pPr>
                      <w:r w:rsidRPr="00BF404F">
                        <w:rPr>
                          <w:rFonts w:ascii="Book Antiqua" w:hAnsi="Book Antiqua"/>
                          <w:sz w:val="18"/>
                        </w:rPr>
                        <w:t>(</w:t>
                      </w:r>
                      <w:r w:rsidRPr="00BF404F">
                        <w:rPr>
                          <w:rFonts w:ascii="Book Antiqua" w:hAnsi="Book Antiqua"/>
                          <w:i/>
                          <w:sz w:val="18"/>
                        </w:rPr>
                        <w:t>n</w:t>
                      </w:r>
                      <w:r w:rsidRPr="00BF404F">
                        <w:rPr>
                          <w:rFonts w:ascii="Book Antiqua" w:hAnsi="Book Antiqua"/>
                          <w:sz w:val="18"/>
                        </w:rPr>
                        <w:t xml:space="preserve"> = 44)</w:t>
                      </w:r>
                    </w:p>
                  </w:txbxContent>
                </v:textbox>
                <w10:wrap anchorx="margin"/>
              </v:rect>
            </w:pict>
          </mc:Fallback>
        </mc:AlternateContent>
      </w:r>
      <w:r>
        <w:rPr>
          <w:rFonts w:ascii="Book Antiqua" w:hAnsi="Book Antiqua"/>
          <w:noProof/>
          <w:sz w:val="24"/>
          <w:szCs w:val="24"/>
        </w:rPr>
        <mc:AlternateContent>
          <mc:Choice Requires="wps">
            <w:drawing>
              <wp:anchor distT="0" distB="0" distL="114300" distR="114300" simplePos="0" relativeHeight="251659264" behindDoc="0" locked="0" layoutInCell="1" allowOverlap="1" wp14:anchorId="62A1607D" wp14:editId="63FF8E6D">
                <wp:simplePos x="0" y="0"/>
                <wp:positionH relativeFrom="column">
                  <wp:posOffset>50800</wp:posOffset>
                </wp:positionH>
                <wp:positionV relativeFrom="paragraph">
                  <wp:posOffset>118110</wp:posOffset>
                </wp:positionV>
                <wp:extent cx="2565400" cy="1079500"/>
                <wp:effectExtent l="0" t="0" r="6350" b="635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0" cy="1079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D76F4" w:rsidRPr="00BF404F" w:rsidRDefault="00BD76F4" w:rsidP="00BF404F">
                            <w:pPr>
                              <w:jc w:val="center"/>
                              <w:rPr>
                                <w:rFonts w:ascii="Book Antiqua" w:hAnsi="Book Antiqua"/>
                                <w:sz w:val="18"/>
                              </w:rPr>
                            </w:pPr>
                            <w:r w:rsidRPr="00BF404F">
                              <w:rPr>
                                <w:rFonts w:ascii="Book Antiqua" w:hAnsi="Book Antiqua"/>
                                <w:sz w:val="18"/>
                              </w:rPr>
                              <w:t>Records identified through database searching from PubMed, Ovid Medline, EMBASE, Web of Science, Science Direct, the Cochrane Library, and Scopus. (Duplicates removed)</w:t>
                            </w:r>
                          </w:p>
                          <w:p w:rsidR="00BD76F4" w:rsidRPr="00BF404F" w:rsidRDefault="00BD76F4" w:rsidP="00BF404F">
                            <w:pPr>
                              <w:jc w:val="center"/>
                              <w:rPr>
                                <w:rFonts w:ascii="Book Antiqua" w:hAnsi="Book Antiqua"/>
                                <w:sz w:val="18"/>
                              </w:rPr>
                            </w:pPr>
                            <w:r w:rsidRPr="00BF404F">
                              <w:rPr>
                                <w:rFonts w:ascii="Book Antiqua" w:hAnsi="Book Antiqua"/>
                                <w:sz w:val="18"/>
                              </w:rPr>
                              <w:t>(</w:t>
                            </w:r>
                            <w:r w:rsidRPr="00BF404F">
                              <w:rPr>
                                <w:rFonts w:ascii="Book Antiqua" w:hAnsi="Book Antiqua"/>
                                <w:i/>
                                <w:sz w:val="18"/>
                              </w:rPr>
                              <w:t>n</w:t>
                            </w:r>
                            <w:r w:rsidRPr="00BF404F">
                              <w:rPr>
                                <w:rFonts w:ascii="Book Antiqua" w:hAnsi="Book Antiqua"/>
                                <w:sz w:val="18"/>
                              </w:rPr>
                              <w:t xml:space="preserve"> = 921)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32" style="position:absolute;left:0;text-align:left;margin-left:4pt;margin-top:9.3pt;width:202pt;height: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" fillcolor="white [3201]" strokecolor="black [3213]" strokeweight="2pt">
                <v:path arrowok="t"/>
                <v:textbox>
                  <w:txbxContent>
                    <w:p w:rsidR="00BD76F4" w:rsidRPr="00BF404F" w:rsidRDefault="00BD76F4" w:rsidP="00BF404F">
                      <w:pPr>
                        <w:jc w:val="center"/>
                        <w:rPr>
                          <w:rFonts w:ascii="Book Antiqua" w:hAnsi="Book Antiqua"/>
                          <w:sz w:val="18"/>
                        </w:rPr>
                      </w:pPr>
                      <w:r w:rsidRPr="00BF404F">
                        <w:rPr>
                          <w:rFonts w:ascii="Book Antiqua" w:hAnsi="Book Antiqua"/>
                          <w:sz w:val="18"/>
                        </w:rPr>
                        <w:t>Records identified through database searching from PubMed, Ovid Medline, EMBASE, Web of Science, Science Direct, the Cochrane Library, and Scopus. (Duplicates removed)</w:t>
                      </w:r>
                    </w:p>
                    <w:p w:rsidR="00BD76F4" w:rsidRPr="00BF404F" w:rsidRDefault="00BD76F4" w:rsidP="00BF404F">
                      <w:pPr>
                        <w:jc w:val="center"/>
                        <w:rPr>
                          <w:rFonts w:ascii="Book Antiqua" w:hAnsi="Book Antiqua"/>
                          <w:sz w:val="18"/>
                        </w:rPr>
                      </w:pPr>
                      <w:r w:rsidRPr="00BF404F">
                        <w:rPr>
                          <w:rFonts w:ascii="Book Antiqua" w:hAnsi="Book Antiqua"/>
                          <w:sz w:val="18"/>
                        </w:rPr>
                        <w:t>(</w:t>
                      </w:r>
                      <w:r w:rsidRPr="00BF404F">
                        <w:rPr>
                          <w:rFonts w:ascii="Book Antiqua" w:hAnsi="Book Antiqua"/>
                          <w:i/>
                          <w:sz w:val="18"/>
                        </w:rPr>
                        <w:t>n</w:t>
                      </w:r>
                      <w:r w:rsidRPr="00BF404F">
                        <w:rPr>
                          <w:rFonts w:ascii="Book Antiqua" w:hAnsi="Book Antiqua"/>
                          <w:sz w:val="18"/>
                        </w:rPr>
                        <w:t xml:space="preserve"> = 921)</w:t>
                      </w:r>
                    </w:p>
                  </w:txbxContent>
                </v:textbox>
              </v:rect>
            </w:pict>
          </mc:Fallback>
        </mc:AlternateContent>
      </w:r>
    </w:p>
    <w:p w:rsidR="00DD3981" w:rsidRPr="00384046" w:rsidRDefault="00DD3981" w:rsidP="00384046">
      <w:pPr>
        <w:spacing w:line="360" w:lineRule="auto"/>
        <w:rPr>
          <w:rFonts w:ascii="Book Antiqua" w:hAnsi="Book Antiqua" w:cs="Times New Roman"/>
          <w:color w:val="000000" w:themeColor="text1"/>
          <w:sz w:val="24"/>
          <w:szCs w:val="24"/>
        </w:rPr>
      </w:pPr>
    </w:p>
    <w:p w:rsidR="005E488D" w:rsidRPr="00384046" w:rsidRDefault="005E488D"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EF6FD3" w:rsidRPr="00384046" w:rsidRDefault="00EF6FD3" w:rsidP="00384046">
      <w:pPr>
        <w:spacing w:line="360" w:lineRule="auto"/>
        <w:rPr>
          <w:rFonts w:ascii="Book Antiqua" w:hAnsi="Book Antiqua" w:cs="Times New Roman"/>
          <w:b/>
          <w:color w:val="000000" w:themeColor="text1"/>
          <w:sz w:val="24"/>
          <w:szCs w:val="24"/>
        </w:rPr>
      </w:pPr>
    </w:p>
    <w:p w:rsidR="003D6A72" w:rsidRPr="00384046" w:rsidRDefault="003D6A72" w:rsidP="00384046">
      <w:pPr>
        <w:spacing w:line="360" w:lineRule="auto"/>
        <w:rPr>
          <w:rFonts w:ascii="Book Antiqua" w:hAnsi="Book Antiqua" w:cs="Times New Roman"/>
          <w:b/>
          <w:color w:val="000000" w:themeColor="text1"/>
          <w:sz w:val="24"/>
          <w:szCs w:val="24"/>
        </w:rPr>
      </w:pPr>
      <w:bookmarkStart w:id="14" w:name="_Hlk533015174"/>
      <w:r w:rsidRPr="00384046">
        <w:rPr>
          <w:rFonts w:ascii="Book Antiqua" w:hAnsi="Book Antiqua" w:cs="Times New Roman"/>
          <w:b/>
          <w:color w:val="000000" w:themeColor="text1"/>
          <w:sz w:val="24"/>
          <w:szCs w:val="24"/>
        </w:rPr>
        <w:t xml:space="preserve">Figure 1 </w:t>
      </w:r>
      <w:bookmarkStart w:id="15" w:name="_Hlk533015132"/>
      <w:r w:rsidRPr="00384046">
        <w:rPr>
          <w:rFonts w:ascii="Book Antiqua" w:hAnsi="Book Antiqua" w:cs="Times New Roman"/>
          <w:b/>
          <w:color w:val="000000" w:themeColor="text1"/>
          <w:sz w:val="24"/>
          <w:szCs w:val="24"/>
        </w:rPr>
        <w:t xml:space="preserve">Flow chart of </w:t>
      </w:r>
      <w:r w:rsidR="00B44A04">
        <w:rPr>
          <w:rFonts w:ascii="Book Antiqua" w:hAnsi="Book Antiqua" w:cs="Times New Roman"/>
          <w:b/>
          <w:color w:val="000000" w:themeColor="text1"/>
          <w:sz w:val="24"/>
          <w:szCs w:val="24"/>
        </w:rPr>
        <w:t xml:space="preserve">the </w:t>
      </w:r>
      <w:r w:rsidRPr="00384046">
        <w:rPr>
          <w:rFonts w:ascii="Book Antiqua" w:hAnsi="Book Antiqua" w:cs="Times New Roman"/>
          <w:b/>
          <w:color w:val="000000" w:themeColor="text1"/>
          <w:sz w:val="24"/>
          <w:szCs w:val="24"/>
        </w:rPr>
        <w:t>study selection</w:t>
      </w:r>
      <w:bookmarkEnd w:id="15"/>
      <w:r w:rsidRPr="00384046">
        <w:rPr>
          <w:rFonts w:ascii="Book Antiqua" w:hAnsi="Book Antiqua" w:cs="Times New Roman"/>
          <w:b/>
          <w:color w:val="000000" w:themeColor="text1"/>
          <w:sz w:val="24"/>
          <w:szCs w:val="24"/>
        </w:rPr>
        <w:t>.</w:t>
      </w:r>
      <w:r w:rsidR="00EF6FD3" w:rsidRPr="00384046">
        <w:rPr>
          <w:rFonts w:ascii="Book Antiqua" w:hAnsi="Book Antiqua" w:cs="Times New Roman"/>
          <w:color w:val="000000" w:themeColor="text1"/>
          <w:sz w:val="24"/>
          <w:szCs w:val="24"/>
        </w:rPr>
        <w:t xml:space="preserve"> ECF: </w:t>
      </w:r>
      <w:proofErr w:type="spellStart"/>
      <w:r w:rsidR="00EF6FD3" w:rsidRPr="00384046">
        <w:rPr>
          <w:rFonts w:ascii="Book Antiqua" w:eastAsia="宋体" w:hAnsi="Book Antiqua" w:cs="Times New Roman"/>
          <w:color w:val="000000" w:themeColor="text1"/>
          <w:sz w:val="24"/>
          <w:szCs w:val="24"/>
        </w:rPr>
        <w:t>Epirubicin</w:t>
      </w:r>
      <w:proofErr w:type="spellEnd"/>
      <w:r w:rsidR="00EF6FD3" w:rsidRPr="00384046">
        <w:rPr>
          <w:rFonts w:ascii="Book Antiqua" w:eastAsia="宋体" w:hAnsi="Book Antiqua" w:cs="Times New Roman"/>
          <w:color w:val="000000" w:themeColor="text1"/>
          <w:sz w:val="24"/>
          <w:szCs w:val="24"/>
        </w:rPr>
        <w:t xml:space="preserve">, </w:t>
      </w:r>
      <w:proofErr w:type="spellStart"/>
      <w:r w:rsidR="00EF6FD3" w:rsidRPr="00384046">
        <w:rPr>
          <w:rFonts w:ascii="Book Antiqua" w:eastAsia="宋体" w:hAnsi="Book Antiqua" w:cs="Times New Roman"/>
          <w:color w:val="000000" w:themeColor="text1"/>
          <w:sz w:val="24"/>
          <w:szCs w:val="24"/>
        </w:rPr>
        <w:t>cisplatin</w:t>
      </w:r>
      <w:proofErr w:type="spellEnd"/>
      <w:r w:rsidR="00EF6FD3" w:rsidRPr="00384046">
        <w:rPr>
          <w:rFonts w:ascii="Book Antiqua" w:eastAsia="宋体" w:hAnsi="Book Antiqua" w:cs="Times New Roman"/>
          <w:color w:val="000000" w:themeColor="text1"/>
          <w:sz w:val="24"/>
          <w:szCs w:val="24"/>
        </w:rPr>
        <w:t xml:space="preserve">, and 5-fluorouracil; </w:t>
      </w:r>
      <w:r w:rsidR="00EF6FD3" w:rsidRPr="00384046">
        <w:rPr>
          <w:rFonts w:ascii="Book Antiqua" w:hAnsi="Book Antiqua" w:cs="Times New Roman"/>
          <w:color w:val="000000" w:themeColor="text1"/>
          <w:sz w:val="24"/>
          <w:szCs w:val="24"/>
        </w:rPr>
        <w:t xml:space="preserve">DCF: </w:t>
      </w:r>
      <w:proofErr w:type="spellStart"/>
      <w:r w:rsidR="00EF6FD3" w:rsidRPr="00384046">
        <w:rPr>
          <w:rFonts w:ascii="Book Antiqua" w:eastAsia="宋体" w:hAnsi="Book Antiqua" w:cs="Times New Roman"/>
          <w:color w:val="000000" w:themeColor="text1"/>
          <w:sz w:val="24"/>
          <w:szCs w:val="24"/>
        </w:rPr>
        <w:t>Docetaxel</w:t>
      </w:r>
      <w:proofErr w:type="spellEnd"/>
      <w:r w:rsidR="00EF6FD3" w:rsidRPr="00384046">
        <w:rPr>
          <w:rFonts w:ascii="Book Antiqua" w:eastAsia="宋体" w:hAnsi="Book Antiqua" w:cs="Times New Roman"/>
          <w:color w:val="000000" w:themeColor="text1"/>
          <w:sz w:val="24"/>
          <w:szCs w:val="24"/>
        </w:rPr>
        <w:t>,</w:t>
      </w:r>
      <w:r w:rsidR="00EF6FD3" w:rsidRPr="00384046">
        <w:rPr>
          <w:rFonts w:ascii="Book Antiqua" w:hAnsi="Book Antiqua" w:cs="Times New Roman"/>
          <w:color w:val="000000" w:themeColor="text1"/>
          <w:sz w:val="24"/>
          <w:szCs w:val="24"/>
        </w:rPr>
        <w:t xml:space="preserve"> </w:t>
      </w:r>
      <w:proofErr w:type="spellStart"/>
      <w:r w:rsidR="00EF6FD3" w:rsidRPr="00384046">
        <w:rPr>
          <w:rFonts w:ascii="Book Antiqua" w:eastAsia="宋体" w:hAnsi="Book Antiqua" w:cs="Times New Roman"/>
          <w:color w:val="000000" w:themeColor="text1"/>
          <w:sz w:val="24"/>
          <w:szCs w:val="24"/>
        </w:rPr>
        <w:t>cisplatin</w:t>
      </w:r>
      <w:proofErr w:type="spellEnd"/>
      <w:r w:rsidR="00EF6FD3" w:rsidRPr="00384046">
        <w:rPr>
          <w:rFonts w:ascii="Book Antiqua" w:eastAsia="宋体" w:hAnsi="Book Antiqua" w:cs="Times New Roman"/>
          <w:color w:val="000000" w:themeColor="text1"/>
          <w:sz w:val="24"/>
          <w:szCs w:val="24"/>
        </w:rPr>
        <w:t>,</w:t>
      </w:r>
      <w:r w:rsidR="00EF6FD3" w:rsidRPr="00384046">
        <w:rPr>
          <w:rFonts w:ascii="Book Antiqua" w:hAnsi="Book Antiqua" w:cs="Times New Roman"/>
          <w:color w:val="000000" w:themeColor="text1"/>
          <w:sz w:val="24"/>
          <w:szCs w:val="24"/>
        </w:rPr>
        <w:t xml:space="preserve"> </w:t>
      </w:r>
      <w:r w:rsidR="00EF6FD3" w:rsidRPr="00384046">
        <w:rPr>
          <w:rFonts w:ascii="Book Antiqua" w:eastAsia="宋体" w:hAnsi="Book Antiqua" w:cs="Times New Roman"/>
          <w:color w:val="000000" w:themeColor="text1"/>
          <w:sz w:val="24"/>
          <w:szCs w:val="24"/>
        </w:rPr>
        <w:t>and</w:t>
      </w:r>
      <w:r w:rsidR="00EF6FD3" w:rsidRPr="00384046">
        <w:rPr>
          <w:rFonts w:ascii="Book Antiqua" w:hAnsi="Book Antiqua" w:cs="Times New Roman"/>
          <w:color w:val="000000" w:themeColor="text1"/>
          <w:sz w:val="24"/>
          <w:szCs w:val="24"/>
        </w:rPr>
        <w:t xml:space="preserve"> </w:t>
      </w:r>
      <w:r w:rsidR="00EF6FD3" w:rsidRPr="00384046">
        <w:rPr>
          <w:rFonts w:ascii="Book Antiqua" w:eastAsia="宋体" w:hAnsi="Book Antiqua" w:cs="Times New Roman"/>
          <w:color w:val="000000" w:themeColor="text1"/>
          <w:sz w:val="24"/>
          <w:szCs w:val="24"/>
        </w:rPr>
        <w:t>5-fluorouracil.</w:t>
      </w:r>
    </w:p>
    <w:bookmarkEnd w:id="14"/>
    <w:p w:rsidR="005E488D" w:rsidRPr="00384046" w:rsidRDefault="005E488D" w:rsidP="00384046">
      <w:pPr>
        <w:spacing w:line="360" w:lineRule="auto"/>
        <w:rPr>
          <w:rFonts w:ascii="Book Antiqua" w:hAnsi="Book Antiqua" w:cs="Times New Roman"/>
          <w:b/>
          <w:color w:val="000000" w:themeColor="text1"/>
          <w:sz w:val="24"/>
          <w:szCs w:val="24"/>
        </w:rPr>
      </w:pPr>
    </w:p>
    <w:p w:rsidR="005E488D" w:rsidRPr="00384046" w:rsidRDefault="005E488D" w:rsidP="00384046">
      <w:pPr>
        <w:spacing w:line="360" w:lineRule="auto"/>
        <w:rPr>
          <w:rFonts w:ascii="Book Antiqua" w:hAnsi="Book Antiqua" w:cs="Times New Roman"/>
          <w:b/>
          <w:color w:val="000000" w:themeColor="text1"/>
          <w:sz w:val="24"/>
          <w:szCs w:val="24"/>
        </w:rPr>
        <w:sectPr w:rsidR="005E488D" w:rsidRPr="00384046" w:rsidSect="003D6A72">
          <w:pgSz w:w="11906" w:h="16838"/>
          <w:pgMar w:top="1440" w:right="1797" w:bottom="1440" w:left="1797" w:header="851" w:footer="992" w:gutter="0"/>
          <w:cols w:space="425"/>
          <w:docGrid w:type="lines" w:linePitch="312"/>
        </w:sectPr>
      </w:pPr>
    </w:p>
    <w:p w:rsidR="005E488D" w:rsidRPr="00384046" w:rsidRDefault="005E488D" w:rsidP="00384046">
      <w:pPr>
        <w:spacing w:line="360" w:lineRule="auto"/>
        <w:rPr>
          <w:rFonts w:ascii="Book Antiqua" w:hAnsi="Book Antiqua" w:cs="Times New Roman"/>
          <w:noProof/>
          <w:color w:val="000000" w:themeColor="text1"/>
          <w:sz w:val="24"/>
          <w:szCs w:val="24"/>
        </w:rPr>
      </w:pPr>
      <w:r w:rsidRPr="00384046">
        <w:rPr>
          <w:rFonts w:ascii="Book Antiqua" w:hAnsi="Book Antiqua" w:cs="Times New Roman"/>
          <w:noProof/>
          <w:color w:val="000000" w:themeColor="text1"/>
          <w:sz w:val="24"/>
          <w:szCs w:val="24"/>
        </w:rPr>
        <w:lastRenderedPageBreak/>
        <w:drawing>
          <wp:inline distT="0" distB="0" distL="0" distR="0" wp14:anchorId="36C6A068" wp14:editId="7D048474">
            <wp:extent cx="7048500" cy="1638300"/>
            <wp:effectExtent l="19050" t="0" r="0" b="0"/>
            <wp:docPr id="3" name="图片 3" descr="C:\Users\lenovo\Desktop\李博的第一篇论文\world journal of gastroenterology\图\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李博的第一篇论文\world journal of gastroenterology\图\Figure 2.tif"/>
                    <pic:cNvPicPr>
                      <a:picLocks noChangeAspect="1" noChangeArrowheads="1"/>
                    </pic:cNvPicPr>
                  </pic:nvPicPr>
                  <pic:blipFill>
                    <a:blip r:embed="rId12" cstate="print"/>
                    <a:srcRect/>
                    <a:stretch>
                      <a:fillRect/>
                    </a:stretch>
                  </pic:blipFill>
                  <pic:spPr bwMode="auto">
                    <a:xfrm>
                      <a:off x="0" y="0"/>
                      <a:ext cx="7048500" cy="1638300"/>
                    </a:xfrm>
                    <a:prstGeom prst="rect">
                      <a:avLst/>
                    </a:prstGeom>
                    <a:noFill/>
                    <a:ln w="9525">
                      <a:noFill/>
                      <a:miter lim="800000"/>
                      <a:headEnd/>
                      <a:tailEnd/>
                    </a:ln>
                  </pic:spPr>
                </pic:pic>
              </a:graphicData>
            </a:graphic>
          </wp:inline>
        </w:drawing>
      </w:r>
    </w:p>
    <w:p w:rsidR="00EF6FD3" w:rsidRPr="00384046" w:rsidRDefault="00EF6FD3" w:rsidP="00384046">
      <w:pPr>
        <w:spacing w:line="360" w:lineRule="auto"/>
        <w:rPr>
          <w:rFonts w:ascii="Book Antiqua" w:hAnsi="Book Antiqua" w:cs="Times New Roman"/>
          <w:b/>
          <w:color w:val="000000" w:themeColor="text1"/>
          <w:sz w:val="24"/>
          <w:szCs w:val="24"/>
        </w:rPr>
      </w:pPr>
      <w:r w:rsidRPr="00384046">
        <w:rPr>
          <w:rFonts w:ascii="Book Antiqua" w:hAnsi="Book Antiqua" w:cs="Times New Roman"/>
          <w:b/>
          <w:color w:val="000000" w:themeColor="text1"/>
          <w:sz w:val="24"/>
          <w:szCs w:val="24"/>
        </w:rPr>
        <w:t xml:space="preserve">Figure 2 Forest plot of </w:t>
      </w:r>
      <w:r w:rsidRPr="00384046">
        <w:rPr>
          <w:rFonts w:ascii="Book Antiqua" w:eastAsia="宋体" w:hAnsi="Book Antiqua" w:cs="Times New Roman"/>
          <w:b/>
          <w:color w:val="000000" w:themeColor="text1"/>
          <w:sz w:val="24"/>
          <w:szCs w:val="24"/>
        </w:rPr>
        <w:t>hazard ratio</w:t>
      </w:r>
      <w:r w:rsidRPr="00384046">
        <w:rPr>
          <w:rFonts w:ascii="Book Antiqua" w:hAnsi="Book Antiqua" w:cs="Times New Roman"/>
          <w:b/>
          <w:color w:val="000000" w:themeColor="text1"/>
          <w:sz w:val="24"/>
          <w:szCs w:val="24"/>
        </w:rPr>
        <w:t xml:space="preserve"> of progression-free survival associated with </w:t>
      </w:r>
      <w:proofErr w:type="spellStart"/>
      <w:r w:rsidRPr="00384046">
        <w:rPr>
          <w:rFonts w:ascii="Book Antiqua" w:eastAsia="宋体" w:hAnsi="Book Antiqua" w:cs="Times New Roman"/>
          <w:b/>
          <w:color w:val="000000" w:themeColor="text1"/>
          <w:sz w:val="24"/>
          <w:szCs w:val="24"/>
        </w:rPr>
        <w:t>docetaxel</w:t>
      </w:r>
      <w:proofErr w:type="spellEnd"/>
      <w:r w:rsidRPr="00384046">
        <w:rPr>
          <w:rFonts w:ascii="Book Antiqua" w:eastAsia="宋体" w:hAnsi="Book Antiqua" w:cs="Times New Roman"/>
          <w:b/>
          <w:color w:val="000000" w:themeColor="text1"/>
          <w:sz w:val="24"/>
          <w:szCs w:val="24"/>
        </w:rPr>
        <w:t>,</w:t>
      </w:r>
      <w:r w:rsidRPr="00384046">
        <w:rPr>
          <w:rFonts w:ascii="Book Antiqua" w:hAnsi="Book Antiqua" w:cs="Times New Roman"/>
          <w:b/>
          <w:color w:val="000000" w:themeColor="text1"/>
          <w:sz w:val="24"/>
          <w:szCs w:val="24"/>
        </w:rPr>
        <w:t xml:space="preserve"> </w:t>
      </w:r>
      <w:proofErr w:type="spellStart"/>
      <w:r w:rsidRPr="00384046">
        <w:rPr>
          <w:rFonts w:ascii="Book Antiqua" w:eastAsia="宋体" w:hAnsi="Book Antiqua" w:cs="Times New Roman"/>
          <w:b/>
          <w:color w:val="000000" w:themeColor="text1"/>
          <w:sz w:val="24"/>
          <w:szCs w:val="24"/>
        </w:rPr>
        <w:t>cisplatin</w:t>
      </w:r>
      <w:proofErr w:type="spellEnd"/>
      <w:r w:rsidRPr="00384046">
        <w:rPr>
          <w:rFonts w:ascii="Book Antiqua" w:eastAsia="宋体" w:hAnsi="Book Antiqua" w:cs="Times New Roman"/>
          <w:b/>
          <w:color w:val="000000" w:themeColor="text1"/>
          <w:sz w:val="24"/>
          <w:szCs w:val="24"/>
        </w:rPr>
        <w:t>,</w:t>
      </w:r>
      <w:r w:rsidRPr="00384046">
        <w:rPr>
          <w:rFonts w:ascii="Book Antiqua" w:hAnsi="Book Antiqua" w:cs="Times New Roman"/>
          <w:b/>
          <w:color w:val="000000" w:themeColor="text1"/>
          <w:sz w:val="24"/>
          <w:szCs w:val="24"/>
        </w:rPr>
        <w:t xml:space="preserve"> </w:t>
      </w:r>
      <w:r w:rsidRPr="00384046">
        <w:rPr>
          <w:rFonts w:ascii="Book Antiqua" w:eastAsia="宋体" w:hAnsi="Book Antiqua" w:cs="Times New Roman"/>
          <w:b/>
          <w:color w:val="000000" w:themeColor="text1"/>
          <w:sz w:val="24"/>
          <w:szCs w:val="24"/>
        </w:rPr>
        <w:t>and</w:t>
      </w:r>
      <w:r w:rsidRPr="00384046">
        <w:rPr>
          <w:rFonts w:ascii="Book Antiqua" w:hAnsi="Book Antiqua" w:cs="Times New Roman"/>
          <w:b/>
          <w:color w:val="000000" w:themeColor="text1"/>
          <w:sz w:val="24"/>
          <w:szCs w:val="24"/>
        </w:rPr>
        <w:t xml:space="preserve"> </w:t>
      </w:r>
      <w:r w:rsidRPr="00384046">
        <w:rPr>
          <w:rFonts w:ascii="Book Antiqua" w:eastAsia="宋体" w:hAnsi="Book Antiqua" w:cs="Times New Roman"/>
          <w:b/>
          <w:color w:val="000000" w:themeColor="text1"/>
          <w:sz w:val="24"/>
          <w:szCs w:val="24"/>
        </w:rPr>
        <w:t>5-fluorouracil</w:t>
      </w:r>
      <w:r w:rsidRPr="00384046">
        <w:rPr>
          <w:rFonts w:ascii="Book Antiqua" w:hAnsi="Book Antiqua" w:cs="Times New Roman"/>
          <w:b/>
          <w:i/>
          <w:color w:val="000000" w:themeColor="text1"/>
          <w:sz w:val="24"/>
          <w:szCs w:val="24"/>
        </w:rPr>
        <w:t xml:space="preserve"> </w:t>
      </w:r>
      <w:proofErr w:type="spellStart"/>
      <w:r w:rsidRPr="00384046">
        <w:rPr>
          <w:rFonts w:ascii="Book Antiqua" w:hAnsi="Book Antiqua" w:cs="Times New Roman"/>
          <w:b/>
          <w:i/>
          <w:color w:val="000000" w:themeColor="text1"/>
          <w:sz w:val="24"/>
          <w:szCs w:val="24"/>
        </w:rPr>
        <w:t>vs</w:t>
      </w:r>
      <w:proofErr w:type="spellEnd"/>
      <w:r w:rsidRPr="00384046">
        <w:rPr>
          <w:rFonts w:ascii="Book Antiqua" w:hAnsi="Book Antiqua" w:cs="Times New Roman"/>
          <w:b/>
          <w:color w:val="000000" w:themeColor="text1"/>
          <w:sz w:val="24"/>
          <w:szCs w:val="24"/>
        </w:rPr>
        <w:t xml:space="preserve"> </w:t>
      </w:r>
      <w:proofErr w:type="spellStart"/>
      <w:r w:rsidRPr="00384046">
        <w:rPr>
          <w:rFonts w:ascii="Book Antiqua" w:eastAsia="宋体" w:hAnsi="Book Antiqua" w:cs="Times New Roman"/>
          <w:b/>
          <w:color w:val="000000" w:themeColor="text1"/>
          <w:sz w:val="24"/>
          <w:szCs w:val="24"/>
        </w:rPr>
        <w:t>epirubicin</w:t>
      </w:r>
      <w:proofErr w:type="spellEnd"/>
      <w:r w:rsidRPr="00384046">
        <w:rPr>
          <w:rFonts w:ascii="Book Antiqua" w:eastAsia="宋体" w:hAnsi="Book Antiqua" w:cs="Times New Roman"/>
          <w:b/>
          <w:color w:val="000000" w:themeColor="text1"/>
          <w:sz w:val="24"/>
          <w:szCs w:val="24"/>
        </w:rPr>
        <w:t xml:space="preserve">, </w:t>
      </w:r>
      <w:proofErr w:type="spellStart"/>
      <w:r w:rsidRPr="00384046">
        <w:rPr>
          <w:rFonts w:ascii="Book Antiqua" w:eastAsia="宋体" w:hAnsi="Book Antiqua" w:cs="Times New Roman"/>
          <w:b/>
          <w:color w:val="000000" w:themeColor="text1"/>
          <w:sz w:val="24"/>
          <w:szCs w:val="24"/>
        </w:rPr>
        <w:t>cisplatin</w:t>
      </w:r>
      <w:proofErr w:type="spellEnd"/>
      <w:r w:rsidRPr="00384046">
        <w:rPr>
          <w:rFonts w:ascii="Book Antiqua" w:eastAsia="宋体" w:hAnsi="Book Antiqua" w:cs="Times New Roman"/>
          <w:b/>
          <w:color w:val="000000" w:themeColor="text1"/>
          <w:sz w:val="24"/>
          <w:szCs w:val="24"/>
        </w:rPr>
        <w:t>, and 5-fluorouracil</w:t>
      </w:r>
      <w:r w:rsidRPr="00384046">
        <w:rPr>
          <w:rFonts w:ascii="Book Antiqua" w:hAnsi="Book Antiqua" w:cs="Times New Roman"/>
          <w:b/>
          <w:color w:val="000000" w:themeColor="text1"/>
          <w:sz w:val="24"/>
          <w:szCs w:val="24"/>
        </w:rPr>
        <w:t>.</w:t>
      </w:r>
      <w:r w:rsidRPr="00384046">
        <w:rPr>
          <w:rFonts w:ascii="Book Antiqua" w:hAnsi="Book Antiqua" w:cs="Times New Roman"/>
          <w:color w:val="000000" w:themeColor="text1"/>
          <w:sz w:val="24"/>
          <w:szCs w:val="24"/>
        </w:rPr>
        <w:t xml:space="preserve"> ECF: </w:t>
      </w:r>
      <w:proofErr w:type="spellStart"/>
      <w:r w:rsidRPr="00384046">
        <w:rPr>
          <w:rFonts w:ascii="Book Antiqua" w:eastAsia="宋体" w:hAnsi="Book Antiqua" w:cs="Times New Roman"/>
          <w:color w:val="000000" w:themeColor="text1"/>
          <w:sz w:val="24"/>
          <w:szCs w:val="24"/>
        </w:rPr>
        <w:t>Epirubicin</w:t>
      </w:r>
      <w:proofErr w:type="spellEnd"/>
      <w:r w:rsidRPr="00384046">
        <w:rPr>
          <w:rFonts w:ascii="Book Antiqua" w:eastAsia="宋体" w:hAnsi="Book Antiqua" w:cs="Times New Roman"/>
          <w:color w:val="000000" w:themeColor="text1"/>
          <w:sz w:val="24"/>
          <w:szCs w:val="24"/>
        </w:rPr>
        <w:t xml:space="preserve">, </w:t>
      </w:r>
      <w:proofErr w:type="spellStart"/>
      <w:r w:rsidRPr="00384046">
        <w:rPr>
          <w:rFonts w:ascii="Book Antiqua" w:eastAsia="宋体" w:hAnsi="Book Antiqua" w:cs="Times New Roman"/>
          <w:color w:val="000000" w:themeColor="text1"/>
          <w:sz w:val="24"/>
          <w:szCs w:val="24"/>
        </w:rPr>
        <w:t>cisplatin</w:t>
      </w:r>
      <w:proofErr w:type="spellEnd"/>
      <w:r w:rsidRPr="00384046">
        <w:rPr>
          <w:rFonts w:ascii="Book Antiqua" w:eastAsia="宋体" w:hAnsi="Book Antiqua" w:cs="Times New Roman"/>
          <w:color w:val="000000" w:themeColor="text1"/>
          <w:sz w:val="24"/>
          <w:szCs w:val="24"/>
        </w:rPr>
        <w:t xml:space="preserve">, and 5-fluorouracil; </w:t>
      </w:r>
      <w:r w:rsidRPr="00384046">
        <w:rPr>
          <w:rFonts w:ascii="Book Antiqua" w:hAnsi="Book Antiqua" w:cs="Times New Roman"/>
          <w:color w:val="000000" w:themeColor="text1"/>
          <w:sz w:val="24"/>
          <w:szCs w:val="24"/>
        </w:rPr>
        <w:t xml:space="preserve">DCF: </w:t>
      </w:r>
      <w:proofErr w:type="spellStart"/>
      <w:r w:rsidRPr="00384046">
        <w:rPr>
          <w:rFonts w:ascii="Book Antiqua" w:eastAsia="宋体" w:hAnsi="Book Antiqua" w:cs="Times New Roman"/>
          <w:color w:val="000000" w:themeColor="text1"/>
          <w:sz w:val="24"/>
          <w:szCs w:val="24"/>
        </w:rPr>
        <w:t>Docetaxel</w:t>
      </w:r>
      <w:proofErr w:type="spellEnd"/>
      <w:r w:rsidRPr="00384046">
        <w:rPr>
          <w:rFonts w:ascii="Book Antiqua" w:eastAsia="宋体"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proofErr w:type="spellStart"/>
      <w:r w:rsidRPr="00384046">
        <w:rPr>
          <w:rFonts w:ascii="Book Antiqua" w:eastAsia="宋体" w:hAnsi="Book Antiqua" w:cs="Times New Roman"/>
          <w:color w:val="000000" w:themeColor="text1"/>
          <w:sz w:val="24"/>
          <w:szCs w:val="24"/>
        </w:rPr>
        <w:t>cisplatin</w:t>
      </w:r>
      <w:proofErr w:type="spellEnd"/>
      <w:r w:rsidRPr="00384046">
        <w:rPr>
          <w:rFonts w:ascii="Book Antiqua" w:eastAsia="宋体"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and</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5-fluorouracil.</w:t>
      </w:r>
    </w:p>
    <w:p w:rsidR="00195746" w:rsidRPr="00384046" w:rsidRDefault="00195746"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br w:type="page"/>
      </w:r>
    </w:p>
    <w:p w:rsidR="005E488D" w:rsidRPr="00384046" w:rsidRDefault="005E488D"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noProof/>
          <w:color w:val="000000" w:themeColor="text1"/>
          <w:sz w:val="24"/>
          <w:szCs w:val="24"/>
        </w:rPr>
        <w:lastRenderedPageBreak/>
        <w:drawing>
          <wp:inline distT="0" distB="0" distL="0" distR="0" wp14:anchorId="315A4BB4" wp14:editId="70171214">
            <wp:extent cx="7048500" cy="1828800"/>
            <wp:effectExtent l="19050" t="0" r="0" b="0"/>
            <wp:docPr id="4" name="图片 4" descr="C:\Users\lenovo\Desktop\李博的第一篇论文\world journal of gastroenterology\图\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李博的第一篇论文\world journal of gastroenterology\图\Figure 3.tif"/>
                    <pic:cNvPicPr>
                      <a:picLocks noChangeAspect="1" noChangeArrowheads="1"/>
                    </pic:cNvPicPr>
                  </pic:nvPicPr>
                  <pic:blipFill>
                    <a:blip r:embed="rId13" cstate="print"/>
                    <a:srcRect/>
                    <a:stretch>
                      <a:fillRect/>
                    </a:stretch>
                  </pic:blipFill>
                  <pic:spPr bwMode="auto">
                    <a:xfrm>
                      <a:off x="0" y="0"/>
                      <a:ext cx="7048500" cy="1828800"/>
                    </a:xfrm>
                    <a:prstGeom prst="rect">
                      <a:avLst/>
                    </a:prstGeom>
                    <a:noFill/>
                    <a:ln w="9525">
                      <a:noFill/>
                      <a:miter lim="800000"/>
                      <a:headEnd/>
                      <a:tailEnd/>
                    </a:ln>
                  </pic:spPr>
                </pic:pic>
              </a:graphicData>
            </a:graphic>
          </wp:inline>
        </w:drawing>
      </w:r>
    </w:p>
    <w:p w:rsidR="00195746" w:rsidRPr="00384046" w:rsidRDefault="00195746" w:rsidP="00384046">
      <w:pPr>
        <w:spacing w:line="360" w:lineRule="auto"/>
        <w:rPr>
          <w:rFonts w:ascii="Book Antiqua" w:hAnsi="Book Antiqua" w:cs="Times New Roman"/>
          <w:b/>
          <w:color w:val="000000" w:themeColor="text1"/>
          <w:sz w:val="24"/>
          <w:szCs w:val="24"/>
        </w:rPr>
      </w:pPr>
      <w:r w:rsidRPr="00384046">
        <w:rPr>
          <w:rFonts w:ascii="Book Antiqua" w:hAnsi="Book Antiqua" w:cs="Times New Roman"/>
          <w:b/>
          <w:color w:val="000000" w:themeColor="text1"/>
          <w:sz w:val="24"/>
          <w:szCs w:val="24"/>
        </w:rPr>
        <w:t xml:space="preserve">Figure 3 Forest plot of </w:t>
      </w:r>
      <w:r w:rsidRPr="00384046">
        <w:rPr>
          <w:rFonts w:ascii="Book Antiqua" w:eastAsia="宋体" w:hAnsi="Book Antiqua" w:cs="Times New Roman"/>
          <w:b/>
          <w:color w:val="000000" w:themeColor="text1"/>
          <w:sz w:val="24"/>
          <w:szCs w:val="24"/>
        </w:rPr>
        <w:t>hazard ratio</w:t>
      </w:r>
      <w:r w:rsidRPr="00384046">
        <w:rPr>
          <w:rFonts w:ascii="Book Antiqua" w:hAnsi="Book Antiqua" w:cs="Times New Roman"/>
          <w:b/>
          <w:color w:val="000000" w:themeColor="text1"/>
          <w:sz w:val="24"/>
          <w:szCs w:val="24"/>
        </w:rPr>
        <w:t xml:space="preserve"> of overall survival associated with </w:t>
      </w:r>
      <w:proofErr w:type="spellStart"/>
      <w:r w:rsidRPr="00384046">
        <w:rPr>
          <w:rFonts w:ascii="Book Antiqua" w:eastAsia="宋体" w:hAnsi="Book Antiqua" w:cs="Times New Roman"/>
          <w:b/>
          <w:color w:val="000000" w:themeColor="text1"/>
          <w:sz w:val="24"/>
          <w:szCs w:val="24"/>
        </w:rPr>
        <w:t>docetaxel</w:t>
      </w:r>
      <w:proofErr w:type="spellEnd"/>
      <w:r w:rsidRPr="00384046">
        <w:rPr>
          <w:rFonts w:ascii="Book Antiqua" w:eastAsia="宋体" w:hAnsi="Book Antiqua" w:cs="Times New Roman"/>
          <w:b/>
          <w:color w:val="000000" w:themeColor="text1"/>
          <w:sz w:val="24"/>
          <w:szCs w:val="24"/>
        </w:rPr>
        <w:t>,</w:t>
      </w:r>
      <w:r w:rsidRPr="00384046">
        <w:rPr>
          <w:rFonts w:ascii="Book Antiqua" w:hAnsi="Book Antiqua" w:cs="Times New Roman"/>
          <w:b/>
          <w:color w:val="000000" w:themeColor="text1"/>
          <w:sz w:val="24"/>
          <w:szCs w:val="24"/>
        </w:rPr>
        <w:t xml:space="preserve"> </w:t>
      </w:r>
      <w:proofErr w:type="spellStart"/>
      <w:r w:rsidRPr="00384046">
        <w:rPr>
          <w:rFonts w:ascii="Book Antiqua" w:eastAsia="宋体" w:hAnsi="Book Antiqua" w:cs="Times New Roman"/>
          <w:b/>
          <w:color w:val="000000" w:themeColor="text1"/>
          <w:sz w:val="24"/>
          <w:szCs w:val="24"/>
        </w:rPr>
        <w:t>cisplatin</w:t>
      </w:r>
      <w:proofErr w:type="spellEnd"/>
      <w:r w:rsidRPr="00384046">
        <w:rPr>
          <w:rFonts w:ascii="Book Antiqua" w:eastAsia="宋体" w:hAnsi="Book Antiqua" w:cs="Times New Roman"/>
          <w:b/>
          <w:color w:val="000000" w:themeColor="text1"/>
          <w:sz w:val="24"/>
          <w:szCs w:val="24"/>
        </w:rPr>
        <w:t>,</w:t>
      </w:r>
      <w:r w:rsidRPr="00384046">
        <w:rPr>
          <w:rFonts w:ascii="Book Antiqua" w:hAnsi="Book Antiqua" w:cs="Times New Roman"/>
          <w:b/>
          <w:color w:val="000000" w:themeColor="text1"/>
          <w:sz w:val="24"/>
          <w:szCs w:val="24"/>
        </w:rPr>
        <w:t xml:space="preserve"> </w:t>
      </w:r>
      <w:r w:rsidRPr="00384046">
        <w:rPr>
          <w:rFonts w:ascii="Book Antiqua" w:eastAsia="宋体" w:hAnsi="Book Antiqua" w:cs="Times New Roman"/>
          <w:b/>
          <w:color w:val="000000" w:themeColor="text1"/>
          <w:sz w:val="24"/>
          <w:szCs w:val="24"/>
        </w:rPr>
        <w:t>and</w:t>
      </w:r>
      <w:r w:rsidRPr="00384046">
        <w:rPr>
          <w:rFonts w:ascii="Book Antiqua" w:hAnsi="Book Antiqua" w:cs="Times New Roman"/>
          <w:b/>
          <w:color w:val="000000" w:themeColor="text1"/>
          <w:sz w:val="24"/>
          <w:szCs w:val="24"/>
        </w:rPr>
        <w:t xml:space="preserve"> </w:t>
      </w:r>
      <w:r w:rsidRPr="00384046">
        <w:rPr>
          <w:rFonts w:ascii="Book Antiqua" w:eastAsia="宋体" w:hAnsi="Book Antiqua" w:cs="Times New Roman"/>
          <w:b/>
          <w:color w:val="000000" w:themeColor="text1"/>
          <w:sz w:val="24"/>
          <w:szCs w:val="24"/>
        </w:rPr>
        <w:t>5-fluorouracil</w:t>
      </w:r>
      <w:r w:rsidRPr="00384046">
        <w:rPr>
          <w:rFonts w:ascii="Book Antiqua" w:hAnsi="Book Antiqua" w:cs="Times New Roman"/>
          <w:b/>
          <w:i/>
          <w:color w:val="000000" w:themeColor="text1"/>
          <w:sz w:val="24"/>
          <w:szCs w:val="24"/>
        </w:rPr>
        <w:t xml:space="preserve"> </w:t>
      </w:r>
      <w:proofErr w:type="spellStart"/>
      <w:r w:rsidRPr="00384046">
        <w:rPr>
          <w:rFonts w:ascii="Book Antiqua" w:hAnsi="Book Antiqua" w:cs="Times New Roman"/>
          <w:b/>
          <w:i/>
          <w:color w:val="000000" w:themeColor="text1"/>
          <w:sz w:val="24"/>
          <w:szCs w:val="24"/>
        </w:rPr>
        <w:t>vs</w:t>
      </w:r>
      <w:proofErr w:type="spellEnd"/>
      <w:r w:rsidRPr="00384046">
        <w:rPr>
          <w:rFonts w:ascii="Book Antiqua" w:hAnsi="Book Antiqua" w:cs="Times New Roman"/>
          <w:b/>
          <w:color w:val="000000" w:themeColor="text1"/>
          <w:sz w:val="24"/>
          <w:szCs w:val="24"/>
        </w:rPr>
        <w:t xml:space="preserve"> </w:t>
      </w:r>
      <w:proofErr w:type="spellStart"/>
      <w:r w:rsidRPr="00384046">
        <w:rPr>
          <w:rFonts w:ascii="Book Antiqua" w:eastAsia="宋体" w:hAnsi="Book Antiqua" w:cs="Times New Roman"/>
          <w:b/>
          <w:color w:val="000000" w:themeColor="text1"/>
          <w:sz w:val="24"/>
          <w:szCs w:val="24"/>
        </w:rPr>
        <w:t>epirubicin</w:t>
      </w:r>
      <w:proofErr w:type="spellEnd"/>
      <w:r w:rsidRPr="00384046">
        <w:rPr>
          <w:rFonts w:ascii="Book Antiqua" w:eastAsia="宋体" w:hAnsi="Book Antiqua" w:cs="Times New Roman"/>
          <w:b/>
          <w:color w:val="000000" w:themeColor="text1"/>
          <w:sz w:val="24"/>
          <w:szCs w:val="24"/>
        </w:rPr>
        <w:t xml:space="preserve">, </w:t>
      </w:r>
      <w:proofErr w:type="spellStart"/>
      <w:r w:rsidRPr="00384046">
        <w:rPr>
          <w:rFonts w:ascii="Book Antiqua" w:eastAsia="宋体" w:hAnsi="Book Antiqua" w:cs="Times New Roman"/>
          <w:b/>
          <w:color w:val="000000" w:themeColor="text1"/>
          <w:sz w:val="24"/>
          <w:szCs w:val="24"/>
        </w:rPr>
        <w:t>cisplatin</w:t>
      </w:r>
      <w:proofErr w:type="spellEnd"/>
      <w:r w:rsidRPr="00384046">
        <w:rPr>
          <w:rFonts w:ascii="Book Antiqua" w:eastAsia="宋体" w:hAnsi="Book Antiqua" w:cs="Times New Roman"/>
          <w:b/>
          <w:color w:val="000000" w:themeColor="text1"/>
          <w:sz w:val="24"/>
          <w:szCs w:val="24"/>
        </w:rPr>
        <w:t>, and 5-fluorouracil</w:t>
      </w:r>
      <w:r w:rsidRPr="00384046">
        <w:rPr>
          <w:rFonts w:ascii="Book Antiqua" w:hAnsi="Book Antiqua" w:cs="Times New Roman"/>
          <w:b/>
          <w:color w:val="000000" w:themeColor="text1"/>
          <w:sz w:val="24"/>
          <w:szCs w:val="24"/>
        </w:rPr>
        <w:t xml:space="preserve">. </w:t>
      </w:r>
      <w:r w:rsidRPr="00384046">
        <w:rPr>
          <w:rFonts w:ascii="Book Antiqua" w:hAnsi="Book Antiqua" w:cs="Times New Roman"/>
          <w:color w:val="000000" w:themeColor="text1"/>
          <w:sz w:val="24"/>
          <w:szCs w:val="24"/>
        </w:rPr>
        <w:t xml:space="preserve">ECF: </w:t>
      </w:r>
      <w:proofErr w:type="spellStart"/>
      <w:r w:rsidRPr="00384046">
        <w:rPr>
          <w:rFonts w:ascii="Book Antiqua" w:eastAsia="宋体" w:hAnsi="Book Antiqua" w:cs="Times New Roman"/>
          <w:color w:val="000000" w:themeColor="text1"/>
          <w:sz w:val="24"/>
          <w:szCs w:val="24"/>
        </w:rPr>
        <w:t>Epirubicin</w:t>
      </w:r>
      <w:proofErr w:type="spellEnd"/>
      <w:r w:rsidRPr="00384046">
        <w:rPr>
          <w:rFonts w:ascii="Book Antiqua" w:eastAsia="宋体" w:hAnsi="Book Antiqua" w:cs="Times New Roman"/>
          <w:color w:val="000000" w:themeColor="text1"/>
          <w:sz w:val="24"/>
          <w:szCs w:val="24"/>
        </w:rPr>
        <w:t xml:space="preserve">, </w:t>
      </w:r>
      <w:proofErr w:type="spellStart"/>
      <w:r w:rsidRPr="00384046">
        <w:rPr>
          <w:rFonts w:ascii="Book Antiqua" w:eastAsia="宋体" w:hAnsi="Book Antiqua" w:cs="Times New Roman"/>
          <w:color w:val="000000" w:themeColor="text1"/>
          <w:sz w:val="24"/>
          <w:szCs w:val="24"/>
        </w:rPr>
        <w:t>cisplatin</w:t>
      </w:r>
      <w:proofErr w:type="spellEnd"/>
      <w:r w:rsidRPr="00384046">
        <w:rPr>
          <w:rFonts w:ascii="Book Antiqua" w:eastAsia="宋体" w:hAnsi="Book Antiqua" w:cs="Times New Roman"/>
          <w:color w:val="000000" w:themeColor="text1"/>
          <w:sz w:val="24"/>
          <w:szCs w:val="24"/>
        </w:rPr>
        <w:t xml:space="preserve">, and 5-fluorouracil; </w:t>
      </w:r>
      <w:r w:rsidRPr="00384046">
        <w:rPr>
          <w:rFonts w:ascii="Book Antiqua" w:hAnsi="Book Antiqua" w:cs="Times New Roman"/>
          <w:color w:val="000000" w:themeColor="text1"/>
          <w:sz w:val="24"/>
          <w:szCs w:val="24"/>
        </w:rPr>
        <w:t xml:space="preserve">DCF: </w:t>
      </w:r>
      <w:proofErr w:type="spellStart"/>
      <w:r w:rsidRPr="00384046">
        <w:rPr>
          <w:rFonts w:ascii="Book Antiqua" w:eastAsia="宋体" w:hAnsi="Book Antiqua" w:cs="Times New Roman"/>
          <w:color w:val="000000" w:themeColor="text1"/>
          <w:sz w:val="24"/>
          <w:szCs w:val="24"/>
        </w:rPr>
        <w:t>Docetaxel</w:t>
      </w:r>
      <w:proofErr w:type="spellEnd"/>
      <w:r w:rsidRPr="00384046">
        <w:rPr>
          <w:rFonts w:ascii="Book Antiqua" w:eastAsia="宋体"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proofErr w:type="spellStart"/>
      <w:r w:rsidRPr="00384046">
        <w:rPr>
          <w:rFonts w:ascii="Book Antiqua" w:eastAsia="宋体" w:hAnsi="Book Antiqua" w:cs="Times New Roman"/>
          <w:color w:val="000000" w:themeColor="text1"/>
          <w:sz w:val="24"/>
          <w:szCs w:val="24"/>
        </w:rPr>
        <w:t>cisplatin</w:t>
      </w:r>
      <w:proofErr w:type="spellEnd"/>
      <w:r w:rsidRPr="00384046">
        <w:rPr>
          <w:rFonts w:ascii="Book Antiqua" w:eastAsia="宋体"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and</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5-fluorouracil.</w:t>
      </w:r>
    </w:p>
    <w:p w:rsidR="00195746" w:rsidRPr="00384046" w:rsidRDefault="00195746"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br w:type="page"/>
      </w:r>
    </w:p>
    <w:p w:rsidR="005E488D" w:rsidRPr="00384046" w:rsidRDefault="005E488D"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noProof/>
          <w:color w:val="000000" w:themeColor="text1"/>
          <w:sz w:val="24"/>
          <w:szCs w:val="24"/>
        </w:rPr>
        <w:lastRenderedPageBreak/>
        <w:drawing>
          <wp:inline distT="0" distB="0" distL="0" distR="0" wp14:anchorId="401D735D" wp14:editId="44DF986B">
            <wp:extent cx="7048500" cy="3886200"/>
            <wp:effectExtent l="19050" t="0" r="0" b="0"/>
            <wp:docPr id="5" name="图片 5" descr="C:\Users\lenovo\Desktop\李博的第一篇论文\world journal of gastroenterology\图\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李博的第一篇论文\world journal of gastroenterology\图\Figure 4.tif"/>
                    <pic:cNvPicPr>
                      <a:picLocks noChangeAspect="1" noChangeArrowheads="1"/>
                    </pic:cNvPicPr>
                  </pic:nvPicPr>
                  <pic:blipFill>
                    <a:blip r:embed="rId14" cstate="print"/>
                    <a:srcRect/>
                    <a:stretch>
                      <a:fillRect/>
                    </a:stretch>
                  </pic:blipFill>
                  <pic:spPr bwMode="auto">
                    <a:xfrm>
                      <a:off x="0" y="0"/>
                      <a:ext cx="7048500" cy="3886200"/>
                    </a:xfrm>
                    <a:prstGeom prst="rect">
                      <a:avLst/>
                    </a:prstGeom>
                    <a:noFill/>
                    <a:ln w="9525">
                      <a:noFill/>
                      <a:miter lim="800000"/>
                      <a:headEnd/>
                      <a:tailEnd/>
                    </a:ln>
                  </pic:spPr>
                </pic:pic>
              </a:graphicData>
            </a:graphic>
          </wp:inline>
        </w:drawing>
      </w:r>
    </w:p>
    <w:p w:rsidR="005E488D" w:rsidRPr="00384046" w:rsidRDefault="005E488D" w:rsidP="00384046">
      <w:pPr>
        <w:spacing w:line="360" w:lineRule="auto"/>
        <w:rPr>
          <w:rFonts w:ascii="Book Antiqua" w:hAnsi="Book Antiqua" w:cs="Times New Roman"/>
          <w:color w:val="000000" w:themeColor="text1"/>
          <w:sz w:val="24"/>
          <w:szCs w:val="24"/>
        </w:rPr>
      </w:pPr>
    </w:p>
    <w:p w:rsidR="00157D9A" w:rsidRPr="00384046" w:rsidRDefault="00195746" w:rsidP="00384046">
      <w:pPr>
        <w:spacing w:line="360" w:lineRule="auto"/>
        <w:rPr>
          <w:rFonts w:ascii="Book Antiqua" w:hAnsi="Book Antiqua"/>
          <w:sz w:val="24"/>
          <w:szCs w:val="24"/>
        </w:rPr>
      </w:pPr>
      <w:r w:rsidRPr="00384046">
        <w:rPr>
          <w:rFonts w:ascii="Book Antiqua" w:hAnsi="Book Antiqua" w:cs="Times New Roman"/>
          <w:b/>
          <w:color w:val="000000" w:themeColor="text1"/>
          <w:sz w:val="24"/>
          <w:szCs w:val="24"/>
        </w:rPr>
        <w:t xml:space="preserve">Figure 4 Forest plots of </w:t>
      </w:r>
      <w:r w:rsidR="00157D9A" w:rsidRPr="00384046">
        <w:rPr>
          <w:rFonts w:ascii="Book Antiqua" w:eastAsia="宋体" w:hAnsi="Book Antiqua" w:cs="Times New Roman"/>
          <w:b/>
          <w:sz w:val="24"/>
          <w:szCs w:val="24"/>
        </w:rPr>
        <w:t>risk ratio</w:t>
      </w:r>
      <w:r w:rsidR="00025598">
        <w:rPr>
          <w:rFonts w:ascii="Book Antiqua" w:eastAsia="宋体" w:hAnsi="Book Antiqua" w:cs="Times New Roman"/>
          <w:b/>
          <w:sz w:val="24"/>
          <w:szCs w:val="24"/>
        </w:rPr>
        <w:t>s</w:t>
      </w:r>
      <w:r w:rsidR="00157D9A" w:rsidRPr="00384046">
        <w:rPr>
          <w:rFonts w:ascii="Book Antiqua" w:eastAsia="宋体" w:hAnsi="Book Antiqua" w:cs="Times New Roman"/>
          <w:b/>
          <w:sz w:val="24"/>
          <w:szCs w:val="24"/>
        </w:rPr>
        <w:t xml:space="preserve"> </w:t>
      </w:r>
      <w:r w:rsidRPr="00384046">
        <w:rPr>
          <w:rFonts w:ascii="Book Antiqua" w:hAnsi="Book Antiqua" w:cs="Times New Roman"/>
          <w:b/>
          <w:color w:val="000000" w:themeColor="text1"/>
          <w:sz w:val="24"/>
          <w:szCs w:val="24"/>
        </w:rPr>
        <w:t xml:space="preserve">of </w:t>
      </w:r>
      <w:r w:rsidR="00157D9A" w:rsidRPr="00384046">
        <w:rPr>
          <w:rFonts w:ascii="Book Antiqua" w:hAnsi="Book Antiqua" w:cs="Times New Roman"/>
          <w:b/>
          <w:color w:val="000000" w:themeColor="text1"/>
          <w:sz w:val="24"/>
          <w:szCs w:val="24"/>
        </w:rPr>
        <w:t>objective response rate</w:t>
      </w:r>
      <w:r w:rsidR="00157D9A" w:rsidRPr="00384046">
        <w:rPr>
          <w:rFonts w:ascii="Book Antiqua" w:hAnsi="Book Antiqua"/>
          <w:b/>
          <w:sz w:val="24"/>
          <w:szCs w:val="24"/>
        </w:rPr>
        <w:t xml:space="preserve"> </w:t>
      </w:r>
      <w:r w:rsidRPr="00384046">
        <w:rPr>
          <w:rFonts w:ascii="Book Antiqua" w:hAnsi="Book Antiqua" w:cs="Times New Roman"/>
          <w:b/>
          <w:color w:val="000000" w:themeColor="text1"/>
          <w:sz w:val="24"/>
          <w:szCs w:val="24"/>
        </w:rPr>
        <w:t xml:space="preserve">(A) and </w:t>
      </w:r>
      <w:r w:rsidR="00157D9A" w:rsidRPr="00384046">
        <w:rPr>
          <w:rFonts w:ascii="Book Antiqua" w:hAnsi="Book Antiqua" w:cs="Times New Roman"/>
          <w:b/>
          <w:color w:val="000000" w:themeColor="text1"/>
          <w:sz w:val="24"/>
          <w:szCs w:val="24"/>
        </w:rPr>
        <w:t xml:space="preserve">disease control rate </w:t>
      </w:r>
      <w:r w:rsidRPr="00384046">
        <w:rPr>
          <w:rFonts w:ascii="Book Antiqua" w:hAnsi="Book Antiqua" w:cs="Times New Roman"/>
          <w:b/>
          <w:color w:val="000000" w:themeColor="text1"/>
          <w:sz w:val="24"/>
          <w:szCs w:val="24"/>
        </w:rPr>
        <w:t xml:space="preserve">(B) associated with </w:t>
      </w:r>
      <w:proofErr w:type="spellStart"/>
      <w:r w:rsidRPr="00384046">
        <w:rPr>
          <w:rFonts w:ascii="Book Antiqua" w:eastAsia="宋体" w:hAnsi="Book Antiqua" w:cs="Times New Roman"/>
          <w:b/>
          <w:color w:val="000000" w:themeColor="text1"/>
          <w:sz w:val="24"/>
          <w:szCs w:val="24"/>
        </w:rPr>
        <w:t>docetaxel</w:t>
      </w:r>
      <w:proofErr w:type="spellEnd"/>
      <w:r w:rsidRPr="00384046">
        <w:rPr>
          <w:rFonts w:ascii="Book Antiqua" w:eastAsia="宋体" w:hAnsi="Book Antiqua" w:cs="Times New Roman"/>
          <w:b/>
          <w:color w:val="000000" w:themeColor="text1"/>
          <w:sz w:val="24"/>
          <w:szCs w:val="24"/>
        </w:rPr>
        <w:t>,</w:t>
      </w:r>
      <w:r w:rsidRPr="00384046">
        <w:rPr>
          <w:rFonts w:ascii="Book Antiqua" w:hAnsi="Book Antiqua" w:cs="Times New Roman"/>
          <w:b/>
          <w:color w:val="000000" w:themeColor="text1"/>
          <w:sz w:val="24"/>
          <w:szCs w:val="24"/>
        </w:rPr>
        <w:t xml:space="preserve"> </w:t>
      </w:r>
      <w:proofErr w:type="spellStart"/>
      <w:r w:rsidRPr="00384046">
        <w:rPr>
          <w:rFonts w:ascii="Book Antiqua" w:eastAsia="宋体" w:hAnsi="Book Antiqua" w:cs="Times New Roman"/>
          <w:b/>
          <w:color w:val="000000" w:themeColor="text1"/>
          <w:sz w:val="24"/>
          <w:szCs w:val="24"/>
        </w:rPr>
        <w:t>cisplatin</w:t>
      </w:r>
      <w:proofErr w:type="spellEnd"/>
      <w:r w:rsidRPr="00384046">
        <w:rPr>
          <w:rFonts w:ascii="Book Antiqua" w:eastAsia="宋体" w:hAnsi="Book Antiqua" w:cs="Times New Roman"/>
          <w:b/>
          <w:color w:val="000000" w:themeColor="text1"/>
          <w:sz w:val="24"/>
          <w:szCs w:val="24"/>
        </w:rPr>
        <w:t>,</w:t>
      </w:r>
      <w:r w:rsidRPr="00384046">
        <w:rPr>
          <w:rFonts w:ascii="Book Antiqua" w:hAnsi="Book Antiqua" w:cs="Times New Roman"/>
          <w:b/>
          <w:color w:val="000000" w:themeColor="text1"/>
          <w:sz w:val="24"/>
          <w:szCs w:val="24"/>
        </w:rPr>
        <w:t xml:space="preserve"> </w:t>
      </w:r>
      <w:r w:rsidRPr="00384046">
        <w:rPr>
          <w:rFonts w:ascii="Book Antiqua" w:eastAsia="宋体" w:hAnsi="Book Antiqua" w:cs="Times New Roman"/>
          <w:b/>
          <w:color w:val="000000" w:themeColor="text1"/>
          <w:sz w:val="24"/>
          <w:szCs w:val="24"/>
        </w:rPr>
        <w:t>and</w:t>
      </w:r>
      <w:r w:rsidRPr="00384046">
        <w:rPr>
          <w:rFonts w:ascii="Book Antiqua" w:hAnsi="Book Antiqua" w:cs="Times New Roman"/>
          <w:b/>
          <w:color w:val="000000" w:themeColor="text1"/>
          <w:sz w:val="24"/>
          <w:szCs w:val="24"/>
        </w:rPr>
        <w:t xml:space="preserve"> </w:t>
      </w:r>
      <w:r w:rsidRPr="00384046">
        <w:rPr>
          <w:rFonts w:ascii="Book Antiqua" w:eastAsia="宋体" w:hAnsi="Book Antiqua" w:cs="Times New Roman"/>
          <w:b/>
          <w:color w:val="000000" w:themeColor="text1"/>
          <w:sz w:val="24"/>
          <w:szCs w:val="24"/>
        </w:rPr>
        <w:t>5-fluorouracil</w:t>
      </w:r>
      <w:r w:rsidRPr="00384046">
        <w:rPr>
          <w:rFonts w:ascii="Book Antiqua" w:hAnsi="Book Antiqua" w:cs="Times New Roman"/>
          <w:b/>
          <w:i/>
          <w:color w:val="000000" w:themeColor="text1"/>
          <w:sz w:val="24"/>
          <w:szCs w:val="24"/>
        </w:rPr>
        <w:t xml:space="preserve"> </w:t>
      </w:r>
      <w:proofErr w:type="spellStart"/>
      <w:r w:rsidRPr="00384046">
        <w:rPr>
          <w:rFonts w:ascii="Book Antiqua" w:hAnsi="Book Antiqua" w:cs="Times New Roman"/>
          <w:b/>
          <w:i/>
          <w:color w:val="000000" w:themeColor="text1"/>
          <w:sz w:val="24"/>
          <w:szCs w:val="24"/>
        </w:rPr>
        <w:t>vs</w:t>
      </w:r>
      <w:proofErr w:type="spellEnd"/>
      <w:r w:rsidRPr="00384046">
        <w:rPr>
          <w:rFonts w:ascii="Book Antiqua" w:hAnsi="Book Antiqua" w:cs="Times New Roman"/>
          <w:b/>
          <w:color w:val="000000" w:themeColor="text1"/>
          <w:sz w:val="24"/>
          <w:szCs w:val="24"/>
        </w:rPr>
        <w:t xml:space="preserve"> </w:t>
      </w:r>
      <w:proofErr w:type="spellStart"/>
      <w:r w:rsidRPr="00384046">
        <w:rPr>
          <w:rFonts w:ascii="Book Antiqua" w:eastAsia="宋体" w:hAnsi="Book Antiqua" w:cs="Times New Roman"/>
          <w:b/>
          <w:color w:val="000000" w:themeColor="text1"/>
          <w:sz w:val="24"/>
          <w:szCs w:val="24"/>
        </w:rPr>
        <w:t>epirubicin</w:t>
      </w:r>
      <w:proofErr w:type="spellEnd"/>
      <w:r w:rsidRPr="00384046">
        <w:rPr>
          <w:rFonts w:ascii="Book Antiqua" w:eastAsia="宋体" w:hAnsi="Book Antiqua" w:cs="Times New Roman"/>
          <w:b/>
          <w:color w:val="000000" w:themeColor="text1"/>
          <w:sz w:val="24"/>
          <w:szCs w:val="24"/>
        </w:rPr>
        <w:t xml:space="preserve">, </w:t>
      </w:r>
      <w:proofErr w:type="spellStart"/>
      <w:r w:rsidRPr="00384046">
        <w:rPr>
          <w:rFonts w:ascii="Book Antiqua" w:eastAsia="宋体" w:hAnsi="Book Antiqua" w:cs="Times New Roman"/>
          <w:b/>
          <w:color w:val="000000" w:themeColor="text1"/>
          <w:sz w:val="24"/>
          <w:szCs w:val="24"/>
        </w:rPr>
        <w:t>cisplatin</w:t>
      </w:r>
      <w:proofErr w:type="spellEnd"/>
      <w:r w:rsidRPr="00384046">
        <w:rPr>
          <w:rFonts w:ascii="Book Antiqua" w:eastAsia="宋体" w:hAnsi="Book Antiqua" w:cs="Times New Roman"/>
          <w:b/>
          <w:color w:val="000000" w:themeColor="text1"/>
          <w:sz w:val="24"/>
          <w:szCs w:val="24"/>
        </w:rPr>
        <w:t>, and 5-fluorouracil</w:t>
      </w:r>
      <w:r w:rsidRPr="00384046">
        <w:rPr>
          <w:rFonts w:ascii="Book Antiqua" w:hAnsi="Book Antiqua" w:cs="Times New Roman"/>
          <w:b/>
          <w:color w:val="000000" w:themeColor="text1"/>
          <w:sz w:val="24"/>
          <w:szCs w:val="24"/>
        </w:rPr>
        <w:t xml:space="preserve">. </w:t>
      </w:r>
      <w:r w:rsidRPr="00384046">
        <w:rPr>
          <w:rFonts w:ascii="Book Antiqua" w:hAnsi="Book Antiqua" w:cs="Times New Roman"/>
          <w:color w:val="000000" w:themeColor="text1"/>
          <w:sz w:val="24"/>
          <w:szCs w:val="24"/>
        </w:rPr>
        <w:t xml:space="preserve">ECF: </w:t>
      </w:r>
      <w:proofErr w:type="spellStart"/>
      <w:r w:rsidRPr="00384046">
        <w:rPr>
          <w:rFonts w:ascii="Book Antiqua" w:eastAsia="宋体" w:hAnsi="Book Antiqua" w:cs="Times New Roman"/>
          <w:color w:val="000000" w:themeColor="text1"/>
          <w:sz w:val="24"/>
          <w:szCs w:val="24"/>
        </w:rPr>
        <w:t>Epirubicin</w:t>
      </w:r>
      <w:proofErr w:type="spellEnd"/>
      <w:r w:rsidRPr="00384046">
        <w:rPr>
          <w:rFonts w:ascii="Book Antiqua" w:eastAsia="宋体" w:hAnsi="Book Antiqua" w:cs="Times New Roman"/>
          <w:color w:val="000000" w:themeColor="text1"/>
          <w:sz w:val="24"/>
          <w:szCs w:val="24"/>
        </w:rPr>
        <w:t xml:space="preserve">, </w:t>
      </w:r>
      <w:proofErr w:type="spellStart"/>
      <w:r w:rsidRPr="00384046">
        <w:rPr>
          <w:rFonts w:ascii="Book Antiqua" w:eastAsia="宋体" w:hAnsi="Book Antiqua" w:cs="Times New Roman"/>
          <w:color w:val="000000" w:themeColor="text1"/>
          <w:sz w:val="24"/>
          <w:szCs w:val="24"/>
        </w:rPr>
        <w:t>cisplatin</w:t>
      </w:r>
      <w:proofErr w:type="spellEnd"/>
      <w:r w:rsidRPr="00384046">
        <w:rPr>
          <w:rFonts w:ascii="Book Antiqua" w:eastAsia="宋体" w:hAnsi="Book Antiqua" w:cs="Times New Roman"/>
          <w:color w:val="000000" w:themeColor="text1"/>
          <w:sz w:val="24"/>
          <w:szCs w:val="24"/>
        </w:rPr>
        <w:t xml:space="preserve">, and 5-fluorouracil; </w:t>
      </w:r>
      <w:r w:rsidRPr="00384046">
        <w:rPr>
          <w:rFonts w:ascii="Book Antiqua" w:hAnsi="Book Antiqua" w:cs="Times New Roman"/>
          <w:color w:val="000000" w:themeColor="text1"/>
          <w:sz w:val="24"/>
          <w:szCs w:val="24"/>
        </w:rPr>
        <w:t xml:space="preserve">DCF: </w:t>
      </w:r>
      <w:proofErr w:type="spellStart"/>
      <w:r w:rsidRPr="00384046">
        <w:rPr>
          <w:rFonts w:ascii="Book Antiqua" w:eastAsia="宋体" w:hAnsi="Book Antiqua" w:cs="Times New Roman"/>
          <w:color w:val="000000" w:themeColor="text1"/>
          <w:sz w:val="24"/>
          <w:szCs w:val="24"/>
        </w:rPr>
        <w:t>Docetaxel</w:t>
      </w:r>
      <w:proofErr w:type="spellEnd"/>
      <w:r w:rsidRPr="00384046">
        <w:rPr>
          <w:rFonts w:ascii="Book Antiqua" w:eastAsia="宋体"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proofErr w:type="spellStart"/>
      <w:r w:rsidRPr="00384046">
        <w:rPr>
          <w:rFonts w:ascii="Book Antiqua" w:eastAsia="宋体" w:hAnsi="Book Antiqua" w:cs="Times New Roman"/>
          <w:color w:val="000000" w:themeColor="text1"/>
          <w:sz w:val="24"/>
          <w:szCs w:val="24"/>
        </w:rPr>
        <w:t>cisplatin</w:t>
      </w:r>
      <w:proofErr w:type="spellEnd"/>
      <w:r w:rsidRPr="00384046">
        <w:rPr>
          <w:rFonts w:ascii="Book Antiqua" w:eastAsia="宋体"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and</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5-fluorouracil.</w:t>
      </w:r>
    </w:p>
    <w:p w:rsidR="00157D9A" w:rsidRPr="00384046" w:rsidRDefault="00157D9A" w:rsidP="00384046">
      <w:pPr>
        <w:spacing w:line="360" w:lineRule="auto"/>
        <w:rPr>
          <w:rFonts w:ascii="Book Antiqua" w:hAnsi="Book Antiqua" w:cs="Times New Roman"/>
          <w:color w:val="000000" w:themeColor="text1"/>
          <w:sz w:val="24"/>
          <w:szCs w:val="24"/>
        </w:rPr>
        <w:sectPr w:rsidR="00157D9A" w:rsidRPr="00384046" w:rsidSect="00EF6FD3">
          <w:pgSz w:w="16838" w:h="11906" w:orient="landscape"/>
          <w:pgMar w:top="1797" w:right="1440" w:bottom="1797" w:left="1440" w:header="851" w:footer="992" w:gutter="0"/>
          <w:cols w:space="425"/>
          <w:docGrid w:type="linesAndChars" w:linePitch="312"/>
        </w:sectPr>
      </w:pPr>
    </w:p>
    <w:p w:rsidR="005E488D" w:rsidRPr="00384046" w:rsidRDefault="005E488D"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noProof/>
          <w:color w:val="000000" w:themeColor="text1"/>
          <w:sz w:val="24"/>
          <w:szCs w:val="24"/>
        </w:rPr>
        <w:lastRenderedPageBreak/>
        <w:drawing>
          <wp:inline distT="0" distB="0" distL="0" distR="0" wp14:anchorId="1C56DC62" wp14:editId="4B51536C">
            <wp:extent cx="3617275" cy="8191500"/>
            <wp:effectExtent l="19050" t="0" r="2225" b="0"/>
            <wp:docPr id="6" name="图片 6" descr="C:\Users\lenovo\Desktop\李博的第一篇论文\world journal of gastroenterology\图\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李博的第一篇论文\world journal of gastroenterology\图\Figure 5.tif"/>
                    <pic:cNvPicPr>
                      <a:picLocks noChangeAspect="1" noChangeArrowheads="1"/>
                    </pic:cNvPicPr>
                  </pic:nvPicPr>
                  <pic:blipFill>
                    <a:blip r:embed="rId15" cstate="print"/>
                    <a:srcRect/>
                    <a:stretch>
                      <a:fillRect/>
                    </a:stretch>
                  </pic:blipFill>
                  <pic:spPr bwMode="auto">
                    <a:xfrm>
                      <a:off x="0" y="0"/>
                      <a:ext cx="3619949" cy="8197555"/>
                    </a:xfrm>
                    <a:prstGeom prst="rect">
                      <a:avLst/>
                    </a:prstGeom>
                    <a:noFill/>
                    <a:ln w="9525">
                      <a:noFill/>
                      <a:miter lim="800000"/>
                      <a:headEnd/>
                      <a:tailEnd/>
                    </a:ln>
                  </pic:spPr>
                </pic:pic>
              </a:graphicData>
            </a:graphic>
          </wp:inline>
        </w:drawing>
      </w:r>
    </w:p>
    <w:p w:rsidR="002C2C66" w:rsidRPr="00384046" w:rsidRDefault="002C2C66" w:rsidP="00384046">
      <w:pPr>
        <w:spacing w:line="360" w:lineRule="auto"/>
        <w:rPr>
          <w:rFonts w:ascii="Book Antiqua" w:hAnsi="Book Antiqua"/>
          <w:sz w:val="24"/>
          <w:szCs w:val="24"/>
        </w:rPr>
      </w:pPr>
      <w:r w:rsidRPr="00384046">
        <w:rPr>
          <w:rFonts w:ascii="Book Antiqua" w:hAnsi="Book Antiqua" w:cs="Times New Roman"/>
          <w:b/>
          <w:color w:val="000000" w:themeColor="text1"/>
          <w:sz w:val="24"/>
          <w:szCs w:val="24"/>
        </w:rPr>
        <w:t xml:space="preserve">Figure 5 Forest plots of </w:t>
      </w:r>
      <w:r w:rsidRPr="00384046">
        <w:rPr>
          <w:rFonts w:ascii="Book Antiqua" w:eastAsia="宋体" w:hAnsi="Book Antiqua" w:cs="Times New Roman"/>
          <w:b/>
          <w:sz w:val="24"/>
          <w:szCs w:val="24"/>
        </w:rPr>
        <w:t>risk ratio</w:t>
      </w:r>
      <w:r w:rsidR="00025598">
        <w:rPr>
          <w:rFonts w:ascii="Book Antiqua" w:eastAsia="宋体" w:hAnsi="Book Antiqua" w:cs="Times New Roman"/>
          <w:b/>
          <w:sz w:val="24"/>
          <w:szCs w:val="24"/>
        </w:rPr>
        <w:t>s</w:t>
      </w:r>
      <w:r w:rsidRPr="00384046">
        <w:rPr>
          <w:rFonts w:ascii="Book Antiqua" w:hAnsi="Book Antiqua" w:cs="Times New Roman"/>
          <w:b/>
          <w:color w:val="000000" w:themeColor="text1"/>
          <w:sz w:val="24"/>
          <w:szCs w:val="24"/>
        </w:rPr>
        <w:t xml:space="preserve"> of all-grade adverse effects associated with </w:t>
      </w:r>
      <w:proofErr w:type="spellStart"/>
      <w:r w:rsidRPr="00384046">
        <w:rPr>
          <w:rFonts w:ascii="Book Antiqua" w:eastAsia="宋体" w:hAnsi="Book Antiqua" w:cs="Times New Roman"/>
          <w:b/>
          <w:color w:val="000000" w:themeColor="text1"/>
          <w:sz w:val="24"/>
          <w:szCs w:val="24"/>
        </w:rPr>
        <w:t>docetaxel</w:t>
      </w:r>
      <w:proofErr w:type="spellEnd"/>
      <w:r w:rsidRPr="00384046">
        <w:rPr>
          <w:rFonts w:ascii="Book Antiqua" w:eastAsia="宋体" w:hAnsi="Book Antiqua" w:cs="Times New Roman"/>
          <w:b/>
          <w:color w:val="000000" w:themeColor="text1"/>
          <w:sz w:val="24"/>
          <w:szCs w:val="24"/>
        </w:rPr>
        <w:t>,</w:t>
      </w:r>
      <w:r w:rsidRPr="00384046">
        <w:rPr>
          <w:rFonts w:ascii="Book Antiqua" w:hAnsi="Book Antiqua" w:cs="Times New Roman"/>
          <w:b/>
          <w:color w:val="000000" w:themeColor="text1"/>
          <w:sz w:val="24"/>
          <w:szCs w:val="24"/>
        </w:rPr>
        <w:t xml:space="preserve"> </w:t>
      </w:r>
      <w:proofErr w:type="spellStart"/>
      <w:r w:rsidRPr="00384046">
        <w:rPr>
          <w:rFonts w:ascii="Book Antiqua" w:eastAsia="宋体" w:hAnsi="Book Antiqua" w:cs="Times New Roman"/>
          <w:b/>
          <w:color w:val="000000" w:themeColor="text1"/>
          <w:sz w:val="24"/>
          <w:szCs w:val="24"/>
        </w:rPr>
        <w:t>cisplatin</w:t>
      </w:r>
      <w:proofErr w:type="spellEnd"/>
      <w:r w:rsidRPr="00384046">
        <w:rPr>
          <w:rFonts w:ascii="Book Antiqua" w:eastAsia="宋体" w:hAnsi="Book Antiqua" w:cs="Times New Roman"/>
          <w:b/>
          <w:color w:val="000000" w:themeColor="text1"/>
          <w:sz w:val="24"/>
          <w:szCs w:val="24"/>
        </w:rPr>
        <w:t>,</w:t>
      </w:r>
      <w:r w:rsidRPr="00384046">
        <w:rPr>
          <w:rFonts w:ascii="Book Antiqua" w:hAnsi="Book Antiqua" w:cs="Times New Roman"/>
          <w:b/>
          <w:color w:val="000000" w:themeColor="text1"/>
          <w:sz w:val="24"/>
          <w:szCs w:val="24"/>
        </w:rPr>
        <w:t xml:space="preserve"> </w:t>
      </w:r>
      <w:r w:rsidRPr="00384046">
        <w:rPr>
          <w:rFonts w:ascii="Book Antiqua" w:eastAsia="宋体" w:hAnsi="Book Antiqua" w:cs="Times New Roman"/>
          <w:b/>
          <w:color w:val="000000" w:themeColor="text1"/>
          <w:sz w:val="24"/>
          <w:szCs w:val="24"/>
        </w:rPr>
        <w:t>and</w:t>
      </w:r>
      <w:r w:rsidRPr="00384046">
        <w:rPr>
          <w:rFonts w:ascii="Book Antiqua" w:hAnsi="Book Antiqua" w:cs="Times New Roman"/>
          <w:b/>
          <w:color w:val="000000" w:themeColor="text1"/>
          <w:sz w:val="24"/>
          <w:szCs w:val="24"/>
        </w:rPr>
        <w:t xml:space="preserve"> </w:t>
      </w:r>
      <w:r w:rsidRPr="00384046">
        <w:rPr>
          <w:rFonts w:ascii="Book Antiqua" w:eastAsia="宋体" w:hAnsi="Book Antiqua" w:cs="Times New Roman"/>
          <w:b/>
          <w:color w:val="000000" w:themeColor="text1"/>
          <w:sz w:val="24"/>
          <w:szCs w:val="24"/>
        </w:rPr>
        <w:t>5-fluorouracil</w:t>
      </w:r>
      <w:r w:rsidRPr="00384046">
        <w:rPr>
          <w:rFonts w:ascii="Book Antiqua" w:hAnsi="Book Antiqua" w:cs="Times New Roman"/>
          <w:b/>
          <w:i/>
          <w:color w:val="000000" w:themeColor="text1"/>
          <w:sz w:val="24"/>
          <w:szCs w:val="24"/>
        </w:rPr>
        <w:t xml:space="preserve"> </w:t>
      </w:r>
      <w:proofErr w:type="spellStart"/>
      <w:r w:rsidRPr="00384046">
        <w:rPr>
          <w:rFonts w:ascii="Book Antiqua" w:hAnsi="Book Antiqua" w:cs="Times New Roman"/>
          <w:b/>
          <w:i/>
          <w:color w:val="000000" w:themeColor="text1"/>
          <w:sz w:val="24"/>
          <w:szCs w:val="24"/>
        </w:rPr>
        <w:t>vs</w:t>
      </w:r>
      <w:proofErr w:type="spellEnd"/>
      <w:r w:rsidRPr="00384046">
        <w:rPr>
          <w:rFonts w:ascii="Book Antiqua" w:hAnsi="Book Antiqua" w:cs="Times New Roman"/>
          <w:b/>
          <w:color w:val="000000" w:themeColor="text1"/>
          <w:sz w:val="24"/>
          <w:szCs w:val="24"/>
        </w:rPr>
        <w:t xml:space="preserve"> </w:t>
      </w:r>
      <w:proofErr w:type="spellStart"/>
      <w:r w:rsidRPr="00384046">
        <w:rPr>
          <w:rFonts w:ascii="Book Antiqua" w:eastAsia="宋体" w:hAnsi="Book Antiqua" w:cs="Times New Roman"/>
          <w:b/>
          <w:color w:val="000000" w:themeColor="text1"/>
          <w:sz w:val="24"/>
          <w:szCs w:val="24"/>
        </w:rPr>
        <w:t>epirubicin</w:t>
      </w:r>
      <w:proofErr w:type="spellEnd"/>
      <w:r w:rsidRPr="00384046">
        <w:rPr>
          <w:rFonts w:ascii="Book Antiqua" w:eastAsia="宋体" w:hAnsi="Book Antiqua" w:cs="Times New Roman"/>
          <w:b/>
          <w:color w:val="000000" w:themeColor="text1"/>
          <w:sz w:val="24"/>
          <w:szCs w:val="24"/>
        </w:rPr>
        <w:t xml:space="preserve">, </w:t>
      </w:r>
      <w:proofErr w:type="spellStart"/>
      <w:r w:rsidRPr="00384046">
        <w:rPr>
          <w:rFonts w:ascii="Book Antiqua" w:eastAsia="宋体" w:hAnsi="Book Antiqua" w:cs="Times New Roman"/>
          <w:b/>
          <w:color w:val="000000" w:themeColor="text1"/>
          <w:sz w:val="24"/>
          <w:szCs w:val="24"/>
        </w:rPr>
        <w:t>cisplatin</w:t>
      </w:r>
      <w:proofErr w:type="spellEnd"/>
      <w:r w:rsidRPr="00384046">
        <w:rPr>
          <w:rFonts w:ascii="Book Antiqua" w:eastAsia="宋体" w:hAnsi="Book Antiqua" w:cs="Times New Roman"/>
          <w:b/>
          <w:color w:val="000000" w:themeColor="text1"/>
          <w:sz w:val="24"/>
          <w:szCs w:val="24"/>
        </w:rPr>
        <w:t xml:space="preserve">, and </w:t>
      </w:r>
      <w:r w:rsidRPr="00384046">
        <w:rPr>
          <w:rFonts w:ascii="Book Antiqua" w:eastAsia="宋体" w:hAnsi="Book Antiqua" w:cs="Times New Roman"/>
          <w:b/>
          <w:color w:val="000000" w:themeColor="text1"/>
          <w:sz w:val="24"/>
          <w:szCs w:val="24"/>
        </w:rPr>
        <w:lastRenderedPageBreak/>
        <w:t>5-fluorouracil</w:t>
      </w:r>
      <w:r w:rsidRPr="00384046">
        <w:rPr>
          <w:rFonts w:ascii="Book Antiqua" w:hAnsi="Book Antiqua" w:cs="Times New Roman"/>
          <w:b/>
          <w:color w:val="000000" w:themeColor="text1"/>
          <w:sz w:val="24"/>
          <w:szCs w:val="24"/>
        </w:rPr>
        <w:t xml:space="preserve">. </w:t>
      </w:r>
      <w:r w:rsidRPr="00384046">
        <w:rPr>
          <w:rFonts w:ascii="Book Antiqua" w:hAnsi="Book Antiqua" w:cs="Times New Roman"/>
          <w:color w:val="000000" w:themeColor="text1"/>
          <w:sz w:val="24"/>
          <w:szCs w:val="24"/>
        </w:rPr>
        <w:t xml:space="preserve">ECF: </w:t>
      </w:r>
      <w:proofErr w:type="spellStart"/>
      <w:r w:rsidRPr="00384046">
        <w:rPr>
          <w:rFonts w:ascii="Book Antiqua" w:eastAsia="宋体" w:hAnsi="Book Antiqua" w:cs="Times New Roman"/>
          <w:color w:val="000000" w:themeColor="text1"/>
          <w:sz w:val="24"/>
          <w:szCs w:val="24"/>
        </w:rPr>
        <w:t>Epirubicin</w:t>
      </w:r>
      <w:proofErr w:type="spellEnd"/>
      <w:r w:rsidRPr="00384046">
        <w:rPr>
          <w:rFonts w:ascii="Book Antiqua" w:eastAsia="宋体" w:hAnsi="Book Antiqua" w:cs="Times New Roman"/>
          <w:color w:val="000000" w:themeColor="text1"/>
          <w:sz w:val="24"/>
          <w:szCs w:val="24"/>
        </w:rPr>
        <w:t xml:space="preserve">, </w:t>
      </w:r>
      <w:proofErr w:type="spellStart"/>
      <w:r w:rsidRPr="00384046">
        <w:rPr>
          <w:rFonts w:ascii="Book Antiqua" w:eastAsia="宋体" w:hAnsi="Book Antiqua" w:cs="Times New Roman"/>
          <w:color w:val="000000" w:themeColor="text1"/>
          <w:sz w:val="24"/>
          <w:szCs w:val="24"/>
        </w:rPr>
        <w:t>cisplatin</w:t>
      </w:r>
      <w:proofErr w:type="spellEnd"/>
      <w:r w:rsidRPr="00384046">
        <w:rPr>
          <w:rFonts w:ascii="Book Antiqua" w:eastAsia="宋体" w:hAnsi="Book Antiqua" w:cs="Times New Roman"/>
          <w:color w:val="000000" w:themeColor="text1"/>
          <w:sz w:val="24"/>
          <w:szCs w:val="24"/>
        </w:rPr>
        <w:t xml:space="preserve">, and 5-fluorouracil; </w:t>
      </w:r>
      <w:r w:rsidRPr="00384046">
        <w:rPr>
          <w:rFonts w:ascii="Book Antiqua" w:hAnsi="Book Antiqua" w:cs="Times New Roman"/>
          <w:color w:val="000000" w:themeColor="text1"/>
          <w:sz w:val="24"/>
          <w:szCs w:val="24"/>
        </w:rPr>
        <w:t xml:space="preserve">DCF: </w:t>
      </w:r>
      <w:proofErr w:type="spellStart"/>
      <w:r w:rsidRPr="00384046">
        <w:rPr>
          <w:rFonts w:ascii="Book Antiqua" w:eastAsia="宋体" w:hAnsi="Book Antiqua" w:cs="Times New Roman"/>
          <w:color w:val="000000" w:themeColor="text1"/>
          <w:sz w:val="24"/>
          <w:szCs w:val="24"/>
        </w:rPr>
        <w:t>Docetaxel</w:t>
      </w:r>
      <w:proofErr w:type="spellEnd"/>
      <w:r w:rsidRPr="00384046">
        <w:rPr>
          <w:rFonts w:ascii="Book Antiqua" w:eastAsia="宋体"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proofErr w:type="spellStart"/>
      <w:r w:rsidRPr="00384046">
        <w:rPr>
          <w:rFonts w:ascii="Book Antiqua" w:eastAsia="宋体" w:hAnsi="Book Antiqua" w:cs="Times New Roman"/>
          <w:color w:val="000000" w:themeColor="text1"/>
          <w:sz w:val="24"/>
          <w:szCs w:val="24"/>
        </w:rPr>
        <w:t>cisplatin</w:t>
      </w:r>
      <w:proofErr w:type="spellEnd"/>
      <w:r w:rsidRPr="00384046">
        <w:rPr>
          <w:rFonts w:ascii="Book Antiqua" w:eastAsia="宋体"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and</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5-fluorouracil.</w:t>
      </w:r>
    </w:p>
    <w:p w:rsidR="00BA2E7B" w:rsidRPr="00384046" w:rsidRDefault="00BA2E7B" w:rsidP="00384046">
      <w:pPr>
        <w:widowControl/>
        <w:spacing w:line="360" w:lineRule="auto"/>
        <w:rPr>
          <w:rFonts w:ascii="Book Antiqua" w:eastAsia="宋体" w:hAnsi="Book Antiqua" w:cs="Times New Roman"/>
          <w:b/>
          <w:color w:val="000000" w:themeColor="text1"/>
          <w:sz w:val="24"/>
          <w:szCs w:val="24"/>
        </w:rPr>
      </w:pPr>
      <w:r w:rsidRPr="00384046">
        <w:rPr>
          <w:rFonts w:ascii="Book Antiqua" w:eastAsia="宋体" w:hAnsi="Book Antiqua" w:cs="Times New Roman"/>
          <w:b/>
          <w:color w:val="000000" w:themeColor="text1"/>
          <w:sz w:val="24"/>
          <w:szCs w:val="24"/>
        </w:rPr>
        <w:br w:type="page"/>
      </w:r>
    </w:p>
    <w:p w:rsidR="005E488D" w:rsidRPr="00384046" w:rsidRDefault="005E488D"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noProof/>
          <w:color w:val="000000" w:themeColor="text1"/>
          <w:sz w:val="24"/>
          <w:szCs w:val="24"/>
        </w:rPr>
        <w:lastRenderedPageBreak/>
        <w:drawing>
          <wp:inline distT="0" distB="0" distL="0" distR="0" wp14:anchorId="09FA3C71" wp14:editId="5FED653C">
            <wp:extent cx="3667125" cy="8375532"/>
            <wp:effectExtent l="19050" t="0" r="9525" b="0"/>
            <wp:docPr id="7" name="图片 7" descr="C:\Users\lenovo\Desktop\李博的第一篇论文\world journal of gastroenterology\图\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李博的第一篇论文\world journal of gastroenterology\图\Figure 6.tif"/>
                    <pic:cNvPicPr>
                      <a:picLocks noChangeAspect="1" noChangeArrowheads="1"/>
                    </pic:cNvPicPr>
                  </pic:nvPicPr>
                  <pic:blipFill>
                    <a:blip r:embed="rId16" cstate="print"/>
                    <a:srcRect/>
                    <a:stretch>
                      <a:fillRect/>
                    </a:stretch>
                  </pic:blipFill>
                  <pic:spPr bwMode="auto">
                    <a:xfrm>
                      <a:off x="0" y="0"/>
                      <a:ext cx="3669375" cy="8380670"/>
                    </a:xfrm>
                    <a:prstGeom prst="rect">
                      <a:avLst/>
                    </a:prstGeom>
                    <a:noFill/>
                    <a:ln w="9525">
                      <a:noFill/>
                      <a:miter lim="800000"/>
                      <a:headEnd/>
                      <a:tailEnd/>
                    </a:ln>
                  </pic:spPr>
                </pic:pic>
              </a:graphicData>
            </a:graphic>
          </wp:inline>
        </w:drawing>
      </w:r>
    </w:p>
    <w:p w:rsidR="00BA2E7B" w:rsidRPr="00384046" w:rsidRDefault="00BA2E7B" w:rsidP="00384046">
      <w:pPr>
        <w:spacing w:line="360" w:lineRule="auto"/>
        <w:rPr>
          <w:rFonts w:ascii="Book Antiqua" w:hAnsi="Book Antiqua" w:cs="Times New Roman"/>
          <w:color w:val="000000" w:themeColor="text1"/>
          <w:sz w:val="24"/>
          <w:szCs w:val="24"/>
        </w:rPr>
      </w:pPr>
    </w:p>
    <w:p w:rsidR="00BA2E7B" w:rsidRPr="00384046" w:rsidRDefault="00BA2E7B" w:rsidP="00384046">
      <w:pPr>
        <w:spacing w:line="360" w:lineRule="auto"/>
        <w:rPr>
          <w:rFonts w:ascii="Book Antiqua" w:hAnsi="Book Antiqua"/>
          <w:sz w:val="24"/>
          <w:szCs w:val="24"/>
        </w:rPr>
      </w:pPr>
      <w:r w:rsidRPr="00384046">
        <w:rPr>
          <w:rFonts w:ascii="Book Antiqua" w:eastAsia="宋体" w:hAnsi="Book Antiqua" w:cs="Times New Roman"/>
          <w:b/>
          <w:color w:val="000000" w:themeColor="text1"/>
          <w:sz w:val="24"/>
          <w:szCs w:val="24"/>
        </w:rPr>
        <w:lastRenderedPageBreak/>
        <w:t>Figure 6</w:t>
      </w:r>
      <w:r w:rsidRPr="00384046">
        <w:rPr>
          <w:rFonts w:ascii="Book Antiqua" w:hAnsi="Book Antiqua" w:cs="Times New Roman"/>
          <w:b/>
          <w:color w:val="000000" w:themeColor="text1"/>
          <w:sz w:val="24"/>
          <w:szCs w:val="24"/>
        </w:rPr>
        <w:t xml:space="preserve"> Forest plots of </w:t>
      </w:r>
      <w:r w:rsidRPr="00384046">
        <w:rPr>
          <w:rFonts w:ascii="Book Antiqua" w:eastAsia="宋体" w:hAnsi="Book Antiqua" w:cs="Times New Roman"/>
          <w:b/>
          <w:sz w:val="24"/>
          <w:szCs w:val="24"/>
        </w:rPr>
        <w:t>risk ratio</w:t>
      </w:r>
      <w:r w:rsidR="00025598">
        <w:rPr>
          <w:rFonts w:ascii="Book Antiqua" w:eastAsia="宋体" w:hAnsi="Book Antiqua" w:cs="Times New Roman"/>
          <w:b/>
          <w:sz w:val="24"/>
          <w:szCs w:val="24"/>
        </w:rPr>
        <w:t>s</w:t>
      </w:r>
      <w:r w:rsidRPr="00384046">
        <w:rPr>
          <w:rFonts w:ascii="Book Antiqua" w:hAnsi="Book Antiqua" w:cs="Times New Roman"/>
          <w:b/>
          <w:color w:val="000000" w:themeColor="text1"/>
          <w:sz w:val="24"/>
          <w:szCs w:val="24"/>
        </w:rPr>
        <w:t xml:space="preserve"> of grade 3-4 adverse effects associated with </w:t>
      </w:r>
      <w:proofErr w:type="spellStart"/>
      <w:r w:rsidRPr="00384046">
        <w:rPr>
          <w:rFonts w:ascii="Book Antiqua" w:eastAsia="宋体" w:hAnsi="Book Antiqua" w:cs="Times New Roman"/>
          <w:b/>
          <w:color w:val="000000" w:themeColor="text1"/>
          <w:sz w:val="24"/>
          <w:szCs w:val="24"/>
        </w:rPr>
        <w:t>docetaxel</w:t>
      </w:r>
      <w:proofErr w:type="spellEnd"/>
      <w:r w:rsidRPr="00384046">
        <w:rPr>
          <w:rFonts w:ascii="Book Antiqua" w:eastAsia="宋体" w:hAnsi="Book Antiqua" w:cs="Times New Roman"/>
          <w:b/>
          <w:color w:val="000000" w:themeColor="text1"/>
          <w:sz w:val="24"/>
          <w:szCs w:val="24"/>
        </w:rPr>
        <w:t>,</w:t>
      </w:r>
      <w:r w:rsidRPr="00384046">
        <w:rPr>
          <w:rFonts w:ascii="Book Antiqua" w:hAnsi="Book Antiqua" w:cs="Times New Roman"/>
          <w:b/>
          <w:color w:val="000000" w:themeColor="text1"/>
          <w:sz w:val="24"/>
          <w:szCs w:val="24"/>
        </w:rPr>
        <w:t xml:space="preserve"> </w:t>
      </w:r>
      <w:proofErr w:type="spellStart"/>
      <w:r w:rsidRPr="00384046">
        <w:rPr>
          <w:rFonts w:ascii="Book Antiqua" w:eastAsia="宋体" w:hAnsi="Book Antiqua" w:cs="Times New Roman"/>
          <w:b/>
          <w:color w:val="000000" w:themeColor="text1"/>
          <w:sz w:val="24"/>
          <w:szCs w:val="24"/>
        </w:rPr>
        <w:t>cisplatin</w:t>
      </w:r>
      <w:proofErr w:type="spellEnd"/>
      <w:r w:rsidRPr="00384046">
        <w:rPr>
          <w:rFonts w:ascii="Book Antiqua" w:eastAsia="宋体" w:hAnsi="Book Antiqua" w:cs="Times New Roman"/>
          <w:b/>
          <w:color w:val="000000" w:themeColor="text1"/>
          <w:sz w:val="24"/>
          <w:szCs w:val="24"/>
        </w:rPr>
        <w:t>,</w:t>
      </w:r>
      <w:r w:rsidRPr="00384046">
        <w:rPr>
          <w:rFonts w:ascii="Book Antiqua" w:hAnsi="Book Antiqua" w:cs="Times New Roman"/>
          <w:b/>
          <w:color w:val="000000" w:themeColor="text1"/>
          <w:sz w:val="24"/>
          <w:szCs w:val="24"/>
        </w:rPr>
        <w:t xml:space="preserve"> </w:t>
      </w:r>
      <w:r w:rsidRPr="00384046">
        <w:rPr>
          <w:rFonts w:ascii="Book Antiqua" w:eastAsia="宋体" w:hAnsi="Book Antiqua" w:cs="Times New Roman"/>
          <w:b/>
          <w:color w:val="000000" w:themeColor="text1"/>
          <w:sz w:val="24"/>
          <w:szCs w:val="24"/>
        </w:rPr>
        <w:t>and</w:t>
      </w:r>
      <w:r w:rsidRPr="00384046">
        <w:rPr>
          <w:rFonts w:ascii="Book Antiqua" w:hAnsi="Book Antiqua" w:cs="Times New Roman"/>
          <w:b/>
          <w:color w:val="000000" w:themeColor="text1"/>
          <w:sz w:val="24"/>
          <w:szCs w:val="24"/>
        </w:rPr>
        <w:t xml:space="preserve"> </w:t>
      </w:r>
      <w:r w:rsidRPr="00384046">
        <w:rPr>
          <w:rFonts w:ascii="Book Antiqua" w:eastAsia="宋体" w:hAnsi="Book Antiqua" w:cs="Times New Roman"/>
          <w:b/>
          <w:color w:val="000000" w:themeColor="text1"/>
          <w:sz w:val="24"/>
          <w:szCs w:val="24"/>
        </w:rPr>
        <w:t>5-fluorouracil</w:t>
      </w:r>
      <w:r w:rsidRPr="00384046">
        <w:rPr>
          <w:rFonts w:ascii="Book Antiqua" w:hAnsi="Book Antiqua" w:cs="Times New Roman"/>
          <w:b/>
          <w:i/>
          <w:color w:val="000000" w:themeColor="text1"/>
          <w:sz w:val="24"/>
          <w:szCs w:val="24"/>
        </w:rPr>
        <w:t xml:space="preserve"> </w:t>
      </w:r>
      <w:proofErr w:type="spellStart"/>
      <w:r w:rsidRPr="00384046">
        <w:rPr>
          <w:rFonts w:ascii="Book Antiqua" w:hAnsi="Book Antiqua" w:cs="Times New Roman"/>
          <w:b/>
          <w:i/>
          <w:color w:val="000000" w:themeColor="text1"/>
          <w:sz w:val="24"/>
          <w:szCs w:val="24"/>
        </w:rPr>
        <w:t>vs</w:t>
      </w:r>
      <w:proofErr w:type="spellEnd"/>
      <w:r w:rsidRPr="00384046">
        <w:rPr>
          <w:rFonts w:ascii="Book Antiqua" w:hAnsi="Book Antiqua" w:cs="Times New Roman"/>
          <w:b/>
          <w:color w:val="000000" w:themeColor="text1"/>
          <w:sz w:val="24"/>
          <w:szCs w:val="24"/>
        </w:rPr>
        <w:t xml:space="preserve"> </w:t>
      </w:r>
      <w:proofErr w:type="spellStart"/>
      <w:r w:rsidRPr="00384046">
        <w:rPr>
          <w:rFonts w:ascii="Book Antiqua" w:eastAsia="宋体" w:hAnsi="Book Antiqua" w:cs="Times New Roman"/>
          <w:b/>
          <w:color w:val="000000" w:themeColor="text1"/>
          <w:sz w:val="24"/>
          <w:szCs w:val="24"/>
        </w:rPr>
        <w:t>epirubicin</w:t>
      </w:r>
      <w:proofErr w:type="spellEnd"/>
      <w:r w:rsidRPr="00384046">
        <w:rPr>
          <w:rFonts w:ascii="Book Antiqua" w:eastAsia="宋体" w:hAnsi="Book Antiqua" w:cs="Times New Roman"/>
          <w:b/>
          <w:color w:val="000000" w:themeColor="text1"/>
          <w:sz w:val="24"/>
          <w:szCs w:val="24"/>
        </w:rPr>
        <w:t xml:space="preserve">, </w:t>
      </w:r>
      <w:proofErr w:type="spellStart"/>
      <w:r w:rsidRPr="00384046">
        <w:rPr>
          <w:rFonts w:ascii="Book Antiqua" w:eastAsia="宋体" w:hAnsi="Book Antiqua" w:cs="Times New Roman"/>
          <w:b/>
          <w:color w:val="000000" w:themeColor="text1"/>
          <w:sz w:val="24"/>
          <w:szCs w:val="24"/>
        </w:rPr>
        <w:t>cisplatin</w:t>
      </w:r>
      <w:proofErr w:type="spellEnd"/>
      <w:r w:rsidRPr="00384046">
        <w:rPr>
          <w:rFonts w:ascii="Book Antiqua" w:eastAsia="宋体" w:hAnsi="Book Antiqua" w:cs="Times New Roman"/>
          <w:b/>
          <w:color w:val="000000" w:themeColor="text1"/>
          <w:sz w:val="24"/>
          <w:szCs w:val="24"/>
        </w:rPr>
        <w:t>, and 5-fluorouracil</w:t>
      </w:r>
      <w:r w:rsidRPr="00384046">
        <w:rPr>
          <w:rFonts w:ascii="Book Antiqua" w:hAnsi="Book Antiqua" w:cs="Times New Roman"/>
          <w:b/>
          <w:color w:val="000000" w:themeColor="text1"/>
          <w:sz w:val="24"/>
          <w:szCs w:val="24"/>
        </w:rPr>
        <w:t xml:space="preserve">. </w:t>
      </w:r>
      <w:r w:rsidRPr="00384046">
        <w:rPr>
          <w:rFonts w:ascii="Book Antiqua" w:hAnsi="Book Antiqua" w:cs="Times New Roman"/>
          <w:color w:val="000000" w:themeColor="text1"/>
          <w:sz w:val="24"/>
          <w:szCs w:val="24"/>
        </w:rPr>
        <w:t xml:space="preserve">ECF: </w:t>
      </w:r>
      <w:proofErr w:type="spellStart"/>
      <w:r w:rsidRPr="00384046">
        <w:rPr>
          <w:rFonts w:ascii="Book Antiqua" w:eastAsia="宋体" w:hAnsi="Book Antiqua" w:cs="Times New Roman"/>
          <w:color w:val="000000" w:themeColor="text1"/>
          <w:sz w:val="24"/>
          <w:szCs w:val="24"/>
        </w:rPr>
        <w:t>Epirubicin</w:t>
      </w:r>
      <w:proofErr w:type="spellEnd"/>
      <w:r w:rsidRPr="00384046">
        <w:rPr>
          <w:rFonts w:ascii="Book Antiqua" w:eastAsia="宋体" w:hAnsi="Book Antiqua" w:cs="Times New Roman"/>
          <w:color w:val="000000" w:themeColor="text1"/>
          <w:sz w:val="24"/>
          <w:szCs w:val="24"/>
        </w:rPr>
        <w:t xml:space="preserve">, </w:t>
      </w:r>
      <w:proofErr w:type="spellStart"/>
      <w:r w:rsidRPr="00384046">
        <w:rPr>
          <w:rFonts w:ascii="Book Antiqua" w:eastAsia="宋体" w:hAnsi="Book Antiqua" w:cs="Times New Roman"/>
          <w:color w:val="000000" w:themeColor="text1"/>
          <w:sz w:val="24"/>
          <w:szCs w:val="24"/>
        </w:rPr>
        <w:t>cisplatin</w:t>
      </w:r>
      <w:proofErr w:type="spellEnd"/>
      <w:r w:rsidRPr="00384046">
        <w:rPr>
          <w:rFonts w:ascii="Book Antiqua" w:eastAsia="宋体" w:hAnsi="Book Antiqua" w:cs="Times New Roman"/>
          <w:color w:val="000000" w:themeColor="text1"/>
          <w:sz w:val="24"/>
          <w:szCs w:val="24"/>
        </w:rPr>
        <w:t xml:space="preserve">, and 5-fluorouracil; </w:t>
      </w:r>
      <w:r w:rsidRPr="00384046">
        <w:rPr>
          <w:rFonts w:ascii="Book Antiqua" w:hAnsi="Book Antiqua" w:cs="Times New Roman"/>
          <w:color w:val="000000" w:themeColor="text1"/>
          <w:sz w:val="24"/>
          <w:szCs w:val="24"/>
        </w:rPr>
        <w:t xml:space="preserve">DCF: </w:t>
      </w:r>
      <w:proofErr w:type="spellStart"/>
      <w:r w:rsidRPr="00384046">
        <w:rPr>
          <w:rFonts w:ascii="Book Antiqua" w:eastAsia="宋体" w:hAnsi="Book Antiqua" w:cs="Times New Roman"/>
          <w:color w:val="000000" w:themeColor="text1"/>
          <w:sz w:val="24"/>
          <w:szCs w:val="24"/>
        </w:rPr>
        <w:t>Docetaxel</w:t>
      </w:r>
      <w:proofErr w:type="spellEnd"/>
      <w:r w:rsidRPr="00384046">
        <w:rPr>
          <w:rFonts w:ascii="Book Antiqua" w:eastAsia="宋体"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proofErr w:type="spellStart"/>
      <w:r w:rsidRPr="00384046">
        <w:rPr>
          <w:rFonts w:ascii="Book Antiqua" w:eastAsia="宋体" w:hAnsi="Book Antiqua" w:cs="Times New Roman"/>
          <w:color w:val="000000" w:themeColor="text1"/>
          <w:sz w:val="24"/>
          <w:szCs w:val="24"/>
        </w:rPr>
        <w:t>cisplatin</w:t>
      </w:r>
      <w:proofErr w:type="spellEnd"/>
      <w:r w:rsidRPr="00384046">
        <w:rPr>
          <w:rFonts w:ascii="Book Antiqua" w:eastAsia="宋体" w:hAnsi="Book Antiqua" w:cs="Times New Roman"/>
          <w:color w:val="000000" w:themeColor="text1"/>
          <w:sz w:val="24"/>
          <w:szCs w:val="24"/>
        </w:rPr>
        <w:t>,</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and</w:t>
      </w:r>
      <w:r w:rsidRPr="00384046">
        <w:rPr>
          <w:rFonts w:ascii="Book Antiqua" w:hAnsi="Book Antiqua" w:cs="Times New Roman"/>
          <w:color w:val="000000" w:themeColor="text1"/>
          <w:sz w:val="24"/>
          <w:szCs w:val="24"/>
        </w:rPr>
        <w:t xml:space="preserve"> </w:t>
      </w:r>
      <w:r w:rsidRPr="00384046">
        <w:rPr>
          <w:rFonts w:ascii="Book Antiqua" w:eastAsia="宋体" w:hAnsi="Book Antiqua" w:cs="Times New Roman"/>
          <w:color w:val="000000" w:themeColor="text1"/>
          <w:sz w:val="24"/>
          <w:szCs w:val="24"/>
        </w:rPr>
        <w:t>5-fluorouracil.</w:t>
      </w:r>
    </w:p>
    <w:p w:rsidR="00BA2E7B" w:rsidRPr="00384046" w:rsidRDefault="00BA2E7B" w:rsidP="00384046">
      <w:pPr>
        <w:spacing w:line="360" w:lineRule="auto"/>
        <w:rPr>
          <w:rFonts w:ascii="Book Antiqua" w:hAnsi="Book Antiqua" w:cs="Times New Roman"/>
          <w:color w:val="000000" w:themeColor="text1"/>
          <w:sz w:val="24"/>
          <w:szCs w:val="24"/>
        </w:rPr>
      </w:pPr>
    </w:p>
    <w:p w:rsidR="00BA2E7B" w:rsidRPr="00384046" w:rsidRDefault="00BA2E7B" w:rsidP="00384046">
      <w:pPr>
        <w:spacing w:line="360" w:lineRule="auto"/>
        <w:rPr>
          <w:rFonts w:ascii="Book Antiqua" w:hAnsi="Book Antiqua" w:cs="Times New Roman"/>
          <w:color w:val="000000" w:themeColor="text1"/>
          <w:sz w:val="24"/>
          <w:szCs w:val="24"/>
        </w:rPr>
        <w:sectPr w:rsidR="00BA2E7B" w:rsidRPr="00384046" w:rsidSect="00161541">
          <w:pgSz w:w="11906" w:h="16838"/>
          <w:pgMar w:top="1440" w:right="1797" w:bottom="1440" w:left="1797" w:header="851" w:footer="992" w:gutter="0"/>
          <w:cols w:space="425"/>
          <w:docGrid w:type="lines" w:linePitch="312"/>
        </w:sectPr>
      </w:pPr>
    </w:p>
    <w:p w:rsidR="002A1083" w:rsidRPr="00384046" w:rsidRDefault="002A1083" w:rsidP="00384046">
      <w:pPr>
        <w:spacing w:line="360" w:lineRule="auto"/>
        <w:rPr>
          <w:rFonts w:ascii="Book Antiqua" w:hAnsi="Book Antiqua" w:cs="Times New Roman"/>
          <w:color w:val="000000" w:themeColor="text1"/>
          <w:sz w:val="24"/>
          <w:szCs w:val="24"/>
        </w:rPr>
      </w:pPr>
    </w:p>
    <w:p w:rsidR="005E488D" w:rsidRPr="00384046" w:rsidRDefault="005E488D"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noProof/>
          <w:color w:val="000000" w:themeColor="text1"/>
          <w:sz w:val="24"/>
          <w:szCs w:val="24"/>
        </w:rPr>
        <w:drawing>
          <wp:inline distT="0" distB="0" distL="0" distR="0" wp14:anchorId="315192C1" wp14:editId="2177B56E">
            <wp:extent cx="8863330" cy="2980490"/>
            <wp:effectExtent l="19050" t="0" r="0" b="0"/>
            <wp:docPr id="8" name="图片 8" descr="C:\Users\lenovo\Desktop\李博的第一篇论文\world journal of gastroenterology\图\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李博的第一篇论文\world journal of gastroenterology\图\Figure 7.tif"/>
                    <pic:cNvPicPr>
                      <a:picLocks noChangeAspect="1" noChangeArrowheads="1"/>
                    </pic:cNvPicPr>
                  </pic:nvPicPr>
                  <pic:blipFill>
                    <a:blip r:embed="rId17" cstate="print"/>
                    <a:srcRect/>
                    <a:stretch>
                      <a:fillRect/>
                    </a:stretch>
                  </pic:blipFill>
                  <pic:spPr bwMode="auto">
                    <a:xfrm>
                      <a:off x="0" y="0"/>
                      <a:ext cx="8863330" cy="2980490"/>
                    </a:xfrm>
                    <a:prstGeom prst="rect">
                      <a:avLst/>
                    </a:prstGeom>
                    <a:noFill/>
                    <a:ln w="9525">
                      <a:noFill/>
                      <a:miter lim="800000"/>
                      <a:headEnd/>
                      <a:tailEnd/>
                    </a:ln>
                  </pic:spPr>
                </pic:pic>
              </a:graphicData>
            </a:graphic>
          </wp:inline>
        </w:drawing>
      </w:r>
    </w:p>
    <w:p w:rsidR="005E488D" w:rsidRPr="00384046" w:rsidRDefault="00BA2E7B" w:rsidP="00384046">
      <w:pPr>
        <w:spacing w:line="360" w:lineRule="auto"/>
        <w:rPr>
          <w:rFonts w:ascii="Book Antiqua" w:hAnsi="Book Antiqua" w:cs="Times New Roman"/>
          <w:b/>
          <w:color w:val="000000" w:themeColor="text1"/>
          <w:sz w:val="24"/>
          <w:szCs w:val="24"/>
        </w:rPr>
      </w:pPr>
      <w:r w:rsidRPr="00384046">
        <w:rPr>
          <w:rFonts w:ascii="Book Antiqua" w:eastAsia="宋体" w:hAnsi="Book Antiqua" w:cs="Times New Roman"/>
          <w:b/>
          <w:color w:val="000000" w:themeColor="text1"/>
          <w:sz w:val="24"/>
          <w:szCs w:val="24"/>
        </w:rPr>
        <w:t>Figure 7</w:t>
      </w:r>
      <w:r w:rsidRPr="00384046">
        <w:rPr>
          <w:rFonts w:ascii="Book Antiqua" w:hAnsi="Book Antiqua" w:cs="Times New Roman"/>
          <w:b/>
          <w:color w:val="000000" w:themeColor="text1"/>
          <w:sz w:val="24"/>
          <w:szCs w:val="24"/>
        </w:rPr>
        <w:t xml:space="preserve"> Meta-based influence </w:t>
      </w:r>
      <w:proofErr w:type="gramStart"/>
      <w:r w:rsidRPr="00384046">
        <w:rPr>
          <w:rFonts w:ascii="Book Antiqua" w:hAnsi="Book Antiqua" w:cs="Times New Roman"/>
          <w:b/>
          <w:color w:val="000000" w:themeColor="text1"/>
          <w:sz w:val="24"/>
          <w:szCs w:val="24"/>
        </w:rPr>
        <w:t>analysis</w:t>
      </w:r>
      <w:proofErr w:type="gramEnd"/>
      <w:r w:rsidRPr="00384046">
        <w:rPr>
          <w:rFonts w:ascii="Book Antiqua" w:hAnsi="Book Antiqua" w:cs="Times New Roman"/>
          <w:b/>
          <w:color w:val="000000" w:themeColor="text1"/>
          <w:sz w:val="24"/>
          <w:szCs w:val="24"/>
        </w:rPr>
        <w:t xml:space="preserve"> for comparisons of objective response rate (A), total adverse effects (B)</w:t>
      </w:r>
      <w:r w:rsidR="00025598">
        <w:rPr>
          <w:rFonts w:ascii="Book Antiqua" w:hAnsi="Book Antiqua" w:cs="Times New Roman"/>
          <w:b/>
          <w:color w:val="000000" w:themeColor="text1"/>
          <w:sz w:val="24"/>
          <w:szCs w:val="24"/>
        </w:rPr>
        <w:t>,</w:t>
      </w:r>
      <w:r w:rsidRPr="00384046">
        <w:rPr>
          <w:rFonts w:ascii="Book Antiqua" w:hAnsi="Book Antiqua" w:cs="Times New Roman"/>
          <w:b/>
          <w:color w:val="000000" w:themeColor="text1"/>
          <w:sz w:val="24"/>
          <w:szCs w:val="24"/>
        </w:rPr>
        <w:t xml:space="preserve"> and grade 3-4 adverse effects (C).</w:t>
      </w:r>
    </w:p>
    <w:p w:rsidR="0003729E" w:rsidRPr="00384046" w:rsidRDefault="0003729E" w:rsidP="00384046">
      <w:pPr>
        <w:widowControl/>
        <w:spacing w:line="360" w:lineRule="auto"/>
        <w:rPr>
          <w:rFonts w:ascii="Book Antiqua" w:hAnsi="Book Antiqua" w:cs="Times New Roman"/>
          <w:color w:val="000000" w:themeColor="text1"/>
          <w:sz w:val="24"/>
          <w:szCs w:val="24"/>
        </w:rPr>
      </w:pPr>
      <w:r w:rsidRPr="00384046">
        <w:rPr>
          <w:rFonts w:ascii="Book Antiqua" w:hAnsi="Book Antiqua" w:cs="Times New Roman"/>
          <w:color w:val="000000" w:themeColor="text1"/>
          <w:sz w:val="24"/>
          <w:szCs w:val="24"/>
        </w:rPr>
        <w:br w:type="page"/>
      </w:r>
    </w:p>
    <w:p w:rsidR="00111D54" w:rsidRPr="00384046" w:rsidRDefault="005E488D" w:rsidP="00384046">
      <w:pPr>
        <w:spacing w:line="360" w:lineRule="auto"/>
        <w:rPr>
          <w:rFonts w:ascii="Book Antiqua" w:hAnsi="Book Antiqua" w:cs="Times New Roman"/>
          <w:color w:val="000000" w:themeColor="text1"/>
          <w:sz w:val="24"/>
          <w:szCs w:val="24"/>
        </w:rPr>
      </w:pPr>
      <w:r w:rsidRPr="00384046">
        <w:rPr>
          <w:rFonts w:ascii="Book Antiqua" w:hAnsi="Book Antiqua" w:cs="Times New Roman"/>
          <w:noProof/>
          <w:color w:val="000000" w:themeColor="text1"/>
          <w:sz w:val="24"/>
          <w:szCs w:val="24"/>
        </w:rPr>
        <w:lastRenderedPageBreak/>
        <w:drawing>
          <wp:inline distT="0" distB="0" distL="0" distR="0" wp14:anchorId="08780319" wp14:editId="7F1B8A27">
            <wp:extent cx="8863330" cy="2422956"/>
            <wp:effectExtent l="19050" t="0" r="0" b="0"/>
            <wp:docPr id="9" name="图片 9" descr="C:\Users\lenovo\Desktop\李博的第一篇论文\world journal of gastroenterology\图\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李博的第一篇论文\world journal of gastroenterology\图\Figure 8.tif"/>
                    <pic:cNvPicPr>
                      <a:picLocks noChangeAspect="1" noChangeArrowheads="1"/>
                    </pic:cNvPicPr>
                  </pic:nvPicPr>
                  <pic:blipFill>
                    <a:blip r:embed="rId18" cstate="print"/>
                    <a:srcRect/>
                    <a:stretch>
                      <a:fillRect/>
                    </a:stretch>
                  </pic:blipFill>
                  <pic:spPr bwMode="auto">
                    <a:xfrm>
                      <a:off x="0" y="0"/>
                      <a:ext cx="8863330" cy="2422956"/>
                    </a:xfrm>
                    <a:prstGeom prst="rect">
                      <a:avLst/>
                    </a:prstGeom>
                    <a:noFill/>
                    <a:ln w="9525">
                      <a:noFill/>
                      <a:miter lim="800000"/>
                      <a:headEnd/>
                      <a:tailEnd/>
                    </a:ln>
                  </pic:spPr>
                </pic:pic>
              </a:graphicData>
            </a:graphic>
          </wp:inline>
        </w:drawing>
      </w:r>
    </w:p>
    <w:p w:rsidR="0003729E" w:rsidRPr="00384046" w:rsidRDefault="0003729E" w:rsidP="00384046">
      <w:pPr>
        <w:spacing w:line="360" w:lineRule="auto"/>
        <w:rPr>
          <w:rFonts w:ascii="Book Antiqua" w:hAnsi="Book Antiqua" w:cs="Times New Roman"/>
          <w:b/>
          <w:color w:val="000000" w:themeColor="text1"/>
          <w:kern w:val="0"/>
          <w:sz w:val="24"/>
          <w:szCs w:val="24"/>
        </w:rPr>
      </w:pPr>
      <w:r w:rsidRPr="00384046">
        <w:rPr>
          <w:rFonts w:ascii="Book Antiqua" w:eastAsia="宋体" w:hAnsi="Book Antiqua" w:cs="Times New Roman"/>
          <w:b/>
          <w:color w:val="000000" w:themeColor="text1"/>
          <w:sz w:val="24"/>
          <w:szCs w:val="24"/>
        </w:rPr>
        <w:t>Figure 8</w:t>
      </w:r>
      <w:r w:rsidRPr="00384046">
        <w:rPr>
          <w:rFonts w:ascii="Book Antiqua" w:hAnsi="Book Antiqua" w:cs="Times New Roman"/>
          <w:b/>
          <w:color w:val="000000" w:themeColor="text1"/>
          <w:sz w:val="24"/>
          <w:szCs w:val="24"/>
        </w:rPr>
        <w:t xml:space="preserve"> </w:t>
      </w:r>
      <w:proofErr w:type="spellStart"/>
      <w:r w:rsidRPr="00384046">
        <w:rPr>
          <w:rFonts w:ascii="Book Antiqua" w:hAnsi="Book Antiqua" w:cs="Times New Roman"/>
          <w:b/>
          <w:color w:val="000000" w:themeColor="text1"/>
          <w:sz w:val="24"/>
          <w:szCs w:val="24"/>
        </w:rPr>
        <w:t>Begg’s</w:t>
      </w:r>
      <w:proofErr w:type="spellEnd"/>
      <w:r w:rsidRPr="00384046">
        <w:rPr>
          <w:rFonts w:ascii="Book Antiqua" w:hAnsi="Book Antiqua" w:cs="Times New Roman"/>
          <w:b/>
          <w:color w:val="000000" w:themeColor="text1"/>
          <w:sz w:val="24"/>
          <w:szCs w:val="24"/>
        </w:rPr>
        <w:t xml:space="preserve"> and Egger’s tests for comparisons of objective response rate (A), progression-free survival</w:t>
      </w:r>
      <w:r w:rsidRPr="00384046">
        <w:rPr>
          <w:rFonts w:ascii="Book Antiqua" w:hAnsi="Book Antiqua" w:cs="Times New Roman"/>
          <w:b/>
          <w:color w:val="000000" w:themeColor="text1"/>
          <w:kern w:val="0"/>
          <w:sz w:val="24"/>
          <w:szCs w:val="24"/>
        </w:rPr>
        <w:t xml:space="preserve"> (</w:t>
      </w:r>
      <w:r w:rsidRPr="00384046">
        <w:rPr>
          <w:rFonts w:ascii="Book Antiqua" w:hAnsi="Book Antiqua" w:cs="Times New Roman"/>
          <w:b/>
          <w:color w:val="000000" w:themeColor="text1"/>
          <w:sz w:val="24"/>
          <w:szCs w:val="24"/>
        </w:rPr>
        <w:t>B</w:t>
      </w:r>
      <w:r w:rsidRPr="00384046">
        <w:rPr>
          <w:rFonts w:ascii="Book Antiqua" w:hAnsi="Book Antiqua" w:cs="Times New Roman"/>
          <w:b/>
          <w:color w:val="000000" w:themeColor="text1"/>
          <w:kern w:val="0"/>
          <w:sz w:val="24"/>
          <w:szCs w:val="24"/>
        </w:rPr>
        <w:t>)</w:t>
      </w:r>
      <w:r w:rsidR="00025598">
        <w:rPr>
          <w:rFonts w:ascii="Book Antiqua" w:hAnsi="Book Antiqua" w:cs="Times New Roman"/>
          <w:b/>
          <w:color w:val="000000" w:themeColor="text1"/>
          <w:kern w:val="0"/>
          <w:sz w:val="24"/>
          <w:szCs w:val="24"/>
        </w:rPr>
        <w:t>,</w:t>
      </w:r>
      <w:r w:rsidRPr="00384046">
        <w:rPr>
          <w:rFonts w:ascii="Book Antiqua" w:hAnsi="Book Antiqua" w:cs="Times New Roman"/>
          <w:b/>
          <w:color w:val="000000" w:themeColor="text1"/>
          <w:kern w:val="0"/>
          <w:sz w:val="24"/>
          <w:szCs w:val="24"/>
        </w:rPr>
        <w:t xml:space="preserve"> and </w:t>
      </w:r>
      <w:r w:rsidRPr="00384046">
        <w:rPr>
          <w:rFonts w:ascii="Book Antiqua" w:hAnsi="Book Antiqua" w:cs="Times New Roman"/>
          <w:b/>
          <w:color w:val="000000" w:themeColor="text1"/>
          <w:sz w:val="24"/>
          <w:szCs w:val="24"/>
        </w:rPr>
        <w:t>overall survival</w:t>
      </w:r>
      <w:r w:rsidRPr="00384046">
        <w:rPr>
          <w:rFonts w:ascii="Book Antiqua" w:hAnsi="Book Antiqua" w:cs="Times New Roman"/>
          <w:b/>
          <w:color w:val="000000" w:themeColor="text1"/>
          <w:kern w:val="0"/>
          <w:sz w:val="24"/>
          <w:szCs w:val="24"/>
        </w:rPr>
        <w:t xml:space="preserve"> (</w:t>
      </w:r>
      <w:r w:rsidRPr="00384046">
        <w:rPr>
          <w:rFonts w:ascii="Book Antiqua" w:hAnsi="Book Antiqua" w:cs="Times New Roman"/>
          <w:b/>
          <w:color w:val="000000" w:themeColor="text1"/>
          <w:sz w:val="24"/>
          <w:szCs w:val="24"/>
        </w:rPr>
        <w:t>C</w:t>
      </w:r>
      <w:r w:rsidRPr="00384046">
        <w:rPr>
          <w:rFonts w:ascii="Book Antiqua" w:hAnsi="Book Antiqua" w:cs="Times New Roman"/>
          <w:b/>
          <w:color w:val="000000" w:themeColor="text1"/>
          <w:kern w:val="0"/>
          <w:sz w:val="24"/>
          <w:szCs w:val="24"/>
        </w:rPr>
        <w:t>).</w:t>
      </w:r>
    </w:p>
    <w:p w:rsidR="0003729E" w:rsidRPr="00384046" w:rsidRDefault="0003729E" w:rsidP="00384046">
      <w:pPr>
        <w:spacing w:line="360" w:lineRule="auto"/>
        <w:rPr>
          <w:rFonts w:ascii="Book Antiqua" w:hAnsi="Book Antiqua" w:cs="Times New Roman"/>
          <w:color w:val="000000" w:themeColor="text1"/>
          <w:sz w:val="24"/>
          <w:szCs w:val="24"/>
        </w:rPr>
      </w:pPr>
    </w:p>
    <w:sectPr w:rsidR="0003729E" w:rsidRPr="00384046" w:rsidSect="00BA2E7B">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C07" w:rsidRDefault="00567C07" w:rsidP="00C9440B">
      <w:r>
        <w:separator/>
      </w:r>
    </w:p>
  </w:endnote>
  <w:endnote w:type="continuationSeparator" w:id="0">
    <w:p w:rsidR="00567C07" w:rsidRDefault="00567C07" w:rsidP="00C94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080"/>
      <w:docPartObj>
        <w:docPartGallery w:val="Page Numbers (Bottom of Page)"/>
        <w:docPartUnique/>
      </w:docPartObj>
    </w:sdtPr>
    <w:sdtEndPr/>
    <w:sdtContent>
      <w:p w:rsidR="00BD76F4" w:rsidRDefault="00BD76F4" w:rsidP="00DB615F">
        <w:pPr>
          <w:pStyle w:val="a7"/>
          <w:jc w:val="center"/>
        </w:pPr>
        <w:r>
          <w:fldChar w:fldCharType="begin"/>
        </w:r>
        <w:r>
          <w:instrText>PAGE   \* MERGEFORMAT</w:instrText>
        </w:r>
        <w:r>
          <w:fldChar w:fldCharType="separate"/>
        </w:r>
        <w:r w:rsidR="00F73F7F" w:rsidRPr="00F73F7F">
          <w:rPr>
            <w:noProof/>
            <w:lang w:val="zh-CN"/>
          </w:rPr>
          <w:t>3</w:t>
        </w:r>
        <w:r>
          <w:rPr>
            <w:noProof/>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6F4" w:rsidRDefault="00BD76F4" w:rsidP="00620CBB">
    <w:pPr>
      <w:pStyle w:val="a7"/>
      <w:jc w:val="center"/>
    </w:pPr>
    <w:r>
      <w:fldChar w:fldCharType="begin"/>
    </w:r>
    <w:r>
      <w:instrText xml:space="preserve"> PAGE   \* MERGEFORMAT </w:instrText>
    </w:r>
    <w:r>
      <w:fldChar w:fldCharType="separate"/>
    </w:r>
    <w:r w:rsidR="00F73F7F" w:rsidRPr="00F73F7F">
      <w:rPr>
        <w:noProof/>
        <w:lang w:val="zh-CN"/>
      </w:rPr>
      <w:t>4</w:t>
    </w:r>
    <w:r>
      <w:rPr>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C07" w:rsidRDefault="00567C07" w:rsidP="00C9440B">
      <w:r>
        <w:separator/>
      </w:r>
    </w:p>
  </w:footnote>
  <w:footnote w:type="continuationSeparator" w:id="0">
    <w:p w:rsidR="00567C07" w:rsidRDefault="00567C07" w:rsidP="00C944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6F4" w:rsidRDefault="00BD76F4" w:rsidP="00620CBB">
    <w:pPr>
      <w:pStyle w:val="a6"/>
      <w:framePr w:wrap="none" w:vAnchor="text" w:hAnchor="margin" w:xAlign="right" w:y="1"/>
      <w:rPr>
        <w:rStyle w:val="aa"/>
      </w:rPr>
    </w:pPr>
    <w:r>
      <w:rPr>
        <w:rStyle w:val="aa"/>
      </w:rPr>
      <w:fldChar w:fldCharType="begin"/>
    </w:r>
    <w:r>
      <w:rPr>
        <w:rStyle w:val="aa"/>
      </w:rPr>
      <w:instrText xml:space="preserve">PAGE  </w:instrText>
    </w:r>
    <w:r>
      <w:rPr>
        <w:rStyle w:val="aa"/>
      </w:rPr>
      <w:fldChar w:fldCharType="end"/>
    </w:r>
  </w:p>
  <w:p w:rsidR="00BD76F4" w:rsidRDefault="00BD76F4" w:rsidP="00620CBB">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118BE"/>
    <w:multiLevelType w:val="hybridMultilevel"/>
    <w:tmpl w:val="B4EEBFFA"/>
    <w:lvl w:ilvl="0" w:tplc="F61E86A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10D1727"/>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2C77EBA7-75EB-46D2-9B4E-0C6396FA983A}" w:val=" ADDIN NE.Ref.{2C77EBA7-75EB-46D2-9B4E-0C6396FA983A}&lt;Citation&gt;&lt;Group&gt;&lt;References&gt;&lt;Item&gt;&lt;ID&gt;1271&lt;/ID&gt;&lt;UID&gt;{08344A0E-1CB8-4F27-877E-181344CDF86D}&lt;/UID&gt;&lt;Title&gt;Efficacy and safety of first-line systemic chemotherapy with epirubicin, cisplatin plus 5-fluorouracil and docetaxel, cisplatin plus 5-fluorouracil regimens in locally advanced inoperable or metastatic gastric or gastroesophageal junction adenocarcinoma: A prospective phase II study from South India&lt;/Title&gt;&lt;Template&gt;Journal Article&lt;/Template&gt;&lt;Star&gt;1&lt;/Star&gt;&lt;Tag&gt;1&lt;/Tag&gt;&lt;Author&gt;Babu, K G; Chaudhuri, T; Lakshmaiah, K C; Dasappa, L; Jacob, L A; Babu, M; Rudresha, A H; Lokesh, K N; Rajeev, L K&lt;/Author&gt;&lt;Year&gt;2017&lt;/Year&gt;&lt;Details&gt;&lt;_accession_num&gt;29199662&lt;/_accession_num&gt;&lt;_author_adr&gt;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lt;/_author_adr&gt;&lt;_collection_scope&gt;SCIE;&lt;/_collection_scope&gt;&lt;_created&gt;62269436&lt;/_created&gt;&lt;_date&gt;2017-01-01&lt;/_date&gt;&lt;_date_display&gt;2017 Jan-Mar&lt;/_date_display&gt;&lt;_doi&gt;10.4103/ijc.IJC_168_17&lt;/_doi&gt;&lt;_impact_factor&gt;   0.658&lt;/_impact_factor&gt;&lt;_isbn&gt;1998-4774 (Electronic); 0019-509X (Linking)&lt;/_isbn&gt;&lt;_issue&gt;1&lt;/_issue&gt;&lt;_journal&gt;Indian J Cancer&lt;/_journal&gt;&lt;_language&gt;eng&lt;/_language&gt;&lt;_modified&gt;62373399&lt;/_modified&gt;&lt;_pages&gt;47-51&lt;/_pages&gt;&lt;_tertiary_title&gt;Indian journal of cancer&lt;/_tertiary_title&gt;&lt;_type_work&gt;Journal Article&lt;/_type_work&gt;&lt;_url&gt;http://www.ncbi.nlm.nih.gov/entrez/query.fcgi?cmd=Retrieve&amp;amp;db=pubmed&amp;amp;dopt=Abstract&amp;amp;list_uids=29199662&amp;amp;query_hl=1&lt;/_url&gt;&lt;_volume&gt;54&lt;/_volume&gt;&lt;/Details&gt;&lt;Extra&gt;&lt;DBUID&gt;{F96A950B-833F-4880-A151-76DA2D6A2879}&lt;/DBUID&gt;&lt;/Extra&gt;&lt;/Item&gt;&lt;/References&gt;&lt;/Group&gt;&lt;/Citation&gt;_x000a_"/>
    <w:docVar w:name="NE.Ref{4137861F-DB6F-414A-9DB8-A30C0E6DE9CE}" w:val=" ADDIN NE.Ref.{4137861F-DB6F-414A-9DB8-A30C0E6DE9CE}&lt;Citation&gt;&lt;Group&gt;&lt;References&gt;&lt;Item&gt;&lt;ID&gt;1271&lt;/ID&gt;&lt;UID&gt;{08344A0E-1CB8-4F27-877E-181344CDF86D}&lt;/UID&gt;&lt;Title&gt;Efficacy and safety of first-line systemic chemotherapy with epirubicin, cisplatin plus 5-fluorouracil and docetaxel, cisplatin plus 5-fluorouracil regimens in locally advanced inoperable or metastatic gastric or gastroesophageal junction adenocarcinoma: A prospective phase II study from South India&lt;/Title&gt;&lt;Template&gt;Journal Article&lt;/Template&gt;&lt;Star&gt;1&lt;/Star&gt;&lt;Tag&gt;1&lt;/Tag&gt;&lt;Author&gt;Babu, K G; Chaudhuri, T; Lakshmaiah, K C; Dasappa, L; Jacob, L A; Babu, M; Rudresha, A H; Lokesh, K N; Rajeev, L K&lt;/Author&gt;&lt;Year&gt;2017&lt;/Year&gt;&lt;Details&gt;&lt;_accession_num&gt;29199662&lt;/_accession_num&gt;&lt;_author_adr&gt;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lt;/_author_adr&gt;&lt;_collection_scope&gt;SCIE;&lt;/_collection_scope&gt;&lt;_created&gt;62269436&lt;/_created&gt;&lt;_date&gt;2017-01-01&lt;/_date&gt;&lt;_date_display&gt;2017 Jan-Mar&lt;/_date_display&gt;&lt;_doi&gt;10.4103/ijc.IJC_168_17&lt;/_doi&gt;&lt;_impact_factor&gt;   0.658&lt;/_impact_factor&gt;&lt;_isbn&gt;1998-4774 (Electronic); 0019-509X (Linking)&lt;/_isbn&gt;&lt;_issue&gt;1&lt;/_issue&gt;&lt;_journal&gt;Indian J Cancer&lt;/_journal&gt;&lt;_language&gt;eng&lt;/_language&gt;&lt;_modified&gt;62373399&lt;/_modified&gt;&lt;_pages&gt;47-51&lt;/_pages&gt;&lt;_tertiary_title&gt;Indian journal of cancer&lt;/_tertiary_title&gt;&lt;_type_work&gt;Journal Article&lt;/_type_work&gt;&lt;_url&gt;http://www.ncbi.nlm.nih.gov/entrez/query.fcgi?cmd=Retrieve&amp;amp;db=pubmed&amp;amp;dopt=Abstract&amp;amp;list_uids=29199662&amp;amp;query_hl=1&lt;/_url&gt;&lt;_volume&gt;54&lt;/_volume&gt;&lt;/Details&gt;&lt;Extra&gt;&lt;DBUID&gt;{F96A950B-833F-4880-A151-76DA2D6A2879}&lt;/DBUID&gt;&lt;/Extra&gt;&lt;/Item&gt;&lt;/References&gt;&lt;/Group&gt;&lt;Group&gt;&lt;References&gt;&lt;Item&gt;&lt;ID&gt;1290&lt;/ID&gt;&lt;UID&gt;{99AD8C96-906D-4046-A831-30D50D191516}&lt;/UID&gt;&lt;Title&gt;Efficacy and safety of docetaxel or epirubicin, combined with cisplatin and fluorouracil (DCF and ECF), regimens as first line chemotherapy for advanced gastric cancer: a retrospective analysis from Turkey&lt;/Title&gt;&lt;Template&gt;Journal Article&lt;/Template&gt;&lt;Star&gt;1&lt;/Star&gt;&lt;Tag&gt;1&lt;/Tag&gt;&lt;Author&gt;Teker, F; Yilmaz, B; Kemal, Y; Kut, E; Yucel, I&lt;/Author&gt;&lt;Year&gt;2014&lt;/Year&gt;&lt;Details&gt;&lt;_accession_num&gt;25169516&lt;/_accession_num&gt;&lt;_author_adr&gt;Department of Medical Oncology, Medical School, 19 Mayis University, Samsun, Turkey E-mail : fthtkr@gmail.com.&lt;/_author_adr&gt;&lt;_created&gt;62269436&lt;/_created&gt;&lt;_date&gt;2014-01-20&lt;/_date&gt;&lt;_date_display&gt;2014&lt;/_date_display&gt;&lt;_isbn&gt;2476-762X (Electronic); 1513-7368 (Linking)&lt;/_isbn&gt;&lt;_issue&gt;16&lt;/_issue&gt;&lt;_journal&gt;Asian Pac J Cancer Prev&lt;/_journal&gt;&lt;_keywords&gt;Adult; Aged; Antineoplastic Combined Chemotherapy Protocols/adverse effects/therapeutic use; Cisplatin/adverse effects/*therapeutic use; Disease-Free Survival; Epirubicin/adverse effects/*therapeutic use; Female; Fluorouracil/adverse effects/*therapeutic use; Humans; Male; Middle Aged; Retrospective Studies; Stomach Neoplasms/*drug therapy; Survival Rate; Taxoids/adverse effects/*therapeutic use; Treatment Outcome; Turkey&lt;/_keywords&gt;&lt;_language&gt;eng&lt;/_language&gt;&lt;_modified&gt;62269448&lt;/_modified&gt;&lt;_pages&gt;6727-32&lt;/_pages&gt;&lt;_tertiary_title&gt;Asian Pacific journal of cancer prevention : APJCP&lt;/_tertiary_title&gt;&lt;_type_work&gt;Clinical Trial; Comparative Study; Journal Article; Research Support, Non-U.S. Gov&amp;apos;t&lt;/_type_work&gt;&lt;_url&gt;http://www.ncbi.nlm.nih.gov/entrez/query.fcgi?cmd=Retrieve&amp;amp;db=pubmed&amp;amp;dopt=Abstract&amp;amp;list_uids=25169516&amp;amp;query_hl=1&lt;/_url&gt;&lt;_volume&gt;15&lt;/_volume&gt;&lt;/Details&gt;&lt;Extra&gt;&lt;DBUID&gt;{F96A950B-833F-4880-A151-76DA2D6A2879}&lt;/DBUID&gt;&lt;/Extra&gt;&lt;/Item&gt;&lt;/References&gt;&lt;/Group&gt;&lt;Group&gt;&lt;References&gt;&lt;Item&gt;&lt;ID&gt;1311&lt;/ID&gt;&lt;UID&gt;{24BD68E6-7306-46FE-98EB-F481415067B1}&lt;/UID&gt;&lt;Title&gt;The first line systemic chemotherapy in metastatic gastric carcinoma: A comparison of docetaxel, cisplatin and fluorouracil (DCF) versus cisplatin and fluorouracil (CF); versus epirubicin, cisplatin and fluorouracil (ECF) regimens in clinical setting&lt;/Title&gt;&lt;Template&gt;Journal Article&lt;/Template&gt;&lt;Star&gt;1&lt;/Star&gt;&lt;Tag&gt;1&lt;/Tag&gt;&lt;Author&gt;Kilickap, S; Yalcin, S; Ates, O; Tekuzman, G&lt;/Author&gt;&lt;Year&gt;2011&lt;/Year&gt;&lt;Details&gt;&lt;_accession_num&gt;21510316&lt;/_accession_num&gt;&lt;_author_adr&gt;Hacettepe University Institute of Oncology, Department of Medical Oncology, Ankara, Turkey.&lt;/_author_adr&gt;&lt;_created&gt;62269436&lt;/_created&gt;&lt;_date&gt;2011-01-01&lt;/_date&gt;&lt;_date_display&gt;2011 Jan-Feb&lt;/_date_display&gt;&lt;_isbn&gt;0172-6390 (Print); 0172-6390 (Linking)&lt;/_isbn&gt;&lt;_issue&gt;105&lt;/_issue&gt;&lt;_journal&gt;Hepatogastroenterology&lt;/_journal&gt;&lt;_keywords&gt;Adenocarcinoma/*drug therapy/pathology; Adolescent; Adult; Aged; Antineoplastic Combined Chemotherapy Protocols/adverse effects/*therapeutic use; Cisplatin/administration &amp;amp; dosage; Epirubicin/administration &amp;amp; dosage; Female; Fluorouracil/administration &amp;amp; dosage; Humans; Male; Middle Aged; Neoplasm Staging; Statistics, Nonparametric; Stomach Neoplasms/*drug therapy/pathology; Survival Rate; Taxoids/administration &amp;amp; dosage; Treatment Outcome&lt;/_keywords&gt;&lt;_language&gt;eng&lt;/_language&gt;&lt;_modified&gt;62269448&lt;/_modified&gt;&lt;_pages&gt;208-12&lt;/_pages&gt;&lt;_tertiary_title&gt;Hepato-gastroenterology&lt;/_tertiary_title&gt;&lt;_type_work&gt;Comparative Study; Journal Article&lt;/_type_work&gt;&lt;_url&gt;http://www.ncbi.nlm.nih.gov/entrez/query.fcgi?cmd=Retrieve&amp;amp;db=pubmed&amp;amp;dopt=Abstract&amp;amp;list_uids=21510316&amp;amp;query_hl=1&lt;/_url&gt;&lt;_volume&gt;58&lt;/_volume&gt;&lt;/Details&gt;&lt;Extra&gt;&lt;DBUID&gt;{F96A950B-833F-4880-A151-76DA2D6A2879}&lt;/DBUID&gt;&lt;/Extra&gt;&lt;/Item&gt;&lt;/References&gt;&lt;/Group&gt;&lt;Group&gt;&lt;References&gt;&lt;Item&gt;&lt;ID&gt;1330&lt;/ID&gt;&lt;UID&gt;{208B514A-3C90-469F-8C01-20E0B57F7498}&lt;/UID&gt;&lt;Title&gt;Docetaxel, cisplatin, and fluorouracil; docetaxel and cisplatin; and epirubicin,  cisplatin, and fluorouracil as systemic treatment for advanced gastric carcinoma: a randomized phase II trial of the Swiss Group for Clinical Cancer Research&lt;/Title&gt;&lt;Template&gt;Journal Article&lt;/Template&gt;&lt;Star&gt;1&lt;/Star&gt;&lt;Tag&gt;1&lt;/Tag&gt;&lt;Author&gt;Roth, A D; Fazio, N; Stupp, R; Falk, S; Bernhard, J; Saletti, P; Koberle, D; Borner, M M; Rufibach, K; Maibach, R; Wernli, M; Leslie, M; Glynne-Jones, R; Widmer, L; Seymour, M; de Braud, F&lt;/Author&gt;&lt;Year&gt;2007&lt;/Year&gt;&lt;Details&gt;&lt;_accession_num&gt;17664469&lt;/_accession_num&gt;&lt;_author_adr&gt;Department of Oncosurgery, Oncosurgery Unit, Geneva University Hospital, Geneva 14, Switzerland. arnaud.roth@sim.hcuge.ch&lt;/_author_adr&gt;&lt;_collection_scope&gt;SCI;SCIE;&lt;/_collection_scope&gt;&lt;_created&gt;62269436&lt;/_created&gt;&lt;_date&gt;2007-08-01&lt;/_date&gt;&lt;_date_display&gt;2007 Aug 1&lt;/_date_display&gt;&lt;_doi&gt;10.1200/JCO.2006.08.0135&lt;/_doi&gt;&lt;_impact_factor&gt;  26.303&lt;/_impact_factor&gt;&lt;_isbn&gt;1527-7755 (Electronic); 0732-183X (Linking)&lt;/_isbn&gt;&lt;_issue&gt;22&lt;/_issue&gt;&lt;_journal&gt;J Clin Oncol&lt;/_journal&gt;&lt;_keywords&gt;Adenocarcinoma/*drug therapy/pathology; Adult; Aged; Antineoplastic Combined Chemotherapy Protocols/adverse effects/*therapeutic use; Cisplatin/administration &amp;amp; dosage; Epirubicin/administration &amp;amp; dosage; Female; Fluorouracil/administration &amp;amp; dosage; Humans; Male; Middle Aged; *Quality of Life; Stomach Neoplasms/*drug therapy/pathology; Taxoids/administration &amp;amp; dosage; Treatment Outcome&lt;/_keywords&gt;&lt;_language&gt;eng&lt;/_language&gt;&lt;_modified&gt;62269448&lt;/_modified&gt;&lt;_pages&gt;3217-23&lt;/_pages&gt;&lt;_tertiary_title&gt;Journal of clinical oncology : official journal of the American Society of_x000d__x000a_      Clinical Oncology&lt;/_tertiary_title&gt;&lt;_type_work&gt;Clinical Trial, Phase II; Journal Article; Multicenter Study; Randomized Controlled Trial; Research Support, Non-U.S. Gov&amp;apos;t&lt;/_type_work&gt;&lt;_url&gt;http://www.ncbi.nlm.nih.gov/entrez/query.fcgi?cmd=Retrieve&amp;amp;db=pubmed&amp;amp;dopt=Abstract&amp;amp;list_uids=17664469&amp;amp;query_hl=1&lt;/_url&gt;&lt;_volume&gt;25&lt;/_volume&gt;&lt;/Details&gt;&lt;Extra&gt;&lt;DBUID&gt;{F96A950B-833F-4880-A151-76DA2D6A2879}&lt;/DBUID&gt;&lt;/Extra&gt;&lt;/Item&gt;&lt;/References&gt;&lt;/Group&gt;&lt;Group&gt;&lt;References&gt;&lt;Item&gt;&lt;ID&gt;1335&lt;/ID&gt;&lt;UID&gt;{B591C7D3-C20D-47CD-8BAD-4A9D9D745364}&lt;/UID&gt;&lt;Title&gt;Quality of life in patients with advanced gastric cancer: a randomized trial comparing docetaxel, cisplatin, 5-FU (TCF) with epirubicin, cisplatin, 5-FU (ECF)&lt;/Title&gt;&lt;Template&gt;Journal Article&lt;/Template&gt;&lt;Star&gt;1&lt;/Star&gt;&lt;Tag&gt;1&lt;/Tag&gt;&lt;Author&gt;Sadighi, S; Mohagheghi, M A; Montazeri, A; Sadighi, Z&lt;/Author&gt;&lt;Year&gt;2006&lt;/Year&gt;&lt;Details&gt;&lt;_accession_num&gt;17147808&lt;/_accession_num&gt;&lt;_author_adr&gt;Cancer Research Center, Cancer Institute, Imam Hospital, Tehran University of Medical Sciences, Tehran, Iran. ssadighi@doctor.com &amp;lt;ssadighi@doctor.com&amp;gt;&lt;/_author_adr&gt;&lt;_collection_scope&gt;SCIE;&lt;/_collection_scope&gt;&lt;_created&gt;62269436&lt;/_created&gt;&lt;_date&gt;2006-12-05&lt;/_date&gt;&lt;_date_display&gt;2006 Dec 5&lt;/_date_display&gt;&lt;_doi&gt;10.1186/1471-2407-6-274&lt;/_doi&gt;&lt;_impact_factor&gt;   3.288&lt;/_impact_factor&gt;&lt;_isbn&gt;1471-2407 (Electronic); 1471-2407 (Linking)&lt;/_isbn&gt;&lt;_journal&gt;BMC Cancer&lt;/_journal&gt;&lt;_keywords&gt;Adenocarcinoma/*drug therapy/physiopathology/psychology; Antineoplastic Combined Chemotherapy Protocols/administration &amp;amp;_x000d__x000a_      dosage/*therapeutic use; Cisplatin/administration &amp;amp; dosage; Disease-Free Survival; Epirubicin/administration &amp;amp; dosage; Female; Fluorouracil/administration &amp;amp; dosage; Humans; Male; Middle Aged; Neoplasm Recurrence, Local/drug therapy; Quality of Life; Stomach Neoplasms/*drug therapy/physiopathology/psychology; Survival Rate; Taxoids/administration &amp;amp; dosage&lt;/_keywords&gt;&lt;_language&gt;eng&lt;/_language&gt;&lt;_modified&gt;62269448&lt;/_modified&gt;&lt;_pages&gt;274&lt;/_pages&gt;&lt;_tertiary_title&gt;BMC cancer&lt;/_tertiary_title&gt;&lt;_type_work&gt;Comparative Study; Journal Article; Randomized Controlled Trial; Research Support, Non-U.S. Gov&amp;apos;t&lt;/_type_work&gt;&lt;_url&gt;http://www.ncbi.nlm.nih.gov/entrez/query.fcgi?cmd=Retrieve&amp;amp;db=pubmed&amp;amp;dopt=Abstract&amp;amp;list_uids=17147808&amp;amp;query_hl=1&lt;/_url&gt;&lt;_volume&gt;6&lt;/_volume&gt;&lt;/Details&gt;&lt;Extra&gt;&lt;DBUID&gt;{F96A950B-833F-4880-A151-76DA2D6A2879}&lt;/DBUID&gt;&lt;/Extra&gt;&lt;/Item&gt;&lt;/References&gt;&lt;/Group&gt;&lt;/Citation&gt;_x000a_"/>
    <w:docVar w:name="NE.Ref{57846D2A-9B14-4F68-A57D-7EB77A2D330F}" w:val=" ADDIN NE.Ref.{57846D2A-9B14-4F68-A57D-7EB77A2D330F}&lt;Citation&gt;&lt;Group&gt;&lt;References&gt;&lt;Item&gt;&lt;ID&gt;2452&lt;/ID&gt;&lt;UID&gt;{8ED3514A-44C6-4436-8C01-6D08401707EA}&lt;/UID&gt;&lt;Title&gt;Global cancer statistics, 2012&lt;/Title&gt;&lt;Template&gt;Journal Article&lt;/Template&gt;&lt;Star&gt;0&lt;/Star&gt;&lt;Tag&gt;0&lt;/Tag&gt;&lt;Author&gt;Torre, L A; Bray, F; Siegel, R L; Ferlay, J; Lortet-Tieulent, J; Jemal, A&lt;/Author&gt;&lt;Year&gt;2015&lt;/Year&gt;&lt;Details&gt;&lt;_accession_num&gt;25651787&lt;/_accession_num&gt;&lt;_author_adr&gt;Epidemiologist, Surveillance and Health Services Research, American Cancer Society, Atlanta, GA.&lt;/_author_adr&gt;&lt;_date_display&gt;2015 Mar&lt;/_date_display&gt;&lt;_date&gt;2015-03-01&lt;/_date&gt;&lt;_doi&gt;10.3322/caac.21262&lt;/_doi&gt;&lt;_isbn&gt;1542-4863 (Electronic); 0007-9235 (Linking)&lt;/_isbn&gt;&lt;_issue&gt;2&lt;/_issue&gt;&lt;_journal&gt;CA Cancer J Clin&lt;/_journal&gt;&lt;_keywords&gt;Body Mass Index; Breast Neoplasms/epidemiology; Colorectal Neoplasms/epidemiology; Developed Countries/*statistics &amp;amp; numerical data; Developing Countries/*statistics &amp;amp; numerical data; Female; Global Health; Humans; Incidence; Liver Neoplasms/epidemiology; Lung Neoplasms/epidemiology; Male; Neoplasms/diagnosis/*epidemiology/etiology/mortality/prevention &amp;amp; control/therapy; Overweight/epidemiology; Poverty; Prevalence; Prostatic Neoplasms/epidemiology; Risk Factors; Sedentary Lifestyle; Smoking/adverse effects; Stomach Neoplasms/epidemiology; Survival Rate; Uterine Cervical Neoplasms/epidemiologycancer; epidemiology; health disparities; incidence; survival&lt;/_keywords&gt;&lt;_language&gt;eng&lt;/_language&gt;&lt;_ori_publication&gt;(c) 2015 American Cancer Society.&lt;/_ori_publication&gt;&lt;_pages&gt;87-108&lt;/_pages&gt;&lt;_tertiary_title&gt;CA: a cancer journal for clinicians&lt;/_tertiary_title&gt;&lt;_type_work&gt;Journal Article&lt;/_type_work&gt;&lt;_url&gt;http://www.ncbi.nlm.nih.gov/entrez/query.fcgi?cmd=Retrieve&amp;amp;db=pubmed&amp;amp;dopt=Abstract&amp;amp;list_uids=25651787&amp;amp;query_hl=1&lt;/_url&gt;&lt;_volume&gt;65&lt;/_volume&gt;&lt;_created&gt;62381779&lt;/_created&gt;&lt;_modified&gt;62381784&lt;/_modified&gt;&lt;_impact_factor&gt; 244.585&lt;/_impact_factor&gt;&lt;/Details&gt;&lt;Extra&gt;&lt;DBUID&gt;{F96A950B-833F-4880-A151-76DA2D6A2879}&lt;/DBUID&gt;&lt;/Extra&gt;&lt;/Item&gt;&lt;/References&gt;&lt;/Group&gt;&lt;/Citation&gt;_x000a_"/>
    <w:docVar w:name="NE.Ref{5A06D868-B27E-4F6A-8C34-59A38ABFF345}" w:val=" ADDIN NE.Ref.{5A06D868-B27E-4F6A-8C34-59A38ABFF345}&lt;Citation&gt;&lt;Group&gt;&lt;References&gt;&lt;Item&gt;&lt;ID&gt;2450&lt;/ID&gt;&lt;UID&gt;{0F52A059-512D-4648-A152-EDDEB32BE5CD}&lt;/UID&gt;&lt;Title&gt;DCF方案与ECF方案治疗进展期胃癌的临床研究&lt;/Title&gt;&lt;Template&gt;Journal Article&lt;/Template&gt;&lt;Star&gt;0&lt;/Star&gt;&lt;Tag&gt;0&lt;/Tag&gt;&lt;Author&gt;刘军&lt;/Author&gt;&lt;Year&gt;2013&lt;/Year&gt;&lt;Details&gt;&lt;_author_adr&gt;476100&lt;/_author_adr&gt;&lt;_db_provider&gt;北京万方数据股份有限公司&lt;/_db_provider&gt;&lt;_doi&gt;10.3760/cma.j.issn.1673-4904.2013.17.006&lt;/_doi&gt;&lt;_isbn&gt;1673-4904&lt;/_isbn&gt;&lt;_issue&gt;17&lt;/_issue&gt;&lt;_journal&gt;中国医师进修杂志&lt;/_journal&gt;&lt;_keywords&gt;胃肿瘤; 顺铂; 表柔比星; 多西紫杉醇; 5-氟尿嘧啶&lt;/_keywords&gt;&lt;_language&gt;chi&lt;/_language&gt;&lt;_pages&gt;17-19&lt;/_pages&gt;&lt;_translated_author&gt;Jun, LIU&lt;/_translated_author&gt;&lt;_translated_title&gt;A clinical study of DCF scheme and ECF scheme in the treatment of advanced gastric cancer&lt;/_translated_title&gt;&lt;_url&gt;http://www.wanfangdata.com.cn/details/detail.do?_type=perio&amp;amp;id=ysjxzz201317006&lt;/_url&gt;&lt;_created&gt;62373428&lt;/_created&gt;&lt;_modified&gt;62373428&lt;/_modified&gt;&lt;_collection_scope&gt;中国科技核心期刊;&lt;/_collection_scope&gt;&lt;/Details&gt;&lt;Extra&gt;&lt;DBUID&gt;{F96A950B-833F-4880-A151-76DA2D6A2879}&lt;/DBUID&gt;&lt;/Extra&gt;&lt;/Item&gt;&lt;/References&gt;&lt;/Group&gt;&lt;/Citation&gt;_x000a_"/>
    <w:docVar w:name="NE.Ref{681A4C0B-BCBE-424C-A0F5-C1C7CF16990C}" w:val=" ADDIN NE.Ref.{681A4C0B-BCBE-424C-A0F5-C1C7CF16990C}&lt;Citation&gt;&lt;Group&gt;&lt;References&gt;&lt;Item&gt;&lt;ID&gt;2453&lt;/ID&gt;&lt;UID&gt;{00F97B11-64D3-4241-A46D-039063054CBA}&lt;/UID&gt;&lt;Title&gt;Advanced gastric cancer in jordan from 2004 to 2008: A study of epidemiology and outcomes&lt;/Title&gt;&lt;Template&gt;Journal Article&lt;/Template&gt;&lt;Star&gt;0&lt;/Star&gt;&lt;Tag&gt;0&lt;/Tag&gt;&lt;Author&gt;Abbasi, S Y; El, Taani H; Saad, A; Badheeb, A; Addasi, A&lt;/Author&gt;&lt;Year&gt;2011&lt;/Year&gt;&lt;Details&gt;&lt;_alternate_title&gt;Gastrointest. Cancer Res.&lt;/_alternate_title&gt;&lt;_author_adr&gt;S. Y. Abbasi, Medical Oncology Department, King Hussein Cancer Center-KHCC, Amman, 11941, Jordan&lt;/_author_adr&gt;&lt;_date_display&gt;2011&lt;/_date_display&gt;&lt;_date&gt;2011-01-01&lt;/_date&gt;&lt;_isbn&gt;1934-7820&lt;/_isbn&gt;&lt;_issue&gt;4&lt;/_issue&gt;&lt;_journal&gt;Gastrointestinal Cancer Research&lt;/_journal&gt;&lt;_keywords&gt;cisplatin; docetaxel; epirubicin; fluorouracil; adult; advanced cancer; aged; anemia; article; cancer combination chemotherapy; cancer epidemiology; cancer growth; cancer localization; cancer pain; cancer survival; clinical evaluation; continuous infusion; controlled study; esophagus tumor; female; gastroesophageal reflux; Helicobacter infection; histopathology; human; Jordan; liver metastasis; lymph node metastasis; major clinical study; male; outcome assessment; peritoneum metastasis; stomach cancer; treatment duration; treatment response&lt;/_keywords&gt;&lt;_pages&gt;122-127&lt;/_pages&gt;&lt;_url&gt;http://www.embase.com/search/results?subaction=viewrecord&amp;amp;from=export&amp;amp;id=L362986361_x000d__x000a_http://www.mygcronline.org/images/GCR4_4.pdf&lt;/_url&gt;&lt;_volume&gt;4&lt;/_volume&gt;&lt;_created&gt;62382344&lt;/_created&gt;&lt;_modified&gt;62382344&lt;/_modified&gt;&lt;/Details&gt;&lt;Extra&gt;&lt;DBUID&gt;{F96A950B-833F-4880-A151-76DA2D6A2879}&lt;/DBUID&gt;&lt;/Extra&gt;&lt;/Item&gt;&lt;/References&gt;&lt;/Group&gt;&lt;/Citation&gt;_x000a_"/>
    <w:docVar w:name="NE.Ref{7F0C4572-CE77-4FAC-8AD3-D1B02A055527}" w:val=" ADDIN NE.Ref.{7F0C4572-CE77-4FAC-8AD3-D1B02A055527}&lt;Citation&gt;&lt;Group&gt;&lt;References&gt;&lt;Item&gt;&lt;ID&gt;1346&lt;/ID&gt;&lt;UID&gt;{4BD4D238-E5E5-4DEA-A467-DFA41872D655}&lt;/UID&gt;&lt;Title&gt;Docetaxel and continuous-infusion fluorouracil versus epirubicin, cisplatin, and  fluorouracil for advanced gastric adenocarcinoma: a randomized phase II study&lt;/Title&gt;&lt;Template&gt;Journal Article&lt;/Template&gt;&lt;Star&gt;0&lt;/Star&gt;&lt;Tag&gt;0&lt;/Tag&gt;&lt;Author&gt;Thuss-Patience, P C; Kretzschmar, A; Repp, M; Kingreen, D; Hennesser, D; Micheel, S; Pink, D; Scholz, C; Dorken, B; Reichardt, P&lt;/Author&gt;&lt;Year&gt;2005&lt;/Year&gt;&lt;Details&gt;&lt;_accession_num&gt;15659494&lt;/_accession_num&gt;&lt;_author_adr&gt;Medizinische Klinik mit Schwerpunkt Hamatologie und Onkologie, Charite, Universitatsmedizin Berlin, Campus Virchow-Klinkum, Augustenburger Platz 1, 13353 Berlin, Germany. peter.thuss@charite.de&lt;/_author_adr&gt;&lt;_collection_scope&gt;SCI;SCIE;&lt;/_collection_scope&gt;&lt;_created&gt;62269436&lt;/_created&gt;&lt;_date&gt;2005-01-20&lt;/_date&gt;&lt;_date_display&gt;2005 Jan 20&lt;/_date_display&gt;&lt;_doi&gt;10.1200/JCO.2005.02.163&lt;/_doi&gt;&lt;_impact_factor&gt;  26.303&lt;/_impact_factor&gt;&lt;_isbn&gt;0732-183X (Print); 0732-183X (Linking)&lt;/_isbn&gt;&lt;_issue&gt;3&lt;/_issue&gt;&lt;_journal&gt;J Clin Oncol&lt;/_journal&gt;&lt;_keywords&gt;Adenocarcinoma/*drug therapy/pathology; Adult; Aged; Antineoplastic Combined Chemotherapy Protocols/administration &amp;amp; dosage/adverse_x000d__x000a_      effects/*therapeutic use; Cisplatin/administration &amp;amp; dosage; Disease Progression; Epirubicin/administration &amp;amp; dosage; Female; Fluorouracil/administration &amp;amp; dosage; Humans; Infusions, Intravenous; Male; Middle Aged; Stomach Neoplasms/*drug therapy/pathology; Survival Analysis; Taxoids/administration &amp;amp; dosage; Treatment Outcome&lt;/_keywords&gt;&lt;_language&gt;eng&lt;/_language&gt;&lt;_modified&gt;62269465&lt;/_modified&gt;&lt;_pages&gt;494-501&lt;/_pages&gt;&lt;_tertiary_title&gt;Journal of clinical oncology : official journal of the American Society of_x000d__x000a_      Clinical Oncology&lt;/_tertiary_title&gt;&lt;_type_work&gt;Clinical Trial; Clinical Trial, Phase II; Journal Article; Multicenter Study; Randomized Controlled Trial; Research Support, Non-U.S. Gov&amp;apos;t&lt;/_type_work&gt;&lt;_url&gt;http://www.ncbi.nlm.nih.gov/entrez/query.fcgi?cmd=Retrieve&amp;amp;db=pubmed&amp;amp;dopt=Abstract&amp;amp;list_uids=15659494&amp;amp;query_hl=1&lt;/_url&gt;&lt;_volume&gt;23&lt;/_volume&gt;&lt;/Details&gt;&lt;Extra&gt;&lt;DBUID&gt;{F96A950B-833F-4880-A151-76DA2D6A2879}&lt;/DBUID&gt;&lt;/Extra&gt;&lt;/Item&gt;&lt;/References&gt;&lt;/Group&gt;&lt;/Citation&gt;_x000a_"/>
    <w:docVar w:name="NE.Ref{98F41468-2416-4871-9FA5-8E3A7A58F44E}" w:val=" ADDIN NE.Ref.{98F41468-2416-4871-9FA5-8E3A7A58F44E}&lt;Citation&gt;&lt;Group&gt;&lt;References&gt;&lt;Item&gt;&lt;ID&gt;2452&lt;/ID&gt;&lt;UID&gt;{8ED3514A-44C6-4436-8C01-6D08401707EA}&lt;/UID&gt;&lt;Title&gt;Global cancer statistics, 2012&lt;/Title&gt;&lt;Template&gt;Journal Article&lt;/Template&gt;&lt;Star&gt;0&lt;/Star&gt;&lt;Tag&gt;0&lt;/Tag&gt;&lt;Author&gt;Torre, L A; Bray, F; Siegel, R L; Ferlay, J; Lortet-Tieulent, J; Jemal, A&lt;/Author&gt;&lt;Year&gt;2015&lt;/Year&gt;&lt;Details&gt;&lt;_accession_num&gt;25651787&lt;/_accession_num&gt;&lt;_author_adr&gt;Epidemiologist, Surveillance and Health Services Research, American Cancer Society, Atlanta, GA.&lt;/_author_adr&gt;&lt;_date_display&gt;2015 Mar&lt;/_date_display&gt;&lt;_date&gt;2015-03-01&lt;/_date&gt;&lt;_doi&gt;10.3322/caac.21262&lt;/_doi&gt;&lt;_isbn&gt;1542-4863 (Electronic); 0007-9235 (Linking)&lt;/_isbn&gt;&lt;_issue&gt;2&lt;/_issue&gt;&lt;_journal&gt;CA Cancer J Clin&lt;/_journal&gt;&lt;_keywords&gt;Body Mass Index; Breast Neoplasms/epidemiology; Colorectal Neoplasms/epidemiology; Developed Countries/*statistics &amp;amp; numerical data; Developing Countries/*statistics &amp;amp; numerical data; Female; Global Health; Humans; Incidence; Liver Neoplasms/epidemiology; Lung Neoplasms/epidemiology; Male; Neoplasms/diagnosis/*epidemiology/etiology/mortality/prevention &amp;amp; control/therapy; Overweight/epidemiology; Poverty; Prevalence; Prostatic Neoplasms/epidemiology; Risk Factors; Sedentary Lifestyle; Smoking/adverse effects; Stomach Neoplasms/epidemiology; Survival Rate; Uterine Cervical Neoplasms/epidemiologycancer; epidemiology; health disparities; incidence; survival&lt;/_keywords&gt;&lt;_language&gt;eng&lt;/_language&gt;&lt;_ori_publication&gt;(c) 2015 American Cancer Society.&lt;/_ori_publication&gt;&lt;_pages&gt;87-108&lt;/_pages&gt;&lt;_tertiary_title&gt;CA: a cancer journal for clinicians&lt;/_tertiary_title&gt;&lt;_type_work&gt;Journal Article&lt;/_type_work&gt;&lt;_url&gt;http://www.ncbi.nlm.nih.gov/entrez/query.fcgi?cmd=Retrieve&amp;amp;db=pubmed&amp;amp;dopt=Abstract&amp;amp;list_uids=25651787&amp;amp;query_hl=1&lt;/_url&gt;&lt;_volume&gt;65&lt;/_volume&gt;&lt;_created&gt;62381779&lt;/_created&gt;&lt;_modified&gt;62381784&lt;/_modified&gt;&lt;_impact_factor&gt; 244.585&lt;/_impact_factor&gt;&lt;/Details&gt;&lt;Extra&gt;&lt;DBUID&gt;{F96A950B-833F-4880-A151-76DA2D6A2879}&lt;/DBUID&gt;&lt;/Extra&gt;&lt;/Item&gt;&lt;/References&gt;&lt;/Group&gt;&lt;/Citation&gt;_x000a_"/>
    <w:docVar w:name="NE.Ref{9CE4CA5A-56D0-4510-B7AA-04D0363BD531}" w:val=" ADDIN NE.Ref.{9CE4CA5A-56D0-4510-B7AA-04D0363BD531}&lt;Citation&gt;&lt;Group&gt;&lt;References&gt;&lt;Item&gt;&lt;ID&gt;2370&lt;/ID&gt;&lt;UID&gt;{E20B8845-10C0-49FD-9D20-DE324F203E56}&lt;/UID&gt;&lt;Title&gt;Perioperative docetaxel, cisplatin, and 5-fluorouracil compared to standard chemotherapy for resectable gastroesophageal adenocarcinoma&lt;/Title&gt;&lt;Template&gt;Journal Article&lt;/Template&gt;&lt;Star&gt;0&lt;/Star&gt;&lt;Tag&gt;0&lt;/Tag&gt;&lt;Author&gt;Kim, S; Paget-Bailly, S; Messager, M; Nguyen, T; Mathieu, P; Lamfichekh, N; Fein, F; Fratté, S; Cléau, D; Lakkis, Z; Jary, M; Sakek, N; Jacquin, M; Foubert, A; Bonnetain, F; Mariette, C; Fiteni, F; Borg, C&lt;/Author&gt;&lt;Year&gt;2017&lt;/Year&gt;&lt;Details&gt;&lt;_alternate_title&gt;Eur. J. Surg. Oncol.&lt;/_alternate_title&gt;&lt;_author_adr&gt;S. Kim, Department of Oncology, Jean Minjoz University Teaching Hospital, 3 Boulevard Alexander Fleming, Besancon, France&lt;/_author_adr&gt;&lt;_created&gt;62270953&lt;/_created&gt;&lt;_date&gt;2017-01-01&lt;/_date&gt;&lt;_date_display&gt;2017&lt;/_date_display&gt;&lt;_doi&gt;10.1016/j.ejso.2016.06.395&lt;/_doi&gt;&lt;_isbn&gt;1532-2157&lt;/_isbn&gt;&lt;_issue&gt;1&lt;/_issue&gt;&lt;_journal&gt;European Journal of Surgical Oncology&lt;/_journal&gt;&lt;_keywords&gt;cisplatin; docetaxel; epirubicin; fluorouracil; oxaliplatin; adult; aged; article; cancer combination chemotherapy; cancer surgery; cancer survival; comparative study; controlled study; esophageal adenocarcinoma; esophagus surgery; female; gastroesophageal adenocarcinoma; human; major clinical study; male; outcome assessment; overall survival; preoperative treatment; priority journal; propensity score; retrospective study; stomach adenocarcinoma; stomach surgery; survival rate; survival time&lt;/_keywords&gt;&lt;_modified&gt;62373400&lt;/_modified&gt;&lt;_pages&gt;218-225&lt;/_pages&gt;&lt;_url&gt;https://embase.com/search/results?subaction=viewrecord&amp;amp;from=export&amp;amp;id=L613643415_x000d__x000a_http://dx.doi.org/10.1016/j.ejso.2016.06.395_x000d__x000a_http://rd8hp6du2b.search.serialssolutions.com?sid=EMBASE&amp;amp;issn=15322157&amp;amp;id=doi:10.1016%2Fj.ejso.2016.06.395&amp;amp;atitle=Perioperative+docetaxel%2C+cisplatin%2C+and+5-fluorouracil+compared+to+standard+chemotherapy+for+resectable+gastroesophageal+adenocarcinoma&amp;amp;stitle=Eur.+J.+Surg.+Oncol.&amp;amp;title=European+Journal+of+Surgical+Oncology&amp;amp;volume=43&amp;amp;issue=1&amp;amp;spage=218&amp;amp;epage=225&amp;amp;aulast=Kim&amp;amp;aufirst=S.&amp;amp;auinit=S.&amp;amp;aufull=Kim+S.&amp;amp;coden=EJSOE&amp;amp;isbn=&amp;amp;pages=218-225&amp;amp;date=2017&amp;amp;auinit1=S&amp;amp;auinitm=&lt;/_url&gt;&lt;_volume&gt;43&lt;/_volume&gt;&lt;/Details&gt;&lt;Extra&gt;&lt;DBUID&gt;{F96A950B-833F-4880-A151-76DA2D6A2879}&lt;/DBUID&gt;&lt;/Extra&gt;&lt;/Item&gt;&lt;/References&gt;&lt;/Group&gt;&lt;/Citation&gt;_x000a_"/>
    <w:docVar w:name="NE.Ref{BC3A0CFA-B8AD-4225-98EC-708DB661248E}" w:val=" ADDIN NE.Ref.{BC3A0CFA-B8AD-4225-98EC-708DB661248E}&lt;Citation&gt;&lt;Group&gt;&lt;References&gt;&lt;Item&gt;&lt;ID&gt;1271&lt;/ID&gt;&lt;UID&gt;{08344A0E-1CB8-4F27-877E-181344CDF86D}&lt;/UID&gt;&lt;Title&gt;Efficacy and safety of first-line systemic chemotherapy with epirubicin, cisplatin plus 5-fluorouracil and docetaxel, cisplatin plus 5-fluorouracil regimens in locally advanced inoperable or metastatic gastric or gastroesophageal junction adenocarcinoma: A prospective phase II study from South India&lt;/Title&gt;&lt;Template&gt;Journal Article&lt;/Template&gt;&lt;Star&gt;1&lt;/Star&gt;&lt;Tag&gt;1&lt;/Tag&gt;&lt;Author&gt;Babu, K G; Chaudhuri, T; Lakshmaiah, K C; Dasappa, L; Jacob, L A; Babu, M; Rudresha, A H; Lokesh, K N; Rajeev, L K&lt;/Author&gt;&lt;Year&gt;2017&lt;/Year&gt;&lt;Details&gt;&lt;_accession_num&gt;29199662&lt;/_accession_num&gt;&lt;_author_adr&gt;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lt;/_author_adr&gt;&lt;_collection_scope&gt;SCIE;&lt;/_collection_scope&gt;&lt;_created&gt;62269436&lt;/_created&gt;&lt;_date&gt;2017-01-01&lt;/_date&gt;&lt;_date_display&gt;2017 Jan-Mar&lt;/_date_display&gt;&lt;_doi&gt;10.4103/ijc.IJC_168_17&lt;/_doi&gt;&lt;_impact_factor&gt;   0.658&lt;/_impact_factor&gt;&lt;_isbn&gt;1998-4774 (Electronic); 0019-509X (Linking)&lt;/_isbn&gt;&lt;_issue&gt;1&lt;/_issue&gt;&lt;_journal&gt;Indian J Cancer&lt;/_journal&gt;&lt;_language&gt;eng&lt;/_language&gt;&lt;_modified&gt;62373399&lt;/_modified&gt;&lt;_pages&gt;47-51&lt;/_pages&gt;&lt;_tertiary_title&gt;Indian journal of cancer&lt;/_tertiary_title&gt;&lt;_type_work&gt;Journal Article&lt;/_type_work&gt;&lt;_url&gt;http://www.ncbi.nlm.nih.gov/entrez/query.fcgi?cmd=Retrieve&amp;amp;db=pubmed&amp;amp;dopt=Abstract&amp;amp;list_uids=29199662&amp;amp;query_hl=1&lt;/_url&gt;&lt;_volume&gt;54&lt;/_volume&gt;&lt;/Details&gt;&lt;Extra&gt;&lt;DBUID&gt;{F96A950B-833F-4880-A151-76DA2D6A2879}&lt;/DBUID&gt;&lt;/Extra&gt;&lt;/Item&gt;&lt;/References&gt;&lt;/Group&gt;&lt;Group&gt;&lt;References&gt;&lt;Item&gt;&lt;ID&gt;2445&lt;/ID&gt;&lt;UID&gt;{A560D4F2-558A-411F-AA31-3C110EC2ED40}&lt;/UID&gt;&lt;Title&gt;多西他赛对比表柔比星联合顺铂、亚叶酸钙和氟尿嘧啶一线治疗进展期胃癌的随机对照研究&lt;/Title&gt;&lt;Template&gt;Journal Article&lt;/Template&gt;&lt;Star&gt;0&lt;/Star&gt;&lt;Tag&gt;5&lt;/Tag&gt;&lt;Author&gt;高辉; 丁鑫; 魏东; 许涛; 程朋; 张涛&lt;/Author&gt;&lt;Year&gt;2010&lt;/Year&gt;&lt;Details&gt;&lt;_author_adr&gt;成都军区总医院肿瘤诊治中心;&lt;/_author_adr&gt;&lt;_collection_scope&gt;中国科技核心期刊;&lt;/_collection_scope&gt;&lt;_created&gt;62373416&lt;/_created&gt;&lt;_db_provider&gt;CNKI&lt;/_db_provider&gt;&lt;_isbn&gt;1009-0460&lt;/_isbn&gt;&lt;_issue&gt;06&lt;/_issue&gt;&lt;_journal&gt;临床肿瘤学杂志&lt;/_journal&gt;&lt;_keywords&gt;进展期胃癌;;多西他赛;;表柔比星;;顺铂;;氟尿嘧啶;;化学治疗&lt;/_keywords&gt;&lt;_modified&gt;62373420&lt;/_modified&gt;&lt;_pages&gt;529-533&lt;/_pages&gt;&lt;_volume&gt;15&lt;/_volume&gt;&lt;_translated_author&gt;Gao, Hui;Ding, Xin;Wei, Dong;Xu, Tao;Cheng, Peng;Zhang, Tao&lt;/_translated_author&gt;&lt;/Details&gt;&lt;Extra&gt;&lt;DBUID&gt;{F96A950B-833F-4880-A151-76DA2D6A2879}&lt;/DBUID&gt;&lt;/Extra&gt;&lt;/Item&gt;&lt;/References&gt;&lt;/Group&gt;&lt;Group&gt;&lt;References&gt;&lt;Item&gt;&lt;ID&gt;1311&lt;/ID&gt;&lt;UID&gt;{24BD68E6-7306-46FE-98EB-F481415067B1}&lt;/UID&gt;&lt;Title&gt;The first line systemic chemotherapy in metastatic gastric carcinoma: A comparison of docetaxel, cisplatin and fluorouracil (DCF) versus cisplatin and fluorouracil (CF); versus epirubicin, cisplatin and fluorouracil (ECF) regimens in clinical setting&lt;/Title&gt;&lt;Template&gt;Journal Article&lt;/Template&gt;&lt;Star&gt;1&lt;/Star&gt;&lt;Tag&gt;1&lt;/Tag&gt;&lt;Author&gt;Kilickap, S; Yalcin, S; Ates, O; Tekuzman, G&lt;/Author&gt;&lt;Year&gt;2011&lt;/Year&gt;&lt;Details&gt;&lt;_accession_num&gt;21510316&lt;/_accession_num&gt;&lt;_author_adr&gt;Hacettepe University Institute of Oncology, Department of Medical Oncology, Ankara, Turkey.&lt;/_author_adr&gt;&lt;_created&gt;62269436&lt;/_created&gt;&lt;_date&gt;2011-01-01&lt;/_date&gt;&lt;_date_display&gt;2011 Jan-Feb&lt;/_date_display&gt;&lt;_isbn&gt;0172-6390 (Print); 0172-6390 (Linking)&lt;/_isbn&gt;&lt;_issue&gt;105&lt;/_issue&gt;&lt;_journal&gt;Hepatogastroenterology&lt;/_journal&gt;&lt;_keywords&gt;Adenocarcinoma/*drug therapy/pathology; Adolescent; Adult; Aged; Antineoplastic Combined Chemotherapy Protocols/adverse effects/*therapeutic use; Cisplatin/administration &amp;amp; dosage; Epirubicin/administration &amp;amp; dosage; Female; Fluorouracil/administration &amp;amp; dosage; Humans; Male; Middle Aged; Neoplasm Staging; Statistics, Nonparametric; Stomach Neoplasms/*drug therapy/pathology; Survival Rate; Taxoids/administration &amp;amp; dosage; Treatment Outcome&lt;/_keywords&gt;&lt;_language&gt;eng&lt;/_language&gt;&lt;_modified&gt;62269448&lt;/_modified&gt;&lt;_pages&gt;208-12&lt;/_pages&gt;&lt;_tertiary_title&gt;Hepato-gastroenterology&lt;/_tertiary_title&gt;&lt;_type_work&gt;Comparative Study; Journal Article&lt;/_type_work&gt;&lt;_url&gt;http://www.ncbi.nlm.nih.gov/entrez/query.fcgi?cmd=Retrieve&amp;amp;db=pubmed&amp;amp;dopt=Abstract&amp;amp;list_uids=21510316&amp;amp;query_hl=1&lt;/_url&gt;&lt;_volume&gt;58&lt;/_volume&gt;&lt;/Details&gt;&lt;Extra&gt;&lt;DBUID&gt;{F96A950B-833F-4880-A151-76DA2D6A2879}&lt;/DBUID&gt;&lt;/Extra&gt;&lt;/Item&gt;&lt;/References&gt;&lt;/Group&gt;&lt;Group&gt;&lt;References&gt;&lt;Item&gt;&lt;ID&gt;2447&lt;/ID&gt;&lt;UID&gt;{EB07A9E0-AFE5-4BE8-9F08-C851D8D121A6}&lt;/UID&gt;&lt;Title&gt;DCF和ECF方案治疗进展期胃癌的疗效观察&lt;/Title&gt;&lt;Template&gt;Journal Article&lt;/Template&gt;&lt;Star&gt;0&lt;/Star&gt;&lt;Tag&gt;5&lt;/Tag&gt;&lt;Author&gt;梁冰; 韩娜; 杨家梅&lt;/Author&gt;&lt;Year&gt;2010&lt;/Year&gt;&lt;Details&gt;&lt;_author_adr&gt;郑州大学第二附属医院肿瘤科;&lt;/_author_adr&gt;&lt;_collection_scope&gt;中国科技核心期刊;&lt;/_collection_scope&gt;&lt;_created&gt;62373422&lt;/_created&gt;&lt;_db_provider&gt;CNKI&lt;/_db_provider&gt;&lt;_isbn&gt;1005-8664&lt;/_isbn&gt;&lt;_issue&gt;01&lt;/_issue&gt;&lt;_journal&gt;中国肿瘤临床与康复&lt;/_journal&gt;&lt;_keywords&gt;胃肿瘤/化学疗法;;多烯紫杉醇;;氟尿嘧啶;;顺铂&lt;/_keywords&gt;&lt;_modified&gt;62373425&lt;/_modified&gt;&lt;_pages&gt;59-61&lt;/_pages&gt;&lt;_volume&gt;17&lt;/_volume&gt;&lt;_translated_author&gt;Liang, Bing;Han, Na;Yang, Jiamei&lt;/_translated_author&gt;&lt;/Details&gt;&lt;Extra&gt;&lt;DBUID&gt;{F96A950B-833F-4880-A151-76DA2D6A2879}&lt;/DBUID&gt;&lt;/Extra&gt;&lt;/Item&gt;&lt;/References&gt;&lt;/Group&gt;&lt;Group&gt;&lt;References&gt;&lt;Item&gt;&lt;ID&gt;2450&lt;/ID&gt;&lt;UID&gt;{0F52A059-512D-4648-A152-EDDEB32BE5CD}&lt;/UID&gt;&lt;Title&gt;DCF方案与ECF方案治疗进展期胃癌的临床研究&lt;/Title&gt;&lt;Template&gt;Journal Article&lt;/Template&gt;&lt;Star&gt;0&lt;/Star&gt;&lt;Tag&gt;5&lt;/Tag&gt;&lt;Author&gt;刘军&lt;/Author&gt;&lt;Year&gt;2013&lt;/Year&gt;&lt;Details&gt;&lt;_author_adr&gt;476100&lt;/_author_adr&gt;&lt;_collection_scope&gt;中国科技核心期刊;&lt;/_collection_scope&gt;&lt;_created&gt;62373428&lt;/_created&gt;&lt;_db_provider&gt;北京万方数据股份有限公司&lt;/_db_provider&gt;&lt;_doi&gt;10.3760/cma.j.issn.1673-4904.2013.17.006&lt;/_doi&gt;&lt;_isbn&gt;1673-4904&lt;/_isbn&gt;&lt;_issue&gt;17&lt;/_issue&gt;&lt;_journal&gt;中国医师进修杂志&lt;/_journal&gt;&lt;_keywords&gt;胃肿瘤; 顺铂; 表柔比星; 多西紫杉醇; 5-氟尿嘧啶&lt;/_keywords&gt;&lt;_language&gt;chi&lt;/_language&gt;&lt;_modified&gt;62373432&lt;/_modified&gt;&lt;_pages&gt;17-19&lt;/_pages&gt;&lt;_translated_author&gt;Jun, LIU&lt;/_translated_author&gt;&lt;_translated_title&gt;A clinical study of DCF scheme and ECF scheme in the treatment of advanced gastric cancer&lt;/_translated_title&gt;&lt;_url&gt;http://www.wanfangdata.com.cn/details/detail.do?_type=perio&amp;amp;id=ysjxzz201317006&lt;/_url&gt;&lt;/Details&gt;&lt;Extra&gt;&lt;DBUID&gt;{F96A950B-833F-4880-A151-76DA2D6A2879}&lt;/DBUID&gt;&lt;/Extra&gt;&lt;/Item&gt;&lt;/References&gt;&lt;/Group&gt;&lt;Group&gt;&lt;References&gt;&lt;Item&gt;&lt;ID&gt;2448&lt;/ID&gt;&lt;UID&gt;{6BC0AB2C-0BF6-411B-9B39-585B4F012F13}&lt;/UID&gt;&lt;Title&gt;ECF与DCF方案治疗晚期胃癌效果比较&lt;/Title&gt;&lt;Template&gt;Journal Article&lt;/Template&gt;&lt;Star&gt;0&lt;/Star&gt;&lt;Tag&gt;5&lt;/Tag&gt;&lt;Author&gt;陆网坤; 蔡俊; 马德; 杨武; 于立江; 张铸&lt;/Author&gt;&lt;Year&gt;2008&lt;/Year&gt;&lt;Details&gt;&lt;_author_adr&gt;靖江市人民医院肿瘤内科;&lt;/_author_adr&gt;&lt;_collection_scope&gt;中国科技核心期刊;&lt;/_collection_scope&gt;&lt;_created&gt;62373423&lt;/_created&gt;&lt;_db_provider&gt;CNKI&lt;/_db_provider&gt;&lt;_isbn&gt;1008-0341&lt;/_isbn&gt;&lt;_issue&gt;05&lt;/_issue&gt;&lt;_journal&gt;齐鲁医学杂志&lt;/_journal&gt;&lt;_keywords&gt;胃肿瘤;;抗肿瘤联合化疗方案;;方案评价&lt;/_keywords&gt;&lt;_modified&gt;62373425&lt;/_modified&gt;&lt;_pages&gt;384-385+388&lt;/_pages&gt;&lt;_translated_author&gt;Lu, Wangkun;Cai, Jun;Ma, De;Yang, Wu;Yu, Lijiang;Zhang, Zhu&lt;/_translated_author&gt;&lt;/Details&gt;&lt;Extra&gt;&lt;DBUID&gt;{F96A950B-833F-4880-A151-76DA2D6A2879}&lt;/DBUID&gt;&lt;/Extra&gt;&lt;/Item&gt;&lt;/References&gt;&lt;/Group&gt;&lt;Group&gt;&lt;References&gt;&lt;Item&gt;&lt;ID&gt;1335&lt;/ID&gt;&lt;UID&gt;{B591C7D3-C20D-47CD-8BAD-4A9D9D745364}&lt;/UID&gt;&lt;Title&gt;Quality of life in patients with advanced gastric cancer: a randomized trial comparing docetaxel, cisplatin, 5-FU (TCF) with epirubicin, cisplatin, 5-FU (ECF)&lt;/Title&gt;&lt;Template&gt;Journal Article&lt;/Template&gt;&lt;Star&gt;1&lt;/Star&gt;&lt;Tag&gt;1&lt;/Tag&gt;&lt;Author&gt;Sadighi, S; Mohagheghi, M A; Montazeri, A; Sadighi, Z&lt;/Author&gt;&lt;Year&gt;2006&lt;/Year&gt;&lt;Details&gt;&lt;_accession_num&gt;17147808&lt;/_accession_num&gt;&lt;_author_adr&gt;Cancer Research Center, Cancer Institute, Imam Hospital, Tehran University of Medical Sciences, Tehran, Iran. ssadighi@doctor.com &amp;lt;ssadighi@doctor.com&amp;gt;&lt;/_author_adr&gt;&lt;_collection_scope&gt;SCIE;&lt;/_collection_scope&gt;&lt;_created&gt;62269436&lt;/_created&gt;&lt;_date&gt;2006-12-05&lt;/_date&gt;&lt;_date_display&gt;2006 Dec 5&lt;/_date_display&gt;&lt;_doi&gt;10.1186/1471-2407-6-274&lt;/_doi&gt;&lt;_impact_factor&gt;   3.288&lt;/_impact_factor&gt;&lt;_isbn&gt;1471-2407 (Electronic); 1471-2407 (Linking)&lt;/_isbn&gt;&lt;_journal&gt;BMC Cancer&lt;/_journal&gt;&lt;_keywords&gt;Adenocarcinoma/*drug therapy/physiopathology/psychology; Antineoplastic Combined Chemotherapy Protocols/administration &amp;amp;_x000d__x000a_      dosage/*therapeutic use; Cisplatin/administration &amp;amp; dosage; Disease-Free Survival; Epirubicin/administration &amp;amp; dosage; Female; Fluorouracil/administration &amp;amp; dosage; Humans; Male; Middle Aged; Neoplasm Recurrence, Local/drug therapy; Quality of Life; Stomach Neoplasms/*drug therapy/physiopathology/psychology; Survival Rate; Taxoids/administration &amp;amp; dosage&lt;/_keywords&gt;&lt;_language&gt;eng&lt;/_language&gt;&lt;_modified&gt;62269448&lt;/_modified&gt;&lt;_pages&gt;274&lt;/_pages&gt;&lt;_tertiary_title&gt;BMC cancer&lt;/_tertiary_title&gt;&lt;_type_work&gt;Comparative Study; Journal Article; Randomized Controlled Trial; Research Support, Non-U.S. Gov&amp;apos;t&lt;/_type_work&gt;&lt;_url&gt;http://www.ncbi.nlm.nih.gov/entrez/query.fcgi?cmd=Retrieve&amp;amp;db=pubmed&amp;amp;dopt=Abstract&amp;amp;list_uids=17147808&amp;amp;query_hl=1&lt;/_url&gt;&lt;_volume&gt;6&lt;/_volume&gt;&lt;/Details&gt;&lt;Extra&gt;&lt;DBUID&gt;{F96A950B-833F-4880-A151-76DA2D6A2879}&lt;/DBUID&gt;&lt;/Extra&gt;&lt;/Item&gt;&lt;/References&gt;&lt;/Group&gt;&lt;Group&gt;&lt;References&gt;&lt;Item&gt;&lt;ID&gt;1330&lt;/ID&gt;&lt;UID&gt;{208B514A-3C90-469F-8C01-20E0B57F7498}&lt;/UID&gt;&lt;Title&gt;Docetaxel, cisplatin, and fluorouracil; docetaxel and cisplatin; and epirubicin,  cisplatin, and fluorouracil as systemic treatment for advanced gastric carcinoma: a randomized phase II trial of the Swiss Group for Clinical Cancer Research&lt;/Title&gt;&lt;Template&gt;Journal Article&lt;/Template&gt;&lt;Star&gt;1&lt;/Star&gt;&lt;Tag&gt;1&lt;/Tag&gt;&lt;Author&gt;Roth, A D; Fazio, N; Stupp, R; Falk, S; Bernhard, J; Saletti, P; Koberle, D; Borner, M M; Rufibach, K; Maibach, R; Wernli, M; Leslie, M; Glynne-Jones, R; Widmer, L; Seymour, M; de Braud, F&lt;/Author&gt;&lt;Year&gt;2007&lt;/Year&gt;&lt;Details&gt;&lt;_accession_num&gt;17664469&lt;/_accession_num&gt;&lt;_author_adr&gt;Department of Oncosurgery, Oncosurgery Unit, Geneva University Hospital, Geneva 14, Switzerland. arnaud.roth@sim.hcuge.ch&lt;/_author_adr&gt;&lt;_collection_scope&gt;SCI;SCIE;&lt;/_collection_scope&gt;&lt;_created&gt;62269436&lt;/_created&gt;&lt;_date&gt;2007-08-01&lt;/_date&gt;&lt;_date_display&gt;2007 Aug 1&lt;/_date_display&gt;&lt;_doi&gt;10.1200/JCO.2006.08.0135&lt;/_doi&gt;&lt;_impact_factor&gt;  26.303&lt;/_impact_factor&gt;&lt;_isbn&gt;1527-7755 (Electronic); 0732-183X (Linking)&lt;/_isbn&gt;&lt;_issue&gt;22&lt;/_issue&gt;&lt;_journal&gt;J Clin Oncol&lt;/_journal&gt;&lt;_keywords&gt;Adenocarcinoma/*drug therapy/pathology; Adult; Aged; Antineoplastic Combined Chemotherapy Protocols/adverse effects/*therapeutic use; Cisplatin/administration &amp;amp; dosage; Epirubicin/administration &amp;amp; dosage; Female; Fluorouracil/administration &amp;amp; dosage; Humans; Male; Middle Aged; *Quality of Life; Stomach Neoplasms/*drug therapy/pathology; Taxoids/administration &amp;amp; dosage; Treatment Outcome&lt;/_keywords&gt;&lt;_language&gt;eng&lt;/_language&gt;&lt;_modified&gt;62373408&lt;/_modified&gt;&lt;_pages&gt;3217-23&lt;/_pages&gt;&lt;_tertiary_title&gt;Journal of clinical oncology : official journal of the American Society of_x000d__x000a_      Clinical Oncology&lt;/_tertiary_title&gt;&lt;_type_work&gt;Clinical Trial, Phase II; Journal Article; Multicenter Study; Randomized Controlled Trial; Research Support, Non-U.S. Gov&amp;apos;t&lt;/_type_work&gt;&lt;_url&gt;http://www.ncbi.nlm.nih.gov/entrez/query.fcgi?cmd=Retrieve&amp;amp;db=pubmed&amp;amp;dopt=Abstract&amp;amp;list_uids=17664469&amp;amp;query_hl=1&lt;/_url&gt;&lt;_volume&gt;25&lt;/_volume&gt;&lt;/Details&gt;&lt;Extra&gt;&lt;DBUID&gt;{F96A950B-833F-4880-A151-76DA2D6A2879}&lt;/DBUID&gt;&lt;/Extra&gt;&lt;/Item&gt;&lt;/References&gt;&lt;/Group&gt;&lt;Group&gt;&lt;References&gt;&lt;Item&gt;&lt;ID&gt;1290&lt;/ID&gt;&lt;UID&gt;{99AD8C96-906D-4046-A831-30D50D191516}&lt;/UID&gt;&lt;Title&gt;Efficacy and safety of docetaxel or epirubicin, combined with cisplatin and fluorouracil (DCF and ECF), regimens as first line chemotherapy for advanced gastric cancer: a retrospective analysis from Turkey&lt;/Title&gt;&lt;Template&gt;Journal Article&lt;/Template&gt;&lt;Star&gt;1&lt;/Star&gt;&lt;Tag&gt;1&lt;/Tag&gt;&lt;Author&gt;Teker, F; Yilmaz, B; Kemal, Y; Kut, E; Yucel, I&lt;/Author&gt;&lt;Year&gt;2014&lt;/Year&gt;&lt;Details&gt;&lt;_accession_num&gt;25169516&lt;/_accession_num&gt;&lt;_author_adr&gt;Department of Medical Oncology, Medical School, 19 Mayis University, Samsun, Turkey E-mail : fthtkr@gmail.com.&lt;/_author_adr&gt;&lt;_created&gt;62269436&lt;/_created&gt;&lt;_date&gt;2014-01-20&lt;/_date&gt;&lt;_date_display&gt;2014&lt;/_date_display&gt;&lt;_isbn&gt;2476-762X (Electronic); 1513-7368 (Linking)&lt;/_isbn&gt;&lt;_issue&gt;16&lt;/_issue&gt;&lt;_journal&gt;Asian Pac J Cancer Prev&lt;/_journal&gt;&lt;_keywords&gt;Adult; Aged; Antineoplastic Combined Chemotherapy Protocols/adverse effects/therapeutic use; Cisplatin/adverse effects/*therapeutic use; Disease-Free Survival; Epirubicin/adverse effects/*therapeutic use; Female; Fluorouracil/adverse effects/*therapeutic use; Humans; Male; Middle Aged; Retrospective Studies; Stomach Neoplasms/*drug therapy; Survival Rate; Taxoids/adverse effects/*therapeutic use; Treatment Outcome; Turkey&lt;/_keywords&gt;&lt;_language&gt;eng&lt;/_language&gt;&lt;_modified&gt;62269448&lt;/_modified&gt;&lt;_pages&gt;6727-32&lt;/_pages&gt;&lt;_tertiary_title&gt;Asian Pacific journal of cancer prevention : APJCP&lt;/_tertiary_title&gt;&lt;_type_work&gt;Clinical Trial; Comparative Study; Journal Article; Research Support, Non-U.S. Gov&amp;apos;t&lt;/_type_work&gt;&lt;_url&gt;http://www.ncbi.nlm.nih.gov/entrez/query.fcgi?cmd=Retrieve&amp;amp;db=pubmed&amp;amp;dopt=Abstract&amp;amp;list_uids=25169516&amp;amp;query_hl=1&lt;/_url&gt;&lt;_volume&gt;15&lt;/_volume&gt;&lt;/Details&gt;&lt;Extra&gt;&lt;DBUID&gt;{F96A950B-833F-4880-A151-76DA2D6A2879}&lt;/DBUID&gt;&lt;/Extra&gt;&lt;/Item&gt;&lt;/References&gt;&lt;/Group&gt;&lt;Group&gt;&lt;References&gt;&lt;Item&gt;&lt;ID&gt;2449&lt;/ID&gt;&lt;UID&gt;{F3889043-761A-4B4B-89F8-44F16196A744}&lt;/UID&gt;&lt;Title&gt;多西紫杉醇联合顺铂、氟尿嘧啶治疗晚期胃癌的临床研究&lt;/Title&gt;&lt;Template&gt;Journal Article&lt;/Template&gt;&lt;Star&gt;0&lt;/Star&gt;&lt;Tag&gt;5&lt;/Tag&gt;&lt;Author&gt;杨蕴; 徐燕; 李玉芳; 陈长广; 周丽娜; 王李强&lt;/Author&gt;&lt;Year&gt;2011&lt;/Year&gt;&lt;Details&gt;&lt;_author_adr&gt;昆山市第一人民医院肿瘤科;&lt;/_author_adr&gt;&lt;_created&gt;62373425&lt;/_created&gt;&lt;_db_provider&gt;CNKI&lt;/_db_provider&gt;&lt;_isbn&gt;1674-4136&lt;/_isbn&gt;&lt;_issue&gt;05&lt;/_issue&gt;&lt;_journal&gt;中国肿瘤外科杂志&lt;/_journal&gt;&lt;_keywords&gt;晚期胃癌;;DCF方案;;ECF方案;;多西紫杉醇;;顺铂;;氟尿嘧啶;;表阿霉素;;疗效比较;;化疗毒副反应&lt;/_keywords&gt;&lt;_modified&gt;62373425&lt;/_modified&gt;&lt;_pages&gt;294-297+301&lt;/_pages&gt;&lt;_volume&gt;3&lt;/_volume&gt;&lt;_translated_author&gt;Yang, Yun;Xu, Yan;Li, Yufang;Chen, Zhangguang;Zhou, Lina;Wang, Liqiang&lt;/_translated_author&gt;&lt;/Details&gt;&lt;Extra&gt;&lt;DBUID&gt;{F96A950B-833F-4880-A151-76DA2D6A2879}&lt;/DBUID&gt;&lt;/Extra&gt;&lt;/Item&gt;&lt;/References&gt;&lt;/Group&gt;&lt;/Citation&gt;_x000a_"/>
    <w:docVar w:name="NE.Ref{BFF0D18B-4635-4958-B631-56DEF6913637}" w:val=" ADDIN NE.Ref.{BFF0D18B-4635-4958-B631-56DEF6913637}&lt;Citation&gt;&lt;Group&gt;&lt;References&gt;&lt;Item&gt;&lt;ID&gt;1271&lt;/ID&gt;&lt;UID&gt;{08344A0E-1CB8-4F27-877E-181344CDF86D}&lt;/UID&gt;&lt;Title&gt;Efficacy and safety of first-line systemic chemotherapy with epirubicin, cisplatin plus 5-fluorouracil and docetaxel, cisplatin plus 5-fluorouracil regimens in locally advanced inoperable or metastatic gastric or gastroesophageal junction adenocarcinoma: A prospective phase II study from South India&lt;/Title&gt;&lt;Template&gt;Journal Article&lt;/Template&gt;&lt;Star&gt;1&lt;/Star&gt;&lt;Tag&gt;1&lt;/Tag&gt;&lt;Author&gt;Babu, K G; Chaudhuri, T; Lakshmaiah, K C; Dasappa, L; Jacob, L A; Babu, M; Rudresha, A H; Lokesh, K N; Rajeev, L K&lt;/Author&gt;&lt;Year&gt;2017&lt;/Year&gt;&lt;Details&gt;&lt;_accession_num&gt;29199662&lt;/_accession_num&gt;&lt;_author_adr&gt;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lt;/_author_adr&gt;&lt;_collection_scope&gt;SCIE;&lt;/_collection_scope&gt;&lt;_created&gt;62269436&lt;/_created&gt;&lt;_date&gt;2017-01-01&lt;/_date&gt;&lt;_date_display&gt;2017 Jan-Mar&lt;/_date_display&gt;&lt;_doi&gt;10.4103/ijc.IJC_168_17&lt;/_doi&gt;&lt;_impact_factor&gt;   0.658&lt;/_impact_factor&gt;&lt;_isbn&gt;1998-4774 (Electronic); 0019-509X (Linking)&lt;/_isbn&gt;&lt;_issue&gt;1&lt;/_issue&gt;&lt;_journal&gt;Indian J Cancer&lt;/_journal&gt;&lt;_language&gt;eng&lt;/_language&gt;&lt;_modified&gt;62373399&lt;/_modified&gt;&lt;_pages&gt;47-51&lt;/_pages&gt;&lt;_tertiary_title&gt;Indian journal of cancer&lt;/_tertiary_title&gt;&lt;_type_work&gt;Journal Article&lt;/_type_work&gt;&lt;_url&gt;http://www.ncbi.nlm.nih.gov/entrez/query.fcgi?cmd=Retrieve&amp;amp;db=pubmed&amp;amp;dopt=Abstract&amp;amp;list_uids=29199662&amp;amp;query_hl=1&lt;/_url&gt;&lt;_volume&gt;54&lt;/_volume&gt;&lt;/Details&gt;&lt;Extra&gt;&lt;DBUID&gt;{F96A950B-833F-4880-A151-76DA2D6A2879}&lt;/DBUID&gt;&lt;/Extra&gt;&lt;/Item&gt;&lt;/References&gt;&lt;/Group&gt;&lt;Group&gt;&lt;References&gt;&lt;Item&gt;&lt;ID&gt;2450&lt;/ID&gt;&lt;UID&gt;{0F52A059-512D-4648-A152-EDDEB32BE5CD}&lt;/UID&gt;&lt;Title&gt;DCF方案与ECF方案治疗进展期胃癌的临床研究&lt;/Title&gt;&lt;Template&gt;Journal Article&lt;/Template&gt;&lt;Star&gt;0&lt;/Star&gt;&lt;Tag&gt;0&lt;/Tag&gt;&lt;Author&gt;刘军&lt;/Author&gt;&lt;Year&gt;2013&lt;/Year&gt;&lt;Details&gt;&lt;_author_adr&gt;476100&lt;/_author_adr&gt;&lt;_db_provider&gt;北京万方数据股份有限公司&lt;/_db_provider&gt;&lt;_doi&gt;10.3760/cma.j.issn.1673-4904.2013.17.006&lt;/_doi&gt;&lt;_isbn&gt;1673-4904&lt;/_isbn&gt;&lt;_issue&gt;17&lt;/_issue&gt;&lt;_journal&gt;中国医师进修杂志&lt;/_journal&gt;&lt;_keywords&gt;胃肿瘤; 顺铂; 表柔比星; 多西紫杉醇; 5-氟尿嘧啶&lt;/_keywords&gt;&lt;_language&gt;chi&lt;/_language&gt;&lt;_pages&gt;17-19&lt;/_pages&gt;&lt;_translated_author&gt;Jun, LIU&lt;/_translated_author&gt;&lt;_translated_title&gt;A clinical study of DCF scheme and ECF scheme in the treatment of advanced gastric cancer&lt;/_translated_title&gt;&lt;_url&gt;http://www.wanfangdata.com.cn/details/detail.do?_type=perio&amp;amp;id=ysjxzz201317006&lt;/_url&gt;&lt;_created&gt;62373428&lt;/_created&gt;&lt;_modified&gt;62373428&lt;/_modified&gt;&lt;_collection_scope&gt;中国科技核心期刊;&lt;/_collection_scope&gt;&lt;/Details&gt;&lt;Extra&gt;&lt;DBUID&gt;{F96A950B-833F-4880-A151-76DA2D6A2879}&lt;/DBUID&gt;&lt;/Extra&gt;&lt;/Item&gt;&lt;/References&gt;&lt;/Group&gt;&lt;/Citation&gt;_x000a_"/>
    <w:docVar w:name="NE.Ref{C4B56E2B-D7A9-46F2-AE97-3A53ECCC6E4F}" w:val=" ADDIN NE.Ref.{C4B56E2B-D7A9-46F2-AE97-3A53ECCC6E4F}&lt;Citation&gt;&lt;Group&gt;&lt;References&gt;&lt;Item&gt;&lt;ID&gt;1271&lt;/ID&gt;&lt;UID&gt;{08344A0E-1CB8-4F27-877E-181344CDF86D}&lt;/UID&gt;&lt;Title&gt;Efficacy and safety of first-line systemic chemotherapy with epirubicin, cisplatin plus 5-fluorouracil and docetaxel, cisplatin plus 5-fluorouracil regimens in locally advanced inoperable or metastatic gastric or gastroesophageal junction adenocarcinoma: A prospective phase II study from South India&lt;/Title&gt;&lt;Template&gt;Journal Article&lt;/Template&gt;&lt;Star&gt;1&lt;/Star&gt;&lt;Tag&gt;1&lt;/Tag&gt;&lt;Author&gt;Babu, K G; Chaudhuri, T; Lakshmaiah, K C; Dasappa, L; Jacob, L A; Babu, M; Rudresha, A H; Lokesh, K N; Rajeev, L K&lt;/Author&gt;&lt;Year&gt;2017&lt;/Year&gt;&lt;Details&gt;&lt;_accession_num&gt;29199662&lt;/_accession_num&gt;&lt;_author_adr&gt;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lt;/_author_adr&gt;&lt;_collection_scope&gt;SCIE;&lt;/_collection_scope&gt;&lt;_created&gt;62269436&lt;/_created&gt;&lt;_date&gt;2017-01-01&lt;/_date&gt;&lt;_date_display&gt;2017 Jan-Mar&lt;/_date_display&gt;&lt;_doi&gt;10.4103/ijc.IJC_168_17&lt;/_doi&gt;&lt;_impact_factor&gt;   0.658&lt;/_impact_factor&gt;&lt;_isbn&gt;1998-4774 (Electronic); 0019-509X (Linking)&lt;/_isbn&gt;&lt;_issue&gt;1&lt;/_issue&gt;&lt;_journal&gt;Indian J Cancer&lt;/_journal&gt;&lt;_language&gt;eng&lt;/_language&gt;&lt;_modified&gt;62373399&lt;/_modified&gt;&lt;_pages&gt;47-51&lt;/_pages&gt;&lt;_tertiary_title&gt;Indian journal of cancer&lt;/_tertiary_title&gt;&lt;_type_work&gt;Journal Article&lt;/_type_work&gt;&lt;_url&gt;http://www.ncbi.nlm.nih.gov/entrez/query.fcgi?cmd=Retrieve&amp;amp;db=pubmed&amp;amp;dopt=Abstract&amp;amp;list_uids=29199662&amp;amp;query_hl=1&lt;/_url&gt;&lt;_volume&gt;54&lt;/_volume&gt;&lt;/Details&gt;&lt;Extra&gt;&lt;DBUID&gt;{F96A950B-833F-4880-A151-76DA2D6A2879}&lt;/DBUID&gt;&lt;/Extra&gt;&lt;/Item&gt;&lt;/References&gt;&lt;/Group&gt;&lt;Group&gt;&lt;References&gt;&lt;Item&gt;&lt;ID&gt;1269&lt;/ID&gt;&lt;UID&gt;{A6BC707E-294A-4C7F-A75C-2792436C5763}&lt;/UID&gt;&lt;Title&gt;Comparison of health-related quality of life with epirubicin, cisplatin plus 5-fluorouracil and docetaxel, cisplatin plus 5-fluorouracil chemotherapy regimens as first-line systemic therapy in locally advanced inoperable or metastatic gastric or gastro-esophageal junction adenocarcinoma: A prospective study from South India&lt;/Title&gt;&lt;Template&gt;Journal Article&lt;/Template&gt;&lt;Star&gt;1&lt;/Star&gt;&lt;Tag&gt;1&lt;/Tag&gt;&lt;Author&gt;Babu, K G; Chaudhuri, T; Lakshmaiah, K C; Dasappa, L; Jacob, L A; Suresh, Babu MC; Rudresha, A H; Lokesh, K N; Rajeev, L K&lt;/Author&gt;&lt;Year&gt;2018&lt;/Year&gt;&lt;Details&gt;&lt;_accession_num&gt;29600225&lt;/_accession_num&gt;&lt;_author_adr&gt;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lt;/_author_adr&gt;&lt;_created&gt;62269436&lt;/_created&gt;&lt;_date&gt;2018-01-01&lt;/_date&gt;&lt;_date_display&gt;2018 Jan-Mar&lt;/_date_display&gt;&lt;_doi&gt;10.4103/sajc.sajc_8_17&lt;/_doi&gt;&lt;_isbn&gt;2278-330X (Print); 2278-330X (Linking)&lt;/_isbn&gt;&lt;_issue&gt;1&lt;/_issue&gt;&lt;_journal&gt;South Asian J Cancer&lt;/_journal&gt;&lt;_keywords&gt;Cisplatin plus 5-fluorouracil regimen; cisplatin plus 5-fluorouracil regimen; docetaxel; epirubicin; gastric cancer; quality of life&lt;/_keywords&gt;&lt;_language&gt;eng&lt;/_language&gt;&lt;_modified&gt;62269447&lt;/_modified&gt;&lt;_pages&gt;11-15&lt;/_pages&gt;&lt;_tertiary_title&gt;South Asian journal of cancer&lt;/_tertiary_title&gt;&lt;_type_work&gt;Journal Article&lt;/_type_work&gt;&lt;_url&gt;http://www.ncbi.nlm.nih.gov/entrez/query.fcgi?cmd=Retrieve&amp;amp;db=pubmed&amp;amp;dopt=Abstract&amp;amp;list_uids=29600225&amp;amp;query_hl=1&lt;/_url&gt;&lt;_volume&gt;7&lt;/_volume&gt;&lt;/Details&gt;&lt;Extra&gt;&lt;DBUID&gt;{F96A950B-833F-4880-A151-76DA2D6A2879}&lt;/DBUID&gt;&lt;/Extra&gt;&lt;/Item&gt;&lt;/References&gt;&lt;/Group&gt;&lt;/Citation&gt;_x000a_"/>
    <w:docVar w:name="NE.Ref{C795D014-BDDF-44B7-A5D6-AC4324008B7D}" w:val=" ADDIN NE.Ref.{C795D014-BDDF-44B7-A5D6-AC4324008B7D}&lt;Citation&gt;&lt;Group&gt;&lt;References&gt;&lt;Item&gt;&lt;ID&gt;1269&lt;/ID&gt;&lt;UID&gt;{A6BC707E-294A-4C7F-A75C-2792436C5763}&lt;/UID&gt;&lt;Title&gt;Comparison of health-related quality of life with epirubicin, cisplatin plus 5-fluorouracil and docetaxel, cisplatin plus 5-fluorouracil chemotherapy regimens as first-line systemic therapy in locally advanced inoperable or metastatic gastric or gastro-esophageal junction adenocarcinoma: A prospective study from South India&lt;/Title&gt;&lt;Template&gt;Journal Article&lt;/Template&gt;&lt;Star&gt;1&lt;/Star&gt;&lt;Tag&gt;1&lt;/Tag&gt;&lt;Author&gt;Babu, K G; Chaudhuri, T; Lakshmaiah, K C; Dasappa, L; Jacob, L A; Suresh, Babu MC; Rudresha, A H; Lokesh, K N; Rajeev, L K&lt;/Author&gt;&lt;Year&gt;2018&lt;/Year&gt;&lt;Details&gt;&lt;_accession_num&gt;29600225&lt;/_accession_num&gt;&lt;_author_adr&gt;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lt;/_author_adr&gt;&lt;_created&gt;62269436&lt;/_created&gt;&lt;_date&gt;2018-01-01&lt;/_date&gt;&lt;_date_display&gt;2018 Jan-Mar&lt;/_date_display&gt;&lt;_doi&gt;10.4103/sajc.sajc_8_17&lt;/_doi&gt;&lt;_isbn&gt;2278-330X (Print); 2278-330X (Linking)&lt;/_isbn&gt;&lt;_issue&gt;1&lt;/_issue&gt;&lt;_journal&gt;South Asian J Cancer&lt;/_journal&gt;&lt;_keywords&gt;Cisplatin plus 5-fluorouracil regimen; cisplatin plus 5-fluorouracil regimen; docetaxel; epirubicin; gastric cancer; quality of life&lt;/_keywords&gt;&lt;_language&gt;eng&lt;/_language&gt;&lt;_modified&gt;62269447&lt;/_modified&gt;&lt;_pages&gt;11-15&lt;/_pages&gt;&lt;_tertiary_title&gt;South Asian journal of cancer&lt;/_tertiary_title&gt;&lt;_type_work&gt;Journal Article&lt;/_type_work&gt;&lt;_url&gt;http://www.ncbi.nlm.nih.gov/entrez/query.fcgi?cmd=Retrieve&amp;amp;db=pubmed&amp;amp;dopt=Abstract&amp;amp;list_uids=29600225&amp;amp;query_hl=1&lt;/_url&gt;&lt;_volume&gt;7&lt;/_volume&gt;&lt;/Details&gt;&lt;Extra&gt;&lt;DBUID&gt;{F96A950B-833F-4880-A151-76DA2D6A2879}&lt;/DBUID&gt;&lt;/Extra&gt;&lt;/Item&gt;&lt;/References&gt;&lt;/Group&gt;&lt;/Citation&gt;_x000a_"/>
    <w:docVar w:name="NE.Ref{E0B8AB52-B3B6-4308-A5A5-F0D6710227BA}" w:val=" ADDIN NE.Ref.{E0B8AB52-B3B6-4308-A5A5-F0D6710227BA}&lt;Citation&gt;&lt;Group&gt;&lt;References&gt;&lt;Item&gt;&lt;ID&gt;1271&lt;/ID&gt;&lt;UID&gt;{08344A0E-1CB8-4F27-877E-181344CDF86D}&lt;/UID&gt;&lt;Title&gt;Efficacy and safety of first-line systemic chemotherapy with epirubicin, cisplatin plus 5-fluorouracil and docetaxel, cisplatin plus 5-fluorouracil regimens in locally advanced inoperable or metastatic gastric or gastroesophageal junction adenocarcinoma: A prospective phase II study from South India&lt;/Title&gt;&lt;Template&gt;Journal Article&lt;/Template&gt;&lt;Star&gt;1&lt;/Star&gt;&lt;Tag&gt;1&lt;/Tag&gt;&lt;Author&gt;Babu, K G; Chaudhuri, T; Lakshmaiah, K C; Dasappa, L; Jacob, L A; Babu, M; Rudresha, A H; Lokesh, K N; Rajeev, L K&lt;/Author&gt;&lt;Year&gt;2017&lt;/Year&gt;&lt;Details&gt;&lt;_accession_num&gt;29199662&lt;/_accession_num&gt;&lt;_author_adr&gt;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 Department of Medical Oncology, Kidwai Memorial Institute of Oncology, Bengaluru, Karnataka, India.&lt;/_author_adr&gt;&lt;_collection_scope&gt;SCIE;&lt;/_collection_scope&gt;&lt;_created&gt;62269436&lt;/_created&gt;&lt;_date&gt;2017-01-01&lt;/_date&gt;&lt;_date_display&gt;2017 Jan-Mar&lt;/_date_display&gt;&lt;_doi&gt;10.4103/ijc.IJC_168_17&lt;/_doi&gt;&lt;_impact_factor&gt;   0.658&lt;/_impact_factor&gt;&lt;_isbn&gt;1998-4774 (Electronic); 0019-509X (Linking)&lt;/_isbn&gt;&lt;_issue&gt;1&lt;/_issue&gt;&lt;_journal&gt;Indian J Cancer&lt;/_journal&gt;&lt;_language&gt;eng&lt;/_language&gt;&lt;_modified&gt;62373399&lt;/_modified&gt;&lt;_pages&gt;47-51&lt;/_pages&gt;&lt;_tertiary_title&gt;Indian journal of cancer&lt;/_tertiary_title&gt;&lt;_type_work&gt;Journal Article&lt;/_type_work&gt;&lt;_url&gt;http://www.ncbi.nlm.nih.gov/entrez/query.fcgi?cmd=Retrieve&amp;amp;db=pubmed&amp;amp;dopt=Abstract&amp;amp;list_uids=29199662&amp;amp;query_hl=1&lt;/_url&gt;&lt;_volume&gt;54&lt;/_volume&gt;&lt;/Details&gt;&lt;Extra&gt;&lt;DBUID&gt;{F96A950B-833F-4880-A151-76DA2D6A2879}&lt;/DBUID&gt;&lt;/Extra&gt;&lt;/Item&gt;&lt;/References&gt;&lt;/Group&gt;&lt;/Citation&gt;_x000a_"/>
    <w:docVar w:name="NE.Ref{E447A924-69E7-43DF-8927-9B977B6CCF18}" w:val=" ADDIN NE.Ref.{E447A924-69E7-43DF-8927-9B977B6CCF18}&lt;Citation&gt;&lt;Group&gt;&lt;References&gt;&lt;Item&gt;&lt;ID&gt;2382&lt;/ID&gt;&lt;UID&gt;{AA66B181-0E30-493B-834C-9477774F41C4}&lt;/UID&gt;&lt;Title&gt;Docetaxel, Cisplatin and Fluorouracil (DCF) Regimen Compared with Non-Taxane-Containing Palliative Chemotherapy for Gastric Carcinoma: A Systematic Review and Meta-Analysis&lt;/Title&gt;&lt;Template&gt;Journal Article&lt;/Template&gt;&lt;Star&gt;0&lt;/Star&gt;&lt;Tag&gt;0&lt;/Tag&gt;&lt;Author&gt;Chen, X L; Chen, X Z; Yang, C; Liao, Y B; Li, H; Wang, L; Yang, K; Li, K; Hu, J K; Zhang, B; Chen, Z X; Chen, J P; Zhou, Z G&lt;/Author&gt;&lt;Year&gt;2013&lt;/Year&gt;&lt;Details&gt;&lt;_alternate_title&gt;PLoS ONE&lt;/_alternate_title&gt;&lt;_author_adr&gt;J.-K. Hu, Department of Gastrointestinal Surgery, West China Hospital, Sichuan University, Chengdu, Sichuan, China&lt;/_author_adr&gt;&lt;_collection_scope&gt;SCIE;&lt;/_collection_scope&gt;&lt;_created&gt;62270954&lt;/_created&gt;&lt;_date&gt;2013-01-01&lt;/_date&gt;&lt;_date_display&gt;2013&lt;/_date_display&gt;&lt;_doi&gt;10.1371/journal.pone.0060320&lt;/_doi&gt;&lt;_impact_factor&gt;   2.766&lt;/_impact_factor&gt;&lt;_isbn&gt;1932-6203&lt;/_isbn&gt;&lt;_issue&gt;4&lt;/_issue&gt;&lt;_journal&gt;PLoS ONE&lt;/_journal&gt;&lt;_keywords&gt;cisplatin; docetaxel; epirubicin; etoposide; fluorouracil; oxaliplatin; alopecia; anaphylaxis; anemia; anorexia; article; cancer combination chemotherapy; cancer palliative therapy; chemotherapy induced nausea and vomiting; constipation; diarrhea; drug fatality; fatigue; febrile neutropenia; fluid retention; human; infection; leukopenia; meta analysis; mortality; multiple cycle treatment; neurologic disease; neutropenia; oncological parameters; overall survival; randomized controlled trial (topic); side effect; stomach carcinoma; stomatitis; survival rate; survival time; systematic review; thrombocytopenia; time to progression; toxic hepatitis&lt;/_keywords&gt;&lt;_modified&gt;62379186&lt;/_modified&gt;&lt;_url&gt;https://embase.com/search/results?subaction=viewrecord&amp;amp;from=export&amp;amp;id=L368686451_x000d__x000a_http://www.plosone.org/article/fetchObjectAttachment.action?uri=info%3Adoi%2F10.1371%2Fjournal.pone.0060320&amp;amp;representation=PDF_x000d__x000a_http://dx.doi.org/10.1371/journal.pone.0060320_x000d__x000a_http://rd8hp6du2b.search.serialssolutions.com?sid=EMBASE&amp;amp;issn=19326203&amp;amp;id=doi:10.1371%2Fjournal.pone.0060320&amp;amp;atitle=Docetaxel%2C+Cisplatin+and+Fluorouracil+%28DCF%29+Regimen+Compared+with+Non-Taxane-Containing+Palliative+Chemotherapy+for+Gastric+Carcinoma%3A+A+Systematic+Review+and+Meta-Analysis&amp;amp;stitle=PLoS+ONE&amp;amp;title=PLoS+ONE&amp;amp;volume=8&amp;amp;issue=4&amp;amp;spage=&amp;amp;epage=&amp;amp;aulast=Chen&amp;amp;aufirst=Xiao-Long&amp;amp;auinit=X.-L.&amp;amp;aufull=Chen+X.-L.&amp;amp;coden=&amp;amp;isbn=&amp;amp;pages=-&amp;amp;date=2013&amp;amp;auinit1=X&amp;amp;auinitm=-L.&lt;/_url&gt;&lt;_volume&gt;8&lt;/_volume&gt;&lt;/Details&gt;&lt;Extra&gt;&lt;DBUID&gt;{F96A950B-833F-4880-A151-76DA2D6A2879}&lt;/DBUID&gt;&lt;/Extra&gt;&lt;/Item&gt;&lt;/References&gt;&lt;/Group&gt;&lt;/Citation&gt;_x000a_"/>
    <w:docVar w:name="NE.Ref{FEAF0520-1312-46C1-A027-8138DF696AC9}" w:val=" ADDIN NE.Ref.{FEAF0520-1312-46C1-A027-8138DF696AC9}&lt;Citation&gt;&lt;Group&gt;&lt;References&gt;&lt;Item&gt;&lt;ID&gt;1274&lt;/ID&gt;&lt;UID&gt;{8A8E6B97-53D5-4F62-B129-FFFEA23277EE}&lt;/UID&gt;&lt;Title&gt;Advances in the treatment of gastric cancer&lt;/Title&gt;&lt;Template&gt;Journal Article&lt;/Template&gt;&lt;Star&gt;0&lt;/Star&gt;&lt;Tag&gt;0&lt;/Tag&gt;&lt;Author&gt;Ilson, D H&lt;/Author&gt;&lt;Year&gt;2017&lt;/Year&gt;&lt;Details&gt;&lt;_accession_num&gt;28877045&lt;/_accession_num&gt;&lt;_author_adr&gt;Gastrointestinal Oncology Service, Memorial Sloan Kettering Cancer Center, Weill-Cornell Medical College, New York, USA.&lt;/_author_adr&gt;&lt;_created&gt;62269436&lt;/_created&gt;&lt;_date&gt;2017-11-01&lt;/_date&gt;&lt;_date_display&gt;2017 Nov&lt;/_date_display&gt;&lt;_doi&gt;10.1097/MOG.0000000000000395&lt;/_doi&gt;&lt;_impact_factor&gt;   3.414&lt;/_impact_factor&gt;&lt;_isbn&gt;1531-7056 (Electronic); 0267-1379 (Linking)&lt;/_isbn&gt;&lt;_issue&gt;6&lt;/_issue&gt;&lt;_journal&gt;Curr Opin Gastroenterol&lt;/_journal&gt;&lt;_language&gt;eng&lt;/_language&gt;&lt;_modified&gt;62382162&lt;/_modified&gt;&lt;_pages&gt;473-476&lt;/_pages&gt;&lt;_tertiary_title&gt;Current opinion in gastroenterology&lt;/_tertiary_title&gt;&lt;_type_work&gt;Journal Article&lt;/_type_work&gt;&lt;_url&gt;http://www.ncbi.nlm.nih.gov/entrez/query.fcgi?cmd=Retrieve&amp;amp;db=pubmed&amp;amp;dopt=Abstract&amp;amp;list_uids=28877045&amp;amp;query_hl=1&lt;/_url&gt;&lt;_volume&gt;33&lt;/_volume&gt;&lt;/Details&gt;&lt;Extra&gt;&lt;DBUID&gt;{F96A950B-833F-4880-A151-76DA2D6A2879}&lt;/DBUID&gt;&lt;/Extra&gt;&lt;/Item&gt;&lt;/References&gt;&lt;/Group&gt;&lt;Group&gt;&lt;References&gt;&lt;Item&gt;&lt;ID&gt;1280&lt;/ID&gt;&lt;UID&gt;{EF141407-9069-49F6-B2A4-A1C233BD725A}&lt;/UID&gt;&lt;Title&gt;Epirubicin-based compared with docetaxel-based chemotherapy for advanced gastric  carcinoma: A systematic review and meta-analysis&lt;/Title&gt;&lt;Template&gt;Journal Article&lt;/Template&gt;&lt;Star&gt;1&lt;/Star&gt;&lt;Tag&gt;0&lt;/Tag&gt;&lt;Author&gt;Petrioli, R; Roviello, G; Zanotti, L; Roviello, F; Polom, K; Bottini, A; Marano, L; Francini, E; Marrelli, D; Generali, D&lt;/Author&gt;&lt;Year&gt;2016&lt;/Year&gt;&lt;Details&gt;&lt;_accession_num&gt;27083592&lt;/_accession_num&gt;&lt;_author_adr&gt;Medical Oncology Unit, University of Siena, Viale Bracci 11, 53100 Siena, Italy.; Section of Pharmacology and University Center DIFF-Drug Innovation Forward Future, Department of Molecular and Translational Medicine, University of Brescia, Viale Europa 11, 25124 Brescia, Italy; Unit of Molecular Therapy and Pharmacogenomic, AO Azienda Istituti Ospitalieri di Cremona, Viale Concordia 1, 26100 Cremona, Italy. Electronic address: giandomenicoroviello@gmail.com.; Unit of Molecular Therapy and Pharmacogenomic, AO Azienda Istituti Ospitalieri di Cremona, Viale Concordia 1, 26100 Cremona, Italy.; Unit of General and Minimally Invasive Surgery, Surgery and Neuroscience; University of Siena, Viale Bracci 11, 53100 Siena, Italy.; Unit of General and Minimally Invasive Surgery, Surgery and Neuroscience; University of Siena, Viale Bracci 11, 53100 Siena, Italy.; Unit of Molecular Therapy and Pharmacogenomic, AO Azienda Istituti Ospitalieri di Cremona, Viale Concordia 1, 26100 Cremona, Italy.; General, Minimally Invasive and Robotic Surgery, Department of Surgery, &amp;quot;San Matteo degli Infermi&amp;quot; Hospital, ASL Umbria 2, 06049 Spoleto, Italy.; Medical Oncology Unit, Policlinico Umberto I Hospital, University of Rome, Rome 00161, Italy.; Department of Medical, Surgery and Health Sciences, University of Trieste, Piazza Ospitale 1, 34129 Trieste, Italy.; Unit of Molecular Therapy and Pharmacogenomic, AO Azienda Istituti Ospitalieri di Cremona, Viale Concordia 1, 26100 Cremona, Italy; Department of Medical, Surgical and Neurosciences, Section of Advanced Surgical Oncology, University of Siena, Viale Bracci 11, 53100, Italy.&lt;/_author_adr&gt;&lt;_created&gt;62269436&lt;/_created&gt;&lt;_date&gt;2016-06-01&lt;/_date&gt;&lt;_date_display&gt;2016 Jun&lt;/_date_display&gt;&lt;_doi&gt;10.1016/j.critrevonc.2016.04.001&lt;/_doi&gt;&lt;_impact_factor&gt;   4.495&lt;/_impact_factor&gt;&lt;_isbn&gt;1879-0461 (Electronic); 1040-8428 (Linking)&lt;/_isbn&gt;&lt;_journal&gt;Crit Rev Oncol Hematol&lt;/_journal&gt;&lt;_keywords&gt;Antineoplastic Combined Chemotherapy Protocols/*therapeutic use; Epirubicin/*administration &amp;amp; dosage/adverse effects; Humans; Neoplasm Staging; Stomach Neoplasms/*drug therapy/pathology; Taxoids/*administration &amp;amp; dosage/adverse effects; Treatment OutcomeChemotherapy; Docetaxel; Epirubicin; Gastric cancer&lt;/_keywords&gt;&lt;_language&gt;eng&lt;/_language&gt;&lt;_modified&gt;62373399&lt;/_modified&gt;&lt;_ori_publication&gt;Copyright (c) 2016 Elsevier Ireland Ltd. All rights reserved.&lt;/_ori_publication&gt;&lt;_pages&gt;82-8&lt;/_pages&gt;&lt;_tertiary_title&gt;Critical reviews in oncology/hematology&lt;/_tertiary_title&gt;&lt;_type_work&gt;Comparative Study; Journal Article; Meta-Analysis; Review&lt;/_type_work&gt;&lt;_url&gt;http://www.ncbi.nlm.nih.gov/entrez/query.fcgi?cmd=Retrieve&amp;amp;db=pubmed&amp;amp;dopt=Abstract&amp;amp;list_uids=27083592&amp;amp;query_hl=1&lt;/_url&gt;&lt;_volume&gt;102&lt;/_volume&gt;&lt;/Details&gt;&lt;Extra&gt;&lt;DBUID&gt;{F96A950B-833F-4880-A151-76DA2D6A2879}&lt;/DBUID&gt;&lt;/Extra&gt;&lt;/Item&gt;&lt;/References&gt;&lt;/Group&gt;&lt;Group&gt;&lt;References&gt;&lt;Item&gt;&lt;ID&gt;1281&lt;/ID&gt;&lt;UID&gt;{43CC075D-FBE7-4BC1-9D2A-701D8DEF5ECC}&lt;/UID&gt;&lt;Title&gt;In the nick of time: arterial thrombosis on starting combination chemotherapy in  metastatic gastric adenocarcinoma&lt;/Title&gt;&lt;Template&gt;Journal Article&lt;/Template&gt;&lt;Star&gt;0&lt;/Star&gt;&lt;Tag&gt;0&lt;/Tag&gt;&lt;Author&gt;Boon, I S; Boon, C S&lt;/Author&gt;&lt;Year&gt;2016&lt;/Year&gt;&lt;Details&gt;&lt;_accession_num&gt;26917797&lt;/_accession_num&gt;&lt;_author_adr&gt;University Hospitals Birmingham NHS Foundation Trust, Birmingham, UK.; Oncology Department, Worcestershire Acute NHS Trust, Worcester, UK.&lt;/_author_adr&gt;&lt;_created&gt;62269436&lt;/_created&gt;&lt;_date&gt;2016-02-25&lt;/_date&gt;&lt;_date_display&gt;2016 Feb 25&lt;/_date_display&gt;&lt;_doi&gt;10.1136/bcr-2015-214236&lt;/_doi&gt;&lt;_isbn&gt;1757-790X (Electronic); 1757-790X (Linking)&lt;/_isbn&gt;&lt;_journal&gt;BMJ Case Rep&lt;/_journal&gt;&lt;_keywords&gt;Aged; Anticoagulants/administration &amp;amp; dosage; Antineoplastic Combined Chemotherapy Protocols/*adverse effects/therapeutic use; Enoxaparin/administration &amp;amp; dosage; Humans; Male; Palliative Care; Stomach Neoplasms/blood/*diagnostic imaging/*drug therapy; Thrombosis/*chemically induced/*drug therapy&lt;/_keywords&gt;&lt;_language&gt;eng&lt;/_language&gt;&lt;_modified&gt;62382165&lt;/_modified&gt;&lt;_ori_publication&gt;2016 BMJ Publishing Group Ltd.&lt;/_ori_publication&gt;&lt;_tertiary_title&gt;BMJ case reports&lt;/_tertiary_title&gt;&lt;_type_work&gt;Case Reports; Journal Article&lt;/_type_work&gt;&lt;_url&gt;http://www.ncbi.nlm.nih.gov/entrez/query.fcgi?cmd=Retrieve&amp;amp;db=pubmed&amp;amp;dopt=Abstract&amp;amp;list_uids=26917797&amp;amp;query_hl=1&lt;/_url&gt;&lt;_volume&gt;2016&lt;/_volume&gt;&lt;/Details&gt;&lt;Extra&gt;&lt;DBUID&gt;{F96A950B-833F-4880-A151-76DA2D6A2879}&lt;/DBUID&gt;&lt;/Extra&gt;&lt;/Item&gt;&lt;/References&gt;&lt;/Group&gt;&lt;Group&gt;&lt;References&gt;&lt;Item&gt;&lt;ID&gt;1282&lt;/ID&gt;&lt;UID&gt;{C4108A0E-BEAF-4EFD-BE1C-AD9EDAC2691F}&lt;/UID&gt;&lt;Title&gt;Association between Chemotherapy-Response Assays and Subsets of Tumor-Infiltrating Lymphocytes in Gastric Cancer: A Pilot Study&lt;/Title&gt;&lt;Template&gt;Journal Article&lt;/Template&gt;&lt;Star&gt;0&lt;/Star&gt;&lt;Tag&gt;0&lt;/Tag&gt;&lt;Author&gt;Lee, J Y; Son, T; Cheong, J H; Hyung, W J; Noh, S H; Kim, C B; Park, C G; Kim, H I&lt;/Author&gt;&lt;Year&gt;2015&lt;/Year&gt;&lt;Details&gt;&lt;_accession_num&gt;26819801&lt;/_accession_num&gt;&lt;_author_adr&gt;Department of Surgery, Yonsei University Health System, Yonsei University College of Medicine, Seoul, Korea.; Department of Surgery, Yonsei University Health System, Yonsei University College of Medicine, Seoul, Korea.; Department of Surgery, Yonsei University Health System, Yonsei University College of Medicine, Seoul, Korea.; Department of Surgery, Yonsei University Health System, Yonsei University College of Medicine, Seoul, Korea.; Department of Surgery, Yonsei University Health System, Yonsei University College of Medicine, Seoul, Korea.; Department of Surgery, Yonsei University Health System, Yonsei University College of Medicine, Seoul, Korea.; Translational Xenotransplantation Research Center, Seoul, Korea.; Department of Microbiology and Immunology, Seoul, Korea.; Cancer Research Institute, Seoul National University College of Medicine, Seoul, Korea.; Department of Surgery, Yonsei University Health System, Yonsei University College of Medicine, Seoul, Korea.; Translational Xenotransplantation Research Center, Seoul, Korea.; Department of Microbiology and Immunology, Seoul, Korea.; Cancer Research Institute, Seoul National University College of Medicine, Seoul, Korea.; Open NBI Convergence Technology Research Laboratory, Severance Hospital, Yonsei University Health System, Seoul, Korea.&lt;/_author_adr&gt;&lt;_created&gt;62269436&lt;/_created&gt;&lt;_date&gt;2015-12-01&lt;/_date&gt;&lt;_date_display&gt;2015 Dec&lt;/_date_display&gt;&lt;_doi&gt;10.5230/jgc.2015.15.4.223&lt;/_doi&gt;&lt;_impact_factor&gt;   1.400&lt;/_impact_factor&gt;&lt;_isbn&gt;2093-582X (Print); 1598-1320 (Linking)&lt;/_isbn&gt;&lt;_issue&gt;4&lt;/_issue&gt;&lt;_journal&gt;J Gastric Cancer&lt;/_journal&gt;&lt;_keywords&gt;Adenosine triphosphate; Chemotherapy response assay; Drug screening assays, antitumor; Lymphocytes, tumor-infiltrating; Stomach neoplasms&lt;/_keywords&gt;&lt;_language&gt;eng&lt;/_language&gt;&lt;_modified&gt;62373405&lt;/_modified&gt;&lt;_pages&gt;223-30&lt;/_pages&gt;&lt;_tertiary_title&gt;Journal of gastric cancer&lt;/_tertiary_title&gt;&lt;_type_work&gt;Journal Article&lt;/_type_work&gt;&lt;_url&gt;http://www.ncbi.nlm.nih.gov/entrez/query.fcgi?cmd=Retrieve&amp;amp;db=pubmed&amp;amp;dopt=Abstract&amp;amp;list_uids=26819801&amp;amp;query_hl=1&lt;/_url&gt;&lt;_volume&gt;15&lt;/_volume&gt;&lt;/Details&gt;&lt;Extra&gt;&lt;DBUID&gt;{F96A950B-833F-4880-A151-76DA2D6A2879}&lt;/DBUID&gt;&lt;/Extra&gt;&lt;/Item&gt;&lt;/References&gt;&lt;/Group&gt;&lt;Group&gt;&lt;References&gt;&lt;Item&gt;&lt;ID&gt;1284&lt;/ID&gt;&lt;UID&gt;{6B1F2FD7-294A-48DA-AD33-C75B1E8C29A7}&lt;/UID&gt;&lt;Title&gt;Comparison of efficacy and safety of first-line palliative chemotherapy with EOX  and mDCF regimens in patients with locally advanced inoperable or metastatic HER2-negative gastric or gastroesophageal junction adenocarcinoma: a randomized phase 3 trial&lt;/Title&gt;&lt;Template&gt;Journal Article&lt;/Template&gt;&lt;Star&gt;1&lt;/Star&gt;&lt;Tag&gt;0&lt;/Tag&gt;&lt;Author&gt;Ochenduszko, S; Puskulluoglu, M; Konopka, K; Fijorek, K; Urbanczyk, K; Budzynski, A; Matlok, M; Lazar, A; Sinczak-Kuta, A; Pedziwiatr, M; Krzemieniecki, K&lt;/Author&gt;&lt;Year&gt;2015&lt;/Year&gt;&lt;Details&gt;&lt;_accession_num&gt;26354521&lt;/_accession_num&gt;&lt;_author_adr&gt;Department of Oncology, Jagiellonian University Medical College, Ul.Sniadeckich 10, 31-531, Krakow, Poland. sebaochenduszko@gmail.com.; Department of Oncology, Jagiellonian University Medical College, Ul.Sniadeckich 10, 31-531, Krakow, Poland.; Department of Clinical Oncology, University Hospital in Krakow, Krakow, Poland.; Department of Statistics, Cracow University of Economics, Krakow, Poland.; Department of Pathology, Jagiellonian University Medical College, Krakow, Poland.; 2nd Department of General Surgery, Jagiellonian University Medical College, Krakow, Poland.; 2nd Department of General Surgery, Jagiellonian University Medical College, Krakow, Poland.; Department of Pathology, Jagiellonian University Medical College, Krakow, Poland.; Department of Pathology, Jagiellonian University Medical College, Krakow, Poland.; 2nd Department of General Surgery, Jagiellonian University Medical College, Krakow, Poland.; Department of Oncology, Jagiellonian University Medical College, Ul.Sniadeckich 10, 31-531, Krakow, Poland.&lt;/_author_adr&gt;&lt;_collection_scope&gt;SCIE;&lt;/_collection_scope&gt;&lt;_created&gt;62269436&lt;/_created&gt;&lt;_date&gt;2015-10-01&lt;/_date&gt;&lt;_date_display&gt;2015 Oct&lt;/_date_display&gt;&lt;_doi&gt;10.1007/s12032-015-0687-7&lt;/_doi&gt;&lt;_impact_factor&gt;   2.920&lt;/_impact_factor&gt;&lt;_isbn&gt;1559-131X (Electronic); 1357-0560 (Linking)&lt;/_isbn&gt;&lt;_issue&gt;10&lt;/_issue&gt;&lt;_journal&gt;Med Oncol&lt;/_journal&gt;&lt;_keywords&gt;Adenocarcinoma/*drug therapy/secondary; Antineoplastic Combined Chemotherapy Protocols/*therapeutic use; Capecitabine/administration &amp;amp; dosage/adverse effects; Cisplatin/administration &amp;amp; dosage/adverse effects; Disease-Free Survival; Epirubicin/administration &amp;amp; dosage/adverse effects; Esophageal Neoplasms/*drug therapy; *Esophagogastric Junction; Female; Fluorouracil/administration &amp;amp; dosage/adverse effects; Humans; Kaplan-Meier Estimate; Leucovorin/administration &amp;amp; dosage/adverse effects; Male; Middle Aged; Organoplatinum Compounds/administration &amp;amp; dosage/adverse effects; *Palliative Care; Receptor, ErbB-2; Stomach Neoplasms/*drug therapyEOX; Gastric cancer; Palliative chemotherapy; Safety; Toxicity; mDCF&lt;/_keywords&gt;&lt;_language&gt;eng&lt;/_language&gt;&lt;_modified&gt;62373406&lt;/_modified&gt;&lt;_pages&gt;242&lt;/_pages&gt;&lt;_tertiary_title&gt;Medical oncology (Northwood, London, England)&lt;/_tertiary_title&gt;&lt;_type_work&gt;Clinical Trial, Phase III; Journal Article; Randomized Controlled Trial&lt;/_type_work&gt;&lt;_url&gt;http://www.ncbi.nlm.nih.gov/entrez/query.fcgi?cmd=Retrieve&amp;amp;db=pubmed&amp;amp;dopt=Abstract&amp;amp;list_uids=26354521&amp;amp;query_hl=1&lt;/_url&gt;&lt;_volume&gt;32&lt;/_volume&gt;&lt;/Details&gt;&lt;Extra&gt;&lt;DBUID&gt;{F96A950B-833F-4880-A151-76DA2D6A2879}&lt;/DBUID&gt;&lt;/Extra&gt;&lt;/Item&gt;&lt;/References&gt;&lt;/Group&gt;&lt;/Citation&gt;_x000a_"/>
    <w:docVar w:name="ne_docsoft" w:val="MSWord"/>
    <w:docVar w:name="ne_docversion" w:val="NoteExpress 2.0"/>
    <w:docVar w:name="ne_stylename" w:val="Numbered(multilingual)"/>
  </w:docVars>
  <w:rsids>
    <w:rsidRoot w:val="00104B37"/>
    <w:rsid w:val="000019ED"/>
    <w:rsid w:val="000023A6"/>
    <w:rsid w:val="00003001"/>
    <w:rsid w:val="0000400D"/>
    <w:rsid w:val="00004DC0"/>
    <w:rsid w:val="00006326"/>
    <w:rsid w:val="000157E8"/>
    <w:rsid w:val="00021357"/>
    <w:rsid w:val="00021364"/>
    <w:rsid w:val="00021D99"/>
    <w:rsid w:val="00022017"/>
    <w:rsid w:val="00022568"/>
    <w:rsid w:val="00022E64"/>
    <w:rsid w:val="00023011"/>
    <w:rsid w:val="00024702"/>
    <w:rsid w:val="00025598"/>
    <w:rsid w:val="00025B74"/>
    <w:rsid w:val="00026FB3"/>
    <w:rsid w:val="0003017E"/>
    <w:rsid w:val="00030211"/>
    <w:rsid w:val="0003269E"/>
    <w:rsid w:val="00035A03"/>
    <w:rsid w:val="0003729E"/>
    <w:rsid w:val="00040F85"/>
    <w:rsid w:val="000413C0"/>
    <w:rsid w:val="00043FF8"/>
    <w:rsid w:val="00044283"/>
    <w:rsid w:val="00047638"/>
    <w:rsid w:val="00050F95"/>
    <w:rsid w:val="000525E8"/>
    <w:rsid w:val="00054BDA"/>
    <w:rsid w:val="000613D2"/>
    <w:rsid w:val="00061492"/>
    <w:rsid w:val="000652C8"/>
    <w:rsid w:val="00065F17"/>
    <w:rsid w:val="00066A00"/>
    <w:rsid w:val="0006742E"/>
    <w:rsid w:val="000736BA"/>
    <w:rsid w:val="00075FA8"/>
    <w:rsid w:val="00080EBC"/>
    <w:rsid w:val="00081EDE"/>
    <w:rsid w:val="000855D5"/>
    <w:rsid w:val="000868C7"/>
    <w:rsid w:val="0008724B"/>
    <w:rsid w:val="00090EA1"/>
    <w:rsid w:val="000918BE"/>
    <w:rsid w:val="00095900"/>
    <w:rsid w:val="000A4521"/>
    <w:rsid w:val="000A4786"/>
    <w:rsid w:val="000A6FFE"/>
    <w:rsid w:val="000B02F2"/>
    <w:rsid w:val="000B46E3"/>
    <w:rsid w:val="000B4C42"/>
    <w:rsid w:val="000B64CD"/>
    <w:rsid w:val="000C02A3"/>
    <w:rsid w:val="000C1B51"/>
    <w:rsid w:val="000C4C44"/>
    <w:rsid w:val="000C7EFB"/>
    <w:rsid w:val="000D18EB"/>
    <w:rsid w:val="000D3F06"/>
    <w:rsid w:val="000D5065"/>
    <w:rsid w:val="000D6316"/>
    <w:rsid w:val="000D6BB0"/>
    <w:rsid w:val="000D7378"/>
    <w:rsid w:val="000D7DBE"/>
    <w:rsid w:val="000E413C"/>
    <w:rsid w:val="000E70F9"/>
    <w:rsid w:val="000F13A3"/>
    <w:rsid w:val="000F3CAF"/>
    <w:rsid w:val="00100503"/>
    <w:rsid w:val="00100B4A"/>
    <w:rsid w:val="00101607"/>
    <w:rsid w:val="00102456"/>
    <w:rsid w:val="00104317"/>
    <w:rsid w:val="001047C5"/>
    <w:rsid w:val="00104B37"/>
    <w:rsid w:val="0010569D"/>
    <w:rsid w:val="00105C42"/>
    <w:rsid w:val="001102E8"/>
    <w:rsid w:val="00111D54"/>
    <w:rsid w:val="00113E3F"/>
    <w:rsid w:val="00115438"/>
    <w:rsid w:val="001162BB"/>
    <w:rsid w:val="00120FA1"/>
    <w:rsid w:val="001211A9"/>
    <w:rsid w:val="001220D5"/>
    <w:rsid w:val="00122B1D"/>
    <w:rsid w:val="001251F6"/>
    <w:rsid w:val="001305F3"/>
    <w:rsid w:val="00130A0C"/>
    <w:rsid w:val="00130BA8"/>
    <w:rsid w:val="00130DB5"/>
    <w:rsid w:val="00137218"/>
    <w:rsid w:val="00137CE0"/>
    <w:rsid w:val="00140214"/>
    <w:rsid w:val="00157D9A"/>
    <w:rsid w:val="00160167"/>
    <w:rsid w:val="00161541"/>
    <w:rsid w:val="001634F2"/>
    <w:rsid w:val="001648D8"/>
    <w:rsid w:val="00164A3A"/>
    <w:rsid w:val="001677DA"/>
    <w:rsid w:val="001709B3"/>
    <w:rsid w:val="00176476"/>
    <w:rsid w:val="00176933"/>
    <w:rsid w:val="00177491"/>
    <w:rsid w:val="0018133C"/>
    <w:rsid w:val="00181496"/>
    <w:rsid w:val="001815E2"/>
    <w:rsid w:val="001825BB"/>
    <w:rsid w:val="00192291"/>
    <w:rsid w:val="001930B9"/>
    <w:rsid w:val="0019336D"/>
    <w:rsid w:val="00195746"/>
    <w:rsid w:val="00195F8F"/>
    <w:rsid w:val="001A0A0E"/>
    <w:rsid w:val="001A0CED"/>
    <w:rsid w:val="001A5E50"/>
    <w:rsid w:val="001A65D3"/>
    <w:rsid w:val="001A7669"/>
    <w:rsid w:val="001A7A30"/>
    <w:rsid w:val="001B3748"/>
    <w:rsid w:val="001B4B9F"/>
    <w:rsid w:val="001C31BA"/>
    <w:rsid w:val="001C54AF"/>
    <w:rsid w:val="001D41DC"/>
    <w:rsid w:val="001D6227"/>
    <w:rsid w:val="001E0B17"/>
    <w:rsid w:val="001E6A4B"/>
    <w:rsid w:val="001F1575"/>
    <w:rsid w:val="001F1DDE"/>
    <w:rsid w:val="001F5E69"/>
    <w:rsid w:val="001F7341"/>
    <w:rsid w:val="001F7372"/>
    <w:rsid w:val="001F7C69"/>
    <w:rsid w:val="002001D7"/>
    <w:rsid w:val="0020492B"/>
    <w:rsid w:val="00206FEA"/>
    <w:rsid w:val="002114F1"/>
    <w:rsid w:val="0021197E"/>
    <w:rsid w:val="00212C45"/>
    <w:rsid w:val="00214F03"/>
    <w:rsid w:val="00215A4A"/>
    <w:rsid w:val="00217E7B"/>
    <w:rsid w:val="00221A0E"/>
    <w:rsid w:val="00221E90"/>
    <w:rsid w:val="00224ADA"/>
    <w:rsid w:val="00227520"/>
    <w:rsid w:val="00227781"/>
    <w:rsid w:val="00233BF2"/>
    <w:rsid w:val="002356A1"/>
    <w:rsid w:val="00235BFE"/>
    <w:rsid w:val="00235E96"/>
    <w:rsid w:val="002422AC"/>
    <w:rsid w:val="00242D46"/>
    <w:rsid w:val="002434C7"/>
    <w:rsid w:val="00245912"/>
    <w:rsid w:val="0025266E"/>
    <w:rsid w:val="0025398E"/>
    <w:rsid w:val="00255A52"/>
    <w:rsid w:val="00257280"/>
    <w:rsid w:val="002639A6"/>
    <w:rsid w:val="00267F8C"/>
    <w:rsid w:val="00270151"/>
    <w:rsid w:val="00271857"/>
    <w:rsid w:val="00271935"/>
    <w:rsid w:val="00271B31"/>
    <w:rsid w:val="002724A6"/>
    <w:rsid w:val="0028138F"/>
    <w:rsid w:val="00281CF4"/>
    <w:rsid w:val="0029073D"/>
    <w:rsid w:val="00291A24"/>
    <w:rsid w:val="002929A5"/>
    <w:rsid w:val="002939CE"/>
    <w:rsid w:val="0029713F"/>
    <w:rsid w:val="002A0EFB"/>
    <w:rsid w:val="002A1083"/>
    <w:rsid w:val="002A55B8"/>
    <w:rsid w:val="002A61BA"/>
    <w:rsid w:val="002B2E6B"/>
    <w:rsid w:val="002B4954"/>
    <w:rsid w:val="002B4C0B"/>
    <w:rsid w:val="002B59FE"/>
    <w:rsid w:val="002B6514"/>
    <w:rsid w:val="002C11F6"/>
    <w:rsid w:val="002C1EA5"/>
    <w:rsid w:val="002C2C66"/>
    <w:rsid w:val="002C3CF9"/>
    <w:rsid w:val="002C46D3"/>
    <w:rsid w:val="002C4978"/>
    <w:rsid w:val="002C53C2"/>
    <w:rsid w:val="002C684D"/>
    <w:rsid w:val="002C7165"/>
    <w:rsid w:val="002C7F05"/>
    <w:rsid w:val="002D0428"/>
    <w:rsid w:val="002D1AD5"/>
    <w:rsid w:val="002D3154"/>
    <w:rsid w:val="002D370C"/>
    <w:rsid w:val="002D403F"/>
    <w:rsid w:val="002E2290"/>
    <w:rsid w:val="002E258C"/>
    <w:rsid w:val="002E6446"/>
    <w:rsid w:val="002F1CBE"/>
    <w:rsid w:val="002F323C"/>
    <w:rsid w:val="002F475E"/>
    <w:rsid w:val="00300201"/>
    <w:rsid w:val="00301C6E"/>
    <w:rsid w:val="00303AAF"/>
    <w:rsid w:val="003061A8"/>
    <w:rsid w:val="00315574"/>
    <w:rsid w:val="00315B73"/>
    <w:rsid w:val="00316F09"/>
    <w:rsid w:val="00317C8C"/>
    <w:rsid w:val="00317DCC"/>
    <w:rsid w:val="0032024A"/>
    <w:rsid w:val="00320374"/>
    <w:rsid w:val="00320A8A"/>
    <w:rsid w:val="00320ABA"/>
    <w:rsid w:val="00323127"/>
    <w:rsid w:val="003238CF"/>
    <w:rsid w:val="003273DE"/>
    <w:rsid w:val="003275F9"/>
    <w:rsid w:val="00331AAA"/>
    <w:rsid w:val="00331FC9"/>
    <w:rsid w:val="003327E1"/>
    <w:rsid w:val="00334B40"/>
    <w:rsid w:val="00335594"/>
    <w:rsid w:val="00341C96"/>
    <w:rsid w:val="003438DB"/>
    <w:rsid w:val="003461D9"/>
    <w:rsid w:val="00351E32"/>
    <w:rsid w:val="00351E99"/>
    <w:rsid w:val="00354378"/>
    <w:rsid w:val="00354898"/>
    <w:rsid w:val="00356E85"/>
    <w:rsid w:val="0035755B"/>
    <w:rsid w:val="00361C4E"/>
    <w:rsid w:val="003638DB"/>
    <w:rsid w:val="00373898"/>
    <w:rsid w:val="00374AFE"/>
    <w:rsid w:val="003756FB"/>
    <w:rsid w:val="00375B1B"/>
    <w:rsid w:val="00377C8C"/>
    <w:rsid w:val="00380D99"/>
    <w:rsid w:val="0038211F"/>
    <w:rsid w:val="00383922"/>
    <w:rsid w:val="00384046"/>
    <w:rsid w:val="003846CA"/>
    <w:rsid w:val="00384F02"/>
    <w:rsid w:val="003853F1"/>
    <w:rsid w:val="003863D8"/>
    <w:rsid w:val="00390534"/>
    <w:rsid w:val="003905C2"/>
    <w:rsid w:val="003917C8"/>
    <w:rsid w:val="00396A4E"/>
    <w:rsid w:val="003A31AB"/>
    <w:rsid w:val="003A5D50"/>
    <w:rsid w:val="003B0A45"/>
    <w:rsid w:val="003B1467"/>
    <w:rsid w:val="003B5A58"/>
    <w:rsid w:val="003B7469"/>
    <w:rsid w:val="003C06BF"/>
    <w:rsid w:val="003C191D"/>
    <w:rsid w:val="003C4A2D"/>
    <w:rsid w:val="003C710B"/>
    <w:rsid w:val="003D0EAB"/>
    <w:rsid w:val="003D1AA4"/>
    <w:rsid w:val="003D6A72"/>
    <w:rsid w:val="003E1FBD"/>
    <w:rsid w:val="003E31C6"/>
    <w:rsid w:val="003E5DD6"/>
    <w:rsid w:val="003F065A"/>
    <w:rsid w:val="003F267F"/>
    <w:rsid w:val="003F54D4"/>
    <w:rsid w:val="003F7286"/>
    <w:rsid w:val="0041364F"/>
    <w:rsid w:val="004200A9"/>
    <w:rsid w:val="0042111A"/>
    <w:rsid w:val="0042217E"/>
    <w:rsid w:val="00426271"/>
    <w:rsid w:val="004264C8"/>
    <w:rsid w:val="00427F56"/>
    <w:rsid w:val="00431D8D"/>
    <w:rsid w:val="0043558B"/>
    <w:rsid w:val="00440146"/>
    <w:rsid w:val="004433AC"/>
    <w:rsid w:val="004521E2"/>
    <w:rsid w:val="00463364"/>
    <w:rsid w:val="00465EA1"/>
    <w:rsid w:val="00466F06"/>
    <w:rsid w:val="004674F5"/>
    <w:rsid w:val="0047121A"/>
    <w:rsid w:val="004737EA"/>
    <w:rsid w:val="0047395E"/>
    <w:rsid w:val="00474946"/>
    <w:rsid w:val="0048024E"/>
    <w:rsid w:val="0048175F"/>
    <w:rsid w:val="004823CE"/>
    <w:rsid w:val="004838BE"/>
    <w:rsid w:val="00483EBF"/>
    <w:rsid w:val="00486936"/>
    <w:rsid w:val="004917C4"/>
    <w:rsid w:val="00491F74"/>
    <w:rsid w:val="00492894"/>
    <w:rsid w:val="004947CB"/>
    <w:rsid w:val="004A2C74"/>
    <w:rsid w:val="004A3996"/>
    <w:rsid w:val="004A46D2"/>
    <w:rsid w:val="004A4E05"/>
    <w:rsid w:val="004A53A7"/>
    <w:rsid w:val="004A62FF"/>
    <w:rsid w:val="004A68FA"/>
    <w:rsid w:val="004A79C7"/>
    <w:rsid w:val="004B01BD"/>
    <w:rsid w:val="004B02E9"/>
    <w:rsid w:val="004B17DE"/>
    <w:rsid w:val="004B50F9"/>
    <w:rsid w:val="004B5D89"/>
    <w:rsid w:val="004B78FD"/>
    <w:rsid w:val="004C50C0"/>
    <w:rsid w:val="004C5D4B"/>
    <w:rsid w:val="004C6DFF"/>
    <w:rsid w:val="004C6FEB"/>
    <w:rsid w:val="004C7500"/>
    <w:rsid w:val="004D076C"/>
    <w:rsid w:val="004D1D25"/>
    <w:rsid w:val="004D38A5"/>
    <w:rsid w:val="004D3A91"/>
    <w:rsid w:val="004E0375"/>
    <w:rsid w:val="004E0408"/>
    <w:rsid w:val="004E2A52"/>
    <w:rsid w:val="004E43BD"/>
    <w:rsid w:val="004E45BE"/>
    <w:rsid w:val="004E5C9B"/>
    <w:rsid w:val="004E6E83"/>
    <w:rsid w:val="004E743A"/>
    <w:rsid w:val="004F0580"/>
    <w:rsid w:val="004F4D66"/>
    <w:rsid w:val="004F56E5"/>
    <w:rsid w:val="004F6055"/>
    <w:rsid w:val="004F64AF"/>
    <w:rsid w:val="00500EC3"/>
    <w:rsid w:val="00501837"/>
    <w:rsid w:val="00502B3C"/>
    <w:rsid w:val="005033F5"/>
    <w:rsid w:val="00505221"/>
    <w:rsid w:val="00511541"/>
    <w:rsid w:val="00512087"/>
    <w:rsid w:val="00512DC1"/>
    <w:rsid w:val="00512EED"/>
    <w:rsid w:val="0051352F"/>
    <w:rsid w:val="005153CA"/>
    <w:rsid w:val="005200B8"/>
    <w:rsid w:val="005202A1"/>
    <w:rsid w:val="0052041F"/>
    <w:rsid w:val="005210B5"/>
    <w:rsid w:val="00522EC8"/>
    <w:rsid w:val="00525929"/>
    <w:rsid w:val="00525D95"/>
    <w:rsid w:val="00530CDD"/>
    <w:rsid w:val="0053348F"/>
    <w:rsid w:val="00535768"/>
    <w:rsid w:val="005363FD"/>
    <w:rsid w:val="00541193"/>
    <w:rsid w:val="005433DB"/>
    <w:rsid w:val="00544D27"/>
    <w:rsid w:val="00550982"/>
    <w:rsid w:val="00551DA2"/>
    <w:rsid w:val="005536D7"/>
    <w:rsid w:val="00553752"/>
    <w:rsid w:val="005544B5"/>
    <w:rsid w:val="0055466B"/>
    <w:rsid w:val="005577E6"/>
    <w:rsid w:val="005578A6"/>
    <w:rsid w:val="005600F0"/>
    <w:rsid w:val="00560C28"/>
    <w:rsid w:val="00562A01"/>
    <w:rsid w:val="0056372E"/>
    <w:rsid w:val="005640BA"/>
    <w:rsid w:val="00564641"/>
    <w:rsid w:val="005650F6"/>
    <w:rsid w:val="00565291"/>
    <w:rsid w:val="00567C07"/>
    <w:rsid w:val="0057652B"/>
    <w:rsid w:val="00577787"/>
    <w:rsid w:val="00577D79"/>
    <w:rsid w:val="00583E8D"/>
    <w:rsid w:val="0058432E"/>
    <w:rsid w:val="005843B5"/>
    <w:rsid w:val="00584C61"/>
    <w:rsid w:val="00585691"/>
    <w:rsid w:val="0058660F"/>
    <w:rsid w:val="00587F9F"/>
    <w:rsid w:val="0059316E"/>
    <w:rsid w:val="005949BE"/>
    <w:rsid w:val="00596906"/>
    <w:rsid w:val="00597040"/>
    <w:rsid w:val="00597D2E"/>
    <w:rsid w:val="005A02BE"/>
    <w:rsid w:val="005A041E"/>
    <w:rsid w:val="005A1456"/>
    <w:rsid w:val="005A19B0"/>
    <w:rsid w:val="005A215B"/>
    <w:rsid w:val="005A4E8E"/>
    <w:rsid w:val="005B0248"/>
    <w:rsid w:val="005B0BDD"/>
    <w:rsid w:val="005B3614"/>
    <w:rsid w:val="005B7749"/>
    <w:rsid w:val="005B7E58"/>
    <w:rsid w:val="005C3AC7"/>
    <w:rsid w:val="005C428E"/>
    <w:rsid w:val="005C7739"/>
    <w:rsid w:val="005C7E6B"/>
    <w:rsid w:val="005E27F7"/>
    <w:rsid w:val="005E488D"/>
    <w:rsid w:val="005E4FA9"/>
    <w:rsid w:val="00600727"/>
    <w:rsid w:val="00601074"/>
    <w:rsid w:val="00604EDE"/>
    <w:rsid w:val="00605072"/>
    <w:rsid w:val="0060656C"/>
    <w:rsid w:val="006067FE"/>
    <w:rsid w:val="00606B69"/>
    <w:rsid w:val="006071F7"/>
    <w:rsid w:val="00612718"/>
    <w:rsid w:val="006147A5"/>
    <w:rsid w:val="00615CDC"/>
    <w:rsid w:val="0062001A"/>
    <w:rsid w:val="0062090D"/>
    <w:rsid w:val="00620CBB"/>
    <w:rsid w:val="006220FF"/>
    <w:rsid w:val="00625BF6"/>
    <w:rsid w:val="00627BFD"/>
    <w:rsid w:val="006303E2"/>
    <w:rsid w:val="0063771D"/>
    <w:rsid w:val="006403D2"/>
    <w:rsid w:val="006431CB"/>
    <w:rsid w:val="006462B2"/>
    <w:rsid w:val="00657149"/>
    <w:rsid w:val="006571B7"/>
    <w:rsid w:val="00660EE7"/>
    <w:rsid w:val="00663A30"/>
    <w:rsid w:val="006643AE"/>
    <w:rsid w:val="00670152"/>
    <w:rsid w:val="0067785F"/>
    <w:rsid w:val="00680C4F"/>
    <w:rsid w:val="00681C4D"/>
    <w:rsid w:val="00683FB2"/>
    <w:rsid w:val="00691181"/>
    <w:rsid w:val="006919F4"/>
    <w:rsid w:val="00691BF8"/>
    <w:rsid w:val="00693C30"/>
    <w:rsid w:val="006958A9"/>
    <w:rsid w:val="0069674A"/>
    <w:rsid w:val="006A07B3"/>
    <w:rsid w:val="006A0FA7"/>
    <w:rsid w:val="006A117F"/>
    <w:rsid w:val="006A4D09"/>
    <w:rsid w:val="006A4E80"/>
    <w:rsid w:val="006A66BB"/>
    <w:rsid w:val="006B42DA"/>
    <w:rsid w:val="006B447F"/>
    <w:rsid w:val="006C6D77"/>
    <w:rsid w:val="006D31C0"/>
    <w:rsid w:val="006D3314"/>
    <w:rsid w:val="006D4CFF"/>
    <w:rsid w:val="006E0558"/>
    <w:rsid w:val="006E60C6"/>
    <w:rsid w:val="006F1408"/>
    <w:rsid w:val="006F2D8A"/>
    <w:rsid w:val="006F4DAC"/>
    <w:rsid w:val="006F54D8"/>
    <w:rsid w:val="00700D0A"/>
    <w:rsid w:val="00705FD1"/>
    <w:rsid w:val="00713C8A"/>
    <w:rsid w:val="00715439"/>
    <w:rsid w:val="00716888"/>
    <w:rsid w:val="007175D9"/>
    <w:rsid w:val="00717746"/>
    <w:rsid w:val="00720BDD"/>
    <w:rsid w:val="00720D0B"/>
    <w:rsid w:val="00721291"/>
    <w:rsid w:val="0072295C"/>
    <w:rsid w:val="007230C1"/>
    <w:rsid w:val="0072464E"/>
    <w:rsid w:val="00726569"/>
    <w:rsid w:val="00731932"/>
    <w:rsid w:val="00731A56"/>
    <w:rsid w:val="00735D91"/>
    <w:rsid w:val="0074254B"/>
    <w:rsid w:val="0074377A"/>
    <w:rsid w:val="00744F6D"/>
    <w:rsid w:val="00745FE9"/>
    <w:rsid w:val="007535D1"/>
    <w:rsid w:val="007578F5"/>
    <w:rsid w:val="007600AB"/>
    <w:rsid w:val="00760DDF"/>
    <w:rsid w:val="007616EC"/>
    <w:rsid w:val="00762DDF"/>
    <w:rsid w:val="00763F3C"/>
    <w:rsid w:val="00767BEF"/>
    <w:rsid w:val="00770DC2"/>
    <w:rsid w:val="00775B3F"/>
    <w:rsid w:val="00776831"/>
    <w:rsid w:val="00783301"/>
    <w:rsid w:val="00783EE6"/>
    <w:rsid w:val="007845E9"/>
    <w:rsid w:val="00785042"/>
    <w:rsid w:val="00794791"/>
    <w:rsid w:val="00794A64"/>
    <w:rsid w:val="007962F1"/>
    <w:rsid w:val="007A147F"/>
    <w:rsid w:val="007A2101"/>
    <w:rsid w:val="007A4450"/>
    <w:rsid w:val="007A626F"/>
    <w:rsid w:val="007A7267"/>
    <w:rsid w:val="007B0858"/>
    <w:rsid w:val="007B5CB3"/>
    <w:rsid w:val="007B7930"/>
    <w:rsid w:val="007C0674"/>
    <w:rsid w:val="007C38D8"/>
    <w:rsid w:val="007C6AA6"/>
    <w:rsid w:val="007D34B7"/>
    <w:rsid w:val="007E026A"/>
    <w:rsid w:val="007E3190"/>
    <w:rsid w:val="007F2B15"/>
    <w:rsid w:val="007F7327"/>
    <w:rsid w:val="007F795E"/>
    <w:rsid w:val="007F7F2A"/>
    <w:rsid w:val="00801452"/>
    <w:rsid w:val="00801F82"/>
    <w:rsid w:val="0080237B"/>
    <w:rsid w:val="00804A9E"/>
    <w:rsid w:val="00804D6E"/>
    <w:rsid w:val="008066EF"/>
    <w:rsid w:val="00807F53"/>
    <w:rsid w:val="00807FF8"/>
    <w:rsid w:val="00814F1A"/>
    <w:rsid w:val="00815D56"/>
    <w:rsid w:val="00816843"/>
    <w:rsid w:val="00816FFE"/>
    <w:rsid w:val="0081728B"/>
    <w:rsid w:val="00817342"/>
    <w:rsid w:val="00817F46"/>
    <w:rsid w:val="0082227C"/>
    <w:rsid w:val="00826B05"/>
    <w:rsid w:val="008302E2"/>
    <w:rsid w:val="0083176F"/>
    <w:rsid w:val="00831D7E"/>
    <w:rsid w:val="00832147"/>
    <w:rsid w:val="00833292"/>
    <w:rsid w:val="0083525B"/>
    <w:rsid w:val="008406F7"/>
    <w:rsid w:val="00841DD6"/>
    <w:rsid w:val="0084492F"/>
    <w:rsid w:val="0084649F"/>
    <w:rsid w:val="00846D5A"/>
    <w:rsid w:val="00847565"/>
    <w:rsid w:val="008510D1"/>
    <w:rsid w:val="008537B3"/>
    <w:rsid w:val="008566A6"/>
    <w:rsid w:val="00860260"/>
    <w:rsid w:val="00860E69"/>
    <w:rsid w:val="00863DF3"/>
    <w:rsid w:val="00866BDB"/>
    <w:rsid w:val="008735BA"/>
    <w:rsid w:val="00874067"/>
    <w:rsid w:val="00874151"/>
    <w:rsid w:val="0087597D"/>
    <w:rsid w:val="00875BE6"/>
    <w:rsid w:val="00875F6C"/>
    <w:rsid w:val="00881C2D"/>
    <w:rsid w:val="0088250F"/>
    <w:rsid w:val="008837DF"/>
    <w:rsid w:val="00883845"/>
    <w:rsid w:val="00885C5A"/>
    <w:rsid w:val="00891FC1"/>
    <w:rsid w:val="00895F46"/>
    <w:rsid w:val="008A09D6"/>
    <w:rsid w:val="008A0AC0"/>
    <w:rsid w:val="008A17E3"/>
    <w:rsid w:val="008A1995"/>
    <w:rsid w:val="008A39BE"/>
    <w:rsid w:val="008A4669"/>
    <w:rsid w:val="008A5609"/>
    <w:rsid w:val="008A6BED"/>
    <w:rsid w:val="008B4251"/>
    <w:rsid w:val="008B5A14"/>
    <w:rsid w:val="008B6862"/>
    <w:rsid w:val="008B6871"/>
    <w:rsid w:val="008B68F8"/>
    <w:rsid w:val="008B6BE9"/>
    <w:rsid w:val="008B7913"/>
    <w:rsid w:val="008B7D08"/>
    <w:rsid w:val="008C085C"/>
    <w:rsid w:val="008C11C5"/>
    <w:rsid w:val="008C1FEC"/>
    <w:rsid w:val="008C2713"/>
    <w:rsid w:val="008C2CAE"/>
    <w:rsid w:val="008C43BA"/>
    <w:rsid w:val="008C44BE"/>
    <w:rsid w:val="008C573A"/>
    <w:rsid w:val="008C6044"/>
    <w:rsid w:val="008C7C54"/>
    <w:rsid w:val="008D1DDC"/>
    <w:rsid w:val="008D695A"/>
    <w:rsid w:val="008E0D56"/>
    <w:rsid w:val="008E1DB3"/>
    <w:rsid w:val="008E663E"/>
    <w:rsid w:val="008F0200"/>
    <w:rsid w:val="008F1BF1"/>
    <w:rsid w:val="008F5385"/>
    <w:rsid w:val="008F68C7"/>
    <w:rsid w:val="00902CD4"/>
    <w:rsid w:val="0090356A"/>
    <w:rsid w:val="009061A3"/>
    <w:rsid w:val="009065E8"/>
    <w:rsid w:val="00907D17"/>
    <w:rsid w:val="009103E5"/>
    <w:rsid w:val="00913E09"/>
    <w:rsid w:val="00914738"/>
    <w:rsid w:val="00917F9C"/>
    <w:rsid w:val="00920080"/>
    <w:rsid w:val="009220BA"/>
    <w:rsid w:val="00922F59"/>
    <w:rsid w:val="009341FC"/>
    <w:rsid w:val="00943912"/>
    <w:rsid w:val="00944257"/>
    <w:rsid w:val="009454C2"/>
    <w:rsid w:val="00947B1B"/>
    <w:rsid w:val="00952BEC"/>
    <w:rsid w:val="009534EB"/>
    <w:rsid w:val="00954A1C"/>
    <w:rsid w:val="00955142"/>
    <w:rsid w:val="009552CC"/>
    <w:rsid w:val="009557AB"/>
    <w:rsid w:val="009557CD"/>
    <w:rsid w:val="00955986"/>
    <w:rsid w:val="009565A0"/>
    <w:rsid w:val="00956C3D"/>
    <w:rsid w:val="00961FF5"/>
    <w:rsid w:val="00962C2F"/>
    <w:rsid w:val="00964467"/>
    <w:rsid w:val="00964B2B"/>
    <w:rsid w:val="00966FEB"/>
    <w:rsid w:val="0096725B"/>
    <w:rsid w:val="00967A1C"/>
    <w:rsid w:val="00972226"/>
    <w:rsid w:val="009745A3"/>
    <w:rsid w:val="00975E27"/>
    <w:rsid w:val="00976BC8"/>
    <w:rsid w:val="00976E72"/>
    <w:rsid w:val="00981BC9"/>
    <w:rsid w:val="00982504"/>
    <w:rsid w:val="009825D9"/>
    <w:rsid w:val="0098678D"/>
    <w:rsid w:val="00987B5D"/>
    <w:rsid w:val="00990AEE"/>
    <w:rsid w:val="0099376A"/>
    <w:rsid w:val="0099376C"/>
    <w:rsid w:val="009949FA"/>
    <w:rsid w:val="00994FB9"/>
    <w:rsid w:val="009A06FE"/>
    <w:rsid w:val="009A1731"/>
    <w:rsid w:val="009A4249"/>
    <w:rsid w:val="009A462C"/>
    <w:rsid w:val="009A5F64"/>
    <w:rsid w:val="009A65CD"/>
    <w:rsid w:val="009B5CB6"/>
    <w:rsid w:val="009B6997"/>
    <w:rsid w:val="009B6F55"/>
    <w:rsid w:val="009C1A1C"/>
    <w:rsid w:val="009C561B"/>
    <w:rsid w:val="009C65A9"/>
    <w:rsid w:val="009D266D"/>
    <w:rsid w:val="009D3432"/>
    <w:rsid w:val="009D3816"/>
    <w:rsid w:val="009D3FB7"/>
    <w:rsid w:val="009D660E"/>
    <w:rsid w:val="009E680E"/>
    <w:rsid w:val="009E6DB7"/>
    <w:rsid w:val="009F0A6F"/>
    <w:rsid w:val="009F1C40"/>
    <w:rsid w:val="009F223A"/>
    <w:rsid w:val="009F6D73"/>
    <w:rsid w:val="009F7CCB"/>
    <w:rsid w:val="00A022C0"/>
    <w:rsid w:val="00A02ABE"/>
    <w:rsid w:val="00A055A6"/>
    <w:rsid w:val="00A07C9D"/>
    <w:rsid w:val="00A10E3D"/>
    <w:rsid w:val="00A11D20"/>
    <w:rsid w:val="00A13376"/>
    <w:rsid w:val="00A13734"/>
    <w:rsid w:val="00A2052B"/>
    <w:rsid w:val="00A27C67"/>
    <w:rsid w:val="00A32BEC"/>
    <w:rsid w:val="00A33DE5"/>
    <w:rsid w:val="00A40378"/>
    <w:rsid w:val="00A41402"/>
    <w:rsid w:val="00A42CA2"/>
    <w:rsid w:val="00A4351A"/>
    <w:rsid w:val="00A4399C"/>
    <w:rsid w:val="00A50249"/>
    <w:rsid w:val="00A53474"/>
    <w:rsid w:val="00A609C9"/>
    <w:rsid w:val="00A62336"/>
    <w:rsid w:val="00A62F69"/>
    <w:rsid w:val="00A63E3E"/>
    <w:rsid w:val="00A6688E"/>
    <w:rsid w:val="00A74182"/>
    <w:rsid w:val="00A7578C"/>
    <w:rsid w:val="00A762B5"/>
    <w:rsid w:val="00A7710E"/>
    <w:rsid w:val="00A7761E"/>
    <w:rsid w:val="00A808CD"/>
    <w:rsid w:val="00A86355"/>
    <w:rsid w:val="00A8648F"/>
    <w:rsid w:val="00A903C7"/>
    <w:rsid w:val="00A9273F"/>
    <w:rsid w:val="00A92CCE"/>
    <w:rsid w:val="00A92F14"/>
    <w:rsid w:val="00A94927"/>
    <w:rsid w:val="00A96E45"/>
    <w:rsid w:val="00AA028A"/>
    <w:rsid w:val="00AA0AB8"/>
    <w:rsid w:val="00AA164E"/>
    <w:rsid w:val="00AA206C"/>
    <w:rsid w:val="00AA34B9"/>
    <w:rsid w:val="00AA359E"/>
    <w:rsid w:val="00AA3D7A"/>
    <w:rsid w:val="00AA49E6"/>
    <w:rsid w:val="00AA5A26"/>
    <w:rsid w:val="00AA6DA2"/>
    <w:rsid w:val="00AA77DF"/>
    <w:rsid w:val="00AB0158"/>
    <w:rsid w:val="00AB1553"/>
    <w:rsid w:val="00AB2122"/>
    <w:rsid w:val="00AB3095"/>
    <w:rsid w:val="00AB3D0C"/>
    <w:rsid w:val="00AB4BB0"/>
    <w:rsid w:val="00AB5B71"/>
    <w:rsid w:val="00AB76DB"/>
    <w:rsid w:val="00AC0427"/>
    <w:rsid w:val="00AC3A5A"/>
    <w:rsid w:val="00AC7F3A"/>
    <w:rsid w:val="00AD5FEA"/>
    <w:rsid w:val="00AD6AD4"/>
    <w:rsid w:val="00AE12D1"/>
    <w:rsid w:val="00AE365D"/>
    <w:rsid w:val="00AE5377"/>
    <w:rsid w:val="00AE5FC7"/>
    <w:rsid w:val="00AE6821"/>
    <w:rsid w:val="00AE6FC1"/>
    <w:rsid w:val="00AE79AA"/>
    <w:rsid w:val="00AF0BE8"/>
    <w:rsid w:val="00AF1064"/>
    <w:rsid w:val="00AF3426"/>
    <w:rsid w:val="00AF4352"/>
    <w:rsid w:val="00B00984"/>
    <w:rsid w:val="00B11388"/>
    <w:rsid w:val="00B1147E"/>
    <w:rsid w:val="00B1284E"/>
    <w:rsid w:val="00B147D3"/>
    <w:rsid w:val="00B14E1D"/>
    <w:rsid w:val="00B1604F"/>
    <w:rsid w:val="00B222C2"/>
    <w:rsid w:val="00B22AC8"/>
    <w:rsid w:val="00B23EA8"/>
    <w:rsid w:val="00B27D84"/>
    <w:rsid w:val="00B310C0"/>
    <w:rsid w:val="00B31545"/>
    <w:rsid w:val="00B3258F"/>
    <w:rsid w:val="00B32690"/>
    <w:rsid w:val="00B34F68"/>
    <w:rsid w:val="00B36A77"/>
    <w:rsid w:val="00B37871"/>
    <w:rsid w:val="00B37D3F"/>
    <w:rsid w:val="00B4384A"/>
    <w:rsid w:val="00B43F7B"/>
    <w:rsid w:val="00B44A04"/>
    <w:rsid w:val="00B4575F"/>
    <w:rsid w:val="00B46784"/>
    <w:rsid w:val="00B52748"/>
    <w:rsid w:val="00B527A8"/>
    <w:rsid w:val="00B615AF"/>
    <w:rsid w:val="00B66926"/>
    <w:rsid w:val="00B70F4A"/>
    <w:rsid w:val="00B71A52"/>
    <w:rsid w:val="00B8342B"/>
    <w:rsid w:val="00B83C94"/>
    <w:rsid w:val="00B85F7B"/>
    <w:rsid w:val="00B8729F"/>
    <w:rsid w:val="00B8766C"/>
    <w:rsid w:val="00B87854"/>
    <w:rsid w:val="00B9406B"/>
    <w:rsid w:val="00B96CE1"/>
    <w:rsid w:val="00BA2E7B"/>
    <w:rsid w:val="00BA2EB8"/>
    <w:rsid w:val="00BA509E"/>
    <w:rsid w:val="00BA6A6E"/>
    <w:rsid w:val="00BB1A0E"/>
    <w:rsid w:val="00BB666B"/>
    <w:rsid w:val="00BB6F24"/>
    <w:rsid w:val="00BB72A2"/>
    <w:rsid w:val="00BC16AD"/>
    <w:rsid w:val="00BC19D5"/>
    <w:rsid w:val="00BC2276"/>
    <w:rsid w:val="00BC229B"/>
    <w:rsid w:val="00BC245E"/>
    <w:rsid w:val="00BC3FC8"/>
    <w:rsid w:val="00BC699D"/>
    <w:rsid w:val="00BC721D"/>
    <w:rsid w:val="00BD07FF"/>
    <w:rsid w:val="00BD2DD1"/>
    <w:rsid w:val="00BD56B0"/>
    <w:rsid w:val="00BD76F4"/>
    <w:rsid w:val="00BE1052"/>
    <w:rsid w:val="00BE226D"/>
    <w:rsid w:val="00BE3849"/>
    <w:rsid w:val="00BE59DF"/>
    <w:rsid w:val="00BF179D"/>
    <w:rsid w:val="00BF3044"/>
    <w:rsid w:val="00BF3D5E"/>
    <w:rsid w:val="00BF404F"/>
    <w:rsid w:val="00BF71D3"/>
    <w:rsid w:val="00C0366F"/>
    <w:rsid w:val="00C04769"/>
    <w:rsid w:val="00C056B5"/>
    <w:rsid w:val="00C118B0"/>
    <w:rsid w:val="00C11E34"/>
    <w:rsid w:val="00C150E5"/>
    <w:rsid w:val="00C27911"/>
    <w:rsid w:val="00C33719"/>
    <w:rsid w:val="00C338DB"/>
    <w:rsid w:val="00C35EFB"/>
    <w:rsid w:val="00C42D1F"/>
    <w:rsid w:val="00C47096"/>
    <w:rsid w:val="00C54095"/>
    <w:rsid w:val="00C637ED"/>
    <w:rsid w:val="00C6430B"/>
    <w:rsid w:val="00C6499A"/>
    <w:rsid w:val="00C65B43"/>
    <w:rsid w:val="00C667B3"/>
    <w:rsid w:val="00C66DB2"/>
    <w:rsid w:val="00C71DBC"/>
    <w:rsid w:val="00C7224F"/>
    <w:rsid w:val="00C758E6"/>
    <w:rsid w:val="00C759DE"/>
    <w:rsid w:val="00C77713"/>
    <w:rsid w:val="00C83F4E"/>
    <w:rsid w:val="00C84070"/>
    <w:rsid w:val="00C847E8"/>
    <w:rsid w:val="00C856E4"/>
    <w:rsid w:val="00C862A1"/>
    <w:rsid w:val="00C86721"/>
    <w:rsid w:val="00C86C7A"/>
    <w:rsid w:val="00C87D98"/>
    <w:rsid w:val="00C90A58"/>
    <w:rsid w:val="00C90CE1"/>
    <w:rsid w:val="00C927F4"/>
    <w:rsid w:val="00C93578"/>
    <w:rsid w:val="00C94295"/>
    <w:rsid w:val="00C9440B"/>
    <w:rsid w:val="00C94F9E"/>
    <w:rsid w:val="00C95F7A"/>
    <w:rsid w:val="00C97939"/>
    <w:rsid w:val="00C97D63"/>
    <w:rsid w:val="00CA0CD4"/>
    <w:rsid w:val="00CA23E6"/>
    <w:rsid w:val="00CA4528"/>
    <w:rsid w:val="00CB2346"/>
    <w:rsid w:val="00CB2419"/>
    <w:rsid w:val="00CB37E0"/>
    <w:rsid w:val="00CB5AB5"/>
    <w:rsid w:val="00CB740B"/>
    <w:rsid w:val="00CC4359"/>
    <w:rsid w:val="00CD274A"/>
    <w:rsid w:val="00CD2CEE"/>
    <w:rsid w:val="00CD332C"/>
    <w:rsid w:val="00CD63AF"/>
    <w:rsid w:val="00CD73E6"/>
    <w:rsid w:val="00CE3ADA"/>
    <w:rsid w:val="00CE40FC"/>
    <w:rsid w:val="00CF0522"/>
    <w:rsid w:val="00CF3EDD"/>
    <w:rsid w:val="00CF4D7F"/>
    <w:rsid w:val="00D00AEF"/>
    <w:rsid w:val="00D011EB"/>
    <w:rsid w:val="00D01ACF"/>
    <w:rsid w:val="00D02E97"/>
    <w:rsid w:val="00D07455"/>
    <w:rsid w:val="00D11B23"/>
    <w:rsid w:val="00D14C21"/>
    <w:rsid w:val="00D14CAC"/>
    <w:rsid w:val="00D20784"/>
    <w:rsid w:val="00D224F0"/>
    <w:rsid w:val="00D23DBF"/>
    <w:rsid w:val="00D24217"/>
    <w:rsid w:val="00D25F29"/>
    <w:rsid w:val="00D26233"/>
    <w:rsid w:val="00D2765F"/>
    <w:rsid w:val="00D3180B"/>
    <w:rsid w:val="00D3350D"/>
    <w:rsid w:val="00D40957"/>
    <w:rsid w:val="00D40CF4"/>
    <w:rsid w:val="00D419CB"/>
    <w:rsid w:val="00D44305"/>
    <w:rsid w:val="00D44ECA"/>
    <w:rsid w:val="00D46BCC"/>
    <w:rsid w:val="00D516E3"/>
    <w:rsid w:val="00D51D71"/>
    <w:rsid w:val="00D55308"/>
    <w:rsid w:val="00D55E4B"/>
    <w:rsid w:val="00D55EA3"/>
    <w:rsid w:val="00D56D33"/>
    <w:rsid w:val="00D57E99"/>
    <w:rsid w:val="00D61E4B"/>
    <w:rsid w:val="00D62635"/>
    <w:rsid w:val="00D65C40"/>
    <w:rsid w:val="00D65C4B"/>
    <w:rsid w:val="00D66A1F"/>
    <w:rsid w:val="00D72138"/>
    <w:rsid w:val="00D72E78"/>
    <w:rsid w:val="00D74617"/>
    <w:rsid w:val="00D764EA"/>
    <w:rsid w:val="00D7741B"/>
    <w:rsid w:val="00D802B4"/>
    <w:rsid w:val="00D8398D"/>
    <w:rsid w:val="00D85E60"/>
    <w:rsid w:val="00D85F57"/>
    <w:rsid w:val="00D87164"/>
    <w:rsid w:val="00D93064"/>
    <w:rsid w:val="00D96FC2"/>
    <w:rsid w:val="00DA00E7"/>
    <w:rsid w:val="00DB1E5B"/>
    <w:rsid w:val="00DB5B4B"/>
    <w:rsid w:val="00DB615F"/>
    <w:rsid w:val="00DC1CB2"/>
    <w:rsid w:val="00DC1F85"/>
    <w:rsid w:val="00DC36B7"/>
    <w:rsid w:val="00DC489E"/>
    <w:rsid w:val="00DC48DE"/>
    <w:rsid w:val="00DC4DAA"/>
    <w:rsid w:val="00DC64BF"/>
    <w:rsid w:val="00DC67C6"/>
    <w:rsid w:val="00DD330A"/>
    <w:rsid w:val="00DD3981"/>
    <w:rsid w:val="00DD6E22"/>
    <w:rsid w:val="00DE24AC"/>
    <w:rsid w:val="00DE3CB3"/>
    <w:rsid w:val="00DE3E8B"/>
    <w:rsid w:val="00DE554E"/>
    <w:rsid w:val="00DE671C"/>
    <w:rsid w:val="00DE6935"/>
    <w:rsid w:val="00DE7626"/>
    <w:rsid w:val="00DF132B"/>
    <w:rsid w:val="00DF4572"/>
    <w:rsid w:val="00E01D3C"/>
    <w:rsid w:val="00E04EFB"/>
    <w:rsid w:val="00E12A7F"/>
    <w:rsid w:val="00E149BD"/>
    <w:rsid w:val="00E15475"/>
    <w:rsid w:val="00E15EE2"/>
    <w:rsid w:val="00E17103"/>
    <w:rsid w:val="00E2040E"/>
    <w:rsid w:val="00E22C30"/>
    <w:rsid w:val="00E24A39"/>
    <w:rsid w:val="00E27685"/>
    <w:rsid w:val="00E34AB7"/>
    <w:rsid w:val="00E352AD"/>
    <w:rsid w:val="00E36D97"/>
    <w:rsid w:val="00E41022"/>
    <w:rsid w:val="00E417A1"/>
    <w:rsid w:val="00E510C4"/>
    <w:rsid w:val="00E51133"/>
    <w:rsid w:val="00E51A5D"/>
    <w:rsid w:val="00E564FB"/>
    <w:rsid w:val="00E56E06"/>
    <w:rsid w:val="00E61BF3"/>
    <w:rsid w:val="00E63A96"/>
    <w:rsid w:val="00E64687"/>
    <w:rsid w:val="00E73F7D"/>
    <w:rsid w:val="00E75F24"/>
    <w:rsid w:val="00E8189F"/>
    <w:rsid w:val="00E82B9F"/>
    <w:rsid w:val="00E8568F"/>
    <w:rsid w:val="00E86A97"/>
    <w:rsid w:val="00E8784C"/>
    <w:rsid w:val="00E941BA"/>
    <w:rsid w:val="00E964CA"/>
    <w:rsid w:val="00E97B82"/>
    <w:rsid w:val="00EA023D"/>
    <w:rsid w:val="00EA03E2"/>
    <w:rsid w:val="00EA256E"/>
    <w:rsid w:val="00EA336A"/>
    <w:rsid w:val="00EA3539"/>
    <w:rsid w:val="00EA3B62"/>
    <w:rsid w:val="00EB1FDF"/>
    <w:rsid w:val="00EB2161"/>
    <w:rsid w:val="00EB3810"/>
    <w:rsid w:val="00EB6FD4"/>
    <w:rsid w:val="00EB758F"/>
    <w:rsid w:val="00EC1089"/>
    <w:rsid w:val="00EC356D"/>
    <w:rsid w:val="00EC3DF5"/>
    <w:rsid w:val="00EC3FD6"/>
    <w:rsid w:val="00EC6B4C"/>
    <w:rsid w:val="00EC7425"/>
    <w:rsid w:val="00ED163E"/>
    <w:rsid w:val="00ED1FCD"/>
    <w:rsid w:val="00ED6A39"/>
    <w:rsid w:val="00ED7D57"/>
    <w:rsid w:val="00EE0F9D"/>
    <w:rsid w:val="00EE1721"/>
    <w:rsid w:val="00EE3342"/>
    <w:rsid w:val="00EF1886"/>
    <w:rsid w:val="00EF290C"/>
    <w:rsid w:val="00EF2C4A"/>
    <w:rsid w:val="00EF6064"/>
    <w:rsid w:val="00EF6FD3"/>
    <w:rsid w:val="00F00271"/>
    <w:rsid w:val="00F0118C"/>
    <w:rsid w:val="00F0249B"/>
    <w:rsid w:val="00F02A48"/>
    <w:rsid w:val="00F03906"/>
    <w:rsid w:val="00F05201"/>
    <w:rsid w:val="00F0596E"/>
    <w:rsid w:val="00F074E2"/>
    <w:rsid w:val="00F10501"/>
    <w:rsid w:val="00F14E2C"/>
    <w:rsid w:val="00F14FBC"/>
    <w:rsid w:val="00F1652D"/>
    <w:rsid w:val="00F174BA"/>
    <w:rsid w:val="00F17EE3"/>
    <w:rsid w:val="00F216A6"/>
    <w:rsid w:val="00F23211"/>
    <w:rsid w:val="00F25C1F"/>
    <w:rsid w:val="00F269E7"/>
    <w:rsid w:val="00F3274F"/>
    <w:rsid w:val="00F337F6"/>
    <w:rsid w:val="00F34455"/>
    <w:rsid w:val="00F3683D"/>
    <w:rsid w:val="00F40F0A"/>
    <w:rsid w:val="00F41416"/>
    <w:rsid w:val="00F457D4"/>
    <w:rsid w:val="00F45D34"/>
    <w:rsid w:val="00F5077C"/>
    <w:rsid w:val="00F54D80"/>
    <w:rsid w:val="00F55467"/>
    <w:rsid w:val="00F61890"/>
    <w:rsid w:val="00F62152"/>
    <w:rsid w:val="00F6253E"/>
    <w:rsid w:val="00F64D3A"/>
    <w:rsid w:val="00F65954"/>
    <w:rsid w:val="00F66F07"/>
    <w:rsid w:val="00F714B3"/>
    <w:rsid w:val="00F73F7F"/>
    <w:rsid w:val="00F75E44"/>
    <w:rsid w:val="00F77336"/>
    <w:rsid w:val="00F85F4C"/>
    <w:rsid w:val="00F90E91"/>
    <w:rsid w:val="00F929B6"/>
    <w:rsid w:val="00F97190"/>
    <w:rsid w:val="00FA0EFA"/>
    <w:rsid w:val="00FA17F3"/>
    <w:rsid w:val="00FA1A2A"/>
    <w:rsid w:val="00FB3169"/>
    <w:rsid w:val="00FB4DE2"/>
    <w:rsid w:val="00FC718E"/>
    <w:rsid w:val="00FD091D"/>
    <w:rsid w:val="00FD38BB"/>
    <w:rsid w:val="00FD58D4"/>
    <w:rsid w:val="00FE1504"/>
    <w:rsid w:val="00FE7204"/>
    <w:rsid w:val="00FF2C6E"/>
    <w:rsid w:val="00FF4C6E"/>
    <w:rsid w:val="00FF77F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104B3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104B3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04B3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04B37"/>
    <w:rPr>
      <w:b/>
      <w:bCs/>
      <w:kern w:val="44"/>
      <w:sz w:val="44"/>
      <w:szCs w:val="44"/>
    </w:rPr>
  </w:style>
  <w:style w:type="character" w:customStyle="1" w:styleId="2Char">
    <w:name w:val="标题 2 Char"/>
    <w:basedOn w:val="a0"/>
    <w:link w:val="2"/>
    <w:uiPriority w:val="9"/>
    <w:rsid w:val="00104B37"/>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104B37"/>
    <w:rPr>
      <w:b/>
      <w:bCs/>
      <w:sz w:val="32"/>
      <w:szCs w:val="32"/>
    </w:rPr>
  </w:style>
  <w:style w:type="paragraph" w:styleId="a3">
    <w:name w:val="List Paragraph"/>
    <w:basedOn w:val="a"/>
    <w:uiPriority w:val="34"/>
    <w:qFormat/>
    <w:rsid w:val="00D55E4B"/>
    <w:pPr>
      <w:ind w:firstLineChars="200" w:firstLine="420"/>
    </w:pPr>
  </w:style>
  <w:style w:type="paragraph" w:styleId="a4">
    <w:name w:val="Balloon Text"/>
    <w:basedOn w:val="a"/>
    <w:link w:val="Char"/>
    <w:uiPriority w:val="99"/>
    <w:semiHidden/>
    <w:unhideWhenUsed/>
    <w:rsid w:val="00955986"/>
    <w:rPr>
      <w:sz w:val="18"/>
      <w:szCs w:val="18"/>
    </w:rPr>
  </w:style>
  <w:style w:type="character" w:customStyle="1" w:styleId="Char">
    <w:name w:val="批注框文本 Char"/>
    <w:basedOn w:val="a0"/>
    <w:link w:val="a4"/>
    <w:uiPriority w:val="99"/>
    <w:semiHidden/>
    <w:rsid w:val="00955986"/>
    <w:rPr>
      <w:sz w:val="18"/>
      <w:szCs w:val="18"/>
    </w:rPr>
  </w:style>
  <w:style w:type="table" w:styleId="a5">
    <w:name w:val="Table Grid"/>
    <w:basedOn w:val="a1"/>
    <w:uiPriority w:val="59"/>
    <w:rsid w:val="004264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浅色底纹1"/>
    <w:basedOn w:val="a1"/>
    <w:uiPriority w:val="60"/>
    <w:rsid w:val="002D403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6">
    <w:name w:val="header"/>
    <w:basedOn w:val="a"/>
    <w:link w:val="Char0"/>
    <w:uiPriority w:val="99"/>
    <w:unhideWhenUsed/>
    <w:rsid w:val="00C9440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C9440B"/>
    <w:rPr>
      <w:sz w:val="18"/>
      <w:szCs w:val="18"/>
    </w:rPr>
  </w:style>
  <w:style w:type="paragraph" w:styleId="a7">
    <w:name w:val="footer"/>
    <w:basedOn w:val="a"/>
    <w:link w:val="Char1"/>
    <w:uiPriority w:val="99"/>
    <w:unhideWhenUsed/>
    <w:rsid w:val="00C9440B"/>
    <w:pPr>
      <w:tabs>
        <w:tab w:val="center" w:pos="4153"/>
        <w:tab w:val="right" w:pos="8306"/>
      </w:tabs>
      <w:snapToGrid w:val="0"/>
      <w:jc w:val="left"/>
    </w:pPr>
    <w:rPr>
      <w:sz w:val="18"/>
      <w:szCs w:val="18"/>
    </w:rPr>
  </w:style>
  <w:style w:type="character" w:customStyle="1" w:styleId="Char1">
    <w:name w:val="页脚 Char"/>
    <w:basedOn w:val="a0"/>
    <w:link w:val="a7"/>
    <w:uiPriority w:val="99"/>
    <w:rsid w:val="00C9440B"/>
    <w:rPr>
      <w:sz w:val="18"/>
      <w:szCs w:val="18"/>
    </w:rPr>
  </w:style>
  <w:style w:type="character" w:styleId="a8">
    <w:name w:val="Hyperlink"/>
    <w:uiPriority w:val="99"/>
    <w:unhideWhenUsed/>
    <w:rsid w:val="005B7749"/>
    <w:rPr>
      <w:color w:val="0000FF"/>
      <w:u w:val="single"/>
    </w:rPr>
  </w:style>
  <w:style w:type="character" w:styleId="a9">
    <w:name w:val="line number"/>
    <w:basedOn w:val="a0"/>
    <w:uiPriority w:val="99"/>
    <w:semiHidden/>
    <w:unhideWhenUsed/>
    <w:rsid w:val="005B7749"/>
  </w:style>
  <w:style w:type="character" w:styleId="aa">
    <w:name w:val="page number"/>
    <w:uiPriority w:val="99"/>
    <w:semiHidden/>
    <w:unhideWhenUsed/>
    <w:rsid w:val="00AA206C"/>
  </w:style>
  <w:style w:type="paragraph" w:customStyle="1" w:styleId="EndNoteBibliography">
    <w:name w:val="EndNote Bibliography"/>
    <w:basedOn w:val="a"/>
    <w:link w:val="EndNoteBibliographyChar"/>
    <w:rsid w:val="004433AC"/>
    <w:rPr>
      <w:rFonts w:ascii="Calibri" w:eastAsia="宋体" w:hAnsi="Calibri" w:cs="Times New Roman"/>
      <w:noProof/>
      <w:kern w:val="0"/>
      <w:sz w:val="20"/>
      <w:szCs w:val="20"/>
    </w:rPr>
  </w:style>
  <w:style w:type="character" w:customStyle="1" w:styleId="EndNoteBibliographyChar">
    <w:name w:val="EndNote Bibliography Char"/>
    <w:link w:val="EndNoteBibliography"/>
    <w:rsid w:val="004433AC"/>
    <w:rPr>
      <w:rFonts w:ascii="Calibri" w:eastAsia="宋体" w:hAnsi="Calibri" w:cs="Times New Roman"/>
      <w:noProof/>
      <w:kern w:val="0"/>
      <w:sz w:val="20"/>
      <w:szCs w:val="20"/>
    </w:rPr>
  </w:style>
  <w:style w:type="character" w:customStyle="1" w:styleId="highlight">
    <w:name w:val="highlight"/>
    <w:basedOn w:val="a0"/>
    <w:rsid w:val="00794A64"/>
  </w:style>
  <w:style w:type="paragraph" w:styleId="ab">
    <w:name w:val="annotation text"/>
    <w:basedOn w:val="a"/>
    <w:link w:val="Char2"/>
    <w:uiPriority w:val="99"/>
    <w:semiHidden/>
    <w:unhideWhenUsed/>
    <w:rsid w:val="000157E8"/>
    <w:rPr>
      <w:sz w:val="20"/>
      <w:szCs w:val="20"/>
    </w:rPr>
  </w:style>
  <w:style w:type="character" w:customStyle="1" w:styleId="Char2">
    <w:name w:val="批注文字 Char"/>
    <w:basedOn w:val="a0"/>
    <w:link w:val="ab"/>
    <w:uiPriority w:val="99"/>
    <w:semiHidden/>
    <w:rsid w:val="000157E8"/>
    <w:rPr>
      <w:sz w:val="20"/>
      <w:szCs w:val="20"/>
    </w:rPr>
  </w:style>
  <w:style w:type="paragraph" w:styleId="ac">
    <w:name w:val="annotation subject"/>
    <w:basedOn w:val="ab"/>
    <w:next w:val="ab"/>
    <w:link w:val="Char3"/>
    <w:uiPriority w:val="99"/>
    <w:semiHidden/>
    <w:unhideWhenUsed/>
    <w:rsid w:val="000157E8"/>
    <w:rPr>
      <w:b/>
      <w:bCs/>
    </w:rPr>
  </w:style>
  <w:style w:type="character" w:customStyle="1" w:styleId="Char3">
    <w:name w:val="批注主题 Char"/>
    <w:basedOn w:val="Char2"/>
    <w:link w:val="ac"/>
    <w:uiPriority w:val="99"/>
    <w:semiHidden/>
    <w:rsid w:val="000157E8"/>
    <w:rPr>
      <w:b/>
      <w:bCs/>
      <w:sz w:val="20"/>
      <w:szCs w:val="20"/>
    </w:rPr>
  </w:style>
  <w:style w:type="character" w:styleId="ad">
    <w:name w:val="annotation reference"/>
    <w:basedOn w:val="a0"/>
    <w:uiPriority w:val="99"/>
    <w:semiHidden/>
    <w:unhideWhenUsed/>
    <w:rsid w:val="000157E8"/>
    <w:rPr>
      <w:sz w:val="16"/>
      <w:szCs w:val="16"/>
    </w:rPr>
  </w:style>
  <w:style w:type="paragraph" w:styleId="ae">
    <w:name w:val="Revision"/>
    <w:hidden/>
    <w:uiPriority w:val="99"/>
    <w:semiHidden/>
    <w:rsid w:val="000157E8"/>
  </w:style>
  <w:style w:type="character" w:customStyle="1" w:styleId="fontstyle01">
    <w:name w:val="fontstyle01"/>
    <w:basedOn w:val="a0"/>
    <w:rsid w:val="002D370C"/>
    <w:rPr>
      <w:rFonts w:ascii="Book Antiqua" w:hAnsi="Book Antiqua" w:hint="default"/>
      <w:b/>
      <w:bCs/>
      <w:i w:val="0"/>
      <w:iCs w:val="0"/>
      <w:color w:val="000000"/>
      <w:sz w:val="24"/>
      <w:szCs w:val="24"/>
    </w:rPr>
  </w:style>
  <w:style w:type="character" w:customStyle="1" w:styleId="fontstyle21">
    <w:name w:val="fontstyle21"/>
    <w:basedOn w:val="a0"/>
    <w:rsid w:val="00F62152"/>
    <w:rPr>
      <w:rFonts w:ascii="Book Antiqua" w:hAnsi="Book Antiqua" w:hint="default"/>
      <w:b w:val="0"/>
      <w:bCs w:val="0"/>
      <w:i w:val="0"/>
      <w:iCs w:val="0"/>
      <w:color w:val="000000"/>
      <w:sz w:val="24"/>
      <w:szCs w:val="24"/>
    </w:rPr>
  </w:style>
  <w:style w:type="paragraph" w:styleId="af">
    <w:name w:val="Title"/>
    <w:basedOn w:val="a"/>
    <w:next w:val="a"/>
    <w:link w:val="Char4"/>
    <w:uiPriority w:val="10"/>
    <w:qFormat/>
    <w:rsid w:val="000F3CAF"/>
    <w:pPr>
      <w:spacing w:before="240" w:after="60"/>
      <w:jc w:val="center"/>
      <w:outlineLvl w:val="0"/>
    </w:pPr>
    <w:rPr>
      <w:rFonts w:asciiTheme="majorHAnsi" w:eastAsiaTheme="majorEastAsia" w:hAnsiTheme="majorHAnsi" w:cstheme="majorBidi"/>
      <w:b/>
      <w:bCs/>
      <w:sz w:val="32"/>
      <w:szCs w:val="32"/>
    </w:rPr>
  </w:style>
  <w:style w:type="character" w:customStyle="1" w:styleId="Char4">
    <w:name w:val="标题 Char"/>
    <w:basedOn w:val="a0"/>
    <w:link w:val="af"/>
    <w:uiPriority w:val="10"/>
    <w:rsid w:val="000F3CAF"/>
    <w:rPr>
      <w:rFonts w:asciiTheme="majorHAnsi" w:eastAsiaTheme="majorEastAsia" w:hAnsiTheme="majorHAnsi" w:cstheme="majorBidi"/>
      <w:b/>
      <w:bCs/>
      <w:sz w:val="32"/>
      <w:szCs w:val="32"/>
    </w:rPr>
  </w:style>
  <w:style w:type="paragraph" w:styleId="af0">
    <w:name w:val="Plain Text"/>
    <w:basedOn w:val="a"/>
    <w:link w:val="Char5"/>
    <w:unhideWhenUsed/>
    <w:rsid w:val="00691BF8"/>
    <w:rPr>
      <w:rFonts w:ascii="宋体" w:eastAsia="宋体" w:hAnsi="Courier New" w:cs="Courier New"/>
      <w:szCs w:val="21"/>
    </w:rPr>
  </w:style>
  <w:style w:type="character" w:customStyle="1" w:styleId="Char5">
    <w:name w:val="纯文本 Char"/>
    <w:basedOn w:val="a0"/>
    <w:link w:val="af0"/>
    <w:rsid w:val="00691BF8"/>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104B3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104B3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04B3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04B37"/>
    <w:rPr>
      <w:b/>
      <w:bCs/>
      <w:kern w:val="44"/>
      <w:sz w:val="44"/>
      <w:szCs w:val="44"/>
    </w:rPr>
  </w:style>
  <w:style w:type="character" w:customStyle="1" w:styleId="2Char">
    <w:name w:val="标题 2 Char"/>
    <w:basedOn w:val="a0"/>
    <w:link w:val="2"/>
    <w:uiPriority w:val="9"/>
    <w:rsid w:val="00104B37"/>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104B37"/>
    <w:rPr>
      <w:b/>
      <w:bCs/>
      <w:sz w:val="32"/>
      <w:szCs w:val="32"/>
    </w:rPr>
  </w:style>
  <w:style w:type="paragraph" w:styleId="a3">
    <w:name w:val="List Paragraph"/>
    <w:basedOn w:val="a"/>
    <w:uiPriority w:val="34"/>
    <w:qFormat/>
    <w:rsid w:val="00D55E4B"/>
    <w:pPr>
      <w:ind w:firstLineChars="200" w:firstLine="420"/>
    </w:pPr>
  </w:style>
  <w:style w:type="paragraph" w:styleId="a4">
    <w:name w:val="Balloon Text"/>
    <w:basedOn w:val="a"/>
    <w:link w:val="Char"/>
    <w:uiPriority w:val="99"/>
    <w:semiHidden/>
    <w:unhideWhenUsed/>
    <w:rsid w:val="00955986"/>
    <w:rPr>
      <w:sz w:val="18"/>
      <w:szCs w:val="18"/>
    </w:rPr>
  </w:style>
  <w:style w:type="character" w:customStyle="1" w:styleId="Char">
    <w:name w:val="批注框文本 Char"/>
    <w:basedOn w:val="a0"/>
    <w:link w:val="a4"/>
    <w:uiPriority w:val="99"/>
    <w:semiHidden/>
    <w:rsid w:val="00955986"/>
    <w:rPr>
      <w:sz w:val="18"/>
      <w:szCs w:val="18"/>
    </w:rPr>
  </w:style>
  <w:style w:type="table" w:styleId="a5">
    <w:name w:val="Table Grid"/>
    <w:basedOn w:val="a1"/>
    <w:uiPriority w:val="59"/>
    <w:rsid w:val="004264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浅色底纹1"/>
    <w:basedOn w:val="a1"/>
    <w:uiPriority w:val="60"/>
    <w:rsid w:val="002D403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6">
    <w:name w:val="header"/>
    <w:basedOn w:val="a"/>
    <w:link w:val="Char0"/>
    <w:uiPriority w:val="99"/>
    <w:unhideWhenUsed/>
    <w:rsid w:val="00C9440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C9440B"/>
    <w:rPr>
      <w:sz w:val="18"/>
      <w:szCs w:val="18"/>
    </w:rPr>
  </w:style>
  <w:style w:type="paragraph" w:styleId="a7">
    <w:name w:val="footer"/>
    <w:basedOn w:val="a"/>
    <w:link w:val="Char1"/>
    <w:uiPriority w:val="99"/>
    <w:unhideWhenUsed/>
    <w:rsid w:val="00C9440B"/>
    <w:pPr>
      <w:tabs>
        <w:tab w:val="center" w:pos="4153"/>
        <w:tab w:val="right" w:pos="8306"/>
      </w:tabs>
      <w:snapToGrid w:val="0"/>
      <w:jc w:val="left"/>
    </w:pPr>
    <w:rPr>
      <w:sz w:val="18"/>
      <w:szCs w:val="18"/>
    </w:rPr>
  </w:style>
  <w:style w:type="character" w:customStyle="1" w:styleId="Char1">
    <w:name w:val="页脚 Char"/>
    <w:basedOn w:val="a0"/>
    <w:link w:val="a7"/>
    <w:uiPriority w:val="99"/>
    <w:rsid w:val="00C9440B"/>
    <w:rPr>
      <w:sz w:val="18"/>
      <w:szCs w:val="18"/>
    </w:rPr>
  </w:style>
  <w:style w:type="character" w:styleId="a8">
    <w:name w:val="Hyperlink"/>
    <w:uiPriority w:val="99"/>
    <w:unhideWhenUsed/>
    <w:rsid w:val="005B7749"/>
    <w:rPr>
      <w:color w:val="0000FF"/>
      <w:u w:val="single"/>
    </w:rPr>
  </w:style>
  <w:style w:type="character" w:styleId="a9">
    <w:name w:val="line number"/>
    <w:basedOn w:val="a0"/>
    <w:uiPriority w:val="99"/>
    <w:semiHidden/>
    <w:unhideWhenUsed/>
    <w:rsid w:val="005B7749"/>
  </w:style>
  <w:style w:type="character" w:styleId="aa">
    <w:name w:val="page number"/>
    <w:uiPriority w:val="99"/>
    <w:semiHidden/>
    <w:unhideWhenUsed/>
    <w:rsid w:val="00AA206C"/>
  </w:style>
  <w:style w:type="paragraph" w:customStyle="1" w:styleId="EndNoteBibliography">
    <w:name w:val="EndNote Bibliography"/>
    <w:basedOn w:val="a"/>
    <w:link w:val="EndNoteBibliographyChar"/>
    <w:rsid w:val="004433AC"/>
    <w:rPr>
      <w:rFonts w:ascii="Calibri" w:eastAsia="宋体" w:hAnsi="Calibri" w:cs="Times New Roman"/>
      <w:noProof/>
      <w:kern w:val="0"/>
      <w:sz w:val="20"/>
      <w:szCs w:val="20"/>
    </w:rPr>
  </w:style>
  <w:style w:type="character" w:customStyle="1" w:styleId="EndNoteBibliographyChar">
    <w:name w:val="EndNote Bibliography Char"/>
    <w:link w:val="EndNoteBibliography"/>
    <w:rsid w:val="004433AC"/>
    <w:rPr>
      <w:rFonts w:ascii="Calibri" w:eastAsia="宋体" w:hAnsi="Calibri" w:cs="Times New Roman"/>
      <w:noProof/>
      <w:kern w:val="0"/>
      <w:sz w:val="20"/>
      <w:szCs w:val="20"/>
    </w:rPr>
  </w:style>
  <w:style w:type="character" w:customStyle="1" w:styleId="highlight">
    <w:name w:val="highlight"/>
    <w:basedOn w:val="a0"/>
    <w:rsid w:val="00794A64"/>
  </w:style>
  <w:style w:type="paragraph" w:styleId="ab">
    <w:name w:val="annotation text"/>
    <w:basedOn w:val="a"/>
    <w:link w:val="Char2"/>
    <w:uiPriority w:val="99"/>
    <w:semiHidden/>
    <w:unhideWhenUsed/>
    <w:rsid w:val="000157E8"/>
    <w:rPr>
      <w:sz w:val="20"/>
      <w:szCs w:val="20"/>
    </w:rPr>
  </w:style>
  <w:style w:type="character" w:customStyle="1" w:styleId="Char2">
    <w:name w:val="批注文字 Char"/>
    <w:basedOn w:val="a0"/>
    <w:link w:val="ab"/>
    <w:uiPriority w:val="99"/>
    <w:semiHidden/>
    <w:rsid w:val="000157E8"/>
    <w:rPr>
      <w:sz w:val="20"/>
      <w:szCs w:val="20"/>
    </w:rPr>
  </w:style>
  <w:style w:type="paragraph" w:styleId="ac">
    <w:name w:val="annotation subject"/>
    <w:basedOn w:val="ab"/>
    <w:next w:val="ab"/>
    <w:link w:val="Char3"/>
    <w:uiPriority w:val="99"/>
    <w:semiHidden/>
    <w:unhideWhenUsed/>
    <w:rsid w:val="000157E8"/>
    <w:rPr>
      <w:b/>
      <w:bCs/>
    </w:rPr>
  </w:style>
  <w:style w:type="character" w:customStyle="1" w:styleId="Char3">
    <w:name w:val="批注主题 Char"/>
    <w:basedOn w:val="Char2"/>
    <w:link w:val="ac"/>
    <w:uiPriority w:val="99"/>
    <w:semiHidden/>
    <w:rsid w:val="000157E8"/>
    <w:rPr>
      <w:b/>
      <w:bCs/>
      <w:sz w:val="20"/>
      <w:szCs w:val="20"/>
    </w:rPr>
  </w:style>
  <w:style w:type="character" w:styleId="ad">
    <w:name w:val="annotation reference"/>
    <w:basedOn w:val="a0"/>
    <w:uiPriority w:val="99"/>
    <w:semiHidden/>
    <w:unhideWhenUsed/>
    <w:rsid w:val="000157E8"/>
    <w:rPr>
      <w:sz w:val="16"/>
      <w:szCs w:val="16"/>
    </w:rPr>
  </w:style>
  <w:style w:type="paragraph" w:styleId="ae">
    <w:name w:val="Revision"/>
    <w:hidden/>
    <w:uiPriority w:val="99"/>
    <w:semiHidden/>
    <w:rsid w:val="000157E8"/>
  </w:style>
  <w:style w:type="character" w:customStyle="1" w:styleId="fontstyle01">
    <w:name w:val="fontstyle01"/>
    <w:basedOn w:val="a0"/>
    <w:rsid w:val="002D370C"/>
    <w:rPr>
      <w:rFonts w:ascii="Book Antiqua" w:hAnsi="Book Antiqua" w:hint="default"/>
      <w:b/>
      <w:bCs/>
      <w:i w:val="0"/>
      <w:iCs w:val="0"/>
      <w:color w:val="000000"/>
      <w:sz w:val="24"/>
      <w:szCs w:val="24"/>
    </w:rPr>
  </w:style>
  <w:style w:type="character" w:customStyle="1" w:styleId="fontstyle21">
    <w:name w:val="fontstyle21"/>
    <w:basedOn w:val="a0"/>
    <w:rsid w:val="00F62152"/>
    <w:rPr>
      <w:rFonts w:ascii="Book Antiqua" w:hAnsi="Book Antiqua" w:hint="default"/>
      <w:b w:val="0"/>
      <w:bCs w:val="0"/>
      <w:i w:val="0"/>
      <w:iCs w:val="0"/>
      <w:color w:val="000000"/>
      <w:sz w:val="24"/>
      <w:szCs w:val="24"/>
    </w:rPr>
  </w:style>
  <w:style w:type="paragraph" w:styleId="af">
    <w:name w:val="Title"/>
    <w:basedOn w:val="a"/>
    <w:next w:val="a"/>
    <w:link w:val="Char4"/>
    <w:uiPriority w:val="10"/>
    <w:qFormat/>
    <w:rsid w:val="000F3CAF"/>
    <w:pPr>
      <w:spacing w:before="240" w:after="60"/>
      <w:jc w:val="center"/>
      <w:outlineLvl w:val="0"/>
    </w:pPr>
    <w:rPr>
      <w:rFonts w:asciiTheme="majorHAnsi" w:eastAsiaTheme="majorEastAsia" w:hAnsiTheme="majorHAnsi" w:cstheme="majorBidi"/>
      <w:b/>
      <w:bCs/>
      <w:sz w:val="32"/>
      <w:szCs w:val="32"/>
    </w:rPr>
  </w:style>
  <w:style w:type="character" w:customStyle="1" w:styleId="Char4">
    <w:name w:val="标题 Char"/>
    <w:basedOn w:val="a0"/>
    <w:link w:val="af"/>
    <w:uiPriority w:val="10"/>
    <w:rsid w:val="000F3CAF"/>
    <w:rPr>
      <w:rFonts w:asciiTheme="majorHAnsi" w:eastAsiaTheme="majorEastAsia" w:hAnsiTheme="majorHAnsi" w:cstheme="majorBidi"/>
      <w:b/>
      <w:bCs/>
      <w:sz w:val="32"/>
      <w:szCs w:val="32"/>
    </w:rPr>
  </w:style>
  <w:style w:type="paragraph" w:styleId="af0">
    <w:name w:val="Plain Text"/>
    <w:basedOn w:val="a"/>
    <w:link w:val="Char5"/>
    <w:unhideWhenUsed/>
    <w:rsid w:val="00691BF8"/>
    <w:rPr>
      <w:rFonts w:ascii="宋体" w:eastAsia="宋体" w:hAnsi="Courier New" w:cs="Courier New"/>
      <w:szCs w:val="21"/>
    </w:rPr>
  </w:style>
  <w:style w:type="character" w:customStyle="1" w:styleId="Char5">
    <w:name w:val="纯文本 Char"/>
    <w:basedOn w:val="a0"/>
    <w:link w:val="af0"/>
    <w:rsid w:val="00691BF8"/>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8314">
      <w:bodyDiv w:val="1"/>
      <w:marLeft w:val="0"/>
      <w:marRight w:val="0"/>
      <w:marTop w:val="0"/>
      <w:marBottom w:val="0"/>
      <w:divBdr>
        <w:top w:val="none" w:sz="0" w:space="0" w:color="auto"/>
        <w:left w:val="none" w:sz="0" w:space="0" w:color="auto"/>
        <w:bottom w:val="none" w:sz="0" w:space="0" w:color="auto"/>
        <w:right w:val="none" w:sz="0" w:space="0" w:color="auto"/>
      </w:divBdr>
    </w:div>
    <w:div w:id="177357788">
      <w:bodyDiv w:val="1"/>
      <w:marLeft w:val="0"/>
      <w:marRight w:val="0"/>
      <w:marTop w:val="0"/>
      <w:marBottom w:val="0"/>
      <w:divBdr>
        <w:top w:val="none" w:sz="0" w:space="0" w:color="auto"/>
        <w:left w:val="none" w:sz="0" w:space="0" w:color="auto"/>
        <w:bottom w:val="none" w:sz="0" w:space="0" w:color="auto"/>
        <w:right w:val="none" w:sz="0" w:space="0" w:color="auto"/>
      </w:divBdr>
    </w:div>
    <w:div w:id="186530755">
      <w:bodyDiv w:val="1"/>
      <w:marLeft w:val="0"/>
      <w:marRight w:val="0"/>
      <w:marTop w:val="0"/>
      <w:marBottom w:val="0"/>
      <w:divBdr>
        <w:top w:val="none" w:sz="0" w:space="0" w:color="auto"/>
        <w:left w:val="none" w:sz="0" w:space="0" w:color="auto"/>
        <w:bottom w:val="none" w:sz="0" w:space="0" w:color="auto"/>
        <w:right w:val="none" w:sz="0" w:space="0" w:color="auto"/>
      </w:divBdr>
    </w:div>
    <w:div w:id="207760669">
      <w:bodyDiv w:val="1"/>
      <w:marLeft w:val="0"/>
      <w:marRight w:val="0"/>
      <w:marTop w:val="0"/>
      <w:marBottom w:val="0"/>
      <w:divBdr>
        <w:top w:val="none" w:sz="0" w:space="0" w:color="auto"/>
        <w:left w:val="none" w:sz="0" w:space="0" w:color="auto"/>
        <w:bottom w:val="none" w:sz="0" w:space="0" w:color="auto"/>
        <w:right w:val="none" w:sz="0" w:space="0" w:color="auto"/>
      </w:divBdr>
    </w:div>
    <w:div w:id="248539848">
      <w:bodyDiv w:val="1"/>
      <w:marLeft w:val="0"/>
      <w:marRight w:val="0"/>
      <w:marTop w:val="0"/>
      <w:marBottom w:val="0"/>
      <w:divBdr>
        <w:top w:val="none" w:sz="0" w:space="0" w:color="auto"/>
        <w:left w:val="none" w:sz="0" w:space="0" w:color="auto"/>
        <w:bottom w:val="none" w:sz="0" w:space="0" w:color="auto"/>
        <w:right w:val="none" w:sz="0" w:space="0" w:color="auto"/>
      </w:divBdr>
    </w:div>
    <w:div w:id="289241509">
      <w:bodyDiv w:val="1"/>
      <w:marLeft w:val="0"/>
      <w:marRight w:val="0"/>
      <w:marTop w:val="0"/>
      <w:marBottom w:val="0"/>
      <w:divBdr>
        <w:top w:val="none" w:sz="0" w:space="0" w:color="auto"/>
        <w:left w:val="none" w:sz="0" w:space="0" w:color="auto"/>
        <w:bottom w:val="none" w:sz="0" w:space="0" w:color="auto"/>
        <w:right w:val="none" w:sz="0" w:space="0" w:color="auto"/>
      </w:divBdr>
    </w:div>
    <w:div w:id="322705111">
      <w:bodyDiv w:val="1"/>
      <w:marLeft w:val="0"/>
      <w:marRight w:val="0"/>
      <w:marTop w:val="0"/>
      <w:marBottom w:val="0"/>
      <w:divBdr>
        <w:top w:val="none" w:sz="0" w:space="0" w:color="auto"/>
        <w:left w:val="none" w:sz="0" w:space="0" w:color="auto"/>
        <w:bottom w:val="none" w:sz="0" w:space="0" w:color="auto"/>
        <w:right w:val="none" w:sz="0" w:space="0" w:color="auto"/>
      </w:divBdr>
    </w:div>
    <w:div w:id="351615035">
      <w:bodyDiv w:val="1"/>
      <w:marLeft w:val="0"/>
      <w:marRight w:val="0"/>
      <w:marTop w:val="0"/>
      <w:marBottom w:val="0"/>
      <w:divBdr>
        <w:top w:val="none" w:sz="0" w:space="0" w:color="auto"/>
        <w:left w:val="none" w:sz="0" w:space="0" w:color="auto"/>
        <w:bottom w:val="none" w:sz="0" w:space="0" w:color="auto"/>
        <w:right w:val="none" w:sz="0" w:space="0" w:color="auto"/>
      </w:divBdr>
    </w:div>
    <w:div w:id="384377901">
      <w:bodyDiv w:val="1"/>
      <w:marLeft w:val="0"/>
      <w:marRight w:val="0"/>
      <w:marTop w:val="0"/>
      <w:marBottom w:val="0"/>
      <w:divBdr>
        <w:top w:val="none" w:sz="0" w:space="0" w:color="auto"/>
        <w:left w:val="none" w:sz="0" w:space="0" w:color="auto"/>
        <w:bottom w:val="none" w:sz="0" w:space="0" w:color="auto"/>
        <w:right w:val="none" w:sz="0" w:space="0" w:color="auto"/>
      </w:divBdr>
    </w:div>
    <w:div w:id="409427602">
      <w:bodyDiv w:val="1"/>
      <w:marLeft w:val="0"/>
      <w:marRight w:val="0"/>
      <w:marTop w:val="0"/>
      <w:marBottom w:val="0"/>
      <w:divBdr>
        <w:top w:val="none" w:sz="0" w:space="0" w:color="auto"/>
        <w:left w:val="none" w:sz="0" w:space="0" w:color="auto"/>
        <w:bottom w:val="none" w:sz="0" w:space="0" w:color="auto"/>
        <w:right w:val="none" w:sz="0" w:space="0" w:color="auto"/>
      </w:divBdr>
    </w:div>
    <w:div w:id="465782708">
      <w:bodyDiv w:val="1"/>
      <w:marLeft w:val="0"/>
      <w:marRight w:val="0"/>
      <w:marTop w:val="0"/>
      <w:marBottom w:val="0"/>
      <w:divBdr>
        <w:top w:val="none" w:sz="0" w:space="0" w:color="auto"/>
        <w:left w:val="none" w:sz="0" w:space="0" w:color="auto"/>
        <w:bottom w:val="none" w:sz="0" w:space="0" w:color="auto"/>
        <w:right w:val="none" w:sz="0" w:space="0" w:color="auto"/>
      </w:divBdr>
    </w:div>
    <w:div w:id="563376937">
      <w:bodyDiv w:val="1"/>
      <w:marLeft w:val="0"/>
      <w:marRight w:val="0"/>
      <w:marTop w:val="0"/>
      <w:marBottom w:val="0"/>
      <w:divBdr>
        <w:top w:val="none" w:sz="0" w:space="0" w:color="auto"/>
        <w:left w:val="none" w:sz="0" w:space="0" w:color="auto"/>
        <w:bottom w:val="none" w:sz="0" w:space="0" w:color="auto"/>
        <w:right w:val="none" w:sz="0" w:space="0" w:color="auto"/>
      </w:divBdr>
    </w:div>
    <w:div w:id="568927675">
      <w:bodyDiv w:val="1"/>
      <w:marLeft w:val="0"/>
      <w:marRight w:val="0"/>
      <w:marTop w:val="0"/>
      <w:marBottom w:val="0"/>
      <w:divBdr>
        <w:top w:val="none" w:sz="0" w:space="0" w:color="auto"/>
        <w:left w:val="none" w:sz="0" w:space="0" w:color="auto"/>
        <w:bottom w:val="none" w:sz="0" w:space="0" w:color="auto"/>
        <w:right w:val="none" w:sz="0" w:space="0" w:color="auto"/>
      </w:divBdr>
    </w:div>
    <w:div w:id="616110242">
      <w:bodyDiv w:val="1"/>
      <w:marLeft w:val="0"/>
      <w:marRight w:val="0"/>
      <w:marTop w:val="0"/>
      <w:marBottom w:val="0"/>
      <w:divBdr>
        <w:top w:val="none" w:sz="0" w:space="0" w:color="auto"/>
        <w:left w:val="none" w:sz="0" w:space="0" w:color="auto"/>
        <w:bottom w:val="none" w:sz="0" w:space="0" w:color="auto"/>
        <w:right w:val="none" w:sz="0" w:space="0" w:color="auto"/>
      </w:divBdr>
    </w:div>
    <w:div w:id="661273093">
      <w:bodyDiv w:val="1"/>
      <w:marLeft w:val="0"/>
      <w:marRight w:val="0"/>
      <w:marTop w:val="0"/>
      <w:marBottom w:val="0"/>
      <w:divBdr>
        <w:top w:val="none" w:sz="0" w:space="0" w:color="auto"/>
        <w:left w:val="none" w:sz="0" w:space="0" w:color="auto"/>
        <w:bottom w:val="none" w:sz="0" w:space="0" w:color="auto"/>
        <w:right w:val="none" w:sz="0" w:space="0" w:color="auto"/>
      </w:divBdr>
    </w:div>
    <w:div w:id="820081469">
      <w:bodyDiv w:val="1"/>
      <w:marLeft w:val="0"/>
      <w:marRight w:val="0"/>
      <w:marTop w:val="0"/>
      <w:marBottom w:val="0"/>
      <w:divBdr>
        <w:top w:val="none" w:sz="0" w:space="0" w:color="auto"/>
        <w:left w:val="none" w:sz="0" w:space="0" w:color="auto"/>
        <w:bottom w:val="none" w:sz="0" w:space="0" w:color="auto"/>
        <w:right w:val="none" w:sz="0" w:space="0" w:color="auto"/>
      </w:divBdr>
    </w:div>
    <w:div w:id="875433826">
      <w:bodyDiv w:val="1"/>
      <w:marLeft w:val="0"/>
      <w:marRight w:val="0"/>
      <w:marTop w:val="0"/>
      <w:marBottom w:val="0"/>
      <w:divBdr>
        <w:top w:val="none" w:sz="0" w:space="0" w:color="auto"/>
        <w:left w:val="none" w:sz="0" w:space="0" w:color="auto"/>
        <w:bottom w:val="none" w:sz="0" w:space="0" w:color="auto"/>
        <w:right w:val="none" w:sz="0" w:space="0" w:color="auto"/>
      </w:divBdr>
    </w:div>
    <w:div w:id="950745779">
      <w:bodyDiv w:val="1"/>
      <w:marLeft w:val="0"/>
      <w:marRight w:val="0"/>
      <w:marTop w:val="0"/>
      <w:marBottom w:val="0"/>
      <w:divBdr>
        <w:top w:val="none" w:sz="0" w:space="0" w:color="auto"/>
        <w:left w:val="none" w:sz="0" w:space="0" w:color="auto"/>
        <w:bottom w:val="none" w:sz="0" w:space="0" w:color="auto"/>
        <w:right w:val="none" w:sz="0" w:space="0" w:color="auto"/>
      </w:divBdr>
    </w:div>
    <w:div w:id="965310013">
      <w:bodyDiv w:val="1"/>
      <w:marLeft w:val="0"/>
      <w:marRight w:val="0"/>
      <w:marTop w:val="0"/>
      <w:marBottom w:val="0"/>
      <w:divBdr>
        <w:top w:val="none" w:sz="0" w:space="0" w:color="auto"/>
        <w:left w:val="none" w:sz="0" w:space="0" w:color="auto"/>
        <w:bottom w:val="none" w:sz="0" w:space="0" w:color="auto"/>
        <w:right w:val="none" w:sz="0" w:space="0" w:color="auto"/>
      </w:divBdr>
    </w:div>
    <w:div w:id="1120998671">
      <w:bodyDiv w:val="1"/>
      <w:marLeft w:val="0"/>
      <w:marRight w:val="0"/>
      <w:marTop w:val="0"/>
      <w:marBottom w:val="0"/>
      <w:divBdr>
        <w:top w:val="none" w:sz="0" w:space="0" w:color="auto"/>
        <w:left w:val="none" w:sz="0" w:space="0" w:color="auto"/>
        <w:bottom w:val="none" w:sz="0" w:space="0" w:color="auto"/>
        <w:right w:val="none" w:sz="0" w:space="0" w:color="auto"/>
      </w:divBdr>
    </w:div>
    <w:div w:id="1123426514">
      <w:bodyDiv w:val="1"/>
      <w:marLeft w:val="0"/>
      <w:marRight w:val="0"/>
      <w:marTop w:val="0"/>
      <w:marBottom w:val="0"/>
      <w:divBdr>
        <w:top w:val="none" w:sz="0" w:space="0" w:color="auto"/>
        <w:left w:val="none" w:sz="0" w:space="0" w:color="auto"/>
        <w:bottom w:val="none" w:sz="0" w:space="0" w:color="auto"/>
        <w:right w:val="none" w:sz="0" w:space="0" w:color="auto"/>
      </w:divBdr>
    </w:div>
    <w:div w:id="1222717393">
      <w:bodyDiv w:val="1"/>
      <w:marLeft w:val="0"/>
      <w:marRight w:val="0"/>
      <w:marTop w:val="0"/>
      <w:marBottom w:val="0"/>
      <w:divBdr>
        <w:top w:val="none" w:sz="0" w:space="0" w:color="auto"/>
        <w:left w:val="none" w:sz="0" w:space="0" w:color="auto"/>
        <w:bottom w:val="none" w:sz="0" w:space="0" w:color="auto"/>
        <w:right w:val="none" w:sz="0" w:space="0" w:color="auto"/>
      </w:divBdr>
    </w:div>
    <w:div w:id="1297492410">
      <w:bodyDiv w:val="1"/>
      <w:marLeft w:val="0"/>
      <w:marRight w:val="0"/>
      <w:marTop w:val="0"/>
      <w:marBottom w:val="0"/>
      <w:divBdr>
        <w:top w:val="none" w:sz="0" w:space="0" w:color="auto"/>
        <w:left w:val="none" w:sz="0" w:space="0" w:color="auto"/>
        <w:bottom w:val="none" w:sz="0" w:space="0" w:color="auto"/>
        <w:right w:val="none" w:sz="0" w:space="0" w:color="auto"/>
      </w:divBdr>
    </w:div>
    <w:div w:id="1307591668">
      <w:bodyDiv w:val="1"/>
      <w:marLeft w:val="0"/>
      <w:marRight w:val="0"/>
      <w:marTop w:val="0"/>
      <w:marBottom w:val="0"/>
      <w:divBdr>
        <w:top w:val="none" w:sz="0" w:space="0" w:color="auto"/>
        <w:left w:val="none" w:sz="0" w:space="0" w:color="auto"/>
        <w:bottom w:val="none" w:sz="0" w:space="0" w:color="auto"/>
        <w:right w:val="none" w:sz="0" w:space="0" w:color="auto"/>
      </w:divBdr>
    </w:div>
    <w:div w:id="1340891160">
      <w:bodyDiv w:val="1"/>
      <w:marLeft w:val="0"/>
      <w:marRight w:val="0"/>
      <w:marTop w:val="0"/>
      <w:marBottom w:val="0"/>
      <w:divBdr>
        <w:top w:val="none" w:sz="0" w:space="0" w:color="auto"/>
        <w:left w:val="none" w:sz="0" w:space="0" w:color="auto"/>
        <w:bottom w:val="none" w:sz="0" w:space="0" w:color="auto"/>
        <w:right w:val="none" w:sz="0" w:space="0" w:color="auto"/>
      </w:divBdr>
    </w:div>
    <w:div w:id="1384791268">
      <w:bodyDiv w:val="1"/>
      <w:marLeft w:val="0"/>
      <w:marRight w:val="0"/>
      <w:marTop w:val="0"/>
      <w:marBottom w:val="0"/>
      <w:divBdr>
        <w:top w:val="none" w:sz="0" w:space="0" w:color="auto"/>
        <w:left w:val="none" w:sz="0" w:space="0" w:color="auto"/>
        <w:bottom w:val="none" w:sz="0" w:space="0" w:color="auto"/>
        <w:right w:val="none" w:sz="0" w:space="0" w:color="auto"/>
      </w:divBdr>
    </w:div>
    <w:div w:id="1388842180">
      <w:bodyDiv w:val="1"/>
      <w:marLeft w:val="0"/>
      <w:marRight w:val="0"/>
      <w:marTop w:val="0"/>
      <w:marBottom w:val="0"/>
      <w:divBdr>
        <w:top w:val="none" w:sz="0" w:space="0" w:color="auto"/>
        <w:left w:val="none" w:sz="0" w:space="0" w:color="auto"/>
        <w:bottom w:val="none" w:sz="0" w:space="0" w:color="auto"/>
        <w:right w:val="none" w:sz="0" w:space="0" w:color="auto"/>
      </w:divBdr>
    </w:div>
    <w:div w:id="1390759791">
      <w:bodyDiv w:val="1"/>
      <w:marLeft w:val="0"/>
      <w:marRight w:val="0"/>
      <w:marTop w:val="0"/>
      <w:marBottom w:val="0"/>
      <w:divBdr>
        <w:top w:val="none" w:sz="0" w:space="0" w:color="auto"/>
        <w:left w:val="none" w:sz="0" w:space="0" w:color="auto"/>
        <w:bottom w:val="none" w:sz="0" w:space="0" w:color="auto"/>
        <w:right w:val="none" w:sz="0" w:space="0" w:color="auto"/>
      </w:divBdr>
    </w:div>
    <w:div w:id="1405761902">
      <w:bodyDiv w:val="1"/>
      <w:marLeft w:val="0"/>
      <w:marRight w:val="0"/>
      <w:marTop w:val="0"/>
      <w:marBottom w:val="0"/>
      <w:divBdr>
        <w:top w:val="none" w:sz="0" w:space="0" w:color="auto"/>
        <w:left w:val="none" w:sz="0" w:space="0" w:color="auto"/>
        <w:bottom w:val="none" w:sz="0" w:space="0" w:color="auto"/>
        <w:right w:val="none" w:sz="0" w:space="0" w:color="auto"/>
      </w:divBdr>
    </w:div>
    <w:div w:id="1471896650">
      <w:bodyDiv w:val="1"/>
      <w:marLeft w:val="0"/>
      <w:marRight w:val="0"/>
      <w:marTop w:val="0"/>
      <w:marBottom w:val="0"/>
      <w:divBdr>
        <w:top w:val="none" w:sz="0" w:space="0" w:color="auto"/>
        <w:left w:val="none" w:sz="0" w:space="0" w:color="auto"/>
        <w:bottom w:val="none" w:sz="0" w:space="0" w:color="auto"/>
        <w:right w:val="none" w:sz="0" w:space="0" w:color="auto"/>
      </w:divBdr>
    </w:div>
    <w:div w:id="1483305517">
      <w:bodyDiv w:val="1"/>
      <w:marLeft w:val="0"/>
      <w:marRight w:val="0"/>
      <w:marTop w:val="0"/>
      <w:marBottom w:val="0"/>
      <w:divBdr>
        <w:top w:val="none" w:sz="0" w:space="0" w:color="auto"/>
        <w:left w:val="none" w:sz="0" w:space="0" w:color="auto"/>
        <w:bottom w:val="none" w:sz="0" w:space="0" w:color="auto"/>
        <w:right w:val="none" w:sz="0" w:space="0" w:color="auto"/>
      </w:divBdr>
    </w:div>
    <w:div w:id="1487894026">
      <w:bodyDiv w:val="1"/>
      <w:marLeft w:val="0"/>
      <w:marRight w:val="0"/>
      <w:marTop w:val="0"/>
      <w:marBottom w:val="0"/>
      <w:divBdr>
        <w:top w:val="none" w:sz="0" w:space="0" w:color="auto"/>
        <w:left w:val="none" w:sz="0" w:space="0" w:color="auto"/>
        <w:bottom w:val="none" w:sz="0" w:space="0" w:color="auto"/>
        <w:right w:val="none" w:sz="0" w:space="0" w:color="auto"/>
      </w:divBdr>
    </w:div>
    <w:div w:id="1511723889">
      <w:bodyDiv w:val="1"/>
      <w:marLeft w:val="0"/>
      <w:marRight w:val="0"/>
      <w:marTop w:val="0"/>
      <w:marBottom w:val="0"/>
      <w:divBdr>
        <w:top w:val="none" w:sz="0" w:space="0" w:color="auto"/>
        <w:left w:val="none" w:sz="0" w:space="0" w:color="auto"/>
        <w:bottom w:val="none" w:sz="0" w:space="0" w:color="auto"/>
        <w:right w:val="none" w:sz="0" w:space="0" w:color="auto"/>
      </w:divBdr>
    </w:div>
    <w:div w:id="1598708159">
      <w:bodyDiv w:val="1"/>
      <w:marLeft w:val="0"/>
      <w:marRight w:val="0"/>
      <w:marTop w:val="0"/>
      <w:marBottom w:val="0"/>
      <w:divBdr>
        <w:top w:val="none" w:sz="0" w:space="0" w:color="auto"/>
        <w:left w:val="none" w:sz="0" w:space="0" w:color="auto"/>
        <w:bottom w:val="none" w:sz="0" w:space="0" w:color="auto"/>
        <w:right w:val="none" w:sz="0" w:space="0" w:color="auto"/>
      </w:divBdr>
    </w:div>
    <w:div w:id="1690372669">
      <w:bodyDiv w:val="1"/>
      <w:marLeft w:val="0"/>
      <w:marRight w:val="0"/>
      <w:marTop w:val="0"/>
      <w:marBottom w:val="0"/>
      <w:divBdr>
        <w:top w:val="none" w:sz="0" w:space="0" w:color="auto"/>
        <w:left w:val="none" w:sz="0" w:space="0" w:color="auto"/>
        <w:bottom w:val="none" w:sz="0" w:space="0" w:color="auto"/>
        <w:right w:val="none" w:sz="0" w:space="0" w:color="auto"/>
      </w:divBdr>
      <w:divsChild>
        <w:div w:id="1397049335">
          <w:marLeft w:val="0"/>
          <w:marRight w:val="0"/>
          <w:marTop w:val="0"/>
          <w:marBottom w:val="0"/>
          <w:divBdr>
            <w:top w:val="none" w:sz="0" w:space="0" w:color="auto"/>
            <w:left w:val="none" w:sz="0" w:space="0" w:color="auto"/>
            <w:bottom w:val="none" w:sz="0" w:space="0" w:color="auto"/>
            <w:right w:val="none" w:sz="0" w:space="0" w:color="auto"/>
          </w:divBdr>
        </w:div>
      </w:divsChild>
    </w:div>
    <w:div w:id="1699165226">
      <w:bodyDiv w:val="1"/>
      <w:marLeft w:val="0"/>
      <w:marRight w:val="0"/>
      <w:marTop w:val="0"/>
      <w:marBottom w:val="0"/>
      <w:divBdr>
        <w:top w:val="none" w:sz="0" w:space="0" w:color="auto"/>
        <w:left w:val="none" w:sz="0" w:space="0" w:color="auto"/>
        <w:bottom w:val="none" w:sz="0" w:space="0" w:color="auto"/>
        <w:right w:val="none" w:sz="0" w:space="0" w:color="auto"/>
      </w:divBdr>
    </w:div>
    <w:div w:id="1707951811">
      <w:bodyDiv w:val="1"/>
      <w:marLeft w:val="0"/>
      <w:marRight w:val="0"/>
      <w:marTop w:val="0"/>
      <w:marBottom w:val="0"/>
      <w:divBdr>
        <w:top w:val="none" w:sz="0" w:space="0" w:color="auto"/>
        <w:left w:val="none" w:sz="0" w:space="0" w:color="auto"/>
        <w:bottom w:val="none" w:sz="0" w:space="0" w:color="auto"/>
        <w:right w:val="none" w:sz="0" w:space="0" w:color="auto"/>
      </w:divBdr>
    </w:div>
    <w:div w:id="1728336842">
      <w:bodyDiv w:val="1"/>
      <w:marLeft w:val="0"/>
      <w:marRight w:val="0"/>
      <w:marTop w:val="0"/>
      <w:marBottom w:val="0"/>
      <w:divBdr>
        <w:top w:val="none" w:sz="0" w:space="0" w:color="auto"/>
        <w:left w:val="none" w:sz="0" w:space="0" w:color="auto"/>
        <w:bottom w:val="none" w:sz="0" w:space="0" w:color="auto"/>
        <w:right w:val="none" w:sz="0" w:space="0" w:color="auto"/>
      </w:divBdr>
    </w:div>
    <w:div w:id="1870754316">
      <w:bodyDiv w:val="1"/>
      <w:marLeft w:val="0"/>
      <w:marRight w:val="0"/>
      <w:marTop w:val="0"/>
      <w:marBottom w:val="0"/>
      <w:divBdr>
        <w:top w:val="none" w:sz="0" w:space="0" w:color="auto"/>
        <w:left w:val="none" w:sz="0" w:space="0" w:color="auto"/>
        <w:bottom w:val="none" w:sz="0" w:space="0" w:color="auto"/>
        <w:right w:val="none" w:sz="0" w:space="0" w:color="auto"/>
      </w:divBdr>
    </w:div>
    <w:div w:id="1884368740">
      <w:bodyDiv w:val="1"/>
      <w:marLeft w:val="0"/>
      <w:marRight w:val="0"/>
      <w:marTop w:val="0"/>
      <w:marBottom w:val="0"/>
      <w:divBdr>
        <w:top w:val="none" w:sz="0" w:space="0" w:color="auto"/>
        <w:left w:val="none" w:sz="0" w:space="0" w:color="auto"/>
        <w:bottom w:val="none" w:sz="0" w:space="0" w:color="auto"/>
        <w:right w:val="none" w:sz="0" w:space="0" w:color="auto"/>
      </w:divBdr>
    </w:div>
    <w:div w:id="1920554547">
      <w:bodyDiv w:val="1"/>
      <w:marLeft w:val="0"/>
      <w:marRight w:val="0"/>
      <w:marTop w:val="0"/>
      <w:marBottom w:val="0"/>
      <w:divBdr>
        <w:top w:val="none" w:sz="0" w:space="0" w:color="auto"/>
        <w:left w:val="none" w:sz="0" w:space="0" w:color="auto"/>
        <w:bottom w:val="none" w:sz="0" w:space="0" w:color="auto"/>
        <w:right w:val="none" w:sz="0" w:space="0" w:color="auto"/>
      </w:divBdr>
    </w:div>
    <w:div w:id="2046638483">
      <w:bodyDiv w:val="1"/>
      <w:marLeft w:val="0"/>
      <w:marRight w:val="0"/>
      <w:marTop w:val="0"/>
      <w:marBottom w:val="0"/>
      <w:divBdr>
        <w:top w:val="none" w:sz="0" w:space="0" w:color="auto"/>
        <w:left w:val="none" w:sz="0" w:space="0" w:color="auto"/>
        <w:bottom w:val="none" w:sz="0" w:space="0" w:color="auto"/>
        <w:right w:val="none" w:sz="0" w:space="0" w:color="auto"/>
      </w:divBdr>
    </w:div>
    <w:div w:id="2070111580">
      <w:bodyDiv w:val="1"/>
      <w:marLeft w:val="0"/>
      <w:marRight w:val="0"/>
      <w:marTop w:val="0"/>
      <w:marBottom w:val="0"/>
      <w:divBdr>
        <w:top w:val="none" w:sz="0" w:space="0" w:color="auto"/>
        <w:left w:val="none" w:sz="0" w:space="0" w:color="auto"/>
        <w:bottom w:val="none" w:sz="0" w:space="0" w:color="auto"/>
        <w:right w:val="none" w:sz="0" w:space="0" w:color="auto"/>
      </w:divBdr>
    </w:div>
    <w:div w:id="2081948860">
      <w:bodyDiv w:val="1"/>
      <w:marLeft w:val="0"/>
      <w:marRight w:val="0"/>
      <w:marTop w:val="0"/>
      <w:marBottom w:val="0"/>
      <w:divBdr>
        <w:top w:val="none" w:sz="0" w:space="0" w:color="auto"/>
        <w:left w:val="none" w:sz="0" w:space="0" w:color="auto"/>
        <w:bottom w:val="none" w:sz="0" w:space="0" w:color="auto"/>
        <w:right w:val="none" w:sz="0" w:space="0" w:color="auto"/>
      </w:divBdr>
    </w:div>
    <w:div w:id="208321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image" Target="media/image7.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tiff"/><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FB3E36C-62A5-4372-81CE-C29EAE352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40</Pages>
  <Words>6502</Words>
  <Characters>37067</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dc:description>NE.Rep</dc:description>
  <cp:lastModifiedBy>WHL</cp:lastModifiedBy>
  <cp:revision>8</cp:revision>
  <dcterms:created xsi:type="dcterms:W3CDTF">2019-01-04T13:06:00Z</dcterms:created>
  <dcterms:modified xsi:type="dcterms:W3CDTF">2019-03-06T00:52:00Z</dcterms:modified>
</cp:coreProperties>
</file>