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FE3" w:rsidRPr="00692738" w:rsidRDefault="00AE2FE3" w:rsidP="00692738">
      <w:pPr>
        <w:spacing w:after="0" w:line="360" w:lineRule="auto"/>
        <w:jc w:val="both"/>
        <w:rPr>
          <w:rFonts w:ascii="Book Antiqua" w:eastAsia="Times New Roman" w:hAnsi="Book Antiqua" w:cs="Arial"/>
          <w:b/>
        </w:rPr>
      </w:pPr>
      <w:r w:rsidRPr="00692738">
        <w:rPr>
          <w:rFonts w:ascii="Book Antiqua" w:eastAsia="Times New Roman" w:hAnsi="Book Antiqua" w:cs="Arial"/>
          <w:b/>
        </w:rPr>
        <w:t>Name of journal: World Journal of Gastroenterology</w:t>
      </w:r>
    </w:p>
    <w:p w:rsidR="00AE2FE3" w:rsidRPr="00692738" w:rsidRDefault="00AE2FE3" w:rsidP="00692738">
      <w:pPr>
        <w:spacing w:after="0" w:line="360" w:lineRule="auto"/>
        <w:jc w:val="both"/>
        <w:rPr>
          <w:rFonts w:ascii="Book Antiqua" w:eastAsia="Times New Roman" w:hAnsi="Book Antiqua" w:cs="Arial"/>
          <w:b/>
        </w:rPr>
      </w:pPr>
      <w:r w:rsidRPr="00692738">
        <w:rPr>
          <w:rFonts w:ascii="Book Antiqua" w:eastAsia="Times New Roman" w:hAnsi="Book Antiqua" w:cs="Arial"/>
          <w:b/>
        </w:rPr>
        <w:t>ESPS Manuscript NO: 4356</w:t>
      </w:r>
    </w:p>
    <w:p w:rsidR="00AE2FE3" w:rsidRPr="00692738" w:rsidRDefault="00AE2FE3" w:rsidP="00692738">
      <w:pPr>
        <w:spacing w:after="0" w:line="360" w:lineRule="auto"/>
        <w:jc w:val="both"/>
        <w:rPr>
          <w:rFonts w:ascii="Book Antiqua" w:eastAsia="Times New Roman" w:hAnsi="Book Antiqua" w:cs="Arial"/>
          <w:b/>
        </w:rPr>
      </w:pPr>
      <w:r w:rsidRPr="00692738">
        <w:rPr>
          <w:rFonts w:ascii="Book Antiqua" w:eastAsia="Times New Roman" w:hAnsi="Book Antiqua" w:cs="Arial"/>
          <w:b/>
        </w:rPr>
        <w:t>Columns: MINIREVIEWS</w:t>
      </w:r>
    </w:p>
    <w:p w:rsidR="00AE2FE3" w:rsidRDefault="00AE2FE3" w:rsidP="004D2043">
      <w:pPr>
        <w:spacing w:after="0" w:line="360" w:lineRule="auto"/>
        <w:jc w:val="both"/>
        <w:rPr>
          <w:rFonts w:ascii="Book Antiqua" w:hAnsi="Book Antiqua" w:cs="Arial"/>
          <w:lang w:eastAsia="zh-CN"/>
        </w:rPr>
      </w:pPr>
    </w:p>
    <w:p w:rsidR="00AE2FE3" w:rsidRPr="003C44B2" w:rsidRDefault="00AE2FE3" w:rsidP="004D2043">
      <w:pPr>
        <w:spacing w:after="0" w:line="360" w:lineRule="auto"/>
        <w:jc w:val="both"/>
        <w:rPr>
          <w:rFonts w:ascii="Book Antiqua" w:eastAsia="Times New Roman" w:hAnsi="Book Antiqua" w:cs="Arial"/>
          <w:b/>
        </w:rPr>
      </w:pPr>
      <w:proofErr w:type="spellStart"/>
      <w:r w:rsidRPr="003C44B2">
        <w:rPr>
          <w:rFonts w:ascii="Book Antiqua" w:eastAsia="Times New Roman" w:hAnsi="Book Antiqua" w:cs="Arial"/>
          <w:b/>
        </w:rPr>
        <w:t>Neuromodulation</w:t>
      </w:r>
      <w:proofErr w:type="spellEnd"/>
      <w:r w:rsidRPr="003C44B2">
        <w:rPr>
          <w:rFonts w:ascii="Book Antiqua" w:eastAsia="Times New Roman" w:hAnsi="Book Antiqua" w:cs="Arial"/>
          <w:b/>
        </w:rPr>
        <w:t xml:space="preserve"> for fecal incontinence: An effective surgical intervention</w:t>
      </w:r>
    </w:p>
    <w:p w:rsidR="00AE2FE3" w:rsidRDefault="00AE2FE3" w:rsidP="004D2043">
      <w:pPr>
        <w:spacing w:after="0" w:line="360" w:lineRule="auto"/>
        <w:jc w:val="both"/>
        <w:rPr>
          <w:rFonts w:ascii="Book Antiqua" w:hAnsi="Book Antiqua" w:cs="Arial"/>
          <w:lang w:eastAsia="zh-CN"/>
        </w:rPr>
      </w:pPr>
    </w:p>
    <w:p w:rsidR="00AE2FE3" w:rsidRPr="004D2043" w:rsidRDefault="00AE2FE3" w:rsidP="00692738">
      <w:pPr>
        <w:spacing w:after="0" w:line="360" w:lineRule="auto"/>
        <w:jc w:val="both"/>
        <w:rPr>
          <w:rFonts w:ascii="Book Antiqua" w:eastAsia="Times New Roman" w:hAnsi="Book Antiqua" w:cs="Arial"/>
        </w:rPr>
      </w:pPr>
      <w:proofErr w:type="spellStart"/>
      <w:r w:rsidRPr="004D2043">
        <w:rPr>
          <w:rFonts w:ascii="Book Antiqua" w:eastAsia="Times New Roman" w:hAnsi="Book Antiqua" w:cs="Arial"/>
        </w:rPr>
        <w:t>Chiarioni</w:t>
      </w:r>
      <w:proofErr w:type="spellEnd"/>
      <w:r w:rsidRPr="004D2043">
        <w:rPr>
          <w:rFonts w:ascii="Book Antiqua" w:eastAsia="Times New Roman" w:hAnsi="Book Antiqua" w:cs="Arial"/>
        </w:rPr>
        <w:t xml:space="preserve"> </w:t>
      </w:r>
      <w:r>
        <w:rPr>
          <w:rFonts w:ascii="Book Antiqua" w:hAnsi="Book Antiqua" w:cs="Arial"/>
          <w:lang w:eastAsia="zh-CN"/>
        </w:rPr>
        <w:t>G</w:t>
      </w:r>
      <w:r w:rsidRPr="00692738">
        <w:rPr>
          <w:rFonts w:ascii="Book Antiqua" w:hAnsi="Book Antiqua" w:cs="Arial"/>
          <w:i/>
          <w:lang w:eastAsia="zh-CN"/>
        </w:rPr>
        <w:t xml:space="preserve"> et al.</w:t>
      </w:r>
      <w:r>
        <w:rPr>
          <w:rFonts w:ascii="Book Antiqua" w:hAnsi="Book Antiqua" w:cs="Arial"/>
          <w:lang w:eastAsia="zh-CN"/>
        </w:rPr>
        <w:t xml:space="preserve"> </w:t>
      </w:r>
      <w:proofErr w:type="spellStart"/>
      <w:r w:rsidRPr="004D2043">
        <w:rPr>
          <w:rFonts w:ascii="Book Antiqua" w:eastAsia="Times New Roman" w:hAnsi="Book Antiqua" w:cs="Arial"/>
        </w:rPr>
        <w:t>Neuromodulation</w:t>
      </w:r>
      <w:proofErr w:type="spellEnd"/>
      <w:r w:rsidRPr="004D2043">
        <w:rPr>
          <w:rFonts w:ascii="Book Antiqua" w:eastAsia="Times New Roman" w:hAnsi="Book Antiqua" w:cs="Arial"/>
        </w:rPr>
        <w:t xml:space="preserve"> for fecal incontinence</w:t>
      </w:r>
    </w:p>
    <w:p w:rsidR="00AE2FE3" w:rsidRDefault="00AE2FE3" w:rsidP="004D2043">
      <w:pPr>
        <w:spacing w:after="0" w:line="360" w:lineRule="auto"/>
        <w:jc w:val="both"/>
        <w:rPr>
          <w:rFonts w:ascii="Book Antiqua" w:hAnsi="Book Antiqua" w:cs="Arial"/>
          <w:lang w:eastAsia="zh-CN"/>
        </w:rPr>
      </w:pPr>
    </w:p>
    <w:p w:rsidR="00AE2FE3" w:rsidRPr="003C44B2" w:rsidRDefault="00AE2FE3" w:rsidP="004D2043">
      <w:pPr>
        <w:spacing w:after="0" w:line="360" w:lineRule="auto"/>
        <w:jc w:val="both"/>
        <w:rPr>
          <w:rFonts w:ascii="Book Antiqua" w:hAnsi="Book Antiqua" w:cs="Arial"/>
          <w:lang w:eastAsia="zh-CN"/>
        </w:rPr>
      </w:pPr>
      <w:r w:rsidRPr="004D2043">
        <w:rPr>
          <w:rFonts w:ascii="Book Antiqua" w:eastAsia="Times New Roman" w:hAnsi="Book Antiqua" w:cs="Arial"/>
        </w:rPr>
        <w:t xml:space="preserve">Giuseppe </w:t>
      </w:r>
      <w:proofErr w:type="spellStart"/>
      <w:r w:rsidRPr="004D2043">
        <w:rPr>
          <w:rFonts w:ascii="Book Antiqua" w:eastAsia="Times New Roman" w:hAnsi="Book Antiqua" w:cs="Arial"/>
        </w:rPr>
        <w:t>Chiarioni</w:t>
      </w:r>
      <w:proofErr w:type="spellEnd"/>
      <w:r w:rsidRPr="004D2043">
        <w:rPr>
          <w:rFonts w:ascii="Book Antiqua" w:eastAsia="Times New Roman" w:hAnsi="Book Antiqua" w:cs="Arial"/>
        </w:rPr>
        <w:t xml:space="preserve">, </w:t>
      </w:r>
      <w:proofErr w:type="spellStart"/>
      <w:r w:rsidRPr="004D2043">
        <w:rPr>
          <w:rFonts w:ascii="Book Antiqua" w:eastAsia="Times New Roman" w:hAnsi="Book Antiqua" w:cs="Arial"/>
        </w:rPr>
        <w:t>Olafur</w:t>
      </w:r>
      <w:proofErr w:type="spellEnd"/>
      <w:r w:rsidRPr="004D2043">
        <w:rPr>
          <w:rFonts w:ascii="Book Antiqua" w:eastAsia="Times New Roman" w:hAnsi="Book Antiqua" w:cs="Arial"/>
        </w:rPr>
        <w:t xml:space="preserve"> S </w:t>
      </w:r>
      <w:proofErr w:type="spellStart"/>
      <w:r w:rsidRPr="004D2043">
        <w:rPr>
          <w:rFonts w:ascii="Book Antiqua" w:eastAsia="Times New Roman" w:hAnsi="Book Antiqua" w:cs="Arial"/>
        </w:rPr>
        <w:t>Palsson</w:t>
      </w:r>
      <w:proofErr w:type="spellEnd"/>
      <w:r w:rsidRPr="004D2043">
        <w:rPr>
          <w:rFonts w:ascii="Book Antiqua" w:eastAsia="Times New Roman" w:hAnsi="Book Antiqua" w:cs="Arial"/>
        </w:rPr>
        <w:t xml:space="preserve">, </w:t>
      </w:r>
      <w:proofErr w:type="spellStart"/>
      <w:r w:rsidRPr="004D2043">
        <w:rPr>
          <w:rFonts w:ascii="Book Antiqua" w:eastAsia="Times New Roman" w:hAnsi="Book Antiqua" w:cs="Arial"/>
        </w:rPr>
        <w:t>Corrado</w:t>
      </w:r>
      <w:proofErr w:type="spellEnd"/>
      <w:r w:rsidRPr="004D2043">
        <w:rPr>
          <w:rFonts w:ascii="Book Antiqua" w:eastAsia="Times New Roman" w:hAnsi="Book Antiqua" w:cs="Arial"/>
        </w:rPr>
        <w:t xml:space="preserve"> R </w:t>
      </w:r>
      <w:proofErr w:type="spellStart"/>
      <w:r w:rsidRPr="004D2043">
        <w:rPr>
          <w:rFonts w:ascii="Book Antiqua" w:eastAsia="Times New Roman" w:hAnsi="Book Antiqua" w:cs="Arial"/>
        </w:rPr>
        <w:t>Asteria</w:t>
      </w:r>
      <w:proofErr w:type="spellEnd"/>
      <w:r w:rsidRPr="004D2043">
        <w:rPr>
          <w:rFonts w:ascii="Book Antiqua" w:eastAsia="Times New Roman" w:hAnsi="Book Antiqua" w:cs="Arial"/>
        </w:rPr>
        <w:t xml:space="preserve">, </w:t>
      </w:r>
      <w:r>
        <w:rPr>
          <w:rFonts w:ascii="Book Antiqua" w:eastAsia="Times New Roman" w:hAnsi="Book Antiqua" w:cs="Arial"/>
        </w:rPr>
        <w:t>William E Whitehead</w:t>
      </w:r>
    </w:p>
    <w:p w:rsidR="00AE2FE3" w:rsidRDefault="00AE2FE3" w:rsidP="004D2043">
      <w:pPr>
        <w:spacing w:after="0" w:line="360" w:lineRule="auto"/>
        <w:jc w:val="both"/>
        <w:rPr>
          <w:rFonts w:ascii="Book Antiqua" w:hAnsi="Book Antiqua" w:cs="Arial"/>
          <w:lang w:eastAsia="zh-CN"/>
        </w:rPr>
      </w:pPr>
    </w:p>
    <w:p w:rsidR="00AE2FE3" w:rsidRPr="003C44B2" w:rsidRDefault="00AE2FE3" w:rsidP="00692738">
      <w:pPr>
        <w:spacing w:after="0" w:line="360" w:lineRule="auto"/>
        <w:jc w:val="both"/>
        <w:rPr>
          <w:rFonts w:ascii="Book Antiqua" w:hAnsi="Book Antiqua" w:cs="Arial"/>
          <w:lang w:eastAsia="zh-CN"/>
        </w:rPr>
      </w:pPr>
      <w:r w:rsidRPr="003C44B2">
        <w:rPr>
          <w:rFonts w:ascii="Book Antiqua" w:eastAsia="Times New Roman" w:hAnsi="Book Antiqua" w:cs="Arial"/>
          <w:b/>
        </w:rPr>
        <w:t xml:space="preserve">Giuseppe </w:t>
      </w:r>
      <w:proofErr w:type="spellStart"/>
      <w:r w:rsidRPr="003C44B2">
        <w:rPr>
          <w:rFonts w:ascii="Book Antiqua" w:eastAsia="Times New Roman" w:hAnsi="Book Antiqua" w:cs="Arial"/>
          <w:b/>
        </w:rPr>
        <w:t>Chiarioni</w:t>
      </w:r>
      <w:proofErr w:type="spellEnd"/>
      <w:r w:rsidRPr="003C44B2">
        <w:rPr>
          <w:rFonts w:ascii="Book Antiqua" w:eastAsia="Times New Roman" w:hAnsi="Book Antiqua" w:cs="Arial"/>
          <w:b/>
        </w:rPr>
        <w:t>,</w:t>
      </w:r>
      <w:r w:rsidRPr="004D2043">
        <w:rPr>
          <w:rFonts w:ascii="Book Antiqua" w:eastAsia="Times New Roman" w:hAnsi="Book Antiqua" w:cs="Arial"/>
        </w:rPr>
        <w:t xml:space="preserve"> Division of Gastroenterology of the University of Verona, </w:t>
      </w:r>
      <w:proofErr w:type="spellStart"/>
      <w:r w:rsidRPr="004D2043">
        <w:rPr>
          <w:rFonts w:ascii="Book Antiqua" w:eastAsia="Times New Roman" w:hAnsi="Book Antiqua" w:cs="Arial"/>
        </w:rPr>
        <w:t>Valeggio</w:t>
      </w:r>
      <w:proofErr w:type="spellEnd"/>
      <w:r w:rsidRPr="004D2043">
        <w:rPr>
          <w:rFonts w:ascii="Book Antiqua" w:eastAsia="Times New Roman" w:hAnsi="Book Antiqua" w:cs="Arial"/>
        </w:rPr>
        <w:t xml:space="preserve"> s/M Hospital, </w:t>
      </w:r>
      <w:proofErr w:type="spellStart"/>
      <w:r w:rsidRPr="004D2043">
        <w:rPr>
          <w:rFonts w:ascii="Book Antiqua" w:eastAsia="Times New Roman" w:hAnsi="Book Antiqua" w:cs="Arial"/>
        </w:rPr>
        <w:t>Azienda</w:t>
      </w:r>
      <w:proofErr w:type="spellEnd"/>
      <w:r w:rsidRPr="004D2043">
        <w:rPr>
          <w:rFonts w:ascii="Book Antiqua" w:eastAsia="Times New Roman" w:hAnsi="Book Antiqua" w:cs="Arial"/>
        </w:rPr>
        <w:t xml:space="preserve"> </w:t>
      </w:r>
      <w:proofErr w:type="spellStart"/>
      <w:r w:rsidRPr="004D2043">
        <w:rPr>
          <w:rFonts w:ascii="Book Antiqua" w:eastAsia="Times New Roman" w:hAnsi="Book Antiqua" w:cs="Arial"/>
        </w:rPr>
        <w:t>Ospedaliera</w:t>
      </w:r>
      <w:proofErr w:type="spellEnd"/>
      <w:r w:rsidRPr="004D2043">
        <w:rPr>
          <w:rFonts w:ascii="Book Antiqua" w:eastAsia="Times New Roman" w:hAnsi="Book Antiqua" w:cs="Arial"/>
        </w:rPr>
        <w:t xml:space="preserve"> </w:t>
      </w:r>
      <w:proofErr w:type="spellStart"/>
      <w:r w:rsidRPr="004D2043">
        <w:rPr>
          <w:rFonts w:ascii="Book Antiqua" w:eastAsia="Times New Roman" w:hAnsi="Book Antiqua" w:cs="Arial"/>
        </w:rPr>
        <w:t>Universitaria</w:t>
      </w:r>
      <w:proofErr w:type="spellEnd"/>
      <w:r w:rsidRPr="004D2043">
        <w:rPr>
          <w:rFonts w:ascii="Book Antiqua" w:eastAsia="Times New Roman" w:hAnsi="Book Antiqua" w:cs="Arial"/>
        </w:rPr>
        <w:t xml:space="preserve"> </w:t>
      </w:r>
      <w:proofErr w:type="spellStart"/>
      <w:r w:rsidRPr="004D2043">
        <w:rPr>
          <w:rFonts w:ascii="Book Antiqua" w:eastAsia="Times New Roman" w:hAnsi="Book Antiqua" w:cs="Arial"/>
        </w:rPr>
        <w:t>Integrata</w:t>
      </w:r>
      <w:proofErr w:type="spellEnd"/>
      <w:r w:rsidRPr="004D2043">
        <w:rPr>
          <w:rFonts w:ascii="Book Antiqua" w:eastAsia="Times New Roman" w:hAnsi="Book Antiqua" w:cs="Arial"/>
        </w:rPr>
        <w:t xml:space="preserve"> di Verona, 37067 </w:t>
      </w:r>
      <w:proofErr w:type="spellStart"/>
      <w:r w:rsidRPr="004D2043">
        <w:rPr>
          <w:rFonts w:ascii="Book Antiqua" w:eastAsia="Times New Roman" w:hAnsi="Book Antiqua" w:cs="Arial"/>
        </w:rPr>
        <w:t>Valeggio</w:t>
      </w:r>
      <w:proofErr w:type="spellEnd"/>
      <w:r w:rsidRPr="004D2043">
        <w:rPr>
          <w:rFonts w:ascii="Book Antiqua" w:eastAsia="Times New Roman" w:hAnsi="Book Antiqua" w:cs="Arial"/>
        </w:rPr>
        <w:t xml:space="preserve"> </w:t>
      </w:r>
      <w:proofErr w:type="spellStart"/>
      <w:r w:rsidRPr="004D2043">
        <w:rPr>
          <w:rFonts w:ascii="Book Antiqua" w:eastAsia="Times New Roman" w:hAnsi="Book Antiqua" w:cs="Arial"/>
        </w:rPr>
        <w:t>sul</w:t>
      </w:r>
      <w:proofErr w:type="spellEnd"/>
      <w:r w:rsidRPr="004D2043">
        <w:rPr>
          <w:rFonts w:ascii="Book Antiqua" w:eastAsia="Times New Roman" w:hAnsi="Book Antiqua" w:cs="Arial"/>
        </w:rPr>
        <w:t xml:space="preserve"> </w:t>
      </w:r>
      <w:proofErr w:type="spellStart"/>
      <w:r w:rsidRPr="004D2043">
        <w:rPr>
          <w:rFonts w:ascii="Book Antiqua" w:eastAsia="Times New Roman" w:hAnsi="Book Antiqua" w:cs="Arial"/>
        </w:rPr>
        <w:t>Mincio</w:t>
      </w:r>
      <w:proofErr w:type="spellEnd"/>
      <w:r w:rsidRPr="004D2043">
        <w:rPr>
          <w:rFonts w:ascii="Book Antiqua" w:eastAsia="Times New Roman" w:hAnsi="Book Antiqua" w:cs="Arial"/>
        </w:rPr>
        <w:t>, Verona, Italy</w:t>
      </w:r>
    </w:p>
    <w:p w:rsidR="00AE2FE3" w:rsidRPr="00692738" w:rsidRDefault="00AE2FE3" w:rsidP="004D2043">
      <w:pPr>
        <w:spacing w:after="0" w:line="360" w:lineRule="auto"/>
        <w:jc w:val="both"/>
        <w:rPr>
          <w:rFonts w:ascii="Book Antiqua" w:hAnsi="Book Antiqua" w:cs="Arial"/>
          <w:lang w:eastAsia="zh-CN"/>
        </w:rPr>
      </w:pPr>
    </w:p>
    <w:p w:rsidR="00AE2FE3" w:rsidRPr="003C44B2" w:rsidRDefault="00AE2FE3" w:rsidP="00692738">
      <w:pPr>
        <w:spacing w:after="0" w:line="360" w:lineRule="auto"/>
        <w:jc w:val="both"/>
        <w:rPr>
          <w:rFonts w:ascii="Book Antiqua" w:hAnsi="Book Antiqua" w:cs="Arial"/>
          <w:lang w:eastAsia="zh-CN"/>
        </w:rPr>
      </w:pPr>
      <w:r w:rsidRPr="003C44B2">
        <w:rPr>
          <w:rFonts w:ascii="Book Antiqua" w:eastAsia="Times New Roman" w:hAnsi="Book Antiqua" w:cs="Arial"/>
          <w:b/>
        </w:rPr>
        <w:t xml:space="preserve">Giuseppe </w:t>
      </w:r>
      <w:proofErr w:type="spellStart"/>
      <w:r w:rsidRPr="003C44B2">
        <w:rPr>
          <w:rFonts w:ascii="Book Antiqua" w:eastAsia="Times New Roman" w:hAnsi="Book Antiqua" w:cs="Arial"/>
          <w:b/>
        </w:rPr>
        <w:t>Chiarioni</w:t>
      </w:r>
      <w:proofErr w:type="spellEnd"/>
      <w:r w:rsidRPr="003C44B2">
        <w:rPr>
          <w:rFonts w:ascii="Book Antiqua" w:eastAsia="Times New Roman" w:hAnsi="Book Antiqua" w:cs="Arial"/>
          <w:b/>
        </w:rPr>
        <w:t xml:space="preserve">, </w:t>
      </w:r>
      <w:proofErr w:type="spellStart"/>
      <w:r w:rsidRPr="003C44B2">
        <w:rPr>
          <w:rFonts w:ascii="Book Antiqua" w:eastAsia="Times New Roman" w:hAnsi="Book Antiqua" w:cs="Arial"/>
          <w:b/>
        </w:rPr>
        <w:t>Olafur</w:t>
      </w:r>
      <w:proofErr w:type="spellEnd"/>
      <w:r w:rsidRPr="003C44B2">
        <w:rPr>
          <w:rFonts w:ascii="Book Antiqua" w:eastAsia="Times New Roman" w:hAnsi="Book Antiqua" w:cs="Arial"/>
          <w:b/>
        </w:rPr>
        <w:t xml:space="preserve"> S </w:t>
      </w:r>
      <w:proofErr w:type="spellStart"/>
      <w:r w:rsidRPr="003C44B2">
        <w:rPr>
          <w:rFonts w:ascii="Book Antiqua" w:eastAsia="Times New Roman" w:hAnsi="Book Antiqua" w:cs="Arial"/>
          <w:b/>
        </w:rPr>
        <w:t>Palsson</w:t>
      </w:r>
      <w:proofErr w:type="spellEnd"/>
      <w:r w:rsidRPr="003C44B2">
        <w:rPr>
          <w:rFonts w:ascii="Book Antiqua" w:eastAsia="Times New Roman" w:hAnsi="Book Antiqua" w:cs="Arial"/>
          <w:b/>
        </w:rPr>
        <w:t>, William E Whitehead</w:t>
      </w:r>
      <w:r w:rsidRPr="003C44B2">
        <w:rPr>
          <w:rFonts w:ascii="Book Antiqua" w:hAnsi="Book Antiqua" w:cs="Arial"/>
          <w:b/>
          <w:lang w:eastAsia="zh-CN"/>
        </w:rPr>
        <w:t>,</w:t>
      </w:r>
      <w:r w:rsidRPr="003C44B2">
        <w:rPr>
          <w:rFonts w:ascii="Book Antiqua" w:eastAsia="Times New Roman" w:hAnsi="Book Antiqua" w:cs="Arial"/>
        </w:rPr>
        <w:t xml:space="preserve"> </w:t>
      </w:r>
      <w:r w:rsidRPr="004D2043">
        <w:rPr>
          <w:rFonts w:ascii="Book Antiqua" w:eastAsia="Times New Roman" w:hAnsi="Book Antiqua" w:cs="Arial"/>
        </w:rPr>
        <w:t xml:space="preserve">Division of Gastroenterology and </w:t>
      </w:r>
      <w:proofErr w:type="spellStart"/>
      <w:r w:rsidRPr="004D2043">
        <w:rPr>
          <w:rFonts w:ascii="Book Antiqua" w:eastAsia="Times New Roman" w:hAnsi="Book Antiqua" w:cs="Arial"/>
        </w:rPr>
        <w:t>Hepatology</w:t>
      </w:r>
      <w:proofErr w:type="spellEnd"/>
      <w:r w:rsidRPr="004D2043">
        <w:rPr>
          <w:rFonts w:ascii="Book Antiqua" w:eastAsia="Times New Roman" w:hAnsi="Book Antiqua" w:cs="Arial"/>
        </w:rPr>
        <w:t xml:space="preserve"> and Center for Functional Gastrointestinal and Motility Disorders, University of North Carolina at Chapel Hill, Chapel Hill, NC 27516, U</w:t>
      </w:r>
      <w:r>
        <w:rPr>
          <w:rFonts w:ascii="Book Antiqua" w:hAnsi="Book Antiqua" w:cs="Arial"/>
          <w:lang w:eastAsia="zh-CN"/>
        </w:rPr>
        <w:t>nited States</w:t>
      </w:r>
    </w:p>
    <w:p w:rsidR="00AE2FE3" w:rsidRPr="00692738" w:rsidRDefault="00AE2FE3" w:rsidP="004D2043">
      <w:pPr>
        <w:spacing w:after="0" w:line="360" w:lineRule="auto"/>
        <w:jc w:val="both"/>
        <w:rPr>
          <w:rFonts w:ascii="Book Antiqua" w:hAnsi="Book Antiqua" w:cs="Arial"/>
          <w:lang w:eastAsia="zh-CN"/>
        </w:rPr>
      </w:pPr>
    </w:p>
    <w:p w:rsidR="00AE2FE3" w:rsidRPr="004D2043" w:rsidRDefault="00AE2FE3" w:rsidP="00692738">
      <w:pPr>
        <w:spacing w:after="0" w:line="360" w:lineRule="auto"/>
        <w:jc w:val="both"/>
        <w:rPr>
          <w:rFonts w:ascii="Book Antiqua" w:eastAsia="Times New Roman" w:hAnsi="Book Antiqua" w:cs="Arial"/>
        </w:rPr>
      </w:pPr>
      <w:proofErr w:type="spellStart"/>
      <w:r w:rsidRPr="003C44B2">
        <w:rPr>
          <w:rFonts w:ascii="Book Antiqua" w:eastAsia="Times New Roman" w:hAnsi="Book Antiqua" w:cs="Arial"/>
          <w:b/>
        </w:rPr>
        <w:t>Corrado</w:t>
      </w:r>
      <w:proofErr w:type="spellEnd"/>
      <w:r w:rsidRPr="003C44B2">
        <w:rPr>
          <w:rFonts w:ascii="Book Antiqua" w:eastAsia="Times New Roman" w:hAnsi="Book Antiqua" w:cs="Arial"/>
          <w:b/>
        </w:rPr>
        <w:t xml:space="preserve"> R </w:t>
      </w:r>
      <w:proofErr w:type="spellStart"/>
      <w:r w:rsidRPr="003C44B2">
        <w:rPr>
          <w:rFonts w:ascii="Book Antiqua" w:eastAsia="Times New Roman" w:hAnsi="Book Antiqua" w:cs="Arial"/>
          <w:b/>
        </w:rPr>
        <w:t>Asteria</w:t>
      </w:r>
      <w:proofErr w:type="spellEnd"/>
      <w:r w:rsidRPr="003C44B2">
        <w:rPr>
          <w:rFonts w:ascii="Book Antiqua" w:eastAsia="Times New Roman" w:hAnsi="Book Antiqua" w:cs="Arial"/>
          <w:b/>
        </w:rPr>
        <w:t xml:space="preserve">, </w:t>
      </w:r>
      <w:r w:rsidRPr="004D2043">
        <w:rPr>
          <w:rFonts w:ascii="Book Antiqua" w:eastAsia="Times New Roman" w:hAnsi="Book Antiqua" w:cs="Arial"/>
        </w:rPr>
        <w:t xml:space="preserve">Department of Surgery and Orthopedics, General Surgery Unit, </w:t>
      </w:r>
      <w:proofErr w:type="spellStart"/>
      <w:r w:rsidRPr="004D2043">
        <w:rPr>
          <w:rFonts w:ascii="Book Antiqua" w:eastAsia="Times New Roman" w:hAnsi="Book Antiqua" w:cs="Arial"/>
        </w:rPr>
        <w:t>Azienda</w:t>
      </w:r>
      <w:proofErr w:type="spellEnd"/>
      <w:r w:rsidRPr="004D2043">
        <w:rPr>
          <w:rFonts w:ascii="Book Antiqua" w:eastAsia="Times New Roman" w:hAnsi="Book Antiqua" w:cs="Arial"/>
        </w:rPr>
        <w:t xml:space="preserve"> </w:t>
      </w:r>
      <w:proofErr w:type="spellStart"/>
      <w:r w:rsidRPr="004D2043">
        <w:rPr>
          <w:rFonts w:ascii="Book Antiqua" w:eastAsia="Times New Roman" w:hAnsi="Book Antiqua" w:cs="Arial"/>
        </w:rPr>
        <w:t>Ospedaliera</w:t>
      </w:r>
      <w:proofErr w:type="spellEnd"/>
      <w:r w:rsidRPr="004D2043">
        <w:rPr>
          <w:rFonts w:ascii="Book Antiqua" w:eastAsia="Times New Roman" w:hAnsi="Book Antiqua" w:cs="Arial"/>
        </w:rPr>
        <w:t xml:space="preserve"> Carlo </w:t>
      </w:r>
      <w:proofErr w:type="spellStart"/>
      <w:r w:rsidRPr="004D2043">
        <w:rPr>
          <w:rFonts w:ascii="Book Antiqua" w:eastAsia="Times New Roman" w:hAnsi="Book Antiqua" w:cs="Arial"/>
        </w:rPr>
        <w:t>Poma</w:t>
      </w:r>
      <w:proofErr w:type="spellEnd"/>
      <w:r w:rsidRPr="004D2043">
        <w:rPr>
          <w:rFonts w:ascii="Book Antiqua" w:eastAsia="Times New Roman" w:hAnsi="Book Antiqua" w:cs="Arial"/>
        </w:rPr>
        <w:t xml:space="preserve"> di </w:t>
      </w:r>
      <w:proofErr w:type="spellStart"/>
      <w:r w:rsidRPr="004D2043">
        <w:rPr>
          <w:rFonts w:ascii="Book Antiqua" w:eastAsia="Times New Roman" w:hAnsi="Book Antiqua" w:cs="Arial"/>
        </w:rPr>
        <w:t>Mantova</w:t>
      </w:r>
      <w:proofErr w:type="spellEnd"/>
      <w:r w:rsidRPr="004D2043">
        <w:rPr>
          <w:rFonts w:ascii="Book Antiqua" w:eastAsia="Times New Roman" w:hAnsi="Book Antiqua" w:cs="Arial"/>
        </w:rPr>
        <w:t xml:space="preserve">, </w:t>
      </w:r>
      <w:proofErr w:type="spellStart"/>
      <w:r w:rsidRPr="004D2043">
        <w:rPr>
          <w:rFonts w:ascii="Book Antiqua" w:eastAsia="Times New Roman" w:hAnsi="Book Antiqua" w:cs="Arial"/>
        </w:rPr>
        <w:t>Asola</w:t>
      </w:r>
      <w:proofErr w:type="spellEnd"/>
      <w:r w:rsidRPr="004D2043">
        <w:rPr>
          <w:rFonts w:ascii="Book Antiqua" w:eastAsia="Times New Roman" w:hAnsi="Book Antiqua" w:cs="Arial"/>
        </w:rPr>
        <w:t xml:space="preserve"> General Hospital, 46041 </w:t>
      </w:r>
      <w:proofErr w:type="spellStart"/>
      <w:r w:rsidRPr="004D2043">
        <w:rPr>
          <w:rFonts w:ascii="Book Antiqua" w:eastAsia="Times New Roman" w:hAnsi="Book Antiqua" w:cs="Arial"/>
        </w:rPr>
        <w:t>Asola</w:t>
      </w:r>
      <w:proofErr w:type="spellEnd"/>
      <w:r w:rsidRPr="004D2043">
        <w:rPr>
          <w:rFonts w:ascii="Book Antiqua" w:eastAsia="Times New Roman" w:hAnsi="Book Antiqua" w:cs="Arial"/>
        </w:rPr>
        <w:t xml:space="preserve">, </w:t>
      </w:r>
      <w:proofErr w:type="spellStart"/>
      <w:r w:rsidRPr="004D2043">
        <w:rPr>
          <w:rFonts w:ascii="Book Antiqua" w:eastAsia="Times New Roman" w:hAnsi="Book Antiqua" w:cs="Arial"/>
        </w:rPr>
        <w:t>Mantova</w:t>
      </w:r>
      <w:proofErr w:type="spellEnd"/>
      <w:r w:rsidRPr="004D2043">
        <w:rPr>
          <w:rFonts w:ascii="Book Antiqua" w:eastAsia="Times New Roman" w:hAnsi="Book Antiqua" w:cs="Arial"/>
        </w:rPr>
        <w:t xml:space="preserve">, Italy  </w:t>
      </w:r>
    </w:p>
    <w:p w:rsidR="00AE2FE3" w:rsidRDefault="00AE2FE3" w:rsidP="004D2043">
      <w:pPr>
        <w:spacing w:after="0" w:line="360" w:lineRule="auto"/>
        <w:jc w:val="both"/>
        <w:rPr>
          <w:rFonts w:ascii="Book Antiqua" w:hAnsi="Book Antiqua" w:cs="Arial"/>
          <w:lang w:eastAsia="zh-CN"/>
        </w:rPr>
      </w:pPr>
    </w:p>
    <w:p w:rsidR="00AE2FE3" w:rsidRPr="003C44B2" w:rsidRDefault="00AE2FE3" w:rsidP="004D2043">
      <w:pPr>
        <w:spacing w:after="0" w:line="360" w:lineRule="auto"/>
        <w:jc w:val="both"/>
        <w:rPr>
          <w:rFonts w:ascii="Book Antiqua" w:hAnsi="Book Antiqua" w:cs="Arial"/>
          <w:lang w:eastAsia="zh-CN"/>
        </w:rPr>
      </w:pPr>
      <w:r w:rsidRPr="007350B6">
        <w:rPr>
          <w:rFonts w:ascii="Book Antiqua" w:hAnsi="Book Antiqua"/>
          <w:b/>
          <w:color w:val="000000"/>
        </w:rPr>
        <w:t>Author contributions</w:t>
      </w:r>
      <w:r w:rsidRPr="007350B6">
        <w:rPr>
          <w:rFonts w:ascii="Book Antiqua" w:hAnsi="Book Antiqua"/>
          <w:color w:val="000000"/>
        </w:rPr>
        <w:t>:</w:t>
      </w:r>
      <w:r>
        <w:rPr>
          <w:rFonts w:ascii="Book Antiqua" w:hAnsi="Book Antiqua"/>
          <w:color w:val="000000"/>
          <w:lang w:eastAsia="zh-CN"/>
        </w:rPr>
        <w:t xml:space="preserve"> </w:t>
      </w:r>
      <w:proofErr w:type="spellStart"/>
      <w:r w:rsidRPr="004D2043">
        <w:rPr>
          <w:rFonts w:ascii="Book Antiqua" w:eastAsia="Times New Roman" w:hAnsi="Book Antiqua" w:cs="Arial"/>
        </w:rPr>
        <w:t>Chiarioni</w:t>
      </w:r>
      <w:proofErr w:type="spellEnd"/>
      <w:r w:rsidRPr="004D2043">
        <w:rPr>
          <w:rFonts w:ascii="Book Antiqua" w:eastAsia="Times New Roman" w:hAnsi="Book Antiqua" w:cs="Arial"/>
        </w:rPr>
        <w:t xml:space="preserve"> G, </w:t>
      </w:r>
      <w:proofErr w:type="spellStart"/>
      <w:r w:rsidRPr="004D2043">
        <w:rPr>
          <w:rFonts w:ascii="Book Antiqua" w:eastAsia="Times New Roman" w:hAnsi="Book Antiqua" w:cs="Arial"/>
        </w:rPr>
        <w:t>Palsson</w:t>
      </w:r>
      <w:proofErr w:type="spellEnd"/>
      <w:r w:rsidRPr="004D2043">
        <w:rPr>
          <w:rFonts w:ascii="Book Antiqua" w:eastAsia="Times New Roman" w:hAnsi="Book Antiqua" w:cs="Arial"/>
        </w:rPr>
        <w:t xml:space="preserve"> OS and Whitehead WE contributed equally to the conceiving of, the designing, and the drafting of the manuscript; </w:t>
      </w:r>
      <w:proofErr w:type="spellStart"/>
      <w:r w:rsidRPr="004D2043">
        <w:rPr>
          <w:rFonts w:ascii="Book Antiqua" w:eastAsia="Times New Roman" w:hAnsi="Book Antiqua" w:cs="Arial"/>
        </w:rPr>
        <w:t>Asteria</w:t>
      </w:r>
      <w:proofErr w:type="spellEnd"/>
      <w:r w:rsidRPr="004D2043">
        <w:rPr>
          <w:rFonts w:ascii="Book Antiqua" w:eastAsia="Times New Roman" w:hAnsi="Book Antiqua" w:cs="Arial"/>
        </w:rPr>
        <w:t xml:space="preserve"> CR provided criticism and suggestion of high intellectual content</w:t>
      </w:r>
      <w:r>
        <w:rPr>
          <w:rFonts w:ascii="Book Antiqua" w:hAnsi="Book Antiqua" w:cs="Arial"/>
          <w:lang w:eastAsia="zh-CN"/>
        </w:rPr>
        <w:t>.</w:t>
      </w:r>
    </w:p>
    <w:p w:rsidR="00AE2FE3" w:rsidRDefault="00AE2FE3" w:rsidP="004D2043">
      <w:pPr>
        <w:spacing w:after="0" w:line="360" w:lineRule="auto"/>
        <w:jc w:val="both"/>
        <w:rPr>
          <w:rFonts w:ascii="Book Antiqua" w:hAnsi="Book Antiqua" w:cs="Arial"/>
          <w:lang w:eastAsia="zh-CN"/>
        </w:rPr>
      </w:pPr>
    </w:p>
    <w:p w:rsidR="00AE2FE3" w:rsidRPr="004D2043" w:rsidRDefault="00AE2FE3" w:rsidP="007E5EE2">
      <w:pPr>
        <w:spacing w:after="0" w:line="360" w:lineRule="auto"/>
        <w:jc w:val="both"/>
        <w:rPr>
          <w:rFonts w:ascii="Book Antiqua" w:eastAsia="Times New Roman" w:hAnsi="Book Antiqua" w:cs="Arial"/>
        </w:rPr>
      </w:pPr>
      <w:proofErr w:type="gramStart"/>
      <w:r w:rsidRPr="00BE6E9E">
        <w:rPr>
          <w:rFonts w:ascii="Book Antiqua" w:hAnsi="Book Antiqua"/>
          <w:b/>
        </w:rPr>
        <w:t>Supported by</w:t>
      </w:r>
      <w:r w:rsidRPr="004D2043">
        <w:rPr>
          <w:rFonts w:ascii="Book Antiqua" w:eastAsia="Times New Roman" w:hAnsi="Book Antiqua" w:cs="Arial"/>
        </w:rPr>
        <w:t xml:space="preserve"> National Institute of Diabetes and Digestive and Kidney Disease Grant</w:t>
      </w:r>
      <w:r>
        <w:rPr>
          <w:rFonts w:ascii="Book Antiqua" w:hAnsi="Book Antiqua" w:cs="Arial"/>
          <w:lang w:eastAsia="zh-CN"/>
        </w:rPr>
        <w:t>,</w:t>
      </w:r>
      <w:r w:rsidRPr="004D2043">
        <w:rPr>
          <w:rFonts w:ascii="Book Antiqua" w:eastAsia="Times New Roman" w:hAnsi="Book Antiqua" w:cs="Arial"/>
        </w:rPr>
        <w:t xml:space="preserve"> </w:t>
      </w:r>
      <w:r>
        <w:rPr>
          <w:rFonts w:ascii="Book Antiqua" w:hAnsi="Book Antiqua" w:cs="Arial"/>
          <w:lang w:eastAsia="zh-CN"/>
        </w:rPr>
        <w:t>No.</w:t>
      </w:r>
      <w:proofErr w:type="gramEnd"/>
      <w:r>
        <w:rPr>
          <w:rFonts w:ascii="Book Antiqua" w:hAnsi="Book Antiqua" w:cs="Arial"/>
          <w:lang w:eastAsia="zh-CN"/>
        </w:rPr>
        <w:t xml:space="preserve"> </w:t>
      </w:r>
      <w:r w:rsidRPr="004D2043">
        <w:rPr>
          <w:rFonts w:ascii="Book Antiqua" w:eastAsia="Times New Roman" w:hAnsi="Book Antiqua" w:cs="Arial"/>
        </w:rPr>
        <w:t>R01 DK031369</w:t>
      </w:r>
    </w:p>
    <w:p w:rsidR="00AE2FE3" w:rsidRPr="007E5EE2" w:rsidRDefault="00AE2FE3" w:rsidP="004D2043">
      <w:pPr>
        <w:spacing w:after="0" w:line="360" w:lineRule="auto"/>
        <w:jc w:val="both"/>
        <w:rPr>
          <w:rFonts w:ascii="Book Antiqua" w:hAnsi="Book Antiqua" w:cs="Arial"/>
          <w:lang w:eastAsia="zh-CN"/>
        </w:rPr>
      </w:pPr>
    </w:p>
    <w:p w:rsidR="00AE2FE3" w:rsidRDefault="00AE2FE3" w:rsidP="004D2043">
      <w:pPr>
        <w:spacing w:after="0" w:line="360" w:lineRule="auto"/>
        <w:jc w:val="both"/>
        <w:rPr>
          <w:rFonts w:ascii="Book Antiqua" w:hAnsi="Book Antiqua" w:cs="Arial"/>
          <w:lang w:eastAsia="zh-CN"/>
        </w:rPr>
      </w:pPr>
    </w:p>
    <w:p w:rsidR="00AE2FE3" w:rsidRPr="003C44B2" w:rsidRDefault="00AE2FE3" w:rsidP="004D2043">
      <w:pPr>
        <w:spacing w:after="0" w:line="360" w:lineRule="auto"/>
        <w:jc w:val="both"/>
        <w:rPr>
          <w:rFonts w:ascii="Book Antiqua" w:eastAsia="Times New Roman" w:hAnsi="Book Antiqua" w:cs="Arial"/>
          <w:lang w:val="it-IT"/>
        </w:rPr>
      </w:pPr>
      <w:r w:rsidRPr="007350B6">
        <w:rPr>
          <w:rFonts w:ascii="Book Antiqua" w:hAnsi="Book Antiqua" w:cs="Gulim"/>
          <w:b/>
          <w:color w:val="000000"/>
        </w:rPr>
        <w:t>Correspondence to</w:t>
      </w:r>
      <w:r w:rsidRPr="007350B6">
        <w:rPr>
          <w:rFonts w:ascii="Book Antiqua" w:hAnsi="Book Antiqua" w:cs="Gulim"/>
          <w:b/>
          <w:bCs/>
          <w:color w:val="000000"/>
        </w:rPr>
        <w:t>:</w:t>
      </w:r>
      <w:r w:rsidRPr="007350B6">
        <w:rPr>
          <w:rFonts w:ascii="Book Antiqua" w:hAnsi="Book Antiqua"/>
          <w:b/>
          <w:color w:val="000000"/>
        </w:rPr>
        <w:t xml:space="preserve"> </w:t>
      </w:r>
      <w:r w:rsidRPr="003C44B2">
        <w:rPr>
          <w:rFonts w:ascii="Book Antiqua" w:eastAsia="Times New Roman" w:hAnsi="Book Antiqua" w:cs="Arial"/>
          <w:b/>
          <w:lang w:val="it-IT"/>
        </w:rPr>
        <w:t xml:space="preserve">Giuseppe Chiarioni, MD, </w:t>
      </w:r>
      <w:r w:rsidRPr="004D2043">
        <w:rPr>
          <w:rFonts w:ascii="Book Antiqua" w:eastAsia="Times New Roman" w:hAnsi="Book Antiqua" w:cs="Arial"/>
          <w:lang w:val="it-IT"/>
        </w:rPr>
        <w:t xml:space="preserve">Division of Gastroenterology of the University of Verona, Azienda Ospedaliera Universitaria Integrata di Verona, Valeggio sul Mincio Hospital, </w:t>
      </w:r>
      <w:r w:rsidRPr="00A15DB3">
        <w:rPr>
          <w:rFonts w:ascii="Book Antiqua" w:eastAsia="Times New Roman" w:hAnsi="Book Antiqua" w:cs="Arial"/>
        </w:rPr>
        <w:t xml:space="preserve">Via </w:t>
      </w:r>
      <w:proofErr w:type="spellStart"/>
      <w:r w:rsidRPr="00A15DB3">
        <w:rPr>
          <w:rFonts w:ascii="Book Antiqua" w:eastAsia="Times New Roman" w:hAnsi="Book Antiqua" w:cs="Arial"/>
        </w:rPr>
        <w:t>Francia</w:t>
      </w:r>
      <w:proofErr w:type="spellEnd"/>
      <w:r w:rsidRPr="00A15DB3">
        <w:rPr>
          <w:rFonts w:ascii="Book Antiqua" w:eastAsia="Times New Roman" w:hAnsi="Book Antiqua" w:cs="Arial"/>
        </w:rPr>
        <w:t>, 35</w:t>
      </w:r>
      <w:r>
        <w:rPr>
          <w:rFonts w:ascii="Book Antiqua" w:hAnsi="Book Antiqua" w:cs="Arial"/>
          <w:lang w:eastAsia="zh-CN"/>
        </w:rPr>
        <w:t>,</w:t>
      </w:r>
      <w:r w:rsidRPr="00A15DB3">
        <w:rPr>
          <w:rFonts w:ascii="Book Antiqua" w:eastAsia="Times New Roman" w:hAnsi="Book Antiqua" w:cs="Arial"/>
        </w:rPr>
        <w:t xml:space="preserve"> </w:t>
      </w:r>
      <w:r w:rsidRPr="004D2043">
        <w:rPr>
          <w:rFonts w:ascii="Book Antiqua" w:eastAsia="Times New Roman" w:hAnsi="Book Antiqua" w:cs="Arial"/>
          <w:lang w:val="it-IT"/>
        </w:rPr>
        <w:t xml:space="preserve">37067 Valeggio sul Mincio, Verona, Italy. </w:t>
      </w:r>
      <w:r w:rsidRPr="004D2043">
        <w:rPr>
          <w:rFonts w:ascii="Book Antiqua" w:eastAsia="Times New Roman" w:hAnsi="Book Antiqua" w:cs="Arial"/>
        </w:rPr>
        <w:t>chiarioni@tin.it</w:t>
      </w:r>
    </w:p>
    <w:p w:rsidR="00AE2FE3" w:rsidRDefault="00AE2FE3" w:rsidP="004D2043">
      <w:pPr>
        <w:spacing w:after="0" w:line="360" w:lineRule="auto"/>
        <w:jc w:val="both"/>
        <w:rPr>
          <w:rFonts w:ascii="Book Antiqua" w:hAnsi="Book Antiqua" w:cs="Arial"/>
          <w:lang w:eastAsia="zh-CN"/>
        </w:rPr>
      </w:pPr>
    </w:p>
    <w:p w:rsidR="00AE2FE3" w:rsidRPr="004D2043" w:rsidRDefault="00AE2FE3" w:rsidP="004D2043">
      <w:pPr>
        <w:spacing w:after="0" w:line="360" w:lineRule="auto"/>
        <w:jc w:val="both"/>
        <w:rPr>
          <w:rFonts w:ascii="Book Antiqua" w:eastAsia="Times New Roman" w:hAnsi="Book Antiqua" w:cs="Arial"/>
        </w:rPr>
      </w:pPr>
      <w:r w:rsidRPr="007350B6">
        <w:rPr>
          <w:rFonts w:ascii="Book Antiqua" w:hAnsi="Book Antiqua"/>
          <w:b/>
          <w:bCs/>
          <w:color w:val="000000"/>
        </w:rPr>
        <w:t xml:space="preserve">Telephone: </w:t>
      </w:r>
      <w:r>
        <w:rPr>
          <w:rFonts w:ascii="Book Antiqua" w:eastAsia="Times New Roman" w:hAnsi="Book Antiqua" w:cs="Arial"/>
        </w:rPr>
        <w:t>+39-</w:t>
      </w:r>
      <w:r w:rsidRPr="004D2043">
        <w:rPr>
          <w:rFonts w:ascii="Book Antiqua" w:eastAsia="Times New Roman" w:hAnsi="Book Antiqua" w:cs="Arial"/>
        </w:rPr>
        <w:t>45-6338548</w:t>
      </w:r>
      <w:r w:rsidRPr="00B01FCA">
        <w:rPr>
          <w:rFonts w:ascii="Book Antiqua" w:eastAsia="Times New Roman" w:hAnsi="Book Antiqua" w:cs="Arial"/>
          <w:b/>
        </w:rPr>
        <w:t xml:space="preserve"> Fax:</w:t>
      </w:r>
      <w:r w:rsidRPr="004D2043">
        <w:rPr>
          <w:rFonts w:ascii="Book Antiqua" w:eastAsia="Times New Roman" w:hAnsi="Book Antiqua" w:cs="Arial"/>
        </w:rPr>
        <w:t xml:space="preserve"> +39-45-6338696</w:t>
      </w:r>
    </w:p>
    <w:p w:rsidR="00AE2FE3" w:rsidRDefault="00AE2FE3" w:rsidP="004D2043">
      <w:pPr>
        <w:spacing w:after="0" w:line="360" w:lineRule="auto"/>
        <w:jc w:val="both"/>
        <w:rPr>
          <w:rFonts w:ascii="Book Antiqua" w:hAnsi="Book Antiqua" w:cs="Arial"/>
          <w:lang w:eastAsia="zh-CN"/>
        </w:rPr>
      </w:pPr>
    </w:p>
    <w:p w:rsidR="00AE2FE3" w:rsidRDefault="00AE2FE3" w:rsidP="00B01FCA">
      <w:pPr>
        <w:adjustRightInd w:val="0"/>
        <w:snapToGrid w:val="0"/>
        <w:spacing w:line="360" w:lineRule="auto"/>
        <w:rPr>
          <w:rFonts w:ascii="Book Antiqua" w:hAnsi="Book Antiqua"/>
          <w:b/>
          <w:color w:val="000000"/>
          <w:lang w:eastAsia="zh-CN"/>
        </w:rPr>
      </w:pPr>
      <w:r w:rsidRPr="007350B6">
        <w:rPr>
          <w:rFonts w:ascii="Book Antiqua" w:hAnsi="Book Antiqua"/>
          <w:b/>
          <w:color w:val="000000"/>
        </w:rPr>
        <w:t>Received:</w:t>
      </w:r>
      <w:r>
        <w:rPr>
          <w:rFonts w:ascii="Book Antiqua" w:hAnsi="Book Antiqua"/>
          <w:b/>
          <w:color w:val="000000"/>
          <w:lang w:eastAsia="zh-CN"/>
        </w:rPr>
        <w:t xml:space="preserve"> </w:t>
      </w:r>
      <w:r w:rsidRPr="00B01FCA">
        <w:rPr>
          <w:rFonts w:ascii="Book Antiqua" w:hAnsi="Book Antiqua"/>
          <w:color w:val="000000"/>
          <w:lang w:eastAsia="zh-CN"/>
        </w:rPr>
        <w:t>June 27, 2013</w:t>
      </w:r>
      <w:r w:rsidRPr="007350B6">
        <w:rPr>
          <w:rFonts w:ascii="Book Antiqua" w:hAnsi="Book Antiqua"/>
          <w:b/>
          <w:color w:val="000000"/>
        </w:rPr>
        <w:t xml:space="preserve"> Revised: </w:t>
      </w:r>
      <w:r w:rsidRPr="00B01FCA">
        <w:rPr>
          <w:rFonts w:ascii="Book Antiqua" w:hAnsi="Book Antiqua"/>
          <w:color w:val="000000"/>
          <w:lang w:eastAsia="zh-CN"/>
        </w:rPr>
        <w:t>August 16, 2013</w:t>
      </w:r>
    </w:p>
    <w:p w:rsidR="00B36092" w:rsidRDefault="00AE2FE3" w:rsidP="00B36092">
      <w:pPr>
        <w:rPr>
          <w:rFonts w:ascii="Book Antiqua" w:hAnsi="Book Antiqua" w:hint="eastAsia"/>
        </w:rPr>
      </w:pPr>
      <w:r w:rsidRPr="007350B6">
        <w:rPr>
          <w:rFonts w:ascii="Book Antiqua" w:hAnsi="Book Antiqua"/>
          <w:b/>
          <w:color w:val="000000"/>
        </w:rPr>
        <w:t xml:space="preserve">Accepted:  </w:t>
      </w:r>
      <w:r w:rsidR="00B36092" w:rsidRPr="00E90295">
        <w:rPr>
          <w:rFonts w:ascii="Book Antiqua" w:hAnsi="Book Antiqua"/>
        </w:rPr>
        <w:t>August 28, 2013</w:t>
      </w:r>
    </w:p>
    <w:p w:rsidR="00AE2FE3" w:rsidRPr="007350B6" w:rsidRDefault="00AE2FE3" w:rsidP="00B01FCA">
      <w:pPr>
        <w:adjustRightInd w:val="0"/>
        <w:snapToGrid w:val="0"/>
        <w:spacing w:line="360" w:lineRule="auto"/>
        <w:rPr>
          <w:rFonts w:ascii="Book Antiqua" w:hAnsi="Book Antiqua"/>
          <w:b/>
          <w:color w:val="000000"/>
        </w:rPr>
      </w:pPr>
      <w:r w:rsidRPr="007350B6">
        <w:rPr>
          <w:rFonts w:ascii="Book Antiqua" w:hAnsi="Book Antiqua"/>
          <w:b/>
          <w:color w:val="000000"/>
        </w:rPr>
        <w:t xml:space="preserve">                         </w:t>
      </w:r>
    </w:p>
    <w:p w:rsidR="00AE2FE3" w:rsidRPr="007350B6" w:rsidRDefault="00AE2FE3" w:rsidP="00B01FCA">
      <w:pPr>
        <w:adjustRightInd w:val="0"/>
        <w:snapToGrid w:val="0"/>
        <w:spacing w:line="360" w:lineRule="auto"/>
        <w:rPr>
          <w:rFonts w:ascii="Book Antiqua" w:hAnsi="Book Antiqua"/>
          <w:b/>
          <w:color w:val="000000"/>
          <w:lang w:val="en-GB"/>
        </w:rPr>
      </w:pPr>
      <w:r w:rsidRPr="007350B6">
        <w:rPr>
          <w:rFonts w:ascii="Book Antiqua" w:hAnsi="Book Antiqua"/>
          <w:b/>
          <w:color w:val="000000"/>
          <w:lang w:val="en-GB"/>
        </w:rPr>
        <w:t xml:space="preserve">Published online: </w:t>
      </w:r>
    </w:p>
    <w:p w:rsidR="00AE2FE3" w:rsidRPr="00B01FCA" w:rsidRDefault="00AE2FE3" w:rsidP="004D2043">
      <w:pPr>
        <w:spacing w:after="0" w:line="360" w:lineRule="auto"/>
        <w:jc w:val="both"/>
        <w:rPr>
          <w:rFonts w:ascii="Book Antiqua" w:hAnsi="Book Antiqua" w:cs="Arial"/>
          <w:lang w:val="en-GB" w:eastAsia="zh-CN"/>
        </w:rPr>
      </w:pPr>
    </w:p>
    <w:p w:rsidR="00AE2FE3" w:rsidRDefault="00AE2FE3" w:rsidP="004D2043">
      <w:pPr>
        <w:spacing w:after="0" w:line="360" w:lineRule="auto"/>
        <w:jc w:val="both"/>
        <w:rPr>
          <w:rFonts w:ascii="Book Antiqua" w:hAnsi="Book Antiqua" w:cs="Arial"/>
          <w:lang w:eastAsia="zh-CN"/>
        </w:rPr>
      </w:pPr>
      <w:r w:rsidRPr="007350B6">
        <w:rPr>
          <w:rFonts w:ascii="Book Antiqua" w:hAnsi="Book Antiqua"/>
          <w:b/>
          <w:color w:val="000000"/>
        </w:rPr>
        <w:t>Abstract</w:t>
      </w:r>
      <w:r w:rsidRPr="004D2043">
        <w:rPr>
          <w:rFonts w:ascii="Book Antiqua" w:eastAsia="Times New Roman" w:hAnsi="Book Antiqua" w:cs="Arial"/>
        </w:rPr>
        <w:t xml:space="preserve"> </w:t>
      </w:r>
    </w:p>
    <w:p w:rsidR="00AE2FE3" w:rsidRPr="004D2043" w:rsidRDefault="00AE2FE3" w:rsidP="004D2043">
      <w:pPr>
        <w:spacing w:after="0" w:line="360" w:lineRule="auto"/>
        <w:jc w:val="both"/>
        <w:rPr>
          <w:rFonts w:ascii="Book Antiqua" w:eastAsia="Times New Roman" w:hAnsi="Book Antiqua" w:cs="Arial"/>
        </w:rPr>
      </w:pPr>
      <w:r w:rsidRPr="004D2043">
        <w:rPr>
          <w:rFonts w:ascii="Book Antiqua" w:eastAsia="Times New Roman" w:hAnsi="Book Antiqua" w:cs="Arial"/>
        </w:rPr>
        <w:t xml:space="preserve">Fecal incontinence is a disabling symptom with medical and social implication including fear, embarrassment, isolation and even depression. Most patients live </w:t>
      </w:r>
      <w:r>
        <w:rPr>
          <w:rFonts w:ascii="Book Antiqua" w:eastAsia="Times New Roman" w:hAnsi="Book Antiqua" w:cs="Arial"/>
        </w:rPr>
        <w:t>secluded</w:t>
      </w:r>
      <w:r w:rsidRPr="004D2043">
        <w:rPr>
          <w:rFonts w:ascii="Book Antiqua" w:eastAsia="Times New Roman" w:hAnsi="Book Antiqua" w:cs="Arial"/>
        </w:rPr>
        <w:t xml:space="preserve"> and have to plan their life around the symptom with secondary impairment of their quality of life. Conservative management and biofeedback therapy are reported to benefit a fair percentage of those affected. However, a surgical approach has to be considered in the non-responder population. Recently, sacral nerve </w:t>
      </w:r>
      <w:proofErr w:type="spellStart"/>
      <w:r w:rsidRPr="004D2043">
        <w:rPr>
          <w:rFonts w:ascii="Book Antiqua" w:eastAsia="Times New Roman" w:hAnsi="Book Antiqua" w:cs="Arial"/>
        </w:rPr>
        <w:t>electrostimulation</w:t>
      </w:r>
      <w:proofErr w:type="spellEnd"/>
      <w:r w:rsidRPr="004D2043">
        <w:rPr>
          <w:rFonts w:ascii="Book Antiqua" w:eastAsia="Times New Roman" w:hAnsi="Book Antiqua" w:cs="Arial"/>
        </w:rPr>
        <w:t xml:space="preserve"> lately named </w:t>
      </w:r>
      <w:proofErr w:type="spellStart"/>
      <w:r w:rsidRPr="004D2043">
        <w:rPr>
          <w:rFonts w:ascii="Book Antiqua" w:eastAsia="Times New Roman" w:hAnsi="Book Antiqua" w:cs="Arial"/>
        </w:rPr>
        <w:t>neuromodulation</w:t>
      </w:r>
      <w:proofErr w:type="spellEnd"/>
      <w:r w:rsidRPr="004D2043">
        <w:rPr>
          <w:rFonts w:ascii="Book Antiqua" w:eastAsia="Times New Roman" w:hAnsi="Book Antiqua" w:cs="Arial"/>
        </w:rPr>
        <w:t xml:space="preserve"> has been reported to benefit </w:t>
      </w:r>
      <w:proofErr w:type="spellStart"/>
      <w:r w:rsidRPr="004D2043">
        <w:rPr>
          <w:rFonts w:ascii="Book Antiqua" w:eastAsia="Times New Roman" w:hAnsi="Book Antiqua" w:cs="Arial"/>
        </w:rPr>
        <w:t>fecally</w:t>
      </w:r>
      <w:proofErr w:type="spellEnd"/>
      <w:r w:rsidRPr="004D2043">
        <w:rPr>
          <w:rFonts w:ascii="Book Antiqua" w:eastAsia="Times New Roman" w:hAnsi="Book Antiqua" w:cs="Arial"/>
        </w:rPr>
        <w:t xml:space="preserve"> incontinent patients in randomized controlled trials more than placebo stimulation and some conservative management by unknown mechanism. </w:t>
      </w:r>
      <w:proofErr w:type="spellStart"/>
      <w:r w:rsidRPr="004D2043">
        <w:rPr>
          <w:rFonts w:ascii="Book Antiqua" w:eastAsia="Times New Roman" w:hAnsi="Book Antiqua" w:cs="Arial"/>
        </w:rPr>
        <w:t>Neuromodulation</w:t>
      </w:r>
      <w:proofErr w:type="spellEnd"/>
      <w:r w:rsidRPr="004D2043">
        <w:rPr>
          <w:rFonts w:ascii="Book Antiqua" w:eastAsia="Times New Roman" w:hAnsi="Book Antiqua" w:cs="Arial"/>
        </w:rPr>
        <w:t xml:space="preserve"> is a minimally invasive procedure with a low rate of adverse events and apparently favorable cost-efficacy profile. This review is meant to expand the knowledge about this effective intervention among the non-surgically skilled community who deals with this very disabled group of patients.    </w:t>
      </w:r>
    </w:p>
    <w:p w:rsidR="00AE2FE3" w:rsidRDefault="00AE2FE3" w:rsidP="004D2043">
      <w:pPr>
        <w:spacing w:after="0" w:line="360" w:lineRule="auto"/>
        <w:jc w:val="both"/>
        <w:rPr>
          <w:rFonts w:ascii="Book Antiqua" w:hAnsi="Book Antiqua" w:cs="Arial"/>
          <w:lang w:eastAsia="zh-CN"/>
        </w:rPr>
      </w:pPr>
    </w:p>
    <w:p w:rsidR="00AE2FE3" w:rsidRDefault="00AE2FE3" w:rsidP="00B01FCA">
      <w:pPr>
        <w:spacing w:after="0" w:line="360" w:lineRule="auto"/>
        <w:jc w:val="both"/>
        <w:rPr>
          <w:rFonts w:ascii="Book Antiqua" w:hAnsi="Book Antiqua" w:cs="Arial"/>
          <w:lang w:eastAsia="zh-CN"/>
        </w:rPr>
      </w:pPr>
      <w:r w:rsidRPr="007350B6">
        <w:rPr>
          <w:rFonts w:ascii="Book Antiqua" w:hAnsi="Book Antiqua"/>
          <w:color w:val="000000"/>
        </w:rPr>
        <w:t xml:space="preserve">© 2013 </w:t>
      </w:r>
      <w:proofErr w:type="spellStart"/>
      <w:r w:rsidRPr="007350B6">
        <w:rPr>
          <w:rFonts w:ascii="Book Antiqua" w:hAnsi="Book Antiqua"/>
          <w:color w:val="000000"/>
        </w:rPr>
        <w:t>Baishideng</w:t>
      </w:r>
      <w:proofErr w:type="spellEnd"/>
      <w:r w:rsidRPr="007350B6">
        <w:rPr>
          <w:rFonts w:ascii="Book Antiqua" w:hAnsi="Book Antiqua"/>
          <w:color w:val="000000"/>
        </w:rPr>
        <w:t>. All rights reserved.</w:t>
      </w:r>
    </w:p>
    <w:p w:rsidR="00AE2FE3" w:rsidRDefault="00AE2FE3" w:rsidP="00B01FCA">
      <w:pPr>
        <w:spacing w:after="0" w:line="360" w:lineRule="auto"/>
        <w:jc w:val="both"/>
        <w:rPr>
          <w:rFonts w:ascii="Book Antiqua" w:hAnsi="Book Antiqua" w:cs="Arial"/>
          <w:lang w:eastAsia="zh-CN"/>
        </w:rPr>
      </w:pPr>
    </w:p>
    <w:p w:rsidR="00AE2FE3" w:rsidRPr="004D2043" w:rsidRDefault="00AE2FE3" w:rsidP="00B01FCA">
      <w:pPr>
        <w:spacing w:after="0" w:line="360" w:lineRule="auto"/>
        <w:jc w:val="both"/>
        <w:rPr>
          <w:rFonts w:ascii="Book Antiqua" w:eastAsia="Times New Roman" w:hAnsi="Book Antiqua" w:cs="Arial"/>
        </w:rPr>
      </w:pPr>
      <w:r w:rsidRPr="00B01FCA">
        <w:rPr>
          <w:rFonts w:ascii="Book Antiqua" w:eastAsia="Times New Roman" w:hAnsi="Book Antiqua" w:cs="Arial"/>
          <w:b/>
        </w:rPr>
        <w:t>Key words:</w:t>
      </w:r>
      <w:r w:rsidRPr="004D2043">
        <w:rPr>
          <w:rFonts w:ascii="Book Antiqua" w:eastAsia="Times New Roman" w:hAnsi="Book Antiqua" w:cs="Arial"/>
        </w:rPr>
        <w:t xml:space="preserve"> Fecal incontinence</w:t>
      </w:r>
      <w:r>
        <w:rPr>
          <w:rFonts w:ascii="Book Antiqua" w:hAnsi="Book Antiqua" w:cs="Arial"/>
          <w:lang w:eastAsia="zh-CN"/>
        </w:rPr>
        <w:t>;</w:t>
      </w:r>
      <w:r w:rsidRPr="004D2043">
        <w:rPr>
          <w:rFonts w:ascii="Book Antiqua" w:eastAsia="Times New Roman" w:hAnsi="Book Antiqua" w:cs="Arial"/>
        </w:rPr>
        <w:t xml:space="preserve"> </w:t>
      </w:r>
      <w:proofErr w:type="spellStart"/>
      <w:r w:rsidRPr="004D2043">
        <w:rPr>
          <w:rFonts w:ascii="Book Antiqua" w:eastAsia="Times New Roman" w:hAnsi="Book Antiqua" w:cs="Arial"/>
        </w:rPr>
        <w:t>Neuromodulation</w:t>
      </w:r>
      <w:proofErr w:type="spellEnd"/>
      <w:r>
        <w:rPr>
          <w:rFonts w:ascii="Book Antiqua" w:hAnsi="Book Antiqua" w:cs="Arial"/>
          <w:lang w:eastAsia="zh-CN"/>
        </w:rPr>
        <w:t>;</w:t>
      </w:r>
      <w:r w:rsidRPr="004D2043">
        <w:rPr>
          <w:rFonts w:ascii="Book Antiqua" w:eastAsia="Times New Roman" w:hAnsi="Book Antiqua" w:cs="Arial"/>
        </w:rPr>
        <w:t xml:space="preserve"> Sacral nerve stimulation</w:t>
      </w:r>
      <w:r>
        <w:rPr>
          <w:rFonts w:ascii="Book Antiqua" w:hAnsi="Book Antiqua" w:cs="Arial"/>
          <w:lang w:eastAsia="zh-CN"/>
        </w:rPr>
        <w:t>;</w:t>
      </w:r>
      <w:r w:rsidRPr="004D2043">
        <w:rPr>
          <w:rFonts w:ascii="Book Antiqua" w:eastAsia="Times New Roman" w:hAnsi="Book Antiqua" w:cs="Arial"/>
        </w:rPr>
        <w:t xml:space="preserve"> Biofeedback</w:t>
      </w:r>
      <w:r>
        <w:rPr>
          <w:rFonts w:ascii="Book Antiqua" w:hAnsi="Book Antiqua" w:cs="Arial"/>
          <w:lang w:eastAsia="zh-CN"/>
        </w:rPr>
        <w:t>;</w:t>
      </w:r>
      <w:r w:rsidRPr="004D2043">
        <w:rPr>
          <w:rFonts w:ascii="Book Antiqua" w:eastAsia="Times New Roman" w:hAnsi="Book Antiqua" w:cs="Arial"/>
        </w:rPr>
        <w:t xml:space="preserve"> Anal sphincter</w:t>
      </w:r>
    </w:p>
    <w:p w:rsidR="00AE2FE3" w:rsidRPr="004D2043" w:rsidRDefault="00AE2FE3" w:rsidP="004D2043">
      <w:pPr>
        <w:spacing w:after="0" w:line="360" w:lineRule="auto"/>
        <w:jc w:val="both"/>
        <w:rPr>
          <w:rFonts w:ascii="Book Antiqua" w:hAnsi="Book Antiqua" w:cs="Arial"/>
          <w:lang w:eastAsia="zh-CN"/>
        </w:rPr>
      </w:pPr>
    </w:p>
    <w:p w:rsidR="00AE2FE3" w:rsidRPr="00B01FCA" w:rsidRDefault="00AE2FE3" w:rsidP="004D2043">
      <w:pPr>
        <w:spacing w:after="0" w:line="360" w:lineRule="auto"/>
        <w:jc w:val="both"/>
        <w:rPr>
          <w:rFonts w:ascii="Book Antiqua" w:hAnsi="Book Antiqua" w:cs="Arial"/>
          <w:lang w:eastAsia="zh-CN"/>
        </w:rPr>
      </w:pPr>
      <w:r w:rsidRPr="004D2043">
        <w:rPr>
          <w:rFonts w:ascii="Book Antiqua" w:hAnsi="Book Antiqua"/>
          <w:b/>
        </w:rPr>
        <w:t>Core tip:</w:t>
      </w:r>
      <w:r w:rsidRPr="004D2043">
        <w:rPr>
          <w:rFonts w:ascii="Book Antiqua" w:hAnsi="Book Antiqua"/>
        </w:rPr>
        <w:t xml:space="preserve"> </w:t>
      </w:r>
      <w:r w:rsidRPr="00B01FCA">
        <w:rPr>
          <w:rFonts w:ascii="Book Antiqua" w:hAnsi="Book Antiqua"/>
        </w:rPr>
        <w:t xml:space="preserve">This technical review aims to report the summary of evidence for </w:t>
      </w:r>
      <w:proofErr w:type="spellStart"/>
      <w:r w:rsidRPr="00B01FCA">
        <w:rPr>
          <w:rFonts w:ascii="Book Antiqua" w:hAnsi="Book Antiqua"/>
        </w:rPr>
        <w:t>neuromodulation</w:t>
      </w:r>
      <w:proofErr w:type="spellEnd"/>
      <w:r w:rsidRPr="00B01FCA">
        <w:rPr>
          <w:rFonts w:ascii="Book Antiqua" w:hAnsi="Book Antiqua"/>
        </w:rPr>
        <w:t xml:space="preserve"> treatment of fecal incontinence providing additional hints to improve interpretation of the outcome</w:t>
      </w:r>
      <w:r>
        <w:rPr>
          <w:rFonts w:ascii="Book Antiqua" w:hAnsi="Book Antiqua"/>
          <w:lang w:eastAsia="zh-CN"/>
        </w:rPr>
        <w:t>:</w:t>
      </w:r>
      <w:r w:rsidRPr="00B01FCA">
        <w:rPr>
          <w:rFonts w:ascii="Book Antiqua" w:hAnsi="Book Antiqua"/>
        </w:rPr>
        <w:t xml:space="preserve"> </w:t>
      </w:r>
      <w:r>
        <w:rPr>
          <w:rFonts w:ascii="Book Antiqua" w:hAnsi="Book Antiqua"/>
          <w:lang w:eastAsia="zh-CN"/>
        </w:rPr>
        <w:t>(</w:t>
      </w:r>
      <w:r w:rsidRPr="00B01FCA">
        <w:rPr>
          <w:rFonts w:ascii="Book Antiqua" w:hAnsi="Book Antiqua"/>
        </w:rPr>
        <w:t xml:space="preserve">1) </w:t>
      </w:r>
      <w:proofErr w:type="spellStart"/>
      <w:r w:rsidRPr="00B01FCA">
        <w:rPr>
          <w:rFonts w:ascii="Book Antiqua" w:hAnsi="Book Antiqua"/>
        </w:rPr>
        <w:t>Neuromodulation</w:t>
      </w:r>
      <w:proofErr w:type="spellEnd"/>
      <w:r w:rsidRPr="00B01FCA">
        <w:rPr>
          <w:rFonts w:ascii="Book Antiqua" w:hAnsi="Book Antiqua"/>
        </w:rPr>
        <w:t xml:space="preserve"> is effective treatment for some patients with fecal incontinence of different etiologies; when analyzed by intent to treat analysis, the median responder rate is 59%</w:t>
      </w:r>
      <w:r>
        <w:rPr>
          <w:rFonts w:ascii="Book Antiqua" w:hAnsi="Book Antiqua"/>
          <w:lang w:eastAsia="zh-CN"/>
        </w:rPr>
        <w:t>;</w:t>
      </w:r>
      <w:r w:rsidRPr="00B01FCA">
        <w:rPr>
          <w:rFonts w:ascii="Book Antiqua" w:hAnsi="Book Antiqua"/>
        </w:rPr>
        <w:t xml:space="preserve"> </w:t>
      </w:r>
      <w:r>
        <w:rPr>
          <w:rFonts w:ascii="Book Antiqua" w:hAnsi="Book Antiqua"/>
          <w:lang w:eastAsia="zh-CN"/>
        </w:rPr>
        <w:t>(</w:t>
      </w:r>
      <w:r w:rsidRPr="00B01FCA">
        <w:rPr>
          <w:rFonts w:ascii="Book Antiqua" w:hAnsi="Book Antiqua"/>
        </w:rPr>
        <w:t xml:space="preserve">2) The mechanism/s by which </w:t>
      </w:r>
      <w:proofErr w:type="spellStart"/>
      <w:r w:rsidRPr="00B01FCA">
        <w:rPr>
          <w:rFonts w:ascii="Book Antiqua" w:hAnsi="Book Antiqua"/>
        </w:rPr>
        <w:t>neuromodulation</w:t>
      </w:r>
      <w:proofErr w:type="spellEnd"/>
      <w:r w:rsidRPr="00B01FCA">
        <w:rPr>
          <w:rFonts w:ascii="Book Antiqua" w:hAnsi="Book Antiqua"/>
        </w:rPr>
        <w:t xml:space="preserve"> improves anal continence is unknown</w:t>
      </w:r>
      <w:r>
        <w:rPr>
          <w:rFonts w:ascii="Book Antiqua" w:hAnsi="Book Antiqua"/>
          <w:lang w:eastAsia="zh-CN"/>
        </w:rPr>
        <w:t>;</w:t>
      </w:r>
      <w:r w:rsidRPr="00B01FCA">
        <w:rPr>
          <w:rFonts w:ascii="Book Antiqua" w:hAnsi="Book Antiqua"/>
        </w:rPr>
        <w:t xml:space="preserve"> </w:t>
      </w:r>
      <w:r>
        <w:rPr>
          <w:rFonts w:ascii="Book Antiqua" w:hAnsi="Book Antiqua"/>
          <w:lang w:eastAsia="zh-CN"/>
        </w:rPr>
        <w:t>(</w:t>
      </w:r>
      <w:r w:rsidRPr="00B01FCA">
        <w:rPr>
          <w:rFonts w:ascii="Book Antiqua" w:hAnsi="Book Antiqua"/>
        </w:rPr>
        <w:t xml:space="preserve">3) </w:t>
      </w:r>
      <w:proofErr w:type="spellStart"/>
      <w:r w:rsidRPr="00B01FCA">
        <w:rPr>
          <w:rFonts w:ascii="Book Antiqua" w:hAnsi="Book Antiqua"/>
        </w:rPr>
        <w:t>Neuromodulation</w:t>
      </w:r>
      <w:proofErr w:type="spellEnd"/>
      <w:r w:rsidRPr="00B01FCA">
        <w:rPr>
          <w:rFonts w:ascii="Book Antiqua" w:hAnsi="Book Antiqua"/>
        </w:rPr>
        <w:t xml:space="preserve"> is a minimally invasive procedure. The most common serious adverse event is infection at the site of implant which occurs in approximately 3% and requires device explant in approximately 3% of all patients receiving permanent implants</w:t>
      </w:r>
      <w:r>
        <w:rPr>
          <w:rFonts w:ascii="Book Antiqua" w:hAnsi="Book Antiqua"/>
          <w:lang w:eastAsia="zh-CN"/>
        </w:rPr>
        <w:t>;</w:t>
      </w:r>
      <w:r w:rsidRPr="00B01FCA">
        <w:rPr>
          <w:rFonts w:ascii="Book Antiqua" w:hAnsi="Book Antiqua"/>
        </w:rPr>
        <w:t xml:space="preserve"> </w:t>
      </w:r>
      <w:r>
        <w:rPr>
          <w:rFonts w:ascii="Book Antiqua" w:hAnsi="Book Antiqua"/>
          <w:lang w:eastAsia="zh-CN"/>
        </w:rPr>
        <w:t>(</w:t>
      </w:r>
      <w:r w:rsidRPr="00B01FCA">
        <w:rPr>
          <w:rFonts w:ascii="Book Antiqua" w:hAnsi="Book Antiqua"/>
        </w:rPr>
        <w:t>4) Cost of treatment is high relative to conservative treatment and biofeedback but studies in three different countries suggest it is cost-effective when offset by gains in quality adjusted years</w:t>
      </w:r>
      <w:r>
        <w:rPr>
          <w:rFonts w:ascii="Book Antiqua" w:hAnsi="Book Antiqua"/>
          <w:lang w:eastAsia="zh-CN"/>
        </w:rPr>
        <w:t>; and</w:t>
      </w:r>
      <w:r w:rsidRPr="00B01FCA">
        <w:rPr>
          <w:rFonts w:ascii="Book Antiqua" w:hAnsi="Book Antiqua"/>
        </w:rPr>
        <w:t xml:space="preserve"> </w:t>
      </w:r>
      <w:r>
        <w:rPr>
          <w:rFonts w:ascii="Book Antiqua" w:hAnsi="Book Antiqua"/>
          <w:lang w:eastAsia="zh-CN"/>
        </w:rPr>
        <w:t>(</w:t>
      </w:r>
      <w:r w:rsidRPr="00B01FCA">
        <w:rPr>
          <w:rFonts w:ascii="Book Antiqua" w:hAnsi="Book Antiqua"/>
        </w:rPr>
        <w:t xml:space="preserve">5) Randomized controlled trials comparing </w:t>
      </w:r>
      <w:proofErr w:type="spellStart"/>
      <w:r w:rsidRPr="00B01FCA">
        <w:rPr>
          <w:rFonts w:ascii="Book Antiqua" w:hAnsi="Book Antiqua"/>
        </w:rPr>
        <w:t>neuromodulation</w:t>
      </w:r>
      <w:proofErr w:type="spellEnd"/>
      <w:r w:rsidRPr="00B01FCA">
        <w:rPr>
          <w:rFonts w:ascii="Book Antiqua" w:hAnsi="Book Antiqua"/>
        </w:rPr>
        <w:t xml:space="preserve"> with biofeedback therapy in fecal incontinence would be advisable to tailor patients’ management   </w:t>
      </w:r>
    </w:p>
    <w:p w:rsidR="00AE2FE3" w:rsidRDefault="00AE2FE3" w:rsidP="004D2043">
      <w:pPr>
        <w:spacing w:after="0" w:line="360" w:lineRule="auto"/>
        <w:jc w:val="both"/>
        <w:rPr>
          <w:rFonts w:ascii="Book Antiqua" w:hAnsi="Book Antiqua" w:cs="Arial"/>
          <w:lang w:eastAsia="zh-CN"/>
        </w:rPr>
      </w:pPr>
    </w:p>
    <w:p w:rsidR="00AE2FE3" w:rsidRPr="00B01FCA" w:rsidRDefault="00AE2FE3" w:rsidP="00B01FCA">
      <w:pPr>
        <w:spacing w:after="0" w:line="360" w:lineRule="auto"/>
        <w:jc w:val="both"/>
        <w:rPr>
          <w:rFonts w:ascii="Book Antiqua" w:hAnsi="Book Antiqua" w:cs="Arial"/>
          <w:lang w:eastAsia="zh-CN"/>
        </w:rPr>
      </w:pPr>
      <w:proofErr w:type="spellStart"/>
      <w:proofErr w:type="gramStart"/>
      <w:r w:rsidRPr="004D2043">
        <w:rPr>
          <w:rFonts w:ascii="Book Antiqua" w:eastAsia="Times New Roman" w:hAnsi="Book Antiqua" w:cs="Arial"/>
        </w:rPr>
        <w:t>Chiarioni</w:t>
      </w:r>
      <w:proofErr w:type="spellEnd"/>
      <w:r>
        <w:rPr>
          <w:rFonts w:ascii="Book Antiqua" w:hAnsi="Book Antiqua" w:cs="Arial"/>
          <w:lang w:eastAsia="zh-CN"/>
        </w:rPr>
        <w:t xml:space="preserve"> G</w:t>
      </w:r>
      <w:r w:rsidRPr="004D2043">
        <w:rPr>
          <w:rFonts w:ascii="Book Antiqua" w:eastAsia="Times New Roman" w:hAnsi="Book Antiqua" w:cs="Arial"/>
        </w:rPr>
        <w:t xml:space="preserve">, </w:t>
      </w:r>
      <w:proofErr w:type="spellStart"/>
      <w:r w:rsidRPr="004D2043">
        <w:rPr>
          <w:rFonts w:ascii="Book Antiqua" w:eastAsia="Times New Roman" w:hAnsi="Book Antiqua" w:cs="Arial"/>
        </w:rPr>
        <w:t>Palsson</w:t>
      </w:r>
      <w:proofErr w:type="spellEnd"/>
      <w:r>
        <w:rPr>
          <w:rFonts w:ascii="Book Antiqua" w:hAnsi="Book Antiqua" w:cs="Arial"/>
          <w:lang w:eastAsia="zh-CN"/>
        </w:rPr>
        <w:t xml:space="preserve"> QS</w:t>
      </w:r>
      <w:r w:rsidRPr="004D2043">
        <w:rPr>
          <w:rFonts w:ascii="Book Antiqua" w:eastAsia="Times New Roman" w:hAnsi="Book Antiqua" w:cs="Arial"/>
        </w:rPr>
        <w:t xml:space="preserve">, </w:t>
      </w:r>
      <w:proofErr w:type="spellStart"/>
      <w:r w:rsidRPr="004D2043">
        <w:rPr>
          <w:rFonts w:ascii="Book Antiqua" w:eastAsia="Times New Roman" w:hAnsi="Book Antiqua" w:cs="Arial"/>
        </w:rPr>
        <w:t>Asteria</w:t>
      </w:r>
      <w:proofErr w:type="spellEnd"/>
      <w:r>
        <w:rPr>
          <w:rFonts w:ascii="Book Antiqua" w:hAnsi="Book Antiqua" w:cs="Arial"/>
          <w:lang w:eastAsia="zh-CN"/>
        </w:rPr>
        <w:t xml:space="preserve"> CR</w:t>
      </w:r>
      <w:r w:rsidRPr="004D2043">
        <w:rPr>
          <w:rFonts w:ascii="Book Antiqua" w:eastAsia="Times New Roman" w:hAnsi="Book Antiqua" w:cs="Arial"/>
        </w:rPr>
        <w:t xml:space="preserve">, </w:t>
      </w:r>
      <w:r>
        <w:rPr>
          <w:rFonts w:ascii="Book Antiqua" w:eastAsia="Times New Roman" w:hAnsi="Book Antiqua" w:cs="Arial"/>
        </w:rPr>
        <w:t>Whitehead</w:t>
      </w:r>
      <w:r>
        <w:rPr>
          <w:rFonts w:ascii="Book Antiqua" w:hAnsi="Book Antiqua" w:cs="Arial"/>
          <w:lang w:eastAsia="zh-CN"/>
        </w:rPr>
        <w:t xml:space="preserve"> WE.</w:t>
      </w:r>
      <w:proofErr w:type="gramEnd"/>
      <w:r>
        <w:rPr>
          <w:rFonts w:ascii="Book Antiqua" w:hAnsi="Book Antiqua" w:cs="Arial"/>
          <w:lang w:eastAsia="zh-CN"/>
        </w:rPr>
        <w:t xml:space="preserve"> </w:t>
      </w:r>
      <w:proofErr w:type="spellStart"/>
      <w:r w:rsidRPr="00B01FCA">
        <w:rPr>
          <w:rFonts w:ascii="Book Antiqua" w:eastAsia="Times New Roman" w:hAnsi="Book Antiqua" w:cs="Arial"/>
        </w:rPr>
        <w:t>Neuromodulation</w:t>
      </w:r>
      <w:proofErr w:type="spellEnd"/>
      <w:r w:rsidRPr="00B01FCA">
        <w:rPr>
          <w:rFonts w:ascii="Book Antiqua" w:eastAsia="Times New Roman" w:hAnsi="Book Antiqua" w:cs="Arial"/>
        </w:rPr>
        <w:t xml:space="preserve"> for fecal incontinence: An effective surgical intervention</w:t>
      </w:r>
    </w:p>
    <w:p w:rsidR="00AE2FE3" w:rsidRDefault="00AE2FE3" w:rsidP="00B01FCA">
      <w:pPr>
        <w:spacing w:after="0" w:line="360" w:lineRule="auto"/>
        <w:jc w:val="both"/>
        <w:rPr>
          <w:rFonts w:ascii="Book Antiqua" w:hAnsi="Book Antiqua" w:cs="Arial"/>
          <w:lang w:eastAsia="zh-CN"/>
        </w:rPr>
      </w:pPr>
    </w:p>
    <w:p w:rsidR="00AE2FE3" w:rsidRPr="007350B6" w:rsidRDefault="00AE2FE3" w:rsidP="00AF2F14">
      <w:pPr>
        <w:pStyle w:val="p0"/>
        <w:adjustRightInd w:val="0"/>
        <w:snapToGrid w:val="0"/>
        <w:spacing w:line="360" w:lineRule="auto"/>
        <w:jc w:val="both"/>
        <w:rPr>
          <w:rFonts w:ascii="Book Antiqua" w:hAnsi="Book Antiqua"/>
          <w:color w:val="000000"/>
          <w:sz w:val="24"/>
          <w:szCs w:val="24"/>
        </w:rPr>
      </w:pPr>
      <w:r w:rsidRPr="007350B6">
        <w:rPr>
          <w:rFonts w:ascii="Book Antiqua" w:hAnsi="Book Antiqua"/>
          <w:b/>
          <w:bCs/>
          <w:color w:val="000000"/>
          <w:sz w:val="24"/>
          <w:szCs w:val="24"/>
        </w:rPr>
        <w:t>Available from:</w:t>
      </w:r>
      <w:r w:rsidRPr="007350B6">
        <w:rPr>
          <w:rFonts w:ascii="Book Antiqua" w:hAnsi="Book Antiqua"/>
          <w:color w:val="000000"/>
          <w:sz w:val="24"/>
          <w:szCs w:val="24"/>
        </w:rPr>
        <w:t xml:space="preserve"> </w:t>
      </w:r>
    </w:p>
    <w:p w:rsidR="00AE2FE3" w:rsidRPr="00B01FCA" w:rsidRDefault="00AE2FE3" w:rsidP="00AF2F14">
      <w:pPr>
        <w:spacing w:after="0" w:line="360" w:lineRule="auto"/>
        <w:jc w:val="both"/>
        <w:rPr>
          <w:rFonts w:ascii="Book Antiqua" w:hAnsi="Book Antiqua" w:cs="Arial"/>
          <w:lang w:eastAsia="zh-CN"/>
        </w:rPr>
      </w:pPr>
      <w:r w:rsidRPr="007350B6">
        <w:rPr>
          <w:rFonts w:ascii="Book Antiqua" w:hAnsi="Book Antiqua"/>
          <w:b/>
          <w:bCs/>
          <w:color w:val="000000"/>
        </w:rPr>
        <w:t>DOI:</w:t>
      </w:r>
    </w:p>
    <w:p w:rsidR="00AE2FE3" w:rsidRPr="004D2043" w:rsidRDefault="00AE2FE3" w:rsidP="004D2043">
      <w:pPr>
        <w:spacing w:after="0" w:line="360" w:lineRule="auto"/>
        <w:jc w:val="both"/>
        <w:rPr>
          <w:rFonts w:ascii="Book Antiqua" w:hAnsi="Book Antiqua" w:cs="Arial"/>
          <w:lang w:eastAsia="zh-CN"/>
        </w:rPr>
      </w:pPr>
    </w:p>
    <w:p w:rsidR="00AE2FE3" w:rsidRPr="00EE4B54" w:rsidRDefault="00AE2FE3" w:rsidP="004D2043">
      <w:pPr>
        <w:spacing w:after="0" w:line="360" w:lineRule="auto"/>
        <w:jc w:val="both"/>
        <w:rPr>
          <w:rFonts w:ascii="Book Antiqua" w:hAnsi="Book Antiqua" w:cs="Arial"/>
          <w:b/>
          <w:lang w:eastAsia="zh-CN"/>
        </w:rPr>
      </w:pPr>
    </w:p>
    <w:p w:rsidR="00AE2FE3" w:rsidRPr="00EE4B54" w:rsidRDefault="00AE2FE3" w:rsidP="004D2043">
      <w:pPr>
        <w:spacing w:after="0" w:line="360" w:lineRule="auto"/>
        <w:jc w:val="both"/>
        <w:rPr>
          <w:rFonts w:ascii="Book Antiqua" w:hAnsi="Book Antiqua" w:cs="Arial"/>
          <w:b/>
          <w:lang w:eastAsia="zh-CN"/>
        </w:rPr>
      </w:pPr>
      <w:r w:rsidRPr="00EE4B54">
        <w:rPr>
          <w:rFonts w:ascii="Book Antiqua" w:eastAsia="Times New Roman" w:hAnsi="Book Antiqua" w:cs="Arial"/>
          <w:b/>
        </w:rPr>
        <w:t>INTRODUCTION</w:t>
      </w:r>
    </w:p>
    <w:p w:rsidR="00AE2FE3" w:rsidRPr="004D2043" w:rsidRDefault="00AE2FE3" w:rsidP="004D2043">
      <w:pPr>
        <w:spacing w:after="0" w:line="360" w:lineRule="auto"/>
        <w:jc w:val="both"/>
        <w:rPr>
          <w:rFonts w:ascii="Book Antiqua" w:eastAsia="Times New Roman" w:hAnsi="Book Antiqua" w:cs="Arial"/>
        </w:rPr>
      </w:pPr>
      <w:r w:rsidRPr="004D2043">
        <w:rPr>
          <w:rFonts w:ascii="Book Antiqua" w:eastAsia="Times New Roman" w:hAnsi="Book Antiqua" w:cs="Arial"/>
        </w:rPr>
        <w:t>Fecal incontinence (FI) defined as the accidental loss of solid or liquid stools is a common disabling condition often under-reported on medical consultation for fear and embarrassment. In a recent study considering more than 1500 primary care patients, FI was self-reported by 36</w:t>
      </w:r>
      <w:r>
        <w:rPr>
          <w:rFonts w:ascii="Book Antiqua" w:hAnsi="Book Antiqua" w:cs="Arial"/>
          <w:lang w:eastAsia="zh-CN"/>
        </w:rPr>
        <w:t>.</w:t>
      </w:r>
      <w:r w:rsidRPr="004D2043">
        <w:rPr>
          <w:rFonts w:ascii="Book Antiqua" w:eastAsia="Times New Roman" w:hAnsi="Book Antiqua" w:cs="Arial"/>
        </w:rPr>
        <w:t xml:space="preserve">2% of subjects, but only 2.7% of them had a medical diagnosis of fecal </w:t>
      </w:r>
      <w:proofErr w:type="gramStart"/>
      <w:r w:rsidRPr="004D2043">
        <w:rPr>
          <w:rFonts w:ascii="Book Antiqua" w:eastAsia="Times New Roman" w:hAnsi="Book Antiqua" w:cs="Arial"/>
        </w:rPr>
        <w:t>incontinence</w:t>
      </w:r>
      <w:r w:rsidRPr="00A50B86">
        <w:rPr>
          <w:rFonts w:ascii="Book Antiqua" w:hAnsi="Book Antiqua" w:cs="Arial"/>
          <w:vertAlign w:val="superscript"/>
          <w:lang w:eastAsia="zh-CN"/>
        </w:rPr>
        <w:t>[</w:t>
      </w:r>
      <w:proofErr w:type="gramEnd"/>
      <w:r w:rsidRPr="00A50B86">
        <w:rPr>
          <w:rFonts w:ascii="Book Antiqua" w:hAnsi="Book Antiqua" w:cs="Arial"/>
          <w:vertAlign w:val="superscript"/>
          <w:lang w:eastAsia="zh-CN"/>
        </w:rPr>
        <w:t>1]</w:t>
      </w:r>
      <w:r w:rsidRPr="004D2043">
        <w:rPr>
          <w:rFonts w:ascii="Book Antiqua" w:eastAsia="Times New Roman" w:hAnsi="Book Antiqua" w:cs="Arial"/>
        </w:rPr>
        <w:t xml:space="preserve">. FI has significant impact on quality of life and health expenses and may facilitate the placement of older patients in nursing home </w:t>
      </w:r>
      <w:proofErr w:type="gramStart"/>
      <w:r w:rsidRPr="004D2043">
        <w:rPr>
          <w:rFonts w:ascii="Book Antiqua" w:eastAsia="Times New Roman" w:hAnsi="Book Antiqua" w:cs="Arial"/>
        </w:rPr>
        <w:t>facilities</w:t>
      </w:r>
      <w:r w:rsidRPr="00A50B86">
        <w:rPr>
          <w:rFonts w:ascii="Book Antiqua" w:eastAsia="Times New Roman" w:hAnsi="Book Antiqua" w:cs="Arial"/>
          <w:vertAlign w:val="superscript"/>
        </w:rPr>
        <w:t>[</w:t>
      </w:r>
      <w:proofErr w:type="gramEnd"/>
      <w:r w:rsidRPr="00A50B86">
        <w:rPr>
          <w:rFonts w:ascii="Book Antiqua" w:eastAsia="Times New Roman" w:hAnsi="Book Antiqua" w:cs="Arial"/>
          <w:vertAlign w:val="superscript"/>
        </w:rPr>
        <w:t>2]</w:t>
      </w:r>
      <w:r w:rsidRPr="004D2043">
        <w:rPr>
          <w:rFonts w:ascii="Book Antiqua" w:eastAsia="Times New Roman" w:hAnsi="Book Antiqua" w:cs="Arial"/>
        </w:rPr>
        <w:t xml:space="preserve">. Therefore, increased </w:t>
      </w:r>
      <w:r w:rsidRPr="004D2043">
        <w:rPr>
          <w:rFonts w:ascii="Book Antiqua" w:eastAsia="Times New Roman" w:hAnsi="Book Antiqua" w:cs="Arial"/>
        </w:rPr>
        <w:lastRenderedPageBreak/>
        <w:t xml:space="preserve">medical screening of FI is needed since both conservative and interventional treatments are available. Biofeedback therapy to increase rectal awareness to stool and ameliorate anal sphincter response have been reported to improve continence in about two third of patients in both open and randomized controlled trials </w:t>
      </w:r>
      <w:r w:rsidRPr="00A50B86">
        <w:rPr>
          <w:rFonts w:ascii="Book Antiqua" w:eastAsia="Times New Roman" w:hAnsi="Book Antiqua" w:cs="Arial"/>
          <w:vertAlign w:val="superscript"/>
        </w:rPr>
        <w:t>[3</w:t>
      </w:r>
      <w:proofErr w:type="gramStart"/>
      <w:r w:rsidRPr="00A50B86">
        <w:rPr>
          <w:rFonts w:ascii="Book Antiqua" w:eastAsia="Times New Roman" w:hAnsi="Book Antiqua" w:cs="Arial"/>
          <w:vertAlign w:val="superscript"/>
        </w:rPr>
        <w:t>,4</w:t>
      </w:r>
      <w:proofErr w:type="gramEnd"/>
      <w:r w:rsidRPr="00A50B86">
        <w:rPr>
          <w:rFonts w:ascii="Book Antiqua" w:eastAsia="Times New Roman" w:hAnsi="Book Antiqua" w:cs="Arial"/>
          <w:vertAlign w:val="superscript"/>
        </w:rPr>
        <w:t>]</w:t>
      </w:r>
      <w:r w:rsidRPr="004D2043">
        <w:rPr>
          <w:rFonts w:ascii="Book Antiqua" w:eastAsia="Times New Roman" w:hAnsi="Book Antiqua" w:cs="Arial"/>
        </w:rPr>
        <w:t xml:space="preserve">. However, patients with a severe impairment of rectal sensation and/or previous anal trauma do poorly with biofeedback and alternative options are desirable in selected patients </w:t>
      </w:r>
      <w:r w:rsidRPr="00A50B86">
        <w:rPr>
          <w:rFonts w:ascii="Book Antiqua" w:eastAsia="Times New Roman" w:hAnsi="Book Antiqua" w:cs="Arial"/>
          <w:vertAlign w:val="superscript"/>
        </w:rPr>
        <w:t>[5]</w:t>
      </w:r>
      <w:r w:rsidRPr="004D2043">
        <w:rPr>
          <w:rFonts w:ascii="Book Antiqua" w:eastAsia="Times New Roman" w:hAnsi="Book Antiqua" w:cs="Arial"/>
        </w:rPr>
        <w:t xml:space="preserve">. In the past a number of surgical procedures </w:t>
      </w:r>
      <w:proofErr w:type="gramStart"/>
      <w:r w:rsidRPr="004D2043">
        <w:rPr>
          <w:rFonts w:ascii="Book Antiqua" w:eastAsia="Times New Roman" w:hAnsi="Book Antiqua" w:cs="Arial"/>
        </w:rPr>
        <w:t>has</w:t>
      </w:r>
      <w:proofErr w:type="gramEnd"/>
      <w:r w:rsidRPr="004D2043">
        <w:rPr>
          <w:rFonts w:ascii="Book Antiqua" w:eastAsia="Times New Roman" w:hAnsi="Book Antiqua" w:cs="Arial"/>
        </w:rPr>
        <w:t xml:space="preserve"> been proposed to treat FI. Major drawbacks were the small samples commonly studied and the potential worsening of incontinence occasionally observed </w:t>
      </w:r>
      <w:r w:rsidRPr="00A50B86">
        <w:rPr>
          <w:rFonts w:ascii="Book Antiqua" w:eastAsia="Times New Roman" w:hAnsi="Book Antiqua" w:cs="Arial"/>
          <w:vertAlign w:val="superscript"/>
        </w:rPr>
        <w:t>[6]</w:t>
      </w:r>
      <w:r w:rsidRPr="004D2043">
        <w:rPr>
          <w:rFonts w:ascii="Book Antiqua" w:eastAsia="Times New Roman" w:hAnsi="Book Antiqua" w:cs="Arial"/>
        </w:rPr>
        <w:t xml:space="preserve">. Sacral Nerve </w:t>
      </w:r>
      <w:proofErr w:type="spellStart"/>
      <w:r w:rsidRPr="004D2043">
        <w:rPr>
          <w:rFonts w:ascii="Book Antiqua" w:eastAsia="Times New Roman" w:hAnsi="Book Antiqua" w:cs="Arial"/>
        </w:rPr>
        <w:t>Electrostimulation</w:t>
      </w:r>
      <w:proofErr w:type="spellEnd"/>
      <w:r w:rsidRPr="004D2043">
        <w:rPr>
          <w:rFonts w:ascii="Book Antiqua" w:eastAsia="Times New Roman" w:hAnsi="Book Antiqua" w:cs="Arial"/>
        </w:rPr>
        <w:t xml:space="preserve">, later also named </w:t>
      </w:r>
      <w:proofErr w:type="spellStart"/>
      <w:r w:rsidRPr="004D2043">
        <w:rPr>
          <w:rFonts w:ascii="Book Antiqua" w:eastAsia="Times New Roman" w:hAnsi="Book Antiqua" w:cs="Arial"/>
        </w:rPr>
        <w:t>Neuromodulation</w:t>
      </w:r>
      <w:proofErr w:type="spellEnd"/>
      <w:r w:rsidRPr="004D2043">
        <w:rPr>
          <w:rFonts w:ascii="Book Antiqua" w:eastAsia="Times New Roman" w:hAnsi="Book Antiqua" w:cs="Arial"/>
        </w:rPr>
        <w:t xml:space="preserve"> (NRM), was first applied in 1995 by </w:t>
      </w:r>
      <w:proofErr w:type="spellStart"/>
      <w:r w:rsidRPr="004D2043">
        <w:rPr>
          <w:rFonts w:ascii="Book Antiqua" w:eastAsia="Times New Roman" w:hAnsi="Book Antiqua" w:cs="Arial"/>
        </w:rPr>
        <w:t>Matzel</w:t>
      </w:r>
      <w:proofErr w:type="spellEnd"/>
      <w:r w:rsidRPr="004D2043">
        <w:rPr>
          <w:rFonts w:ascii="Book Antiqua" w:eastAsia="Times New Roman" w:hAnsi="Book Antiqua" w:cs="Arial"/>
        </w:rPr>
        <w:t xml:space="preserve"> </w:t>
      </w:r>
      <w:r w:rsidRPr="00EE4B54">
        <w:rPr>
          <w:rFonts w:ascii="Book Antiqua" w:eastAsia="Times New Roman" w:hAnsi="Book Antiqua" w:cs="Arial"/>
          <w:i/>
        </w:rPr>
        <w:t>et al</w:t>
      </w:r>
      <w:r w:rsidRPr="00A50B86">
        <w:rPr>
          <w:rFonts w:ascii="Book Antiqua" w:eastAsia="Times New Roman" w:hAnsi="Book Antiqua" w:cs="Arial"/>
          <w:vertAlign w:val="superscript"/>
        </w:rPr>
        <w:t>[7]</w:t>
      </w:r>
      <w:r w:rsidRPr="004D2043">
        <w:rPr>
          <w:rFonts w:ascii="Book Antiqua" w:eastAsia="Times New Roman" w:hAnsi="Book Antiqua" w:cs="Arial"/>
        </w:rPr>
        <w:t xml:space="preserve"> with encouraging results in a small group of </w:t>
      </w:r>
      <w:proofErr w:type="spellStart"/>
      <w:r w:rsidRPr="004D2043">
        <w:rPr>
          <w:rFonts w:ascii="Book Antiqua" w:eastAsia="Times New Roman" w:hAnsi="Book Antiqua" w:cs="Arial"/>
        </w:rPr>
        <w:t>fecally</w:t>
      </w:r>
      <w:proofErr w:type="spellEnd"/>
      <w:r w:rsidRPr="004D2043">
        <w:rPr>
          <w:rFonts w:ascii="Book Antiqua" w:eastAsia="Times New Roman" w:hAnsi="Book Antiqua" w:cs="Arial"/>
        </w:rPr>
        <w:t xml:space="preserve"> incontinent patients without evidence of anal sphincter defects. The technique was appealing for limited side effects and for being poorly invasive. Since then, the effectiveness of NRM in improving FI has been proven in a number of studies while its mechanism/</w:t>
      </w:r>
      <w:r>
        <w:rPr>
          <w:rFonts w:ascii="Book Antiqua" w:eastAsia="Times New Roman" w:hAnsi="Book Antiqua" w:cs="Arial"/>
        </w:rPr>
        <w:t xml:space="preserve">s of action remain </w:t>
      </w:r>
      <w:proofErr w:type="spellStart"/>
      <w:r>
        <w:rPr>
          <w:rFonts w:ascii="Book Antiqua" w:eastAsia="Times New Roman" w:hAnsi="Book Antiqua" w:cs="Arial"/>
        </w:rPr>
        <w:t xml:space="preserve">ill </w:t>
      </w:r>
      <w:proofErr w:type="gramStart"/>
      <w:r>
        <w:rPr>
          <w:rFonts w:ascii="Book Antiqua" w:eastAsia="Times New Roman" w:hAnsi="Book Antiqua" w:cs="Arial"/>
        </w:rPr>
        <w:t>defined</w:t>
      </w:r>
      <w:proofErr w:type="spellEnd"/>
      <w:r w:rsidRPr="00A50B86">
        <w:rPr>
          <w:rFonts w:ascii="Book Antiqua" w:eastAsia="Times New Roman" w:hAnsi="Book Antiqua" w:cs="Arial"/>
          <w:vertAlign w:val="superscript"/>
        </w:rPr>
        <w:t>[</w:t>
      </w:r>
      <w:proofErr w:type="gramEnd"/>
      <w:r w:rsidRPr="00A50B86">
        <w:rPr>
          <w:rFonts w:ascii="Book Antiqua" w:eastAsia="Times New Roman" w:hAnsi="Book Antiqua" w:cs="Arial"/>
          <w:vertAlign w:val="superscript"/>
        </w:rPr>
        <w:t>8]</w:t>
      </w:r>
      <w:r w:rsidRPr="004D2043">
        <w:rPr>
          <w:rFonts w:ascii="Book Antiqua" w:eastAsia="Times New Roman" w:hAnsi="Book Antiqua" w:cs="Arial"/>
        </w:rPr>
        <w:t>. However, Physicians involved in the treatment of disordered anal continence should consider NRM among potential treatment options and this review is meant to be a primer for the non-surgical community.</w:t>
      </w:r>
    </w:p>
    <w:p w:rsidR="00AE2FE3" w:rsidRPr="001953B3" w:rsidRDefault="00AE2FE3" w:rsidP="004D2043">
      <w:pPr>
        <w:spacing w:after="0" w:line="360" w:lineRule="auto"/>
        <w:jc w:val="both"/>
        <w:rPr>
          <w:rFonts w:ascii="Book Antiqua" w:hAnsi="Book Antiqua" w:cs="Arial"/>
          <w:b/>
          <w:i/>
          <w:lang w:eastAsia="zh-CN"/>
        </w:rPr>
      </w:pPr>
    </w:p>
    <w:p w:rsidR="00AE2FE3" w:rsidRPr="001953B3" w:rsidRDefault="00AE2FE3" w:rsidP="004D2043">
      <w:pPr>
        <w:spacing w:after="0" w:line="360" w:lineRule="auto"/>
        <w:jc w:val="both"/>
        <w:rPr>
          <w:rFonts w:ascii="Book Antiqua" w:eastAsia="Times New Roman" w:hAnsi="Book Antiqua" w:cs="Arial"/>
          <w:b/>
          <w:i/>
        </w:rPr>
      </w:pPr>
      <w:r w:rsidRPr="001953B3">
        <w:rPr>
          <w:rFonts w:ascii="Book Antiqua" w:eastAsia="Times New Roman" w:hAnsi="Book Antiqua" w:cs="Arial"/>
          <w:b/>
          <w:i/>
        </w:rPr>
        <w:t xml:space="preserve">Search </w:t>
      </w:r>
      <w:r>
        <w:rPr>
          <w:rFonts w:ascii="Book Antiqua" w:hAnsi="Book Antiqua" w:cs="Arial"/>
          <w:b/>
          <w:i/>
          <w:lang w:eastAsia="zh-CN"/>
        </w:rPr>
        <w:t>m</w:t>
      </w:r>
      <w:r w:rsidRPr="001953B3">
        <w:rPr>
          <w:rFonts w:ascii="Book Antiqua" w:eastAsia="Times New Roman" w:hAnsi="Book Antiqua" w:cs="Arial"/>
          <w:b/>
          <w:i/>
        </w:rPr>
        <w:t>ethods</w:t>
      </w:r>
    </w:p>
    <w:p w:rsidR="00AE2FE3" w:rsidRPr="004D2043" w:rsidRDefault="00AE2FE3" w:rsidP="004D2043">
      <w:pPr>
        <w:spacing w:after="0" w:line="360" w:lineRule="auto"/>
        <w:jc w:val="both"/>
        <w:rPr>
          <w:rFonts w:ascii="Book Antiqua" w:eastAsia="Times New Roman" w:hAnsi="Book Antiqua" w:cs="Arial"/>
        </w:rPr>
      </w:pPr>
      <w:r w:rsidRPr="004D2043">
        <w:rPr>
          <w:rFonts w:ascii="Book Antiqua" w:eastAsia="Times New Roman" w:hAnsi="Book Antiqua" w:cs="Arial"/>
        </w:rPr>
        <w:t xml:space="preserve">Search terms were fecal incontinence OR anal incontinence and sacral nerve stimulation OR </w:t>
      </w:r>
      <w:proofErr w:type="spellStart"/>
      <w:r w:rsidRPr="004D2043">
        <w:rPr>
          <w:rFonts w:ascii="Book Antiqua" w:eastAsia="Times New Roman" w:hAnsi="Book Antiqua" w:cs="Arial"/>
        </w:rPr>
        <w:t>neuromodulation</w:t>
      </w:r>
      <w:proofErr w:type="spellEnd"/>
      <w:r w:rsidRPr="004D2043">
        <w:rPr>
          <w:rFonts w:ascii="Book Antiqua" w:eastAsia="Times New Roman" w:hAnsi="Book Antiqua" w:cs="Arial"/>
        </w:rPr>
        <w:t>. These searches were limited to human subjects, adult subjects, and studies published in full in English language spanning the interval between January 1995 and December 2012. Case reports, preliminary studies, and small sample series investigating less than 15 patients were not considered. Databases searched were PubMed, Web of Science, Cochrane Reviews, and EMBASE. The bibliographies of identified studies were also searched for additional references.</w:t>
      </w:r>
      <w:r>
        <w:rPr>
          <w:rFonts w:ascii="Book Antiqua" w:eastAsia="Times New Roman" w:hAnsi="Book Antiqua" w:cs="Arial"/>
        </w:rPr>
        <w:t xml:space="preserve"> To address NRM effectiveness, </w:t>
      </w:r>
      <w:r w:rsidRPr="004D2043">
        <w:rPr>
          <w:rFonts w:ascii="Book Antiqua" w:eastAsia="Times New Roman" w:hAnsi="Book Antiqua" w:cs="Arial"/>
        </w:rPr>
        <w:t xml:space="preserve">privilege was given to randomized controlled trials and adequately powered prospective trials. </w:t>
      </w:r>
    </w:p>
    <w:p w:rsidR="00AE2FE3" w:rsidRDefault="00AE2FE3" w:rsidP="004D2043">
      <w:pPr>
        <w:spacing w:after="0" w:line="360" w:lineRule="auto"/>
        <w:jc w:val="both"/>
        <w:rPr>
          <w:rFonts w:ascii="Book Antiqua" w:hAnsi="Book Antiqua" w:cs="Arial"/>
          <w:lang w:eastAsia="zh-CN"/>
        </w:rPr>
      </w:pPr>
    </w:p>
    <w:p w:rsidR="00AE2FE3" w:rsidRPr="001953B3" w:rsidRDefault="00AE2FE3" w:rsidP="004D2043">
      <w:pPr>
        <w:spacing w:after="0" w:line="360" w:lineRule="auto"/>
        <w:jc w:val="both"/>
        <w:rPr>
          <w:rFonts w:ascii="Book Antiqua" w:eastAsia="Times New Roman" w:hAnsi="Book Antiqua" w:cs="Arial"/>
          <w:b/>
        </w:rPr>
      </w:pPr>
      <w:r w:rsidRPr="001953B3">
        <w:rPr>
          <w:rFonts w:ascii="Book Antiqua" w:eastAsia="Times New Roman" w:hAnsi="Book Antiqua" w:cs="Arial"/>
          <w:b/>
        </w:rPr>
        <w:t>TECHNIQUE, SAFETY AND MECHANISM/S OF ACTION OF NRM</w:t>
      </w:r>
    </w:p>
    <w:p w:rsidR="00AE2FE3" w:rsidRPr="001953B3" w:rsidRDefault="00AE2FE3" w:rsidP="004D2043">
      <w:pPr>
        <w:spacing w:after="0" w:line="360" w:lineRule="auto"/>
        <w:jc w:val="both"/>
        <w:rPr>
          <w:rFonts w:ascii="Book Antiqua" w:eastAsia="Times New Roman" w:hAnsi="Book Antiqua" w:cs="Arial"/>
          <w:b/>
          <w:i/>
        </w:rPr>
      </w:pPr>
      <w:r w:rsidRPr="001953B3">
        <w:rPr>
          <w:rFonts w:ascii="Book Antiqua" w:eastAsia="Times New Roman" w:hAnsi="Book Antiqua" w:cs="Arial"/>
          <w:b/>
          <w:i/>
        </w:rPr>
        <w:t>Technique</w:t>
      </w:r>
    </w:p>
    <w:p w:rsidR="00AE2FE3" w:rsidRPr="004D2043" w:rsidRDefault="00AE2FE3" w:rsidP="004D2043">
      <w:pPr>
        <w:spacing w:after="0" w:line="360" w:lineRule="auto"/>
        <w:jc w:val="both"/>
        <w:rPr>
          <w:rFonts w:ascii="Book Antiqua" w:eastAsia="Times New Roman" w:hAnsi="Book Antiqua" w:cs="Arial"/>
        </w:rPr>
      </w:pPr>
      <w:r w:rsidRPr="004D2043">
        <w:rPr>
          <w:rFonts w:ascii="Book Antiqua" w:eastAsia="Times New Roman" w:hAnsi="Book Antiqua" w:cs="Arial"/>
        </w:rPr>
        <w:t xml:space="preserve">NRM is a two stages minimally invasive surgical intervention consisting of: </w:t>
      </w:r>
      <w:r>
        <w:rPr>
          <w:rFonts w:ascii="Book Antiqua" w:hAnsi="Book Antiqua" w:cs="Arial"/>
          <w:lang w:eastAsia="zh-CN"/>
        </w:rPr>
        <w:t>(1</w:t>
      </w:r>
      <w:r w:rsidRPr="004D2043">
        <w:rPr>
          <w:rFonts w:ascii="Book Antiqua" w:eastAsia="Times New Roman" w:hAnsi="Book Antiqua" w:cs="Arial"/>
        </w:rPr>
        <w:t>)</w:t>
      </w:r>
      <w:r>
        <w:rPr>
          <w:rFonts w:ascii="Book Antiqua" w:eastAsia="Times New Roman" w:hAnsi="Book Antiqua" w:cs="Arial"/>
        </w:rPr>
        <w:t xml:space="preserve"> a testing evaluation interval,</w:t>
      </w:r>
      <w:r w:rsidRPr="004D2043">
        <w:rPr>
          <w:rFonts w:ascii="Book Antiqua" w:eastAsia="Times New Roman" w:hAnsi="Book Antiqua" w:cs="Arial"/>
        </w:rPr>
        <w:t xml:space="preserve"> </w:t>
      </w:r>
      <w:r>
        <w:rPr>
          <w:rFonts w:ascii="Book Antiqua" w:hAnsi="Book Antiqua" w:cs="Arial"/>
          <w:lang w:eastAsia="zh-CN"/>
        </w:rPr>
        <w:t>(2</w:t>
      </w:r>
      <w:r w:rsidRPr="004D2043">
        <w:rPr>
          <w:rFonts w:ascii="Book Antiqua" w:eastAsia="Times New Roman" w:hAnsi="Book Antiqua" w:cs="Arial"/>
        </w:rPr>
        <w:t xml:space="preserve">) a second stage with permanent stimulator implant, provided the testing interval results clinically successful. The first stage, also termed percutaneous </w:t>
      </w:r>
      <w:r w:rsidRPr="004D2043">
        <w:rPr>
          <w:rFonts w:ascii="Book Antiqua" w:eastAsia="Times New Roman" w:hAnsi="Book Antiqua" w:cs="Arial"/>
        </w:rPr>
        <w:lastRenderedPageBreak/>
        <w:t xml:space="preserve">nerve evaluation (PNE), is of most relevance to determine the feasibility of electrode implantation into the sacral foramina and to evidence clinical benefits worth pursuing permanent NRM </w:t>
      </w:r>
      <w:r w:rsidRPr="00A50B86">
        <w:rPr>
          <w:rFonts w:ascii="Book Antiqua" w:eastAsia="Times New Roman" w:hAnsi="Book Antiqua" w:cs="Arial"/>
          <w:vertAlign w:val="superscript"/>
        </w:rPr>
        <w:t>[9]</w:t>
      </w:r>
      <w:r w:rsidRPr="004D2043">
        <w:rPr>
          <w:rFonts w:ascii="Book Antiqua" w:eastAsia="Times New Roman" w:hAnsi="Book Antiqua" w:cs="Arial"/>
        </w:rPr>
        <w:t xml:space="preserve">. Two technical options are available for PNE: a temporary, </w:t>
      </w:r>
      <w:proofErr w:type="spellStart"/>
      <w:r w:rsidRPr="004D2043">
        <w:rPr>
          <w:rFonts w:ascii="Book Antiqua" w:eastAsia="Times New Roman" w:hAnsi="Book Antiqua" w:cs="Arial"/>
        </w:rPr>
        <w:t>percutaneously</w:t>
      </w:r>
      <w:proofErr w:type="spellEnd"/>
      <w:r w:rsidRPr="004D2043">
        <w:rPr>
          <w:rFonts w:ascii="Book Antiqua" w:eastAsia="Times New Roman" w:hAnsi="Book Antiqua" w:cs="Arial"/>
        </w:rPr>
        <w:t xml:space="preserve"> placed, unipolar stimulation lead to be later removed or the surgical placement of a </w:t>
      </w:r>
      <w:proofErr w:type="spellStart"/>
      <w:r w:rsidRPr="004D2043">
        <w:rPr>
          <w:rFonts w:ascii="Book Antiqua" w:eastAsia="Times New Roman" w:hAnsi="Book Antiqua" w:cs="Arial"/>
        </w:rPr>
        <w:t>quadripolar</w:t>
      </w:r>
      <w:proofErr w:type="spellEnd"/>
      <w:r w:rsidRPr="004D2043">
        <w:rPr>
          <w:rFonts w:ascii="Book Antiqua" w:eastAsia="Times New Roman" w:hAnsi="Book Antiqua" w:cs="Arial"/>
        </w:rPr>
        <w:t xml:space="preserve"> lead next to a target nerve </w:t>
      </w:r>
      <w:r w:rsidRPr="00A50B86">
        <w:rPr>
          <w:rFonts w:ascii="Book Antiqua" w:eastAsia="Times New Roman" w:hAnsi="Book Antiqua" w:cs="Arial"/>
          <w:vertAlign w:val="superscript"/>
        </w:rPr>
        <w:t>[9]</w:t>
      </w:r>
      <w:r w:rsidRPr="004D2043">
        <w:rPr>
          <w:rFonts w:ascii="Book Antiqua" w:eastAsia="Times New Roman" w:hAnsi="Book Antiqua" w:cs="Arial"/>
        </w:rPr>
        <w:t xml:space="preserve">. Both </w:t>
      </w:r>
      <w:proofErr w:type="gramStart"/>
      <w:r w:rsidRPr="004D2043">
        <w:rPr>
          <w:rFonts w:ascii="Book Antiqua" w:eastAsia="Times New Roman" w:hAnsi="Book Antiqua" w:cs="Arial"/>
        </w:rPr>
        <w:t>type</w:t>
      </w:r>
      <w:proofErr w:type="gramEnd"/>
      <w:r w:rsidRPr="004D2043">
        <w:rPr>
          <w:rFonts w:ascii="Book Antiqua" w:eastAsia="Times New Roman" w:hAnsi="Book Antiqua" w:cs="Arial"/>
        </w:rPr>
        <w:t xml:space="preserve"> of leads are then connected to an external pulse generator to be substituted by a permanent pulse generator implanted subcutaneously in case of positive outcome. The permanent implant sized a quarter dollar-two euro coin is commonly placed in the gluteal area and can be managed by a small handheld device </w:t>
      </w:r>
      <w:r w:rsidRPr="00A50B86">
        <w:rPr>
          <w:rFonts w:ascii="Book Antiqua" w:eastAsia="Times New Roman" w:hAnsi="Book Antiqua" w:cs="Arial"/>
          <w:vertAlign w:val="superscript"/>
        </w:rPr>
        <w:t>[9]</w:t>
      </w:r>
      <w:r w:rsidRPr="004D2043">
        <w:rPr>
          <w:rFonts w:ascii="Book Antiqua" w:eastAsia="Times New Roman" w:hAnsi="Book Antiqua" w:cs="Arial"/>
        </w:rPr>
        <w:t xml:space="preserve">. A small retrospective study evaluated outcome and complications of the two PNE techniques </w:t>
      </w:r>
      <w:r w:rsidRPr="00A50B86">
        <w:rPr>
          <w:rFonts w:ascii="Book Antiqua" w:eastAsia="Times New Roman" w:hAnsi="Book Antiqua" w:cs="Arial"/>
          <w:vertAlign w:val="superscript"/>
        </w:rPr>
        <w:t>[10]</w:t>
      </w:r>
      <w:r w:rsidRPr="004D2043">
        <w:rPr>
          <w:rFonts w:ascii="Book Antiqua" w:eastAsia="Times New Roman" w:hAnsi="Book Antiqua" w:cs="Arial"/>
        </w:rPr>
        <w:t xml:space="preserve">. No difference in outcome was shown, but the infection rate was slightly higher in patients undergoing surgical placement.    </w:t>
      </w:r>
    </w:p>
    <w:p w:rsidR="00AE2FE3" w:rsidRDefault="00AE2FE3" w:rsidP="004D2043">
      <w:pPr>
        <w:spacing w:after="0" w:line="360" w:lineRule="auto"/>
        <w:jc w:val="both"/>
        <w:rPr>
          <w:rFonts w:ascii="Book Antiqua" w:hAnsi="Book Antiqua" w:cs="Arial"/>
          <w:lang w:eastAsia="zh-CN"/>
        </w:rPr>
      </w:pPr>
    </w:p>
    <w:p w:rsidR="00AE2FE3" w:rsidRPr="004F0FB4" w:rsidRDefault="00AE2FE3" w:rsidP="004D2043">
      <w:pPr>
        <w:spacing w:after="0" w:line="360" w:lineRule="auto"/>
        <w:jc w:val="both"/>
        <w:rPr>
          <w:rFonts w:ascii="Book Antiqua" w:eastAsia="Times New Roman" w:hAnsi="Book Antiqua" w:cs="Arial"/>
          <w:b/>
          <w:i/>
        </w:rPr>
      </w:pPr>
      <w:r w:rsidRPr="004F0FB4">
        <w:rPr>
          <w:rFonts w:ascii="Book Antiqua" w:eastAsia="Times New Roman" w:hAnsi="Book Antiqua" w:cs="Arial"/>
          <w:b/>
          <w:i/>
        </w:rPr>
        <w:t>Safety</w:t>
      </w:r>
    </w:p>
    <w:p w:rsidR="00AE2FE3" w:rsidRPr="004D2043" w:rsidRDefault="00AE2FE3" w:rsidP="004D2043">
      <w:pPr>
        <w:spacing w:after="0" w:line="360" w:lineRule="auto"/>
        <w:jc w:val="both"/>
        <w:rPr>
          <w:rFonts w:ascii="Book Antiqua" w:eastAsia="Times New Roman" w:hAnsi="Book Antiqua" w:cs="Arial"/>
        </w:rPr>
      </w:pPr>
      <w:r w:rsidRPr="004D2043">
        <w:rPr>
          <w:rFonts w:ascii="Book Antiqua" w:eastAsia="Times New Roman" w:hAnsi="Book Antiqua" w:cs="Arial"/>
        </w:rPr>
        <w:t xml:space="preserve">The commonest adverse events are implant site pain and </w:t>
      </w:r>
      <w:proofErr w:type="spellStart"/>
      <w:r w:rsidRPr="004D2043">
        <w:rPr>
          <w:rFonts w:ascii="Book Antiqua" w:eastAsia="Times New Roman" w:hAnsi="Book Antiqua" w:cs="Arial"/>
        </w:rPr>
        <w:t>paresthesia</w:t>
      </w:r>
      <w:proofErr w:type="spellEnd"/>
      <w:r w:rsidRPr="004D2043">
        <w:rPr>
          <w:rFonts w:ascii="Book Antiqua" w:eastAsia="Times New Roman" w:hAnsi="Book Antiqua" w:cs="Arial"/>
        </w:rPr>
        <w:t xml:space="preserve">, which is seen in up to 28% in some large series with careful reporting about safety </w:t>
      </w:r>
      <w:r w:rsidRPr="00A50B86">
        <w:rPr>
          <w:rFonts w:ascii="Book Antiqua" w:eastAsia="Times New Roman" w:hAnsi="Book Antiqua" w:cs="Arial"/>
          <w:vertAlign w:val="superscript"/>
        </w:rPr>
        <w:t>[11</w:t>
      </w:r>
      <w:proofErr w:type="gramStart"/>
      <w:r w:rsidRPr="00A50B86">
        <w:rPr>
          <w:rFonts w:ascii="Book Antiqua" w:eastAsia="Times New Roman" w:hAnsi="Book Antiqua" w:cs="Arial"/>
          <w:vertAlign w:val="superscript"/>
        </w:rPr>
        <w:t>,12</w:t>
      </w:r>
      <w:proofErr w:type="gramEnd"/>
      <w:r w:rsidRPr="00A50B86">
        <w:rPr>
          <w:rFonts w:ascii="Book Antiqua" w:eastAsia="Times New Roman" w:hAnsi="Book Antiqua" w:cs="Arial"/>
          <w:vertAlign w:val="superscript"/>
        </w:rPr>
        <w:t>]</w:t>
      </w:r>
      <w:r w:rsidRPr="004D2043">
        <w:rPr>
          <w:rFonts w:ascii="Book Antiqua" w:eastAsia="Times New Roman" w:hAnsi="Book Antiqua" w:cs="Arial"/>
        </w:rPr>
        <w:t xml:space="preserve">.  Pain is usually managed conservatively and explant of the device is very rarely needed. However, a recent meta-analysis concluded that implant site pain may show figures as little as 6% </w:t>
      </w:r>
      <w:r w:rsidRPr="00A50B86">
        <w:rPr>
          <w:rFonts w:ascii="Book Antiqua" w:eastAsia="Times New Roman" w:hAnsi="Book Antiqua" w:cs="Arial"/>
          <w:vertAlign w:val="superscript"/>
        </w:rPr>
        <w:t>[8]</w:t>
      </w:r>
      <w:r w:rsidRPr="004D2043">
        <w:rPr>
          <w:rFonts w:ascii="Book Antiqua" w:eastAsia="Times New Roman" w:hAnsi="Book Antiqua" w:cs="Arial"/>
        </w:rPr>
        <w:t>. The most serious complication is infection at the implant site, which is seen in up to 10</w:t>
      </w:r>
      <w:r>
        <w:rPr>
          <w:rFonts w:ascii="Book Antiqua" w:hAnsi="Book Antiqua" w:cs="Arial"/>
          <w:lang w:eastAsia="zh-CN"/>
        </w:rPr>
        <w:t>.</w:t>
      </w:r>
      <w:r w:rsidRPr="004D2043">
        <w:rPr>
          <w:rFonts w:ascii="Book Antiqua" w:eastAsia="Times New Roman" w:hAnsi="Book Antiqua" w:cs="Arial"/>
        </w:rPr>
        <w:t xml:space="preserve">8% in the largest series of over 100 patients </w:t>
      </w:r>
      <w:r w:rsidRPr="00A50B86">
        <w:rPr>
          <w:rFonts w:ascii="Book Antiqua" w:eastAsia="Times New Roman" w:hAnsi="Book Antiqua" w:cs="Arial"/>
          <w:vertAlign w:val="superscript"/>
        </w:rPr>
        <w:t>[11</w:t>
      </w:r>
      <w:proofErr w:type="gramStart"/>
      <w:r w:rsidRPr="00A50B86">
        <w:rPr>
          <w:rFonts w:ascii="Book Antiqua" w:eastAsia="Times New Roman" w:hAnsi="Book Antiqua" w:cs="Arial"/>
          <w:vertAlign w:val="superscript"/>
        </w:rPr>
        <w:t>,12</w:t>
      </w:r>
      <w:proofErr w:type="gramEnd"/>
      <w:r w:rsidRPr="00A50B86">
        <w:rPr>
          <w:rFonts w:ascii="Book Antiqua" w:eastAsia="Times New Roman" w:hAnsi="Book Antiqua" w:cs="Arial"/>
          <w:vertAlign w:val="superscript"/>
        </w:rPr>
        <w:t>]</w:t>
      </w:r>
      <w:r w:rsidRPr="004D2043">
        <w:rPr>
          <w:rFonts w:ascii="Book Antiqua" w:eastAsia="Times New Roman" w:hAnsi="Book Antiqua" w:cs="Arial"/>
        </w:rPr>
        <w:t xml:space="preserve">. The control of site infection may require device explant in approximately half of those affected </w:t>
      </w:r>
      <w:r w:rsidRPr="00A50B86">
        <w:rPr>
          <w:rFonts w:ascii="Book Antiqua" w:eastAsia="Times New Roman" w:hAnsi="Book Antiqua" w:cs="Arial"/>
          <w:vertAlign w:val="superscript"/>
        </w:rPr>
        <w:t>[12]</w:t>
      </w:r>
      <w:r w:rsidRPr="004D2043">
        <w:rPr>
          <w:rFonts w:ascii="Book Antiqua" w:eastAsia="Times New Roman" w:hAnsi="Book Antiqua" w:cs="Arial"/>
        </w:rPr>
        <w:t xml:space="preserve">. The meta-analysis by Tan </w:t>
      </w:r>
      <w:r w:rsidRPr="003859C6">
        <w:rPr>
          <w:rFonts w:ascii="Book Antiqua" w:eastAsia="Times New Roman" w:hAnsi="Book Antiqua" w:cs="Arial"/>
          <w:i/>
        </w:rPr>
        <w:t xml:space="preserve">et </w:t>
      </w:r>
      <w:proofErr w:type="gramStart"/>
      <w:r w:rsidRPr="003859C6">
        <w:rPr>
          <w:rFonts w:ascii="Book Antiqua" w:eastAsia="Times New Roman" w:hAnsi="Book Antiqua" w:cs="Arial"/>
          <w:i/>
        </w:rPr>
        <w:t>al</w:t>
      </w:r>
      <w:r w:rsidRPr="00A50B86">
        <w:rPr>
          <w:rFonts w:ascii="Book Antiqua" w:eastAsia="Times New Roman" w:hAnsi="Book Antiqua" w:cs="Arial"/>
          <w:vertAlign w:val="superscript"/>
        </w:rPr>
        <w:t>[</w:t>
      </w:r>
      <w:proofErr w:type="gramEnd"/>
      <w:r w:rsidRPr="00A50B86">
        <w:rPr>
          <w:rFonts w:ascii="Book Antiqua" w:eastAsia="Times New Roman" w:hAnsi="Book Antiqua" w:cs="Arial"/>
          <w:vertAlign w:val="superscript"/>
        </w:rPr>
        <w:t>8]</w:t>
      </w:r>
      <w:r w:rsidRPr="004D2043">
        <w:rPr>
          <w:rFonts w:ascii="Book Antiqua" w:eastAsia="Times New Roman" w:hAnsi="Book Antiqua" w:cs="Arial"/>
        </w:rPr>
        <w:t xml:space="preserve"> supports diverse evidence indicating</w:t>
      </w:r>
      <w:r>
        <w:rPr>
          <w:rFonts w:ascii="Book Antiqua" w:hAnsi="Book Antiqua" w:cs="Arial"/>
          <w:lang w:eastAsia="zh-CN"/>
        </w:rPr>
        <w:t xml:space="preserve"> </w:t>
      </w:r>
      <w:r w:rsidRPr="004D2043">
        <w:rPr>
          <w:rFonts w:ascii="Book Antiqua" w:eastAsia="Times New Roman" w:hAnsi="Book Antiqua" w:cs="Arial"/>
        </w:rPr>
        <w:t>that the typical infection rate is 3% with the proportion requiring the device to be removed for r</w:t>
      </w:r>
      <w:r>
        <w:rPr>
          <w:rFonts w:ascii="Book Antiqua" w:eastAsia="Times New Roman" w:hAnsi="Book Antiqua" w:cs="Arial"/>
        </w:rPr>
        <w:t>efractory infection being about</w:t>
      </w:r>
      <w:r w:rsidRPr="004D2043">
        <w:rPr>
          <w:rFonts w:ascii="Book Antiqua" w:eastAsia="Times New Roman" w:hAnsi="Book Antiqua" w:cs="Arial"/>
        </w:rPr>
        <w:t xml:space="preserve"> 3%. Additional side effects reported in less than 8% of patients are urinary incontinence, diar</w:t>
      </w:r>
      <w:r>
        <w:rPr>
          <w:rFonts w:ascii="Book Antiqua" w:eastAsia="Times New Roman" w:hAnsi="Book Antiqua" w:cs="Arial"/>
        </w:rPr>
        <w:t>rhea, and extremity pain always</w:t>
      </w:r>
      <w:r w:rsidRPr="004D2043">
        <w:rPr>
          <w:rFonts w:ascii="Book Antiqua" w:eastAsia="Times New Roman" w:hAnsi="Book Antiqua" w:cs="Arial"/>
        </w:rPr>
        <w:t xml:space="preserve"> spontaneously resolving or effectively managed by medications </w:t>
      </w:r>
      <w:r w:rsidRPr="00A50B86">
        <w:rPr>
          <w:rFonts w:ascii="Book Antiqua" w:eastAsia="Times New Roman" w:hAnsi="Book Antiqua" w:cs="Arial"/>
          <w:vertAlign w:val="superscript"/>
        </w:rPr>
        <w:t>[8]</w:t>
      </w:r>
      <w:r w:rsidRPr="004D2043">
        <w:rPr>
          <w:rFonts w:ascii="Book Antiqua" w:eastAsia="Times New Roman" w:hAnsi="Book Antiqua" w:cs="Arial"/>
        </w:rPr>
        <w:t xml:space="preserve">. In older series, broken or displaced electrodes occurred in about 4% </w:t>
      </w:r>
      <w:r w:rsidRPr="00A50B86">
        <w:rPr>
          <w:rFonts w:ascii="Book Antiqua" w:eastAsia="Times New Roman" w:hAnsi="Book Antiqua" w:cs="Arial"/>
          <w:vertAlign w:val="superscript"/>
        </w:rPr>
        <w:t>[8]</w:t>
      </w:r>
      <w:r>
        <w:rPr>
          <w:rFonts w:ascii="Book Antiqua" w:hAnsi="Book Antiqua" w:cs="Arial"/>
          <w:lang w:eastAsia="zh-CN"/>
        </w:rPr>
        <w:t>,</w:t>
      </w:r>
      <w:r w:rsidRPr="004D2043">
        <w:rPr>
          <w:rFonts w:ascii="Book Antiqua" w:eastAsia="Times New Roman" w:hAnsi="Book Antiqua" w:cs="Arial"/>
        </w:rPr>
        <w:t xml:space="preserve"> and sometimes did require device explant. However, this problem is becoming less frequent since the electrodes were redesigned. Battery replacement is usually required after a median of 7 years </w:t>
      </w:r>
      <w:r w:rsidRPr="00A50B86">
        <w:rPr>
          <w:rFonts w:ascii="Book Antiqua" w:eastAsia="Times New Roman" w:hAnsi="Book Antiqua" w:cs="Arial"/>
          <w:vertAlign w:val="superscript"/>
        </w:rPr>
        <w:t>[13]</w:t>
      </w:r>
      <w:r>
        <w:rPr>
          <w:rFonts w:ascii="Book Antiqua" w:eastAsia="Times New Roman" w:hAnsi="Book Antiqua" w:cs="Arial"/>
        </w:rPr>
        <w:t>.</w:t>
      </w:r>
      <w:r w:rsidRPr="004D2043">
        <w:rPr>
          <w:rFonts w:ascii="Book Antiqua" w:eastAsia="Times New Roman" w:hAnsi="Book Antiqua" w:cs="Arial"/>
        </w:rPr>
        <w:t xml:space="preserve">   </w:t>
      </w:r>
    </w:p>
    <w:p w:rsidR="00AE2FE3" w:rsidRDefault="00AE2FE3" w:rsidP="004D2043">
      <w:pPr>
        <w:spacing w:after="0" w:line="360" w:lineRule="auto"/>
        <w:jc w:val="both"/>
        <w:rPr>
          <w:rFonts w:ascii="Book Antiqua" w:hAnsi="Book Antiqua" w:cs="Arial"/>
          <w:lang w:eastAsia="zh-CN"/>
        </w:rPr>
      </w:pPr>
    </w:p>
    <w:p w:rsidR="00AE2FE3" w:rsidRPr="003859C6" w:rsidRDefault="00AE2FE3" w:rsidP="004D2043">
      <w:pPr>
        <w:spacing w:after="0" w:line="360" w:lineRule="auto"/>
        <w:jc w:val="both"/>
        <w:rPr>
          <w:rFonts w:ascii="Book Antiqua" w:eastAsia="Times New Roman" w:hAnsi="Book Antiqua" w:cs="Arial"/>
          <w:b/>
          <w:i/>
        </w:rPr>
      </w:pPr>
      <w:r w:rsidRPr="003859C6">
        <w:rPr>
          <w:rFonts w:ascii="Book Antiqua" w:eastAsia="Times New Roman" w:hAnsi="Book Antiqua" w:cs="Arial"/>
          <w:b/>
          <w:i/>
        </w:rPr>
        <w:t>Mechanism/s of action</w:t>
      </w:r>
    </w:p>
    <w:p w:rsidR="00AE2FE3" w:rsidRPr="004D2043" w:rsidRDefault="00AE2FE3" w:rsidP="004D2043">
      <w:pPr>
        <w:spacing w:after="0" w:line="360" w:lineRule="auto"/>
        <w:jc w:val="both"/>
        <w:rPr>
          <w:rFonts w:ascii="Book Antiqua" w:eastAsia="Times New Roman" w:hAnsi="Book Antiqua" w:cs="Arial"/>
        </w:rPr>
      </w:pPr>
      <w:r w:rsidRPr="004D2043">
        <w:rPr>
          <w:rFonts w:ascii="Book Antiqua" w:eastAsia="Times New Roman" w:hAnsi="Book Antiqua" w:cs="Arial"/>
        </w:rPr>
        <w:t xml:space="preserve">In 1999 </w:t>
      </w:r>
      <w:proofErr w:type="spellStart"/>
      <w:r w:rsidRPr="004D2043">
        <w:rPr>
          <w:rFonts w:ascii="Book Antiqua" w:eastAsia="Times New Roman" w:hAnsi="Book Antiqua" w:cs="Arial"/>
        </w:rPr>
        <w:t>Vaizey</w:t>
      </w:r>
      <w:proofErr w:type="spellEnd"/>
      <w:r w:rsidRPr="003859C6">
        <w:rPr>
          <w:rFonts w:ascii="Book Antiqua" w:eastAsia="Times New Roman" w:hAnsi="Book Antiqua" w:cs="Arial"/>
          <w:i/>
        </w:rPr>
        <w:t xml:space="preserve"> </w:t>
      </w:r>
      <w:r w:rsidRPr="003859C6">
        <w:rPr>
          <w:rFonts w:ascii="Book Antiqua" w:hAnsi="Book Antiqua" w:cs="Arial"/>
          <w:i/>
          <w:lang w:eastAsia="zh-CN"/>
        </w:rPr>
        <w:t xml:space="preserve">et </w:t>
      </w:r>
      <w:proofErr w:type="gramStart"/>
      <w:r w:rsidRPr="003859C6">
        <w:rPr>
          <w:rFonts w:ascii="Book Antiqua" w:hAnsi="Book Antiqua" w:cs="Arial"/>
          <w:i/>
          <w:lang w:eastAsia="zh-CN"/>
        </w:rPr>
        <w:t>al</w:t>
      </w:r>
      <w:r w:rsidRPr="00A50B86">
        <w:rPr>
          <w:rFonts w:ascii="Book Antiqua" w:eastAsia="Times New Roman" w:hAnsi="Book Antiqua" w:cs="Arial"/>
          <w:vertAlign w:val="superscript"/>
        </w:rPr>
        <w:t>[</w:t>
      </w:r>
      <w:proofErr w:type="gramEnd"/>
      <w:r w:rsidRPr="00A50B86">
        <w:rPr>
          <w:rFonts w:ascii="Book Antiqua" w:eastAsia="Times New Roman" w:hAnsi="Book Antiqua" w:cs="Arial"/>
          <w:vertAlign w:val="superscript"/>
        </w:rPr>
        <w:t>14]</w:t>
      </w:r>
      <w:r w:rsidRPr="004D2043">
        <w:rPr>
          <w:rFonts w:ascii="Book Antiqua" w:eastAsia="Times New Roman" w:hAnsi="Book Antiqua" w:cs="Arial"/>
        </w:rPr>
        <w:t xml:space="preserve"> first reported the effect of NRM on </w:t>
      </w:r>
      <w:proofErr w:type="spellStart"/>
      <w:r w:rsidRPr="004D2043">
        <w:rPr>
          <w:rFonts w:ascii="Book Antiqua" w:eastAsia="Times New Roman" w:hAnsi="Book Antiqua" w:cs="Arial"/>
        </w:rPr>
        <w:t>anorectal</w:t>
      </w:r>
      <w:proofErr w:type="spellEnd"/>
      <w:r w:rsidRPr="004D2043">
        <w:rPr>
          <w:rFonts w:ascii="Book Antiqua" w:eastAsia="Times New Roman" w:hAnsi="Book Antiqua" w:cs="Arial"/>
        </w:rPr>
        <w:t xml:space="preserve"> physiology measured by 24 h solid state catheter </w:t>
      </w:r>
      <w:proofErr w:type="spellStart"/>
      <w:r w:rsidRPr="004D2043">
        <w:rPr>
          <w:rFonts w:ascii="Book Antiqua" w:eastAsia="Times New Roman" w:hAnsi="Book Antiqua" w:cs="Arial"/>
        </w:rPr>
        <w:t>manometry</w:t>
      </w:r>
      <w:proofErr w:type="spellEnd"/>
      <w:r w:rsidRPr="004D2043">
        <w:rPr>
          <w:rFonts w:ascii="Book Antiqua" w:eastAsia="Times New Roman" w:hAnsi="Book Antiqua" w:cs="Arial"/>
        </w:rPr>
        <w:t xml:space="preserve"> in a small group of 10 patients with fecal incontinence. Resting anal pressure did not change significantly while some evidence of </w:t>
      </w:r>
      <w:r w:rsidRPr="004D2043">
        <w:rPr>
          <w:rFonts w:ascii="Book Antiqua" w:eastAsia="Times New Roman" w:hAnsi="Book Antiqua" w:cs="Arial"/>
        </w:rPr>
        <w:lastRenderedPageBreak/>
        <w:t xml:space="preserve">modification of rectal sensitivity and tone were provided. The Authors speculated that NRM worked via complex </w:t>
      </w:r>
      <w:proofErr w:type="spellStart"/>
      <w:r w:rsidRPr="004D2043">
        <w:rPr>
          <w:rFonts w:ascii="Book Antiqua" w:eastAsia="Times New Roman" w:hAnsi="Book Antiqua" w:cs="Arial"/>
        </w:rPr>
        <w:t>neuromodulation</w:t>
      </w:r>
      <w:proofErr w:type="spellEnd"/>
      <w:r w:rsidRPr="004D2043">
        <w:rPr>
          <w:rFonts w:ascii="Book Antiqua" w:eastAsia="Times New Roman" w:hAnsi="Book Antiqua" w:cs="Arial"/>
        </w:rPr>
        <w:t xml:space="preserve"> of sacral reflexes to regulate rectal sensitivity and </w:t>
      </w:r>
      <w:proofErr w:type="spellStart"/>
      <w:r w:rsidRPr="004D2043">
        <w:rPr>
          <w:rFonts w:ascii="Book Antiqua" w:eastAsia="Times New Roman" w:hAnsi="Book Antiqua" w:cs="Arial"/>
        </w:rPr>
        <w:t>anorectal</w:t>
      </w:r>
      <w:proofErr w:type="spellEnd"/>
      <w:r w:rsidRPr="004D2043">
        <w:rPr>
          <w:rFonts w:ascii="Book Antiqua" w:eastAsia="Times New Roman" w:hAnsi="Book Antiqua" w:cs="Arial"/>
        </w:rPr>
        <w:t xml:space="preserve"> motility </w:t>
      </w:r>
      <w:r w:rsidRPr="00A50B86">
        <w:rPr>
          <w:rFonts w:ascii="Book Antiqua" w:eastAsia="Times New Roman" w:hAnsi="Book Antiqua" w:cs="Arial"/>
          <w:vertAlign w:val="superscript"/>
        </w:rPr>
        <w:t>[14]</w:t>
      </w:r>
      <w:r w:rsidRPr="004D2043">
        <w:rPr>
          <w:rFonts w:ascii="Book Antiqua" w:eastAsia="Times New Roman" w:hAnsi="Book Antiqua" w:cs="Arial"/>
        </w:rPr>
        <w:t xml:space="preserve">. Since then, a number of studies focused on </w:t>
      </w:r>
      <w:proofErr w:type="spellStart"/>
      <w:r w:rsidRPr="004D2043">
        <w:rPr>
          <w:rFonts w:ascii="Book Antiqua" w:eastAsia="Times New Roman" w:hAnsi="Book Antiqua" w:cs="Arial"/>
        </w:rPr>
        <w:t>anorectal</w:t>
      </w:r>
      <w:proofErr w:type="spellEnd"/>
      <w:r w:rsidRPr="004D2043">
        <w:rPr>
          <w:rFonts w:ascii="Book Antiqua" w:eastAsia="Times New Roman" w:hAnsi="Book Antiqua" w:cs="Arial"/>
        </w:rPr>
        <w:t xml:space="preserve"> physiology modifications associated with NRM in FI with conflicting results. In his meta-analysis, Tan </w:t>
      </w:r>
      <w:r w:rsidRPr="003859C6">
        <w:rPr>
          <w:rFonts w:ascii="Book Antiqua" w:eastAsia="Times New Roman" w:hAnsi="Book Antiqua" w:cs="Arial"/>
          <w:i/>
        </w:rPr>
        <w:t xml:space="preserve">et </w:t>
      </w:r>
      <w:proofErr w:type="gramStart"/>
      <w:r w:rsidRPr="003859C6">
        <w:rPr>
          <w:rFonts w:ascii="Book Antiqua" w:eastAsia="Times New Roman" w:hAnsi="Book Antiqua" w:cs="Arial"/>
          <w:i/>
        </w:rPr>
        <w:t>al</w:t>
      </w:r>
      <w:r w:rsidRPr="00A50B86">
        <w:rPr>
          <w:rFonts w:ascii="Book Antiqua" w:eastAsia="Times New Roman" w:hAnsi="Book Antiqua" w:cs="Arial"/>
          <w:vertAlign w:val="superscript"/>
        </w:rPr>
        <w:t>[</w:t>
      </w:r>
      <w:proofErr w:type="gramEnd"/>
      <w:r w:rsidRPr="00A50B86">
        <w:rPr>
          <w:rFonts w:ascii="Book Antiqua" w:eastAsia="Times New Roman" w:hAnsi="Book Antiqua" w:cs="Arial"/>
          <w:vertAlign w:val="superscript"/>
        </w:rPr>
        <w:t>8]</w:t>
      </w:r>
      <w:r w:rsidRPr="004D2043">
        <w:rPr>
          <w:rFonts w:ascii="Book Antiqua" w:eastAsia="Times New Roman" w:hAnsi="Book Antiqua" w:cs="Arial"/>
        </w:rPr>
        <w:t xml:space="preserve"> concluded that NRM is associated with an improvement in anal canal pressures both at rest and with voluntary squeeze, plus</w:t>
      </w:r>
      <w:r>
        <w:rPr>
          <w:rFonts w:ascii="Book Antiqua" w:eastAsia="Times New Roman" w:hAnsi="Book Antiqua" w:cs="Arial"/>
        </w:rPr>
        <w:t xml:space="preserve"> </w:t>
      </w:r>
      <w:r w:rsidRPr="004D2043">
        <w:rPr>
          <w:rFonts w:ascii="Book Antiqua" w:eastAsia="Times New Roman" w:hAnsi="Book Antiqua" w:cs="Arial"/>
        </w:rPr>
        <w:t xml:space="preserve">a decrease in the maximum tolerable rectal volume. However, subsequent studies have shown inconsistent results, with randomized controlled trials (RCTs) and long term studies failing to show a relevant influence of NRM on anal pressures </w:t>
      </w:r>
      <w:r w:rsidRPr="00A50B86">
        <w:rPr>
          <w:rFonts w:ascii="Book Antiqua" w:eastAsia="Times New Roman" w:hAnsi="Book Antiqua" w:cs="Arial"/>
          <w:vertAlign w:val="superscript"/>
        </w:rPr>
        <w:t>[15,16]</w:t>
      </w:r>
      <w:r w:rsidRPr="004D2043">
        <w:rPr>
          <w:rFonts w:ascii="Book Antiqua" w:eastAsia="Times New Roman" w:hAnsi="Book Antiqua" w:cs="Arial"/>
        </w:rPr>
        <w:t>.</w:t>
      </w:r>
      <w:r w:rsidRPr="004D2043">
        <w:rPr>
          <w:rFonts w:ascii="Book Antiqua" w:eastAsia="Times New Roman" w:hAnsi="Book Antiqua"/>
        </w:rPr>
        <w:t xml:space="preserve"> </w:t>
      </w:r>
      <w:r w:rsidRPr="004D2043">
        <w:rPr>
          <w:rFonts w:ascii="Book Antiqua" w:eastAsia="Times New Roman" w:hAnsi="Book Antiqua" w:cs="Arial"/>
        </w:rPr>
        <w:t xml:space="preserve">When there are significant improvements in anal canal pressures the effect size is small and the final resting and squeeze pressures appear to be below the normal range for healthy controls </w:t>
      </w:r>
      <w:r w:rsidRPr="00A50B86">
        <w:rPr>
          <w:rFonts w:ascii="Book Antiqua" w:eastAsia="Times New Roman" w:hAnsi="Book Antiqua" w:cs="Arial"/>
          <w:vertAlign w:val="superscript"/>
        </w:rPr>
        <w:t>[8]</w:t>
      </w:r>
      <w:r w:rsidRPr="004D2043">
        <w:rPr>
          <w:rFonts w:ascii="Book Antiqua" w:eastAsia="Times New Roman" w:hAnsi="Book Antiqua" w:cs="Arial"/>
        </w:rPr>
        <w:t xml:space="preserve">. This is not commensurate with the large clinical effects seen for FI and suggests that the mechanism by which NRM improves continence is not primarily an improvement in anal canal pressures. The issue was deeply addressed in a recent review by </w:t>
      </w:r>
      <w:proofErr w:type="spellStart"/>
      <w:r w:rsidRPr="004D2043">
        <w:rPr>
          <w:rFonts w:ascii="Book Antiqua" w:eastAsia="Times New Roman" w:hAnsi="Book Antiqua" w:cs="Arial"/>
        </w:rPr>
        <w:t>Gourcerol</w:t>
      </w:r>
      <w:proofErr w:type="spellEnd"/>
      <w:r w:rsidRPr="004D2043">
        <w:rPr>
          <w:rFonts w:ascii="Book Antiqua" w:eastAsia="Times New Roman" w:hAnsi="Book Antiqua" w:cs="Arial"/>
        </w:rPr>
        <w:t xml:space="preserve"> </w:t>
      </w:r>
      <w:r w:rsidRPr="003859C6">
        <w:rPr>
          <w:rFonts w:ascii="Book Antiqua" w:eastAsia="Times New Roman" w:hAnsi="Book Antiqua" w:cs="Arial"/>
          <w:i/>
        </w:rPr>
        <w:t xml:space="preserve">et </w:t>
      </w:r>
      <w:proofErr w:type="gramStart"/>
      <w:r w:rsidRPr="003859C6">
        <w:rPr>
          <w:rFonts w:ascii="Book Antiqua" w:eastAsia="Times New Roman" w:hAnsi="Book Antiqua" w:cs="Arial"/>
          <w:i/>
        </w:rPr>
        <w:t>al</w:t>
      </w:r>
      <w:r w:rsidRPr="00A50B86">
        <w:rPr>
          <w:rFonts w:ascii="Book Antiqua" w:eastAsia="Times New Roman" w:hAnsi="Book Antiqua" w:cs="Arial"/>
          <w:vertAlign w:val="superscript"/>
        </w:rPr>
        <w:t>[</w:t>
      </w:r>
      <w:proofErr w:type="gramEnd"/>
      <w:r w:rsidRPr="00A50B86">
        <w:rPr>
          <w:rFonts w:ascii="Book Antiqua" w:eastAsia="Times New Roman" w:hAnsi="Book Antiqua" w:cs="Arial"/>
          <w:vertAlign w:val="superscript"/>
        </w:rPr>
        <w:t>17]</w:t>
      </w:r>
      <w:r w:rsidRPr="004D2043">
        <w:rPr>
          <w:rFonts w:ascii="Book Antiqua" w:eastAsia="Times New Roman" w:hAnsi="Book Antiqua" w:cs="Arial"/>
        </w:rPr>
        <w:t xml:space="preserve"> specifically focused on defining potential mechanism/s of action of NRM. The Authors speculated on three potential mechanisms of action: </w:t>
      </w:r>
      <w:r>
        <w:rPr>
          <w:rFonts w:ascii="Book Antiqua" w:hAnsi="Book Antiqua" w:cs="Arial"/>
          <w:lang w:eastAsia="zh-CN"/>
        </w:rPr>
        <w:t>(1</w:t>
      </w:r>
      <w:r w:rsidRPr="004D2043">
        <w:rPr>
          <w:rFonts w:ascii="Book Antiqua" w:eastAsia="Times New Roman" w:hAnsi="Book Antiqua" w:cs="Arial"/>
        </w:rPr>
        <w:t xml:space="preserve">) a </w:t>
      </w:r>
      <w:proofErr w:type="spellStart"/>
      <w:r w:rsidRPr="004D2043">
        <w:rPr>
          <w:rFonts w:ascii="Book Antiqua" w:eastAsia="Times New Roman" w:hAnsi="Book Antiqua" w:cs="Arial"/>
        </w:rPr>
        <w:t>somato</w:t>
      </w:r>
      <w:proofErr w:type="spellEnd"/>
      <w:r w:rsidRPr="004D2043">
        <w:rPr>
          <w:rFonts w:ascii="Book Antiqua" w:eastAsia="Times New Roman" w:hAnsi="Book Antiqua" w:cs="Arial"/>
        </w:rPr>
        <w:t xml:space="preserve">-visceral reflex, </w:t>
      </w:r>
      <w:r>
        <w:rPr>
          <w:rFonts w:ascii="Book Antiqua" w:hAnsi="Book Antiqua" w:cs="Arial"/>
          <w:lang w:eastAsia="zh-CN"/>
        </w:rPr>
        <w:t>(2</w:t>
      </w:r>
      <w:r w:rsidRPr="004D2043">
        <w:rPr>
          <w:rFonts w:ascii="Book Antiqua" w:eastAsia="Times New Roman" w:hAnsi="Book Antiqua" w:cs="Arial"/>
        </w:rPr>
        <w:t>) a modulation of the perception of afferent information, and (</w:t>
      </w:r>
      <w:r>
        <w:rPr>
          <w:rFonts w:ascii="Book Antiqua" w:hAnsi="Book Antiqua" w:cs="Arial"/>
          <w:lang w:eastAsia="zh-CN"/>
        </w:rPr>
        <w:t>3</w:t>
      </w:r>
      <w:r w:rsidRPr="004D2043">
        <w:rPr>
          <w:rFonts w:ascii="Book Antiqua" w:eastAsia="Times New Roman" w:hAnsi="Book Antiqua" w:cs="Arial"/>
        </w:rPr>
        <w:t xml:space="preserve">) an increase in external anal sphincter activity </w:t>
      </w:r>
      <w:r w:rsidRPr="00A50B86">
        <w:rPr>
          <w:rFonts w:ascii="Book Antiqua" w:eastAsia="Times New Roman" w:hAnsi="Book Antiqua" w:cs="Arial"/>
          <w:vertAlign w:val="superscript"/>
        </w:rPr>
        <w:t>[17]</w:t>
      </w:r>
      <w:r w:rsidRPr="004D2043">
        <w:rPr>
          <w:rFonts w:ascii="Book Antiqua" w:eastAsia="Times New Roman" w:hAnsi="Book Antiqua" w:cs="Arial"/>
        </w:rPr>
        <w:t xml:space="preserve">. However, no definitive evidence could be found to support any of these and a multifactorial component was further speculated to justify the efficacy of NRM. The Authors concluded that NRM is effective almost certainly </w:t>
      </w:r>
      <w:r w:rsidRPr="00D22D78">
        <w:rPr>
          <w:rFonts w:ascii="Book Antiqua" w:eastAsia="Times New Roman" w:hAnsi="Book Antiqua" w:cs="Arial"/>
          <w:i/>
        </w:rPr>
        <w:t>via</w:t>
      </w:r>
      <w:r w:rsidRPr="004D2043">
        <w:rPr>
          <w:rFonts w:ascii="Book Antiqua" w:eastAsia="Times New Roman" w:hAnsi="Book Antiqua" w:cs="Arial"/>
        </w:rPr>
        <w:t xml:space="preserve"> modulation of spinal and/or supra-spinal afferent inputs, but many gaps remain in the understanding of mechanism/s of action of NRM </w:t>
      </w:r>
      <w:r w:rsidRPr="00A50B86">
        <w:rPr>
          <w:rFonts w:ascii="Book Antiqua" w:eastAsia="Times New Roman" w:hAnsi="Book Antiqua" w:cs="Arial"/>
          <w:vertAlign w:val="superscript"/>
        </w:rPr>
        <w:t>[17]</w:t>
      </w:r>
      <w:r w:rsidRPr="004D2043">
        <w:rPr>
          <w:rFonts w:ascii="Book Antiqua" w:eastAsia="Times New Roman" w:hAnsi="Book Antiqua" w:cs="Arial"/>
        </w:rPr>
        <w:t xml:space="preserve">. </w:t>
      </w:r>
    </w:p>
    <w:p w:rsidR="00AE2FE3" w:rsidRPr="004D2043" w:rsidRDefault="00AE2FE3" w:rsidP="004D2043">
      <w:pPr>
        <w:spacing w:after="0" w:line="360" w:lineRule="auto"/>
        <w:jc w:val="both"/>
        <w:rPr>
          <w:rFonts w:ascii="Book Antiqua" w:eastAsia="Times New Roman" w:hAnsi="Book Antiqua" w:cs="Arial"/>
        </w:rPr>
      </w:pPr>
    </w:p>
    <w:p w:rsidR="00AE2FE3" w:rsidRPr="00D22D78" w:rsidRDefault="00AE2FE3" w:rsidP="004D2043">
      <w:pPr>
        <w:spacing w:after="0" w:line="360" w:lineRule="auto"/>
        <w:jc w:val="both"/>
        <w:rPr>
          <w:rFonts w:ascii="Book Antiqua" w:eastAsia="Times New Roman" w:hAnsi="Book Antiqua" w:cs="Arial"/>
          <w:b/>
        </w:rPr>
      </w:pPr>
      <w:r w:rsidRPr="00D22D78">
        <w:rPr>
          <w:rFonts w:ascii="Book Antiqua" w:eastAsia="Times New Roman" w:hAnsi="Book Antiqua" w:cs="Arial"/>
          <w:b/>
        </w:rPr>
        <w:t>EFFECTIVENESS</w:t>
      </w:r>
    </w:p>
    <w:p w:rsidR="00AE2FE3" w:rsidRPr="004D2043" w:rsidRDefault="00AE2FE3" w:rsidP="004D2043">
      <w:pPr>
        <w:spacing w:after="0" w:line="360" w:lineRule="auto"/>
        <w:jc w:val="both"/>
        <w:rPr>
          <w:rFonts w:ascii="Book Antiqua" w:eastAsia="Times New Roman" w:hAnsi="Book Antiqua" w:cs="Arial"/>
        </w:rPr>
      </w:pPr>
      <w:r w:rsidRPr="004D2043">
        <w:rPr>
          <w:rFonts w:ascii="Book Antiqua" w:eastAsia="Times New Roman" w:hAnsi="Book Antiqua" w:cs="Arial"/>
        </w:rPr>
        <w:t xml:space="preserve">After the early </w:t>
      </w:r>
      <w:proofErr w:type="spellStart"/>
      <w:r w:rsidRPr="004D2043">
        <w:rPr>
          <w:rFonts w:ascii="Book Antiqua" w:eastAsia="Times New Roman" w:hAnsi="Book Antiqua" w:cs="Arial"/>
        </w:rPr>
        <w:t>Matzel’s</w:t>
      </w:r>
      <w:proofErr w:type="spellEnd"/>
      <w:r w:rsidRPr="004D2043">
        <w:rPr>
          <w:rFonts w:ascii="Book Antiqua" w:eastAsia="Times New Roman" w:hAnsi="Book Antiqua" w:cs="Arial"/>
        </w:rPr>
        <w:t xml:space="preserve"> report, a number of trials were developed to evaluate the efficacy of NRM in FI </w:t>
      </w:r>
      <w:r w:rsidRPr="00A50B86">
        <w:rPr>
          <w:rFonts w:ascii="Book Antiqua" w:eastAsia="Times New Roman" w:hAnsi="Book Antiqua" w:cs="Arial"/>
          <w:vertAlign w:val="superscript"/>
        </w:rPr>
        <w:t>[8]</w:t>
      </w:r>
      <w:r w:rsidRPr="004D2043">
        <w:rPr>
          <w:rFonts w:ascii="Book Antiqua" w:eastAsia="Times New Roman" w:hAnsi="Book Antiqua" w:cs="Arial"/>
        </w:rPr>
        <w:t xml:space="preserve">. A major drawback to assessing this Literature is the huge variance in inclusion criteria, outcome criteria, and follow-up intervals </w:t>
      </w:r>
      <w:r w:rsidRPr="00A50B86">
        <w:rPr>
          <w:rFonts w:ascii="Book Antiqua" w:eastAsia="Times New Roman" w:hAnsi="Book Antiqua" w:cs="Arial"/>
          <w:vertAlign w:val="superscript"/>
        </w:rPr>
        <w:t>[8]</w:t>
      </w:r>
      <w:r w:rsidRPr="004D2043">
        <w:rPr>
          <w:rFonts w:ascii="Book Antiqua" w:eastAsia="Times New Roman" w:hAnsi="Book Antiqua" w:cs="Arial"/>
        </w:rPr>
        <w:t xml:space="preserve">. Additional limitations were small sample size (often less than 20 patients studied) and lack of adequate control groups </w:t>
      </w:r>
      <w:r w:rsidRPr="00A50B86">
        <w:rPr>
          <w:rFonts w:ascii="Book Antiqua" w:eastAsia="Times New Roman" w:hAnsi="Book Antiqua" w:cs="Arial"/>
          <w:vertAlign w:val="superscript"/>
        </w:rPr>
        <w:t>[8]</w:t>
      </w:r>
      <w:r w:rsidRPr="004D2043">
        <w:rPr>
          <w:rFonts w:ascii="Book Antiqua" w:eastAsia="Times New Roman" w:hAnsi="Book Antiqua" w:cs="Arial"/>
        </w:rPr>
        <w:t xml:space="preserve">. However, the majority of uncontrolled trials reported a favorable outcome in more than two third of patients with limited side-effects </w:t>
      </w:r>
      <w:r>
        <w:rPr>
          <w:rFonts w:ascii="Book Antiqua" w:eastAsia="Times New Roman" w:hAnsi="Book Antiqua" w:cs="Arial"/>
        </w:rPr>
        <w:t>8</w:t>
      </w:r>
      <w:r w:rsidRPr="004D2043">
        <w:rPr>
          <w:rFonts w:ascii="Book Antiqua" w:eastAsia="Times New Roman" w:hAnsi="Book Antiqua" w:cs="Arial"/>
        </w:rPr>
        <w:t xml:space="preserve">. Researchers were unable to identify any clinical and/or functional variable that could predict outcome </w:t>
      </w:r>
      <w:r w:rsidRPr="00A50B86">
        <w:rPr>
          <w:rFonts w:ascii="Book Antiqua" w:eastAsia="Times New Roman" w:hAnsi="Book Antiqua" w:cs="Arial"/>
          <w:vertAlign w:val="superscript"/>
        </w:rPr>
        <w:t>[8]</w:t>
      </w:r>
      <w:r w:rsidRPr="004D2043">
        <w:rPr>
          <w:rFonts w:ascii="Book Antiqua" w:eastAsia="Times New Roman" w:hAnsi="Book Antiqua" w:cs="Arial"/>
        </w:rPr>
        <w:t>.</w:t>
      </w:r>
      <w:r w:rsidRPr="004D2043">
        <w:rPr>
          <w:rFonts w:ascii="Book Antiqua" w:eastAsia="Times New Roman" w:hAnsi="Book Antiqua"/>
        </w:rPr>
        <w:t xml:space="preserve"> </w:t>
      </w:r>
      <w:r w:rsidRPr="004D2043">
        <w:rPr>
          <w:rFonts w:ascii="Book Antiqua" w:eastAsia="Times New Roman" w:hAnsi="Book Antiqua" w:cs="Arial"/>
        </w:rPr>
        <w:t xml:space="preserve">In earlier reports, patients were selected on findings of either no or marginal evidence of anal sphincter defects. However, this limitation was later dropped for the unclear definition of the treatment’s mechanism of action </w:t>
      </w:r>
      <w:r w:rsidRPr="00A50B86">
        <w:rPr>
          <w:rFonts w:ascii="Book Antiqua" w:eastAsia="Times New Roman" w:hAnsi="Book Antiqua" w:cs="Arial"/>
          <w:vertAlign w:val="superscript"/>
        </w:rPr>
        <w:t>[8]</w:t>
      </w:r>
      <w:r w:rsidRPr="004D2043">
        <w:rPr>
          <w:rFonts w:ascii="Book Antiqua" w:eastAsia="Times New Roman" w:hAnsi="Book Antiqua" w:cs="Arial"/>
        </w:rPr>
        <w:t xml:space="preserve">.  In 2005, </w:t>
      </w:r>
      <w:proofErr w:type="spellStart"/>
      <w:r w:rsidRPr="004D2043">
        <w:rPr>
          <w:rFonts w:ascii="Book Antiqua" w:eastAsia="Times New Roman" w:hAnsi="Book Antiqua" w:cs="Arial"/>
        </w:rPr>
        <w:t>Leroi</w:t>
      </w:r>
      <w:proofErr w:type="spellEnd"/>
      <w:r w:rsidRPr="004D2043">
        <w:rPr>
          <w:rFonts w:ascii="Book Antiqua" w:eastAsia="Times New Roman" w:hAnsi="Book Antiqua" w:cs="Arial"/>
        </w:rPr>
        <w:t xml:space="preserve"> </w:t>
      </w:r>
      <w:r w:rsidRPr="00D22D78">
        <w:rPr>
          <w:rFonts w:ascii="Book Antiqua" w:eastAsia="Times New Roman" w:hAnsi="Book Antiqua" w:cs="Arial"/>
          <w:i/>
        </w:rPr>
        <w:t xml:space="preserve">et </w:t>
      </w:r>
      <w:proofErr w:type="gramStart"/>
      <w:r w:rsidRPr="00D22D78">
        <w:rPr>
          <w:rFonts w:ascii="Book Antiqua" w:eastAsia="Times New Roman" w:hAnsi="Book Antiqua" w:cs="Arial"/>
          <w:i/>
        </w:rPr>
        <w:t>al</w:t>
      </w:r>
      <w:r w:rsidRPr="00A50B86">
        <w:rPr>
          <w:rFonts w:ascii="Book Antiqua" w:eastAsia="Times New Roman" w:hAnsi="Book Antiqua" w:cs="Arial"/>
          <w:vertAlign w:val="superscript"/>
        </w:rPr>
        <w:t>[</w:t>
      </w:r>
      <w:proofErr w:type="gramEnd"/>
      <w:r w:rsidRPr="00A50B86">
        <w:rPr>
          <w:rFonts w:ascii="Book Antiqua" w:eastAsia="Times New Roman" w:hAnsi="Book Antiqua" w:cs="Arial"/>
          <w:vertAlign w:val="superscript"/>
        </w:rPr>
        <w:t>18]</w:t>
      </w:r>
      <w:r w:rsidRPr="004D2043">
        <w:rPr>
          <w:rFonts w:ascii="Book Antiqua" w:eastAsia="Times New Roman" w:hAnsi="Book Antiqua" w:cs="Arial"/>
        </w:rPr>
        <w:t xml:space="preserve"> reported on the first randomized, controlled, double blind, multicenter study testing the efficacy of NRM in FI and/or severe urgency of any etiology. Patients with an ultrasound diagnosis of sphincter defect were </w:t>
      </w:r>
      <w:r w:rsidRPr="004D2043">
        <w:rPr>
          <w:rFonts w:ascii="Book Antiqua" w:eastAsia="Times New Roman" w:hAnsi="Book Antiqua" w:cs="Arial"/>
        </w:rPr>
        <w:lastRenderedPageBreak/>
        <w:t xml:space="preserve">included, provided the defect was not considered to be the main determinant of incontinence </w:t>
      </w:r>
      <w:r w:rsidRPr="00A50B86">
        <w:rPr>
          <w:rFonts w:ascii="Book Antiqua" w:eastAsia="Times New Roman" w:hAnsi="Book Antiqua" w:cs="Arial"/>
          <w:vertAlign w:val="superscript"/>
        </w:rPr>
        <w:t>[18]</w:t>
      </w:r>
      <w:r w:rsidRPr="004D2043">
        <w:rPr>
          <w:rFonts w:ascii="Book Antiqua" w:eastAsia="Times New Roman" w:hAnsi="Book Antiqua" w:cs="Arial"/>
        </w:rPr>
        <w:t>. After implantation, 27 out of 34 FI patients were randomized in a double blind cross-over design on NRM active treatment (</w:t>
      </w:r>
      <w:proofErr w:type="spellStart"/>
      <w:r w:rsidRPr="004D2043">
        <w:rPr>
          <w:rFonts w:ascii="Book Antiqua" w:eastAsia="Times New Roman" w:hAnsi="Book Antiqua" w:cs="Arial"/>
        </w:rPr>
        <w:t>Electrostimulator</w:t>
      </w:r>
      <w:proofErr w:type="spellEnd"/>
      <w:r w:rsidRPr="004D2043">
        <w:rPr>
          <w:rFonts w:ascii="Book Antiqua" w:eastAsia="Times New Roman" w:hAnsi="Book Antiqua" w:cs="Arial"/>
        </w:rPr>
        <w:t xml:space="preserve"> ON) </w:t>
      </w:r>
      <w:proofErr w:type="spellStart"/>
      <w:r w:rsidRPr="00D22D78">
        <w:rPr>
          <w:rFonts w:ascii="Book Antiqua" w:eastAsia="Times New Roman" w:hAnsi="Book Antiqua" w:cs="Arial"/>
          <w:i/>
        </w:rPr>
        <w:t>vs</w:t>
      </w:r>
      <w:proofErr w:type="spellEnd"/>
      <w:r w:rsidRPr="004D2043">
        <w:rPr>
          <w:rFonts w:ascii="Book Antiqua" w:eastAsia="Times New Roman" w:hAnsi="Book Antiqua" w:cs="Arial"/>
        </w:rPr>
        <w:t xml:space="preserve"> placebo (</w:t>
      </w:r>
      <w:proofErr w:type="spellStart"/>
      <w:r w:rsidRPr="004D2043">
        <w:rPr>
          <w:rFonts w:ascii="Book Antiqua" w:eastAsia="Times New Roman" w:hAnsi="Book Antiqua" w:cs="Arial"/>
        </w:rPr>
        <w:t>Electrostimulator</w:t>
      </w:r>
      <w:proofErr w:type="spellEnd"/>
      <w:r w:rsidRPr="004D2043">
        <w:rPr>
          <w:rFonts w:ascii="Book Antiqua" w:eastAsia="Times New Roman" w:hAnsi="Book Antiqua" w:cs="Arial"/>
        </w:rPr>
        <w:t xml:space="preserve"> OFF) for a 1 </w:t>
      </w:r>
      <w:proofErr w:type="spellStart"/>
      <w:r w:rsidRPr="004D2043">
        <w:rPr>
          <w:rFonts w:ascii="Book Antiqua" w:eastAsia="Times New Roman" w:hAnsi="Book Antiqua" w:cs="Arial"/>
        </w:rPr>
        <w:t>mo</w:t>
      </w:r>
      <w:proofErr w:type="spellEnd"/>
      <w:r w:rsidRPr="004D2043">
        <w:rPr>
          <w:rFonts w:ascii="Book Antiqua" w:eastAsia="Times New Roman" w:hAnsi="Book Antiqua" w:cs="Arial"/>
        </w:rPr>
        <w:t xml:space="preserve"> period with the device “</w:t>
      </w:r>
      <w:r w:rsidRPr="00D22D78">
        <w:rPr>
          <w:rFonts w:ascii="Book Antiqua" w:eastAsia="Times New Roman" w:hAnsi="Book Antiqua" w:cs="Arial"/>
          <w:i/>
        </w:rPr>
        <w:t>in situ</w:t>
      </w:r>
      <w:r w:rsidRPr="004D2043">
        <w:rPr>
          <w:rFonts w:ascii="Book Antiqua" w:eastAsia="Times New Roman" w:hAnsi="Book Antiqua" w:cs="Arial"/>
        </w:rPr>
        <w:t xml:space="preserve">”. A final interval of three months was also included in the evaluation with patients still blinded potentially choosing either the ON or the OFF modality </w:t>
      </w:r>
      <w:r w:rsidRPr="00A50B86">
        <w:rPr>
          <w:rFonts w:ascii="Book Antiqua" w:eastAsia="Times New Roman" w:hAnsi="Book Antiqua" w:cs="Arial"/>
          <w:vertAlign w:val="superscript"/>
        </w:rPr>
        <w:t>[18]</w:t>
      </w:r>
      <w:r w:rsidRPr="004D2043">
        <w:rPr>
          <w:rFonts w:ascii="Book Antiqua" w:eastAsia="Times New Roman" w:hAnsi="Book Antiqua" w:cs="Arial"/>
        </w:rPr>
        <w:t xml:space="preserve">. Twenty four patients only completed the trial making the sample underpowered. However, patients reported a significant improvement in both symptoms and quality of life (QOL) scores, and anal physiology when in </w:t>
      </w:r>
      <w:r>
        <w:rPr>
          <w:rFonts w:ascii="Book Antiqua" w:eastAsia="Times New Roman" w:hAnsi="Book Antiqua" w:cs="Arial"/>
        </w:rPr>
        <w:t>active treatment</w:t>
      </w:r>
      <w:r w:rsidRPr="004D2043">
        <w:rPr>
          <w:rFonts w:ascii="Book Antiqua" w:eastAsia="Times New Roman" w:hAnsi="Book Antiqua" w:cs="Arial"/>
        </w:rPr>
        <w:t xml:space="preserve"> compared to placebo providing evidence that a placebo effect was not a main determinant on NRM outcome </w:t>
      </w:r>
      <w:r w:rsidRPr="00A50B86">
        <w:rPr>
          <w:rFonts w:ascii="Book Antiqua" w:eastAsia="Times New Roman" w:hAnsi="Book Antiqua" w:cs="Arial"/>
          <w:vertAlign w:val="superscript"/>
        </w:rPr>
        <w:t>[18]</w:t>
      </w:r>
      <w:r w:rsidRPr="004D2043">
        <w:rPr>
          <w:rFonts w:ascii="Book Antiqua" w:eastAsia="Times New Roman" w:hAnsi="Book Antiqua" w:cs="Arial"/>
        </w:rPr>
        <w:t xml:space="preserve">. However up to recently, NRM was not compared to conservative management (diet, life style, constipating drugs, </w:t>
      </w:r>
      <w:proofErr w:type="gramStart"/>
      <w:r w:rsidRPr="004D2043">
        <w:rPr>
          <w:rFonts w:ascii="Book Antiqua" w:eastAsia="Times New Roman" w:hAnsi="Book Antiqua" w:cs="Arial"/>
        </w:rPr>
        <w:t>biofeedback</w:t>
      </w:r>
      <w:proofErr w:type="gramEnd"/>
      <w:r w:rsidRPr="004D2043">
        <w:rPr>
          <w:rFonts w:ascii="Book Antiqua" w:eastAsia="Times New Roman" w:hAnsi="Book Antiqua" w:cs="Arial"/>
        </w:rPr>
        <w:t xml:space="preserve">) which is cheaper, commonly available and associated with benefits in a fair percentage of FI patients up to recently </w:t>
      </w:r>
      <w:r w:rsidRPr="00A50B86">
        <w:rPr>
          <w:rFonts w:ascii="Book Antiqua" w:eastAsia="Times New Roman" w:hAnsi="Book Antiqua" w:cs="Arial"/>
          <w:vertAlign w:val="superscript"/>
        </w:rPr>
        <w:t>[3]</w:t>
      </w:r>
      <w:r w:rsidRPr="004D2043">
        <w:rPr>
          <w:rFonts w:ascii="Book Antiqua" w:eastAsia="Times New Roman" w:hAnsi="Book Antiqua" w:cs="Arial"/>
        </w:rPr>
        <w:t xml:space="preserve">. To address the issue </w:t>
      </w:r>
      <w:proofErr w:type="spellStart"/>
      <w:r w:rsidRPr="004D2043">
        <w:rPr>
          <w:rFonts w:ascii="Book Antiqua" w:eastAsia="Times New Roman" w:hAnsi="Book Antiqua" w:cs="Arial"/>
        </w:rPr>
        <w:t>Tjandra</w:t>
      </w:r>
      <w:proofErr w:type="spellEnd"/>
      <w:r w:rsidRPr="004D2043">
        <w:rPr>
          <w:rFonts w:ascii="Book Antiqua" w:eastAsia="Times New Roman" w:hAnsi="Book Antiqua" w:cs="Arial"/>
        </w:rPr>
        <w:t xml:space="preserve"> </w:t>
      </w:r>
      <w:r w:rsidRPr="00D22D78">
        <w:rPr>
          <w:rFonts w:ascii="Book Antiqua" w:eastAsia="Times New Roman" w:hAnsi="Book Antiqua" w:cs="Arial"/>
          <w:i/>
        </w:rPr>
        <w:t xml:space="preserve">et </w:t>
      </w:r>
      <w:proofErr w:type="gramStart"/>
      <w:r w:rsidRPr="00D22D78">
        <w:rPr>
          <w:rFonts w:ascii="Book Antiqua" w:eastAsia="Times New Roman" w:hAnsi="Book Antiqua" w:cs="Arial"/>
          <w:i/>
        </w:rPr>
        <w:t>al</w:t>
      </w:r>
      <w:r w:rsidRPr="00A50B86">
        <w:rPr>
          <w:rFonts w:ascii="Book Antiqua" w:eastAsia="Times New Roman" w:hAnsi="Book Antiqua" w:cs="Arial"/>
          <w:vertAlign w:val="superscript"/>
        </w:rPr>
        <w:t>[</w:t>
      </w:r>
      <w:proofErr w:type="gramEnd"/>
      <w:r w:rsidRPr="00A50B86">
        <w:rPr>
          <w:rFonts w:ascii="Book Antiqua" w:eastAsia="Times New Roman" w:hAnsi="Book Antiqua" w:cs="Arial"/>
          <w:vertAlign w:val="superscript"/>
        </w:rPr>
        <w:t>15]</w:t>
      </w:r>
      <w:r w:rsidRPr="004D2043">
        <w:rPr>
          <w:rFonts w:ascii="Book Antiqua" w:eastAsia="Times New Roman" w:hAnsi="Book Antiqua" w:cs="Arial"/>
        </w:rPr>
        <w:t xml:space="preserve"> randomized 120 FI patients to either supervised optimal medical therapy or NRM. Conservative treatment included bulking agents, pelvic floor exercises, lifestyle and dietary manipulations, but it did not include biofeedback </w:t>
      </w:r>
      <w:r w:rsidRPr="00A50B86">
        <w:rPr>
          <w:rFonts w:ascii="Book Antiqua" w:eastAsia="Times New Roman" w:hAnsi="Book Antiqua" w:cs="Arial"/>
          <w:vertAlign w:val="superscript"/>
        </w:rPr>
        <w:t>[15]</w:t>
      </w:r>
      <w:r w:rsidRPr="004D2043">
        <w:rPr>
          <w:rFonts w:ascii="Book Antiqua" w:eastAsia="Times New Roman" w:hAnsi="Book Antiqua" w:cs="Arial"/>
        </w:rPr>
        <w:t xml:space="preserve">. NRM was significantly more effective on improving frequency of incontinence with 25 patients regaining perfect continence </w:t>
      </w:r>
      <w:r w:rsidRPr="00A50B86">
        <w:rPr>
          <w:rFonts w:ascii="Book Antiqua" w:eastAsia="Times New Roman" w:hAnsi="Book Antiqua" w:cs="Arial"/>
          <w:vertAlign w:val="superscript"/>
        </w:rPr>
        <w:t>[15]</w:t>
      </w:r>
      <w:r w:rsidRPr="004D2043">
        <w:rPr>
          <w:rFonts w:ascii="Book Antiqua" w:eastAsia="Times New Roman" w:hAnsi="Book Antiqua" w:cs="Arial"/>
        </w:rPr>
        <w:t xml:space="preserve">. Cleveland Clinic Continence Score and QOL score were both significantly improved as well </w:t>
      </w:r>
      <w:r w:rsidRPr="00A50B86">
        <w:rPr>
          <w:rFonts w:ascii="Book Antiqua" w:eastAsia="Times New Roman" w:hAnsi="Book Antiqua" w:cs="Arial"/>
          <w:vertAlign w:val="superscript"/>
        </w:rPr>
        <w:t>[15]</w:t>
      </w:r>
      <w:r w:rsidRPr="004D2043">
        <w:rPr>
          <w:rFonts w:ascii="Book Antiqua" w:eastAsia="Times New Roman" w:hAnsi="Book Antiqua" w:cs="Arial"/>
        </w:rPr>
        <w:t xml:space="preserve">. In a recent prospective, open label, multicenter trial </w:t>
      </w:r>
      <w:proofErr w:type="spellStart"/>
      <w:r w:rsidRPr="004D2043">
        <w:rPr>
          <w:rFonts w:ascii="Book Antiqua" w:eastAsia="Times New Roman" w:hAnsi="Book Antiqua" w:cs="Arial"/>
        </w:rPr>
        <w:t>Wexner</w:t>
      </w:r>
      <w:proofErr w:type="spellEnd"/>
      <w:r w:rsidRPr="004D2043">
        <w:rPr>
          <w:rFonts w:ascii="Book Antiqua" w:eastAsia="Times New Roman" w:hAnsi="Book Antiqua" w:cs="Arial"/>
        </w:rPr>
        <w:t xml:space="preserve"> </w:t>
      </w:r>
      <w:r w:rsidRPr="00D22D78">
        <w:rPr>
          <w:rFonts w:ascii="Book Antiqua" w:hAnsi="Book Antiqua" w:cs="Arial"/>
          <w:i/>
          <w:lang w:eastAsia="zh-CN"/>
        </w:rPr>
        <w:t xml:space="preserve">et </w:t>
      </w:r>
      <w:proofErr w:type="gramStart"/>
      <w:r w:rsidRPr="00D22D78">
        <w:rPr>
          <w:rFonts w:ascii="Book Antiqua" w:hAnsi="Book Antiqua" w:cs="Arial"/>
          <w:i/>
          <w:lang w:eastAsia="zh-CN"/>
        </w:rPr>
        <w:t>al</w:t>
      </w:r>
      <w:r w:rsidRPr="00A50B86">
        <w:rPr>
          <w:rFonts w:ascii="Book Antiqua" w:eastAsia="Times New Roman" w:hAnsi="Book Antiqua" w:cs="Arial"/>
          <w:vertAlign w:val="superscript"/>
        </w:rPr>
        <w:t>[</w:t>
      </w:r>
      <w:proofErr w:type="gramEnd"/>
      <w:r w:rsidRPr="00A50B86">
        <w:rPr>
          <w:rFonts w:ascii="Book Antiqua" w:eastAsia="Times New Roman" w:hAnsi="Book Antiqua" w:cs="Arial"/>
          <w:vertAlign w:val="superscript"/>
        </w:rPr>
        <w:t>11]</w:t>
      </w:r>
      <w:r w:rsidRPr="004D2043">
        <w:rPr>
          <w:rFonts w:ascii="Book Antiqua" w:eastAsia="Times New Roman" w:hAnsi="Book Antiqua" w:cs="Arial"/>
        </w:rPr>
        <w:t xml:space="preserve"> confirmed the effectiveness of NRM on improving FI in a large sample of 120 patients with 112 of them undergoing permanent implantation. The vast majority of patients (83%) reported significant improvement of FI according to the outcome measurement selected including 41% gaining complete anal continence, after a mean follow-up of 28 </w:t>
      </w:r>
      <w:proofErr w:type="spellStart"/>
      <w:proofErr w:type="gramStart"/>
      <w:r w:rsidRPr="004D2043">
        <w:rPr>
          <w:rFonts w:ascii="Book Antiqua" w:eastAsia="Times New Roman" w:hAnsi="Book Antiqua" w:cs="Arial"/>
        </w:rPr>
        <w:t>mo</w:t>
      </w:r>
      <w:proofErr w:type="spellEnd"/>
      <w:r w:rsidRPr="00A50B86">
        <w:rPr>
          <w:rFonts w:ascii="Book Antiqua" w:eastAsia="Times New Roman" w:hAnsi="Book Antiqua" w:cs="Arial"/>
          <w:vertAlign w:val="superscript"/>
        </w:rPr>
        <w:t>[</w:t>
      </w:r>
      <w:proofErr w:type="gramEnd"/>
      <w:r w:rsidRPr="00A50B86">
        <w:rPr>
          <w:rFonts w:ascii="Book Antiqua" w:eastAsia="Times New Roman" w:hAnsi="Book Antiqua" w:cs="Arial"/>
          <w:vertAlign w:val="superscript"/>
        </w:rPr>
        <w:t>11]</w:t>
      </w:r>
      <w:r w:rsidRPr="004D2043">
        <w:rPr>
          <w:rFonts w:ascii="Book Antiqua" w:eastAsia="Times New Roman" w:hAnsi="Book Antiqua" w:cs="Arial"/>
        </w:rPr>
        <w:t xml:space="preserve">. Since FI is a chronic disorders, </w:t>
      </w:r>
      <w:proofErr w:type="spellStart"/>
      <w:r w:rsidRPr="004D2043">
        <w:rPr>
          <w:rFonts w:ascii="Book Antiqua" w:eastAsia="Times New Roman" w:hAnsi="Book Antiqua" w:cs="Arial"/>
        </w:rPr>
        <w:t>Mellgren</w:t>
      </w:r>
      <w:proofErr w:type="spellEnd"/>
      <w:r w:rsidRPr="004D2043">
        <w:rPr>
          <w:rFonts w:ascii="Book Antiqua" w:eastAsia="Times New Roman" w:hAnsi="Book Antiqua" w:cs="Arial"/>
        </w:rPr>
        <w:t xml:space="preserve"> </w:t>
      </w:r>
      <w:r w:rsidRPr="004104BC">
        <w:rPr>
          <w:rFonts w:ascii="Book Antiqua" w:eastAsia="Times New Roman" w:hAnsi="Book Antiqua" w:cs="Arial"/>
          <w:i/>
        </w:rPr>
        <w:t xml:space="preserve">et </w:t>
      </w:r>
      <w:proofErr w:type="gramStart"/>
      <w:r w:rsidRPr="004104BC">
        <w:rPr>
          <w:rFonts w:ascii="Book Antiqua" w:eastAsia="Times New Roman" w:hAnsi="Book Antiqua" w:cs="Arial"/>
          <w:i/>
        </w:rPr>
        <w:t>al</w:t>
      </w:r>
      <w:r w:rsidRPr="00A50B86">
        <w:rPr>
          <w:rFonts w:ascii="Book Antiqua" w:eastAsia="Times New Roman" w:hAnsi="Book Antiqua" w:cs="Arial"/>
          <w:vertAlign w:val="superscript"/>
        </w:rPr>
        <w:t>[</w:t>
      </w:r>
      <w:proofErr w:type="gramEnd"/>
      <w:r w:rsidRPr="00A50B86">
        <w:rPr>
          <w:rFonts w:ascii="Book Antiqua" w:eastAsia="Times New Roman" w:hAnsi="Book Antiqua" w:cs="Arial"/>
          <w:vertAlign w:val="superscript"/>
        </w:rPr>
        <w:t>12]</w:t>
      </w:r>
      <w:r w:rsidRPr="004D2043">
        <w:rPr>
          <w:rFonts w:ascii="Book Antiqua" w:eastAsia="Times New Roman" w:hAnsi="Book Antiqua" w:cs="Arial"/>
        </w:rPr>
        <w:t xml:space="preserve"> reported on the same cohort after a mean follow-up of 3.1 years (range 0.2-6.1 years) with at least partial data set available in 64% of the patients. A significant decrement in episodes of incontinence was still reported by 86% of available patients with 41% regaining continence. A stable improvement in </w:t>
      </w:r>
      <w:r>
        <w:rPr>
          <w:rFonts w:ascii="Book Antiqua" w:eastAsia="Times New Roman" w:hAnsi="Book Antiqua" w:cs="Arial"/>
        </w:rPr>
        <w:t>QOL</w:t>
      </w:r>
      <w:r w:rsidRPr="004D2043">
        <w:rPr>
          <w:rFonts w:ascii="Book Antiqua" w:eastAsia="Times New Roman" w:hAnsi="Book Antiqua" w:cs="Arial"/>
        </w:rPr>
        <w:t xml:space="preserve"> score was also reported by patients </w:t>
      </w:r>
      <w:r w:rsidRPr="00A50B86">
        <w:rPr>
          <w:rFonts w:ascii="Book Antiqua" w:eastAsia="Times New Roman" w:hAnsi="Book Antiqua" w:cs="Arial"/>
          <w:vertAlign w:val="superscript"/>
        </w:rPr>
        <w:t>[12]</w:t>
      </w:r>
      <w:r w:rsidRPr="004D2043">
        <w:rPr>
          <w:rFonts w:ascii="Book Antiqua" w:eastAsia="Times New Roman" w:hAnsi="Book Antiqua" w:cs="Arial"/>
        </w:rPr>
        <w:t xml:space="preserve">. To deepen the analysis a last observation carried forward statistics was performed showing a 78% success rate at 3 years. However, success rate would have drop to 59% at 3 years when considering all missing data as failures </w:t>
      </w:r>
      <w:r w:rsidRPr="00A50B86">
        <w:rPr>
          <w:rFonts w:ascii="Book Antiqua" w:eastAsia="Times New Roman" w:hAnsi="Book Antiqua" w:cs="Arial"/>
          <w:vertAlign w:val="superscript"/>
        </w:rPr>
        <w:t>[12]</w:t>
      </w:r>
      <w:r w:rsidRPr="004D2043">
        <w:rPr>
          <w:rFonts w:ascii="Book Antiqua" w:eastAsia="Times New Roman" w:hAnsi="Book Antiqua" w:cs="Arial"/>
        </w:rPr>
        <w:t xml:space="preserve">. Historically, an anal sphincter disruption has been considered a contraindication to perform NRM which was not even considered in the presence of a relevant morphology alteration </w:t>
      </w:r>
      <w:r w:rsidRPr="00A50B86">
        <w:rPr>
          <w:rFonts w:ascii="Book Antiqua" w:eastAsia="Times New Roman" w:hAnsi="Book Antiqua" w:cs="Arial"/>
          <w:vertAlign w:val="superscript"/>
        </w:rPr>
        <w:t>[7-9]</w:t>
      </w:r>
      <w:r w:rsidRPr="004D2043">
        <w:rPr>
          <w:rFonts w:ascii="Book Antiqua" w:eastAsia="Times New Roman" w:hAnsi="Book Antiqua" w:cs="Arial"/>
        </w:rPr>
        <w:t xml:space="preserve">. However, Chan </w:t>
      </w:r>
      <w:r w:rsidRPr="006B721B">
        <w:rPr>
          <w:rFonts w:ascii="Book Antiqua" w:hAnsi="Book Antiqua" w:cs="Arial"/>
          <w:i/>
          <w:lang w:eastAsia="zh-CN"/>
        </w:rPr>
        <w:t xml:space="preserve">et </w:t>
      </w:r>
      <w:proofErr w:type="gramStart"/>
      <w:r w:rsidRPr="006B721B">
        <w:rPr>
          <w:rFonts w:ascii="Book Antiqua" w:hAnsi="Book Antiqua" w:cs="Arial"/>
          <w:i/>
          <w:lang w:eastAsia="zh-CN"/>
        </w:rPr>
        <w:t>al</w:t>
      </w:r>
      <w:r w:rsidRPr="00A50B86">
        <w:rPr>
          <w:rFonts w:ascii="Book Antiqua" w:eastAsia="Times New Roman" w:hAnsi="Book Antiqua" w:cs="Arial"/>
          <w:vertAlign w:val="superscript"/>
        </w:rPr>
        <w:t>[</w:t>
      </w:r>
      <w:proofErr w:type="gramEnd"/>
      <w:r w:rsidRPr="00A50B86">
        <w:rPr>
          <w:rFonts w:ascii="Book Antiqua" w:eastAsia="Times New Roman" w:hAnsi="Book Antiqua" w:cs="Arial"/>
          <w:vertAlign w:val="superscript"/>
        </w:rPr>
        <w:t>19]</w:t>
      </w:r>
      <w:r w:rsidRPr="004D2043">
        <w:rPr>
          <w:rFonts w:ascii="Book Antiqua" w:eastAsia="Times New Roman" w:hAnsi="Book Antiqua" w:cs="Arial"/>
        </w:rPr>
        <w:t xml:space="preserve"> provided sound evidence </w:t>
      </w:r>
      <w:proofErr w:type="spellStart"/>
      <w:r w:rsidRPr="006B721B">
        <w:rPr>
          <w:rFonts w:ascii="Book Antiqua" w:eastAsia="Times New Roman" w:hAnsi="Book Antiqua" w:cs="Arial"/>
          <w:i/>
        </w:rPr>
        <w:t>vs</w:t>
      </w:r>
      <w:proofErr w:type="spellEnd"/>
      <w:r w:rsidRPr="004D2043">
        <w:rPr>
          <w:rFonts w:ascii="Book Antiqua" w:eastAsia="Times New Roman" w:hAnsi="Book Antiqua" w:cs="Arial"/>
        </w:rPr>
        <w:t xml:space="preserve"> this assumption in a comparative cohort study. The effectiveness of NRM in improving FI and </w:t>
      </w:r>
      <w:proofErr w:type="gramStart"/>
      <w:r w:rsidRPr="004D2043">
        <w:rPr>
          <w:rFonts w:ascii="Book Antiqua" w:eastAsia="Times New Roman" w:hAnsi="Book Antiqua" w:cs="Arial"/>
        </w:rPr>
        <w:t>QOL  at</w:t>
      </w:r>
      <w:proofErr w:type="gramEnd"/>
      <w:r w:rsidRPr="004D2043">
        <w:rPr>
          <w:rFonts w:ascii="Book Antiqua" w:eastAsia="Times New Roman" w:hAnsi="Book Antiqua" w:cs="Arial"/>
        </w:rPr>
        <w:t xml:space="preserve"> one year was not significantly different in 21 patients with a disrupted external anal sphincter (81% persisting after previous sphincter repair) when compared to the outcome of 32 </w:t>
      </w:r>
      <w:proofErr w:type="spellStart"/>
      <w:r w:rsidRPr="004D2043">
        <w:rPr>
          <w:rFonts w:ascii="Book Antiqua" w:eastAsia="Times New Roman" w:hAnsi="Book Antiqua" w:cs="Arial"/>
        </w:rPr>
        <w:t>fecally</w:t>
      </w:r>
      <w:proofErr w:type="spellEnd"/>
      <w:r w:rsidRPr="004D2043">
        <w:rPr>
          <w:rFonts w:ascii="Book Antiqua" w:eastAsia="Times New Roman" w:hAnsi="Book Antiqua" w:cs="Arial"/>
        </w:rPr>
        <w:t xml:space="preserve"> incontinent patients with an intact anal </w:t>
      </w:r>
      <w:r w:rsidRPr="004D2043">
        <w:rPr>
          <w:rFonts w:ascii="Book Antiqua" w:eastAsia="Times New Roman" w:hAnsi="Book Antiqua" w:cs="Arial"/>
        </w:rPr>
        <w:lastRenderedPageBreak/>
        <w:t xml:space="preserve">sphincter </w:t>
      </w:r>
      <w:r w:rsidRPr="00A50B86">
        <w:rPr>
          <w:rFonts w:ascii="Book Antiqua" w:eastAsia="Times New Roman" w:hAnsi="Book Antiqua" w:cs="Arial"/>
          <w:vertAlign w:val="superscript"/>
        </w:rPr>
        <w:t>[19]</w:t>
      </w:r>
      <w:r w:rsidRPr="004D2043">
        <w:rPr>
          <w:rFonts w:ascii="Book Antiqua" w:eastAsia="Times New Roman" w:hAnsi="Book Antiqua" w:cs="Arial"/>
        </w:rPr>
        <w:t xml:space="preserve">. These data were confirmed by a RCT comparing NRM with conservative treatment where many patients with defects in both the internal and external sphincters were included showing that NRM was approximately equally effective in those with or without sphincter disruption </w:t>
      </w:r>
      <w:r w:rsidRPr="00A50B86">
        <w:rPr>
          <w:rFonts w:ascii="Book Antiqua" w:eastAsia="Times New Roman" w:hAnsi="Book Antiqua" w:cs="Arial"/>
          <w:vertAlign w:val="superscript"/>
        </w:rPr>
        <w:t>[15]</w:t>
      </w:r>
      <w:r w:rsidRPr="00F9493E">
        <w:rPr>
          <w:rFonts w:ascii="Book Antiqua" w:hAnsi="Book Antiqua" w:cs="Arial"/>
          <w:lang w:eastAsia="zh-CN"/>
        </w:rPr>
        <w:t>.</w:t>
      </w:r>
      <w:r w:rsidRPr="004D2043">
        <w:rPr>
          <w:rFonts w:ascii="Book Antiqua" w:eastAsia="Times New Roman" w:hAnsi="Book Antiqua" w:cs="Arial"/>
        </w:rPr>
        <w:t xml:space="preserve"> The therapeutic potential of NRM compared to conservative treatment in FI has also been reported in a number of mostly small sized study  including patients with distinct pathological condition, among them rectal resection and pelvic irradiation </w:t>
      </w:r>
      <w:r w:rsidRPr="00A50B86">
        <w:rPr>
          <w:rFonts w:ascii="Book Antiqua" w:eastAsia="Times New Roman" w:hAnsi="Book Antiqua" w:cs="Arial"/>
          <w:vertAlign w:val="superscript"/>
        </w:rPr>
        <w:t>[8,20,21]</w:t>
      </w:r>
      <w:r w:rsidRPr="004D2043">
        <w:rPr>
          <w:rFonts w:ascii="Book Antiqua" w:eastAsia="Times New Roman" w:hAnsi="Book Antiqua" w:cs="Arial"/>
        </w:rPr>
        <w:t>.</w:t>
      </w:r>
      <w:r w:rsidRPr="004D2043">
        <w:rPr>
          <w:rFonts w:ascii="Book Antiqua" w:eastAsia="Times New Roman" w:hAnsi="Book Antiqua"/>
        </w:rPr>
        <w:t xml:space="preserve"> </w:t>
      </w:r>
      <w:r w:rsidRPr="004D2043">
        <w:rPr>
          <w:rFonts w:ascii="Book Antiqua" w:eastAsia="Times New Roman" w:hAnsi="Book Antiqua" w:cs="Arial"/>
        </w:rPr>
        <w:t xml:space="preserve">In these distinct conditions dealt with in the following section, FI response rates may be lower, with approximately 50% of patients responding to temporary stimulation </w:t>
      </w:r>
      <w:r w:rsidRPr="00A50B86">
        <w:rPr>
          <w:rFonts w:ascii="Book Antiqua" w:eastAsia="Times New Roman" w:hAnsi="Book Antiqua" w:cs="Arial"/>
          <w:vertAlign w:val="superscript"/>
        </w:rPr>
        <w:t>[20</w:t>
      </w:r>
      <w:proofErr w:type="gramStart"/>
      <w:r w:rsidRPr="00A50B86">
        <w:rPr>
          <w:rFonts w:ascii="Book Antiqua" w:eastAsia="Times New Roman" w:hAnsi="Book Antiqua" w:cs="Arial"/>
          <w:vertAlign w:val="superscript"/>
        </w:rPr>
        <w:t>,21</w:t>
      </w:r>
      <w:proofErr w:type="gramEnd"/>
      <w:r w:rsidRPr="00A50B86">
        <w:rPr>
          <w:rFonts w:ascii="Book Antiqua" w:eastAsia="Times New Roman" w:hAnsi="Book Antiqua" w:cs="Arial"/>
          <w:vertAlign w:val="superscript"/>
        </w:rPr>
        <w:t>]</w:t>
      </w:r>
      <w:r w:rsidRPr="004D2043">
        <w:rPr>
          <w:rFonts w:ascii="Book Antiqua" w:eastAsia="Times New Roman" w:hAnsi="Book Antiqua" w:cs="Arial"/>
        </w:rPr>
        <w:t xml:space="preserve">. A recent meta-analysis by Tan </w:t>
      </w:r>
      <w:r w:rsidRPr="00F9493E">
        <w:rPr>
          <w:rFonts w:ascii="Book Antiqua" w:eastAsia="Times New Roman" w:hAnsi="Book Antiqua" w:cs="Arial"/>
          <w:i/>
        </w:rPr>
        <w:t xml:space="preserve">et </w:t>
      </w:r>
      <w:proofErr w:type="gramStart"/>
      <w:r w:rsidRPr="00F9493E">
        <w:rPr>
          <w:rFonts w:ascii="Book Antiqua" w:eastAsia="Times New Roman" w:hAnsi="Book Antiqua" w:cs="Arial"/>
          <w:i/>
        </w:rPr>
        <w:t>al</w:t>
      </w:r>
      <w:r w:rsidRPr="00A50B86">
        <w:rPr>
          <w:rFonts w:ascii="Book Antiqua" w:eastAsia="Times New Roman" w:hAnsi="Book Antiqua" w:cs="Arial"/>
          <w:vertAlign w:val="superscript"/>
        </w:rPr>
        <w:t>[</w:t>
      </w:r>
      <w:proofErr w:type="gramEnd"/>
      <w:r w:rsidRPr="00A50B86">
        <w:rPr>
          <w:rFonts w:ascii="Book Antiqua" w:eastAsia="Times New Roman" w:hAnsi="Book Antiqua" w:cs="Arial"/>
          <w:vertAlign w:val="superscript"/>
        </w:rPr>
        <w:t>8]</w:t>
      </w:r>
      <w:r w:rsidRPr="004D2043">
        <w:rPr>
          <w:rFonts w:ascii="Book Antiqua" w:eastAsia="Times New Roman" w:hAnsi="Book Antiqua" w:cs="Arial"/>
        </w:rPr>
        <w:t xml:space="preserve"> considered and reported on a total of 994 patients undergoing NRM with 665 permanently implanted confirming significant improvement on symptoms and QOL in FI. A disrupted anus was not a main determinant of outcome </w:t>
      </w:r>
      <w:r w:rsidRPr="00A50B86">
        <w:rPr>
          <w:rFonts w:ascii="Book Antiqua" w:eastAsia="Times New Roman" w:hAnsi="Book Antiqua" w:cs="Arial"/>
          <w:vertAlign w:val="superscript"/>
        </w:rPr>
        <w:t>[8]</w:t>
      </w:r>
      <w:r w:rsidRPr="004D2043">
        <w:rPr>
          <w:rFonts w:ascii="Book Antiqua" w:eastAsia="Times New Roman" w:hAnsi="Book Antiqua" w:cs="Arial"/>
        </w:rPr>
        <w:t>. However, some criticisms on NRM outcome reports should be cons</w:t>
      </w:r>
      <w:r>
        <w:rPr>
          <w:rFonts w:ascii="Book Antiqua" w:eastAsia="Times New Roman" w:hAnsi="Book Antiqua" w:cs="Arial"/>
        </w:rPr>
        <w:t xml:space="preserve">idered (Table I). Outcomes for </w:t>
      </w:r>
      <w:r w:rsidRPr="004D2043">
        <w:rPr>
          <w:rFonts w:ascii="Book Antiqua" w:eastAsia="Times New Roman" w:hAnsi="Book Antiqua" w:cs="Arial"/>
        </w:rPr>
        <w:t>NRM are often expressed as the proportion of patients receiving a permanent implant who continue to have at follow-up assessment a &gt;</w:t>
      </w:r>
      <w:r>
        <w:rPr>
          <w:rFonts w:ascii="Book Antiqua" w:hAnsi="Book Antiqua" w:cs="Arial"/>
          <w:lang w:eastAsia="zh-CN"/>
        </w:rPr>
        <w:t xml:space="preserve"> </w:t>
      </w:r>
      <w:r w:rsidRPr="004D2043">
        <w:rPr>
          <w:rFonts w:ascii="Book Antiqua" w:eastAsia="Times New Roman" w:hAnsi="Book Antiqua" w:cs="Arial"/>
        </w:rPr>
        <w:t xml:space="preserve">50% reduction in FI relative to baseline </w:t>
      </w:r>
      <w:r w:rsidRPr="00A50B86">
        <w:rPr>
          <w:rFonts w:ascii="Book Antiqua" w:eastAsia="Times New Roman" w:hAnsi="Book Antiqua" w:cs="Arial"/>
          <w:vertAlign w:val="superscript"/>
        </w:rPr>
        <w:t>[8</w:t>
      </w:r>
      <w:proofErr w:type="gramStart"/>
      <w:r w:rsidRPr="00A50B86">
        <w:rPr>
          <w:rFonts w:ascii="Book Antiqua" w:eastAsia="Times New Roman" w:hAnsi="Book Antiqua" w:cs="Arial"/>
          <w:vertAlign w:val="superscript"/>
        </w:rPr>
        <w:t>,11,12</w:t>
      </w:r>
      <w:proofErr w:type="gramEnd"/>
      <w:r w:rsidRPr="00A50B86">
        <w:rPr>
          <w:rFonts w:ascii="Book Antiqua" w:eastAsia="Times New Roman" w:hAnsi="Book Antiqua" w:cs="Arial"/>
          <w:vertAlign w:val="superscript"/>
        </w:rPr>
        <w:t>]</w:t>
      </w:r>
      <w:r w:rsidRPr="004D2043">
        <w:rPr>
          <w:rFonts w:ascii="Book Antiqua" w:eastAsia="Times New Roman" w:hAnsi="Book Antiqua" w:cs="Arial"/>
        </w:rPr>
        <w:t>. However, this likely over-estimates the efficacy of NRM compared to other treatments (</w:t>
      </w:r>
      <w:r w:rsidRPr="00F9493E">
        <w:rPr>
          <w:rFonts w:ascii="Book Antiqua" w:eastAsia="Times New Roman" w:hAnsi="Book Antiqua" w:cs="Arial"/>
          <w:i/>
        </w:rPr>
        <w:t>i.e.</w:t>
      </w:r>
      <w:r>
        <w:rPr>
          <w:rFonts w:ascii="Book Antiqua" w:hAnsi="Book Antiqua" w:cs="Arial"/>
          <w:lang w:eastAsia="zh-CN"/>
        </w:rPr>
        <w:t>,</w:t>
      </w:r>
      <w:r w:rsidRPr="004D2043">
        <w:rPr>
          <w:rFonts w:ascii="Book Antiqua" w:eastAsia="Times New Roman" w:hAnsi="Book Antiqua" w:cs="Arial"/>
        </w:rPr>
        <w:t xml:space="preserve"> biofeedback therapy), where it is conventional to report effectiveness in terms of an </w:t>
      </w:r>
      <w:proofErr w:type="spellStart"/>
      <w:r w:rsidRPr="004D2043">
        <w:rPr>
          <w:rFonts w:ascii="Book Antiqua" w:eastAsia="Times New Roman" w:hAnsi="Book Antiqua" w:cs="Arial"/>
        </w:rPr>
        <w:t>intentention</w:t>
      </w:r>
      <w:proofErr w:type="spellEnd"/>
      <w:r w:rsidRPr="004D2043">
        <w:rPr>
          <w:rFonts w:ascii="Book Antiqua" w:eastAsia="Times New Roman" w:hAnsi="Book Antiqua" w:cs="Arial"/>
        </w:rPr>
        <w:t xml:space="preserve">-to-treat (ITT) analysis </w:t>
      </w:r>
      <w:r w:rsidRPr="00A50B86">
        <w:rPr>
          <w:rFonts w:ascii="Book Antiqua" w:eastAsia="Times New Roman" w:hAnsi="Book Antiqua" w:cs="Arial"/>
          <w:vertAlign w:val="superscript"/>
        </w:rPr>
        <w:t>[3]</w:t>
      </w:r>
      <w:r w:rsidRPr="004D2043">
        <w:rPr>
          <w:rFonts w:ascii="Book Antiqua" w:eastAsia="Times New Roman" w:hAnsi="Book Antiqua" w:cs="Arial"/>
        </w:rPr>
        <w:t xml:space="preserve">. To calculate the ITT response rate, one must include in the denominator all patients who received test stimulation (PNE). When this is done (Table </w:t>
      </w:r>
      <w:r>
        <w:rPr>
          <w:rFonts w:ascii="Book Antiqua" w:hAnsi="Book Antiqua" w:cs="Arial"/>
          <w:lang w:eastAsia="zh-CN"/>
        </w:rPr>
        <w:t>1</w:t>
      </w:r>
      <w:r w:rsidRPr="004D2043">
        <w:rPr>
          <w:rFonts w:ascii="Book Antiqua" w:eastAsia="Times New Roman" w:hAnsi="Book Antiqua" w:cs="Arial"/>
        </w:rPr>
        <w:t xml:space="preserve">), the responder rate ranges from 40% to 66% with a median of 59% compared to a median of 85% when only those who receive a permanent implant are included in the denominator </w:t>
      </w:r>
      <w:r w:rsidRPr="00A50B86">
        <w:rPr>
          <w:rFonts w:ascii="Book Antiqua" w:eastAsia="Times New Roman" w:hAnsi="Book Antiqua" w:cs="Arial"/>
          <w:vertAlign w:val="superscript"/>
        </w:rPr>
        <w:t>[11,22,23]</w:t>
      </w:r>
      <w:r w:rsidRPr="004D2043">
        <w:rPr>
          <w:rFonts w:ascii="Book Antiqua" w:eastAsia="Times New Roman" w:hAnsi="Book Antiqua" w:cs="Arial"/>
        </w:rPr>
        <w:t>. In addition, some large studies did not provide the data to calculate the ITT responder rate (</w:t>
      </w:r>
      <w:r w:rsidRPr="00A50B86">
        <w:rPr>
          <w:rFonts w:ascii="Book Antiqua" w:eastAsia="Times New Roman" w:hAnsi="Book Antiqua" w:cs="Arial"/>
          <w:vertAlign w:val="superscript"/>
        </w:rPr>
        <w:t>[13</w:t>
      </w:r>
      <w:proofErr w:type="gramStart"/>
      <w:r w:rsidRPr="00A50B86">
        <w:rPr>
          <w:rFonts w:ascii="Book Antiqua" w:eastAsia="Times New Roman" w:hAnsi="Book Antiqua" w:cs="Arial"/>
          <w:vertAlign w:val="superscript"/>
        </w:rPr>
        <w:t>,16</w:t>
      </w:r>
      <w:proofErr w:type="gramEnd"/>
      <w:r w:rsidRPr="00A50B86">
        <w:rPr>
          <w:rFonts w:ascii="Book Antiqua" w:eastAsia="Times New Roman" w:hAnsi="Book Antiqua" w:cs="Arial"/>
          <w:vertAlign w:val="superscript"/>
        </w:rPr>
        <w:t>]</w:t>
      </w:r>
      <w:r w:rsidRPr="004D2043">
        <w:rPr>
          <w:rFonts w:ascii="Book Antiqua" w:eastAsia="Times New Roman" w:hAnsi="Book Antiqua" w:cs="Arial"/>
        </w:rPr>
        <w:t xml:space="preserve">). The response to temporary stimulation (PNE) ranges from 64% to 96%7 with a median of 87%10 reporting at least a 50% reduction in FI from baseline </w:t>
      </w:r>
      <w:r w:rsidRPr="00A50B86">
        <w:rPr>
          <w:rFonts w:ascii="Book Antiqua" w:eastAsia="Times New Roman" w:hAnsi="Book Antiqua" w:cs="Arial"/>
          <w:vertAlign w:val="superscript"/>
        </w:rPr>
        <w:t>[8</w:t>
      </w:r>
      <w:proofErr w:type="gramStart"/>
      <w:r w:rsidRPr="00A50B86">
        <w:rPr>
          <w:rFonts w:ascii="Book Antiqua" w:eastAsia="Times New Roman" w:hAnsi="Book Antiqua" w:cs="Arial"/>
          <w:vertAlign w:val="superscript"/>
        </w:rPr>
        <w:t>,22</w:t>
      </w:r>
      <w:proofErr w:type="gramEnd"/>
      <w:r w:rsidRPr="00A50B86">
        <w:rPr>
          <w:rFonts w:ascii="Book Antiqua" w:eastAsia="Times New Roman" w:hAnsi="Book Antiqua" w:cs="Arial"/>
          <w:vertAlign w:val="superscript"/>
        </w:rPr>
        <w:t>-24]</w:t>
      </w:r>
      <w:r w:rsidRPr="004D2043">
        <w:rPr>
          <w:rFonts w:ascii="Book Antiqua" w:eastAsia="Times New Roman" w:hAnsi="Book Antiqua" w:cs="Arial"/>
        </w:rPr>
        <w:t xml:space="preserve">. In a recent Danish study, a questionnaire was mailed to 127 FI patients with ongoing NRM to address subjective </w:t>
      </w:r>
      <w:proofErr w:type="gramStart"/>
      <w:r w:rsidRPr="004D2043">
        <w:rPr>
          <w:rFonts w:ascii="Book Antiqua" w:eastAsia="Times New Roman" w:hAnsi="Book Antiqua" w:cs="Arial"/>
        </w:rPr>
        <w:t>patients</w:t>
      </w:r>
      <w:proofErr w:type="gramEnd"/>
      <w:r w:rsidRPr="004D2043">
        <w:rPr>
          <w:rFonts w:ascii="Book Antiqua" w:eastAsia="Times New Roman" w:hAnsi="Book Antiqua" w:cs="Arial"/>
        </w:rPr>
        <w:t xml:space="preserve"> satisfaction and frequency of incontinence and 85% responded </w:t>
      </w:r>
      <w:r w:rsidRPr="00A50B86">
        <w:rPr>
          <w:rFonts w:ascii="Book Antiqua" w:eastAsia="Times New Roman" w:hAnsi="Book Antiqua" w:cs="Arial"/>
          <w:vertAlign w:val="superscript"/>
        </w:rPr>
        <w:t>[25]</w:t>
      </w:r>
      <w:r w:rsidRPr="004D2043">
        <w:rPr>
          <w:rFonts w:ascii="Book Antiqua" w:eastAsia="Times New Roman" w:hAnsi="Book Antiqua" w:cs="Arial"/>
        </w:rPr>
        <w:t xml:space="preserve">. A total of 57.3% of the responders reported positively about NRM treatment </w:t>
      </w:r>
      <w:r w:rsidRPr="00A50B86">
        <w:rPr>
          <w:rFonts w:ascii="Book Antiqua" w:eastAsia="Times New Roman" w:hAnsi="Book Antiqua" w:cs="Arial"/>
          <w:vertAlign w:val="superscript"/>
        </w:rPr>
        <w:t>[25]</w:t>
      </w:r>
      <w:r w:rsidRPr="004D2043">
        <w:rPr>
          <w:rFonts w:ascii="Book Antiqua" w:eastAsia="Times New Roman" w:hAnsi="Book Antiqua" w:cs="Arial"/>
        </w:rPr>
        <w:t xml:space="preserve">, a percentage close to the calculated ITT response rate. In addition, satisfaction with treatment was closely related to pre-treatment frequency of incontinence, namely the more incontinent the patient was the more likely to report treatment dissatisfaction </w:t>
      </w:r>
      <w:r w:rsidRPr="00A50B86">
        <w:rPr>
          <w:rFonts w:ascii="Book Antiqua" w:eastAsia="Times New Roman" w:hAnsi="Book Antiqua" w:cs="Arial"/>
          <w:vertAlign w:val="superscript"/>
        </w:rPr>
        <w:t>[25]</w:t>
      </w:r>
      <w:r w:rsidRPr="004D2043">
        <w:rPr>
          <w:rFonts w:ascii="Book Antiqua" w:eastAsia="Times New Roman" w:hAnsi="Book Antiqua" w:cs="Arial"/>
        </w:rPr>
        <w:t>. Finally, the effects of SNS are well sustained with 75% of those treated still reporting &gt;</w:t>
      </w:r>
      <w:r>
        <w:rPr>
          <w:rFonts w:ascii="Book Antiqua" w:hAnsi="Book Antiqua" w:cs="Arial"/>
          <w:lang w:eastAsia="zh-CN"/>
        </w:rPr>
        <w:t xml:space="preserve"> </w:t>
      </w:r>
      <w:r w:rsidRPr="004D2043">
        <w:rPr>
          <w:rFonts w:ascii="Book Antiqua" w:eastAsia="Times New Roman" w:hAnsi="Book Antiqua" w:cs="Arial"/>
        </w:rPr>
        <w:t xml:space="preserve">50% symptom reduction at approximately 7 years </w:t>
      </w:r>
      <w:r w:rsidRPr="00A50B86">
        <w:rPr>
          <w:rFonts w:ascii="Book Antiqua" w:eastAsia="Times New Roman" w:hAnsi="Book Antiqua" w:cs="Arial"/>
          <w:vertAlign w:val="superscript"/>
        </w:rPr>
        <w:t>[26]</w:t>
      </w:r>
      <w:r w:rsidRPr="004D2043">
        <w:rPr>
          <w:rFonts w:ascii="Book Antiqua" w:eastAsia="Times New Roman" w:hAnsi="Book Antiqua" w:cs="Arial"/>
        </w:rPr>
        <w:t xml:space="preserve">. In a separate study </w:t>
      </w:r>
      <w:proofErr w:type="spellStart"/>
      <w:r w:rsidRPr="004D2043">
        <w:rPr>
          <w:rFonts w:ascii="Book Antiqua" w:eastAsia="Times New Roman" w:hAnsi="Book Antiqua" w:cs="Arial"/>
        </w:rPr>
        <w:t>Uludag</w:t>
      </w:r>
      <w:proofErr w:type="spellEnd"/>
      <w:r w:rsidRPr="004D2043">
        <w:rPr>
          <w:rFonts w:ascii="Book Antiqua" w:eastAsia="Times New Roman" w:hAnsi="Book Antiqua" w:cs="Arial"/>
        </w:rPr>
        <w:t xml:space="preserve"> </w:t>
      </w:r>
      <w:r w:rsidRPr="00F9493E">
        <w:rPr>
          <w:rFonts w:ascii="Book Antiqua" w:eastAsia="Times New Roman" w:hAnsi="Book Antiqua" w:cs="Arial"/>
          <w:i/>
        </w:rPr>
        <w:t xml:space="preserve">et </w:t>
      </w:r>
      <w:proofErr w:type="gramStart"/>
      <w:r w:rsidRPr="00F9493E">
        <w:rPr>
          <w:rFonts w:ascii="Book Antiqua" w:eastAsia="Times New Roman" w:hAnsi="Book Antiqua" w:cs="Arial"/>
          <w:i/>
        </w:rPr>
        <w:t>al</w:t>
      </w:r>
      <w:r w:rsidRPr="00A50B86">
        <w:rPr>
          <w:rFonts w:ascii="Book Antiqua" w:eastAsia="Times New Roman" w:hAnsi="Book Antiqua" w:cs="Arial"/>
          <w:vertAlign w:val="superscript"/>
        </w:rPr>
        <w:t>[</w:t>
      </w:r>
      <w:proofErr w:type="gramEnd"/>
      <w:r w:rsidRPr="00A50B86">
        <w:rPr>
          <w:rFonts w:ascii="Book Antiqua" w:eastAsia="Times New Roman" w:hAnsi="Book Antiqua" w:cs="Arial"/>
          <w:vertAlign w:val="superscript"/>
        </w:rPr>
        <w:t>27]</w:t>
      </w:r>
      <w:r w:rsidRPr="004D2043">
        <w:rPr>
          <w:rFonts w:ascii="Book Antiqua" w:eastAsia="Times New Roman" w:hAnsi="Book Antiqua" w:cs="Arial"/>
        </w:rPr>
        <w:t xml:space="preserve"> reported that 84% were still reporting &gt;</w:t>
      </w:r>
      <w:r>
        <w:rPr>
          <w:rFonts w:ascii="Book Antiqua" w:hAnsi="Book Antiqua" w:cs="Arial"/>
          <w:lang w:eastAsia="zh-CN"/>
        </w:rPr>
        <w:t xml:space="preserve"> </w:t>
      </w:r>
      <w:r w:rsidRPr="004D2043">
        <w:rPr>
          <w:rFonts w:ascii="Book Antiqua" w:eastAsia="Times New Roman" w:hAnsi="Book Antiqua" w:cs="Arial"/>
        </w:rPr>
        <w:t xml:space="preserve">50% FI reduction at 7 years. Switching off the sacral nerve stimulator at night might reduce the device associated expenses, but it is likely associated with a poor long term outcome </w:t>
      </w:r>
      <w:r w:rsidRPr="00A50B86">
        <w:rPr>
          <w:rFonts w:ascii="Book Antiqua" w:eastAsia="Times New Roman" w:hAnsi="Book Antiqua" w:cs="Arial"/>
          <w:vertAlign w:val="superscript"/>
        </w:rPr>
        <w:t>[28]</w:t>
      </w:r>
      <w:r>
        <w:rPr>
          <w:rFonts w:ascii="Book Antiqua" w:eastAsia="Times New Roman" w:hAnsi="Book Antiqua" w:cs="Arial"/>
        </w:rPr>
        <w:t>.</w:t>
      </w:r>
      <w:r w:rsidRPr="004D2043">
        <w:rPr>
          <w:rFonts w:ascii="Book Antiqua" w:eastAsia="Times New Roman" w:hAnsi="Book Antiqua" w:cs="Arial"/>
        </w:rPr>
        <w:t xml:space="preserve"> </w:t>
      </w:r>
    </w:p>
    <w:p w:rsidR="00AE2FE3" w:rsidRPr="004D2043" w:rsidRDefault="00AE2FE3" w:rsidP="004D2043">
      <w:pPr>
        <w:spacing w:after="0" w:line="360" w:lineRule="auto"/>
        <w:jc w:val="both"/>
        <w:rPr>
          <w:rFonts w:ascii="Book Antiqua" w:eastAsia="Times New Roman" w:hAnsi="Book Antiqua" w:cs="Arial"/>
        </w:rPr>
      </w:pPr>
    </w:p>
    <w:p w:rsidR="00AE2FE3" w:rsidRPr="00F9493E" w:rsidRDefault="00AE2FE3" w:rsidP="004D2043">
      <w:pPr>
        <w:spacing w:after="0" w:line="360" w:lineRule="auto"/>
        <w:jc w:val="both"/>
        <w:rPr>
          <w:rFonts w:ascii="Book Antiqua" w:eastAsia="Times New Roman" w:hAnsi="Book Antiqua" w:cs="Arial"/>
          <w:b/>
          <w:i/>
        </w:rPr>
      </w:pPr>
      <w:r w:rsidRPr="00F9493E">
        <w:rPr>
          <w:rFonts w:ascii="Book Antiqua" w:eastAsia="Times New Roman" w:hAnsi="Book Antiqua" w:cs="Arial"/>
          <w:b/>
          <w:i/>
        </w:rPr>
        <w:lastRenderedPageBreak/>
        <w:t xml:space="preserve">Distinct and </w:t>
      </w:r>
      <w:r w:rsidRPr="00F9493E">
        <w:rPr>
          <w:rFonts w:ascii="Book Antiqua" w:hAnsi="Book Antiqua" w:cs="Arial"/>
          <w:b/>
          <w:i/>
          <w:lang w:eastAsia="zh-CN"/>
        </w:rPr>
        <w:t>r</w:t>
      </w:r>
      <w:r w:rsidRPr="00F9493E">
        <w:rPr>
          <w:rFonts w:ascii="Book Antiqua" w:eastAsia="Times New Roman" w:hAnsi="Book Antiqua" w:cs="Arial"/>
          <w:b/>
          <w:i/>
        </w:rPr>
        <w:t xml:space="preserve">are </w:t>
      </w:r>
      <w:r w:rsidRPr="00F9493E">
        <w:rPr>
          <w:rFonts w:ascii="Book Antiqua" w:hAnsi="Book Antiqua" w:cs="Arial"/>
          <w:b/>
          <w:i/>
          <w:lang w:eastAsia="zh-CN"/>
        </w:rPr>
        <w:t>c</w:t>
      </w:r>
      <w:r w:rsidRPr="00F9493E">
        <w:rPr>
          <w:rFonts w:ascii="Book Antiqua" w:eastAsia="Times New Roman" w:hAnsi="Book Antiqua" w:cs="Arial"/>
          <w:b/>
          <w:i/>
        </w:rPr>
        <w:t>onditions</w:t>
      </w:r>
    </w:p>
    <w:p w:rsidR="00AE2FE3" w:rsidRPr="004D2043" w:rsidRDefault="00AE2FE3" w:rsidP="004D2043">
      <w:pPr>
        <w:spacing w:after="0" w:line="360" w:lineRule="auto"/>
        <w:jc w:val="both"/>
        <w:rPr>
          <w:rFonts w:ascii="Book Antiqua" w:eastAsia="Times New Roman" w:hAnsi="Book Antiqua" w:cs="Arial"/>
        </w:rPr>
      </w:pPr>
      <w:r w:rsidRPr="004D2043">
        <w:rPr>
          <w:rFonts w:ascii="Book Antiqua" w:eastAsia="Times New Roman" w:hAnsi="Book Antiqua" w:cs="Arial"/>
        </w:rPr>
        <w:t xml:space="preserve">The efficacy of NRM has also been investigated in a number of distinct and rare conditions associated with FI including </w:t>
      </w:r>
      <w:r>
        <w:rPr>
          <w:rFonts w:ascii="Book Antiqua" w:hAnsi="Book Antiqua" w:cs="Arial"/>
          <w:lang w:eastAsia="zh-CN"/>
        </w:rPr>
        <w:t>(1</w:t>
      </w:r>
      <w:r w:rsidRPr="004D2043">
        <w:rPr>
          <w:rFonts w:ascii="Book Antiqua" w:eastAsia="Times New Roman" w:hAnsi="Book Antiqua" w:cs="Arial"/>
        </w:rPr>
        <w:t xml:space="preserve">) double incontinence, </w:t>
      </w:r>
      <w:r>
        <w:rPr>
          <w:rFonts w:ascii="Book Antiqua" w:hAnsi="Book Antiqua" w:cs="Arial"/>
          <w:lang w:eastAsia="zh-CN"/>
        </w:rPr>
        <w:t>(2</w:t>
      </w:r>
      <w:r w:rsidRPr="004D2043">
        <w:rPr>
          <w:rFonts w:ascii="Book Antiqua" w:eastAsia="Times New Roman" w:hAnsi="Book Antiqua" w:cs="Arial"/>
        </w:rPr>
        <w:t xml:space="preserve">) rectal resection, </w:t>
      </w:r>
      <w:r>
        <w:rPr>
          <w:rFonts w:ascii="Book Antiqua" w:hAnsi="Book Antiqua" w:cs="Arial"/>
          <w:lang w:eastAsia="zh-CN"/>
        </w:rPr>
        <w:t>(3</w:t>
      </w:r>
      <w:r w:rsidRPr="004D2043">
        <w:rPr>
          <w:rFonts w:ascii="Book Antiqua" w:eastAsia="Times New Roman" w:hAnsi="Book Antiqua" w:cs="Arial"/>
        </w:rPr>
        <w:t>) pelvic radiotherapy</w:t>
      </w:r>
      <w:r>
        <w:rPr>
          <w:rFonts w:ascii="Book Antiqua" w:hAnsi="Book Antiqua" w:cs="Arial"/>
          <w:lang w:eastAsia="zh-CN"/>
        </w:rPr>
        <w:t>,</w:t>
      </w:r>
      <w:r w:rsidRPr="004D2043">
        <w:rPr>
          <w:rFonts w:ascii="Book Antiqua" w:eastAsia="Times New Roman" w:hAnsi="Book Antiqua" w:cs="Arial"/>
        </w:rPr>
        <w:t xml:space="preserve"> </w:t>
      </w:r>
      <w:r>
        <w:rPr>
          <w:rFonts w:ascii="Book Antiqua" w:hAnsi="Book Antiqua" w:cs="Arial"/>
          <w:lang w:eastAsia="zh-CN"/>
        </w:rPr>
        <w:t>(4</w:t>
      </w:r>
      <w:r w:rsidRPr="004D2043">
        <w:rPr>
          <w:rFonts w:ascii="Book Antiqua" w:eastAsia="Times New Roman" w:hAnsi="Book Antiqua" w:cs="Arial"/>
        </w:rPr>
        <w:t xml:space="preserve">) anal sphincter atrophy </w:t>
      </w:r>
      <w:r>
        <w:rPr>
          <w:rFonts w:ascii="Book Antiqua" w:hAnsi="Book Antiqua" w:cs="Arial"/>
          <w:lang w:eastAsia="zh-CN"/>
        </w:rPr>
        <w:t>and (5</w:t>
      </w:r>
      <w:r w:rsidRPr="004D2043">
        <w:rPr>
          <w:rFonts w:ascii="Book Antiqua" w:eastAsia="Times New Roman" w:hAnsi="Book Antiqua" w:cs="Arial"/>
        </w:rPr>
        <w:t xml:space="preserve">) spinal lesions. In these conditions FI is commonly deemed unresponsive to conservative treatment and poorly amenable to surgical intervention </w:t>
      </w:r>
      <w:r w:rsidRPr="00A50B86">
        <w:rPr>
          <w:rFonts w:ascii="Book Antiqua" w:eastAsia="Times New Roman" w:hAnsi="Book Antiqua" w:cs="Arial"/>
          <w:vertAlign w:val="superscript"/>
        </w:rPr>
        <w:t>[2</w:t>
      </w:r>
      <w:proofErr w:type="gramStart"/>
      <w:r w:rsidRPr="00A50B86">
        <w:rPr>
          <w:rFonts w:ascii="Book Antiqua" w:eastAsia="Times New Roman" w:hAnsi="Book Antiqua" w:cs="Arial"/>
          <w:vertAlign w:val="superscript"/>
        </w:rPr>
        <w:t>,3</w:t>
      </w:r>
      <w:proofErr w:type="gramEnd"/>
      <w:r w:rsidRPr="00A50B86">
        <w:rPr>
          <w:rFonts w:ascii="Book Antiqua" w:eastAsia="Times New Roman" w:hAnsi="Book Antiqua" w:cs="Arial"/>
          <w:vertAlign w:val="superscript"/>
        </w:rPr>
        <w:t>]</w:t>
      </w:r>
      <w:r w:rsidRPr="004D2043">
        <w:rPr>
          <w:rFonts w:ascii="Book Antiqua" w:eastAsia="Times New Roman" w:hAnsi="Book Antiqua" w:cs="Arial"/>
        </w:rPr>
        <w:t xml:space="preserve">. This consideration lead to mostly case report and small case series reporting on NRM treatment of FI with encouraging results, but no carrying forward to adequately powered and RCTs </w:t>
      </w:r>
      <w:r w:rsidRPr="00A50B86">
        <w:rPr>
          <w:rFonts w:ascii="Book Antiqua" w:eastAsia="Times New Roman" w:hAnsi="Book Antiqua" w:cs="Arial"/>
          <w:vertAlign w:val="superscript"/>
        </w:rPr>
        <w:t>[9]</w:t>
      </w:r>
      <w:r w:rsidRPr="004D2043">
        <w:rPr>
          <w:rFonts w:ascii="Book Antiqua" w:eastAsia="Times New Roman" w:hAnsi="Book Antiqua" w:cs="Arial"/>
        </w:rPr>
        <w:t xml:space="preserve">. Notwithstanding that NRM to treat FI was developed by sporadic observations of symptom benefit in urge urinary incontinence, few studies have addressed the benefit of NRM in double incontinence </w:t>
      </w:r>
      <w:r w:rsidRPr="00A50B86">
        <w:rPr>
          <w:rFonts w:ascii="Book Antiqua" w:eastAsia="Times New Roman" w:hAnsi="Book Antiqua" w:cs="Arial"/>
          <w:vertAlign w:val="superscript"/>
        </w:rPr>
        <w:t>[9]</w:t>
      </w:r>
      <w:r w:rsidRPr="004D2043">
        <w:rPr>
          <w:rFonts w:ascii="Book Antiqua" w:eastAsia="Times New Roman" w:hAnsi="Book Antiqua" w:cs="Arial"/>
        </w:rPr>
        <w:t xml:space="preserve">. Caramel </w:t>
      </w:r>
      <w:r w:rsidRPr="007E5EE2">
        <w:rPr>
          <w:rFonts w:ascii="Book Antiqua" w:eastAsia="Times New Roman" w:hAnsi="Book Antiqua" w:cs="Arial"/>
          <w:i/>
        </w:rPr>
        <w:t xml:space="preserve">et </w:t>
      </w:r>
      <w:proofErr w:type="gramStart"/>
      <w:r w:rsidRPr="007E5EE2">
        <w:rPr>
          <w:rFonts w:ascii="Book Antiqua" w:eastAsia="Times New Roman" w:hAnsi="Book Antiqua" w:cs="Arial"/>
          <w:i/>
        </w:rPr>
        <w:t>al</w:t>
      </w:r>
      <w:r w:rsidRPr="00A50B86">
        <w:rPr>
          <w:rFonts w:ascii="Book Antiqua" w:eastAsia="Times New Roman" w:hAnsi="Book Antiqua" w:cs="Arial"/>
          <w:vertAlign w:val="superscript"/>
        </w:rPr>
        <w:t>[</w:t>
      </w:r>
      <w:proofErr w:type="gramEnd"/>
      <w:r w:rsidRPr="00A50B86">
        <w:rPr>
          <w:rFonts w:ascii="Book Antiqua" w:eastAsia="Times New Roman" w:hAnsi="Book Antiqua" w:cs="Arial"/>
          <w:vertAlign w:val="superscript"/>
        </w:rPr>
        <w:t>29]</w:t>
      </w:r>
      <w:r w:rsidRPr="004D2043">
        <w:rPr>
          <w:rFonts w:ascii="Book Antiqua" w:eastAsia="Times New Roman" w:hAnsi="Book Antiqua" w:cs="Arial"/>
        </w:rPr>
        <w:t xml:space="preserve"> first reported on clinical questionnaires sent to 57 patients with double incontinence treated by permanent implantation with FI as main indication to NRM in 60% of them. About two third of patients responded with 49% of them reporting an improvement in both fecal and urine incontinence. Patients implanted for urinary incontinence as main indication were more likely to report full amelioration of both type of incontinence </w:t>
      </w:r>
      <w:r w:rsidRPr="00A50B86">
        <w:rPr>
          <w:rFonts w:ascii="Book Antiqua" w:eastAsia="Times New Roman" w:hAnsi="Book Antiqua" w:cs="Arial"/>
          <w:vertAlign w:val="superscript"/>
        </w:rPr>
        <w:t>[29]</w:t>
      </w:r>
      <w:r w:rsidRPr="004D2043">
        <w:rPr>
          <w:rFonts w:ascii="Book Antiqua" w:eastAsia="Times New Roman" w:hAnsi="Book Antiqua" w:cs="Arial"/>
        </w:rPr>
        <w:t xml:space="preserve">. Recently, </w:t>
      </w:r>
      <w:proofErr w:type="spellStart"/>
      <w:r w:rsidRPr="004D2043">
        <w:rPr>
          <w:rFonts w:ascii="Book Antiqua" w:eastAsia="Times New Roman" w:hAnsi="Book Antiqua" w:cs="Arial"/>
        </w:rPr>
        <w:t>Faucheron</w:t>
      </w:r>
      <w:proofErr w:type="spellEnd"/>
      <w:r>
        <w:rPr>
          <w:rFonts w:ascii="Book Antiqua" w:hAnsi="Book Antiqua" w:cs="Arial"/>
          <w:lang w:eastAsia="zh-CN"/>
        </w:rPr>
        <w:t xml:space="preserve"> </w:t>
      </w:r>
      <w:r w:rsidRPr="007E5EE2">
        <w:rPr>
          <w:rFonts w:ascii="Book Antiqua" w:eastAsia="Times New Roman" w:hAnsi="Book Antiqua" w:cs="Arial"/>
          <w:i/>
        </w:rPr>
        <w:t>et al</w:t>
      </w:r>
      <w:r w:rsidRPr="00A50B86">
        <w:rPr>
          <w:rFonts w:ascii="Book Antiqua" w:eastAsia="Times New Roman" w:hAnsi="Book Antiqua" w:cs="Arial"/>
          <w:vertAlign w:val="superscript"/>
        </w:rPr>
        <w:t>[30]</w:t>
      </w:r>
      <w:r w:rsidRPr="004D2043">
        <w:rPr>
          <w:rFonts w:ascii="Book Antiqua" w:eastAsia="Times New Roman" w:hAnsi="Book Antiqua" w:cs="Arial"/>
        </w:rPr>
        <w:t xml:space="preserve"> reported a single Center experience on 57 patients (54 women) who underwent PNE and permanent implantation for double incontinence of multiple etiology with a median follow-up of 62.8 mo. Improvement in both anal and urinary incontinence was addressed by dedicated scores with approximately 50% of patients reporting amelioration in both symptoms </w:t>
      </w:r>
      <w:r w:rsidRPr="00A50B86">
        <w:rPr>
          <w:rFonts w:ascii="Book Antiqua" w:eastAsia="Times New Roman" w:hAnsi="Book Antiqua" w:cs="Arial"/>
          <w:vertAlign w:val="superscript"/>
        </w:rPr>
        <w:t>[30]</w:t>
      </w:r>
      <w:r w:rsidRPr="004D2043">
        <w:rPr>
          <w:rFonts w:ascii="Book Antiqua" w:eastAsia="Times New Roman" w:hAnsi="Book Antiqua" w:cs="Arial"/>
        </w:rPr>
        <w:t xml:space="preserve">. Quite surprisingly bladder related clinical improvement scored slightly lower than the bowel one. Re-intervention rate (29%) and complication rate (12%) were both relatively high </w:t>
      </w:r>
      <w:r w:rsidRPr="00A50B86">
        <w:rPr>
          <w:rFonts w:ascii="Book Antiqua" w:eastAsia="Times New Roman" w:hAnsi="Book Antiqua" w:cs="Arial"/>
          <w:vertAlign w:val="superscript"/>
        </w:rPr>
        <w:t>[30]</w:t>
      </w:r>
      <w:r w:rsidRPr="004D2043">
        <w:rPr>
          <w:rFonts w:ascii="Book Antiqua" w:eastAsia="Times New Roman" w:hAnsi="Book Antiqua" w:cs="Arial"/>
        </w:rPr>
        <w:t xml:space="preserve">. Rectal resection for cancer and pelvic radiotherapy are conditions commonly associated with secondary severe alterations in bowel compliance </w:t>
      </w:r>
      <w:r w:rsidRPr="00A50B86">
        <w:rPr>
          <w:rFonts w:ascii="Book Antiqua" w:eastAsia="Times New Roman" w:hAnsi="Book Antiqua" w:cs="Arial"/>
          <w:vertAlign w:val="superscript"/>
        </w:rPr>
        <w:t>[3]</w:t>
      </w:r>
      <w:r w:rsidRPr="004D2043">
        <w:rPr>
          <w:rFonts w:ascii="Book Antiqua" w:eastAsia="Times New Roman" w:hAnsi="Book Antiqua" w:cs="Arial"/>
        </w:rPr>
        <w:t xml:space="preserve">. Incontinence is predominant at night and mostly deemed “incurable” </w:t>
      </w:r>
      <w:r w:rsidRPr="00A50B86">
        <w:rPr>
          <w:rFonts w:ascii="Book Antiqua" w:eastAsia="Times New Roman" w:hAnsi="Book Antiqua" w:cs="Arial"/>
          <w:vertAlign w:val="superscript"/>
        </w:rPr>
        <w:t>[2</w:t>
      </w:r>
      <w:proofErr w:type="gramStart"/>
      <w:r w:rsidRPr="00A50B86">
        <w:rPr>
          <w:rFonts w:ascii="Book Antiqua" w:eastAsia="Times New Roman" w:hAnsi="Book Antiqua" w:cs="Arial"/>
          <w:vertAlign w:val="superscript"/>
        </w:rPr>
        <w:t>,3</w:t>
      </w:r>
      <w:proofErr w:type="gramEnd"/>
      <w:r w:rsidRPr="00A50B86">
        <w:rPr>
          <w:rFonts w:ascii="Book Antiqua" w:eastAsia="Times New Roman" w:hAnsi="Book Antiqua" w:cs="Arial"/>
          <w:vertAlign w:val="superscript"/>
        </w:rPr>
        <w:t>]</w:t>
      </w:r>
      <w:r w:rsidRPr="004D2043">
        <w:rPr>
          <w:rFonts w:ascii="Book Antiqua" w:eastAsia="Times New Roman" w:hAnsi="Book Antiqua" w:cs="Arial"/>
        </w:rPr>
        <w:t xml:space="preserve">. Two European Groups investigated the efficacy of NRM in these hard-to-treat conditions in small sized samples. Both studies reported PNE to be effective in improving continence in approximately half of those treated, but the efficacy of permanent implantation was not reported </w:t>
      </w:r>
      <w:r w:rsidRPr="00A50B86">
        <w:rPr>
          <w:rFonts w:ascii="Book Antiqua" w:eastAsia="Times New Roman" w:hAnsi="Book Antiqua" w:cs="Arial"/>
          <w:vertAlign w:val="superscript"/>
        </w:rPr>
        <w:t>[20,21]</w:t>
      </w:r>
      <w:r w:rsidRPr="004D2043">
        <w:rPr>
          <w:rFonts w:ascii="Book Antiqua" w:eastAsia="Times New Roman" w:hAnsi="Book Antiqua" w:cs="Arial"/>
        </w:rPr>
        <w:t xml:space="preserve">. Atrophy of the anal sphincter </w:t>
      </w:r>
      <w:r>
        <w:rPr>
          <w:rFonts w:ascii="Book Antiqua" w:eastAsia="Times New Roman" w:hAnsi="Book Antiqua" w:cs="Arial"/>
        </w:rPr>
        <w:t xml:space="preserve">is an additional hard-to-treat </w:t>
      </w:r>
      <w:r w:rsidRPr="004D2043">
        <w:rPr>
          <w:rFonts w:ascii="Book Antiqua" w:eastAsia="Times New Roman" w:hAnsi="Book Antiqua" w:cs="Arial"/>
        </w:rPr>
        <w:t xml:space="preserve">FI disease where NRM has been associated with </w:t>
      </w:r>
      <w:proofErr w:type="gramStart"/>
      <w:r w:rsidRPr="004D2043">
        <w:rPr>
          <w:rFonts w:ascii="Book Antiqua" w:eastAsia="Times New Roman" w:hAnsi="Book Antiqua" w:cs="Arial"/>
        </w:rPr>
        <w:t>clinical  benefit</w:t>
      </w:r>
      <w:proofErr w:type="gramEnd"/>
      <w:r w:rsidRPr="004D2043">
        <w:rPr>
          <w:rFonts w:ascii="Book Antiqua" w:eastAsia="Times New Roman" w:hAnsi="Book Antiqua" w:cs="Arial"/>
        </w:rPr>
        <w:t xml:space="preserve"> in open trials. Santoro </w:t>
      </w:r>
      <w:r w:rsidRPr="007E5EE2">
        <w:rPr>
          <w:rFonts w:ascii="Book Antiqua" w:eastAsia="Times New Roman" w:hAnsi="Book Antiqua" w:cs="Arial"/>
          <w:i/>
        </w:rPr>
        <w:t xml:space="preserve">et </w:t>
      </w:r>
      <w:proofErr w:type="gramStart"/>
      <w:r w:rsidRPr="007E5EE2">
        <w:rPr>
          <w:rFonts w:ascii="Book Antiqua" w:eastAsia="Times New Roman" w:hAnsi="Book Antiqua" w:cs="Arial"/>
          <w:i/>
        </w:rPr>
        <w:t>al</w:t>
      </w:r>
      <w:r w:rsidRPr="00A50B86">
        <w:rPr>
          <w:rFonts w:ascii="Book Antiqua" w:eastAsia="Times New Roman" w:hAnsi="Book Antiqua" w:cs="Arial"/>
          <w:vertAlign w:val="superscript"/>
        </w:rPr>
        <w:t>[</w:t>
      </w:r>
      <w:proofErr w:type="gramEnd"/>
      <w:r w:rsidRPr="00A50B86">
        <w:rPr>
          <w:rFonts w:ascii="Book Antiqua" w:eastAsia="Times New Roman" w:hAnsi="Book Antiqua" w:cs="Arial"/>
          <w:vertAlign w:val="superscript"/>
        </w:rPr>
        <w:t>31]</w:t>
      </w:r>
      <w:r w:rsidRPr="004D2043">
        <w:rPr>
          <w:rFonts w:ascii="Book Antiqua" w:eastAsia="Times New Roman" w:hAnsi="Book Antiqua" w:cs="Arial"/>
        </w:rPr>
        <w:t xml:space="preserve"> have reported a single Center experience on 28 patients with MRI documented external anal sphincter atrophy o</w:t>
      </w:r>
      <w:r>
        <w:rPr>
          <w:rFonts w:ascii="Book Antiqua" w:eastAsia="Times New Roman" w:hAnsi="Book Antiqua" w:cs="Arial"/>
        </w:rPr>
        <w:t>f different severity undergoing</w:t>
      </w:r>
      <w:r w:rsidRPr="004D2043">
        <w:rPr>
          <w:rFonts w:ascii="Book Antiqua" w:eastAsia="Times New Roman" w:hAnsi="Book Antiqua" w:cs="Arial"/>
        </w:rPr>
        <w:t xml:space="preserve"> permanent implantation for FI. A significant improvement in both FI score and QOL score were reported regardless of severity of sphincter atrophy </w:t>
      </w:r>
      <w:r w:rsidRPr="00A50B86">
        <w:rPr>
          <w:rFonts w:ascii="Book Antiqua" w:eastAsia="Times New Roman" w:hAnsi="Book Antiqua" w:cs="Arial"/>
          <w:vertAlign w:val="superscript"/>
        </w:rPr>
        <w:t>[31]</w:t>
      </w:r>
      <w:r>
        <w:rPr>
          <w:rFonts w:ascii="Book Antiqua" w:eastAsia="Times New Roman" w:hAnsi="Book Antiqua" w:cs="Arial"/>
        </w:rPr>
        <w:t>.</w:t>
      </w:r>
      <w:r w:rsidRPr="004D2043">
        <w:rPr>
          <w:rFonts w:ascii="Book Antiqua" w:eastAsia="Times New Roman" w:hAnsi="Book Antiqua" w:cs="Arial"/>
        </w:rPr>
        <w:t xml:space="preserve"> This study provided indirect evidence </w:t>
      </w:r>
      <w:proofErr w:type="spellStart"/>
      <w:r w:rsidRPr="00703523">
        <w:rPr>
          <w:rFonts w:ascii="Book Antiqua" w:eastAsia="Times New Roman" w:hAnsi="Book Antiqua" w:cs="Arial"/>
          <w:i/>
        </w:rPr>
        <w:t>vs</w:t>
      </w:r>
      <w:proofErr w:type="spellEnd"/>
      <w:r w:rsidRPr="004D2043">
        <w:rPr>
          <w:rFonts w:ascii="Book Antiqua" w:eastAsia="Times New Roman" w:hAnsi="Book Antiqua" w:cs="Arial"/>
        </w:rPr>
        <w:t xml:space="preserve"> improvement in anal sphincter function as relevant mechanism of action for NRM </w:t>
      </w:r>
      <w:r w:rsidRPr="00A50B86">
        <w:rPr>
          <w:rFonts w:ascii="Book Antiqua" w:eastAsia="Times New Roman" w:hAnsi="Book Antiqua" w:cs="Arial"/>
          <w:vertAlign w:val="superscript"/>
        </w:rPr>
        <w:t>[31]</w:t>
      </w:r>
      <w:r w:rsidRPr="004D2043">
        <w:rPr>
          <w:rFonts w:ascii="Book Antiqua" w:eastAsia="Times New Roman" w:hAnsi="Book Antiqua" w:cs="Arial"/>
        </w:rPr>
        <w:t xml:space="preserve">. Finally, few studies evaluated the efficacy of NRM in the loss of normal bowel function due to nerve injury, neurological disease, or congenital defects of </w:t>
      </w:r>
      <w:r w:rsidRPr="004D2043">
        <w:rPr>
          <w:rFonts w:ascii="Book Antiqua" w:eastAsia="Times New Roman" w:hAnsi="Book Antiqua" w:cs="Arial"/>
        </w:rPr>
        <w:lastRenderedPageBreak/>
        <w:t xml:space="preserve">the nervous system, so called neurogenic bowel. </w:t>
      </w:r>
      <w:proofErr w:type="spellStart"/>
      <w:r w:rsidRPr="004D2043">
        <w:rPr>
          <w:rFonts w:ascii="Book Antiqua" w:eastAsia="Times New Roman" w:hAnsi="Book Antiqua" w:cs="Arial"/>
        </w:rPr>
        <w:t>Holzer</w:t>
      </w:r>
      <w:proofErr w:type="spellEnd"/>
      <w:r w:rsidRPr="007E5EE2">
        <w:rPr>
          <w:rFonts w:ascii="Book Antiqua" w:eastAsia="Times New Roman" w:hAnsi="Book Antiqua" w:cs="Arial"/>
          <w:i/>
        </w:rPr>
        <w:t xml:space="preserve"> et </w:t>
      </w:r>
      <w:proofErr w:type="gramStart"/>
      <w:r w:rsidRPr="007E5EE2">
        <w:rPr>
          <w:rFonts w:ascii="Book Antiqua" w:eastAsia="Times New Roman" w:hAnsi="Book Antiqua" w:cs="Arial"/>
          <w:i/>
        </w:rPr>
        <w:t>al</w:t>
      </w:r>
      <w:r w:rsidRPr="00A50B86">
        <w:rPr>
          <w:rFonts w:ascii="Book Antiqua" w:eastAsia="Times New Roman" w:hAnsi="Book Antiqua" w:cs="Arial"/>
          <w:vertAlign w:val="superscript"/>
        </w:rPr>
        <w:t>[</w:t>
      </w:r>
      <w:proofErr w:type="gramEnd"/>
      <w:r w:rsidRPr="00A50B86">
        <w:rPr>
          <w:rFonts w:ascii="Book Antiqua" w:eastAsia="Times New Roman" w:hAnsi="Book Antiqua" w:cs="Arial"/>
          <w:vertAlign w:val="superscript"/>
        </w:rPr>
        <w:t>32]</w:t>
      </w:r>
      <w:r w:rsidRPr="004D2043">
        <w:rPr>
          <w:rFonts w:ascii="Book Antiqua" w:eastAsia="Times New Roman" w:hAnsi="Book Antiqua" w:cs="Arial"/>
        </w:rPr>
        <w:t xml:space="preserve"> assessed clinical outcome in a cohort of 29 patients undergoing permanent implantation for FI of mixed neurological etiology including diabetes. The Authors claim that the vast majority of patients were symptomatically improved, but outcome parameters were ill defined </w:t>
      </w:r>
      <w:r w:rsidRPr="00A50B86">
        <w:rPr>
          <w:rFonts w:ascii="Book Antiqua" w:eastAsia="Times New Roman" w:hAnsi="Book Antiqua" w:cs="Arial"/>
          <w:vertAlign w:val="superscript"/>
        </w:rPr>
        <w:t>[32]</w:t>
      </w:r>
      <w:r w:rsidRPr="004D2043">
        <w:rPr>
          <w:rFonts w:ascii="Book Antiqua" w:eastAsia="Times New Roman" w:hAnsi="Book Antiqua" w:cs="Arial"/>
        </w:rPr>
        <w:t xml:space="preserve">. Recently, an Italian group reported on the efficacy of NRM in improving symptoms of pelvic floor dysfunction in 23 patients suffering of incomplete spinal cord damage </w:t>
      </w:r>
      <w:r w:rsidRPr="00A50B86">
        <w:rPr>
          <w:rFonts w:ascii="Book Antiqua" w:eastAsia="Times New Roman" w:hAnsi="Book Antiqua" w:cs="Arial"/>
          <w:vertAlign w:val="superscript"/>
        </w:rPr>
        <w:t>[33]</w:t>
      </w:r>
      <w:r w:rsidRPr="004D2043">
        <w:rPr>
          <w:rFonts w:ascii="Book Antiqua" w:eastAsia="Times New Roman" w:hAnsi="Book Antiqua" w:cs="Arial"/>
        </w:rPr>
        <w:t xml:space="preserve">. A significant improvement in FI was found in the majority of complainers, but the grouping of patients suffering of both constipation and FI makes hard to interpret the results </w:t>
      </w:r>
      <w:r w:rsidRPr="00A50B86">
        <w:rPr>
          <w:rFonts w:ascii="Book Antiqua" w:eastAsia="Times New Roman" w:hAnsi="Book Antiqua" w:cs="Arial"/>
          <w:vertAlign w:val="superscript"/>
        </w:rPr>
        <w:t>[33]</w:t>
      </w:r>
      <w:r w:rsidRPr="004D2043">
        <w:rPr>
          <w:rFonts w:ascii="Book Antiqua" w:eastAsia="Times New Roman" w:hAnsi="Book Antiqua" w:cs="Arial"/>
        </w:rPr>
        <w:t>.</w:t>
      </w:r>
    </w:p>
    <w:p w:rsidR="00AE2FE3" w:rsidRPr="007E5EE2" w:rsidRDefault="00AE2FE3" w:rsidP="004D2043">
      <w:pPr>
        <w:spacing w:after="0" w:line="360" w:lineRule="auto"/>
        <w:jc w:val="both"/>
        <w:rPr>
          <w:rFonts w:ascii="Book Antiqua" w:hAnsi="Book Antiqua" w:cs="Arial"/>
          <w:lang w:eastAsia="zh-CN"/>
        </w:rPr>
      </w:pPr>
    </w:p>
    <w:p w:rsidR="00AE2FE3" w:rsidRPr="007E5EE2" w:rsidRDefault="00AE2FE3" w:rsidP="004D2043">
      <w:pPr>
        <w:spacing w:after="0" w:line="360" w:lineRule="auto"/>
        <w:jc w:val="both"/>
        <w:rPr>
          <w:rFonts w:ascii="Book Antiqua" w:eastAsia="Times New Roman" w:hAnsi="Book Antiqua" w:cs="Arial"/>
          <w:b/>
        </w:rPr>
      </w:pPr>
      <w:r w:rsidRPr="007E5EE2">
        <w:rPr>
          <w:rFonts w:ascii="Book Antiqua" w:eastAsia="Times New Roman" w:hAnsi="Book Antiqua" w:cs="Arial"/>
          <w:b/>
        </w:rPr>
        <w:t>COST</w:t>
      </w:r>
    </w:p>
    <w:p w:rsidR="00AE2FE3" w:rsidRPr="004D2043" w:rsidRDefault="00AE2FE3" w:rsidP="004D2043">
      <w:pPr>
        <w:spacing w:after="0" w:line="360" w:lineRule="auto"/>
        <w:jc w:val="both"/>
        <w:rPr>
          <w:rFonts w:ascii="Book Antiqua" w:eastAsia="Times New Roman" w:hAnsi="Book Antiqua" w:cs="Arial"/>
        </w:rPr>
      </w:pPr>
      <w:r w:rsidRPr="004D2043">
        <w:rPr>
          <w:rFonts w:ascii="Book Antiqua" w:eastAsia="Times New Roman" w:hAnsi="Book Antiqua" w:cs="Arial"/>
        </w:rPr>
        <w:t xml:space="preserve">The costs of NRM are high when compared to conservative medical management, pelvic floor exercises and biofeedback therapy. Actual costs of NRM will vary widely from one country to another as well among different health insuring conditions. However, studies from three different countries have concluded that NRM is cost-effective when offset by the quality-adjusted life-years gained, and that it is likely to be reimbursed by government health programs </w:t>
      </w:r>
      <w:r w:rsidRPr="00A50B86">
        <w:rPr>
          <w:rFonts w:ascii="Book Antiqua" w:eastAsia="Times New Roman" w:hAnsi="Book Antiqua" w:cs="Arial"/>
          <w:vertAlign w:val="superscript"/>
        </w:rPr>
        <w:t>[22</w:t>
      </w:r>
      <w:proofErr w:type="gramStart"/>
      <w:r w:rsidRPr="00A50B86">
        <w:rPr>
          <w:rFonts w:ascii="Book Antiqua" w:eastAsia="Times New Roman" w:hAnsi="Book Antiqua" w:cs="Arial"/>
          <w:vertAlign w:val="superscript"/>
        </w:rPr>
        <w:t>,24,34,35</w:t>
      </w:r>
      <w:proofErr w:type="gramEnd"/>
      <w:r w:rsidRPr="00A50B86">
        <w:rPr>
          <w:rFonts w:ascii="Book Antiqua" w:eastAsia="Times New Roman" w:hAnsi="Book Antiqua" w:cs="Arial"/>
          <w:vertAlign w:val="superscript"/>
        </w:rPr>
        <w:t>]</w:t>
      </w:r>
      <w:r w:rsidRPr="004D2043">
        <w:rPr>
          <w:rFonts w:ascii="Book Antiqua" w:eastAsia="Times New Roman" w:hAnsi="Book Antiqua" w:cs="Arial"/>
        </w:rPr>
        <w:t xml:space="preserve">.   </w:t>
      </w:r>
    </w:p>
    <w:p w:rsidR="00AE2FE3" w:rsidRPr="007E5EE2" w:rsidRDefault="00AE2FE3" w:rsidP="004D2043">
      <w:pPr>
        <w:spacing w:after="0" w:line="360" w:lineRule="auto"/>
        <w:jc w:val="both"/>
        <w:rPr>
          <w:rFonts w:ascii="Book Antiqua" w:hAnsi="Book Antiqua" w:cs="Arial"/>
          <w:lang w:eastAsia="zh-CN"/>
        </w:rPr>
      </w:pPr>
    </w:p>
    <w:p w:rsidR="00AE2FE3" w:rsidRPr="007E5EE2" w:rsidRDefault="00AE2FE3" w:rsidP="004D2043">
      <w:pPr>
        <w:spacing w:after="0" w:line="360" w:lineRule="auto"/>
        <w:jc w:val="both"/>
        <w:rPr>
          <w:rFonts w:ascii="Book Antiqua" w:hAnsi="Book Antiqua" w:cs="Arial"/>
          <w:b/>
          <w:lang w:eastAsia="zh-CN"/>
        </w:rPr>
      </w:pPr>
      <w:r w:rsidRPr="007E5EE2">
        <w:rPr>
          <w:rFonts w:ascii="Book Antiqua" w:eastAsia="Times New Roman" w:hAnsi="Book Antiqua" w:cs="Arial"/>
          <w:b/>
        </w:rPr>
        <w:t xml:space="preserve">CONCLUSION      </w:t>
      </w:r>
    </w:p>
    <w:p w:rsidR="00AE2FE3" w:rsidRPr="004D2043" w:rsidRDefault="00AE2FE3" w:rsidP="004D2043">
      <w:pPr>
        <w:spacing w:after="0" w:line="360" w:lineRule="auto"/>
        <w:jc w:val="both"/>
        <w:rPr>
          <w:rFonts w:ascii="Book Antiqua" w:eastAsia="Times New Roman" w:hAnsi="Book Antiqua" w:cs="Arial"/>
        </w:rPr>
      </w:pPr>
      <w:r w:rsidRPr="004D2043">
        <w:rPr>
          <w:rFonts w:ascii="Book Antiqua" w:eastAsia="Times New Roman" w:hAnsi="Book Antiqua" w:cs="Arial"/>
        </w:rPr>
        <w:t xml:space="preserve">In conclusion, </w:t>
      </w:r>
      <w:proofErr w:type="spellStart"/>
      <w:r w:rsidRPr="004D2043">
        <w:rPr>
          <w:rFonts w:ascii="Book Antiqua" w:eastAsia="Times New Roman" w:hAnsi="Book Antiqua" w:cs="Arial"/>
        </w:rPr>
        <w:t>Neuromodulation</w:t>
      </w:r>
      <w:proofErr w:type="spellEnd"/>
      <w:r w:rsidRPr="004D2043">
        <w:rPr>
          <w:rFonts w:ascii="Book Antiqua" w:eastAsia="Times New Roman" w:hAnsi="Book Antiqua" w:cs="Arial"/>
        </w:rPr>
        <w:t xml:space="preserve"> is effective treatment for fecal incontinence of diverse etiology. Encouraging results have also been reported for FI therapy in distinct and rare conditions, but no firm conclusion can be drawn about for the lack of both sized and randomized controlled trials. </w:t>
      </w:r>
      <w:proofErr w:type="spellStart"/>
      <w:r w:rsidRPr="004D2043">
        <w:rPr>
          <w:rFonts w:ascii="Book Antiqua" w:eastAsia="Times New Roman" w:hAnsi="Book Antiqua" w:cs="Arial"/>
        </w:rPr>
        <w:t>Neuromodulation</w:t>
      </w:r>
      <w:proofErr w:type="spellEnd"/>
      <w:r w:rsidRPr="004D2043">
        <w:rPr>
          <w:rFonts w:ascii="Book Antiqua" w:eastAsia="Times New Roman" w:hAnsi="Book Antiqua" w:cs="Arial"/>
        </w:rPr>
        <w:t xml:space="preserve"> is reported to benefit long term more than two third of FI patients undergoing permanent implantation by unknown mechanism. However, when analyzed by intention-to-treat analysis, the median responder rate drop down to 59% of those treated. NRM is a minimally invasive procedure. The most common serious adverse event is infection at the site of implant which occurs in approximately 3% and requires device explant in approximately 3% of all patients receiving permanent implants. Cost of treatment is high relative to conservative treatment and biofeedback but there are studies run in different countries suggesting NRM is cost-effective when offset by gains in quality adjusted years. However, RCTs comparing NRM to biofeedback therapy in FI would be advisable to solve the issue.</w:t>
      </w:r>
    </w:p>
    <w:p w:rsidR="00AE2FE3" w:rsidRPr="00DA2AB5" w:rsidRDefault="00AE2FE3" w:rsidP="004D2043">
      <w:pPr>
        <w:spacing w:after="0" w:line="360" w:lineRule="auto"/>
        <w:jc w:val="both"/>
        <w:rPr>
          <w:rFonts w:ascii="Book Antiqua" w:eastAsia="Times New Roman" w:hAnsi="Book Antiqua" w:cs="Arial"/>
          <w:b/>
        </w:rPr>
      </w:pPr>
    </w:p>
    <w:p w:rsidR="00AE2FE3" w:rsidRPr="00DA2AB5" w:rsidRDefault="00AE2FE3" w:rsidP="004D2043">
      <w:pPr>
        <w:spacing w:after="0" w:line="360" w:lineRule="auto"/>
        <w:jc w:val="both"/>
        <w:rPr>
          <w:rFonts w:ascii="Book Antiqua" w:eastAsia="Times New Roman" w:hAnsi="Book Antiqua" w:cs="Arial"/>
          <w:b/>
        </w:rPr>
      </w:pPr>
      <w:r w:rsidRPr="00DA2AB5">
        <w:rPr>
          <w:rFonts w:ascii="Book Antiqua" w:eastAsia="Times New Roman" w:hAnsi="Book Antiqua" w:cs="Arial"/>
          <w:b/>
        </w:rPr>
        <w:lastRenderedPageBreak/>
        <w:t>REFERENCES</w:t>
      </w:r>
    </w:p>
    <w:p w:rsidR="00AE2FE3" w:rsidRPr="004D2043" w:rsidRDefault="00AE2FE3" w:rsidP="004D2043">
      <w:pPr>
        <w:numPr>
          <w:ilvl w:val="0"/>
          <w:numId w:val="1"/>
        </w:numPr>
        <w:spacing w:after="0" w:line="360" w:lineRule="auto"/>
        <w:ind w:left="0" w:firstLine="0"/>
        <w:contextualSpacing/>
        <w:jc w:val="both"/>
        <w:rPr>
          <w:rFonts w:ascii="Book Antiqua" w:eastAsia="Times New Roman" w:hAnsi="Book Antiqua" w:cs="Arial"/>
        </w:rPr>
      </w:pPr>
      <w:proofErr w:type="spellStart"/>
      <w:r w:rsidRPr="004D2043">
        <w:rPr>
          <w:rFonts w:ascii="Book Antiqua" w:eastAsia="Times New Roman" w:hAnsi="Book Antiqua" w:cs="Arial"/>
        </w:rPr>
        <w:t>Dunivan</w:t>
      </w:r>
      <w:proofErr w:type="spellEnd"/>
      <w:r w:rsidRPr="004D2043">
        <w:rPr>
          <w:rFonts w:ascii="Book Antiqua" w:eastAsia="Times New Roman" w:hAnsi="Book Antiqua" w:cs="Arial"/>
        </w:rPr>
        <w:t xml:space="preserve"> GC, </w:t>
      </w:r>
      <w:proofErr w:type="spellStart"/>
      <w:r w:rsidRPr="004D2043">
        <w:rPr>
          <w:rFonts w:ascii="Book Antiqua" w:eastAsia="Times New Roman" w:hAnsi="Book Antiqua" w:cs="Arial"/>
        </w:rPr>
        <w:t>Heymen</w:t>
      </w:r>
      <w:proofErr w:type="spellEnd"/>
      <w:r w:rsidRPr="004D2043">
        <w:rPr>
          <w:rFonts w:ascii="Book Antiqua" w:eastAsia="Times New Roman" w:hAnsi="Book Antiqua" w:cs="Arial"/>
        </w:rPr>
        <w:t xml:space="preserve"> S, </w:t>
      </w:r>
      <w:proofErr w:type="spellStart"/>
      <w:r w:rsidRPr="004D2043">
        <w:rPr>
          <w:rFonts w:ascii="Book Antiqua" w:eastAsia="Times New Roman" w:hAnsi="Book Antiqua" w:cs="Arial"/>
        </w:rPr>
        <w:t>Palsson</w:t>
      </w:r>
      <w:proofErr w:type="spellEnd"/>
      <w:r w:rsidRPr="004D2043">
        <w:rPr>
          <w:rFonts w:ascii="Book Antiqua" w:eastAsia="Times New Roman" w:hAnsi="Book Antiqua" w:cs="Arial"/>
        </w:rPr>
        <w:t xml:space="preserve"> OS, von </w:t>
      </w:r>
      <w:proofErr w:type="spellStart"/>
      <w:r w:rsidRPr="004D2043">
        <w:rPr>
          <w:rFonts w:ascii="Book Antiqua" w:eastAsia="Times New Roman" w:hAnsi="Book Antiqua" w:cs="Arial"/>
        </w:rPr>
        <w:t>Korf</w:t>
      </w:r>
      <w:proofErr w:type="spellEnd"/>
      <w:r w:rsidRPr="004D2043">
        <w:rPr>
          <w:rFonts w:ascii="Book Antiqua" w:eastAsia="Times New Roman" w:hAnsi="Book Antiqua" w:cs="Arial"/>
        </w:rPr>
        <w:t xml:space="preserve"> M, Turner MJ, Melville JL, Whitehead WE. Fecal Incontinence in primary care: prevalence, diagnosis, and health care utilization. Am J </w:t>
      </w:r>
      <w:proofErr w:type="spellStart"/>
      <w:r w:rsidRPr="004D2043">
        <w:rPr>
          <w:rFonts w:ascii="Book Antiqua" w:eastAsia="Times New Roman" w:hAnsi="Book Antiqua" w:cs="Arial"/>
        </w:rPr>
        <w:t>Obstet</w:t>
      </w:r>
      <w:proofErr w:type="spellEnd"/>
      <w:r w:rsidRPr="004D2043">
        <w:rPr>
          <w:rFonts w:ascii="Book Antiqua" w:eastAsia="Times New Roman" w:hAnsi="Book Antiqua" w:cs="Arial"/>
        </w:rPr>
        <w:t xml:space="preserve"> </w:t>
      </w:r>
      <w:proofErr w:type="spellStart"/>
      <w:r w:rsidRPr="004D2043">
        <w:rPr>
          <w:rFonts w:ascii="Book Antiqua" w:eastAsia="Times New Roman" w:hAnsi="Book Antiqua" w:cs="Arial"/>
        </w:rPr>
        <w:t>Gynecol</w:t>
      </w:r>
      <w:proofErr w:type="spellEnd"/>
      <w:r w:rsidRPr="004D2043">
        <w:rPr>
          <w:rFonts w:ascii="Book Antiqua" w:eastAsia="Times New Roman" w:hAnsi="Book Antiqua" w:cs="Arial"/>
        </w:rPr>
        <w:t xml:space="preserve"> 2010;202:493.e1-6 [PMID</w:t>
      </w:r>
      <w:r w:rsidRPr="004D2043">
        <w:rPr>
          <w:rFonts w:ascii="Book Antiqua" w:hAnsi="Book Antiqua"/>
        </w:rPr>
        <w:t xml:space="preserve"> 20223447</w:t>
      </w:r>
      <w:r w:rsidRPr="004D2043">
        <w:rPr>
          <w:rFonts w:ascii="Book Antiqua" w:eastAsia="Times New Roman" w:hAnsi="Book Antiqua" w:cs="Arial"/>
        </w:rPr>
        <w:t xml:space="preserve">, doi:10.1016/j.ajog.2010.01.018]  </w:t>
      </w:r>
    </w:p>
    <w:p w:rsidR="00AE2FE3" w:rsidRPr="004D2043" w:rsidRDefault="00AE2FE3" w:rsidP="004D2043">
      <w:pPr>
        <w:numPr>
          <w:ilvl w:val="0"/>
          <w:numId w:val="1"/>
        </w:numPr>
        <w:spacing w:after="0" w:line="360" w:lineRule="auto"/>
        <w:ind w:left="0" w:firstLine="0"/>
        <w:contextualSpacing/>
        <w:jc w:val="both"/>
        <w:rPr>
          <w:rFonts w:ascii="Book Antiqua" w:eastAsia="Times New Roman" w:hAnsi="Book Antiqua" w:cs="Arial"/>
        </w:rPr>
      </w:pPr>
      <w:r w:rsidRPr="004D2043">
        <w:rPr>
          <w:rFonts w:ascii="Book Antiqua" w:eastAsia="Times New Roman" w:hAnsi="Book Antiqua" w:cs="Arial"/>
        </w:rPr>
        <w:t xml:space="preserve">Miner PB. Economic and personal impact of fecal and urinary incontinence. Gastroenterology 2004;126:S8-S13 [PMID:     14978633, </w:t>
      </w:r>
      <w:proofErr w:type="spellStart"/>
      <w:r w:rsidRPr="004D2043">
        <w:rPr>
          <w:rFonts w:ascii="Book Antiqua" w:eastAsia="Times New Roman" w:hAnsi="Book Antiqua" w:cs="Arial"/>
        </w:rPr>
        <w:t>doi</w:t>
      </w:r>
      <w:proofErr w:type="spellEnd"/>
      <w:r w:rsidRPr="004D2043">
        <w:rPr>
          <w:rFonts w:ascii="Book Antiqua" w:eastAsia="Times New Roman" w:hAnsi="Book Antiqua" w:cs="Arial"/>
        </w:rPr>
        <w:t>: 10.1053/j.gastro.2003.10.056]</w:t>
      </w:r>
    </w:p>
    <w:p w:rsidR="00AE2FE3" w:rsidRPr="004D2043" w:rsidRDefault="00AE2FE3" w:rsidP="004D2043">
      <w:pPr>
        <w:numPr>
          <w:ilvl w:val="0"/>
          <w:numId w:val="1"/>
        </w:numPr>
        <w:spacing w:after="0" w:line="360" w:lineRule="auto"/>
        <w:ind w:left="0" w:firstLine="0"/>
        <w:contextualSpacing/>
        <w:jc w:val="both"/>
        <w:rPr>
          <w:rFonts w:ascii="Book Antiqua" w:eastAsia="Times New Roman" w:hAnsi="Book Antiqua" w:cs="Arial"/>
        </w:rPr>
      </w:pPr>
      <w:proofErr w:type="spellStart"/>
      <w:r w:rsidRPr="004D2043">
        <w:rPr>
          <w:rFonts w:ascii="Book Antiqua" w:eastAsia="Times New Roman" w:hAnsi="Book Antiqua" w:cs="Arial"/>
        </w:rPr>
        <w:t>Chiarioni</w:t>
      </w:r>
      <w:proofErr w:type="spellEnd"/>
      <w:r w:rsidRPr="004D2043">
        <w:rPr>
          <w:rFonts w:ascii="Book Antiqua" w:eastAsia="Times New Roman" w:hAnsi="Book Antiqua" w:cs="Arial"/>
        </w:rPr>
        <w:t xml:space="preserve"> G, </w:t>
      </w:r>
      <w:proofErr w:type="spellStart"/>
      <w:r w:rsidRPr="004D2043">
        <w:rPr>
          <w:rFonts w:ascii="Book Antiqua" w:eastAsia="Times New Roman" w:hAnsi="Book Antiqua" w:cs="Arial"/>
        </w:rPr>
        <w:t>Ferri</w:t>
      </w:r>
      <w:proofErr w:type="spellEnd"/>
      <w:r w:rsidRPr="004D2043">
        <w:rPr>
          <w:rFonts w:ascii="Book Antiqua" w:eastAsia="Times New Roman" w:hAnsi="Book Antiqua" w:cs="Arial"/>
        </w:rPr>
        <w:t xml:space="preserve"> B, </w:t>
      </w:r>
      <w:proofErr w:type="spellStart"/>
      <w:r w:rsidRPr="004D2043">
        <w:rPr>
          <w:rFonts w:ascii="Book Antiqua" w:eastAsia="Times New Roman" w:hAnsi="Book Antiqua" w:cs="Arial"/>
        </w:rPr>
        <w:t>Morelli</w:t>
      </w:r>
      <w:proofErr w:type="spellEnd"/>
      <w:r w:rsidRPr="004D2043">
        <w:rPr>
          <w:rFonts w:ascii="Book Antiqua" w:eastAsia="Times New Roman" w:hAnsi="Book Antiqua" w:cs="Arial"/>
        </w:rPr>
        <w:t xml:space="preserve"> A, </w:t>
      </w:r>
      <w:proofErr w:type="spellStart"/>
      <w:r w:rsidRPr="004D2043">
        <w:rPr>
          <w:rFonts w:ascii="Book Antiqua" w:eastAsia="Times New Roman" w:hAnsi="Book Antiqua" w:cs="Arial"/>
        </w:rPr>
        <w:t>Iantorno</w:t>
      </w:r>
      <w:proofErr w:type="spellEnd"/>
      <w:r w:rsidRPr="004D2043">
        <w:rPr>
          <w:rFonts w:ascii="Book Antiqua" w:eastAsia="Times New Roman" w:hAnsi="Book Antiqua" w:cs="Arial"/>
        </w:rPr>
        <w:t xml:space="preserve"> G, </w:t>
      </w:r>
      <w:proofErr w:type="spellStart"/>
      <w:r w:rsidRPr="004D2043">
        <w:rPr>
          <w:rFonts w:ascii="Book Antiqua" w:eastAsia="Times New Roman" w:hAnsi="Book Antiqua" w:cs="Arial"/>
        </w:rPr>
        <w:t>Bassotti</w:t>
      </w:r>
      <w:proofErr w:type="spellEnd"/>
      <w:r w:rsidRPr="004D2043">
        <w:rPr>
          <w:rFonts w:ascii="Book Antiqua" w:eastAsia="Times New Roman" w:hAnsi="Book Antiqua" w:cs="Arial"/>
        </w:rPr>
        <w:t xml:space="preserve"> G. Bio-feedback treatment of fecal incontinence: where are we and where are we going. World J </w:t>
      </w:r>
      <w:proofErr w:type="spellStart"/>
      <w:r w:rsidRPr="004D2043">
        <w:rPr>
          <w:rFonts w:ascii="Book Antiqua" w:eastAsia="Times New Roman" w:hAnsi="Book Antiqua" w:cs="Arial"/>
        </w:rPr>
        <w:t>Gastroenterol</w:t>
      </w:r>
      <w:proofErr w:type="spellEnd"/>
      <w:r w:rsidRPr="004D2043">
        <w:rPr>
          <w:rFonts w:ascii="Book Antiqua" w:eastAsia="Times New Roman" w:hAnsi="Book Antiqua" w:cs="Arial"/>
        </w:rPr>
        <w:t xml:space="preserve"> 2005;11:4771-4775 [PMID 16097042] </w:t>
      </w:r>
    </w:p>
    <w:p w:rsidR="00AE2FE3" w:rsidRPr="004D2043" w:rsidRDefault="00AE2FE3" w:rsidP="004D2043">
      <w:pPr>
        <w:numPr>
          <w:ilvl w:val="0"/>
          <w:numId w:val="1"/>
        </w:numPr>
        <w:spacing w:after="0" w:line="360" w:lineRule="auto"/>
        <w:ind w:left="0" w:firstLine="0"/>
        <w:contextualSpacing/>
        <w:jc w:val="both"/>
        <w:rPr>
          <w:rFonts w:ascii="Book Antiqua" w:eastAsia="Times New Roman" w:hAnsi="Book Antiqua" w:cs="Arial"/>
        </w:rPr>
      </w:pPr>
      <w:proofErr w:type="spellStart"/>
      <w:r w:rsidRPr="004D2043">
        <w:rPr>
          <w:rFonts w:ascii="Book Antiqua" w:eastAsia="Times New Roman" w:hAnsi="Book Antiqua" w:cs="Arial"/>
        </w:rPr>
        <w:t>Heymen</w:t>
      </w:r>
      <w:proofErr w:type="spellEnd"/>
      <w:r w:rsidRPr="004D2043">
        <w:rPr>
          <w:rFonts w:ascii="Book Antiqua" w:eastAsia="Times New Roman" w:hAnsi="Book Antiqua" w:cs="Arial"/>
        </w:rPr>
        <w:t xml:space="preserve"> S, Scarlett Y, Jones K, </w:t>
      </w:r>
      <w:proofErr w:type="spellStart"/>
      <w:r w:rsidRPr="004D2043">
        <w:rPr>
          <w:rFonts w:ascii="Book Antiqua" w:eastAsia="Times New Roman" w:hAnsi="Book Antiqua" w:cs="Arial"/>
        </w:rPr>
        <w:t>Ringel</w:t>
      </w:r>
      <w:proofErr w:type="spellEnd"/>
      <w:r w:rsidRPr="004D2043">
        <w:rPr>
          <w:rFonts w:ascii="Book Antiqua" w:eastAsia="Times New Roman" w:hAnsi="Book Antiqua" w:cs="Arial"/>
        </w:rPr>
        <w:t xml:space="preserve"> Y, </w:t>
      </w:r>
      <w:proofErr w:type="spellStart"/>
      <w:r w:rsidRPr="004D2043">
        <w:rPr>
          <w:rFonts w:ascii="Book Antiqua" w:eastAsia="Times New Roman" w:hAnsi="Book Antiqua" w:cs="Arial"/>
        </w:rPr>
        <w:t>Drossman</w:t>
      </w:r>
      <w:proofErr w:type="spellEnd"/>
      <w:r w:rsidRPr="004D2043">
        <w:rPr>
          <w:rFonts w:ascii="Book Antiqua" w:eastAsia="Times New Roman" w:hAnsi="Book Antiqua" w:cs="Arial"/>
        </w:rPr>
        <w:t xml:space="preserve"> D, Whitehead WE. Randomized controlled trial shows biofeedback to be superior to pelvic floor exercises in FI. Dis Colon Rectum 2009;52:1730-1737 [PMID: 19966605, </w:t>
      </w:r>
      <w:proofErr w:type="spellStart"/>
      <w:r w:rsidRPr="004D2043">
        <w:rPr>
          <w:rFonts w:ascii="Book Antiqua" w:eastAsia="Times New Roman" w:hAnsi="Book Antiqua" w:cs="Arial"/>
        </w:rPr>
        <w:t>doi</w:t>
      </w:r>
      <w:proofErr w:type="spellEnd"/>
      <w:r w:rsidRPr="004D2043">
        <w:rPr>
          <w:rFonts w:ascii="Book Antiqua" w:eastAsia="Times New Roman" w:hAnsi="Book Antiqua" w:cs="Arial"/>
        </w:rPr>
        <w:t>: 10.1007/DCR.0b013e3181b55455]</w:t>
      </w:r>
    </w:p>
    <w:p w:rsidR="00AE2FE3" w:rsidRPr="004D2043" w:rsidRDefault="00AE2FE3" w:rsidP="004D2043">
      <w:pPr>
        <w:numPr>
          <w:ilvl w:val="0"/>
          <w:numId w:val="1"/>
        </w:numPr>
        <w:spacing w:after="0" w:line="360" w:lineRule="auto"/>
        <w:ind w:left="0" w:firstLine="0"/>
        <w:contextualSpacing/>
        <w:jc w:val="both"/>
        <w:rPr>
          <w:rFonts w:ascii="Book Antiqua" w:eastAsia="Times New Roman" w:hAnsi="Book Antiqua" w:cs="Arial"/>
        </w:rPr>
      </w:pPr>
      <w:proofErr w:type="spellStart"/>
      <w:r w:rsidRPr="004D2043">
        <w:rPr>
          <w:rFonts w:ascii="Book Antiqua" w:eastAsia="Times New Roman" w:hAnsi="Book Antiqua" w:cs="Arial"/>
        </w:rPr>
        <w:t>Chiarioni</w:t>
      </w:r>
      <w:proofErr w:type="spellEnd"/>
      <w:r w:rsidRPr="004D2043">
        <w:rPr>
          <w:rFonts w:ascii="Book Antiqua" w:eastAsia="Times New Roman" w:hAnsi="Book Antiqua" w:cs="Arial"/>
        </w:rPr>
        <w:t xml:space="preserve"> G, </w:t>
      </w:r>
      <w:proofErr w:type="spellStart"/>
      <w:r w:rsidRPr="004D2043">
        <w:rPr>
          <w:rFonts w:ascii="Book Antiqua" w:eastAsia="Times New Roman" w:hAnsi="Book Antiqua" w:cs="Arial"/>
        </w:rPr>
        <w:t>Bassotti</w:t>
      </w:r>
      <w:proofErr w:type="spellEnd"/>
      <w:r w:rsidRPr="004D2043">
        <w:rPr>
          <w:rFonts w:ascii="Book Antiqua" w:eastAsia="Times New Roman" w:hAnsi="Book Antiqua" w:cs="Arial"/>
        </w:rPr>
        <w:t xml:space="preserve"> G, </w:t>
      </w:r>
      <w:proofErr w:type="spellStart"/>
      <w:r w:rsidRPr="004D2043">
        <w:rPr>
          <w:rFonts w:ascii="Book Antiqua" w:eastAsia="Times New Roman" w:hAnsi="Book Antiqua" w:cs="Arial"/>
        </w:rPr>
        <w:t>Stanganini</w:t>
      </w:r>
      <w:proofErr w:type="spellEnd"/>
      <w:r w:rsidRPr="004D2043">
        <w:rPr>
          <w:rFonts w:ascii="Book Antiqua" w:eastAsia="Times New Roman" w:hAnsi="Book Antiqua" w:cs="Arial"/>
        </w:rPr>
        <w:t xml:space="preserve"> S, </w:t>
      </w:r>
      <w:proofErr w:type="spellStart"/>
      <w:r w:rsidRPr="004D2043">
        <w:rPr>
          <w:rFonts w:ascii="Book Antiqua" w:eastAsia="Times New Roman" w:hAnsi="Book Antiqua" w:cs="Arial"/>
        </w:rPr>
        <w:t>Vantini</w:t>
      </w:r>
      <w:proofErr w:type="spellEnd"/>
      <w:r w:rsidRPr="004D2043">
        <w:rPr>
          <w:rFonts w:ascii="Book Antiqua" w:eastAsia="Times New Roman" w:hAnsi="Book Antiqua" w:cs="Arial"/>
        </w:rPr>
        <w:t xml:space="preserve"> I, Whitehead WE. Sensory retraining is </w:t>
      </w:r>
      <w:proofErr w:type="gramStart"/>
      <w:r w:rsidRPr="004D2043">
        <w:rPr>
          <w:rFonts w:ascii="Book Antiqua" w:eastAsia="Times New Roman" w:hAnsi="Book Antiqua" w:cs="Arial"/>
        </w:rPr>
        <w:t>key</w:t>
      </w:r>
      <w:proofErr w:type="gramEnd"/>
      <w:r w:rsidRPr="004D2043">
        <w:rPr>
          <w:rFonts w:ascii="Book Antiqua" w:eastAsia="Times New Roman" w:hAnsi="Book Antiqua" w:cs="Arial"/>
        </w:rPr>
        <w:t xml:space="preserve"> to biofeedback therapy for formed stool fecal incontinence. Am J </w:t>
      </w:r>
      <w:proofErr w:type="spellStart"/>
      <w:r w:rsidRPr="004D2043">
        <w:rPr>
          <w:rFonts w:ascii="Book Antiqua" w:eastAsia="Times New Roman" w:hAnsi="Book Antiqua" w:cs="Arial"/>
        </w:rPr>
        <w:t>Gastroenterol</w:t>
      </w:r>
      <w:proofErr w:type="spellEnd"/>
      <w:r w:rsidRPr="004D2043">
        <w:rPr>
          <w:rFonts w:ascii="Book Antiqua" w:eastAsia="Times New Roman" w:hAnsi="Book Antiqua" w:cs="Arial"/>
        </w:rPr>
        <w:t xml:space="preserve"> 2002;97:109-117 [PMID: 11808933, </w:t>
      </w:r>
      <w:proofErr w:type="spellStart"/>
      <w:r w:rsidRPr="004D2043">
        <w:rPr>
          <w:rFonts w:ascii="Book Antiqua" w:eastAsia="Times New Roman" w:hAnsi="Book Antiqua" w:cs="Arial"/>
        </w:rPr>
        <w:t>doi</w:t>
      </w:r>
      <w:proofErr w:type="spellEnd"/>
      <w:r w:rsidRPr="004D2043">
        <w:rPr>
          <w:rFonts w:ascii="Book Antiqua" w:eastAsia="Times New Roman" w:hAnsi="Book Antiqua" w:cs="Arial"/>
        </w:rPr>
        <w:t>:</w:t>
      </w:r>
      <w:r w:rsidRPr="004D2043">
        <w:rPr>
          <w:rFonts w:ascii="Book Antiqua" w:hAnsi="Book Antiqua"/>
        </w:rPr>
        <w:t xml:space="preserve"> </w:t>
      </w:r>
      <w:r w:rsidRPr="004D2043">
        <w:rPr>
          <w:rFonts w:ascii="Book Antiqua" w:eastAsia="Times New Roman" w:hAnsi="Book Antiqua" w:cs="Arial"/>
        </w:rPr>
        <w:t>:10.1111/j.1572-0241.2002.05429.x]</w:t>
      </w:r>
    </w:p>
    <w:p w:rsidR="00AE2FE3" w:rsidRPr="004D2043" w:rsidRDefault="00AE2FE3" w:rsidP="004D2043">
      <w:pPr>
        <w:numPr>
          <w:ilvl w:val="0"/>
          <w:numId w:val="1"/>
        </w:numPr>
        <w:spacing w:after="0" w:line="360" w:lineRule="auto"/>
        <w:ind w:left="0" w:firstLine="0"/>
        <w:contextualSpacing/>
        <w:jc w:val="both"/>
        <w:rPr>
          <w:rFonts w:ascii="Book Antiqua" w:eastAsia="Times New Roman" w:hAnsi="Book Antiqua" w:cs="Arial"/>
        </w:rPr>
      </w:pPr>
      <w:proofErr w:type="spellStart"/>
      <w:r w:rsidRPr="004D2043">
        <w:rPr>
          <w:rFonts w:ascii="Book Antiqua" w:eastAsia="Times New Roman" w:hAnsi="Book Antiqua" w:cs="Arial"/>
        </w:rPr>
        <w:t>Michot</w:t>
      </w:r>
      <w:proofErr w:type="spellEnd"/>
      <w:r w:rsidRPr="004D2043">
        <w:rPr>
          <w:rFonts w:ascii="Book Antiqua" w:eastAsia="Times New Roman" w:hAnsi="Book Antiqua" w:cs="Arial"/>
        </w:rPr>
        <w:t xml:space="preserve"> F, </w:t>
      </w:r>
      <w:proofErr w:type="spellStart"/>
      <w:r w:rsidRPr="004D2043">
        <w:rPr>
          <w:rFonts w:ascii="Book Antiqua" w:eastAsia="Times New Roman" w:hAnsi="Book Antiqua" w:cs="Arial"/>
        </w:rPr>
        <w:t>Costaglioli</w:t>
      </w:r>
      <w:proofErr w:type="spellEnd"/>
      <w:r w:rsidRPr="004D2043">
        <w:rPr>
          <w:rFonts w:ascii="Book Antiqua" w:eastAsia="Times New Roman" w:hAnsi="Book Antiqua" w:cs="Arial"/>
        </w:rPr>
        <w:t xml:space="preserve"> B, </w:t>
      </w:r>
      <w:proofErr w:type="spellStart"/>
      <w:r w:rsidRPr="004D2043">
        <w:rPr>
          <w:rFonts w:ascii="Book Antiqua" w:eastAsia="Times New Roman" w:hAnsi="Book Antiqua" w:cs="Arial"/>
        </w:rPr>
        <w:t>Leroi</w:t>
      </w:r>
      <w:proofErr w:type="spellEnd"/>
      <w:r w:rsidRPr="004D2043">
        <w:rPr>
          <w:rFonts w:ascii="Book Antiqua" w:eastAsia="Times New Roman" w:hAnsi="Book Antiqua" w:cs="Arial"/>
        </w:rPr>
        <w:t xml:space="preserve"> AM, Denis P. Artificial anal sphincter in severe fecal incontinence: outcome of prospective experience with 37 patients in one institution. Ann </w:t>
      </w:r>
      <w:proofErr w:type="spellStart"/>
      <w:r w:rsidRPr="004D2043">
        <w:rPr>
          <w:rFonts w:ascii="Book Antiqua" w:eastAsia="Times New Roman" w:hAnsi="Book Antiqua" w:cs="Arial"/>
        </w:rPr>
        <w:t>Surg</w:t>
      </w:r>
      <w:proofErr w:type="spellEnd"/>
      <w:r w:rsidRPr="004D2043">
        <w:rPr>
          <w:rFonts w:ascii="Book Antiqua" w:eastAsia="Times New Roman" w:hAnsi="Book Antiqua" w:cs="Arial"/>
        </w:rPr>
        <w:t xml:space="preserve"> 2003;237:52–56 [PMID: </w:t>
      </w:r>
      <w:r>
        <w:rPr>
          <w:rFonts w:ascii="Book Antiqua" w:hAnsi="Book Antiqua" w:cs="Arial"/>
          <w:lang w:eastAsia="zh-CN"/>
        </w:rPr>
        <w:t>13496530</w:t>
      </w:r>
      <w:r w:rsidRPr="004D2043">
        <w:rPr>
          <w:rFonts w:ascii="Book Antiqua" w:eastAsia="Times New Roman" w:hAnsi="Book Antiqua" w:cs="Arial"/>
        </w:rPr>
        <w:t>,</w:t>
      </w:r>
      <w:r w:rsidRPr="004D2043">
        <w:rPr>
          <w:rFonts w:ascii="Book Antiqua" w:hAnsi="Book Antiqua"/>
        </w:rPr>
        <w:t xml:space="preserve"> </w:t>
      </w:r>
      <w:proofErr w:type="spellStart"/>
      <w:r w:rsidRPr="004D2043">
        <w:rPr>
          <w:rFonts w:ascii="Book Antiqua" w:eastAsia="Times New Roman" w:hAnsi="Book Antiqua" w:cs="Arial"/>
        </w:rPr>
        <w:t>doi</w:t>
      </w:r>
      <w:proofErr w:type="spellEnd"/>
      <w:r w:rsidRPr="004D2043">
        <w:rPr>
          <w:rFonts w:ascii="Book Antiqua" w:eastAsia="Times New Roman" w:hAnsi="Book Antiqua" w:cs="Arial"/>
        </w:rPr>
        <w:t xml:space="preserve">: 10.1007/DCR.0b013e3181e19d68] </w:t>
      </w:r>
    </w:p>
    <w:p w:rsidR="00AE2FE3" w:rsidRPr="004D2043" w:rsidRDefault="00AE2FE3" w:rsidP="004D2043">
      <w:pPr>
        <w:numPr>
          <w:ilvl w:val="0"/>
          <w:numId w:val="1"/>
        </w:numPr>
        <w:spacing w:after="0" w:line="360" w:lineRule="auto"/>
        <w:ind w:left="0" w:firstLine="0"/>
        <w:contextualSpacing/>
        <w:jc w:val="both"/>
        <w:rPr>
          <w:rFonts w:ascii="Book Antiqua" w:eastAsia="Times New Roman" w:hAnsi="Book Antiqua" w:cs="Arial"/>
        </w:rPr>
      </w:pPr>
      <w:proofErr w:type="spellStart"/>
      <w:r w:rsidRPr="004D2043">
        <w:rPr>
          <w:rFonts w:ascii="Book Antiqua" w:eastAsia="Times New Roman" w:hAnsi="Book Antiqua" w:cs="Arial"/>
        </w:rPr>
        <w:t>Matzel</w:t>
      </w:r>
      <w:proofErr w:type="spellEnd"/>
      <w:r w:rsidRPr="004D2043">
        <w:rPr>
          <w:rFonts w:ascii="Book Antiqua" w:eastAsia="Times New Roman" w:hAnsi="Book Antiqua" w:cs="Arial"/>
        </w:rPr>
        <w:t xml:space="preserve"> KE, </w:t>
      </w:r>
      <w:proofErr w:type="spellStart"/>
      <w:r w:rsidRPr="004D2043">
        <w:rPr>
          <w:rFonts w:ascii="Book Antiqua" w:eastAsia="Times New Roman" w:hAnsi="Book Antiqua" w:cs="Arial"/>
        </w:rPr>
        <w:t>Stadelmaier</w:t>
      </w:r>
      <w:proofErr w:type="spellEnd"/>
      <w:r w:rsidRPr="004D2043">
        <w:rPr>
          <w:rFonts w:ascii="Book Antiqua" w:eastAsia="Times New Roman" w:hAnsi="Book Antiqua" w:cs="Arial"/>
        </w:rPr>
        <w:t xml:space="preserve"> U, </w:t>
      </w:r>
      <w:proofErr w:type="spellStart"/>
      <w:r w:rsidRPr="004D2043">
        <w:rPr>
          <w:rFonts w:ascii="Book Antiqua" w:eastAsia="Times New Roman" w:hAnsi="Book Antiqua" w:cs="Arial"/>
        </w:rPr>
        <w:t>Hohenfellner</w:t>
      </w:r>
      <w:proofErr w:type="spellEnd"/>
      <w:r w:rsidRPr="004D2043">
        <w:rPr>
          <w:rFonts w:ascii="Book Antiqua" w:eastAsia="Times New Roman" w:hAnsi="Book Antiqua" w:cs="Arial"/>
        </w:rPr>
        <w:t xml:space="preserve"> M, Gall FP. Electrical stimulation of sacral spinal nerves for treatment of </w:t>
      </w:r>
      <w:proofErr w:type="spellStart"/>
      <w:r w:rsidRPr="004D2043">
        <w:rPr>
          <w:rFonts w:ascii="Book Antiqua" w:eastAsia="Times New Roman" w:hAnsi="Book Antiqua" w:cs="Arial"/>
        </w:rPr>
        <w:t>faecal</w:t>
      </w:r>
      <w:proofErr w:type="spellEnd"/>
      <w:r w:rsidRPr="004D2043">
        <w:rPr>
          <w:rFonts w:ascii="Book Antiqua" w:eastAsia="Times New Roman" w:hAnsi="Book Antiqua" w:cs="Arial"/>
        </w:rPr>
        <w:t xml:space="preserve"> incontinence. Lancet 1995:346:1124-1127 [PMID: 7475602, doi:10.1016/S0140-6736(95)91799-3]</w:t>
      </w:r>
    </w:p>
    <w:p w:rsidR="00AE2FE3" w:rsidRPr="004D2043" w:rsidRDefault="00AE2FE3" w:rsidP="004D2043">
      <w:pPr>
        <w:numPr>
          <w:ilvl w:val="0"/>
          <w:numId w:val="1"/>
        </w:numPr>
        <w:spacing w:after="0" w:line="360" w:lineRule="auto"/>
        <w:ind w:left="0" w:firstLine="0"/>
        <w:contextualSpacing/>
        <w:jc w:val="both"/>
        <w:rPr>
          <w:rFonts w:ascii="Book Antiqua" w:eastAsia="Times New Roman" w:hAnsi="Book Antiqua" w:cs="Arial"/>
        </w:rPr>
      </w:pPr>
      <w:r w:rsidRPr="004D2043">
        <w:rPr>
          <w:rFonts w:ascii="Book Antiqua" w:eastAsia="Times New Roman" w:hAnsi="Book Antiqua" w:cs="Arial"/>
          <w:lang w:val="it-IT"/>
        </w:rPr>
        <w:t xml:space="preserve">Tan E, Ngo NT, Darzi A, Shenouda M, Tekkis PP. </w:t>
      </w:r>
      <w:r w:rsidRPr="004D2043">
        <w:rPr>
          <w:rFonts w:ascii="Book Antiqua" w:eastAsia="Times New Roman" w:hAnsi="Book Antiqua" w:cs="Arial"/>
        </w:rPr>
        <w:t xml:space="preserve">Meta-analysis: Sacral nerve stimulation versus conservative therapy in the treatment of </w:t>
      </w:r>
      <w:proofErr w:type="spellStart"/>
      <w:r w:rsidRPr="004D2043">
        <w:rPr>
          <w:rFonts w:ascii="Book Antiqua" w:eastAsia="Times New Roman" w:hAnsi="Book Antiqua" w:cs="Arial"/>
        </w:rPr>
        <w:t>faecal</w:t>
      </w:r>
      <w:proofErr w:type="spellEnd"/>
      <w:r w:rsidRPr="004D2043">
        <w:rPr>
          <w:rFonts w:ascii="Book Antiqua" w:eastAsia="Times New Roman" w:hAnsi="Book Antiqua" w:cs="Arial"/>
        </w:rPr>
        <w:t xml:space="preserve"> incontinence. </w:t>
      </w:r>
      <w:proofErr w:type="spellStart"/>
      <w:r w:rsidRPr="004D2043">
        <w:rPr>
          <w:rFonts w:ascii="Book Antiqua" w:eastAsia="Times New Roman" w:hAnsi="Book Antiqua" w:cs="Arial"/>
        </w:rPr>
        <w:t>Int</w:t>
      </w:r>
      <w:proofErr w:type="spellEnd"/>
      <w:r w:rsidRPr="004D2043">
        <w:rPr>
          <w:rFonts w:ascii="Book Antiqua" w:eastAsia="Times New Roman" w:hAnsi="Book Antiqua" w:cs="Arial"/>
        </w:rPr>
        <w:t xml:space="preserve"> J Colorectal Dis 2011;26:275-94 [PMID: 21279370, </w:t>
      </w:r>
      <w:proofErr w:type="spellStart"/>
      <w:r w:rsidRPr="004D2043">
        <w:rPr>
          <w:rFonts w:ascii="Book Antiqua" w:eastAsia="Times New Roman" w:hAnsi="Book Antiqua" w:cs="Arial"/>
        </w:rPr>
        <w:t>doi</w:t>
      </w:r>
      <w:proofErr w:type="spellEnd"/>
      <w:r w:rsidRPr="004D2043">
        <w:rPr>
          <w:rFonts w:ascii="Book Antiqua" w:eastAsia="Times New Roman" w:hAnsi="Book Antiqua" w:cs="Arial"/>
        </w:rPr>
        <w:t>: 10.1007/s00384-010-1119-y]</w:t>
      </w:r>
    </w:p>
    <w:p w:rsidR="00AE2FE3" w:rsidRPr="004D2043" w:rsidRDefault="00AE2FE3" w:rsidP="004D2043">
      <w:pPr>
        <w:numPr>
          <w:ilvl w:val="0"/>
          <w:numId w:val="1"/>
        </w:numPr>
        <w:spacing w:after="0" w:line="360" w:lineRule="auto"/>
        <w:ind w:left="0" w:firstLine="0"/>
        <w:contextualSpacing/>
        <w:jc w:val="both"/>
        <w:rPr>
          <w:rFonts w:ascii="Book Antiqua" w:eastAsia="Times New Roman" w:hAnsi="Book Antiqua" w:cs="Arial"/>
        </w:rPr>
      </w:pPr>
      <w:proofErr w:type="spellStart"/>
      <w:r w:rsidRPr="004D2043">
        <w:rPr>
          <w:rFonts w:ascii="Book Antiqua" w:eastAsia="Times New Roman" w:hAnsi="Book Antiqua" w:cs="Arial"/>
        </w:rPr>
        <w:t>Tjandra</w:t>
      </w:r>
      <w:proofErr w:type="spellEnd"/>
      <w:r w:rsidRPr="004D2043">
        <w:rPr>
          <w:rFonts w:ascii="Book Antiqua" w:eastAsia="Times New Roman" w:hAnsi="Book Antiqua" w:cs="Arial"/>
        </w:rPr>
        <w:t xml:space="preserve"> JJ, Lim JF, </w:t>
      </w:r>
      <w:proofErr w:type="spellStart"/>
      <w:r w:rsidRPr="004D2043">
        <w:rPr>
          <w:rFonts w:ascii="Book Antiqua" w:eastAsia="Times New Roman" w:hAnsi="Book Antiqua" w:cs="Arial"/>
        </w:rPr>
        <w:t>Matzel</w:t>
      </w:r>
      <w:proofErr w:type="spellEnd"/>
      <w:r w:rsidRPr="004D2043">
        <w:rPr>
          <w:rFonts w:ascii="Book Antiqua" w:eastAsia="Times New Roman" w:hAnsi="Book Antiqua" w:cs="Arial"/>
        </w:rPr>
        <w:t xml:space="preserve"> K. Sacral nerve stimulation: an emerging treatment for </w:t>
      </w:r>
      <w:proofErr w:type="spellStart"/>
      <w:r w:rsidRPr="004D2043">
        <w:rPr>
          <w:rFonts w:ascii="Book Antiqua" w:eastAsia="Times New Roman" w:hAnsi="Book Antiqua" w:cs="Arial"/>
        </w:rPr>
        <w:t>faecal</w:t>
      </w:r>
      <w:proofErr w:type="spellEnd"/>
      <w:r w:rsidRPr="004D2043">
        <w:rPr>
          <w:rFonts w:ascii="Book Antiqua" w:eastAsia="Times New Roman" w:hAnsi="Book Antiqua" w:cs="Arial"/>
        </w:rPr>
        <w:t xml:space="preserve"> incontinence. ANZ J </w:t>
      </w:r>
      <w:proofErr w:type="spellStart"/>
      <w:r w:rsidRPr="004D2043">
        <w:rPr>
          <w:rFonts w:ascii="Book Antiqua" w:eastAsia="Times New Roman" w:hAnsi="Book Antiqua" w:cs="Arial"/>
        </w:rPr>
        <w:t>Surg</w:t>
      </w:r>
      <w:proofErr w:type="spellEnd"/>
      <w:r w:rsidRPr="004D2043">
        <w:rPr>
          <w:rFonts w:ascii="Book Antiqua" w:eastAsia="Times New Roman" w:hAnsi="Book Antiqua" w:cs="Arial"/>
        </w:rPr>
        <w:t xml:space="preserve"> 2004;74:1098-1106 [PMID: 15574154, </w:t>
      </w:r>
      <w:proofErr w:type="spellStart"/>
      <w:r w:rsidRPr="004D2043">
        <w:rPr>
          <w:rFonts w:ascii="Book Antiqua" w:eastAsia="Times New Roman" w:hAnsi="Book Antiqua" w:cs="Arial"/>
        </w:rPr>
        <w:t>doi</w:t>
      </w:r>
      <w:proofErr w:type="spellEnd"/>
      <w:r w:rsidRPr="004D2043">
        <w:rPr>
          <w:rFonts w:ascii="Book Antiqua" w:eastAsia="Times New Roman" w:hAnsi="Book Antiqua" w:cs="Arial"/>
        </w:rPr>
        <w:t>: 10.1111/j.1445-1433.2004.03259.x]</w:t>
      </w:r>
    </w:p>
    <w:p w:rsidR="00AE2FE3" w:rsidRPr="004D2043" w:rsidRDefault="00AE2FE3" w:rsidP="004D2043">
      <w:pPr>
        <w:numPr>
          <w:ilvl w:val="0"/>
          <w:numId w:val="1"/>
        </w:numPr>
        <w:spacing w:after="0" w:line="360" w:lineRule="auto"/>
        <w:ind w:left="0" w:firstLine="0"/>
        <w:contextualSpacing/>
        <w:jc w:val="both"/>
        <w:rPr>
          <w:rFonts w:ascii="Book Antiqua" w:eastAsia="Times New Roman" w:hAnsi="Book Antiqua" w:cs="Arial"/>
        </w:rPr>
      </w:pPr>
      <w:proofErr w:type="spellStart"/>
      <w:r w:rsidRPr="004D2043">
        <w:rPr>
          <w:rFonts w:ascii="Book Antiqua" w:eastAsia="Times New Roman" w:hAnsi="Book Antiqua" w:cs="Arial"/>
        </w:rPr>
        <w:t>Dudding</w:t>
      </w:r>
      <w:proofErr w:type="spellEnd"/>
      <w:r w:rsidRPr="004D2043">
        <w:rPr>
          <w:rFonts w:ascii="Book Antiqua" w:eastAsia="Times New Roman" w:hAnsi="Book Antiqua" w:cs="Arial"/>
        </w:rPr>
        <w:t xml:space="preserve"> TC, Pares D, </w:t>
      </w:r>
      <w:proofErr w:type="spellStart"/>
      <w:r w:rsidRPr="004D2043">
        <w:rPr>
          <w:rFonts w:ascii="Book Antiqua" w:eastAsia="Times New Roman" w:hAnsi="Book Antiqua" w:cs="Arial"/>
        </w:rPr>
        <w:t>Vaizey</w:t>
      </w:r>
      <w:proofErr w:type="spellEnd"/>
      <w:r w:rsidRPr="004D2043">
        <w:rPr>
          <w:rFonts w:ascii="Book Antiqua" w:eastAsia="Times New Roman" w:hAnsi="Book Antiqua" w:cs="Arial"/>
        </w:rPr>
        <w:t xml:space="preserve"> CJ, </w:t>
      </w:r>
      <w:proofErr w:type="spellStart"/>
      <w:r w:rsidRPr="004D2043">
        <w:rPr>
          <w:rFonts w:ascii="Book Antiqua" w:eastAsia="Times New Roman" w:hAnsi="Book Antiqua" w:cs="Arial"/>
        </w:rPr>
        <w:t>Kamm</w:t>
      </w:r>
      <w:proofErr w:type="spellEnd"/>
      <w:r w:rsidRPr="004D2043">
        <w:rPr>
          <w:rFonts w:ascii="Book Antiqua" w:eastAsia="Times New Roman" w:hAnsi="Book Antiqua" w:cs="Arial"/>
        </w:rPr>
        <w:t xml:space="preserve"> MA. Comparison of clinical outcome between open and percutaneous lead insertion for the treatment of fecal incontinence. Dis Colon Rectum 2009;52:463-468 [PMID: 19333047, </w:t>
      </w:r>
      <w:proofErr w:type="spellStart"/>
      <w:r w:rsidRPr="004D2043">
        <w:rPr>
          <w:rFonts w:ascii="Book Antiqua" w:eastAsia="Times New Roman" w:hAnsi="Book Antiqua" w:cs="Arial"/>
        </w:rPr>
        <w:t>doi</w:t>
      </w:r>
      <w:proofErr w:type="spellEnd"/>
      <w:r w:rsidRPr="004D2043">
        <w:rPr>
          <w:rFonts w:ascii="Book Antiqua" w:eastAsia="Times New Roman" w:hAnsi="Book Antiqua" w:cs="Arial"/>
        </w:rPr>
        <w:t>:</w:t>
      </w:r>
      <w:r w:rsidRPr="004D2043">
        <w:rPr>
          <w:rFonts w:ascii="Book Antiqua" w:hAnsi="Book Antiqua"/>
        </w:rPr>
        <w:t xml:space="preserve"> </w:t>
      </w:r>
      <w:r w:rsidRPr="004D2043">
        <w:rPr>
          <w:rFonts w:ascii="Book Antiqua" w:eastAsia="Times New Roman" w:hAnsi="Book Antiqua" w:cs="Arial"/>
        </w:rPr>
        <w:t>10.1007/DCR.0b013e318197e31f]</w:t>
      </w:r>
    </w:p>
    <w:p w:rsidR="00AE2FE3" w:rsidRPr="004D2043" w:rsidRDefault="00AE2FE3" w:rsidP="004D2043">
      <w:pPr>
        <w:numPr>
          <w:ilvl w:val="0"/>
          <w:numId w:val="1"/>
        </w:numPr>
        <w:spacing w:after="0" w:line="360" w:lineRule="auto"/>
        <w:ind w:left="0" w:firstLine="0"/>
        <w:contextualSpacing/>
        <w:jc w:val="both"/>
        <w:rPr>
          <w:rFonts w:ascii="Book Antiqua" w:eastAsia="Times New Roman" w:hAnsi="Book Antiqua" w:cs="Arial"/>
        </w:rPr>
      </w:pPr>
      <w:proofErr w:type="spellStart"/>
      <w:r w:rsidRPr="004D2043">
        <w:rPr>
          <w:rFonts w:ascii="Book Antiqua" w:eastAsia="Times New Roman" w:hAnsi="Book Antiqua" w:cs="Arial"/>
        </w:rPr>
        <w:t>Wexner</w:t>
      </w:r>
      <w:proofErr w:type="spellEnd"/>
      <w:r w:rsidRPr="004D2043">
        <w:rPr>
          <w:rFonts w:ascii="Book Antiqua" w:eastAsia="Times New Roman" w:hAnsi="Book Antiqua" w:cs="Arial"/>
        </w:rPr>
        <w:t xml:space="preserve"> SD, </w:t>
      </w:r>
      <w:proofErr w:type="spellStart"/>
      <w:r w:rsidRPr="004D2043">
        <w:rPr>
          <w:rFonts w:ascii="Book Antiqua" w:eastAsia="Times New Roman" w:hAnsi="Book Antiqua" w:cs="Arial"/>
        </w:rPr>
        <w:t>Coller</w:t>
      </w:r>
      <w:proofErr w:type="spellEnd"/>
      <w:r w:rsidRPr="004D2043">
        <w:rPr>
          <w:rFonts w:ascii="Book Antiqua" w:eastAsia="Times New Roman" w:hAnsi="Book Antiqua" w:cs="Arial"/>
        </w:rPr>
        <w:t xml:space="preserve"> JA, </w:t>
      </w:r>
      <w:proofErr w:type="spellStart"/>
      <w:r w:rsidRPr="004D2043">
        <w:rPr>
          <w:rFonts w:ascii="Book Antiqua" w:eastAsia="Times New Roman" w:hAnsi="Book Antiqua" w:cs="Arial"/>
        </w:rPr>
        <w:t>Devroede</w:t>
      </w:r>
      <w:proofErr w:type="spellEnd"/>
      <w:r w:rsidRPr="004D2043">
        <w:rPr>
          <w:rFonts w:ascii="Book Antiqua" w:eastAsia="Times New Roman" w:hAnsi="Book Antiqua" w:cs="Arial"/>
        </w:rPr>
        <w:t xml:space="preserve"> G, Hull T, McCallum R, Chan M, </w:t>
      </w:r>
      <w:proofErr w:type="spellStart"/>
      <w:r w:rsidRPr="004D2043">
        <w:rPr>
          <w:rFonts w:ascii="Book Antiqua" w:eastAsia="Times New Roman" w:hAnsi="Book Antiqua" w:cs="Arial"/>
        </w:rPr>
        <w:t>Ayscue</w:t>
      </w:r>
      <w:proofErr w:type="spellEnd"/>
      <w:r w:rsidRPr="004D2043">
        <w:rPr>
          <w:rFonts w:ascii="Book Antiqua" w:eastAsia="Times New Roman" w:hAnsi="Book Antiqua" w:cs="Arial"/>
        </w:rPr>
        <w:t xml:space="preserve"> JM, </w:t>
      </w:r>
      <w:proofErr w:type="spellStart"/>
      <w:r w:rsidRPr="004D2043">
        <w:rPr>
          <w:rFonts w:ascii="Book Antiqua" w:eastAsia="Times New Roman" w:hAnsi="Book Antiqua" w:cs="Arial"/>
        </w:rPr>
        <w:t>Shobeiri</w:t>
      </w:r>
      <w:proofErr w:type="spellEnd"/>
      <w:r w:rsidRPr="004D2043">
        <w:rPr>
          <w:rFonts w:ascii="Book Antiqua" w:eastAsia="Times New Roman" w:hAnsi="Book Antiqua" w:cs="Arial"/>
        </w:rPr>
        <w:t xml:space="preserve"> AS, </w:t>
      </w:r>
      <w:proofErr w:type="spellStart"/>
      <w:r w:rsidRPr="004D2043">
        <w:rPr>
          <w:rFonts w:ascii="Book Antiqua" w:eastAsia="Times New Roman" w:hAnsi="Book Antiqua" w:cs="Arial"/>
        </w:rPr>
        <w:t>Margolin</w:t>
      </w:r>
      <w:proofErr w:type="spellEnd"/>
      <w:r w:rsidRPr="004D2043">
        <w:rPr>
          <w:rFonts w:ascii="Book Antiqua" w:eastAsia="Times New Roman" w:hAnsi="Book Antiqua" w:cs="Arial"/>
        </w:rPr>
        <w:t xml:space="preserve"> D, England M, Kaufman H, </w:t>
      </w:r>
      <w:proofErr w:type="spellStart"/>
      <w:r w:rsidRPr="004D2043">
        <w:rPr>
          <w:rFonts w:ascii="Book Antiqua" w:eastAsia="Times New Roman" w:hAnsi="Book Antiqua" w:cs="Arial"/>
        </w:rPr>
        <w:t>Snape</w:t>
      </w:r>
      <w:proofErr w:type="spellEnd"/>
      <w:r w:rsidRPr="004D2043">
        <w:rPr>
          <w:rFonts w:ascii="Book Antiqua" w:eastAsia="Times New Roman" w:hAnsi="Book Antiqua" w:cs="Arial"/>
        </w:rPr>
        <w:t xml:space="preserve"> WJ, </w:t>
      </w:r>
      <w:proofErr w:type="spellStart"/>
      <w:r w:rsidRPr="004D2043">
        <w:rPr>
          <w:rFonts w:ascii="Book Antiqua" w:eastAsia="Times New Roman" w:hAnsi="Book Antiqua" w:cs="Arial"/>
        </w:rPr>
        <w:t>Mutlu</w:t>
      </w:r>
      <w:proofErr w:type="spellEnd"/>
      <w:r w:rsidRPr="004D2043">
        <w:rPr>
          <w:rFonts w:ascii="Book Antiqua" w:eastAsia="Times New Roman" w:hAnsi="Book Antiqua" w:cs="Arial"/>
        </w:rPr>
        <w:t xml:space="preserve"> E, Chua H, Pettit P, Nagle D, Madoff RD, </w:t>
      </w:r>
      <w:proofErr w:type="spellStart"/>
      <w:r w:rsidRPr="004D2043">
        <w:rPr>
          <w:rFonts w:ascii="Book Antiqua" w:eastAsia="Times New Roman" w:hAnsi="Book Antiqua" w:cs="Arial"/>
        </w:rPr>
        <w:t>Lerew</w:t>
      </w:r>
      <w:proofErr w:type="spellEnd"/>
      <w:r w:rsidRPr="004D2043">
        <w:rPr>
          <w:rFonts w:ascii="Book Antiqua" w:eastAsia="Times New Roman" w:hAnsi="Book Antiqua" w:cs="Arial"/>
        </w:rPr>
        <w:t xml:space="preserve"> DR, </w:t>
      </w:r>
      <w:proofErr w:type="spellStart"/>
      <w:r w:rsidRPr="004D2043">
        <w:rPr>
          <w:rFonts w:ascii="Book Antiqua" w:eastAsia="Times New Roman" w:hAnsi="Book Antiqua" w:cs="Arial"/>
        </w:rPr>
        <w:t>Mellgren</w:t>
      </w:r>
      <w:proofErr w:type="spellEnd"/>
      <w:r w:rsidRPr="004D2043">
        <w:rPr>
          <w:rFonts w:ascii="Book Antiqua" w:eastAsia="Times New Roman" w:hAnsi="Book Antiqua" w:cs="Arial"/>
        </w:rPr>
        <w:t xml:space="preserve"> A. Sacral Nerve Stimulation for fecal incontinence: </w:t>
      </w:r>
      <w:r w:rsidRPr="004D2043">
        <w:rPr>
          <w:rFonts w:ascii="Book Antiqua" w:eastAsia="Times New Roman" w:hAnsi="Book Antiqua" w:cs="Arial"/>
        </w:rPr>
        <w:lastRenderedPageBreak/>
        <w:t xml:space="preserve">results of a 120-patient prospective multi-center study. Ann </w:t>
      </w:r>
      <w:proofErr w:type="spellStart"/>
      <w:r w:rsidRPr="004D2043">
        <w:rPr>
          <w:rFonts w:ascii="Book Antiqua" w:eastAsia="Times New Roman" w:hAnsi="Book Antiqua" w:cs="Arial"/>
        </w:rPr>
        <w:t>Surg</w:t>
      </w:r>
      <w:proofErr w:type="spellEnd"/>
      <w:r w:rsidRPr="004D2043">
        <w:rPr>
          <w:rFonts w:ascii="Book Antiqua" w:eastAsia="Times New Roman" w:hAnsi="Book Antiqua" w:cs="Arial"/>
        </w:rPr>
        <w:t xml:space="preserve"> 2010;251:441-449 [PMID: 2016063</w:t>
      </w:r>
      <w:r>
        <w:rPr>
          <w:rFonts w:ascii="Book Antiqua" w:hAnsi="Book Antiqua" w:cs="Arial"/>
          <w:lang w:eastAsia="zh-CN"/>
        </w:rPr>
        <w:t>6</w:t>
      </w:r>
      <w:r w:rsidRPr="004D2043">
        <w:rPr>
          <w:rFonts w:ascii="Book Antiqua" w:eastAsia="Times New Roman" w:hAnsi="Book Antiqua" w:cs="Arial"/>
        </w:rPr>
        <w:t xml:space="preserve"> </w:t>
      </w:r>
      <w:proofErr w:type="spellStart"/>
      <w:r w:rsidRPr="004D2043">
        <w:rPr>
          <w:rFonts w:ascii="Book Antiqua" w:eastAsia="Times New Roman" w:hAnsi="Book Antiqua" w:cs="Arial"/>
        </w:rPr>
        <w:t>doi</w:t>
      </w:r>
      <w:proofErr w:type="spellEnd"/>
      <w:r w:rsidRPr="004D2043">
        <w:rPr>
          <w:rFonts w:ascii="Book Antiqua" w:eastAsia="Times New Roman" w:hAnsi="Book Antiqua" w:cs="Arial"/>
        </w:rPr>
        <w:t>:</w:t>
      </w:r>
      <w:r w:rsidRPr="004D2043">
        <w:rPr>
          <w:rFonts w:ascii="Book Antiqua" w:hAnsi="Book Antiqua"/>
        </w:rPr>
        <w:t xml:space="preserve"> </w:t>
      </w:r>
      <w:r w:rsidRPr="004D2043">
        <w:rPr>
          <w:rFonts w:ascii="Book Antiqua" w:eastAsia="Times New Roman" w:hAnsi="Book Antiqua" w:cs="Arial"/>
        </w:rPr>
        <w:t>10.1097/SLA.0b013e3181cf8ed0]</w:t>
      </w:r>
    </w:p>
    <w:p w:rsidR="00AE2FE3" w:rsidRPr="00C6533B" w:rsidRDefault="00AE2FE3" w:rsidP="00A50B86">
      <w:pPr>
        <w:numPr>
          <w:ilvl w:val="0"/>
          <w:numId w:val="1"/>
        </w:numPr>
        <w:spacing w:after="0" w:line="360" w:lineRule="auto"/>
        <w:ind w:left="0" w:firstLine="0"/>
        <w:contextualSpacing/>
        <w:jc w:val="both"/>
        <w:rPr>
          <w:rFonts w:ascii="Book Antiqua" w:eastAsia="Times New Roman" w:hAnsi="Book Antiqua" w:cs="Arial"/>
        </w:rPr>
      </w:pPr>
      <w:proofErr w:type="spellStart"/>
      <w:r w:rsidRPr="004D2043">
        <w:rPr>
          <w:rFonts w:ascii="Book Antiqua" w:eastAsia="Times New Roman" w:hAnsi="Book Antiqua" w:cs="Arial"/>
        </w:rPr>
        <w:t>Mellgren</w:t>
      </w:r>
      <w:proofErr w:type="spellEnd"/>
      <w:r w:rsidRPr="004D2043">
        <w:rPr>
          <w:rFonts w:ascii="Book Antiqua" w:eastAsia="Times New Roman" w:hAnsi="Book Antiqua" w:cs="Arial"/>
        </w:rPr>
        <w:t xml:space="preserve"> A, </w:t>
      </w:r>
      <w:proofErr w:type="spellStart"/>
      <w:r w:rsidRPr="004D2043">
        <w:rPr>
          <w:rFonts w:ascii="Book Antiqua" w:eastAsia="Times New Roman" w:hAnsi="Book Antiqua" w:cs="Arial"/>
        </w:rPr>
        <w:t>Wexner</w:t>
      </w:r>
      <w:proofErr w:type="spellEnd"/>
      <w:r w:rsidRPr="004D2043">
        <w:rPr>
          <w:rFonts w:ascii="Book Antiqua" w:eastAsia="Times New Roman" w:hAnsi="Book Antiqua" w:cs="Arial"/>
        </w:rPr>
        <w:t xml:space="preserve"> SD, </w:t>
      </w:r>
      <w:proofErr w:type="spellStart"/>
      <w:r w:rsidRPr="004D2043">
        <w:rPr>
          <w:rFonts w:ascii="Book Antiqua" w:eastAsia="Times New Roman" w:hAnsi="Book Antiqua" w:cs="Arial"/>
        </w:rPr>
        <w:t>Coller</w:t>
      </w:r>
      <w:proofErr w:type="spellEnd"/>
      <w:r w:rsidRPr="004D2043">
        <w:rPr>
          <w:rFonts w:ascii="Book Antiqua" w:eastAsia="Times New Roman" w:hAnsi="Book Antiqua" w:cs="Arial"/>
        </w:rPr>
        <w:t xml:space="preserve"> JA, </w:t>
      </w:r>
      <w:proofErr w:type="spellStart"/>
      <w:r w:rsidRPr="004D2043">
        <w:rPr>
          <w:rFonts w:ascii="Book Antiqua" w:eastAsia="Times New Roman" w:hAnsi="Book Antiqua" w:cs="Arial"/>
        </w:rPr>
        <w:t>Devroede</w:t>
      </w:r>
      <w:proofErr w:type="spellEnd"/>
      <w:r w:rsidRPr="004D2043">
        <w:rPr>
          <w:rFonts w:ascii="Book Antiqua" w:eastAsia="Times New Roman" w:hAnsi="Book Antiqua" w:cs="Arial"/>
        </w:rPr>
        <w:t xml:space="preserve"> G, </w:t>
      </w:r>
      <w:proofErr w:type="spellStart"/>
      <w:r w:rsidRPr="004D2043">
        <w:rPr>
          <w:rFonts w:ascii="Book Antiqua" w:eastAsia="Times New Roman" w:hAnsi="Book Antiqua" w:cs="Arial"/>
        </w:rPr>
        <w:t>Lerew</w:t>
      </w:r>
      <w:proofErr w:type="spellEnd"/>
      <w:r w:rsidRPr="004D2043">
        <w:rPr>
          <w:rFonts w:ascii="Book Antiqua" w:eastAsia="Times New Roman" w:hAnsi="Book Antiqua" w:cs="Arial"/>
        </w:rPr>
        <w:t xml:space="preserve"> DR, Madoff RD, Hull T, and for the SNS Study Group. Long-term efficacy and safety of sacral nerve stimulation for fecal incontinence. Dis Colon Rectum 2011;54:1065-75 [PMID: 2182588</w:t>
      </w:r>
      <w:r>
        <w:rPr>
          <w:rFonts w:ascii="Book Antiqua" w:hAnsi="Book Antiqua" w:cs="Arial"/>
          <w:lang w:eastAsia="zh-CN"/>
        </w:rPr>
        <w:t>5</w:t>
      </w:r>
      <w:r w:rsidRPr="004D2043">
        <w:rPr>
          <w:rFonts w:ascii="Book Antiqua" w:eastAsia="Times New Roman" w:hAnsi="Book Antiqua" w:cs="Arial"/>
        </w:rPr>
        <w:t xml:space="preserve">, </w:t>
      </w:r>
      <w:proofErr w:type="spellStart"/>
      <w:r w:rsidRPr="004D2043">
        <w:rPr>
          <w:rFonts w:ascii="Book Antiqua" w:eastAsia="Times New Roman" w:hAnsi="Book Antiqua" w:cs="Arial"/>
        </w:rPr>
        <w:t>doi</w:t>
      </w:r>
      <w:proofErr w:type="spellEnd"/>
      <w:r w:rsidRPr="004D2043">
        <w:rPr>
          <w:rFonts w:ascii="Book Antiqua" w:eastAsia="Times New Roman" w:hAnsi="Book Antiqua" w:cs="Arial"/>
        </w:rPr>
        <w:t>:</w:t>
      </w:r>
      <w:r w:rsidRPr="004D2043">
        <w:rPr>
          <w:rFonts w:ascii="Book Antiqua" w:hAnsi="Book Antiqua"/>
        </w:rPr>
        <w:t xml:space="preserve"> </w:t>
      </w:r>
      <w:r w:rsidRPr="004D2043">
        <w:rPr>
          <w:rFonts w:ascii="Book Antiqua" w:eastAsia="Times New Roman" w:hAnsi="Book Antiqua" w:cs="Arial"/>
        </w:rPr>
        <w:t xml:space="preserve">10.1097/DCR.0b013e31822155e9] </w:t>
      </w:r>
    </w:p>
    <w:p w:rsidR="00AE2FE3" w:rsidRPr="004D2043" w:rsidRDefault="00AE2FE3" w:rsidP="004D2043">
      <w:pPr>
        <w:numPr>
          <w:ilvl w:val="0"/>
          <w:numId w:val="1"/>
        </w:numPr>
        <w:spacing w:after="0" w:line="360" w:lineRule="auto"/>
        <w:ind w:left="0" w:firstLine="0"/>
        <w:contextualSpacing/>
        <w:jc w:val="both"/>
        <w:rPr>
          <w:rFonts w:ascii="Book Antiqua" w:eastAsia="Times New Roman" w:hAnsi="Book Antiqua" w:cs="Arial"/>
        </w:rPr>
      </w:pPr>
      <w:r w:rsidRPr="004D2043">
        <w:rPr>
          <w:rFonts w:ascii="Book Antiqua" w:eastAsia="Times New Roman" w:hAnsi="Book Antiqua" w:cs="Arial"/>
        </w:rPr>
        <w:t xml:space="preserve">Hollingshead JRF, </w:t>
      </w:r>
      <w:proofErr w:type="spellStart"/>
      <w:r w:rsidRPr="004D2043">
        <w:rPr>
          <w:rFonts w:ascii="Book Antiqua" w:eastAsia="Times New Roman" w:hAnsi="Book Antiqua" w:cs="Arial"/>
        </w:rPr>
        <w:t>Dudding</w:t>
      </w:r>
      <w:proofErr w:type="spellEnd"/>
      <w:r w:rsidRPr="004D2043">
        <w:rPr>
          <w:rFonts w:ascii="Book Antiqua" w:eastAsia="Times New Roman" w:hAnsi="Book Antiqua" w:cs="Arial"/>
        </w:rPr>
        <w:t xml:space="preserve"> TC, </w:t>
      </w:r>
      <w:proofErr w:type="spellStart"/>
      <w:r w:rsidRPr="004D2043">
        <w:rPr>
          <w:rFonts w:ascii="Book Antiqua" w:eastAsia="Times New Roman" w:hAnsi="Book Antiqua" w:cs="Arial"/>
        </w:rPr>
        <w:t>Vaizey</w:t>
      </w:r>
      <w:proofErr w:type="spellEnd"/>
      <w:r w:rsidRPr="004D2043">
        <w:rPr>
          <w:rFonts w:ascii="Book Antiqua" w:eastAsia="Times New Roman" w:hAnsi="Book Antiqua" w:cs="Arial"/>
        </w:rPr>
        <w:t xml:space="preserve"> CJ. Sacral nerve stimulation for </w:t>
      </w:r>
      <w:proofErr w:type="spellStart"/>
      <w:r w:rsidRPr="004D2043">
        <w:rPr>
          <w:rFonts w:ascii="Book Antiqua" w:eastAsia="Times New Roman" w:hAnsi="Book Antiqua" w:cs="Arial"/>
        </w:rPr>
        <w:t>faecal</w:t>
      </w:r>
      <w:proofErr w:type="spellEnd"/>
      <w:r w:rsidRPr="004D2043">
        <w:rPr>
          <w:rFonts w:ascii="Book Antiqua" w:eastAsia="Times New Roman" w:hAnsi="Book Antiqua" w:cs="Arial"/>
        </w:rPr>
        <w:t xml:space="preserve"> incontinence: results from a single </w:t>
      </w:r>
      <w:proofErr w:type="spellStart"/>
      <w:r w:rsidRPr="004D2043">
        <w:rPr>
          <w:rFonts w:ascii="Book Antiqua" w:eastAsia="Times New Roman" w:hAnsi="Book Antiqua" w:cs="Arial"/>
        </w:rPr>
        <w:t>centre</w:t>
      </w:r>
      <w:proofErr w:type="spellEnd"/>
      <w:r w:rsidRPr="004D2043">
        <w:rPr>
          <w:rFonts w:ascii="Book Antiqua" w:eastAsia="Times New Roman" w:hAnsi="Book Antiqua" w:cs="Arial"/>
        </w:rPr>
        <w:t xml:space="preserve"> over a 10-year period. </w:t>
      </w:r>
      <w:proofErr w:type="spellStart"/>
      <w:r w:rsidRPr="004D2043">
        <w:rPr>
          <w:rFonts w:ascii="Book Antiqua" w:eastAsia="Times New Roman" w:hAnsi="Book Antiqua" w:cs="Arial"/>
        </w:rPr>
        <w:t>Colorect</w:t>
      </w:r>
      <w:proofErr w:type="spellEnd"/>
      <w:r w:rsidRPr="004D2043">
        <w:rPr>
          <w:rFonts w:ascii="Book Antiqua" w:eastAsia="Times New Roman" w:hAnsi="Book Antiqua" w:cs="Arial"/>
        </w:rPr>
        <w:t xml:space="preserve"> Dis 2011;13:1030-1034 [PMID:</w:t>
      </w:r>
      <w:r w:rsidRPr="004D2043">
        <w:rPr>
          <w:rFonts w:ascii="Book Antiqua" w:hAnsi="Book Antiqua"/>
        </w:rPr>
        <w:t xml:space="preserve"> </w:t>
      </w:r>
      <w:r w:rsidRPr="004D2043">
        <w:rPr>
          <w:rFonts w:ascii="Book Antiqua" w:eastAsia="Times New Roman" w:hAnsi="Book Antiqua" w:cs="Arial"/>
        </w:rPr>
        <w:t xml:space="preserve">20718837, </w:t>
      </w:r>
      <w:proofErr w:type="spellStart"/>
      <w:r w:rsidRPr="004D2043">
        <w:rPr>
          <w:rFonts w:ascii="Book Antiqua" w:eastAsia="Times New Roman" w:hAnsi="Book Antiqua" w:cs="Arial"/>
        </w:rPr>
        <w:t>doi</w:t>
      </w:r>
      <w:proofErr w:type="spellEnd"/>
      <w:r w:rsidRPr="004D2043">
        <w:rPr>
          <w:rFonts w:ascii="Book Antiqua" w:eastAsia="Times New Roman" w:hAnsi="Book Antiqua" w:cs="Arial"/>
        </w:rPr>
        <w:t>: 10.1111/j.1463-1318.2010.02383.x]</w:t>
      </w:r>
    </w:p>
    <w:p w:rsidR="00AE2FE3" w:rsidRPr="004D2043" w:rsidRDefault="00AE2FE3" w:rsidP="004D2043">
      <w:pPr>
        <w:numPr>
          <w:ilvl w:val="0"/>
          <w:numId w:val="1"/>
        </w:numPr>
        <w:spacing w:after="0" w:line="360" w:lineRule="auto"/>
        <w:ind w:left="0" w:firstLine="0"/>
        <w:contextualSpacing/>
        <w:jc w:val="both"/>
        <w:rPr>
          <w:rFonts w:ascii="Book Antiqua" w:eastAsia="Times New Roman" w:hAnsi="Book Antiqua" w:cs="Arial"/>
        </w:rPr>
      </w:pPr>
      <w:proofErr w:type="spellStart"/>
      <w:r w:rsidRPr="004D2043">
        <w:rPr>
          <w:rFonts w:ascii="Book Antiqua" w:eastAsia="Times New Roman" w:hAnsi="Book Antiqua" w:cs="Arial"/>
        </w:rPr>
        <w:t>Vaizey</w:t>
      </w:r>
      <w:proofErr w:type="spellEnd"/>
      <w:r w:rsidRPr="004D2043">
        <w:rPr>
          <w:rFonts w:ascii="Book Antiqua" w:eastAsia="Times New Roman" w:hAnsi="Book Antiqua" w:cs="Arial"/>
        </w:rPr>
        <w:t xml:space="preserve"> CJ, </w:t>
      </w:r>
      <w:proofErr w:type="spellStart"/>
      <w:r w:rsidRPr="004D2043">
        <w:rPr>
          <w:rFonts w:ascii="Book Antiqua" w:eastAsia="Times New Roman" w:hAnsi="Book Antiqua" w:cs="Arial"/>
        </w:rPr>
        <w:t>Kamm</w:t>
      </w:r>
      <w:proofErr w:type="spellEnd"/>
      <w:r w:rsidRPr="004D2043">
        <w:rPr>
          <w:rFonts w:ascii="Book Antiqua" w:eastAsia="Times New Roman" w:hAnsi="Book Antiqua" w:cs="Arial"/>
        </w:rPr>
        <w:t xml:space="preserve"> MA, Turner IC, Nicholls RJ, </w:t>
      </w:r>
      <w:proofErr w:type="spellStart"/>
      <w:r w:rsidRPr="004D2043">
        <w:rPr>
          <w:rFonts w:ascii="Book Antiqua" w:eastAsia="Times New Roman" w:hAnsi="Book Antiqua" w:cs="Arial"/>
        </w:rPr>
        <w:t>Woloszko</w:t>
      </w:r>
      <w:proofErr w:type="spellEnd"/>
      <w:r w:rsidRPr="004D2043">
        <w:rPr>
          <w:rFonts w:ascii="Book Antiqua" w:eastAsia="Times New Roman" w:hAnsi="Book Antiqua" w:cs="Arial"/>
        </w:rPr>
        <w:t xml:space="preserve"> J.   Effects of short term sacral nerve stimulation on anal and rectal function in patients with anal incontinence. Gut 1999;44:407-412 [PMID:</w:t>
      </w:r>
      <w:r w:rsidRPr="004D2043">
        <w:rPr>
          <w:rFonts w:ascii="Book Antiqua" w:hAnsi="Book Antiqua"/>
        </w:rPr>
        <w:t xml:space="preserve"> </w:t>
      </w:r>
      <w:r w:rsidRPr="004D2043">
        <w:rPr>
          <w:rFonts w:ascii="Book Antiqua" w:eastAsia="Times New Roman" w:hAnsi="Book Antiqua" w:cs="Arial"/>
        </w:rPr>
        <w:t xml:space="preserve">10026329, </w:t>
      </w:r>
      <w:proofErr w:type="spellStart"/>
      <w:r w:rsidRPr="004D2043">
        <w:rPr>
          <w:rFonts w:ascii="Book Antiqua" w:eastAsia="Times New Roman" w:hAnsi="Book Antiqua" w:cs="Arial"/>
        </w:rPr>
        <w:t>doi</w:t>
      </w:r>
      <w:proofErr w:type="spellEnd"/>
      <w:r w:rsidRPr="004D2043">
        <w:rPr>
          <w:rFonts w:ascii="Book Antiqua" w:eastAsia="Times New Roman" w:hAnsi="Book Antiqua" w:cs="Arial"/>
        </w:rPr>
        <w:t xml:space="preserve">: 10.1136/gut.44.3.407] </w:t>
      </w:r>
    </w:p>
    <w:p w:rsidR="00AE2FE3" w:rsidRPr="004D2043" w:rsidRDefault="00AE2FE3" w:rsidP="004D2043">
      <w:pPr>
        <w:numPr>
          <w:ilvl w:val="0"/>
          <w:numId w:val="1"/>
        </w:numPr>
        <w:spacing w:after="0" w:line="360" w:lineRule="auto"/>
        <w:ind w:left="0" w:firstLine="0"/>
        <w:contextualSpacing/>
        <w:jc w:val="both"/>
        <w:rPr>
          <w:rFonts w:ascii="Book Antiqua" w:eastAsia="Times New Roman" w:hAnsi="Book Antiqua" w:cs="Arial"/>
        </w:rPr>
      </w:pPr>
      <w:proofErr w:type="spellStart"/>
      <w:r w:rsidRPr="004D2043">
        <w:rPr>
          <w:rFonts w:ascii="Book Antiqua" w:eastAsia="Times New Roman" w:hAnsi="Book Antiqua" w:cs="Arial"/>
        </w:rPr>
        <w:t>Tjandra</w:t>
      </w:r>
      <w:proofErr w:type="spellEnd"/>
      <w:r w:rsidRPr="004D2043">
        <w:rPr>
          <w:rFonts w:ascii="Book Antiqua" w:eastAsia="Times New Roman" w:hAnsi="Book Antiqua" w:cs="Arial"/>
        </w:rPr>
        <w:t xml:space="preserve"> JJ, Chan MK, </w:t>
      </w:r>
      <w:proofErr w:type="spellStart"/>
      <w:r w:rsidRPr="004D2043">
        <w:rPr>
          <w:rFonts w:ascii="Book Antiqua" w:eastAsia="Times New Roman" w:hAnsi="Book Antiqua" w:cs="Arial"/>
        </w:rPr>
        <w:t>Yeh</w:t>
      </w:r>
      <w:proofErr w:type="spellEnd"/>
      <w:r w:rsidRPr="004D2043">
        <w:rPr>
          <w:rFonts w:ascii="Book Antiqua" w:eastAsia="Times New Roman" w:hAnsi="Book Antiqua" w:cs="Arial"/>
        </w:rPr>
        <w:t xml:space="preserve"> CH, Murray-Green C. Sacral nerve stimulation is more effective than optimal medical therapy for severe fecal incontinence: a randomized, controlled study. Dis Colon Rectum 2008;51:494-502 [PMID: 18278532, </w:t>
      </w:r>
      <w:proofErr w:type="spellStart"/>
      <w:r w:rsidRPr="004D2043">
        <w:rPr>
          <w:rFonts w:ascii="Book Antiqua" w:eastAsia="Times New Roman" w:hAnsi="Book Antiqua" w:cs="Arial"/>
        </w:rPr>
        <w:t>doi</w:t>
      </w:r>
      <w:proofErr w:type="spellEnd"/>
      <w:r w:rsidRPr="004D2043">
        <w:rPr>
          <w:rFonts w:ascii="Book Antiqua" w:eastAsia="Times New Roman" w:hAnsi="Book Antiqua" w:cs="Arial"/>
        </w:rPr>
        <w:t>:</w:t>
      </w:r>
      <w:r w:rsidRPr="004D2043">
        <w:rPr>
          <w:rFonts w:ascii="Book Antiqua" w:hAnsi="Book Antiqua"/>
        </w:rPr>
        <w:t xml:space="preserve"> </w:t>
      </w:r>
      <w:r w:rsidRPr="004D2043">
        <w:rPr>
          <w:rFonts w:ascii="Book Antiqua" w:eastAsia="Times New Roman" w:hAnsi="Book Antiqua" w:cs="Arial"/>
        </w:rPr>
        <w:t>10.1007/s10350-007-9103-5]</w:t>
      </w:r>
    </w:p>
    <w:p w:rsidR="00AE2FE3" w:rsidRPr="004D2043" w:rsidRDefault="00AE2FE3" w:rsidP="004D2043">
      <w:pPr>
        <w:numPr>
          <w:ilvl w:val="0"/>
          <w:numId w:val="1"/>
        </w:numPr>
        <w:spacing w:after="0" w:line="360" w:lineRule="auto"/>
        <w:ind w:left="0" w:firstLine="0"/>
        <w:contextualSpacing/>
        <w:jc w:val="both"/>
        <w:rPr>
          <w:rFonts w:ascii="Book Antiqua" w:eastAsia="Times New Roman" w:hAnsi="Book Antiqua" w:cs="Arial"/>
        </w:rPr>
      </w:pPr>
      <w:proofErr w:type="spellStart"/>
      <w:r w:rsidRPr="004D2043">
        <w:rPr>
          <w:rFonts w:ascii="Book Antiqua" w:eastAsia="Times New Roman" w:hAnsi="Book Antiqua" w:cs="Arial"/>
        </w:rPr>
        <w:t>Michelsen</w:t>
      </w:r>
      <w:proofErr w:type="spellEnd"/>
      <w:r w:rsidRPr="004D2043">
        <w:rPr>
          <w:rFonts w:ascii="Book Antiqua" w:eastAsia="Times New Roman" w:hAnsi="Book Antiqua" w:cs="Arial"/>
        </w:rPr>
        <w:t xml:space="preserve"> HB, Thompson-Fawcett M, </w:t>
      </w:r>
      <w:proofErr w:type="spellStart"/>
      <w:r w:rsidRPr="004D2043">
        <w:rPr>
          <w:rFonts w:ascii="Book Antiqua" w:eastAsia="Times New Roman" w:hAnsi="Book Antiqua" w:cs="Arial"/>
        </w:rPr>
        <w:t>Lundby</w:t>
      </w:r>
      <w:proofErr w:type="spellEnd"/>
      <w:r w:rsidRPr="004D2043">
        <w:rPr>
          <w:rFonts w:ascii="Book Antiqua" w:eastAsia="Times New Roman" w:hAnsi="Book Antiqua" w:cs="Arial"/>
        </w:rPr>
        <w:t xml:space="preserve"> L, Krogh K, </w:t>
      </w:r>
      <w:proofErr w:type="spellStart"/>
      <w:r w:rsidRPr="004D2043">
        <w:rPr>
          <w:rFonts w:ascii="Book Antiqua" w:eastAsia="Times New Roman" w:hAnsi="Book Antiqua" w:cs="Arial"/>
        </w:rPr>
        <w:t>Laurberg</w:t>
      </w:r>
      <w:proofErr w:type="spellEnd"/>
      <w:r w:rsidRPr="004D2043">
        <w:rPr>
          <w:rFonts w:ascii="Book Antiqua" w:eastAsia="Times New Roman" w:hAnsi="Book Antiqua" w:cs="Arial"/>
        </w:rPr>
        <w:t xml:space="preserve"> S, </w:t>
      </w:r>
      <w:proofErr w:type="spellStart"/>
      <w:r w:rsidRPr="004D2043">
        <w:rPr>
          <w:rFonts w:ascii="Book Antiqua" w:eastAsia="Times New Roman" w:hAnsi="Book Antiqua" w:cs="Arial"/>
        </w:rPr>
        <w:t>Buntzen</w:t>
      </w:r>
      <w:proofErr w:type="spellEnd"/>
      <w:r w:rsidRPr="004D2043">
        <w:rPr>
          <w:rFonts w:ascii="Book Antiqua" w:eastAsia="Times New Roman" w:hAnsi="Book Antiqua" w:cs="Arial"/>
        </w:rPr>
        <w:t xml:space="preserve"> S. Six years of experience with sacral nerve stimulation for fecal incontinence. Dis Colon Rectum 2010;53:414-21[PMID: 20305440, </w:t>
      </w:r>
      <w:proofErr w:type="spellStart"/>
      <w:r w:rsidRPr="004D2043">
        <w:rPr>
          <w:rFonts w:ascii="Book Antiqua" w:eastAsia="Times New Roman" w:hAnsi="Book Antiqua" w:cs="Arial"/>
        </w:rPr>
        <w:t>doi</w:t>
      </w:r>
      <w:proofErr w:type="spellEnd"/>
      <w:r w:rsidRPr="004D2043">
        <w:rPr>
          <w:rFonts w:ascii="Book Antiqua" w:eastAsia="Times New Roman" w:hAnsi="Book Antiqua" w:cs="Arial"/>
        </w:rPr>
        <w:t>: 10.1007/DCR.0b013e3181ca7dc2]</w:t>
      </w:r>
    </w:p>
    <w:p w:rsidR="00AE2FE3" w:rsidRPr="004D2043" w:rsidRDefault="00AE2FE3" w:rsidP="004D2043">
      <w:pPr>
        <w:numPr>
          <w:ilvl w:val="0"/>
          <w:numId w:val="1"/>
        </w:numPr>
        <w:spacing w:after="0" w:line="360" w:lineRule="auto"/>
        <w:ind w:left="0" w:firstLine="0"/>
        <w:contextualSpacing/>
        <w:jc w:val="both"/>
        <w:rPr>
          <w:rFonts w:ascii="Book Antiqua" w:eastAsia="Times New Roman" w:hAnsi="Book Antiqua" w:cs="Arial"/>
        </w:rPr>
      </w:pPr>
      <w:proofErr w:type="spellStart"/>
      <w:r w:rsidRPr="004D2043">
        <w:rPr>
          <w:rFonts w:ascii="Book Antiqua" w:eastAsia="Times New Roman" w:hAnsi="Book Antiqua" w:cs="Arial"/>
        </w:rPr>
        <w:t>Gourcerol</w:t>
      </w:r>
      <w:proofErr w:type="spellEnd"/>
      <w:r w:rsidRPr="004D2043">
        <w:rPr>
          <w:rFonts w:ascii="Book Antiqua" w:eastAsia="Times New Roman" w:hAnsi="Book Antiqua" w:cs="Arial"/>
        </w:rPr>
        <w:t xml:space="preserve"> G, </w:t>
      </w:r>
      <w:proofErr w:type="spellStart"/>
      <w:r w:rsidRPr="004D2043">
        <w:rPr>
          <w:rFonts w:ascii="Book Antiqua" w:eastAsia="Times New Roman" w:hAnsi="Book Antiqua" w:cs="Arial"/>
        </w:rPr>
        <w:t>Vitton</w:t>
      </w:r>
      <w:proofErr w:type="spellEnd"/>
      <w:r w:rsidRPr="004D2043">
        <w:rPr>
          <w:rFonts w:ascii="Book Antiqua" w:eastAsia="Times New Roman" w:hAnsi="Book Antiqua" w:cs="Arial"/>
        </w:rPr>
        <w:t xml:space="preserve"> V, </w:t>
      </w:r>
      <w:proofErr w:type="spellStart"/>
      <w:r w:rsidRPr="004D2043">
        <w:rPr>
          <w:rFonts w:ascii="Book Antiqua" w:eastAsia="Times New Roman" w:hAnsi="Book Antiqua" w:cs="Arial"/>
        </w:rPr>
        <w:t>Leroi</w:t>
      </w:r>
      <w:proofErr w:type="spellEnd"/>
      <w:r w:rsidRPr="004D2043">
        <w:rPr>
          <w:rFonts w:ascii="Book Antiqua" w:eastAsia="Times New Roman" w:hAnsi="Book Antiqua" w:cs="Arial"/>
        </w:rPr>
        <w:t xml:space="preserve"> AM, </w:t>
      </w:r>
      <w:proofErr w:type="spellStart"/>
      <w:r w:rsidRPr="004D2043">
        <w:rPr>
          <w:rFonts w:ascii="Book Antiqua" w:eastAsia="Times New Roman" w:hAnsi="Book Antiqua" w:cs="Arial"/>
        </w:rPr>
        <w:t>Michot</w:t>
      </w:r>
      <w:proofErr w:type="spellEnd"/>
      <w:r w:rsidRPr="004D2043">
        <w:rPr>
          <w:rFonts w:ascii="Book Antiqua" w:eastAsia="Times New Roman" w:hAnsi="Book Antiqua" w:cs="Arial"/>
        </w:rPr>
        <w:t xml:space="preserve"> F, </w:t>
      </w:r>
      <w:proofErr w:type="spellStart"/>
      <w:r w:rsidRPr="004D2043">
        <w:rPr>
          <w:rFonts w:ascii="Book Antiqua" w:eastAsia="Times New Roman" w:hAnsi="Book Antiqua" w:cs="Arial"/>
        </w:rPr>
        <w:t>Abysique</w:t>
      </w:r>
      <w:proofErr w:type="spellEnd"/>
      <w:r w:rsidRPr="004D2043">
        <w:rPr>
          <w:rFonts w:ascii="Book Antiqua" w:eastAsia="Times New Roman" w:hAnsi="Book Antiqua" w:cs="Arial"/>
        </w:rPr>
        <w:t xml:space="preserve"> A, </w:t>
      </w:r>
      <w:proofErr w:type="spellStart"/>
      <w:r w:rsidRPr="004D2043">
        <w:rPr>
          <w:rFonts w:ascii="Book Antiqua" w:eastAsia="Times New Roman" w:hAnsi="Book Antiqua" w:cs="Arial"/>
        </w:rPr>
        <w:t>Bouvier</w:t>
      </w:r>
      <w:proofErr w:type="spellEnd"/>
      <w:r w:rsidRPr="004D2043">
        <w:rPr>
          <w:rFonts w:ascii="Book Antiqua" w:eastAsia="Times New Roman" w:hAnsi="Book Antiqua" w:cs="Arial"/>
        </w:rPr>
        <w:t xml:space="preserve"> M. How sacral nerve stimulation works in patients with </w:t>
      </w:r>
      <w:proofErr w:type="spellStart"/>
      <w:r w:rsidRPr="004D2043">
        <w:rPr>
          <w:rFonts w:ascii="Book Antiqua" w:eastAsia="Times New Roman" w:hAnsi="Book Antiqua" w:cs="Arial"/>
        </w:rPr>
        <w:t>faecal</w:t>
      </w:r>
      <w:proofErr w:type="spellEnd"/>
      <w:r w:rsidRPr="004D2043">
        <w:rPr>
          <w:rFonts w:ascii="Book Antiqua" w:eastAsia="Times New Roman" w:hAnsi="Book Antiqua" w:cs="Arial"/>
        </w:rPr>
        <w:t xml:space="preserve"> incontinence. </w:t>
      </w:r>
      <w:proofErr w:type="spellStart"/>
      <w:r w:rsidRPr="004D2043">
        <w:rPr>
          <w:rFonts w:ascii="Book Antiqua" w:eastAsia="Times New Roman" w:hAnsi="Book Antiqua" w:cs="Arial"/>
        </w:rPr>
        <w:t>Colorect</w:t>
      </w:r>
      <w:proofErr w:type="spellEnd"/>
      <w:r w:rsidRPr="004D2043">
        <w:rPr>
          <w:rFonts w:ascii="Book Antiqua" w:eastAsia="Times New Roman" w:hAnsi="Book Antiqua" w:cs="Arial"/>
        </w:rPr>
        <w:t xml:space="preserve"> Dis 2011</w:t>
      </w:r>
      <w:proofErr w:type="gramStart"/>
      <w:r w:rsidRPr="004D2043">
        <w:rPr>
          <w:rFonts w:ascii="Book Antiqua" w:eastAsia="Times New Roman" w:hAnsi="Book Antiqua" w:cs="Arial"/>
        </w:rPr>
        <w:t>;13:e203</w:t>
      </w:r>
      <w:proofErr w:type="gramEnd"/>
      <w:r w:rsidRPr="004D2043">
        <w:rPr>
          <w:rFonts w:ascii="Book Antiqua" w:eastAsia="Times New Roman" w:hAnsi="Book Antiqua" w:cs="Arial"/>
        </w:rPr>
        <w:t>-e211. [PMID:</w:t>
      </w:r>
      <w:r w:rsidRPr="004D2043">
        <w:rPr>
          <w:rFonts w:ascii="Book Antiqua" w:hAnsi="Book Antiqua"/>
        </w:rPr>
        <w:t xml:space="preserve"> </w:t>
      </w:r>
      <w:r w:rsidRPr="004D2043">
        <w:rPr>
          <w:rFonts w:ascii="Book Antiqua" w:eastAsia="Times New Roman" w:hAnsi="Book Antiqua" w:cs="Arial"/>
        </w:rPr>
        <w:t xml:space="preserve">21689312, </w:t>
      </w:r>
      <w:proofErr w:type="spellStart"/>
      <w:r w:rsidRPr="004D2043">
        <w:rPr>
          <w:rFonts w:ascii="Book Antiqua" w:eastAsia="Times New Roman" w:hAnsi="Book Antiqua" w:cs="Arial"/>
        </w:rPr>
        <w:t>doi</w:t>
      </w:r>
      <w:proofErr w:type="spellEnd"/>
      <w:r w:rsidRPr="004D2043">
        <w:rPr>
          <w:rFonts w:ascii="Book Antiqua" w:eastAsia="Times New Roman" w:hAnsi="Book Antiqua" w:cs="Arial"/>
        </w:rPr>
        <w:t>:</w:t>
      </w:r>
      <w:r w:rsidRPr="004D2043">
        <w:rPr>
          <w:rFonts w:ascii="Book Antiqua" w:hAnsi="Book Antiqua"/>
        </w:rPr>
        <w:t xml:space="preserve"> </w:t>
      </w:r>
      <w:r w:rsidRPr="004D2043">
        <w:rPr>
          <w:rFonts w:ascii="Book Antiqua" w:eastAsia="Times New Roman" w:hAnsi="Book Antiqua" w:cs="Arial"/>
        </w:rPr>
        <w:t xml:space="preserve">10.1111/j.1463-1318.2011.02623.x]  </w:t>
      </w:r>
    </w:p>
    <w:p w:rsidR="00AE2FE3" w:rsidRPr="0059448B" w:rsidRDefault="00AE2FE3" w:rsidP="004D2043">
      <w:pPr>
        <w:numPr>
          <w:ilvl w:val="0"/>
          <w:numId w:val="1"/>
        </w:numPr>
        <w:spacing w:after="0" w:line="360" w:lineRule="auto"/>
        <w:ind w:left="0" w:firstLine="0"/>
        <w:contextualSpacing/>
        <w:jc w:val="both"/>
        <w:rPr>
          <w:rFonts w:ascii="Book Antiqua" w:eastAsia="Times New Roman" w:hAnsi="Book Antiqua" w:cs="Arial"/>
        </w:rPr>
      </w:pPr>
      <w:proofErr w:type="spellStart"/>
      <w:r w:rsidRPr="004D2043">
        <w:rPr>
          <w:rFonts w:ascii="Book Antiqua" w:eastAsia="Times New Roman" w:hAnsi="Book Antiqua" w:cs="Arial"/>
        </w:rPr>
        <w:t>Leroi</w:t>
      </w:r>
      <w:proofErr w:type="spellEnd"/>
      <w:r w:rsidRPr="004D2043">
        <w:rPr>
          <w:rFonts w:ascii="Book Antiqua" w:eastAsia="Times New Roman" w:hAnsi="Book Antiqua" w:cs="Arial"/>
        </w:rPr>
        <w:t xml:space="preserve"> AM, </w:t>
      </w:r>
      <w:proofErr w:type="spellStart"/>
      <w:r w:rsidRPr="004D2043">
        <w:rPr>
          <w:rFonts w:ascii="Book Antiqua" w:eastAsia="Times New Roman" w:hAnsi="Book Antiqua" w:cs="Arial"/>
        </w:rPr>
        <w:t>Parc</w:t>
      </w:r>
      <w:proofErr w:type="spellEnd"/>
      <w:r w:rsidRPr="004D2043">
        <w:rPr>
          <w:rFonts w:ascii="Book Antiqua" w:eastAsia="Times New Roman" w:hAnsi="Book Antiqua" w:cs="Arial"/>
        </w:rPr>
        <w:t xml:space="preserve"> Y, </w:t>
      </w:r>
      <w:proofErr w:type="spellStart"/>
      <w:r w:rsidRPr="004D2043">
        <w:rPr>
          <w:rFonts w:ascii="Book Antiqua" w:eastAsia="Times New Roman" w:hAnsi="Book Antiqua" w:cs="Arial"/>
        </w:rPr>
        <w:t>Lehur</w:t>
      </w:r>
      <w:proofErr w:type="spellEnd"/>
      <w:r w:rsidRPr="004D2043">
        <w:rPr>
          <w:rFonts w:ascii="Book Antiqua" w:eastAsia="Times New Roman" w:hAnsi="Book Antiqua" w:cs="Arial"/>
        </w:rPr>
        <w:t xml:space="preserve"> PA, </w:t>
      </w:r>
      <w:proofErr w:type="spellStart"/>
      <w:r w:rsidRPr="004D2043">
        <w:rPr>
          <w:rFonts w:ascii="Book Antiqua" w:eastAsia="Times New Roman" w:hAnsi="Book Antiqua" w:cs="Arial"/>
        </w:rPr>
        <w:t>Mion</w:t>
      </w:r>
      <w:proofErr w:type="spellEnd"/>
      <w:r w:rsidRPr="004D2043">
        <w:rPr>
          <w:rFonts w:ascii="Book Antiqua" w:eastAsia="Times New Roman" w:hAnsi="Book Antiqua" w:cs="Arial"/>
        </w:rPr>
        <w:t xml:space="preserve"> F, Barth X, </w:t>
      </w:r>
      <w:proofErr w:type="spellStart"/>
      <w:r w:rsidRPr="004D2043">
        <w:rPr>
          <w:rFonts w:ascii="Book Antiqua" w:eastAsia="Times New Roman" w:hAnsi="Book Antiqua" w:cs="Arial"/>
        </w:rPr>
        <w:t>Rullier</w:t>
      </w:r>
      <w:proofErr w:type="spellEnd"/>
      <w:r w:rsidRPr="004D2043">
        <w:rPr>
          <w:rFonts w:ascii="Book Antiqua" w:eastAsia="Times New Roman" w:hAnsi="Book Antiqua" w:cs="Arial"/>
        </w:rPr>
        <w:t xml:space="preserve"> R, </w:t>
      </w:r>
      <w:proofErr w:type="spellStart"/>
      <w:r w:rsidRPr="004D2043">
        <w:rPr>
          <w:rFonts w:ascii="Book Antiqua" w:eastAsia="Times New Roman" w:hAnsi="Book Antiqua" w:cs="Arial"/>
        </w:rPr>
        <w:t>Bresler</w:t>
      </w:r>
      <w:proofErr w:type="spellEnd"/>
      <w:r w:rsidRPr="004D2043">
        <w:rPr>
          <w:rFonts w:ascii="Book Antiqua" w:eastAsia="Times New Roman" w:hAnsi="Book Antiqua" w:cs="Arial"/>
        </w:rPr>
        <w:t xml:space="preserve"> L, </w:t>
      </w:r>
      <w:proofErr w:type="spellStart"/>
      <w:r w:rsidRPr="004D2043">
        <w:rPr>
          <w:rFonts w:ascii="Book Antiqua" w:eastAsia="Times New Roman" w:hAnsi="Book Antiqua" w:cs="Arial"/>
        </w:rPr>
        <w:t>Portier</w:t>
      </w:r>
      <w:proofErr w:type="spellEnd"/>
      <w:r w:rsidRPr="004D2043">
        <w:rPr>
          <w:rFonts w:ascii="Book Antiqua" w:eastAsia="Times New Roman" w:hAnsi="Book Antiqua" w:cs="Arial"/>
        </w:rPr>
        <w:t xml:space="preserve"> G, </w:t>
      </w:r>
      <w:proofErr w:type="spellStart"/>
      <w:r w:rsidRPr="004D2043">
        <w:rPr>
          <w:rFonts w:ascii="Book Antiqua" w:eastAsia="Times New Roman" w:hAnsi="Book Antiqua" w:cs="Arial"/>
        </w:rPr>
        <w:t>Michot</w:t>
      </w:r>
      <w:proofErr w:type="spellEnd"/>
      <w:r w:rsidRPr="004D2043">
        <w:rPr>
          <w:rFonts w:ascii="Book Antiqua" w:eastAsia="Times New Roman" w:hAnsi="Book Antiqua" w:cs="Arial"/>
        </w:rPr>
        <w:t xml:space="preserve"> F and the Study Group. Efficacy of sacral nerve stimulation for fecal incontinence: Results of a multicenter double-blind crossover study. Ann </w:t>
      </w:r>
      <w:proofErr w:type="spellStart"/>
      <w:r w:rsidRPr="004D2043">
        <w:rPr>
          <w:rFonts w:ascii="Book Antiqua" w:eastAsia="Times New Roman" w:hAnsi="Book Antiqua" w:cs="Arial"/>
        </w:rPr>
        <w:t>Surg</w:t>
      </w:r>
      <w:proofErr w:type="spellEnd"/>
      <w:r w:rsidRPr="004D2043">
        <w:rPr>
          <w:rFonts w:ascii="Book Antiqua" w:eastAsia="Times New Roman" w:hAnsi="Book Antiqua" w:cs="Arial"/>
        </w:rPr>
        <w:t xml:space="preserve"> 2005;242:662-669 [PMID:</w:t>
      </w:r>
      <w:r w:rsidRPr="004D2043">
        <w:rPr>
          <w:rFonts w:ascii="Book Antiqua" w:hAnsi="Book Antiqua"/>
        </w:rPr>
        <w:t xml:space="preserve"> </w:t>
      </w:r>
      <w:r w:rsidRPr="004D2043">
        <w:rPr>
          <w:rFonts w:ascii="Book Antiqua" w:eastAsia="Times New Roman" w:hAnsi="Book Antiqua" w:cs="Arial"/>
        </w:rPr>
        <w:t xml:space="preserve">16244539, </w:t>
      </w:r>
      <w:proofErr w:type="spellStart"/>
      <w:r w:rsidRPr="004D2043">
        <w:rPr>
          <w:rFonts w:ascii="Book Antiqua" w:eastAsia="Times New Roman" w:hAnsi="Book Antiqua" w:cs="Arial"/>
        </w:rPr>
        <w:t>doi</w:t>
      </w:r>
      <w:proofErr w:type="spellEnd"/>
      <w:r w:rsidRPr="004D2043">
        <w:rPr>
          <w:rFonts w:ascii="Book Antiqua" w:eastAsia="Times New Roman" w:hAnsi="Book Antiqua" w:cs="Arial"/>
        </w:rPr>
        <w:t xml:space="preserve">: 10.1097/01.sla.0000186281.09475.db] </w:t>
      </w:r>
    </w:p>
    <w:p w:rsidR="00AE2FE3" w:rsidRPr="004D2043" w:rsidRDefault="00AE2FE3" w:rsidP="004D2043">
      <w:pPr>
        <w:numPr>
          <w:ilvl w:val="0"/>
          <w:numId w:val="1"/>
        </w:numPr>
        <w:spacing w:after="0" w:line="360" w:lineRule="auto"/>
        <w:ind w:left="0" w:firstLine="0"/>
        <w:contextualSpacing/>
        <w:jc w:val="both"/>
        <w:rPr>
          <w:rFonts w:ascii="Book Antiqua" w:eastAsia="Times New Roman" w:hAnsi="Book Antiqua" w:cs="Arial"/>
        </w:rPr>
      </w:pPr>
      <w:r w:rsidRPr="004D2043">
        <w:rPr>
          <w:rFonts w:ascii="Book Antiqua" w:eastAsia="Times New Roman" w:hAnsi="Book Antiqua" w:cs="Arial"/>
        </w:rPr>
        <w:t xml:space="preserve">Chan MK, </w:t>
      </w:r>
      <w:proofErr w:type="spellStart"/>
      <w:r w:rsidRPr="004D2043">
        <w:rPr>
          <w:rFonts w:ascii="Book Antiqua" w:eastAsia="Times New Roman" w:hAnsi="Book Antiqua" w:cs="Arial"/>
        </w:rPr>
        <w:t>Tjandra</w:t>
      </w:r>
      <w:proofErr w:type="spellEnd"/>
      <w:r w:rsidRPr="004D2043">
        <w:rPr>
          <w:rFonts w:ascii="Book Antiqua" w:eastAsia="Times New Roman" w:hAnsi="Book Antiqua" w:cs="Arial"/>
        </w:rPr>
        <w:t xml:space="preserve"> JJ. Sacral nerve stimulation for fecal incontinence: external anal sphincter defect vs. intact anal sphincter. Dis Colon Rectum 2008;51:1015-1024 [PMID:</w:t>
      </w:r>
      <w:r w:rsidRPr="004D2043">
        <w:rPr>
          <w:rFonts w:ascii="Book Antiqua" w:hAnsi="Book Antiqua"/>
        </w:rPr>
        <w:t xml:space="preserve"> </w:t>
      </w:r>
      <w:r w:rsidRPr="004D2043">
        <w:rPr>
          <w:rFonts w:ascii="Book Antiqua" w:eastAsia="Times New Roman" w:hAnsi="Book Antiqua" w:cs="Arial"/>
        </w:rPr>
        <w:t xml:space="preserve">18484136, </w:t>
      </w:r>
      <w:proofErr w:type="spellStart"/>
      <w:r w:rsidRPr="004D2043">
        <w:rPr>
          <w:rFonts w:ascii="Book Antiqua" w:eastAsia="Times New Roman" w:hAnsi="Book Antiqua" w:cs="Arial"/>
        </w:rPr>
        <w:t>doi</w:t>
      </w:r>
      <w:proofErr w:type="spellEnd"/>
      <w:r w:rsidRPr="004D2043">
        <w:rPr>
          <w:rFonts w:ascii="Book Antiqua" w:eastAsia="Times New Roman" w:hAnsi="Book Antiqua" w:cs="Arial"/>
        </w:rPr>
        <w:t xml:space="preserve">: 10.1007/s10350-008-9326-0] </w:t>
      </w:r>
    </w:p>
    <w:p w:rsidR="00AE2FE3" w:rsidRPr="004D2043" w:rsidRDefault="00AE2FE3" w:rsidP="004D2043">
      <w:pPr>
        <w:numPr>
          <w:ilvl w:val="0"/>
          <w:numId w:val="1"/>
        </w:numPr>
        <w:spacing w:after="0" w:line="360" w:lineRule="auto"/>
        <w:ind w:left="0" w:firstLine="0"/>
        <w:contextualSpacing/>
        <w:jc w:val="both"/>
        <w:rPr>
          <w:rFonts w:ascii="Book Antiqua" w:eastAsia="Times New Roman" w:hAnsi="Book Antiqua" w:cs="Arial"/>
        </w:rPr>
      </w:pPr>
      <w:r w:rsidRPr="004D2043">
        <w:rPr>
          <w:rFonts w:ascii="Book Antiqua" w:eastAsia="Times New Roman" w:hAnsi="Book Antiqua" w:cs="Arial"/>
        </w:rPr>
        <w:t xml:space="preserve">Maeda Y, Hoyer M, </w:t>
      </w:r>
      <w:proofErr w:type="spellStart"/>
      <w:r w:rsidRPr="004D2043">
        <w:rPr>
          <w:rFonts w:ascii="Book Antiqua" w:eastAsia="Times New Roman" w:hAnsi="Book Antiqua" w:cs="Arial"/>
        </w:rPr>
        <w:t>Lundby</w:t>
      </w:r>
      <w:proofErr w:type="spellEnd"/>
      <w:r w:rsidRPr="004D2043">
        <w:rPr>
          <w:rFonts w:ascii="Book Antiqua" w:eastAsia="Times New Roman" w:hAnsi="Book Antiqua" w:cs="Arial"/>
        </w:rPr>
        <w:t xml:space="preserve"> L, </w:t>
      </w:r>
      <w:proofErr w:type="spellStart"/>
      <w:r w:rsidRPr="004D2043">
        <w:rPr>
          <w:rFonts w:ascii="Book Antiqua" w:eastAsia="Times New Roman" w:hAnsi="Book Antiqua" w:cs="Arial"/>
        </w:rPr>
        <w:t>Buntzen</w:t>
      </w:r>
      <w:proofErr w:type="spellEnd"/>
      <w:r w:rsidRPr="004D2043">
        <w:rPr>
          <w:rFonts w:ascii="Book Antiqua" w:eastAsia="Times New Roman" w:hAnsi="Book Antiqua" w:cs="Arial"/>
        </w:rPr>
        <w:t xml:space="preserve"> S, </w:t>
      </w:r>
      <w:proofErr w:type="spellStart"/>
      <w:r w:rsidRPr="004D2043">
        <w:rPr>
          <w:rFonts w:ascii="Book Antiqua" w:eastAsia="Times New Roman" w:hAnsi="Book Antiqua" w:cs="Arial"/>
        </w:rPr>
        <w:t>Laurberg</w:t>
      </w:r>
      <w:proofErr w:type="spellEnd"/>
      <w:r w:rsidRPr="004D2043">
        <w:rPr>
          <w:rFonts w:ascii="Book Antiqua" w:eastAsia="Times New Roman" w:hAnsi="Book Antiqua" w:cs="Arial"/>
        </w:rPr>
        <w:t xml:space="preserve"> S. Temporary sacral nerve stimulation for </w:t>
      </w:r>
      <w:proofErr w:type="spellStart"/>
      <w:r w:rsidRPr="004D2043">
        <w:rPr>
          <w:rFonts w:ascii="Book Antiqua" w:eastAsia="Times New Roman" w:hAnsi="Book Antiqua" w:cs="Arial"/>
        </w:rPr>
        <w:t>faecal</w:t>
      </w:r>
      <w:proofErr w:type="spellEnd"/>
      <w:r w:rsidRPr="004D2043">
        <w:rPr>
          <w:rFonts w:ascii="Book Antiqua" w:eastAsia="Times New Roman" w:hAnsi="Book Antiqua" w:cs="Arial"/>
        </w:rPr>
        <w:t xml:space="preserve"> incontinence following pelvic radiotherapy. </w:t>
      </w:r>
      <w:proofErr w:type="spellStart"/>
      <w:r w:rsidRPr="004D2043">
        <w:rPr>
          <w:rFonts w:ascii="Book Antiqua" w:eastAsia="Times New Roman" w:hAnsi="Book Antiqua" w:cs="Arial"/>
        </w:rPr>
        <w:t>Radiother</w:t>
      </w:r>
      <w:proofErr w:type="spellEnd"/>
      <w:r w:rsidRPr="004D2043">
        <w:rPr>
          <w:rFonts w:ascii="Book Antiqua" w:eastAsia="Times New Roman" w:hAnsi="Book Antiqua" w:cs="Arial"/>
        </w:rPr>
        <w:t xml:space="preserve"> </w:t>
      </w:r>
      <w:proofErr w:type="spellStart"/>
      <w:r w:rsidRPr="004D2043">
        <w:rPr>
          <w:rFonts w:ascii="Book Antiqua" w:eastAsia="Times New Roman" w:hAnsi="Book Antiqua" w:cs="Arial"/>
        </w:rPr>
        <w:t>Oncol</w:t>
      </w:r>
      <w:proofErr w:type="spellEnd"/>
      <w:r w:rsidRPr="004D2043">
        <w:rPr>
          <w:rFonts w:ascii="Book Antiqua" w:eastAsia="Times New Roman" w:hAnsi="Book Antiqua" w:cs="Arial"/>
        </w:rPr>
        <w:t xml:space="preserve"> 2010;97:108-12 [PMID: </w:t>
      </w:r>
      <w:r>
        <w:rPr>
          <w:rFonts w:ascii="Book Antiqua" w:hAnsi="Book Antiqua" w:cs="Arial"/>
          <w:lang w:eastAsia="zh-CN"/>
        </w:rPr>
        <w:t>20570003</w:t>
      </w:r>
      <w:r w:rsidRPr="004D2043">
        <w:rPr>
          <w:rFonts w:ascii="Book Antiqua" w:eastAsia="Times New Roman" w:hAnsi="Book Antiqua" w:cs="Arial"/>
        </w:rPr>
        <w:t xml:space="preserve">, </w:t>
      </w:r>
      <w:proofErr w:type="spellStart"/>
      <w:r w:rsidRPr="004D2043">
        <w:rPr>
          <w:rFonts w:ascii="Book Antiqua" w:eastAsia="Times New Roman" w:hAnsi="Book Antiqua" w:cs="Arial"/>
        </w:rPr>
        <w:t>doi</w:t>
      </w:r>
      <w:proofErr w:type="spellEnd"/>
      <w:r w:rsidRPr="004D2043">
        <w:rPr>
          <w:rFonts w:ascii="Book Antiqua" w:eastAsia="Times New Roman" w:hAnsi="Book Antiqua" w:cs="Arial"/>
        </w:rPr>
        <w:t>: 10.1016/j.radonc.2010.12.004]</w:t>
      </w:r>
    </w:p>
    <w:p w:rsidR="00AE2FE3" w:rsidRPr="004D2043" w:rsidRDefault="00AE2FE3" w:rsidP="004D2043">
      <w:pPr>
        <w:numPr>
          <w:ilvl w:val="0"/>
          <w:numId w:val="1"/>
        </w:numPr>
        <w:spacing w:after="0" w:line="360" w:lineRule="auto"/>
        <w:ind w:left="0" w:firstLine="0"/>
        <w:contextualSpacing/>
        <w:jc w:val="both"/>
        <w:rPr>
          <w:rFonts w:ascii="Book Antiqua" w:eastAsia="Times New Roman" w:hAnsi="Book Antiqua" w:cs="Arial"/>
        </w:rPr>
      </w:pPr>
      <w:r w:rsidRPr="004D2043">
        <w:rPr>
          <w:rFonts w:ascii="Book Antiqua" w:eastAsia="Times New Roman" w:hAnsi="Book Antiqua" w:cs="Arial"/>
        </w:rPr>
        <w:lastRenderedPageBreak/>
        <w:t xml:space="preserve">De Miguel M, </w:t>
      </w:r>
      <w:proofErr w:type="spellStart"/>
      <w:r w:rsidRPr="004D2043">
        <w:rPr>
          <w:rFonts w:ascii="Book Antiqua" w:eastAsia="Times New Roman" w:hAnsi="Book Antiqua" w:cs="Arial"/>
        </w:rPr>
        <w:t>Oteiza</w:t>
      </w:r>
      <w:proofErr w:type="spellEnd"/>
      <w:r w:rsidRPr="004D2043">
        <w:rPr>
          <w:rFonts w:ascii="Book Antiqua" w:eastAsia="Times New Roman" w:hAnsi="Book Antiqua" w:cs="Arial"/>
        </w:rPr>
        <w:t xml:space="preserve"> F, </w:t>
      </w:r>
      <w:proofErr w:type="spellStart"/>
      <w:r w:rsidRPr="004D2043">
        <w:rPr>
          <w:rFonts w:ascii="Book Antiqua" w:eastAsia="Times New Roman" w:hAnsi="Book Antiqua" w:cs="Arial"/>
        </w:rPr>
        <w:t>Ciga</w:t>
      </w:r>
      <w:proofErr w:type="spellEnd"/>
      <w:r w:rsidRPr="004D2043">
        <w:rPr>
          <w:rFonts w:ascii="Book Antiqua" w:eastAsia="Times New Roman" w:hAnsi="Book Antiqua" w:cs="Arial"/>
        </w:rPr>
        <w:t xml:space="preserve"> MA, </w:t>
      </w:r>
      <w:proofErr w:type="spellStart"/>
      <w:r w:rsidRPr="004D2043">
        <w:rPr>
          <w:rFonts w:ascii="Book Antiqua" w:eastAsia="Times New Roman" w:hAnsi="Book Antiqua" w:cs="Arial"/>
        </w:rPr>
        <w:t>Armendariz</w:t>
      </w:r>
      <w:proofErr w:type="spellEnd"/>
      <w:r w:rsidRPr="004D2043">
        <w:rPr>
          <w:rFonts w:ascii="Book Antiqua" w:eastAsia="Times New Roman" w:hAnsi="Book Antiqua" w:cs="Arial"/>
        </w:rPr>
        <w:t xml:space="preserve"> P, </w:t>
      </w:r>
      <w:proofErr w:type="spellStart"/>
      <w:r w:rsidRPr="004D2043">
        <w:rPr>
          <w:rFonts w:ascii="Book Antiqua" w:eastAsia="Times New Roman" w:hAnsi="Book Antiqua" w:cs="Arial"/>
        </w:rPr>
        <w:t>Marzo</w:t>
      </w:r>
      <w:proofErr w:type="spellEnd"/>
      <w:r w:rsidRPr="004D2043">
        <w:rPr>
          <w:rFonts w:ascii="Book Antiqua" w:eastAsia="Times New Roman" w:hAnsi="Book Antiqua" w:cs="Arial"/>
        </w:rPr>
        <w:t xml:space="preserve"> J, Ortiz H. Sacral nerve stimulation for the treatment of </w:t>
      </w:r>
      <w:proofErr w:type="spellStart"/>
      <w:r w:rsidRPr="004D2043">
        <w:rPr>
          <w:rFonts w:ascii="Book Antiqua" w:eastAsia="Times New Roman" w:hAnsi="Book Antiqua" w:cs="Arial"/>
        </w:rPr>
        <w:t>faecal</w:t>
      </w:r>
      <w:proofErr w:type="spellEnd"/>
      <w:r w:rsidRPr="004D2043">
        <w:rPr>
          <w:rFonts w:ascii="Book Antiqua" w:eastAsia="Times New Roman" w:hAnsi="Book Antiqua" w:cs="Arial"/>
        </w:rPr>
        <w:t xml:space="preserve"> incontinence following low anterior resection for rectal cancer. </w:t>
      </w:r>
      <w:proofErr w:type="spellStart"/>
      <w:r w:rsidRPr="004D2043">
        <w:rPr>
          <w:rFonts w:ascii="Book Antiqua" w:eastAsia="Times New Roman" w:hAnsi="Book Antiqua" w:cs="Arial"/>
        </w:rPr>
        <w:t>Colorect</w:t>
      </w:r>
      <w:proofErr w:type="spellEnd"/>
      <w:r w:rsidRPr="004D2043">
        <w:rPr>
          <w:rFonts w:ascii="Book Antiqua" w:eastAsia="Times New Roman" w:hAnsi="Book Antiqua" w:cs="Arial"/>
        </w:rPr>
        <w:t xml:space="preserve"> Dis 2011;13:72-7 [PMID: 19843119, </w:t>
      </w:r>
      <w:proofErr w:type="spellStart"/>
      <w:r w:rsidRPr="004D2043">
        <w:rPr>
          <w:rFonts w:ascii="Book Antiqua" w:eastAsia="Times New Roman" w:hAnsi="Book Antiqua" w:cs="Arial"/>
        </w:rPr>
        <w:t>doi</w:t>
      </w:r>
      <w:proofErr w:type="spellEnd"/>
      <w:r w:rsidRPr="004D2043">
        <w:rPr>
          <w:rFonts w:ascii="Book Antiqua" w:eastAsia="Times New Roman" w:hAnsi="Book Antiqua" w:cs="Arial"/>
        </w:rPr>
        <w:t>:</w:t>
      </w:r>
      <w:r w:rsidRPr="004D2043">
        <w:rPr>
          <w:rFonts w:ascii="Book Antiqua" w:hAnsi="Book Antiqua"/>
        </w:rPr>
        <w:t xml:space="preserve"> </w:t>
      </w:r>
      <w:r w:rsidRPr="004D2043">
        <w:rPr>
          <w:rFonts w:ascii="Book Antiqua" w:eastAsia="Times New Roman" w:hAnsi="Book Antiqua" w:cs="Arial"/>
        </w:rPr>
        <w:t>10.1111/j.1463-1318.2009.02066.x*</w:t>
      </w:r>
    </w:p>
    <w:p w:rsidR="00AE2FE3" w:rsidRPr="004D2043" w:rsidRDefault="00AE2FE3" w:rsidP="004D2043">
      <w:pPr>
        <w:numPr>
          <w:ilvl w:val="0"/>
          <w:numId w:val="1"/>
        </w:numPr>
        <w:spacing w:after="0" w:line="360" w:lineRule="auto"/>
        <w:ind w:left="0" w:firstLine="0"/>
        <w:contextualSpacing/>
        <w:jc w:val="both"/>
        <w:rPr>
          <w:rFonts w:ascii="Book Antiqua" w:eastAsia="Times New Roman" w:hAnsi="Book Antiqua" w:cs="Arial"/>
        </w:rPr>
      </w:pPr>
      <w:proofErr w:type="spellStart"/>
      <w:r w:rsidRPr="004D2043">
        <w:rPr>
          <w:rFonts w:ascii="Book Antiqua" w:eastAsia="Times New Roman" w:hAnsi="Book Antiqua" w:cs="Arial"/>
        </w:rPr>
        <w:t>Dudding</w:t>
      </w:r>
      <w:proofErr w:type="spellEnd"/>
      <w:r w:rsidRPr="004D2043">
        <w:rPr>
          <w:rFonts w:ascii="Book Antiqua" w:eastAsia="Times New Roman" w:hAnsi="Book Antiqua" w:cs="Arial"/>
        </w:rPr>
        <w:t xml:space="preserve"> TC, </w:t>
      </w:r>
      <w:proofErr w:type="spellStart"/>
      <w:r w:rsidRPr="004D2043">
        <w:rPr>
          <w:rFonts w:ascii="Book Antiqua" w:eastAsia="Times New Roman" w:hAnsi="Book Antiqua" w:cs="Arial"/>
        </w:rPr>
        <w:t>Meng</w:t>
      </w:r>
      <w:proofErr w:type="spellEnd"/>
      <w:r w:rsidRPr="004D2043">
        <w:rPr>
          <w:rFonts w:ascii="Book Antiqua" w:eastAsia="Times New Roman" w:hAnsi="Book Antiqua" w:cs="Arial"/>
        </w:rPr>
        <w:t xml:space="preserve"> Lee E, </w:t>
      </w:r>
      <w:proofErr w:type="spellStart"/>
      <w:r w:rsidRPr="004D2043">
        <w:rPr>
          <w:rFonts w:ascii="Book Antiqua" w:eastAsia="Times New Roman" w:hAnsi="Book Antiqua" w:cs="Arial"/>
        </w:rPr>
        <w:t>Faiz</w:t>
      </w:r>
      <w:proofErr w:type="spellEnd"/>
      <w:r w:rsidRPr="004D2043">
        <w:rPr>
          <w:rFonts w:ascii="Book Antiqua" w:eastAsia="Times New Roman" w:hAnsi="Book Antiqua" w:cs="Arial"/>
        </w:rPr>
        <w:t xml:space="preserve"> O,</w:t>
      </w:r>
      <w:r w:rsidRPr="004D2043">
        <w:rPr>
          <w:rFonts w:ascii="Book Antiqua" w:hAnsi="Book Antiqua"/>
        </w:rPr>
        <w:t xml:space="preserve"> </w:t>
      </w:r>
      <w:proofErr w:type="spellStart"/>
      <w:r w:rsidRPr="004D2043">
        <w:rPr>
          <w:rFonts w:ascii="Book Antiqua" w:eastAsia="Times New Roman" w:hAnsi="Book Antiqua" w:cs="Arial"/>
        </w:rPr>
        <w:t>Parés</w:t>
      </w:r>
      <w:proofErr w:type="spellEnd"/>
      <w:r w:rsidRPr="004D2043">
        <w:rPr>
          <w:rFonts w:ascii="Book Antiqua" w:eastAsia="Times New Roman" w:hAnsi="Book Antiqua" w:cs="Arial"/>
        </w:rPr>
        <w:t xml:space="preserve"> D, </w:t>
      </w:r>
      <w:proofErr w:type="spellStart"/>
      <w:r w:rsidRPr="004D2043">
        <w:rPr>
          <w:rFonts w:ascii="Book Antiqua" w:eastAsia="Times New Roman" w:hAnsi="Book Antiqua" w:cs="Arial"/>
        </w:rPr>
        <w:t>Vaizey</w:t>
      </w:r>
      <w:proofErr w:type="spellEnd"/>
      <w:r w:rsidRPr="004D2043">
        <w:rPr>
          <w:rFonts w:ascii="Book Antiqua" w:eastAsia="Times New Roman" w:hAnsi="Book Antiqua" w:cs="Arial"/>
        </w:rPr>
        <w:t xml:space="preserve"> CJ, McGuire A, </w:t>
      </w:r>
      <w:proofErr w:type="spellStart"/>
      <w:r w:rsidRPr="004D2043">
        <w:rPr>
          <w:rFonts w:ascii="Book Antiqua" w:eastAsia="Times New Roman" w:hAnsi="Book Antiqua" w:cs="Arial"/>
        </w:rPr>
        <w:t>Kamm</w:t>
      </w:r>
      <w:proofErr w:type="spellEnd"/>
      <w:r w:rsidRPr="004D2043">
        <w:rPr>
          <w:rFonts w:ascii="Book Antiqua" w:eastAsia="Times New Roman" w:hAnsi="Book Antiqua" w:cs="Arial"/>
        </w:rPr>
        <w:t xml:space="preserve"> MA. Economic evaluation of sacral nerve stimulation for </w:t>
      </w:r>
      <w:proofErr w:type="spellStart"/>
      <w:r w:rsidRPr="004D2043">
        <w:rPr>
          <w:rFonts w:ascii="Book Antiqua" w:eastAsia="Times New Roman" w:hAnsi="Book Antiqua" w:cs="Arial"/>
        </w:rPr>
        <w:t>faecal</w:t>
      </w:r>
      <w:proofErr w:type="spellEnd"/>
      <w:r w:rsidRPr="004D2043">
        <w:rPr>
          <w:rFonts w:ascii="Book Antiqua" w:eastAsia="Times New Roman" w:hAnsi="Book Antiqua" w:cs="Arial"/>
        </w:rPr>
        <w:t xml:space="preserve"> incontinence. Br J </w:t>
      </w:r>
      <w:proofErr w:type="spellStart"/>
      <w:r w:rsidRPr="004D2043">
        <w:rPr>
          <w:rFonts w:ascii="Book Antiqua" w:eastAsia="Times New Roman" w:hAnsi="Book Antiqua" w:cs="Arial"/>
        </w:rPr>
        <w:t>Surg</w:t>
      </w:r>
      <w:proofErr w:type="spellEnd"/>
      <w:r w:rsidRPr="004D2043">
        <w:rPr>
          <w:rFonts w:ascii="Book Antiqua" w:eastAsia="Times New Roman" w:hAnsi="Book Antiqua" w:cs="Arial"/>
        </w:rPr>
        <w:t xml:space="preserve"> 2008;95:1155-63 [PMID: 18581439, </w:t>
      </w:r>
      <w:proofErr w:type="spellStart"/>
      <w:r w:rsidRPr="004D2043">
        <w:rPr>
          <w:rFonts w:ascii="Book Antiqua" w:eastAsia="Times New Roman" w:hAnsi="Book Antiqua" w:cs="Arial"/>
        </w:rPr>
        <w:t>doi</w:t>
      </w:r>
      <w:proofErr w:type="spellEnd"/>
      <w:r w:rsidRPr="004D2043">
        <w:rPr>
          <w:rFonts w:ascii="Book Antiqua" w:eastAsia="Times New Roman" w:hAnsi="Book Antiqua" w:cs="Arial"/>
        </w:rPr>
        <w:t>: 10.1002/bjs.6237*</w:t>
      </w:r>
      <w:r w:rsidR="00B36092" w:rsidRPr="004D2043">
        <w:rPr>
          <w:rFonts w:ascii="Book Antiqua" w:eastAsia="Times New Roman" w:hAnsi="Book Antiqua" w:cs="Arial"/>
        </w:rPr>
        <w:t>]</w:t>
      </w:r>
      <w:bookmarkStart w:id="0" w:name="_GoBack"/>
      <w:bookmarkEnd w:id="0"/>
    </w:p>
    <w:p w:rsidR="00AE2FE3" w:rsidRPr="00BD64E9" w:rsidRDefault="00AE2FE3" w:rsidP="004D2043">
      <w:pPr>
        <w:numPr>
          <w:ilvl w:val="0"/>
          <w:numId w:val="1"/>
        </w:numPr>
        <w:spacing w:after="0" w:line="360" w:lineRule="auto"/>
        <w:ind w:left="0" w:firstLine="0"/>
        <w:contextualSpacing/>
        <w:jc w:val="both"/>
        <w:rPr>
          <w:rFonts w:ascii="Book Antiqua" w:eastAsia="Times New Roman" w:hAnsi="Book Antiqua" w:cs="Arial"/>
        </w:rPr>
      </w:pPr>
      <w:r w:rsidRPr="004D2043">
        <w:rPr>
          <w:rFonts w:ascii="Book Antiqua" w:eastAsia="Times New Roman" w:hAnsi="Book Antiqua" w:cs="Arial"/>
          <w:lang w:val="it-IT"/>
        </w:rPr>
        <w:t xml:space="preserve">Altomare DF, Ratto C, Ganio E, Lolli P, Masin A, Villani RD. </w:t>
      </w:r>
      <w:r w:rsidRPr="004D2043">
        <w:rPr>
          <w:rFonts w:ascii="Book Antiqua" w:eastAsia="Times New Roman" w:hAnsi="Book Antiqua" w:cs="Arial"/>
        </w:rPr>
        <w:t>Long-term outcome of sacral nerve stimulation for fecal incontinence. Dis Colon Rectum 2009;52:11-7 [PMID:</w:t>
      </w:r>
      <w:r w:rsidRPr="004D2043">
        <w:rPr>
          <w:rFonts w:ascii="Book Antiqua" w:hAnsi="Book Antiqua"/>
        </w:rPr>
        <w:t xml:space="preserve"> </w:t>
      </w:r>
      <w:r w:rsidRPr="004D2043">
        <w:rPr>
          <w:rFonts w:ascii="Book Antiqua" w:eastAsia="Times New Roman" w:hAnsi="Book Antiqua" w:cs="Arial"/>
        </w:rPr>
        <w:t xml:space="preserve">19273950, </w:t>
      </w:r>
      <w:proofErr w:type="spellStart"/>
      <w:r w:rsidRPr="004D2043">
        <w:rPr>
          <w:rFonts w:ascii="Book Antiqua" w:eastAsia="Times New Roman" w:hAnsi="Book Antiqua" w:cs="Arial"/>
        </w:rPr>
        <w:t>doi</w:t>
      </w:r>
      <w:proofErr w:type="spellEnd"/>
      <w:r w:rsidRPr="004D2043">
        <w:rPr>
          <w:rFonts w:ascii="Book Antiqua" w:eastAsia="Times New Roman" w:hAnsi="Book Antiqua" w:cs="Arial"/>
        </w:rPr>
        <w:t xml:space="preserve">: 10.1007/DCR.0b013e3181974444] </w:t>
      </w:r>
    </w:p>
    <w:p w:rsidR="00AE2FE3" w:rsidRPr="004D2043" w:rsidRDefault="00AE2FE3" w:rsidP="004D2043">
      <w:pPr>
        <w:numPr>
          <w:ilvl w:val="0"/>
          <w:numId w:val="1"/>
        </w:numPr>
        <w:spacing w:after="0" w:line="360" w:lineRule="auto"/>
        <w:ind w:left="0" w:firstLine="0"/>
        <w:contextualSpacing/>
        <w:jc w:val="both"/>
        <w:rPr>
          <w:rFonts w:ascii="Book Antiqua" w:eastAsia="Times New Roman" w:hAnsi="Book Antiqua" w:cs="Arial"/>
        </w:rPr>
      </w:pPr>
      <w:r w:rsidRPr="004D2043">
        <w:rPr>
          <w:rFonts w:ascii="Book Antiqua" w:eastAsia="Times New Roman" w:hAnsi="Book Antiqua" w:cs="Arial"/>
        </w:rPr>
        <w:t>Munoz-</w:t>
      </w:r>
      <w:proofErr w:type="spellStart"/>
      <w:r w:rsidRPr="004D2043">
        <w:rPr>
          <w:rFonts w:ascii="Book Antiqua" w:eastAsia="Times New Roman" w:hAnsi="Book Antiqua" w:cs="Arial"/>
        </w:rPr>
        <w:t>Duyos</w:t>
      </w:r>
      <w:proofErr w:type="spellEnd"/>
      <w:r w:rsidRPr="004D2043">
        <w:rPr>
          <w:rFonts w:ascii="Book Antiqua" w:eastAsia="Times New Roman" w:hAnsi="Book Antiqua" w:cs="Arial"/>
        </w:rPr>
        <w:t xml:space="preserve"> A, Navarro-Luna A, </w:t>
      </w:r>
      <w:proofErr w:type="spellStart"/>
      <w:r w:rsidRPr="004D2043">
        <w:rPr>
          <w:rFonts w:ascii="Book Antiqua" w:eastAsia="Times New Roman" w:hAnsi="Book Antiqua" w:cs="Arial"/>
        </w:rPr>
        <w:t>Brosa</w:t>
      </w:r>
      <w:proofErr w:type="spellEnd"/>
      <w:r w:rsidRPr="004D2043">
        <w:rPr>
          <w:rFonts w:ascii="Book Antiqua" w:eastAsia="Times New Roman" w:hAnsi="Book Antiqua" w:cs="Arial"/>
        </w:rPr>
        <w:t xml:space="preserve"> M, Pando JA, </w:t>
      </w:r>
      <w:proofErr w:type="spellStart"/>
      <w:r w:rsidRPr="004D2043">
        <w:rPr>
          <w:rFonts w:ascii="Book Antiqua" w:eastAsia="Times New Roman" w:hAnsi="Book Antiqua" w:cs="Arial"/>
        </w:rPr>
        <w:t>Sitges</w:t>
      </w:r>
      <w:proofErr w:type="spellEnd"/>
      <w:r w:rsidRPr="004D2043">
        <w:rPr>
          <w:rFonts w:ascii="Book Antiqua" w:eastAsia="Times New Roman" w:hAnsi="Book Antiqua" w:cs="Arial"/>
        </w:rPr>
        <w:t xml:space="preserve">-Serra A, Marco-Molina C. Clinical and cost effectiveness of sacral nerve stimulation for </w:t>
      </w:r>
      <w:proofErr w:type="spellStart"/>
      <w:r w:rsidRPr="004D2043">
        <w:rPr>
          <w:rFonts w:ascii="Book Antiqua" w:eastAsia="Times New Roman" w:hAnsi="Book Antiqua" w:cs="Arial"/>
        </w:rPr>
        <w:t>faecal</w:t>
      </w:r>
      <w:proofErr w:type="spellEnd"/>
      <w:r w:rsidRPr="004D2043">
        <w:rPr>
          <w:rFonts w:ascii="Book Antiqua" w:eastAsia="Times New Roman" w:hAnsi="Book Antiqua" w:cs="Arial"/>
        </w:rPr>
        <w:t xml:space="preserve"> incontinence. Br J </w:t>
      </w:r>
      <w:proofErr w:type="spellStart"/>
      <w:r w:rsidRPr="004D2043">
        <w:rPr>
          <w:rFonts w:ascii="Book Antiqua" w:eastAsia="Times New Roman" w:hAnsi="Book Antiqua" w:cs="Arial"/>
        </w:rPr>
        <w:t>Surg</w:t>
      </w:r>
      <w:proofErr w:type="spellEnd"/>
      <w:r w:rsidRPr="004D2043">
        <w:rPr>
          <w:rFonts w:ascii="Book Antiqua" w:eastAsia="Times New Roman" w:hAnsi="Book Antiqua" w:cs="Arial"/>
        </w:rPr>
        <w:t xml:space="preserve"> 2008;95:1037-1043 [PMID: 18574847, </w:t>
      </w:r>
      <w:proofErr w:type="spellStart"/>
      <w:r w:rsidRPr="004D2043">
        <w:rPr>
          <w:rFonts w:ascii="Book Antiqua" w:eastAsia="Times New Roman" w:hAnsi="Book Antiqua" w:cs="Arial"/>
        </w:rPr>
        <w:t>doi</w:t>
      </w:r>
      <w:proofErr w:type="spellEnd"/>
      <w:r w:rsidRPr="004D2043">
        <w:rPr>
          <w:rFonts w:ascii="Book Antiqua" w:eastAsia="Times New Roman" w:hAnsi="Book Antiqua" w:cs="Arial"/>
        </w:rPr>
        <w:t>: 10.1002/bjs.6140]</w:t>
      </w:r>
    </w:p>
    <w:p w:rsidR="00AE2FE3" w:rsidRPr="004D2043" w:rsidRDefault="00AE2FE3" w:rsidP="004D2043">
      <w:pPr>
        <w:numPr>
          <w:ilvl w:val="0"/>
          <w:numId w:val="1"/>
        </w:numPr>
        <w:spacing w:after="0" w:line="360" w:lineRule="auto"/>
        <w:ind w:left="0" w:firstLine="0"/>
        <w:contextualSpacing/>
        <w:jc w:val="both"/>
        <w:rPr>
          <w:rFonts w:ascii="Book Antiqua" w:eastAsia="Times New Roman" w:hAnsi="Book Antiqua" w:cs="Arial"/>
        </w:rPr>
      </w:pPr>
      <w:proofErr w:type="spellStart"/>
      <w:r w:rsidRPr="004D2043">
        <w:rPr>
          <w:rFonts w:ascii="Book Antiqua" w:eastAsia="Times New Roman" w:hAnsi="Book Antiqua" w:cs="Arial"/>
        </w:rPr>
        <w:t>Duelund-Jakobsen</w:t>
      </w:r>
      <w:proofErr w:type="spellEnd"/>
      <w:r w:rsidRPr="004D2043">
        <w:rPr>
          <w:rFonts w:ascii="Book Antiqua" w:eastAsia="Times New Roman" w:hAnsi="Book Antiqua" w:cs="Arial"/>
        </w:rPr>
        <w:t xml:space="preserve"> J, van </w:t>
      </w:r>
      <w:proofErr w:type="spellStart"/>
      <w:r w:rsidRPr="004D2043">
        <w:rPr>
          <w:rFonts w:ascii="Book Antiqua" w:eastAsia="Times New Roman" w:hAnsi="Book Antiqua" w:cs="Arial"/>
        </w:rPr>
        <w:t>Wunnik</w:t>
      </w:r>
      <w:proofErr w:type="spellEnd"/>
      <w:r w:rsidRPr="004D2043">
        <w:rPr>
          <w:rFonts w:ascii="Book Antiqua" w:eastAsia="Times New Roman" w:hAnsi="Book Antiqua" w:cs="Arial"/>
        </w:rPr>
        <w:t xml:space="preserve"> B, </w:t>
      </w:r>
      <w:proofErr w:type="spellStart"/>
      <w:r w:rsidRPr="004D2043">
        <w:rPr>
          <w:rFonts w:ascii="Book Antiqua" w:eastAsia="Times New Roman" w:hAnsi="Book Antiqua" w:cs="Arial"/>
        </w:rPr>
        <w:t>Buntzen</w:t>
      </w:r>
      <w:proofErr w:type="spellEnd"/>
      <w:r w:rsidRPr="004D2043">
        <w:rPr>
          <w:rFonts w:ascii="Book Antiqua" w:eastAsia="Times New Roman" w:hAnsi="Book Antiqua" w:cs="Arial"/>
        </w:rPr>
        <w:t xml:space="preserve"> S, </w:t>
      </w:r>
      <w:proofErr w:type="spellStart"/>
      <w:r w:rsidRPr="004D2043">
        <w:rPr>
          <w:rFonts w:ascii="Book Antiqua" w:eastAsia="Times New Roman" w:hAnsi="Book Antiqua" w:cs="Arial"/>
        </w:rPr>
        <w:t>Lundby</w:t>
      </w:r>
      <w:proofErr w:type="spellEnd"/>
      <w:r w:rsidRPr="004D2043">
        <w:rPr>
          <w:rFonts w:ascii="Book Antiqua" w:eastAsia="Times New Roman" w:hAnsi="Book Antiqua" w:cs="Arial"/>
        </w:rPr>
        <w:t xml:space="preserve"> L, </w:t>
      </w:r>
      <w:proofErr w:type="spellStart"/>
      <w:r w:rsidRPr="004D2043">
        <w:rPr>
          <w:rFonts w:ascii="Book Antiqua" w:eastAsia="Times New Roman" w:hAnsi="Book Antiqua" w:cs="Arial"/>
        </w:rPr>
        <w:t>Baeten</w:t>
      </w:r>
      <w:proofErr w:type="spellEnd"/>
      <w:r w:rsidRPr="004D2043">
        <w:rPr>
          <w:rFonts w:ascii="Book Antiqua" w:eastAsia="Times New Roman" w:hAnsi="Book Antiqua" w:cs="Arial"/>
        </w:rPr>
        <w:t xml:space="preserve"> C, </w:t>
      </w:r>
      <w:proofErr w:type="spellStart"/>
      <w:r w:rsidRPr="004D2043">
        <w:rPr>
          <w:rFonts w:ascii="Book Antiqua" w:eastAsia="Times New Roman" w:hAnsi="Book Antiqua" w:cs="Arial"/>
        </w:rPr>
        <w:t>Laurberg</w:t>
      </w:r>
      <w:proofErr w:type="spellEnd"/>
      <w:r w:rsidRPr="004D2043">
        <w:rPr>
          <w:rFonts w:ascii="Book Antiqua" w:eastAsia="Times New Roman" w:hAnsi="Book Antiqua" w:cs="Arial"/>
        </w:rPr>
        <w:t xml:space="preserve"> S. Functional results and patient satisfaction with sacral nerve stimulation for idiopathic </w:t>
      </w:r>
      <w:proofErr w:type="spellStart"/>
      <w:r w:rsidRPr="004D2043">
        <w:rPr>
          <w:rFonts w:ascii="Book Antiqua" w:eastAsia="Times New Roman" w:hAnsi="Book Antiqua" w:cs="Arial"/>
        </w:rPr>
        <w:t>faecal</w:t>
      </w:r>
      <w:proofErr w:type="spellEnd"/>
      <w:r w:rsidRPr="004D2043">
        <w:rPr>
          <w:rFonts w:ascii="Book Antiqua" w:eastAsia="Times New Roman" w:hAnsi="Book Antiqua" w:cs="Arial"/>
        </w:rPr>
        <w:t xml:space="preserve"> incontinence. </w:t>
      </w:r>
      <w:proofErr w:type="spellStart"/>
      <w:r w:rsidRPr="004D2043">
        <w:rPr>
          <w:rFonts w:ascii="Book Antiqua" w:eastAsia="Times New Roman" w:hAnsi="Book Antiqua" w:cs="Arial"/>
        </w:rPr>
        <w:t>Colorect</w:t>
      </w:r>
      <w:proofErr w:type="spellEnd"/>
      <w:r w:rsidRPr="004D2043">
        <w:rPr>
          <w:rFonts w:ascii="Book Antiqua" w:eastAsia="Times New Roman" w:hAnsi="Book Antiqua" w:cs="Arial"/>
        </w:rPr>
        <w:t xml:space="preserve"> Dis 2012;14:753-759</w:t>
      </w:r>
      <w:r w:rsidRPr="004D2043">
        <w:rPr>
          <w:rFonts w:ascii="Book Antiqua" w:hAnsi="Book Antiqua"/>
        </w:rPr>
        <w:t xml:space="preserve"> [PMID: </w:t>
      </w:r>
      <w:r w:rsidRPr="004D2043">
        <w:rPr>
          <w:rFonts w:ascii="Book Antiqua" w:eastAsia="Times New Roman" w:hAnsi="Book Antiqua" w:cs="Arial"/>
        </w:rPr>
        <w:t xml:space="preserve">21883814, </w:t>
      </w:r>
      <w:proofErr w:type="spellStart"/>
      <w:r w:rsidRPr="004D2043">
        <w:rPr>
          <w:rFonts w:ascii="Book Antiqua" w:eastAsia="Times New Roman" w:hAnsi="Book Antiqua" w:cs="Arial"/>
        </w:rPr>
        <w:t>doi</w:t>
      </w:r>
      <w:proofErr w:type="spellEnd"/>
      <w:r w:rsidRPr="004D2043">
        <w:rPr>
          <w:rFonts w:ascii="Book Antiqua" w:eastAsia="Times New Roman" w:hAnsi="Book Antiqua" w:cs="Arial"/>
        </w:rPr>
        <w:t>: 10.1111/j.1463-1318.2011.02800.x]</w:t>
      </w:r>
    </w:p>
    <w:p w:rsidR="00AE2FE3" w:rsidRPr="004D2043" w:rsidRDefault="00AE2FE3" w:rsidP="004D2043">
      <w:pPr>
        <w:numPr>
          <w:ilvl w:val="0"/>
          <w:numId w:val="1"/>
        </w:numPr>
        <w:spacing w:after="0" w:line="360" w:lineRule="auto"/>
        <w:ind w:left="0" w:firstLine="0"/>
        <w:contextualSpacing/>
        <w:jc w:val="both"/>
        <w:rPr>
          <w:rFonts w:ascii="Book Antiqua" w:eastAsia="Times New Roman" w:hAnsi="Book Antiqua" w:cs="Arial"/>
        </w:rPr>
      </w:pPr>
      <w:proofErr w:type="spellStart"/>
      <w:r w:rsidRPr="004D2043">
        <w:rPr>
          <w:rFonts w:ascii="Book Antiqua" w:eastAsia="Times New Roman" w:hAnsi="Book Antiqua" w:cs="Arial"/>
        </w:rPr>
        <w:t>Matzel</w:t>
      </w:r>
      <w:proofErr w:type="spellEnd"/>
      <w:r w:rsidRPr="004D2043">
        <w:rPr>
          <w:rFonts w:ascii="Book Antiqua" w:eastAsia="Times New Roman" w:hAnsi="Book Antiqua" w:cs="Arial"/>
        </w:rPr>
        <w:t xml:space="preserve"> KE, Lux P, </w:t>
      </w:r>
      <w:proofErr w:type="spellStart"/>
      <w:r w:rsidRPr="004D2043">
        <w:rPr>
          <w:rFonts w:ascii="Book Antiqua" w:eastAsia="Times New Roman" w:hAnsi="Book Antiqua" w:cs="Arial"/>
        </w:rPr>
        <w:t>Heuer</w:t>
      </w:r>
      <w:proofErr w:type="spellEnd"/>
      <w:r w:rsidRPr="004D2043">
        <w:rPr>
          <w:rFonts w:ascii="Book Antiqua" w:eastAsia="Times New Roman" w:hAnsi="Book Antiqua" w:cs="Arial"/>
        </w:rPr>
        <w:t xml:space="preserve"> S, </w:t>
      </w:r>
      <w:proofErr w:type="spellStart"/>
      <w:r w:rsidRPr="004D2043">
        <w:rPr>
          <w:rFonts w:ascii="Book Antiqua" w:eastAsia="Times New Roman" w:hAnsi="Book Antiqua" w:cs="Arial"/>
        </w:rPr>
        <w:t>Besendorfer</w:t>
      </w:r>
      <w:proofErr w:type="spellEnd"/>
      <w:r w:rsidRPr="004D2043">
        <w:rPr>
          <w:rFonts w:ascii="Book Antiqua" w:eastAsia="Times New Roman" w:hAnsi="Book Antiqua" w:cs="Arial"/>
        </w:rPr>
        <w:t xml:space="preserve"> M, Zhang W. Sacral nerve stimulation for </w:t>
      </w:r>
      <w:proofErr w:type="spellStart"/>
      <w:r w:rsidRPr="004D2043">
        <w:rPr>
          <w:rFonts w:ascii="Book Antiqua" w:eastAsia="Times New Roman" w:hAnsi="Book Antiqua" w:cs="Arial"/>
        </w:rPr>
        <w:t>faecal</w:t>
      </w:r>
      <w:proofErr w:type="spellEnd"/>
      <w:r w:rsidRPr="004D2043">
        <w:rPr>
          <w:rFonts w:ascii="Book Antiqua" w:eastAsia="Times New Roman" w:hAnsi="Book Antiqua" w:cs="Arial"/>
        </w:rPr>
        <w:t xml:space="preserve"> incontinence: long-term outcome. </w:t>
      </w:r>
      <w:proofErr w:type="spellStart"/>
      <w:r w:rsidRPr="004D2043">
        <w:rPr>
          <w:rFonts w:ascii="Book Antiqua" w:eastAsia="Times New Roman" w:hAnsi="Book Antiqua" w:cs="Arial"/>
        </w:rPr>
        <w:t>Colorect</w:t>
      </w:r>
      <w:proofErr w:type="spellEnd"/>
      <w:r w:rsidRPr="004D2043">
        <w:rPr>
          <w:rFonts w:ascii="Book Antiqua" w:eastAsia="Times New Roman" w:hAnsi="Book Antiqua" w:cs="Arial"/>
        </w:rPr>
        <w:t xml:space="preserve"> Dis 2009;11:636-41 [PMID: 18727721, </w:t>
      </w:r>
      <w:proofErr w:type="spellStart"/>
      <w:r w:rsidRPr="004D2043">
        <w:rPr>
          <w:rFonts w:ascii="Book Antiqua" w:eastAsia="Times New Roman" w:hAnsi="Book Antiqua" w:cs="Arial"/>
        </w:rPr>
        <w:t>doi</w:t>
      </w:r>
      <w:proofErr w:type="spellEnd"/>
      <w:r w:rsidRPr="004D2043">
        <w:rPr>
          <w:rFonts w:ascii="Book Antiqua" w:eastAsia="Times New Roman" w:hAnsi="Book Antiqua" w:cs="Arial"/>
        </w:rPr>
        <w:t>: 10.1111/j.1463-1318.2008.01673.x]</w:t>
      </w:r>
    </w:p>
    <w:p w:rsidR="00AE2FE3" w:rsidRPr="004D2043" w:rsidRDefault="00AE2FE3" w:rsidP="004D2043">
      <w:pPr>
        <w:numPr>
          <w:ilvl w:val="0"/>
          <w:numId w:val="1"/>
        </w:numPr>
        <w:spacing w:after="0" w:line="360" w:lineRule="auto"/>
        <w:ind w:left="0" w:firstLine="0"/>
        <w:contextualSpacing/>
        <w:jc w:val="both"/>
        <w:rPr>
          <w:rFonts w:ascii="Book Antiqua" w:eastAsia="Times New Roman" w:hAnsi="Book Antiqua" w:cs="Arial"/>
        </w:rPr>
      </w:pPr>
      <w:proofErr w:type="spellStart"/>
      <w:r w:rsidRPr="004D2043">
        <w:rPr>
          <w:rFonts w:ascii="Book Antiqua" w:eastAsia="Times New Roman" w:hAnsi="Book Antiqua" w:cs="Arial"/>
        </w:rPr>
        <w:t>Uludag</w:t>
      </w:r>
      <w:proofErr w:type="spellEnd"/>
      <w:r w:rsidRPr="004D2043">
        <w:rPr>
          <w:rFonts w:ascii="Book Antiqua" w:eastAsia="Times New Roman" w:hAnsi="Book Antiqua" w:cs="Arial"/>
        </w:rPr>
        <w:t xml:space="preserve"> O, </w:t>
      </w:r>
      <w:proofErr w:type="spellStart"/>
      <w:r w:rsidRPr="004D2043">
        <w:rPr>
          <w:rFonts w:ascii="Book Antiqua" w:eastAsia="Times New Roman" w:hAnsi="Book Antiqua" w:cs="Arial"/>
        </w:rPr>
        <w:t>Melenhorst</w:t>
      </w:r>
      <w:proofErr w:type="spellEnd"/>
      <w:r w:rsidRPr="004D2043">
        <w:rPr>
          <w:rFonts w:ascii="Book Antiqua" w:eastAsia="Times New Roman" w:hAnsi="Book Antiqua" w:cs="Arial"/>
        </w:rPr>
        <w:t xml:space="preserve"> J, Koch SM, van </w:t>
      </w:r>
      <w:proofErr w:type="spellStart"/>
      <w:r w:rsidRPr="004D2043">
        <w:rPr>
          <w:rFonts w:ascii="Book Antiqua" w:eastAsia="Times New Roman" w:hAnsi="Book Antiqua" w:cs="Arial"/>
        </w:rPr>
        <w:t>Gemert</w:t>
      </w:r>
      <w:proofErr w:type="spellEnd"/>
      <w:r w:rsidRPr="004D2043">
        <w:rPr>
          <w:rFonts w:ascii="Book Antiqua" w:eastAsia="Times New Roman" w:hAnsi="Book Antiqua" w:cs="Arial"/>
        </w:rPr>
        <w:t xml:space="preserve"> WG, </w:t>
      </w:r>
      <w:proofErr w:type="spellStart"/>
      <w:r w:rsidRPr="004D2043">
        <w:rPr>
          <w:rFonts w:ascii="Book Antiqua" w:eastAsia="Times New Roman" w:hAnsi="Book Antiqua" w:cs="Arial"/>
        </w:rPr>
        <w:t>Dejong</w:t>
      </w:r>
      <w:proofErr w:type="spellEnd"/>
      <w:r w:rsidRPr="004D2043">
        <w:rPr>
          <w:rFonts w:ascii="Book Antiqua" w:eastAsia="Times New Roman" w:hAnsi="Book Antiqua" w:cs="Arial"/>
        </w:rPr>
        <w:t xml:space="preserve"> CH, </w:t>
      </w:r>
      <w:proofErr w:type="spellStart"/>
      <w:r w:rsidRPr="004D2043">
        <w:rPr>
          <w:rFonts w:ascii="Book Antiqua" w:eastAsia="Times New Roman" w:hAnsi="Book Antiqua" w:cs="Arial"/>
        </w:rPr>
        <w:t>Baeten</w:t>
      </w:r>
      <w:proofErr w:type="spellEnd"/>
      <w:r w:rsidRPr="004D2043">
        <w:rPr>
          <w:rFonts w:ascii="Book Antiqua" w:eastAsia="Times New Roman" w:hAnsi="Book Antiqua" w:cs="Arial"/>
        </w:rPr>
        <w:t xml:space="preserve"> CG. Sacral </w:t>
      </w:r>
      <w:proofErr w:type="spellStart"/>
      <w:r w:rsidRPr="004D2043">
        <w:rPr>
          <w:rFonts w:ascii="Book Antiqua" w:eastAsia="Times New Roman" w:hAnsi="Book Antiqua" w:cs="Arial"/>
        </w:rPr>
        <w:t>neuromodulation</w:t>
      </w:r>
      <w:proofErr w:type="spellEnd"/>
      <w:r w:rsidRPr="004D2043">
        <w:rPr>
          <w:rFonts w:ascii="Book Antiqua" w:eastAsia="Times New Roman" w:hAnsi="Book Antiqua" w:cs="Arial"/>
        </w:rPr>
        <w:t xml:space="preserve">: long-term outcome and quality of life in patients with </w:t>
      </w:r>
      <w:proofErr w:type="spellStart"/>
      <w:r w:rsidRPr="004D2043">
        <w:rPr>
          <w:rFonts w:ascii="Book Antiqua" w:eastAsia="Times New Roman" w:hAnsi="Book Antiqua" w:cs="Arial"/>
        </w:rPr>
        <w:t>faecal</w:t>
      </w:r>
      <w:proofErr w:type="spellEnd"/>
      <w:r w:rsidRPr="004D2043">
        <w:rPr>
          <w:rFonts w:ascii="Book Antiqua" w:eastAsia="Times New Roman" w:hAnsi="Book Antiqua" w:cs="Arial"/>
        </w:rPr>
        <w:t xml:space="preserve"> incontinence. </w:t>
      </w:r>
      <w:proofErr w:type="spellStart"/>
      <w:r w:rsidRPr="004D2043">
        <w:rPr>
          <w:rFonts w:ascii="Book Antiqua" w:eastAsia="Times New Roman" w:hAnsi="Book Antiqua" w:cs="Arial"/>
        </w:rPr>
        <w:t>Colorect</w:t>
      </w:r>
      <w:proofErr w:type="spellEnd"/>
      <w:r w:rsidRPr="004D2043">
        <w:rPr>
          <w:rFonts w:ascii="Book Antiqua" w:eastAsia="Times New Roman" w:hAnsi="Book Antiqua" w:cs="Arial"/>
        </w:rPr>
        <w:t xml:space="preserve"> Dis 2011;13:1162-6 [PMID: 20955512, </w:t>
      </w:r>
      <w:proofErr w:type="spellStart"/>
      <w:r w:rsidRPr="004D2043">
        <w:rPr>
          <w:rFonts w:ascii="Book Antiqua" w:eastAsia="Times New Roman" w:hAnsi="Book Antiqua" w:cs="Arial"/>
        </w:rPr>
        <w:t>doi</w:t>
      </w:r>
      <w:proofErr w:type="spellEnd"/>
      <w:r w:rsidRPr="004D2043">
        <w:rPr>
          <w:rFonts w:ascii="Book Antiqua" w:eastAsia="Times New Roman" w:hAnsi="Book Antiqua" w:cs="Arial"/>
        </w:rPr>
        <w:t>: 10.1111/j.1463-1318.2010.02447.x]</w:t>
      </w:r>
    </w:p>
    <w:p w:rsidR="00AE2FE3" w:rsidRPr="004D2043" w:rsidRDefault="00AE2FE3" w:rsidP="004D2043">
      <w:pPr>
        <w:numPr>
          <w:ilvl w:val="0"/>
          <w:numId w:val="1"/>
        </w:numPr>
        <w:spacing w:after="0" w:line="360" w:lineRule="auto"/>
        <w:ind w:left="0" w:firstLine="0"/>
        <w:contextualSpacing/>
        <w:jc w:val="both"/>
        <w:rPr>
          <w:rFonts w:ascii="Book Antiqua" w:eastAsia="Times New Roman" w:hAnsi="Book Antiqua" w:cs="Arial"/>
        </w:rPr>
      </w:pPr>
      <w:proofErr w:type="spellStart"/>
      <w:r w:rsidRPr="004D2043">
        <w:rPr>
          <w:rFonts w:ascii="Book Antiqua" w:eastAsia="Times New Roman" w:hAnsi="Book Antiqua" w:cs="Arial"/>
        </w:rPr>
        <w:t>Michelsen</w:t>
      </w:r>
      <w:proofErr w:type="spellEnd"/>
      <w:r w:rsidRPr="004D2043">
        <w:rPr>
          <w:rFonts w:ascii="Book Antiqua" w:eastAsia="Times New Roman" w:hAnsi="Book Antiqua" w:cs="Arial"/>
        </w:rPr>
        <w:t xml:space="preserve"> HB, Krogh K, </w:t>
      </w:r>
      <w:proofErr w:type="spellStart"/>
      <w:r w:rsidRPr="004D2043">
        <w:rPr>
          <w:rFonts w:ascii="Book Antiqua" w:eastAsia="Times New Roman" w:hAnsi="Book Antiqua" w:cs="Arial"/>
        </w:rPr>
        <w:t>Buntzen</w:t>
      </w:r>
      <w:proofErr w:type="spellEnd"/>
      <w:r w:rsidRPr="004D2043">
        <w:rPr>
          <w:rFonts w:ascii="Book Antiqua" w:eastAsia="Times New Roman" w:hAnsi="Book Antiqua" w:cs="Arial"/>
        </w:rPr>
        <w:t xml:space="preserve"> S, </w:t>
      </w:r>
      <w:proofErr w:type="spellStart"/>
      <w:r w:rsidRPr="004D2043">
        <w:rPr>
          <w:rFonts w:ascii="Book Antiqua" w:eastAsia="Times New Roman" w:hAnsi="Book Antiqua" w:cs="Arial"/>
        </w:rPr>
        <w:t>Laurberg</w:t>
      </w:r>
      <w:proofErr w:type="spellEnd"/>
      <w:r w:rsidRPr="004D2043">
        <w:rPr>
          <w:rFonts w:ascii="Book Antiqua" w:eastAsia="Times New Roman" w:hAnsi="Book Antiqua" w:cs="Arial"/>
        </w:rPr>
        <w:t xml:space="preserve"> S.</w:t>
      </w:r>
      <w:r w:rsidRPr="004D2043">
        <w:rPr>
          <w:rFonts w:ascii="Book Antiqua" w:hAnsi="Book Antiqua"/>
        </w:rPr>
        <w:t xml:space="preserve"> </w:t>
      </w:r>
      <w:r w:rsidRPr="004D2043">
        <w:rPr>
          <w:rFonts w:ascii="Book Antiqua" w:eastAsia="Times New Roman" w:hAnsi="Book Antiqua" w:cs="Arial"/>
        </w:rPr>
        <w:t>A prospective, randomized study: switch off the sacral nerve stimulator during the night</w:t>
      </w:r>
      <w:proofErr w:type="gramStart"/>
      <w:r w:rsidRPr="004D2043">
        <w:rPr>
          <w:rFonts w:ascii="Book Antiqua" w:eastAsia="Times New Roman" w:hAnsi="Book Antiqua" w:cs="Arial"/>
        </w:rPr>
        <w:t>?.</w:t>
      </w:r>
      <w:proofErr w:type="gramEnd"/>
      <w:r w:rsidRPr="004D2043">
        <w:rPr>
          <w:rFonts w:ascii="Book Antiqua" w:eastAsia="Times New Roman" w:hAnsi="Book Antiqua" w:cs="Arial"/>
        </w:rPr>
        <w:t xml:space="preserve"> Dis Colon Rectum 2008;51:538-540 [PMID: 18299927, </w:t>
      </w:r>
      <w:proofErr w:type="spellStart"/>
      <w:r w:rsidRPr="004D2043">
        <w:rPr>
          <w:rFonts w:ascii="Book Antiqua" w:eastAsia="Times New Roman" w:hAnsi="Book Antiqua" w:cs="Arial"/>
        </w:rPr>
        <w:t>doi</w:t>
      </w:r>
      <w:proofErr w:type="spellEnd"/>
      <w:r w:rsidRPr="004D2043">
        <w:rPr>
          <w:rFonts w:ascii="Book Antiqua" w:eastAsia="Times New Roman" w:hAnsi="Book Antiqua" w:cs="Arial"/>
        </w:rPr>
        <w:t xml:space="preserve">: 10.1007/s10350-008-9219-2] </w:t>
      </w:r>
    </w:p>
    <w:p w:rsidR="00AE2FE3" w:rsidRPr="004D2043" w:rsidRDefault="00AE2FE3" w:rsidP="004D2043">
      <w:pPr>
        <w:numPr>
          <w:ilvl w:val="0"/>
          <w:numId w:val="1"/>
        </w:numPr>
        <w:spacing w:after="0" w:line="360" w:lineRule="auto"/>
        <w:ind w:left="0" w:firstLine="0"/>
        <w:contextualSpacing/>
        <w:jc w:val="both"/>
        <w:rPr>
          <w:rFonts w:ascii="Book Antiqua" w:eastAsia="Times New Roman" w:hAnsi="Book Antiqua" w:cs="Arial"/>
        </w:rPr>
      </w:pPr>
      <w:proofErr w:type="spellStart"/>
      <w:r w:rsidRPr="004D2043">
        <w:rPr>
          <w:rFonts w:ascii="Book Antiqua" w:eastAsia="Times New Roman" w:hAnsi="Book Antiqua" w:cs="Arial"/>
        </w:rPr>
        <w:t>Caremel</w:t>
      </w:r>
      <w:proofErr w:type="spellEnd"/>
      <w:r w:rsidRPr="004D2043">
        <w:rPr>
          <w:rFonts w:ascii="Book Antiqua" w:eastAsia="Times New Roman" w:hAnsi="Book Antiqua" w:cs="Arial"/>
        </w:rPr>
        <w:t xml:space="preserve"> R, Damon H, </w:t>
      </w:r>
      <w:proofErr w:type="spellStart"/>
      <w:r w:rsidRPr="004D2043">
        <w:rPr>
          <w:rFonts w:ascii="Book Antiqua" w:eastAsia="Times New Roman" w:hAnsi="Book Antiqua" w:cs="Arial"/>
        </w:rPr>
        <w:t>Ruffion</w:t>
      </w:r>
      <w:proofErr w:type="spellEnd"/>
      <w:r w:rsidRPr="004D2043">
        <w:rPr>
          <w:rFonts w:ascii="Book Antiqua" w:eastAsia="Times New Roman" w:hAnsi="Book Antiqua" w:cs="Arial"/>
        </w:rPr>
        <w:t xml:space="preserve"> A, </w:t>
      </w:r>
      <w:proofErr w:type="spellStart"/>
      <w:r w:rsidRPr="004D2043">
        <w:rPr>
          <w:rFonts w:ascii="Book Antiqua" w:eastAsia="Times New Roman" w:hAnsi="Book Antiqua" w:cs="Arial"/>
        </w:rPr>
        <w:t>Chartier</w:t>
      </w:r>
      <w:proofErr w:type="spellEnd"/>
      <w:r w:rsidRPr="004D2043">
        <w:rPr>
          <w:rFonts w:ascii="Book Antiqua" w:eastAsia="Times New Roman" w:hAnsi="Book Antiqua" w:cs="Arial"/>
        </w:rPr>
        <w:t xml:space="preserve">-Kastler E, </w:t>
      </w:r>
      <w:proofErr w:type="spellStart"/>
      <w:r w:rsidRPr="004D2043">
        <w:rPr>
          <w:rFonts w:ascii="Book Antiqua" w:eastAsia="Times New Roman" w:hAnsi="Book Antiqua" w:cs="Arial"/>
        </w:rPr>
        <w:t>Gourcerol</w:t>
      </w:r>
      <w:proofErr w:type="spellEnd"/>
      <w:r w:rsidRPr="004D2043">
        <w:rPr>
          <w:rFonts w:ascii="Book Antiqua" w:eastAsia="Times New Roman" w:hAnsi="Book Antiqua" w:cs="Arial"/>
        </w:rPr>
        <w:t xml:space="preserve"> G, </w:t>
      </w:r>
      <w:proofErr w:type="spellStart"/>
      <w:r w:rsidRPr="004D2043">
        <w:rPr>
          <w:rFonts w:ascii="Book Antiqua" w:eastAsia="Times New Roman" w:hAnsi="Book Antiqua" w:cs="Arial"/>
        </w:rPr>
        <w:t>Michot</w:t>
      </w:r>
      <w:proofErr w:type="spellEnd"/>
      <w:r w:rsidRPr="004D2043">
        <w:rPr>
          <w:rFonts w:ascii="Book Antiqua" w:eastAsia="Times New Roman" w:hAnsi="Book Antiqua" w:cs="Arial"/>
        </w:rPr>
        <w:t xml:space="preserve"> F, Menard JF, </w:t>
      </w:r>
      <w:proofErr w:type="spellStart"/>
      <w:r w:rsidRPr="004D2043">
        <w:rPr>
          <w:rFonts w:ascii="Book Antiqua" w:eastAsia="Times New Roman" w:hAnsi="Book Antiqua" w:cs="Arial"/>
        </w:rPr>
        <w:t>Grise</w:t>
      </w:r>
      <w:proofErr w:type="spellEnd"/>
      <w:r w:rsidRPr="004D2043">
        <w:rPr>
          <w:rFonts w:ascii="Book Antiqua" w:eastAsia="Times New Roman" w:hAnsi="Book Antiqua" w:cs="Arial"/>
        </w:rPr>
        <w:t xml:space="preserve"> P, </w:t>
      </w:r>
      <w:proofErr w:type="spellStart"/>
      <w:proofErr w:type="gramStart"/>
      <w:r w:rsidRPr="004D2043">
        <w:rPr>
          <w:rFonts w:ascii="Book Antiqua" w:eastAsia="Times New Roman" w:hAnsi="Book Antiqua" w:cs="Arial"/>
        </w:rPr>
        <w:t>Leroi</w:t>
      </w:r>
      <w:proofErr w:type="spellEnd"/>
      <w:proofErr w:type="gramEnd"/>
      <w:r w:rsidRPr="004D2043">
        <w:rPr>
          <w:rFonts w:ascii="Book Antiqua" w:eastAsia="Times New Roman" w:hAnsi="Book Antiqua" w:cs="Arial"/>
        </w:rPr>
        <w:t xml:space="preserve"> AM. Can sacral </w:t>
      </w:r>
      <w:proofErr w:type="spellStart"/>
      <w:r w:rsidRPr="004D2043">
        <w:rPr>
          <w:rFonts w:ascii="Book Antiqua" w:eastAsia="Times New Roman" w:hAnsi="Book Antiqua" w:cs="Arial"/>
        </w:rPr>
        <w:t>neuromodulation</w:t>
      </w:r>
      <w:proofErr w:type="spellEnd"/>
      <w:r w:rsidRPr="004D2043">
        <w:rPr>
          <w:rFonts w:ascii="Book Antiqua" w:eastAsia="Times New Roman" w:hAnsi="Book Antiqua" w:cs="Arial"/>
        </w:rPr>
        <w:t xml:space="preserve"> improve minor incontinence symptoms in doubly incontinent patients successfully treated for major incontinence symptoms? Urology 2012;79:80-5 [PMID: 22099864, </w:t>
      </w:r>
      <w:proofErr w:type="spellStart"/>
      <w:r w:rsidRPr="004D2043">
        <w:rPr>
          <w:rFonts w:ascii="Book Antiqua" w:eastAsia="Times New Roman" w:hAnsi="Book Antiqua" w:cs="Arial"/>
        </w:rPr>
        <w:t>doi</w:t>
      </w:r>
      <w:proofErr w:type="spellEnd"/>
      <w:r w:rsidRPr="004D2043">
        <w:rPr>
          <w:rFonts w:ascii="Book Antiqua" w:eastAsia="Times New Roman" w:hAnsi="Book Antiqua" w:cs="Arial"/>
        </w:rPr>
        <w:t>:</w:t>
      </w:r>
      <w:r w:rsidRPr="004D2043">
        <w:rPr>
          <w:rFonts w:ascii="Book Antiqua" w:hAnsi="Book Antiqua"/>
        </w:rPr>
        <w:t xml:space="preserve"> </w:t>
      </w:r>
      <w:r w:rsidRPr="004D2043">
        <w:rPr>
          <w:rFonts w:ascii="Book Antiqua" w:eastAsia="Times New Roman" w:hAnsi="Book Antiqua" w:cs="Arial"/>
        </w:rPr>
        <w:t>10.1016/j.urology.2011.06.013]</w:t>
      </w:r>
    </w:p>
    <w:p w:rsidR="00AE2FE3" w:rsidRPr="004D2043" w:rsidRDefault="00AE2FE3" w:rsidP="004D2043">
      <w:pPr>
        <w:numPr>
          <w:ilvl w:val="0"/>
          <w:numId w:val="1"/>
        </w:numPr>
        <w:spacing w:after="0" w:line="360" w:lineRule="auto"/>
        <w:ind w:left="0" w:firstLine="0"/>
        <w:contextualSpacing/>
        <w:jc w:val="both"/>
        <w:rPr>
          <w:rFonts w:ascii="Book Antiqua" w:eastAsia="Times New Roman" w:hAnsi="Book Antiqua" w:cs="Arial"/>
        </w:rPr>
      </w:pPr>
      <w:proofErr w:type="spellStart"/>
      <w:r w:rsidRPr="004D2043">
        <w:rPr>
          <w:rFonts w:ascii="Book Antiqua" w:eastAsia="Times New Roman" w:hAnsi="Book Antiqua" w:cs="Arial"/>
        </w:rPr>
        <w:t>Faucheron</w:t>
      </w:r>
      <w:proofErr w:type="spellEnd"/>
      <w:r w:rsidRPr="004D2043">
        <w:rPr>
          <w:rFonts w:ascii="Book Antiqua" w:eastAsia="Times New Roman" w:hAnsi="Book Antiqua" w:cs="Arial"/>
        </w:rPr>
        <w:t xml:space="preserve"> JL, </w:t>
      </w:r>
      <w:proofErr w:type="spellStart"/>
      <w:r w:rsidRPr="004D2043">
        <w:rPr>
          <w:rFonts w:ascii="Book Antiqua" w:eastAsia="Times New Roman" w:hAnsi="Book Antiqua" w:cs="Arial"/>
        </w:rPr>
        <w:t>Chodez</w:t>
      </w:r>
      <w:proofErr w:type="spellEnd"/>
      <w:r w:rsidRPr="004D2043">
        <w:rPr>
          <w:rFonts w:ascii="Book Antiqua" w:eastAsia="Times New Roman" w:hAnsi="Book Antiqua" w:cs="Arial"/>
        </w:rPr>
        <w:t xml:space="preserve"> M, </w:t>
      </w:r>
      <w:proofErr w:type="spellStart"/>
      <w:r w:rsidRPr="004D2043">
        <w:rPr>
          <w:rFonts w:ascii="Book Antiqua" w:eastAsia="Times New Roman" w:hAnsi="Book Antiqua" w:cs="Arial"/>
        </w:rPr>
        <w:t>Boillot</w:t>
      </w:r>
      <w:proofErr w:type="spellEnd"/>
      <w:r w:rsidRPr="004D2043">
        <w:rPr>
          <w:rFonts w:ascii="Book Antiqua" w:eastAsia="Times New Roman" w:hAnsi="Book Antiqua" w:cs="Arial"/>
        </w:rPr>
        <w:t xml:space="preserve"> B. </w:t>
      </w:r>
      <w:proofErr w:type="spellStart"/>
      <w:r w:rsidRPr="004D2043">
        <w:rPr>
          <w:rFonts w:ascii="Book Antiqua" w:eastAsia="Times New Roman" w:hAnsi="Book Antiqua" w:cs="Arial"/>
        </w:rPr>
        <w:t>Neuromodulation</w:t>
      </w:r>
      <w:proofErr w:type="spellEnd"/>
      <w:r w:rsidRPr="004D2043">
        <w:rPr>
          <w:rFonts w:ascii="Book Antiqua" w:eastAsia="Times New Roman" w:hAnsi="Book Antiqua" w:cs="Arial"/>
        </w:rPr>
        <w:t xml:space="preserve"> for fecal and urinary incontinence: functional results in 57 consecutive patients from a single institution. Dis Colon Rectum. 2012;55:1278-1283 [PMID: 23135587, </w:t>
      </w:r>
      <w:proofErr w:type="spellStart"/>
      <w:r w:rsidRPr="004D2043">
        <w:rPr>
          <w:rFonts w:ascii="Book Antiqua" w:eastAsia="Times New Roman" w:hAnsi="Book Antiqua" w:cs="Arial"/>
        </w:rPr>
        <w:t>doi</w:t>
      </w:r>
      <w:proofErr w:type="spellEnd"/>
      <w:r w:rsidRPr="004D2043">
        <w:rPr>
          <w:rFonts w:ascii="Book Antiqua" w:eastAsia="Times New Roman" w:hAnsi="Book Antiqua" w:cs="Arial"/>
        </w:rPr>
        <w:t>: 10.1097/DCR.0b013e31826c7789</w:t>
      </w:r>
    </w:p>
    <w:p w:rsidR="00AE2FE3" w:rsidRPr="004D2043" w:rsidRDefault="00AE2FE3" w:rsidP="004D2043">
      <w:pPr>
        <w:numPr>
          <w:ilvl w:val="0"/>
          <w:numId w:val="1"/>
        </w:numPr>
        <w:spacing w:after="0" w:line="360" w:lineRule="auto"/>
        <w:ind w:left="0" w:firstLine="0"/>
        <w:contextualSpacing/>
        <w:jc w:val="both"/>
        <w:rPr>
          <w:rFonts w:ascii="Book Antiqua" w:eastAsia="Times New Roman" w:hAnsi="Book Antiqua" w:cs="Arial"/>
        </w:rPr>
      </w:pPr>
      <w:r w:rsidRPr="004D2043">
        <w:rPr>
          <w:rFonts w:ascii="Book Antiqua" w:eastAsia="Times New Roman" w:hAnsi="Book Antiqua" w:cs="Arial"/>
        </w:rPr>
        <w:lastRenderedPageBreak/>
        <w:t xml:space="preserve">Santoro GA, </w:t>
      </w:r>
      <w:proofErr w:type="spellStart"/>
      <w:r w:rsidRPr="004D2043">
        <w:rPr>
          <w:rFonts w:ascii="Book Antiqua" w:eastAsia="Times New Roman" w:hAnsi="Book Antiqua" w:cs="Arial"/>
        </w:rPr>
        <w:t>Infantino</w:t>
      </w:r>
      <w:proofErr w:type="spellEnd"/>
      <w:r w:rsidRPr="004D2043">
        <w:rPr>
          <w:rFonts w:ascii="Book Antiqua" w:eastAsia="Times New Roman" w:hAnsi="Book Antiqua" w:cs="Arial"/>
        </w:rPr>
        <w:t xml:space="preserve"> A, </w:t>
      </w:r>
      <w:proofErr w:type="spellStart"/>
      <w:r w:rsidRPr="004D2043">
        <w:rPr>
          <w:rFonts w:ascii="Book Antiqua" w:eastAsia="Times New Roman" w:hAnsi="Book Antiqua" w:cs="Arial"/>
        </w:rPr>
        <w:t>Cancian</w:t>
      </w:r>
      <w:proofErr w:type="spellEnd"/>
      <w:r w:rsidRPr="004D2043">
        <w:rPr>
          <w:rFonts w:ascii="Book Antiqua" w:eastAsia="Times New Roman" w:hAnsi="Book Antiqua" w:cs="Arial"/>
        </w:rPr>
        <w:t xml:space="preserve"> L, </w:t>
      </w:r>
      <w:proofErr w:type="spellStart"/>
      <w:r w:rsidRPr="004D2043">
        <w:rPr>
          <w:rFonts w:ascii="Book Antiqua" w:eastAsia="Times New Roman" w:hAnsi="Book Antiqua" w:cs="Arial"/>
        </w:rPr>
        <w:t>Battistella</w:t>
      </w:r>
      <w:proofErr w:type="spellEnd"/>
      <w:r w:rsidRPr="004D2043">
        <w:rPr>
          <w:rFonts w:ascii="Book Antiqua" w:eastAsia="Times New Roman" w:hAnsi="Book Antiqua" w:cs="Arial"/>
        </w:rPr>
        <w:t xml:space="preserve"> G, Di Falco G. Sacral nerve stimulation for fecal incontinence related to external sphincter atrophy. Dis Colon Rectum. 2012;55:797-805 [PMID: 22706133, </w:t>
      </w:r>
      <w:proofErr w:type="spellStart"/>
      <w:r w:rsidRPr="004D2043">
        <w:rPr>
          <w:rFonts w:ascii="Book Antiqua" w:eastAsia="Times New Roman" w:hAnsi="Book Antiqua" w:cs="Arial"/>
        </w:rPr>
        <w:t>doi</w:t>
      </w:r>
      <w:proofErr w:type="spellEnd"/>
      <w:r w:rsidRPr="004D2043">
        <w:rPr>
          <w:rFonts w:ascii="Book Antiqua" w:eastAsia="Times New Roman" w:hAnsi="Book Antiqua" w:cs="Arial"/>
        </w:rPr>
        <w:t>: 10.1097/DCR.0b013e3182538f14]</w:t>
      </w:r>
    </w:p>
    <w:p w:rsidR="00AE2FE3" w:rsidRPr="004D2043" w:rsidRDefault="00AE2FE3" w:rsidP="004D2043">
      <w:pPr>
        <w:numPr>
          <w:ilvl w:val="0"/>
          <w:numId w:val="1"/>
        </w:numPr>
        <w:spacing w:after="0" w:line="360" w:lineRule="auto"/>
        <w:ind w:left="0" w:firstLine="0"/>
        <w:contextualSpacing/>
        <w:jc w:val="both"/>
        <w:rPr>
          <w:rFonts w:ascii="Book Antiqua" w:eastAsia="Times New Roman" w:hAnsi="Book Antiqua" w:cs="Arial"/>
        </w:rPr>
      </w:pPr>
      <w:proofErr w:type="spellStart"/>
      <w:r w:rsidRPr="004D2043">
        <w:rPr>
          <w:rFonts w:ascii="Book Antiqua" w:eastAsia="Times New Roman" w:hAnsi="Book Antiqua" w:cs="Arial"/>
        </w:rPr>
        <w:t>Holzer</w:t>
      </w:r>
      <w:proofErr w:type="spellEnd"/>
      <w:r w:rsidRPr="004D2043">
        <w:rPr>
          <w:rFonts w:ascii="Book Antiqua" w:eastAsia="Times New Roman" w:hAnsi="Book Antiqua" w:cs="Arial"/>
        </w:rPr>
        <w:t xml:space="preserve"> B, Rosen HR, Novi G, </w:t>
      </w:r>
      <w:proofErr w:type="spellStart"/>
      <w:r w:rsidRPr="004D2043">
        <w:rPr>
          <w:rFonts w:ascii="Book Antiqua" w:eastAsia="Times New Roman" w:hAnsi="Book Antiqua" w:cs="Arial"/>
        </w:rPr>
        <w:t>Ausch</w:t>
      </w:r>
      <w:proofErr w:type="spellEnd"/>
      <w:r w:rsidRPr="004D2043">
        <w:rPr>
          <w:rFonts w:ascii="Book Antiqua" w:eastAsia="Times New Roman" w:hAnsi="Book Antiqua" w:cs="Arial"/>
        </w:rPr>
        <w:t xml:space="preserve"> C, </w:t>
      </w:r>
      <w:proofErr w:type="spellStart"/>
      <w:r w:rsidRPr="004D2043">
        <w:rPr>
          <w:rFonts w:ascii="Book Antiqua" w:eastAsia="Times New Roman" w:hAnsi="Book Antiqua" w:cs="Arial"/>
        </w:rPr>
        <w:t>Hölbling</w:t>
      </w:r>
      <w:proofErr w:type="spellEnd"/>
      <w:r w:rsidRPr="004D2043">
        <w:rPr>
          <w:rFonts w:ascii="Book Antiqua" w:eastAsia="Times New Roman" w:hAnsi="Book Antiqua" w:cs="Arial"/>
        </w:rPr>
        <w:t xml:space="preserve"> N, </w:t>
      </w:r>
      <w:proofErr w:type="spellStart"/>
      <w:r w:rsidRPr="004D2043">
        <w:rPr>
          <w:rFonts w:ascii="Book Antiqua" w:eastAsia="Times New Roman" w:hAnsi="Book Antiqua" w:cs="Arial"/>
        </w:rPr>
        <w:t>Schiessel</w:t>
      </w:r>
      <w:proofErr w:type="spellEnd"/>
      <w:r w:rsidRPr="004D2043">
        <w:rPr>
          <w:rFonts w:ascii="Book Antiqua" w:eastAsia="Times New Roman" w:hAnsi="Book Antiqua" w:cs="Arial"/>
        </w:rPr>
        <w:t xml:space="preserve"> R. Sacral nerve stimulation for neurogenic </w:t>
      </w:r>
      <w:proofErr w:type="spellStart"/>
      <w:r w:rsidRPr="004D2043">
        <w:rPr>
          <w:rFonts w:ascii="Book Antiqua" w:eastAsia="Times New Roman" w:hAnsi="Book Antiqua" w:cs="Arial"/>
        </w:rPr>
        <w:t>faecal</w:t>
      </w:r>
      <w:proofErr w:type="spellEnd"/>
      <w:r w:rsidRPr="004D2043">
        <w:rPr>
          <w:rFonts w:ascii="Book Antiqua" w:eastAsia="Times New Roman" w:hAnsi="Book Antiqua" w:cs="Arial"/>
        </w:rPr>
        <w:t xml:space="preserve"> incontinence. Br J </w:t>
      </w:r>
      <w:proofErr w:type="spellStart"/>
      <w:r w:rsidRPr="004D2043">
        <w:rPr>
          <w:rFonts w:ascii="Book Antiqua" w:eastAsia="Times New Roman" w:hAnsi="Book Antiqua" w:cs="Arial"/>
        </w:rPr>
        <w:t>Surg</w:t>
      </w:r>
      <w:proofErr w:type="spellEnd"/>
      <w:r w:rsidRPr="004D2043">
        <w:rPr>
          <w:rFonts w:ascii="Book Antiqua" w:eastAsia="Times New Roman" w:hAnsi="Book Antiqua" w:cs="Arial"/>
        </w:rPr>
        <w:t xml:space="preserve"> 2007;94:749-753 [PMID: 17410558, </w:t>
      </w:r>
      <w:proofErr w:type="spellStart"/>
      <w:r w:rsidRPr="004D2043">
        <w:rPr>
          <w:rFonts w:ascii="Book Antiqua" w:eastAsia="Times New Roman" w:hAnsi="Book Antiqua" w:cs="Arial"/>
        </w:rPr>
        <w:t>doi</w:t>
      </w:r>
      <w:proofErr w:type="spellEnd"/>
      <w:r w:rsidRPr="004D2043">
        <w:rPr>
          <w:rFonts w:ascii="Book Antiqua" w:eastAsia="Times New Roman" w:hAnsi="Book Antiqua" w:cs="Arial"/>
        </w:rPr>
        <w:t>: 10.1002/bjs.5499]</w:t>
      </w:r>
    </w:p>
    <w:p w:rsidR="00AE2FE3" w:rsidRPr="004D2043" w:rsidRDefault="00AE2FE3" w:rsidP="004D2043">
      <w:pPr>
        <w:numPr>
          <w:ilvl w:val="0"/>
          <w:numId w:val="1"/>
        </w:numPr>
        <w:spacing w:after="0" w:line="360" w:lineRule="auto"/>
        <w:ind w:left="0" w:firstLine="0"/>
        <w:contextualSpacing/>
        <w:jc w:val="both"/>
        <w:rPr>
          <w:rFonts w:ascii="Book Antiqua" w:eastAsia="Times New Roman" w:hAnsi="Book Antiqua" w:cs="Arial"/>
        </w:rPr>
      </w:pPr>
      <w:r w:rsidRPr="004D2043">
        <w:rPr>
          <w:rFonts w:ascii="Book Antiqua" w:eastAsia="Times New Roman" w:hAnsi="Book Antiqua" w:cs="Arial"/>
        </w:rPr>
        <w:t xml:space="preserve">Lombardi G, Del </w:t>
      </w:r>
      <w:proofErr w:type="spellStart"/>
      <w:r w:rsidRPr="004D2043">
        <w:rPr>
          <w:rFonts w:ascii="Book Antiqua" w:eastAsia="Times New Roman" w:hAnsi="Book Antiqua" w:cs="Arial"/>
        </w:rPr>
        <w:t>Popolo</w:t>
      </w:r>
      <w:proofErr w:type="spellEnd"/>
      <w:r w:rsidRPr="004D2043">
        <w:rPr>
          <w:rFonts w:ascii="Book Antiqua" w:eastAsia="Times New Roman" w:hAnsi="Book Antiqua" w:cs="Arial"/>
        </w:rPr>
        <w:t xml:space="preserve"> G, </w:t>
      </w:r>
      <w:proofErr w:type="spellStart"/>
      <w:r w:rsidRPr="004D2043">
        <w:rPr>
          <w:rFonts w:ascii="Book Antiqua" w:eastAsia="Times New Roman" w:hAnsi="Book Antiqua" w:cs="Arial"/>
        </w:rPr>
        <w:t>Cecconi</w:t>
      </w:r>
      <w:proofErr w:type="spellEnd"/>
      <w:r w:rsidRPr="004D2043">
        <w:rPr>
          <w:rFonts w:ascii="Book Antiqua" w:eastAsia="Times New Roman" w:hAnsi="Book Antiqua" w:cs="Arial"/>
        </w:rPr>
        <w:t xml:space="preserve"> F, </w:t>
      </w:r>
      <w:proofErr w:type="spellStart"/>
      <w:r w:rsidRPr="004D2043">
        <w:rPr>
          <w:rFonts w:ascii="Book Antiqua" w:eastAsia="Times New Roman" w:hAnsi="Book Antiqua" w:cs="Arial"/>
        </w:rPr>
        <w:t>Surrenti</w:t>
      </w:r>
      <w:proofErr w:type="spellEnd"/>
      <w:r w:rsidRPr="004D2043">
        <w:rPr>
          <w:rFonts w:ascii="Book Antiqua" w:eastAsia="Times New Roman" w:hAnsi="Book Antiqua" w:cs="Arial"/>
        </w:rPr>
        <w:t xml:space="preserve"> E, </w:t>
      </w:r>
      <w:proofErr w:type="spellStart"/>
      <w:r w:rsidRPr="004D2043">
        <w:rPr>
          <w:rFonts w:ascii="Book Antiqua" w:eastAsia="Times New Roman" w:hAnsi="Book Antiqua" w:cs="Arial"/>
        </w:rPr>
        <w:t>Macchiarella</w:t>
      </w:r>
      <w:proofErr w:type="spellEnd"/>
      <w:r w:rsidRPr="004D2043">
        <w:rPr>
          <w:rFonts w:ascii="Book Antiqua" w:eastAsia="Times New Roman" w:hAnsi="Book Antiqua" w:cs="Arial"/>
        </w:rPr>
        <w:t xml:space="preserve"> A. Clinical outcome of sacral </w:t>
      </w:r>
      <w:proofErr w:type="spellStart"/>
      <w:r w:rsidRPr="004D2043">
        <w:rPr>
          <w:rFonts w:ascii="Book Antiqua" w:eastAsia="Times New Roman" w:hAnsi="Book Antiqua" w:cs="Arial"/>
        </w:rPr>
        <w:t>neuromodulation</w:t>
      </w:r>
      <w:proofErr w:type="spellEnd"/>
      <w:r w:rsidRPr="004D2043">
        <w:rPr>
          <w:rFonts w:ascii="Book Antiqua" w:eastAsia="Times New Roman" w:hAnsi="Book Antiqua" w:cs="Arial"/>
        </w:rPr>
        <w:t xml:space="preserve"> in incomplete spinal cord-injured patients suffering from neurogenic bowel dysfunctions. Spinal Cord 2010;48:154-159 [PMID: 19668257, </w:t>
      </w:r>
      <w:proofErr w:type="spellStart"/>
      <w:r w:rsidRPr="004D2043">
        <w:rPr>
          <w:rFonts w:ascii="Book Antiqua" w:eastAsia="Times New Roman" w:hAnsi="Book Antiqua" w:cs="Arial"/>
        </w:rPr>
        <w:t>doi</w:t>
      </w:r>
      <w:proofErr w:type="spellEnd"/>
      <w:r w:rsidRPr="004D2043">
        <w:rPr>
          <w:rFonts w:ascii="Book Antiqua" w:eastAsia="Times New Roman" w:hAnsi="Book Antiqua" w:cs="Arial"/>
        </w:rPr>
        <w:t>:</w:t>
      </w:r>
      <w:r w:rsidRPr="004D2043">
        <w:rPr>
          <w:rFonts w:ascii="Book Antiqua" w:hAnsi="Book Antiqua"/>
        </w:rPr>
        <w:t xml:space="preserve"> </w:t>
      </w:r>
      <w:r w:rsidRPr="004D2043">
        <w:rPr>
          <w:rFonts w:ascii="Book Antiqua" w:eastAsia="Times New Roman" w:hAnsi="Book Antiqua" w:cs="Arial"/>
        </w:rPr>
        <w:t>10.1038/sc.2009.101]</w:t>
      </w:r>
    </w:p>
    <w:p w:rsidR="00AE2FE3" w:rsidRPr="004D2043" w:rsidRDefault="00AE2FE3" w:rsidP="004D2043">
      <w:pPr>
        <w:numPr>
          <w:ilvl w:val="0"/>
          <w:numId w:val="1"/>
        </w:numPr>
        <w:spacing w:after="0" w:line="360" w:lineRule="auto"/>
        <w:ind w:left="0" w:firstLine="0"/>
        <w:contextualSpacing/>
        <w:jc w:val="both"/>
        <w:rPr>
          <w:rFonts w:ascii="Book Antiqua" w:eastAsia="Times New Roman" w:hAnsi="Book Antiqua" w:cs="Arial"/>
        </w:rPr>
      </w:pPr>
      <w:r w:rsidRPr="004D2043">
        <w:rPr>
          <w:rFonts w:ascii="Book Antiqua" w:eastAsia="Times New Roman" w:hAnsi="Book Antiqua" w:cs="Arial"/>
          <w:lang w:val="it-IT"/>
        </w:rPr>
        <w:t xml:space="preserve">Ratto C, Litta F, Parello A, Donisi L, Doglietto GB. </w:t>
      </w:r>
      <w:r w:rsidRPr="004D2043">
        <w:rPr>
          <w:rFonts w:ascii="Book Antiqua" w:eastAsia="Times New Roman" w:hAnsi="Book Antiqua" w:cs="Arial"/>
        </w:rPr>
        <w:t xml:space="preserve">Sacral nerve stimulation is a valid approach in fecal incontinence due to sphincter lesions when compared to sphincter repair. Dis Colon Rectum 2010;53:264-72 [PMID: 20173471, </w:t>
      </w:r>
      <w:proofErr w:type="spellStart"/>
      <w:r w:rsidRPr="004D2043">
        <w:rPr>
          <w:rFonts w:ascii="Book Antiqua" w:eastAsia="Times New Roman" w:hAnsi="Book Antiqua" w:cs="Arial"/>
        </w:rPr>
        <w:t>doi</w:t>
      </w:r>
      <w:proofErr w:type="spellEnd"/>
      <w:r w:rsidRPr="004D2043">
        <w:rPr>
          <w:rFonts w:ascii="Book Antiqua" w:eastAsia="Times New Roman" w:hAnsi="Book Antiqua" w:cs="Arial"/>
        </w:rPr>
        <w:t>: 10.1007/DCR.0b013e3181c7642c]</w:t>
      </w:r>
    </w:p>
    <w:p w:rsidR="00AE2FE3" w:rsidRPr="004D2043" w:rsidRDefault="00AE2FE3" w:rsidP="004D2043">
      <w:pPr>
        <w:numPr>
          <w:ilvl w:val="0"/>
          <w:numId w:val="1"/>
        </w:numPr>
        <w:spacing w:after="0" w:line="360" w:lineRule="auto"/>
        <w:ind w:left="0" w:firstLine="0"/>
        <w:contextualSpacing/>
        <w:jc w:val="both"/>
        <w:rPr>
          <w:rFonts w:ascii="Book Antiqua" w:eastAsia="Times New Roman" w:hAnsi="Book Antiqua" w:cs="Arial"/>
        </w:rPr>
      </w:pPr>
      <w:proofErr w:type="spellStart"/>
      <w:r w:rsidRPr="004D2043">
        <w:rPr>
          <w:rFonts w:ascii="Book Antiqua" w:eastAsia="Times New Roman" w:hAnsi="Book Antiqua" w:cs="Arial"/>
        </w:rPr>
        <w:t>Indinnimeo</w:t>
      </w:r>
      <w:proofErr w:type="spellEnd"/>
      <w:r w:rsidRPr="004D2043">
        <w:rPr>
          <w:rFonts w:ascii="Book Antiqua" w:eastAsia="Times New Roman" w:hAnsi="Book Antiqua" w:cs="Arial"/>
        </w:rPr>
        <w:t xml:space="preserve"> M, </w:t>
      </w:r>
      <w:proofErr w:type="spellStart"/>
      <w:r w:rsidRPr="004D2043">
        <w:rPr>
          <w:rFonts w:ascii="Book Antiqua" w:eastAsia="Times New Roman" w:hAnsi="Book Antiqua" w:cs="Arial"/>
        </w:rPr>
        <w:t>Ratto</w:t>
      </w:r>
      <w:proofErr w:type="spellEnd"/>
      <w:r w:rsidRPr="004D2043">
        <w:rPr>
          <w:rFonts w:ascii="Book Antiqua" w:eastAsia="Times New Roman" w:hAnsi="Book Antiqua" w:cs="Arial"/>
        </w:rPr>
        <w:t xml:space="preserve"> C, </w:t>
      </w:r>
      <w:proofErr w:type="spellStart"/>
      <w:r w:rsidRPr="004D2043">
        <w:rPr>
          <w:rFonts w:ascii="Book Antiqua" w:eastAsia="Times New Roman" w:hAnsi="Book Antiqua" w:cs="Arial"/>
        </w:rPr>
        <w:t>Moschella</w:t>
      </w:r>
      <w:proofErr w:type="spellEnd"/>
      <w:r w:rsidRPr="004D2043">
        <w:rPr>
          <w:rFonts w:ascii="Book Antiqua" w:eastAsia="Times New Roman" w:hAnsi="Book Antiqua" w:cs="Arial"/>
        </w:rPr>
        <w:t xml:space="preserve"> CM, Fiore A, </w:t>
      </w:r>
      <w:proofErr w:type="spellStart"/>
      <w:r w:rsidRPr="004D2043">
        <w:rPr>
          <w:rFonts w:ascii="Book Antiqua" w:eastAsia="Times New Roman" w:hAnsi="Book Antiqua" w:cs="Arial"/>
        </w:rPr>
        <w:t>Brosa</w:t>
      </w:r>
      <w:proofErr w:type="spellEnd"/>
      <w:r w:rsidRPr="004D2043">
        <w:rPr>
          <w:rFonts w:ascii="Book Antiqua" w:eastAsia="Times New Roman" w:hAnsi="Book Antiqua" w:cs="Arial"/>
        </w:rPr>
        <w:t xml:space="preserve"> M, </w:t>
      </w:r>
      <w:proofErr w:type="spellStart"/>
      <w:r w:rsidRPr="004D2043">
        <w:rPr>
          <w:rFonts w:ascii="Book Antiqua" w:eastAsia="Times New Roman" w:hAnsi="Book Antiqua" w:cs="Arial"/>
        </w:rPr>
        <w:t>Giardina</w:t>
      </w:r>
      <w:proofErr w:type="spellEnd"/>
      <w:r w:rsidRPr="004D2043">
        <w:rPr>
          <w:rFonts w:ascii="Book Antiqua" w:eastAsia="Times New Roman" w:hAnsi="Book Antiqua" w:cs="Arial"/>
        </w:rPr>
        <w:t xml:space="preserve"> S. Sacral </w:t>
      </w:r>
      <w:proofErr w:type="spellStart"/>
      <w:r w:rsidRPr="004D2043">
        <w:rPr>
          <w:rFonts w:ascii="Book Antiqua" w:eastAsia="Times New Roman" w:hAnsi="Book Antiqua" w:cs="Arial"/>
        </w:rPr>
        <w:t>Neuromodulation</w:t>
      </w:r>
      <w:proofErr w:type="spellEnd"/>
      <w:r w:rsidRPr="004D2043">
        <w:rPr>
          <w:rFonts w:ascii="Book Antiqua" w:eastAsia="Times New Roman" w:hAnsi="Book Antiqua" w:cs="Arial"/>
        </w:rPr>
        <w:t xml:space="preserve"> for the Treatment of Fecal Incontinence: Analysis of Cost-Effectiveness. Dis Colon Rectum 2010;53:1661-9 [PMID: 21178862, </w:t>
      </w:r>
      <w:proofErr w:type="spellStart"/>
      <w:r w:rsidRPr="004D2043">
        <w:rPr>
          <w:rFonts w:ascii="Book Antiqua" w:eastAsia="Times New Roman" w:hAnsi="Book Antiqua" w:cs="Arial"/>
        </w:rPr>
        <w:t>doi</w:t>
      </w:r>
      <w:proofErr w:type="spellEnd"/>
      <w:r w:rsidRPr="004D2043">
        <w:rPr>
          <w:rFonts w:ascii="Book Antiqua" w:eastAsia="Times New Roman" w:hAnsi="Book Antiqua" w:cs="Arial"/>
        </w:rPr>
        <w:t xml:space="preserve">: 10.1007/DCR.0b013e3181f46309] </w:t>
      </w:r>
    </w:p>
    <w:p w:rsidR="00AE2FE3" w:rsidRDefault="00AE2FE3" w:rsidP="004D2043">
      <w:pPr>
        <w:spacing w:after="0" w:line="360" w:lineRule="auto"/>
        <w:jc w:val="both"/>
        <w:rPr>
          <w:rFonts w:ascii="Book Antiqua" w:hAnsi="Book Antiqua" w:cs="Arial"/>
          <w:lang w:eastAsia="zh-CN"/>
        </w:rPr>
      </w:pPr>
    </w:p>
    <w:p w:rsidR="00AE2FE3" w:rsidRPr="007350B6" w:rsidRDefault="00AE2FE3" w:rsidP="007A033B">
      <w:pPr>
        <w:tabs>
          <w:tab w:val="left" w:pos="180"/>
          <w:tab w:val="left" w:pos="360"/>
        </w:tabs>
        <w:wordWrap w:val="0"/>
        <w:spacing w:line="360" w:lineRule="auto"/>
        <w:jc w:val="right"/>
        <w:rPr>
          <w:rFonts w:ascii="Book Antiqua" w:hAnsi="Book Antiqua" w:cs="Tahoma"/>
          <w:b/>
          <w:color w:val="000000"/>
        </w:rPr>
      </w:pPr>
      <w:bookmarkStart w:id="1" w:name="OLE_LINK141"/>
      <w:bookmarkStart w:id="2" w:name="OLE_LINK164"/>
      <w:bookmarkStart w:id="3" w:name="OLE_LINK177"/>
      <w:bookmarkStart w:id="4" w:name="OLE_LINK180"/>
      <w:bookmarkStart w:id="5" w:name="OLE_LINK172"/>
      <w:bookmarkStart w:id="6" w:name="OLE_LINK187"/>
      <w:bookmarkStart w:id="7" w:name="OLE_LINK192"/>
      <w:bookmarkStart w:id="8" w:name="OLE_LINK193"/>
      <w:bookmarkStart w:id="9" w:name="OLE_LINK214"/>
      <w:bookmarkStart w:id="10" w:name="OLE_LINK213"/>
      <w:bookmarkStart w:id="11" w:name="OLE_LINK239"/>
      <w:bookmarkStart w:id="12" w:name="OLE_LINK249"/>
      <w:bookmarkStart w:id="13" w:name="OLE_LINK281"/>
      <w:bookmarkStart w:id="14" w:name="OLE_LINK268"/>
      <w:bookmarkStart w:id="15" w:name="OLE_LINK314"/>
      <w:bookmarkStart w:id="16" w:name="OLE_LINK320"/>
      <w:bookmarkStart w:id="17" w:name="OLE_LINK322"/>
      <w:bookmarkStart w:id="18" w:name="OLE_LINK340"/>
      <w:bookmarkStart w:id="19" w:name="OLE_LINK323"/>
      <w:bookmarkStart w:id="20" w:name="OLE_LINK387"/>
      <w:bookmarkStart w:id="21" w:name="OLE_LINK416"/>
      <w:bookmarkStart w:id="22" w:name="OLE_LINK332"/>
      <w:bookmarkStart w:id="23" w:name="OLE_LINK344"/>
      <w:bookmarkStart w:id="24" w:name="OLE_LINK345"/>
      <w:bookmarkStart w:id="25" w:name="OLE_LINK354"/>
      <w:bookmarkStart w:id="26" w:name="OLE_LINK356"/>
      <w:bookmarkStart w:id="27" w:name="OLE_LINK360"/>
      <w:bookmarkStart w:id="28" w:name="OLE_LINK385"/>
      <w:bookmarkStart w:id="29" w:name="OLE_LINK396"/>
      <w:bookmarkStart w:id="30" w:name="OLE_LINK357"/>
      <w:bookmarkStart w:id="31" w:name="OLE_LINK424"/>
      <w:r w:rsidRPr="007350B6">
        <w:rPr>
          <w:rFonts w:ascii="Book Antiqua" w:hAnsi="Book Antiqua" w:cs="Tahoma"/>
          <w:b/>
          <w:color w:val="000000"/>
        </w:rPr>
        <w:t>P-Reviewer</w:t>
      </w:r>
      <w:r w:rsidRPr="007A033B">
        <w:rPr>
          <w:rFonts w:ascii="Book Antiqua" w:eastAsia="Times New Roman" w:hAnsi="Book Antiqua" w:cs="Arial"/>
        </w:rPr>
        <w:t xml:space="preserve"> Santoro GA </w:t>
      </w:r>
      <w:r w:rsidRPr="007350B6">
        <w:rPr>
          <w:rFonts w:ascii="Book Antiqua" w:hAnsi="Book Antiqua" w:cs="Tahoma"/>
          <w:b/>
          <w:color w:val="000000"/>
        </w:rPr>
        <w:t>S-Editor</w:t>
      </w:r>
      <w:r w:rsidRPr="007350B6">
        <w:rPr>
          <w:rFonts w:ascii="Book Antiqua" w:hAnsi="Book Antiqua" w:cs="Tahoma"/>
          <w:color w:val="000000"/>
        </w:rPr>
        <w:t xml:space="preserve"> </w:t>
      </w:r>
      <w:r>
        <w:rPr>
          <w:rFonts w:ascii="Book Antiqua" w:hAnsi="Book Antiqua" w:cs="Tahoma"/>
          <w:color w:val="000000"/>
          <w:lang w:eastAsia="zh-CN"/>
        </w:rPr>
        <w:t>Song XX</w:t>
      </w:r>
      <w:r w:rsidRPr="007350B6">
        <w:rPr>
          <w:rFonts w:ascii="Book Antiqua" w:hAnsi="Book Antiqua" w:cs="Tahoma"/>
          <w:b/>
          <w:color w:val="000000"/>
        </w:rPr>
        <w:t xml:space="preserve"> </w:t>
      </w:r>
      <w:r>
        <w:rPr>
          <w:rFonts w:ascii="Book Antiqua" w:hAnsi="Book Antiqua" w:cs="Tahoma"/>
          <w:b/>
          <w:color w:val="000000"/>
        </w:rPr>
        <w:t>L-</w:t>
      </w:r>
      <w:proofErr w:type="gramStart"/>
      <w:r>
        <w:rPr>
          <w:rFonts w:ascii="Book Antiqua" w:hAnsi="Book Antiqua" w:cs="Tahoma"/>
          <w:b/>
          <w:color w:val="000000"/>
        </w:rPr>
        <w:t xml:space="preserve">Editor </w:t>
      </w:r>
      <w:r w:rsidRPr="007350B6">
        <w:rPr>
          <w:rFonts w:ascii="Book Antiqua" w:hAnsi="Book Antiqua" w:cs="Tahoma"/>
          <w:b/>
          <w:color w:val="000000"/>
        </w:rPr>
        <w:t xml:space="preserve"> E</w:t>
      </w:r>
      <w:proofErr w:type="gramEnd"/>
      <w:r w:rsidRPr="007350B6">
        <w:rPr>
          <w:rFonts w:ascii="Book Antiqua" w:hAnsi="Book Antiqua" w:cs="Tahoma"/>
          <w:b/>
          <w:color w:val="000000"/>
        </w:rPr>
        <w:t>-Editor</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rsidR="00AE2FE3" w:rsidRPr="00C6533B" w:rsidRDefault="00AE2FE3" w:rsidP="004D2043">
      <w:pPr>
        <w:spacing w:after="0" w:line="360" w:lineRule="auto"/>
        <w:jc w:val="both"/>
        <w:rPr>
          <w:rFonts w:ascii="Book Antiqua" w:hAnsi="Book Antiqua" w:cs="Arial"/>
          <w:lang w:eastAsia="zh-CN"/>
        </w:rPr>
      </w:pPr>
    </w:p>
    <w:p w:rsidR="00AE2FE3" w:rsidRPr="00BD64E9" w:rsidRDefault="00AE2FE3" w:rsidP="004D2043">
      <w:pPr>
        <w:spacing w:after="0" w:line="360" w:lineRule="auto"/>
        <w:jc w:val="both"/>
        <w:rPr>
          <w:rFonts w:ascii="Book Antiqua" w:hAnsi="Book Antiqua" w:cs="Arial"/>
          <w:lang w:eastAsia="zh-CN"/>
        </w:rPr>
      </w:pPr>
    </w:p>
    <w:p w:rsidR="00AE2FE3" w:rsidRPr="004D2043" w:rsidRDefault="00AE2FE3" w:rsidP="004D2043">
      <w:pPr>
        <w:spacing w:after="0" w:line="360" w:lineRule="auto"/>
        <w:jc w:val="both"/>
        <w:rPr>
          <w:rFonts w:ascii="Book Antiqua" w:hAnsi="Book Antiqua"/>
          <w:b/>
        </w:rPr>
      </w:pPr>
      <w:r w:rsidRPr="004D2043">
        <w:rPr>
          <w:rFonts w:ascii="Book Antiqua" w:hAnsi="Book Antiqua"/>
          <w:b/>
        </w:rPr>
        <w:t xml:space="preserve">Table </w:t>
      </w:r>
      <w:r>
        <w:rPr>
          <w:rFonts w:ascii="Book Antiqua" w:hAnsi="Book Antiqua"/>
          <w:b/>
          <w:lang w:eastAsia="zh-CN"/>
        </w:rPr>
        <w:t xml:space="preserve">1 </w:t>
      </w:r>
      <w:r w:rsidRPr="004D2043">
        <w:rPr>
          <w:rFonts w:ascii="Book Antiqua" w:hAnsi="Book Antiqua"/>
          <w:b/>
        </w:rPr>
        <w:t xml:space="preserve">Effectiveness of </w:t>
      </w:r>
      <w:proofErr w:type="spellStart"/>
      <w:r>
        <w:rPr>
          <w:rFonts w:ascii="Book Antiqua" w:hAnsi="Book Antiqua"/>
          <w:b/>
          <w:lang w:eastAsia="zh-CN"/>
        </w:rPr>
        <w:t>n</w:t>
      </w:r>
      <w:r w:rsidRPr="004D2043">
        <w:rPr>
          <w:rFonts w:ascii="Book Antiqua" w:hAnsi="Book Antiqua"/>
          <w:b/>
        </w:rPr>
        <w:t>euromodulation</w:t>
      </w:r>
      <w:proofErr w:type="spellEnd"/>
      <w:r w:rsidRPr="004D2043">
        <w:rPr>
          <w:rFonts w:ascii="Book Antiqua" w:hAnsi="Book Antiqua"/>
          <w:b/>
        </w:rPr>
        <w:t xml:space="preserve"> in </w:t>
      </w:r>
      <w:r>
        <w:rPr>
          <w:rFonts w:ascii="Book Antiqua" w:hAnsi="Book Antiqua"/>
          <w:b/>
          <w:lang w:eastAsia="zh-CN"/>
        </w:rPr>
        <w:t>f</w:t>
      </w:r>
      <w:r w:rsidRPr="004D2043">
        <w:rPr>
          <w:rFonts w:ascii="Book Antiqua" w:hAnsi="Book Antiqua"/>
          <w:b/>
        </w:rPr>
        <w:t xml:space="preserve">ecal </w:t>
      </w:r>
      <w:r>
        <w:rPr>
          <w:rFonts w:ascii="Book Antiqua" w:hAnsi="Book Antiqua"/>
          <w:b/>
          <w:lang w:eastAsia="zh-CN"/>
        </w:rPr>
        <w:t>i</w:t>
      </w:r>
      <w:r w:rsidRPr="004D2043">
        <w:rPr>
          <w:rFonts w:ascii="Book Antiqua" w:hAnsi="Book Antiqua"/>
          <w:b/>
        </w:rPr>
        <w:t>ncontinence</w:t>
      </w: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8"/>
        <w:gridCol w:w="2340"/>
        <w:gridCol w:w="2340"/>
        <w:gridCol w:w="3060"/>
        <w:gridCol w:w="2250"/>
        <w:gridCol w:w="1980"/>
      </w:tblGrid>
      <w:tr w:rsidR="00AE2FE3" w:rsidRPr="00E02EE7" w:rsidTr="00E02EE7">
        <w:tc>
          <w:tcPr>
            <w:tcW w:w="1278" w:type="dxa"/>
          </w:tcPr>
          <w:p w:rsidR="00AE2FE3" w:rsidRPr="00E02EE7" w:rsidRDefault="00AE2FE3" w:rsidP="00E02EE7">
            <w:pPr>
              <w:spacing w:after="0" w:line="360" w:lineRule="auto"/>
              <w:jc w:val="both"/>
              <w:rPr>
                <w:rFonts w:ascii="Book Antiqua" w:hAnsi="Book Antiqua"/>
                <w:b/>
                <w:lang w:eastAsia="zh-CN"/>
              </w:rPr>
            </w:pPr>
            <w:r w:rsidRPr="00E02EE7">
              <w:rPr>
                <w:rFonts w:ascii="Book Antiqua" w:hAnsi="Book Antiqua"/>
                <w:b/>
                <w:lang w:eastAsia="zh-CN"/>
              </w:rPr>
              <w:t>Ref.</w:t>
            </w:r>
          </w:p>
        </w:tc>
        <w:tc>
          <w:tcPr>
            <w:tcW w:w="2340" w:type="dxa"/>
          </w:tcPr>
          <w:p w:rsidR="00AE2FE3" w:rsidRPr="00E02EE7" w:rsidRDefault="00AE2FE3" w:rsidP="00E02EE7">
            <w:pPr>
              <w:spacing w:after="0" w:line="360" w:lineRule="auto"/>
              <w:jc w:val="both"/>
              <w:rPr>
                <w:rFonts w:ascii="Book Antiqua" w:hAnsi="Book Antiqua"/>
                <w:b/>
              </w:rPr>
            </w:pPr>
            <w:r w:rsidRPr="00E02EE7">
              <w:rPr>
                <w:rFonts w:ascii="Book Antiqua" w:hAnsi="Book Antiqua"/>
                <w:b/>
              </w:rPr>
              <w:t>Sample</w:t>
            </w:r>
          </w:p>
        </w:tc>
        <w:tc>
          <w:tcPr>
            <w:tcW w:w="2340" w:type="dxa"/>
          </w:tcPr>
          <w:p w:rsidR="00AE2FE3" w:rsidRPr="00E02EE7" w:rsidRDefault="00AE2FE3" w:rsidP="00E02EE7">
            <w:pPr>
              <w:spacing w:after="0" w:line="360" w:lineRule="auto"/>
              <w:jc w:val="both"/>
              <w:rPr>
                <w:rFonts w:ascii="Book Antiqua" w:hAnsi="Book Antiqua"/>
                <w:b/>
              </w:rPr>
            </w:pPr>
            <w:r w:rsidRPr="00E02EE7">
              <w:rPr>
                <w:rFonts w:ascii="Book Antiqua" w:hAnsi="Book Antiqua"/>
                <w:b/>
              </w:rPr>
              <w:t>Study design</w:t>
            </w:r>
          </w:p>
        </w:tc>
        <w:tc>
          <w:tcPr>
            <w:tcW w:w="3060" w:type="dxa"/>
          </w:tcPr>
          <w:p w:rsidR="00AE2FE3" w:rsidRPr="00E02EE7" w:rsidRDefault="00AE2FE3" w:rsidP="00E02EE7">
            <w:pPr>
              <w:spacing w:after="0" w:line="360" w:lineRule="auto"/>
              <w:jc w:val="both"/>
              <w:rPr>
                <w:rFonts w:ascii="Book Antiqua" w:hAnsi="Book Antiqua"/>
                <w:b/>
              </w:rPr>
            </w:pPr>
            <w:r w:rsidRPr="00E02EE7">
              <w:rPr>
                <w:rFonts w:ascii="Book Antiqua" w:hAnsi="Book Antiqua"/>
                <w:b/>
              </w:rPr>
              <w:t>Major findings</w:t>
            </w:r>
          </w:p>
        </w:tc>
        <w:tc>
          <w:tcPr>
            <w:tcW w:w="2250" w:type="dxa"/>
          </w:tcPr>
          <w:p w:rsidR="00AE2FE3" w:rsidRPr="00E02EE7" w:rsidRDefault="00AE2FE3" w:rsidP="00E02EE7">
            <w:pPr>
              <w:spacing w:after="0" w:line="360" w:lineRule="auto"/>
              <w:jc w:val="both"/>
              <w:rPr>
                <w:rFonts w:ascii="Book Antiqua" w:hAnsi="Book Antiqua"/>
                <w:b/>
              </w:rPr>
            </w:pPr>
            <w:r w:rsidRPr="00E02EE7">
              <w:rPr>
                <w:rFonts w:ascii="Book Antiqua" w:hAnsi="Book Antiqua"/>
                <w:b/>
              </w:rPr>
              <w:t>Adverse events</w:t>
            </w:r>
          </w:p>
        </w:tc>
        <w:tc>
          <w:tcPr>
            <w:tcW w:w="1980" w:type="dxa"/>
          </w:tcPr>
          <w:p w:rsidR="00AE2FE3" w:rsidRPr="00E02EE7" w:rsidRDefault="00AE2FE3" w:rsidP="00E02EE7">
            <w:pPr>
              <w:spacing w:after="0" w:line="360" w:lineRule="auto"/>
              <w:jc w:val="both"/>
              <w:rPr>
                <w:rFonts w:ascii="Book Antiqua" w:hAnsi="Book Antiqua"/>
                <w:b/>
              </w:rPr>
            </w:pPr>
            <w:r w:rsidRPr="00E02EE7">
              <w:rPr>
                <w:rFonts w:ascii="Book Antiqua" w:hAnsi="Book Antiqua"/>
                <w:b/>
              </w:rPr>
              <w:t>Comments</w:t>
            </w:r>
          </w:p>
        </w:tc>
      </w:tr>
      <w:tr w:rsidR="00AE2FE3" w:rsidRPr="00E02EE7" w:rsidTr="00E02EE7">
        <w:tc>
          <w:tcPr>
            <w:tcW w:w="1278" w:type="dxa"/>
          </w:tcPr>
          <w:p w:rsidR="00AE2FE3" w:rsidRPr="00E02EE7" w:rsidRDefault="00AE2FE3" w:rsidP="00E02EE7">
            <w:pPr>
              <w:spacing w:after="0" w:line="360" w:lineRule="auto"/>
              <w:jc w:val="both"/>
              <w:rPr>
                <w:rFonts w:ascii="Book Antiqua" w:hAnsi="Book Antiqua"/>
              </w:rPr>
            </w:pPr>
            <w:proofErr w:type="spellStart"/>
            <w:r w:rsidRPr="00E02EE7">
              <w:rPr>
                <w:rFonts w:ascii="Book Antiqua" w:hAnsi="Book Antiqua"/>
              </w:rPr>
              <w:t>Tjandra</w:t>
            </w:r>
            <w:proofErr w:type="spellEnd"/>
            <w:r w:rsidRPr="00E02EE7">
              <w:rPr>
                <w:rFonts w:ascii="Book Antiqua" w:hAnsi="Book Antiqua"/>
                <w:lang w:eastAsia="zh-CN"/>
              </w:rPr>
              <w:t xml:space="preserve"> </w:t>
            </w:r>
            <w:r w:rsidRPr="00E02EE7">
              <w:rPr>
                <w:rFonts w:ascii="Book Antiqua" w:hAnsi="Book Antiqua"/>
                <w:i/>
                <w:lang w:eastAsia="zh-CN"/>
              </w:rPr>
              <w:t>et al</w:t>
            </w:r>
            <w:r w:rsidRPr="00E02EE7">
              <w:rPr>
                <w:rFonts w:ascii="Book Antiqua" w:hAnsi="Book Antiqua"/>
                <w:vertAlign w:val="superscript"/>
              </w:rPr>
              <w:t>[</w:t>
            </w:r>
            <w:r w:rsidRPr="00E02EE7">
              <w:rPr>
                <w:rFonts w:ascii="Book Antiqua" w:hAnsi="Book Antiqua"/>
                <w:vertAlign w:val="superscript"/>
                <w:lang w:eastAsia="zh-CN"/>
              </w:rPr>
              <w:t>9</w:t>
            </w:r>
            <w:r w:rsidRPr="00E02EE7">
              <w:rPr>
                <w:rFonts w:ascii="Book Antiqua" w:hAnsi="Book Antiqua"/>
                <w:vertAlign w:val="superscript"/>
              </w:rPr>
              <w:t>]</w:t>
            </w:r>
          </w:p>
        </w:tc>
        <w:tc>
          <w:tcPr>
            <w:tcW w:w="2340" w:type="dxa"/>
          </w:tcPr>
          <w:p w:rsidR="00AE2FE3" w:rsidRPr="00E02EE7" w:rsidRDefault="00AE2FE3" w:rsidP="00E02EE7">
            <w:pPr>
              <w:spacing w:after="0" w:line="360" w:lineRule="auto"/>
              <w:jc w:val="both"/>
              <w:rPr>
                <w:rFonts w:ascii="Book Antiqua" w:hAnsi="Book Antiqua"/>
              </w:rPr>
            </w:pPr>
            <w:r w:rsidRPr="00E02EE7">
              <w:rPr>
                <w:rFonts w:ascii="Book Antiqua" w:hAnsi="Book Antiqua"/>
              </w:rPr>
              <w:t xml:space="preserve">120 patients with severe FI (solid or liquid FI </w:t>
            </w:r>
            <w:r w:rsidRPr="00E02EE7">
              <w:rPr>
                <w:rFonts w:ascii="Book Antiqua" w:hAnsi="Book Antiqua"/>
                <w:u w:val="single"/>
              </w:rPr>
              <w:t>&gt;</w:t>
            </w:r>
            <w:r w:rsidRPr="00E02EE7">
              <w:rPr>
                <w:rFonts w:ascii="Book Antiqua" w:hAnsi="Book Antiqua"/>
              </w:rPr>
              <w:t>1/</w:t>
            </w:r>
            <w:proofErr w:type="spellStart"/>
            <w:r w:rsidRPr="00E02EE7">
              <w:rPr>
                <w:rFonts w:ascii="Book Antiqua" w:hAnsi="Book Antiqua"/>
              </w:rPr>
              <w:t>wk</w:t>
            </w:r>
            <w:proofErr w:type="spellEnd"/>
            <w:r w:rsidRPr="00E02EE7">
              <w:rPr>
                <w:rFonts w:ascii="Book Antiqua" w:hAnsi="Book Antiqua"/>
              </w:rPr>
              <w:t xml:space="preserve">) were randomized to 2 groups. Of 60 </w:t>
            </w:r>
            <w:r w:rsidRPr="00E02EE7">
              <w:rPr>
                <w:rFonts w:ascii="Book Antiqua" w:hAnsi="Book Antiqua"/>
              </w:rPr>
              <w:lastRenderedPageBreak/>
              <w:t>randomized to test stimulation, 53 received permanent implants. Average age 63; &gt;90% female. Sphincter defect or scar in 47% of both groups.</w:t>
            </w:r>
          </w:p>
        </w:tc>
        <w:tc>
          <w:tcPr>
            <w:tcW w:w="2340" w:type="dxa"/>
          </w:tcPr>
          <w:p w:rsidR="00AE2FE3" w:rsidRPr="00E02EE7" w:rsidRDefault="00AE2FE3" w:rsidP="00E02EE7">
            <w:pPr>
              <w:spacing w:after="0" w:line="360" w:lineRule="auto"/>
              <w:jc w:val="both"/>
              <w:rPr>
                <w:rFonts w:ascii="Book Antiqua" w:hAnsi="Book Antiqua"/>
              </w:rPr>
            </w:pPr>
            <w:r w:rsidRPr="00E02EE7">
              <w:rPr>
                <w:rFonts w:ascii="Book Antiqua" w:hAnsi="Book Antiqua"/>
              </w:rPr>
              <w:lastRenderedPageBreak/>
              <w:t>Single site RCT comparing NRM to optimal medical management.</w:t>
            </w:r>
          </w:p>
        </w:tc>
        <w:tc>
          <w:tcPr>
            <w:tcW w:w="3060" w:type="dxa"/>
          </w:tcPr>
          <w:p w:rsidR="00AE2FE3" w:rsidRPr="00E02EE7" w:rsidRDefault="00AE2FE3" w:rsidP="00E02EE7">
            <w:pPr>
              <w:spacing w:after="0" w:line="360" w:lineRule="auto"/>
              <w:jc w:val="both"/>
              <w:rPr>
                <w:rFonts w:ascii="Book Antiqua" w:hAnsi="Book Antiqua"/>
              </w:rPr>
            </w:pPr>
            <w:r w:rsidRPr="00E02EE7">
              <w:rPr>
                <w:rFonts w:ascii="Book Antiqua" w:hAnsi="Book Antiqua"/>
              </w:rPr>
              <w:t xml:space="preserve">71% of permanently implanted patients (63% of randomized patients—ITT analysis) reported </w:t>
            </w:r>
            <w:r w:rsidRPr="00E02EE7">
              <w:rPr>
                <w:rFonts w:ascii="Book Antiqua" w:hAnsi="Book Antiqua"/>
                <w:u w:val="single"/>
              </w:rPr>
              <w:t>&gt;</w:t>
            </w:r>
            <w:r w:rsidRPr="00E02EE7">
              <w:rPr>
                <w:rFonts w:ascii="Book Antiqua" w:hAnsi="Book Antiqua"/>
              </w:rPr>
              <w:t xml:space="preserve">50% reduction in FI </w:t>
            </w:r>
            <w:r w:rsidRPr="00E02EE7">
              <w:rPr>
                <w:rFonts w:ascii="Book Antiqua" w:hAnsi="Book Antiqua"/>
              </w:rPr>
              <w:lastRenderedPageBreak/>
              <w:t>episodes/week at 12 mo. FI episodes per week decreased from 9.5 to 3.1 in SNS group, and not at all in controls. All 4 QOL domains significantly improved in SNS. Anal squeeze pressures were unchanged. SNS significantly different from control on all outcomes.</w:t>
            </w:r>
          </w:p>
        </w:tc>
        <w:tc>
          <w:tcPr>
            <w:tcW w:w="2250" w:type="dxa"/>
          </w:tcPr>
          <w:p w:rsidR="00AE2FE3" w:rsidRPr="00E02EE7" w:rsidRDefault="00AE2FE3" w:rsidP="00E02EE7">
            <w:pPr>
              <w:spacing w:after="0" w:line="360" w:lineRule="auto"/>
              <w:jc w:val="both"/>
              <w:rPr>
                <w:rFonts w:ascii="Book Antiqua" w:hAnsi="Book Antiqua"/>
              </w:rPr>
            </w:pPr>
            <w:r w:rsidRPr="00E02EE7">
              <w:rPr>
                <w:rFonts w:ascii="Book Antiqua" w:hAnsi="Book Antiqua"/>
              </w:rPr>
              <w:lastRenderedPageBreak/>
              <w:t xml:space="preserve">Pain in 6%, </w:t>
            </w:r>
            <w:proofErr w:type="spellStart"/>
            <w:r w:rsidRPr="00E02EE7">
              <w:rPr>
                <w:rFonts w:ascii="Book Antiqua" w:hAnsi="Book Antiqua"/>
              </w:rPr>
              <w:t>seroma</w:t>
            </w:r>
            <w:proofErr w:type="spellEnd"/>
            <w:r w:rsidRPr="00E02EE7">
              <w:rPr>
                <w:rFonts w:ascii="Book Antiqua" w:hAnsi="Book Antiqua"/>
              </w:rPr>
              <w:t xml:space="preserve"> in 2%, and excessive tingling in vaginal region in 9%, but no </w:t>
            </w:r>
            <w:r w:rsidRPr="00E02EE7">
              <w:rPr>
                <w:rFonts w:ascii="Book Antiqua" w:hAnsi="Book Antiqua"/>
              </w:rPr>
              <w:lastRenderedPageBreak/>
              <w:t>septic complications.</w:t>
            </w:r>
          </w:p>
        </w:tc>
        <w:tc>
          <w:tcPr>
            <w:tcW w:w="1980" w:type="dxa"/>
          </w:tcPr>
          <w:p w:rsidR="00AE2FE3" w:rsidRPr="00E02EE7" w:rsidRDefault="00AE2FE3" w:rsidP="00E02EE7">
            <w:pPr>
              <w:spacing w:after="0" w:line="360" w:lineRule="auto"/>
              <w:jc w:val="both"/>
              <w:rPr>
                <w:rFonts w:ascii="Book Antiqua" w:hAnsi="Book Antiqua"/>
              </w:rPr>
            </w:pPr>
            <w:r w:rsidRPr="00E02EE7">
              <w:rPr>
                <w:rFonts w:ascii="Book Antiqua" w:hAnsi="Book Antiqua"/>
              </w:rPr>
              <w:lastRenderedPageBreak/>
              <w:t xml:space="preserve">Low complication rate and excellent outcomes may </w:t>
            </w:r>
            <w:r w:rsidRPr="00E02EE7">
              <w:rPr>
                <w:rFonts w:ascii="Book Antiqua" w:hAnsi="Book Antiqua"/>
              </w:rPr>
              <w:lastRenderedPageBreak/>
              <w:t xml:space="preserve">be related to this being a single-site study. </w:t>
            </w:r>
          </w:p>
        </w:tc>
      </w:tr>
      <w:tr w:rsidR="00AE2FE3" w:rsidRPr="00E02EE7" w:rsidTr="00E02EE7">
        <w:tc>
          <w:tcPr>
            <w:tcW w:w="1278" w:type="dxa"/>
          </w:tcPr>
          <w:p w:rsidR="00AE2FE3" w:rsidRPr="00E02EE7" w:rsidRDefault="00AE2FE3" w:rsidP="00E02EE7">
            <w:pPr>
              <w:spacing w:after="0" w:line="360" w:lineRule="auto"/>
              <w:jc w:val="both"/>
              <w:rPr>
                <w:rFonts w:ascii="Book Antiqua" w:hAnsi="Book Antiqua"/>
              </w:rPr>
            </w:pPr>
            <w:proofErr w:type="spellStart"/>
            <w:r w:rsidRPr="00E02EE7">
              <w:rPr>
                <w:rFonts w:ascii="Book Antiqua" w:hAnsi="Book Antiqua"/>
              </w:rPr>
              <w:lastRenderedPageBreak/>
              <w:t>Wexner</w:t>
            </w:r>
            <w:proofErr w:type="spellEnd"/>
            <w:r w:rsidRPr="00E02EE7">
              <w:rPr>
                <w:rFonts w:ascii="Book Antiqua" w:hAnsi="Book Antiqua"/>
              </w:rPr>
              <w:t xml:space="preserve"> </w:t>
            </w:r>
            <w:r w:rsidRPr="00E02EE7">
              <w:rPr>
                <w:rFonts w:ascii="Book Antiqua" w:hAnsi="Book Antiqua"/>
                <w:i/>
                <w:lang w:eastAsia="zh-CN"/>
              </w:rPr>
              <w:t>et al</w:t>
            </w:r>
            <w:r w:rsidRPr="00E02EE7">
              <w:rPr>
                <w:rFonts w:ascii="Book Antiqua" w:hAnsi="Book Antiqua"/>
                <w:vertAlign w:val="superscript"/>
              </w:rPr>
              <w:t>[11]</w:t>
            </w:r>
            <w:r w:rsidRPr="00E02EE7">
              <w:rPr>
                <w:rFonts w:ascii="Book Antiqua" w:hAnsi="Book Antiqua"/>
              </w:rPr>
              <w:t xml:space="preserve"> </w:t>
            </w:r>
          </w:p>
        </w:tc>
        <w:tc>
          <w:tcPr>
            <w:tcW w:w="2340" w:type="dxa"/>
          </w:tcPr>
          <w:p w:rsidR="00AE2FE3" w:rsidRPr="00E02EE7" w:rsidRDefault="00AE2FE3" w:rsidP="00E02EE7">
            <w:pPr>
              <w:spacing w:after="0" w:line="360" w:lineRule="auto"/>
              <w:jc w:val="both"/>
              <w:rPr>
                <w:rFonts w:ascii="Book Antiqua" w:hAnsi="Book Antiqua"/>
              </w:rPr>
            </w:pPr>
            <w:r w:rsidRPr="00E02EE7">
              <w:rPr>
                <w:rFonts w:ascii="Book Antiqua" w:hAnsi="Book Antiqua"/>
              </w:rPr>
              <w:t xml:space="preserve">Multisite study. 133 received test stimulation; 120 (90.2%) qualified for permanent implant. Average age 60.5 </w:t>
            </w:r>
            <w:proofErr w:type="spellStart"/>
            <w:r w:rsidRPr="00E02EE7">
              <w:rPr>
                <w:rFonts w:ascii="Book Antiqua" w:hAnsi="Book Antiqua"/>
              </w:rPr>
              <w:t>yr</w:t>
            </w:r>
            <w:proofErr w:type="spellEnd"/>
            <w:r w:rsidRPr="00E02EE7">
              <w:rPr>
                <w:rFonts w:ascii="Book Antiqua" w:hAnsi="Book Antiqua"/>
              </w:rPr>
              <w:t xml:space="preserve">; 92% females. Inclusion required &gt;2 solid or liquid accidents/week for &gt;6 </w:t>
            </w:r>
            <w:proofErr w:type="spellStart"/>
            <w:r w:rsidRPr="00E02EE7">
              <w:rPr>
                <w:rFonts w:ascii="Book Antiqua" w:hAnsi="Book Antiqua"/>
              </w:rPr>
              <w:t>mo</w:t>
            </w:r>
            <w:proofErr w:type="spellEnd"/>
            <w:r w:rsidRPr="00E02EE7">
              <w:rPr>
                <w:rFonts w:ascii="Book Antiqua" w:hAnsi="Book Antiqua"/>
              </w:rPr>
              <w:t xml:space="preserve"> and &gt;12 </w:t>
            </w:r>
            <w:proofErr w:type="spellStart"/>
            <w:r w:rsidRPr="00E02EE7">
              <w:rPr>
                <w:rFonts w:ascii="Book Antiqua" w:hAnsi="Book Antiqua"/>
              </w:rPr>
              <w:t>mo</w:t>
            </w:r>
            <w:proofErr w:type="spellEnd"/>
            <w:r w:rsidRPr="00E02EE7">
              <w:rPr>
                <w:rFonts w:ascii="Book Antiqua" w:hAnsi="Book Antiqua"/>
              </w:rPr>
              <w:t xml:space="preserve"> </w:t>
            </w:r>
            <w:r w:rsidRPr="00E02EE7">
              <w:rPr>
                <w:rFonts w:ascii="Book Antiqua" w:hAnsi="Book Antiqua"/>
              </w:rPr>
              <w:lastRenderedPageBreak/>
              <w:t xml:space="preserve">post-partum.  </w:t>
            </w:r>
          </w:p>
        </w:tc>
        <w:tc>
          <w:tcPr>
            <w:tcW w:w="2340" w:type="dxa"/>
          </w:tcPr>
          <w:p w:rsidR="00AE2FE3" w:rsidRPr="00E02EE7" w:rsidRDefault="00AE2FE3" w:rsidP="00E02EE7">
            <w:pPr>
              <w:spacing w:after="0" w:line="360" w:lineRule="auto"/>
              <w:jc w:val="both"/>
              <w:rPr>
                <w:rFonts w:ascii="Book Antiqua" w:hAnsi="Book Antiqua"/>
              </w:rPr>
            </w:pPr>
            <w:r w:rsidRPr="00E02EE7">
              <w:rPr>
                <w:rFonts w:ascii="Book Antiqua" w:hAnsi="Book Antiqua"/>
              </w:rPr>
              <w:lastRenderedPageBreak/>
              <w:t>Multisite cohort study in U</w:t>
            </w:r>
            <w:r w:rsidRPr="00E02EE7">
              <w:rPr>
                <w:rFonts w:ascii="Book Antiqua" w:hAnsi="Book Antiqua"/>
                <w:lang w:eastAsia="zh-CN"/>
              </w:rPr>
              <w:t>nited States</w:t>
            </w:r>
            <w:r w:rsidRPr="00E02EE7">
              <w:rPr>
                <w:rFonts w:ascii="Book Antiqua" w:hAnsi="Book Antiqua"/>
              </w:rPr>
              <w:t xml:space="preserve">, Canada, and Australia. Hypothesis was that </w:t>
            </w:r>
            <w:r w:rsidRPr="00E02EE7">
              <w:rPr>
                <w:rFonts w:ascii="Book Antiqua" w:hAnsi="Book Antiqua"/>
                <w:u w:val="single"/>
              </w:rPr>
              <w:t>&gt;</w:t>
            </w:r>
            <w:r w:rsidRPr="00E02EE7">
              <w:rPr>
                <w:rFonts w:ascii="Book Antiqua" w:hAnsi="Book Antiqua"/>
              </w:rPr>
              <w:t xml:space="preserve">50% would report </w:t>
            </w:r>
            <w:r w:rsidRPr="00E02EE7">
              <w:rPr>
                <w:rFonts w:ascii="Book Antiqua" w:hAnsi="Book Antiqua"/>
                <w:u w:val="single"/>
              </w:rPr>
              <w:t>&gt;</w:t>
            </w:r>
            <w:r w:rsidRPr="00E02EE7">
              <w:rPr>
                <w:rFonts w:ascii="Book Antiqua" w:hAnsi="Book Antiqua"/>
              </w:rPr>
              <w:t xml:space="preserve">50 reduction in FI frequency at 12 </w:t>
            </w:r>
            <w:proofErr w:type="spellStart"/>
            <w:r w:rsidRPr="00E02EE7">
              <w:rPr>
                <w:rFonts w:ascii="Book Antiqua" w:hAnsi="Book Antiqua"/>
              </w:rPr>
              <w:t>mo</w:t>
            </w:r>
            <w:proofErr w:type="spellEnd"/>
            <w:r w:rsidRPr="00E02EE7">
              <w:rPr>
                <w:rFonts w:ascii="Book Antiqua" w:hAnsi="Book Antiqua"/>
              </w:rPr>
              <w:t xml:space="preserve"> compared to baseline. QOL and safety were </w:t>
            </w:r>
            <w:r w:rsidRPr="00E02EE7">
              <w:rPr>
                <w:rFonts w:ascii="Book Antiqua" w:hAnsi="Book Antiqua"/>
              </w:rPr>
              <w:lastRenderedPageBreak/>
              <w:t>secondary endpoints.</w:t>
            </w:r>
          </w:p>
        </w:tc>
        <w:tc>
          <w:tcPr>
            <w:tcW w:w="3060" w:type="dxa"/>
          </w:tcPr>
          <w:p w:rsidR="00AE2FE3" w:rsidRPr="00E02EE7" w:rsidRDefault="00AE2FE3" w:rsidP="00E02EE7">
            <w:pPr>
              <w:spacing w:after="0" w:line="360" w:lineRule="auto"/>
              <w:jc w:val="both"/>
              <w:rPr>
                <w:rFonts w:ascii="Book Antiqua" w:hAnsi="Book Antiqua"/>
              </w:rPr>
            </w:pPr>
            <w:r w:rsidRPr="00E02EE7">
              <w:rPr>
                <w:rFonts w:ascii="Book Antiqua" w:hAnsi="Book Antiqua"/>
              </w:rPr>
              <w:lastRenderedPageBreak/>
              <w:t xml:space="preserve">73% of permanently implanted patients (66% of all undergoing test stimulation—ITT analysis) showed </w:t>
            </w:r>
            <w:r w:rsidRPr="00E02EE7">
              <w:rPr>
                <w:rFonts w:ascii="Book Antiqua" w:hAnsi="Book Antiqua"/>
                <w:u w:val="single"/>
              </w:rPr>
              <w:t>&gt;</w:t>
            </w:r>
            <w:r w:rsidRPr="00E02EE7">
              <w:rPr>
                <w:rFonts w:ascii="Book Antiqua" w:hAnsi="Book Antiqua"/>
              </w:rPr>
              <w:t xml:space="preserve">50% reduction in FI episodes/week at 12 mo. FI episodes/week decreased from 9.4 at baseline to 1.9 at 12 mo. All 4 domains of the FIQOL improved significantly. An IAS </w:t>
            </w:r>
            <w:r w:rsidRPr="00E02EE7">
              <w:rPr>
                <w:rFonts w:ascii="Book Antiqua" w:hAnsi="Book Antiqua"/>
              </w:rPr>
              <w:lastRenderedPageBreak/>
              <w:t>defect predicted poorer outcome.</w:t>
            </w:r>
          </w:p>
        </w:tc>
        <w:tc>
          <w:tcPr>
            <w:tcW w:w="2250" w:type="dxa"/>
          </w:tcPr>
          <w:p w:rsidR="00AE2FE3" w:rsidRPr="00E02EE7" w:rsidRDefault="00AE2FE3" w:rsidP="00E02EE7">
            <w:pPr>
              <w:spacing w:after="0" w:line="360" w:lineRule="auto"/>
              <w:jc w:val="both"/>
              <w:rPr>
                <w:rFonts w:ascii="Book Antiqua" w:hAnsi="Book Antiqua"/>
              </w:rPr>
            </w:pPr>
            <w:r w:rsidRPr="00E02EE7">
              <w:rPr>
                <w:rFonts w:ascii="Book Antiqua" w:hAnsi="Book Antiqua"/>
              </w:rPr>
              <w:lastRenderedPageBreak/>
              <w:t xml:space="preserve">Pain in 25.8%, </w:t>
            </w:r>
            <w:proofErr w:type="spellStart"/>
            <w:r w:rsidRPr="00E02EE7">
              <w:rPr>
                <w:rFonts w:ascii="Book Antiqua" w:hAnsi="Book Antiqua"/>
              </w:rPr>
              <w:t>paresthesias</w:t>
            </w:r>
            <w:proofErr w:type="spellEnd"/>
            <w:r w:rsidRPr="00E02EE7">
              <w:rPr>
                <w:rFonts w:ascii="Book Antiqua" w:hAnsi="Book Antiqua"/>
              </w:rPr>
              <w:t xml:space="preserve"> in 12.5%, infection in 10.8%</w:t>
            </w:r>
          </w:p>
        </w:tc>
        <w:tc>
          <w:tcPr>
            <w:tcW w:w="1980" w:type="dxa"/>
          </w:tcPr>
          <w:p w:rsidR="00AE2FE3" w:rsidRPr="00E02EE7" w:rsidRDefault="00AE2FE3" w:rsidP="00E02EE7">
            <w:pPr>
              <w:spacing w:after="0" w:line="360" w:lineRule="auto"/>
              <w:jc w:val="both"/>
              <w:rPr>
                <w:rFonts w:ascii="Book Antiqua" w:hAnsi="Book Antiqua"/>
              </w:rPr>
            </w:pPr>
          </w:p>
        </w:tc>
      </w:tr>
      <w:tr w:rsidR="00AE2FE3" w:rsidRPr="00E02EE7" w:rsidTr="00E02EE7">
        <w:tc>
          <w:tcPr>
            <w:tcW w:w="1278" w:type="dxa"/>
          </w:tcPr>
          <w:p w:rsidR="00AE2FE3" w:rsidRPr="00E02EE7" w:rsidRDefault="00AE2FE3" w:rsidP="00E02EE7">
            <w:pPr>
              <w:spacing w:after="0" w:line="360" w:lineRule="auto"/>
              <w:jc w:val="both"/>
              <w:rPr>
                <w:rFonts w:ascii="Book Antiqua" w:hAnsi="Book Antiqua"/>
              </w:rPr>
            </w:pPr>
            <w:proofErr w:type="spellStart"/>
            <w:r w:rsidRPr="00E02EE7">
              <w:rPr>
                <w:rFonts w:ascii="Book Antiqua" w:hAnsi="Book Antiqua"/>
              </w:rPr>
              <w:lastRenderedPageBreak/>
              <w:t>Mellgren</w:t>
            </w:r>
            <w:proofErr w:type="spellEnd"/>
            <w:r w:rsidRPr="00E02EE7">
              <w:rPr>
                <w:rFonts w:ascii="Book Antiqua" w:hAnsi="Book Antiqua"/>
                <w:lang w:eastAsia="zh-CN"/>
              </w:rPr>
              <w:t xml:space="preserve"> </w:t>
            </w:r>
            <w:r w:rsidRPr="00E02EE7">
              <w:rPr>
                <w:rFonts w:ascii="Book Antiqua" w:hAnsi="Book Antiqua"/>
                <w:i/>
                <w:lang w:eastAsia="zh-CN"/>
              </w:rPr>
              <w:t>et al</w:t>
            </w:r>
            <w:r w:rsidRPr="00E02EE7">
              <w:rPr>
                <w:rFonts w:ascii="Book Antiqua" w:hAnsi="Book Antiqua"/>
              </w:rPr>
              <w:t xml:space="preserve"> </w:t>
            </w:r>
            <w:r w:rsidRPr="00E02EE7">
              <w:rPr>
                <w:rFonts w:ascii="Book Antiqua" w:hAnsi="Book Antiqua"/>
                <w:vertAlign w:val="superscript"/>
              </w:rPr>
              <w:t>[12]</w:t>
            </w:r>
            <w:r w:rsidRPr="00E02EE7">
              <w:rPr>
                <w:rFonts w:ascii="Book Antiqua" w:hAnsi="Book Antiqua"/>
              </w:rPr>
              <w:t xml:space="preserve"> </w:t>
            </w:r>
          </w:p>
        </w:tc>
        <w:tc>
          <w:tcPr>
            <w:tcW w:w="2340" w:type="dxa"/>
          </w:tcPr>
          <w:p w:rsidR="00AE2FE3" w:rsidRPr="00E02EE7" w:rsidRDefault="00AE2FE3" w:rsidP="00E02EE7">
            <w:pPr>
              <w:spacing w:after="0" w:line="360" w:lineRule="auto"/>
              <w:jc w:val="both"/>
              <w:rPr>
                <w:rFonts w:ascii="Book Antiqua" w:hAnsi="Book Antiqua"/>
              </w:rPr>
            </w:pPr>
            <w:r w:rsidRPr="00E02EE7">
              <w:rPr>
                <w:rFonts w:ascii="Book Antiqua" w:hAnsi="Book Antiqua"/>
              </w:rPr>
              <w:t xml:space="preserve">See </w:t>
            </w:r>
            <w:proofErr w:type="spellStart"/>
            <w:r w:rsidRPr="00E02EE7">
              <w:rPr>
                <w:rFonts w:ascii="Book Antiqua" w:hAnsi="Book Antiqua"/>
              </w:rPr>
              <w:t>Wexner</w:t>
            </w:r>
            <w:proofErr w:type="spellEnd"/>
            <w:r w:rsidRPr="00E02EE7">
              <w:rPr>
                <w:rFonts w:ascii="Book Antiqua" w:hAnsi="Book Antiqua"/>
              </w:rPr>
              <w:t xml:space="preserve"> (2010). 77 patients completed the 36 </w:t>
            </w:r>
            <w:proofErr w:type="spellStart"/>
            <w:r w:rsidRPr="00E02EE7">
              <w:rPr>
                <w:rFonts w:ascii="Book Antiqua" w:hAnsi="Book Antiqua"/>
              </w:rPr>
              <w:t>mo</w:t>
            </w:r>
            <w:proofErr w:type="spellEnd"/>
            <w:r w:rsidRPr="00E02EE7">
              <w:rPr>
                <w:rFonts w:ascii="Book Antiqua" w:hAnsi="Book Antiqua"/>
              </w:rPr>
              <w:t xml:space="preserve"> FU assessment</w:t>
            </w:r>
          </w:p>
        </w:tc>
        <w:tc>
          <w:tcPr>
            <w:tcW w:w="2340" w:type="dxa"/>
          </w:tcPr>
          <w:p w:rsidR="00AE2FE3" w:rsidRPr="00E02EE7" w:rsidRDefault="00AE2FE3" w:rsidP="00E02EE7">
            <w:pPr>
              <w:spacing w:after="0" w:line="360" w:lineRule="auto"/>
              <w:jc w:val="both"/>
              <w:rPr>
                <w:rFonts w:ascii="Book Antiqua" w:hAnsi="Book Antiqua"/>
              </w:rPr>
            </w:pPr>
            <w:r w:rsidRPr="00E02EE7">
              <w:rPr>
                <w:rFonts w:ascii="Book Antiqua" w:hAnsi="Book Antiqua"/>
              </w:rPr>
              <w:t xml:space="preserve">This reports the 36 </w:t>
            </w:r>
            <w:proofErr w:type="spellStart"/>
            <w:r w:rsidRPr="00E02EE7">
              <w:rPr>
                <w:rFonts w:ascii="Book Antiqua" w:hAnsi="Book Antiqua"/>
              </w:rPr>
              <w:t>mo</w:t>
            </w:r>
            <w:proofErr w:type="spellEnd"/>
            <w:r w:rsidRPr="00E02EE7">
              <w:rPr>
                <w:rFonts w:ascii="Book Antiqua" w:hAnsi="Book Antiqua"/>
              </w:rPr>
              <w:t xml:space="preserve"> outcomes for the </w:t>
            </w:r>
            <w:proofErr w:type="spellStart"/>
            <w:r w:rsidRPr="00E02EE7">
              <w:rPr>
                <w:rFonts w:ascii="Book Antiqua" w:hAnsi="Book Antiqua"/>
              </w:rPr>
              <w:t>Wexner</w:t>
            </w:r>
            <w:proofErr w:type="spellEnd"/>
            <w:r w:rsidRPr="00E02EE7">
              <w:rPr>
                <w:rFonts w:ascii="Book Antiqua" w:hAnsi="Book Antiqua"/>
              </w:rPr>
              <w:t xml:space="preserve"> (2010) study.</w:t>
            </w:r>
          </w:p>
        </w:tc>
        <w:tc>
          <w:tcPr>
            <w:tcW w:w="3060" w:type="dxa"/>
          </w:tcPr>
          <w:p w:rsidR="00AE2FE3" w:rsidRPr="00E02EE7" w:rsidRDefault="00AE2FE3" w:rsidP="00E02EE7">
            <w:pPr>
              <w:spacing w:after="0" w:line="360" w:lineRule="auto"/>
              <w:jc w:val="both"/>
              <w:rPr>
                <w:rFonts w:ascii="Book Antiqua" w:hAnsi="Book Antiqua"/>
              </w:rPr>
            </w:pPr>
            <w:r w:rsidRPr="00E02EE7">
              <w:rPr>
                <w:rFonts w:ascii="Book Antiqua" w:hAnsi="Book Antiqua"/>
              </w:rPr>
              <w:t xml:space="preserve">At 36 </w:t>
            </w:r>
            <w:proofErr w:type="spellStart"/>
            <w:r w:rsidRPr="00E02EE7">
              <w:rPr>
                <w:rFonts w:ascii="Book Antiqua" w:hAnsi="Book Antiqua"/>
              </w:rPr>
              <w:t>mo</w:t>
            </w:r>
            <w:proofErr w:type="spellEnd"/>
            <w:r w:rsidRPr="00E02EE7">
              <w:rPr>
                <w:rFonts w:ascii="Book Antiqua" w:hAnsi="Book Antiqua"/>
              </w:rPr>
              <w:t xml:space="preserve">, 86% of 77 patients available for assessment, but only 55% of 120 enrolled patients, reported </w:t>
            </w:r>
            <w:r w:rsidRPr="00E02EE7">
              <w:rPr>
                <w:rFonts w:ascii="Book Antiqua" w:hAnsi="Book Antiqua"/>
                <w:u w:val="single"/>
              </w:rPr>
              <w:t>&gt;</w:t>
            </w:r>
            <w:r w:rsidRPr="00E02EE7">
              <w:rPr>
                <w:rFonts w:ascii="Book Antiqua" w:hAnsi="Book Antiqua"/>
              </w:rPr>
              <w:t xml:space="preserve">50% reduction in FI.  </w:t>
            </w:r>
          </w:p>
        </w:tc>
        <w:tc>
          <w:tcPr>
            <w:tcW w:w="2250" w:type="dxa"/>
          </w:tcPr>
          <w:p w:rsidR="00AE2FE3" w:rsidRPr="00E02EE7" w:rsidRDefault="00AE2FE3" w:rsidP="00E02EE7">
            <w:pPr>
              <w:spacing w:after="0" w:line="360" w:lineRule="auto"/>
              <w:jc w:val="both"/>
              <w:rPr>
                <w:rFonts w:ascii="Book Antiqua" w:hAnsi="Book Antiqua"/>
              </w:rPr>
            </w:pPr>
            <w:r w:rsidRPr="00E02EE7">
              <w:rPr>
                <w:rFonts w:ascii="Book Antiqua" w:hAnsi="Book Antiqua"/>
              </w:rPr>
              <w:t xml:space="preserve">Pain in 28%, </w:t>
            </w:r>
            <w:proofErr w:type="spellStart"/>
            <w:r w:rsidRPr="00E02EE7">
              <w:rPr>
                <w:rFonts w:ascii="Book Antiqua" w:hAnsi="Book Antiqua"/>
              </w:rPr>
              <w:t>paresthesia</w:t>
            </w:r>
            <w:proofErr w:type="spellEnd"/>
            <w:r w:rsidRPr="00E02EE7">
              <w:rPr>
                <w:rFonts w:ascii="Book Antiqua" w:hAnsi="Book Antiqua"/>
              </w:rPr>
              <w:t xml:space="preserve"> in 15%, infection in 10%. 5/120 required device explant and 2 required device replacement.</w:t>
            </w:r>
          </w:p>
        </w:tc>
        <w:tc>
          <w:tcPr>
            <w:tcW w:w="1980" w:type="dxa"/>
          </w:tcPr>
          <w:p w:rsidR="00AE2FE3" w:rsidRPr="00E02EE7" w:rsidRDefault="00AE2FE3" w:rsidP="00E02EE7">
            <w:pPr>
              <w:spacing w:after="0" w:line="360" w:lineRule="auto"/>
              <w:jc w:val="both"/>
              <w:rPr>
                <w:rFonts w:ascii="Book Antiqua" w:hAnsi="Book Antiqua"/>
              </w:rPr>
            </w:pPr>
            <w:r w:rsidRPr="00E02EE7">
              <w:rPr>
                <w:rFonts w:ascii="Book Antiqua" w:hAnsi="Book Antiqua"/>
              </w:rPr>
              <w:t>ITT analysis under-estimates efficacy because some patients were lost to FU for reasons unrelated to efficacy.</w:t>
            </w:r>
          </w:p>
        </w:tc>
      </w:tr>
      <w:tr w:rsidR="00AE2FE3" w:rsidRPr="00E02EE7" w:rsidTr="00E02EE7">
        <w:tc>
          <w:tcPr>
            <w:tcW w:w="1278" w:type="dxa"/>
          </w:tcPr>
          <w:p w:rsidR="00AE2FE3" w:rsidRPr="00E02EE7" w:rsidRDefault="00AE2FE3" w:rsidP="00E02EE7">
            <w:pPr>
              <w:spacing w:after="0" w:line="360" w:lineRule="auto"/>
              <w:jc w:val="both"/>
              <w:rPr>
                <w:rFonts w:ascii="Book Antiqua" w:hAnsi="Book Antiqua"/>
              </w:rPr>
            </w:pPr>
            <w:proofErr w:type="spellStart"/>
            <w:r w:rsidRPr="00E02EE7">
              <w:rPr>
                <w:rFonts w:ascii="Book Antiqua" w:hAnsi="Book Antiqua"/>
              </w:rPr>
              <w:t>Michelsen</w:t>
            </w:r>
            <w:proofErr w:type="spellEnd"/>
            <w:r w:rsidRPr="00E02EE7">
              <w:rPr>
                <w:rFonts w:ascii="Book Antiqua" w:hAnsi="Book Antiqua"/>
              </w:rPr>
              <w:t xml:space="preserve"> </w:t>
            </w:r>
            <w:r w:rsidRPr="00E02EE7">
              <w:rPr>
                <w:rFonts w:ascii="Book Antiqua" w:hAnsi="Book Antiqua"/>
                <w:i/>
                <w:lang w:eastAsia="zh-CN"/>
              </w:rPr>
              <w:t>et al</w:t>
            </w:r>
            <w:r w:rsidRPr="00E02EE7">
              <w:rPr>
                <w:rFonts w:ascii="Book Antiqua" w:hAnsi="Book Antiqua"/>
                <w:vertAlign w:val="superscript"/>
              </w:rPr>
              <w:t>[16]</w:t>
            </w:r>
            <w:r w:rsidRPr="00E02EE7">
              <w:rPr>
                <w:rFonts w:ascii="Book Antiqua" w:hAnsi="Book Antiqua"/>
              </w:rPr>
              <w:t xml:space="preserve"> </w:t>
            </w:r>
          </w:p>
        </w:tc>
        <w:tc>
          <w:tcPr>
            <w:tcW w:w="2340" w:type="dxa"/>
          </w:tcPr>
          <w:p w:rsidR="00AE2FE3" w:rsidRPr="00E02EE7" w:rsidRDefault="00AE2FE3" w:rsidP="00E02EE7">
            <w:pPr>
              <w:spacing w:after="0" w:line="360" w:lineRule="auto"/>
              <w:jc w:val="both"/>
              <w:rPr>
                <w:rFonts w:ascii="Book Antiqua" w:hAnsi="Book Antiqua"/>
              </w:rPr>
            </w:pPr>
            <w:r w:rsidRPr="00E02EE7">
              <w:rPr>
                <w:rFonts w:ascii="Book Antiqua" w:hAnsi="Book Antiqua"/>
              </w:rPr>
              <w:t xml:space="preserve">177 patients at single Danish hospital. Average age 60. 142 (80%) had positive PNE and 126 received NRM. </w:t>
            </w:r>
          </w:p>
        </w:tc>
        <w:tc>
          <w:tcPr>
            <w:tcW w:w="2340" w:type="dxa"/>
          </w:tcPr>
          <w:p w:rsidR="00AE2FE3" w:rsidRPr="00E02EE7" w:rsidRDefault="00AE2FE3" w:rsidP="00E02EE7">
            <w:pPr>
              <w:spacing w:after="0" w:line="360" w:lineRule="auto"/>
              <w:jc w:val="both"/>
              <w:rPr>
                <w:rFonts w:ascii="Book Antiqua" w:hAnsi="Book Antiqua"/>
              </w:rPr>
            </w:pPr>
            <w:r w:rsidRPr="00E02EE7">
              <w:rPr>
                <w:rFonts w:ascii="Book Antiqua" w:hAnsi="Book Antiqua"/>
              </w:rPr>
              <w:t>Uncontrolled case series.</w:t>
            </w:r>
          </w:p>
        </w:tc>
        <w:tc>
          <w:tcPr>
            <w:tcW w:w="3060" w:type="dxa"/>
          </w:tcPr>
          <w:p w:rsidR="00AE2FE3" w:rsidRPr="00E02EE7" w:rsidRDefault="00AE2FE3" w:rsidP="00E02EE7">
            <w:pPr>
              <w:spacing w:after="0" w:line="360" w:lineRule="auto"/>
              <w:jc w:val="both"/>
              <w:rPr>
                <w:rFonts w:ascii="Book Antiqua" w:hAnsi="Book Antiqua"/>
              </w:rPr>
            </w:pPr>
            <w:r w:rsidRPr="00E02EE7">
              <w:rPr>
                <w:rFonts w:ascii="Book Antiqua" w:hAnsi="Book Antiqua"/>
              </w:rPr>
              <w:t xml:space="preserve">In 107 of 111 who still had stimulator in place at 12 </w:t>
            </w:r>
            <w:proofErr w:type="spellStart"/>
            <w:r w:rsidRPr="00E02EE7">
              <w:rPr>
                <w:rFonts w:ascii="Book Antiqua" w:hAnsi="Book Antiqua"/>
              </w:rPr>
              <w:t>mo</w:t>
            </w:r>
            <w:proofErr w:type="spellEnd"/>
            <w:r w:rsidRPr="00E02EE7">
              <w:rPr>
                <w:rFonts w:ascii="Book Antiqua" w:hAnsi="Book Antiqua"/>
              </w:rPr>
              <w:t xml:space="preserve">, </w:t>
            </w:r>
            <w:proofErr w:type="spellStart"/>
            <w:r w:rsidRPr="00E02EE7">
              <w:rPr>
                <w:rFonts w:ascii="Book Antiqua" w:hAnsi="Book Antiqua"/>
              </w:rPr>
              <w:t>Wexner</w:t>
            </w:r>
            <w:proofErr w:type="spellEnd"/>
            <w:r w:rsidRPr="00E02EE7">
              <w:rPr>
                <w:rFonts w:ascii="Book Antiqua" w:hAnsi="Book Antiqua"/>
              </w:rPr>
              <w:t xml:space="preserve"> score decreased in 87 (median decrease of 7) and was unchanged or worse in 20. No significant change in </w:t>
            </w:r>
            <w:proofErr w:type="spellStart"/>
            <w:r w:rsidRPr="00E02EE7">
              <w:rPr>
                <w:rFonts w:ascii="Book Antiqua" w:hAnsi="Book Antiqua"/>
              </w:rPr>
              <w:t>anorectal</w:t>
            </w:r>
            <w:proofErr w:type="spellEnd"/>
            <w:r w:rsidRPr="00E02EE7">
              <w:rPr>
                <w:rFonts w:ascii="Book Antiqua" w:hAnsi="Book Antiqua"/>
              </w:rPr>
              <w:t xml:space="preserve"> </w:t>
            </w:r>
            <w:proofErr w:type="spellStart"/>
            <w:r w:rsidRPr="00E02EE7">
              <w:rPr>
                <w:rFonts w:ascii="Book Antiqua" w:hAnsi="Book Antiqua"/>
              </w:rPr>
              <w:t>manometry</w:t>
            </w:r>
            <w:proofErr w:type="spellEnd"/>
            <w:r w:rsidRPr="00E02EE7">
              <w:rPr>
                <w:rFonts w:ascii="Book Antiqua" w:hAnsi="Book Antiqua"/>
              </w:rPr>
              <w:t xml:space="preserve">. </w:t>
            </w:r>
          </w:p>
        </w:tc>
        <w:tc>
          <w:tcPr>
            <w:tcW w:w="2250" w:type="dxa"/>
          </w:tcPr>
          <w:p w:rsidR="00AE2FE3" w:rsidRPr="00E02EE7" w:rsidRDefault="00AE2FE3" w:rsidP="00E02EE7">
            <w:pPr>
              <w:spacing w:after="0" w:line="360" w:lineRule="auto"/>
              <w:jc w:val="both"/>
              <w:rPr>
                <w:rFonts w:ascii="Book Antiqua" w:hAnsi="Book Antiqua"/>
              </w:rPr>
            </w:pPr>
            <w:r w:rsidRPr="00E02EE7">
              <w:rPr>
                <w:rFonts w:ascii="Book Antiqua" w:hAnsi="Book Antiqua"/>
              </w:rPr>
              <w:t>15 of 126 with permanent implant had device explanted. There were 2 infections requiring explant.</w:t>
            </w:r>
          </w:p>
        </w:tc>
        <w:tc>
          <w:tcPr>
            <w:tcW w:w="1980" w:type="dxa"/>
          </w:tcPr>
          <w:p w:rsidR="00AE2FE3" w:rsidRPr="00E02EE7" w:rsidRDefault="00AE2FE3" w:rsidP="00E02EE7">
            <w:pPr>
              <w:spacing w:after="0" w:line="360" w:lineRule="auto"/>
              <w:jc w:val="both"/>
              <w:rPr>
                <w:rFonts w:ascii="Book Antiqua" w:hAnsi="Book Antiqua"/>
              </w:rPr>
            </w:pPr>
            <w:r w:rsidRPr="00E02EE7">
              <w:rPr>
                <w:rFonts w:ascii="Book Antiqua" w:hAnsi="Book Antiqua"/>
              </w:rPr>
              <w:t xml:space="preserve">ITT analysis was not possible. Many patients were lost to FU. </w:t>
            </w:r>
          </w:p>
        </w:tc>
      </w:tr>
      <w:tr w:rsidR="00AE2FE3" w:rsidRPr="00E02EE7" w:rsidTr="00E02EE7">
        <w:tc>
          <w:tcPr>
            <w:tcW w:w="1278" w:type="dxa"/>
          </w:tcPr>
          <w:p w:rsidR="00AE2FE3" w:rsidRPr="00E02EE7" w:rsidRDefault="00AE2FE3" w:rsidP="00E02EE7">
            <w:pPr>
              <w:spacing w:after="0" w:line="360" w:lineRule="auto"/>
              <w:jc w:val="both"/>
              <w:rPr>
                <w:rFonts w:ascii="Book Antiqua" w:hAnsi="Book Antiqua"/>
              </w:rPr>
            </w:pPr>
            <w:r w:rsidRPr="00E02EE7">
              <w:rPr>
                <w:rFonts w:ascii="Book Antiqua" w:hAnsi="Book Antiqua"/>
              </w:rPr>
              <w:t xml:space="preserve">Hollingshead </w:t>
            </w:r>
            <w:r w:rsidRPr="00E02EE7">
              <w:rPr>
                <w:rFonts w:ascii="Book Antiqua" w:hAnsi="Book Antiqua"/>
                <w:i/>
                <w:lang w:eastAsia="zh-CN"/>
              </w:rPr>
              <w:t>et al</w:t>
            </w:r>
            <w:r w:rsidRPr="00E02EE7">
              <w:rPr>
                <w:rFonts w:ascii="Book Antiqua" w:hAnsi="Book Antiqua"/>
                <w:vertAlign w:val="superscript"/>
              </w:rPr>
              <w:t>[13]</w:t>
            </w:r>
            <w:r w:rsidRPr="00E02EE7">
              <w:rPr>
                <w:rFonts w:ascii="Book Antiqua" w:hAnsi="Book Antiqua"/>
              </w:rPr>
              <w:t xml:space="preserve"> </w:t>
            </w:r>
          </w:p>
        </w:tc>
        <w:tc>
          <w:tcPr>
            <w:tcW w:w="2340" w:type="dxa"/>
          </w:tcPr>
          <w:p w:rsidR="00AE2FE3" w:rsidRPr="00E02EE7" w:rsidRDefault="00AE2FE3" w:rsidP="00E02EE7">
            <w:pPr>
              <w:spacing w:after="0" w:line="360" w:lineRule="auto"/>
              <w:jc w:val="both"/>
              <w:rPr>
                <w:rFonts w:ascii="Book Antiqua" w:hAnsi="Book Antiqua"/>
              </w:rPr>
            </w:pPr>
            <w:r w:rsidRPr="00E02EE7">
              <w:rPr>
                <w:rFonts w:ascii="Book Antiqua" w:hAnsi="Book Antiqua"/>
              </w:rPr>
              <w:t xml:space="preserve">118 patients received PNE, 91 (77%) qualified for NRM; and 86 received NRM. </w:t>
            </w:r>
          </w:p>
        </w:tc>
        <w:tc>
          <w:tcPr>
            <w:tcW w:w="2340" w:type="dxa"/>
          </w:tcPr>
          <w:p w:rsidR="00AE2FE3" w:rsidRPr="00E02EE7" w:rsidRDefault="00AE2FE3" w:rsidP="00E02EE7">
            <w:pPr>
              <w:spacing w:after="0" w:line="360" w:lineRule="auto"/>
              <w:jc w:val="both"/>
              <w:rPr>
                <w:rFonts w:ascii="Book Antiqua" w:hAnsi="Book Antiqua"/>
              </w:rPr>
            </w:pPr>
            <w:r w:rsidRPr="00E02EE7">
              <w:rPr>
                <w:rFonts w:ascii="Book Antiqua" w:hAnsi="Book Antiqua"/>
              </w:rPr>
              <w:t>Uncontrolled case series.</w:t>
            </w:r>
          </w:p>
        </w:tc>
        <w:tc>
          <w:tcPr>
            <w:tcW w:w="3060" w:type="dxa"/>
          </w:tcPr>
          <w:p w:rsidR="00AE2FE3" w:rsidRPr="00E02EE7" w:rsidRDefault="00AE2FE3" w:rsidP="00E02EE7">
            <w:pPr>
              <w:spacing w:after="0" w:line="360" w:lineRule="auto"/>
              <w:jc w:val="both"/>
              <w:rPr>
                <w:rFonts w:ascii="Book Antiqua" w:hAnsi="Book Antiqua"/>
              </w:rPr>
            </w:pPr>
            <w:r w:rsidRPr="00E02EE7">
              <w:rPr>
                <w:rFonts w:ascii="Book Antiqua" w:hAnsi="Book Antiqua"/>
              </w:rPr>
              <w:t xml:space="preserve">For all 86, median FI episodes/week decreased from 8.5 to 1.3 and </w:t>
            </w:r>
            <w:proofErr w:type="spellStart"/>
            <w:r w:rsidRPr="00E02EE7">
              <w:rPr>
                <w:rFonts w:ascii="Book Antiqua" w:hAnsi="Book Antiqua"/>
              </w:rPr>
              <w:t>Wexner</w:t>
            </w:r>
            <w:proofErr w:type="spellEnd"/>
            <w:r w:rsidRPr="00E02EE7">
              <w:rPr>
                <w:rFonts w:ascii="Book Antiqua" w:hAnsi="Book Antiqua"/>
              </w:rPr>
              <w:t xml:space="preserve"> score decreased from 15 to 9. In 16% of patients reporting 50% </w:t>
            </w:r>
            <w:r w:rsidRPr="00E02EE7">
              <w:rPr>
                <w:rFonts w:ascii="Book Antiqua" w:hAnsi="Book Antiqua"/>
              </w:rPr>
              <w:lastRenderedPageBreak/>
              <w:t xml:space="preserve">reduction initially, efficacy was lost at median of 11.5 mo. </w:t>
            </w:r>
          </w:p>
        </w:tc>
        <w:tc>
          <w:tcPr>
            <w:tcW w:w="2250" w:type="dxa"/>
          </w:tcPr>
          <w:p w:rsidR="00AE2FE3" w:rsidRPr="00E02EE7" w:rsidRDefault="00AE2FE3" w:rsidP="00E02EE7">
            <w:pPr>
              <w:spacing w:after="0" w:line="360" w:lineRule="auto"/>
              <w:jc w:val="both"/>
              <w:rPr>
                <w:rFonts w:ascii="Book Antiqua" w:hAnsi="Book Antiqua"/>
              </w:rPr>
            </w:pPr>
            <w:r w:rsidRPr="00E02EE7">
              <w:rPr>
                <w:rFonts w:ascii="Book Antiqua" w:hAnsi="Book Antiqua"/>
              </w:rPr>
              <w:lastRenderedPageBreak/>
              <w:t>Broken leads in 2. Battery replacement in 7 at mean of 81 months. No other AEs reported.</w:t>
            </w:r>
          </w:p>
        </w:tc>
        <w:tc>
          <w:tcPr>
            <w:tcW w:w="1980" w:type="dxa"/>
          </w:tcPr>
          <w:p w:rsidR="00AE2FE3" w:rsidRPr="00E02EE7" w:rsidRDefault="00AE2FE3" w:rsidP="00E02EE7">
            <w:pPr>
              <w:spacing w:after="0" w:line="360" w:lineRule="auto"/>
              <w:jc w:val="both"/>
              <w:rPr>
                <w:rFonts w:ascii="Book Antiqua" w:hAnsi="Book Antiqua"/>
              </w:rPr>
            </w:pPr>
            <w:r w:rsidRPr="00E02EE7">
              <w:rPr>
                <w:rFonts w:ascii="Book Antiqua" w:hAnsi="Book Antiqua"/>
              </w:rPr>
              <w:t>ITT analysis not possible.</w:t>
            </w:r>
          </w:p>
        </w:tc>
      </w:tr>
      <w:tr w:rsidR="00AE2FE3" w:rsidRPr="00E02EE7" w:rsidTr="00E02EE7">
        <w:tc>
          <w:tcPr>
            <w:tcW w:w="1278" w:type="dxa"/>
          </w:tcPr>
          <w:p w:rsidR="00AE2FE3" w:rsidRPr="00E02EE7" w:rsidRDefault="00AE2FE3" w:rsidP="00E02EE7">
            <w:pPr>
              <w:spacing w:after="0" w:line="360" w:lineRule="auto"/>
              <w:jc w:val="both"/>
              <w:rPr>
                <w:rFonts w:ascii="Book Antiqua" w:hAnsi="Book Antiqua"/>
              </w:rPr>
            </w:pPr>
            <w:proofErr w:type="spellStart"/>
            <w:r w:rsidRPr="00E02EE7">
              <w:rPr>
                <w:rFonts w:ascii="Book Antiqua" w:hAnsi="Book Antiqua"/>
              </w:rPr>
              <w:lastRenderedPageBreak/>
              <w:t>Altomare</w:t>
            </w:r>
            <w:proofErr w:type="spellEnd"/>
            <w:r w:rsidRPr="00E02EE7">
              <w:rPr>
                <w:rFonts w:ascii="Book Antiqua" w:hAnsi="Book Antiqua"/>
              </w:rPr>
              <w:t xml:space="preserve"> </w:t>
            </w:r>
            <w:r w:rsidRPr="00E02EE7">
              <w:rPr>
                <w:rFonts w:ascii="Book Antiqua" w:hAnsi="Book Antiqua"/>
                <w:i/>
                <w:lang w:eastAsia="zh-CN"/>
              </w:rPr>
              <w:t>et al</w:t>
            </w:r>
            <w:r w:rsidRPr="00E02EE7">
              <w:rPr>
                <w:rFonts w:ascii="Book Antiqua" w:hAnsi="Book Antiqua"/>
                <w:vertAlign w:val="superscript"/>
              </w:rPr>
              <w:t>[23]</w:t>
            </w:r>
            <w:r w:rsidRPr="00E02EE7">
              <w:rPr>
                <w:rFonts w:ascii="Book Antiqua" w:hAnsi="Book Antiqua"/>
              </w:rPr>
              <w:t xml:space="preserve"> </w:t>
            </w:r>
          </w:p>
        </w:tc>
        <w:tc>
          <w:tcPr>
            <w:tcW w:w="2340" w:type="dxa"/>
          </w:tcPr>
          <w:p w:rsidR="00AE2FE3" w:rsidRPr="00E02EE7" w:rsidRDefault="00AE2FE3" w:rsidP="00E02EE7">
            <w:pPr>
              <w:spacing w:after="0" w:line="360" w:lineRule="auto"/>
              <w:jc w:val="both"/>
              <w:rPr>
                <w:rFonts w:ascii="Book Antiqua" w:hAnsi="Book Antiqua"/>
              </w:rPr>
            </w:pPr>
            <w:r w:rsidRPr="00E02EE7">
              <w:rPr>
                <w:rFonts w:ascii="Book Antiqua" w:hAnsi="Book Antiqua"/>
              </w:rPr>
              <w:t>94 patients from 6 hospitals underwent PNE, and 60 qualified for and underwent NRM. Average age 58, 83% females.</w:t>
            </w:r>
          </w:p>
        </w:tc>
        <w:tc>
          <w:tcPr>
            <w:tcW w:w="2340" w:type="dxa"/>
          </w:tcPr>
          <w:p w:rsidR="00AE2FE3" w:rsidRPr="00E02EE7" w:rsidRDefault="00AE2FE3" w:rsidP="00E02EE7">
            <w:pPr>
              <w:spacing w:after="0" w:line="360" w:lineRule="auto"/>
              <w:jc w:val="both"/>
              <w:rPr>
                <w:rFonts w:ascii="Book Antiqua" w:hAnsi="Book Antiqua"/>
              </w:rPr>
            </w:pPr>
            <w:r w:rsidRPr="00E02EE7">
              <w:rPr>
                <w:rFonts w:ascii="Book Antiqua" w:hAnsi="Book Antiqua"/>
              </w:rPr>
              <w:t>Uncontrolled case series.</w:t>
            </w:r>
          </w:p>
        </w:tc>
        <w:tc>
          <w:tcPr>
            <w:tcW w:w="3060" w:type="dxa"/>
          </w:tcPr>
          <w:p w:rsidR="00AE2FE3" w:rsidRPr="00E02EE7" w:rsidRDefault="00AE2FE3" w:rsidP="00E02EE7">
            <w:pPr>
              <w:spacing w:after="0" w:line="360" w:lineRule="auto"/>
              <w:jc w:val="both"/>
              <w:rPr>
                <w:rFonts w:ascii="Book Antiqua" w:hAnsi="Book Antiqua"/>
              </w:rPr>
            </w:pPr>
            <w:r w:rsidRPr="00E02EE7">
              <w:rPr>
                <w:rFonts w:ascii="Book Antiqua" w:hAnsi="Book Antiqua"/>
              </w:rPr>
              <w:t xml:space="preserve">Of 60 implanted, 2 died (unrelated) and 6 had devices explanted, leaving 52 for 5 year FU. At 5 years 37 (39% by ITT) had </w:t>
            </w:r>
            <w:r w:rsidRPr="00E02EE7">
              <w:rPr>
                <w:rFonts w:ascii="Book Antiqua" w:hAnsi="Book Antiqua"/>
                <w:u w:val="single"/>
              </w:rPr>
              <w:t>&gt;</w:t>
            </w:r>
            <w:r w:rsidRPr="00E02EE7">
              <w:rPr>
                <w:rFonts w:ascii="Book Antiqua" w:hAnsi="Book Antiqua"/>
              </w:rPr>
              <w:t>50% decrease in FI frequency. Squeeze and resting pressures increased, maximum tolerated volume decreased.</w:t>
            </w:r>
          </w:p>
        </w:tc>
        <w:tc>
          <w:tcPr>
            <w:tcW w:w="2250" w:type="dxa"/>
          </w:tcPr>
          <w:p w:rsidR="00AE2FE3" w:rsidRPr="00E02EE7" w:rsidRDefault="00AE2FE3" w:rsidP="00E02EE7">
            <w:pPr>
              <w:spacing w:after="0" w:line="360" w:lineRule="auto"/>
              <w:jc w:val="both"/>
              <w:rPr>
                <w:rFonts w:ascii="Book Antiqua" w:hAnsi="Book Antiqua"/>
              </w:rPr>
            </w:pPr>
            <w:r w:rsidRPr="00E02EE7">
              <w:rPr>
                <w:rFonts w:ascii="Book Antiqua" w:hAnsi="Book Antiqua"/>
              </w:rPr>
              <w:t>AEs in 8 patients:</w:t>
            </w:r>
          </w:p>
          <w:p w:rsidR="00AE2FE3" w:rsidRPr="00E02EE7" w:rsidRDefault="00AE2FE3" w:rsidP="00E02EE7">
            <w:pPr>
              <w:spacing w:after="0" w:line="360" w:lineRule="auto"/>
              <w:jc w:val="both"/>
              <w:rPr>
                <w:rFonts w:ascii="Book Antiqua" w:hAnsi="Book Antiqua"/>
              </w:rPr>
            </w:pPr>
            <w:r w:rsidRPr="00E02EE7">
              <w:rPr>
                <w:rFonts w:ascii="Book Antiqua" w:hAnsi="Book Antiqua"/>
              </w:rPr>
              <w:t xml:space="preserve">Electrode displacement in 8; pain in 3, allergic reaction in 1; </w:t>
            </w:r>
            <w:proofErr w:type="spellStart"/>
            <w:r w:rsidRPr="00E02EE7">
              <w:rPr>
                <w:rFonts w:ascii="Book Antiqua" w:hAnsi="Book Antiqua"/>
              </w:rPr>
              <w:t>myo-cardial</w:t>
            </w:r>
            <w:proofErr w:type="spellEnd"/>
            <w:r w:rsidRPr="00E02EE7">
              <w:rPr>
                <w:rFonts w:ascii="Book Antiqua" w:hAnsi="Book Antiqua"/>
              </w:rPr>
              <w:t xml:space="preserve"> infarct in 1; unrelated death in 2.</w:t>
            </w:r>
          </w:p>
        </w:tc>
        <w:tc>
          <w:tcPr>
            <w:tcW w:w="1980" w:type="dxa"/>
          </w:tcPr>
          <w:p w:rsidR="00AE2FE3" w:rsidRPr="00E02EE7" w:rsidRDefault="00AE2FE3" w:rsidP="00E02EE7">
            <w:pPr>
              <w:spacing w:after="0" w:line="360" w:lineRule="auto"/>
              <w:jc w:val="both"/>
              <w:rPr>
                <w:rFonts w:ascii="Book Antiqua" w:hAnsi="Book Antiqua"/>
              </w:rPr>
            </w:pPr>
            <w:r w:rsidRPr="00E02EE7">
              <w:rPr>
                <w:rFonts w:ascii="Book Antiqua" w:hAnsi="Book Antiqua"/>
              </w:rPr>
              <w:t>ITT success rate at 5 years was 40% after adjustment for 2 unrelated deaths.</w:t>
            </w:r>
          </w:p>
        </w:tc>
      </w:tr>
      <w:tr w:rsidR="00AE2FE3" w:rsidRPr="00E02EE7" w:rsidTr="00E02EE7">
        <w:tc>
          <w:tcPr>
            <w:tcW w:w="1278" w:type="dxa"/>
          </w:tcPr>
          <w:p w:rsidR="00AE2FE3" w:rsidRPr="00E02EE7" w:rsidRDefault="00AE2FE3" w:rsidP="00E02EE7">
            <w:pPr>
              <w:spacing w:after="0" w:line="360" w:lineRule="auto"/>
              <w:jc w:val="both"/>
              <w:rPr>
                <w:rFonts w:ascii="Book Antiqua" w:hAnsi="Book Antiqua"/>
              </w:rPr>
            </w:pPr>
            <w:r w:rsidRPr="00E02EE7">
              <w:rPr>
                <w:rFonts w:ascii="Book Antiqua" w:hAnsi="Book Antiqua"/>
              </w:rPr>
              <w:t>Munoz-</w:t>
            </w:r>
            <w:proofErr w:type="spellStart"/>
            <w:r w:rsidRPr="00E02EE7">
              <w:rPr>
                <w:rFonts w:ascii="Book Antiqua" w:hAnsi="Book Antiqua"/>
              </w:rPr>
              <w:t>Duyos</w:t>
            </w:r>
            <w:proofErr w:type="spellEnd"/>
            <w:r w:rsidRPr="00E02EE7">
              <w:rPr>
                <w:rFonts w:ascii="Book Antiqua" w:hAnsi="Book Antiqua"/>
              </w:rPr>
              <w:t xml:space="preserve"> </w:t>
            </w:r>
            <w:r w:rsidRPr="00E02EE7">
              <w:rPr>
                <w:rFonts w:ascii="Book Antiqua" w:hAnsi="Book Antiqua"/>
                <w:i/>
                <w:lang w:eastAsia="zh-CN"/>
              </w:rPr>
              <w:t>et al</w:t>
            </w:r>
            <w:r w:rsidRPr="00E02EE7">
              <w:rPr>
                <w:rFonts w:ascii="Book Antiqua" w:hAnsi="Book Antiqua"/>
                <w:vertAlign w:val="superscript"/>
              </w:rPr>
              <w:t>[24]</w:t>
            </w:r>
            <w:r w:rsidRPr="00E02EE7">
              <w:rPr>
                <w:rFonts w:ascii="Book Antiqua" w:hAnsi="Book Antiqua"/>
              </w:rPr>
              <w:t xml:space="preserve"> </w:t>
            </w:r>
          </w:p>
        </w:tc>
        <w:tc>
          <w:tcPr>
            <w:tcW w:w="2340" w:type="dxa"/>
          </w:tcPr>
          <w:p w:rsidR="00AE2FE3" w:rsidRPr="00E02EE7" w:rsidRDefault="00AE2FE3" w:rsidP="00E02EE7">
            <w:pPr>
              <w:spacing w:after="0" w:line="360" w:lineRule="auto"/>
              <w:jc w:val="both"/>
              <w:rPr>
                <w:rFonts w:ascii="Book Antiqua" w:hAnsi="Book Antiqua"/>
              </w:rPr>
            </w:pPr>
            <w:r w:rsidRPr="00E02EE7">
              <w:rPr>
                <w:rFonts w:ascii="Book Antiqua" w:hAnsi="Book Antiqua"/>
              </w:rPr>
              <w:t>Spanish study of 47 patients who received PNE, of whom 29 (62%) received NRM</w:t>
            </w:r>
            <w:proofErr w:type="gramStart"/>
            <w:r w:rsidRPr="00E02EE7">
              <w:rPr>
                <w:rFonts w:ascii="Book Antiqua" w:hAnsi="Book Antiqua"/>
              </w:rPr>
              <w:t>,.</w:t>
            </w:r>
            <w:proofErr w:type="gramEnd"/>
            <w:r w:rsidRPr="00E02EE7">
              <w:rPr>
                <w:rFonts w:ascii="Book Antiqua" w:hAnsi="Book Antiqua"/>
              </w:rPr>
              <w:t xml:space="preserve"> PNE was ineffective in 16 and 3 had technical failures.</w:t>
            </w:r>
          </w:p>
        </w:tc>
        <w:tc>
          <w:tcPr>
            <w:tcW w:w="2340" w:type="dxa"/>
          </w:tcPr>
          <w:p w:rsidR="00AE2FE3" w:rsidRPr="00E02EE7" w:rsidRDefault="00AE2FE3" w:rsidP="00E02EE7">
            <w:pPr>
              <w:spacing w:after="0" w:line="360" w:lineRule="auto"/>
              <w:jc w:val="both"/>
              <w:rPr>
                <w:rFonts w:ascii="Book Antiqua" w:hAnsi="Book Antiqua"/>
              </w:rPr>
            </w:pPr>
            <w:r w:rsidRPr="00E02EE7">
              <w:rPr>
                <w:rFonts w:ascii="Book Antiqua" w:hAnsi="Book Antiqua"/>
              </w:rPr>
              <w:t>Uncontrolled case series with median 3 years FU. Cost analysis was primary focus.</w:t>
            </w:r>
          </w:p>
        </w:tc>
        <w:tc>
          <w:tcPr>
            <w:tcW w:w="3060" w:type="dxa"/>
          </w:tcPr>
          <w:p w:rsidR="00AE2FE3" w:rsidRPr="00E02EE7" w:rsidRDefault="00AE2FE3" w:rsidP="00E02EE7">
            <w:pPr>
              <w:spacing w:after="0" w:line="360" w:lineRule="auto"/>
              <w:jc w:val="both"/>
              <w:rPr>
                <w:rFonts w:ascii="Book Antiqua" w:hAnsi="Book Antiqua"/>
              </w:rPr>
            </w:pPr>
            <w:r w:rsidRPr="00E02EE7">
              <w:rPr>
                <w:rFonts w:ascii="Book Antiqua" w:hAnsi="Book Antiqua"/>
              </w:rPr>
              <w:t xml:space="preserve">At last FU, 14 were continent and 11 had </w:t>
            </w:r>
            <w:r w:rsidRPr="00E02EE7">
              <w:rPr>
                <w:rFonts w:ascii="Book Antiqua" w:hAnsi="Book Antiqua"/>
                <w:u w:val="single"/>
              </w:rPr>
              <w:t>&gt;</w:t>
            </w:r>
            <w:r w:rsidRPr="00E02EE7">
              <w:rPr>
                <w:rFonts w:ascii="Book Antiqua" w:hAnsi="Book Antiqua"/>
              </w:rPr>
              <w:t xml:space="preserve">50% reductions in FI frequency. QOL significantly improved. Total direct costs for NRM were 371,434 euros, estimated to be 16,181 euros per quality adjusted life year. No improvement </w:t>
            </w:r>
            <w:r w:rsidRPr="00E02EE7">
              <w:rPr>
                <w:rFonts w:ascii="Book Antiqua" w:hAnsi="Book Antiqua"/>
              </w:rPr>
              <w:lastRenderedPageBreak/>
              <w:t>in anal canal pressures.</w:t>
            </w:r>
          </w:p>
        </w:tc>
        <w:tc>
          <w:tcPr>
            <w:tcW w:w="2250" w:type="dxa"/>
          </w:tcPr>
          <w:p w:rsidR="00AE2FE3" w:rsidRPr="00E02EE7" w:rsidRDefault="00AE2FE3" w:rsidP="00E02EE7">
            <w:pPr>
              <w:spacing w:after="0" w:line="360" w:lineRule="auto"/>
              <w:jc w:val="both"/>
              <w:rPr>
                <w:rFonts w:ascii="Book Antiqua" w:hAnsi="Book Antiqua"/>
              </w:rPr>
            </w:pPr>
            <w:r w:rsidRPr="00E02EE7">
              <w:rPr>
                <w:rFonts w:ascii="Book Antiqua" w:hAnsi="Book Antiqua"/>
              </w:rPr>
              <w:lastRenderedPageBreak/>
              <w:t>8 patients experienced pain but none required explant.</w:t>
            </w:r>
          </w:p>
        </w:tc>
        <w:tc>
          <w:tcPr>
            <w:tcW w:w="1980" w:type="dxa"/>
          </w:tcPr>
          <w:p w:rsidR="00AE2FE3" w:rsidRPr="00E02EE7" w:rsidRDefault="00AE2FE3" w:rsidP="00E02EE7">
            <w:pPr>
              <w:spacing w:after="0" w:line="360" w:lineRule="auto"/>
              <w:jc w:val="both"/>
              <w:rPr>
                <w:rFonts w:ascii="Book Antiqua" w:hAnsi="Book Antiqua"/>
              </w:rPr>
            </w:pPr>
            <w:r w:rsidRPr="00E02EE7">
              <w:rPr>
                <w:rFonts w:ascii="Book Antiqua" w:hAnsi="Book Antiqua"/>
              </w:rPr>
              <w:t>ITT response rate was 53.2%.</w:t>
            </w:r>
          </w:p>
        </w:tc>
      </w:tr>
      <w:tr w:rsidR="00AE2FE3" w:rsidRPr="00E02EE7" w:rsidTr="00E02EE7">
        <w:tc>
          <w:tcPr>
            <w:tcW w:w="1278" w:type="dxa"/>
          </w:tcPr>
          <w:p w:rsidR="00AE2FE3" w:rsidRPr="00E02EE7" w:rsidRDefault="00AE2FE3" w:rsidP="00E02EE7">
            <w:pPr>
              <w:spacing w:after="0" w:line="360" w:lineRule="auto"/>
              <w:jc w:val="both"/>
              <w:rPr>
                <w:rFonts w:ascii="Book Antiqua" w:hAnsi="Book Antiqua"/>
              </w:rPr>
            </w:pPr>
            <w:proofErr w:type="spellStart"/>
            <w:r w:rsidRPr="00E02EE7">
              <w:rPr>
                <w:rFonts w:ascii="Book Antiqua" w:hAnsi="Book Antiqua"/>
              </w:rPr>
              <w:lastRenderedPageBreak/>
              <w:t>Dudding</w:t>
            </w:r>
            <w:proofErr w:type="spellEnd"/>
            <w:r w:rsidRPr="00E02EE7">
              <w:rPr>
                <w:rFonts w:ascii="Book Antiqua" w:hAnsi="Book Antiqua"/>
              </w:rPr>
              <w:t xml:space="preserve"> </w:t>
            </w:r>
            <w:r w:rsidRPr="00E02EE7">
              <w:rPr>
                <w:rFonts w:ascii="Book Antiqua" w:hAnsi="Book Antiqua"/>
                <w:i/>
                <w:lang w:eastAsia="zh-CN"/>
              </w:rPr>
              <w:t>et al</w:t>
            </w:r>
            <w:r w:rsidRPr="00E02EE7">
              <w:rPr>
                <w:rFonts w:ascii="Book Antiqua" w:hAnsi="Book Antiqua"/>
                <w:vertAlign w:val="superscript"/>
              </w:rPr>
              <w:t>[22]</w:t>
            </w:r>
            <w:r w:rsidRPr="00E02EE7">
              <w:rPr>
                <w:rFonts w:ascii="Book Antiqua" w:hAnsi="Book Antiqua"/>
              </w:rPr>
              <w:t xml:space="preserve"> </w:t>
            </w:r>
          </w:p>
        </w:tc>
        <w:tc>
          <w:tcPr>
            <w:tcW w:w="2340" w:type="dxa"/>
          </w:tcPr>
          <w:p w:rsidR="00AE2FE3" w:rsidRPr="00E02EE7" w:rsidRDefault="00AE2FE3" w:rsidP="00E02EE7">
            <w:pPr>
              <w:spacing w:after="0" w:line="360" w:lineRule="auto"/>
              <w:jc w:val="both"/>
              <w:rPr>
                <w:rFonts w:ascii="Book Antiqua" w:hAnsi="Book Antiqua"/>
              </w:rPr>
            </w:pPr>
            <w:r w:rsidRPr="00E02EE7">
              <w:rPr>
                <w:rFonts w:ascii="Book Antiqua" w:hAnsi="Book Antiqua"/>
              </w:rPr>
              <w:t xml:space="preserve">British study of 70 patients who received PNE, of whom 61 had </w:t>
            </w:r>
            <w:r w:rsidRPr="00E02EE7">
              <w:rPr>
                <w:rFonts w:ascii="Book Antiqua" w:hAnsi="Book Antiqua"/>
                <w:u w:val="single"/>
              </w:rPr>
              <w:t>&gt;</w:t>
            </w:r>
            <w:r w:rsidRPr="00E02EE7">
              <w:rPr>
                <w:rFonts w:ascii="Book Antiqua" w:hAnsi="Book Antiqua"/>
              </w:rPr>
              <w:t>50% reduction. At analysis, 51 had received permanent implants, and FU was available for 48. These patients may also be included in the Hollingshead (2011) report.</w:t>
            </w:r>
          </w:p>
        </w:tc>
        <w:tc>
          <w:tcPr>
            <w:tcW w:w="2340" w:type="dxa"/>
          </w:tcPr>
          <w:p w:rsidR="00AE2FE3" w:rsidRPr="00E02EE7" w:rsidRDefault="00AE2FE3" w:rsidP="00E02EE7">
            <w:pPr>
              <w:spacing w:after="0" w:line="360" w:lineRule="auto"/>
              <w:jc w:val="both"/>
              <w:rPr>
                <w:rFonts w:ascii="Book Antiqua" w:hAnsi="Book Antiqua"/>
              </w:rPr>
            </w:pPr>
            <w:r w:rsidRPr="00E02EE7">
              <w:rPr>
                <w:rFonts w:ascii="Book Antiqua" w:hAnsi="Book Antiqua"/>
              </w:rPr>
              <w:t xml:space="preserve">Uncontrolled case series with median 24 </w:t>
            </w:r>
            <w:proofErr w:type="spellStart"/>
            <w:proofErr w:type="gramStart"/>
            <w:r w:rsidRPr="00E02EE7">
              <w:rPr>
                <w:rFonts w:ascii="Book Antiqua" w:hAnsi="Book Antiqua"/>
              </w:rPr>
              <w:t>mo</w:t>
            </w:r>
            <w:proofErr w:type="spellEnd"/>
            <w:proofErr w:type="gramEnd"/>
            <w:r w:rsidRPr="00E02EE7">
              <w:rPr>
                <w:rFonts w:ascii="Book Antiqua" w:hAnsi="Book Antiqua"/>
              </w:rPr>
              <w:t xml:space="preserve"> FU. Primary focus was cost effectiveness. Direct and indirect costs were estimated by theoretical model of services required rather than on actual costs.</w:t>
            </w:r>
          </w:p>
        </w:tc>
        <w:tc>
          <w:tcPr>
            <w:tcW w:w="3060" w:type="dxa"/>
          </w:tcPr>
          <w:p w:rsidR="00AE2FE3" w:rsidRPr="00E02EE7" w:rsidRDefault="00AE2FE3" w:rsidP="00E02EE7">
            <w:pPr>
              <w:spacing w:after="0" w:line="360" w:lineRule="auto"/>
              <w:jc w:val="both"/>
              <w:rPr>
                <w:rFonts w:ascii="Book Antiqua" w:hAnsi="Book Antiqua"/>
              </w:rPr>
            </w:pPr>
            <w:r w:rsidRPr="00E02EE7">
              <w:rPr>
                <w:rFonts w:ascii="Book Antiqua" w:hAnsi="Book Antiqua"/>
              </w:rPr>
              <w:t xml:space="preserve">At 24 month FU, 41 of 48 with long-term FU (85.4%) had </w:t>
            </w:r>
            <w:r w:rsidRPr="00E02EE7">
              <w:rPr>
                <w:rFonts w:ascii="Book Antiqua" w:hAnsi="Book Antiqua"/>
                <w:u w:val="single"/>
              </w:rPr>
              <w:t>&gt;</w:t>
            </w:r>
            <w:r w:rsidRPr="00E02EE7">
              <w:rPr>
                <w:rFonts w:ascii="Book Antiqua" w:hAnsi="Book Antiqua"/>
              </w:rPr>
              <w:t xml:space="preserve">50% reduction. Direct costs were estimated at 9795 pounds for SNS compared to 2529 pounds for conservative treatment. The estimated incremental cost effectiveness </w:t>
            </w:r>
            <w:proofErr w:type="spellStart"/>
            <w:r w:rsidRPr="00E02EE7">
              <w:rPr>
                <w:rFonts w:ascii="Book Antiqua" w:hAnsi="Book Antiqua"/>
              </w:rPr>
              <w:t>ration</w:t>
            </w:r>
            <w:proofErr w:type="spellEnd"/>
            <w:r w:rsidRPr="00E02EE7">
              <w:rPr>
                <w:rFonts w:ascii="Book Antiqua" w:hAnsi="Book Antiqua"/>
              </w:rPr>
              <w:t xml:space="preserve"> was 25070, which is below national guidelines. </w:t>
            </w:r>
          </w:p>
        </w:tc>
        <w:tc>
          <w:tcPr>
            <w:tcW w:w="2250" w:type="dxa"/>
          </w:tcPr>
          <w:p w:rsidR="00AE2FE3" w:rsidRPr="00E02EE7" w:rsidRDefault="00AE2FE3" w:rsidP="00E02EE7">
            <w:pPr>
              <w:spacing w:after="0" w:line="360" w:lineRule="auto"/>
              <w:jc w:val="both"/>
              <w:rPr>
                <w:rFonts w:ascii="Book Antiqua" w:hAnsi="Book Antiqua"/>
              </w:rPr>
            </w:pPr>
            <w:r w:rsidRPr="00E02EE7">
              <w:rPr>
                <w:rFonts w:ascii="Book Antiqua" w:hAnsi="Book Antiqua"/>
              </w:rPr>
              <w:t xml:space="preserve">10/48 had complications including 2 wound infections, 1 lead migration, 5 </w:t>
            </w:r>
            <w:proofErr w:type="gramStart"/>
            <w:r w:rsidRPr="00E02EE7">
              <w:rPr>
                <w:rFonts w:ascii="Book Antiqua" w:hAnsi="Book Antiqua"/>
              </w:rPr>
              <w:t>pain</w:t>
            </w:r>
            <w:proofErr w:type="gramEnd"/>
            <w:r w:rsidRPr="00E02EE7">
              <w:rPr>
                <w:rFonts w:ascii="Book Antiqua" w:hAnsi="Book Antiqua"/>
              </w:rPr>
              <w:t>, 2 device failures.</w:t>
            </w:r>
          </w:p>
        </w:tc>
        <w:tc>
          <w:tcPr>
            <w:tcW w:w="1980" w:type="dxa"/>
          </w:tcPr>
          <w:p w:rsidR="00AE2FE3" w:rsidRPr="00E02EE7" w:rsidRDefault="00AE2FE3" w:rsidP="00E02EE7">
            <w:pPr>
              <w:spacing w:after="0" w:line="360" w:lineRule="auto"/>
              <w:jc w:val="both"/>
              <w:rPr>
                <w:rFonts w:ascii="Book Antiqua" w:hAnsi="Book Antiqua"/>
              </w:rPr>
            </w:pPr>
            <w:r w:rsidRPr="00E02EE7">
              <w:rPr>
                <w:rFonts w:ascii="Book Antiqua" w:hAnsi="Book Antiqua"/>
              </w:rPr>
              <w:t>ITT response rate was 58.6%. Cost analysis was based on theoretical/ imputed data rather than real costs.</w:t>
            </w:r>
          </w:p>
        </w:tc>
      </w:tr>
      <w:tr w:rsidR="00AE2FE3" w:rsidRPr="00E02EE7" w:rsidTr="00E02EE7">
        <w:tc>
          <w:tcPr>
            <w:tcW w:w="1278" w:type="dxa"/>
          </w:tcPr>
          <w:p w:rsidR="00AE2FE3" w:rsidRPr="00E02EE7" w:rsidRDefault="00AE2FE3" w:rsidP="00E02EE7">
            <w:pPr>
              <w:spacing w:after="0" w:line="360" w:lineRule="auto"/>
              <w:jc w:val="both"/>
              <w:rPr>
                <w:rFonts w:ascii="Book Antiqua" w:hAnsi="Book Antiqua"/>
              </w:rPr>
            </w:pPr>
            <w:r w:rsidRPr="00E02EE7">
              <w:rPr>
                <w:rFonts w:ascii="Book Antiqua" w:hAnsi="Book Antiqua"/>
              </w:rPr>
              <w:t xml:space="preserve">Chan </w:t>
            </w:r>
            <w:r w:rsidRPr="00E02EE7">
              <w:rPr>
                <w:rFonts w:ascii="Book Antiqua" w:hAnsi="Book Antiqua"/>
                <w:i/>
                <w:lang w:eastAsia="zh-CN"/>
              </w:rPr>
              <w:t>et al</w:t>
            </w:r>
            <w:r w:rsidRPr="00E02EE7">
              <w:rPr>
                <w:rFonts w:ascii="Book Antiqua" w:hAnsi="Book Antiqua"/>
                <w:vertAlign w:val="superscript"/>
              </w:rPr>
              <w:t>[19]</w:t>
            </w:r>
            <w:r w:rsidRPr="00E02EE7">
              <w:rPr>
                <w:rFonts w:ascii="Book Antiqua" w:hAnsi="Book Antiqua"/>
              </w:rPr>
              <w:t xml:space="preserve"> </w:t>
            </w:r>
          </w:p>
        </w:tc>
        <w:tc>
          <w:tcPr>
            <w:tcW w:w="2340" w:type="dxa"/>
          </w:tcPr>
          <w:p w:rsidR="00AE2FE3" w:rsidRPr="00E02EE7" w:rsidRDefault="00AE2FE3" w:rsidP="00E02EE7">
            <w:pPr>
              <w:spacing w:after="0" w:line="360" w:lineRule="auto"/>
              <w:jc w:val="both"/>
              <w:rPr>
                <w:rFonts w:ascii="Book Antiqua" w:hAnsi="Book Antiqua"/>
              </w:rPr>
            </w:pPr>
            <w:r w:rsidRPr="00E02EE7">
              <w:rPr>
                <w:rFonts w:ascii="Book Antiqua" w:hAnsi="Book Antiqua"/>
              </w:rPr>
              <w:t xml:space="preserve">60 consecutive patients underwent PNE and 53 received NRM. These were separated into 21 with EAS defect </w:t>
            </w:r>
            <w:proofErr w:type="spellStart"/>
            <w:r w:rsidRPr="00E02EE7">
              <w:rPr>
                <w:rFonts w:ascii="Book Antiqua" w:hAnsi="Book Antiqua"/>
                <w:i/>
              </w:rPr>
              <w:t>vs</w:t>
            </w:r>
            <w:proofErr w:type="spellEnd"/>
            <w:r w:rsidRPr="00E02EE7">
              <w:rPr>
                <w:rFonts w:ascii="Book Antiqua" w:hAnsi="Book Antiqua"/>
              </w:rPr>
              <w:t xml:space="preserve"> 32 with intact EAS. One surgeon did all </w:t>
            </w:r>
            <w:r w:rsidRPr="00E02EE7">
              <w:rPr>
                <w:rFonts w:ascii="Book Antiqua" w:hAnsi="Book Antiqua"/>
              </w:rPr>
              <w:lastRenderedPageBreak/>
              <w:t>surgeries.</w:t>
            </w:r>
          </w:p>
        </w:tc>
        <w:tc>
          <w:tcPr>
            <w:tcW w:w="2340" w:type="dxa"/>
          </w:tcPr>
          <w:p w:rsidR="00AE2FE3" w:rsidRPr="00E02EE7" w:rsidRDefault="00AE2FE3" w:rsidP="00E02EE7">
            <w:pPr>
              <w:spacing w:after="0" w:line="360" w:lineRule="auto"/>
              <w:jc w:val="both"/>
              <w:rPr>
                <w:rFonts w:ascii="Book Antiqua" w:hAnsi="Book Antiqua"/>
              </w:rPr>
            </w:pPr>
            <w:r w:rsidRPr="00E02EE7">
              <w:rPr>
                <w:rFonts w:ascii="Book Antiqua" w:hAnsi="Book Antiqua"/>
              </w:rPr>
              <w:lastRenderedPageBreak/>
              <w:t xml:space="preserve">Prospective cohort </w:t>
            </w:r>
            <w:proofErr w:type="gramStart"/>
            <w:r w:rsidRPr="00E02EE7">
              <w:rPr>
                <w:rFonts w:ascii="Book Antiqua" w:hAnsi="Book Antiqua"/>
              </w:rPr>
              <w:t>study comparing those with EAS defect</w:t>
            </w:r>
            <w:proofErr w:type="gramEnd"/>
            <w:r w:rsidRPr="00E02EE7">
              <w:rPr>
                <w:rFonts w:ascii="Book Antiqua" w:hAnsi="Book Antiqua"/>
              </w:rPr>
              <w:t xml:space="preserve"> to those with intact sphincter. </w:t>
            </w:r>
          </w:p>
        </w:tc>
        <w:tc>
          <w:tcPr>
            <w:tcW w:w="3060" w:type="dxa"/>
          </w:tcPr>
          <w:p w:rsidR="00AE2FE3" w:rsidRPr="00E02EE7" w:rsidRDefault="00AE2FE3" w:rsidP="00E02EE7">
            <w:pPr>
              <w:spacing w:after="0" w:line="360" w:lineRule="auto"/>
              <w:jc w:val="both"/>
              <w:rPr>
                <w:rFonts w:ascii="Book Antiqua" w:hAnsi="Book Antiqua"/>
              </w:rPr>
            </w:pPr>
            <w:r w:rsidRPr="00E02EE7">
              <w:rPr>
                <w:rFonts w:ascii="Book Antiqua" w:hAnsi="Book Antiqua"/>
              </w:rPr>
              <w:t xml:space="preserve">There was a trend for patients with EAS defect to have worse incontinence and poorer squeeze pressures at baseline </w:t>
            </w:r>
            <w:r w:rsidRPr="00E02EE7">
              <w:rPr>
                <w:rFonts w:ascii="Book Antiqua" w:hAnsi="Book Antiqua"/>
                <w:lang w:eastAsia="zh-CN"/>
              </w:rPr>
              <w:t>and</w:t>
            </w:r>
            <w:r w:rsidRPr="00E02EE7">
              <w:rPr>
                <w:rFonts w:ascii="Book Antiqua" w:hAnsi="Book Antiqua"/>
              </w:rPr>
              <w:t xml:space="preserve"> FU, but not significant. Outcomes were similar: At 12 </w:t>
            </w:r>
            <w:proofErr w:type="spellStart"/>
            <w:r w:rsidRPr="00E02EE7">
              <w:rPr>
                <w:rFonts w:ascii="Book Antiqua" w:hAnsi="Book Antiqua"/>
              </w:rPr>
              <w:t>mo</w:t>
            </w:r>
            <w:proofErr w:type="spellEnd"/>
            <w:r w:rsidRPr="00E02EE7">
              <w:rPr>
                <w:rFonts w:ascii="Book Antiqua" w:hAnsi="Book Antiqua"/>
              </w:rPr>
              <w:t xml:space="preserve"> FU 68.8% with sphincter </w:t>
            </w:r>
            <w:r w:rsidRPr="00E02EE7">
              <w:rPr>
                <w:rFonts w:ascii="Book Antiqua" w:hAnsi="Book Antiqua"/>
              </w:rPr>
              <w:lastRenderedPageBreak/>
              <w:t xml:space="preserve">disruption </w:t>
            </w:r>
            <w:proofErr w:type="spellStart"/>
            <w:r w:rsidRPr="00E02EE7">
              <w:rPr>
                <w:rFonts w:ascii="Book Antiqua" w:hAnsi="Book Antiqua"/>
                <w:i/>
              </w:rPr>
              <w:t>vs</w:t>
            </w:r>
            <w:proofErr w:type="spellEnd"/>
            <w:r w:rsidRPr="00E02EE7">
              <w:rPr>
                <w:rFonts w:ascii="Book Antiqua" w:hAnsi="Book Antiqua"/>
              </w:rPr>
              <w:t xml:space="preserve"> 72.0% with intact sphincter had </w:t>
            </w:r>
            <w:r w:rsidRPr="00E02EE7">
              <w:rPr>
                <w:rFonts w:ascii="Book Antiqua" w:hAnsi="Book Antiqua"/>
                <w:u w:val="single"/>
              </w:rPr>
              <w:t>&gt;</w:t>
            </w:r>
            <w:r w:rsidRPr="00E02EE7">
              <w:rPr>
                <w:rFonts w:ascii="Book Antiqua" w:hAnsi="Book Antiqua"/>
              </w:rPr>
              <w:t xml:space="preserve">50% reduction in FI. No differences in anal </w:t>
            </w:r>
            <w:proofErr w:type="spellStart"/>
            <w:r w:rsidRPr="00E02EE7">
              <w:rPr>
                <w:rFonts w:ascii="Book Antiqua" w:hAnsi="Book Antiqua"/>
              </w:rPr>
              <w:t>manometry</w:t>
            </w:r>
            <w:proofErr w:type="spellEnd"/>
            <w:r w:rsidRPr="00E02EE7">
              <w:rPr>
                <w:rFonts w:ascii="Book Antiqua" w:hAnsi="Book Antiqua"/>
              </w:rPr>
              <w:t xml:space="preserve"> or QOL outcomes.</w:t>
            </w:r>
          </w:p>
        </w:tc>
        <w:tc>
          <w:tcPr>
            <w:tcW w:w="2250" w:type="dxa"/>
          </w:tcPr>
          <w:p w:rsidR="00AE2FE3" w:rsidRPr="00E02EE7" w:rsidRDefault="00AE2FE3" w:rsidP="00E02EE7">
            <w:pPr>
              <w:spacing w:after="0" w:line="360" w:lineRule="auto"/>
              <w:jc w:val="both"/>
              <w:rPr>
                <w:rFonts w:ascii="Book Antiqua" w:hAnsi="Book Antiqua"/>
              </w:rPr>
            </w:pPr>
            <w:proofErr w:type="spellStart"/>
            <w:r w:rsidRPr="00E02EE7">
              <w:rPr>
                <w:rFonts w:ascii="Book Antiqua" w:hAnsi="Book Antiqua"/>
              </w:rPr>
              <w:lastRenderedPageBreak/>
              <w:t>Seroma</w:t>
            </w:r>
            <w:proofErr w:type="spellEnd"/>
            <w:r w:rsidRPr="00E02EE7">
              <w:rPr>
                <w:rFonts w:ascii="Book Antiqua" w:hAnsi="Book Antiqua"/>
              </w:rPr>
              <w:t xml:space="preserve"> in 1/53; pain in 3/53. No AEs required explant.</w:t>
            </w:r>
          </w:p>
        </w:tc>
        <w:tc>
          <w:tcPr>
            <w:tcW w:w="1980" w:type="dxa"/>
          </w:tcPr>
          <w:p w:rsidR="00AE2FE3" w:rsidRPr="00E02EE7" w:rsidRDefault="00AE2FE3" w:rsidP="00E02EE7">
            <w:pPr>
              <w:spacing w:after="0" w:line="360" w:lineRule="auto"/>
              <w:jc w:val="both"/>
              <w:rPr>
                <w:rFonts w:ascii="Book Antiqua" w:hAnsi="Book Antiqua"/>
              </w:rPr>
            </w:pPr>
            <w:r w:rsidRPr="00E02EE7">
              <w:rPr>
                <w:rFonts w:ascii="Book Antiqua" w:hAnsi="Book Antiqua"/>
              </w:rPr>
              <w:t>Strong support for hypothesis that NRM is equally effective in patients with EAS defects. ITT responder rate for combined group was 63%</w:t>
            </w:r>
          </w:p>
        </w:tc>
      </w:tr>
      <w:tr w:rsidR="00AE2FE3" w:rsidRPr="00E02EE7" w:rsidTr="00E02EE7">
        <w:tc>
          <w:tcPr>
            <w:tcW w:w="1278" w:type="dxa"/>
          </w:tcPr>
          <w:p w:rsidR="00AE2FE3" w:rsidRPr="00E02EE7" w:rsidRDefault="00AE2FE3" w:rsidP="00E02EE7">
            <w:pPr>
              <w:spacing w:after="0" w:line="360" w:lineRule="auto"/>
              <w:jc w:val="both"/>
              <w:rPr>
                <w:rFonts w:ascii="Book Antiqua" w:hAnsi="Book Antiqua"/>
              </w:rPr>
            </w:pPr>
            <w:proofErr w:type="spellStart"/>
            <w:r w:rsidRPr="00E02EE7">
              <w:rPr>
                <w:rFonts w:ascii="Book Antiqua" w:hAnsi="Book Antiqua"/>
              </w:rPr>
              <w:lastRenderedPageBreak/>
              <w:t>Michelsen</w:t>
            </w:r>
            <w:proofErr w:type="spellEnd"/>
            <w:r w:rsidRPr="00E02EE7">
              <w:rPr>
                <w:rFonts w:ascii="Book Antiqua" w:hAnsi="Book Antiqua"/>
              </w:rPr>
              <w:t xml:space="preserve"> </w:t>
            </w:r>
            <w:r w:rsidRPr="00E02EE7">
              <w:rPr>
                <w:rFonts w:ascii="Book Antiqua" w:hAnsi="Book Antiqua"/>
                <w:i/>
                <w:lang w:eastAsia="zh-CN"/>
              </w:rPr>
              <w:t>et al</w:t>
            </w:r>
            <w:r w:rsidRPr="00E02EE7">
              <w:rPr>
                <w:rFonts w:ascii="Book Antiqua" w:hAnsi="Book Antiqua"/>
                <w:vertAlign w:val="superscript"/>
              </w:rPr>
              <w:t>[28]</w:t>
            </w:r>
            <w:r w:rsidRPr="00E02EE7">
              <w:rPr>
                <w:rFonts w:ascii="Book Antiqua" w:hAnsi="Book Antiqua"/>
              </w:rPr>
              <w:t xml:space="preserve"> </w:t>
            </w:r>
          </w:p>
        </w:tc>
        <w:tc>
          <w:tcPr>
            <w:tcW w:w="2340" w:type="dxa"/>
          </w:tcPr>
          <w:p w:rsidR="00AE2FE3" w:rsidRPr="00E02EE7" w:rsidRDefault="00AE2FE3" w:rsidP="00E02EE7">
            <w:pPr>
              <w:spacing w:after="0" w:line="360" w:lineRule="auto"/>
              <w:jc w:val="both"/>
              <w:rPr>
                <w:rFonts w:ascii="Book Antiqua" w:hAnsi="Book Antiqua"/>
              </w:rPr>
            </w:pPr>
            <w:r w:rsidRPr="00E02EE7">
              <w:rPr>
                <w:rFonts w:ascii="Book Antiqua" w:hAnsi="Book Antiqua"/>
              </w:rPr>
              <w:t>20 patients randomized; 19 had complete data.</w:t>
            </w:r>
          </w:p>
        </w:tc>
        <w:tc>
          <w:tcPr>
            <w:tcW w:w="2340" w:type="dxa"/>
          </w:tcPr>
          <w:p w:rsidR="00AE2FE3" w:rsidRPr="00E02EE7" w:rsidRDefault="00AE2FE3" w:rsidP="00E02EE7">
            <w:pPr>
              <w:spacing w:after="0" w:line="360" w:lineRule="auto"/>
              <w:jc w:val="both"/>
              <w:rPr>
                <w:rFonts w:ascii="Book Antiqua" w:hAnsi="Book Antiqua"/>
                <w:lang w:eastAsia="zh-CN"/>
              </w:rPr>
            </w:pPr>
            <w:r w:rsidRPr="00E02EE7">
              <w:rPr>
                <w:rFonts w:ascii="Book Antiqua" w:hAnsi="Book Antiqua"/>
              </w:rPr>
              <w:t xml:space="preserve">Randomized prospective cross-over comparing NRM on continuously for 3 </w:t>
            </w:r>
            <w:proofErr w:type="spellStart"/>
            <w:r w:rsidRPr="00E02EE7">
              <w:rPr>
                <w:rFonts w:ascii="Book Antiqua" w:hAnsi="Book Antiqua"/>
              </w:rPr>
              <w:t>wk</w:t>
            </w:r>
            <w:proofErr w:type="spellEnd"/>
            <w:r w:rsidRPr="00E02EE7">
              <w:rPr>
                <w:rFonts w:ascii="Book Antiqua" w:hAnsi="Book Antiqua"/>
              </w:rPr>
              <w:t xml:space="preserve"> to NRM on only during waking hours for 3 wk. </w:t>
            </w:r>
          </w:p>
        </w:tc>
        <w:tc>
          <w:tcPr>
            <w:tcW w:w="3060" w:type="dxa"/>
          </w:tcPr>
          <w:p w:rsidR="00AE2FE3" w:rsidRPr="00E02EE7" w:rsidRDefault="00AE2FE3" w:rsidP="00E02EE7">
            <w:pPr>
              <w:spacing w:after="0" w:line="360" w:lineRule="auto"/>
              <w:jc w:val="both"/>
              <w:rPr>
                <w:rFonts w:ascii="Book Antiqua" w:hAnsi="Book Antiqua"/>
              </w:rPr>
            </w:pPr>
            <w:proofErr w:type="spellStart"/>
            <w:r w:rsidRPr="00E02EE7">
              <w:rPr>
                <w:rFonts w:ascii="Book Antiqua" w:hAnsi="Book Antiqua"/>
              </w:rPr>
              <w:t>Wexner</w:t>
            </w:r>
            <w:proofErr w:type="spellEnd"/>
            <w:r w:rsidRPr="00E02EE7">
              <w:rPr>
                <w:rFonts w:ascii="Book Antiqua" w:hAnsi="Book Antiqua"/>
              </w:rPr>
              <w:t xml:space="preserve"> and St Mark’s incontinence scores and frequency of soiling were significantly worse during device off period. However, FI frequency was not significantly different between conditions.</w:t>
            </w:r>
          </w:p>
        </w:tc>
        <w:tc>
          <w:tcPr>
            <w:tcW w:w="2250" w:type="dxa"/>
          </w:tcPr>
          <w:p w:rsidR="00AE2FE3" w:rsidRPr="00E02EE7" w:rsidRDefault="00AE2FE3" w:rsidP="00E02EE7">
            <w:pPr>
              <w:spacing w:after="0" w:line="360" w:lineRule="auto"/>
              <w:jc w:val="both"/>
              <w:rPr>
                <w:rFonts w:ascii="Book Antiqua" w:hAnsi="Book Antiqua"/>
              </w:rPr>
            </w:pPr>
            <w:r w:rsidRPr="00E02EE7">
              <w:rPr>
                <w:rFonts w:ascii="Book Antiqua" w:hAnsi="Book Antiqua"/>
              </w:rPr>
              <w:t>AEs were not reported</w:t>
            </w:r>
          </w:p>
        </w:tc>
        <w:tc>
          <w:tcPr>
            <w:tcW w:w="1980" w:type="dxa"/>
          </w:tcPr>
          <w:p w:rsidR="00AE2FE3" w:rsidRPr="00E02EE7" w:rsidRDefault="00AE2FE3" w:rsidP="00E02EE7">
            <w:pPr>
              <w:spacing w:after="0" w:line="360" w:lineRule="auto"/>
              <w:jc w:val="both"/>
              <w:rPr>
                <w:rFonts w:ascii="Book Antiqua" w:hAnsi="Book Antiqua"/>
              </w:rPr>
            </w:pPr>
            <w:r w:rsidRPr="00E02EE7">
              <w:rPr>
                <w:rFonts w:ascii="Book Antiqua" w:hAnsi="Book Antiqua"/>
              </w:rPr>
              <w:t>Not directly relevant to efficacy of NRM.</w:t>
            </w:r>
          </w:p>
        </w:tc>
      </w:tr>
      <w:tr w:rsidR="00AE2FE3" w:rsidRPr="00E02EE7" w:rsidTr="00E02EE7">
        <w:tc>
          <w:tcPr>
            <w:tcW w:w="1278" w:type="dxa"/>
          </w:tcPr>
          <w:p w:rsidR="00AE2FE3" w:rsidRPr="00E02EE7" w:rsidRDefault="00AE2FE3" w:rsidP="00E02EE7">
            <w:pPr>
              <w:spacing w:after="0" w:line="360" w:lineRule="auto"/>
              <w:jc w:val="both"/>
              <w:rPr>
                <w:rFonts w:ascii="Book Antiqua" w:hAnsi="Book Antiqua"/>
              </w:rPr>
            </w:pPr>
            <w:proofErr w:type="spellStart"/>
            <w:r w:rsidRPr="00E02EE7">
              <w:rPr>
                <w:rFonts w:ascii="Book Antiqua" w:hAnsi="Book Antiqua"/>
              </w:rPr>
              <w:t>Leroi</w:t>
            </w:r>
            <w:proofErr w:type="spellEnd"/>
            <w:r w:rsidRPr="00E02EE7">
              <w:rPr>
                <w:rFonts w:ascii="Book Antiqua" w:hAnsi="Book Antiqua"/>
              </w:rPr>
              <w:t xml:space="preserve"> </w:t>
            </w:r>
            <w:r w:rsidRPr="00E02EE7">
              <w:rPr>
                <w:rFonts w:ascii="Book Antiqua" w:hAnsi="Book Antiqua"/>
                <w:i/>
                <w:lang w:eastAsia="zh-CN"/>
              </w:rPr>
              <w:t>et al</w:t>
            </w:r>
            <w:r w:rsidRPr="00E02EE7">
              <w:rPr>
                <w:rFonts w:ascii="Book Antiqua" w:hAnsi="Book Antiqua"/>
                <w:vertAlign w:val="superscript"/>
              </w:rPr>
              <w:t>[18]</w:t>
            </w:r>
            <w:r w:rsidRPr="00E02EE7">
              <w:rPr>
                <w:rFonts w:ascii="Book Antiqua" w:hAnsi="Book Antiqua"/>
              </w:rPr>
              <w:t xml:space="preserve"> </w:t>
            </w:r>
          </w:p>
          <w:p w:rsidR="00AE2FE3" w:rsidRPr="00E02EE7" w:rsidRDefault="00AE2FE3" w:rsidP="00E02EE7">
            <w:pPr>
              <w:spacing w:after="0" w:line="360" w:lineRule="auto"/>
              <w:jc w:val="both"/>
              <w:rPr>
                <w:rFonts w:ascii="Book Antiqua" w:hAnsi="Book Antiqua"/>
              </w:rPr>
            </w:pPr>
          </w:p>
        </w:tc>
        <w:tc>
          <w:tcPr>
            <w:tcW w:w="2340" w:type="dxa"/>
          </w:tcPr>
          <w:p w:rsidR="00AE2FE3" w:rsidRPr="00E02EE7" w:rsidRDefault="00AE2FE3" w:rsidP="00E02EE7">
            <w:pPr>
              <w:spacing w:after="0" w:line="360" w:lineRule="auto"/>
              <w:jc w:val="both"/>
              <w:rPr>
                <w:rFonts w:ascii="Book Antiqua" w:hAnsi="Book Antiqua"/>
              </w:rPr>
            </w:pPr>
            <w:r w:rsidRPr="00E02EE7">
              <w:rPr>
                <w:rFonts w:ascii="Book Antiqua" w:hAnsi="Book Antiqua"/>
              </w:rPr>
              <w:t xml:space="preserve">34 consecutive FI patients (31 </w:t>
            </w:r>
            <w:r w:rsidRPr="00E02EE7">
              <w:rPr>
                <w:rFonts w:ascii="Book Antiqua" w:hAnsi="Book Antiqua"/>
                <w:lang w:eastAsia="zh-CN"/>
              </w:rPr>
              <w:t>f</w:t>
            </w:r>
            <w:r w:rsidRPr="00E02EE7">
              <w:rPr>
                <w:rFonts w:ascii="Book Antiqua" w:hAnsi="Book Antiqua"/>
              </w:rPr>
              <w:t>emales) considered, 27 eventually studied, 24 completed the trial</w:t>
            </w:r>
          </w:p>
        </w:tc>
        <w:tc>
          <w:tcPr>
            <w:tcW w:w="2340" w:type="dxa"/>
          </w:tcPr>
          <w:p w:rsidR="00AE2FE3" w:rsidRPr="00E02EE7" w:rsidRDefault="00AE2FE3" w:rsidP="00E02EE7">
            <w:pPr>
              <w:spacing w:after="0" w:line="360" w:lineRule="auto"/>
              <w:jc w:val="both"/>
              <w:rPr>
                <w:rFonts w:ascii="Book Antiqua" w:hAnsi="Book Antiqua"/>
              </w:rPr>
            </w:pPr>
            <w:r w:rsidRPr="00E02EE7">
              <w:rPr>
                <w:rFonts w:ascii="Book Antiqua" w:hAnsi="Book Antiqua"/>
              </w:rPr>
              <w:t xml:space="preserve"> Randomized, double-blind, cross-over, controlled trial. All 27 patients underwent NRM then randomized in a double-blind crossover design to stimulator ON </w:t>
            </w:r>
            <w:proofErr w:type="spellStart"/>
            <w:r w:rsidRPr="00E02EE7">
              <w:rPr>
                <w:rFonts w:ascii="Book Antiqua" w:hAnsi="Book Antiqua"/>
                <w:i/>
              </w:rPr>
              <w:t>vs</w:t>
            </w:r>
            <w:proofErr w:type="spellEnd"/>
            <w:r w:rsidRPr="00E02EE7">
              <w:rPr>
                <w:rFonts w:ascii="Book Antiqua" w:hAnsi="Book Antiqua"/>
              </w:rPr>
              <w:t xml:space="preserve"> </w:t>
            </w:r>
            <w:r w:rsidRPr="00E02EE7">
              <w:rPr>
                <w:rFonts w:ascii="Book Antiqua" w:hAnsi="Book Antiqua"/>
              </w:rPr>
              <w:lastRenderedPageBreak/>
              <w:t xml:space="preserve">stimulator OFF for 1-mo interval. Patients while blinded choose to meet the final period of 3 </w:t>
            </w:r>
            <w:proofErr w:type="spellStart"/>
            <w:r w:rsidRPr="00E02EE7">
              <w:rPr>
                <w:rFonts w:ascii="Book Antiqua" w:hAnsi="Book Antiqua"/>
              </w:rPr>
              <w:t>mo</w:t>
            </w:r>
            <w:proofErr w:type="spellEnd"/>
            <w:r w:rsidRPr="00E02EE7">
              <w:rPr>
                <w:rFonts w:ascii="Book Antiqua" w:hAnsi="Book Antiqua"/>
              </w:rPr>
              <w:t xml:space="preserve"> ON or OFF</w:t>
            </w:r>
          </w:p>
        </w:tc>
        <w:tc>
          <w:tcPr>
            <w:tcW w:w="3060" w:type="dxa"/>
          </w:tcPr>
          <w:p w:rsidR="00AE2FE3" w:rsidRPr="00E02EE7" w:rsidRDefault="00AE2FE3" w:rsidP="00E02EE7">
            <w:pPr>
              <w:spacing w:after="0" w:line="360" w:lineRule="auto"/>
              <w:jc w:val="both"/>
              <w:rPr>
                <w:rFonts w:ascii="Book Antiqua" w:hAnsi="Book Antiqua"/>
              </w:rPr>
            </w:pPr>
            <w:r w:rsidRPr="00E02EE7">
              <w:rPr>
                <w:rFonts w:ascii="Book Antiqua" w:hAnsi="Book Antiqua"/>
              </w:rPr>
              <w:lastRenderedPageBreak/>
              <w:t xml:space="preserve">Cleveland Clinic Continence score, frequency of FI and urgency, delay in postponing defecation, subjective feeling of improvement, anal physiology, QOL score all significantly improved in </w:t>
            </w:r>
            <w:r w:rsidRPr="00E02EE7">
              <w:rPr>
                <w:rFonts w:ascii="Book Antiqua" w:hAnsi="Book Antiqua"/>
              </w:rPr>
              <w:lastRenderedPageBreak/>
              <w:t>the ON interval compared to the OFF interval</w:t>
            </w:r>
          </w:p>
        </w:tc>
        <w:tc>
          <w:tcPr>
            <w:tcW w:w="2250" w:type="dxa"/>
          </w:tcPr>
          <w:p w:rsidR="00AE2FE3" w:rsidRPr="00E02EE7" w:rsidRDefault="00AE2FE3" w:rsidP="00E02EE7">
            <w:pPr>
              <w:spacing w:after="0" w:line="360" w:lineRule="auto"/>
              <w:jc w:val="both"/>
              <w:rPr>
                <w:rFonts w:ascii="Book Antiqua" w:hAnsi="Book Antiqua"/>
              </w:rPr>
            </w:pPr>
            <w:r w:rsidRPr="00E02EE7">
              <w:rPr>
                <w:rFonts w:ascii="Book Antiqua" w:hAnsi="Book Antiqua"/>
              </w:rPr>
              <w:lastRenderedPageBreak/>
              <w:t xml:space="preserve">10 out of initial 34 reported AE, 4 device </w:t>
            </w:r>
            <w:proofErr w:type="spellStart"/>
            <w:r w:rsidRPr="00E02EE7">
              <w:rPr>
                <w:rFonts w:ascii="Book Antiqua" w:hAnsi="Book Antiqua"/>
              </w:rPr>
              <w:t>explantations</w:t>
            </w:r>
            <w:proofErr w:type="spellEnd"/>
            <w:r w:rsidRPr="00E02EE7">
              <w:rPr>
                <w:rFonts w:ascii="Book Antiqua" w:hAnsi="Book Antiqua"/>
              </w:rPr>
              <w:t>: 3 for pain and 1 for infection</w:t>
            </w:r>
          </w:p>
        </w:tc>
        <w:tc>
          <w:tcPr>
            <w:tcW w:w="1980" w:type="dxa"/>
          </w:tcPr>
          <w:p w:rsidR="00AE2FE3" w:rsidRPr="00E02EE7" w:rsidRDefault="00AE2FE3" w:rsidP="00E02EE7">
            <w:pPr>
              <w:spacing w:after="0" w:line="360" w:lineRule="auto"/>
              <w:jc w:val="both"/>
              <w:rPr>
                <w:rFonts w:ascii="Book Antiqua" w:hAnsi="Book Antiqua"/>
              </w:rPr>
            </w:pPr>
            <w:r w:rsidRPr="00E02EE7">
              <w:rPr>
                <w:rFonts w:ascii="Book Antiqua" w:hAnsi="Book Antiqua"/>
              </w:rPr>
              <w:t>First RCT to show effectiveness of NRM compared to Placebo, Underpowered sample</w:t>
            </w:r>
          </w:p>
        </w:tc>
      </w:tr>
    </w:tbl>
    <w:p w:rsidR="00AE2FE3" w:rsidRPr="004D2043" w:rsidRDefault="00AE2FE3" w:rsidP="004D2043">
      <w:pPr>
        <w:spacing w:after="0" w:line="360" w:lineRule="auto"/>
        <w:jc w:val="both"/>
        <w:rPr>
          <w:rFonts w:ascii="Book Antiqua" w:hAnsi="Book Antiqua"/>
          <w:lang w:eastAsia="zh-CN"/>
        </w:rPr>
      </w:pPr>
      <w:r w:rsidRPr="004D2043">
        <w:rPr>
          <w:rFonts w:ascii="Book Antiqua" w:hAnsi="Book Antiqua"/>
        </w:rPr>
        <w:lastRenderedPageBreak/>
        <w:t>NRM</w:t>
      </w:r>
      <w:r>
        <w:rPr>
          <w:rFonts w:ascii="Book Antiqua" w:hAnsi="Book Antiqua"/>
          <w:lang w:eastAsia="zh-CN"/>
        </w:rPr>
        <w:t>:</w:t>
      </w:r>
      <w:r w:rsidRPr="004D2043">
        <w:rPr>
          <w:rFonts w:ascii="Book Antiqua" w:hAnsi="Book Antiqua"/>
        </w:rPr>
        <w:t xml:space="preserve"> </w:t>
      </w:r>
      <w:proofErr w:type="spellStart"/>
      <w:r w:rsidRPr="004D2043">
        <w:rPr>
          <w:rFonts w:ascii="Book Antiqua" w:hAnsi="Book Antiqua"/>
        </w:rPr>
        <w:t>Neuromodulation</w:t>
      </w:r>
      <w:proofErr w:type="spellEnd"/>
      <w:r>
        <w:rPr>
          <w:rFonts w:ascii="Book Antiqua" w:hAnsi="Book Antiqua"/>
          <w:lang w:eastAsia="zh-CN"/>
        </w:rPr>
        <w:t>;</w:t>
      </w:r>
      <w:r w:rsidRPr="004D2043">
        <w:rPr>
          <w:rFonts w:ascii="Book Antiqua" w:hAnsi="Book Antiqua"/>
        </w:rPr>
        <w:t xml:space="preserve"> FI</w:t>
      </w:r>
      <w:r>
        <w:rPr>
          <w:rFonts w:ascii="Book Antiqua" w:hAnsi="Book Antiqua"/>
          <w:lang w:eastAsia="zh-CN"/>
        </w:rPr>
        <w:t>:</w:t>
      </w:r>
      <w:r w:rsidRPr="004D2043">
        <w:rPr>
          <w:rFonts w:ascii="Book Antiqua" w:hAnsi="Book Antiqua"/>
        </w:rPr>
        <w:t xml:space="preserve"> Fecal Incontinence</w:t>
      </w:r>
      <w:r>
        <w:rPr>
          <w:rFonts w:ascii="Book Antiqua" w:hAnsi="Book Antiqua"/>
          <w:lang w:eastAsia="zh-CN"/>
        </w:rPr>
        <w:t>;</w:t>
      </w:r>
      <w:r w:rsidRPr="004D2043">
        <w:rPr>
          <w:rFonts w:ascii="Book Antiqua" w:hAnsi="Book Antiqua"/>
        </w:rPr>
        <w:t xml:space="preserve"> FU</w:t>
      </w:r>
      <w:r>
        <w:rPr>
          <w:rFonts w:ascii="Book Antiqua" w:hAnsi="Book Antiqua"/>
          <w:lang w:eastAsia="zh-CN"/>
        </w:rPr>
        <w:t>:</w:t>
      </w:r>
      <w:r w:rsidRPr="004D2043">
        <w:rPr>
          <w:rFonts w:ascii="Book Antiqua" w:hAnsi="Book Antiqua"/>
        </w:rPr>
        <w:t xml:space="preserve"> Follow-up</w:t>
      </w:r>
      <w:r>
        <w:rPr>
          <w:rFonts w:ascii="Book Antiqua" w:hAnsi="Book Antiqua"/>
          <w:lang w:eastAsia="zh-CN"/>
        </w:rPr>
        <w:t>;</w:t>
      </w:r>
      <w:r w:rsidRPr="004D2043">
        <w:rPr>
          <w:rFonts w:ascii="Book Antiqua" w:hAnsi="Book Antiqua"/>
        </w:rPr>
        <w:t xml:space="preserve"> RCT</w:t>
      </w:r>
      <w:r>
        <w:rPr>
          <w:rFonts w:ascii="Book Antiqua" w:hAnsi="Book Antiqua"/>
          <w:lang w:eastAsia="zh-CN"/>
        </w:rPr>
        <w:t>:</w:t>
      </w:r>
      <w:r w:rsidRPr="004D2043">
        <w:rPr>
          <w:rFonts w:ascii="Book Antiqua" w:hAnsi="Book Antiqua"/>
        </w:rPr>
        <w:t xml:space="preserve"> Randomized controlled trial</w:t>
      </w:r>
      <w:r>
        <w:rPr>
          <w:rFonts w:ascii="Book Antiqua" w:hAnsi="Book Antiqua"/>
          <w:lang w:eastAsia="zh-CN"/>
        </w:rPr>
        <w:t>;</w:t>
      </w:r>
      <w:r w:rsidRPr="004D2043">
        <w:rPr>
          <w:rFonts w:ascii="Book Antiqua" w:hAnsi="Book Antiqua"/>
        </w:rPr>
        <w:t xml:space="preserve"> QOL</w:t>
      </w:r>
      <w:r>
        <w:rPr>
          <w:rFonts w:ascii="Book Antiqua" w:hAnsi="Book Antiqua"/>
          <w:lang w:eastAsia="zh-CN"/>
        </w:rPr>
        <w:t>:</w:t>
      </w:r>
      <w:r w:rsidRPr="004D2043">
        <w:rPr>
          <w:rFonts w:ascii="Book Antiqua" w:hAnsi="Book Antiqua"/>
        </w:rPr>
        <w:t xml:space="preserve"> Quality of </w:t>
      </w:r>
      <w:r>
        <w:rPr>
          <w:rFonts w:ascii="Book Antiqua" w:hAnsi="Book Antiqua"/>
          <w:lang w:eastAsia="zh-CN"/>
        </w:rPr>
        <w:t>l</w:t>
      </w:r>
      <w:r w:rsidRPr="004D2043">
        <w:rPr>
          <w:rFonts w:ascii="Book Antiqua" w:hAnsi="Book Antiqua"/>
        </w:rPr>
        <w:t>ife</w:t>
      </w:r>
      <w:r>
        <w:rPr>
          <w:rFonts w:ascii="Book Antiqua" w:hAnsi="Book Antiqua"/>
          <w:lang w:eastAsia="zh-CN"/>
        </w:rPr>
        <w:t>;</w:t>
      </w:r>
      <w:r w:rsidRPr="004D2043">
        <w:rPr>
          <w:rFonts w:ascii="Book Antiqua" w:hAnsi="Book Antiqua"/>
        </w:rPr>
        <w:t xml:space="preserve"> AE</w:t>
      </w:r>
      <w:r>
        <w:rPr>
          <w:rFonts w:ascii="Book Antiqua" w:hAnsi="Book Antiqua"/>
          <w:lang w:eastAsia="zh-CN"/>
        </w:rPr>
        <w:t>:</w:t>
      </w:r>
      <w:r w:rsidRPr="004D2043">
        <w:rPr>
          <w:rFonts w:ascii="Book Antiqua" w:hAnsi="Book Antiqua"/>
        </w:rPr>
        <w:t xml:space="preserve"> Adverse </w:t>
      </w:r>
      <w:r>
        <w:rPr>
          <w:rFonts w:ascii="Book Antiqua" w:hAnsi="Book Antiqua"/>
          <w:lang w:eastAsia="zh-CN"/>
        </w:rPr>
        <w:t>e</w:t>
      </w:r>
      <w:r w:rsidRPr="004D2043">
        <w:rPr>
          <w:rFonts w:ascii="Book Antiqua" w:hAnsi="Book Antiqua"/>
        </w:rPr>
        <w:t>vents</w:t>
      </w:r>
      <w:r>
        <w:rPr>
          <w:rFonts w:ascii="Book Antiqua" w:hAnsi="Book Antiqua"/>
          <w:lang w:eastAsia="zh-CN"/>
        </w:rPr>
        <w:t>;</w:t>
      </w:r>
      <w:r w:rsidRPr="004D2043">
        <w:rPr>
          <w:rFonts w:ascii="Book Antiqua" w:hAnsi="Book Antiqua"/>
        </w:rPr>
        <w:t xml:space="preserve"> PNE</w:t>
      </w:r>
      <w:r>
        <w:rPr>
          <w:rFonts w:ascii="Book Antiqua" w:hAnsi="Book Antiqua"/>
          <w:lang w:eastAsia="zh-CN"/>
        </w:rPr>
        <w:t>:</w:t>
      </w:r>
      <w:r w:rsidRPr="004D2043">
        <w:rPr>
          <w:rFonts w:ascii="Book Antiqua" w:hAnsi="Book Antiqua"/>
        </w:rPr>
        <w:t xml:space="preserve"> Percutaneous nerve evaluation</w:t>
      </w:r>
      <w:r>
        <w:rPr>
          <w:rFonts w:ascii="Book Antiqua" w:hAnsi="Book Antiqua"/>
          <w:lang w:eastAsia="zh-CN"/>
        </w:rPr>
        <w:t xml:space="preserve">; </w:t>
      </w:r>
      <w:r w:rsidRPr="004D2043">
        <w:rPr>
          <w:rFonts w:ascii="Book Antiqua" w:hAnsi="Book Antiqua"/>
        </w:rPr>
        <w:t>ITT</w:t>
      </w:r>
      <w:r>
        <w:rPr>
          <w:rFonts w:ascii="Book Antiqua" w:hAnsi="Book Antiqua"/>
          <w:lang w:eastAsia="zh-CN"/>
        </w:rPr>
        <w:t>:</w:t>
      </w:r>
      <w:r w:rsidRPr="004D2043">
        <w:rPr>
          <w:rFonts w:ascii="Book Antiqua" w:hAnsi="Book Antiqua"/>
        </w:rPr>
        <w:t xml:space="preserve"> Intention-to-</w:t>
      </w:r>
      <w:r>
        <w:rPr>
          <w:rFonts w:ascii="Book Antiqua" w:hAnsi="Book Antiqua"/>
          <w:lang w:eastAsia="zh-CN"/>
        </w:rPr>
        <w:t>t</w:t>
      </w:r>
      <w:r w:rsidRPr="004D2043">
        <w:rPr>
          <w:rFonts w:ascii="Book Antiqua" w:hAnsi="Book Antiqua"/>
        </w:rPr>
        <w:t>reat</w:t>
      </w:r>
      <w:r>
        <w:rPr>
          <w:rFonts w:ascii="Book Antiqua" w:hAnsi="Book Antiqua"/>
          <w:lang w:eastAsia="zh-CN"/>
        </w:rPr>
        <w:t>;</w:t>
      </w:r>
      <w:r w:rsidRPr="004D2043">
        <w:rPr>
          <w:rFonts w:ascii="Book Antiqua" w:hAnsi="Book Antiqua"/>
        </w:rPr>
        <w:t xml:space="preserve"> EAS</w:t>
      </w:r>
      <w:r>
        <w:rPr>
          <w:rFonts w:ascii="Book Antiqua" w:hAnsi="Book Antiqua"/>
          <w:lang w:eastAsia="zh-CN"/>
        </w:rPr>
        <w:t>:</w:t>
      </w:r>
      <w:r w:rsidRPr="004D2043">
        <w:rPr>
          <w:rFonts w:ascii="Book Antiqua" w:hAnsi="Book Antiqua"/>
        </w:rPr>
        <w:t xml:space="preserve"> External anal s</w:t>
      </w:r>
      <w:r>
        <w:rPr>
          <w:rFonts w:ascii="Book Antiqua" w:hAnsi="Book Antiqua"/>
        </w:rPr>
        <w:t>phincter</w:t>
      </w:r>
      <w:r>
        <w:rPr>
          <w:rFonts w:ascii="Book Antiqua" w:hAnsi="Book Antiqua"/>
          <w:lang w:eastAsia="zh-CN"/>
        </w:rPr>
        <w:t>.</w:t>
      </w:r>
    </w:p>
    <w:sectPr w:rsidR="00AE2FE3" w:rsidRPr="004D2043" w:rsidSect="00D722D4">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58E" w:rsidRDefault="0037758E" w:rsidP="00776114">
      <w:pPr>
        <w:spacing w:after="0" w:line="240" w:lineRule="auto"/>
      </w:pPr>
      <w:r>
        <w:separator/>
      </w:r>
    </w:p>
  </w:endnote>
  <w:endnote w:type="continuationSeparator" w:id="0">
    <w:p w:rsidR="0037758E" w:rsidRDefault="0037758E" w:rsidP="007761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Book Antiqua">
    <w:altName w:val="Book Antiqua"/>
    <w:panose1 w:val="02040602050305030304"/>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58E" w:rsidRDefault="0037758E" w:rsidP="00776114">
      <w:pPr>
        <w:spacing w:after="0" w:line="240" w:lineRule="auto"/>
      </w:pPr>
      <w:r>
        <w:separator/>
      </w:r>
    </w:p>
  </w:footnote>
  <w:footnote w:type="continuationSeparator" w:id="0">
    <w:p w:rsidR="0037758E" w:rsidRDefault="0037758E" w:rsidP="007761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1D5CA6"/>
    <w:multiLevelType w:val="hybridMultilevel"/>
    <w:tmpl w:val="A6B04070"/>
    <w:lvl w:ilvl="0" w:tplc="0409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hyphenationZone w:val="283"/>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ew England J Medicin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s5es025sv2ffvfev2wn50xdrzrr59e0a5dd2&quot;&gt;ICI2&lt;record-ids&gt;&lt;item&gt;457&lt;/item&gt;&lt;/record-ids&gt;&lt;/item&gt;&lt;/Libraries&gt;"/>
  </w:docVars>
  <w:rsids>
    <w:rsidRoot w:val="00657F46"/>
    <w:rsid w:val="00000492"/>
    <w:rsid w:val="00036E4F"/>
    <w:rsid w:val="0004466F"/>
    <w:rsid w:val="00057E96"/>
    <w:rsid w:val="00096245"/>
    <w:rsid w:val="000B6996"/>
    <w:rsid w:val="000D62C6"/>
    <w:rsid w:val="000E46C5"/>
    <w:rsid w:val="00105408"/>
    <w:rsid w:val="00117412"/>
    <w:rsid w:val="0012586A"/>
    <w:rsid w:val="0013334C"/>
    <w:rsid w:val="001559D3"/>
    <w:rsid w:val="00172A7D"/>
    <w:rsid w:val="00181CEC"/>
    <w:rsid w:val="00194646"/>
    <w:rsid w:val="001953B3"/>
    <w:rsid w:val="001A36B1"/>
    <w:rsid w:val="001A387F"/>
    <w:rsid w:val="001A6B10"/>
    <w:rsid w:val="001A777E"/>
    <w:rsid w:val="001B3533"/>
    <w:rsid w:val="001C0EBA"/>
    <w:rsid w:val="001C21CE"/>
    <w:rsid w:val="001C7196"/>
    <w:rsid w:val="001E7158"/>
    <w:rsid w:val="00205CC4"/>
    <w:rsid w:val="002107CB"/>
    <w:rsid w:val="00224728"/>
    <w:rsid w:val="00226D0A"/>
    <w:rsid w:val="002337F6"/>
    <w:rsid w:val="0025392A"/>
    <w:rsid w:val="00253D82"/>
    <w:rsid w:val="00256C4E"/>
    <w:rsid w:val="002630E1"/>
    <w:rsid w:val="00295513"/>
    <w:rsid w:val="002A1DE1"/>
    <w:rsid w:val="002D6EDF"/>
    <w:rsid w:val="002E2405"/>
    <w:rsid w:val="003066FD"/>
    <w:rsid w:val="003562E4"/>
    <w:rsid w:val="00357F8A"/>
    <w:rsid w:val="003700DA"/>
    <w:rsid w:val="0037758E"/>
    <w:rsid w:val="003859C6"/>
    <w:rsid w:val="003A5456"/>
    <w:rsid w:val="003B1F66"/>
    <w:rsid w:val="003B7ACF"/>
    <w:rsid w:val="003C154A"/>
    <w:rsid w:val="003C44B2"/>
    <w:rsid w:val="003C79E2"/>
    <w:rsid w:val="003D29E4"/>
    <w:rsid w:val="004104BC"/>
    <w:rsid w:val="0042009A"/>
    <w:rsid w:val="00482ED9"/>
    <w:rsid w:val="00493173"/>
    <w:rsid w:val="004A12C0"/>
    <w:rsid w:val="004A2485"/>
    <w:rsid w:val="004B1E14"/>
    <w:rsid w:val="004D2043"/>
    <w:rsid w:val="004E0ECB"/>
    <w:rsid w:val="004F0FB4"/>
    <w:rsid w:val="004F2AB6"/>
    <w:rsid w:val="004F5566"/>
    <w:rsid w:val="00510878"/>
    <w:rsid w:val="00526A29"/>
    <w:rsid w:val="005324DF"/>
    <w:rsid w:val="00537589"/>
    <w:rsid w:val="00542B0F"/>
    <w:rsid w:val="00584A0E"/>
    <w:rsid w:val="0059448B"/>
    <w:rsid w:val="005A0E60"/>
    <w:rsid w:val="005C589C"/>
    <w:rsid w:val="005D69FC"/>
    <w:rsid w:val="005D7523"/>
    <w:rsid w:val="005F0FB5"/>
    <w:rsid w:val="006222F6"/>
    <w:rsid w:val="00626CFB"/>
    <w:rsid w:val="00657F46"/>
    <w:rsid w:val="00660444"/>
    <w:rsid w:val="00671409"/>
    <w:rsid w:val="00691757"/>
    <w:rsid w:val="006921F0"/>
    <w:rsid w:val="00692738"/>
    <w:rsid w:val="006B721B"/>
    <w:rsid w:val="006C4D52"/>
    <w:rsid w:val="006C6F56"/>
    <w:rsid w:val="006D5E31"/>
    <w:rsid w:val="006E1CF6"/>
    <w:rsid w:val="00703523"/>
    <w:rsid w:val="00727D51"/>
    <w:rsid w:val="007350B6"/>
    <w:rsid w:val="00743A30"/>
    <w:rsid w:val="00745C79"/>
    <w:rsid w:val="00746808"/>
    <w:rsid w:val="00766058"/>
    <w:rsid w:val="00776114"/>
    <w:rsid w:val="00785B1D"/>
    <w:rsid w:val="007962BF"/>
    <w:rsid w:val="007A033B"/>
    <w:rsid w:val="007A16E9"/>
    <w:rsid w:val="007C1B96"/>
    <w:rsid w:val="007D2BCF"/>
    <w:rsid w:val="007E5EE2"/>
    <w:rsid w:val="00817321"/>
    <w:rsid w:val="008232E4"/>
    <w:rsid w:val="00825A76"/>
    <w:rsid w:val="008273E1"/>
    <w:rsid w:val="00843F52"/>
    <w:rsid w:val="0085703A"/>
    <w:rsid w:val="00864849"/>
    <w:rsid w:val="00866663"/>
    <w:rsid w:val="00874BB9"/>
    <w:rsid w:val="0089018B"/>
    <w:rsid w:val="00891DDF"/>
    <w:rsid w:val="008A02AC"/>
    <w:rsid w:val="008C7843"/>
    <w:rsid w:val="009058D0"/>
    <w:rsid w:val="009105BA"/>
    <w:rsid w:val="00936042"/>
    <w:rsid w:val="00947C9A"/>
    <w:rsid w:val="00965A9D"/>
    <w:rsid w:val="009956ED"/>
    <w:rsid w:val="009C27CA"/>
    <w:rsid w:val="009E08DB"/>
    <w:rsid w:val="00A02F45"/>
    <w:rsid w:val="00A02F49"/>
    <w:rsid w:val="00A150CC"/>
    <w:rsid w:val="00A15DB3"/>
    <w:rsid w:val="00A25898"/>
    <w:rsid w:val="00A259A2"/>
    <w:rsid w:val="00A5035C"/>
    <w:rsid w:val="00A50B86"/>
    <w:rsid w:val="00A842D0"/>
    <w:rsid w:val="00A92919"/>
    <w:rsid w:val="00AA0BDA"/>
    <w:rsid w:val="00AA3B2A"/>
    <w:rsid w:val="00AC0D8E"/>
    <w:rsid w:val="00AE2FE3"/>
    <w:rsid w:val="00AF2F14"/>
    <w:rsid w:val="00B0056E"/>
    <w:rsid w:val="00B01FCA"/>
    <w:rsid w:val="00B1299C"/>
    <w:rsid w:val="00B36092"/>
    <w:rsid w:val="00B42F5D"/>
    <w:rsid w:val="00B524E6"/>
    <w:rsid w:val="00B647AB"/>
    <w:rsid w:val="00B75BB0"/>
    <w:rsid w:val="00B86E8C"/>
    <w:rsid w:val="00BC0A42"/>
    <w:rsid w:val="00BD05B8"/>
    <w:rsid w:val="00BD64E9"/>
    <w:rsid w:val="00BE6E9E"/>
    <w:rsid w:val="00C069FF"/>
    <w:rsid w:val="00C40DDC"/>
    <w:rsid w:val="00C552E6"/>
    <w:rsid w:val="00C6533B"/>
    <w:rsid w:val="00C71278"/>
    <w:rsid w:val="00C7147A"/>
    <w:rsid w:val="00C81146"/>
    <w:rsid w:val="00CA0671"/>
    <w:rsid w:val="00CB03BD"/>
    <w:rsid w:val="00CB3FD7"/>
    <w:rsid w:val="00CE15C8"/>
    <w:rsid w:val="00CF51C2"/>
    <w:rsid w:val="00D02396"/>
    <w:rsid w:val="00D02C7B"/>
    <w:rsid w:val="00D11021"/>
    <w:rsid w:val="00D15E0B"/>
    <w:rsid w:val="00D22D3F"/>
    <w:rsid w:val="00D22D78"/>
    <w:rsid w:val="00D42B06"/>
    <w:rsid w:val="00D5623B"/>
    <w:rsid w:val="00D70A1C"/>
    <w:rsid w:val="00D722D4"/>
    <w:rsid w:val="00D83125"/>
    <w:rsid w:val="00D97977"/>
    <w:rsid w:val="00DA0FD7"/>
    <w:rsid w:val="00DA2AB5"/>
    <w:rsid w:val="00DA2DB0"/>
    <w:rsid w:val="00DC6607"/>
    <w:rsid w:val="00DD34C2"/>
    <w:rsid w:val="00DF303D"/>
    <w:rsid w:val="00DF4F81"/>
    <w:rsid w:val="00DF7BD9"/>
    <w:rsid w:val="00E02EE7"/>
    <w:rsid w:val="00E33BB4"/>
    <w:rsid w:val="00E50B33"/>
    <w:rsid w:val="00E54012"/>
    <w:rsid w:val="00E553E0"/>
    <w:rsid w:val="00E72A7A"/>
    <w:rsid w:val="00E74ACF"/>
    <w:rsid w:val="00E81473"/>
    <w:rsid w:val="00E82DAC"/>
    <w:rsid w:val="00EB3308"/>
    <w:rsid w:val="00EE4B54"/>
    <w:rsid w:val="00EE71EF"/>
    <w:rsid w:val="00F0400A"/>
    <w:rsid w:val="00F22224"/>
    <w:rsid w:val="00F23103"/>
    <w:rsid w:val="00F27E41"/>
    <w:rsid w:val="00F67913"/>
    <w:rsid w:val="00F731F4"/>
    <w:rsid w:val="00F9493E"/>
    <w:rsid w:val="00F97502"/>
    <w:rsid w:val="00FD3AFA"/>
    <w:rsid w:val="00FE510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DB0"/>
    <w:pPr>
      <w:spacing w:after="200" w:line="276" w:lineRule="auto"/>
    </w:pPr>
    <w:rPr>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A2DB0"/>
    <w:pPr>
      <w:ind w:left="720"/>
    </w:pPr>
    <w:rPr>
      <w:rFonts w:ascii="Calibri" w:hAnsi="Calibri"/>
      <w:sz w:val="22"/>
      <w:szCs w:val="22"/>
    </w:rPr>
  </w:style>
  <w:style w:type="table" w:styleId="a4">
    <w:name w:val="Table Grid"/>
    <w:basedOn w:val="a1"/>
    <w:uiPriority w:val="99"/>
    <w:rsid w:val="00657F46"/>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rsid w:val="006921F0"/>
    <w:rPr>
      <w:rFonts w:cs="Times New Roman"/>
      <w:color w:val="0000FF"/>
      <w:u w:val="single"/>
    </w:rPr>
  </w:style>
  <w:style w:type="paragraph" w:styleId="a6">
    <w:name w:val="Balloon Text"/>
    <w:basedOn w:val="a"/>
    <w:link w:val="Char"/>
    <w:uiPriority w:val="99"/>
    <w:semiHidden/>
    <w:rsid w:val="002E2405"/>
    <w:pPr>
      <w:spacing w:after="0" w:line="240" w:lineRule="auto"/>
    </w:pPr>
    <w:rPr>
      <w:rFonts w:ascii="Tahoma" w:hAnsi="Tahoma" w:cs="Tahoma"/>
      <w:sz w:val="16"/>
      <w:szCs w:val="16"/>
    </w:rPr>
  </w:style>
  <w:style w:type="character" w:customStyle="1" w:styleId="Char">
    <w:name w:val="批注框文本 Char"/>
    <w:basedOn w:val="a0"/>
    <w:link w:val="a6"/>
    <w:uiPriority w:val="99"/>
    <w:semiHidden/>
    <w:locked/>
    <w:rsid w:val="002E2405"/>
    <w:rPr>
      <w:rFonts w:ascii="Tahoma" w:hAnsi="Tahoma" w:cs="Tahoma"/>
      <w:sz w:val="16"/>
      <w:szCs w:val="16"/>
    </w:rPr>
  </w:style>
  <w:style w:type="paragraph" w:styleId="a7">
    <w:name w:val="header"/>
    <w:basedOn w:val="a"/>
    <w:link w:val="Char0"/>
    <w:uiPriority w:val="99"/>
    <w:rsid w:val="00776114"/>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0"/>
    <w:link w:val="a7"/>
    <w:uiPriority w:val="99"/>
    <w:locked/>
    <w:rsid w:val="00776114"/>
    <w:rPr>
      <w:rFonts w:cs="Times New Roman"/>
      <w:sz w:val="18"/>
      <w:szCs w:val="18"/>
    </w:rPr>
  </w:style>
  <w:style w:type="paragraph" w:styleId="a8">
    <w:name w:val="footer"/>
    <w:basedOn w:val="a"/>
    <w:link w:val="Char1"/>
    <w:uiPriority w:val="99"/>
    <w:rsid w:val="00776114"/>
    <w:pPr>
      <w:tabs>
        <w:tab w:val="center" w:pos="4153"/>
        <w:tab w:val="right" w:pos="8306"/>
      </w:tabs>
      <w:snapToGrid w:val="0"/>
      <w:spacing w:line="240" w:lineRule="auto"/>
    </w:pPr>
    <w:rPr>
      <w:sz w:val="18"/>
      <w:szCs w:val="18"/>
    </w:rPr>
  </w:style>
  <w:style w:type="character" w:customStyle="1" w:styleId="Char1">
    <w:name w:val="页脚 Char"/>
    <w:basedOn w:val="a0"/>
    <w:link w:val="a8"/>
    <w:uiPriority w:val="99"/>
    <w:locked/>
    <w:rsid w:val="00776114"/>
    <w:rPr>
      <w:rFonts w:cs="Times New Roman"/>
      <w:sz w:val="18"/>
      <w:szCs w:val="18"/>
    </w:rPr>
  </w:style>
  <w:style w:type="character" w:styleId="a9">
    <w:name w:val="annotation reference"/>
    <w:basedOn w:val="a0"/>
    <w:uiPriority w:val="99"/>
    <w:semiHidden/>
    <w:rsid w:val="00776114"/>
    <w:rPr>
      <w:rFonts w:cs="Times New Roman"/>
      <w:sz w:val="21"/>
      <w:szCs w:val="21"/>
    </w:rPr>
  </w:style>
  <w:style w:type="paragraph" w:styleId="aa">
    <w:name w:val="annotation text"/>
    <w:basedOn w:val="a"/>
    <w:link w:val="Char2"/>
    <w:uiPriority w:val="99"/>
    <w:semiHidden/>
    <w:rsid w:val="00776114"/>
  </w:style>
  <w:style w:type="character" w:customStyle="1" w:styleId="Char2">
    <w:name w:val="批注文字 Char"/>
    <w:basedOn w:val="a0"/>
    <w:link w:val="aa"/>
    <w:uiPriority w:val="99"/>
    <w:semiHidden/>
    <w:locked/>
    <w:rsid w:val="00776114"/>
    <w:rPr>
      <w:rFonts w:cs="Times New Roman"/>
      <w:sz w:val="24"/>
      <w:szCs w:val="24"/>
    </w:rPr>
  </w:style>
  <w:style w:type="paragraph" w:styleId="ab">
    <w:name w:val="annotation subject"/>
    <w:basedOn w:val="aa"/>
    <w:next w:val="aa"/>
    <w:link w:val="Char3"/>
    <w:uiPriority w:val="99"/>
    <w:semiHidden/>
    <w:rsid w:val="00776114"/>
    <w:rPr>
      <w:b/>
      <w:bCs/>
    </w:rPr>
  </w:style>
  <w:style w:type="character" w:customStyle="1" w:styleId="Char3">
    <w:name w:val="批注主题 Char"/>
    <w:basedOn w:val="Char2"/>
    <w:link w:val="ab"/>
    <w:uiPriority w:val="99"/>
    <w:semiHidden/>
    <w:locked/>
    <w:rsid w:val="00776114"/>
    <w:rPr>
      <w:rFonts w:cs="Times New Roman"/>
      <w:b/>
      <w:bCs/>
      <w:sz w:val="24"/>
      <w:szCs w:val="24"/>
    </w:rPr>
  </w:style>
  <w:style w:type="paragraph" w:customStyle="1" w:styleId="p0">
    <w:name w:val="p0"/>
    <w:basedOn w:val="a"/>
    <w:uiPriority w:val="99"/>
    <w:rsid w:val="00AF2F14"/>
    <w:pPr>
      <w:spacing w:after="0" w:line="240" w:lineRule="atLeast"/>
    </w:pPr>
    <w:rPr>
      <w:rFonts w:ascii="Century" w:hAnsi="Century" w:cs="宋体"/>
      <w:sz w:val="21"/>
      <w:szCs w:val="2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DB0"/>
    <w:pPr>
      <w:spacing w:after="200" w:line="276" w:lineRule="auto"/>
    </w:pPr>
    <w:rPr>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A2DB0"/>
    <w:pPr>
      <w:ind w:left="720"/>
    </w:pPr>
    <w:rPr>
      <w:rFonts w:ascii="Calibri" w:hAnsi="Calibri"/>
      <w:sz w:val="22"/>
      <w:szCs w:val="22"/>
    </w:rPr>
  </w:style>
  <w:style w:type="table" w:styleId="a4">
    <w:name w:val="Table Grid"/>
    <w:basedOn w:val="a1"/>
    <w:uiPriority w:val="99"/>
    <w:rsid w:val="00657F46"/>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rsid w:val="006921F0"/>
    <w:rPr>
      <w:rFonts w:cs="Times New Roman"/>
      <w:color w:val="0000FF"/>
      <w:u w:val="single"/>
    </w:rPr>
  </w:style>
  <w:style w:type="paragraph" w:styleId="a6">
    <w:name w:val="Balloon Text"/>
    <w:basedOn w:val="a"/>
    <w:link w:val="Char"/>
    <w:uiPriority w:val="99"/>
    <w:semiHidden/>
    <w:rsid w:val="002E2405"/>
    <w:pPr>
      <w:spacing w:after="0" w:line="240" w:lineRule="auto"/>
    </w:pPr>
    <w:rPr>
      <w:rFonts w:ascii="Tahoma" w:hAnsi="Tahoma" w:cs="Tahoma"/>
      <w:sz w:val="16"/>
      <w:szCs w:val="16"/>
    </w:rPr>
  </w:style>
  <w:style w:type="character" w:customStyle="1" w:styleId="Char">
    <w:name w:val="批注框文本 Char"/>
    <w:basedOn w:val="a0"/>
    <w:link w:val="a6"/>
    <w:uiPriority w:val="99"/>
    <w:semiHidden/>
    <w:locked/>
    <w:rsid w:val="002E2405"/>
    <w:rPr>
      <w:rFonts w:ascii="Tahoma" w:hAnsi="Tahoma" w:cs="Tahoma"/>
      <w:sz w:val="16"/>
      <w:szCs w:val="16"/>
    </w:rPr>
  </w:style>
  <w:style w:type="paragraph" w:styleId="a7">
    <w:name w:val="header"/>
    <w:basedOn w:val="a"/>
    <w:link w:val="Char0"/>
    <w:uiPriority w:val="99"/>
    <w:rsid w:val="00776114"/>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0"/>
    <w:link w:val="a7"/>
    <w:uiPriority w:val="99"/>
    <w:locked/>
    <w:rsid w:val="00776114"/>
    <w:rPr>
      <w:rFonts w:cs="Times New Roman"/>
      <w:sz w:val="18"/>
      <w:szCs w:val="18"/>
    </w:rPr>
  </w:style>
  <w:style w:type="paragraph" w:styleId="a8">
    <w:name w:val="footer"/>
    <w:basedOn w:val="a"/>
    <w:link w:val="Char1"/>
    <w:uiPriority w:val="99"/>
    <w:rsid w:val="00776114"/>
    <w:pPr>
      <w:tabs>
        <w:tab w:val="center" w:pos="4153"/>
        <w:tab w:val="right" w:pos="8306"/>
      </w:tabs>
      <w:snapToGrid w:val="0"/>
      <w:spacing w:line="240" w:lineRule="auto"/>
    </w:pPr>
    <w:rPr>
      <w:sz w:val="18"/>
      <w:szCs w:val="18"/>
    </w:rPr>
  </w:style>
  <w:style w:type="character" w:customStyle="1" w:styleId="Char1">
    <w:name w:val="页脚 Char"/>
    <w:basedOn w:val="a0"/>
    <w:link w:val="a8"/>
    <w:uiPriority w:val="99"/>
    <w:locked/>
    <w:rsid w:val="00776114"/>
    <w:rPr>
      <w:rFonts w:cs="Times New Roman"/>
      <w:sz w:val="18"/>
      <w:szCs w:val="18"/>
    </w:rPr>
  </w:style>
  <w:style w:type="character" w:styleId="a9">
    <w:name w:val="annotation reference"/>
    <w:basedOn w:val="a0"/>
    <w:uiPriority w:val="99"/>
    <w:semiHidden/>
    <w:rsid w:val="00776114"/>
    <w:rPr>
      <w:rFonts w:cs="Times New Roman"/>
      <w:sz w:val="21"/>
      <w:szCs w:val="21"/>
    </w:rPr>
  </w:style>
  <w:style w:type="paragraph" w:styleId="aa">
    <w:name w:val="annotation text"/>
    <w:basedOn w:val="a"/>
    <w:link w:val="Char2"/>
    <w:uiPriority w:val="99"/>
    <w:semiHidden/>
    <w:rsid w:val="00776114"/>
  </w:style>
  <w:style w:type="character" w:customStyle="1" w:styleId="Char2">
    <w:name w:val="批注文字 Char"/>
    <w:basedOn w:val="a0"/>
    <w:link w:val="aa"/>
    <w:uiPriority w:val="99"/>
    <w:semiHidden/>
    <w:locked/>
    <w:rsid w:val="00776114"/>
    <w:rPr>
      <w:rFonts w:cs="Times New Roman"/>
      <w:sz w:val="24"/>
      <w:szCs w:val="24"/>
    </w:rPr>
  </w:style>
  <w:style w:type="paragraph" w:styleId="ab">
    <w:name w:val="annotation subject"/>
    <w:basedOn w:val="aa"/>
    <w:next w:val="aa"/>
    <w:link w:val="Char3"/>
    <w:uiPriority w:val="99"/>
    <w:semiHidden/>
    <w:rsid w:val="00776114"/>
    <w:rPr>
      <w:b/>
      <w:bCs/>
    </w:rPr>
  </w:style>
  <w:style w:type="character" w:customStyle="1" w:styleId="Char3">
    <w:name w:val="批注主题 Char"/>
    <w:basedOn w:val="Char2"/>
    <w:link w:val="ab"/>
    <w:uiPriority w:val="99"/>
    <w:semiHidden/>
    <w:locked/>
    <w:rsid w:val="00776114"/>
    <w:rPr>
      <w:rFonts w:cs="Times New Roman"/>
      <w:b/>
      <w:bCs/>
      <w:sz w:val="24"/>
      <w:szCs w:val="24"/>
    </w:rPr>
  </w:style>
  <w:style w:type="paragraph" w:customStyle="1" w:styleId="p0">
    <w:name w:val="p0"/>
    <w:basedOn w:val="a"/>
    <w:uiPriority w:val="99"/>
    <w:rsid w:val="00AF2F14"/>
    <w:pPr>
      <w:spacing w:after="0" w:line="240" w:lineRule="atLeast"/>
    </w:pPr>
    <w:rPr>
      <w:rFonts w:ascii="Century" w:hAnsi="Century" w:cs="宋体"/>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5998</Words>
  <Characters>34191</Characters>
  <Application>Microsoft Office Word</Application>
  <DocSecurity>0</DocSecurity>
  <Lines>284</Lines>
  <Paragraphs>80</Paragraphs>
  <ScaleCrop>false</ScaleCrop>
  <Company>The University of North Carolina at Chapel Hill</Company>
  <LinksUpToDate>false</LinksUpToDate>
  <CharactersWithSpaces>40109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LS Ma</cp:lastModifiedBy>
  <cp:revision>2</cp:revision>
  <cp:lastPrinted>2012-02-12T16:55:00Z</cp:lastPrinted>
  <dcterms:created xsi:type="dcterms:W3CDTF">2013-08-28T02:15:00Z</dcterms:created>
  <dcterms:modified xsi:type="dcterms:W3CDTF">2013-08-28T02:15:00Z</dcterms:modified>
</cp:coreProperties>
</file>