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103A" w14:textId="736C09CA" w:rsidR="00EE1216" w:rsidRPr="00F63951" w:rsidRDefault="00EE1216" w:rsidP="009C5CD4">
      <w:pPr>
        <w:spacing w:after="0" w:line="360" w:lineRule="auto"/>
        <w:jc w:val="both"/>
        <w:rPr>
          <w:rFonts w:ascii="Book Antiqua" w:hAnsi="Book Antiqua" w:cs="SimSun"/>
          <w:b/>
          <w:i/>
          <w:sz w:val="24"/>
          <w:szCs w:val="24"/>
          <w:lang w:val="en-US"/>
        </w:rPr>
      </w:pPr>
      <w:r w:rsidRPr="00F63951">
        <w:rPr>
          <w:rFonts w:ascii="Book Antiqua" w:hAnsi="Book Antiqua" w:cs="SimSun"/>
          <w:b/>
          <w:sz w:val="24"/>
          <w:szCs w:val="24"/>
          <w:lang w:val="en-US"/>
        </w:rPr>
        <w:t xml:space="preserve">Name of Journal: </w:t>
      </w:r>
      <w:r w:rsidRPr="00F63951">
        <w:rPr>
          <w:rFonts w:ascii="Book Antiqua" w:hAnsi="Book Antiqua" w:cs="SimSun"/>
          <w:b/>
          <w:i/>
          <w:sz w:val="24"/>
          <w:szCs w:val="24"/>
          <w:lang w:val="en-US"/>
        </w:rPr>
        <w:t>World Journal of Gastroenterology</w:t>
      </w:r>
    </w:p>
    <w:p w14:paraId="6AA1F604" w14:textId="4C473F0B" w:rsidR="00B539B4" w:rsidRPr="00F63951" w:rsidRDefault="00B539B4" w:rsidP="009C5CD4">
      <w:pPr>
        <w:spacing w:after="0" w:line="360" w:lineRule="auto"/>
        <w:jc w:val="both"/>
        <w:rPr>
          <w:rFonts w:ascii="Book Antiqua" w:hAnsi="Book Antiqua" w:cs="Times New Roman"/>
          <w:b/>
          <w:sz w:val="24"/>
          <w:szCs w:val="24"/>
          <w:lang w:val="en-US"/>
        </w:rPr>
      </w:pPr>
      <w:r w:rsidRPr="00F63951">
        <w:rPr>
          <w:rFonts w:ascii="Book Antiqua" w:hAnsi="Book Antiqua" w:cs="SimSun"/>
          <w:b/>
          <w:sz w:val="24"/>
          <w:szCs w:val="24"/>
          <w:lang w:val="en-US"/>
        </w:rPr>
        <w:t>Manuscript NO: 44654</w:t>
      </w:r>
    </w:p>
    <w:p w14:paraId="193D4F8C" w14:textId="5F741BE7" w:rsidR="009C5CD4" w:rsidRPr="00F63951" w:rsidRDefault="009C5CD4" w:rsidP="009C5CD4">
      <w:pPr>
        <w:spacing w:after="0" w:line="360" w:lineRule="auto"/>
        <w:jc w:val="both"/>
        <w:rPr>
          <w:rFonts w:ascii="Book Antiqua" w:hAnsi="Book Antiqua"/>
          <w:b/>
          <w:sz w:val="24"/>
          <w:szCs w:val="24"/>
          <w:lang w:val="en-US" w:eastAsia="zh-CN"/>
        </w:rPr>
      </w:pPr>
      <w:bookmarkStart w:id="0" w:name="OLE_LINK4"/>
      <w:r w:rsidRPr="00F63951">
        <w:rPr>
          <w:rFonts w:ascii="Book Antiqua" w:hAnsi="Book Antiqua"/>
          <w:b/>
          <w:sz w:val="24"/>
          <w:szCs w:val="24"/>
          <w:shd w:val="clear" w:color="auto" w:fill="FFFFFF"/>
          <w:lang w:val="en-US"/>
        </w:rPr>
        <w:t>Manuscript Type</w:t>
      </w:r>
      <w:bookmarkEnd w:id="0"/>
      <w:r w:rsidRPr="00F63951">
        <w:rPr>
          <w:rFonts w:ascii="Book Antiqua" w:hAnsi="Book Antiqua"/>
          <w:b/>
          <w:sz w:val="24"/>
          <w:szCs w:val="24"/>
          <w:lang w:val="en-US"/>
        </w:rPr>
        <w:t>:</w:t>
      </w:r>
      <w:r w:rsidRPr="00F63951">
        <w:rPr>
          <w:rFonts w:ascii="Book Antiqua" w:hAnsi="Book Antiqua" w:hint="eastAsia"/>
          <w:b/>
          <w:sz w:val="24"/>
          <w:szCs w:val="24"/>
          <w:lang w:val="en-US" w:eastAsia="zh-CN"/>
        </w:rPr>
        <w:t xml:space="preserve"> </w:t>
      </w:r>
      <w:r w:rsidRPr="00F63951">
        <w:rPr>
          <w:rFonts w:ascii="Book Antiqua" w:hAnsi="Book Antiqua"/>
          <w:b/>
          <w:sz w:val="24"/>
          <w:szCs w:val="24"/>
          <w:lang w:val="en-US" w:eastAsia="zh-CN"/>
        </w:rPr>
        <w:t>ORIGINAL ARTICLE</w:t>
      </w:r>
    </w:p>
    <w:p w14:paraId="47ADDF57" w14:textId="77777777" w:rsidR="009C5CD4" w:rsidRPr="00F63951" w:rsidRDefault="009C5CD4" w:rsidP="009C5CD4">
      <w:pPr>
        <w:spacing w:after="0" w:line="360" w:lineRule="auto"/>
        <w:jc w:val="both"/>
        <w:rPr>
          <w:rFonts w:ascii="Book Antiqua" w:hAnsi="Book Antiqua" w:cs="Times New Roman"/>
          <w:b/>
          <w:sz w:val="24"/>
          <w:szCs w:val="24"/>
          <w:lang w:val="en-US" w:eastAsia="zh-CN"/>
        </w:rPr>
      </w:pPr>
    </w:p>
    <w:p w14:paraId="11C3119F" w14:textId="0387BAE9" w:rsidR="009C5CD4" w:rsidRPr="00F63951" w:rsidRDefault="009C5CD4" w:rsidP="009C5CD4">
      <w:pPr>
        <w:spacing w:after="0" w:line="360" w:lineRule="auto"/>
        <w:jc w:val="both"/>
        <w:rPr>
          <w:rFonts w:ascii="Book Antiqua" w:hAnsi="Book Antiqua" w:cs="Times New Roman"/>
          <w:b/>
          <w:i/>
          <w:sz w:val="24"/>
          <w:szCs w:val="24"/>
          <w:lang w:val="en-US" w:eastAsia="zh-CN"/>
        </w:rPr>
      </w:pPr>
      <w:r w:rsidRPr="00F63951">
        <w:rPr>
          <w:rFonts w:ascii="Book Antiqua" w:hAnsi="Book Antiqua" w:cs="SimSun"/>
          <w:b/>
          <w:i/>
          <w:sz w:val="24"/>
          <w:szCs w:val="24"/>
          <w:lang w:val="en-US"/>
        </w:rPr>
        <w:t>Observational Study</w:t>
      </w:r>
    </w:p>
    <w:p w14:paraId="2B5DE6E2" w14:textId="5ED39CC9" w:rsidR="00C834F4" w:rsidRPr="00F63951" w:rsidRDefault="00C834F4" w:rsidP="009C5CD4">
      <w:pPr>
        <w:spacing w:after="0" w:line="360" w:lineRule="auto"/>
        <w:jc w:val="both"/>
        <w:rPr>
          <w:rFonts w:ascii="Book Antiqua" w:hAnsi="Book Antiqua" w:cs="Times New Roman"/>
          <w:b/>
          <w:sz w:val="24"/>
          <w:szCs w:val="24"/>
          <w:lang w:val="en-US" w:eastAsia="zh-CN"/>
        </w:rPr>
      </w:pPr>
      <w:bookmarkStart w:id="1" w:name="OLE_LINK725"/>
      <w:bookmarkStart w:id="2" w:name="OLE_LINK726"/>
      <w:r w:rsidRPr="00F63951">
        <w:rPr>
          <w:rFonts w:ascii="Book Antiqua" w:hAnsi="Book Antiqua" w:cs="Times New Roman"/>
          <w:b/>
          <w:sz w:val="24"/>
          <w:szCs w:val="24"/>
          <w:lang w:val="en-US"/>
        </w:rPr>
        <w:t>Efficacy of Detoxsan</w:t>
      </w:r>
      <w:r w:rsidRPr="00F63951">
        <w:rPr>
          <w:rFonts w:ascii="Book Antiqua" w:hAnsi="Book Antiqua" w:cs="Times New Roman"/>
          <w:b/>
          <w:sz w:val="24"/>
          <w:szCs w:val="24"/>
          <w:vertAlign w:val="superscript"/>
          <w:lang w:val="en-US"/>
        </w:rPr>
        <w:t>®</w:t>
      </w:r>
      <w:r w:rsidRPr="00F63951">
        <w:rPr>
          <w:rFonts w:ascii="Book Antiqua" w:hAnsi="Book Antiqua" w:cs="Times New Roman"/>
          <w:b/>
          <w:sz w:val="24"/>
          <w:szCs w:val="24"/>
          <w:lang w:val="en-US"/>
        </w:rPr>
        <w:t xml:space="preserve"> powder on diarrhea caused by gastrointestinal neur</w:t>
      </w:r>
      <w:r w:rsidR="00B539B4" w:rsidRPr="00F63951">
        <w:rPr>
          <w:rFonts w:ascii="Book Antiqua" w:hAnsi="Book Antiqua" w:cs="Times New Roman"/>
          <w:b/>
          <w:sz w:val="24"/>
          <w:szCs w:val="24"/>
          <w:lang w:val="en-US"/>
        </w:rPr>
        <w:t>oendocrine tumors</w:t>
      </w:r>
    </w:p>
    <w:bookmarkEnd w:id="1"/>
    <w:bookmarkEnd w:id="2"/>
    <w:p w14:paraId="602178B6" w14:textId="77777777" w:rsidR="009C5CD4" w:rsidRPr="00F63951" w:rsidRDefault="009C5CD4" w:rsidP="009C5CD4">
      <w:pPr>
        <w:spacing w:after="0" w:line="360" w:lineRule="auto"/>
        <w:jc w:val="both"/>
        <w:rPr>
          <w:rFonts w:ascii="Book Antiqua" w:hAnsi="Book Antiqua" w:cs="Times New Roman"/>
          <w:b/>
          <w:sz w:val="24"/>
          <w:szCs w:val="24"/>
          <w:lang w:val="en-US" w:eastAsia="zh-CN"/>
        </w:rPr>
      </w:pPr>
    </w:p>
    <w:p w14:paraId="7F05AF86" w14:textId="502A565F" w:rsidR="00DC5E73" w:rsidRPr="00F63951" w:rsidRDefault="00DC5E73" w:rsidP="009C5CD4">
      <w:pPr>
        <w:pStyle w:val="Heading3"/>
        <w:spacing w:before="0" w:beforeAutospacing="0" w:after="0" w:afterAutospacing="0" w:line="360" w:lineRule="auto"/>
        <w:jc w:val="both"/>
        <w:rPr>
          <w:rFonts w:ascii="Book Antiqua" w:eastAsiaTheme="minorEastAsia" w:hAnsi="Book Antiqua" w:cs="Arial"/>
          <w:b w:val="0"/>
          <w:sz w:val="24"/>
          <w:szCs w:val="24"/>
          <w:lang w:val="en-US" w:eastAsia="zh-CN"/>
        </w:rPr>
      </w:pPr>
      <w:proofErr w:type="spellStart"/>
      <w:r w:rsidRPr="00F63951">
        <w:rPr>
          <w:rFonts w:ascii="Book Antiqua" w:hAnsi="Book Antiqua"/>
          <w:b w:val="0"/>
          <w:sz w:val="24"/>
          <w:szCs w:val="24"/>
          <w:lang w:val="en-US"/>
        </w:rPr>
        <w:t>Langbein</w:t>
      </w:r>
      <w:proofErr w:type="spellEnd"/>
      <w:r w:rsidRPr="00F63951">
        <w:rPr>
          <w:rFonts w:ascii="Book Antiqua" w:hAnsi="Book Antiqua"/>
          <w:b w:val="0"/>
          <w:sz w:val="24"/>
          <w:szCs w:val="24"/>
          <w:lang w:val="en-US"/>
        </w:rPr>
        <w:t xml:space="preserve"> T </w:t>
      </w:r>
      <w:r w:rsidRPr="00F63951">
        <w:rPr>
          <w:rFonts w:ascii="Book Antiqua" w:hAnsi="Book Antiqua"/>
          <w:b w:val="0"/>
          <w:i/>
          <w:sz w:val="24"/>
          <w:szCs w:val="24"/>
          <w:lang w:val="en-US"/>
        </w:rPr>
        <w:t>et al.</w:t>
      </w:r>
      <w:r w:rsidRPr="00F63951">
        <w:rPr>
          <w:rFonts w:ascii="Book Antiqua" w:hAnsi="Book Antiqua"/>
          <w:b w:val="0"/>
          <w:sz w:val="24"/>
          <w:szCs w:val="24"/>
          <w:lang w:val="en-US"/>
        </w:rPr>
        <w:t xml:space="preserve"> </w:t>
      </w:r>
      <w:bookmarkStart w:id="3" w:name="OLE_LINK728"/>
      <w:bookmarkStart w:id="4" w:name="OLE_LINK729"/>
      <w:r w:rsidR="00871470" w:rsidRPr="00F63951">
        <w:rPr>
          <w:rFonts w:ascii="Book Antiqua" w:hAnsi="Book Antiqua" w:cs="Arial"/>
          <w:b w:val="0"/>
          <w:sz w:val="24"/>
          <w:szCs w:val="24"/>
          <w:lang w:val="en-US"/>
        </w:rPr>
        <w:t>Efficacy of Detoxsan</w:t>
      </w:r>
      <w:r w:rsidR="00871470" w:rsidRPr="00F63951">
        <w:rPr>
          <w:rFonts w:ascii="Book Antiqua" w:hAnsi="Book Antiqua" w:cs="Arial"/>
          <w:b w:val="0"/>
          <w:sz w:val="24"/>
          <w:szCs w:val="24"/>
          <w:vertAlign w:val="superscript"/>
          <w:lang w:val="en-US"/>
        </w:rPr>
        <w:t>®</w:t>
      </w:r>
      <w:r w:rsidR="00871470" w:rsidRPr="00F63951">
        <w:rPr>
          <w:rFonts w:ascii="Book Antiqua" w:hAnsi="Book Antiqua" w:cs="Arial"/>
          <w:b w:val="0"/>
          <w:sz w:val="24"/>
          <w:szCs w:val="24"/>
          <w:lang w:val="en-US"/>
        </w:rPr>
        <w:t xml:space="preserve"> powder on diarrhea</w:t>
      </w:r>
      <w:bookmarkEnd w:id="3"/>
      <w:bookmarkEnd w:id="4"/>
    </w:p>
    <w:p w14:paraId="045F5898" w14:textId="77777777" w:rsidR="009C5CD4" w:rsidRPr="00F63951" w:rsidRDefault="009C5CD4" w:rsidP="009C5CD4">
      <w:pPr>
        <w:pStyle w:val="Heading3"/>
        <w:spacing w:before="0" w:beforeAutospacing="0" w:after="0" w:afterAutospacing="0" w:line="360" w:lineRule="auto"/>
        <w:jc w:val="both"/>
        <w:rPr>
          <w:rFonts w:ascii="Book Antiqua" w:eastAsiaTheme="minorEastAsia" w:hAnsi="Book Antiqua"/>
          <w:b w:val="0"/>
          <w:sz w:val="24"/>
          <w:szCs w:val="24"/>
          <w:lang w:val="en-US" w:eastAsia="zh-CN"/>
        </w:rPr>
      </w:pPr>
    </w:p>
    <w:p w14:paraId="4C6F439E" w14:textId="5629BDA6" w:rsidR="00C834F4" w:rsidRPr="00F63951" w:rsidRDefault="00C834F4" w:rsidP="009C5CD4">
      <w:pPr>
        <w:pStyle w:val="Heading3"/>
        <w:spacing w:before="0" w:beforeAutospacing="0" w:after="0" w:afterAutospacing="0" w:line="360" w:lineRule="auto"/>
        <w:jc w:val="both"/>
        <w:rPr>
          <w:rFonts w:ascii="Book Antiqua" w:eastAsiaTheme="minorEastAsia" w:hAnsi="Book Antiqua"/>
          <w:b w:val="0"/>
          <w:sz w:val="24"/>
          <w:szCs w:val="24"/>
          <w:lang w:eastAsia="zh-CN"/>
        </w:rPr>
      </w:pPr>
      <w:r w:rsidRPr="00F63951">
        <w:rPr>
          <w:rFonts w:ascii="Book Antiqua" w:hAnsi="Book Antiqua"/>
          <w:b w:val="0"/>
          <w:sz w:val="24"/>
          <w:szCs w:val="24"/>
        </w:rPr>
        <w:t>Thomas Langbein</w:t>
      </w:r>
      <w:r w:rsidR="00DC5E73" w:rsidRPr="00F63951">
        <w:rPr>
          <w:rFonts w:ascii="Book Antiqua" w:hAnsi="Book Antiqua"/>
          <w:b w:val="0"/>
          <w:sz w:val="24"/>
          <w:szCs w:val="24"/>
        </w:rPr>
        <w:t>, Wilfried Dathe</w:t>
      </w:r>
      <w:r w:rsidR="00227077" w:rsidRPr="00F63951">
        <w:rPr>
          <w:rFonts w:ascii="Book Antiqua" w:hAnsi="Book Antiqua"/>
          <w:b w:val="0"/>
          <w:sz w:val="24"/>
          <w:szCs w:val="24"/>
        </w:rPr>
        <w:t xml:space="preserve">, </w:t>
      </w:r>
      <w:r w:rsidRPr="00F63951">
        <w:rPr>
          <w:rFonts w:ascii="Book Antiqua" w:hAnsi="Book Antiqua"/>
          <w:b w:val="0"/>
          <w:sz w:val="24"/>
          <w:szCs w:val="24"/>
        </w:rPr>
        <w:t>Anika Deuerling</w:t>
      </w:r>
      <w:r w:rsidR="00A46A0A" w:rsidRPr="00F63951">
        <w:rPr>
          <w:rFonts w:ascii="Book Antiqua" w:hAnsi="Book Antiqua"/>
          <w:b w:val="0"/>
          <w:sz w:val="24"/>
          <w:szCs w:val="24"/>
        </w:rPr>
        <w:t>,</w:t>
      </w:r>
      <w:r w:rsidR="009C5CD4" w:rsidRPr="00F63951">
        <w:rPr>
          <w:rFonts w:ascii="Book Antiqua" w:hAnsi="Book Antiqua"/>
          <w:b w:val="0"/>
          <w:sz w:val="24"/>
          <w:szCs w:val="24"/>
        </w:rPr>
        <w:t xml:space="preserve"> Richard P</w:t>
      </w:r>
      <w:r w:rsidR="00DA75ED" w:rsidRPr="00F63951">
        <w:rPr>
          <w:rFonts w:ascii="Book Antiqua" w:hAnsi="Book Antiqua"/>
          <w:b w:val="0"/>
          <w:sz w:val="24"/>
          <w:szCs w:val="24"/>
        </w:rPr>
        <w:t xml:space="preserve"> Baum</w:t>
      </w:r>
    </w:p>
    <w:p w14:paraId="58D6735E" w14:textId="77777777" w:rsidR="009C5CD4" w:rsidRPr="00F63951" w:rsidRDefault="009C5CD4" w:rsidP="009C5CD4">
      <w:pPr>
        <w:pStyle w:val="Heading3"/>
        <w:spacing w:before="0" w:beforeAutospacing="0" w:after="0" w:afterAutospacing="0" w:line="360" w:lineRule="auto"/>
        <w:jc w:val="both"/>
        <w:rPr>
          <w:rFonts w:ascii="Book Antiqua" w:eastAsiaTheme="minorEastAsia" w:hAnsi="Book Antiqua"/>
          <w:sz w:val="24"/>
          <w:szCs w:val="24"/>
          <w:lang w:eastAsia="zh-CN"/>
        </w:rPr>
      </w:pPr>
    </w:p>
    <w:p w14:paraId="6381E43B" w14:textId="495F98EF" w:rsidR="00C834F4" w:rsidRPr="00F63951" w:rsidRDefault="00A46A0A" w:rsidP="009C5CD4">
      <w:pPr>
        <w:pStyle w:val="Heading3"/>
        <w:spacing w:before="0" w:beforeAutospacing="0" w:after="0" w:afterAutospacing="0" w:line="360" w:lineRule="auto"/>
        <w:jc w:val="both"/>
        <w:rPr>
          <w:rFonts w:ascii="Book Antiqua" w:eastAsiaTheme="minorEastAsia" w:hAnsi="Book Antiqua"/>
          <w:b w:val="0"/>
          <w:sz w:val="24"/>
          <w:szCs w:val="24"/>
          <w:lang w:val="en-US" w:eastAsia="zh-CN"/>
        </w:rPr>
      </w:pPr>
      <w:r w:rsidRPr="00F63951">
        <w:rPr>
          <w:rFonts w:ascii="Book Antiqua" w:hAnsi="Book Antiqua"/>
          <w:sz w:val="24"/>
          <w:szCs w:val="24"/>
          <w:lang w:val="en-US"/>
        </w:rPr>
        <w:t xml:space="preserve">Thomas </w:t>
      </w:r>
      <w:proofErr w:type="spellStart"/>
      <w:r w:rsidRPr="00F63951">
        <w:rPr>
          <w:rFonts w:ascii="Book Antiqua" w:hAnsi="Book Antiqua"/>
          <w:sz w:val="24"/>
          <w:szCs w:val="24"/>
          <w:lang w:val="en-US"/>
        </w:rPr>
        <w:t>Langb</w:t>
      </w:r>
      <w:r w:rsidR="009C5CD4" w:rsidRPr="00F63951">
        <w:rPr>
          <w:rFonts w:ascii="Book Antiqua" w:hAnsi="Book Antiqua"/>
          <w:sz w:val="24"/>
          <w:szCs w:val="24"/>
          <w:lang w:val="en-US"/>
        </w:rPr>
        <w:t>ein</w:t>
      </w:r>
      <w:proofErr w:type="spellEnd"/>
      <w:r w:rsidR="009C5CD4" w:rsidRPr="00F63951">
        <w:rPr>
          <w:rFonts w:ascii="Book Antiqua" w:hAnsi="Book Antiqua"/>
          <w:sz w:val="24"/>
          <w:szCs w:val="24"/>
          <w:lang w:val="en-US"/>
        </w:rPr>
        <w:t xml:space="preserve">, Anika </w:t>
      </w:r>
      <w:proofErr w:type="spellStart"/>
      <w:r w:rsidR="009C5CD4" w:rsidRPr="00F63951">
        <w:rPr>
          <w:rFonts w:ascii="Book Antiqua" w:hAnsi="Book Antiqua"/>
          <w:sz w:val="24"/>
          <w:szCs w:val="24"/>
          <w:lang w:val="en-US"/>
        </w:rPr>
        <w:t>Deuerling</w:t>
      </w:r>
      <w:proofErr w:type="spellEnd"/>
      <w:r w:rsidR="009C5CD4" w:rsidRPr="00F63951">
        <w:rPr>
          <w:rFonts w:ascii="Book Antiqua" w:hAnsi="Book Antiqua"/>
          <w:sz w:val="24"/>
          <w:szCs w:val="24"/>
          <w:lang w:val="en-US"/>
        </w:rPr>
        <w:t>, Richard P</w:t>
      </w:r>
      <w:r w:rsidRPr="00F63951">
        <w:rPr>
          <w:rFonts w:ascii="Book Antiqua" w:hAnsi="Book Antiqua"/>
          <w:sz w:val="24"/>
          <w:szCs w:val="24"/>
          <w:lang w:val="en-US"/>
        </w:rPr>
        <w:t xml:space="preserve"> Baum, </w:t>
      </w:r>
      <w:proofErr w:type="spellStart"/>
      <w:r w:rsidR="00C834F4" w:rsidRPr="00F63951">
        <w:rPr>
          <w:rFonts w:ascii="Book Antiqua" w:hAnsi="Book Antiqua"/>
          <w:b w:val="0"/>
          <w:sz w:val="24"/>
          <w:szCs w:val="24"/>
          <w:lang w:val="en-US"/>
        </w:rPr>
        <w:t>Theranostics</w:t>
      </w:r>
      <w:proofErr w:type="spellEnd"/>
      <w:r w:rsidR="00C834F4" w:rsidRPr="00F63951">
        <w:rPr>
          <w:rFonts w:ascii="Book Antiqua" w:hAnsi="Book Antiqua"/>
          <w:b w:val="0"/>
          <w:sz w:val="24"/>
          <w:szCs w:val="24"/>
          <w:lang w:val="en-US"/>
        </w:rPr>
        <w:t xml:space="preserve"> Center for Molecular Radiotherapy and Molecular Imaging, </w:t>
      </w:r>
      <w:proofErr w:type="spellStart"/>
      <w:r w:rsidR="00DA75ED" w:rsidRPr="00F63951">
        <w:rPr>
          <w:rFonts w:ascii="Book Antiqua" w:hAnsi="Book Antiqua"/>
          <w:b w:val="0"/>
          <w:sz w:val="24"/>
          <w:szCs w:val="24"/>
          <w:lang w:val="en-US"/>
        </w:rPr>
        <w:t>Zentralklinik</w:t>
      </w:r>
      <w:proofErr w:type="spellEnd"/>
      <w:r w:rsidR="00DA75ED" w:rsidRPr="00F63951">
        <w:rPr>
          <w:rFonts w:ascii="Book Antiqua" w:hAnsi="Book Antiqua"/>
          <w:b w:val="0"/>
          <w:sz w:val="24"/>
          <w:szCs w:val="24"/>
          <w:lang w:val="en-US"/>
        </w:rPr>
        <w:t xml:space="preserve"> Bad </w:t>
      </w:r>
      <w:proofErr w:type="spellStart"/>
      <w:r w:rsidR="00DA75ED" w:rsidRPr="00F63951">
        <w:rPr>
          <w:rFonts w:ascii="Book Antiqua" w:hAnsi="Book Antiqua"/>
          <w:b w:val="0"/>
          <w:sz w:val="24"/>
          <w:szCs w:val="24"/>
          <w:lang w:val="en-US"/>
        </w:rPr>
        <w:t>Berka</w:t>
      </w:r>
      <w:proofErr w:type="spellEnd"/>
      <w:r w:rsidR="00DA75ED" w:rsidRPr="00F63951">
        <w:rPr>
          <w:rFonts w:ascii="Book Antiqua" w:hAnsi="Book Antiqua"/>
          <w:b w:val="0"/>
          <w:sz w:val="24"/>
          <w:szCs w:val="24"/>
          <w:lang w:val="en-US"/>
        </w:rPr>
        <w:t xml:space="preserve">, </w:t>
      </w:r>
      <w:r w:rsidR="00C834F4" w:rsidRPr="00F63951">
        <w:rPr>
          <w:rFonts w:ascii="Book Antiqua" w:hAnsi="Book Antiqua"/>
          <w:b w:val="0"/>
          <w:sz w:val="24"/>
          <w:szCs w:val="24"/>
          <w:lang w:val="en-US"/>
        </w:rPr>
        <w:t xml:space="preserve">Bad </w:t>
      </w:r>
      <w:proofErr w:type="spellStart"/>
      <w:r w:rsidR="00C834F4" w:rsidRPr="00F63951">
        <w:rPr>
          <w:rFonts w:ascii="Book Antiqua" w:hAnsi="Book Antiqua"/>
          <w:b w:val="0"/>
          <w:sz w:val="24"/>
          <w:szCs w:val="24"/>
          <w:lang w:val="en-US"/>
        </w:rPr>
        <w:t>Berka</w:t>
      </w:r>
      <w:proofErr w:type="spellEnd"/>
      <w:r w:rsidR="009C5CD4" w:rsidRPr="00F63951">
        <w:rPr>
          <w:rFonts w:ascii="Book Antiqua" w:eastAsiaTheme="minorEastAsia" w:hAnsi="Book Antiqua" w:hint="eastAsia"/>
          <w:b w:val="0"/>
          <w:sz w:val="24"/>
          <w:szCs w:val="24"/>
          <w:lang w:val="en-US" w:eastAsia="zh-CN"/>
        </w:rPr>
        <w:t xml:space="preserve"> </w:t>
      </w:r>
      <w:r w:rsidR="009C5CD4" w:rsidRPr="00F63951">
        <w:rPr>
          <w:rFonts w:ascii="Book Antiqua" w:hAnsi="Book Antiqua"/>
          <w:b w:val="0"/>
          <w:sz w:val="24"/>
          <w:szCs w:val="24"/>
          <w:lang w:val="en-US"/>
        </w:rPr>
        <w:t>D-99437</w:t>
      </w:r>
      <w:r w:rsidR="00C834F4" w:rsidRPr="00F63951">
        <w:rPr>
          <w:rFonts w:ascii="Book Antiqua" w:hAnsi="Book Antiqua"/>
          <w:b w:val="0"/>
          <w:sz w:val="24"/>
          <w:szCs w:val="24"/>
          <w:lang w:val="en-US"/>
        </w:rPr>
        <w:t>, Germany</w:t>
      </w:r>
    </w:p>
    <w:p w14:paraId="1A5D5AE7" w14:textId="77777777" w:rsidR="009C5CD4" w:rsidRPr="00F63951" w:rsidRDefault="009C5CD4" w:rsidP="009C5CD4">
      <w:pPr>
        <w:pStyle w:val="Heading3"/>
        <w:spacing w:before="0" w:beforeAutospacing="0" w:after="0" w:afterAutospacing="0" w:line="360" w:lineRule="auto"/>
        <w:jc w:val="both"/>
        <w:rPr>
          <w:rFonts w:ascii="Book Antiqua" w:eastAsiaTheme="minorEastAsia" w:hAnsi="Book Antiqua"/>
          <w:b w:val="0"/>
          <w:sz w:val="24"/>
          <w:szCs w:val="24"/>
          <w:lang w:val="en-US" w:eastAsia="zh-CN"/>
        </w:rPr>
      </w:pPr>
    </w:p>
    <w:p w14:paraId="091D917D" w14:textId="6E4BCC7B" w:rsidR="00C834F4" w:rsidRPr="00F63951" w:rsidRDefault="00A46A0A" w:rsidP="009C5CD4">
      <w:pPr>
        <w:spacing w:after="0" w:line="360" w:lineRule="auto"/>
        <w:jc w:val="both"/>
        <w:rPr>
          <w:rFonts w:ascii="Book Antiqua" w:hAnsi="Book Antiqua" w:cs="Times New Roman"/>
          <w:i/>
          <w:sz w:val="24"/>
          <w:szCs w:val="24"/>
          <w:lang w:val="en-US" w:eastAsia="zh-CN"/>
        </w:rPr>
      </w:pPr>
      <w:r w:rsidRPr="00F63951">
        <w:rPr>
          <w:rFonts w:ascii="Book Antiqua" w:hAnsi="Book Antiqua"/>
          <w:b/>
          <w:sz w:val="24"/>
          <w:szCs w:val="24"/>
          <w:lang w:val="en-US"/>
        </w:rPr>
        <w:t xml:space="preserve">Wilfried </w:t>
      </w:r>
      <w:proofErr w:type="spellStart"/>
      <w:r w:rsidRPr="00F63951">
        <w:rPr>
          <w:rFonts w:ascii="Book Antiqua" w:hAnsi="Book Antiqua"/>
          <w:b/>
          <w:sz w:val="24"/>
          <w:szCs w:val="24"/>
          <w:lang w:val="en-US"/>
        </w:rPr>
        <w:t>Dathe</w:t>
      </w:r>
      <w:proofErr w:type="spellEnd"/>
      <w:r w:rsidRPr="00F63951">
        <w:rPr>
          <w:rFonts w:ascii="Book Antiqua" w:hAnsi="Book Antiqua" w:cs="Times New Roman"/>
          <w:sz w:val="24"/>
          <w:szCs w:val="24"/>
          <w:lang w:val="en-US"/>
        </w:rPr>
        <w:t xml:space="preserve">, </w:t>
      </w:r>
      <w:r w:rsidR="009C5CD4" w:rsidRPr="00F63951">
        <w:rPr>
          <w:rFonts w:ascii="Book Antiqua" w:hAnsi="Book Antiqua" w:cs="Times New Roman"/>
          <w:sz w:val="24"/>
          <w:szCs w:val="24"/>
          <w:lang w:val="en-US"/>
        </w:rPr>
        <w:t xml:space="preserve">Scientific </w:t>
      </w:r>
      <w:proofErr w:type="spellStart"/>
      <w:r w:rsidR="009C5CD4" w:rsidRPr="00F63951">
        <w:rPr>
          <w:rFonts w:ascii="Book Antiqua" w:hAnsi="Book Antiqua" w:cs="Times New Roman"/>
          <w:sz w:val="24"/>
          <w:szCs w:val="24"/>
          <w:lang w:val="en-US"/>
        </w:rPr>
        <w:t>Managment</w:t>
      </w:r>
      <w:proofErr w:type="spellEnd"/>
      <w:r w:rsidR="009C5CD4" w:rsidRPr="00F63951">
        <w:rPr>
          <w:rFonts w:ascii="Book Antiqua" w:hAnsi="Book Antiqua" w:cs="Times New Roman" w:hint="eastAsia"/>
          <w:sz w:val="24"/>
          <w:szCs w:val="24"/>
          <w:lang w:val="en-US" w:eastAsia="zh-CN"/>
        </w:rPr>
        <w:t>,</w:t>
      </w:r>
      <w:r w:rsidR="009C5CD4" w:rsidRPr="00F63951">
        <w:rPr>
          <w:rFonts w:ascii="Book Antiqua" w:hAnsi="Book Antiqua" w:cs="Times New Roman"/>
          <w:sz w:val="24"/>
          <w:szCs w:val="24"/>
          <w:lang w:val="en-US"/>
        </w:rPr>
        <w:t xml:space="preserve"> </w:t>
      </w:r>
      <w:r w:rsidR="00C834F4" w:rsidRPr="00F63951">
        <w:rPr>
          <w:rFonts w:ascii="Book Antiqua" w:hAnsi="Book Antiqua" w:cs="Times New Roman"/>
          <w:sz w:val="24"/>
          <w:szCs w:val="24"/>
          <w:lang w:val="en-US"/>
        </w:rPr>
        <w:t xml:space="preserve">Heck Bio-Pharma GmbH, </w:t>
      </w:r>
      <w:proofErr w:type="spellStart"/>
      <w:r w:rsidR="009C5CD4" w:rsidRPr="00F63951">
        <w:rPr>
          <w:rFonts w:ascii="Book Antiqua" w:hAnsi="Book Antiqua" w:cs="Times New Roman"/>
          <w:sz w:val="24"/>
          <w:szCs w:val="24"/>
          <w:lang w:val="en-US"/>
        </w:rPr>
        <w:t>Winterbach</w:t>
      </w:r>
      <w:proofErr w:type="spellEnd"/>
      <w:r w:rsidR="009C5CD4" w:rsidRPr="00F63951">
        <w:rPr>
          <w:rFonts w:ascii="Book Antiqua" w:hAnsi="Book Antiqua" w:cs="Times New Roman"/>
          <w:sz w:val="24"/>
          <w:szCs w:val="24"/>
          <w:lang w:val="en-US"/>
        </w:rPr>
        <w:t xml:space="preserve"> </w:t>
      </w:r>
      <w:r w:rsidRPr="00F63951">
        <w:rPr>
          <w:rFonts w:ascii="Book Antiqua" w:hAnsi="Book Antiqua" w:cs="Times New Roman"/>
          <w:sz w:val="24"/>
          <w:szCs w:val="24"/>
          <w:lang w:val="en-US"/>
        </w:rPr>
        <w:t>D-73650, Germany</w:t>
      </w:r>
    </w:p>
    <w:p w14:paraId="4AF4D556" w14:textId="77777777" w:rsidR="009C5CD4" w:rsidRPr="00F63951" w:rsidRDefault="009C5CD4" w:rsidP="009C5CD4">
      <w:pPr>
        <w:spacing w:after="0" w:line="360" w:lineRule="auto"/>
        <w:jc w:val="both"/>
        <w:rPr>
          <w:rFonts w:ascii="Book Antiqua" w:hAnsi="Book Antiqua" w:cs="Times New Roman"/>
          <w:i/>
          <w:sz w:val="24"/>
          <w:szCs w:val="24"/>
          <w:lang w:val="en-US" w:eastAsia="zh-CN"/>
        </w:rPr>
      </w:pPr>
    </w:p>
    <w:p w14:paraId="4E632B05" w14:textId="41BB654A" w:rsidR="00C834F4" w:rsidRPr="00F63951" w:rsidRDefault="009C5CD4" w:rsidP="009C5CD4">
      <w:pPr>
        <w:spacing w:after="0" w:line="360" w:lineRule="auto"/>
        <w:jc w:val="both"/>
        <w:rPr>
          <w:rFonts w:ascii="Book Antiqua" w:hAnsi="Book Antiqua" w:cs="Times New Roman"/>
          <w:sz w:val="24"/>
          <w:szCs w:val="24"/>
          <w:lang w:val="en-US" w:eastAsia="zh-CN"/>
        </w:rPr>
      </w:pPr>
      <w:r w:rsidRPr="00F63951">
        <w:rPr>
          <w:rFonts w:ascii="Book Antiqua" w:hAnsi="Book Antiqua"/>
          <w:b/>
          <w:bCs/>
          <w:sz w:val="24"/>
          <w:szCs w:val="24"/>
          <w:shd w:val="clear" w:color="auto" w:fill="FFFFFF"/>
          <w:lang w:val="en-US"/>
        </w:rPr>
        <w:t>ORCID number</w:t>
      </w:r>
      <w:r w:rsidRPr="00F63951">
        <w:rPr>
          <w:rFonts w:ascii="Book Antiqua" w:hAnsi="Book Antiqua"/>
          <w:b/>
          <w:sz w:val="24"/>
          <w:szCs w:val="24"/>
          <w:lang w:val="en-GB"/>
        </w:rPr>
        <w:t>:</w:t>
      </w:r>
      <w:r w:rsidR="00A46A0A" w:rsidRPr="00F63951">
        <w:rPr>
          <w:rFonts w:ascii="Book Antiqua" w:hAnsi="Book Antiqua" w:cs="Times New Roman"/>
          <w:sz w:val="24"/>
          <w:szCs w:val="24"/>
          <w:lang w:val="en-US"/>
        </w:rPr>
        <w:t xml:space="preserve"> Thomas </w:t>
      </w:r>
      <w:proofErr w:type="spellStart"/>
      <w:r w:rsidR="00A46A0A" w:rsidRPr="00F63951">
        <w:rPr>
          <w:rFonts w:ascii="Book Antiqua" w:hAnsi="Book Antiqua" w:cs="Times New Roman"/>
          <w:sz w:val="24"/>
          <w:szCs w:val="24"/>
          <w:lang w:val="en-US"/>
        </w:rPr>
        <w:t>Langbein</w:t>
      </w:r>
      <w:proofErr w:type="spellEnd"/>
      <w:r w:rsidR="00AB2930" w:rsidRPr="00F63951">
        <w:rPr>
          <w:rFonts w:ascii="Book Antiqua" w:hAnsi="Book Antiqua" w:cs="Times New Roman"/>
          <w:sz w:val="24"/>
          <w:szCs w:val="24"/>
          <w:lang w:val="en-US"/>
        </w:rPr>
        <w:t xml:space="preserve"> (0000-0003-4258-5687</w:t>
      </w:r>
      <w:r w:rsidR="00A46A0A" w:rsidRPr="00F63951">
        <w:rPr>
          <w:rFonts w:ascii="Book Antiqua" w:hAnsi="Book Antiqua" w:cs="Times New Roman"/>
          <w:sz w:val="24"/>
          <w:szCs w:val="24"/>
          <w:lang w:val="en-US"/>
        </w:rPr>
        <w:t xml:space="preserve">); Wilfried </w:t>
      </w:r>
      <w:proofErr w:type="spellStart"/>
      <w:r w:rsidR="00A46A0A" w:rsidRPr="00F63951">
        <w:rPr>
          <w:rFonts w:ascii="Book Antiqua" w:hAnsi="Book Antiqua" w:cs="Times New Roman"/>
          <w:sz w:val="24"/>
          <w:szCs w:val="24"/>
          <w:lang w:val="en-US"/>
        </w:rPr>
        <w:t>Dathe</w:t>
      </w:r>
      <w:proofErr w:type="spellEnd"/>
      <w:r w:rsidR="00A46A0A" w:rsidRPr="00F63951">
        <w:rPr>
          <w:rFonts w:ascii="Book Antiqua" w:hAnsi="Book Antiqua" w:cs="Times New Roman"/>
          <w:sz w:val="24"/>
          <w:szCs w:val="24"/>
          <w:lang w:val="en-US"/>
        </w:rPr>
        <w:t xml:space="preserve"> (0000-0002-68</w:t>
      </w:r>
      <w:r w:rsidR="00AB2930" w:rsidRPr="00F63951">
        <w:rPr>
          <w:rFonts w:ascii="Book Antiqua" w:hAnsi="Book Antiqua" w:cs="Times New Roman"/>
          <w:sz w:val="24"/>
          <w:szCs w:val="24"/>
          <w:lang w:val="en-US"/>
        </w:rPr>
        <w:t xml:space="preserve">94-4898); Anika </w:t>
      </w:r>
      <w:proofErr w:type="spellStart"/>
      <w:r w:rsidR="00AB2930" w:rsidRPr="00F63951">
        <w:rPr>
          <w:rFonts w:ascii="Book Antiqua" w:hAnsi="Book Antiqua" w:cs="Times New Roman"/>
          <w:sz w:val="24"/>
          <w:szCs w:val="24"/>
          <w:lang w:val="en-US"/>
        </w:rPr>
        <w:t>Deuerling</w:t>
      </w:r>
      <w:proofErr w:type="spellEnd"/>
      <w:r w:rsidR="000310E9" w:rsidRPr="00F63951">
        <w:rPr>
          <w:rFonts w:ascii="Book Antiqua" w:hAnsi="Book Antiqua" w:cs="Times New Roman"/>
          <w:sz w:val="24"/>
          <w:szCs w:val="24"/>
          <w:lang w:val="en-US"/>
        </w:rPr>
        <w:t xml:space="preserve"> (0000-0001-8337-7484)</w:t>
      </w:r>
      <w:r w:rsidRPr="00F63951">
        <w:rPr>
          <w:rFonts w:ascii="Book Antiqua" w:hAnsi="Book Antiqua" w:cs="Times New Roman"/>
          <w:sz w:val="24"/>
          <w:szCs w:val="24"/>
          <w:lang w:val="en-US"/>
        </w:rPr>
        <w:t>; Richard P</w:t>
      </w:r>
      <w:r w:rsidR="00AB2930" w:rsidRPr="00F63951">
        <w:rPr>
          <w:rFonts w:ascii="Book Antiqua" w:hAnsi="Book Antiqua" w:cs="Times New Roman"/>
          <w:sz w:val="24"/>
          <w:szCs w:val="24"/>
          <w:lang w:val="en-US"/>
        </w:rPr>
        <w:t xml:space="preserve"> Baum</w:t>
      </w:r>
      <w:r w:rsidR="00CE3884" w:rsidRPr="00F63951">
        <w:rPr>
          <w:rFonts w:ascii="Book Antiqua" w:hAnsi="Book Antiqua" w:cs="Times New Roman"/>
          <w:sz w:val="24"/>
          <w:szCs w:val="24"/>
          <w:lang w:val="en-US"/>
        </w:rPr>
        <w:t xml:space="preserve"> (0000-0003-1723-0075)</w:t>
      </w:r>
      <w:r w:rsidR="00A46A0A" w:rsidRPr="00F63951">
        <w:rPr>
          <w:rFonts w:ascii="Book Antiqua" w:hAnsi="Book Antiqua" w:cs="Times New Roman"/>
          <w:sz w:val="24"/>
          <w:szCs w:val="24"/>
          <w:lang w:val="en-US"/>
        </w:rPr>
        <w:t>.</w:t>
      </w:r>
    </w:p>
    <w:p w14:paraId="74A9E901" w14:textId="77777777" w:rsidR="009C5CD4" w:rsidRPr="00F63951" w:rsidRDefault="009C5CD4" w:rsidP="009C5CD4">
      <w:pPr>
        <w:spacing w:after="0" w:line="360" w:lineRule="auto"/>
        <w:jc w:val="both"/>
        <w:rPr>
          <w:rFonts w:ascii="Book Antiqua" w:hAnsi="Book Antiqua" w:cs="Times New Roman"/>
          <w:sz w:val="24"/>
          <w:szCs w:val="24"/>
          <w:lang w:val="en-US" w:eastAsia="zh-CN"/>
        </w:rPr>
      </w:pPr>
    </w:p>
    <w:p w14:paraId="600E47F9" w14:textId="4744732D" w:rsidR="009C5CD4" w:rsidRPr="00F63951" w:rsidRDefault="009C5CD4" w:rsidP="009C5CD4">
      <w:pPr>
        <w:spacing w:after="0" w:line="360" w:lineRule="auto"/>
        <w:jc w:val="both"/>
        <w:rPr>
          <w:rFonts w:ascii="Book Antiqua" w:hAnsi="Book Antiqua"/>
          <w:b/>
          <w:sz w:val="24"/>
          <w:szCs w:val="24"/>
          <w:lang w:val="en-US" w:eastAsia="zh-CN"/>
        </w:rPr>
      </w:pPr>
      <w:r w:rsidRPr="00F63951">
        <w:rPr>
          <w:rFonts w:ascii="Book Antiqua" w:hAnsi="Book Antiqua"/>
          <w:b/>
          <w:sz w:val="24"/>
          <w:szCs w:val="24"/>
          <w:lang w:val="en-US"/>
        </w:rPr>
        <w:t xml:space="preserve">Author contributions: </w:t>
      </w:r>
      <w:proofErr w:type="spellStart"/>
      <w:r w:rsidRPr="00F63951">
        <w:rPr>
          <w:rFonts w:ascii="Book Antiqua" w:hAnsi="Book Antiqua" w:cs="Times New Roman"/>
          <w:sz w:val="24"/>
          <w:szCs w:val="24"/>
          <w:lang w:val="en-US"/>
        </w:rPr>
        <w:t>Langbein</w:t>
      </w:r>
      <w:proofErr w:type="spellEnd"/>
      <w:r w:rsidRPr="00F63951">
        <w:rPr>
          <w:rFonts w:ascii="Book Antiqua" w:hAnsi="Book Antiqua" w:cs="Times New Roman"/>
          <w:sz w:val="24"/>
          <w:szCs w:val="24"/>
          <w:lang w:val="en-US"/>
        </w:rPr>
        <w:t xml:space="preserve"> T</w:t>
      </w:r>
      <w:r w:rsidRPr="00F63951">
        <w:rPr>
          <w:rFonts w:ascii="Book Antiqua" w:hAnsi="Book Antiqua" w:cs="Times New Roman" w:hint="eastAsia"/>
          <w:sz w:val="24"/>
          <w:szCs w:val="24"/>
          <w:lang w:val="en-US" w:eastAsia="zh-CN"/>
        </w:rPr>
        <w:t xml:space="preserve">, </w:t>
      </w:r>
      <w:proofErr w:type="spellStart"/>
      <w:r w:rsidRPr="00F63951">
        <w:rPr>
          <w:rFonts w:ascii="Book Antiqua" w:hAnsi="Book Antiqua" w:cs="Times New Roman"/>
          <w:sz w:val="24"/>
          <w:szCs w:val="24"/>
          <w:lang w:val="en-US"/>
        </w:rPr>
        <w:t>Dathe</w:t>
      </w:r>
      <w:proofErr w:type="spellEnd"/>
      <w:r w:rsidRPr="00F63951">
        <w:rPr>
          <w:rFonts w:ascii="Book Antiqua" w:hAnsi="Book Antiqua" w:cs="Times New Roman"/>
          <w:sz w:val="24"/>
          <w:szCs w:val="24"/>
          <w:lang w:val="en-US"/>
        </w:rPr>
        <w:t xml:space="preserve"> W</w:t>
      </w:r>
      <w:r w:rsidRPr="00F63951">
        <w:rPr>
          <w:rFonts w:ascii="Book Antiqua" w:hAnsi="Book Antiqua" w:cs="Times New Roman" w:hint="eastAsia"/>
          <w:sz w:val="24"/>
          <w:szCs w:val="24"/>
          <w:lang w:val="en-US" w:eastAsia="zh-CN"/>
        </w:rPr>
        <w:t xml:space="preserve">, </w:t>
      </w:r>
      <w:proofErr w:type="spellStart"/>
      <w:r w:rsidRPr="00F63951">
        <w:rPr>
          <w:rFonts w:ascii="Book Antiqua" w:hAnsi="Book Antiqua"/>
          <w:sz w:val="24"/>
          <w:szCs w:val="24"/>
          <w:lang w:val="en-US"/>
        </w:rPr>
        <w:t>Deuerling</w:t>
      </w:r>
      <w:proofErr w:type="spellEnd"/>
      <w:r w:rsidRPr="00F63951">
        <w:rPr>
          <w:rFonts w:ascii="Book Antiqua" w:hAnsi="Book Antiqua"/>
          <w:sz w:val="24"/>
          <w:szCs w:val="24"/>
          <w:lang w:val="en-US"/>
        </w:rPr>
        <w:t xml:space="preserve"> A</w:t>
      </w:r>
      <w:r w:rsidRPr="00F63951">
        <w:rPr>
          <w:rFonts w:ascii="Book Antiqua" w:hAnsi="Book Antiqua" w:hint="eastAsia"/>
          <w:sz w:val="24"/>
          <w:szCs w:val="24"/>
          <w:lang w:val="en-US" w:eastAsia="zh-CN"/>
        </w:rPr>
        <w:t xml:space="preserve">, and </w:t>
      </w:r>
      <w:r w:rsidRPr="00F63951">
        <w:rPr>
          <w:rFonts w:ascii="Book Antiqua" w:hAnsi="Book Antiqua"/>
          <w:sz w:val="24"/>
          <w:szCs w:val="24"/>
          <w:lang w:val="en-US"/>
        </w:rPr>
        <w:t>Baum RP</w:t>
      </w:r>
      <w:r w:rsidRPr="00F63951">
        <w:rPr>
          <w:rFonts w:ascii="Book Antiqua" w:hAnsi="Book Antiqua" w:hint="eastAsia"/>
          <w:sz w:val="24"/>
          <w:szCs w:val="24"/>
          <w:lang w:val="en-US" w:eastAsia="zh-CN"/>
        </w:rPr>
        <w:t xml:space="preserve"> </w:t>
      </w:r>
      <w:r w:rsidRPr="00F63951">
        <w:rPr>
          <w:rFonts w:ascii="Book Antiqua" w:hAnsi="Book Antiqua" w:cs="Times New Roman"/>
          <w:sz w:val="24"/>
          <w:szCs w:val="24"/>
          <w:lang w:val="en-US"/>
        </w:rPr>
        <w:t>contributed to</w:t>
      </w:r>
      <w:r w:rsidRPr="00F63951">
        <w:rPr>
          <w:rFonts w:ascii="Book Antiqua" w:hAnsi="Book Antiqua" w:cs="Times New Roman" w:hint="eastAsia"/>
          <w:sz w:val="24"/>
          <w:szCs w:val="24"/>
          <w:lang w:val="en-US" w:eastAsia="zh-CN"/>
        </w:rPr>
        <w:t xml:space="preserve"> </w:t>
      </w:r>
      <w:r w:rsidRPr="00F63951">
        <w:rPr>
          <w:rFonts w:ascii="Book Antiqua" w:eastAsia="AdvPS2B41" w:hAnsi="Book Antiqua" w:cs="Times New Roman"/>
          <w:sz w:val="24"/>
          <w:szCs w:val="24"/>
          <w:lang w:val="en-US"/>
        </w:rPr>
        <w:t>study design</w:t>
      </w:r>
      <w:r w:rsidRPr="00F63951">
        <w:rPr>
          <w:rFonts w:ascii="Book Antiqua" w:hAnsi="Book Antiqua" w:cs="Times New Roman" w:hint="eastAsia"/>
          <w:sz w:val="24"/>
          <w:szCs w:val="24"/>
          <w:lang w:val="en-US" w:eastAsia="zh-CN"/>
        </w:rPr>
        <w:t xml:space="preserve">; </w:t>
      </w:r>
      <w:proofErr w:type="spellStart"/>
      <w:r w:rsidRPr="00F63951">
        <w:rPr>
          <w:rFonts w:ascii="Book Antiqua" w:hAnsi="Book Antiqua" w:cs="Times New Roman"/>
          <w:sz w:val="24"/>
          <w:szCs w:val="24"/>
          <w:lang w:val="en-US"/>
        </w:rPr>
        <w:t>Langbein</w:t>
      </w:r>
      <w:proofErr w:type="spellEnd"/>
      <w:r w:rsidRPr="00F63951">
        <w:rPr>
          <w:rFonts w:ascii="Book Antiqua" w:hAnsi="Book Antiqua" w:cs="Times New Roman"/>
          <w:sz w:val="24"/>
          <w:szCs w:val="24"/>
          <w:lang w:val="en-US"/>
        </w:rPr>
        <w:t xml:space="preserve"> T</w:t>
      </w:r>
      <w:r w:rsidRPr="00F63951">
        <w:rPr>
          <w:rFonts w:ascii="Book Antiqua" w:hAnsi="Book Antiqua" w:cs="Times New Roman" w:hint="eastAsia"/>
          <w:sz w:val="24"/>
          <w:szCs w:val="24"/>
          <w:lang w:val="en-US" w:eastAsia="zh-CN"/>
        </w:rPr>
        <w:t xml:space="preserve"> and </w:t>
      </w:r>
      <w:r w:rsidRPr="00F63951">
        <w:rPr>
          <w:rFonts w:ascii="Book Antiqua" w:hAnsi="Book Antiqua"/>
          <w:sz w:val="24"/>
          <w:szCs w:val="24"/>
          <w:lang w:val="en-US"/>
        </w:rPr>
        <w:t>Baum RP contributed to</w:t>
      </w:r>
      <w:r w:rsidRPr="00F63951">
        <w:rPr>
          <w:rFonts w:ascii="Book Antiqua" w:hAnsi="Book Antiqua" w:hint="eastAsia"/>
          <w:sz w:val="24"/>
          <w:szCs w:val="24"/>
          <w:lang w:val="en-US" w:eastAsia="zh-CN"/>
        </w:rPr>
        <w:t xml:space="preserve"> </w:t>
      </w:r>
      <w:r w:rsidRPr="00F63951">
        <w:rPr>
          <w:rFonts w:ascii="Book Antiqua" w:eastAsia="AdvPS2B41" w:hAnsi="Book Antiqua" w:cs="Times New Roman"/>
          <w:sz w:val="24"/>
          <w:szCs w:val="24"/>
          <w:lang w:val="en-US"/>
        </w:rPr>
        <w:t>patient recruitment</w:t>
      </w:r>
      <w:r w:rsidRPr="00F63951">
        <w:rPr>
          <w:rFonts w:ascii="Book Antiqua" w:hAnsi="Book Antiqua" w:cs="Times New Roman" w:hint="eastAsia"/>
          <w:sz w:val="24"/>
          <w:szCs w:val="24"/>
          <w:lang w:val="en-US" w:eastAsia="zh-CN"/>
        </w:rPr>
        <w:t xml:space="preserve">; </w:t>
      </w:r>
      <w:proofErr w:type="spellStart"/>
      <w:r w:rsidRPr="00F63951">
        <w:rPr>
          <w:rFonts w:ascii="Book Antiqua" w:hAnsi="Book Antiqua" w:cs="Times New Roman"/>
          <w:sz w:val="24"/>
          <w:szCs w:val="24"/>
          <w:lang w:val="en-US"/>
        </w:rPr>
        <w:t>Dathe</w:t>
      </w:r>
      <w:proofErr w:type="spellEnd"/>
      <w:r w:rsidRPr="00F63951">
        <w:rPr>
          <w:rFonts w:ascii="Book Antiqua" w:hAnsi="Book Antiqua" w:cs="Times New Roman"/>
          <w:sz w:val="24"/>
          <w:szCs w:val="24"/>
          <w:lang w:val="en-US"/>
        </w:rPr>
        <w:t xml:space="preserve"> W</w:t>
      </w:r>
      <w:r w:rsidRPr="00F63951">
        <w:rPr>
          <w:rFonts w:ascii="Book Antiqua" w:hAnsi="Book Antiqua" w:cs="Times New Roman" w:hint="eastAsia"/>
          <w:sz w:val="24"/>
          <w:szCs w:val="24"/>
          <w:lang w:val="en-US" w:eastAsia="zh-CN"/>
        </w:rPr>
        <w:t xml:space="preserve"> and </w:t>
      </w:r>
      <w:proofErr w:type="spellStart"/>
      <w:r w:rsidRPr="00F63951">
        <w:rPr>
          <w:rFonts w:ascii="Book Antiqua" w:hAnsi="Book Antiqua"/>
          <w:sz w:val="24"/>
          <w:szCs w:val="24"/>
          <w:lang w:val="en-US"/>
        </w:rPr>
        <w:t>Deuerling</w:t>
      </w:r>
      <w:proofErr w:type="spellEnd"/>
      <w:r w:rsidRPr="00F63951">
        <w:rPr>
          <w:rFonts w:ascii="Book Antiqua" w:hAnsi="Book Antiqua"/>
          <w:sz w:val="24"/>
          <w:szCs w:val="24"/>
          <w:lang w:val="en-US"/>
        </w:rPr>
        <w:t xml:space="preserve"> A contributed</w:t>
      </w:r>
      <w:r w:rsidRPr="00F63951">
        <w:rPr>
          <w:rFonts w:ascii="Book Antiqua" w:hAnsi="Book Antiqua" w:hint="eastAsia"/>
          <w:sz w:val="24"/>
          <w:szCs w:val="24"/>
          <w:lang w:val="en-US" w:eastAsia="zh-CN"/>
        </w:rPr>
        <w:t xml:space="preserve"> to </w:t>
      </w:r>
      <w:r w:rsidRPr="00F63951">
        <w:rPr>
          <w:rFonts w:ascii="Book Antiqua" w:eastAsia="AdvPS2B41" w:hAnsi="Book Antiqua" w:cs="Times New Roman"/>
          <w:sz w:val="24"/>
          <w:szCs w:val="24"/>
          <w:lang w:val="en-US"/>
        </w:rPr>
        <w:t>data collection, data analysis</w:t>
      </w:r>
      <w:r w:rsidRPr="00F63951">
        <w:rPr>
          <w:rFonts w:ascii="Book Antiqua" w:hAnsi="Book Antiqua" w:cs="Times New Roman" w:hint="eastAsia"/>
          <w:sz w:val="24"/>
          <w:szCs w:val="24"/>
          <w:lang w:val="en-US" w:eastAsia="zh-CN"/>
        </w:rPr>
        <w:t xml:space="preserve">; </w:t>
      </w:r>
      <w:r w:rsidRPr="00F63951">
        <w:rPr>
          <w:rFonts w:ascii="Book Antiqua" w:hAnsi="Book Antiqua" w:cs="Times New Roman"/>
          <w:sz w:val="24"/>
          <w:szCs w:val="24"/>
          <w:lang w:val="en-US"/>
        </w:rPr>
        <w:t>Dathe W</w:t>
      </w:r>
      <w:r w:rsidRPr="00F63951">
        <w:rPr>
          <w:rFonts w:ascii="Book Antiqua" w:hAnsi="Book Antiqua" w:cs="Times New Roman" w:hint="eastAsia"/>
          <w:sz w:val="24"/>
          <w:szCs w:val="24"/>
          <w:lang w:val="en-US" w:eastAsia="zh-CN"/>
        </w:rPr>
        <w:t xml:space="preserve"> wrote the </w:t>
      </w:r>
      <w:r w:rsidRPr="00F63951">
        <w:rPr>
          <w:rFonts w:ascii="Book Antiqua" w:eastAsia="AdvPS2B41" w:hAnsi="Book Antiqua" w:cs="Times New Roman"/>
          <w:sz w:val="24"/>
          <w:szCs w:val="24"/>
          <w:lang w:val="en-US"/>
        </w:rPr>
        <w:t>first draft of the paper</w:t>
      </w:r>
      <w:r w:rsidRPr="00F63951">
        <w:rPr>
          <w:rFonts w:ascii="Book Antiqua" w:hAnsi="Book Antiqua" w:cs="Times New Roman" w:hint="eastAsia"/>
          <w:sz w:val="24"/>
          <w:szCs w:val="24"/>
          <w:lang w:val="en-US" w:eastAsia="zh-CN"/>
        </w:rPr>
        <w:t xml:space="preserve">; </w:t>
      </w:r>
      <w:proofErr w:type="spellStart"/>
      <w:r w:rsidRPr="00F63951">
        <w:rPr>
          <w:rFonts w:ascii="Book Antiqua" w:hAnsi="Book Antiqua" w:cs="Times New Roman"/>
          <w:sz w:val="24"/>
          <w:szCs w:val="24"/>
          <w:lang w:val="en-US"/>
        </w:rPr>
        <w:t>Langbein</w:t>
      </w:r>
      <w:proofErr w:type="spellEnd"/>
      <w:r w:rsidRPr="00F63951">
        <w:rPr>
          <w:rFonts w:ascii="Book Antiqua" w:hAnsi="Book Antiqua" w:cs="Times New Roman"/>
          <w:sz w:val="24"/>
          <w:szCs w:val="24"/>
          <w:lang w:val="en-US"/>
        </w:rPr>
        <w:t xml:space="preserve"> T</w:t>
      </w:r>
      <w:r w:rsidRPr="00F63951">
        <w:rPr>
          <w:rFonts w:ascii="Book Antiqua" w:hAnsi="Book Antiqua" w:cs="Times New Roman" w:hint="eastAsia"/>
          <w:sz w:val="24"/>
          <w:szCs w:val="24"/>
          <w:lang w:val="en-US" w:eastAsia="zh-CN"/>
        </w:rPr>
        <w:t xml:space="preserve"> and </w:t>
      </w:r>
      <w:r w:rsidRPr="00F63951">
        <w:rPr>
          <w:rFonts w:ascii="Book Antiqua" w:hAnsi="Book Antiqua"/>
          <w:sz w:val="24"/>
          <w:szCs w:val="24"/>
          <w:lang w:val="en-US"/>
        </w:rPr>
        <w:t>Baum RP</w:t>
      </w:r>
      <w:r w:rsidRPr="00F63951">
        <w:rPr>
          <w:rFonts w:ascii="Book Antiqua" w:hAnsi="Book Antiqua" w:hint="eastAsia"/>
          <w:sz w:val="24"/>
          <w:szCs w:val="24"/>
          <w:lang w:val="en-US" w:eastAsia="zh-CN"/>
        </w:rPr>
        <w:t xml:space="preserve"> </w:t>
      </w:r>
      <w:r w:rsidRPr="00F63951">
        <w:rPr>
          <w:rFonts w:ascii="Book Antiqua" w:hAnsi="Book Antiqua" w:cs="Times New Roman"/>
          <w:sz w:val="24"/>
          <w:szCs w:val="24"/>
          <w:lang w:val="en-US"/>
        </w:rPr>
        <w:t>contributed to</w:t>
      </w:r>
      <w:r w:rsidRPr="00F63951">
        <w:rPr>
          <w:rFonts w:ascii="Book Antiqua" w:hAnsi="Book Antiqua" w:cs="Times New Roman" w:hint="eastAsia"/>
          <w:sz w:val="24"/>
          <w:szCs w:val="24"/>
          <w:lang w:val="en-US" w:eastAsia="zh-CN"/>
        </w:rPr>
        <w:t xml:space="preserve"> </w:t>
      </w:r>
      <w:r w:rsidRPr="00F63951">
        <w:rPr>
          <w:rFonts w:ascii="Book Antiqua" w:eastAsia="AdvPS2B41" w:hAnsi="Book Antiqua" w:cs="Times New Roman"/>
          <w:sz w:val="24"/>
          <w:szCs w:val="24"/>
          <w:lang w:val="en-US"/>
        </w:rPr>
        <w:t>critical revision of the paper;</w:t>
      </w:r>
      <w:r w:rsidRPr="00F63951">
        <w:rPr>
          <w:rFonts w:ascii="Book Antiqua" w:hAnsi="Book Antiqua" w:cs="Times New Roman" w:hint="eastAsia"/>
          <w:sz w:val="24"/>
          <w:szCs w:val="24"/>
          <w:lang w:val="en-US" w:eastAsia="zh-CN"/>
        </w:rPr>
        <w:t xml:space="preserve"> </w:t>
      </w:r>
      <w:r w:rsidRPr="00F63951">
        <w:rPr>
          <w:rFonts w:ascii="Book Antiqua" w:hAnsi="Book Antiqua"/>
          <w:sz w:val="24"/>
          <w:szCs w:val="24"/>
          <w:lang w:val="en-US"/>
        </w:rPr>
        <w:t>Baum RP contributed to</w:t>
      </w:r>
      <w:r w:rsidRPr="00F63951">
        <w:rPr>
          <w:rFonts w:ascii="Book Antiqua" w:hAnsi="Book Antiqua" w:hint="eastAsia"/>
          <w:sz w:val="24"/>
          <w:szCs w:val="24"/>
          <w:lang w:val="en-US" w:eastAsia="zh-CN"/>
        </w:rPr>
        <w:t xml:space="preserve"> </w:t>
      </w:r>
      <w:r w:rsidRPr="00F63951">
        <w:rPr>
          <w:rFonts w:ascii="Book Antiqua" w:hAnsi="Book Antiqua"/>
          <w:sz w:val="24"/>
          <w:szCs w:val="24"/>
          <w:lang w:val="en-US"/>
        </w:rPr>
        <w:t>final approval of article.</w:t>
      </w:r>
    </w:p>
    <w:p w14:paraId="5F275067" w14:textId="77777777" w:rsidR="009C5CD4" w:rsidRPr="00F63951" w:rsidRDefault="009C5CD4" w:rsidP="009C5CD4">
      <w:pPr>
        <w:spacing w:after="0" w:line="360" w:lineRule="auto"/>
        <w:jc w:val="both"/>
        <w:rPr>
          <w:rFonts w:ascii="Book Antiqua" w:hAnsi="Book Antiqua" w:cs="Times New Roman"/>
          <w:b/>
          <w:sz w:val="24"/>
          <w:szCs w:val="24"/>
          <w:lang w:val="en-US" w:eastAsia="zh-CN"/>
        </w:rPr>
      </w:pPr>
    </w:p>
    <w:p w14:paraId="6F4B70ED" w14:textId="29DAAE4D" w:rsidR="006F7884" w:rsidRPr="00F63951" w:rsidRDefault="009C5CD4" w:rsidP="009C5CD4">
      <w:pPr>
        <w:spacing w:after="0" w:line="360" w:lineRule="auto"/>
        <w:jc w:val="both"/>
        <w:rPr>
          <w:rFonts w:ascii="Book Antiqua" w:hAnsi="Book Antiqua" w:cs="TimesNewRomanPS-BoldItalicMT"/>
          <w:bCs/>
          <w:iCs/>
          <w:sz w:val="24"/>
          <w:szCs w:val="24"/>
          <w:lang w:val="en-US" w:eastAsia="zh-CN"/>
        </w:rPr>
      </w:pPr>
      <w:r w:rsidRPr="00F63951">
        <w:rPr>
          <w:rFonts w:ascii="Book Antiqua" w:hAnsi="Book Antiqua"/>
          <w:b/>
          <w:sz w:val="24"/>
          <w:szCs w:val="24"/>
          <w:lang w:val="en-US"/>
        </w:rPr>
        <w:t>Institutional review board statement</w:t>
      </w:r>
      <w:r w:rsidRPr="00F63951">
        <w:rPr>
          <w:rFonts w:ascii="Book Antiqua" w:hAnsi="Book Antiqua"/>
          <w:b/>
          <w:bCs/>
          <w:iCs/>
          <w:sz w:val="24"/>
          <w:lang w:val="en-US"/>
        </w:rPr>
        <w:t>:</w:t>
      </w:r>
      <w:r w:rsidRPr="00F63951">
        <w:rPr>
          <w:rFonts w:ascii="Book Antiqua" w:hAnsi="Book Antiqua" w:hint="eastAsia"/>
          <w:b/>
          <w:bCs/>
          <w:iCs/>
          <w:sz w:val="24"/>
          <w:lang w:val="en-US" w:eastAsia="zh-CN"/>
        </w:rPr>
        <w:t xml:space="preserve"> </w:t>
      </w:r>
      <w:r w:rsidR="006F7884" w:rsidRPr="00F63951">
        <w:rPr>
          <w:rFonts w:ascii="Book Antiqua" w:hAnsi="Book Antiqua" w:cs="TimesNewRomanPS-BoldItalicMT"/>
          <w:bCs/>
          <w:iCs/>
          <w:sz w:val="24"/>
          <w:szCs w:val="24"/>
          <w:lang w:val="en-US"/>
        </w:rPr>
        <w:t xml:space="preserve">The study was reviewed and approved by the scientific direction of the </w:t>
      </w:r>
      <w:proofErr w:type="spellStart"/>
      <w:r w:rsidR="006F7884" w:rsidRPr="00F63951">
        <w:rPr>
          <w:rFonts w:ascii="Book Antiqua" w:hAnsi="Book Antiqua"/>
          <w:sz w:val="24"/>
          <w:szCs w:val="24"/>
          <w:lang w:val="en-US"/>
        </w:rPr>
        <w:t>Theranostics</w:t>
      </w:r>
      <w:proofErr w:type="spellEnd"/>
      <w:r w:rsidR="006F7884" w:rsidRPr="00F63951">
        <w:rPr>
          <w:rFonts w:ascii="Book Antiqua" w:hAnsi="Book Antiqua"/>
          <w:sz w:val="24"/>
          <w:szCs w:val="24"/>
          <w:lang w:val="en-US"/>
        </w:rPr>
        <w:t xml:space="preserve"> Center for Molecular Radiotherapy and Molecular Imaging, </w:t>
      </w:r>
      <w:proofErr w:type="spellStart"/>
      <w:r w:rsidR="006F7884" w:rsidRPr="00F63951">
        <w:rPr>
          <w:rFonts w:ascii="Book Antiqua" w:hAnsi="Book Antiqua"/>
          <w:sz w:val="24"/>
          <w:szCs w:val="24"/>
          <w:lang w:val="en-US"/>
        </w:rPr>
        <w:t>Zentralklinik</w:t>
      </w:r>
      <w:proofErr w:type="spellEnd"/>
      <w:r w:rsidR="006F7884" w:rsidRPr="00F63951">
        <w:rPr>
          <w:rFonts w:ascii="Book Antiqua" w:hAnsi="Book Antiqua"/>
          <w:sz w:val="24"/>
          <w:szCs w:val="24"/>
          <w:lang w:val="en-US"/>
        </w:rPr>
        <w:t xml:space="preserve"> Bad </w:t>
      </w:r>
      <w:proofErr w:type="spellStart"/>
      <w:r w:rsidR="006F7884" w:rsidRPr="00F63951">
        <w:rPr>
          <w:rFonts w:ascii="Book Antiqua" w:hAnsi="Book Antiqua"/>
          <w:sz w:val="24"/>
          <w:szCs w:val="24"/>
          <w:lang w:val="en-US"/>
        </w:rPr>
        <w:t>Berka</w:t>
      </w:r>
      <w:proofErr w:type="spellEnd"/>
      <w:r w:rsidR="006F7884" w:rsidRPr="00F63951">
        <w:rPr>
          <w:rFonts w:ascii="Book Antiqua" w:hAnsi="Book Antiqua"/>
          <w:sz w:val="24"/>
          <w:szCs w:val="24"/>
          <w:lang w:val="en-US"/>
        </w:rPr>
        <w:t xml:space="preserve"> in Germany</w:t>
      </w:r>
      <w:r w:rsidR="006F7884" w:rsidRPr="00F63951">
        <w:rPr>
          <w:rFonts w:ascii="Book Antiqua" w:hAnsi="Book Antiqua" w:cs="TimesNewRomanPS-BoldItalicMT"/>
          <w:bCs/>
          <w:iCs/>
          <w:sz w:val="24"/>
          <w:szCs w:val="24"/>
          <w:lang w:val="en-US"/>
        </w:rPr>
        <w:t>.</w:t>
      </w:r>
    </w:p>
    <w:p w14:paraId="02445D75" w14:textId="77777777" w:rsidR="009C5CD4" w:rsidRPr="00F63951" w:rsidRDefault="009C5CD4" w:rsidP="009C5CD4">
      <w:pPr>
        <w:spacing w:after="0" w:line="360" w:lineRule="auto"/>
        <w:jc w:val="both"/>
        <w:rPr>
          <w:rFonts w:ascii="Book Antiqua" w:hAnsi="Book Antiqua" w:cs="TimesNewRomanPS-BoldItalicMT"/>
          <w:bCs/>
          <w:iCs/>
          <w:sz w:val="24"/>
          <w:szCs w:val="24"/>
          <w:lang w:val="en-US" w:eastAsia="zh-CN"/>
        </w:rPr>
      </w:pPr>
    </w:p>
    <w:p w14:paraId="05BD2809" w14:textId="49CA43F2" w:rsidR="006F7884" w:rsidRPr="00F63951" w:rsidRDefault="009C5CD4" w:rsidP="009C5CD4">
      <w:pPr>
        <w:spacing w:after="0" w:line="360" w:lineRule="auto"/>
        <w:jc w:val="both"/>
        <w:rPr>
          <w:rFonts w:ascii="Book Antiqua" w:hAnsi="Book Antiqua"/>
          <w:bCs/>
          <w:iCs/>
          <w:sz w:val="24"/>
          <w:szCs w:val="24"/>
          <w:lang w:val="en-US" w:eastAsia="zh-CN"/>
        </w:rPr>
      </w:pPr>
      <w:r w:rsidRPr="00F63951">
        <w:rPr>
          <w:rFonts w:ascii="Book Antiqua" w:hAnsi="Book Antiqua"/>
          <w:b/>
          <w:sz w:val="24"/>
          <w:szCs w:val="24"/>
          <w:lang w:val="en-US"/>
        </w:rPr>
        <w:t>Informed consent statement</w:t>
      </w:r>
      <w:r w:rsidRPr="00F63951">
        <w:rPr>
          <w:rFonts w:ascii="Book Antiqua" w:hAnsi="Book Antiqua" w:hint="eastAsia"/>
          <w:b/>
          <w:bCs/>
          <w:iCs/>
          <w:sz w:val="24"/>
          <w:lang w:val="en-US"/>
        </w:rPr>
        <w:t>:</w:t>
      </w:r>
      <w:r w:rsidR="006F7884" w:rsidRPr="00F63951">
        <w:rPr>
          <w:rFonts w:ascii="Book Antiqua" w:hAnsi="Book Antiqua"/>
          <w:b/>
          <w:bCs/>
          <w:iCs/>
          <w:sz w:val="24"/>
          <w:szCs w:val="24"/>
          <w:lang w:val="en-US"/>
        </w:rPr>
        <w:t xml:space="preserve"> </w:t>
      </w:r>
      <w:r w:rsidR="006F7884" w:rsidRPr="00F63951">
        <w:rPr>
          <w:rFonts w:ascii="Book Antiqua" w:hAnsi="Book Antiqua"/>
          <w:bCs/>
          <w:iCs/>
          <w:sz w:val="24"/>
          <w:szCs w:val="24"/>
          <w:lang w:val="en-US"/>
        </w:rPr>
        <w:t>All study participants, or their legal guardian</w:t>
      </w:r>
      <w:r w:rsidR="009E72B3" w:rsidRPr="00F63951">
        <w:rPr>
          <w:rFonts w:ascii="Book Antiqua" w:hAnsi="Book Antiqua"/>
          <w:bCs/>
          <w:iCs/>
          <w:sz w:val="24"/>
          <w:szCs w:val="24"/>
          <w:lang w:val="en-US"/>
        </w:rPr>
        <w:t>s</w:t>
      </w:r>
      <w:r w:rsidR="006F7884" w:rsidRPr="00F63951">
        <w:rPr>
          <w:rFonts w:ascii="Book Antiqua" w:hAnsi="Book Antiqua"/>
          <w:bCs/>
          <w:iCs/>
          <w:sz w:val="24"/>
          <w:szCs w:val="24"/>
          <w:lang w:val="en-US"/>
        </w:rPr>
        <w:t>, provided informed written consent prior to study enrollment.</w:t>
      </w:r>
      <w:r w:rsidR="001B4527" w:rsidRPr="00F63951">
        <w:rPr>
          <w:rFonts w:ascii="Book Antiqua" w:hAnsi="Book Antiqua"/>
          <w:bCs/>
          <w:iCs/>
          <w:sz w:val="24"/>
          <w:szCs w:val="24"/>
          <w:lang w:val="en-US"/>
        </w:rPr>
        <w:t xml:space="preserve"> </w:t>
      </w:r>
    </w:p>
    <w:p w14:paraId="6F9D64A4" w14:textId="77777777" w:rsidR="009C5CD4" w:rsidRPr="00F63951" w:rsidRDefault="009C5CD4" w:rsidP="009C5CD4">
      <w:pPr>
        <w:spacing w:after="0" w:line="360" w:lineRule="auto"/>
        <w:jc w:val="both"/>
        <w:rPr>
          <w:rFonts w:ascii="Book Antiqua" w:hAnsi="Book Antiqua"/>
          <w:b/>
          <w:sz w:val="24"/>
          <w:szCs w:val="24"/>
          <w:lang w:val="en-US" w:eastAsia="zh-CN"/>
        </w:rPr>
      </w:pPr>
    </w:p>
    <w:p w14:paraId="31EF8666" w14:textId="07ABD0D3" w:rsidR="0049280F" w:rsidRPr="00F63951" w:rsidRDefault="009C5CD4" w:rsidP="009C5CD4">
      <w:pPr>
        <w:spacing w:after="0" w:line="360" w:lineRule="auto"/>
        <w:jc w:val="both"/>
        <w:rPr>
          <w:rFonts w:ascii="Book Antiqua" w:hAnsi="Book Antiqua" w:cs="Times New Roman"/>
          <w:sz w:val="24"/>
          <w:szCs w:val="24"/>
          <w:lang w:val="en-US" w:eastAsia="zh-CN"/>
        </w:rPr>
      </w:pPr>
      <w:r w:rsidRPr="00F63951">
        <w:rPr>
          <w:rFonts w:ascii="Book Antiqua" w:hAnsi="Book Antiqua"/>
          <w:b/>
          <w:sz w:val="24"/>
          <w:szCs w:val="24"/>
          <w:lang w:val="en-US"/>
        </w:rPr>
        <w:t>Conflict-of-interest statement</w:t>
      </w:r>
      <w:r w:rsidRPr="00F63951">
        <w:rPr>
          <w:rFonts w:ascii="Book Antiqua" w:hAnsi="Book Antiqua" w:cs="TimesNewRomanPS-BoldItalicMT" w:hint="eastAsia"/>
          <w:b/>
          <w:bCs/>
          <w:iCs/>
          <w:sz w:val="24"/>
          <w:lang w:val="en-US"/>
        </w:rPr>
        <w:t>:</w:t>
      </w:r>
      <w:r w:rsidR="00B14E5E" w:rsidRPr="00F63951">
        <w:rPr>
          <w:rFonts w:ascii="Book Antiqua" w:hAnsi="Book Antiqua" w:cs="Times New Roman"/>
          <w:b/>
          <w:sz w:val="24"/>
          <w:szCs w:val="24"/>
          <w:lang w:val="en-US"/>
        </w:rPr>
        <w:t xml:space="preserve"> </w:t>
      </w:r>
      <w:r w:rsidR="00B14E5E" w:rsidRPr="00F63951">
        <w:rPr>
          <w:rFonts w:ascii="Book Antiqua" w:hAnsi="Book Antiqua" w:cs="Times New Roman"/>
          <w:sz w:val="24"/>
          <w:szCs w:val="24"/>
          <w:lang w:val="en-US"/>
        </w:rPr>
        <w:t>The authors declare that they have no conflict of interest.</w:t>
      </w:r>
      <w:r w:rsidR="0049280F" w:rsidRPr="00F63951">
        <w:rPr>
          <w:rFonts w:ascii="Book Antiqua" w:eastAsia="AdvPS2B41" w:hAnsi="Book Antiqua" w:cs="Times New Roman"/>
          <w:sz w:val="24"/>
          <w:szCs w:val="24"/>
          <w:lang w:val="en-US"/>
        </w:rPr>
        <w:t xml:space="preserve"> Dathe W is </w:t>
      </w:r>
      <w:r w:rsidR="009E72B3" w:rsidRPr="00F63951">
        <w:rPr>
          <w:rFonts w:ascii="Book Antiqua" w:eastAsia="AdvPS2B41" w:hAnsi="Book Antiqua" w:cs="Times New Roman"/>
          <w:sz w:val="24"/>
          <w:szCs w:val="24"/>
          <w:lang w:val="en-US"/>
        </w:rPr>
        <w:t xml:space="preserve">an </w:t>
      </w:r>
      <w:r w:rsidR="0049280F" w:rsidRPr="00F63951">
        <w:rPr>
          <w:rFonts w:ascii="Book Antiqua" w:eastAsia="AdvPS2B41" w:hAnsi="Book Antiqua" w:cs="Times New Roman"/>
          <w:sz w:val="24"/>
          <w:szCs w:val="24"/>
          <w:lang w:val="en-US"/>
        </w:rPr>
        <w:t xml:space="preserve">external advisor for Heck Bio-Pharma GmbH and licenser </w:t>
      </w:r>
      <w:r w:rsidR="001E02FA" w:rsidRPr="00F63951">
        <w:rPr>
          <w:rFonts w:ascii="Book Antiqua" w:eastAsia="AdvPS2B41" w:hAnsi="Book Antiqua" w:cs="Times New Roman"/>
          <w:sz w:val="24"/>
          <w:szCs w:val="24"/>
          <w:lang w:val="en-US"/>
        </w:rPr>
        <w:t xml:space="preserve">for </w:t>
      </w:r>
      <w:r w:rsidR="0049280F" w:rsidRPr="00F63951">
        <w:rPr>
          <w:rFonts w:ascii="Book Antiqua" w:eastAsia="AdvPS2B41" w:hAnsi="Book Antiqua" w:cs="Times New Roman"/>
          <w:sz w:val="24"/>
          <w:szCs w:val="24"/>
          <w:lang w:val="en-US"/>
        </w:rPr>
        <w:t>Detoxsan</w:t>
      </w:r>
      <w:r w:rsidR="0049280F" w:rsidRPr="00F63951">
        <w:rPr>
          <w:rFonts w:ascii="Book Antiqua" w:eastAsia="AdvPS2B41" w:hAnsi="Book Antiqua" w:cs="Times New Roman"/>
          <w:sz w:val="24"/>
          <w:szCs w:val="24"/>
          <w:vertAlign w:val="superscript"/>
          <w:lang w:val="en-US"/>
        </w:rPr>
        <w:t>®</w:t>
      </w:r>
      <w:r w:rsidR="0049280F" w:rsidRPr="00F63951">
        <w:rPr>
          <w:rFonts w:ascii="Book Antiqua" w:eastAsia="AdvPS2B41" w:hAnsi="Book Antiqua" w:cs="Times New Roman"/>
          <w:sz w:val="24"/>
          <w:szCs w:val="24"/>
          <w:lang w:val="en-US"/>
        </w:rPr>
        <w:t xml:space="preserve">. </w:t>
      </w:r>
    </w:p>
    <w:p w14:paraId="6576E6FF" w14:textId="77777777" w:rsidR="009C5CD4" w:rsidRPr="00F63951" w:rsidRDefault="009C5CD4" w:rsidP="009C5CD4">
      <w:pPr>
        <w:spacing w:after="0" w:line="360" w:lineRule="auto"/>
        <w:jc w:val="both"/>
        <w:rPr>
          <w:rFonts w:ascii="Book Antiqua" w:hAnsi="Book Antiqua" w:cs="Times New Roman"/>
          <w:sz w:val="24"/>
          <w:szCs w:val="24"/>
          <w:lang w:val="en-US" w:eastAsia="zh-CN"/>
        </w:rPr>
      </w:pPr>
    </w:p>
    <w:p w14:paraId="1800F0F8" w14:textId="66D4E19F" w:rsidR="00E941F5" w:rsidRPr="00F63951" w:rsidRDefault="009C5CD4" w:rsidP="009C5CD4">
      <w:pPr>
        <w:autoSpaceDE w:val="0"/>
        <w:autoSpaceDN w:val="0"/>
        <w:adjustRightInd w:val="0"/>
        <w:spacing w:after="0" w:line="360" w:lineRule="auto"/>
        <w:jc w:val="both"/>
        <w:rPr>
          <w:rFonts w:ascii="Book Antiqua" w:hAnsi="Book Antiqua"/>
          <w:bCs/>
          <w:iCs/>
          <w:sz w:val="24"/>
          <w:szCs w:val="24"/>
          <w:lang w:val="en-US" w:eastAsia="zh-CN"/>
        </w:rPr>
      </w:pPr>
      <w:r w:rsidRPr="00F63951">
        <w:rPr>
          <w:rFonts w:ascii="Book Antiqua" w:hAnsi="Book Antiqua"/>
          <w:b/>
          <w:sz w:val="24"/>
          <w:szCs w:val="24"/>
          <w:lang w:val="en-US"/>
        </w:rPr>
        <w:t>Data sharing statement</w:t>
      </w:r>
      <w:r w:rsidRPr="00F63951">
        <w:rPr>
          <w:rFonts w:ascii="Book Antiqua" w:hAnsi="Book Antiqua" w:cs="TimesNewRomanPS-BoldItalicMT" w:hint="eastAsia"/>
          <w:b/>
          <w:bCs/>
          <w:iCs/>
          <w:sz w:val="24"/>
          <w:lang w:val="en-US"/>
        </w:rPr>
        <w:t>:</w:t>
      </w:r>
      <w:r w:rsidR="00E941F5" w:rsidRPr="00F63951">
        <w:rPr>
          <w:rFonts w:ascii="Book Antiqua" w:eastAsia="Times New Roman" w:hAnsi="Book Antiqua"/>
          <w:sz w:val="24"/>
          <w:szCs w:val="24"/>
          <w:lang w:val="en-US"/>
        </w:rPr>
        <w:t xml:space="preserve"> </w:t>
      </w:r>
      <w:r w:rsidR="00E941F5" w:rsidRPr="00F63951">
        <w:rPr>
          <w:rFonts w:ascii="Book Antiqua" w:hAnsi="Book Antiqua"/>
          <w:bCs/>
          <w:iCs/>
          <w:sz w:val="24"/>
          <w:szCs w:val="24"/>
          <w:lang w:val="en-US"/>
        </w:rPr>
        <w:t>No additional data are available.</w:t>
      </w:r>
    </w:p>
    <w:p w14:paraId="0FE0867A" w14:textId="77777777" w:rsidR="009C5CD4" w:rsidRPr="00F63951" w:rsidRDefault="009C5CD4" w:rsidP="009C5CD4">
      <w:pPr>
        <w:autoSpaceDE w:val="0"/>
        <w:autoSpaceDN w:val="0"/>
        <w:adjustRightInd w:val="0"/>
        <w:spacing w:after="0" w:line="360" w:lineRule="auto"/>
        <w:jc w:val="both"/>
        <w:rPr>
          <w:rFonts w:ascii="Book Antiqua" w:hAnsi="Book Antiqua"/>
          <w:sz w:val="24"/>
          <w:szCs w:val="24"/>
          <w:lang w:val="en-US" w:eastAsia="zh-CN"/>
        </w:rPr>
      </w:pPr>
    </w:p>
    <w:p w14:paraId="273FA344" w14:textId="75DAADD3" w:rsidR="002E1460" w:rsidRPr="00F63951" w:rsidRDefault="009C5CD4" w:rsidP="00EE477B">
      <w:pPr>
        <w:adjustRightInd w:val="0"/>
        <w:snapToGrid w:val="0"/>
        <w:spacing w:after="0" w:line="360" w:lineRule="auto"/>
        <w:jc w:val="both"/>
        <w:rPr>
          <w:rFonts w:ascii="Book Antiqua" w:hAnsi="Book Antiqua"/>
          <w:b/>
          <w:sz w:val="24"/>
          <w:lang w:val="en-US"/>
        </w:rPr>
      </w:pPr>
      <w:bookmarkStart w:id="5" w:name="OLE_LINK359"/>
      <w:bookmarkStart w:id="6" w:name="OLE_LINK360"/>
      <w:bookmarkStart w:id="7" w:name="OLE_LINK507"/>
      <w:bookmarkStart w:id="8" w:name="OLE_LINK506"/>
      <w:bookmarkStart w:id="9" w:name="OLE_LINK496"/>
      <w:bookmarkStart w:id="10" w:name="OLE_LINK479"/>
      <w:r w:rsidRPr="00F63951">
        <w:rPr>
          <w:rFonts w:ascii="Book Antiqua" w:hAnsi="Book Antiqua"/>
          <w:b/>
          <w:sz w:val="24"/>
          <w:lang w:val="en-US"/>
        </w:rPr>
        <w:t>STROBE statement</w:t>
      </w:r>
      <w:r w:rsidRPr="00F63951">
        <w:rPr>
          <w:rFonts w:ascii="Book Antiqua" w:hAnsi="Book Antiqua" w:hint="eastAsia"/>
          <w:b/>
          <w:sz w:val="24"/>
          <w:lang w:val="en-US"/>
        </w:rPr>
        <w:t>:</w:t>
      </w:r>
      <w:r w:rsidR="00E941F5" w:rsidRPr="00F63951">
        <w:rPr>
          <w:rFonts w:ascii="Book Antiqua" w:hAnsi="Book Antiqua"/>
          <w:b/>
          <w:sz w:val="24"/>
          <w:szCs w:val="24"/>
          <w:lang w:val="en-US"/>
        </w:rPr>
        <w:t xml:space="preserve"> </w:t>
      </w:r>
      <w:r w:rsidR="002E1460" w:rsidRPr="00F63951">
        <w:rPr>
          <w:rFonts w:ascii="Book Antiqua" w:hAnsi="Book Antiqua"/>
          <w:sz w:val="24"/>
          <w:szCs w:val="24"/>
          <w:lang w:val="en-US"/>
        </w:rPr>
        <w:t>The authors declare that the STROBE statement was followed in the article entitled ‘Efficacy of Detoxsan</w:t>
      </w:r>
      <w:r w:rsidR="002E1460" w:rsidRPr="00F63951">
        <w:rPr>
          <w:rFonts w:ascii="Book Antiqua" w:hAnsi="Book Antiqua"/>
          <w:sz w:val="24"/>
          <w:szCs w:val="24"/>
          <w:vertAlign w:val="superscript"/>
          <w:lang w:val="en-US"/>
        </w:rPr>
        <w:t>®</w:t>
      </w:r>
      <w:r w:rsidR="00EE477B" w:rsidRPr="00F63951">
        <w:rPr>
          <w:rFonts w:ascii="Book Antiqua" w:hAnsi="Book Antiqua"/>
          <w:sz w:val="24"/>
          <w:szCs w:val="24"/>
          <w:lang w:val="en-US"/>
        </w:rPr>
        <w:t xml:space="preserve"> powder on diarrhea caused by</w:t>
      </w:r>
      <w:r w:rsidR="00EE477B" w:rsidRPr="00F63951">
        <w:rPr>
          <w:rFonts w:ascii="Book Antiqua" w:hAnsi="Book Antiqua" w:hint="eastAsia"/>
          <w:sz w:val="24"/>
          <w:szCs w:val="24"/>
          <w:lang w:val="en-US" w:eastAsia="zh-CN"/>
        </w:rPr>
        <w:t xml:space="preserve"> </w:t>
      </w:r>
      <w:r w:rsidR="002E1460" w:rsidRPr="00F63951">
        <w:rPr>
          <w:rFonts w:ascii="Book Antiqua" w:hAnsi="Book Antiqua"/>
          <w:sz w:val="24"/>
          <w:szCs w:val="24"/>
          <w:lang w:val="en-US"/>
        </w:rPr>
        <w:t xml:space="preserve">gastrointestinal neuroendocrine tumors’ according to the checklist of items. </w:t>
      </w:r>
    </w:p>
    <w:p w14:paraId="1EBDEEC3" w14:textId="77777777" w:rsidR="00EE477B" w:rsidRPr="00F63951" w:rsidRDefault="00EE477B" w:rsidP="009C5CD4">
      <w:pPr>
        <w:spacing w:after="0" w:line="360" w:lineRule="auto"/>
        <w:jc w:val="both"/>
        <w:rPr>
          <w:rFonts w:ascii="Book Antiqua" w:hAnsi="Book Antiqua"/>
          <w:b/>
          <w:sz w:val="24"/>
          <w:szCs w:val="24"/>
          <w:lang w:val="en-US" w:eastAsia="zh-CN"/>
        </w:rPr>
      </w:pPr>
      <w:bookmarkStart w:id="11" w:name="OLE_LINK180"/>
      <w:bookmarkStart w:id="12" w:name="OLE_LINK181"/>
      <w:bookmarkStart w:id="13" w:name="OLE_LINK291"/>
      <w:bookmarkStart w:id="14" w:name="OLE_LINK363"/>
      <w:bookmarkStart w:id="15" w:name="OLE_LINK458"/>
      <w:bookmarkEnd w:id="5"/>
      <w:bookmarkEnd w:id="6"/>
    </w:p>
    <w:p w14:paraId="62DB7413" w14:textId="1FE6EBF0" w:rsidR="00E941F5" w:rsidRPr="00F63951" w:rsidRDefault="00E941F5" w:rsidP="009C5CD4">
      <w:pPr>
        <w:spacing w:after="0" w:line="360" w:lineRule="auto"/>
        <w:jc w:val="both"/>
        <w:rPr>
          <w:rFonts w:ascii="Book Antiqua" w:hAnsi="Book Antiqua"/>
          <w:sz w:val="24"/>
          <w:szCs w:val="24"/>
          <w:lang w:val="en-US" w:eastAsia="zh-CN"/>
        </w:rPr>
      </w:pPr>
      <w:r w:rsidRPr="00F63951">
        <w:rPr>
          <w:rFonts w:ascii="Book Antiqua" w:hAnsi="Book Antiqua"/>
          <w:b/>
          <w:sz w:val="24"/>
          <w:szCs w:val="24"/>
          <w:lang w:val="en-US"/>
        </w:rPr>
        <w:t xml:space="preserve">Open-Access: </w:t>
      </w:r>
      <w:r w:rsidRPr="00F63951">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EE477B" w:rsidRPr="00F63951">
          <w:rPr>
            <w:rStyle w:val="Hyperlink"/>
            <w:rFonts w:ascii="Book Antiqua" w:hAnsi="Book Antiqua"/>
            <w:color w:val="auto"/>
            <w:sz w:val="24"/>
            <w:szCs w:val="24"/>
            <w:lang w:val="en-US"/>
          </w:rPr>
          <w:t>http://creativecommons.org/licenses/by-nc/4.0/</w:t>
        </w:r>
      </w:hyperlink>
      <w:bookmarkEnd w:id="7"/>
      <w:bookmarkEnd w:id="8"/>
      <w:bookmarkEnd w:id="9"/>
      <w:bookmarkEnd w:id="10"/>
      <w:bookmarkEnd w:id="11"/>
      <w:bookmarkEnd w:id="12"/>
      <w:bookmarkEnd w:id="13"/>
      <w:bookmarkEnd w:id="14"/>
      <w:bookmarkEnd w:id="15"/>
    </w:p>
    <w:p w14:paraId="4B46BCE3" w14:textId="77777777" w:rsidR="00EE477B" w:rsidRPr="00F63951" w:rsidRDefault="00EE477B" w:rsidP="009C5CD4">
      <w:pPr>
        <w:spacing w:after="0" w:line="360" w:lineRule="auto"/>
        <w:jc w:val="both"/>
        <w:rPr>
          <w:rFonts w:ascii="Book Antiqua" w:hAnsi="Book Antiqua"/>
          <w:sz w:val="24"/>
          <w:szCs w:val="24"/>
          <w:lang w:val="en-US" w:eastAsia="zh-CN"/>
        </w:rPr>
      </w:pPr>
    </w:p>
    <w:p w14:paraId="64087435" w14:textId="2D6DF81F" w:rsidR="00EE477B" w:rsidRPr="00F63951" w:rsidRDefault="00EE477B" w:rsidP="009C5CD4">
      <w:pPr>
        <w:spacing w:after="0" w:line="360" w:lineRule="auto"/>
        <w:jc w:val="both"/>
        <w:rPr>
          <w:rFonts w:ascii="Book Antiqua" w:hAnsi="Book Antiqua"/>
          <w:sz w:val="24"/>
          <w:szCs w:val="24"/>
          <w:lang w:val="en-US" w:eastAsia="zh-CN"/>
        </w:rPr>
      </w:pPr>
      <w:r w:rsidRPr="00F63951">
        <w:rPr>
          <w:rFonts w:ascii="Book Antiqua" w:hAnsi="Book Antiqua"/>
          <w:b/>
          <w:sz w:val="24"/>
          <w:szCs w:val="24"/>
          <w:lang w:val="en-US" w:eastAsia="zh-CN"/>
        </w:rPr>
        <w:t>M</w:t>
      </w:r>
      <w:r w:rsidRPr="00F63951">
        <w:rPr>
          <w:rFonts w:ascii="Book Antiqua" w:hAnsi="Book Antiqua" w:hint="eastAsia"/>
          <w:b/>
          <w:sz w:val="24"/>
          <w:szCs w:val="24"/>
          <w:lang w:val="en-US" w:eastAsia="zh-CN"/>
        </w:rPr>
        <w:t>anuscript source:</w:t>
      </w:r>
      <w:r w:rsidRPr="00F63951">
        <w:rPr>
          <w:rFonts w:ascii="Book Antiqua" w:hAnsi="Book Antiqua" w:hint="eastAsia"/>
          <w:sz w:val="24"/>
          <w:szCs w:val="24"/>
          <w:lang w:val="en-US" w:eastAsia="zh-CN"/>
        </w:rPr>
        <w:t xml:space="preserve"> </w:t>
      </w:r>
      <w:r w:rsidRPr="00F63951">
        <w:rPr>
          <w:rFonts w:ascii="Book Antiqua" w:hAnsi="Book Antiqua"/>
          <w:sz w:val="24"/>
          <w:szCs w:val="24"/>
          <w:lang w:val="en-US" w:eastAsia="zh-CN"/>
        </w:rPr>
        <w:t>Unsolicited manuscript</w:t>
      </w:r>
    </w:p>
    <w:p w14:paraId="6ED47A67" w14:textId="77777777" w:rsidR="00EE477B" w:rsidRPr="00F63951" w:rsidRDefault="00EE477B" w:rsidP="009C5CD4">
      <w:pPr>
        <w:spacing w:after="0" w:line="360" w:lineRule="auto"/>
        <w:jc w:val="both"/>
        <w:rPr>
          <w:rFonts w:ascii="Book Antiqua" w:hAnsi="Book Antiqua"/>
          <w:sz w:val="24"/>
          <w:szCs w:val="24"/>
          <w:lang w:val="en-US" w:eastAsia="zh-CN"/>
        </w:rPr>
      </w:pPr>
    </w:p>
    <w:p w14:paraId="015BF4AD" w14:textId="21CCF11E" w:rsidR="00EE477B" w:rsidRPr="00F63951" w:rsidRDefault="00EE477B" w:rsidP="009C5CD4">
      <w:pPr>
        <w:spacing w:after="0" w:line="360" w:lineRule="auto"/>
        <w:jc w:val="both"/>
        <w:rPr>
          <w:rFonts w:ascii="Book Antiqua" w:hAnsi="Book Antiqua" w:cs="Times New Roman"/>
          <w:sz w:val="24"/>
          <w:szCs w:val="24"/>
          <w:lang w:val="en-US" w:eastAsia="zh-CN"/>
        </w:rPr>
      </w:pPr>
      <w:r w:rsidRPr="00F63951">
        <w:rPr>
          <w:rFonts w:ascii="Book Antiqua" w:hAnsi="Book Antiqua"/>
          <w:b/>
          <w:sz w:val="24"/>
          <w:lang w:val="en-US"/>
        </w:rPr>
        <w:t>Corresponding author:</w:t>
      </w:r>
      <w:r w:rsidR="00AA6DFA" w:rsidRPr="00F63951">
        <w:rPr>
          <w:rFonts w:ascii="Book Antiqua" w:hAnsi="Book Antiqua" w:cs="Times New Roman"/>
          <w:b/>
          <w:sz w:val="24"/>
          <w:szCs w:val="24"/>
          <w:lang w:val="en-US"/>
        </w:rPr>
        <w:t xml:space="preserve"> Wilfried Dathe, </w:t>
      </w:r>
      <w:r w:rsidRPr="00F63951">
        <w:rPr>
          <w:rFonts w:ascii="Book Antiqua" w:hAnsi="Book Antiqua" w:cs="Times New Roman"/>
          <w:b/>
          <w:sz w:val="24"/>
          <w:szCs w:val="24"/>
          <w:lang w:val="en-US"/>
        </w:rPr>
        <w:t>PhD, DSc</w:t>
      </w:r>
      <w:r w:rsidRPr="00F63951">
        <w:rPr>
          <w:rFonts w:ascii="Book Antiqua" w:hAnsi="Book Antiqua" w:cs="Times New Roman" w:hint="eastAsia"/>
          <w:b/>
          <w:sz w:val="24"/>
          <w:szCs w:val="24"/>
          <w:lang w:val="en-US" w:eastAsia="zh-CN"/>
        </w:rPr>
        <w:t>,</w:t>
      </w:r>
      <w:r w:rsidRPr="00F63951">
        <w:rPr>
          <w:rFonts w:ascii="Book Antiqua" w:hAnsi="Book Antiqua" w:cs="Times New Roman"/>
          <w:b/>
          <w:sz w:val="24"/>
          <w:szCs w:val="24"/>
          <w:lang w:val="en-US"/>
        </w:rPr>
        <w:t xml:space="preserve"> Doctor,</w:t>
      </w:r>
      <w:r w:rsidR="00301178" w:rsidRPr="00F63951">
        <w:rPr>
          <w:rFonts w:ascii="Book Antiqua" w:hAnsi="Book Antiqua" w:cs="Times New Roman"/>
          <w:b/>
          <w:sz w:val="24"/>
          <w:szCs w:val="24"/>
          <w:lang w:val="en-US"/>
        </w:rPr>
        <w:t xml:space="preserve"> </w:t>
      </w:r>
      <w:r w:rsidRPr="00F63951">
        <w:rPr>
          <w:rFonts w:ascii="Book Antiqua" w:hAnsi="Book Antiqua" w:cs="Times New Roman"/>
          <w:b/>
          <w:sz w:val="24"/>
          <w:szCs w:val="24"/>
          <w:lang w:val="en-US"/>
        </w:rPr>
        <w:t>External Consultant in Medical Research</w:t>
      </w:r>
      <w:r w:rsidRPr="00F63951">
        <w:rPr>
          <w:rFonts w:ascii="Book Antiqua" w:hAnsi="Book Antiqua" w:cs="Times New Roman" w:hint="eastAsia"/>
          <w:b/>
          <w:sz w:val="24"/>
          <w:szCs w:val="24"/>
          <w:lang w:val="en-US" w:eastAsia="zh-CN"/>
        </w:rPr>
        <w:t>,</w:t>
      </w:r>
      <w:bookmarkStart w:id="16" w:name="OLE_LINK734"/>
      <w:bookmarkStart w:id="17" w:name="OLE_LINK735"/>
      <w:r w:rsidRPr="00F63951">
        <w:rPr>
          <w:rFonts w:ascii="Book Antiqua" w:hAnsi="Book Antiqua" w:cs="Times New Roman" w:hint="eastAsia"/>
          <w:b/>
          <w:sz w:val="24"/>
          <w:szCs w:val="24"/>
          <w:lang w:val="en-US" w:eastAsia="zh-CN"/>
        </w:rPr>
        <w:t xml:space="preserve"> </w:t>
      </w:r>
      <w:r w:rsidRPr="00F63951">
        <w:rPr>
          <w:rFonts w:ascii="Book Antiqua" w:hAnsi="Book Antiqua" w:cs="Times New Roman"/>
          <w:sz w:val="24"/>
          <w:szCs w:val="24"/>
          <w:lang w:val="en-US"/>
        </w:rPr>
        <w:t xml:space="preserve">Scientific </w:t>
      </w:r>
      <w:proofErr w:type="spellStart"/>
      <w:r w:rsidRPr="00F63951">
        <w:rPr>
          <w:rFonts w:ascii="Book Antiqua" w:hAnsi="Book Antiqua" w:cs="Times New Roman"/>
          <w:sz w:val="24"/>
          <w:szCs w:val="24"/>
          <w:lang w:val="en-US"/>
        </w:rPr>
        <w:t>Managment</w:t>
      </w:r>
      <w:proofErr w:type="spellEnd"/>
      <w:r w:rsidRPr="00F63951">
        <w:rPr>
          <w:rFonts w:ascii="Book Antiqua" w:hAnsi="Book Antiqua" w:cs="Times New Roman" w:hint="eastAsia"/>
          <w:sz w:val="24"/>
          <w:szCs w:val="24"/>
          <w:lang w:val="en-US" w:eastAsia="zh-CN"/>
        </w:rPr>
        <w:t>,</w:t>
      </w:r>
      <w:r w:rsidRPr="00F63951">
        <w:rPr>
          <w:rFonts w:ascii="Book Antiqua" w:hAnsi="Book Antiqua" w:cs="Times New Roman"/>
          <w:sz w:val="24"/>
          <w:szCs w:val="24"/>
          <w:lang w:val="en-US"/>
        </w:rPr>
        <w:t xml:space="preserve"> Heck Bio-Pharma GmbH</w:t>
      </w:r>
      <w:bookmarkEnd w:id="16"/>
      <w:bookmarkEnd w:id="17"/>
      <w:r w:rsidRPr="00F63951">
        <w:rPr>
          <w:rFonts w:ascii="Book Antiqua" w:hAnsi="Book Antiqua" w:cs="Times New Roman"/>
          <w:sz w:val="24"/>
          <w:szCs w:val="24"/>
          <w:lang w:val="en-US"/>
        </w:rPr>
        <w:t>,</w:t>
      </w:r>
      <w:r w:rsidR="00301178" w:rsidRPr="00F63951">
        <w:rPr>
          <w:rFonts w:ascii="Book Antiqua" w:hAnsi="Book Antiqua" w:cs="Times New Roman"/>
          <w:sz w:val="24"/>
          <w:szCs w:val="24"/>
          <w:lang w:val="en-US"/>
        </w:rPr>
        <w:t xml:space="preserve"> </w:t>
      </w:r>
      <w:proofErr w:type="spellStart"/>
      <w:r w:rsidR="00301178" w:rsidRPr="00F63951">
        <w:rPr>
          <w:rFonts w:ascii="Book Antiqua" w:hAnsi="Book Antiqua" w:cs="Times New Roman"/>
          <w:sz w:val="24"/>
          <w:szCs w:val="24"/>
          <w:lang w:val="en-US"/>
        </w:rPr>
        <w:t>Gerberstraße</w:t>
      </w:r>
      <w:proofErr w:type="spellEnd"/>
      <w:r w:rsidR="00301178" w:rsidRPr="00F63951">
        <w:rPr>
          <w:rFonts w:ascii="Book Antiqua" w:hAnsi="Book Antiqua" w:cs="Times New Roman"/>
          <w:sz w:val="24"/>
          <w:szCs w:val="24"/>
          <w:lang w:val="en-US"/>
        </w:rPr>
        <w:t xml:space="preserve"> 15, </w:t>
      </w:r>
      <w:proofErr w:type="spellStart"/>
      <w:r w:rsidRPr="00F63951">
        <w:rPr>
          <w:rFonts w:ascii="Book Antiqua" w:hAnsi="Book Antiqua" w:cs="Times New Roman"/>
          <w:sz w:val="24"/>
          <w:szCs w:val="24"/>
          <w:lang w:val="en-US"/>
        </w:rPr>
        <w:t>Winterbach</w:t>
      </w:r>
      <w:proofErr w:type="spellEnd"/>
      <w:r w:rsidRPr="00F63951">
        <w:rPr>
          <w:rFonts w:ascii="Book Antiqua" w:hAnsi="Book Antiqua" w:cs="Times New Roman"/>
          <w:sz w:val="24"/>
          <w:szCs w:val="24"/>
          <w:lang w:val="en-US"/>
        </w:rPr>
        <w:t xml:space="preserve"> </w:t>
      </w:r>
      <w:r w:rsidR="00301178" w:rsidRPr="00F63951">
        <w:rPr>
          <w:rFonts w:ascii="Book Antiqua" w:hAnsi="Book Antiqua" w:cs="Times New Roman"/>
          <w:sz w:val="24"/>
          <w:szCs w:val="24"/>
          <w:lang w:val="en-US"/>
        </w:rPr>
        <w:t>D-73650,</w:t>
      </w:r>
      <w:r w:rsidR="00B569EC" w:rsidRPr="00F63951">
        <w:rPr>
          <w:rFonts w:ascii="Book Antiqua" w:hAnsi="Book Antiqua" w:cs="Times New Roman"/>
          <w:sz w:val="24"/>
          <w:szCs w:val="24"/>
          <w:lang w:val="en-US"/>
        </w:rPr>
        <w:t xml:space="preserve"> Germany. </w:t>
      </w:r>
      <w:r w:rsidRPr="00F63951">
        <w:rPr>
          <w:rFonts w:ascii="Book Antiqua" w:hAnsi="Book Antiqua" w:cs="Times New Roman"/>
          <w:sz w:val="24"/>
          <w:szCs w:val="24"/>
          <w:lang w:val="en-US"/>
        </w:rPr>
        <w:t>wilfried.dathe@gmx.de</w:t>
      </w:r>
    </w:p>
    <w:p w14:paraId="4E4ACE36" w14:textId="2F71605B" w:rsidR="00EE477B" w:rsidRPr="00F63951" w:rsidRDefault="00B569EC" w:rsidP="009C5CD4">
      <w:pPr>
        <w:spacing w:after="0" w:line="360" w:lineRule="auto"/>
        <w:jc w:val="both"/>
        <w:rPr>
          <w:rFonts w:ascii="Book Antiqua" w:hAnsi="Book Antiqua" w:cs="Times New Roman"/>
          <w:sz w:val="24"/>
          <w:szCs w:val="24"/>
          <w:lang w:val="en-US" w:eastAsia="zh-CN"/>
        </w:rPr>
      </w:pPr>
      <w:r w:rsidRPr="00F63951">
        <w:rPr>
          <w:rFonts w:ascii="Book Antiqua" w:hAnsi="Book Antiqua" w:cs="Times New Roman"/>
          <w:b/>
          <w:sz w:val="24"/>
          <w:szCs w:val="24"/>
          <w:lang w:val="en-US"/>
        </w:rPr>
        <w:t>Telephone:</w:t>
      </w:r>
      <w:r w:rsidR="00EE477B" w:rsidRPr="00F63951">
        <w:rPr>
          <w:rFonts w:ascii="Book Antiqua" w:hAnsi="Book Antiqua" w:cs="Times New Roman"/>
          <w:sz w:val="24"/>
          <w:szCs w:val="24"/>
          <w:lang w:val="en-US"/>
        </w:rPr>
        <w:t xml:space="preserve"> +49-177-2401817</w:t>
      </w:r>
    </w:p>
    <w:p w14:paraId="72D337FE" w14:textId="26D5BDF1" w:rsidR="00AA6DFA" w:rsidRPr="00F63951" w:rsidRDefault="00B569EC" w:rsidP="009C5CD4">
      <w:pPr>
        <w:spacing w:after="0" w:line="360" w:lineRule="auto"/>
        <w:jc w:val="both"/>
        <w:rPr>
          <w:rFonts w:ascii="Book Antiqua" w:hAnsi="Book Antiqua" w:cs="Times New Roman"/>
          <w:sz w:val="24"/>
          <w:szCs w:val="24"/>
          <w:lang w:val="en-US" w:eastAsia="zh-CN"/>
        </w:rPr>
      </w:pPr>
      <w:r w:rsidRPr="00F63951">
        <w:rPr>
          <w:rFonts w:ascii="Book Antiqua" w:hAnsi="Book Antiqua" w:cs="Times New Roman"/>
          <w:b/>
          <w:sz w:val="24"/>
          <w:szCs w:val="24"/>
          <w:lang w:val="en-US"/>
        </w:rPr>
        <w:t xml:space="preserve">Fax: </w:t>
      </w:r>
      <w:r w:rsidRPr="00F63951">
        <w:rPr>
          <w:rFonts w:ascii="Book Antiqua" w:hAnsi="Book Antiqua" w:cs="Times New Roman"/>
          <w:sz w:val="24"/>
          <w:szCs w:val="24"/>
          <w:lang w:val="en-US"/>
        </w:rPr>
        <w:t>+49-345-6846110</w:t>
      </w:r>
    </w:p>
    <w:p w14:paraId="2B8A5734" w14:textId="77777777" w:rsidR="00EE477B" w:rsidRPr="00F63951" w:rsidRDefault="00EE477B" w:rsidP="009C5CD4">
      <w:pPr>
        <w:spacing w:after="0" w:line="360" w:lineRule="auto"/>
        <w:jc w:val="both"/>
        <w:rPr>
          <w:rFonts w:ascii="Book Antiqua" w:hAnsi="Book Antiqua" w:cs="Times New Roman"/>
          <w:sz w:val="24"/>
          <w:szCs w:val="24"/>
          <w:lang w:val="en-US" w:eastAsia="zh-CN"/>
        </w:rPr>
      </w:pPr>
    </w:p>
    <w:p w14:paraId="51589D35" w14:textId="5E8ADE41" w:rsidR="00EE477B" w:rsidRPr="00F63951" w:rsidRDefault="00EE477B" w:rsidP="00EE477B">
      <w:pPr>
        <w:spacing w:after="0" w:line="360" w:lineRule="auto"/>
        <w:rPr>
          <w:rFonts w:ascii="Book Antiqua" w:hAnsi="Book Antiqua"/>
          <w:b/>
          <w:sz w:val="24"/>
          <w:szCs w:val="24"/>
          <w:lang w:val="en-US" w:eastAsia="zh-CN"/>
        </w:rPr>
      </w:pPr>
      <w:bookmarkStart w:id="18" w:name="OLE_LINK75"/>
      <w:bookmarkStart w:id="19" w:name="OLE_LINK76"/>
      <w:bookmarkStart w:id="20" w:name="OLE_LINK269"/>
      <w:bookmarkStart w:id="21" w:name="OLE_LINK239"/>
      <w:r w:rsidRPr="00F63951">
        <w:rPr>
          <w:rFonts w:ascii="Book Antiqua" w:hAnsi="Book Antiqua"/>
          <w:b/>
          <w:sz w:val="24"/>
          <w:szCs w:val="24"/>
          <w:lang w:val="en-US"/>
        </w:rPr>
        <w:t xml:space="preserve">Received: </w:t>
      </w:r>
      <w:r w:rsidRPr="00F63951">
        <w:rPr>
          <w:rFonts w:ascii="Book Antiqua" w:hAnsi="Book Antiqua" w:hint="eastAsia"/>
          <w:sz w:val="24"/>
          <w:szCs w:val="24"/>
          <w:lang w:val="en-US" w:eastAsia="zh-CN"/>
        </w:rPr>
        <w:t xml:space="preserve">November </w:t>
      </w:r>
      <w:r w:rsidRPr="00F63951">
        <w:rPr>
          <w:rFonts w:ascii="Book Antiqua" w:hAnsi="Book Antiqua"/>
          <w:sz w:val="24"/>
          <w:szCs w:val="24"/>
          <w:lang w:val="en-US"/>
        </w:rPr>
        <w:t>2</w:t>
      </w:r>
      <w:r w:rsidRPr="00F63951">
        <w:rPr>
          <w:rFonts w:ascii="Book Antiqua" w:hAnsi="Book Antiqua" w:hint="eastAsia"/>
          <w:sz w:val="24"/>
          <w:szCs w:val="24"/>
          <w:lang w:val="en-US" w:eastAsia="zh-CN"/>
        </w:rPr>
        <w:t>5</w:t>
      </w:r>
      <w:r w:rsidRPr="00F63951">
        <w:rPr>
          <w:rFonts w:ascii="Book Antiqua" w:hAnsi="Book Antiqua"/>
          <w:sz w:val="24"/>
          <w:szCs w:val="24"/>
          <w:lang w:val="en-US"/>
        </w:rPr>
        <w:t>, 201</w:t>
      </w:r>
      <w:r w:rsidRPr="00F63951">
        <w:rPr>
          <w:rFonts w:ascii="Book Antiqua" w:hAnsi="Book Antiqua" w:hint="eastAsia"/>
          <w:sz w:val="24"/>
          <w:szCs w:val="24"/>
          <w:lang w:val="en-US" w:eastAsia="zh-CN"/>
        </w:rPr>
        <w:t>8</w:t>
      </w:r>
    </w:p>
    <w:p w14:paraId="4F93CEFF" w14:textId="23B8F58C" w:rsidR="00EE477B" w:rsidRPr="00F63951" w:rsidRDefault="00EE477B" w:rsidP="00EE477B">
      <w:pPr>
        <w:spacing w:after="0" w:line="360" w:lineRule="auto"/>
        <w:rPr>
          <w:rFonts w:ascii="Book Antiqua" w:hAnsi="Book Antiqua"/>
          <w:b/>
          <w:sz w:val="24"/>
          <w:szCs w:val="24"/>
          <w:lang w:val="en-US"/>
        </w:rPr>
      </w:pPr>
      <w:r w:rsidRPr="00F63951">
        <w:rPr>
          <w:rFonts w:ascii="Book Antiqua" w:hAnsi="Book Antiqua"/>
          <w:b/>
          <w:sz w:val="24"/>
          <w:szCs w:val="24"/>
          <w:lang w:val="en-US"/>
        </w:rPr>
        <w:t xml:space="preserve">Peer-review started: </w:t>
      </w:r>
      <w:r w:rsidRPr="00F63951">
        <w:rPr>
          <w:rFonts w:ascii="Book Antiqua" w:hAnsi="Book Antiqua" w:hint="eastAsia"/>
          <w:sz w:val="24"/>
          <w:szCs w:val="24"/>
          <w:lang w:val="en-US" w:eastAsia="zh-CN"/>
        </w:rPr>
        <w:t xml:space="preserve">November </w:t>
      </w:r>
      <w:r w:rsidRPr="00F63951">
        <w:rPr>
          <w:rFonts w:ascii="Book Antiqua" w:hAnsi="Book Antiqua"/>
          <w:sz w:val="24"/>
          <w:szCs w:val="24"/>
          <w:lang w:val="en-US"/>
        </w:rPr>
        <w:t>2</w:t>
      </w:r>
      <w:r w:rsidRPr="00F63951">
        <w:rPr>
          <w:rFonts w:ascii="Book Antiqua" w:hAnsi="Book Antiqua" w:hint="eastAsia"/>
          <w:sz w:val="24"/>
          <w:szCs w:val="24"/>
          <w:lang w:val="en-US" w:eastAsia="zh-CN"/>
        </w:rPr>
        <w:t>6</w:t>
      </w:r>
      <w:r w:rsidRPr="00F63951">
        <w:rPr>
          <w:rFonts w:ascii="Book Antiqua" w:hAnsi="Book Antiqua"/>
          <w:sz w:val="24"/>
          <w:szCs w:val="24"/>
          <w:lang w:val="en-US"/>
        </w:rPr>
        <w:t>, 201</w:t>
      </w:r>
      <w:r w:rsidRPr="00F63951">
        <w:rPr>
          <w:rFonts w:ascii="Book Antiqua" w:hAnsi="Book Antiqua" w:hint="eastAsia"/>
          <w:sz w:val="24"/>
          <w:szCs w:val="24"/>
          <w:lang w:val="en-US" w:eastAsia="zh-CN"/>
        </w:rPr>
        <w:t>8</w:t>
      </w:r>
    </w:p>
    <w:p w14:paraId="7478F72F" w14:textId="122227A0" w:rsidR="00EE477B" w:rsidRPr="00F63951" w:rsidRDefault="00EE477B" w:rsidP="00EE477B">
      <w:pPr>
        <w:spacing w:after="0" w:line="360" w:lineRule="auto"/>
        <w:rPr>
          <w:rFonts w:ascii="Book Antiqua" w:hAnsi="Book Antiqua"/>
          <w:b/>
          <w:sz w:val="24"/>
          <w:szCs w:val="24"/>
          <w:lang w:val="en-US" w:eastAsia="zh-CN"/>
        </w:rPr>
      </w:pPr>
      <w:r w:rsidRPr="00F63951">
        <w:rPr>
          <w:rFonts w:ascii="Book Antiqua" w:hAnsi="Book Antiqua"/>
          <w:b/>
          <w:sz w:val="24"/>
          <w:szCs w:val="24"/>
          <w:lang w:val="en-US"/>
        </w:rPr>
        <w:lastRenderedPageBreak/>
        <w:t xml:space="preserve">First decision: </w:t>
      </w:r>
      <w:r w:rsidRPr="00F63951">
        <w:rPr>
          <w:rFonts w:ascii="Book Antiqua" w:hAnsi="Book Antiqua" w:hint="eastAsia"/>
          <w:sz w:val="24"/>
          <w:szCs w:val="24"/>
          <w:lang w:val="en-US" w:eastAsia="zh-CN"/>
        </w:rPr>
        <w:t>December 28</w:t>
      </w:r>
      <w:r w:rsidRPr="00F63951">
        <w:rPr>
          <w:rFonts w:ascii="Book Antiqua" w:hAnsi="Book Antiqua"/>
          <w:sz w:val="24"/>
          <w:szCs w:val="24"/>
          <w:lang w:val="en-US"/>
        </w:rPr>
        <w:t>, 201</w:t>
      </w:r>
      <w:r w:rsidRPr="00F63951">
        <w:rPr>
          <w:rFonts w:ascii="Book Antiqua" w:hAnsi="Book Antiqua" w:hint="eastAsia"/>
          <w:sz w:val="24"/>
          <w:szCs w:val="24"/>
          <w:lang w:val="en-US" w:eastAsia="zh-CN"/>
        </w:rPr>
        <w:t>8</w:t>
      </w:r>
    </w:p>
    <w:p w14:paraId="5FAFAB27" w14:textId="5C77F36E" w:rsidR="00EE477B" w:rsidRPr="00F63951" w:rsidRDefault="00EE477B" w:rsidP="00EE477B">
      <w:pPr>
        <w:spacing w:after="0" w:line="360" w:lineRule="auto"/>
        <w:rPr>
          <w:rFonts w:ascii="Book Antiqua" w:hAnsi="Book Antiqua"/>
          <w:b/>
          <w:sz w:val="24"/>
          <w:szCs w:val="24"/>
          <w:lang w:val="en-US"/>
        </w:rPr>
      </w:pPr>
      <w:r w:rsidRPr="00F63951">
        <w:rPr>
          <w:rFonts w:ascii="Book Antiqua" w:hAnsi="Book Antiqua"/>
          <w:b/>
          <w:sz w:val="24"/>
          <w:szCs w:val="24"/>
          <w:lang w:val="en-US"/>
        </w:rPr>
        <w:t xml:space="preserve">Revised: </w:t>
      </w:r>
      <w:r w:rsidRPr="00F63951">
        <w:rPr>
          <w:rFonts w:ascii="Book Antiqua" w:hAnsi="Book Antiqua" w:hint="eastAsia"/>
          <w:sz w:val="24"/>
          <w:szCs w:val="24"/>
          <w:lang w:val="en-US" w:eastAsia="zh-CN"/>
        </w:rPr>
        <w:t>March</w:t>
      </w:r>
      <w:r w:rsidRPr="00F63951">
        <w:rPr>
          <w:rFonts w:ascii="Book Antiqua" w:hAnsi="Book Antiqua"/>
          <w:sz w:val="24"/>
          <w:szCs w:val="24"/>
          <w:lang w:val="en-US"/>
        </w:rPr>
        <w:t xml:space="preserve"> </w:t>
      </w:r>
      <w:r w:rsidRPr="00F63951">
        <w:rPr>
          <w:rFonts w:ascii="Book Antiqua" w:hAnsi="Book Antiqua" w:hint="eastAsia"/>
          <w:sz w:val="24"/>
          <w:szCs w:val="24"/>
          <w:lang w:val="en-US" w:eastAsia="zh-CN"/>
        </w:rPr>
        <w:t>27</w:t>
      </w:r>
      <w:r w:rsidRPr="00F63951">
        <w:rPr>
          <w:rFonts w:ascii="Book Antiqua" w:hAnsi="Book Antiqua"/>
          <w:sz w:val="24"/>
          <w:szCs w:val="24"/>
          <w:lang w:val="en-US"/>
        </w:rPr>
        <w:t>, 2019</w:t>
      </w:r>
    </w:p>
    <w:p w14:paraId="7145D25A" w14:textId="432C1625" w:rsidR="00EE477B" w:rsidRPr="00F63951" w:rsidRDefault="00EE477B" w:rsidP="00EE477B">
      <w:pPr>
        <w:spacing w:after="0" w:line="360" w:lineRule="auto"/>
        <w:rPr>
          <w:rFonts w:ascii="Book Antiqua" w:hAnsi="Book Antiqua"/>
          <w:sz w:val="24"/>
          <w:szCs w:val="24"/>
          <w:lang w:val="en-US"/>
        </w:rPr>
      </w:pPr>
      <w:r w:rsidRPr="00F63951">
        <w:rPr>
          <w:rFonts w:ascii="Book Antiqua" w:hAnsi="Book Antiqua"/>
          <w:b/>
          <w:sz w:val="24"/>
          <w:szCs w:val="24"/>
          <w:lang w:val="en-US"/>
        </w:rPr>
        <w:t>Accepted:</w:t>
      </w:r>
      <w:r w:rsidR="005577DE" w:rsidRPr="005577DE">
        <w:t xml:space="preserve"> </w:t>
      </w:r>
      <w:r w:rsidR="005577DE" w:rsidRPr="005577DE">
        <w:rPr>
          <w:rFonts w:ascii="Book Antiqua" w:hAnsi="Book Antiqua"/>
          <w:sz w:val="24"/>
          <w:szCs w:val="24"/>
          <w:lang w:val="en-US"/>
        </w:rPr>
        <w:t>March 29, 2019</w:t>
      </w:r>
      <w:r w:rsidRPr="00F63951">
        <w:rPr>
          <w:rFonts w:ascii="Book Antiqua" w:hAnsi="Book Antiqua"/>
          <w:b/>
          <w:sz w:val="24"/>
          <w:szCs w:val="24"/>
          <w:lang w:val="en-US"/>
        </w:rPr>
        <w:t xml:space="preserve"> </w:t>
      </w:r>
    </w:p>
    <w:p w14:paraId="1EA3C913" w14:textId="77777777" w:rsidR="00EE477B" w:rsidRPr="00F63951" w:rsidRDefault="00EE477B" w:rsidP="00EE477B">
      <w:pPr>
        <w:spacing w:after="0" w:line="360" w:lineRule="auto"/>
        <w:rPr>
          <w:rFonts w:ascii="Book Antiqua" w:hAnsi="Book Antiqua"/>
          <w:b/>
          <w:sz w:val="24"/>
          <w:szCs w:val="24"/>
          <w:lang w:val="en-US"/>
        </w:rPr>
      </w:pPr>
      <w:r w:rsidRPr="00F63951">
        <w:rPr>
          <w:rFonts w:ascii="Book Antiqua" w:hAnsi="Book Antiqua"/>
          <w:b/>
          <w:sz w:val="24"/>
          <w:szCs w:val="24"/>
          <w:lang w:val="en-US"/>
        </w:rPr>
        <w:t>Article in press:</w:t>
      </w:r>
    </w:p>
    <w:p w14:paraId="0C65937B" w14:textId="77777777" w:rsidR="00EE477B" w:rsidRPr="00F63951" w:rsidRDefault="00EE477B" w:rsidP="00EE477B">
      <w:pPr>
        <w:spacing w:after="0" w:line="360" w:lineRule="auto"/>
        <w:rPr>
          <w:rFonts w:ascii="Book Antiqua" w:hAnsi="Book Antiqua"/>
          <w:b/>
          <w:sz w:val="24"/>
          <w:szCs w:val="24"/>
          <w:lang w:val="en-US"/>
        </w:rPr>
      </w:pPr>
      <w:r w:rsidRPr="00F63951">
        <w:rPr>
          <w:rFonts w:ascii="Book Antiqua" w:hAnsi="Book Antiqua"/>
          <w:b/>
          <w:sz w:val="24"/>
          <w:szCs w:val="24"/>
          <w:lang w:val="en-US"/>
        </w:rPr>
        <w:t>Published online:</w:t>
      </w:r>
    </w:p>
    <w:bookmarkEnd w:id="18"/>
    <w:bookmarkEnd w:id="19"/>
    <w:bookmarkEnd w:id="20"/>
    <w:bookmarkEnd w:id="21"/>
    <w:p w14:paraId="58A885CD" w14:textId="00C297C9" w:rsidR="00EE477B" w:rsidRPr="00F63951" w:rsidRDefault="00EE477B">
      <w:pPr>
        <w:rPr>
          <w:rFonts w:ascii="Book Antiqua" w:hAnsi="Book Antiqua" w:cs="Times New Roman"/>
          <w:sz w:val="24"/>
          <w:szCs w:val="24"/>
          <w:lang w:val="en-US"/>
        </w:rPr>
      </w:pPr>
      <w:r w:rsidRPr="00F63951">
        <w:rPr>
          <w:rFonts w:ascii="Book Antiqua" w:hAnsi="Book Antiqua" w:cs="Times New Roman"/>
          <w:sz w:val="24"/>
          <w:szCs w:val="24"/>
          <w:lang w:val="en-US"/>
        </w:rPr>
        <w:br w:type="page"/>
      </w:r>
    </w:p>
    <w:p w14:paraId="5DEB99E4" w14:textId="0A0C3B8E" w:rsidR="00313BB0" w:rsidRPr="00F63951" w:rsidRDefault="00612CAA" w:rsidP="009C5CD4">
      <w:pPr>
        <w:spacing w:after="0" w:line="360" w:lineRule="auto"/>
        <w:jc w:val="both"/>
        <w:rPr>
          <w:rFonts w:ascii="Book Antiqua" w:hAnsi="Book Antiqua" w:cs="Times New Roman"/>
          <w:b/>
          <w:sz w:val="24"/>
          <w:szCs w:val="24"/>
          <w:lang w:val="en-US" w:eastAsia="zh-CN"/>
        </w:rPr>
      </w:pPr>
      <w:r w:rsidRPr="00F63951">
        <w:rPr>
          <w:rFonts w:ascii="Book Antiqua" w:hAnsi="Book Antiqua" w:cs="Times New Roman"/>
          <w:b/>
          <w:sz w:val="24"/>
          <w:szCs w:val="24"/>
          <w:lang w:val="en-US"/>
        </w:rPr>
        <w:lastRenderedPageBreak/>
        <w:t>A</w:t>
      </w:r>
      <w:r w:rsidR="00EE477B" w:rsidRPr="00F63951">
        <w:rPr>
          <w:rFonts w:ascii="Book Antiqua" w:hAnsi="Book Antiqua" w:cs="Times New Roman"/>
          <w:b/>
          <w:sz w:val="24"/>
          <w:szCs w:val="24"/>
          <w:lang w:val="en-US"/>
        </w:rPr>
        <w:t>bstract</w:t>
      </w:r>
    </w:p>
    <w:p w14:paraId="408DF534" w14:textId="77777777" w:rsidR="00C57A16" w:rsidRPr="00F63951" w:rsidRDefault="00CA5FCC" w:rsidP="009C5CD4">
      <w:pPr>
        <w:spacing w:after="0" w:line="360" w:lineRule="auto"/>
        <w:jc w:val="both"/>
        <w:rPr>
          <w:rFonts w:ascii="Book Antiqua" w:hAnsi="Book Antiqua" w:cs="Times New Roman"/>
          <w:b/>
          <w:i/>
          <w:sz w:val="24"/>
          <w:szCs w:val="24"/>
          <w:lang w:val="en-US"/>
        </w:rPr>
      </w:pPr>
      <w:r w:rsidRPr="00F63951">
        <w:rPr>
          <w:rFonts w:ascii="Book Antiqua" w:hAnsi="Book Antiqua" w:cs="Times New Roman"/>
          <w:b/>
          <w:i/>
          <w:sz w:val="24"/>
          <w:szCs w:val="24"/>
          <w:lang w:val="en-US"/>
        </w:rPr>
        <w:t>BACKGROUND</w:t>
      </w:r>
      <w:r w:rsidR="007711D7" w:rsidRPr="00F63951">
        <w:rPr>
          <w:rFonts w:ascii="Book Antiqua" w:hAnsi="Book Antiqua" w:cs="Times New Roman"/>
          <w:b/>
          <w:i/>
          <w:sz w:val="24"/>
          <w:szCs w:val="24"/>
          <w:lang w:val="en-US"/>
        </w:rPr>
        <w:t xml:space="preserve"> </w:t>
      </w:r>
    </w:p>
    <w:p w14:paraId="0F785AE7" w14:textId="562ADF84" w:rsidR="00843CA1" w:rsidRPr="00F63951" w:rsidRDefault="007711D7" w:rsidP="009C5CD4">
      <w:pPr>
        <w:spacing w:after="0" w:line="360" w:lineRule="auto"/>
        <w:jc w:val="both"/>
        <w:rPr>
          <w:rFonts w:ascii="Book Antiqua" w:hAnsi="Book Antiqua" w:cs="Times New Roman"/>
          <w:b/>
          <w:sz w:val="24"/>
          <w:szCs w:val="24"/>
          <w:lang w:val="en-US"/>
        </w:rPr>
      </w:pPr>
      <w:r w:rsidRPr="00F63951">
        <w:rPr>
          <w:rFonts w:ascii="Book Antiqua" w:hAnsi="Book Antiqua" w:cs="Times New Roman"/>
          <w:sz w:val="24"/>
          <w:szCs w:val="24"/>
          <w:lang w:val="en-US"/>
        </w:rPr>
        <w:t xml:space="preserve">Patients with neuroendocrine tumors (NETs) of the gastrointestinal tract suffer frequently from chronic diarrhea. </w:t>
      </w:r>
      <w:r w:rsidR="00D121E4" w:rsidRPr="00F63951">
        <w:rPr>
          <w:rFonts w:ascii="Book Antiqua" w:hAnsi="Book Antiqua" w:cs="Times New Roman"/>
          <w:sz w:val="24"/>
          <w:szCs w:val="24"/>
          <w:lang w:val="en-US"/>
        </w:rPr>
        <w:t xml:space="preserve">A well characterized </w:t>
      </w:r>
      <w:r w:rsidR="00CA5FCC" w:rsidRPr="00F63951">
        <w:rPr>
          <w:rFonts w:ascii="Book Antiqua" w:hAnsi="Book Antiqua" w:cs="Times New Roman"/>
          <w:sz w:val="24"/>
          <w:szCs w:val="24"/>
          <w:lang w:val="en-US"/>
        </w:rPr>
        <w:t xml:space="preserve">medical advice containing </w:t>
      </w:r>
      <w:r w:rsidR="00D121E4" w:rsidRPr="00F63951">
        <w:rPr>
          <w:rFonts w:ascii="Book Antiqua" w:hAnsi="Book Antiqua" w:cs="Times New Roman"/>
          <w:sz w:val="24"/>
          <w:szCs w:val="24"/>
          <w:lang w:val="en-US"/>
        </w:rPr>
        <w:t>zeolite (</w:t>
      </w:r>
      <w:r w:rsidR="00D121E4" w:rsidRPr="00F63951">
        <w:rPr>
          <w:rFonts w:ascii="Book Antiqua" w:eastAsia="AdvPS2B41" w:hAnsi="Book Antiqua" w:cs="Times New Roman"/>
          <w:sz w:val="24"/>
          <w:szCs w:val="24"/>
          <w:lang w:val="en-US"/>
        </w:rPr>
        <w:t>Detoxsan</w:t>
      </w:r>
      <w:r w:rsidR="00D121E4" w:rsidRPr="00F63951">
        <w:rPr>
          <w:rFonts w:ascii="Book Antiqua" w:eastAsia="AdvPS2B41" w:hAnsi="Book Antiqua" w:cs="Times New Roman"/>
          <w:sz w:val="24"/>
          <w:szCs w:val="24"/>
          <w:vertAlign w:val="superscript"/>
          <w:lang w:val="en-US"/>
        </w:rPr>
        <w:t>®</w:t>
      </w:r>
      <w:r w:rsidR="00D121E4" w:rsidRPr="00F63951">
        <w:rPr>
          <w:rFonts w:ascii="Book Antiqua" w:eastAsia="AdvPS2B41" w:hAnsi="Book Antiqua" w:cs="Times New Roman"/>
          <w:sz w:val="24"/>
          <w:szCs w:val="24"/>
          <w:lang w:val="en-US"/>
        </w:rPr>
        <w:t xml:space="preserve"> powder) </w:t>
      </w:r>
      <w:r w:rsidR="00D121E4" w:rsidRPr="00F63951">
        <w:rPr>
          <w:rFonts w:ascii="Book Antiqua" w:hAnsi="Book Antiqua" w:cs="Times New Roman"/>
          <w:sz w:val="24"/>
          <w:szCs w:val="24"/>
          <w:lang w:val="en-US"/>
        </w:rPr>
        <w:t xml:space="preserve">was applied to </w:t>
      </w:r>
      <w:r w:rsidRPr="00F63951">
        <w:rPr>
          <w:rFonts w:ascii="Book Antiqua" w:eastAsia="AdvPS2B41" w:hAnsi="Book Antiqua" w:cs="Times New Roman"/>
          <w:sz w:val="24"/>
          <w:szCs w:val="24"/>
          <w:lang w:val="en-US"/>
        </w:rPr>
        <w:t xml:space="preserve">patients suffered from therapy-refractory diarrhea either by its frequency or by watery stool, despite receiving standard pharmacotherapy according to the guidelines for carcinoid syndrome and comorbidities. </w:t>
      </w:r>
      <w:r w:rsidR="00D121E4" w:rsidRPr="00F63951">
        <w:rPr>
          <w:rFonts w:ascii="Book Antiqua" w:eastAsia="AdvPS2B41" w:hAnsi="Book Antiqua" w:cs="Times New Roman"/>
          <w:sz w:val="24"/>
          <w:szCs w:val="24"/>
          <w:lang w:val="en-US"/>
        </w:rPr>
        <w:t>Detoxsan</w:t>
      </w:r>
      <w:r w:rsidR="00D121E4" w:rsidRPr="00F63951">
        <w:rPr>
          <w:rFonts w:ascii="Book Antiqua" w:eastAsia="AdvPS2B41" w:hAnsi="Book Antiqua" w:cs="Times New Roman"/>
          <w:sz w:val="24"/>
          <w:szCs w:val="24"/>
          <w:vertAlign w:val="superscript"/>
          <w:lang w:val="en-US"/>
        </w:rPr>
        <w:t>®</w:t>
      </w:r>
      <w:r w:rsidR="00D121E4" w:rsidRPr="00F63951">
        <w:rPr>
          <w:rFonts w:ascii="Book Antiqua" w:eastAsia="AdvPS2B41" w:hAnsi="Book Antiqua" w:cs="Times New Roman"/>
          <w:sz w:val="24"/>
          <w:szCs w:val="24"/>
          <w:lang w:val="en-US"/>
        </w:rPr>
        <w:t xml:space="preserve"> powder acts as an adsorbent</w:t>
      </w:r>
      <w:r w:rsidR="00F005AE" w:rsidRPr="00F63951">
        <w:rPr>
          <w:rFonts w:ascii="Book Antiqua" w:eastAsia="AdvPS2B41" w:hAnsi="Book Antiqua" w:cs="Times New Roman"/>
          <w:sz w:val="24"/>
          <w:szCs w:val="24"/>
          <w:lang w:val="en-US"/>
        </w:rPr>
        <w:t xml:space="preserve"> and </w:t>
      </w:r>
      <w:r w:rsidR="00E10EDD" w:rsidRPr="00F63951">
        <w:rPr>
          <w:rFonts w:ascii="Book Antiqua" w:eastAsia="AdvPS2B41" w:hAnsi="Book Antiqua" w:cs="Times New Roman"/>
          <w:sz w:val="24"/>
          <w:szCs w:val="24"/>
          <w:lang w:val="en-US"/>
        </w:rPr>
        <w:t xml:space="preserve">might </w:t>
      </w:r>
      <w:r w:rsidR="00645FE1" w:rsidRPr="00F63951">
        <w:rPr>
          <w:rFonts w:ascii="Book Antiqua" w:eastAsia="AdvPS2B41" w:hAnsi="Book Antiqua" w:cs="Times New Roman"/>
          <w:sz w:val="24"/>
          <w:szCs w:val="24"/>
          <w:lang w:val="en-US"/>
        </w:rPr>
        <w:t>reduce</w:t>
      </w:r>
      <w:r w:rsidR="00D121E4" w:rsidRPr="00F63951">
        <w:rPr>
          <w:rFonts w:ascii="Book Antiqua" w:eastAsia="AdvPS2B41" w:hAnsi="Book Antiqua" w:cs="Times New Roman"/>
          <w:sz w:val="24"/>
          <w:szCs w:val="24"/>
          <w:lang w:val="en-US"/>
        </w:rPr>
        <w:t xml:space="preserve"> significantly symptoms of diarrhea in patients suffering </w:t>
      </w:r>
      <w:r w:rsidR="000A3B70" w:rsidRPr="00F63951">
        <w:rPr>
          <w:rFonts w:ascii="Book Antiqua" w:eastAsia="AdvPS2B41" w:hAnsi="Book Antiqua" w:cs="Times New Roman"/>
          <w:sz w:val="24"/>
          <w:szCs w:val="24"/>
          <w:lang w:val="en-US"/>
        </w:rPr>
        <w:t>from</w:t>
      </w:r>
      <w:r w:rsidR="00D121E4" w:rsidRPr="00F63951">
        <w:rPr>
          <w:rFonts w:ascii="Book Antiqua" w:eastAsia="AdvPS2B41" w:hAnsi="Book Antiqua" w:cs="Times New Roman"/>
          <w:sz w:val="24"/>
          <w:szCs w:val="24"/>
          <w:lang w:val="en-US"/>
        </w:rPr>
        <w:t xml:space="preserve"> NETs.</w:t>
      </w:r>
    </w:p>
    <w:p w14:paraId="30195FCF" w14:textId="77777777" w:rsidR="00B241FC" w:rsidRPr="00F63951" w:rsidRDefault="00B241FC" w:rsidP="009C5CD4">
      <w:pPr>
        <w:spacing w:after="0" w:line="360" w:lineRule="auto"/>
        <w:jc w:val="both"/>
        <w:rPr>
          <w:rFonts w:ascii="Book Antiqua" w:hAnsi="Book Antiqua" w:cs="Times New Roman"/>
          <w:b/>
          <w:i/>
          <w:sz w:val="24"/>
          <w:szCs w:val="24"/>
          <w:lang w:val="en-US" w:eastAsia="zh-CN"/>
        </w:rPr>
      </w:pPr>
    </w:p>
    <w:p w14:paraId="5B06AC96" w14:textId="2EB8B363" w:rsidR="00C57A16" w:rsidRPr="00F63951" w:rsidRDefault="00843CA1" w:rsidP="009C5CD4">
      <w:pPr>
        <w:spacing w:after="0" w:line="360" w:lineRule="auto"/>
        <w:jc w:val="both"/>
        <w:rPr>
          <w:rFonts w:ascii="Book Antiqua" w:hAnsi="Book Antiqua" w:cs="Times New Roman"/>
          <w:b/>
          <w:i/>
          <w:sz w:val="24"/>
          <w:szCs w:val="24"/>
          <w:lang w:val="en-US" w:eastAsia="zh-CN"/>
        </w:rPr>
      </w:pPr>
      <w:r w:rsidRPr="00F63951">
        <w:rPr>
          <w:rFonts w:ascii="Book Antiqua" w:hAnsi="Book Antiqua" w:cs="Times New Roman"/>
          <w:b/>
          <w:i/>
          <w:sz w:val="24"/>
          <w:szCs w:val="24"/>
          <w:lang w:val="en-US"/>
        </w:rPr>
        <w:t>AIM</w:t>
      </w:r>
    </w:p>
    <w:p w14:paraId="3AD90AE7" w14:textId="78820358" w:rsidR="00AD6772" w:rsidRPr="00F63951" w:rsidRDefault="00843CA1" w:rsidP="009C5CD4">
      <w:pPr>
        <w:spacing w:after="0" w:line="360" w:lineRule="auto"/>
        <w:jc w:val="both"/>
        <w:rPr>
          <w:rFonts w:ascii="Book Antiqua" w:hAnsi="Book Antiqua" w:cs="Times New Roman"/>
          <w:sz w:val="24"/>
          <w:szCs w:val="24"/>
          <w:lang w:val="en-US" w:eastAsia="zh-CN"/>
        </w:rPr>
      </w:pPr>
      <w:r w:rsidRPr="00F63951">
        <w:rPr>
          <w:rFonts w:ascii="Book Antiqua" w:hAnsi="Book Antiqua" w:cs="Times New Roman"/>
          <w:sz w:val="24"/>
          <w:szCs w:val="24"/>
          <w:lang w:val="en-US"/>
        </w:rPr>
        <w:t xml:space="preserve">To overcome </w:t>
      </w:r>
      <w:r w:rsidR="009C4984" w:rsidRPr="00F63951">
        <w:rPr>
          <w:rFonts w:ascii="Book Antiqua" w:hAnsi="Book Antiqua" w:cs="Times New Roman"/>
          <w:sz w:val="24"/>
          <w:szCs w:val="24"/>
          <w:lang w:val="en-US"/>
        </w:rPr>
        <w:t xml:space="preserve">the </w:t>
      </w:r>
      <w:r w:rsidR="00CD3625" w:rsidRPr="00F63951">
        <w:rPr>
          <w:rFonts w:ascii="Book Antiqua" w:eastAsia="AdvPS2B41" w:hAnsi="Book Antiqua" w:cs="Times New Roman"/>
          <w:sz w:val="24"/>
          <w:szCs w:val="24"/>
          <w:lang w:val="en-US"/>
        </w:rPr>
        <w:t>therapy-refractory</w:t>
      </w:r>
      <w:r w:rsidR="009C4984" w:rsidRPr="00F63951">
        <w:rPr>
          <w:rFonts w:ascii="Book Antiqua" w:hAnsi="Book Antiqua" w:cs="Times New Roman"/>
          <w:sz w:val="24"/>
          <w:szCs w:val="24"/>
          <w:lang w:val="en-US"/>
        </w:rPr>
        <w:t xml:space="preserve"> diarrhea</w:t>
      </w:r>
      <w:r w:rsidR="00CD3625" w:rsidRPr="00F63951">
        <w:rPr>
          <w:rFonts w:ascii="Book Antiqua" w:hAnsi="Book Antiqua" w:cs="Times New Roman"/>
          <w:sz w:val="24"/>
          <w:szCs w:val="24"/>
          <w:lang w:val="en-US"/>
        </w:rPr>
        <w:t xml:space="preserve"> of patients with </w:t>
      </w:r>
      <w:r w:rsidR="00B241FC" w:rsidRPr="00F63951">
        <w:rPr>
          <w:rFonts w:ascii="Book Antiqua" w:hAnsi="Book Antiqua" w:cs="Times New Roman"/>
          <w:sz w:val="24"/>
          <w:szCs w:val="24"/>
          <w:lang w:val="en-US"/>
        </w:rPr>
        <w:t>NETs</w:t>
      </w:r>
      <w:r w:rsidR="00CD3625" w:rsidRPr="00F63951">
        <w:rPr>
          <w:rFonts w:ascii="Book Antiqua" w:hAnsi="Book Antiqua" w:cs="Times New Roman"/>
          <w:sz w:val="24"/>
          <w:szCs w:val="24"/>
          <w:lang w:val="en-US"/>
        </w:rPr>
        <w:t xml:space="preserve"> by </w:t>
      </w:r>
      <w:r w:rsidR="00CF6660" w:rsidRPr="00F63951">
        <w:rPr>
          <w:rFonts w:ascii="Book Antiqua" w:hAnsi="Book Antiqua" w:cs="Times New Roman"/>
          <w:sz w:val="24"/>
          <w:szCs w:val="24"/>
          <w:lang w:val="en-US"/>
        </w:rPr>
        <w:t>the</w:t>
      </w:r>
      <w:r w:rsidR="00CD3625" w:rsidRPr="00F63951">
        <w:rPr>
          <w:rFonts w:ascii="Book Antiqua" w:hAnsi="Book Antiqua" w:cs="Times New Roman"/>
          <w:sz w:val="24"/>
          <w:szCs w:val="24"/>
          <w:lang w:val="en-US"/>
        </w:rPr>
        <w:t xml:space="preserve"> zeolite containing medical advice</w:t>
      </w:r>
      <w:r w:rsidR="00CF6660" w:rsidRPr="00F63951">
        <w:rPr>
          <w:rFonts w:ascii="Book Antiqua" w:hAnsi="Book Antiqua" w:cs="Times New Roman"/>
          <w:sz w:val="24"/>
          <w:szCs w:val="24"/>
          <w:lang w:val="en-US"/>
        </w:rPr>
        <w:t xml:space="preserve"> </w:t>
      </w:r>
      <w:r w:rsidR="00CF6660" w:rsidRPr="00F63951">
        <w:rPr>
          <w:rFonts w:ascii="Book Antiqua" w:hAnsi="Book Antiqua"/>
          <w:sz w:val="24"/>
          <w:szCs w:val="24"/>
          <w:lang w:val="en-US"/>
        </w:rPr>
        <w:t>Detoxsan</w:t>
      </w:r>
      <w:r w:rsidR="00CF6660" w:rsidRPr="00F63951">
        <w:rPr>
          <w:rFonts w:ascii="Book Antiqua" w:hAnsi="Book Antiqua"/>
          <w:sz w:val="24"/>
          <w:szCs w:val="24"/>
          <w:vertAlign w:val="superscript"/>
          <w:lang w:val="en-US"/>
        </w:rPr>
        <w:t>®</w:t>
      </w:r>
      <w:r w:rsidR="00CF6660" w:rsidRPr="00F63951">
        <w:rPr>
          <w:rFonts w:ascii="Book Antiqua" w:hAnsi="Book Antiqua"/>
          <w:sz w:val="24"/>
          <w:szCs w:val="24"/>
          <w:lang w:val="en-US"/>
        </w:rPr>
        <w:t xml:space="preserve"> powder</w:t>
      </w:r>
      <w:r w:rsidR="00E8729C" w:rsidRPr="00F63951">
        <w:rPr>
          <w:rFonts w:ascii="Book Antiqua" w:hAnsi="Book Antiqua" w:cs="Times New Roman"/>
          <w:sz w:val="24"/>
          <w:szCs w:val="24"/>
          <w:lang w:val="en-US"/>
        </w:rPr>
        <w:t>.</w:t>
      </w:r>
    </w:p>
    <w:p w14:paraId="587D51C7" w14:textId="77777777" w:rsidR="00B241FC" w:rsidRPr="00F63951" w:rsidRDefault="00B241FC" w:rsidP="009C5CD4">
      <w:pPr>
        <w:spacing w:after="0" w:line="360" w:lineRule="auto"/>
        <w:jc w:val="both"/>
        <w:rPr>
          <w:rFonts w:ascii="Book Antiqua" w:hAnsi="Book Antiqua" w:cs="Times New Roman"/>
          <w:b/>
          <w:i/>
          <w:sz w:val="24"/>
          <w:szCs w:val="24"/>
          <w:lang w:val="en-US" w:eastAsia="zh-CN"/>
        </w:rPr>
      </w:pPr>
    </w:p>
    <w:p w14:paraId="373F1401" w14:textId="13C6CDF2" w:rsidR="00506B6A" w:rsidRPr="00F63951" w:rsidRDefault="00506B6A" w:rsidP="009C5CD4">
      <w:pPr>
        <w:spacing w:after="0" w:line="360" w:lineRule="auto"/>
        <w:jc w:val="both"/>
        <w:rPr>
          <w:rFonts w:ascii="Book Antiqua" w:hAnsi="Book Antiqua" w:cs="Times New Roman"/>
          <w:b/>
          <w:i/>
          <w:sz w:val="24"/>
          <w:szCs w:val="24"/>
          <w:lang w:val="en-US"/>
        </w:rPr>
      </w:pPr>
      <w:r w:rsidRPr="00F63951">
        <w:rPr>
          <w:rFonts w:ascii="Book Antiqua" w:hAnsi="Book Antiqua" w:cs="Times New Roman"/>
          <w:b/>
          <w:i/>
          <w:sz w:val="24"/>
          <w:szCs w:val="24"/>
          <w:lang w:val="en-US"/>
        </w:rPr>
        <w:t>METHODS</w:t>
      </w:r>
    </w:p>
    <w:p w14:paraId="701840AF" w14:textId="0340C040" w:rsidR="00C57A16" w:rsidRPr="00F63951" w:rsidRDefault="00C57A16" w:rsidP="009C5CD4">
      <w:pPr>
        <w:spacing w:after="0" w:line="360" w:lineRule="auto"/>
        <w:jc w:val="both"/>
        <w:rPr>
          <w:rFonts w:ascii="Book Antiqua" w:hAnsi="Book Antiqua" w:cs="Times New Roman"/>
          <w:sz w:val="24"/>
          <w:szCs w:val="24"/>
          <w:lang w:val="en-US" w:eastAsia="zh-CN"/>
        </w:rPr>
      </w:pPr>
      <w:r w:rsidRPr="00F63951">
        <w:rPr>
          <w:rFonts w:ascii="Book Antiqua" w:eastAsia="AdvPS2B41" w:hAnsi="Book Antiqua" w:cs="Times New Roman"/>
          <w:sz w:val="24"/>
          <w:szCs w:val="24"/>
          <w:lang w:val="en-US"/>
        </w:rPr>
        <w:t>A total of 2</w:t>
      </w:r>
      <w:r w:rsidR="00D03958" w:rsidRPr="00F63951">
        <w:rPr>
          <w:rFonts w:ascii="Book Antiqua" w:eastAsia="AdvPS2B41" w:hAnsi="Book Antiqua" w:cs="Times New Roman"/>
          <w:sz w:val="24"/>
          <w:szCs w:val="24"/>
          <w:lang w:val="en-US"/>
        </w:rPr>
        <w:t>0</w:t>
      </w:r>
      <w:r w:rsidRPr="00F63951">
        <w:rPr>
          <w:rFonts w:ascii="Book Antiqua" w:eastAsia="AdvPS2B41" w:hAnsi="Book Antiqua" w:cs="Times New Roman"/>
          <w:sz w:val="24"/>
          <w:szCs w:val="24"/>
          <w:lang w:val="en-US"/>
        </w:rPr>
        <w:t xml:space="preserve"> patients (12 female and </w:t>
      </w:r>
      <w:r w:rsidR="00D03958" w:rsidRPr="00F63951">
        <w:rPr>
          <w:rFonts w:ascii="Book Antiqua" w:eastAsia="AdvPS2B41" w:hAnsi="Book Antiqua" w:cs="Times New Roman"/>
          <w:sz w:val="24"/>
          <w:szCs w:val="24"/>
          <w:lang w:val="en-US"/>
        </w:rPr>
        <w:t>8</w:t>
      </w:r>
      <w:r w:rsidRPr="00F63951">
        <w:rPr>
          <w:rFonts w:ascii="Book Antiqua" w:eastAsia="AdvPS2B41" w:hAnsi="Book Antiqua" w:cs="Times New Roman"/>
          <w:sz w:val="24"/>
          <w:szCs w:val="24"/>
          <w:lang w:val="en-US"/>
        </w:rPr>
        <w:t xml:space="preserve"> male) suffering from diarrhea either by its frequency or from watery stool caused by NET</w:t>
      </w:r>
      <w:r w:rsidR="001C61A4" w:rsidRPr="00F63951">
        <w:rPr>
          <w:rFonts w:ascii="Book Antiqua" w:eastAsia="AdvPS2B41" w:hAnsi="Book Antiqua" w:cs="Times New Roman"/>
          <w:sz w:val="24"/>
          <w:szCs w:val="24"/>
          <w:lang w:val="en-US"/>
        </w:rPr>
        <w:t>s</w:t>
      </w:r>
      <w:r w:rsidRPr="00F63951">
        <w:rPr>
          <w:rFonts w:ascii="Book Antiqua" w:eastAsia="AdvPS2B41" w:hAnsi="Book Antiqua" w:cs="Times New Roman"/>
          <w:sz w:val="24"/>
          <w:szCs w:val="24"/>
          <w:lang w:val="en-US"/>
        </w:rPr>
        <w:t xml:space="preserve"> were included. In each patient, the diagnosis had been confirmed by histology and </w:t>
      </w:r>
      <w:r w:rsidR="006C1B15" w:rsidRPr="00F63951">
        <w:rPr>
          <w:rFonts w:ascii="Book Antiqua" w:eastAsia="AdvPS2B41" w:hAnsi="Book Antiqua" w:cs="Times New Roman"/>
          <w:sz w:val="24"/>
          <w:szCs w:val="24"/>
          <w:lang w:val="en-US"/>
        </w:rPr>
        <w:t>somatostatin receptors</w:t>
      </w:r>
      <w:r w:rsidRPr="00F63951">
        <w:rPr>
          <w:rFonts w:ascii="Book Antiqua" w:eastAsia="AdvPS2B41" w:hAnsi="Book Antiqua" w:cs="Times New Roman"/>
          <w:sz w:val="24"/>
          <w:szCs w:val="24"/>
          <w:lang w:val="en-US"/>
        </w:rPr>
        <w:t xml:space="preserve"> expression proven by </w:t>
      </w:r>
      <w:r w:rsidRPr="00F63951">
        <w:rPr>
          <w:rFonts w:ascii="Book Antiqua" w:hAnsi="Book Antiqua" w:cs="Times New Roman"/>
          <w:sz w:val="24"/>
          <w:szCs w:val="24"/>
          <w:lang w:val="en-US"/>
        </w:rPr>
        <w:t>positron emission tomography/com</w:t>
      </w:r>
      <w:r w:rsidR="00B241FC" w:rsidRPr="00F63951">
        <w:rPr>
          <w:rFonts w:ascii="Book Antiqua" w:hAnsi="Book Antiqua" w:cs="Times New Roman"/>
          <w:sz w:val="24"/>
          <w:szCs w:val="24"/>
          <w:lang w:val="en-US"/>
        </w:rPr>
        <w:t>puted tomography</w:t>
      </w:r>
      <w:r w:rsidRPr="00F63951">
        <w:rPr>
          <w:rFonts w:ascii="Book Antiqua" w:hAnsi="Book Antiqua" w:cs="Times New Roman"/>
          <w:sz w:val="24"/>
          <w:szCs w:val="24"/>
          <w:lang w:val="en-US"/>
        </w:rPr>
        <w:t xml:space="preserve"> using Ga-68-labeled somatostatin analogs. All patients </w:t>
      </w:r>
      <w:r w:rsidRPr="00F63951">
        <w:rPr>
          <w:rFonts w:ascii="Book Antiqua" w:eastAsia="AdvPS2B41" w:hAnsi="Book Antiqua" w:cs="Times New Roman"/>
          <w:sz w:val="24"/>
          <w:szCs w:val="24"/>
          <w:lang w:val="en-US"/>
        </w:rPr>
        <w:t>received standard-of-care pharmacotherapy and were additionally given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as an extemporaneous drug containing 90% natural Cuban </w:t>
      </w:r>
      <w:r w:rsidR="00554EB7" w:rsidRPr="00F63951">
        <w:rPr>
          <w:rFonts w:ascii="Book Antiqua" w:eastAsia="AdvPS2B41" w:hAnsi="Book Antiqua" w:cs="Times New Roman"/>
          <w:sz w:val="24"/>
          <w:szCs w:val="24"/>
          <w:lang w:val="en-US"/>
        </w:rPr>
        <w:t>zeolite and</w:t>
      </w:r>
      <w:r w:rsidRPr="00F63951">
        <w:rPr>
          <w:rFonts w:ascii="Book Antiqua" w:eastAsia="AdvPS2B41" w:hAnsi="Book Antiqua" w:cs="Times New Roman"/>
          <w:sz w:val="24"/>
          <w:szCs w:val="24"/>
          <w:lang w:val="en-US"/>
        </w:rPr>
        <w:t xml:space="preserve"> 10% magnesium aspartate. </w:t>
      </w:r>
      <w:r w:rsidR="001C61A4" w:rsidRPr="00F63951">
        <w:rPr>
          <w:rFonts w:ascii="Book Antiqua" w:eastAsia="AdvPS2B41" w:hAnsi="Book Antiqua" w:cs="Times New Roman"/>
          <w:sz w:val="24"/>
          <w:szCs w:val="24"/>
          <w:lang w:val="en-US"/>
        </w:rPr>
        <w:t xml:space="preserve">Recommended daily dosage </w:t>
      </w:r>
      <w:r w:rsidR="00B241FC" w:rsidRPr="00F63951">
        <w:rPr>
          <w:rFonts w:ascii="Book Antiqua" w:hAnsi="Book Antiqua" w:cs="Times New Roman"/>
          <w:sz w:val="24"/>
          <w:szCs w:val="24"/>
          <w:lang w:val="en-US"/>
        </w:rPr>
        <w:t>ranges between 3</w:t>
      </w:r>
      <w:r w:rsidR="00B241FC" w:rsidRPr="00F63951">
        <w:rPr>
          <w:rFonts w:ascii="Book Antiqua" w:hAnsi="Book Antiqua" w:cs="Times New Roman" w:hint="eastAsia"/>
          <w:sz w:val="24"/>
          <w:szCs w:val="24"/>
          <w:lang w:val="en-US" w:eastAsia="zh-CN"/>
        </w:rPr>
        <w:t xml:space="preserve"> </w:t>
      </w:r>
      <w:r w:rsidR="001C61A4" w:rsidRPr="00F63951">
        <w:rPr>
          <w:rFonts w:ascii="Book Antiqua" w:hAnsi="Book Antiqua" w:cs="Times New Roman"/>
          <w:sz w:val="24"/>
          <w:szCs w:val="24"/>
          <w:lang w:val="en-US"/>
        </w:rPr>
        <w:t xml:space="preserve">g once to three times per day. </w:t>
      </w:r>
      <w:r w:rsidRPr="00F63951">
        <w:rPr>
          <w:rFonts w:ascii="Book Antiqua" w:eastAsia="AdvPS2B41" w:hAnsi="Book Antiqua" w:cs="Times New Roman"/>
          <w:sz w:val="24"/>
          <w:szCs w:val="24"/>
          <w:lang w:val="en-US"/>
        </w:rPr>
        <w:t>Each day dose and bowel movements were documented by the patients themselves in a pre-defined table.</w:t>
      </w:r>
      <w:r w:rsidR="00ED3EA0" w:rsidRPr="00F63951">
        <w:rPr>
          <w:rFonts w:ascii="Book Antiqua" w:eastAsia="AdvPS2B41" w:hAnsi="Book Antiqua" w:cs="Times New Roman"/>
          <w:sz w:val="24"/>
          <w:szCs w:val="24"/>
          <w:lang w:val="en-US"/>
        </w:rPr>
        <w:t xml:space="preserve"> </w:t>
      </w:r>
      <w:r w:rsidR="00C42713" w:rsidRPr="00F63951">
        <w:rPr>
          <w:rFonts w:ascii="Book Antiqua" w:eastAsia="AdvPS2B41" w:hAnsi="Book Antiqua" w:cs="Times New Roman"/>
          <w:sz w:val="24"/>
          <w:szCs w:val="24"/>
          <w:lang w:val="en-US"/>
        </w:rPr>
        <w:t xml:space="preserve">Additionally to the bowel movements </w:t>
      </w:r>
      <w:r w:rsidR="00590E73" w:rsidRPr="00F63951">
        <w:rPr>
          <w:rFonts w:ascii="Book Antiqua" w:eastAsia="AdvPS2B41" w:hAnsi="Book Antiqua" w:cs="Times New Roman"/>
          <w:sz w:val="24"/>
          <w:szCs w:val="24"/>
          <w:lang w:val="en-US"/>
        </w:rPr>
        <w:t>quantitative determinations</w:t>
      </w:r>
      <w:r w:rsidR="00C42713" w:rsidRPr="00F63951">
        <w:rPr>
          <w:rFonts w:ascii="Book Antiqua" w:eastAsia="AdvPS2B41" w:hAnsi="Book Antiqua" w:cs="Times New Roman"/>
          <w:sz w:val="24"/>
          <w:szCs w:val="24"/>
          <w:lang w:val="en-US"/>
        </w:rPr>
        <w:t xml:space="preserve"> of serotonin</w:t>
      </w:r>
      <w:r w:rsidR="00590E73" w:rsidRPr="00F63951">
        <w:rPr>
          <w:rFonts w:ascii="Book Antiqua" w:eastAsia="AdvPS2B41" w:hAnsi="Book Antiqua" w:cs="Times New Roman"/>
          <w:sz w:val="24"/>
          <w:szCs w:val="24"/>
          <w:lang w:val="en-US"/>
        </w:rPr>
        <w:t>, urea</w:t>
      </w:r>
      <w:r w:rsidR="00CF6660" w:rsidRPr="00F63951">
        <w:rPr>
          <w:rFonts w:ascii="Book Antiqua" w:eastAsia="AdvPS2B41" w:hAnsi="Book Antiqua" w:cs="Times New Roman"/>
          <w:sz w:val="24"/>
          <w:szCs w:val="24"/>
          <w:lang w:val="en-US"/>
        </w:rPr>
        <w:t>, creatinine</w:t>
      </w:r>
      <w:r w:rsidR="00590E73" w:rsidRPr="00F63951">
        <w:rPr>
          <w:rFonts w:ascii="Book Antiqua" w:eastAsia="AdvPS2B41" w:hAnsi="Book Antiqua" w:cs="Times New Roman"/>
          <w:sz w:val="24"/>
          <w:szCs w:val="24"/>
          <w:lang w:val="en-US"/>
        </w:rPr>
        <w:t xml:space="preserve"> and single ions were performed within the serum of the patients by commercially available equipment </w:t>
      </w:r>
      <w:r w:rsidR="00400D68" w:rsidRPr="00F63951">
        <w:rPr>
          <w:rFonts w:ascii="Book Antiqua" w:eastAsia="AdvPS2B41" w:hAnsi="Book Antiqua" w:cs="Times New Roman"/>
          <w:sz w:val="24"/>
          <w:szCs w:val="24"/>
          <w:lang w:val="en-US"/>
        </w:rPr>
        <w:t>used as a m</w:t>
      </w:r>
      <w:r w:rsidR="00B241FC" w:rsidRPr="00F63951">
        <w:rPr>
          <w:rFonts w:ascii="Book Antiqua" w:eastAsia="AdvPS2B41" w:hAnsi="Book Antiqua" w:cs="Times New Roman"/>
          <w:sz w:val="24"/>
          <w:szCs w:val="24"/>
          <w:lang w:val="en-US"/>
        </w:rPr>
        <w:t>atter of routine in the clinic.</w:t>
      </w:r>
    </w:p>
    <w:p w14:paraId="2BC3CBC1" w14:textId="77777777" w:rsidR="00B241FC" w:rsidRPr="00F63951" w:rsidRDefault="00B241FC" w:rsidP="009C5CD4">
      <w:pPr>
        <w:spacing w:after="0" w:line="360" w:lineRule="auto"/>
        <w:jc w:val="both"/>
        <w:rPr>
          <w:rFonts w:ascii="Book Antiqua" w:hAnsi="Book Antiqua"/>
          <w:b/>
          <w:i/>
          <w:sz w:val="24"/>
          <w:szCs w:val="24"/>
          <w:lang w:val="en-US" w:eastAsia="zh-CN"/>
        </w:rPr>
      </w:pPr>
    </w:p>
    <w:p w14:paraId="6AE343B3" w14:textId="2BA92356" w:rsidR="003070B3" w:rsidRPr="00F63951" w:rsidRDefault="003070B3" w:rsidP="009C5CD4">
      <w:pPr>
        <w:spacing w:after="0" w:line="360" w:lineRule="auto"/>
        <w:jc w:val="both"/>
        <w:rPr>
          <w:rFonts w:ascii="Book Antiqua" w:hAnsi="Book Antiqua"/>
          <w:b/>
          <w:i/>
          <w:sz w:val="24"/>
          <w:szCs w:val="24"/>
          <w:lang w:val="en-US"/>
        </w:rPr>
      </w:pPr>
      <w:r w:rsidRPr="00F63951">
        <w:rPr>
          <w:rFonts w:ascii="Book Antiqua" w:hAnsi="Book Antiqua"/>
          <w:b/>
          <w:i/>
          <w:sz w:val="24"/>
          <w:szCs w:val="24"/>
          <w:lang w:val="en-US"/>
        </w:rPr>
        <w:t>RESULTS</w:t>
      </w:r>
    </w:p>
    <w:p w14:paraId="323EBD56" w14:textId="475291A0" w:rsidR="000E305C" w:rsidRPr="00F63951" w:rsidRDefault="00CF6660" w:rsidP="00B241FC">
      <w:pPr>
        <w:spacing w:after="0" w:line="360" w:lineRule="auto"/>
        <w:jc w:val="both"/>
        <w:rPr>
          <w:rFonts w:ascii="Book Antiqua" w:eastAsia="AdvPS2B41" w:hAnsi="Book Antiqua" w:cs="Times New Roman"/>
          <w:sz w:val="24"/>
          <w:szCs w:val="24"/>
          <w:lang w:val="en-US"/>
        </w:rPr>
      </w:pPr>
      <w:r w:rsidRPr="00F63951">
        <w:rPr>
          <w:rFonts w:ascii="Book Antiqua" w:eastAsia="AdvPS2B41" w:hAnsi="Book Antiqua" w:cs="Times New Roman"/>
          <w:sz w:val="24"/>
          <w:szCs w:val="24"/>
          <w:lang w:val="en-US"/>
        </w:rPr>
        <w:t xml:space="preserve">All patients enrolled in this pilot study did not only suffer from NETs, but also from comorbidities and treatment-resistant diarrhea. </w:t>
      </w:r>
      <w:r w:rsidR="000E305C" w:rsidRPr="00F63951">
        <w:rPr>
          <w:rFonts w:ascii="Book Antiqua" w:eastAsia="AdvPS2B41" w:hAnsi="Book Antiqua" w:cs="Times New Roman"/>
          <w:sz w:val="24"/>
          <w:szCs w:val="24"/>
          <w:lang w:val="en-US"/>
        </w:rPr>
        <w:t xml:space="preserve">There was insufficient control of </w:t>
      </w:r>
      <w:r w:rsidR="000E305C" w:rsidRPr="00F63951">
        <w:rPr>
          <w:rFonts w:ascii="Book Antiqua" w:eastAsia="AdvPS2B41" w:hAnsi="Book Antiqua" w:cs="Times New Roman"/>
          <w:sz w:val="24"/>
          <w:szCs w:val="24"/>
          <w:lang w:val="en-US"/>
        </w:rPr>
        <w:lastRenderedPageBreak/>
        <w:t>diarrhea, most probably due to the secretion of hormones like serotonin produced by the slowly growing and highly differentiated NETs. All patients only took Detoxsan</w:t>
      </w:r>
      <w:r w:rsidR="000E305C" w:rsidRPr="00F63951">
        <w:rPr>
          <w:rFonts w:ascii="Book Antiqua" w:eastAsia="AdvPS2B41" w:hAnsi="Book Antiqua" w:cs="Times New Roman"/>
          <w:sz w:val="24"/>
          <w:szCs w:val="24"/>
          <w:vertAlign w:val="superscript"/>
          <w:lang w:val="en-US"/>
        </w:rPr>
        <w:t>®</w:t>
      </w:r>
      <w:r w:rsidR="000E305C" w:rsidRPr="00F63951">
        <w:rPr>
          <w:rFonts w:ascii="Book Antiqua" w:eastAsia="AdvPS2B41" w:hAnsi="Book Antiqua" w:cs="Times New Roman"/>
          <w:sz w:val="24"/>
          <w:szCs w:val="24"/>
          <w:lang w:val="en-US"/>
        </w:rPr>
        <w:t xml:space="preserve"> powder as an antidiarrheal drug. In general, response effects need several days to become perceptible and require an intake of Detoxsan</w:t>
      </w:r>
      <w:r w:rsidR="000E305C" w:rsidRPr="00F63951">
        <w:rPr>
          <w:rFonts w:ascii="Book Antiqua" w:eastAsia="AdvPS2B41" w:hAnsi="Book Antiqua" w:cs="Times New Roman"/>
          <w:sz w:val="24"/>
          <w:szCs w:val="24"/>
          <w:vertAlign w:val="superscript"/>
          <w:lang w:val="en-US"/>
        </w:rPr>
        <w:t>®</w:t>
      </w:r>
      <w:r w:rsidR="000E305C" w:rsidRPr="00F63951">
        <w:rPr>
          <w:rFonts w:ascii="Book Antiqua" w:eastAsia="AdvPS2B41" w:hAnsi="Book Antiqua" w:cs="Times New Roman"/>
          <w:sz w:val="24"/>
          <w:szCs w:val="24"/>
          <w:lang w:val="en-US"/>
        </w:rPr>
        <w:t xml:space="preserve"> powder for an extended time period or intermittently, if persisting stabilization of bowel movements could not be achieved. </w:t>
      </w:r>
      <w:r w:rsidR="005D62BB" w:rsidRPr="00F63951">
        <w:rPr>
          <w:rFonts w:ascii="Book Antiqua" w:eastAsia="AdvPS2B41" w:hAnsi="Book Antiqua" w:cs="Times New Roman"/>
          <w:sz w:val="24"/>
          <w:szCs w:val="24"/>
          <w:lang w:val="en-US"/>
        </w:rPr>
        <w:t xml:space="preserve">A correlation between NET grade, part and size of bowel resection and functionality of the tumor could not be demonstrated. A correlation between NET grade, part and size of bowel resection and functionality of the tumor could not be demonstrated. Therefore, diarrhea seemed to be based on the metabolic activity of the </w:t>
      </w:r>
      <w:r w:rsidR="005D62BB" w:rsidRPr="00F63951">
        <w:rPr>
          <w:rFonts w:ascii="Book Antiqua" w:hAnsi="Book Antiqua" w:cs="Times New Roman"/>
          <w:sz w:val="24"/>
          <w:szCs w:val="24"/>
          <w:lang w:val="en"/>
        </w:rPr>
        <w:t xml:space="preserve">well-differentiated NETs, which eventually led to treatment resistance. </w:t>
      </w:r>
      <w:r w:rsidR="00220833" w:rsidRPr="00F63951">
        <w:rPr>
          <w:rFonts w:ascii="Book Antiqua" w:eastAsia="AdvPS2B41" w:hAnsi="Book Antiqua" w:cs="Times New Roman"/>
          <w:sz w:val="24"/>
          <w:szCs w:val="24"/>
          <w:lang w:val="en-US"/>
        </w:rPr>
        <w:t>In summary, 1</w:t>
      </w:r>
      <w:r w:rsidR="00A47882" w:rsidRPr="00F63951">
        <w:rPr>
          <w:rFonts w:ascii="Book Antiqua" w:hAnsi="Book Antiqua" w:cs="Times New Roman" w:hint="eastAsia"/>
          <w:sz w:val="24"/>
          <w:szCs w:val="24"/>
          <w:lang w:val="en-US" w:eastAsia="zh-CN"/>
        </w:rPr>
        <w:t>4</w:t>
      </w:r>
      <w:r w:rsidR="00220833" w:rsidRPr="00F63951">
        <w:rPr>
          <w:rFonts w:ascii="Book Antiqua" w:eastAsia="AdvPS2B41" w:hAnsi="Book Antiqua" w:cs="Times New Roman"/>
          <w:sz w:val="24"/>
          <w:szCs w:val="24"/>
          <w:lang w:val="en-US"/>
        </w:rPr>
        <w:t xml:space="preserve"> out of the 2</w:t>
      </w:r>
      <w:r w:rsidR="00D03958" w:rsidRPr="00F63951">
        <w:rPr>
          <w:rFonts w:ascii="Book Antiqua" w:eastAsia="AdvPS2B41" w:hAnsi="Book Antiqua" w:cs="Times New Roman"/>
          <w:sz w:val="24"/>
          <w:szCs w:val="24"/>
          <w:lang w:val="en-US"/>
        </w:rPr>
        <w:t>0</w:t>
      </w:r>
      <w:r w:rsidR="00220833" w:rsidRPr="00F63951">
        <w:rPr>
          <w:rFonts w:ascii="Book Antiqua" w:eastAsia="AdvPS2B41" w:hAnsi="Book Antiqua" w:cs="Times New Roman"/>
          <w:sz w:val="24"/>
          <w:szCs w:val="24"/>
          <w:lang w:val="en-US"/>
        </w:rPr>
        <w:t xml:space="preserve"> patients (</w:t>
      </w:r>
      <w:r w:rsidR="00A47882" w:rsidRPr="00F63951">
        <w:rPr>
          <w:rFonts w:ascii="Book Antiqua" w:hAnsi="Book Antiqua" w:cs="Times New Roman" w:hint="eastAsia"/>
          <w:sz w:val="24"/>
          <w:szCs w:val="24"/>
          <w:lang w:val="en-US" w:eastAsia="zh-CN"/>
        </w:rPr>
        <w:t>70</w:t>
      </w:r>
      <w:r w:rsidR="00220833" w:rsidRPr="00F63951">
        <w:rPr>
          <w:rFonts w:ascii="Book Antiqua" w:eastAsia="AdvPS2B41" w:hAnsi="Book Antiqua" w:cs="Times New Roman"/>
          <w:sz w:val="24"/>
          <w:szCs w:val="24"/>
          <w:lang w:val="en-US"/>
        </w:rPr>
        <w:t>%) declared to be very content with using Detoxsan</w:t>
      </w:r>
      <w:r w:rsidR="00220833" w:rsidRPr="00F63951">
        <w:rPr>
          <w:rFonts w:ascii="Book Antiqua" w:eastAsia="AdvPS2B41" w:hAnsi="Book Antiqua" w:cs="Times New Roman"/>
          <w:sz w:val="24"/>
          <w:szCs w:val="24"/>
          <w:vertAlign w:val="superscript"/>
          <w:lang w:val="en-US"/>
        </w:rPr>
        <w:t>®</w:t>
      </w:r>
      <w:r w:rsidR="00220833" w:rsidRPr="00F63951">
        <w:rPr>
          <w:rFonts w:ascii="Book Antiqua" w:eastAsia="AdvPS2B41" w:hAnsi="Book Antiqua" w:cs="Times New Roman"/>
          <w:sz w:val="24"/>
          <w:szCs w:val="24"/>
          <w:lang w:val="en-US"/>
        </w:rPr>
        <w:t xml:space="preserve"> powder and observed a significant reduction of diarrhea, while the effective dose and intake period that resulted in a symptom relief varied individually.</w:t>
      </w:r>
    </w:p>
    <w:p w14:paraId="3604E9AE" w14:textId="77777777" w:rsidR="009E7F83" w:rsidRPr="00F63951" w:rsidRDefault="009E7F83" w:rsidP="009C5CD4">
      <w:pPr>
        <w:spacing w:after="0" w:line="360" w:lineRule="auto"/>
        <w:jc w:val="both"/>
        <w:rPr>
          <w:rFonts w:ascii="Book Antiqua" w:hAnsi="Book Antiqua"/>
          <w:b/>
          <w:i/>
          <w:sz w:val="24"/>
          <w:szCs w:val="24"/>
          <w:lang w:val="en-US" w:eastAsia="zh-CN"/>
        </w:rPr>
      </w:pPr>
    </w:p>
    <w:p w14:paraId="6934EA8D" w14:textId="5F8B5209" w:rsidR="00CF6660" w:rsidRPr="00F63951" w:rsidRDefault="00220833" w:rsidP="009C5CD4">
      <w:pPr>
        <w:spacing w:after="0" w:line="360" w:lineRule="auto"/>
        <w:jc w:val="both"/>
        <w:rPr>
          <w:rFonts w:ascii="Book Antiqua" w:hAnsi="Book Antiqua"/>
          <w:b/>
          <w:i/>
          <w:sz w:val="24"/>
          <w:szCs w:val="24"/>
          <w:lang w:val="en-US"/>
        </w:rPr>
      </w:pPr>
      <w:r w:rsidRPr="00F63951">
        <w:rPr>
          <w:rFonts w:ascii="Book Antiqua" w:hAnsi="Book Antiqua"/>
          <w:b/>
          <w:i/>
          <w:sz w:val="24"/>
          <w:szCs w:val="24"/>
          <w:lang w:val="en-US"/>
        </w:rPr>
        <w:t>CONCLUSION</w:t>
      </w:r>
    </w:p>
    <w:p w14:paraId="348D2AEC" w14:textId="525144E0" w:rsidR="00220833" w:rsidRPr="00F63951" w:rsidRDefault="00220833" w:rsidP="009C5CD4">
      <w:pPr>
        <w:autoSpaceDE w:val="0"/>
        <w:autoSpaceDN w:val="0"/>
        <w:adjustRightInd w:val="0"/>
        <w:spacing w:after="0" w:line="360" w:lineRule="auto"/>
        <w:jc w:val="both"/>
        <w:rPr>
          <w:rFonts w:ascii="Book Antiqua" w:hAnsi="Book Antiqua" w:cs="Times New Roman"/>
          <w:sz w:val="24"/>
          <w:szCs w:val="24"/>
          <w:lang w:val="en-US"/>
        </w:rPr>
      </w:pPr>
      <w:r w:rsidRPr="00F63951">
        <w:rPr>
          <w:rFonts w:ascii="Book Antiqua" w:eastAsia="AdvPS2B41" w:hAnsi="Book Antiqua" w:cs="Times New Roman"/>
          <w:sz w:val="24"/>
          <w:szCs w:val="24"/>
          <w:lang w:val="en-US"/>
        </w:rPr>
        <w:t>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w:t>
      </w:r>
      <w:r w:rsidRPr="00F63951">
        <w:rPr>
          <w:rFonts w:ascii="Book Antiqua" w:hAnsi="Book Antiqua" w:cs="Times New Roman"/>
          <w:sz w:val="24"/>
          <w:szCs w:val="24"/>
          <w:lang w:val="en-US"/>
        </w:rPr>
        <w:t xml:space="preserve">is able to reduce significantly symptoms of NET-related diarrhea in the majority of patients. The duration </w:t>
      </w:r>
      <w:r w:rsidR="00F15660" w:rsidRPr="00F63951">
        <w:rPr>
          <w:rFonts w:ascii="Book Antiqua" w:hAnsi="Book Antiqua" w:cs="Times New Roman"/>
          <w:sz w:val="24"/>
          <w:szCs w:val="24"/>
          <w:lang w:val="en-US"/>
        </w:rPr>
        <w:t xml:space="preserve">of taking </w:t>
      </w:r>
      <w:r w:rsidRPr="00F63951">
        <w:rPr>
          <w:rFonts w:ascii="Book Antiqua" w:eastAsia="AdvPS2B41" w:hAnsi="Book Antiqua" w:cs="Times New Roman"/>
          <w:sz w:val="24"/>
          <w:szCs w:val="24"/>
          <w:lang w:val="en-US"/>
        </w:rPr>
        <w:t>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w:t>
      </w:r>
      <w:r w:rsidR="00F15660" w:rsidRPr="00F63951">
        <w:rPr>
          <w:rFonts w:ascii="Book Antiqua" w:eastAsia="AdvPS2B41" w:hAnsi="Book Antiqua" w:cs="Times New Roman"/>
          <w:sz w:val="24"/>
          <w:szCs w:val="24"/>
          <w:lang w:val="en-US"/>
        </w:rPr>
        <w:t xml:space="preserve">and its dosage </w:t>
      </w:r>
      <w:r w:rsidRPr="00F63951">
        <w:rPr>
          <w:rFonts w:ascii="Book Antiqua" w:eastAsia="AdvPS2B41" w:hAnsi="Book Antiqua" w:cs="Times New Roman"/>
          <w:sz w:val="24"/>
          <w:szCs w:val="24"/>
          <w:lang w:val="en-US"/>
        </w:rPr>
        <w:t>var</w:t>
      </w:r>
      <w:r w:rsidR="00F15660" w:rsidRPr="00F63951">
        <w:rPr>
          <w:rFonts w:ascii="Book Antiqua" w:eastAsia="AdvPS2B41" w:hAnsi="Book Antiqua" w:cs="Times New Roman"/>
          <w:sz w:val="24"/>
          <w:szCs w:val="24"/>
          <w:lang w:val="en-US"/>
        </w:rPr>
        <w:t>y</w:t>
      </w:r>
      <w:r w:rsidRPr="00F63951">
        <w:rPr>
          <w:rFonts w:ascii="Book Antiqua" w:eastAsia="AdvPS2B41" w:hAnsi="Book Antiqua" w:cs="Times New Roman"/>
          <w:sz w:val="24"/>
          <w:szCs w:val="24"/>
          <w:lang w:val="en-US"/>
        </w:rPr>
        <w:t xml:space="preserve"> individually. </w:t>
      </w:r>
    </w:p>
    <w:p w14:paraId="26B45D67" w14:textId="77777777" w:rsidR="00220833" w:rsidRPr="00F63951" w:rsidRDefault="00220833" w:rsidP="009C5CD4">
      <w:pPr>
        <w:spacing w:after="0" w:line="360" w:lineRule="auto"/>
        <w:jc w:val="both"/>
        <w:rPr>
          <w:rFonts w:ascii="Book Antiqua" w:hAnsi="Book Antiqua"/>
          <w:sz w:val="24"/>
          <w:szCs w:val="24"/>
          <w:lang w:val="en-US"/>
        </w:rPr>
      </w:pPr>
    </w:p>
    <w:p w14:paraId="706FFEB3" w14:textId="718F7E12" w:rsidR="00220833" w:rsidRPr="00F63951" w:rsidRDefault="009E7F83" w:rsidP="009C5CD4">
      <w:pPr>
        <w:spacing w:after="0" w:line="360" w:lineRule="auto"/>
        <w:jc w:val="both"/>
        <w:rPr>
          <w:rFonts w:ascii="Book Antiqua" w:hAnsi="Book Antiqua" w:cs="Times New Roman"/>
          <w:sz w:val="24"/>
          <w:szCs w:val="24"/>
          <w:lang w:val="en-US"/>
        </w:rPr>
      </w:pPr>
      <w:r w:rsidRPr="00F63951">
        <w:rPr>
          <w:rFonts w:ascii="Book Antiqua" w:hAnsi="Book Antiqua"/>
          <w:b/>
          <w:sz w:val="24"/>
          <w:szCs w:val="24"/>
          <w:lang w:val="en-US"/>
        </w:rPr>
        <w:t>Key words:</w:t>
      </w:r>
      <w:r w:rsidR="00220833" w:rsidRPr="00F63951">
        <w:rPr>
          <w:rFonts w:ascii="Book Antiqua" w:eastAsia="AdvPS2B41" w:hAnsi="Book Antiqua" w:cs="Times New Roman"/>
          <w:b/>
          <w:sz w:val="24"/>
          <w:szCs w:val="24"/>
          <w:lang w:val="en-US"/>
        </w:rPr>
        <w:t xml:space="preserve"> </w:t>
      </w:r>
      <w:bookmarkStart w:id="22" w:name="OLE_LINK730"/>
      <w:bookmarkStart w:id="23" w:name="OLE_LINK731"/>
      <w:r w:rsidR="00220833" w:rsidRPr="00F63951">
        <w:rPr>
          <w:rFonts w:ascii="Book Antiqua" w:eastAsia="AdvPS2B41" w:hAnsi="Book Antiqua" w:cs="Times New Roman"/>
          <w:sz w:val="24"/>
          <w:szCs w:val="24"/>
          <w:lang w:val="en-US"/>
        </w:rPr>
        <w:t>N</w:t>
      </w:r>
      <w:r w:rsidR="00220833" w:rsidRPr="00F63951">
        <w:rPr>
          <w:rFonts w:ascii="Book Antiqua" w:hAnsi="Book Antiqua" w:cs="Times New Roman"/>
          <w:sz w:val="24"/>
          <w:szCs w:val="24"/>
          <w:lang w:val="en-US"/>
        </w:rPr>
        <w:t xml:space="preserve">euroendocrine tumor; Diarrhea; Carcinoid syndrome; Treatment; </w:t>
      </w:r>
      <w:r w:rsidR="00E10EDD" w:rsidRPr="00F63951">
        <w:rPr>
          <w:rFonts w:ascii="Book Antiqua" w:hAnsi="Book Antiqua" w:cs="Times New Roman"/>
          <w:sz w:val="24"/>
          <w:szCs w:val="24"/>
          <w:lang w:val="en-US"/>
        </w:rPr>
        <w:t>C</w:t>
      </w:r>
      <w:r w:rsidR="00220833" w:rsidRPr="00F63951">
        <w:rPr>
          <w:rFonts w:ascii="Book Antiqua" w:hAnsi="Book Antiqua" w:cs="Times New Roman"/>
          <w:sz w:val="24"/>
          <w:szCs w:val="24"/>
          <w:lang w:val="en-US"/>
        </w:rPr>
        <w:t>linoptilolite; Mordenite; Zeolite</w:t>
      </w:r>
      <w:bookmarkEnd w:id="22"/>
      <w:bookmarkEnd w:id="23"/>
    </w:p>
    <w:p w14:paraId="70196C55" w14:textId="77777777" w:rsidR="00E10EDD" w:rsidRPr="00F63951" w:rsidRDefault="00E10EDD" w:rsidP="009C5CD4">
      <w:pPr>
        <w:spacing w:after="0" w:line="360" w:lineRule="auto"/>
        <w:jc w:val="both"/>
        <w:rPr>
          <w:rFonts w:ascii="Book Antiqua" w:hAnsi="Book Antiqua" w:cs="Times New Roman"/>
          <w:sz w:val="24"/>
          <w:szCs w:val="24"/>
          <w:lang w:val="en-US"/>
        </w:rPr>
      </w:pPr>
    </w:p>
    <w:p w14:paraId="73E12E74" w14:textId="7B4C0D76" w:rsidR="009E7F83" w:rsidRPr="00F63951" w:rsidRDefault="009E7F83" w:rsidP="009E7F83">
      <w:pPr>
        <w:autoSpaceDE w:val="0"/>
        <w:autoSpaceDN w:val="0"/>
        <w:adjustRightInd w:val="0"/>
        <w:snapToGrid w:val="0"/>
        <w:spacing w:after="0" w:line="360" w:lineRule="auto"/>
        <w:rPr>
          <w:rFonts w:ascii="Book Antiqua" w:hAnsi="Book Antiqua" w:cs="Arial Unicode MS"/>
          <w:sz w:val="24"/>
          <w:lang w:val="en-US"/>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4"/>
      <w:bookmarkStart w:id="37" w:name="OLE_LINK465"/>
      <w:bookmarkStart w:id="38" w:name="OLE_LINK466"/>
      <w:bookmarkStart w:id="39" w:name="OLE_LINK470"/>
      <w:bookmarkStart w:id="40" w:name="OLE_LINK471"/>
      <w:bookmarkStart w:id="41" w:name="OLE_LINK472"/>
      <w:bookmarkStart w:id="42" w:name="OLE_LINK474"/>
      <w:bookmarkStart w:id="43" w:name="OLE_LINK512"/>
      <w:bookmarkStart w:id="44" w:name="OLE_LINK800"/>
      <w:bookmarkStart w:id="45" w:name="OLE_LINK982"/>
      <w:bookmarkStart w:id="46" w:name="OLE_LINK1027"/>
      <w:bookmarkStart w:id="47" w:name="OLE_LINK504"/>
      <w:bookmarkStart w:id="48" w:name="OLE_LINK546"/>
      <w:bookmarkStart w:id="49" w:name="OLE_LINK547"/>
      <w:bookmarkStart w:id="50" w:name="OLE_LINK575"/>
      <w:bookmarkStart w:id="51" w:name="OLE_LINK640"/>
      <w:bookmarkStart w:id="52" w:name="OLE_LINK672"/>
      <w:bookmarkStart w:id="53" w:name="OLE_LINK714"/>
      <w:bookmarkStart w:id="54" w:name="OLE_LINK651"/>
      <w:bookmarkStart w:id="55" w:name="OLE_LINK652"/>
      <w:bookmarkStart w:id="56" w:name="OLE_LINK744"/>
      <w:bookmarkStart w:id="57" w:name="OLE_LINK758"/>
      <w:bookmarkStart w:id="58" w:name="OLE_LINK787"/>
      <w:bookmarkStart w:id="59" w:name="OLE_LINK807"/>
      <w:bookmarkStart w:id="60" w:name="OLE_LINK820"/>
      <w:bookmarkStart w:id="61" w:name="OLE_LINK862"/>
      <w:bookmarkStart w:id="62" w:name="OLE_LINK879"/>
      <w:bookmarkStart w:id="63" w:name="OLE_LINK906"/>
      <w:bookmarkStart w:id="64" w:name="OLE_LINK928"/>
      <w:bookmarkStart w:id="65" w:name="OLE_LINK960"/>
      <w:bookmarkStart w:id="66" w:name="OLE_LINK861"/>
      <w:bookmarkStart w:id="67" w:name="OLE_LINK983"/>
      <w:bookmarkStart w:id="68" w:name="OLE_LINK1334"/>
      <w:bookmarkStart w:id="69" w:name="OLE_LINK1029"/>
      <w:bookmarkStart w:id="70" w:name="OLE_LINK1060"/>
      <w:bookmarkStart w:id="71" w:name="OLE_LINK1061"/>
      <w:bookmarkStart w:id="72" w:name="OLE_LINK1348"/>
      <w:bookmarkStart w:id="73" w:name="OLE_LINK1086"/>
      <w:bookmarkStart w:id="74" w:name="OLE_LINK1100"/>
      <w:bookmarkStart w:id="75" w:name="OLE_LINK1125"/>
      <w:bookmarkStart w:id="76" w:name="OLE_LINK1163"/>
      <w:bookmarkStart w:id="77" w:name="OLE_LINK1193"/>
      <w:bookmarkStart w:id="78" w:name="OLE_LINK1219"/>
      <w:bookmarkStart w:id="79" w:name="OLE_LINK1247"/>
      <w:bookmarkStart w:id="80" w:name="OLE_LINK1284"/>
      <w:bookmarkStart w:id="81" w:name="OLE_LINK1313"/>
      <w:bookmarkStart w:id="82" w:name="OLE_LINK1361"/>
      <w:bookmarkStart w:id="83" w:name="OLE_LINK1384"/>
      <w:bookmarkStart w:id="84" w:name="OLE_LINK1403"/>
      <w:bookmarkStart w:id="85" w:name="OLE_LINK1437"/>
      <w:bookmarkStart w:id="86" w:name="OLE_LINK1454"/>
      <w:bookmarkStart w:id="87" w:name="OLE_LINK1480"/>
      <w:bookmarkStart w:id="88" w:name="OLE_LINK1504"/>
      <w:bookmarkStart w:id="89" w:name="OLE_LINK1516"/>
      <w:bookmarkStart w:id="90" w:name="OLE_LINK135"/>
      <w:bookmarkStart w:id="91" w:name="OLE_LINK216"/>
      <w:bookmarkStart w:id="92" w:name="OLE_LINK259"/>
      <w:bookmarkStart w:id="93" w:name="OLE_LINK1186"/>
      <w:bookmarkStart w:id="94" w:name="OLE_LINK1265"/>
      <w:bookmarkStart w:id="95" w:name="OLE_LINK1373"/>
      <w:bookmarkStart w:id="96" w:name="OLE_LINK1478"/>
      <w:bookmarkStart w:id="97" w:name="OLE_LINK1644"/>
      <w:bookmarkStart w:id="98" w:name="OLE_LINK1884"/>
      <w:bookmarkStart w:id="99" w:name="OLE_LINK1885"/>
      <w:bookmarkStart w:id="100" w:name="OLE_LINK1538"/>
      <w:bookmarkStart w:id="101" w:name="OLE_LINK1539"/>
      <w:bookmarkStart w:id="102" w:name="OLE_LINK1543"/>
      <w:bookmarkStart w:id="103" w:name="OLE_LINK1549"/>
      <w:bookmarkStart w:id="104" w:name="OLE_LINK1778"/>
      <w:bookmarkStart w:id="105" w:name="OLE_LINK1756"/>
      <w:bookmarkStart w:id="106" w:name="OLE_LINK1776"/>
      <w:bookmarkStart w:id="107" w:name="OLE_LINK1777"/>
      <w:bookmarkStart w:id="108" w:name="OLE_LINK1868"/>
      <w:bookmarkStart w:id="109" w:name="OLE_LINK1744"/>
      <w:bookmarkStart w:id="110" w:name="OLE_LINK1817"/>
      <w:bookmarkStart w:id="111" w:name="OLE_LINK1835"/>
      <w:bookmarkStart w:id="112" w:name="OLE_LINK1866"/>
      <w:bookmarkStart w:id="113" w:name="OLE_LINK1882"/>
      <w:bookmarkStart w:id="114" w:name="OLE_LINK1901"/>
      <w:bookmarkStart w:id="115" w:name="OLE_LINK1902"/>
      <w:bookmarkStart w:id="116" w:name="OLE_LINK2013"/>
      <w:bookmarkStart w:id="117" w:name="OLE_LINK1894"/>
      <w:bookmarkStart w:id="118" w:name="OLE_LINK1929"/>
      <w:bookmarkStart w:id="119" w:name="OLE_LINK1941"/>
      <w:bookmarkStart w:id="120" w:name="OLE_LINK1995"/>
      <w:bookmarkStart w:id="121" w:name="OLE_LINK1938"/>
      <w:bookmarkStart w:id="122" w:name="OLE_LINK2081"/>
      <w:bookmarkStart w:id="123" w:name="OLE_LINK2082"/>
      <w:bookmarkStart w:id="124" w:name="OLE_LINK2292"/>
      <w:bookmarkStart w:id="125" w:name="OLE_LINK1931"/>
      <w:bookmarkStart w:id="126" w:name="OLE_LINK1964"/>
      <w:bookmarkStart w:id="127" w:name="OLE_LINK2020"/>
      <w:bookmarkStart w:id="128" w:name="OLE_LINK2071"/>
      <w:bookmarkStart w:id="129" w:name="OLE_LINK2134"/>
      <w:bookmarkStart w:id="130" w:name="OLE_LINK2265"/>
      <w:bookmarkStart w:id="131" w:name="OLE_LINK2562"/>
      <w:bookmarkStart w:id="132" w:name="OLE_LINK1923"/>
      <w:bookmarkStart w:id="133" w:name="OLE_LINK2192"/>
      <w:bookmarkStart w:id="134" w:name="OLE_LINK2110"/>
      <w:bookmarkStart w:id="135" w:name="OLE_LINK2445"/>
      <w:bookmarkStart w:id="136" w:name="OLE_LINK2446"/>
      <w:bookmarkStart w:id="137" w:name="OLE_LINK2169"/>
      <w:bookmarkStart w:id="138" w:name="OLE_LINK2190"/>
      <w:bookmarkStart w:id="139" w:name="OLE_LINK2331"/>
      <w:bookmarkStart w:id="140" w:name="OLE_LINK2345"/>
      <w:bookmarkStart w:id="141" w:name="OLE_LINK2467"/>
      <w:bookmarkStart w:id="142" w:name="OLE_LINK2484"/>
      <w:bookmarkStart w:id="143" w:name="OLE_LINK2157"/>
      <w:bookmarkStart w:id="144" w:name="OLE_LINK2221"/>
      <w:bookmarkStart w:id="145" w:name="OLE_LINK2252"/>
      <w:bookmarkStart w:id="146" w:name="OLE_LINK2348"/>
      <w:bookmarkStart w:id="147" w:name="OLE_LINK2451"/>
      <w:bookmarkStart w:id="148" w:name="OLE_LINK2627"/>
      <w:bookmarkStart w:id="149" w:name="OLE_LINK2482"/>
      <w:bookmarkStart w:id="150" w:name="OLE_LINK2663"/>
      <w:bookmarkStart w:id="151" w:name="OLE_LINK2761"/>
      <w:bookmarkStart w:id="152" w:name="OLE_LINK2856"/>
      <w:bookmarkStart w:id="153" w:name="OLE_LINK2993"/>
      <w:bookmarkStart w:id="154" w:name="OLE_LINK2643"/>
      <w:bookmarkStart w:id="155" w:name="OLE_LINK2583"/>
      <w:bookmarkStart w:id="156" w:name="OLE_LINK2762"/>
      <w:bookmarkStart w:id="157" w:name="OLE_LINK2962"/>
      <w:bookmarkStart w:id="158" w:name="OLE_LINK2582"/>
      <w:bookmarkStart w:id="159" w:name="OLE_LINK732"/>
      <w:bookmarkStart w:id="160" w:name="OLE_LINK733"/>
      <w:r w:rsidRPr="00F63951">
        <w:rPr>
          <w:rFonts w:ascii="Book Antiqua" w:hAnsi="Book Antiqua"/>
          <w:b/>
          <w:sz w:val="24"/>
          <w:lang w:val="en-GB"/>
        </w:rPr>
        <w:t xml:space="preserve">© </w:t>
      </w:r>
      <w:r w:rsidRPr="00F63951">
        <w:rPr>
          <w:rFonts w:ascii="Book Antiqua" w:eastAsia="AdvTimes" w:hAnsi="Book Antiqua" w:cs="AdvTimes"/>
          <w:b/>
          <w:sz w:val="24"/>
          <w:lang w:val="en-US"/>
        </w:rPr>
        <w:t>The Author(s) 201</w:t>
      </w:r>
      <w:r w:rsidRPr="00F63951">
        <w:rPr>
          <w:rFonts w:ascii="Book Antiqua" w:hAnsi="Book Antiqua" w:cs="AdvTimes" w:hint="eastAsia"/>
          <w:b/>
          <w:sz w:val="24"/>
          <w:lang w:val="en-US" w:eastAsia="zh-CN"/>
        </w:rPr>
        <w:t>9</w:t>
      </w:r>
      <w:r w:rsidRPr="00F63951">
        <w:rPr>
          <w:rFonts w:ascii="Book Antiqua" w:eastAsia="AdvTimes" w:hAnsi="Book Antiqua" w:cs="AdvTimes"/>
          <w:b/>
          <w:sz w:val="24"/>
          <w:lang w:val="en-US"/>
        </w:rPr>
        <w:t>.</w:t>
      </w:r>
      <w:r w:rsidRPr="00F63951">
        <w:rPr>
          <w:rFonts w:ascii="Book Antiqua" w:eastAsia="AdvTimes" w:hAnsi="Book Antiqua" w:cs="AdvTimes"/>
          <w:sz w:val="24"/>
          <w:lang w:val="en-US"/>
        </w:rPr>
        <w:t xml:space="preserve"> Published by </w:t>
      </w:r>
      <w:proofErr w:type="spellStart"/>
      <w:r w:rsidRPr="00F63951">
        <w:rPr>
          <w:rFonts w:ascii="Book Antiqua" w:hAnsi="Book Antiqua" w:cs="Arial Unicode MS"/>
          <w:sz w:val="24"/>
          <w:lang w:val="en-GB"/>
        </w:rPr>
        <w:t>Baishideng</w:t>
      </w:r>
      <w:proofErr w:type="spellEnd"/>
      <w:r w:rsidRPr="00F63951">
        <w:rPr>
          <w:rFonts w:ascii="Book Antiqua" w:hAnsi="Book Antiqua" w:cs="Arial Unicode MS"/>
          <w:sz w:val="24"/>
          <w:lang w:val="en-GB"/>
        </w:rPr>
        <w:t xml:space="preserve"> Publishing Group Inc.</w:t>
      </w:r>
      <w:r w:rsidRPr="00F63951">
        <w:rPr>
          <w:rFonts w:ascii="Book Antiqua" w:hAnsi="Book Antiqua" w:cs="Arial Unicode MS"/>
          <w:sz w:val="24"/>
          <w:lang w:val="en-US"/>
        </w:rPr>
        <w:t xml:space="preserve"> 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bookmarkEnd w:id="159"/>
    <w:bookmarkEnd w:id="160"/>
    <w:p w14:paraId="1A5DF3FD" w14:textId="77777777" w:rsidR="00E10EDD" w:rsidRPr="00F63951" w:rsidRDefault="00E10EDD" w:rsidP="009C5CD4">
      <w:pPr>
        <w:spacing w:after="0" w:line="360" w:lineRule="auto"/>
        <w:jc w:val="both"/>
        <w:rPr>
          <w:rFonts w:ascii="Book Antiqua" w:hAnsi="Book Antiqua" w:cs="Times New Roman"/>
          <w:sz w:val="24"/>
          <w:szCs w:val="24"/>
          <w:lang w:val="en-US"/>
        </w:rPr>
      </w:pPr>
    </w:p>
    <w:p w14:paraId="4FD66CD1" w14:textId="45A97BB8" w:rsidR="00E10EDD" w:rsidRPr="00F63951" w:rsidRDefault="009E7F83" w:rsidP="009C5CD4">
      <w:pPr>
        <w:spacing w:after="0" w:line="360" w:lineRule="auto"/>
        <w:jc w:val="both"/>
        <w:rPr>
          <w:rFonts w:ascii="Book Antiqua" w:hAnsi="Book Antiqua" w:cs="Times New Roman"/>
          <w:b/>
          <w:sz w:val="24"/>
          <w:szCs w:val="24"/>
          <w:lang w:val="en-US" w:eastAsia="zh-CN"/>
        </w:rPr>
      </w:pPr>
      <w:r w:rsidRPr="00F63951">
        <w:rPr>
          <w:rFonts w:ascii="Book Antiqua" w:hAnsi="Book Antiqua"/>
          <w:b/>
          <w:sz w:val="24"/>
          <w:szCs w:val="24"/>
          <w:lang w:val="en-US"/>
        </w:rPr>
        <w:t>Core tip:</w:t>
      </w:r>
      <w:r w:rsidR="00E10EDD" w:rsidRPr="00F63951">
        <w:rPr>
          <w:rFonts w:ascii="Book Antiqua" w:hAnsi="Book Antiqua" w:cs="Times New Roman"/>
          <w:b/>
          <w:sz w:val="24"/>
          <w:szCs w:val="24"/>
          <w:lang w:val="en-US"/>
        </w:rPr>
        <w:t xml:space="preserve"> </w:t>
      </w:r>
      <w:r w:rsidR="00E10EDD" w:rsidRPr="00F63951">
        <w:rPr>
          <w:rFonts w:ascii="Book Antiqua" w:hAnsi="Book Antiqua" w:cs="Times New Roman"/>
          <w:sz w:val="24"/>
          <w:szCs w:val="24"/>
          <w:lang w:val="en-US"/>
        </w:rPr>
        <w:t>A well characterized zeolite (</w:t>
      </w:r>
      <w:r w:rsidR="00E10EDD" w:rsidRPr="00F63951">
        <w:rPr>
          <w:rFonts w:ascii="Book Antiqua" w:eastAsia="AdvPS2B41" w:hAnsi="Book Antiqua" w:cs="Times New Roman"/>
          <w:sz w:val="24"/>
          <w:szCs w:val="24"/>
          <w:lang w:val="en-US"/>
        </w:rPr>
        <w:t>Detoxsan</w:t>
      </w:r>
      <w:r w:rsidR="00E10EDD" w:rsidRPr="00F63951">
        <w:rPr>
          <w:rFonts w:ascii="Book Antiqua" w:eastAsia="AdvPS2B41" w:hAnsi="Book Antiqua" w:cs="Times New Roman"/>
          <w:sz w:val="24"/>
          <w:szCs w:val="24"/>
          <w:vertAlign w:val="superscript"/>
          <w:lang w:val="en-US"/>
        </w:rPr>
        <w:t>®</w:t>
      </w:r>
      <w:r w:rsidR="00E10EDD" w:rsidRPr="00F63951">
        <w:rPr>
          <w:rFonts w:ascii="Book Antiqua" w:eastAsia="AdvPS2B41" w:hAnsi="Book Antiqua" w:cs="Times New Roman"/>
          <w:sz w:val="24"/>
          <w:szCs w:val="24"/>
          <w:lang w:val="en-US"/>
        </w:rPr>
        <w:t xml:space="preserve"> powder) </w:t>
      </w:r>
      <w:r w:rsidR="00E10EDD" w:rsidRPr="00F63951">
        <w:rPr>
          <w:rFonts w:ascii="Book Antiqua" w:hAnsi="Book Antiqua" w:cs="Times New Roman"/>
          <w:sz w:val="24"/>
          <w:szCs w:val="24"/>
          <w:lang w:val="en-US"/>
        </w:rPr>
        <w:t xml:space="preserve">was applied to </w:t>
      </w:r>
      <w:r w:rsidR="00E10EDD" w:rsidRPr="00F63951">
        <w:rPr>
          <w:rFonts w:ascii="Book Antiqua" w:eastAsia="AdvPS2B41" w:hAnsi="Book Antiqua" w:cs="Times New Roman"/>
          <w:sz w:val="24"/>
          <w:szCs w:val="24"/>
          <w:lang w:val="en-US"/>
        </w:rPr>
        <w:t xml:space="preserve">patients </w:t>
      </w:r>
      <w:r w:rsidR="00D24887" w:rsidRPr="00F63951">
        <w:rPr>
          <w:rFonts w:ascii="Book Antiqua" w:hAnsi="Book Antiqua" w:cs="Times New Roman"/>
          <w:sz w:val="24"/>
          <w:szCs w:val="24"/>
          <w:lang w:val="en-US"/>
        </w:rPr>
        <w:t xml:space="preserve">with neuroendocrine tumors (NETs) of the gastrointestinal tract suffer </w:t>
      </w:r>
      <w:r w:rsidR="00E10EDD" w:rsidRPr="00F63951">
        <w:rPr>
          <w:rFonts w:ascii="Book Antiqua" w:eastAsia="AdvPS2B41" w:hAnsi="Book Antiqua" w:cs="Times New Roman"/>
          <w:sz w:val="24"/>
          <w:szCs w:val="24"/>
          <w:lang w:val="en-US"/>
        </w:rPr>
        <w:t xml:space="preserve">suffered from therapy-refractory diarrhea either by its frequency or by watery stool, despite receiving standard pharmacotherapy according to the guidelines for carcinoid syndrome and comorbidities. In </w:t>
      </w:r>
      <w:r w:rsidR="00A47882" w:rsidRPr="00F63951">
        <w:rPr>
          <w:rFonts w:ascii="Book Antiqua" w:hAnsi="Book Antiqua" w:cs="Times New Roman" w:hint="eastAsia"/>
          <w:sz w:val="24"/>
          <w:szCs w:val="24"/>
          <w:lang w:val="en-US" w:eastAsia="zh-CN"/>
        </w:rPr>
        <w:t>14</w:t>
      </w:r>
      <w:r w:rsidR="00E10EDD" w:rsidRPr="00F63951">
        <w:rPr>
          <w:rFonts w:ascii="Book Antiqua" w:eastAsia="AdvPS2B41" w:hAnsi="Book Antiqua" w:cs="Times New Roman"/>
          <w:sz w:val="24"/>
          <w:szCs w:val="24"/>
          <w:lang w:val="en-US"/>
        </w:rPr>
        <w:t xml:space="preserve"> of 2</w:t>
      </w:r>
      <w:r w:rsidR="00D03958" w:rsidRPr="00F63951">
        <w:rPr>
          <w:rFonts w:ascii="Book Antiqua" w:eastAsia="AdvPS2B41" w:hAnsi="Book Antiqua" w:cs="Times New Roman"/>
          <w:sz w:val="24"/>
          <w:szCs w:val="24"/>
          <w:lang w:val="en-US"/>
        </w:rPr>
        <w:t>0</w:t>
      </w:r>
      <w:r w:rsidR="00E10EDD" w:rsidRPr="00F63951">
        <w:rPr>
          <w:rFonts w:ascii="Book Antiqua" w:eastAsia="AdvPS2B41" w:hAnsi="Book Antiqua" w:cs="Times New Roman"/>
          <w:sz w:val="24"/>
          <w:szCs w:val="24"/>
          <w:lang w:val="en-US"/>
        </w:rPr>
        <w:t xml:space="preserve"> patients (</w:t>
      </w:r>
      <w:r w:rsidR="00A47882" w:rsidRPr="00F63951">
        <w:rPr>
          <w:rFonts w:ascii="Book Antiqua" w:hAnsi="Book Antiqua" w:cs="Times New Roman" w:hint="eastAsia"/>
          <w:sz w:val="24"/>
          <w:szCs w:val="24"/>
          <w:lang w:val="en-US" w:eastAsia="zh-CN"/>
        </w:rPr>
        <w:t>70</w:t>
      </w:r>
      <w:r w:rsidR="00E10EDD" w:rsidRPr="00F63951">
        <w:rPr>
          <w:rFonts w:ascii="Book Antiqua" w:eastAsia="AdvPS2B41" w:hAnsi="Book Antiqua" w:cs="Times New Roman"/>
          <w:sz w:val="24"/>
          <w:szCs w:val="24"/>
          <w:lang w:val="en-US"/>
        </w:rPr>
        <w:t>%) bowel movement rate could be normalized. Thus, Detoxsan</w:t>
      </w:r>
      <w:r w:rsidR="00E10EDD" w:rsidRPr="00F63951">
        <w:rPr>
          <w:rFonts w:ascii="Book Antiqua" w:eastAsia="AdvPS2B41" w:hAnsi="Book Antiqua" w:cs="Times New Roman"/>
          <w:sz w:val="24"/>
          <w:szCs w:val="24"/>
          <w:vertAlign w:val="superscript"/>
          <w:lang w:val="en-US"/>
        </w:rPr>
        <w:t>®</w:t>
      </w:r>
      <w:r w:rsidR="00E10EDD" w:rsidRPr="00F63951">
        <w:rPr>
          <w:rFonts w:ascii="Book Antiqua" w:eastAsia="AdvPS2B41" w:hAnsi="Book Antiqua" w:cs="Times New Roman"/>
          <w:sz w:val="24"/>
          <w:szCs w:val="24"/>
          <w:lang w:val="en-US"/>
        </w:rPr>
        <w:t xml:space="preserve"> powder acts as an adsorbent and is able to </w:t>
      </w:r>
      <w:r w:rsidR="00D24887" w:rsidRPr="00F63951">
        <w:rPr>
          <w:rFonts w:ascii="Book Antiqua" w:eastAsia="AdvPS2B41" w:hAnsi="Book Antiqua" w:cs="Times New Roman"/>
          <w:sz w:val="24"/>
          <w:szCs w:val="24"/>
          <w:lang w:val="en-US"/>
        </w:rPr>
        <w:t>reduce</w:t>
      </w:r>
      <w:r w:rsidR="00E10EDD" w:rsidRPr="00F63951">
        <w:rPr>
          <w:rFonts w:ascii="Book Antiqua" w:eastAsia="AdvPS2B41" w:hAnsi="Book Antiqua" w:cs="Times New Roman"/>
          <w:sz w:val="24"/>
          <w:szCs w:val="24"/>
          <w:lang w:val="en-US"/>
        </w:rPr>
        <w:t xml:space="preserve"> </w:t>
      </w:r>
      <w:r w:rsidR="00E10EDD" w:rsidRPr="00F63951">
        <w:rPr>
          <w:rFonts w:ascii="Book Antiqua" w:eastAsia="AdvPS2B41" w:hAnsi="Book Antiqua" w:cs="Times New Roman"/>
          <w:sz w:val="24"/>
          <w:szCs w:val="24"/>
          <w:lang w:val="en-US"/>
        </w:rPr>
        <w:lastRenderedPageBreak/>
        <w:t>significantly symptoms of diarrhea in</w:t>
      </w:r>
      <w:r w:rsidR="00630BB5" w:rsidRPr="00F63951">
        <w:rPr>
          <w:rFonts w:ascii="Book Antiqua" w:eastAsia="AdvPS2B41" w:hAnsi="Book Antiqua" w:cs="Times New Roman"/>
          <w:sz w:val="24"/>
          <w:szCs w:val="24"/>
          <w:lang w:val="en-US"/>
        </w:rPr>
        <w:t xml:space="preserve"> patients suffering from NETs. </w:t>
      </w:r>
      <w:r w:rsidR="00E10EDD" w:rsidRPr="00F63951">
        <w:rPr>
          <w:rFonts w:ascii="Book Antiqua" w:eastAsia="AdvPS2B41" w:hAnsi="Book Antiqua" w:cs="Times New Roman"/>
          <w:sz w:val="24"/>
          <w:szCs w:val="24"/>
          <w:lang w:val="en-US"/>
        </w:rPr>
        <w:t>However, dose and period of intake have to be individually a</w:t>
      </w:r>
      <w:r w:rsidRPr="00F63951">
        <w:rPr>
          <w:rFonts w:ascii="Book Antiqua" w:eastAsia="AdvPS2B41" w:hAnsi="Book Antiqua" w:cs="Times New Roman"/>
          <w:sz w:val="24"/>
          <w:szCs w:val="24"/>
          <w:lang w:val="en-US"/>
        </w:rPr>
        <w:t xml:space="preserve">djusted. </w:t>
      </w:r>
    </w:p>
    <w:p w14:paraId="096CB0BC" w14:textId="77777777" w:rsidR="009E7F83" w:rsidRPr="00F63951" w:rsidRDefault="009E7F83" w:rsidP="009E7F83">
      <w:pPr>
        <w:spacing w:after="0" w:line="360" w:lineRule="auto"/>
        <w:jc w:val="both"/>
        <w:rPr>
          <w:rFonts w:ascii="Book Antiqua" w:hAnsi="Book Antiqua" w:cs="Times New Roman"/>
          <w:b/>
          <w:sz w:val="24"/>
          <w:szCs w:val="24"/>
          <w:lang w:val="en-US" w:eastAsia="zh-CN"/>
        </w:rPr>
      </w:pPr>
    </w:p>
    <w:p w14:paraId="007498CF" w14:textId="019CF3E5" w:rsidR="009E7F83" w:rsidRPr="00F63951" w:rsidRDefault="009E7F83" w:rsidP="009E7F83">
      <w:pPr>
        <w:spacing w:after="0" w:line="360" w:lineRule="auto"/>
        <w:jc w:val="both"/>
        <w:rPr>
          <w:rFonts w:ascii="Book Antiqua" w:hAnsi="Book Antiqua" w:cs="Times New Roman"/>
          <w:sz w:val="24"/>
          <w:szCs w:val="24"/>
          <w:lang w:val="en-US" w:eastAsia="zh-CN"/>
        </w:rPr>
      </w:pPr>
      <w:r w:rsidRPr="00F63951">
        <w:rPr>
          <w:rFonts w:ascii="Book Antiqua" w:hAnsi="Book Antiqua"/>
          <w:sz w:val="24"/>
          <w:szCs w:val="24"/>
        </w:rPr>
        <w:t>Langbein</w:t>
      </w:r>
      <w:r w:rsidRPr="00F63951">
        <w:rPr>
          <w:rFonts w:ascii="Book Antiqua" w:hAnsi="Book Antiqua" w:cs="Times New Roman"/>
          <w:sz w:val="24"/>
          <w:szCs w:val="24"/>
        </w:rPr>
        <w:t xml:space="preserve"> </w:t>
      </w:r>
      <w:r w:rsidRPr="00F63951">
        <w:rPr>
          <w:rFonts w:ascii="Book Antiqua" w:hAnsi="Book Antiqua" w:cs="Times New Roman" w:hint="eastAsia"/>
          <w:sz w:val="24"/>
          <w:szCs w:val="24"/>
          <w:lang w:eastAsia="zh-CN"/>
        </w:rPr>
        <w:t xml:space="preserve">T, </w:t>
      </w:r>
      <w:r w:rsidRPr="00F63951">
        <w:rPr>
          <w:rFonts w:ascii="Book Antiqua" w:hAnsi="Book Antiqua"/>
          <w:sz w:val="24"/>
          <w:szCs w:val="24"/>
        </w:rPr>
        <w:t>Dathe</w:t>
      </w:r>
      <w:r w:rsidRPr="00F63951">
        <w:rPr>
          <w:rFonts w:ascii="Book Antiqua" w:hAnsi="Book Antiqua" w:cs="Times New Roman"/>
          <w:sz w:val="24"/>
          <w:szCs w:val="24"/>
        </w:rPr>
        <w:t xml:space="preserve"> </w:t>
      </w:r>
      <w:r w:rsidRPr="00F63951">
        <w:rPr>
          <w:rFonts w:ascii="Book Antiqua" w:hAnsi="Book Antiqua" w:cs="Times New Roman" w:hint="eastAsia"/>
          <w:sz w:val="24"/>
          <w:szCs w:val="24"/>
          <w:lang w:eastAsia="zh-CN"/>
        </w:rPr>
        <w:t xml:space="preserve">W, </w:t>
      </w:r>
      <w:r w:rsidRPr="00F63951">
        <w:rPr>
          <w:rFonts w:ascii="Book Antiqua" w:hAnsi="Book Antiqua"/>
          <w:sz w:val="24"/>
          <w:szCs w:val="24"/>
        </w:rPr>
        <w:t>Deuerling</w:t>
      </w:r>
      <w:r w:rsidRPr="00F63951">
        <w:rPr>
          <w:rFonts w:ascii="Book Antiqua" w:hAnsi="Book Antiqua" w:cs="Times New Roman"/>
          <w:sz w:val="24"/>
          <w:szCs w:val="24"/>
        </w:rPr>
        <w:t xml:space="preserve"> </w:t>
      </w:r>
      <w:r w:rsidRPr="00F63951">
        <w:rPr>
          <w:rFonts w:ascii="Book Antiqua" w:hAnsi="Book Antiqua" w:cs="Times New Roman" w:hint="eastAsia"/>
          <w:sz w:val="24"/>
          <w:szCs w:val="24"/>
          <w:lang w:eastAsia="zh-CN"/>
        </w:rPr>
        <w:t xml:space="preserve">A, </w:t>
      </w:r>
      <w:r w:rsidRPr="00F63951">
        <w:rPr>
          <w:rFonts w:ascii="Book Antiqua" w:hAnsi="Book Antiqua"/>
          <w:sz w:val="24"/>
          <w:szCs w:val="24"/>
        </w:rPr>
        <w:t>Baum</w:t>
      </w:r>
      <w:r w:rsidRPr="00F63951">
        <w:rPr>
          <w:rFonts w:ascii="Book Antiqua" w:hAnsi="Book Antiqua" w:cs="Times New Roman"/>
          <w:sz w:val="24"/>
          <w:szCs w:val="24"/>
        </w:rPr>
        <w:t xml:space="preserve"> </w:t>
      </w:r>
      <w:r w:rsidRPr="00F63951">
        <w:rPr>
          <w:rFonts w:ascii="Book Antiqua" w:hAnsi="Book Antiqua" w:cs="Times New Roman" w:hint="eastAsia"/>
          <w:sz w:val="24"/>
          <w:szCs w:val="24"/>
          <w:lang w:eastAsia="zh-CN"/>
        </w:rPr>
        <w:t xml:space="preserve">RP. </w:t>
      </w:r>
      <w:r w:rsidRPr="00F63951">
        <w:rPr>
          <w:rFonts w:ascii="Book Antiqua" w:hAnsi="Book Antiqua" w:cs="Times New Roman"/>
          <w:sz w:val="24"/>
          <w:szCs w:val="24"/>
          <w:lang w:val="en-US"/>
        </w:rPr>
        <w:t>Efficacy of Detoxsan</w:t>
      </w:r>
      <w:r w:rsidRPr="00F63951">
        <w:rPr>
          <w:rFonts w:ascii="Book Antiqua" w:hAnsi="Book Antiqua" w:cs="Times New Roman"/>
          <w:sz w:val="24"/>
          <w:szCs w:val="24"/>
          <w:vertAlign w:val="superscript"/>
          <w:lang w:val="en-US"/>
        </w:rPr>
        <w:t>®</w:t>
      </w:r>
      <w:r w:rsidRPr="00F63951">
        <w:rPr>
          <w:rFonts w:ascii="Book Antiqua" w:hAnsi="Book Antiqua" w:cs="Times New Roman"/>
          <w:sz w:val="24"/>
          <w:szCs w:val="24"/>
          <w:lang w:val="en-US"/>
        </w:rPr>
        <w:t xml:space="preserve"> powder on diarrhea caused by gastrointestinal neuroendocrine tumors</w:t>
      </w:r>
      <w:r w:rsidRPr="00F63951">
        <w:rPr>
          <w:rFonts w:ascii="Book Antiqua" w:hAnsi="Book Antiqua" w:cs="Times New Roman" w:hint="eastAsia"/>
          <w:sz w:val="24"/>
          <w:szCs w:val="24"/>
          <w:lang w:val="en-US" w:eastAsia="zh-CN"/>
        </w:rPr>
        <w:t xml:space="preserve">. </w:t>
      </w:r>
      <w:r w:rsidRPr="00F63951">
        <w:rPr>
          <w:rFonts w:ascii="Book Antiqua" w:hAnsi="Book Antiqua" w:cs="SimSun"/>
          <w:i/>
          <w:sz w:val="24"/>
          <w:szCs w:val="24"/>
          <w:lang w:val="en-US"/>
        </w:rPr>
        <w:t>World J Gastroenterol</w:t>
      </w:r>
      <w:r w:rsidRPr="00F63951">
        <w:rPr>
          <w:rFonts w:ascii="Book Antiqua" w:hAnsi="Book Antiqua" w:cs="SimSun" w:hint="eastAsia"/>
          <w:i/>
          <w:sz w:val="24"/>
          <w:szCs w:val="24"/>
          <w:lang w:val="en-US" w:eastAsia="zh-CN"/>
        </w:rPr>
        <w:t xml:space="preserve"> </w:t>
      </w:r>
      <w:r w:rsidRPr="00F63951">
        <w:rPr>
          <w:rFonts w:ascii="Book Antiqua" w:hAnsi="Book Antiqua" w:cs="SimSun" w:hint="eastAsia"/>
          <w:sz w:val="24"/>
          <w:szCs w:val="24"/>
          <w:lang w:val="en-US" w:eastAsia="zh-CN"/>
        </w:rPr>
        <w:t>2019; In press</w:t>
      </w:r>
    </w:p>
    <w:p w14:paraId="4BF95502" w14:textId="77777777" w:rsidR="00506B6A" w:rsidRPr="00F63951" w:rsidRDefault="00506B6A" w:rsidP="009C5CD4">
      <w:pPr>
        <w:spacing w:after="0" w:line="360" w:lineRule="auto"/>
        <w:jc w:val="both"/>
        <w:rPr>
          <w:rFonts w:ascii="Book Antiqua" w:hAnsi="Book Antiqua" w:cs="Times New Roman"/>
          <w:b/>
          <w:sz w:val="24"/>
          <w:szCs w:val="24"/>
          <w:lang w:eastAsia="zh-CN"/>
        </w:rPr>
      </w:pPr>
    </w:p>
    <w:p w14:paraId="397A117E" w14:textId="7D454EA9" w:rsidR="009E7F83" w:rsidRPr="00F63951" w:rsidRDefault="009E7F83">
      <w:pPr>
        <w:rPr>
          <w:rFonts w:ascii="Book Antiqua" w:hAnsi="Book Antiqua" w:cs="Times New Roman"/>
          <w:b/>
          <w:sz w:val="24"/>
          <w:szCs w:val="24"/>
          <w:lang w:val="en-US"/>
        </w:rPr>
      </w:pPr>
      <w:r w:rsidRPr="00F63951">
        <w:rPr>
          <w:rFonts w:ascii="Book Antiqua" w:hAnsi="Book Antiqua" w:cs="Times New Roman"/>
          <w:b/>
          <w:sz w:val="24"/>
          <w:szCs w:val="24"/>
          <w:lang w:val="en-US"/>
        </w:rPr>
        <w:br w:type="page"/>
      </w:r>
    </w:p>
    <w:p w14:paraId="42220938" w14:textId="0A9E949B" w:rsidR="00562872" w:rsidRPr="00F63951" w:rsidRDefault="00AA53BA" w:rsidP="009C5CD4">
      <w:pPr>
        <w:spacing w:after="0" w:line="360" w:lineRule="auto"/>
        <w:jc w:val="both"/>
        <w:rPr>
          <w:rFonts w:ascii="Book Antiqua" w:hAnsi="Book Antiqua" w:cs="Times New Roman"/>
          <w:b/>
          <w:sz w:val="24"/>
          <w:szCs w:val="24"/>
          <w:lang w:val="en-US"/>
        </w:rPr>
      </w:pPr>
      <w:r w:rsidRPr="00F63951">
        <w:rPr>
          <w:rFonts w:ascii="Book Antiqua" w:hAnsi="Book Antiqua" w:cs="Times New Roman"/>
          <w:b/>
          <w:sz w:val="24"/>
          <w:szCs w:val="24"/>
          <w:lang w:val="en-US"/>
        </w:rPr>
        <w:lastRenderedPageBreak/>
        <w:t>INTRODUCTION</w:t>
      </w:r>
    </w:p>
    <w:p w14:paraId="2EC87C71" w14:textId="3319A402" w:rsidR="00562872" w:rsidRPr="00F63951" w:rsidRDefault="00562872" w:rsidP="00347021">
      <w:pPr>
        <w:spacing w:after="0" w:line="360" w:lineRule="auto"/>
        <w:jc w:val="both"/>
        <w:rPr>
          <w:rFonts w:ascii="Book Antiqua" w:hAnsi="Book Antiqua" w:cs="Times New Roman"/>
          <w:sz w:val="24"/>
          <w:szCs w:val="24"/>
          <w:lang w:val="en-US"/>
        </w:rPr>
      </w:pPr>
      <w:r w:rsidRPr="00F63951">
        <w:rPr>
          <w:rFonts w:ascii="Book Antiqua" w:hAnsi="Book Antiqua" w:cs="Times New Roman"/>
          <w:sz w:val="24"/>
          <w:szCs w:val="24"/>
          <w:lang w:val="en-US"/>
        </w:rPr>
        <w:t>The</w:t>
      </w:r>
      <w:r w:rsidR="0075345B" w:rsidRPr="00F63951">
        <w:rPr>
          <w:rFonts w:ascii="Book Antiqua" w:hAnsi="Book Antiqua" w:cs="Times New Roman"/>
          <w:sz w:val="24"/>
          <w:szCs w:val="24"/>
          <w:lang w:val="en-US"/>
        </w:rPr>
        <w:t xml:space="preserve">re are </w:t>
      </w:r>
      <w:r w:rsidRPr="00F63951">
        <w:rPr>
          <w:rFonts w:ascii="Book Antiqua" w:hAnsi="Book Antiqua" w:cs="Times New Roman"/>
          <w:sz w:val="24"/>
          <w:szCs w:val="24"/>
          <w:lang w:val="en-US"/>
        </w:rPr>
        <w:t xml:space="preserve">diverse etiologies of diarrhea </w:t>
      </w:r>
      <w:r w:rsidR="0075345B" w:rsidRPr="00F63951">
        <w:rPr>
          <w:rFonts w:ascii="Book Antiqua" w:hAnsi="Book Antiqua" w:cs="Times New Roman"/>
          <w:sz w:val="24"/>
          <w:szCs w:val="24"/>
          <w:lang w:val="en-US"/>
        </w:rPr>
        <w:t xml:space="preserve">due to different or </w:t>
      </w:r>
      <w:r w:rsidRPr="00F63951">
        <w:rPr>
          <w:rFonts w:ascii="Book Antiqua" w:hAnsi="Book Antiqua" w:cs="Times New Roman"/>
          <w:sz w:val="24"/>
          <w:szCs w:val="24"/>
          <w:lang w:val="en-US"/>
        </w:rPr>
        <w:t xml:space="preserve">tissue-dependent </w:t>
      </w:r>
      <w:proofErr w:type="gramStart"/>
      <w:r w:rsidRPr="00F63951">
        <w:rPr>
          <w:rFonts w:ascii="Book Antiqua" w:hAnsi="Book Antiqua" w:cs="Times New Roman"/>
          <w:sz w:val="24"/>
          <w:szCs w:val="24"/>
          <w:lang w:val="en-US"/>
        </w:rPr>
        <w:t>mechanisms</w:t>
      </w:r>
      <w:r w:rsidR="00347021" w:rsidRPr="00F63951">
        <w:rPr>
          <w:rFonts w:ascii="Book Antiqua" w:hAnsi="Book Antiqua" w:cs="Times New Roman"/>
          <w:sz w:val="24"/>
          <w:szCs w:val="24"/>
          <w:vertAlign w:val="superscript"/>
          <w:lang w:val="en-US"/>
        </w:rPr>
        <w:t>[</w:t>
      </w:r>
      <w:proofErr w:type="gramEnd"/>
      <w:r w:rsidR="00347021" w:rsidRPr="00F63951">
        <w:rPr>
          <w:rFonts w:ascii="Book Antiqua" w:hAnsi="Book Antiqua" w:cs="Times New Roman"/>
          <w:sz w:val="24"/>
          <w:szCs w:val="24"/>
          <w:vertAlign w:val="superscript"/>
          <w:lang w:val="en-US"/>
        </w:rPr>
        <w:t>1]</w:t>
      </w:r>
      <w:r w:rsidR="005D0E7D" w:rsidRPr="00F63951">
        <w:rPr>
          <w:rFonts w:ascii="Book Antiqua" w:hAnsi="Book Antiqua" w:cs="Times New Roman"/>
          <w:sz w:val="24"/>
          <w:szCs w:val="24"/>
          <w:lang w:val="en-US"/>
        </w:rPr>
        <w:t>.</w:t>
      </w:r>
      <w:r w:rsidR="00581711" w:rsidRPr="00F63951">
        <w:rPr>
          <w:rFonts w:ascii="Book Antiqua" w:hAnsi="Book Antiqua" w:cs="Times New Roman"/>
          <w:sz w:val="24"/>
          <w:szCs w:val="24"/>
          <w:lang w:val="en-US"/>
        </w:rPr>
        <w:t xml:space="preserve"> Chronic</w:t>
      </w:r>
      <w:r w:rsidRPr="00F63951">
        <w:rPr>
          <w:rFonts w:ascii="Book Antiqua" w:hAnsi="Book Antiqua" w:cs="Times New Roman"/>
          <w:sz w:val="24"/>
          <w:szCs w:val="24"/>
          <w:lang w:val="en-US"/>
        </w:rPr>
        <w:t xml:space="preserve"> diarrhea can be caused by neuroendocrine tumors (NETs</w:t>
      </w:r>
      <w:r w:rsidR="005D0E7D" w:rsidRPr="00F63951">
        <w:rPr>
          <w:rFonts w:ascii="Book Antiqua" w:hAnsi="Book Antiqua" w:cs="Times New Roman"/>
          <w:sz w:val="24"/>
          <w:szCs w:val="24"/>
          <w:lang w:val="en-US"/>
        </w:rPr>
        <w:t xml:space="preserve">) of the gastrointestinal tract (previously </w:t>
      </w:r>
      <w:r w:rsidRPr="00F63951">
        <w:rPr>
          <w:rFonts w:ascii="Book Antiqua" w:hAnsi="Book Antiqua" w:cs="Times New Roman"/>
          <w:sz w:val="24"/>
          <w:szCs w:val="24"/>
          <w:lang w:val="en-US"/>
        </w:rPr>
        <w:t>called “carcinoids”</w:t>
      </w:r>
      <w:r w:rsidR="005D0E7D" w:rsidRPr="00F63951">
        <w:rPr>
          <w:rFonts w:ascii="Book Antiqua" w:hAnsi="Book Antiqua" w:cs="Times New Roman"/>
          <w:sz w:val="24"/>
          <w:szCs w:val="24"/>
          <w:lang w:val="en-US"/>
        </w:rPr>
        <w:t>)</w:t>
      </w:r>
      <w:r w:rsidRPr="00F63951">
        <w:rPr>
          <w:rFonts w:ascii="Book Antiqua" w:hAnsi="Book Antiqua" w:cs="Times New Roman"/>
          <w:sz w:val="24"/>
          <w:szCs w:val="24"/>
          <w:lang w:val="en-US"/>
        </w:rPr>
        <w:t xml:space="preserve">, which lead to </w:t>
      </w:r>
      <w:r w:rsidR="005D0E7D" w:rsidRPr="00F63951">
        <w:rPr>
          <w:rFonts w:ascii="Book Antiqua" w:hAnsi="Book Antiqua" w:cs="Times New Roman"/>
          <w:sz w:val="24"/>
          <w:szCs w:val="24"/>
          <w:lang w:val="en-US"/>
        </w:rPr>
        <w:t>significantly</w:t>
      </w:r>
      <w:r w:rsidRPr="00F63951">
        <w:rPr>
          <w:rFonts w:ascii="Book Antiqua" w:hAnsi="Book Antiqua" w:cs="Times New Roman"/>
          <w:sz w:val="24"/>
          <w:szCs w:val="24"/>
          <w:lang w:val="en-US"/>
        </w:rPr>
        <w:t xml:space="preserve"> reduced quality of life. </w:t>
      </w:r>
      <w:r w:rsidR="000A3B70" w:rsidRPr="00F63951">
        <w:rPr>
          <w:rFonts w:ascii="Book Antiqua" w:hAnsi="Book Antiqua" w:cs="Times New Roman"/>
          <w:sz w:val="24"/>
          <w:szCs w:val="24"/>
          <w:lang w:val="en-US"/>
        </w:rPr>
        <w:t xml:space="preserve">Application of synthetic analogues of </w:t>
      </w:r>
      <w:proofErr w:type="gramStart"/>
      <w:r w:rsidR="000A3B70" w:rsidRPr="00F63951">
        <w:rPr>
          <w:rFonts w:ascii="Book Antiqua" w:hAnsi="Book Antiqua" w:cs="Times New Roman"/>
          <w:sz w:val="24"/>
          <w:szCs w:val="24"/>
          <w:lang w:val="en-US"/>
        </w:rPr>
        <w:t>somatostatin</w:t>
      </w:r>
      <w:r w:rsidR="000A3B70" w:rsidRPr="00F63951">
        <w:rPr>
          <w:rFonts w:ascii="Book Antiqua" w:hAnsi="Book Antiqua" w:cs="Times New Roman"/>
          <w:sz w:val="24"/>
          <w:szCs w:val="24"/>
          <w:vertAlign w:val="superscript"/>
          <w:lang w:val="en-US"/>
        </w:rPr>
        <w:t>[</w:t>
      </w:r>
      <w:proofErr w:type="gramEnd"/>
      <w:r w:rsidR="000A3B70" w:rsidRPr="00F63951">
        <w:rPr>
          <w:rFonts w:ascii="Book Antiqua" w:hAnsi="Book Antiqua" w:cs="Times New Roman"/>
          <w:sz w:val="24"/>
          <w:szCs w:val="24"/>
          <w:vertAlign w:val="superscript"/>
          <w:lang w:val="en-US"/>
        </w:rPr>
        <w:t xml:space="preserve">2] </w:t>
      </w:r>
      <w:r w:rsidR="000A3B70" w:rsidRPr="00F63951">
        <w:rPr>
          <w:rFonts w:ascii="Book Antiqua" w:hAnsi="Book Antiqua" w:cs="Times New Roman"/>
          <w:sz w:val="24"/>
          <w:szCs w:val="24"/>
          <w:lang w:val="en-US"/>
        </w:rPr>
        <w:t>is o</w:t>
      </w:r>
      <w:r w:rsidRPr="00F63951">
        <w:rPr>
          <w:rFonts w:ascii="Book Antiqua" w:hAnsi="Book Antiqua" w:cs="Times New Roman"/>
          <w:sz w:val="24"/>
          <w:szCs w:val="24"/>
          <w:lang w:val="en-US"/>
        </w:rPr>
        <w:t>ne of the established treatment options to control characteristic symptoms like flushing and diarrhea as well as to inhibit tumor growth</w:t>
      </w:r>
      <w:r w:rsidR="000A3B70" w:rsidRPr="00F63951">
        <w:rPr>
          <w:rFonts w:ascii="Book Antiqua" w:hAnsi="Book Antiqua" w:cs="Times New Roman"/>
          <w:sz w:val="24"/>
          <w:szCs w:val="24"/>
          <w:lang w:val="en-US"/>
        </w:rPr>
        <w:t>.</w:t>
      </w:r>
      <w:r w:rsidRPr="00F63951">
        <w:rPr>
          <w:rFonts w:ascii="Book Antiqua" w:hAnsi="Book Antiqua" w:cs="Times New Roman"/>
          <w:sz w:val="24"/>
          <w:szCs w:val="24"/>
          <w:lang w:val="en-US"/>
        </w:rPr>
        <w:t xml:space="preserve"> </w:t>
      </w:r>
      <w:r w:rsidR="005D0E7D" w:rsidRPr="00F63951">
        <w:rPr>
          <w:rFonts w:ascii="Book Antiqua" w:hAnsi="Book Antiqua" w:cs="Times New Roman"/>
          <w:sz w:val="24"/>
          <w:szCs w:val="24"/>
          <w:lang w:val="en-US"/>
        </w:rPr>
        <w:t>A</w:t>
      </w:r>
      <w:r w:rsidRPr="00F63951">
        <w:rPr>
          <w:rFonts w:ascii="Book Antiqua" w:hAnsi="Book Antiqua" w:cs="Times New Roman"/>
          <w:sz w:val="24"/>
          <w:szCs w:val="24"/>
          <w:lang w:val="en-US"/>
        </w:rPr>
        <w:t xml:space="preserve"> significant proportion of patients might stop responding to somatostatin analogue therapy </w:t>
      </w:r>
      <w:r w:rsidR="005D0E7D" w:rsidRPr="00F63951">
        <w:rPr>
          <w:rFonts w:ascii="Book Antiqua" w:hAnsi="Book Antiqua" w:cs="Times New Roman"/>
          <w:sz w:val="24"/>
          <w:szCs w:val="24"/>
          <w:lang w:val="en-US"/>
        </w:rPr>
        <w:t>or</w:t>
      </w:r>
      <w:r w:rsidR="00074AE5" w:rsidRPr="00F63951">
        <w:rPr>
          <w:rFonts w:ascii="Book Antiqua" w:hAnsi="Book Antiqua" w:cs="Times New Roman"/>
          <w:sz w:val="24"/>
          <w:szCs w:val="24"/>
          <w:lang w:val="en-US"/>
        </w:rPr>
        <w:t xml:space="preserve"> this</w:t>
      </w:r>
      <w:r w:rsidRPr="00F63951">
        <w:rPr>
          <w:rFonts w:ascii="Book Antiqua" w:hAnsi="Book Antiqua" w:cs="Times New Roman"/>
          <w:sz w:val="24"/>
          <w:szCs w:val="24"/>
          <w:lang w:val="en-US"/>
        </w:rPr>
        <w:t xml:space="preserve"> </w:t>
      </w:r>
      <w:r w:rsidR="005D0E7D" w:rsidRPr="00F63951">
        <w:rPr>
          <w:rFonts w:ascii="Book Antiqua" w:hAnsi="Book Antiqua" w:cs="Times New Roman"/>
          <w:sz w:val="24"/>
          <w:szCs w:val="24"/>
          <w:lang w:val="en-US"/>
        </w:rPr>
        <w:t>treatment</w:t>
      </w:r>
      <w:r w:rsidRPr="00F63951">
        <w:rPr>
          <w:rFonts w:ascii="Book Antiqua" w:hAnsi="Book Antiqua" w:cs="Times New Roman"/>
          <w:sz w:val="24"/>
          <w:szCs w:val="24"/>
          <w:lang w:val="en-US"/>
        </w:rPr>
        <w:t xml:space="preserve"> alone might not </w:t>
      </w:r>
      <w:r w:rsidR="00074AE5" w:rsidRPr="00F63951">
        <w:rPr>
          <w:rFonts w:ascii="Book Antiqua" w:hAnsi="Book Antiqua" w:cs="Times New Roman"/>
          <w:sz w:val="24"/>
          <w:szCs w:val="24"/>
          <w:lang w:val="en-US"/>
        </w:rPr>
        <w:t>achieve adequate symptom relief.</w:t>
      </w:r>
      <w:r w:rsidRPr="00F63951">
        <w:rPr>
          <w:rFonts w:ascii="Book Antiqua" w:hAnsi="Book Antiqua" w:cs="Times New Roman"/>
          <w:sz w:val="24"/>
          <w:szCs w:val="24"/>
          <w:lang w:val="en-US"/>
        </w:rPr>
        <w:t xml:space="preserve"> </w:t>
      </w:r>
      <w:r w:rsidR="00074AE5" w:rsidRPr="00F63951">
        <w:rPr>
          <w:rFonts w:ascii="Book Antiqua" w:hAnsi="Book Antiqua" w:cs="Times New Roman"/>
          <w:sz w:val="24"/>
          <w:szCs w:val="24"/>
          <w:lang w:val="en-US"/>
        </w:rPr>
        <w:t>T</w:t>
      </w:r>
      <w:r w:rsidRPr="00F63951">
        <w:rPr>
          <w:rFonts w:ascii="Book Antiqua" w:hAnsi="Book Antiqua" w:cs="Times New Roman"/>
          <w:sz w:val="24"/>
          <w:szCs w:val="24"/>
          <w:lang w:val="en-US"/>
        </w:rPr>
        <w:t>here</w:t>
      </w:r>
      <w:r w:rsidR="005D0E7D" w:rsidRPr="00F63951">
        <w:rPr>
          <w:rFonts w:ascii="Book Antiqua" w:hAnsi="Book Antiqua" w:cs="Times New Roman"/>
          <w:sz w:val="24"/>
          <w:szCs w:val="24"/>
          <w:lang w:val="en-US"/>
        </w:rPr>
        <w:t>fore</w:t>
      </w:r>
      <w:r w:rsidR="00074AE5" w:rsidRPr="00F63951">
        <w:rPr>
          <w:rFonts w:ascii="Book Antiqua" w:hAnsi="Book Antiqua" w:cs="Times New Roman"/>
          <w:sz w:val="24"/>
          <w:szCs w:val="24"/>
          <w:lang w:val="en-US"/>
        </w:rPr>
        <w:t>,</w:t>
      </w:r>
      <w:r w:rsidRPr="00F63951">
        <w:rPr>
          <w:rFonts w:ascii="Book Antiqua" w:hAnsi="Book Antiqua" w:cs="Times New Roman"/>
          <w:sz w:val="24"/>
          <w:szCs w:val="24"/>
          <w:lang w:val="en-US"/>
        </w:rPr>
        <w:t xml:space="preserve"> new </w:t>
      </w:r>
      <w:r w:rsidR="00074AE5" w:rsidRPr="00F63951">
        <w:rPr>
          <w:rFonts w:ascii="Book Antiqua" w:hAnsi="Book Antiqua" w:cs="Times New Roman"/>
          <w:sz w:val="24"/>
          <w:szCs w:val="24"/>
          <w:lang w:val="en-US"/>
        </w:rPr>
        <w:t xml:space="preserve">and active </w:t>
      </w:r>
      <w:r w:rsidRPr="00F63951">
        <w:rPr>
          <w:rFonts w:ascii="Book Antiqua" w:hAnsi="Book Antiqua" w:cs="Times New Roman"/>
          <w:sz w:val="24"/>
          <w:szCs w:val="24"/>
          <w:lang w:val="en-US"/>
        </w:rPr>
        <w:t xml:space="preserve">substances are </w:t>
      </w:r>
      <w:r w:rsidR="00074AE5" w:rsidRPr="00F63951">
        <w:rPr>
          <w:rFonts w:ascii="Book Antiqua" w:hAnsi="Book Antiqua" w:cs="Times New Roman"/>
          <w:sz w:val="24"/>
          <w:szCs w:val="24"/>
          <w:lang w:val="en-US"/>
        </w:rPr>
        <w:t xml:space="preserve">certainly required </w:t>
      </w:r>
      <w:r w:rsidRPr="00F63951">
        <w:rPr>
          <w:rFonts w:ascii="Book Antiqua" w:hAnsi="Book Antiqua" w:cs="Times New Roman"/>
          <w:sz w:val="24"/>
          <w:szCs w:val="24"/>
          <w:lang w:val="en-US"/>
        </w:rPr>
        <w:t>to alleviate relevant</w:t>
      </w:r>
      <w:r w:rsidR="00347021" w:rsidRPr="00F63951">
        <w:rPr>
          <w:rFonts w:ascii="Book Antiqua" w:hAnsi="Book Antiqua" w:cs="Times New Roman"/>
          <w:sz w:val="24"/>
          <w:szCs w:val="24"/>
          <w:lang w:val="en-US"/>
        </w:rPr>
        <w:t xml:space="preserve"> symptom burden like diarrhea. </w:t>
      </w:r>
      <w:r w:rsidR="005D0E7D" w:rsidRPr="00F63951">
        <w:rPr>
          <w:rFonts w:ascii="Book Antiqua" w:hAnsi="Book Antiqua" w:cs="Times New Roman"/>
          <w:sz w:val="24"/>
          <w:szCs w:val="24"/>
          <w:lang w:val="en-US"/>
        </w:rPr>
        <w:t>A prospective</w:t>
      </w:r>
      <w:r w:rsidRPr="00F63951">
        <w:rPr>
          <w:rFonts w:ascii="Book Antiqua" w:hAnsi="Book Antiqua" w:cs="Times New Roman"/>
          <w:sz w:val="24"/>
          <w:szCs w:val="24"/>
          <w:lang w:val="en-US"/>
        </w:rPr>
        <w:t xml:space="preserve"> phase III clinical stud</w:t>
      </w:r>
      <w:r w:rsidR="005D0E7D" w:rsidRPr="00F63951">
        <w:rPr>
          <w:rFonts w:ascii="Book Antiqua" w:hAnsi="Book Antiqua" w:cs="Times New Roman"/>
          <w:sz w:val="24"/>
          <w:szCs w:val="24"/>
          <w:lang w:val="en-US"/>
        </w:rPr>
        <w:t>y using</w:t>
      </w:r>
      <w:r w:rsidRPr="00F63951">
        <w:rPr>
          <w:rFonts w:ascii="Book Antiqua" w:hAnsi="Book Antiqua" w:cs="Times New Roman"/>
          <w:sz w:val="24"/>
          <w:szCs w:val="24"/>
          <w:lang w:val="en-US"/>
        </w:rPr>
        <w:t xml:space="preserve"> </w:t>
      </w:r>
      <w:proofErr w:type="spellStart"/>
      <w:r w:rsidR="005D0E7D" w:rsidRPr="00F63951">
        <w:rPr>
          <w:rFonts w:ascii="Book Antiqua" w:hAnsi="Book Antiqua" w:cs="Times New Roman"/>
          <w:sz w:val="24"/>
          <w:szCs w:val="24"/>
          <w:lang w:val="en-US"/>
        </w:rPr>
        <w:t>T</w:t>
      </w:r>
      <w:r w:rsidRPr="00F63951">
        <w:rPr>
          <w:rFonts w:ascii="Book Antiqua" w:hAnsi="Book Antiqua" w:cs="Times New Roman"/>
          <w:sz w:val="24"/>
          <w:szCs w:val="24"/>
          <w:lang w:val="en-US"/>
        </w:rPr>
        <w:t>elotristat</w:t>
      </w:r>
      <w:proofErr w:type="spellEnd"/>
      <w:r w:rsidRPr="00F63951">
        <w:rPr>
          <w:rFonts w:ascii="Book Antiqua" w:hAnsi="Book Antiqua" w:cs="Times New Roman"/>
          <w:sz w:val="24"/>
          <w:szCs w:val="24"/>
          <w:lang w:val="en-US"/>
        </w:rPr>
        <w:t xml:space="preserve"> </w:t>
      </w:r>
      <w:proofErr w:type="spellStart"/>
      <w:r w:rsidR="005D0E7D" w:rsidRPr="00F63951">
        <w:rPr>
          <w:rFonts w:ascii="Book Antiqua" w:hAnsi="Book Antiqua" w:cs="Times New Roman"/>
          <w:sz w:val="24"/>
          <w:szCs w:val="24"/>
          <w:lang w:val="en-US"/>
        </w:rPr>
        <w:t>Etiprate</w:t>
      </w:r>
      <w:proofErr w:type="spellEnd"/>
      <w:r w:rsidR="005D0E7D" w:rsidRPr="00F63951">
        <w:rPr>
          <w:rFonts w:ascii="Book Antiqua" w:hAnsi="Book Antiqua" w:cs="Times New Roman"/>
          <w:sz w:val="24"/>
          <w:szCs w:val="24"/>
          <w:lang w:val="en-US"/>
        </w:rPr>
        <w:t xml:space="preserve"> (</w:t>
      </w:r>
      <w:proofErr w:type="spellStart"/>
      <w:r w:rsidR="005D0C9C" w:rsidRPr="00F63951">
        <w:rPr>
          <w:rFonts w:ascii="Book Antiqua" w:hAnsi="Book Antiqua" w:cs="Times New Roman"/>
          <w:sz w:val="24"/>
          <w:szCs w:val="24"/>
          <w:lang w:val="en-US"/>
        </w:rPr>
        <w:t>Xermelo</w:t>
      </w:r>
      <w:r w:rsidR="005D0C9C" w:rsidRPr="00F63951">
        <w:rPr>
          <w:rFonts w:ascii="Book Antiqua" w:hAnsi="Book Antiqua" w:cs="Times New Roman"/>
          <w:sz w:val="24"/>
          <w:szCs w:val="24"/>
          <w:vertAlign w:val="superscript"/>
          <w:lang w:val="en-US"/>
        </w:rPr>
        <w:t>TM</w:t>
      </w:r>
      <w:proofErr w:type="spellEnd"/>
      <w:r w:rsidR="005D0E7D" w:rsidRPr="00F63951">
        <w:rPr>
          <w:rFonts w:ascii="Book Antiqua" w:hAnsi="Book Antiqua" w:cs="Times New Roman"/>
          <w:sz w:val="24"/>
          <w:szCs w:val="24"/>
          <w:lang w:val="en-US"/>
        </w:rPr>
        <w:t xml:space="preserve">), a novel serotonin synthesis inhibitor, </w:t>
      </w:r>
      <w:r w:rsidRPr="00F63951">
        <w:rPr>
          <w:rFonts w:ascii="Book Antiqua" w:hAnsi="Book Antiqua" w:cs="Times New Roman"/>
          <w:sz w:val="24"/>
          <w:szCs w:val="24"/>
          <w:lang w:val="en-US"/>
        </w:rPr>
        <w:t>reported a significant decrease in daily bowel movement</w:t>
      </w:r>
      <w:r w:rsidR="005D0E7D" w:rsidRPr="00F63951">
        <w:rPr>
          <w:rFonts w:ascii="Book Antiqua" w:hAnsi="Book Antiqua" w:cs="Times New Roman"/>
          <w:sz w:val="24"/>
          <w:szCs w:val="24"/>
          <w:lang w:val="en-US"/>
        </w:rPr>
        <w:t>s</w:t>
      </w:r>
      <w:r w:rsidRPr="00F63951">
        <w:rPr>
          <w:rFonts w:ascii="Book Antiqua" w:hAnsi="Book Antiqua" w:cs="Times New Roman"/>
          <w:sz w:val="24"/>
          <w:szCs w:val="24"/>
          <w:lang w:val="en-US"/>
        </w:rPr>
        <w:t xml:space="preserve"> frequency, decrease in </w:t>
      </w:r>
      <w:r w:rsidRPr="00F63951">
        <w:rPr>
          <w:rStyle w:val="highlight"/>
          <w:rFonts w:ascii="Book Antiqua" w:hAnsi="Book Antiqua"/>
          <w:sz w:val="24"/>
          <w:szCs w:val="24"/>
          <w:lang w:val="en-US"/>
        </w:rPr>
        <w:t>serotonin</w:t>
      </w:r>
      <w:r w:rsidRPr="00F63951">
        <w:rPr>
          <w:rFonts w:ascii="Book Antiqua" w:hAnsi="Book Antiqua" w:cs="Times New Roman"/>
          <w:sz w:val="24"/>
          <w:szCs w:val="24"/>
          <w:lang w:val="en-US"/>
        </w:rPr>
        <w:t xml:space="preserve"> production and increase in quality of </w:t>
      </w:r>
      <w:r w:rsidR="00581711" w:rsidRPr="00F63951">
        <w:rPr>
          <w:rFonts w:ascii="Book Antiqua" w:hAnsi="Book Antiqua" w:cs="Times New Roman"/>
          <w:sz w:val="24"/>
          <w:szCs w:val="24"/>
          <w:lang w:val="en-US"/>
        </w:rPr>
        <w:t>life</w:t>
      </w:r>
      <w:r w:rsidR="00347021" w:rsidRPr="00F63951">
        <w:rPr>
          <w:rFonts w:ascii="Book Antiqua" w:hAnsi="Book Antiqua" w:cs="Times New Roman"/>
          <w:sz w:val="24"/>
          <w:szCs w:val="24"/>
          <w:vertAlign w:val="superscript"/>
          <w:lang w:val="en-US"/>
        </w:rPr>
        <w:t>[3,4]</w:t>
      </w:r>
      <w:r w:rsidR="00581711" w:rsidRPr="00F63951">
        <w:rPr>
          <w:rFonts w:ascii="Book Antiqua" w:hAnsi="Book Antiqua" w:cs="Times New Roman"/>
          <w:sz w:val="24"/>
          <w:szCs w:val="24"/>
          <w:lang w:val="en-US"/>
        </w:rPr>
        <w:t>.</w:t>
      </w:r>
      <w:r w:rsidRPr="00F63951">
        <w:rPr>
          <w:rFonts w:ascii="Book Antiqua" w:hAnsi="Book Antiqua" w:cs="Times New Roman"/>
          <w:sz w:val="24"/>
          <w:szCs w:val="24"/>
          <w:vertAlign w:val="superscript"/>
          <w:lang w:val="en-US"/>
        </w:rPr>
        <w:t xml:space="preserve"> </w:t>
      </w:r>
      <w:proofErr w:type="spellStart"/>
      <w:r w:rsidRPr="00F63951">
        <w:rPr>
          <w:rFonts w:ascii="Book Antiqua" w:hAnsi="Book Antiqua" w:cs="Times New Roman"/>
          <w:sz w:val="24"/>
          <w:szCs w:val="24"/>
          <w:lang w:val="en-US"/>
        </w:rPr>
        <w:t>Telotristat</w:t>
      </w:r>
      <w:proofErr w:type="spellEnd"/>
      <w:r w:rsidRPr="00F63951">
        <w:rPr>
          <w:rFonts w:ascii="Book Antiqua" w:hAnsi="Book Antiqua" w:cs="Times New Roman"/>
          <w:sz w:val="24"/>
          <w:szCs w:val="24"/>
          <w:lang w:val="en-US"/>
        </w:rPr>
        <w:t xml:space="preserve"> </w:t>
      </w:r>
      <w:proofErr w:type="spellStart"/>
      <w:r w:rsidR="005D0E7D" w:rsidRPr="00F63951">
        <w:rPr>
          <w:rFonts w:ascii="Book Antiqua" w:hAnsi="Book Antiqua" w:cs="Times New Roman"/>
          <w:sz w:val="24"/>
          <w:szCs w:val="24"/>
          <w:lang w:val="en-US"/>
        </w:rPr>
        <w:t>Etiprate</w:t>
      </w:r>
      <w:proofErr w:type="spellEnd"/>
      <w:r w:rsidR="005D0C9C" w:rsidRPr="00F63951">
        <w:rPr>
          <w:rFonts w:ascii="Book Antiqua" w:hAnsi="Book Antiqua" w:cs="Times New Roman"/>
          <w:sz w:val="24"/>
          <w:szCs w:val="24"/>
          <w:lang w:val="en-US"/>
        </w:rPr>
        <w:t xml:space="preserve"> is a</w:t>
      </w:r>
      <w:r w:rsidRPr="00F63951">
        <w:rPr>
          <w:rFonts w:ascii="Book Antiqua" w:hAnsi="Book Antiqua" w:cs="Times New Roman"/>
          <w:sz w:val="24"/>
          <w:szCs w:val="24"/>
          <w:lang w:val="en-US"/>
        </w:rPr>
        <w:t xml:space="preserve"> tryptophan hydroxylase inhibitor, </w:t>
      </w:r>
      <w:r w:rsidR="005D0C9C" w:rsidRPr="00F63951">
        <w:rPr>
          <w:rFonts w:ascii="Book Antiqua" w:hAnsi="Book Antiqua" w:cs="Times New Roman"/>
          <w:sz w:val="24"/>
          <w:szCs w:val="24"/>
          <w:lang w:val="en-US"/>
        </w:rPr>
        <w:t xml:space="preserve">and </w:t>
      </w:r>
      <w:r w:rsidRPr="00F63951">
        <w:rPr>
          <w:rFonts w:ascii="Book Antiqua" w:hAnsi="Book Antiqua" w:cs="Times New Roman"/>
          <w:sz w:val="24"/>
          <w:szCs w:val="24"/>
          <w:lang w:val="en-US"/>
        </w:rPr>
        <w:t xml:space="preserve">thereby reduces the production of serotonin and diminishes daily bowel movements. Since 2017, </w:t>
      </w:r>
      <w:proofErr w:type="spellStart"/>
      <w:r w:rsidRPr="00F63951">
        <w:rPr>
          <w:rFonts w:ascii="Book Antiqua" w:hAnsi="Book Antiqua" w:cs="Times New Roman"/>
          <w:sz w:val="24"/>
          <w:szCs w:val="24"/>
          <w:lang w:val="en-US"/>
        </w:rPr>
        <w:t>Xermelo</w:t>
      </w:r>
      <w:r w:rsidRPr="00F63951">
        <w:rPr>
          <w:rFonts w:ascii="Book Antiqua" w:hAnsi="Book Antiqua" w:cs="Times New Roman"/>
          <w:sz w:val="24"/>
          <w:szCs w:val="24"/>
          <w:vertAlign w:val="superscript"/>
          <w:lang w:val="en-US"/>
        </w:rPr>
        <w:t>TM</w:t>
      </w:r>
      <w:proofErr w:type="spellEnd"/>
      <w:r w:rsidRPr="00F63951">
        <w:rPr>
          <w:rFonts w:ascii="Book Antiqua" w:hAnsi="Book Antiqua" w:cs="Times New Roman"/>
          <w:sz w:val="24"/>
          <w:szCs w:val="24"/>
          <w:lang w:val="en-US"/>
        </w:rPr>
        <w:t xml:space="preserve"> is approved in </w:t>
      </w:r>
      <w:r w:rsidR="005D0C9C" w:rsidRPr="00F63951">
        <w:rPr>
          <w:rFonts w:ascii="Book Antiqua" w:hAnsi="Book Antiqua" w:cs="Times New Roman"/>
          <w:sz w:val="24"/>
          <w:szCs w:val="24"/>
          <w:lang w:val="en-US"/>
        </w:rPr>
        <w:t xml:space="preserve">by </w:t>
      </w:r>
      <w:r w:rsidRPr="00F63951">
        <w:rPr>
          <w:rFonts w:ascii="Book Antiqua" w:hAnsi="Book Antiqua" w:cs="Times New Roman"/>
          <w:sz w:val="24"/>
          <w:szCs w:val="24"/>
          <w:lang w:val="en-US"/>
        </w:rPr>
        <w:t xml:space="preserve">the </w:t>
      </w:r>
      <w:r w:rsidR="005D0C9C" w:rsidRPr="00F63951">
        <w:rPr>
          <w:rFonts w:ascii="Book Antiqua" w:hAnsi="Book Antiqua" w:cs="Times New Roman"/>
          <w:sz w:val="24"/>
          <w:szCs w:val="24"/>
          <w:lang w:val="en-US"/>
        </w:rPr>
        <w:t>FDA as well as by EMA</w:t>
      </w:r>
      <w:r w:rsidRPr="00F63951">
        <w:rPr>
          <w:rFonts w:ascii="Book Antiqua" w:hAnsi="Book Antiqua" w:cs="Times New Roman"/>
          <w:sz w:val="24"/>
          <w:szCs w:val="24"/>
          <w:lang w:val="en-US"/>
        </w:rPr>
        <w:t xml:space="preserve"> for the treatment of carcinoid syndrome-related diarrhea in combination with somatostatin analog </w:t>
      </w:r>
      <w:proofErr w:type="gramStart"/>
      <w:r w:rsidRPr="00F63951">
        <w:rPr>
          <w:rFonts w:ascii="Book Antiqua" w:hAnsi="Book Antiqua" w:cs="Times New Roman"/>
          <w:sz w:val="24"/>
          <w:szCs w:val="24"/>
          <w:lang w:val="en-US"/>
        </w:rPr>
        <w:t>therapy</w:t>
      </w:r>
      <w:r w:rsidR="00347021" w:rsidRPr="00F63951">
        <w:rPr>
          <w:rFonts w:ascii="Book Antiqua" w:hAnsi="Book Antiqua" w:cs="Times New Roman"/>
          <w:sz w:val="24"/>
          <w:szCs w:val="24"/>
          <w:vertAlign w:val="superscript"/>
          <w:lang w:val="en-US"/>
        </w:rPr>
        <w:t>[</w:t>
      </w:r>
      <w:proofErr w:type="gramEnd"/>
      <w:r w:rsidR="00347021" w:rsidRPr="00F63951">
        <w:rPr>
          <w:rFonts w:ascii="Book Antiqua" w:hAnsi="Book Antiqua" w:cs="Times New Roman"/>
          <w:sz w:val="24"/>
          <w:szCs w:val="24"/>
          <w:vertAlign w:val="superscript"/>
          <w:lang w:val="en-US"/>
        </w:rPr>
        <w:t>5]</w:t>
      </w:r>
      <w:r w:rsidR="00F65F91" w:rsidRPr="00F63951">
        <w:rPr>
          <w:rFonts w:ascii="Book Antiqua" w:hAnsi="Book Antiqua" w:cs="Times New Roman"/>
          <w:sz w:val="24"/>
          <w:szCs w:val="24"/>
          <w:lang w:val="en-US"/>
        </w:rPr>
        <w:t>.</w:t>
      </w:r>
      <w:r w:rsidRPr="00F63951">
        <w:rPr>
          <w:rFonts w:ascii="Book Antiqua" w:hAnsi="Book Antiqua" w:cs="Times New Roman"/>
          <w:sz w:val="24"/>
          <w:szCs w:val="24"/>
          <w:lang w:val="en-US"/>
        </w:rPr>
        <w:t xml:space="preserve"> It implies that the most recently approved drug is based on the inhibition of the production of serotonin. </w:t>
      </w:r>
    </w:p>
    <w:p w14:paraId="56857B69" w14:textId="76C9AB72" w:rsidR="00BE4EFA" w:rsidRPr="00F63951" w:rsidRDefault="00562872" w:rsidP="00347021">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63951">
        <w:rPr>
          <w:rFonts w:ascii="Book Antiqua" w:hAnsi="Book Antiqua" w:cs="Times New Roman"/>
          <w:sz w:val="24"/>
          <w:szCs w:val="24"/>
          <w:lang w:val="en-US"/>
        </w:rPr>
        <w:t xml:space="preserve">Serotonin or </w:t>
      </w:r>
      <w:r w:rsidRPr="00F63951">
        <w:rPr>
          <w:rFonts w:ascii="Book Antiqua" w:hAnsi="Book Antiqua" w:cs="Times New Roman"/>
          <w:bCs/>
          <w:sz w:val="24"/>
          <w:szCs w:val="24"/>
          <w:lang w:val="en-US"/>
        </w:rPr>
        <w:t>5-hydroxytryptamine</w:t>
      </w:r>
      <w:r w:rsidRPr="00F63951">
        <w:rPr>
          <w:rFonts w:ascii="Book Antiqua" w:hAnsi="Book Antiqua" w:cs="Times New Roman"/>
          <w:sz w:val="24"/>
          <w:szCs w:val="24"/>
          <w:lang w:val="en-US"/>
        </w:rPr>
        <w:t xml:space="preserve"> (</w:t>
      </w:r>
      <w:r w:rsidRPr="00F63951">
        <w:rPr>
          <w:rFonts w:ascii="Book Antiqua" w:hAnsi="Book Antiqua" w:cs="Times New Roman"/>
          <w:bCs/>
          <w:sz w:val="24"/>
          <w:szCs w:val="24"/>
          <w:lang w:val="en-US"/>
        </w:rPr>
        <w:t>5-HT</w:t>
      </w:r>
      <w:r w:rsidRPr="00F63951">
        <w:rPr>
          <w:rFonts w:ascii="Book Antiqua" w:hAnsi="Book Antiqua" w:cs="Times New Roman"/>
          <w:sz w:val="24"/>
          <w:szCs w:val="24"/>
          <w:lang w:val="en-US"/>
        </w:rPr>
        <w:t>) is well known as the cerebral ‘hormone of happiness’, while the enteric 5-HT is a polyfunctional signaling molecule, acting as a paracrine factor, an endocrine hormone or a growth factor, which is important in gastrointestinal motility, enteric neurogenesis and intestinal inflammation</w:t>
      </w:r>
      <w:r w:rsidR="00347021" w:rsidRPr="00F63951">
        <w:rPr>
          <w:rFonts w:ascii="Book Antiqua" w:hAnsi="Book Antiqua" w:cs="Times New Roman"/>
          <w:sz w:val="24"/>
          <w:szCs w:val="24"/>
          <w:vertAlign w:val="superscript"/>
          <w:lang w:val="en-US"/>
        </w:rPr>
        <w:t>[6]</w:t>
      </w:r>
      <w:r w:rsidR="00F65F91" w:rsidRPr="00F63951">
        <w:rPr>
          <w:rFonts w:ascii="Book Antiqua" w:hAnsi="Book Antiqua" w:cs="Times New Roman"/>
          <w:sz w:val="24"/>
          <w:szCs w:val="24"/>
          <w:lang w:val="en-US"/>
        </w:rPr>
        <w:t>.</w:t>
      </w:r>
      <w:r w:rsidRPr="00F63951">
        <w:rPr>
          <w:rFonts w:ascii="Book Antiqua" w:hAnsi="Book Antiqua" w:cs="Times New Roman"/>
          <w:sz w:val="24"/>
          <w:szCs w:val="24"/>
          <w:vertAlign w:val="superscript"/>
          <w:lang w:val="en-US"/>
        </w:rPr>
        <w:t xml:space="preserve"> </w:t>
      </w:r>
      <w:r w:rsidRPr="00F63951">
        <w:rPr>
          <w:rFonts w:ascii="Book Antiqua" w:hAnsi="Book Antiqua" w:cs="Times New Roman"/>
          <w:sz w:val="24"/>
          <w:szCs w:val="24"/>
          <w:lang w:val="en-US"/>
        </w:rPr>
        <w:t xml:space="preserve">Approximately 95% of 5-HT is synthesized in the gastrointestinal tract, stored in mucosal enterochromaffin cells and released by mechanical and chemical </w:t>
      </w:r>
      <w:proofErr w:type="gramStart"/>
      <w:r w:rsidRPr="00F63951">
        <w:rPr>
          <w:rFonts w:ascii="Book Antiqua" w:hAnsi="Book Antiqua" w:cs="Times New Roman"/>
          <w:sz w:val="24"/>
          <w:szCs w:val="24"/>
          <w:lang w:val="en-US"/>
        </w:rPr>
        <w:t>stimulation</w:t>
      </w:r>
      <w:r w:rsidR="005D0C9C" w:rsidRPr="00F63951">
        <w:rPr>
          <w:rFonts w:ascii="Book Antiqua" w:hAnsi="Book Antiqua" w:cs="Times New Roman"/>
          <w:sz w:val="24"/>
          <w:szCs w:val="24"/>
          <w:lang w:val="en-US"/>
        </w:rPr>
        <w:t>s</w:t>
      </w:r>
      <w:r w:rsidR="00347021" w:rsidRPr="00F63951">
        <w:rPr>
          <w:rFonts w:ascii="Book Antiqua" w:hAnsi="Book Antiqua" w:cs="Times New Roman"/>
          <w:sz w:val="24"/>
          <w:szCs w:val="24"/>
          <w:vertAlign w:val="superscript"/>
          <w:lang w:val="en-US"/>
        </w:rPr>
        <w:t>[</w:t>
      </w:r>
      <w:proofErr w:type="gramEnd"/>
      <w:r w:rsidR="00347021" w:rsidRPr="00F63951">
        <w:rPr>
          <w:rFonts w:ascii="Book Antiqua" w:hAnsi="Book Antiqua" w:cs="Times New Roman"/>
          <w:sz w:val="24"/>
          <w:szCs w:val="24"/>
          <w:vertAlign w:val="superscript"/>
          <w:lang w:val="en-US"/>
        </w:rPr>
        <w:t>7]</w:t>
      </w:r>
      <w:r w:rsidRPr="00F63951">
        <w:rPr>
          <w:rFonts w:ascii="Book Antiqua" w:hAnsi="Book Antiqua" w:cs="Times New Roman"/>
          <w:sz w:val="24"/>
          <w:szCs w:val="24"/>
          <w:lang w:val="en-US"/>
        </w:rPr>
        <w:t>.</w:t>
      </w:r>
      <w:r w:rsidRPr="00F63951">
        <w:rPr>
          <w:rFonts w:ascii="Book Antiqua" w:hAnsi="Book Antiqua" w:cs="Times New Roman"/>
          <w:sz w:val="24"/>
          <w:szCs w:val="24"/>
          <w:vertAlign w:val="superscript"/>
          <w:lang w:val="en-US"/>
        </w:rPr>
        <w:t xml:space="preserve"> </w:t>
      </w:r>
      <w:r w:rsidRPr="00F63951">
        <w:rPr>
          <w:rFonts w:ascii="Book Antiqua" w:hAnsi="Book Antiqua" w:cs="Times New Roman"/>
          <w:sz w:val="24"/>
          <w:szCs w:val="24"/>
          <w:lang w:val="en-US"/>
        </w:rPr>
        <w:t xml:space="preserve">Spohn and </w:t>
      </w:r>
      <w:proofErr w:type="spellStart"/>
      <w:proofErr w:type="gramStart"/>
      <w:r w:rsidRPr="00F63951">
        <w:rPr>
          <w:rFonts w:ascii="Book Antiqua" w:hAnsi="Book Antiqua" w:cs="Times New Roman"/>
          <w:sz w:val="24"/>
          <w:szCs w:val="24"/>
          <w:lang w:val="en-US"/>
        </w:rPr>
        <w:t>Mawe</w:t>
      </w:r>
      <w:proofErr w:type="spellEnd"/>
      <w:r w:rsidR="00347021" w:rsidRPr="00F63951">
        <w:rPr>
          <w:rFonts w:ascii="Book Antiqua" w:hAnsi="Book Antiqua" w:cs="Times New Roman"/>
          <w:sz w:val="24"/>
          <w:szCs w:val="24"/>
          <w:vertAlign w:val="superscript"/>
          <w:lang w:val="en-US"/>
        </w:rPr>
        <w:t>[</w:t>
      </w:r>
      <w:proofErr w:type="gramEnd"/>
      <w:r w:rsidR="00347021" w:rsidRPr="00F63951">
        <w:rPr>
          <w:rFonts w:ascii="Book Antiqua" w:hAnsi="Book Antiqua" w:cs="Times New Roman"/>
          <w:sz w:val="24"/>
          <w:szCs w:val="24"/>
          <w:vertAlign w:val="superscript"/>
          <w:lang w:val="en-US"/>
        </w:rPr>
        <w:t>8]</w:t>
      </w:r>
      <w:r w:rsidRPr="00F63951">
        <w:rPr>
          <w:rFonts w:ascii="Book Antiqua" w:hAnsi="Book Antiqua" w:cs="Times New Roman"/>
          <w:sz w:val="24"/>
          <w:szCs w:val="24"/>
          <w:lang w:val="en-US"/>
        </w:rPr>
        <w:t xml:space="preserve"> could show that bacteria within the lumen of the bowel influence serotonin synthesis and release by enterochromaffin cells. Furthermore, colon epithelial cells directly exposed to serotonin are primed for inflammatory reactions. Thus, the elevated serotonin level seems to be an important innate immune response, induces inflammatory genes in the gut and may be responsible at least partially for 5-HT-mediated pathogenesis in patients with inflammatory bowel</w:t>
      </w:r>
      <w:r w:rsidR="005058EE" w:rsidRPr="00F63951">
        <w:rPr>
          <w:rFonts w:ascii="Book Antiqua" w:hAnsi="Book Antiqua" w:cs="Times New Roman"/>
          <w:sz w:val="24"/>
          <w:szCs w:val="24"/>
          <w:lang w:val="en-US"/>
        </w:rPr>
        <w:t xml:space="preserve"> </w:t>
      </w:r>
      <w:proofErr w:type="gramStart"/>
      <w:r w:rsidR="005058EE" w:rsidRPr="00F63951">
        <w:rPr>
          <w:rFonts w:ascii="Book Antiqua" w:hAnsi="Book Antiqua" w:cs="Times New Roman"/>
          <w:sz w:val="24"/>
          <w:szCs w:val="24"/>
          <w:lang w:val="en-US"/>
        </w:rPr>
        <w:t>disease</w:t>
      </w:r>
      <w:r w:rsidR="00347021" w:rsidRPr="00F63951">
        <w:rPr>
          <w:rFonts w:ascii="Book Antiqua" w:hAnsi="Book Antiqua" w:cs="Times New Roman"/>
          <w:sz w:val="24"/>
          <w:szCs w:val="24"/>
          <w:vertAlign w:val="superscript"/>
          <w:lang w:val="en-US"/>
        </w:rPr>
        <w:t>[</w:t>
      </w:r>
      <w:proofErr w:type="gramEnd"/>
      <w:r w:rsidR="00347021" w:rsidRPr="00F63951">
        <w:rPr>
          <w:rFonts w:ascii="Book Antiqua" w:hAnsi="Book Antiqua" w:cs="Times New Roman"/>
          <w:sz w:val="24"/>
          <w:szCs w:val="24"/>
          <w:vertAlign w:val="superscript"/>
          <w:lang w:val="en-US"/>
        </w:rPr>
        <w:t>9]</w:t>
      </w:r>
      <w:r w:rsidRPr="00F63951">
        <w:rPr>
          <w:rFonts w:ascii="Book Antiqua" w:hAnsi="Book Antiqua" w:cs="Times New Roman"/>
          <w:sz w:val="24"/>
          <w:szCs w:val="24"/>
          <w:lang w:val="en-US"/>
        </w:rPr>
        <w:t xml:space="preserve">. On the other hand, the amino acid tryptophan acting </w:t>
      </w:r>
      <w:r w:rsidRPr="00F63951">
        <w:rPr>
          <w:rFonts w:ascii="Book Antiqua" w:hAnsi="Book Antiqua" w:cs="Times New Roman"/>
          <w:sz w:val="24"/>
          <w:szCs w:val="24"/>
          <w:lang w:val="en-US"/>
        </w:rPr>
        <w:lastRenderedPageBreak/>
        <w:t xml:space="preserve">as the precursor of both serotonin and niacin (vitamin B3), which may induce niacin deficiency by uncontrolled serotonin production as </w:t>
      </w:r>
      <w:proofErr w:type="gramStart"/>
      <w:r w:rsidRPr="00F63951">
        <w:rPr>
          <w:rFonts w:ascii="Book Antiqua" w:hAnsi="Book Antiqua" w:cs="Times New Roman"/>
          <w:sz w:val="24"/>
          <w:szCs w:val="24"/>
          <w:lang w:val="en-US"/>
        </w:rPr>
        <w:t>reviewed</w:t>
      </w:r>
      <w:r w:rsidR="00347021" w:rsidRPr="00F63951">
        <w:rPr>
          <w:rFonts w:ascii="Book Antiqua" w:hAnsi="Book Antiqua" w:cs="Times New Roman"/>
          <w:sz w:val="24"/>
          <w:szCs w:val="24"/>
          <w:vertAlign w:val="superscript"/>
          <w:lang w:val="en-US"/>
        </w:rPr>
        <w:t>[</w:t>
      </w:r>
      <w:proofErr w:type="gramEnd"/>
      <w:r w:rsidR="00347021" w:rsidRPr="00F63951">
        <w:rPr>
          <w:rFonts w:ascii="Book Antiqua" w:hAnsi="Book Antiqua" w:cs="Times New Roman"/>
          <w:sz w:val="24"/>
          <w:szCs w:val="24"/>
          <w:vertAlign w:val="superscript"/>
          <w:lang w:val="en-US"/>
        </w:rPr>
        <w:t>10]</w:t>
      </w:r>
      <w:r w:rsidRPr="00F63951">
        <w:rPr>
          <w:rFonts w:ascii="Book Antiqua" w:hAnsi="Book Antiqua" w:cs="Times New Roman"/>
          <w:sz w:val="24"/>
          <w:szCs w:val="24"/>
          <w:lang w:val="en-US"/>
        </w:rPr>
        <w:t xml:space="preserve">. The clinical complex appearance of NETs – the so called “carcinoid syndrome” – is most frequently based on serotonin overproduction and involves severe diarrhea and flushing as well as bronchial obstruction, wheezing muscle wasting as well as proximal myopathy and may </w:t>
      </w:r>
      <w:r w:rsidR="00347021" w:rsidRPr="00F63951">
        <w:rPr>
          <w:rFonts w:ascii="Book Antiqua" w:hAnsi="Book Antiqua" w:cs="Times New Roman"/>
          <w:sz w:val="24"/>
          <w:szCs w:val="24"/>
          <w:lang w:val="en-US"/>
        </w:rPr>
        <w:t>lead to carcinoid heart disease</w:t>
      </w:r>
      <w:r w:rsidRPr="00F63951">
        <w:rPr>
          <w:rFonts w:ascii="Book Antiqua" w:hAnsi="Book Antiqua" w:cs="Times New Roman"/>
          <w:sz w:val="24"/>
          <w:szCs w:val="24"/>
          <w:lang w:val="en-US"/>
        </w:rPr>
        <w:t xml:space="preserve"> consisting of a secondary tricuspid valve insufficiency due </w:t>
      </w:r>
      <w:r w:rsidR="005058EE" w:rsidRPr="00F63951">
        <w:rPr>
          <w:rFonts w:ascii="Book Antiqua" w:hAnsi="Book Antiqua" w:cs="Times New Roman"/>
          <w:sz w:val="24"/>
          <w:szCs w:val="24"/>
          <w:lang w:val="en-US"/>
        </w:rPr>
        <w:t>to endocardial fibrosis</w:t>
      </w:r>
      <w:r w:rsidR="00347021" w:rsidRPr="00F63951">
        <w:rPr>
          <w:rFonts w:ascii="Book Antiqua" w:hAnsi="Book Antiqua" w:cs="Times New Roman"/>
          <w:sz w:val="24"/>
          <w:szCs w:val="24"/>
          <w:vertAlign w:val="superscript"/>
          <w:lang w:val="en-US"/>
        </w:rPr>
        <w:t>[10]</w:t>
      </w:r>
      <w:r w:rsidRPr="00F63951">
        <w:rPr>
          <w:rFonts w:ascii="Book Antiqua" w:hAnsi="Book Antiqua" w:cs="Times New Roman"/>
          <w:sz w:val="24"/>
          <w:szCs w:val="24"/>
          <w:lang w:val="en-US"/>
        </w:rPr>
        <w:t>. Thus, serotonin downregulation within the gastrointestinal tract might cause reduction of bowel movements.</w:t>
      </w:r>
    </w:p>
    <w:p w14:paraId="206D059E" w14:textId="52542551" w:rsidR="00562872" w:rsidRPr="00F63951" w:rsidRDefault="00BE4EFA" w:rsidP="00347021">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F63951">
        <w:rPr>
          <w:rFonts w:ascii="Book Antiqua" w:eastAsia="AdvPS2B41" w:hAnsi="Book Antiqua" w:cs="Times New Roman"/>
          <w:sz w:val="24"/>
          <w:szCs w:val="24"/>
          <w:lang w:val="en-US"/>
        </w:rPr>
        <w:t>Natural zeolites are characterized by attractive by attractive properties such as adsorption, ion-exchange and molecular sieving. Due to the lattice structure of the aluminosilicates with channels and cavities, they possess an excellent binding capacity for ions, toxins and other harmful substances, which privilege them for medica</w:t>
      </w:r>
      <w:r w:rsidR="00347021" w:rsidRPr="00F63951">
        <w:rPr>
          <w:rFonts w:ascii="Book Antiqua" w:eastAsia="AdvPS2B41" w:hAnsi="Book Antiqua" w:cs="Times New Roman"/>
          <w:sz w:val="24"/>
          <w:szCs w:val="24"/>
          <w:lang w:val="en-US"/>
        </w:rPr>
        <w:t xml:space="preserve">l and biomedical applications. </w:t>
      </w:r>
      <w:r w:rsidRPr="00F63951">
        <w:rPr>
          <w:rFonts w:ascii="Book Antiqua" w:eastAsia="AdvPS2B41" w:hAnsi="Book Antiqua" w:cs="Times New Roman"/>
          <w:sz w:val="24"/>
          <w:szCs w:val="24"/>
          <w:lang w:val="en-US"/>
        </w:rPr>
        <w:t xml:space="preserve">Therefore, they are widely used in dietary supplements, as active ingredients in drugs or carriers for drugs, adjuvants in anticancer therapy and several other </w:t>
      </w:r>
      <w:proofErr w:type="gramStart"/>
      <w:r w:rsidRPr="00F63951">
        <w:rPr>
          <w:rFonts w:ascii="Book Antiqua" w:eastAsia="AdvPS2B41" w:hAnsi="Book Antiqua" w:cs="Times New Roman"/>
          <w:sz w:val="24"/>
          <w:szCs w:val="24"/>
          <w:lang w:val="en-US"/>
        </w:rPr>
        <w:t>applications</w:t>
      </w:r>
      <w:r w:rsidR="00347021" w:rsidRPr="00F63951">
        <w:rPr>
          <w:rFonts w:ascii="Book Antiqua" w:eastAsia="AdvPS2B41" w:hAnsi="Book Antiqua" w:cs="Times New Roman"/>
          <w:sz w:val="24"/>
          <w:szCs w:val="24"/>
          <w:vertAlign w:val="superscript"/>
          <w:lang w:val="en-US"/>
        </w:rPr>
        <w:t>[</w:t>
      </w:r>
      <w:proofErr w:type="gramEnd"/>
      <w:r w:rsidR="00347021" w:rsidRPr="00F63951">
        <w:rPr>
          <w:rFonts w:ascii="Book Antiqua" w:eastAsia="AdvPS2B41" w:hAnsi="Book Antiqua" w:cs="Times New Roman"/>
          <w:sz w:val="24"/>
          <w:szCs w:val="24"/>
          <w:vertAlign w:val="superscript"/>
          <w:lang w:val="en-US"/>
        </w:rPr>
        <w:t>11-15]</w:t>
      </w:r>
      <w:r w:rsidR="005058EE" w:rsidRPr="00F63951">
        <w:rPr>
          <w:rFonts w:ascii="Book Antiqua" w:eastAsia="AdvPS2B41" w:hAnsi="Book Antiqua" w:cs="Times New Roman"/>
          <w:sz w:val="24"/>
          <w:szCs w:val="24"/>
          <w:lang w:val="en-US"/>
        </w:rPr>
        <w:t>.</w:t>
      </w:r>
      <w:r w:rsidR="00562872" w:rsidRPr="00F63951">
        <w:rPr>
          <w:rFonts w:ascii="Book Antiqua" w:eastAsia="AdvPS2B41" w:hAnsi="Book Antiqua" w:cs="Times New Roman"/>
          <w:sz w:val="24"/>
          <w:szCs w:val="24"/>
          <w:lang w:val="en-US"/>
        </w:rPr>
        <w:t xml:space="preserve"> In particular, the natural zeolite clinoptilolite has been traditionally used in a large number of biomedical applications, due to its </w:t>
      </w:r>
      <w:proofErr w:type="spellStart"/>
      <w:r w:rsidR="00562872" w:rsidRPr="00F63951">
        <w:rPr>
          <w:rFonts w:ascii="Book Antiqua" w:eastAsia="AdvPS2B41" w:hAnsi="Book Antiqua" w:cs="Times New Roman"/>
          <w:sz w:val="24"/>
          <w:szCs w:val="24"/>
          <w:lang w:val="en-US"/>
        </w:rPr>
        <w:t>physico</w:t>
      </w:r>
      <w:proofErr w:type="spellEnd"/>
      <w:r w:rsidR="00562872" w:rsidRPr="00F63951">
        <w:rPr>
          <w:rFonts w:ascii="Book Antiqua" w:eastAsia="AdvPS2B41" w:hAnsi="Book Antiqua" w:cs="Times New Roman"/>
          <w:sz w:val="24"/>
          <w:szCs w:val="24"/>
          <w:lang w:val="en-US"/>
        </w:rPr>
        <w:t>-chemical stability and biological compatibility. It has</w:t>
      </w:r>
      <w:r w:rsidR="00562872" w:rsidRPr="00F63951">
        <w:rPr>
          <w:rFonts w:ascii="Book Antiqua" w:hAnsi="Book Antiqua" w:cs="Times New Roman"/>
          <w:sz w:val="24"/>
          <w:szCs w:val="24"/>
          <w:lang w:val="en-US"/>
        </w:rPr>
        <w:t xml:space="preserve"> proven to be an effective anti-diarrheic </w:t>
      </w:r>
      <w:proofErr w:type="gramStart"/>
      <w:r w:rsidR="00562872" w:rsidRPr="00F63951">
        <w:rPr>
          <w:rFonts w:ascii="Book Antiqua" w:hAnsi="Book Antiqua" w:cs="Times New Roman"/>
          <w:sz w:val="24"/>
          <w:szCs w:val="24"/>
          <w:lang w:val="en-US"/>
        </w:rPr>
        <w:t>drug</w:t>
      </w:r>
      <w:r w:rsidR="00347021" w:rsidRPr="00F63951">
        <w:rPr>
          <w:rFonts w:ascii="Book Antiqua" w:hAnsi="Book Antiqua" w:cs="Times New Roman"/>
          <w:sz w:val="24"/>
          <w:szCs w:val="24"/>
          <w:vertAlign w:val="superscript"/>
          <w:lang w:val="en-US"/>
        </w:rPr>
        <w:t>[</w:t>
      </w:r>
      <w:proofErr w:type="gramEnd"/>
      <w:r w:rsidR="00347021" w:rsidRPr="00F63951">
        <w:rPr>
          <w:rFonts w:ascii="Book Antiqua" w:hAnsi="Book Antiqua" w:cs="Times New Roman"/>
          <w:sz w:val="24"/>
          <w:szCs w:val="24"/>
          <w:vertAlign w:val="superscript"/>
          <w:lang w:val="en-US"/>
        </w:rPr>
        <w:t>16]</w:t>
      </w:r>
      <w:r w:rsidR="00562872" w:rsidRPr="00F63951">
        <w:rPr>
          <w:rFonts w:ascii="Book Antiqua" w:hAnsi="Book Antiqua" w:cs="Times New Roman"/>
          <w:sz w:val="24"/>
          <w:szCs w:val="24"/>
          <w:lang w:val="en-US"/>
        </w:rPr>
        <w:t xml:space="preserve">. </w:t>
      </w:r>
      <w:r w:rsidR="003552F7" w:rsidRPr="00F63951">
        <w:rPr>
          <w:rFonts w:ascii="Book Antiqua" w:hAnsi="Book Antiqua" w:cs="Times New Roman"/>
          <w:sz w:val="24"/>
          <w:szCs w:val="24"/>
          <w:lang w:val="en-US"/>
        </w:rPr>
        <w:t xml:space="preserve">Furthermore, </w:t>
      </w:r>
      <w:r w:rsidR="00483E79" w:rsidRPr="00F63951">
        <w:rPr>
          <w:rFonts w:ascii="Book Antiqua" w:hAnsi="Book Antiqua" w:cs="Times New Roman"/>
          <w:sz w:val="24"/>
          <w:szCs w:val="24"/>
          <w:lang w:val="en-US"/>
        </w:rPr>
        <w:t xml:space="preserve">a majority of the </w:t>
      </w:r>
      <w:r w:rsidR="003552F7" w:rsidRPr="00F63951">
        <w:rPr>
          <w:rFonts w:ascii="Book Antiqua" w:hAnsi="Book Antiqua" w:cs="Times New Roman"/>
          <w:sz w:val="24"/>
          <w:szCs w:val="24"/>
          <w:lang w:val="en-US"/>
        </w:rPr>
        <w:t xml:space="preserve">patients </w:t>
      </w:r>
      <w:r w:rsidR="00483E79" w:rsidRPr="00F63951">
        <w:rPr>
          <w:rFonts w:ascii="Book Antiqua" w:hAnsi="Book Antiqua" w:cs="Times New Roman"/>
          <w:sz w:val="24"/>
          <w:szCs w:val="24"/>
          <w:lang w:val="en-US"/>
        </w:rPr>
        <w:t>suffering from</w:t>
      </w:r>
      <w:r w:rsidR="003552F7" w:rsidRPr="00F63951">
        <w:rPr>
          <w:rFonts w:ascii="Book Antiqua" w:hAnsi="Book Antiqua" w:cs="Times New Roman"/>
          <w:sz w:val="24"/>
          <w:szCs w:val="24"/>
          <w:lang w:val="en-US"/>
        </w:rPr>
        <w:t xml:space="preserve"> irritable bowel syndrome </w:t>
      </w:r>
      <w:r w:rsidR="00483E79" w:rsidRPr="00F63951">
        <w:rPr>
          <w:rFonts w:ascii="Book Antiqua" w:hAnsi="Book Antiqua" w:cs="Times New Roman"/>
          <w:sz w:val="24"/>
          <w:szCs w:val="24"/>
          <w:lang w:val="en-US"/>
        </w:rPr>
        <w:t xml:space="preserve">with </w:t>
      </w:r>
      <w:r w:rsidR="001732CC" w:rsidRPr="00F63951">
        <w:rPr>
          <w:rFonts w:ascii="Book Antiqua" w:hAnsi="Book Antiqua" w:cs="Times New Roman"/>
          <w:sz w:val="24"/>
          <w:szCs w:val="24"/>
          <w:lang w:val="en-US"/>
        </w:rPr>
        <w:t>diarrhea responded</w:t>
      </w:r>
      <w:r w:rsidR="003552F7" w:rsidRPr="00F63951">
        <w:rPr>
          <w:rFonts w:ascii="Book Antiqua" w:hAnsi="Book Antiqua" w:cs="Times New Roman"/>
          <w:sz w:val="24"/>
          <w:szCs w:val="24"/>
          <w:lang w:val="en-US"/>
        </w:rPr>
        <w:t xml:space="preserve"> </w:t>
      </w:r>
      <w:r w:rsidR="001732CC" w:rsidRPr="00F63951">
        <w:rPr>
          <w:rFonts w:ascii="Book Antiqua" w:hAnsi="Book Antiqua" w:cs="Times New Roman"/>
          <w:sz w:val="24"/>
          <w:szCs w:val="24"/>
          <w:lang w:val="en-US"/>
        </w:rPr>
        <w:t xml:space="preserve">effectively to </w:t>
      </w:r>
      <w:r w:rsidR="00FA3102" w:rsidRPr="00F63951">
        <w:rPr>
          <w:rFonts w:ascii="Book Antiqua" w:hAnsi="Book Antiqua" w:cs="Times New Roman"/>
          <w:sz w:val="24"/>
          <w:szCs w:val="24"/>
          <w:lang w:val="en-US"/>
        </w:rPr>
        <w:t xml:space="preserve">artificially enhanced </w:t>
      </w:r>
      <w:proofErr w:type="gramStart"/>
      <w:r w:rsidR="001732CC" w:rsidRPr="00F63951">
        <w:rPr>
          <w:rFonts w:ascii="Book Antiqua" w:hAnsi="Book Antiqua" w:cs="Times New Roman"/>
          <w:sz w:val="24"/>
          <w:szCs w:val="24"/>
          <w:lang w:val="en-US"/>
        </w:rPr>
        <w:t>clinoptilolite</w:t>
      </w:r>
      <w:r w:rsidR="00347021" w:rsidRPr="00F63951">
        <w:rPr>
          <w:rFonts w:ascii="Book Antiqua" w:hAnsi="Book Antiqua" w:cs="Times New Roman"/>
          <w:sz w:val="24"/>
          <w:szCs w:val="24"/>
          <w:vertAlign w:val="superscript"/>
          <w:lang w:val="en-US"/>
        </w:rPr>
        <w:t>[</w:t>
      </w:r>
      <w:proofErr w:type="gramEnd"/>
      <w:r w:rsidR="00347021" w:rsidRPr="00F63951">
        <w:rPr>
          <w:rFonts w:ascii="Book Antiqua" w:hAnsi="Book Antiqua" w:cs="Times New Roman"/>
          <w:sz w:val="24"/>
          <w:szCs w:val="24"/>
          <w:vertAlign w:val="superscript"/>
          <w:lang w:val="en-US"/>
        </w:rPr>
        <w:t>17]</w:t>
      </w:r>
      <w:r w:rsidR="001732CC" w:rsidRPr="00F63951">
        <w:rPr>
          <w:rFonts w:ascii="Book Antiqua" w:hAnsi="Book Antiqua" w:cs="Times New Roman"/>
          <w:sz w:val="24"/>
          <w:szCs w:val="24"/>
          <w:lang w:val="en-US"/>
        </w:rPr>
        <w:t>.</w:t>
      </w:r>
      <w:r w:rsidR="003552F7" w:rsidRPr="00F63951">
        <w:rPr>
          <w:rFonts w:ascii="Book Antiqua" w:hAnsi="Book Antiqua" w:cs="Times New Roman"/>
          <w:sz w:val="24"/>
          <w:szCs w:val="24"/>
          <w:lang w:val="en-US"/>
        </w:rPr>
        <w:t xml:space="preserve"> </w:t>
      </w:r>
      <w:r w:rsidR="00562872" w:rsidRPr="00F63951">
        <w:rPr>
          <w:rFonts w:ascii="Book Antiqua" w:eastAsia="AdvPS2B41" w:hAnsi="Book Antiqua" w:cs="Times New Roman"/>
          <w:sz w:val="24"/>
          <w:szCs w:val="24"/>
          <w:lang w:val="en-US"/>
        </w:rPr>
        <w:t>The natural Cuban zeolite used in this study is already available in Germany as an extemporaneous mixture (</w:t>
      </w:r>
      <w:proofErr w:type="spellStart"/>
      <w:r w:rsidR="00562872" w:rsidRPr="00F63951">
        <w:rPr>
          <w:rFonts w:ascii="Book Antiqua" w:eastAsia="AdvPS2B41" w:hAnsi="Book Antiqua" w:cs="Times New Roman"/>
          <w:sz w:val="24"/>
          <w:szCs w:val="24"/>
          <w:lang w:val="en-US"/>
        </w:rPr>
        <w:t>Detoxsan</w:t>
      </w:r>
      <w:proofErr w:type="spellEnd"/>
      <w:r w:rsidR="00562872" w:rsidRPr="00F63951">
        <w:rPr>
          <w:rFonts w:ascii="Book Antiqua" w:eastAsia="AdvPS2B41" w:hAnsi="Book Antiqua" w:cs="Times New Roman"/>
          <w:sz w:val="24"/>
          <w:szCs w:val="24"/>
          <w:vertAlign w:val="superscript"/>
          <w:lang w:val="en-US"/>
        </w:rPr>
        <w:t>®</w:t>
      </w:r>
      <w:r w:rsidR="00562872" w:rsidRPr="00F63951">
        <w:rPr>
          <w:rFonts w:ascii="Book Antiqua" w:eastAsia="AdvPS2B41" w:hAnsi="Book Antiqua" w:cs="Times New Roman"/>
          <w:sz w:val="24"/>
          <w:szCs w:val="24"/>
          <w:lang w:val="en-US"/>
        </w:rPr>
        <w:t xml:space="preserve"> Pulver) and is composed of two types of zeolite structures having different pore sizes: clinoptilolite, a medium-pore 10-membered ring zeolite and mordenite, a large-pore 12-membered r</w:t>
      </w:r>
      <w:r w:rsidR="005058EE" w:rsidRPr="00F63951">
        <w:rPr>
          <w:rFonts w:ascii="Book Antiqua" w:eastAsia="AdvPS2B41" w:hAnsi="Book Antiqua" w:cs="Times New Roman"/>
          <w:sz w:val="24"/>
          <w:szCs w:val="24"/>
          <w:lang w:val="en-US"/>
        </w:rPr>
        <w:t xml:space="preserve">ing </w:t>
      </w:r>
      <w:proofErr w:type="gramStart"/>
      <w:r w:rsidR="005058EE" w:rsidRPr="00F63951">
        <w:rPr>
          <w:rFonts w:ascii="Book Antiqua" w:eastAsia="AdvPS2B41" w:hAnsi="Book Antiqua" w:cs="Times New Roman"/>
          <w:sz w:val="24"/>
          <w:szCs w:val="24"/>
          <w:lang w:val="en-US"/>
        </w:rPr>
        <w:t>zeolite</w:t>
      </w:r>
      <w:r w:rsidR="00347021" w:rsidRPr="00F63951">
        <w:rPr>
          <w:rFonts w:ascii="Book Antiqua" w:eastAsia="AdvPS2B41" w:hAnsi="Book Antiqua" w:cs="Times New Roman"/>
          <w:sz w:val="24"/>
          <w:szCs w:val="24"/>
          <w:vertAlign w:val="superscript"/>
          <w:lang w:val="en-US"/>
        </w:rPr>
        <w:t>[</w:t>
      </w:r>
      <w:proofErr w:type="gramEnd"/>
      <w:r w:rsidR="00347021" w:rsidRPr="00F63951">
        <w:rPr>
          <w:rFonts w:ascii="Book Antiqua" w:eastAsia="AdvPS2B41" w:hAnsi="Book Antiqua" w:cs="Times New Roman"/>
          <w:sz w:val="24"/>
          <w:szCs w:val="24"/>
          <w:vertAlign w:val="superscript"/>
          <w:lang w:val="en-US"/>
        </w:rPr>
        <w:t>18]</w:t>
      </w:r>
      <w:r w:rsidR="00562872" w:rsidRPr="00F63951">
        <w:rPr>
          <w:rFonts w:ascii="Book Antiqua" w:eastAsia="AdvPS2B41" w:hAnsi="Book Antiqua" w:cs="Times New Roman"/>
          <w:sz w:val="24"/>
          <w:szCs w:val="24"/>
          <w:lang w:val="en-US"/>
        </w:rPr>
        <w:t>.</w:t>
      </w:r>
      <w:r w:rsidR="00562872" w:rsidRPr="00F63951">
        <w:rPr>
          <w:rFonts w:ascii="Book Antiqua" w:eastAsia="AdvPS2B41" w:hAnsi="Book Antiqua" w:cs="AdvPS2B41"/>
          <w:sz w:val="24"/>
          <w:szCs w:val="24"/>
          <w:lang w:val="en-US"/>
        </w:rPr>
        <w:t xml:space="preserve"> </w:t>
      </w:r>
      <w:r w:rsidR="00562872" w:rsidRPr="00F63951">
        <w:rPr>
          <w:rFonts w:ascii="Book Antiqua" w:hAnsi="Book Antiqua" w:cs="Times New Roman"/>
          <w:sz w:val="24"/>
          <w:szCs w:val="24"/>
          <w:lang w:val="en-US"/>
        </w:rPr>
        <w:t xml:space="preserve">Moreover, this Cuban zeolite is able to adsorb remarkable amounts </w:t>
      </w:r>
      <w:r w:rsidR="0003187F" w:rsidRPr="00F63951">
        <w:rPr>
          <w:rFonts w:ascii="Book Antiqua" w:hAnsi="Book Antiqua" w:cs="Times New Roman"/>
          <w:sz w:val="24"/>
          <w:szCs w:val="24"/>
          <w:lang w:val="en-US"/>
        </w:rPr>
        <w:t>of the biogenic amine histamine</w:t>
      </w:r>
      <w:r w:rsidR="00562872" w:rsidRPr="00F63951">
        <w:rPr>
          <w:rFonts w:ascii="Book Antiqua" w:hAnsi="Book Antiqua" w:cs="Times New Roman"/>
          <w:sz w:val="24"/>
          <w:szCs w:val="24"/>
          <w:lang w:val="en-US"/>
        </w:rPr>
        <w:t xml:space="preserve"> and </w:t>
      </w:r>
      <w:proofErr w:type="gramStart"/>
      <w:r w:rsidR="00562872" w:rsidRPr="00F63951">
        <w:rPr>
          <w:rFonts w:ascii="Book Antiqua" w:hAnsi="Book Antiqua" w:cs="Times New Roman"/>
          <w:sz w:val="24"/>
          <w:szCs w:val="24"/>
          <w:lang w:val="en-US"/>
        </w:rPr>
        <w:t>wa</w:t>
      </w:r>
      <w:r w:rsidR="005058EE" w:rsidRPr="00F63951">
        <w:rPr>
          <w:rFonts w:ascii="Book Antiqua" w:hAnsi="Book Antiqua" w:cs="Times New Roman"/>
          <w:sz w:val="24"/>
          <w:szCs w:val="24"/>
          <w:lang w:val="en-US"/>
        </w:rPr>
        <w:t>ter</w:t>
      </w:r>
      <w:r w:rsidR="00347021" w:rsidRPr="00F63951">
        <w:rPr>
          <w:rFonts w:ascii="Book Antiqua" w:hAnsi="Book Antiqua" w:cs="Times New Roman"/>
          <w:sz w:val="24"/>
          <w:szCs w:val="24"/>
          <w:vertAlign w:val="superscript"/>
          <w:lang w:val="en-US"/>
        </w:rPr>
        <w:t>[</w:t>
      </w:r>
      <w:proofErr w:type="gramEnd"/>
      <w:r w:rsidR="00347021" w:rsidRPr="00F63951">
        <w:rPr>
          <w:rFonts w:ascii="Book Antiqua" w:hAnsi="Book Antiqua" w:cs="Times New Roman"/>
          <w:sz w:val="24"/>
          <w:szCs w:val="24"/>
          <w:vertAlign w:val="superscript"/>
          <w:lang w:val="en-US"/>
        </w:rPr>
        <w:t>18-20]</w:t>
      </w:r>
      <w:r w:rsidR="0003187F" w:rsidRPr="00F63951">
        <w:rPr>
          <w:rFonts w:ascii="Book Antiqua" w:hAnsi="Book Antiqua" w:cs="Times New Roman"/>
          <w:sz w:val="24"/>
          <w:szCs w:val="24"/>
          <w:lang w:val="en-US"/>
        </w:rPr>
        <w:t>.</w:t>
      </w:r>
      <w:r w:rsidR="00562872" w:rsidRPr="00F63951">
        <w:rPr>
          <w:rFonts w:ascii="Book Antiqua" w:hAnsi="Book Antiqua" w:cs="Times New Roman"/>
          <w:sz w:val="24"/>
          <w:szCs w:val="24"/>
          <w:lang w:val="en-US"/>
        </w:rPr>
        <w:t xml:space="preserve"> </w:t>
      </w:r>
      <w:r w:rsidR="0003187F" w:rsidRPr="00F63951">
        <w:rPr>
          <w:rFonts w:ascii="Book Antiqua" w:hAnsi="Book Antiqua" w:cs="Times New Roman"/>
          <w:sz w:val="24"/>
          <w:szCs w:val="24"/>
          <w:lang w:val="en-US"/>
        </w:rPr>
        <w:t>It</w:t>
      </w:r>
      <w:r w:rsidR="00562872" w:rsidRPr="00F63951">
        <w:rPr>
          <w:rFonts w:ascii="Book Antiqua" w:hAnsi="Book Antiqua" w:cs="Times New Roman"/>
          <w:sz w:val="24"/>
          <w:szCs w:val="24"/>
          <w:lang w:val="en-US"/>
        </w:rPr>
        <w:t xml:space="preserve"> has been applied for the first time to patients suffering from severe diarrhea caused by NETs. </w:t>
      </w:r>
      <w:r w:rsidR="00562872" w:rsidRPr="00F63951">
        <w:rPr>
          <w:rFonts w:ascii="Book Antiqua" w:eastAsia="AdvPS2B41" w:hAnsi="Book Antiqua" w:cs="Times New Roman"/>
          <w:sz w:val="24"/>
          <w:szCs w:val="24"/>
          <w:lang w:val="en-US"/>
        </w:rPr>
        <w:t xml:space="preserve">In diarrhea related to medullary thyroid cancer, montmorillonite clay had been applied successfully in 10 patients as a pilot </w:t>
      </w:r>
      <w:proofErr w:type="gramStart"/>
      <w:r w:rsidR="00562872" w:rsidRPr="00F63951">
        <w:rPr>
          <w:rFonts w:ascii="Book Antiqua" w:eastAsia="AdvPS2B41" w:hAnsi="Book Antiqua" w:cs="Times New Roman"/>
          <w:sz w:val="24"/>
          <w:szCs w:val="24"/>
          <w:lang w:val="en-US"/>
        </w:rPr>
        <w:t>study</w:t>
      </w:r>
      <w:r w:rsidR="00347021" w:rsidRPr="00F63951">
        <w:rPr>
          <w:rFonts w:ascii="Book Antiqua" w:eastAsia="AdvPS2B41" w:hAnsi="Book Antiqua" w:cs="Times New Roman"/>
          <w:sz w:val="24"/>
          <w:szCs w:val="24"/>
          <w:vertAlign w:val="superscript"/>
          <w:lang w:val="en-US"/>
        </w:rPr>
        <w:t>[</w:t>
      </w:r>
      <w:proofErr w:type="gramEnd"/>
      <w:r w:rsidR="00347021" w:rsidRPr="00F63951">
        <w:rPr>
          <w:rFonts w:ascii="Book Antiqua" w:eastAsia="AdvPS2B41" w:hAnsi="Book Antiqua" w:cs="Times New Roman"/>
          <w:sz w:val="24"/>
          <w:szCs w:val="24"/>
          <w:vertAlign w:val="superscript"/>
          <w:lang w:val="en-US"/>
        </w:rPr>
        <w:t>21]</w:t>
      </w:r>
      <w:r w:rsidR="00562872" w:rsidRPr="00F63951">
        <w:rPr>
          <w:rFonts w:ascii="Book Antiqua" w:eastAsia="AdvPS2B41" w:hAnsi="Book Antiqua" w:cs="Times New Roman"/>
          <w:sz w:val="24"/>
          <w:szCs w:val="24"/>
          <w:lang w:val="en-US"/>
        </w:rPr>
        <w:t xml:space="preserve">. Montmorillonite clay belongs to </w:t>
      </w:r>
      <w:r w:rsidR="007C4F98" w:rsidRPr="00F63951">
        <w:rPr>
          <w:rFonts w:ascii="Book Antiqua" w:eastAsia="AdvPS2B41" w:hAnsi="Book Antiqua" w:cs="Times New Roman"/>
          <w:sz w:val="24"/>
          <w:szCs w:val="24"/>
          <w:lang w:val="en-US"/>
        </w:rPr>
        <w:t>the layered aluminium silicates</w:t>
      </w:r>
      <w:r w:rsidR="0003187F" w:rsidRPr="00F63951">
        <w:rPr>
          <w:rFonts w:ascii="Book Antiqua" w:eastAsia="AdvPS2B41" w:hAnsi="Book Antiqua" w:cs="Times New Roman"/>
          <w:sz w:val="24"/>
          <w:szCs w:val="24"/>
          <w:vertAlign w:val="superscript"/>
          <w:lang w:val="en-US"/>
        </w:rPr>
        <w:t xml:space="preserve"> </w:t>
      </w:r>
      <w:r w:rsidR="00562872" w:rsidRPr="00F63951">
        <w:rPr>
          <w:rFonts w:ascii="Book Antiqua" w:eastAsia="AdvPS2B41" w:hAnsi="Book Antiqua" w:cs="Times New Roman"/>
          <w:sz w:val="24"/>
          <w:szCs w:val="24"/>
          <w:lang w:val="en-US"/>
        </w:rPr>
        <w:t xml:space="preserve">while zeolites used in this study are characterized by </w:t>
      </w:r>
      <w:r w:rsidR="005D0C9C" w:rsidRPr="00F63951">
        <w:rPr>
          <w:rFonts w:ascii="Book Antiqua" w:eastAsia="AdvPS2B41" w:hAnsi="Book Antiqua" w:cs="Times New Roman"/>
          <w:sz w:val="24"/>
          <w:szCs w:val="24"/>
          <w:lang w:val="en-US"/>
        </w:rPr>
        <w:t xml:space="preserve">3-dimensional </w:t>
      </w:r>
      <w:r w:rsidR="00562872" w:rsidRPr="00F63951">
        <w:rPr>
          <w:rFonts w:ascii="Book Antiqua" w:eastAsia="AdvPS2B41" w:hAnsi="Book Antiqua" w:cs="Times New Roman"/>
          <w:sz w:val="24"/>
          <w:szCs w:val="24"/>
          <w:lang w:val="en-US"/>
        </w:rPr>
        <w:t xml:space="preserve">crystal lattices with different </w:t>
      </w:r>
      <w:proofErr w:type="gramStart"/>
      <w:r w:rsidR="00562872" w:rsidRPr="00F63951">
        <w:rPr>
          <w:rFonts w:ascii="Book Antiqua" w:eastAsia="AdvPS2B41" w:hAnsi="Book Antiqua" w:cs="Times New Roman"/>
          <w:sz w:val="24"/>
          <w:szCs w:val="24"/>
          <w:lang w:val="en-US"/>
        </w:rPr>
        <w:t>characteristics</w:t>
      </w:r>
      <w:r w:rsidR="00347021" w:rsidRPr="00F63951">
        <w:rPr>
          <w:rFonts w:ascii="Book Antiqua" w:eastAsia="AdvPS2B41" w:hAnsi="Book Antiqua" w:cs="Times New Roman"/>
          <w:sz w:val="24"/>
          <w:szCs w:val="24"/>
          <w:vertAlign w:val="superscript"/>
          <w:lang w:val="en-US"/>
        </w:rPr>
        <w:t>[</w:t>
      </w:r>
      <w:proofErr w:type="gramEnd"/>
      <w:r w:rsidR="00347021" w:rsidRPr="00F63951">
        <w:rPr>
          <w:rFonts w:ascii="Book Antiqua" w:eastAsia="AdvPS2B41" w:hAnsi="Book Antiqua" w:cs="Times New Roman"/>
          <w:sz w:val="24"/>
          <w:szCs w:val="24"/>
          <w:vertAlign w:val="superscript"/>
          <w:lang w:val="en-US"/>
        </w:rPr>
        <w:t>22,23]</w:t>
      </w:r>
      <w:r w:rsidR="00562872" w:rsidRPr="00F63951">
        <w:rPr>
          <w:rFonts w:ascii="Book Antiqua" w:eastAsia="AdvPS2B41" w:hAnsi="Book Antiqua" w:cs="Times New Roman"/>
          <w:sz w:val="24"/>
          <w:szCs w:val="24"/>
          <w:lang w:val="en-US"/>
        </w:rPr>
        <w:t>.</w:t>
      </w:r>
    </w:p>
    <w:p w14:paraId="117D5146" w14:textId="77777777" w:rsidR="00562872" w:rsidRPr="00F63951" w:rsidRDefault="00562872" w:rsidP="009C5CD4">
      <w:pPr>
        <w:spacing w:after="0" w:line="360" w:lineRule="auto"/>
        <w:jc w:val="both"/>
        <w:rPr>
          <w:rFonts w:ascii="Book Antiqua" w:hAnsi="Book Antiqua"/>
          <w:sz w:val="24"/>
          <w:szCs w:val="24"/>
          <w:lang w:val="en-US"/>
        </w:rPr>
      </w:pPr>
    </w:p>
    <w:p w14:paraId="0FA399DD" w14:textId="128E8C46" w:rsidR="00562872" w:rsidRPr="00F63951" w:rsidRDefault="00562872" w:rsidP="009C5CD4">
      <w:pPr>
        <w:spacing w:after="0" w:line="360" w:lineRule="auto"/>
        <w:jc w:val="both"/>
        <w:rPr>
          <w:rFonts w:ascii="Book Antiqua" w:eastAsia="AdvPS2B41" w:hAnsi="Book Antiqua" w:cs="Times New Roman"/>
          <w:b/>
          <w:sz w:val="24"/>
          <w:szCs w:val="24"/>
          <w:lang w:val="en-US"/>
        </w:rPr>
      </w:pPr>
      <w:r w:rsidRPr="00F63951">
        <w:rPr>
          <w:rFonts w:ascii="Book Antiqua" w:eastAsia="AdvPS2B41" w:hAnsi="Book Antiqua" w:cs="Times New Roman"/>
          <w:b/>
          <w:sz w:val="24"/>
          <w:szCs w:val="24"/>
          <w:lang w:val="en-US"/>
        </w:rPr>
        <w:t>M</w:t>
      </w:r>
      <w:r w:rsidR="0049280F" w:rsidRPr="00F63951">
        <w:rPr>
          <w:rFonts w:ascii="Book Antiqua" w:eastAsia="AdvPS2B41" w:hAnsi="Book Antiqua" w:cs="Times New Roman"/>
          <w:b/>
          <w:sz w:val="24"/>
          <w:szCs w:val="24"/>
          <w:lang w:val="en-US"/>
        </w:rPr>
        <w:t>ATERIALS AND METHODS</w:t>
      </w:r>
    </w:p>
    <w:p w14:paraId="7E1D79EE" w14:textId="77777777" w:rsidR="00562872" w:rsidRPr="00F63951" w:rsidRDefault="00562872" w:rsidP="009C5CD4">
      <w:pPr>
        <w:spacing w:after="0" w:line="360" w:lineRule="auto"/>
        <w:jc w:val="both"/>
        <w:rPr>
          <w:rFonts w:ascii="Book Antiqua" w:eastAsia="AdvPS2B41" w:hAnsi="Book Antiqua" w:cs="Times New Roman"/>
          <w:b/>
          <w:i/>
          <w:sz w:val="24"/>
          <w:szCs w:val="24"/>
          <w:lang w:val="en-US"/>
        </w:rPr>
      </w:pPr>
      <w:r w:rsidRPr="00F63951">
        <w:rPr>
          <w:rFonts w:ascii="Book Antiqua" w:eastAsia="AdvPS2B41" w:hAnsi="Book Antiqua" w:cs="Times New Roman"/>
          <w:b/>
          <w:i/>
          <w:sz w:val="24"/>
          <w:szCs w:val="24"/>
          <w:lang w:val="en-US"/>
        </w:rPr>
        <w:lastRenderedPageBreak/>
        <w:t>Patients</w:t>
      </w:r>
    </w:p>
    <w:p w14:paraId="4BDBA62E" w14:textId="3B9C1A64" w:rsidR="00562872" w:rsidRPr="00F63951" w:rsidRDefault="00562872" w:rsidP="00347021">
      <w:pPr>
        <w:autoSpaceDE w:val="0"/>
        <w:autoSpaceDN w:val="0"/>
        <w:adjustRightInd w:val="0"/>
        <w:spacing w:after="0" w:line="360" w:lineRule="auto"/>
        <w:jc w:val="both"/>
        <w:rPr>
          <w:rFonts w:ascii="Book Antiqua" w:hAnsi="Book Antiqua" w:cs="Times New Roman"/>
          <w:sz w:val="24"/>
          <w:szCs w:val="24"/>
          <w:lang w:val="en-US"/>
        </w:rPr>
      </w:pPr>
      <w:r w:rsidRPr="00F63951">
        <w:rPr>
          <w:rFonts w:ascii="Book Antiqua" w:eastAsia="AdvPS2B41" w:hAnsi="Book Antiqua" w:cs="Times New Roman"/>
          <w:sz w:val="24"/>
          <w:szCs w:val="24"/>
          <w:lang w:val="en-US"/>
        </w:rPr>
        <w:t>In the present study, a total of 2</w:t>
      </w:r>
      <w:r w:rsidR="00D03958" w:rsidRPr="00F63951">
        <w:rPr>
          <w:rFonts w:ascii="Book Antiqua" w:eastAsia="AdvPS2B41" w:hAnsi="Book Antiqua" w:cs="Times New Roman"/>
          <w:sz w:val="24"/>
          <w:szCs w:val="24"/>
          <w:lang w:val="en-US"/>
        </w:rPr>
        <w:t>0</w:t>
      </w:r>
      <w:r w:rsidRPr="00F63951">
        <w:rPr>
          <w:rFonts w:ascii="Book Antiqua" w:eastAsia="AdvPS2B41" w:hAnsi="Book Antiqua" w:cs="Times New Roman"/>
          <w:sz w:val="24"/>
          <w:szCs w:val="24"/>
          <w:lang w:val="en-US"/>
        </w:rPr>
        <w:t xml:space="preserve"> patients (12 female and </w:t>
      </w:r>
      <w:r w:rsidR="00D03958" w:rsidRPr="00F63951">
        <w:rPr>
          <w:rFonts w:ascii="Book Antiqua" w:eastAsia="AdvPS2B41" w:hAnsi="Book Antiqua" w:cs="Times New Roman"/>
          <w:sz w:val="24"/>
          <w:szCs w:val="24"/>
          <w:lang w:val="en-US"/>
        </w:rPr>
        <w:t>8</w:t>
      </w:r>
      <w:r w:rsidRPr="00F63951">
        <w:rPr>
          <w:rFonts w:ascii="Book Antiqua" w:eastAsia="AdvPS2B41" w:hAnsi="Book Antiqua" w:cs="Times New Roman"/>
          <w:sz w:val="24"/>
          <w:szCs w:val="24"/>
          <w:lang w:val="en-US"/>
        </w:rPr>
        <w:t xml:space="preserve"> male) suffering from diarrhea either by its frequency or from watery stool caused by NET were included, age ranged from 39 and 83 year</w:t>
      </w:r>
      <w:r w:rsidR="005D0C9C" w:rsidRPr="00F63951">
        <w:rPr>
          <w:rFonts w:ascii="Book Antiqua" w:eastAsia="AdvPS2B41" w:hAnsi="Book Antiqua" w:cs="Times New Roman"/>
          <w:sz w:val="24"/>
          <w:szCs w:val="24"/>
          <w:lang w:val="en-US"/>
        </w:rPr>
        <w:t>s (mean age of 6</w:t>
      </w:r>
      <w:r w:rsidR="0007543A" w:rsidRPr="00F63951">
        <w:rPr>
          <w:rFonts w:ascii="Book Antiqua" w:eastAsia="AdvPS2B41" w:hAnsi="Book Antiqua" w:cs="Times New Roman"/>
          <w:sz w:val="24"/>
          <w:szCs w:val="24"/>
          <w:lang w:val="en-US"/>
        </w:rPr>
        <w:t>4</w:t>
      </w:r>
      <w:r w:rsidR="005D0C9C" w:rsidRPr="00F63951">
        <w:rPr>
          <w:rFonts w:ascii="Book Antiqua" w:eastAsia="AdvPS2B41" w:hAnsi="Book Antiqua" w:cs="Times New Roman"/>
          <w:sz w:val="24"/>
          <w:szCs w:val="24"/>
          <w:lang w:val="en-US"/>
        </w:rPr>
        <w:t>.</w:t>
      </w:r>
      <w:r w:rsidR="0007543A" w:rsidRPr="00F63951">
        <w:rPr>
          <w:rFonts w:ascii="Book Antiqua" w:eastAsia="AdvPS2B41" w:hAnsi="Book Antiqua" w:cs="Times New Roman"/>
          <w:sz w:val="24"/>
          <w:szCs w:val="24"/>
          <w:lang w:val="en-US"/>
        </w:rPr>
        <w:t>1</w:t>
      </w:r>
      <w:r w:rsidR="005D0C9C" w:rsidRPr="00F63951">
        <w:rPr>
          <w:rFonts w:ascii="Book Antiqua" w:eastAsia="AdvPS2B41" w:hAnsi="Book Antiqua" w:cs="Times New Roman"/>
          <w:sz w:val="24"/>
          <w:szCs w:val="24"/>
          <w:lang w:val="en-US"/>
        </w:rPr>
        <w:t xml:space="preserve"> years) (Table</w:t>
      </w:r>
      <w:r w:rsidRPr="00F63951">
        <w:rPr>
          <w:rFonts w:ascii="Book Antiqua" w:eastAsia="AdvPS2B41" w:hAnsi="Book Antiqua" w:cs="Times New Roman"/>
          <w:sz w:val="24"/>
          <w:szCs w:val="24"/>
          <w:lang w:val="en-US"/>
        </w:rPr>
        <w:t xml:space="preserve"> 1). In each patient, the diagnosis had been confirmed by histology and </w:t>
      </w:r>
      <w:bookmarkStart w:id="161" w:name="OLE_LINK415"/>
      <w:bookmarkStart w:id="162" w:name="OLE_LINK416"/>
      <w:r w:rsidR="006C1B15" w:rsidRPr="00F63951">
        <w:rPr>
          <w:rFonts w:ascii="Book Antiqua" w:eastAsia="AdvPS2B41" w:hAnsi="Book Antiqua" w:cs="Times New Roman"/>
          <w:sz w:val="24"/>
          <w:szCs w:val="24"/>
          <w:lang w:val="en-US"/>
        </w:rPr>
        <w:t>s</w:t>
      </w:r>
      <w:r w:rsidR="00347021" w:rsidRPr="00F63951">
        <w:rPr>
          <w:rFonts w:ascii="Book Antiqua" w:eastAsia="AdvPS2B41" w:hAnsi="Book Antiqua" w:cs="Times New Roman"/>
          <w:sz w:val="24"/>
          <w:szCs w:val="24"/>
          <w:lang w:val="en-US"/>
        </w:rPr>
        <w:t xml:space="preserve">omatostatin receptors </w:t>
      </w:r>
      <w:bookmarkEnd w:id="161"/>
      <w:bookmarkEnd w:id="162"/>
      <w:r w:rsidRPr="00F63951">
        <w:rPr>
          <w:rFonts w:ascii="Book Antiqua" w:eastAsia="AdvPS2B41" w:hAnsi="Book Antiqua" w:cs="Times New Roman"/>
          <w:sz w:val="24"/>
          <w:szCs w:val="24"/>
          <w:lang w:val="en-US"/>
        </w:rPr>
        <w:t xml:space="preserve">expression proven by </w:t>
      </w:r>
      <w:r w:rsidRPr="00F63951">
        <w:rPr>
          <w:rFonts w:ascii="Book Antiqua" w:hAnsi="Book Antiqua" w:cs="Times New Roman"/>
          <w:sz w:val="24"/>
          <w:szCs w:val="24"/>
          <w:lang w:val="en-US"/>
        </w:rPr>
        <w:t>positron emission</w:t>
      </w:r>
      <w:r w:rsidR="006C1B15" w:rsidRPr="00F63951">
        <w:rPr>
          <w:rFonts w:ascii="Book Antiqua" w:hAnsi="Book Antiqua" w:cs="Times New Roman"/>
          <w:sz w:val="24"/>
          <w:szCs w:val="24"/>
          <w:lang w:val="en-US"/>
        </w:rPr>
        <w:t xml:space="preserve"> tomography/computed tomography</w:t>
      </w:r>
      <w:r w:rsidR="006C1B15" w:rsidRPr="00F63951">
        <w:rPr>
          <w:rFonts w:ascii="Book Antiqua" w:hAnsi="Book Antiqua" w:cs="Times New Roman" w:hint="eastAsia"/>
          <w:sz w:val="24"/>
          <w:szCs w:val="24"/>
          <w:lang w:val="en-US" w:eastAsia="zh-CN"/>
        </w:rPr>
        <w:t xml:space="preserve"> </w:t>
      </w:r>
      <w:r w:rsidRPr="00F63951">
        <w:rPr>
          <w:rFonts w:ascii="Book Antiqua" w:hAnsi="Book Antiqua" w:cs="Times New Roman"/>
          <w:sz w:val="24"/>
          <w:szCs w:val="24"/>
          <w:lang w:val="en-US"/>
        </w:rPr>
        <w:t xml:space="preserve">using Ga-68-labeled somatostatin </w:t>
      </w:r>
      <w:proofErr w:type="gramStart"/>
      <w:r w:rsidRPr="00F63951">
        <w:rPr>
          <w:rFonts w:ascii="Book Antiqua" w:hAnsi="Book Antiqua" w:cs="Times New Roman"/>
          <w:sz w:val="24"/>
          <w:szCs w:val="24"/>
          <w:lang w:val="en-US"/>
        </w:rPr>
        <w:t>analogs</w:t>
      </w:r>
      <w:r w:rsidR="006C1B15" w:rsidRPr="00F63951">
        <w:rPr>
          <w:rFonts w:ascii="Book Antiqua" w:hAnsi="Book Antiqua" w:cs="Times New Roman"/>
          <w:sz w:val="24"/>
          <w:szCs w:val="24"/>
          <w:vertAlign w:val="superscript"/>
          <w:lang w:val="en-US"/>
        </w:rPr>
        <w:t>[</w:t>
      </w:r>
      <w:proofErr w:type="gramEnd"/>
      <w:r w:rsidR="006C1B15" w:rsidRPr="00F63951">
        <w:rPr>
          <w:rFonts w:ascii="Book Antiqua" w:hAnsi="Book Antiqua" w:cs="Times New Roman"/>
          <w:sz w:val="24"/>
          <w:szCs w:val="24"/>
          <w:vertAlign w:val="superscript"/>
          <w:lang w:val="en-US"/>
        </w:rPr>
        <w:t>24]</w:t>
      </w:r>
      <w:r w:rsidRPr="00F63951">
        <w:rPr>
          <w:rFonts w:ascii="Book Antiqua" w:hAnsi="Book Antiqua" w:cs="Times New Roman"/>
          <w:sz w:val="24"/>
          <w:szCs w:val="24"/>
          <w:lang w:val="en-US"/>
        </w:rPr>
        <w:t xml:space="preserve">. All patients </w:t>
      </w:r>
      <w:r w:rsidRPr="00F63951">
        <w:rPr>
          <w:rFonts w:ascii="Book Antiqua" w:eastAsia="AdvPS2B41" w:hAnsi="Book Antiqua" w:cs="Times New Roman"/>
          <w:sz w:val="24"/>
          <w:szCs w:val="24"/>
          <w:lang w:val="en-US"/>
        </w:rPr>
        <w:t xml:space="preserve">received standard-of-care pharmacotherapy </w:t>
      </w:r>
      <w:r w:rsidR="0007543A" w:rsidRPr="00F63951">
        <w:rPr>
          <w:rFonts w:ascii="Book Antiqua" w:eastAsia="AdvPS2B41" w:hAnsi="Book Antiqua" w:cs="Times New Roman"/>
          <w:sz w:val="24"/>
          <w:szCs w:val="24"/>
          <w:lang w:val="en-US"/>
        </w:rPr>
        <w:t xml:space="preserve">(Table 2) </w:t>
      </w:r>
      <w:r w:rsidRPr="00F63951">
        <w:rPr>
          <w:rFonts w:ascii="Book Antiqua" w:eastAsia="AdvPS2B41" w:hAnsi="Book Antiqua" w:cs="Times New Roman"/>
          <w:sz w:val="24"/>
          <w:szCs w:val="24"/>
          <w:lang w:val="en-US"/>
        </w:rPr>
        <w:t xml:space="preserve">and were additionally given </w:t>
      </w:r>
      <w:proofErr w:type="spellStart"/>
      <w:r w:rsidRPr="00F63951">
        <w:rPr>
          <w:rFonts w:ascii="Book Antiqua" w:eastAsia="AdvPS2B41" w:hAnsi="Book Antiqua" w:cs="Times New Roman"/>
          <w:sz w:val="24"/>
          <w:szCs w:val="24"/>
          <w:lang w:val="en-US"/>
        </w:rPr>
        <w:t>Detoxsan</w:t>
      </w:r>
      <w:proofErr w:type="spellEnd"/>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w:t>
      </w:r>
      <w:proofErr w:type="spellStart"/>
      <w:r w:rsidRPr="00F63951">
        <w:rPr>
          <w:rFonts w:ascii="Book Antiqua" w:eastAsia="AdvPS2B41" w:hAnsi="Book Antiqua" w:cs="Times New Roman"/>
          <w:sz w:val="24"/>
          <w:szCs w:val="24"/>
          <w:lang w:val="en-US"/>
        </w:rPr>
        <w:t>Detoxsan</w:t>
      </w:r>
      <w:proofErr w:type="spellEnd"/>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w:t>
      </w:r>
      <w:proofErr w:type="spellStart"/>
      <w:r w:rsidRPr="00F63951">
        <w:rPr>
          <w:rFonts w:ascii="Book Antiqua" w:eastAsia="AdvPS2B41" w:hAnsi="Book Antiqua" w:cs="Times New Roman"/>
          <w:sz w:val="24"/>
          <w:szCs w:val="24"/>
          <w:lang w:val="en-US"/>
        </w:rPr>
        <w:t>Puder</w:t>
      </w:r>
      <w:proofErr w:type="spellEnd"/>
      <w:r w:rsidRPr="00F63951">
        <w:rPr>
          <w:rFonts w:ascii="Book Antiqua" w:eastAsia="AdvPS2B41" w:hAnsi="Book Antiqua" w:cs="Times New Roman"/>
          <w:sz w:val="24"/>
          <w:szCs w:val="24"/>
          <w:lang w:val="en-US"/>
        </w:rPr>
        <w:t>) as an extemporaneous drug containing 90% natural Cuban zeolite (clinoptilolite and mordenite) and 10% magnesium aspartate. Intake of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was commenced with low doses of 3 </w:t>
      </w:r>
      <w:r w:rsidR="006C1B15" w:rsidRPr="00F63951">
        <w:rPr>
          <w:rFonts w:ascii="Book Antiqua" w:eastAsia="AdvPS2B41" w:hAnsi="Book Antiqua" w:cs="Times New Roman"/>
          <w:sz w:val="24"/>
          <w:szCs w:val="24"/>
          <w:lang w:val="en-US"/>
        </w:rPr>
        <w:t>×</w:t>
      </w:r>
      <w:r w:rsidRPr="00F63951">
        <w:rPr>
          <w:rFonts w:ascii="Book Antiqua" w:eastAsia="AdvPS2B41" w:hAnsi="Book Antiqua" w:cs="Times New Roman"/>
          <w:sz w:val="24"/>
          <w:szCs w:val="24"/>
          <w:lang w:val="en-US"/>
        </w:rPr>
        <w:t xml:space="preserve"> 1 g/d or 2 </w:t>
      </w:r>
      <w:r w:rsidR="006C1B15" w:rsidRPr="00F63951">
        <w:rPr>
          <w:rFonts w:ascii="Book Antiqua" w:eastAsia="AdvPS2B41" w:hAnsi="Book Antiqua" w:cs="Times New Roman"/>
          <w:sz w:val="24"/>
          <w:szCs w:val="24"/>
          <w:lang w:val="en-US"/>
        </w:rPr>
        <w:t>×</w:t>
      </w:r>
      <w:r w:rsidRPr="00F63951">
        <w:rPr>
          <w:rFonts w:ascii="Book Antiqua" w:eastAsia="AdvPS2B41" w:hAnsi="Book Antiqua" w:cs="Times New Roman"/>
          <w:sz w:val="24"/>
          <w:szCs w:val="24"/>
          <w:lang w:val="en-US"/>
        </w:rPr>
        <w:t xml:space="preserve"> 2 g/d and increased up to 3 </w:t>
      </w:r>
      <w:r w:rsidR="006C1B15" w:rsidRPr="00F63951">
        <w:rPr>
          <w:rFonts w:ascii="Book Antiqua" w:eastAsia="AdvPS2B41" w:hAnsi="Book Antiqua" w:cs="Times New Roman"/>
          <w:sz w:val="24"/>
          <w:szCs w:val="24"/>
          <w:lang w:val="en-US"/>
        </w:rPr>
        <w:t>×</w:t>
      </w:r>
      <w:r w:rsidRPr="00F63951">
        <w:rPr>
          <w:rFonts w:ascii="Book Antiqua" w:eastAsia="AdvPS2B41" w:hAnsi="Book Antiqua" w:cs="Times New Roman"/>
          <w:sz w:val="24"/>
          <w:szCs w:val="24"/>
          <w:lang w:val="en-US"/>
        </w:rPr>
        <w:t xml:space="preserve"> 3 g/d or 3 to 5 g every 4 h if necessary</w:t>
      </w:r>
      <w:r w:rsidR="00D03958" w:rsidRPr="00F63951">
        <w:rPr>
          <w:rFonts w:ascii="Book Antiqua" w:eastAsia="AdvPS2B41" w:hAnsi="Book Antiqua" w:cs="Times New Roman"/>
          <w:sz w:val="24"/>
          <w:szCs w:val="24"/>
          <w:lang w:val="en-US"/>
        </w:rPr>
        <w:t>,</w:t>
      </w:r>
      <w:r w:rsidRPr="00F63951">
        <w:rPr>
          <w:rFonts w:ascii="Book Antiqua" w:eastAsia="AdvPS2B41" w:hAnsi="Book Antiqua" w:cs="Times New Roman"/>
          <w:sz w:val="24"/>
          <w:szCs w:val="24"/>
          <w:lang w:val="en-US"/>
        </w:rPr>
        <w:t xml:space="preserve"> as recommended in the literature about common non-infectious diarrhea for few days </w:t>
      </w:r>
      <w:proofErr w:type="gramStart"/>
      <w:r w:rsidRPr="00F63951">
        <w:rPr>
          <w:rFonts w:ascii="Book Antiqua" w:eastAsia="AdvPS2B41" w:hAnsi="Book Antiqua" w:cs="Times New Roman"/>
          <w:sz w:val="24"/>
          <w:szCs w:val="24"/>
          <w:lang w:val="en-US"/>
        </w:rPr>
        <w:t>only</w:t>
      </w:r>
      <w:r w:rsidR="006C1B15" w:rsidRPr="00F63951">
        <w:rPr>
          <w:rFonts w:ascii="Book Antiqua" w:hAnsi="Book Antiqua" w:cs="Times New Roman"/>
          <w:sz w:val="24"/>
          <w:szCs w:val="24"/>
          <w:vertAlign w:val="superscript"/>
          <w:lang w:val="en-US"/>
        </w:rPr>
        <w:t>[</w:t>
      </w:r>
      <w:proofErr w:type="gramEnd"/>
      <w:r w:rsidR="006C1B15" w:rsidRPr="00F63951">
        <w:rPr>
          <w:rFonts w:ascii="Book Antiqua" w:hAnsi="Book Antiqua" w:cs="Times New Roman"/>
          <w:sz w:val="24"/>
          <w:szCs w:val="24"/>
          <w:vertAlign w:val="superscript"/>
          <w:lang w:val="en-US"/>
        </w:rPr>
        <w:t>16]</w:t>
      </w:r>
      <w:r w:rsidRPr="00F63951">
        <w:rPr>
          <w:rFonts w:ascii="Book Antiqua" w:hAnsi="Book Antiqua" w:cs="Times New Roman"/>
          <w:sz w:val="24"/>
          <w:szCs w:val="24"/>
          <w:lang w:val="en-US"/>
        </w:rPr>
        <w:t>. Individually tailored</w:t>
      </w:r>
      <w:r w:rsidRPr="00F63951">
        <w:rPr>
          <w:rFonts w:ascii="Book Antiqua" w:eastAsia="AdvPS2B41" w:hAnsi="Book Antiqua" w:cs="Times New Roman"/>
          <w:sz w:val="24"/>
          <w:szCs w:val="24"/>
          <w:lang w:val="en-US"/>
        </w:rPr>
        <w:t xml:space="preserve"> dose of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will be mentioned in detail in the ‘Results</w:t>
      </w:r>
      <w:r w:rsidR="00CB775E" w:rsidRPr="00F63951">
        <w:rPr>
          <w:rFonts w:ascii="Book Antiqua" w:eastAsia="AdvPS2B41" w:hAnsi="Book Antiqua" w:cs="Times New Roman"/>
          <w:sz w:val="24"/>
          <w:szCs w:val="24"/>
          <w:lang w:val="en-US"/>
        </w:rPr>
        <w:t>’</w:t>
      </w:r>
      <w:r w:rsidRPr="00F63951">
        <w:rPr>
          <w:rFonts w:ascii="Book Antiqua" w:eastAsia="AdvPS2B41" w:hAnsi="Book Antiqua" w:cs="Times New Roman"/>
          <w:sz w:val="24"/>
          <w:szCs w:val="24"/>
          <w:lang w:val="en-US"/>
        </w:rPr>
        <w:t xml:space="preserve"> section. Each day dose and bowel movements were documented by the patients themselves in a pre-defined table.</w:t>
      </w:r>
    </w:p>
    <w:p w14:paraId="44832354" w14:textId="77777777" w:rsidR="00562872" w:rsidRPr="00F63951" w:rsidRDefault="00562872" w:rsidP="009C5CD4">
      <w:pPr>
        <w:spacing w:after="0" w:line="360" w:lineRule="auto"/>
        <w:jc w:val="both"/>
        <w:rPr>
          <w:rFonts w:ascii="Book Antiqua" w:eastAsia="AdvPS2B41" w:hAnsi="Book Antiqua" w:cs="Times New Roman"/>
          <w:sz w:val="24"/>
          <w:szCs w:val="24"/>
          <w:lang w:val="en-US"/>
        </w:rPr>
      </w:pPr>
    </w:p>
    <w:p w14:paraId="75EF2794" w14:textId="77777777" w:rsidR="00562872" w:rsidRPr="00F63951" w:rsidRDefault="00562872" w:rsidP="009C5CD4">
      <w:pPr>
        <w:spacing w:after="0" w:line="360" w:lineRule="auto"/>
        <w:jc w:val="both"/>
        <w:rPr>
          <w:rFonts w:ascii="Book Antiqua" w:eastAsia="AdvPS2B41" w:hAnsi="Book Antiqua" w:cs="Times New Roman"/>
          <w:b/>
          <w:i/>
          <w:sz w:val="24"/>
          <w:szCs w:val="24"/>
          <w:lang w:val="en-US"/>
        </w:rPr>
      </w:pPr>
      <w:r w:rsidRPr="00F63951">
        <w:rPr>
          <w:rFonts w:ascii="Book Antiqua" w:eastAsia="AdvPS2B41" w:hAnsi="Book Antiqua" w:cs="Times New Roman"/>
          <w:b/>
          <w:i/>
          <w:sz w:val="24"/>
          <w:szCs w:val="24"/>
          <w:lang w:val="en-US"/>
        </w:rPr>
        <w:t>Biochemical determinations</w:t>
      </w:r>
    </w:p>
    <w:p w14:paraId="4474DCEF" w14:textId="2D61E294" w:rsidR="00562872" w:rsidRPr="00F63951" w:rsidRDefault="00562872" w:rsidP="006C1B15">
      <w:pPr>
        <w:spacing w:after="0" w:line="360" w:lineRule="auto"/>
        <w:jc w:val="both"/>
        <w:rPr>
          <w:rFonts w:ascii="Book Antiqua" w:hAnsi="Book Antiqua" w:cs="Times New Roman"/>
          <w:sz w:val="24"/>
          <w:szCs w:val="24"/>
          <w:lang w:val="en-US" w:eastAsia="zh-CN"/>
        </w:rPr>
      </w:pPr>
      <w:r w:rsidRPr="00F63951">
        <w:rPr>
          <w:rFonts w:ascii="Book Antiqua" w:hAnsi="Book Antiqua" w:cs="Times New Roman"/>
          <w:sz w:val="24"/>
          <w:szCs w:val="24"/>
          <w:lang w:val="en-US"/>
        </w:rPr>
        <w:t>Serum serotonin levels were measured by a commercially available ELISA kit (Serotonin FAST ELISA, DRG Instruments GmbH, Marburg, Germany) according to instructions given by the company. Incubation was performed at room temperature for 15 min and the antigen antibody complex containing serotonin was determined at 450 nm.</w:t>
      </w:r>
      <w:r w:rsidR="006C1B15" w:rsidRPr="00F63951">
        <w:rPr>
          <w:rFonts w:ascii="Book Antiqua" w:hAnsi="Book Antiqua" w:cs="Times New Roman" w:hint="eastAsia"/>
          <w:sz w:val="24"/>
          <w:szCs w:val="24"/>
          <w:lang w:val="en-US" w:eastAsia="zh-CN"/>
        </w:rPr>
        <w:t xml:space="preserve"> </w:t>
      </w:r>
      <w:r w:rsidRPr="00F63951">
        <w:rPr>
          <w:rFonts w:ascii="Book Antiqua" w:hAnsi="Book Antiqua" w:cs="Times New Roman"/>
          <w:sz w:val="24"/>
          <w:szCs w:val="24"/>
          <w:lang w:val="en-US"/>
        </w:rPr>
        <w:t xml:space="preserve">Urea had been quantified by a kinetic assay using urease and glutamate dehydrogenase. In the first step urea is split by urease into ammonia and in the second enzymatic reaction the released ammonia forms L-glutamate from 2-oxoglutate using NADH. The rate of decrease of NADH measured at 340 nm is directly proportional to the </w:t>
      </w:r>
      <w:r w:rsidR="007C4F98" w:rsidRPr="00F63951">
        <w:rPr>
          <w:rFonts w:ascii="Book Antiqua" w:hAnsi="Book Antiqua" w:cs="Times New Roman"/>
          <w:sz w:val="24"/>
          <w:szCs w:val="24"/>
          <w:lang w:val="en-US"/>
        </w:rPr>
        <w:t>concentration</w:t>
      </w:r>
      <w:r w:rsidR="00D53200" w:rsidRPr="00F63951">
        <w:rPr>
          <w:rFonts w:ascii="Book Antiqua" w:hAnsi="Book Antiqua" w:cs="Times New Roman"/>
          <w:sz w:val="24"/>
          <w:szCs w:val="24"/>
          <w:lang w:val="en-US"/>
        </w:rPr>
        <w:t xml:space="preserve"> of urea in the </w:t>
      </w:r>
      <w:proofErr w:type="gramStart"/>
      <w:r w:rsidR="00D53200" w:rsidRPr="00F63951">
        <w:rPr>
          <w:rFonts w:ascii="Book Antiqua" w:hAnsi="Book Antiqua" w:cs="Times New Roman"/>
          <w:sz w:val="24"/>
          <w:szCs w:val="24"/>
          <w:lang w:val="en-US"/>
        </w:rPr>
        <w:t>assay</w:t>
      </w:r>
      <w:r w:rsidR="006C1B15" w:rsidRPr="00F63951">
        <w:rPr>
          <w:rFonts w:ascii="Book Antiqua" w:hAnsi="Book Antiqua" w:cs="Times New Roman"/>
          <w:sz w:val="24"/>
          <w:szCs w:val="24"/>
          <w:vertAlign w:val="superscript"/>
          <w:lang w:val="en-US"/>
        </w:rPr>
        <w:t>[</w:t>
      </w:r>
      <w:proofErr w:type="gramEnd"/>
      <w:r w:rsidR="006C1B15" w:rsidRPr="00F63951">
        <w:rPr>
          <w:rFonts w:ascii="Book Antiqua" w:hAnsi="Book Antiqua" w:cs="Times New Roman"/>
          <w:sz w:val="24"/>
          <w:szCs w:val="24"/>
          <w:vertAlign w:val="superscript"/>
          <w:lang w:val="en-US"/>
        </w:rPr>
        <w:t>25]</w:t>
      </w:r>
      <w:r w:rsidRPr="00F63951">
        <w:rPr>
          <w:rFonts w:ascii="Book Antiqua" w:hAnsi="Book Antiqua" w:cs="Times New Roman"/>
          <w:sz w:val="24"/>
          <w:szCs w:val="24"/>
          <w:lang w:val="en-US"/>
        </w:rPr>
        <w:t xml:space="preserve">. Determination of single ions was performed by </w:t>
      </w:r>
      <w:r w:rsidRPr="00F63951">
        <w:rPr>
          <w:rFonts w:ascii="Book Antiqua" w:hAnsi="Book Antiqua" w:cs="Times New Roman"/>
          <w:bCs/>
          <w:sz w:val="24"/>
          <w:szCs w:val="24"/>
          <w:lang w:val="en-US"/>
        </w:rPr>
        <w:t>ion-selective electrode</w:t>
      </w:r>
      <w:r w:rsidRPr="00F63951">
        <w:rPr>
          <w:rFonts w:ascii="Book Antiqua" w:hAnsi="Book Antiqua" w:cs="Times New Roman"/>
          <w:sz w:val="24"/>
          <w:szCs w:val="24"/>
          <w:lang w:val="en-US"/>
        </w:rPr>
        <w:t xml:space="preserve"> (</w:t>
      </w:r>
      <w:r w:rsidRPr="00F63951">
        <w:rPr>
          <w:rFonts w:ascii="Book Antiqua" w:hAnsi="Book Antiqua" w:cs="Times New Roman"/>
          <w:bCs/>
          <w:sz w:val="24"/>
          <w:szCs w:val="24"/>
          <w:lang w:val="en-US"/>
        </w:rPr>
        <w:t>ISE</w:t>
      </w:r>
      <w:r w:rsidRPr="00F63951">
        <w:rPr>
          <w:rFonts w:ascii="Book Antiqua" w:hAnsi="Book Antiqua" w:cs="Times New Roman"/>
          <w:sz w:val="24"/>
          <w:szCs w:val="24"/>
          <w:lang w:val="en-US"/>
        </w:rPr>
        <w:t>) using commercially available equipment (</w:t>
      </w:r>
      <w:r w:rsidRPr="00F63951">
        <w:rPr>
          <w:rStyle w:val="hscoswrapper"/>
          <w:rFonts w:ascii="Book Antiqua" w:hAnsi="Book Antiqua" w:cs="Times New Roman"/>
          <w:sz w:val="24"/>
          <w:szCs w:val="24"/>
          <w:lang w:val="en-US"/>
        </w:rPr>
        <w:t>Tecan’s Sunrise absorbance microplate reader</w:t>
      </w:r>
      <w:r w:rsidRPr="00F63951">
        <w:rPr>
          <w:rFonts w:ascii="Book Antiqua" w:hAnsi="Book Antiqua" w:cs="Times New Roman"/>
          <w:sz w:val="24"/>
          <w:szCs w:val="24"/>
          <w:lang w:val="en-US"/>
        </w:rPr>
        <w:t>). The electrochemical sensors are helpful tools for qualitative an</w:t>
      </w:r>
      <w:r w:rsidR="007C4F98" w:rsidRPr="00F63951">
        <w:rPr>
          <w:rFonts w:ascii="Book Antiqua" w:hAnsi="Book Antiqua" w:cs="Times New Roman"/>
          <w:sz w:val="24"/>
          <w:szCs w:val="24"/>
          <w:lang w:val="en-US"/>
        </w:rPr>
        <w:t xml:space="preserve">d quantitative ion </w:t>
      </w:r>
      <w:proofErr w:type="gramStart"/>
      <w:r w:rsidR="007C4F98" w:rsidRPr="00F63951">
        <w:rPr>
          <w:rFonts w:ascii="Book Antiqua" w:hAnsi="Book Antiqua" w:cs="Times New Roman"/>
          <w:sz w:val="24"/>
          <w:szCs w:val="24"/>
          <w:lang w:val="en-US"/>
        </w:rPr>
        <w:t>measurements</w:t>
      </w:r>
      <w:r w:rsidR="006C1B15" w:rsidRPr="00F63951">
        <w:rPr>
          <w:rFonts w:ascii="Book Antiqua" w:hAnsi="Book Antiqua" w:cs="Times New Roman"/>
          <w:sz w:val="24"/>
          <w:szCs w:val="24"/>
          <w:vertAlign w:val="superscript"/>
          <w:lang w:val="en-US"/>
        </w:rPr>
        <w:t>[</w:t>
      </w:r>
      <w:proofErr w:type="gramEnd"/>
      <w:r w:rsidR="006C1B15" w:rsidRPr="00F63951">
        <w:rPr>
          <w:rFonts w:ascii="Book Antiqua" w:hAnsi="Book Antiqua" w:cs="Times New Roman"/>
          <w:sz w:val="24"/>
          <w:szCs w:val="24"/>
          <w:vertAlign w:val="superscript"/>
          <w:lang w:val="en-US"/>
        </w:rPr>
        <w:t>26]</w:t>
      </w:r>
      <w:r w:rsidRPr="00F63951">
        <w:rPr>
          <w:rFonts w:ascii="Book Antiqua" w:hAnsi="Book Antiqua" w:cs="Times New Roman"/>
          <w:sz w:val="24"/>
          <w:szCs w:val="24"/>
          <w:lang w:val="en-US"/>
        </w:rPr>
        <w:t>. Therefore, ISE serves as the standard method in our laboratory</w:t>
      </w:r>
      <w:r w:rsidR="006C1B15" w:rsidRPr="00F63951">
        <w:rPr>
          <w:rFonts w:ascii="Book Antiqua" w:hAnsi="Book Antiqua" w:cs="Times New Roman"/>
          <w:sz w:val="24"/>
          <w:szCs w:val="24"/>
          <w:lang w:val="en-US"/>
        </w:rPr>
        <w:t>.</w:t>
      </w:r>
    </w:p>
    <w:p w14:paraId="524C9AEF" w14:textId="77777777" w:rsidR="00562872" w:rsidRPr="00F63951" w:rsidRDefault="00562872" w:rsidP="009C5CD4">
      <w:pPr>
        <w:spacing w:after="0" w:line="360" w:lineRule="auto"/>
        <w:jc w:val="both"/>
        <w:rPr>
          <w:rFonts w:ascii="Book Antiqua" w:hAnsi="Book Antiqua"/>
          <w:sz w:val="24"/>
          <w:szCs w:val="24"/>
          <w:lang w:val="en-US"/>
        </w:rPr>
      </w:pPr>
    </w:p>
    <w:p w14:paraId="5FE0A20E" w14:textId="5AC36810" w:rsidR="00562872" w:rsidRPr="00F63951" w:rsidRDefault="00617DF1" w:rsidP="009C5CD4">
      <w:pPr>
        <w:spacing w:after="0" w:line="360" w:lineRule="auto"/>
        <w:jc w:val="both"/>
        <w:rPr>
          <w:rFonts w:ascii="Book Antiqua" w:eastAsia="AdvPS2B41" w:hAnsi="Book Antiqua" w:cs="Times New Roman"/>
          <w:b/>
          <w:sz w:val="24"/>
          <w:szCs w:val="24"/>
          <w:lang w:val="en-US"/>
        </w:rPr>
      </w:pPr>
      <w:r w:rsidRPr="00F63951">
        <w:rPr>
          <w:rFonts w:ascii="Book Antiqua" w:eastAsia="AdvPS2B41" w:hAnsi="Book Antiqua" w:cs="Times New Roman"/>
          <w:b/>
          <w:sz w:val="24"/>
          <w:szCs w:val="24"/>
          <w:lang w:val="en-US"/>
        </w:rPr>
        <w:lastRenderedPageBreak/>
        <w:t xml:space="preserve">RESULTS </w:t>
      </w:r>
    </w:p>
    <w:p w14:paraId="297CD87B" w14:textId="023D43A1" w:rsidR="00562872" w:rsidRPr="00F63951" w:rsidRDefault="00562872" w:rsidP="006C1B15">
      <w:pPr>
        <w:spacing w:after="0" w:line="360" w:lineRule="auto"/>
        <w:jc w:val="both"/>
        <w:rPr>
          <w:rFonts w:ascii="Book Antiqua" w:eastAsia="AdvPS2B41" w:hAnsi="Book Antiqua" w:cs="Times New Roman"/>
          <w:sz w:val="24"/>
          <w:szCs w:val="24"/>
          <w:lang w:val="en-US"/>
        </w:rPr>
      </w:pPr>
      <w:r w:rsidRPr="00F63951">
        <w:rPr>
          <w:rFonts w:ascii="Book Antiqua" w:eastAsia="AdvPS2B41" w:hAnsi="Book Antiqua" w:cs="Times New Roman"/>
          <w:sz w:val="24"/>
          <w:szCs w:val="24"/>
          <w:lang w:val="en-US"/>
        </w:rPr>
        <w:t>All patients enrolled in this pilot study did not only suffer from NETs, but also from comorbidities and treatment-resistant diarrhea</w:t>
      </w:r>
      <w:r w:rsidR="00617DF1" w:rsidRPr="00F63951">
        <w:rPr>
          <w:rFonts w:ascii="Book Antiqua" w:eastAsia="AdvPS2B41" w:hAnsi="Book Antiqua" w:cs="Times New Roman"/>
          <w:sz w:val="24"/>
          <w:szCs w:val="24"/>
          <w:lang w:val="en-US"/>
        </w:rPr>
        <w:t xml:space="preserve"> (Table 1). They</w:t>
      </w:r>
      <w:r w:rsidRPr="00F63951">
        <w:rPr>
          <w:rFonts w:ascii="Book Antiqua" w:eastAsia="AdvPS2B41" w:hAnsi="Book Antiqua" w:cs="Times New Roman"/>
          <w:sz w:val="24"/>
          <w:szCs w:val="24"/>
          <w:lang w:val="en-US"/>
        </w:rPr>
        <w:t xml:space="preserve"> took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as an antidiarrheal drug</w:t>
      </w:r>
      <w:r w:rsidR="002F325A" w:rsidRPr="00F63951">
        <w:rPr>
          <w:rFonts w:ascii="Book Antiqua" w:eastAsia="AdvPS2B41" w:hAnsi="Book Antiqua" w:cs="Times New Roman"/>
          <w:sz w:val="24"/>
          <w:szCs w:val="24"/>
          <w:lang w:val="en-US"/>
        </w:rPr>
        <w:t xml:space="preserve">, moreover, the intake of </w:t>
      </w:r>
      <w:r w:rsidR="006C1B15" w:rsidRPr="00F63951">
        <w:rPr>
          <w:rFonts w:ascii="Book Antiqua" w:eastAsia="AdvPS2B41" w:hAnsi="Book Antiqua" w:cs="Times New Roman"/>
          <w:sz w:val="24"/>
          <w:szCs w:val="24"/>
          <w:lang w:val="en-US"/>
        </w:rPr>
        <w:t>l</w:t>
      </w:r>
      <w:r w:rsidR="002F325A" w:rsidRPr="00F63951">
        <w:rPr>
          <w:rFonts w:ascii="Book Antiqua" w:eastAsia="AdvPS2B41" w:hAnsi="Book Antiqua" w:cs="Times New Roman"/>
          <w:sz w:val="24"/>
          <w:szCs w:val="24"/>
          <w:lang w:val="en-US"/>
        </w:rPr>
        <w:t xml:space="preserve">operamide, which is a </w:t>
      </w:r>
      <w:r w:rsidR="00653577" w:rsidRPr="00F63951">
        <w:rPr>
          <w:rFonts w:ascii="Book Antiqua" w:eastAsia="AdvPS2B41" w:hAnsi="Book Antiqua" w:cs="Times New Roman"/>
          <w:sz w:val="24"/>
          <w:szCs w:val="24"/>
          <w:lang w:val="en-US"/>
        </w:rPr>
        <w:t>commercial</w:t>
      </w:r>
      <w:r w:rsidR="002F325A" w:rsidRPr="00F63951">
        <w:rPr>
          <w:rFonts w:ascii="Book Antiqua" w:eastAsia="AdvPS2B41" w:hAnsi="Book Antiqua" w:cs="Times New Roman"/>
          <w:sz w:val="24"/>
          <w:szCs w:val="24"/>
          <w:lang w:val="en-US"/>
        </w:rPr>
        <w:t>ly available antidiarrheal drug,</w:t>
      </w:r>
      <w:r w:rsidR="00653577" w:rsidRPr="00F63951">
        <w:rPr>
          <w:rFonts w:ascii="Book Antiqua" w:eastAsia="AdvPS2B41" w:hAnsi="Book Antiqua" w:cs="Times New Roman"/>
          <w:sz w:val="24"/>
          <w:szCs w:val="24"/>
          <w:lang w:val="en-US"/>
        </w:rPr>
        <w:t xml:space="preserve"> </w:t>
      </w:r>
      <w:r w:rsidR="00386AB9" w:rsidRPr="00F63951">
        <w:rPr>
          <w:rFonts w:ascii="Book Antiqua" w:eastAsia="AdvPS2B41" w:hAnsi="Book Antiqua" w:cs="Times New Roman"/>
          <w:sz w:val="24"/>
          <w:szCs w:val="24"/>
          <w:lang w:val="en-US"/>
        </w:rPr>
        <w:t xml:space="preserve">was recommended </w:t>
      </w:r>
      <w:r w:rsidR="002F325A" w:rsidRPr="00F63951">
        <w:rPr>
          <w:rFonts w:ascii="Book Antiqua" w:eastAsia="AdvPS2B41" w:hAnsi="Book Antiqua" w:cs="Times New Roman"/>
          <w:sz w:val="24"/>
          <w:szCs w:val="24"/>
          <w:lang w:val="en-US"/>
        </w:rPr>
        <w:t xml:space="preserve">as well (See </w:t>
      </w:r>
      <w:r w:rsidR="00386AB9" w:rsidRPr="00F63951">
        <w:rPr>
          <w:rFonts w:ascii="Book Antiqua" w:eastAsia="AdvPS2B41" w:hAnsi="Book Antiqua" w:cs="Times New Roman"/>
          <w:sz w:val="24"/>
          <w:szCs w:val="24"/>
          <w:lang w:val="en-US"/>
        </w:rPr>
        <w:t>Table 2</w:t>
      </w:r>
      <w:r w:rsidR="002F325A" w:rsidRPr="00F63951">
        <w:rPr>
          <w:rFonts w:ascii="Book Antiqua" w:eastAsia="AdvPS2B41" w:hAnsi="Book Antiqua" w:cs="Times New Roman"/>
          <w:sz w:val="24"/>
          <w:szCs w:val="24"/>
          <w:lang w:val="en-US"/>
        </w:rPr>
        <w:t>)</w:t>
      </w:r>
      <w:r w:rsidRPr="00F63951">
        <w:rPr>
          <w:rFonts w:ascii="Book Antiqua" w:eastAsia="AdvPS2B41" w:hAnsi="Book Antiqua" w:cs="Times New Roman"/>
          <w:sz w:val="24"/>
          <w:szCs w:val="24"/>
          <w:lang w:val="en-US"/>
        </w:rPr>
        <w:t>.</w:t>
      </w:r>
      <w:r w:rsidR="00A971B9" w:rsidRPr="00F63951">
        <w:rPr>
          <w:rFonts w:ascii="Book Antiqua" w:eastAsia="AdvPS2B41" w:hAnsi="Book Antiqua" w:cs="Times New Roman"/>
          <w:sz w:val="24"/>
          <w:szCs w:val="24"/>
          <w:lang w:val="en-US"/>
        </w:rPr>
        <w:t xml:space="preserve"> </w:t>
      </w:r>
      <w:r w:rsidR="002F325A" w:rsidRPr="00F63951">
        <w:rPr>
          <w:rFonts w:ascii="Book Antiqua" w:eastAsia="AdvPS2B41" w:hAnsi="Book Antiqua" w:cs="Times New Roman"/>
          <w:sz w:val="24"/>
          <w:szCs w:val="24"/>
          <w:lang w:val="en-US"/>
        </w:rPr>
        <w:t>Nevertheless, i</w:t>
      </w:r>
      <w:r w:rsidR="00A971B9" w:rsidRPr="00F63951">
        <w:rPr>
          <w:rFonts w:ascii="Book Antiqua" w:eastAsia="AdvPS2B41" w:hAnsi="Book Antiqua" w:cs="Times New Roman"/>
          <w:sz w:val="24"/>
          <w:szCs w:val="24"/>
          <w:lang w:val="en-US"/>
        </w:rPr>
        <w:t>n the predefined table documented by the patients themselves</w:t>
      </w:r>
      <w:r w:rsidR="00653577" w:rsidRPr="00F63951">
        <w:rPr>
          <w:rFonts w:ascii="Book Antiqua" w:eastAsia="AdvPS2B41" w:hAnsi="Book Antiqua" w:cs="Times New Roman"/>
          <w:sz w:val="24"/>
          <w:szCs w:val="24"/>
          <w:lang w:val="en-US"/>
        </w:rPr>
        <w:t>,</w:t>
      </w:r>
      <w:r w:rsidR="00A971B9" w:rsidRPr="00F63951">
        <w:rPr>
          <w:rFonts w:ascii="Book Antiqua" w:eastAsia="AdvPS2B41" w:hAnsi="Book Antiqua" w:cs="Times New Roman"/>
          <w:sz w:val="24"/>
          <w:szCs w:val="24"/>
          <w:lang w:val="en-US"/>
        </w:rPr>
        <w:t xml:space="preserve"> we could not found the intake</w:t>
      </w:r>
      <w:r w:rsidR="002F325A" w:rsidRPr="00F63951">
        <w:rPr>
          <w:rFonts w:ascii="Book Antiqua" w:eastAsia="AdvPS2B41" w:hAnsi="Book Antiqua" w:cs="Times New Roman"/>
          <w:sz w:val="24"/>
          <w:szCs w:val="24"/>
          <w:lang w:val="en-US"/>
        </w:rPr>
        <w:t xml:space="preserve"> of </w:t>
      </w:r>
      <w:r w:rsidR="006C1B15" w:rsidRPr="00F63951">
        <w:rPr>
          <w:rFonts w:ascii="Book Antiqua" w:eastAsia="AdvPS2B41" w:hAnsi="Book Antiqua" w:cs="Times New Roman"/>
          <w:sz w:val="24"/>
          <w:szCs w:val="24"/>
          <w:lang w:val="en-US"/>
        </w:rPr>
        <w:t>l</w:t>
      </w:r>
      <w:r w:rsidR="002F325A" w:rsidRPr="00F63951">
        <w:rPr>
          <w:rFonts w:ascii="Book Antiqua" w:eastAsia="AdvPS2B41" w:hAnsi="Book Antiqua" w:cs="Times New Roman"/>
          <w:sz w:val="24"/>
          <w:szCs w:val="24"/>
          <w:lang w:val="en-US"/>
        </w:rPr>
        <w:t>operamide by the patients.</w:t>
      </w:r>
    </w:p>
    <w:p w14:paraId="3589A985" w14:textId="6ECA791A" w:rsidR="00562872" w:rsidRPr="00F63951" w:rsidRDefault="00562872" w:rsidP="006C1B15">
      <w:pPr>
        <w:spacing w:after="0" w:line="360" w:lineRule="auto"/>
        <w:ind w:firstLineChars="100" w:firstLine="240"/>
        <w:jc w:val="both"/>
        <w:rPr>
          <w:rFonts w:ascii="Book Antiqua" w:eastAsia="AdvPS2B41" w:hAnsi="Book Antiqua" w:cs="Times New Roman"/>
          <w:sz w:val="24"/>
          <w:szCs w:val="24"/>
          <w:lang w:val="en-US"/>
        </w:rPr>
      </w:pPr>
      <w:r w:rsidRPr="00F63951">
        <w:rPr>
          <w:rFonts w:ascii="Book Antiqua" w:eastAsia="AdvPS2B41" w:hAnsi="Book Antiqua" w:cs="Times New Roman"/>
          <w:sz w:val="24"/>
          <w:szCs w:val="24"/>
          <w:lang w:val="en-US"/>
        </w:rPr>
        <w:t>The individual dose of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was adapted by patients themselves with an increase until a significant reduction of bo</w:t>
      </w:r>
      <w:r w:rsidR="006C1B15" w:rsidRPr="00F63951">
        <w:rPr>
          <w:rFonts w:ascii="Book Antiqua" w:eastAsia="AdvPS2B41" w:hAnsi="Book Antiqua" w:cs="Times New Roman"/>
          <w:sz w:val="24"/>
          <w:szCs w:val="24"/>
          <w:lang w:val="en-US"/>
        </w:rPr>
        <w:t>wel movements was reached (Fig</w:t>
      </w:r>
      <w:r w:rsidR="006C1B15" w:rsidRPr="00F63951">
        <w:rPr>
          <w:rFonts w:ascii="Book Antiqua" w:hAnsi="Book Antiqua" w:cs="Times New Roman" w:hint="eastAsia"/>
          <w:sz w:val="24"/>
          <w:szCs w:val="24"/>
          <w:lang w:val="en-US" w:eastAsia="zh-CN"/>
        </w:rPr>
        <w:t xml:space="preserve">ure </w:t>
      </w:r>
      <w:r w:rsidRPr="00F63951">
        <w:rPr>
          <w:rFonts w:ascii="Book Antiqua" w:eastAsia="AdvPS2B41" w:hAnsi="Book Antiqua" w:cs="Times New Roman"/>
          <w:sz w:val="24"/>
          <w:szCs w:val="24"/>
          <w:lang w:val="en-US"/>
        </w:rPr>
        <w:t>1) or a decrease if bowel mo</w:t>
      </w:r>
      <w:r w:rsidR="006C1B15" w:rsidRPr="00F63951">
        <w:rPr>
          <w:rFonts w:ascii="Book Antiqua" w:eastAsia="AdvPS2B41" w:hAnsi="Book Antiqua" w:cs="Times New Roman"/>
          <w:sz w:val="24"/>
          <w:szCs w:val="24"/>
          <w:lang w:val="en-US"/>
        </w:rPr>
        <w:t>vements frequency declined (Fig</w:t>
      </w:r>
      <w:r w:rsidR="006C1B15" w:rsidRPr="00F63951">
        <w:rPr>
          <w:rFonts w:ascii="Book Antiqua" w:hAnsi="Book Antiqua" w:cs="Times New Roman" w:hint="eastAsia"/>
          <w:sz w:val="24"/>
          <w:szCs w:val="24"/>
          <w:lang w:val="en-US" w:eastAsia="zh-CN"/>
        </w:rPr>
        <w:t>ure</w:t>
      </w:r>
      <w:r w:rsidRPr="00F63951">
        <w:rPr>
          <w:rFonts w:ascii="Book Antiqua" w:eastAsia="AdvPS2B41" w:hAnsi="Book Antiqua" w:cs="Times New Roman"/>
          <w:sz w:val="24"/>
          <w:szCs w:val="24"/>
          <w:lang w:val="en-US"/>
        </w:rPr>
        <w:t xml:space="preserve"> 2). In general, response effects need several days to become perceptible and require an intake of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for an extended time period or intermittently, if persisting stabilization of bowel movem</w:t>
      </w:r>
      <w:r w:rsidR="006C1B15" w:rsidRPr="00F63951">
        <w:rPr>
          <w:rFonts w:ascii="Book Antiqua" w:eastAsia="AdvPS2B41" w:hAnsi="Book Antiqua" w:cs="Times New Roman"/>
          <w:sz w:val="24"/>
          <w:szCs w:val="24"/>
          <w:lang w:val="en-US"/>
        </w:rPr>
        <w:t>ents could not be achieved (Fig</w:t>
      </w:r>
      <w:r w:rsidR="006C1B15" w:rsidRPr="00F63951">
        <w:rPr>
          <w:rFonts w:ascii="Book Antiqua" w:hAnsi="Book Antiqua" w:cs="Times New Roman" w:hint="eastAsia"/>
          <w:sz w:val="24"/>
          <w:szCs w:val="24"/>
          <w:lang w:val="en-US" w:eastAsia="zh-CN"/>
        </w:rPr>
        <w:t>ure</w:t>
      </w:r>
      <w:r w:rsidR="006C1B15" w:rsidRPr="00F63951">
        <w:rPr>
          <w:rFonts w:ascii="Book Antiqua" w:eastAsia="AdvPS2B41" w:hAnsi="Book Antiqua" w:cs="Times New Roman"/>
          <w:sz w:val="24"/>
          <w:szCs w:val="24"/>
          <w:lang w:val="en-US"/>
        </w:rPr>
        <w:t xml:space="preserve"> 3). </w:t>
      </w:r>
      <w:r w:rsidRPr="00F63951">
        <w:rPr>
          <w:rFonts w:ascii="Book Antiqua" w:eastAsia="AdvPS2B41" w:hAnsi="Book Antiqua" w:cs="Times New Roman"/>
          <w:sz w:val="24"/>
          <w:szCs w:val="24"/>
          <w:lang w:val="en-US"/>
        </w:rPr>
        <w:t>However, the use of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did not satisfy every patient or could reduce bowel movements (Table</w:t>
      </w:r>
      <w:r w:rsidR="00296B05" w:rsidRPr="00F63951">
        <w:rPr>
          <w:rFonts w:ascii="Book Antiqua" w:eastAsia="AdvPS2B41" w:hAnsi="Book Antiqua" w:cs="Times New Roman"/>
          <w:sz w:val="24"/>
          <w:szCs w:val="24"/>
          <w:lang w:val="en-US"/>
        </w:rPr>
        <w:t>s</w:t>
      </w:r>
      <w:r w:rsidRPr="00F63951">
        <w:rPr>
          <w:rFonts w:ascii="Book Antiqua" w:eastAsia="AdvPS2B41" w:hAnsi="Book Antiqua" w:cs="Times New Roman"/>
          <w:sz w:val="24"/>
          <w:szCs w:val="24"/>
          <w:lang w:val="en-US"/>
        </w:rPr>
        <w:t xml:space="preserve"> </w:t>
      </w:r>
      <w:r w:rsidR="0007543A" w:rsidRPr="00F63951">
        <w:rPr>
          <w:rFonts w:ascii="Book Antiqua" w:eastAsia="AdvPS2B41" w:hAnsi="Book Antiqua" w:cs="Times New Roman"/>
          <w:sz w:val="24"/>
          <w:szCs w:val="24"/>
          <w:lang w:val="en-US"/>
        </w:rPr>
        <w:t>3</w:t>
      </w:r>
      <w:r w:rsidRPr="00F63951">
        <w:rPr>
          <w:rFonts w:ascii="Book Antiqua" w:eastAsia="AdvPS2B41" w:hAnsi="Book Antiqua" w:cs="Times New Roman"/>
          <w:sz w:val="24"/>
          <w:szCs w:val="24"/>
          <w:lang w:val="en-US"/>
        </w:rPr>
        <w:t xml:space="preserve"> and </w:t>
      </w:r>
      <w:r w:rsidR="0007543A" w:rsidRPr="00F63951">
        <w:rPr>
          <w:rFonts w:ascii="Book Antiqua" w:eastAsia="AdvPS2B41" w:hAnsi="Book Antiqua" w:cs="Times New Roman"/>
          <w:sz w:val="24"/>
          <w:szCs w:val="24"/>
          <w:lang w:val="en-US"/>
        </w:rPr>
        <w:t>4</w:t>
      </w:r>
      <w:r w:rsidRPr="00F63951">
        <w:rPr>
          <w:rFonts w:ascii="Book Antiqua" w:eastAsia="AdvPS2B41" w:hAnsi="Book Antiqua" w:cs="Times New Roman"/>
          <w:sz w:val="24"/>
          <w:szCs w:val="24"/>
          <w:lang w:val="en-US"/>
        </w:rPr>
        <w:t>). Three patients could not benefit even at a higher concentration and stopped daily intake ahead of schedule. Three patients reached only partial reduction of diarrhea. In general, response rates of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appears to correlate with patient’s nutrition, e.g. raw </w:t>
      </w:r>
      <w:r w:rsidR="00CB775E" w:rsidRPr="00F63951">
        <w:rPr>
          <w:rFonts w:ascii="Book Antiqua" w:eastAsia="AdvPS2B41" w:hAnsi="Book Antiqua" w:cs="Times New Roman"/>
          <w:sz w:val="24"/>
          <w:szCs w:val="24"/>
          <w:lang w:val="en-US"/>
        </w:rPr>
        <w:t>salad;</w:t>
      </w:r>
      <w:r w:rsidRPr="00F63951">
        <w:rPr>
          <w:rFonts w:ascii="Book Antiqua" w:eastAsia="AdvPS2B41" w:hAnsi="Book Antiqua" w:cs="Times New Roman"/>
          <w:sz w:val="24"/>
          <w:szCs w:val="24"/>
          <w:lang w:val="en-US"/>
        </w:rPr>
        <w:t xml:space="preserve"> fatty food and sauerkraut were reported to have negative effects on diarrhea despite intake of the powder. </w:t>
      </w:r>
    </w:p>
    <w:p w14:paraId="15A8A7A7" w14:textId="11FC1E75" w:rsidR="00562872" w:rsidRPr="00F63951" w:rsidRDefault="00562872" w:rsidP="006C1B15">
      <w:pPr>
        <w:spacing w:after="0" w:line="360" w:lineRule="auto"/>
        <w:ind w:firstLineChars="100" w:firstLine="240"/>
        <w:jc w:val="both"/>
        <w:rPr>
          <w:rFonts w:ascii="Book Antiqua" w:eastAsia="AdvPS2B41" w:hAnsi="Book Antiqua" w:cs="Times New Roman"/>
          <w:sz w:val="24"/>
          <w:szCs w:val="24"/>
          <w:lang w:val="en-US" w:eastAsia="zh-CN"/>
        </w:rPr>
      </w:pPr>
      <w:r w:rsidRPr="00F63951">
        <w:rPr>
          <w:rFonts w:ascii="Book Antiqua" w:eastAsia="AdvPS2B41" w:hAnsi="Book Antiqua" w:cs="Times New Roman"/>
          <w:sz w:val="24"/>
          <w:szCs w:val="24"/>
          <w:lang w:val="en-US"/>
        </w:rPr>
        <w:t>In summary, 1</w:t>
      </w:r>
      <w:r w:rsidR="00A47882" w:rsidRPr="00F63951">
        <w:rPr>
          <w:rFonts w:ascii="Book Antiqua" w:hAnsi="Book Antiqua" w:cs="Times New Roman" w:hint="eastAsia"/>
          <w:sz w:val="24"/>
          <w:szCs w:val="24"/>
          <w:lang w:val="en-US" w:eastAsia="zh-CN"/>
        </w:rPr>
        <w:t>4</w:t>
      </w:r>
      <w:r w:rsidRPr="00F63951">
        <w:rPr>
          <w:rFonts w:ascii="Book Antiqua" w:eastAsia="AdvPS2B41" w:hAnsi="Book Antiqua" w:cs="Times New Roman"/>
          <w:sz w:val="24"/>
          <w:szCs w:val="24"/>
          <w:lang w:val="en-US"/>
        </w:rPr>
        <w:t xml:space="preserve"> out of the 2</w:t>
      </w:r>
      <w:r w:rsidR="00D03958" w:rsidRPr="00F63951">
        <w:rPr>
          <w:rFonts w:ascii="Book Antiqua" w:eastAsia="AdvPS2B41" w:hAnsi="Book Antiqua" w:cs="Times New Roman"/>
          <w:sz w:val="24"/>
          <w:szCs w:val="24"/>
          <w:lang w:val="en-US"/>
        </w:rPr>
        <w:t>0</w:t>
      </w:r>
      <w:r w:rsidRPr="00F63951">
        <w:rPr>
          <w:rFonts w:ascii="Book Antiqua" w:eastAsia="AdvPS2B41" w:hAnsi="Book Antiqua" w:cs="Times New Roman"/>
          <w:sz w:val="24"/>
          <w:szCs w:val="24"/>
          <w:lang w:val="en-US"/>
        </w:rPr>
        <w:t xml:space="preserve"> patients (</w:t>
      </w:r>
      <w:r w:rsidR="00A47882" w:rsidRPr="00F63951">
        <w:rPr>
          <w:rFonts w:ascii="Book Antiqua" w:hAnsi="Book Antiqua" w:cs="Times New Roman" w:hint="eastAsia"/>
          <w:sz w:val="24"/>
          <w:szCs w:val="24"/>
          <w:lang w:val="en-US" w:eastAsia="zh-CN"/>
        </w:rPr>
        <w:t>70</w:t>
      </w:r>
      <w:r w:rsidRPr="00F63951">
        <w:rPr>
          <w:rFonts w:ascii="Book Antiqua" w:eastAsia="AdvPS2B41" w:hAnsi="Book Antiqua" w:cs="Times New Roman"/>
          <w:sz w:val="24"/>
          <w:szCs w:val="24"/>
          <w:lang w:val="en-US"/>
        </w:rPr>
        <w:t>%) declared to be very content with using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and observed a significant reduction of diarrhea, while the effective dose and intake period that resulted in a symptom relief varied individually (Table </w:t>
      </w:r>
      <w:r w:rsidR="0007543A" w:rsidRPr="00F63951">
        <w:rPr>
          <w:rFonts w:ascii="Book Antiqua" w:eastAsia="AdvPS2B41" w:hAnsi="Book Antiqua" w:cs="Times New Roman"/>
          <w:sz w:val="24"/>
          <w:szCs w:val="24"/>
          <w:lang w:val="en-US"/>
        </w:rPr>
        <w:t>3</w:t>
      </w:r>
      <w:r w:rsidRPr="00F63951">
        <w:rPr>
          <w:rFonts w:ascii="Book Antiqua" w:eastAsia="AdvPS2B41" w:hAnsi="Book Antiqua" w:cs="Times New Roman"/>
          <w:sz w:val="24"/>
          <w:szCs w:val="24"/>
          <w:lang w:val="en-US"/>
        </w:rPr>
        <w:t>). Moreover, some patients stopped oral application when bowel movement became regular, whereas other patients extended intake in order to keep bowel movements at a low tolerable level. Apparently, that individual decision seemed to be dependent on the tolerance of patients with the number of bowel movements and stool consistency, in which a variance could be observed. A correlation between NET grade, part and size of bowel resection and functionality of the tumor could not be demonstrated (Tables 1</w:t>
      </w:r>
      <w:r w:rsidR="006C1B15" w:rsidRPr="00F63951">
        <w:rPr>
          <w:rFonts w:ascii="Book Antiqua" w:hAnsi="Book Antiqua" w:cs="Times New Roman" w:hint="eastAsia"/>
          <w:sz w:val="24"/>
          <w:szCs w:val="24"/>
          <w:lang w:val="en-US" w:eastAsia="zh-CN"/>
        </w:rPr>
        <w:t>-</w:t>
      </w:r>
      <w:r w:rsidR="0007543A" w:rsidRPr="00F63951">
        <w:rPr>
          <w:rFonts w:ascii="Book Antiqua" w:eastAsia="AdvPS2B41" w:hAnsi="Book Antiqua" w:cs="Times New Roman"/>
          <w:sz w:val="24"/>
          <w:szCs w:val="24"/>
          <w:lang w:val="en-US"/>
        </w:rPr>
        <w:t>3</w:t>
      </w:r>
      <w:r w:rsidRPr="00F63951">
        <w:rPr>
          <w:rFonts w:ascii="Book Antiqua" w:eastAsia="AdvPS2B41" w:hAnsi="Book Antiqua" w:cs="Times New Roman"/>
          <w:sz w:val="24"/>
          <w:szCs w:val="24"/>
          <w:lang w:val="en-US"/>
        </w:rPr>
        <w:t xml:space="preserve">). Therefore, diarrhea seemed to be based on the metabolic activity of the </w:t>
      </w:r>
      <w:r w:rsidRPr="00F63951">
        <w:rPr>
          <w:rFonts w:ascii="Book Antiqua" w:hAnsi="Book Antiqua" w:cs="Times New Roman"/>
          <w:sz w:val="24"/>
          <w:szCs w:val="24"/>
          <w:lang w:val="en"/>
        </w:rPr>
        <w:t>well-differentiated NETs, which eventuall</w:t>
      </w:r>
      <w:r w:rsidR="006C1B15" w:rsidRPr="00F63951">
        <w:rPr>
          <w:rFonts w:ascii="Book Antiqua" w:hAnsi="Book Antiqua" w:cs="Times New Roman"/>
          <w:sz w:val="24"/>
          <w:szCs w:val="24"/>
          <w:lang w:val="en"/>
        </w:rPr>
        <w:t xml:space="preserve">y led to treatment resistance. </w:t>
      </w:r>
    </w:p>
    <w:p w14:paraId="3CB0EE2F" w14:textId="397AF71F" w:rsidR="00617DF1" w:rsidRPr="00F63951" w:rsidRDefault="00562872" w:rsidP="006C1B15">
      <w:pPr>
        <w:spacing w:after="0" w:line="360" w:lineRule="auto"/>
        <w:ind w:firstLineChars="100" w:firstLine="240"/>
        <w:jc w:val="both"/>
        <w:rPr>
          <w:rFonts w:ascii="Book Antiqua" w:hAnsi="Book Antiqua" w:cs="Times New Roman"/>
          <w:sz w:val="24"/>
          <w:szCs w:val="24"/>
          <w:lang w:val="en-US" w:eastAsia="zh-CN"/>
        </w:rPr>
      </w:pPr>
      <w:r w:rsidRPr="00F63951">
        <w:rPr>
          <w:rFonts w:ascii="Book Antiqua" w:hAnsi="Book Antiqua" w:cs="Times New Roman"/>
          <w:sz w:val="24"/>
          <w:szCs w:val="24"/>
          <w:lang w:val="en-US"/>
        </w:rPr>
        <w:t>The serum serotonin level appears to be one of the major factors responsible for diarrhea in NETs</w:t>
      </w:r>
      <w:r w:rsidR="006C1B15" w:rsidRPr="00F63951">
        <w:rPr>
          <w:rFonts w:ascii="Book Antiqua" w:hAnsi="Book Antiqua" w:cs="Times New Roman"/>
          <w:sz w:val="24"/>
          <w:szCs w:val="24"/>
          <w:vertAlign w:val="superscript"/>
          <w:lang w:val="en-US"/>
        </w:rPr>
        <w:t>[3-5]</w:t>
      </w:r>
      <w:r w:rsidRPr="00F63951">
        <w:rPr>
          <w:rFonts w:ascii="Book Antiqua" w:hAnsi="Book Antiqua" w:cs="Times New Roman"/>
          <w:sz w:val="24"/>
          <w:szCs w:val="24"/>
          <w:lang w:val="en-US"/>
        </w:rPr>
        <w:t xml:space="preserve">, which is why blood serotonin level was determined and </w:t>
      </w:r>
      <w:r w:rsidRPr="00F63951">
        <w:rPr>
          <w:rFonts w:ascii="Book Antiqua" w:hAnsi="Book Antiqua" w:cs="Times New Roman"/>
          <w:sz w:val="24"/>
          <w:szCs w:val="24"/>
          <w:lang w:val="en-US"/>
        </w:rPr>
        <w:lastRenderedPageBreak/>
        <w:t xml:space="preserve">recorded on follow-up (Table </w:t>
      </w:r>
      <w:r w:rsidR="00C37AB4" w:rsidRPr="00F63951">
        <w:rPr>
          <w:rFonts w:ascii="Book Antiqua" w:hAnsi="Book Antiqua" w:cs="Times New Roman"/>
          <w:sz w:val="24"/>
          <w:szCs w:val="24"/>
          <w:lang w:val="en-US"/>
        </w:rPr>
        <w:t>5</w:t>
      </w:r>
      <w:r w:rsidRPr="00F63951">
        <w:rPr>
          <w:rFonts w:ascii="Book Antiqua" w:hAnsi="Book Antiqua" w:cs="Times New Roman"/>
          <w:sz w:val="24"/>
          <w:szCs w:val="24"/>
          <w:lang w:val="en-US"/>
        </w:rPr>
        <w:t>). Only in 6 patients (p</w:t>
      </w:r>
      <w:r w:rsidR="006C1B15" w:rsidRPr="00F63951">
        <w:rPr>
          <w:rFonts w:ascii="Book Antiqua" w:hAnsi="Book Antiqua" w:cs="Times New Roman" w:hint="eastAsia"/>
          <w:sz w:val="24"/>
          <w:szCs w:val="24"/>
          <w:lang w:val="en-US" w:eastAsia="zh-CN"/>
        </w:rPr>
        <w:t>atients</w:t>
      </w:r>
      <w:r w:rsidRPr="00F63951">
        <w:rPr>
          <w:rFonts w:ascii="Book Antiqua" w:hAnsi="Book Antiqua" w:cs="Times New Roman"/>
          <w:sz w:val="24"/>
          <w:szCs w:val="24"/>
          <w:lang w:val="en-US"/>
        </w:rPr>
        <w:t xml:space="preserve"> 4, 5, 10, 1</w:t>
      </w:r>
      <w:r w:rsidR="00D03958" w:rsidRPr="00F63951">
        <w:rPr>
          <w:rFonts w:ascii="Book Antiqua" w:hAnsi="Book Antiqua" w:cs="Times New Roman"/>
          <w:sz w:val="24"/>
          <w:szCs w:val="24"/>
          <w:lang w:val="en-US"/>
        </w:rPr>
        <w:t>4</w:t>
      </w:r>
      <w:r w:rsidRPr="00F63951">
        <w:rPr>
          <w:rFonts w:ascii="Book Antiqua" w:hAnsi="Book Antiqua" w:cs="Times New Roman"/>
          <w:sz w:val="24"/>
          <w:szCs w:val="24"/>
          <w:lang w:val="en-US"/>
        </w:rPr>
        <w:t xml:space="preserve">, </w:t>
      </w:r>
      <w:r w:rsidR="00D03958" w:rsidRPr="00F63951">
        <w:rPr>
          <w:rFonts w:ascii="Book Antiqua" w:hAnsi="Book Antiqua" w:cs="Times New Roman"/>
          <w:sz w:val="24"/>
          <w:szCs w:val="24"/>
          <w:lang w:val="en-US"/>
        </w:rPr>
        <w:t>19</w:t>
      </w:r>
      <w:r w:rsidRPr="00F63951">
        <w:rPr>
          <w:rFonts w:ascii="Book Antiqua" w:hAnsi="Book Antiqua" w:cs="Times New Roman"/>
          <w:sz w:val="24"/>
          <w:szCs w:val="24"/>
          <w:lang w:val="en-US"/>
        </w:rPr>
        <w:t>, 2</w:t>
      </w:r>
      <w:r w:rsidR="00D03958" w:rsidRPr="00F63951">
        <w:rPr>
          <w:rFonts w:ascii="Book Antiqua" w:hAnsi="Book Antiqua" w:cs="Times New Roman"/>
          <w:sz w:val="24"/>
          <w:szCs w:val="24"/>
          <w:lang w:val="en-US"/>
        </w:rPr>
        <w:t>0</w:t>
      </w:r>
      <w:r w:rsidRPr="00F63951">
        <w:rPr>
          <w:rFonts w:ascii="Book Antiqua" w:hAnsi="Book Antiqua" w:cs="Times New Roman"/>
          <w:sz w:val="24"/>
          <w:szCs w:val="24"/>
          <w:lang w:val="en-US"/>
        </w:rPr>
        <w:t xml:space="preserve">), serotonin level was measured in a short time interval before and after intake of </w:t>
      </w:r>
      <w:r w:rsidRPr="00F63951">
        <w:rPr>
          <w:rFonts w:ascii="Book Antiqua" w:eastAsia="AdvPS2B41" w:hAnsi="Book Antiqua" w:cs="Times New Roman"/>
          <w:sz w:val="24"/>
          <w:szCs w:val="24"/>
          <w:lang w:val="en-US"/>
        </w:rPr>
        <w:t>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Independent of the potential wide range of level of this biogenic amine, there was a significant decrease </w:t>
      </w:r>
      <w:r w:rsidR="00296B05" w:rsidRPr="00F63951">
        <w:rPr>
          <w:rFonts w:ascii="Book Antiqua" w:eastAsia="AdvPS2B41" w:hAnsi="Book Antiqua" w:cs="Times New Roman"/>
          <w:sz w:val="24"/>
          <w:szCs w:val="24"/>
          <w:lang w:val="en-US"/>
        </w:rPr>
        <w:t>in the serotonin level</w:t>
      </w:r>
      <w:r w:rsidRPr="00F63951">
        <w:rPr>
          <w:rFonts w:ascii="Book Antiqua" w:eastAsia="AdvPS2B41" w:hAnsi="Book Antiqua" w:cs="Times New Roman"/>
          <w:sz w:val="24"/>
          <w:szCs w:val="24"/>
          <w:lang w:val="en-US"/>
        </w:rPr>
        <w:t xml:space="preserve"> during the period of intake in all that cases. To evaluate if other commonly detected laboratory parameters are affected by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intake, we determined exemplarily the levels of creatinine and urea as well as the cations sodium (Na), potassium (K) and calcium (Ca) in the blood (Table </w:t>
      </w:r>
      <w:r w:rsidR="00C37AB4" w:rsidRPr="00F63951">
        <w:rPr>
          <w:rFonts w:ascii="Book Antiqua" w:eastAsia="AdvPS2B41" w:hAnsi="Book Antiqua" w:cs="Times New Roman"/>
          <w:sz w:val="24"/>
          <w:szCs w:val="24"/>
          <w:lang w:val="en-US"/>
        </w:rPr>
        <w:t>5</w:t>
      </w:r>
      <w:r w:rsidRPr="00F63951">
        <w:rPr>
          <w:rFonts w:ascii="Book Antiqua" w:eastAsia="AdvPS2B41" w:hAnsi="Book Antiqua" w:cs="Times New Roman"/>
          <w:sz w:val="24"/>
          <w:szCs w:val="24"/>
          <w:lang w:val="en-US"/>
        </w:rPr>
        <w:t xml:space="preserve">). </w:t>
      </w:r>
      <w:r w:rsidR="005279E0" w:rsidRPr="00F63951">
        <w:rPr>
          <w:rFonts w:ascii="Book Antiqua" w:eastAsia="AdvPS2B41" w:hAnsi="Book Antiqua" w:cs="Times New Roman"/>
          <w:sz w:val="24"/>
          <w:szCs w:val="24"/>
          <w:lang w:val="en-US"/>
        </w:rPr>
        <w:t xml:space="preserve">In </w:t>
      </w:r>
      <w:r w:rsidRPr="00F63951">
        <w:rPr>
          <w:rFonts w:ascii="Book Antiqua" w:eastAsia="AdvPS2B41" w:hAnsi="Book Antiqua" w:cs="Times New Roman"/>
          <w:sz w:val="24"/>
          <w:szCs w:val="24"/>
          <w:lang w:val="en-US"/>
        </w:rPr>
        <w:t xml:space="preserve">the creatinine and urea levels </w:t>
      </w:r>
      <w:r w:rsidR="005279E0" w:rsidRPr="00F63951">
        <w:rPr>
          <w:rFonts w:ascii="Book Antiqua" w:eastAsia="AdvPS2B41" w:hAnsi="Book Antiqua" w:cs="Times New Roman"/>
          <w:sz w:val="24"/>
          <w:szCs w:val="24"/>
          <w:lang w:val="en-US"/>
        </w:rPr>
        <w:t xml:space="preserve">only a slight increase was measured </w:t>
      </w:r>
      <w:r w:rsidRPr="00F63951">
        <w:rPr>
          <w:rFonts w:ascii="Book Antiqua" w:eastAsia="AdvPS2B41" w:hAnsi="Book Antiqua" w:cs="Times New Roman"/>
          <w:sz w:val="24"/>
          <w:szCs w:val="24"/>
          <w:lang w:val="en-US"/>
        </w:rPr>
        <w:t>during the use of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w:t>
      </w:r>
      <w:r w:rsidR="005279E0" w:rsidRPr="00F63951">
        <w:rPr>
          <w:rFonts w:ascii="Book Antiqua" w:eastAsia="AdvPS2B41" w:hAnsi="Book Antiqua" w:cs="Times New Roman"/>
          <w:sz w:val="24"/>
          <w:szCs w:val="24"/>
          <w:lang w:val="en-US"/>
        </w:rPr>
        <w:t>while</w:t>
      </w:r>
      <w:r w:rsidRPr="00F63951">
        <w:rPr>
          <w:rFonts w:ascii="Book Antiqua" w:eastAsia="AdvPS2B41" w:hAnsi="Book Antiqua" w:cs="Times New Roman"/>
          <w:sz w:val="24"/>
          <w:szCs w:val="24"/>
          <w:lang w:val="en-US"/>
        </w:rPr>
        <w:t xml:space="preserve"> </w:t>
      </w:r>
      <w:r w:rsidR="005279E0" w:rsidRPr="00F63951">
        <w:rPr>
          <w:rFonts w:ascii="Book Antiqua" w:eastAsia="AdvPS2B41" w:hAnsi="Book Antiqua" w:cs="Times New Roman"/>
          <w:sz w:val="24"/>
          <w:szCs w:val="24"/>
          <w:lang w:val="en-US"/>
        </w:rPr>
        <w:t>t</w:t>
      </w:r>
      <w:r w:rsidRPr="00F63951">
        <w:rPr>
          <w:rFonts w:ascii="Book Antiqua" w:eastAsia="AdvPS2B41" w:hAnsi="Book Antiqua" w:cs="Times New Roman"/>
          <w:sz w:val="24"/>
          <w:szCs w:val="24"/>
          <w:lang w:val="en-US"/>
        </w:rPr>
        <w:t xml:space="preserve">he investigated electrolytes did not exhibit any significant changes of </w:t>
      </w:r>
      <w:r w:rsidR="00DA648B" w:rsidRPr="00F63951">
        <w:rPr>
          <w:rFonts w:ascii="Book Antiqua" w:eastAsia="AdvPS2B41" w:hAnsi="Book Antiqua" w:cs="Times New Roman"/>
          <w:sz w:val="24"/>
          <w:szCs w:val="24"/>
          <w:lang w:val="en-US"/>
        </w:rPr>
        <w:t xml:space="preserve">their </w:t>
      </w:r>
      <w:r w:rsidRPr="00F63951">
        <w:rPr>
          <w:rFonts w:ascii="Book Antiqua" w:eastAsia="AdvPS2B41" w:hAnsi="Book Antiqua" w:cs="Times New Roman"/>
          <w:sz w:val="24"/>
          <w:szCs w:val="24"/>
          <w:lang w:val="en-US"/>
        </w:rPr>
        <w:t>level</w:t>
      </w:r>
      <w:r w:rsidR="00DA648B" w:rsidRPr="00F63951">
        <w:rPr>
          <w:rFonts w:ascii="Book Antiqua" w:eastAsia="AdvPS2B41" w:hAnsi="Book Antiqua" w:cs="Times New Roman"/>
          <w:sz w:val="24"/>
          <w:szCs w:val="24"/>
          <w:lang w:val="en-US"/>
        </w:rPr>
        <w:t>.</w:t>
      </w:r>
    </w:p>
    <w:p w14:paraId="3228B432" w14:textId="77777777" w:rsidR="006C1B15" w:rsidRPr="00F63951" w:rsidRDefault="006C1B15" w:rsidP="009C5CD4">
      <w:pPr>
        <w:spacing w:after="0" w:line="360" w:lineRule="auto"/>
        <w:jc w:val="both"/>
        <w:rPr>
          <w:rFonts w:ascii="Book Antiqua" w:hAnsi="Book Antiqua" w:cs="Times New Roman"/>
          <w:b/>
          <w:sz w:val="24"/>
          <w:szCs w:val="24"/>
          <w:lang w:val="en-US" w:eastAsia="zh-CN"/>
        </w:rPr>
      </w:pPr>
    </w:p>
    <w:p w14:paraId="351CC0D0" w14:textId="301F529C" w:rsidR="00617DF1" w:rsidRPr="00F63951" w:rsidRDefault="00617DF1" w:rsidP="009C5CD4">
      <w:pPr>
        <w:spacing w:after="0" w:line="360" w:lineRule="auto"/>
        <w:jc w:val="both"/>
        <w:rPr>
          <w:rFonts w:ascii="Book Antiqua" w:eastAsia="AdvPS2B41" w:hAnsi="Book Antiqua" w:cs="Times New Roman"/>
          <w:b/>
          <w:sz w:val="24"/>
          <w:szCs w:val="24"/>
          <w:lang w:val="en-US"/>
        </w:rPr>
      </w:pPr>
      <w:r w:rsidRPr="00F63951">
        <w:rPr>
          <w:rFonts w:ascii="Book Antiqua" w:eastAsia="AdvPS2B41" w:hAnsi="Book Antiqua" w:cs="Times New Roman"/>
          <w:b/>
          <w:sz w:val="24"/>
          <w:szCs w:val="24"/>
          <w:lang w:val="en-US"/>
        </w:rPr>
        <w:t>DISCUSSION</w:t>
      </w:r>
    </w:p>
    <w:p w14:paraId="2B1DC51A" w14:textId="23C0BB9D" w:rsidR="00617DF1" w:rsidRPr="00F63951" w:rsidRDefault="00617DF1" w:rsidP="006C1B15">
      <w:pPr>
        <w:spacing w:after="0" w:line="360" w:lineRule="auto"/>
        <w:jc w:val="both"/>
        <w:rPr>
          <w:rFonts w:ascii="Book Antiqua" w:eastAsia="AdvPS2B41" w:hAnsi="Book Antiqua" w:cs="Times New Roman"/>
          <w:sz w:val="24"/>
          <w:szCs w:val="24"/>
          <w:lang w:val="en-US"/>
        </w:rPr>
      </w:pPr>
      <w:r w:rsidRPr="00F63951">
        <w:rPr>
          <w:rFonts w:ascii="Book Antiqua" w:eastAsia="AdvPS2B41" w:hAnsi="Book Antiqua" w:cs="Times New Roman"/>
          <w:sz w:val="24"/>
          <w:szCs w:val="24"/>
          <w:lang w:val="en-US"/>
        </w:rPr>
        <w:t xml:space="preserve">All </w:t>
      </w:r>
      <w:r w:rsidR="002E675C" w:rsidRPr="00F63951">
        <w:rPr>
          <w:rFonts w:ascii="Book Antiqua" w:eastAsia="AdvPS2B41" w:hAnsi="Book Antiqua" w:cs="Times New Roman"/>
          <w:sz w:val="24"/>
          <w:szCs w:val="24"/>
          <w:lang w:val="en-US"/>
        </w:rPr>
        <w:t xml:space="preserve">the </w:t>
      </w:r>
      <w:r w:rsidRPr="00F63951">
        <w:rPr>
          <w:rFonts w:ascii="Book Antiqua" w:eastAsia="AdvPS2B41" w:hAnsi="Book Antiqua" w:cs="Times New Roman"/>
          <w:sz w:val="24"/>
          <w:szCs w:val="24"/>
          <w:lang w:val="en-US"/>
        </w:rPr>
        <w:t xml:space="preserve">patients enrolled in this pilot study did not only suffer from NETs, but also from comorbidities and treatment-resistant diarrhea due to reduced resorption capacity of the bowl with a consequent intestinal failure </w:t>
      </w:r>
      <w:r w:rsidRPr="00F63951">
        <w:rPr>
          <w:rFonts w:ascii="Book Antiqua" w:hAnsi="Book Antiqua" w:cs="Times New Roman"/>
          <w:sz w:val="24"/>
          <w:szCs w:val="24"/>
          <w:lang w:val="en-US"/>
        </w:rPr>
        <w:t>(</w:t>
      </w:r>
      <w:r w:rsidRPr="00F63951">
        <w:rPr>
          <w:rFonts w:ascii="Book Antiqua" w:eastAsia="AdvPS2B41" w:hAnsi="Book Antiqua" w:cs="Times New Roman"/>
          <w:sz w:val="24"/>
          <w:szCs w:val="24"/>
          <w:lang w:val="en-US"/>
        </w:rPr>
        <w:t xml:space="preserve">Table </w:t>
      </w:r>
      <w:proofErr w:type="gramStart"/>
      <w:r w:rsidRPr="00F63951">
        <w:rPr>
          <w:rFonts w:ascii="Book Antiqua" w:eastAsia="AdvPS2B41" w:hAnsi="Book Antiqua" w:cs="Times New Roman"/>
          <w:sz w:val="24"/>
          <w:szCs w:val="24"/>
          <w:lang w:val="en-US"/>
        </w:rPr>
        <w:t>1)</w:t>
      </w:r>
      <w:r w:rsidR="00E8729C" w:rsidRPr="00F63951">
        <w:rPr>
          <w:rFonts w:ascii="Book Antiqua" w:eastAsia="AdvPS2B41" w:hAnsi="Book Antiqua" w:cs="Times New Roman"/>
          <w:sz w:val="24"/>
          <w:szCs w:val="24"/>
          <w:vertAlign w:val="superscript"/>
          <w:lang w:val="en-US"/>
        </w:rPr>
        <w:t>[</w:t>
      </w:r>
      <w:proofErr w:type="gramEnd"/>
      <w:r w:rsidR="00E8729C" w:rsidRPr="00F63951">
        <w:rPr>
          <w:rFonts w:ascii="Book Antiqua" w:eastAsia="AdvPS2B41" w:hAnsi="Book Antiqua" w:cs="Times New Roman"/>
          <w:sz w:val="24"/>
          <w:szCs w:val="24"/>
          <w:vertAlign w:val="superscript"/>
          <w:lang w:val="en-US"/>
        </w:rPr>
        <w:t>27,28]</w:t>
      </w:r>
      <w:r w:rsidRPr="00F63951">
        <w:rPr>
          <w:rFonts w:ascii="Book Antiqua" w:eastAsia="AdvPS2B41" w:hAnsi="Book Antiqua" w:cs="Times New Roman"/>
          <w:sz w:val="24"/>
          <w:szCs w:val="24"/>
          <w:lang w:val="en-US"/>
        </w:rPr>
        <w:t xml:space="preserve">. Grading and differentiation of NETs were categorized according to the recent WHO </w:t>
      </w:r>
      <w:proofErr w:type="gramStart"/>
      <w:r w:rsidRPr="00F63951">
        <w:rPr>
          <w:rFonts w:ascii="Book Antiqua" w:eastAsia="AdvPS2B41" w:hAnsi="Book Antiqua" w:cs="Times New Roman"/>
          <w:sz w:val="24"/>
          <w:szCs w:val="24"/>
          <w:lang w:val="en-US"/>
        </w:rPr>
        <w:t>classification</w:t>
      </w:r>
      <w:r w:rsidR="00E8729C" w:rsidRPr="00F63951">
        <w:rPr>
          <w:rFonts w:ascii="Book Antiqua" w:eastAsia="AdvPS2B41" w:hAnsi="Book Antiqua" w:cs="Times New Roman"/>
          <w:sz w:val="24"/>
          <w:szCs w:val="24"/>
          <w:vertAlign w:val="superscript"/>
          <w:lang w:val="en-US"/>
        </w:rPr>
        <w:t>[</w:t>
      </w:r>
      <w:proofErr w:type="gramEnd"/>
      <w:r w:rsidR="00E8729C" w:rsidRPr="00F63951">
        <w:rPr>
          <w:rFonts w:ascii="Book Antiqua" w:eastAsia="AdvPS2B41" w:hAnsi="Book Antiqua" w:cs="Times New Roman"/>
          <w:sz w:val="24"/>
          <w:szCs w:val="24"/>
          <w:vertAlign w:val="superscript"/>
          <w:lang w:val="en-US"/>
        </w:rPr>
        <w:t>29]</w:t>
      </w:r>
      <w:r w:rsidRPr="00F63951">
        <w:rPr>
          <w:rFonts w:ascii="Book Antiqua" w:eastAsia="AdvPS2B41" w:hAnsi="Book Antiqua" w:cs="Times New Roman"/>
          <w:sz w:val="24"/>
          <w:szCs w:val="24"/>
          <w:lang w:val="en-US"/>
        </w:rPr>
        <w:t>. Length of bowel resection was included in the characterization of patient status. Principally,</w:t>
      </w:r>
      <w:r w:rsidRPr="00F63951">
        <w:rPr>
          <w:rFonts w:ascii="Book Antiqua" w:hAnsi="Book Antiqua" w:cs="Times New Roman"/>
          <w:sz w:val="24"/>
          <w:szCs w:val="24"/>
          <w:lang w:val="en-US"/>
        </w:rPr>
        <w:t xml:space="preserve"> </w:t>
      </w:r>
      <w:r w:rsidRPr="00F63951">
        <w:rPr>
          <w:rFonts w:ascii="Book Antiqua" w:eastAsia="AdvPS2B41" w:hAnsi="Book Antiqua" w:cs="Times New Roman"/>
          <w:sz w:val="24"/>
          <w:szCs w:val="24"/>
          <w:lang w:val="en-US"/>
        </w:rPr>
        <w:t xml:space="preserve">patients were treated according to the Theranostic concept for NETs based on national and international </w:t>
      </w:r>
      <w:proofErr w:type="gramStart"/>
      <w:r w:rsidRPr="00F63951">
        <w:rPr>
          <w:rFonts w:ascii="Book Antiqua" w:eastAsia="AdvPS2B41" w:hAnsi="Book Antiqua" w:cs="Times New Roman"/>
          <w:sz w:val="24"/>
          <w:szCs w:val="24"/>
          <w:lang w:val="en-US"/>
        </w:rPr>
        <w:t>guidelines</w:t>
      </w:r>
      <w:r w:rsidR="00E8729C" w:rsidRPr="00F63951">
        <w:rPr>
          <w:rFonts w:ascii="Book Antiqua" w:eastAsia="AdvPS2B41" w:hAnsi="Book Antiqua" w:cs="Times New Roman"/>
          <w:sz w:val="24"/>
          <w:szCs w:val="24"/>
          <w:vertAlign w:val="superscript"/>
          <w:lang w:val="en-US"/>
        </w:rPr>
        <w:t>[</w:t>
      </w:r>
      <w:proofErr w:type="gramEnd"/>
      <w:r w:rsidR="00E8729C" w:rsidRPr="00F63951">
        <w:rPr>
          <w:rFonts w:ascii="Book Antiqua" w:eastAsia="AdvPS2B41" w:hAnsi="Book Antiqua" w:cs="Times New Roman"/>
          <w:sz w:val="24"/>
          <w:szCs w:val="24"/>
          <w:vertAlign w:val="superscript"/>
          <w:lang w:val="en-US"/>
        </w:rPr>
        <w:t>24]</w:t>
      </w:r>
      <w:r w:rsidRPr="00F63951">
        <w:rPr>
          <w:rFonts w:ascii="Book Antiqua" w:eastAsia="AdvPS2B41" w:hAnsi="Book Antiqua" w:cs="Times New Roman"/>
          <w:sz w:val="24"/>
          <w:szCs w:val="24"/>
          <w:lang w:val="en-US"/>
        </w:rPr>
        <w:t xml:space="preserve">. However, there was insufficient control of diarrhea, most probably due to the secretion of hormones like serotonin produced by the slowly growing and highly differentiated </w:t>
      </w:r>
      <w:proofErr w:type="gramStart"/>
      <w:r w:rsidRPr="00F63951">
        <w:rPr>
          <w:rFonts w:ascii="Book Antiqua" w:eastAsia="AdvPS2B41" w:hAnsi="Book Antiqua" w:cs="Times New Roman"/>
          <w:sz w:val="24"/>
          <w:szCs w:val="24"/>
          <w:lang w:val="en-US"/>
        </w:rPr>
        <w:t>NETs</w:t>
      </w:r>
      <w:r w:rsidR="00E8729C" w:rsidRPr="00F63951">
        <w:rPr>
          <w:rFonts w:ascii="Book Antiqua" w:eastAsia="AdvPS2B41" w:hAnsi="Book Antiqua" w:cs="Times New Roman"/>
          <w:sz w:val="24"/>
          <w:szCs w:val="24"/>
          <w:vertAlign w:val="superscript"/>
          <w:lang w:val="en-US"/>
        </w:rPr>
        <w:t>[</w:t>
      </w:r>
      <w:proofErr w:type="gramEnd"/>
      <w:r w:rsidR="00E8729C" w:rsidRPr="00F63951">
        <w:rPr>
          <w:rFonts w:ascii="Book Antiqua" w:eastAsia="AdvPS2B41" w:hAnsi="Book Antiqua" w:cs="Times New Roman"/>
          <w:sz w:val="24"/>
          <w:szCs w:val="24"/>
          <w:vertAlign w:val="superscript"/>
          <w:lang w:val="en-US"/>
        </w:rPr>
        <w:t>2]</w:t>
      </w:r>
      <w:r w:rsidRPr="00F63951">
        <w:rPr>
          <w:rFonts w:ascii="Book Antiqua" w:eastAsia="AdvPS2B41" w:hAnsi="Book Antiqua" w:cs="Times New Roman"/>
          <w:sz w:val="24"/>
          <w:szCs w:val="24"/>
          <w:lang w:val="en-US"/>
        </w:rPr>
        <w:t xml:space="preserve">. </w:t>
      </w:r>
    </w:p>
    <w:p w14:paraId="45D0C4DF" w14:textId="6B6BCF09" w:rsidR="00ED6E8C" w:rsidRPr="00F63951" w:rsidRDefault="008F17C1" w:rsidP="00E8729C">
      <w:pPr>
        <w:spacing w:after="0" w:line="360" w:lineRule="auto"/>
        <w:ind w:firstLineChars="100" w:firstLine="240"/>
        <w:jc w:val="both"/>
        <w:rPr>
          <w:rFonts w:ascii="Book Antiqua" w:eastAsia="AdvPS2B41" w:hAnsi="Book Antiqua" w:cs="Times New Roman"/>
          <w:sz w:val="24"/>
          <w:szCs w:val="24"/>
          <w:lang w:val="en-US"/>
        </w:rPr>
      </w:pPr>
      <w:r w:rsidRPr="00F63951">
        <w:rPr>
          <w:rFonts w:ascii="Book Antiqua" w:eastAsia="AdvPS2B41" w:hAnsi="Book Antiqua" w:cs="Times New Roman"/>
          <w:sz w:val="24"/>
          <w:szCs w:val="24"/>
          <w:lang w:val="en-US"/>
        </w:rPr>
        <w:t>Whether the serotonin level decrease in 6 patients</w:t>
      </w:r>
      <w:r w:rsidR="00ED6E8C" w:rsidRPr="00F63951">
        <w:rPr>
          <w:rFonts w:ascii="Book Antiqua" w:eastAsia="AdvPS2B41" w:hAnsi="Book Antiqua" w:cs="Times New Roman"/>
          <w:sz w:val="24"/>
          <w:szCs w:val="24"/>
          <w:lang w:val="en-US"/>
        </w:rPr>
        <w:t xml:space="preserve"> is based on the adsorption of serotonin by the zeolite – similar to the histamine uptake – or the decline of the chemically-labile serotonin is caused by other mechanisms is still the subject of ongoing </w:t>
      </w:r>
      <w:proofErr w:type="gramStart"/>
      <w:r w:rsidR="00ED6E8C" w:rsidRPr="00F63951">
        <w:rPr>
          <w:rFonts w:ascii="Book Antiqua" w:eastAsia="AdvPS2B41" w:hAnsi="Book Antiqua" w:cs="Times New Roman"/>
          <w:sz w:val="24"/>
          <w:szCs w:val="24"/>
          <w:lang w:val="en-US"/>
        </w:rPr>
        <w:t>investigations</w:t>
      </w:r>
      <w:r w:rsidR="00E8729C" w:rsidRPr="00F63951">
        <w:rPr>
          <w:rFonts w:ascii="Book Antiqua" w:eastAsia="AdvPS2B41" w:hAnsi="Book Antiqua" w:cs="Times New Roman"/>
          <w:sz w:val="24"/>
          <w:szCs w:val="24"/>
          <w:vertAlign w:val="superscript"/>
          <w:lang w:val="en-US"/>
        </w:rPr>
        <w:t>[</w:t>
      </w:r>
      <w:proofErr w:type="gramEnd"/>
      <w:r w:rsidR="00E8729C" w:rsidRPr="00F63951">
        <w:rPr>
          <w:rFonts w:ascii="Book Antiqua" w:eastAsia="AdvPS2B41" w:hAnsi="Book Antiqua" w:cs="Times New Roman"/>
          <w:sz w:val="24"/>
          <w:szCs w:val="24"/>
          <w:vertAlign w:val="superscript"/>
          <w:lang w:val="en-US"/>
        </w:rPr>
        <w:t>18,19]</w:t>
      </w:r>
      <w:r w:rsidR="00ED6E8C" w:rsidRPr="00F63951">
        <w:rPr>
          <w:rFonts w:ascii="Book Antiqua" w:eastAsia="AdvPS2B41" w:hAnsi="Book Antiqua" w:cs="Times New Roman"/>
          <w:sz w:val="24"/>
          <w:szCs w:val="24"/>
          <w:lang w:val="en-US"/>
        </w:rPr>
        <w:t xml:space="preserve">. Nevertheless, these 6 patients were part of the satisfied ones with respect to the bowel movements (Table 2) corresponding to correlation of serotonin level and </w:t>
      </w:r>
      <w:proofErr w:type="gramStart"/>
      <w:r w:rsidR="00ED6E8C" w:rsidRPr="00F63951">
        <w:rPr>
          <w:rFonts w:ascii="Book Antiqua" w:eastAsia="AdvPS2B41" w:hAnsi="Book Antiqua" w:cs="Times New Roman"/>
          <w:sz w:val="24"/>
          <w:szCs w:val="24"/>
          <w:lang w:val="en-US"/>
        </w:rPr>
        <w:t>diarrhea</w:t>
      </w:r>
      <w:r w:rsidR="00E8729C" w:rsidRPr="00F63951">
        <w:rPr>
          <w:rFonts w:ascii="Book Antiqua" w:hAnsi="Book Antiqua" w:cs="Times New Roman"/>
          <w:sz w:val="24"/>
          <w:szCs w:val="24"/>
          <w:vertAlign w:val="superscript"/>
          <w:lang w:val="en-US"/>
        </w:rPr>
        <w:t>[</w:t>
      </w:r>
      <w:proofErr w:type="gramEnd"/>
      <w:r w:rsidR="00E8729C" w:rsidRPr="00F63951">
        <w:rPr>
          <w:rFonts w:ascii="Book Antiqua" w:hAnsi="Book Antiqua" w:cs="Times New Roman"/>
          <w:sz w:val="24"/>
          <w:szCs w:val="24"/>
          <w:vertAlign w:val="superscript"/>
          <w:lang w:val="en-US"/>
        </w:rPr>
        <w:t>3-5]</w:t>
      </w:r>
      <w:r w:rsidR="00ED6E8C" w:rsidRPr="00F63951">
        <w:rPr>
          <w:rFonts w:ascii="Book Antiqua" w:hAnsi="Book Antiqua" w:cs="Times New Roman"/>
          <w:sz w:val="24"/>
          <w:szCs w:val="24"/>
          <w:lang w:val="en-US"/>
        </w:rPr>
        <w:t>.</w:t>
      </w:r>
      <w:r w:rsidR="003667A4" w:rsidRPr="00F63951">
        <w:rPr>
          <w:rFonts w:ascii="Book Antiqua" w:hAnsi="Book Antiqua" w:cs="Times New Roman"/>
          <w:sz w:val="24"/>
          <w:szCs w:val="24"/>
          <w:vertAlign w:val="superscript"/>
          <w:lang w:val="en-US"/>
        </w:rPr>
        <w:t xml:space="preserve"> </w:t>
      </w:r>
      <w:r w:rsidR="003667A4" w:rsidRPr="00F63951">
        <w:rPr>
          <w:rFonts w:ascii="Book Antiqua" w:hAnsi="Book Antiqua" w:cs="Times New Roman"/>
          <w:sz w:val="24"/>
          <w:szCs w:val="24"/>
          <w:lang w:val="en-US"/>
        </w:rPr>
        <w:t xml:space="preserve">For further investigations it is worth to determine the level of </w:t>
      </w:r>
      <w:r w:rsidR="003667A4" w:rsidRPr="00F63951">
        <w:rPr>
          <w:rFonts w:ascii="Book Antiqua" w:hAnsi="Book Antiqua"/>
          <w:sz w:val="24"/>
          <w:szCs w:val="24"/>
          <w:lang w:val="en-US"/>
        </w:rPr>
        <w:t>5-hydroxyindoleacetic acid</w:t>
      </w:r>
      <w:r w:rsidR="003667A4" w:rsidRPr="00F63951">
        <w:rPr>
          <w:rFonts w:ascii="Book Antiqua" w:eastAsia="AdvPS2B41" w:hAnsi="Book Antiqua" w:cs="Times New Roman"/>
          <w:sz w:val="24"/>
          <w:szCs w:val="24"/>
          <w:lang w:val="en-US"/>
        </w:rPr>
        <w:t xml:space="preserve"> in</w:t>
      </w:r>
      <w:r w:rsidR="003667A4" w:rsidRPr="00F63951">
        <w:rPr>
          <w:rFonts w:ascii="Book Antiqua" w:hAnsi="Book Antiqua"/>
          <w:sz w:val="24"/>
          <w:szCs w:val="24"/>
          <w:lang w:val="en-US"/>
        </w:rPr>
        <w:t xml:space="preserve"> a 24-h urine collection. It is a stable metabolite of serotonin and by this way </w:t>
      </w:r>
      <w:r w:rsidR="00C66A25" w:rsidRPr="00F63951">
        <w:rPr>
          <w:rFonts w:ascii="Book Antiqua" w:hAnsi="Book Antiqua"/>
          <w:sz w:val="24"/>
          <w:szCs w:val="24"/>
          <w:lang w:val="en-US"/>
        </w:rPr>
        <w:t>its</w:t>
      </w:r>
      <w:r w:rsidR="003667A4" w:rsidRPr="00F63951">
        <w:rPr>
          <w:rFonts w:ascii="Book Antiqua" w:hAnsi="Book Antiqua"/>
          <w:sz w:val="24"/>
          <w:szCs w:val="24"/>
          <w:lang w:val="en-US"/>
        </w:rPr>
        <w:t xml:space="preserve"> level can be determined </w:t>
      </w:r>
      <w:proofErr w:type="gramStart"/>
      <w:r w:rsidR="003667A4" w:rsidRPr="00F63951">
        <w:rPr>
          <w:rFonts w:ascii="Book Antiqua" w:hAnsi="Book Antiqua"/>
          <w:sz w:val="24"/>
          <w:szCs w:val="24"/>
          <w:lang w:val="en-US"/>
        </w:rPr>
        <w:t>indirectly</w:t>
      </w:r>
      <w:r w:rsidR="00E8729C" w:rsidRPr="00F63951">
        <w:rPr>
          <w:rFonts w:ascii="Book Antiqua" w:hAnsi="Book Antiqua"/>
          <w:sz w:val="24"/>
          <w:szCs w:val="24"/>
          <w:vertAlign w:val="superscript"/>
          <w:lang w:val="en-US"/>
        </w:rPr>
        <w:t>[</w:t>
      </w:r>
      <w:proofErr w:type="gramEnd"/>
      <w:r w:rsidR="00E8729C" w:rsidRPr="00F63951">
        <w:rPr>
          <w:rFonts w:ascii="Book Antiqua" w:hAnsi="Book Antiqua"/>
          <w:sz w:val="24"/>
          <w:szCs w:val="24"/>
          <w:vertAlign w:val="superscript"/>
          <w:lang w:val="en-US"/>
        </w:rPr>
        <w:t>30]</w:t>
      </w:r>
      <w:r w:rsidR="00C37AB4" w:rsidRPr="00F63951">
        <w:rPr>
          <w:rFonts w:ascii="Book Antiqua" w:hAnsi="Book Antiqua"/>
          <w:sz w:val="24"/>
          <w:szCs w:val="24"/>
          <w:lang w:val="en-US"/>
        </w:rPr>
        <w:t>.</w:t>
      </w:r>
      <w:r w:rsidR="003667A4" w:rsidRPr="00F63951">
        <w:rPr>
          <w:rFonts w:ascii="Book Antiqua" w:hAnsi="Book Antiqua"/>
          <w:sz w:val="24"/>
          <w:szCs w:val="24"/>
          <w:vertAlign w:val="superscript"/>
          <w:lang w:val="en-US"/>
        </w:rPr>
        <w:t xml:space="preserve"> </w:t>
      </w:r>
      <w:r w:rsidR="003667A4" w:rsidRPr="00F63951">
        <w:rPr>
          <w:rFonts w:ascii="Book Antiqua" w:hAnsi="Book Antiqua"/>
          <w:sz w:val="24"/>
          <w:szCs w:val="24"/>
          <w:lang w:val="en-US"/>
        </w:rPr>
        <w:t xml:space="preserve">It was not done in our present research. </w:t>
      </w:r>
    </w:p>
    <w:p w14:paraId="2094CAD0" w14:textId="50BA38B5" w:rsidR="00ED6E8C" w:rsidRPr="00F63951" w:rsidRDefault="00ED6E8C" w:rsidP="00E8729C">
      <w:pPr>
        <w:spacing w:after="0" w:line="360" w:lineRule="auto"/>
        <w:ind w:firstLineChars="100" w:firstLine="240"/>
        <w:jc w:val="both"/>
        <w:rPr>
          <w:rFonts w:ascii="Book Antiqua" w:eastAsia="AdvPS2B41" w:hAnsi="Book Antiqua" w:cs="Times New Roman"/>
          <w:sz w:val="24"/>
          <w:szCs w:val="24"/>
          <w:lang w:val="en-US"/>
        </w:rPr>
      </w:pPr>
      <w:r w:rsidRPr="00F63951">
        <w:rPr>
          <w:rFonts w:ascii="Book Antiqua" w:eastAsia="AdvPS2B41" w:hAnsi="Book Antiqua" w:cs="Times New Roman"/>
          <w:sz w:val="24"/>
          <w:szCs w:val="24"/>
          <w:lang w:val="en-US"/>
        </w:rPr>
        <w:t xml:space="preserve">Despite the known facts that enteric serotonin is a polyfunctional signaling molecule, an essential component of the gastrointestinal inflammatory response and </w:t>
      </w:r>
      <w:r w:rsidRPr="00F63951">
        <w:rPr>
          <w:rFonts w:ascii="Book Antiqua" w:eastAsia="AdvPS2B41" w:hAnsi="Book Antiqua" w:cs="Times New Roman"/>
          <w:sz w:val="24"/>
          <w:szCs w:val="24"/>
          <w:lang w:val="en-US"/>
        </w:rPr>
        <w:lastRenderedPageBreak/>
        <w:t>a bioactive component in developing and mature animals, the effect of this amine on diarrhea is still not comprehensively understood</w:t>
      </w:r>
      <w:r w:rsidR="00E8729C" w:rsidRPr="00F63951">
        <w:rPr>
          <w:rFonts w:ascii="Book Antiqua" w:eastAsia="AdvPS2B41" w:hAnsi="Book Antiqua" w:cs="Times New Roman"/>
          <w:sz w:val="24"/>
          <w:szCs w:val="24"/>
          <w:vertAlign w:val="superscript"/>
          <w:lang w:val="en-US"/>
        </w:rPr>
        <w:t>[6]</w:t>
      </w:r>
      <w:r w:rsidRPr="00F63951">
        <w:rPr>
          <w:rFonts w:ascii="Book Antiqua" w:eastAsia="AdvPS2B41" w:hAnsi="Book Antiqua" w:cs="Times New Roman"/>
          <w:sz w:val="24"/>
          <w:szCs w:val="24"/>
          <w:lang w:val="en-US"/>
        </w:rPr>
        <w:t xml:space="preserve">. In weaning mice </w:t>
      </w:r>
      <w:r w:rsidRPr="00F63951">
        <w:rPr>
          <w:rFonts w:ascii="Book Antiqua" w:eastAsia="AdvPS2B41" w:hAnsi="Book Antiqua" w:cs="Times New Roman"/>
          <w:i/>
          <w:sz w:val="24"/>
          <w:szCs w:val="24"/>
          <w:lang w:val="en-US"/>
        </w:rPr>
        <w:t>e.g</w:t>
      </w:r>
      <w:r w:rsidRPr="00F63951">
        <w:rPr>
          <w:rFonts w:ascii="Book Antiqua" w:eastAsia="AdvPS2B41" w:hAnsi="Book Antiqua" w:cs="Times New Roman"/>
          <w:sz w:val="24"/>
          <w:szCs w:val="24"/>
          <w:lang w:val="en-US"/>
        </w:rPr>
        <w:t>.</w:t>
      </w:r>
      <w:r w:rsidR="00E8729C" w:rsidRPr="00F63951">
        <w:rPr>
          <w:rFonts w:ascii="Book Antiqua" w:hAnsi="Book Antiqua" w:cs="Times New Roman" w:hint="eastAsia"/>
          <w:sz w:val="24"/>
          <w:szCs w:val="24"/>
          <w:lang w:val="en-US" w:eastAsia="zh-CN"/>
        </w:rPr>
        <w:t>,</w:t>
      </w:r>
      <w:r w:rsidRPr="00F63951">
        <w:rPr>
          <w:rFonts w:ascii="Book Antiqua" w:eastAsia="AdvPS2B41" w:hAnsi="Book Antiqua" w:cs="Times New Roman"/>
          <w:sz w:val="24"/>
          <w:szCs w:val="24"/>
          <w:lang w:val="en-US"/>
        </w:rPr>
        <w:t xml:space="preserve"> stress-induced diarrhea is considered to be caused by deregulation of the mucosal immune system (among others). Interestingly, mucosal immunity was decreased in the duodenum and jejunum without being affected in the ileum and </w:t>
      </w:r>
      <w:proofErr w:type="gramStart"/>
      <w:r w:rsidRPr="00F63951">
        <w:rPr>
          <w:rFonts w:ascii="Book Antiqua" w:eastAsia="AdvPS2B41" w:hAnsi="Book Antiqua" w:cs="Times New Roman"/>
          <w:sz w:val="24"/>
          <w:szCs w:val="24"/>
          <w:lang w:val="en-US"/>
        </w:rPr>
        <w:t>colon</w:t>
      </w:r>
      <w:r w:rsidR="00E8729C" w:rsidRPr="00F63951">
        <w:rPr>
          <w:rFonts w:ascii="Book Antiqua" w:eastAsia="AdvPS2B41" w:hAnsi="Book Antiqua" w:cs="Times New Roman"/>
          <w:sz w:val="24"/>
          <w:szCs w:val="24"/>
          <w:vertAlign w:val="superscript"/>
          <w:lang w:val="en-US"/>
        </w:rPr>
        <w:t>[</w:t>
      </w:r>
      <w:proofErr w:type="gramEnd"/>
      <w:r w:rsidR="00E8729C" w:rsidRPr="00F63951">
        <w:rPr>
          <w:rFonts w:ascii="Book Antiqua" w:eastAsia="AdvPS2B41" w:hAnsi="Book Antiqua" w:cs="Times New Roman"/>
          <w:sz w:val="24"/>
          <w:szCs w:val="24"/>
          <w:vertAlign w:val="superscript"/>
          <w:lang w:val="en-US"/>
        </w:rPr>
        <w:t>31,32]</w:t>
      </w:r>
      <w:r w:rsidRPr="00F63951">
        <w:rPr>
          <w:rFonts w:ascii="Book Antiqua" w:eastAsia="AdvPS2B41" w:hAnsi="Book Antiqua" w:cs="Times New Roman"/>
          <w:sz w:val="24"/>
          <w:szCs w:val="24"/>
          <w:lang w:val="en-US"/>
        </w:rPr>
        <w:t xml:space="preserve">. Given the fact that the intestinal tract is the largest immune organ of the human body, serotonin might be therefore considered to be a link between the gut and the immune </w:t>
      </w:r>
      <w:proofErr w:type="gramStart"/>
      <w:r w:rsidRPr="00F63951">
        <w:rPr>
          <w:rFonts w:ascii="Book Antiqua" w:eastAsia="AdvPS2B41" w:hAnsi="Book Antiqua" w:cs="Times New Roman"/>
          <w:sz w:val="24"/>
          <w:szCs w:val="24"/>
          <w:lang w:val="en-US"/>
        </w:rPr>
        <w:t>regulation</w:t>
      </w:r>
      <w:r w:rsidR="00E8729C" w:rsidRPr="00F63951">
        <w:rPr>
          <w:rFonts w:ascii="Book Antiqua" w:eastAsia="AdvPS2B41" w:hAnsi="Book Antiqua" w:cs="Times New Roman"/>
          <w:sz w:val="24"/>
          <w:szCs w:val="24"/>
          <w:vertAlign w:val="superscript"/>
          <w:lang w:val="en-US"/>
        </w:rPr>
        <w:t>[</w:t>
      </w:r>
      <w:proofErr w:type="gramEnd"/>
      <w:r w:rsidR="00E8729C" w:rsidRPr="00F63951">
        <w:rPr>
          <w:rFonts w:ascii="Book Antiqua" w:eastAsia="AdvPS2B41" w:hAnsi="Book Antiqua" w:cs="Times New Roman"/>
          <w:sz w:val="24"/>
          <w:szCs w:val="24"/>
          <w:vertAlign w:val="superscript"/>
          <w:lang w:val="en-US"/>
        </w:rPr>
        <w:t>33,34]</w:t>
      </w:r>
      <w:r w:rsidRPr="00F63951">
        <w:rPr>
          <w:rFonts w:ascii="Book Antiqua" w:eastAsia="AdvPS2B41" w:hAnsi="Book Antiqua" w:cs="Times New Roman"/>
          <w:sz w:val="24"/>
          <w:szCs w:val="24"/>
          <w:lang w:val="en-US"/>
        </w:rPr>
        <w:t xml:space="preserve">. Moreover, histamine is one of the most important biogenic amines and strongly involved in immunological reactions. It has been described as ‘an undercover agent in multiple rare diseases’, because many pathological inflammatory processes are involved with histamine as </w:t>
      </w:r>
      <w:proofErr w:type="gramStart"/>
      <w:r w:rsidRPr="00F63951">
        <w:rPr>
          <w:rFonts w:ascii="Book Antiqua" w:eastAsia="AdvPS2B41" w:hAnsi="Book Antiqua" w:cs="Times New Roman"/>
          <w:sz w:val="24"/>
          <w:szCs w:val="24"/>
          <w:lang w:val="en-US"/>
        </w:rPr>
        <w:t>well</w:t>
      </w:r>
      <w:r w:rsidR="00E8729C" w:rsidRPr="00F63951">
        <w:rPr>
          <w:rFonts w:ascii="Book Antiqua" w:eastAsia="AdvPS2B41" w:hAnsi="Book Antiqua" w:cs="Times New Roman"/>
          <w:sz w:val="24"/>
          <w:szCs w:val="24"/>
          <w:vertAlign w:val="superscript"/>
          <w:lang w:val="en-US"/>
        </w:rPr>
        <w:t>[</w:t>
      </w:r>
      <w:proofErr w:type="gramEnd"/>
      <w:r w:rsidR="00E8729C" w:rsidRPr="00F63951">
        <w:rPr>
          <w:rFonts w:ascii="Book Antiqua" w:eastAsia="AdvPS2B41" w:hAnsi="Book Antiqua" w:cs="Times New Roman"/>
          <w:sz w:val="24"/>
          <w:szCs w:val="24"/>
          <w:vertAlign w:val="superscript"/>
          <w:lang w:val="en-US"/>
        </w:rPr>
        <w:t>35]</w:t>
      </w:r>
      <w:r w:rsidRPr="00F63951">
        <w:rPr>
          <w:rFonts w:ascii="Book Antiqua" w:eastAsia="AdvPS2B41" w:hAnsi="Book Antiqua" w:cs="Times New Roman"/>
          <w:sz w:val="24"/>
          <w:szCs w:val="24"/>
          <w:lang w:val="en-US"/>
        </w:rPr>
        <w:t xml:space="preserve">. </w:t>
      </w:r>
    </w:p>
    <w:p w14:paraId="316E0EA4" w14:textId="4DF1309A" w:rsidR="005279E0" w:rsidRPr="00F63951" w:rsidRDefault="00ED6E8C" w:rsidP="00E8729C">
      <w:pPr>
        <w:spacing w:after="0" w:line="360" w:lineRule="auto"/>
        <w:ind w:firstLineChars="100" w:firstLine="240"/>
        <w:jc w:val="both"/>
        <w:rPr>
          <w:rFonts w:ascii="Book Antiqua" w:eastAsia="AdvPS2B41" w:hAnsi="Book Antiqua" w:cs="Times New Roman"/>
          <w:sz w:val="24"/>
          <w:szCs w:val="24"/>
          <w:lang w:val="en-US"/>
        </w:rPr>
      </w:pPr>
      <w:r w:rsidRPr="00F63951">
        <w:rPr>
          <w:rFonts w:ascii="Book Antiqua" w:eastAsia="AdvPS2B41" w:hAnsi="Book Antiqua" w:cs="Times New Roman"/>
          <w:sz w:val="24"/>
          <w:szCs w:val="24"/>
          <w:lang w:val="en-US"/>
        </w:rPr>
        <w:t xml:space="preserve">The positive effect of zeolite on </w:t>
      </w:r>
      <w:r w:rsidRPr="00F63951">
        <w:rPr>
          <w:rFonts w:ascii="Book Antiqua" w:hAnsi="Book Antiqua" w:cs="Times New Roman"/>
          <w:sz w:val="24"/>
          <w:szCs w:val="24"/>
          <w:lang w:val="en-US"/>
        </w:rPr>
        <w:t xml:space="preserve">treatment-resistant diarrhea caused by NETs might be related to several origins. High adsorption capacity for histamine and possibly other biogenic amines like serotonin, the antiphlogistic effect of this mineral as well as its high water uptake capacity are potentially responsible for reducing diarrhea </w:t>
      </w:r>
      <w:proofErr w:type="gramStart"/>
      <w:r w:rsidRPr="00F63951">
        <w:rPr>
          <w:rFonts w:ascii="Book Antiqua" w:hAnsi="Book Antiqua" w:cs="Times New Roman"/>
          <w:sz w:val="24"/>
          <w:szCs w:val="24"/>
          <w:lang w:val="en-US"/>
        </w:rPr>
        <w:t>complaints</w:t>
      </w:r>
      <w:r w:rsidR="00E8729C" w:rsidRPr="00F63951">
        <w:rPr>
          <w:rFonts w:ascii="Book Antiqua" w:hAnsi="Book Antiqua" w:cs="Times New Roman"/>
          <w:sz w:val="24"/>
          <w:szCs w:val="24"/>
          <w:vertAlign w:val="superscript"/>
          <w:lang w:val="en-US"/>
        </w:rPr>
        <w:t>[</w:t>
      </w:r>
      <w:proofErr w:type="gramEnd"/>
      <w:r w:rsidR="00E8729C" w:rsidRPr="00F63951">
        <w:rPr>
          <w:rFonts w:ascii="Book Antiqua" w:hAnsi="Book Antiqua" w:cs="Times New Roman"/>
          <w:sz w:val="24"/>
          <w:szCs w:val="24"/>
          <w:vertAlign w:val="superscript"/>
          <w:lang w:val="en-US"/>
        </w:rPr>
        <w:t>18-20]</w:t>
      </w:r>
      <w:r w:rsidRPr="00F63951">
        <w:rPr>
          <w:rFonts w:ascii="Book Antiqua" w:hAnsi="Book Antiqua" w:cs="Times New Roman"/>
          <w:sz w:val="24"/>
          <w:szCs w:val="24"/>
          <w:lang w:val="en-US"/>
        </w:rPr>
        <w:t>.</w:t>
      </w:r>
      <w:r w:rsidRPr="00F63951">
        <w:rPr>
          <w:rFonts w:ascii="Book Antiqua" w:eastAsia="AdvPS2B41" w:hAnsi="Book Antiqua" w:cs="Times New Roman"/>
          <w:sz w:val="24"/>
          <w:szCs w:val="24"/>
          <w:lang w:val="en-US"/>
        </w:rPr>
        <w:t xml:space="preserve"> This kind of treatment differs significantly from all other drugs in the field because 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acts only via its inherent adsorption properties within the gastrointestinal tract; neither does it penetrate into the blood circulation nor directly influence regulation processes. Furthermore, it is noteworthy that the histamine uptake of the Cuban zeolite (and possibly of other biogenic amines) is significantly higher compared to other zeolites containing only clinoptilolite and no additional </w:t>
      </w:r>
      <w:proofErr w:type="gramStart"/>
      <w:r w:rsidRPr="00F63951">
        <w:rPr>
          <w:rFonts w:ascii="Book Antiqua" w:eastAsia="AdvPS2B41" w:hAnsi="Book Antiqua" w:cs="Times New Roman"/>
          <w:sz w:val="24"/>
          <w:szCs w:val="24"/>
          <w:lang w:val="en-US"/>
        </w:rPr>
        <w:t>mordenite</w:t>
      </w:r>
      <w:r w:rsidR="00E8729C" w:rsidRPr="00F63951">
        <w:rPr>
          <w:rFonts w:ascii="Book Antiqua" w:eastAsia="AdvPS2B41" w:hAnsi="Book Antiqua" w:cs="Times New Roman"/>
          <w:sz w:val="24"/>
          <w:szCs w:val="24"/>
          <w:vertAlign w:val="superscript"/>
          <w:lang w:val="en-US"/>
        </w:rPr>
        <w:t>[</w:t>
      </w:r>
      <w:proofErr w:type="gramEnd"/>
      <w:r w:rsidR="00E8729C" w:rsidRPr="00F63951">
        <w:rPr>
          <w:rFonts w:ascii="Book Antiqua" w:eastAsia="AdvPS2B41" w:hAnsi="Book Antiqua" w:cs="Times New Roman"/>
          <w:sz w:val="24"/>
          <w:szCs w:val="24"/>
          <w:vertAlign w:val="superscript"/>
          <w:lang w:val="en-US"/>
        </w:rPr>
        <w:t>19]</w:t>
      </w:r>
      <w:r w:rsidRPr="00F63951">
        <w:rPr>
          <w:rFonts w:ascii="Book Antiqua" w:eastAsia="AdvPS2B41" w:hAnsi="Book Antiqua" w:cs="Times New Roman"/>
          <w:sz w:val="24"/>
          <w:szCs w:val="24"/>
          <w:lang w:val="en-US"/>
        </w:rPr>
        <w:t xml:space="preserve">. The clinical treatment of patients with NETs with regard to their functional complaints is recently focused to the application of somatostatin receptor </w:t>
      </w:r>
      <w:proofErr w:type="gramStart"/>
      <w:r w:rsidRPr="00F63951">
        <w:rPr>
          <w:rFonts w:ascii="Book Antiqua" w:eastAsia="AdvPS2B41" w:hAnsi="Book Antiqua" w:cs="Times New Roman"/>
          <w:sz w:val="24"/>
          <w:szCs w:val="24"/>
          <w:lang w:val="en-US"/>
        </w:rPr>
        <w:t>inhibitors</w:t>
      </w:r>
      <w:r w:rsidR="00E8729C" w:rsidRPr="00F63951">
        <w:rPr>
          <w:rFonts w:ascii="Book Antiqua" w:eastAsia="AdvPS2B41" w:hAnsi="Book Antiqua" w:cs="Times New Roman"/>
          <w:sz w:val="24"/>
          <w:szCs w:val="24"/>
          <w:vertAlign w:val="superscript"/>
          <w:lang w:val="en-US"/>
        </w:rPr>
        <w:t>[</w:t>
      </w:r>
      <w:proofErr w:type="gramEnd"/>
      <w:r w:rsidR="00E8729C" w:rsidRPr="00F63951">
        <w:rPr>
          <w:rFonts w:ascii="Book Antiqua" w:eastAsia="AdvPS2B41" w:hAnsi="Book Antiqua" w:cs="Times New Roman"/>
          <w:sz w:val="24"/>
          <w:szCs w:val="24"/>
          <w:vertAlign w:val="superscript"/>
          <w:lang w:val="en-US"/>
        </w:rPr>
        <w:t>36]</w:t>
      </w:r>
      <w:r w:rsidRPr="00F63951">
        <w:rPr>
          <w:rFonts w:ascii="Book Antiqua" w:eastAsia="AdvPS2B41" w:hAnsi="Book Antiqua" w:cs="Times New Roman"/>
          <w:sz w:val="24"/>
          <w:szCs w:val="24"/>
          <w:lang w:val="en-US"/>
        </w:rPr>
        <w:t xml:space="preserve">. Thus, the aim of both methods appears similar while the pharmacological approach is quite different. </w:t>
      </w:r>
      <w:r w:rsidR="005279E0" w:rsidRPr="00F63951">
        <w:rPr>
          <w:rFonts w:ascii="Book Antiqua" w:eastAsia="AdvPS2B41" w:hAnsi="Book Antiqua" w:cs="Times New Roman"/>
          <w:sz w:val="24"/>
          <w:szCs w:val="24"/>
          <w:lang w:val="en-US"/>
        </w:rPr>
        <w:t>The slight increase of the creatinine and urea levels during the use of Detoxsan</w:t>
      </w:r>
      <w:r w:rsidR="005279E0" w:rsidRPr="00F63951">
        <w:rPr>
          <w:rFonts w:ascii="Book Antiqua" w:eastAsia="AdvPS2B41" w:hAnsi="Book Antiqua" w:cs="Times New Roman"/>
          <w:sz w:val="24"/>
          <w:szCs w:val="24"/>
          <w:vertAlign w:val="superscript"/>
          <w:lang w:val="en-US"/>
        </w:rPr>
        <w:t>®</w:t>
      </w:r>
      <w:r w:rsidR="005279E0" w:rsidRPr="00F63951">
        <w:rPr>
          <w:rFonts w:ascii="Book Antiqua" w:eastAsia="AdvPS2B41" w:hAnsi="Book Antiqua" w:cs="Times New Roman"/>
          <w:sz w:val="24"/>
          <w:szCs w:val="24"/>
          <w:lang w:val="en-US"/>
        </w:rPr>
        <w:t xml:space="preserve"> powder might be interpreted as a mild decrease in the kidney filtration process while the metabolic liver function seems to be unaffected.</w:t>
      </w:r>
    </w:p>
    <w:p w14:paraId="6488863F" w14:textId="62ACF1BA" w:rsidR="00562872" w:rsidRPr="00F63951" w:rsidRDefault="00177308" w:rsidP="00E8729C">
      <w:pPr>
        <w:spacing w:after="0" w:line="360" w:lineRule="auto"/>
        <w:ind w:firstLineChars="100" w:firstLine="240"/>
        <w:jc w:val="both"/>
        <w:rPr>
          <w:rFonts w:ascii="Book Antiqua" w:hAnsi="Book Antiqua" w:cs="Times New Roman"/>
          <w:sz w:val="24"/>
          <w:szCs w:val="24"/>
          <w:lang w:val="en-US" w:eastAsia="zh-CN"/>
        </w:rPr>
      </w:pPr>
      <w:r w:rsidRPr="00F63951">
        <w:rPr>
          <w:rFonts w:ascii="Book Antiqua" w:eastAsia="AdvPS2B41" w:hAnsi="Book Antiqua" w:cs="Times New Roman"/>
          <w:sz w:val="24"/>
          <w:szCs w:val="24"/>
          <w:lang w:val="en-US"/>
        </w:rPr>
        <w:t xml:space="preserve">In conclusion, the </w:t>
      </w:r>
      <w:r w:rsidRPr="00F63951">
        <w:rPr>
          <w:rFonts w:ascii="Book Antiqua" w:hAnsi="Book Antiqua" w:cs="Times New Roman"/>
          <w:sz w:val="24"/>
          <w:szCs w:val="24"/>
          <w:lang w:val="en-US"/>
        </w:rPr>
        <w:t xml:space="preserve">contemporaneous mixture </w:t>
      </w:r>
      <w:r w:rsidRPr="00F63951">
        <w:rPr>
          <w:rFonts w:ascii="Book Antiqua" w:eastAsia="AdvPS2B41" w:hAnsi="Book Antiqua" w:cs="Times New Roman"/>
          <w:sz w:val="24"/>
          <w:szCs w:val="24"/>
          <w:lang w:val="en-US"/>
        </w:rPr>
        <w:t>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 </w:t>
      </w:r>
      <w:r w:rsidR="00562872" w:rsidRPr="00F63951">
        <w:rPr>
          <w:rFonts w:ascii="Book Antiqua" w:hAnsi="Book Antiqua" w:cs="Times New Roman"/>
          <w:sz w:val="24"/>
          <w:szCs w:val="24"/>
          <w:lang w:val="en-US"/>
        </w:rPr>
        <w:t xml:space="preserve">is able to reduce significantly symptoms of NET-related diarrhea in the majority of patients. The effect of this zeolite seems to be due to its high capacity to bind water, histamine and possibly serotonin, too, within the gastrointestinal tract and to </w:t>
      </w:r>
      <w:r w:rsidR="000519FA" w:rsidRPr="00F63951">
        <w:rPr>
          <w:rFonts w:ascii="Book Antiqua" w:hAnsi="Book Antiqua" w:cs="Times New Roman"/>
          <w:sz w:val="24"/>
          <w:szCs w:val="24"/>
          <w:lang w:val="en-US"/>
        </w:rPr>
        <w:t>removal of</w:t>
      </w:r>
      <w:r w:rsidR="00562872" w:rsidRPr="00F63951">
        <w:rPr>
          <w:rFonts w:ascii="Book Antiqua" w:hAnsi="Book Antiqua" w:cs="Times New Roman"/>
          <w:sz w:val="24"/>
          <w:szCs w:val="24"/>
          <w:lang w:val="en-US"/>
        </w:rPr>
        <w:t xml:space="preserve"> those </w:t>
      </w:r>
      <w:r w:rsidR="00562872" w:rsidRPr="00F63951">
        <w:rPr>
          <w:rFonts w:ascii="Book Antiqua" w:hAnsi="Book Antiqua" w:cs="Times New Roman"/>
          <w:sz w:val="24"/>
          <w:szCs w:val="24"/>
          <w:lang w:val="en-US"/>
        </w:rPr>
        <w:lastRenderedPageBreak/>
        <w:t xml:space="preserve">compounds via stool. The duration </w:t>
      </w:r>
      <w:r w:rsidRPr="00F63951">
        <w:rPr>
          <w:rFonts w:ascii="Book Antiqua" w:hAnsi="Book Antiqua" w:cs="Times New Roman"/>
          <w:sz w:val="24"/>
          <w:szCs w:val="24"/>
          <w:lang w:val="en-US"/>
        </w:rPr>
        <w:t xml:space="preserve">and dose </w:t>
      </w:r>
      <w:r w:rsidR="00562872" w:rsidRPr="00F63951">
        <w:rPr>
          <w:rFonts w:ascii="Book Antiqua" w:hAnsi="Book Antiqua" w:cs="Times New Roman"/>
          <w:sz w:val="24"/>
          <w:szCs w:val="24"/>
          <w:lang w:val="en-US"/>
        </w:rPr>
        <w:t xml:space="preserve">of </w:t>
      </w:r>
      <w:r w:rsidR="00562872" w:rsidRPr="00F63951">
        <w:rPr>
          <w:rFonts w:ascii="Book Antiqua" w:eastAsia="AdvPS2B41" w:hAnsi="Book Antiqua" w:cs="Times New Roman"/>
          <w:sz w:val="24"/>
          <w:szCs w:val="24"/>
          <w:lang w:val="en-US"/>
        </w:rPr>
        <w:t>Detoxsan</w:t>
      </w:r>
      <w:r w:rsidR="00562872" w:rsidRPr="00F63951">
        <w:rPr>
          <w:rFonts w:ascii="Book Antiqua" w:eastAsia="AdvPS2B41" w:hAnsi="Book Antiqua" w:cs="Times New Roman"/>
          <w:sz w:val="24"/>
          <w:szCs w:val="24"/>
          <w:vertAlign w:val="superscript"/>
          <w:lang w:val="en-US"/>
        </w:rPr>
        <w:t>®</w:t>
      </w:r>
      <w:r w:rsidR="00562872" w:rsidRPr="00F63951">
        <w:rPr>
          <w:rFonts w:ascii="Book Antiqua" w:eastAsia="AdvPS2B41" w:hAnsi="Book Antiqua" w:cs="Times New Roman"/>
          <w:sz w:val="24"/>
          <w:szCs w:val="24"/>
          <w:lang w:val="en-US"/>
        </w:rPr>
        <w:t xml:space="preserve"> powder intake varies individually. In some patients the normalization of bowel movement could be observed within a few weeks while some patients need to use it permanently in order to maintain acceptable quality of life without diarrhea. Recommended daily dosage </w:t>
      </w:r>
      <w:r w:rsidR="00562872" w:rsidRPr="00F63951">
        <w:rPr>
          <w:rFonts w:ascii="Book Antiqua" w:hAnsi="Book Antiqua" w:cs="Times New Roman"/>
          <w:sz w:val="24"/>
          <w:szCs w:val="24"/>
          <w:lang w:val="en-US"/>
        </w:rPr>
        <w:t xml:space="preserve">requires an individual adaptation and ranges between 3 g once to three times per day. The clinical </w:t>
      </w:r>
      <w:r w:rsidRPr="00F63951">
        <w:rPr>
          <w:rFonts w:ascii="Book Antiqua" w:hAnsi="Book Antiqua" w:cs="Times New Roman"/>
          <w:sz w:val="24"/>
          <w:szCs w:val="24"/>
          <w:lang w:val="en-US"/>
        </w:rPr>
        <w:t>reduction</w:t>
      </w:r>
      <w:r w:rsidR="00562872" w:rsidRPr="00F63951">
        <w:rPr>
          <w:rFonts w:ascii="Book Antiqua" w:hAnsi="Book Antiqua" w:cs="Times New Roman"/>
          <w:sz w:val="24"/>
          <w:szCs w:val="24"/>
          <w:lang w:val="en-US"/>
        </w:rPr>
        <w:t xml:space="preserve"> of the diarrhea symptoms by </w:t>
      </w:r>
      <w:r w:rsidR="00562872" w:rsidRPr="00F63951">
        <w:rPr>
          <w:rFonts w:ascii="Book Antiqua" w:eastAsia="AdvPS2B41" w:hAnsi="Book Antiqua" w:cs="Times New Roman"/>
          <w:sz w:val="24"/>
          <w:szCs w:val="24"/>
          <w:lang w:val="en-US"/>
        </w:rPr>
        <w:t>Detoxsan</w:t>
      </w:r>
      <w:r w:rsidR="00562872" w:rsidRPr="00F63951">
        <w:rPr>
          <w:rFonts w:ascii="Book Antiqua" w:eastAsia="AdvPS2B41" w:hAnsi="Book Antiqua" w:cs="Times New Roman"/>
          <w:sz w:val="24"/>
          <w:szCs w:val="24"/>
          <w:vertAlign w:val="superscript"/>
          <w:lang w:val="en-US"/>
        </w:rPr>
        <w:t>®</w:t>
      </w:r>
      <w:r w:rsidR="00562872" w:rsidRPr="00F63951">
        <w:rPr>
          <w:rFonts w:ascii="Book Antiqua" w:eastAsia="AdvPS2B41" w:hAnsi="Book Antiqua" w:cs="Times New Roman"/>
          <w:sz w:val="24"/>
          <w:szCs w:val="24"/>
          <w:lang w:val="en-US"/>
        </w:rPr>
        <w:t xml:space="preserve"> powder</w:t>
      </w:r>
      <w:r w:rsidR="00562872" w:rsidRPr="00F63951">
        <w:rPr>
          <w:rFonts w:ascii="Book Antiqua" w:hAnsi="Book Antiqua" w:cs="Times New Roman"/>
          <w:sz w:val="24"/>
          <w:szCs w:val="24"/>
          <w:lang w:val="en-US"/>
        </w:rPr>
        <w:t xml:space="preserve"> comes without a relevant negative influence on</w:t>
      </w:r>
      <w:r w:rsidR="00E8729C" w:rsidRPr="00F63951">
        <w:rPr>
          <w:rFonts w:ascii="Book Antiqua" w:hAnsi="Book Antiqua" w:cs="Times New Roman"/>
          <w:sz w:val="24"/>
          <w:szCs w:val="24"/>
          <w:lang w:val="en-US"/>
        </w:rPr>
        <w:t xml:space="preserve"> other biochemical parameters. </w:t>
      </w:r>
    </w:p>
    <w:p w14:paraId="47ECD369" w14:textId="77777777" w:rsidR="003E6412" w:rsidRPr="00F63951" w:rsidRDefault="003E6412" w:rsidP="00E8729C">
      <w:pPr>
        <w:spacing w:after="0" w:line="360" w:lineRule="auto"/>
        <w:jc w:val="both"/>
        <w:rPr>
          <w:rFonts w:ascii="Book Antiqua" w:hAnsi="Book Antiqua" w:cs="Times New Roman"/>
          <w:sz w:val="24"/>
          <w:szCs w:val="24"/>
          <w:lang w:val="en-US" w:eastAsia="zh-CN"/>
        </w:rPr>
      </w:pPr>
    </w:p>
    <w:p w14:paraId="280205BF" w14:textId="77777777" w:rsidR="003E4171" w:rsidRPr="00F63951" w:rsidRDefault="003E4171" w:rsidP="009C5CD4">
      <w:pPr>
        <w:adjustRightInd w:val="0"/>
        <w:snapToGrid w:val="0"/>
        <w:spacing w:after="0" w:line="360" w:lineRule="auto"/>
        <w:jc w:val="both"/>
        <w:rPr>
          <w:rFonts w:ascii="Book Antiqua" w:hAnsi="Book Antiqua"/>
          <w:b/>
          <w:sz w:val="24"/>
          <w:szCs w:val="24"/>
          <w:lang w:val="en-US"/>
        </w:rPr>
      </w:pPr>
      <w:r w:rsidRPr="00F63951">
        <w:rPr>
          <w:rFonts w:ascii="Book Antiqua" w:hAnsi="Book Antiqua"/>
          <w:b/>
          <w:sz w:val="24"/>
          <w:szCs w:val="24"/>
          <w:lang w:val="en-US"/>
        </w:rPr>
        <w:t xml:space="preserve">ARTICLE HIGHLIGHTS </w:t>
      </w:r>
    </w:p>
    <w:p w14:paraId="4246D18C" w14:textId="77777777" w:rsidR="003E4171" w:rsidRPr="00F63951" w:rsidRDefault="003E4171" w:rsidP="009C5CD4">
      <w:pPr>
        <w:adjustRightInd w:val="0"/>
        <w:snapToGrid w:val="0"/>
        <w:spacing w:after="0" w:line="360" w:lineRule="auto"/>
        <w:jc w:val="both"/>
        <w:rPr>
          <w:rFonts w:ascii="Book Antiqua" w:hAnsi="Book Antiqua"/>
          <w:b/>
          <w:i/>
          <w:sz w:val="24"/>
          <w:szCs w:val="24"/>
          <w:lang w:val="en-US"/>
        </w:rPr>
      </w:pPr>
      <w:r w:rsidRPr="00F63951">
        <w:rPr>
          <w:rFonts w:ascii="Book Antiqua" w:hAnsi="Book Antiqua"/>
          <w:b/>
          <w:i/>
          <w:sz w:val="24"/>
          <w:szCs w:val="24"/>
          <w:lang w:val="en-US"/>
        </w:rPr>
        <w:t>Research background</w:t>
      </w:r>
    </w:p>
    <w:p w14:paraId="3C15B65E" w14:textId="3FD3FC2D" w:rsidR="003E4171" w:rsidRPr="00F63951" w:rsidRDefault="003E4171" w:rsidP="00E8729C">
      <w:pPr>
        <w:spacing w:after="0" w:line="360" w:lineRule="auto"/>
        <w:jc w:val="both"/>
        <w:rPr>
          <w:rFonts w:ascii="Book Antiqua" w:eastAsia="AdvPS2B41" w:hAnsi="Book Antiqua" w:cs="Times New Roman"/>
          <w:sz w:val="24"/>
          <w:szCs w:val="24"/>
          <w:lang w:val="en-US"/>
        </w:rPr>
      </w:pPr>
      <w:r w:rsidRPr="00F63951">
        <w:rPr>
          <w:rFonts w:ascii="Book Antiqua" w:eastAsia="AdvPS2B41" w:hAnsi="Book Antiqua" w:cs="Times New Roman"/>
          <w:sz w:val="24"/>
          <w:szCs w:val="24"/>
          <w:lang w:val="en-US"/>
        </w:rPr>
        <w:t xml:space="preserve">Therapy-refractory diarrhea in </w:t>
      </w:r>
      <w:r w:rsidR="00E8729C" w:rsidRPr="00F63951">
        <w:rPr>
          <w:rFonts w:ascii="Book Antiqua" w:hAnsi="Book Antiqua" w:cs="Times New Roman"/>
          <w:sz w:val="24"/>
          <w:szCs w:val="24"/>
          <w:lang w:val="en-US"/>
        </w:rPr>
        <w:t>neuroendocrine tumor</w:t>
      </w:r>
      <w:r w:rsidR="00E8729C" w:rsidRPr="00F63951">
        <w:rPr>
          <w:rFonts w:ascii="Book Antiqua" w:eastAsia="AdvPS2B41" w:hAnsi="Book Antiqua" w:cs="Times New Roman"/>
          <w:sz w:val="24"/>
          <w:szCs w:val="24"/>
          <w:lang w:val="en-US"/>
        </w:rPr>
        <w:t xml:space="preserve"> </w:t>
      </w:r>
      <w:r w:rsidR="00E8729C" w:rsidRPr="00F63951">
        <w:rPr>
          <w:rFonts w:ascii="Book Antiqua" w:hAnsi="Book Antiqua" w:cs="Times New Roman" w:hint="eastAsia"/>
          <w:sz w:val="24"/>
          <w:szCs w:val="24"/>
          <w:lang w:val="en-US" w:eastAsia="zh-CN"/>
        </w:rPr>
        <w:t>(</w:t>
      </w:r>
      <w:r w:rsidR="00FF4C23" w:rsidRPr="00F63951">
        <w:rPr>
          <w:rFonts w:ascii="Book Antiqua" w:eastAsia="AdvPS2B41" w:hAnsi="Book Antiqua" w:cs="Times New Roman"/>
          <w:sz w:val="24"/>
          <w:szCs w:val="24"/>
          <w:lang w:val="en-US"/>
        </w:rPr>
        <w:t>NET</w:t>
      </w:r>
      <w:r w:rsidR="00E8729C" w:rsidRPr="00F63951">
        <w:rPr>
          <w:rFonts w:ascii="Book Antiqua" w:hAnsi="Book Antiqua" w:cs="Times New Roman" w:hint="eastAsia"/>
          <w:sz w:val="24"/>
          <w:szCs w:val="24"/>
          <w:lang w:val="en-US" w:eastAsia="zh-CN"/>
        </w:rPr>
        <w:t>)</w:t>
      </w:r>
      <w:r w:rsidR="00FF4C23" w:rsidRPr="00F63951">
        <w:rPr>
          <w:rFonts w:ascii="Book Antiqua" w:eastAsia="AdvPS2B41" w:hAnsi="Book Antiqua" w:cs="Times New Roman"/>
          <w:sz w:val="24"/>
          <w:szCs w:val="24"/>
          <w:lang w:val="en-US"/>
        </w:rPr>
        <w:t xml:space="preserve"> </w:t>
      </w:r>
      <w:r w:rsidRPr="00F63951">
        <w:rPr>
          <w:rFonts w:ascii="Book Antiqua" w:eastAsia="AdvPS2B41" w:hAnsi="Book Antiqua" w:cs="Times New Roman"/>
          <w:sz w:val="24"/>
          <w:szCs w:val="24"/>
          <w:lang w:val="en-US"/>
        </w:rPr>
        <w:t>patients reduces quality</w:t>
      </w:r>
      <w:r w:rsidR="00FF4C23" w:rsidRPr="00F63951">
        <w:rPr>
          <w:rFonts w:ascii="Book Antiqua" w:eastAsia="AdvPS2B41" w:hAnsi="Book Antiqua" w:cs="Times New Roman"/>
          <w:sz w:val="24"/>
          <w:szCs w:val="24"/>
          <w:lang w:val="en-US"/>
        </w:rPr>
        <w:t xml:space="preserve"> of life, strongly</w:t>
      </w:r>
      <w:r w:rsidRPr="00F63951">
        <w:rPr>
          <w:rFonts w:ascii="Book Antiqua" w:eastAsia="AdvPS2B41" w:hAnsi="Book Antiqua" w:cs="Times New Roman"/>
          <w:sz w:val="24"/>
          <w:szCs w:val="24"/>
          <w:lang w:val="en-US"/>
        </w:rPr>
        <w:t xml:space="preserve"> restricts the</w:t>
      </w:r>
      <w:r w:rsidR="00FF4C23" w:rsidRPr="00F63951">
        <w:rPr>
          <w:rFonts w:ascii="Book Antiqua" w:eastAsia="AdvPS2B41" w:hAnsi="Book Antiqua" w:cs="Times New Roman"/>
          <w:sz w:val="24"/>
          <w:szCs w:val="24"/>
          <w:lang w:val="en-US"/>
        </w:rPr>
        <w:t>ir</w:t>
      </w:r>
      <w:r w:rsidRPr="00F63951">
        <w:rPr>
          <w:rFonts w:ascii="Book Antiqua" w:eastAsia="AdvPS2B41" w:hAnsi="Book Antiqua" w:cs="Times New Roman"/>
          <w:sz w:val="24"/>
          <w:szCs w:val="24"/>
          <w:lang w:val="en-US"/>
        </w:rPr>
        <w:t xml:space="preserve"> daily routine</w:t>
      </w:r>
      <w:r w:rsidR="00FF4C23" w:rsidRPr="00F63951">
        <w:rPr>
          <w:rFonts w:ascii="Book Antiqua" w:eastAsia="AdvPS2B41" w:hAnsi="Book Antiqua" w:cs="Times New Roman"/>
          <w:sz w:val="24"/>
          <w:szCs w:val="24"/>
          <w:lang w:val="en-US"/>
        </w:rPr>
        <w:t xml:space="preserve"> and is therefore a highly clinical unmet need</w:t>
      </w:r>
      <w:r w:rsidRPr="00F63951">
        <w:rPr>
          <w:rFonts w:ascii="Book Antiqua" w:eastAsia="AdvPS2B41" w:hAnsi="Book Antiqua" w:cs="Times New Roman"/>
          <w:sz w:val="24"/>
          <w:szCs w:val="24"/>
          <w:lang w:val="en-US"/>
        </w:rPr>
        <w:t xml:space="preserve">. </w:t>
      </w:r>
    </w:p>
    <w:p w14:paraId="1FC264E8" w14:textId="77777777" w:rsidR="00E8729C" w:rsidRPr="00F63951" w:rsidRDefault="00E8729C" w:rsidP="009C5CD4">
      <w:pPr>
        <w:adjustRightInd w:val="0"/>
        <w:snapToGrid w:val="0"/>
        <w:spacing w:after="0" w:line="360" w:lineRule="auto"/>
        <w:jc w:val="both"/>
        <w:rPr>
          <w:rFonts w:ascii="Book Antiqua" w:hAnsi="Book Antiqua"/>
          <w:b/>
          <w:i/>
          <w:sz w:val="24"/>
          <w:szCs w:val="24"/>
          <w:lang w:val="en-US" w:eastAsia="zh-CN"/>
        </w:rPr>
      </w:pPr>
    </w:p>
    <w:p w14:paraId="5EB73303" w14:textId="217E4E96" w:rsidR="00112494" w:rsidRPr="00F63951" w:rsidRDefault="00112494" w:rsidP="009C5CD4">
      <w:pPr>
        <w:adjustRightInd w:val="0"/>
        <w:snapToGrid w:val="0"/>
        <w:spacing w:after="0" w:line="360" w:lineRule="auto"/>
        <w:jc w:val="both"/>
        <w:rPr>
          <w:rFonts w:ascii="Book Antiqua" w:hAnsi="Book Antiqua"/>
          <w:b/>
          <w:i/>
          <w:sz w:val="24"/>
          <w:szCs w:val="24"/>
          <w:lang w:val="en-US"/>
        </w:rPr>
      </w:pPr>
      <w:r w:rsidRPr="00F63951">
        <w:rPr>
          <w:rFonts w:ascii="Book Antiqua" w:hAnsi="Book Antiqua"/>
          <w:b/>
          <w:i/>
          <w:sz w:val="24"/>
          <w:szCs w:val="24"/>
          <w:lang w:val="en-US"/>
        </w:rPr>
        <w:t>Research motivation</w:t>
      </w:r>
    </w:p>
    <w:p w14:paraId="054AE676" w14:textId="1FC317B4" w:rsidR="00112494" w:rsidRPr="00F63951" w:rsidRDefault="00FF4C23" w:rsidP="00E8729C">
      <w:pPr>
        <w:spacing w:after="0" w:line="360" w:lineRule="auto"/>
        <w:jc w:val="both"/>
        <w:rPr>
          <w:rFonts w:ascii="Book Antiqua" w:eastAsia="AdvPS2B41" w:hAnsi="Book Antiqua" w:cs="Times New Roman"/>
          <w:sz w:val="24"/>
          <w:szCs w:val="24"/>
          <w:lang w:val="en-US"/>
        </w:rPr>
      </w:pPr>
      <w:r w:rsidRPr="00F63951">
        <w:rPr>
          <w:rFonts w:ascii="Book Antiqua" w:eastAsia="AdvPS2B41" w:hAnsi="Book Antiqua" w:cs="Times New Roman"/>
          <w:sz w:val="24"/>
          <w:szCs w:val="24"/>
          <w:lang w:val="en-US"/>
        </w:rPr>
        <w:t>Motivation of this investigation</w:t>
      </w:r>
      <w:r w:rsidR="00CD5072" w:rsidRPr="00F63951">
        <w:rPr>
          <w:rFonts w:ascii="Book Antiqua" w:eastAsia="AdvPS2B41" w:hAnsi="Book Antiqua" w:cs="Times New Roman"/>
          <w:sz w:val="24"/>
          <w:szCs w:val="24"/>
          <w:lang w:val="en-US"/>
        </w:rPr>
        <w:t xml:space="preserve"> was</w:t>
      </w:r>
      <w:r w:rsidR="00112494" w:rsidRPr="00F63951">
        <w:rPr>
          <w:rFonts w:ascii="Book Antiqua" w:eastAsia="AdvPS2B41" w:hAnsi="Book Antiqua" w:cs="Times New Roman"/>
          <w:sz w:val="24"/>
          <w:szCs w:val="24"/>
          <w:lang w:val="en-US"/>
        </w:rPr>
        <w:t xml:space="preserve"> </w:t>
      </w:r>
      <w:r w:rsidRPr="00F63951">
        <w:rPr>
          <w:rFonts w:ascii="Book Antiqua" w:eastAsia="AdvPS2B41" w:hAnsi="Book Antiqua" w:cs="Times New Roman"/>
          <w:sz w:val="24"/>
          <w:szCs w:val="24"/>
          <w:lang w:val="en-US"/>
        </w:rPr>
        <w:t>reduce</w:t>
      </w:r>
      <w:r w:rsidR="00CD5072" w:rsidRPr="00F63951">
        <w:rPr>
          <w:rFonts w:ascii="Book Antiqua" w:eastAsia="AdvPS2B41" w:hAnsi="Book Antiqua" w:cs="Times New Roman"/>
          <w:sz w:val="24"/>
          <w:szCs w:val="24"/>
          <w:lang w:val="en-US"/>
        </w:rPr>
        <w:t xml:space="preserve"> bowel movements</w:t>
      </w:r>
      <w:r w:rsidR="007E43DF" w:rsidRPr="00F63951">
        <w:rPr>
          <w:rFonts w:ascii="Book Antiqua" w:eastAsia="AdvPS2B41" w:hAnsi="Book Antiqua" w:cs="Times New Roman"/>
          <w:sz w:val="24"/>
          <w:szCs w:val="24"/>
          <w:lang w:val="en-US"/>
        </w:rPr>
        <w:t xml:space="preserve"> in chronic diarrhea patients</w:t>
      </w:r>
      <w:r w:rsidRPr="00F63951">
        <w:rPr>
          <w:rFonts w:ascii="Book Antiqua" w:eastAsia="AdvPS2B41" w:hAnsi="Book Antiqua" w:cs="Times New Roman"/>
          <w:sz w:val="24"/>
          <w:szCs w:val="24"/>
          <w:lang w:val="en-US"/>
        </w:rPr>
        <w:t xml:space="preserve"> and by this to achieve a significant improvement in their quality of life. </w:t>
      </w:r>
    </w:p>
    <w:p w14:paraId="427E2370" w14:textId="77777777" w:rsidR="00E8729C" w:rsidRPr="00F63951" w:rsidRDefault="00E8729C" w:rsidP="009C5CD4">
      <w:pPr>
        <w:adjustRightInd w:val="0"/>
        <w:snapToGrid w:val="0"/>
        <w:spacing w:after="0" w:line="360" w:lineRule="auto"/>
        <w:jc w:val="both"/>
        <w:rPr>
          <w:rFonts w:ascii="Book Antiqua" w:hAnsi="Book Antiqua"/>
          <w:b/>
          <w:i/>
          <w:sz w:val="24"/>
          <w:szCs w:val="24"/>
          <w:lang w:val="en-US" w:eastAsia="zh-CN"/>
        </w:rPr>
      </w:pPr>
    </w:p>
    <w:p w14:paraId="0599A012" w14:textId="01C14385" w:rsidR="00E8729C" w:rsidRPr="00F63951" w:rsidRDefault="00E8729C" w:rsidP="009C5CD4">
      <w:pPr>
        <w:adjustRightInd w:val="0"/>
        <w:snapToGrid w:val="0"/>
        <w:spacing w:after="0" w:line="360" w:lineRule="auto"/>
        <w:jc w:val="both"/>
        <w:rPr>
          <w:rFonts w:ascii="Book Antiqua" w:hAnsi="Book Antiqua"/>
          <w:b/>
          <w:i/>
          <w:sz w:val="24"/>
          <w:szCs w:val="24"/>
          <w:lang w:val="en-US" w:eastAsia="zh-CN"/>
        </w:rPr>
      </w:pPr>
      <w:r w:rsidRPr="00F63951">
        <w:rPr>
          <w:rFonts w:ascii="Book Antiqua" w:hAnsi="Book Antiqua"/>
          <w:b/>
          <w:i/>
          <w:sz w:val="24"/>
          <w:szCs w:val="24"/>
          <w:lang w:val="en-US"/>
        </w:rPr>
        <w:t>Research objectives</w:t>
      </w:r>
    </w:p>
    <w:p w14:paraId="0E35BF8F" w14:textId="77777777" w:rsidR="00CF17C2" w:rsidRPr="00F63951" w:rsidRDefault="00CF17C2" w:rsidP="00CF17C2">
      <w:pPr>
        <w:spacing w:after="0" w:line="360" w:lineRule="auto"/>
        <w:jc w:val="both"/>
        <w:rPr>
          <w:rFonts w:ascii="Book Antiqua" w:hAnsi="Book Antiqua" w:cs="Times New Roman"/>
          <w:sz w:val="24"/>
          <w:szCs w:val="24"/>
          <w:lang w:val="en-US" w:eastAsia="zh-CN"/>
        </w:rPr>
      </w:pPr>
      <w:r w:rsidRPr="00F63951">
        <w:rPr>
          <w:rFonts w:ascii="Book Antiqua" w:hAnsi="Book Antiqua" w:cs="Times New Roman"/>
          <w:sz w:val="24"/>
          <w:szCs w:val="24"/>
          <w:lang w:val="en-US"/>
        </w:rPr>
        <w:t xml:space="preserve">To overcome the </w:t>
      </w:r>
      <w:r w:rsidRPr="00F63951">
        <w:rPr>
          <w:rFonts w:ascii="Book Antiqua" w:eastAsia="AdvPS2B41" w:hAnsi="Book Antiqua" w:cs="Times New Roman"/>
          <w:sz w:val="24"/>
          <w:szCs w:val="24"/>
          <w:lang w:val="en-US"/>
        </w:rPr>
        <w:t>therapy-refractory</w:t>
      </w:r>
      <w:r w:rsidRPr="00F63951">
        <w:rPr>
          <w:rFonts w:ascii="Book Antiqua" w:hAnsi="Book Antiqua" w:cs="Times New Roman"/>
          <w:sz w:val="24"/>
          <w:szCs w:val="24"/>
          <w:lang w:val="en-US"/>
        </w:rPr>
        <w:t xml:space="preserve"> diarrhea of patients with NETs by the zeolite containing medical advice </w:t>
      </w:r>
      <w:r w:rsidRPr="00F63951">
        <w:rPr>
          <w:rFonts w:ascii="Book Antiqua" w:hAnsi="Book Antiqua"/>
          <w:sz w:val="24"/>
          <w:szCs w:val="24"/>
          <w:lang w:val="en-US"/>
        </w:rPr>
        <w:t>Detoxsan</w:t>
      </w:r>
      <w:r w:rsidRPr="00F63951">
        <w:rPr>
          <w:rFonts w:ascii="Book Antiqua" w:hAnsi="Book Antiqua"/>
          <w:sz w:val="24"/>
          <w:szCs w:val="24"/>
          <w:vertAlign w:val="superscript"/>
          <w:lang w:val="en-US"/>
        </w:rPr>
        <w:t>®</w:t>
      </w:r>
      <w:r w:rsidRPr="00F63951">
        <w:rPr>
          <w:rFonts w:ascii="Book Antiqua" w:hAnsi="Book Antiqua"/>
          <w:sz w:val="24"/>
          <w:szCs w:val="24"/>
          <w:lang w:val="en-US"/>
        </w:rPr>
        <w:t xml:space="preserve"> powder</w:t>
      </w:r>
      <w:r w:rsidRPr="00F63951">
        <w:rPr>
          <w:rFonts w:ascii="Book Antiqua" w:hAnsi="Book Antiqua" w:cs="Times New Roman"/>
          <w:sz w:val="24"/>
          <w:szCs w:val="24"/>
          <w:lang w:val="en-US"/>
        </w:rPr>
        <w:t>.</w:t>
      </w:r>
    </w:p>
    <w:p w14:paraId="6E47E562" w14:textId="77777777" w:rsidR="00E8729C" w:rsidRPr="00F63951" w:rsidRDefault="00E8729C" w:rsidP="009C5CD4">
      <w:pPr>
        <w:adjustRightInd w:val="0"/>
        <w:snapToGrid w:val="0"/>
        <w:spacing w:after="0" w:line="360" w:lineRule="auto"/>
        <w:jc w:val="both"/>
        <w:rPr>
          <w:rFonts w:ascii="Book Antiqua" w:hAnsi="Book Antiqua"/>
          <w:b/>
          <w:i/>
          <w:sz w:val="24"/>
          <w:szCs w:val="24"/>
          <w:lang w:val="en-US" w:eastAsia="zh-CN"/>
        </w:rPr>
      </w:pPr>
    </w:p>
    <w:p w14:paraId="02001AEF" w14:textId="77777777" w:rsidR="007E43DF" w:rsidRPr="00F63951" w:rsidRDefault="007E43DF" w:rsidP="009C5CD4">
      <w:pPr>
        <w:adjustRightInd w:val="0"/>
        <w:snapToGrid w:val="0"/>
        <w:spacing w:after="0" w:line="360" w:lineRule="auto"/>
        <w:jc w:val="both"/>
        <w:rPr>
          <w:rFonts w:ascii="Book Antiqua" w:hAnsi="Book Antiqua"/>
          <w:b/>
          <w:i/>
          <w:sz w:val="24"/>
          <w:szCs w:val="24"/>
          <w:lang w:val="en-GB"/>
        </w:rPr>
      </w:pPr>
      <w:r w:rsidRPr="00F63951">
        <w:rPr>
          <w:rFonts w:ascii="Book Antiqua" w:hAnsi="Book Antiqua"/>
          <w:b/>
          <w:i/>
          <w:sz w:val="24"/>
          <w:szCs w:val="24"/>
          <w:lang w:val="en-GB"/>
        </w:rPr>
        <w:t>Research methods</w:t>
      </w:r>
    </w:p>
    <w:p w14:paraId="31D1E7DC" w14:textId="5920A60A" w:rsidR="009A62E6" w:rsidRPr="00F63951" w:rsidRDefault="00ED30DF" w:rsidP="00E8729C">
      <w:pPr>
        <w:adjustRightInd w:val="0"/>
        <w:snapToGrid w:val="0"/>
        <w:spacing w:after="0" w:line="360" w:lineRule="auto"/>
        <w:jc w:val="both"/>
        <w:rPr>
          <w:rFonts w:ascii="Book Antiqua" w:hAnsi="Book Antiqua" w:cs="Times New Roman"/>
          <w:sz w:val="24"/>
          <w:szCs w:val="24"/>
          <w:lang w:val="en-GB"/>
        </w:rPr>
      </w:pPr>
      <w:r w:rsidRPr="00F63951">
        <w:rPr>
          <w:rFonts w:ascii="Book Antiqua" w:hAnsi="Book Antiqua" w:cs="Times New Roman"/>
          <w:sz w:val="24"/>
          <w:szCs w:val="24"/>
          <w:lang w:val="en-GB"/>
        </w:rPr>
        <w:t>For this purpose</w:t>
      </w:r>
      <w:r w:rsidR="00FF4C23" w:rsidRPr="00F63951">
        <w:rPr>
          <w:rFonts w:ascii="Book Antiqua" w:hAnsi="Book Antiqua" w:cs="Times New Roman"/>
          <w:sz w:val="24"/>
          <w:szCs w:val="24"/>
          <w:lang w:val="en-GB"/>
        </w:rPr>
        <w:t>,</w:t>
      </w:r>
      <w:r w:rsidRPr="00F63951">
        <w:rPr>
          <w:rFonts w:ascii="Book Antiqua" w:hAnsi="Book Antiqua" w:cs="Times New Roman"/>
          <w:sz w:val="24"/>
          <w:szCs w:val="24"/>
          <w:lang w:val="en-GB"/>
        </w:rPr>
        <w:t xml:space="preserve"> </w:t>
      </w:r>
      <w:r w:rsidR="00791288" w:rsidRPr="00F63951">
        <w:rPr>
          <w:rFonts w:ascii="Book Antiqua" w:hAnsi="Book Antiqua" w:cs="Times New Roman"/>
          <w:sz w:val="24"/>
          <w:szCs w:val="24"/>
          <w:lang w:val="en-GB"/>
        </w:rPr>
        <w:t>patients</w:t>
      </w:r>
      <w:r w:rsidRPr="00F63951">
        <w:rPr>
          <w:rFonts w:ascii="Book Antiqua" w:hAnsi="Book Antiqua" w:cs="Times New Roman"/>
          <w:sz w:val="24"/>
          <w:szCs w:val="24"/>
          <w:lang w:val="en-GB"/>
        </w:rPr>
        <w:t xml:space="preserve"> </w:t>
      </w:r>
      <w:r w:rsidR="00FF4C23" w:rsidRPr="00F63951">
        <w:rPr>
          <w:rFonts w:ascii="Book Antiqua" w:hAnsi="Book Antiqua" w:cs="Times New Roman"/>
          <w:sz w:val="24"/>
          <w:szCs w:val="24"/>
          <w:lang w:val="en-GB"/>
        </w:rPr>
        <w:t xml:space="preserve">were offered </w:t>
      </w:r>
      <w:r w:rsidRPr="00F63951">
        <w:rPr>
          <w:rFonts w:ascii="Book Antiqua" w:hAnsi="Book Antiqua" w:cs="Times New Roman"/>
          <w:sz w:val="24"/>
          <w:szCs w:val="24"/>
          <w:lang w:val="en-GB"/>
        </w:rPr>
        <w:t>a well characterized zeolite product which is known to adsorb</w:t>
      </w:r>
      <w:r w:rsidR="00791288" w:rsidRPr="00F63951">
        <w:rPr>
          <w:rFonts w:ascii="Book Antiqua" w:hAnsi="Book Antiqua" w:cs="Times New Roman"/>
          <w:sz w:val="24"/>
          <w:szCs w:val="24"/>
          <w:lang w:val="en-GB"/>
        </w:rPr>
        <w:t xml:space="preserve"> </w:t>
      </w:r>
      <w:r w:rsidRPr="00F63951">
        <w:rPr>
          <w:rFonts w:ascii="Book Antiqua" w:hAnsi="Book Antiqua" w:cs="Times New Roman"/>
          <w:sz w:val="24"/>
          <w:szCs w:val="24"/>
          <w:lang w:val="en-GB"/>
        </w:rPr>
        <w:t>biogenic amines</w:t>
      </w:r>
      <w:r w:rsidR="00791288" w:rsidRPr="00F63951">
        <w:rPr>
          <w:rFonts w:ascii="Book Antiqua" w:hAnsi="Book Antiqua" w:cs="Times New Roman"/>
          <w:sz w:val="24"/>
          <w:szCs w:val="24"/>
          <w:lang w:val="en-GB"/>
        </w:rPr>
        <w:t xml:space="preserve"> and water in large extent and it does not enter into the blood stream. The patients ha</w:t>
      </w:r>
      <w:r w:rsidR="00F34DAC" w:rsidRPr="00F63951">
        <w:rPr>
          <w:rFonts w:ascii="Book Antiqua" w:hAnsi="Book Antiqua" w:cs="Times New Roman"/>
          <w:sz w:val="24"/>
          <w:szCs w:val="24"/>
          <w:lang w:val="en-GB"/>
        </w:rPr>
        <w:t>ve</w:t>
      </w:r>
      <w:r w:rsidR="00791288" w:rsidRPr="00F63951">
        <w:rPr>
          <w:rFonts w:ascii="Book Antiqua" w:hAnsi="Book Antiqua" w:cs="Times New Roman"/>
          <w:sz w:val="24"/>
          <w:szCs w:val="24"/>
          <w:lang w:val="en-GB"/>
        </w:rPr>
        <w:t xml:space="preserve"> been informed in de</w:t>
      </w:r>
      <w:r w:rsidR="00A725E6" w:rsidRPr="00F63951">
        <w:rPr>
          <w:rFonts w:ascii="Book Antiqua" w:hAnsi="Book Antiqua" w:cs="Times New Roman"/>
          <w:sz w:val="24"/>
          <w:szCs w:val="24"/>
          <w:lang w:val="en-GB"/>
        </w:rPr>
        <w:t>tail about the product,</w:t>
      </w:r>
      <w:r w:rsidR="00791288" w:rsidRPr="00F63951">
        <w:rPr>
          <w:rFonts w:ascii="Book Antiqua" w:hAnsi="Book Antiqua" w:cs="Times New Roman"/>
          <w:sz w:val="24"/>
          <w:szCs w:val="24"/>
          <w:lang w:val="en-GB"/>
        </w:rPr>
        <w:t xml:space="preserve"> the individual adaptation of the dosage</w:t>
      </w:r>
      <w:r w:rsidR="00A725E6" w:rsidRPr="00F63951">
        <w:rPr>
          <w:rFonts w:ascii="Book Antiqua" w:hAnsi="Book Antiqua" w:cs="Times New Roman"/>
          <w:sz w:val="24"/>
          <w:szCs w:val="24"/>
          <w:lang w:val="en-GB"/>
        </w:rPr>
        <w:t xml:space="preserve"> and the documentation in a predefined table</w:t>
      </w:r>
      <w:r w:rsidR="00791288" w:rsidRPr="00F63951">
        <w:rPr>
          <w:rFonts w:ascii="Book Antiqua" w:hAnsi="Book Antiqua" w:cs="Times New Roman"/>
          <w:sz w:val="24"/>
          <w:szCs w:val="24"/>
          <w:lang w:val="en-GB"/>
        </w:rPr>
        <w:t>.</w:t>
      </w:r>
      <w:r w:rsidR="00A725E6" w:rsidRPr="00F63951">
        <w:rPr>
          <w:rFonts w:ascii="Book Antiqua" w:hAnsi="Book Antiqua" w:cs="Times New Roman"/>
          <w:sz w:val="24"/>
          <w:szCs w:val="24"/>
          <w:lang w:val="en-GB"/>
        </w:rPr>
        <w:t xml:space="preserve"> Due to the fact that </w:t>
      </w:r>
      <w:r w:rsidR="00A725E6" w:rsidRPr="00F63951">
        <w:rPr>
          <w:rFonts w:ascii="Book Antiqua" w:eastAsia="AdvPS2B41" w:hAnsi="Book Antiqua" w:cs="Times New Roman"/>
          <w:sz w:val="24"/>
          <w:szCs w:val="24"/>
          <w:lang w:val="en-US"/>
        </w:rPr>
        <w:t>diarrhea</w:t>
      </w:r>
      <w:r w:rsidR="00A725E6" w:rsidRPr="00F63951">
        <w:rPr>
          <w:rFonts w:ascii="Book Antiqua" w:hAnsi="Book Antiqua" w:cs="Times New Roman"/>
          <w:sz w:val="24"/>
          <w:szCs w:val="24"/>
          <w:lang w:val="en-GB"/>
        </w:rPr>
        <w:t xml:space="preserve"> syndrome is </w:t>
      </w:r>
      <w:r w:rsidR="00672955" w:rsidRPr="00F63951">
        <w:rPr>
          <w:rFonts w:ascii="Book Antiqua" w:hAnsi="Book Antiqua" w:cs="Times New Roman"/>
          <w:sz w:val="24"/>
          <w:szCs w:val="24"/>
          <w:lang w:val="en-GB"/>
        </w:rPr>
        <w:t>a disturbance</w:t>
      </w:r>
      <w:r w:rsidR="00A725E6" w:rsidRPr="00F63951">
        <w:rPr>
          <w:rFonts w:ascii="Book Antiqua" w:hAnsi="Book Antiqua" w:cs="Times New Roman"/>
          <w:sz w:val="24"/>
          <w:szCs w:val="24"/>
          <w:lang w:val="en-GB"/>
        </w:rPr>
        <w:t xml:space="preserve"> </w:t>
      </w:r>
      <w:r w:rsidR="00F34DAC" w:rsidRPr="00F63951">
        <w:rPr>
          <w:rFonts w:ascii="Book Antiqua" w:hAnsi="Book Antiqua" w:cs="Times New Roman"/>
          <w:sz w:val="24"/>
          <w:szCs w:val="24"/>
          <w:lang w:val="en-GB"/>
        </w:rPr>
        <w:t xml:space="preserve">of the daily routine </w:t>
      </w:r>
      <w:r w:rsidR="00672955" w:rsidRPr="00F63951">
        <w:rPr>
          <w:rFonts w:ascii="Book Antiqua" w:hAnsi="Book Antiqua" w:cs="Times New Roman"/>
          <w:sz w:val="24"/>
          <w:szCs w:val="24"/>
          <w:lang w:val="en-GB"/>
        </w:rPr>
        <w:t xml:space="preserve">the patients enrolled </w:t>
      </w:r>
      <w:r w:rsidR="00F34DAC" w:rsidRPr="00F63951">
        <w:rPr>
          <w:rFonts w:ascii="Book Antiqua" w:hAnsi="Book Antiqua" w:cs="Times New Roman"/>
          <w:sz w:val="24"/>
          <w:szCs w:val="24"/>
          <w:lang w:val="en-GB"/>
        </w:rPr>
        <w:t xml:space="preserve">in this clinical trial </w:t>
      </w:r>
      <w:r w:rsidR="00672955" w:rsidRPr="00F63951">
        <w:rPr>
          <w:rFonts w:ascii="Book Antiqua" w:hAnsi="Book Antiqua" w:cs="Times New Roman"/>
          <w:sz w:val="24"/>
          <w:szCs w:val="24"/>
          <w:lang w:val="en-GB"/>
        </w:rPr>
        <w:t>respected these recommendations</w:t>
      </w:r>
      <w:r w:rsidR="00F34DAC" w:rsidRPr="00F63951">
        <w:rPr>
          <w:rFonts w:ascii="Book Antiqua" w:hAnsi="Book Antiqua" w:cs="Times New Roman"/>
          <w:sz w:val="24"/>
          <w:szCs w:val="24"/>
          <w:lang w:val="en-GB"/>
        </w:rPr>
        <w:t xml:space="preserve"> and showed a</w:t>
      </w:r>
      <w:r w:rsidR="00FF4C23" w:rsidRPr="00F63951">
        <w:rPr>
          <w:rFonts w:ascii="Book Antiqua" w:hAnsi="Book Antiqua" w:cs="Times New Roman"/>
          <w:sz w:val="24"/>
          <w:szCs w:val="24"/>
          <w:lang w:val="en-GB"/>
        </w:rPr>
        <w:t>n</w:t>
      </w:r>
      <w:r w:rsidR="00F34DAC" w:rsidRPr="00F63951">
        <w:rPr>
          <w:rFonts w:ascii="Book Antiqua" w:hAnsi="Book Antiqua" w:cs="Times New Roman"/>
          <w:sz w:val="24"/>
          <w:szCs w:val="24"/>
          <w:lang w:val="en-GB"/>
        </w:rPr>
        <w:t xml:space="preserve"> </w:t>
      </w:r>
      <w:r w:rsidR="00FF4C23" w:rsidRPr="00F63951">
        <w:rPr>
          <w:rFonts w:ascii="Book Antiqua" w:hAnsi="Book Antiqua" w:cs="Times New Roman"/>
          <w:sz w:val="24"/>
          <w:szCs w:val="24"/>
          <w:lang w:val="en-GB"/>
        </w:rPr>
        <w:t>excellent</w:t>
      </w:r>
      <w:r w:rsidR="00F34DAC" w:rsidRPr="00F63951">
        <w:rPr>
          <w:rFonts w:ascii="Book Antiqua" w:hAnsi="Book Antiqua" w:cs="Times New Roman"/>
          <w:sz w:val="24"/>
          <w:szCs w:val="24"/>
          <w:lang w:val="en-GB"/>
        </w:rPr>
        <w:t xml:space="preserve"> compliance. In addition to the clinical trial</w:t>
      </w:r>
      <w:r w:rsidR="00A51DB5" w:rsidRPr="00F63951">
        <w:rPr>
          <w:rFonts w:ascii="Book Antiqua" w:hAnsi="Book Antiqua" w:cs="Times New Roman"/>
          <w:sz w:val="24"/>
          <w:szCs w:val="24"/>
          <w:lang w:val="en-GB"/>
        </w:rPr>
        <w:t>,</w:t>
      </w:r>
      <w:r w:rsidR="00F34DAC" w:rsidRPr="00F63951">
        <w:rPr>
          <w:rFonts w:ascii="Book Antiqua" w:hAnsi="Book Antiqua" w:cs="Times New Roman"/>
          <w:sz w:val="24"/>
          <w:szCs w:val="24"/>
          <w:lang w:val="en-GB"/>
        </w:rPr>
        <w:t xml:space="preserve"> we determined some biochemical parameters in order to monitor if some undesired changes occur. </w:t>
      </w:r>
    </w:p>
    <w:p w14:paraId="3213819C" w14:textId="77777777" w:rsidR="00DB0818" w:rsidRPr="00F63951" w:rsidRDefault="00DB0818" w:rsidP="009C5CD4">
      <w:pPr>
        <w:adjustRightInd w:val="0"/>
        <w:snapToGrid w:val="0"/>
        <w:spacing w:after="0" w:line="360" w:lineRule="auto"/>
        <w:jc w:val="both"/>
        <w:rPr>
          <w:rFonts w:ascii="Book Antiqua" w:hAnsi="Book Antiqua"/>
          <w:b/>
          <w:i/>
          <w:sz w:val="24"/>
          <w:szCs w:val="24"/>
          <w:lang w:val="en-US" w:eastAsia="zh-CN"/>
        </w:rPr>
      </w:pPr>
    </w:p>
    <w:p w14:paraId="34CFA64A" w14:textId="77777777" w:rsidR="009A62E6" w:rsidRPr="00F63951" w:rsidRDefault="009A62E6" w:rsidP="009C5CD4">
      <w:pPr>
        <w:adjustRightInd w:val="0"/>
        <w:snapToGrid w:val="0"/>
        <w:spacing w:after="0" w:line="360" w:lineRule="auto"/>
        <w:jc w:val="both"/>
        <w:rPr>
          <w:rFonts w:ascii="Book Antiqua" w:hAnsi="Book Antiqua"/>
          <w:b/>
          <w:i/>
          <w:sz w:val="24"/>
          <w:szCs w:val="24"/>
          <w:lang w:val="en-US"/>
        </w:rPr>
      </w:pPr>
      <w:r w:rsidRPr="00F63951">
        <w:rPr>
          <w:rFonts w:ascii="Book Antiqua" w:hAnsi="Book Antiqua"/>
          <w:b/>
          <w:i/>
          <w:sz w:val="24"/>
          <w:szCs w:val="24"/>
          <w:lang w:val="en-US"/>
        </w:rPr>
        <w:lastRenderedPageBreak/>
        <w:t>Research results</w:t>
      </w:r>
    </w:p>
    <w:p w14:paraId="3D4AAB44" w14:textId="10293577" w:rsidR="00CB775E" w:rsidRPr="00F63951" w:rsidRDefault="009A62E6" w:rsidP="00DB0818">
      <w:pPr>
        <w:adjustRightInd w:val="0"/>
        <w:snapToGrid w:val="0"/>
        <w:spacing w:after="0" w:line="360" w:lineRule="auto"/>
        <w:jc w:val="both"/>
        <w:rPr>
          <w:rFonts w:ascii="Book Antiqua" w:hAnsi="Book Antiqua" w:cs="Times New Roman"/>
          <w:sz w:val="24"/>
          <w:szCs w:val="24"/>
          <w:lang w:val="en-GB" w:eastAsia="zh-CN"/>
        </w:rPr>
      </w:pPr>
      <w:r w:rsidRPr="00F63951">
        <w:rPr>
          <w:rFonts w:ascii="Book Antiqua" w:hAnsi="Book Antiqua" w:cs="Times New Roman"/>
          <w:sz w:val="24"/>
          <w:szCs w:val="24"/>
          <w:lang w:val="en-GB"/>
        </w:rPr>
        <w:t xml:space="preserve">It is the first time that a well characterized zeolite product </w:t>
      </w:r>
      <w:r w:rsidR="008E04E1" w:rsidRPr="00F63951">
        <w:rPr>
          <w:rFonts w:ascii="Book Antiqua" w:hAnsi="Book Antiqua" w:cs="Times New Roman"/>
          <w:sz w:val="24"/>
          <w:szCs w:val="24"/>
          <w:lang w:val="en-GB"/>
        </w:rPr>
        <w:t xml:space="preserve">is able to reduce bowel movements in patients suffered by </w:t>
      </w:r>
      <w:r w:rsidR="008E04E1" w:rsidRPr="00F63951">
        <w:rPr>
          <w:rFonts w:ascii="Book Antiqua" w:eastAsia="AdvPS2B41" w:hAnsi="Book Antiqua" w:cs="Times New Roman"/>
          <w:sz w:val="24"/>
          <w:szCs w:val="24"/>
          <w:lang w:val="en-US"/>
        </w:rPr>
        <w:t>therapy-refractory diarrhea caused by NETs</w:t>
      </w:r>
      <w:r w:rsidR="002558E4" w:rsidRPr="00F63951">
        <w:rPr>
          <w:rFonts w:ascii="Book Antiqua" w:eastAsia="AdvPS2B41" w:hAnsi="Book Antiqua" w:cs="Times New Roman"/>
          <w:sz w:val="24"/>
          <w:szCs w:val="24"/>
          <w:lang w:val="en-US"/>
        </w:rPr>
        <w:t xml:space="preserve"> over a long time</w:t>
      </w:r>
      <w:r w:rsidR="008E04E1" w:rsidRPr="00F63951">
        <w:rPr>
          <w:rFonts w:ascii="Book Antiqua" w:eastAsia="AdvPS2B41" w:hAnsi="Book Antiqua" w:cs="Times New Roman"/>
          <w:sz w:val="24"/>
          <w:szCs w:val="24"/>
          <w:lang w:val="en-US"/>
        </w:rPr>
        <w:t xml:space="preserve">. </w:t>
      </w:r>
      <w:r w:rsidR="008E04E1" w:rsidRPr="00F63951">
        <w:rPr>
          <w:rFonts w:ascii="Book Antiqua" w:hAnsi="Book Antiqua" w:cs="Times New Roman"/>
          <w:sz w:val="24"/>
          <w:szCs w:val="24"/>
          <w:lang w:val="en-GB"/>
        </w:rPr>
        <w:t>I</w:t>
      </w:r>
      <w:r w:rsidRPr="00F63951">
        <w:rPr>
          <w:rFonts w:ascii="Book Antiqua" w:hAnsi="Book Antiqua" w:cs="Times New Roman"/>
          <w:sz w:val="24"/>
          <w:szCs w:val="24"/>
          <w:lang w:val="en-GB"/>
        </w:rPr>
        <w:t xml:space="preserve">n </w:t>
      </w:r>
      <w:r w:rsidRPr="00F63951">
        <w:rPr>
          <w:rFonts w:ascii="Book Antiqua" w:eastAsia="AdvPS2B41" w:hAnsi="Book Antiqua" w:cs="Times New Roman"/>
          <w:sz w:val="24"/>
          <w:szCs w:val="24"/>
          <w:lang w:val="en-US"/>
        </w:rPr>
        <w:t>1</w:t>
      </w:r>
      <w:r w:rsidR="00A47882" w:rsidRPr="00F63951">
        <w:rPr>
          <w:rFonts w:ascii="Book Antiqua" w:hAnsi="Book Antiqua" w:cs="Times New Roman" w:hint="eastAsia"/>
          <w:sz w:val="24"/>
          <w:szCs w:val="24"/>
          <w:lang w:val="en-US" w:eastAsia="zh-CN"/>
        </w:rPr>
        <w:t>4</w:t>
      </w:r>
      <w:r w:rsidRPr="00F63951">
        <w:rPr>
          <w:rFonts w:ascii="Book Antiqua" w:eastAsia="AdvPS2B41" w:hAnsi="Book Antiqua" w:cs="Times New Roman"/>
          <w:sz w:val="24"/>
          <w:szCs w:val="24"/>
          <w:lang w:val="en-US"/>
        </w:rPr>
        <w:t xml:space="preserve"> of 2</w:t>
      </w:r>
      <w:r w:rsidR="00A51DB5" w:rsidRPr="00F63951">
        <w:rPr>
          <w:rFonts w:ascii="Book Antiqua" w:eastAsia="AdvPS2B41" w:hAnsi="Book Antiqua" w:cs="Times New Roman"/>
          <w:sz w:val="24"/>
          <w:szCs w:val="24"/>
          <w:lang w:val="en-US"/>
        </w:rPr>
        <w:t>0</w:t>
      </w:r>
      <w:r w:rsidR="00DB0818" w:rsidRPr="00F63951">
        <w:rPr>
          <w:rFonts w:ascii="Book Antiqua" w:eastAsia="AdvPS2B41" w:hAnsi="Book Antiqua" w:cs="Times New Roman"/>
          <w:sz w:val="24"/>
          <w:szCs w:val="24"/>
          <w:lang w:val="en-US"/>
        </w:rPr>
        <w:t xml:space="preserve"> patients (</w:t>
      </w:r>
      <w:r w:rsidR="00A47882" w:rsidRPr="00F63951">
        <w:rPr>
          <w:rFonts w:ascii="Book Antiqua" w:hAnsi="Book Antiqua" w:cs="Times New Roman" w:hint="eastAsia"/>
          <w:sz w:val="24"/>
          <w:szCs w:val="24"/>
          <w:lang w:val="en-US" w:eastAsia="zh-CN"/>
        </w:rPr>
        <w:t>70</w:t>
      </w:r>
      <w:r w:rsidRPr="00F63951">
        <w:rPr>
          <w:rFonts w:ascii="Book Antiqua" w:eastAsia="AdvPS2B41" w:hAnsi="Book Antiqua" w:cs="Times New Roman"/>
          <w:sz w:val="24"/>
          <w:szCs w:val="24"/>
          <w:lang w:val="en-US"/>
        </w:rPr>
        <w:t>%)</w:t>
      </w:r>
      <w:r w:rsidR="008E04E1" w:rsidRPr="00F63951">
        <w:rPr>
          <w:rFonts w:ascii="Book Antiqua" w:eastAsia="AdvPS2B41" w:hAnsi="Book Antiqua" w:cs="Times New Roman"/>
          <w:sz w:val="24"/>
          <w:szCs w:val="24"/>
          <w:lang w:val="en-US"/>
        </w:rPr>
        <w:t xml:space="preserve"> enrolled in the trial</w:t>
      </w:r>
      <w:r w:rsidRPr="00F63951">
        <w:rPr>
          <w:rFonts w:ascii="Book Antiqua" w:eastAsia="AdvPS2B41" w:hAnsi="Book Antiqua" w:cs="Times New Roman"/>
          <w:sz w:val="24"/>
          <w:szCs w:val="24"/>
          <w:lang w:val="en-US"/>
        </w:rPr>
        <w:t xml:space="preserve"> bowel movement rate could be normalized</w:t>
      </w:r>
      <w:r w:rsidR="008E04E1" w:rsidRPr="00F63951">
        <w:rPr>
          <w:rFonts w:ascii="Book Antiqua" w:eastAsia="AdvPS2B41" w:hAnsi="Book Antiqua" w:cs="Times New Roman"/>
          <w:sz w:val="24"/>
          <w:szCs w:val="24"/>
          <w:lang w:val="en-US"/>
        </w:rPr>
        <w:t>.</w:t>
      </w:r>
      <w:r w:rsidRPr="00F63951">
        <w:rPr>
          <w:rFonts w:ascii="Book Antiqua" w:hAnsi="Book Antiqua" w:cs="Times New Roman"/>
          <w:sz w:val="24"/>
          <w:szCs w:val="24"/>
          <w:lang w:val="en-GB"/>
        </w:rPr>
        <w:t xml:space="preserve"> </w:t>
      </w:r>
      <w:r w:rsidR="008E04E1" w:rsidRPr="00F63951">
        <w:rPr>
          <w:rFonts w:ascii="Book Antiqua" w:hAnsi="Book Antiqua" w:cs="Times New Roman"/>
          <w:sz w:val="24"/>
          <w:szCs w:val="24"/>
          <w:lang w:val="en-GB"/>
        </w:rPr>
        <w:t xml:space="preserve">The application time to </w:t>
      </w:r>
      <w:r w:rsidR="00124C51" w:rsidRPr="00F63951">
        <w:rPr>
          <w:rFonts w:ascii="Book Antiqua" w:hAnsi="Book Antiqua" w:cs="Times New Roman"/>
          <w:sz w:val="24"/>
          <w:szCs w:val="24"/>
          <w:lang w:val="en-GB"/>
        </w:rPr>
        <w:t>reach</w:t>
      </w:r>
      <w:r w:rsidR="008E04E1" w:rsidRPr="00F63951">
        <w:rPr>
          <w:rFonts w:ascii="Book Antiqua" w:hAnsi="Book Antiqua" w:cs="Times New Roman"/>
          <w:sz w:val="24"/>
          <w:szCs w:val="24"/>
          <w:lang w:val="en-GB"/>
        </w:rPr>
        <w:t xml:space="preserve"> an acceptable bowel movement oscillated between few weeks </w:t>
      </w:r>
      <w:r w:rsidR="00124C51" w:rsidRPr="00F63951">
        <w:rPr>
          <w:rFonts w:ascii="Book Antiqua" w:hAnsi="Book Antiqua" w:cs="Times New Roman"/>
          <w:sz w:val="24"/>
          <w:szCs w:val="24"/>
          <w:lang w:val="en-GB"/>
        </w:rPr>
        <w:t xml:space="preserve">up to a permanent or intermittent use. Also the dosage oscillated between 3 g per day up to three times 3 g per day. All of the </w:t>
      </w:r>
      <w:r w:rsidR="00A47882" w:rsidRPr="00F63951">
        <w:rPr>
          <w:rFonts w:ascii="Book Antiqua" w:hAnsi="Book Antiqua" w:cs="Times New Roman" w:hint="eastAsia"/>
          <w:sz w:val="24"/>
          <w:szCs w:val="24"/>
          <w:lang w:val="en-GB" w:eastAsia="zh-CN"/>
        </w:rPr>
        <w:t>14</w:t>
      </w:r>
      <w:r w:rsidR="00124C51" w:rsidRPr="00F63951">
        <w:rPr>
          <w:rFonts w:ascii="Book Antiqua" w:hAnsi="Book Antiqua" w:cs="Times New Roman"/>
          <w:sz w:val="24"/>
          <w:szCs w:val="24"/>
          <w:lang w:val="en-GB"/>
        </w:rPr>
        <w:t xml:space="preserve"> responder patients </w:t>
      </w:r>
      <w:r w:rsidR="002558E4" w:rsidRPr="00F63951">
        <w:rPr>
          <w:rFonts w:ascii="Book Antiqua" w:hAnsi="Book Antiqua" w:cs="Times New Roman"/>
          <w:sz w:val="24"/>
          <w:szCs w:val="24"/>
          <w:lang w:val="en-GB"/>
        </w:rPr>
        <w:t xml:space="preserve">appreciated the </w:t>
      </w:r>
      <w:r w:rsidR="00F56270" w:rsidRPr="00F63951">
        <w:rPr>
          <w:rFonts w:ascii="Book Antiqua" w:hAnsi="Book Antiqua" w:cs="Times New Roman"/>
          <w:sz w:val="24"/>
          <w:szCs w:val="24"/>
          <w:lang w:val="en-GB"/>
        </w:rPr>
        <w:t>normaliza</w:t>
      </w:r>
      <w:r w:rsidR="002558E4" w:rsidRPr="00F63951">
        <w:rPr>
          <w:rFonts w:ascii="Book Antiqua" w:hAnsi="Book Antiqua" w:cs="Times New Roman"/>
          <w:sz w:val="24"/>
          <w:szCs w:val="24"/>
          <w:lang w:val="en-GB"/>
        </w:rPr>
        <w:t xml:space="preserve">tion of the bowel movements in spite of the individual adaptation of dosage and time. </w:t>
      </w:r>
      <w:r w:rsidR="0069524E" w:rsidRPr="00F63951">
        <w:rPr>
          <w:rFonts w:ascii="Book Antiqua" w:hAnsi="Book Antiqua" w:cs="Times New Roman"/>
          <w:sz w:val="24"/>
          <w:szCs w:val="24"/>
          <w:lang w:val="en-GB"/>
        </w:rPr>
        <w:t>There were no side effects</w:t>
      </w:r>
      <w:r w:rsidR="002558E4" w:rsidRPr="00F63951">
        <w:rPr>
          <w:rFonts w:ascii="Book Antiqua" w:hAnsi="Book Antiqua" w:cs="Times New Roman"/>
          <w:sz w:val="24"/>
          <w:szCs w:val="24"/>
          <w:lang w:val="en-GB"/>
        </w:rPr>
        <w:t xml:space="preserve">. </w:t>
      </w:r>
      <w:r w:rsidR="00EF3634" w:rsidRPr="00F63951">
        <w:rPr>
          <w:rFonts w:ascii="Book Antiqua" w:hAnsi="Book Antiqua" w:cs="Times New Roman"/>
          <w:sz w:val="24"/>
          <w:szCs w:val="24"/>
          <w:lang w:val="en-GB"/>
        </w:rPr>
        <w:t xml:space="preserve">However, it is not clear which factors influence the reduction of </w:t>
      </w:r>
      <w:r w:rsidR="00EF3634" w:rsidRPr="00F63951">
        <w:rPr>
          <w:rFonts w:ascii="Book Antiqua" w:eastAsia="AdvPS2B41" w:hAnsi="Book Antiqua" w:cs="Times New Roman"/>
          <w:sz w:val="24"/>
          <w:szCs w:val="24"/>
          <w:lang w:val="en-US"/>
        </w:rPr>
        <w:t xml:space="preserve">diarrhea. </w:t>
      </w:r>
      <w:r w:rsidR="0051314A" w:rsidRPr="00F63951">
        <w:rPr>
          <w:rFonts w:ascii="Book Antiqua" w:eastAsia="AdvPS2B41" w:hAnsi="Book Antiqua" w:cs="Times New Roman"/>
          <w:sz w:val="24"/>
          <w:szCs w:val="24"/>
          <w:lang w:val="en-US"/>
        </w:rPr>
        <w:t>At least one component namely serotonin seems to be involved in this physiological process. Therefore, t</w:t>
      </w:r>
      <w:r w:rsidR="00EF3634" w:rsidRPr="00F63951">
        <w:rPr>
          <w:rFonts w:ascii="Book Antiqua" w:eastAsia="AdvPS2B41" w:hAnsi="Book Antiqua" w:cs="Times New Roman"/>
          <w:sz w:val="24"/>
          <w:szCs w:val="24"/>
          <w:lang w:val="en-US"/>
        </w:rPr>
        <w:t xml:space="preserve">he adsorption of </w:t>
      </w:r>
      <w:r w:rsidR="0051314A" w:rsidRPr="00F63951">
        <w:rPr>
          <w:rFonts w:ascii="Book Antiqua" w:eastAsia="AdvPS2B41" w:hAnsi="Book Antiqua" w:cs="Times New Roman"/>
          <w:sz w:val="24"/>
          <w:szCs w:val="24"/>
          <w:lang w:val="en-US"/>
        </w:rPr>
        <w:t>this biogenic amine</w:t>
      </w:r>
      <w:r w:rsidR="00EF3634" w:rsidRPr="00F63951">
        <w:rPr>
          <w:rFonts w:ascii="Book Antiqua" w:eastAsia="AdvPS2B41" w:hAnsi="Book Antiqua" w:cs="Times New Roman"/>
          <w:sz w:val="24"/>
          <w:szCs w:val="24"/>
          <w:lang w:val="en-US"/>
        </w:rPr>
        <w:t xml:space="preserve"> by this </w:t>
      </w:r>
      <w:r w:rsidR="00CB775E" w:rsidRPr="00F63951">
        <w:rPr>
          <w:rFonts w:ascii="Book Antiqua" w:eastAsia="AdvPS2B41" w:hAnsi="Book Antiqua" w:cs="Times New Roman"/>
          <w:sz w:val="24"/>
          <w:szCs w:val="24"/>
          <w:lang w:val="en-US"/>
        </w:rPr>
        <w:t xml:space="preserve">type of </w:t>
      </w:r>
      <w:r w:rsidR="00EF3634" w:rsidRPr="00F63951">
        <w:rPr>
          <w:rFonts w:ascii="Book Antiqua" w:eastAsia="AdvPS2B41" w:hAnsi="Book Antiqua" w:cs="Times New Roman"/>
          <w:sz w:val="24"/>
          <w:szCs w:val="24"/>
          <w:lang w:val="en-US"/>
        </w:rPr>
        <w:t>zeolite is under investigation.</w:t>
      </w:r>
      <w:r w:rsidR="0051314A" w:rsidRPr="00F63951">
        <w:rPr>
          <w:rFonts w:ascii="Book Antiqua" w:eastAsia="AdvPS2B41" w:hAnsi="Book Antiqua" w:cs="Times New Roman"/>
          <w:sz w:val="24"/>
          <w:szCs w:val="24"/>
          <w:lang w:val="en-US"/>
        </w:rPr>
        <w:t xml:space="preserve"> </w:t>
      </w:r>
      <w:r w:rsidR="001D0B1D" w:rsidRPr="00F63951">
        <w:rPr>
          <w:rFonts w:ascii="Book Antiqua" w:eastAsia="AdvPS2B41" w:hAnsi="Book Antiqua" w:cs="Times New Roman"/>
          <w:sz w:val="24"/>
          <w:szCs w:val="24"/>
          <w:lang w:val="en-US"/>
        </w:rPr>
        <w:t xml:space="preserve">Furthermore, </w:t>
      </w:r>
      <w:r w:rsidR="00C66A25" w:rsidRPr="00F63951">
        <w:rPr>
          <w:rFonts w:ascii="Book Antiqua" w:eastAsia="AdvPS2B41" w:hAnsi="Book Antiqua" w:cs="Times New Roman"/>
          <w:sz w:val="24"/>
          <w:szCs w:val="24"/>
          <w:lang w:val="en-US"/>
        </w:rPr>
        <w:t xml:space="preserve">the </w:t>
      </w:r>
      <w:r w:rsidR="001D0B1D" w:rsidRPr="00F63951">
        <w:rPr>
          <w:rFonts w:ascii="Book Antiqua" w:eastAsia="AdvPS2B41" w:hAnsi="Book Antiqua" w:cs="Times New Roman"/>
          <w:sz w:val="24"/>
          <w:szCs w:val="24"/>
          <w:lang w:val="en-US"/>
        </w:rPr>
        <w:t xml:space="preserve">serotonin </w:t>
      </w:r>
      <w:r w:rsidR="00C66A25" w:rsidRPr="00F63951">
        <w:rPr>
          <w:rFonts w:ascii="Book Antiqua" w:eastAsia="AdvPS2B41" w:hAnsi="Book Antiqua" w:cs="Times New Roman"/>
          <w:sz w:val="24"/>
          <w:szCs w:val="24"/>
          <w:lang w:val="en-US"/>
        </w:rPr>
        <w:t xml:space="preserve">metabolite </w:t>
      </w:r>
      <w:r w:rsidR="001D0B1D" w:rsidRPr="00F63951">
        <w:rPr>
          <w:rFonts w:ascii="Book Antiqua" w:hAnsi="Book Antiqua"/>
          <w:sz w:val="24"/>
          <w:szCs w:val="24"/>
          <w:lang w:val="en-US"/>
        </w:rPr>
        <w:t>5-hydroxyindoleacetic acid</w:t>
      </w:r>
      <w:r w:rsidR="001D0B1D" w:rsidRPr="00F63951">
        <w:rPr>
          <w:rFonts w:ascii="Book Antiqua" w:eastAsia="AdvPS2B41" w:hAnsi="Book Antiqua" w:cs="Times New Roman"/>
          <w:sz w:val="24"/>
          <w:szCs w:val="24"/>
          <w:lang w:val="en-US"/>
        </w:rPr>
        <w:t xml:space="preserve"> should be determined </w:t>
      </w:r>
      <w:r w:rsidR="003667A4" w:rsidRPr="00F63951">
        <w:rPr>
          <w:rFonts w:ascii="Book Antiqua" w:eastAsia="AdvPS2B41" w:hAnsi="Book Antiqua" w:cs="Times New Roman"/>
          <w:sz w:val="24"/>
          <w:szCs w:val="24"/>
          <w:lang w:val="en-US"/>
        </w:rPr>
        <w:t>in</w:t>
      </w:r>
      <w:r w:rsidR="001D0B1D" w:rsidRPr="00F63951">
        <w:rPr>
          <w:rFonts w:ascii="Book Antiqua" w:hAnsi="Book Antiqua"/>
          <w:sz w:val="24"/>
          <w:szCs w:val="24"/>
          <w:lang w:val="en-US"/>
        </w:rPr>
        <w:t xml:space="preserve"> a 24-h urine collection</w:t>
      </w:r>
      <w:r w:rsidR="00C66A25" w:rsidRPr="00F63951">
        <w:rPr>
          <w:rFonts w:ascii="Book Antiqua" w:hAnsi="Book Antiqua"/>
          <w:sz w:val="24"/>
          <w:szCs w:val="24"/>
          <w:lang w:val="en-US"/>
        </w:rPr>
        <w:t>. Using this method the natural serotonin secretio</w:t>
      </w:r>
      <w:r w:rsidR="00630BB5" w:rsidRPr="00F63951">
        <w:rPr>
          <w:rFonts w:ascii="Book Antiqua" w:hAnsi="Book Antiqua"/>
          <w:sz w:val="24"/>
          <w:szCs w:val="24"/>
          <w:lang w:val="en-US"/>
        </w:rPr>
        <w:t>n can be determined indirectly.</w:t>
      </w:r>
    </w:p>
    <w:p w14:paraId="09C32F1D" w14:textId="77777777" w:rsidR="00DB0818" w:rsidRPr="00F63951" w:rsidRDefault="00DB0818" w:rsidP="009C5CD4">
      <w:pPr>
        <w:adjustRightInd w:val="0"/>
        <w:snapToGrid w:val="0"/>
        <w:spacing w:after="0" w:line="360" w:lineRule="auto"/>
        <w:jc w:val="both"/>
        <w:rPr>
          <w:rFonts w:ascii="Book Antiqua" w:hAnsi="Book Antiqua"/>
          <w:b/>
          <w:i/>
          <w:sz w:val="24"/>
          <w:szCs w:val="24"/>
          <w:lang w:val="en-US" w:eastAsia="zh-CN"/>
        </w:rPr>
      </w:pPr>
    </w:p>
    <w:p w14:paraId="73717861" w14:textId="77777777" w:rsidR="00CB775E" w:rsidRPr="00F63951" w:rsidRDefault="00CB775E" w:rsidP="009C5CD4">
      <w:pPr>
        <w:adjustRightInd w:val="0"/>
        <w:snapToGrid w:val="0"/>
        <w:spacing w:after="0" w:line="360" w:lineRule="auto"/>
        <w:jc w:val="both"/>
        <w:rPr>
          <w:rFonts w:ascii="Book Antiqua" w:hAnsi="Book Antiqua"/>
          <w:b/>
          <w:i/>
          <w:sz w:val="24"/>
          <w:szCs w:val="24"/>
          <w:lang w:val="en-US"/>
        </w:rPr>
      </w:pPr>
      <w:r w:rsidRPr="00F63951">
        <w:rPr>
          <w:rFonts w:ascii="Book Antiqua" w:hAnsi="Book Antiqua"/>
          <w:b/>
          <w:i/>
          <w:sz w:val="24"/>
          <w:szCs w:val="24"/>
          <w:lang w:val="en-US"/>
        </w:rPr>
        <w:t>Research conclusions</w:t>
      </w:r>
    </w:p>
    <w:p w14:paraId="25F74655" w14:textId="414FEBF4" w:rsidR="00ED30DF" w:rsidRPr="00F63951" w:rsidRDefault="00CB775E" w:rsidP="00DB0818">
      <w:pPr>
        <w:adjustRightInd w:val="0"/>
        <w:snapToGrid w:val="0"/>
        <w:spacing w:after="0" w:line="360" w:lineRule="auto"/>
        <w:jc w:val="both"/>
        <w:rPr>
          <w:rFonts w:ascii="Book Antiqua" w:hAnsi="Book Antiqua" w:cs="Times New Roman"/>
          <w:sz w:val="24"/>
          <w:szCs w:val="24"/>
          <w:lang w:val="en-GB" w:eastAsia="zh-CN"/>
        </w:rPr>
      </w:pPr>
      <w:r w:rsidRPr="00F63951">
        <w:rPr>
          <w:rFonts w:ascii="Book Antiqua" w:hAnsi="Book Antiqua" w:cs="Times New Roman"/>
          <w:sz w:val="24"/>
          <w:szCs w:val="24"/>
          <w:lang w:val="en-GB"/>
        </w:rPr>
        <w:t xml:space="preserve">The new finding of this study </w:t>
      </w:r>
      <w:r w:rsidR="0038215A" w:rsidRPr="00F63951">
        <w:rPr>
          <w:rFonts w:ascii="Book Antiqua" w:hAnsi="Book Antiqua" w:cs="Times New Roman"/>
          <w:sz w:val="24"/>
          <w:szCs w:val="24"/>
          <w:lang w:val="en-GB"/>
        </w:rPr>
        <w:t xml:space="preserve">is the effective application of a well characterized zeolite product in patients suffered by </w:t>
      </w:r>
      <w:r w:rsidR="0038215A" w:rsidRPr="00F63951">
        <w:rPr>
          <w:rFonts w:ascii="Book Antiqua" w:eastAsia="AdvPS2B41" w:hAnsi="Book Antiqua" w:cs="Times New Roman"/>
          <w:sz w:val="24"/>
          <w:szCs w:val="24"/>
          <w:lang w:val="en-US"/>
        </w:rPr>
        <w:t>therapy-refractory diarrhea caused by NETs</w:t>
      </w:r>
      <w:r w:rsidR="0038215A" w:rsidRPr="00F63951">
        <w:rPr>
          <w:rFonts w:ascii="Book Antiqua" w:hAnsi="Book Antiqua" w:cs="Times New Roman"/>
          <w:sz w:val="24"/>
          <w:szCs w:val="24"/>
          <w:lang w:val="en-GB"/>
        </w:rPr>
        <w:t xml:space="preserve">. </w:t>
      </w:r>
      <w:r w:rsidR="00E148DA" w:rsidRPr="00F63951">
        <w:rPr>
          <w:rFonts w:ascii="Book Antiqua" w:hAnsi="Book Antiqua" w:cs="Times New Roman"/>
          <w:sz w:val="24"/>
          <w:szCs w:val="24"/>
          <w:lang w:val="en-GB"/>
        </w:rPr>
        <w:t xml:space="preserve">The </w:t>
      </w:r>
      <w:r w:rsidR="00E51F5C" w:rsidRPr="00F63951">
        <w:rPr>
          <w:rFonts w:ascii="Book Antiqua" w:hAnsi="Book Antiqua" w:cs="Times New Roman"/>
          <w:sz w:val="24"/>
          <w:szCs w:val="24"/>
          <w:lang w:val="en-GB"/>
        </w:rPr>
        <w:t>attractive</w:t>
      </w:r>
      <w:r w:rsidR="00E148DA" w:rsidRPr="00F63951">
        <w:rPr>
          <w:rFonts w:ascii="Book Antiqua" w:hAnsi="Book Antiqua" w:cs="Times New Roman"/>
          <w:sz w:val="24"/>
          <w:szCs w:val="24"/>
          <w:lang w:val="en-GB"/>
        </w:rPr>
        <w:t xml:space="preserve"> properties of </w:t>
      </w:r>
      <w:r w:rsidR="00E51F5C" w:rsidRPr="00F63951">
        <w:rPr>
          <w:rFonts w:ascii="Book Antiqua" w:hAnsi="Book Antiqua" w:cs="Times New Roman"/>
          <w:sz w:val="24"/>
          <w:szCs w:val="24"/>
          <w:lang w:val="en-GB"/>
        </w:rPr>
        <w:t xml:space="preserve">the lattice structure of this mineral for excellent binding capacity for water, amines and harmful substances seem to possess a key function in overcome </w:t>
      </w:r>
      <w:r w:rsidR="00E51F5C" w:rsidRPr="00F63951">
        <w:rPr>
          <w:rFonts w:ascii="Book Antiqua" w:eastAsia="AdvPS2B41" w:hAnsi="Book Antiqua" w:cs="Times New Roman"/>
          <w:sz w:val="24"/>
          <w:szCs w:val="24"/>
          <w:lang w:val="en-US"/>
        </w:rPr>
        <w:t>diarrhea</w:t>
      </w:r>
      <w:r w:rsidR="00E51F5C" w:rsidRPr="00F63951">
        <w:rPr>
          <w:rFonts w:ascii="Book Antiqua" w:hAnsi="Book Antiqua" w:cs="Times New Roman"/>
          <w:sz w:val="24"/>
          <w:szCs w:val="24"/>
          <w:lang w:val="en-GB"/>
        </w:rPr>
        <w:t xml:space="preserve"> symptoms in both temporary application and long term use. </w:t>
      </w:r>
      <w:r w:rsidR="00FF15A6" w:rsidRPr="00F63951">
        <w:rPr>
          <w:rFonts w:ascii="Book Antiqua" w:hAnsi="Book Antiqua" w:cs="Times New Roman"/>
          <w:sz w:val="24"/>
          <w:szCs w:val="24"/>
          <w:lang w:val="en-GB"/>
        </w:rPr>
        <w:t xml:space="preserve">The individual dosage and period of application in order to receive the best </w:t>
      </w:r>
      <w:r w:rsidR="00517A2D" w:rsidRPr="00F63951">
        <w:rPr>
          <w:rFonts w:ascii="Book Antiqua" w:hAnsi="Book Antiqua" w:cs="Times New Roman"/>
          <w:sz w:val="24"/>
          <w:szCs w:val="24"/>
          <w:lang w:val="en-GB"/>
        </w:rPr>
        <w:t xml:space="preserve">reduction of </w:t>
      </w:r>
      <w:r w:rsidR="00517A2D" w:rsidRPr="00F63951">
        <w:rPr>
          <w:rFonts w:ascii="Book Antiqua" w:eastAsia="AdvPS2B41" w:hAnsi="Book Antiqua" w:cs="Times New Roman"/>
          <w:sz w:val="24"/>
          <w:szCs w:val="24"/>
          <w:lang w:val="en-US"/>
        </w:rPr>
        <w:t>diarrhea</w:t>
      </w:r>
      <w:r w:rsidR="00FF15A6" w:rsidRPr="00F63951">
        <w:rPr>
          <w:rFonts w:ascii="Book Antiqua" w:hAnsi="Book Antiqua" w:cs="Times New Roman"/>
          <w:sz w:val="24"/>
          <w:szCs w:val="24"/>
          <w:lang w:val="en-GB"/>
        </w:rPr>
        <w:t xml:space="preserve"> indicate that the </w:t>
      </w:r>
      <w:r w:rsidR="00517A2D" w:rsidRPr="00F63951">
        <w:rPr>
          <w:rFonts w:ascii="Book Antiqua" w:hAnsi="Book Antiqua" w:cs="Times New Roman"/>
          <w:sz w:val="24"/>
          <w:szCs w:val="24"/>
          <w:lang w:val="en-GB"/>
        </w:rPr>
        <w:t xml:space="preserve">physiological </w:t>
      </w:r>
      <w:r w:rsidR="00FF15A6" w:rsidRPr="00F63951">
        <w:rPr>
          <w:rFonts w:ascii="Book Antiqua" w:hAnsi="Book Antiqua" w:cs="Times New Roman"/>
          <w:sz w:val="24"/>
          <w:szCs w:val="24"/>
          <w:lang w:val="en-GB"/>
        </w:rPr>
        <w:t xml:space="preserve">process of </w:t>
      </w:r>
      <w:r w:rsidR="00517A2D" w:rsidRPr="00F63951">
        <w:rPr>
          <w:rFonts w:ascii="Book Antiqua" w:hAnsi="Book Antiqua" w:cs="Times New Roman"/>
          <w:sz w:val="24"/>
          <w:szCs w:val="24"/>
          <w:lang w:val="en-GB"/>
        </w:rPr>
        <w:t>these symptoms</w:t>
      </w:r>
      <w:r w:rsidR="00517A2D" w:rsidRPr="00F63951">
        <w:rPr>
          <w:rFonts w:ascii="Book Antiqua" w:eastAsia="AdvPS2B41" w:hAnsi="Book Antiqua" w:cs="Times New Roman"/>
          <w:sz w:val="24"/>
          <w:szCs w:val="24"/>
          <w:lang w:val="en-US"/>
        </w:rPr>
        <w:t xml:space="preserve"> </w:t>
      </w:r>
      <w:r w:rsidR="00FF15A6" w:rsidRPr="00F63951">
        <w:rPr>
          <w:rFonts w:ascii="Book Antiqua" w:eastAsia="AdvPS2B41" w:hAnsi="Book Antiqua" w:cs="Times New Roman"/>
          <w:sz w:val="24"/>
          <w:szCs w:val="24"/>
          <w:lang w:val="en-US"/>
        </w:rPr>
        <w:t>is not fully understood and requires further investigations</w:t>
      </w:r>
      <w:r w:rsidR="00517A2D" w:rsidRPr="00F63951">
        <w:rPr>
          <w:rFonts w:ascii="Book Antiqua" w:eastAsia="AdvPS2B41" w:hAnsi="Book Antiqua" w:cs="Times New Roman"/>
          <w:sz w:val="24"/>
          <w:szCs w:val="24"/>
          <w:lang w:val="en-US"/>
        </w:rPr>
        <w:t xml:space="preserve">. For the clinical practice it is important to accept the individuality of this treatment </w:t>
      </w:r>
      <w:r w:rsidR="0051005B" w:rsidRPr="00F63951">
        <w:rPr>
          <w:rFonts w:ascii="Book Antiqua" w:eastAsia="AdvPS2B41" w:hAnsi="Book Antiqua" w:cs="Times New Roman"/>
          <w:sz w:val="24"/>
          <w:szCs w:val="24"/>
          <w:lang w:val="en-US"/>
        </w:rPr>
        <w:t>to overcome patient’s diarrhea a</w:t>
      </w:r>
      <w:r w:rsidR="00DB0818" w:rsidRPr="00F63951">
        <w:rPr>
          <w:rFonts w:ascii="Book Antiqua" w:eastAsia="AdvPS2B41" w:hAnsi="Book Antiqua" w:cs="Times New Roman"/>
          <w:sz w:val="24"/>
          <w:szCs w:val="24"/>
          <w:lang w:val="en-US"/>
        </w:rPr>
        <w:t>nd improve their daily routine.</w:t>
      </w:r>
    </w:p>
    <w:p w14:paraId="6DFF1182" w14:textId="77777777" w:rsidR="00DB0818" w:rsidRPr="00F63951" w:rsidRDefault="00DB0818" w:rsidP="009C5CD4">
      <w:pPr>
        <w:adjustRightInd w:val="0"/>
        <w:snapToGrid w:val="0"/>
        <w:spacing w:after="0" w:line="360" w:lineRule="auto"/>
        <w:jc w:val="both"/>
        <w:rPr>
          <w:rFonts w:ascii="Book Antiqua" w:hAnsi="Book Antiqua"/>
          <w:b/>
          <w:i/>
          <w:sz w:val="24"/>
          <w:szCs w:val="24"/>
          <w:lang w:val="en-US" w:eastAsia="zh-CN"/>
        </w:rPr>
      </w:pPr>
    </w:p>
    <w:p w14:paraId="4233E443" w14:textId="321BC270" w:rsidR="0051005B" w:rsidRPr="00F63951" w:rsidRDefault="0051005B" w:rsidP="009C5CD4">
      <w:pPr>
        <w:adjustRightInd w:val="0"/>
        <w:snapToGrid w:val="0"/>
        <w:spacing w:after="0" w:line="360" w:lineRule="auto"/>
        <w:jc w:val="both"/>
        <w:rPr>
          <w:rFonts w:ascii="Book Antiqua" w:hAnsi="Book Antiqua"/>
          <w:b/>
          <w:i/>
          <w:sz w:val="24"/>
          <w:szCs w:val="24"/>
          <w:lang w:val="en-US"/>
        </w:rPr>
      </w:pPr>
      <w:r w:rsidRPr="00F63951">
        <w:rPr>
          <w:rFonts w:ascii="Book Antiqua" w:hAnsi="Book Antiqua"/>
          <w:b/>
          <w:i/>
          <w:sz w:val="24"/>
          <w:szCs w:val="24"/>
          <w:lang w:val="en-US"/>
        </w:rPr>
        <w:t>Research perspectives</w:t>
      </w:r>
    </w:p>
    <w:p w14:paraId="51CA6D7B" w14:textId="7410524B" w:rsidR="007E43DF" w:rsidRPr="00F63951" w:rsidRDefault="00A51DB5" w:rsidP="00DB0818">
      <w:pPr>
        <w:adjustRightInd w:val="0"/>
        <w:snapToGrid w:val="0"/>
        <w:spacing w:after="0" w:line="360" w:lineRule="auto"/>
        <w:jc w:val="both"/>
        <w:rPr>
          <w:rFonts w:ascii="Book Antiqua" w:hAnsi="Book Antiqua"/>
          <w:sz w:val="24"/>
          <w:szCs w:val="24"/>
          <w:lang w:val="en-US" w:eastAsia="zh-CN"/>
        </w:rPr>
      </w:pPr>
      <w:r w:rsidRPr="00F63951">
        <w:rPr>
          <w:rFonts w:ascii="Book Antiqua" w:hAnsi="Book Antiqua"/>
          <w:sz w:val="24"/>
          <w:szCs w:val="24"/>
          <w:lang w:val="en-US"/>
        </w:rPr>
        <w:t>We observed</w:t>
      </w:r>
      <w:r w:rsidR="00DF00C4" w:rsidRPr="00F63951">
        <w:rPr>
          <w:rFonts w:ascii="Book Antiqua" w:hAnsi="Book Antiqua"/>
          <w:sz w:val="24"/>
          <w:szCs w:val="24"/>
          <w:lang w:val="en-US"/>
        </w:rPr>
        <w:t xml:space="preserve"> that a</w:t>
      </w:r>
      <w:r w:rsidR="0051005B" w:rsidRPr="00F63951">
        <w:rPr>
          <w:rFonts w:ascii="Book Antiqua" w:hAnsi="Book Antiqua"/>
          <w:sz w:val="24"/>
          <w:szCs w:val="24"/>
          <w:lang w:val="en-US"/>
        </w:rPr>
        <w:t xml:space="preserve"> well characterized natural zeolite is able to </w:t>
      </w:r>
      <w:r w:rsidR="002A5BD5" w:rsidRPr="00F63951">
        <w:rPr>
          <w:rFonts w:ascii="Book Antiqua" w:hAnsi="Book Antiqua"/>
          <w:sz w:val="24"/>
          <w:szCs w:val="24"/>
          <w:lang w:val="en-US"/>
        </w:rPr>
        <w:t xml:space="preserve">overcome </w:t>
      </w:r>
      <w:r w:rsidR="002A5BD5" w:rsidRPr="00F63951">
        <w:rPr>
          <w:rFonts w:ascii="Book Antiqua" w:eastAsia="AdvPS2B41" w:hAnsi="Book Antiqua" w:cs="Times New Roman"/>
          <w:sz w:val="24"/>
          <w:szCs w:val="24"/>
          <w:lang w:val="en-US"/>
        </w:rPr>
        <w:t>therapy-refractory diarrhea caused by NETs via passing the gastrointestinal tract</w:t>
      </w:r>
      <w:r w:rsidR="00DF00C4" w:rsidRPr="00F63951">
        <w:rPr>
          <w:rFonts w:ascii="Book Antiqua" w:eastAsia="AdvPS2B41" w:hAnsi="Book Antiqua" w:cs="Times New Roman"/>
          <w:sz w:val="24"/>
          <w:szCs w:val="24"/>
          <w:lang w:val="en-US"/>
        </w:rPr>
        <w:t xml:space="preserve"> only</w:t>
      </w:r>
      <w:r w:rsidR="002A5BD5" w:rsidRPr="00F63951">
        <w:rPr>
          <w:rFonts w:ascii="Book Antiqua" w:eastAsia="AdvPS2B41" w:hAnsi="Book Antiqua" w:cs="Times New Roman"/>
          <w:sz w:val="24"/>
          <w:szCs w:val="24"/>
          <w:lang w:val="en-US"/>
        </w:rPr>
        <w:t xml:space="preserve">. </w:t>
      </w:r>
      <w:r w:rsidR="00DF00C4" w:rsidRPr="00F63951">
        <w:rPr>
          <w:rFonts w:ascii="Book Antiqua" w:eastAsia="AdvPS2B41" w:hAnsi="Book Antiqua" w:cs="Times New Roman"/>
          <w:sz w:val="24"/>
          <w:szCs w:val="24"/>
          <w:lang w:val="en-US"/>
        </w:rPr>
        <w:t xml:space="preserve">However not all effects could be answered satisfactorily. </w:t>
      </w:r>
      <w:r w:rsidR="006C52B0" w:rsidRPr="00F63951">
        <w:rPr>
          <w:rFonts w:ascii="Book Antiqua" w:eastAsia="AdvPS2B41" w:hAnsi="Book Antiqua" w:cs="Times New Roman"/>
          <w:sz w:val="24"/>
          <w:szCs w:val="24"/>
          <w:lang w:val="en-US"/>
        </w:rPr>
        <w:t>Therefore, f</w:t>
      </w:r>
      <w:r w:rsidR="002A5BD5" w:rsidRPr="00F63951">
        <w:rPr>
          <w:rFonts w:ascii="Book Antiqua" w:eastAsia="AdvPS2B41" w:hAnsi="Book Antiqua" w:cs="Times New Roman"/>
          <w:sz w:val="24"/>
          <w:szCs w:val="24"/>
          <w:lang w:val="en-US"/>
        </w:rPr>
        <w:t xml:space="preserve">uture research </w:t>
      </w:r>
      <w:r w:rsidR="002A5BD5" w:rsidRPr="00F63951">
        <w:rPr>
          <w:rFonts w:ascii="Book Antiqua" w:eastAsia="AdvPS2B41" w:hAnsi="Book Antiqua" w:cs="Times New Roman"/>
          <w:sz w:val="24"/>
          <w:szCs w:val="24"/>
          <w:lang w:val="en-US"/>
        </w:rPr>
        <w:lastRenderedPageBreak/>
        <w:t xml:space="preserve">should be focused </w:t>
      </w:r>
      <w:r w:rsidR="006C52B0" w:rsidRPr="00F63951">
        <w:rPr>
          <w:rFonts w:ascii="Book Antiqua" w:eastAsia="AdvPS2B41" w:hAnsi="Book Antiqua" w:cs="Times New Roman"/>
          <w:sz w:val="24"/>
          <w:szCs w:val="24"/>
          <w:lang w:val="en-US"/>
        </w:rPr>
        <w:t xml:space="preserve">on the one hand </w:t>
      </w:r>
      <w:r w:rsidR="002A5BD5" w:rsidRPr="00F63951">
        <w:rPr>
          <w:rFonts w:ascii="Book Antiqua" w:eastAsia="AdvPS2B41" w:hAnsi="Book Antiqua" w:cs="Times New Roman"/>
          <w:sz w:val="24"/>
          <w:szCs w:val="24"/>
          <w:lang w:val="en-US"/>
        </w:rPr>
        <w:t xml:space="preserve">to the </w:t>
      </w:r>
      <w:r w:rsidR="00DF00C4" w:rsidRPr="00F63951">
        <w:rPr>
          <w:rFonts w:ascii="Book Antiqua" w:eastAsia="AdvPS2B41" w:hAnsi="Book Antiqua" w:cs="Times New Roman"/>
          <w:sz w:val="24"/>
          <w:szCs w:val="24"/>
          <w:lang w:val="en-US"/>
        </w:rPr>
        <w:t>adsorption of serotonin and other trigger substances for diarrhea by this zeolite</w:t>
      </w:r>
      <w:r w:rsidR="006C52B0" w:rsidRPr="00F63951">
        <w:rPr>
          <w:rFonts w:ascii="Book Antiqua" w:eastAsia="AdvPS2B41" w:hAnsi="Book Antiqua" w:cs="Times New Roman"/>
          <w:sz w:val="24"/>
          <w:szCs w:val="24"/>
          <w:lang w:val="en-US"/>
        </w:rPr>
        <w:t xml:space="preserve">. On the other hand </w:t>
      </w:r>
      <w:r w:rsidR="00DF00C4" w:rsidRPr="00F63951">
        <w:rPr>
          <w:rFonts w:ascii="Book Antiqua" w:eastAsia="AdvPS2B41" w:hAnsi="Book Antiqua" w:cs="Times New Roman"/>
          <w:sz w:val="24"/>
          <w:szCs w:val="24"/>
          <w:lang w:val="en-US"/>
        </w:rPr>
        <w:t xml:space="preserve">the clinical </w:t>
      </w:r>
      <w:r w:rsidR="006C52B0" w:rsidRPr="00F63951">
        <w:rPr>
          <w:rFonts w:ascii="Book Antiqua" w:eastAsia="AdvPS2B41" w:hAnsi="Book Antiqua" w:cs="Times New Roman"/>
          <w:sz w:val="24"/>
          <w:szCs w:val="24"/>
          <w:lang w:val="en-US"/>
        </w:rPr>
        <w:t xml:space="preserve">treatment of NETs patients requires the determination of </w:t>
      </w:r>
      <w:r w:rsidR="00483488" w:rsidRPr="00F63951">
        <w:rPr>
          <w:rFonts w:ascii="Book Antiqua" w:eastAsia="AdvPS2B41" w:hAnsi="Book Antiqua" w:cs="Times New Roman"/>
          <w:sz w:val="24"/>
          <w:szCs w:val="24"/>
          <w:lang w:val="en-US"/>
        </w:rPr>
        <w:t xml:space="preserve">the </w:t>
      </w:r>
      <w:r w:rsidR="006C52B0" w:rsidRPr="00F63951">
        <w:rPr>
          <w:rFonts w:ascii="Book Antiqua" w:eastAsia="AdvPS2B41" w:hAnsi="Book Antiqua" w:cs="Times New Roman"/>
          <w:sz w:val="24"/>
          <w:szCs w:val="24"/>
          <w:lang w:val="en-US"/>
        </w:rPr>
        <w:t xml:space="preserve">biochemical factors </w:t>
      </w:r>
      <w:r w:rsidR="00CF0C70" w:rsidRPr="00F63951">
        <w:rPr>
          <w:rFonts w:ascii="Book Antiqua" w:eastAsia="AdvPS2B41" w:hAnsi="Book Antiqua" w:cs="Times New Roman"/>
          <w:sz w:val="24"/>
          <w:szCs w:val="24"/>
          <w:lang w:val="en-US"/>
        </w:rPr>
        <w:t xml:space="preserve">in both blood and faeces </w:t>
      </w:r>
      <w:r w:rsidR="006C52B0" w:rsidRPr="00F63951">
        <w:rPr>
          <w:rFonts w:ascii="Book Antiqua" w:eastAsia="AdvPS2B41" w:hAnsi="Book Antiqua" w:cs="Times New Roman"/>
          <w:sz w:val="24"/>
          <w:szCs w:val="24"/>
          <w:lang w:val="en-US"/>
        </w:rPr>
        <w:t xml:space="preserve">in correlation the </w:t>
      </w:r>
      <w:r w:rsidR="00483488" w:rsidRPr="00F63951">
        <w:rPr>
          <w:rFonts w:ascii="Book Antiqua" w:eastAsia="AdvPS2B41" w:hAnsi="Book Antiqua" w:cs="Times New Roman"/>
          <w:sz w:val="24"/>
          <w:szCs w:val="24"/>
          <w:lang w:val="en-US"/>
        </w:rPr>
        <w:t xml:space="preserve">resected bowel </w:t>
      </w:r>
      <w:r w:rsidR="00CF0C70" w:rsidRPr="00F63951">
        <w:rPr>
          <w:rFonts w:ascii="Book Antiqua" w:eastAsia="AdvPS2B41" w:hAnsi="Book Antiqua" w:cs="Times New Roman"/>
          <w:sz w:val="24"/>
          <w:szCs w:val="24"/>
          <w:lang w:val="en-US"/>
        </w:rPr>
        <w:t>part</w:t>
      </w:r>
      <w:r w:rsidR="00483488" w:rsidRPr="00F63951">
        <w:rPr>
          <w:rFonts w:ascii="Book Antiqua" w:eastAsia="AdvPS2B41" w:hAnsi="Book Antiqua" w:cs="Times New Roman"/>
          <w:sz w:val="24"/>
          <w:szCs w:val="24"/>
          <w:lang w:val="en-US"/>
        </w:rPr>
        <w:t xml:space="preserve"> and the effect of this zeolite. The aim of these investigations should be the selective dosage of the </w:t>
      </w:r>
      <w:r w:rsidR="00CF0C70" w:rsidRPr="00F63951">
        <w:rPr>
          <w:rFonts w:ascii="Book Antiqua" w:eastAsia="AdvPS2B41" w:hAnsi="Book Antiqua" w:cs="Times New Roman"/>
          <w:sz w:val="24"/>
          <w:szCs w:val="24"/>
          <w:lang w:val="en-US"/>
        </w:rPr>
        <w:t>mineral</w:t>
      </w:r>
      <w:r w:rsidR="00483488" w:rsidRPr="00F63951">
        <w:rPr>
          <w:rFonts w:ascii="Book Antiqua" w:eastAsia="AdvPS2B41" w:hAnsi="Book Antiqua" w:cs="Times New Roman"/>
          <w:sz w:val="24"/>
          <w:szCs w:val="24"/>
          <w:lang w:val="en-US"/>
        </w:rPr>
        <w:t xml:space="preserve"> product on the basis of biochemical values and/or </w:t>
      </w:r>
      <w:r w:rsidR="00DB0818" w:rsidRPr="00F63951">
        <w:rPr>
          <w:rFonts w:ascii="Book Antiqua" w:eastAsia="AdvPS2B41" w:hAnsi="Book Antiqua" w:cs="Times New Roman"/>
          <w:sz w:val="24"/>
          <w:szCs w:val="24"/>
          <w:lang w:val="en-US"/>
        </w:rPr>
        <w:t>surgical data.</w:t>
      </w:r>
    </w:p>
    <w:p w14:paraId="2A4A85E9" w14:textId="77777777" w:rsidR="00A817A5" w:rsidRPr="00F63951" w:rsidRDefault="00A817A5" w:rsidP="009C5CD4">
      <w:pPr>
        <w:spacing w:after="0" w:line="360" w:lineRule="auto"/>
        <w:jc w:val="both"/>
        <w:rPr>
          <w:rFonts w:ascii="Book Antiqua" w:hAnsi="Book Antiqua"/>
          <w:sz w:val="24"/>
          <w:szCs w:val="24"/>
          <w:lang w:val="en-US" w:eastAsia="zh-CN"/>
        </w:rPr>
      </w:pPr>
    </w:p>
    <w:p w14:paraId="08000082" w14:textId="7CEB323E" w:rsidR="006904B6" w:rsidRPr="00F63951" w:rsidRDefault="006904B6" w:rsidP="009C5CD4">
      <w:pPr>
        <w:spacing w:after="0" w:line="360" w:lineRule="auto"/>
        <w:jc w:val="both"/>
        <w:rPr>
          <w:rFonts w:ascii="Book Antiqua" w:hAnsi="Book Antiqua"/>
          <w:sz w:val="24"/>
          <w:szCs w:val="24"/>
          <w:lang w:val="en-US"/>
        </w:rPr>
      </w:pPr>
      <w:r w:rsidRPr="00F63951">
        <w:rPr>
          <w:rFonts w:ascii="Book Antiqua" w:hAnsi="Book Antiqua"/>
          <w:sz w:val="24"/>
          <w:szCs w:val="24"/>
          <w:lang w:val="en-US"/>
        </w:rPr>
        <w:br w:type="page"/>
      </w:r>
    </w:p>
    <w:p w14:paraId="6CD4F54D" w14:textId="50608322" w:rsidR="009B471B" w:rsidRPr="00F63951" w:rsidRDefault="00A817A5" w:rsidP="009C5CD4">
      <w:pPr>
        <w:spacing w:after="0" w:line="360" w:lineRule="auto"/>
        <w:jc w:val="both"/>
        <w:rPr>
          <w:rFonts w:ascii="Book Antiqua" w:hAnsi="Book Antiqua" w:cs="Times New Roman"/>
          <w:b/>
          <w:sz w:val="24"/>
          <w:szCs w:val="24"/>
          <w:lang w:val="en-US"/>
        </w:rPr>
      </w:pPr>
      <w:r w:rsidRPr="00F63951">
        <w:rPr>
          <w:rFonts w:ascii="Book Antiqua" w:hAnsi="Book Antiqua" w:cs="Times New Roman"/>
          <w:b/>
          <w:sz w:val="24"/>
          <w:szCs w:val="24"/>
          <w:lang w:val="en-US"/>
        </w:rPr>
        <w:lastRenderedPageBreak/>
        <w:t>REFERENCES</w:t>
      </w:r>
    </w:p>
    <w:p w14:paraId="377A0AE2"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eastAsia="zh-CN"/>
        </w:rPr>
        <w:t xml:space="preserve">1 </w:t>
      </w:r>
      <w:r w:rsidRPr="00F63951">
        <w:rPr>
          <w:rFonts w:ascii="Book Antiqua" w:eastAsia="SimSun" w:hAnsi="Book Antiqua" w:cs="Times New Roman"/>
          <w:b/>
          <w:kern w:val="2"/>
          <w:sz w:val="24"/>
          <w:szCs w:val="24"/>
          <w:lang w:eastAsia="zh-CN"/>
        </w:rPr>
        <w:t>Camilleri M</w:t>
      </w:r>
      <w:r w:rsidRPr="00F63951">
        <w:rPr>
          <w:rFonts w:ascii="Book Antiqua" w:eastAsia="SimSun" w:hAnsi="Book Antiqua" w:cs="Times New Roman"/>
          <w:kern w:val="2"/>
          <w:sz w:val="24"/>
          <w:szCs w:val="24"/>
          <w:lang w:eastAsia="zh-CN"/>
        </w:rPr>
        <w:t xml:space="preserve">, Sellin JH, Barrett KE. </w:t>
      </w:r>
      <w:r w:rsidRPr="00F63951">
        <w:rPr>
          <w:rFonts w:ascii="Book Antiqua" w:eastAsia="SimSun" w:hAnsi="Book Antiqua" w:cs="Times New Roman"/>
          <w:kern w:val="2"/>
          <w:sz w:val="24"/>
          <w:szCs w:val="24"/>
          <w:lang w:val="en-US" w:eastAsia="zh-CN"/>
        </w:rPr>
        <w:t xml:space="preserve">Pathophysiology, Evaluation, and Management of Chronic Watery Diarrhea. </w:t>
      </w:r>
      <w:r w:rsidRPr="00F63951">
        <w:rPr>
          <w:rFonts w:ascii="Book Antiqua" w:eastAsia="SimSun" w:hAnsi="Book Antiqua" w:cs="Times New Roman"/>
          <w:i/>
          <w:kern w:val="2"/>
          <w:sz w:val="24"/>
          <w:szCs w:val="24"/>
          <w:lang w:val="en-US" w:eastAsia="zh-CN"/>
        </w:rPr>
        <w:t>Gastroenterology</w:t>
      </w:r>
      <w:r w:rsidRPr="00F63951">
        <w:rPr>
          <w:rFonts w:ascii="Book Antiqua" w:eastAsia="SimSun" w:hAnsi="Book Antiqua" w:cs="Times New Roman"/>
          <w:kern w:val="2"/>
          <w:sz w:val="24"/>
          <w:szCs w:val="24"/>
          <w:lang w:val="en-US" w:eastAsia="zh-CN"/>
        </w:rPr>
        <w:t xml:space="preserve"> 2017; </w:t>
      </w:r>
      <w:r w:rsidRPr="00F63951">
        <w:rPr>
          <w:rFonts w:ascii="Book Antiqua" w:eastAsia="SimSun" w:hAnsi="Book Antiqua" w:cs="Times New Roman"/>
          <w:b/>
          <w:kern w:val="2"/>
          <w:sz w:val="24"/>
          <w:szCs w:val="24"/>
          <w:lang w:val="en-US" w:eastAsia="zh-CN"/>
        </w:rPr>
        <w:t>152</w:t>
      </w:r>
      <w:r w:rsidRPr="00F63951">
        <w:rPr>
          <w:rFonts w:ascii="Book Antiqua" w:eastAsia="SimSun" w:hAnsi="Book Antiqua" w:cs="Times New Roman"/>
          <w:kern w:val="2"/>
          <w:sz w:val="24"/>
          <w:szCs w:val="24"/>
          <w:lang w:val="en-US" w:eastAsia="zh-CN"/>
        </w:rPr>
        <w:t>: 515-532.e2 [PMID: 27773805 DOI: 10.1053/j.gastro.2016.10.014]</w:t>
      </w:r>
    </w:p>
    <w:p w14:paraId="600052E5"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s-ES" w:eastAsia="zh-CN"/>
        </w:rPr>
      </w:pPr>
      <w:r w:rsidRPr="00F63951">
        <w:rPr>
          <w:rFonts w:ascii="Book Antiqua" w:eastAsia="SimSun" w:hAnsi="Book Antiqua" w:cs="Times New Roman"/>
          <w:kern w:val="2"/>
          <w:sz w:val="24"/>
          <w:szCs w:val="24"/>
          <w:lang w:val="en-US" w:eastAsia="zh-CN"/>
        </w:rPr>
        <w:t xml:space="preserve">2 </w:t>
      </w:r>
      <w:proofErr w:type="spellStart"/>
      <w:r w:rsidRPr="00F63951">
        <w:rPr>
          <w:rFonts w:ascii="Book Antiqua" w:eastAsia="SimSun" w:hAnsi="Book Antiqua" w:cs="Times New Roman"/>
          <w:b/>
          <w:kern w:val="2"/>
          <w:sz w:val="24"/>
          <w:szCs w:val="24"/>
          <w:lang w:val="en-US" w:eastAsia="zh-CN"/>
        </w:rPr>
        <w:t>Modlin</w:t>
      </w:r>
      <w:proofErr w:type="spellEnd"/>
      <w:r w:rsidRPr="00F63951">
        <w:rPr>
          <w:rFonts w:ascii="Book Antiqua" w:eastAsia="SimSun" w:hAnsi="Book Antiqua" w:cs="Times New Roman"/>
          <w:b/>
          <w:kern w:val="2"/>
          <w:sz w:val="24"/>
          <w:szCs w:val="24"/>
          <w:lang w:val="en-US" w:eastAsia="zh-CN"/>
        </w:rPr>
        <w:t xml:space="preserve"> IM</w:t>
      </w:r>
      <w:r w:rsidRPr="00F63951">
        <w:rPr>
          <w:rFonts w:ascii="Book Antiqua" w:eastAsia="SimSun" w:hAnsi="Book Antiqua" w:cs="Times New Roman"/>
          <w:kern w:val="2"/>
          <w:sz w:val="24"/>
          <w:szCs w:val="24"/>
          <w:lang w:val="en-US" w:eastAsia="zh-CN"/>
        </w:rPr>
        <w:t xml:space="preserve">, Pavel M, Kidd M, Gustafsson BI. Review article: Somatostatin analogues in the treatment of </w:t>
      </w:r>
      <w:proofErr w:type="spellStart"/>
      <w:r w:rsidRPr="00F63951">
        <w:rPr>
          <w:rFonts w:ascii="Book Antiqua" w:eastAsia="SimSun" w:hAnsi="Book Antiqua" w:cs="Times New Roman"/>
          <w:kern w:val="2"/>
          <w:sz w:val="24"/>
          <w:szCs w:val="24"/>
          <w:lang w:val="en-US" w:eastAsia="zh-CN"/>
        </w:rPr>
        <w:t>gastroenteropancreatic</w:t>
      </w:r>
      <w:proofErr w:type="spellEnd"/>
      <w:r w:rsidRPr="00F63951">
        <w:rPr>
          <w:rFonts w:ascii="Book Antiqua" w:eastAsia="SimSun" w:hAnsi="Book Antiqua" w:cs="Times New Roman"/>
          <w:kern w:val="2"/>
          <w:sz w:val="24"/>
          <w:szCs w:val="24"/>
          <w:lang w:val="en-US" w:eastAsia="zh-CN"/>
        </w:rPr>
        <w:t xml:space="preserve"> neuroendocrine (carcinoid) </w:t>
      </w:r>
      <w:proofErr w:type="spellStart"/>
      <w:r w:rsidRPr="00F63951">
        <w:rPr>
          <w:rFonts w:ascii="Book Antiqua" w:eastAsia="SimSun" w:hAnsi="Book Antiqua" w:cs="Times New Roman"/>
          <w:kern w:val="2"/>
          <w:sz w:val="24"/>
          <w:szCs w:val="24"/>
          <w:lang w:val="en-US" w:eastAsia="zh-CN"/>
        </w:rPr>
        <w:t>tumours</w:t>
      </w:r>
      <w:proofErr w:type="spellEnd"/>
      <w:r w:rsidRPr="00F63951">
        <w:rPr>
          <w:rFonts w:ascii="Book Antiqua" w:eastAsia="SimSun" w:hAnsi="Book Antiqua" w:cs="Times New Roman"/>
          <w:kern w:val="2"/>
          <w:sz w:val="24"/>
          <w:szCs w:val="24"/>
          <w:lang w:val="en-US" w:eastAsia="zh-CN"/>
        </w:rPr>
        <w:t xml:space="preserve">. </w:t>
      </w:r>
      <w:r w:rsidRPr="00F63951">
        <w:rPr>
          <w:rFonts w:ascii="Book Antiqua" w:eastAsia="SimSun" w:hAnsi="Book Antiqua" w:cs="Times New Roman"/>
          <w:i/>
          <w:kern w:val="2"/>
          <w:sz w:val="24"/>
          <w:szCs w:val="24"/>
          <w:lang w:val="es-ES" w:eastAsia="zh-CN"/>
        </w:rPr>
        <w:t>Aliment Pharmacol Ther</w:t>
      </w:r>
      <w:r w:rsidRPr="00F63951">
        <w:rPr>
          <w:rFonts w:ascii="Book Antiqua" w:eastAsia="SimSun" w:hAnsi="Book Antiqua" w:cs="Times New Roman"/>
          <w:kern w:val="2"/>
          <w:sz w:val="24"/>
          <w:szCs w:val="24"/>
          <w:lang w:val="es-ES" w:eastAsia="zh-CN"/>
        </w:rPr>
        <w:t xml:space="preserve"> 2010; </w:t>
      </w:r>
      <w:r w:rsidRPr="00F63951">
        <w:rPr>
          <w:rFonts w:ascii="Book Antiqua" w:eastAsia="SimSun" w:hAnsi="Book Antiqua" w:cs="Times New Roman"/>
          <w:b/>
          <w:kern w:val="2"/>
          <w:sz w:val="24"/>
          <w:szCs w:val="24"/>
          <w:lang w:val="es-ES" w:eastAsia="zh-CN"/>
        </w:rPr>
        <w:t>31</w:t>
      </w:r>
      <w:r w:rsidRPr="00F63951">
        <w:rPr>
          <w:rFonts w:ascii="Book Antiqua" w:eastAsia="SimSun" w:hAnsi="Book Antiqua" w:cs="Times New Roman"/>
          <w:kern w:val="2"/>
          <w:sz w:val="24"/>
          <w:szCs w:val="24"/>
          <w:lang w:val="es-ES" w:eastAsia="zh-CN"/>
        </w:rPr>
        <w:t>: 169-188 [PMID: 19845567 DOI: 10.1111/j.1365-2036.2009.04174.x]</w:t>
      </w:r>
    </w:p>
    <w:p w14:paraId="07791062"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s-ES" w:eastAsia="zh-CN"/>
        </w:rPr>
        <w:t xml:space="preserve">3 </w:t>
      </w:r>
      <w:r w:rsidRPr="00F63951">
        <w:rPr>
          <w:rFonts w:ascii="Book Antiqua" w:eastAsia="SimSun" w:hAnsi="Book Antiqua" w:cs="Times New Roman"/>
          <w:b/>
          <w:kern w:val="2"/>
          <w:sz w:val="24"/>
          <w:szCs w:val="24"/>
          <w:lang w:val="es-ES" w:eastAsia="zh-CN"/>
        </w:rPr>
        <w:t>Lamarca A</w:t>
      </w:r>
      <w:r w:rsidRPr="00F63951">
        <w:rPr>
          <w:rFonts w:ascii="Book Antiqua" w:eastAsia="SimSun" w:hAnsi="Book Antiqua" w:cs="Times New Roman"/>
          <w:kern w:val="2"/>
          <w:sz w:val="24"/>
          <w:szCs w:val="24"/>
          <w:lang w:val="es-ES" w:eastAsia="zh-CN"/>
        </w:rPr>
        <w:t xml:space="preserve">, Barriuso J, McNamara MG, Hubner RA, Valle JW. </w:t>
      </w:r>
      <w:proofErr w:type="spellStart"/>
      <w:r w:rsidRPr="00F63951">
        <w:rPr>
          <w:rFonts w:ascii="Book Antiqua" w:eastAsia="SimSun" w:hAnsi="Book Antiqua" w:cs="Times New Roman"/>
          <w:kern w:val="2"/>
          <w:sz w:val="24"/>
          <w:szCs w:val="24"/>
          <w:lang w:val="en-US" w:eastAsia="zh-CN"/>
        </w:rPr>
        <w:t>Telotristat</w:t>
      </w:r>
      <w:proofErr w:type="spellEnd"/>
      <w:r w:rsidRPr="00F63951">
        <w:rPr>
          <w:rFonts w:ascii="Book Antiqua" w:eastAsia="SimSun" w:hAnsi="Book Antiqua" w:cs="Times New Roman"/>
          <w:kern w:val="2"/>
          <w:sz w:val="24"/>
          <w:szCs w:val="24"/>
          <w:lang w:val="en-US" w:eastAsia="zh-CN"/>
        </w:rPr>
        <w:t xml:space="preserve"> ethyl: a new option for the management of carcinoid syndrome. </w:t>
      </w:r>
      <w:r w:rsidRPr="00F63951">
        <w:rPr>
          <w:rFonts w:ascii="Book Antiqua" w:eastAsia="SimSun" w:hAnsi="Book Antiqua" w:cs="Times New Roman"/>
          <w:i/>
          <w:kern w:val="2"/>
          <w:sz w:val="24"/>
          <w:szCs w:val="24"/>
          <w:lang w:val="en-US" w:eastAsia="zh-CN"/>
        </w:rPr>
        <w:t xml:space="preserve">Expert </w:t>
      </w:r>
      <w:proofErr w:type="spellStart"/>
      <w:r w:rsidRPr="00F63951">
        <w:rPr>
          <w:rFonts w:ascii="Book Antiqua" w:eastAsia="SimSun" w:hAnsi="Book Antiqua" w:cs="Times New Roman"/>
          <w:i/>
          <w:kern w:val="2"/>
          <w:sz w:val="24"/>
          <w:szCs w:val="24"/>
          <w:lang w:val="en-US" w:eastAsia="zh-CN"/>
        </w:rPr>
        <w:t>Opin</w:t>
      </w:r>
      <w:proofErr w:type="spellEnd"/>
      <w:r w:rsidRPr="00F63951">
        <w:rPr>
          <w:rFonts w:ascii="Book Antiqua" w:eastAsia="SimSun" w:hAnsi="Book Antiqua" w:cs="Times New Roman"/>
          <w:i/>
          <w:kern w:val="2"/>
          <w:sz w:val="24"/>
          <w:szCs w:val="24"/>
          <w:lang w:val="en-US" w:eastAsia="zh-CN"/>
        </w:rPr>
        <w:t xml:space="preserve"> </w:t>
      </w:r>
      <w:proofErr w:type="spellStart"/>
      <w:r w:rsidRPr="00F63951">
        <w:rPr>
          <w:rFonts w:ascii="Book Antiqua" w:eastAsia="SimSun" w:hAnsi="Book Antiqua" w:cs="Times New Roman"/>
          <w:i/>
          <w:kern w:val="2"/>
          <w:sz w:val="24"/>
          <w:szCs w:val="24"/>
          <w:lang w:val="en-US" w:eastAsia="zh-CN"/>
        </w:rPr>
        <w:t>Pharmacother</w:t>
      </w:r>
      <w:proofErr w:type="spellEnd"/>
      <w:r w:rsidRPr="00F63951">
        <w:rPr>
          <w:rFonts w:ascii="Book Antiqua" w:eastAsia="SimSun" w:hAnsi="Book Antiqua" w:cs="Times New Roman"/>
          <w:kern w:val="2"/>
          <w:sz w:val="24"/>
          <w:szCs w:val="24"/>
          <w:lang w:val="en-US" w:eastAsia="zh-CN"/>
        </w:rPr>
        <w:t xml:space="preserve"> 2016; </w:t>
      </w:r>
      <w:r w:rsidRPr="00F63951">
        <w:rPr>
          <w:rFonts w:ascii="Book Antiqua" w:eastAsia="SimSun" w:hAnsi="Book Antiqua" w:cs="Times New Roman"/>
          <w:b/>
          <w:kern w:val="2"/>
          <w:sz w:val="24"/>
          <w:szCs w:val="24"/>
          <w:lang w:val="en-US" w:eastAsia="zh-CN"/>
        </w:rPr>
        <w:t>17</w:t>
      </w:r>
      <w:r w:rsidRPr="00F63951">
        <w:rPr>
          <w:rFonts w:ascii="Book Antiqua" w:eastAsia="SimSun" w:hAnsi="Book Antiqua" w:cs="Times New Roman"/>
          <w:kern w:val="2"/>
          <w:sz w:val="24"/>
          <w:szCs w:val="24"/>
          <w:lang w:val="en-US" w:eastAsia="zh-CN"/>
        </w:rPr>
        <w:t>: 2487-2498 [PMID: 27817224 DOI: 10.1080/14656566.2016.1254191]</w:t>
      </w:r>
    </w:p>
    <w:p w14:paraId="4A763660"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4 </w:t>
      </w:r>
      <w:proofErr w:type="spellStart"/>
      <w:r w:rsidRPr="00F63951">
        <w:rPr>
          <w:rFonts w:ascii="Book Antiqua" w:eastAsia="SimSun" w:hAnsi="Book Antiqua" w:cs="Times New Roman"/>
          <w:b/>
          <w:kern w:val="2"/>
          <w:sz w:val="24"/>
          <w:szCs w:val="24"/>
          <w:lang w:val="en-US" w:eastAsia="zh-CN"/>
        </w:rPr>
        <w:t>Masab</w:t>
      </w:r>
      <w:proofErr w:type="spellEnd"/>
      <w:r w:rsidRPr="00F63951">
        <w:rPr>
          <w:rFonts w:ascii="Book Antiqua" w:eastAsia="SimSun" w:hAnsi="Book Antiqua" w:cs="Times New Roman"/>
          <w:b/>
          <w:kern w:val="2"/>
          <w:sz w:val="24"/>
          <w:szCs w:val="24"/>
          <w:lang w:val="en-US" w:eastAsia="zh-CN"/>
        </w:rPr>
        <w:t xml:space="preserve"> M</w:t>
      </w:r>
      <w:r w:rsidRPr="00F63951">
        <w:rPr>
          <w:rFonts w:ascii="Book Antiqua" w:eastAsia="SimSun" w:hAnsi="Book Antiqua" w:cs="Times New Roman"/>
          <w:kern w:val="2"/>
          <w:sz w:val="24"/>
          <w:szCs w:val="24"/>
          <w:lang w:val="en-US" w:eastAsia="zh-CN"/>
        </w:rPr>
        <w:t xml:space="preserve">, </w:t>
      </w:r>
      <w:proofErr w:type="spellStart"/>
      <w:r w:rsidRPr="00F63951">
        <w:rPr>
          <w:rFonts w:ascii="Book Antiqua" w:eastAsia="SimSun" w:hAnsi="Book Antiqua" w:cs="Times New Roman"/>
          <w:kern w:val="2"/>
          <w:sz w:val="24"/>
          <w:szCs w:val="24"/>
          <w:lang w:val="en-US" w:eastAsia="zh-CN"/>
        </w:rPr>
        <w:t>Saif</w:t>
      </w:r>
      <w:proofErr w:type="spellEnd"/>
      <w:r w:rsidRPr="00F63951">
        <w:rPr>
          <w:rFonts w:ascii="Book Antiqua" w:eastAsia="SimSun" w:hAnsi="Book Antiqua" w:cs="Times New Roman"/>
          <w:kern w:val="2"/>
          <w:sz w:val="24"/>
          <w:szCs w:val="24"/>
          <w:lang w:val="en-US" w:eastAsia="zh-CN"/>
        </w:rPr>
        <w:t xml:space="preserve"> MW. </w:t>
      </w:r>
      <w:proofErr w:type="spellStart"/>
      <w:r w:rsidRPr="00F63951">
        <w:rPr>
          <w:rFonts w:ascii="Book Antiqua" w:eastAsia="SimSun" w:hAnsi="Book Antiqua" w:cs="Times New Roman"/>
          <w:kern w:val="2"/>
          <w:sz w:val="24"/>
          <w:szCs w:val="24"/>
          <w:lang w:val="en-US" w:eastAsia="zh-CN"/>
        </w:rPr>
        <w:t>Telotristat</w:t>
      </w:r>
      <w:proofErr w:type="spellEnd"/>
      <w:r w:rsidRPr="00F63951">
        <w:rPr>
          <w:rFonts w:ascii="Book Antiqua" w:eastAsia="SimSun" w:hAnsi="Book Antiqua" w:cs="Times New Roman"/>
          <w:kern w:val="2"/>
          <w:sz w:val="24"/>
          <w:szCs w:val="24"/>
          <w:lang w:val="en-US" w:eastAsia="zh-CN"/>
        </w:rPr>
        <w:t xml:space="preserve"> ethyl: Proof of principle and the first oral agent in the management of well-differentiated metastatic neuroendocrine tumor and carcinoid syndrome diarrhea. </w:t>
      </w:r>
      <w:r w:rsidRPr="00F63951">
        <w:rPr>
          <w:rFonts w:ascii="Book Antiqua" w:eastAsia="SimSun" w:hAnsi="Book Antiqua" w:cs="Times New Roman"/>
          <w:i/>
          <w:kern w:val="2"/>
          <w:sz w:val="24"/>
          <w:szCs w:val="24"/>
          <w:lang w:val="en-US" w:eastAsia="zh-CN"/>
        </w:rPr>
        <w:t xml:space="preserve">Cancer Chemother </w:t>
      </w:r>
      <w:proofErr w:type="spellStart"/>
      <w:r w:rsidRPr="00F63951">
        <w:rPr>
          <w:rFonts w:ascii="Book Antiqua" w:eastAsia="SimSun" w:hAnsi="Book Antiqua" w:cs="Times New Roman"/>
          <w:i/>
          <w:kern w:val="2"/>
          <w:sz w:val="24"/>
          <w:szCs w:val="24"/>
          <w:lang w:val="en-US" w:eastAsia="zh-CN"/>
        </w:rPr>
        <w:t>Pharmacol</w:t>
      </w:r>
      <w:proofErr w:type="spellEnd"/>
      <w:r w:rsidRPr="00F63951">
        <w:rPr>
          <w:rFonts w:ascii="Book Antiqua" w:eastAsia="SimSun" w:hAnsi="Book Antiqua" w:cs="Times New Roman"/>
          <w:kern w:val="2"/>
          <w:sz w:val="24"/>
          <w:szCs w:val="24"/>
          <w:lang w:val="en-US" w:eastAsia="zh-CN"/>
        </w:rPr>
        <w:t xml:space="preserve"> 2017; </w:t>
      </w:r>
      <w:r w:rsidRPr="00F63951">
        <w:rPr>
          <w:rFonts w:ascii="Book Antiqua" w:eastAsia="SimSun" w:hAnsi="Book Antiqua" w:cs="Times New Roman"/>
          <w:b/>
          <w:kern w:val="2"/>
          <w:sz w:val="24"/>
          <w:szCs w:val="24"/>
          <w:lang w:val="en-US" w:eastAsia="zh-CN"/>
        </w:rPr>
        <w:t>80</w:t>
      </w:r>
      <w:r w:rsidRPr="00F63951">
        <w:rPr>
          <w:rFonts w:ascii="Book Antiqua" w:eastAsia="SimSun" w:hAnsi="Book Antiqua" w:cs="Times New Roman"/>
          <w:kern w:val="2"/>
          <w:sz w:val="24"/>
          <w:szCs w:val="24"/>
          <w:lang w:val="en-US" w:eastAsia="zh-CN"/>
        </w:rPr>
        <w:t>: 1055-1062 [PMID: 29051994 DOI: 10.1007/s00280-017-3462-y]</w:t>
      </w:r>
    </w:p>
    <w:p w14:paraId="3410D240"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5 </w:t>
      </w:r>
      <w:r w:rsidRPr="00F63951">
        <w:rPr>
          <w:rFonts w:ascii="Book Antiqua" w:eastAsia="SimSun" w:hAnsi="Book Antiqua" w:cs="Times New Roman"/>
          <w:b/>
          <w:kern w:val="2"/>
          <w:sz w:val="24"/>
          <w:szCs w:val="24"/>
          <w:lang w:val="en-US" w:eastAsia="zh-CN"/>
        </w:rPr>
        <w:t>Markham A</w:t>
      </w:r>
      <w:r w:rsidRPr="00F63951">
        <w:rPr>
          <w:rFonts w:ascii="Book Antiqua" w:eastAsia="SimSun" w:hAnsi="Book Antiqua" w:cs="Times New Roman"/>
          <w:kern w:val="2"/>
          <w:sz w:val="24"/>
          <w:szCs w:val="24"/>
          <w:lang w:val="en-US" w:eastAsia="zh-CN"/>
        </w:rPr>
        <w:t xml:space="preserve">. </w:t>
      </w:r>
      <w:proofErr w:type="spellStart"/>
      <w:r w:rsidRPr="00F63951">
        <w:rPr>
          <w:rFonts w:ascii="Book Antiqua" w:eastAsia="SimSun" w:hAnsi="Book Antiqua" w:cs="Times New Roman"/>
          <w:kern w:val="2"/>
          <w:sz w:val="24"/>
          <w:szCs w:val="24"/>
          <w:lang w:val="en-US" w:eastAsia="zh-CN"/>
        </w:rPr>
        <w:t>Telotristat</w:t>
      </w:r>
      <w:proofErr w:type="spellEnd"/>
      <w:r w:rsidRPr="00F63951">
        <w:rPr>
          <w:rFonts w:ascii="Book Antiqua" w:eastAsia="SimSun" w:hAnsi="Book Antiqua" w:cs="Times New Roman"/>
          <w:kern w:val="2"/>
          <w:sz w:val="24"/>
          <w:szCs w:val="24"/>
          <w:lang w:val="en-US" w:eastAsia="zh-CN"/>
        </w:rPr>
        <w:t xml:space="preserve"> Ethyl: First Global Approval. </w:t>
      </w:r>
      <w:r w:rsidRPr="00F63951">
        <w:rPr>
          <w:rFonts w:ascii="Book Antiqua" w:eastAsia="SimSun" w:hAnsi="Book Antiqua" w:cs="Times New Roman"/>
          <w:i/>
          <w:kern w:val="2"/>
          <w:sz w:val="24"/>
          <w:szCs w:val="24"/>
          <w:lang w:val="en-US" w:eastAsia="zh-CN"/>
        </w:rPr>
        <w:t>Drugs</w:t>
      </w:r>
      <w:r w:rsidRPr="00F63951">
        <w:rPr>
          <w:rFonts w:ascii="Book Antiqua" w:eastAsia="SimSun" w:hAnsi="Book Antiqua" w:cs="Times New Roman"/>
          <w:kern w:val="2"/>
          <w:sz w:val="24"/>
          <w:szCs w:val="24"/>
          <w:lang w:val="en-US" w:eastAsia="zh-CN"/>
        </w:rPr>
        <w:t xml:space="preserve"> 2017; </w:t>
      </w:r>
      <w:r w:rsidRPr="00F63951">
        <w:rPr>
          <w:rFonts w:ascii="Book Antiqua" w:eastAsia="SimSun" w:hAnsi="Book Antiqua" w:cs="Times New Roman"/>
          <w:b/>
          <w:kern w:val="2"/>
          <w:sz w:val="24"/>
          <w:szCs w:val="24"/>
          <w:lang w:val="en-US" w:eastAsia="zh-CN"/>
        </w:rPr>
        <w:t>77</w:t>
      </w:r>
      <w:r w:rsidRPr="00F63951">
        <w:rPr>
          <w:rFonts w:ascii="Book Antiqua" w:eastAsia="SimSun" w:hAnsi="Book Antiqua" w:cs="Times New Roman"/>
          <w:kern w:val="2"/>
          <w:sz w:val="24"/>
          <w:szCs w:val="24"/>
          <w:lang w:val="en-US" w:eastAsia="zh-CN"/>
        </w:rPr>
        <w:t>: 793-798 [PMID: 28382568 DOI: 10.1007/s40265-017-0737-x]</w:t>
      </w:r>
    </w:p>
    <w:p w14:paraId="045E9EC5"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6 </w:t>
      </w:r>
      <w:r w:rsidRPr="00F63951">
        <w:rPr>
          <w:rFonts w:ascii="Book Antiqua" w:eastAsia="SimSun" w:hAnsi="Book Antiqua" w:cs="Times New Roman"/>
          <w:b/>
          <w:kern w:val="2"/>
          <w:sz w:val="24"/>
          <w:szCs w:val="24"/>
          <w:lang w:val="en-US" w:eastAsia="zh-CN"/>
        </w:rPr>
        <w:t>Gershon MD</w:t>
      </w:r>
      <w:r w:rsidRPr="00F63951">
        <w:rPr>
          <w:rFonts w:ascii="Book Antiqua" w:eastAsia="SimSun" w:hAnsi="Book Antiqua" w:cs="Times New Roman"/>
          <w:kern w:val="2"/>
          <w:sz w:val="24"/>
          <w:szCs w:val="24"/>
          <w:lang w:val="en-US" w:eastAsia="zh-CN"/>
        </w:rPr>
        <w:t xml:space="preserve">. 5-Hydroxytryptamine (serotonin) in the gastrointestinal tract. </w:t>
      </w:r>
      <w:proofErr w:type="spellStart"/>
      <w:r w:rsidRPr="00F63951">
        <w:rPr>
          <w:rFonts w:ascii="Book Antiqua" w:eastAsia="SimSun" w:hAnsi="Book Antiqua" w:cs="Times New Roman"/>
          <w:i/>
          <w:kern w:val="2"/>
          <w:sz w:val="24"/>
          <w:szCs w:val="24"/>
          <w:lang w:val="en-US" w:eastAsia="zh-CN"/>
        </w:rPr>
        <w:t>Curr</w:t>
      </w:r>
      <w:proofErr w:type="spellEnd"/>
      <w:r w:rsidRPr="00F63951">
        <w:rPr>
          <w:rFonts w:ascii="Book Antiqua" w:eastAsia="SimSun" w:hAnsi="Book Antiqua" w:cs="Times New Roman"/>
          <w:i/>
          <w:kern w:val="2"/>
          <w:sz w:val="24"/>
          <w:szCs w:val="24"/>
          <w:lang w:val="en-US" w:eastAsia="zh-CN"/>
        </w:rPr>
        <w:t xml:space="preserve"> </w:t>
      </w:r>
      <w:proofErr w:type="spellStart"/>
      <w:r w:rsidRPr="00F63951">
        <w:rPr>
          <w:rFonts w:ascii="Book Antiqua" w:eastAsia="SimSun" w:hAnsi="Book Antiqua" w:cs="Times New Roman"/>
          <w:i/>
          <w:kern w:val="2"/>
          <w:sz w:val="24"/>
          <w:szCs w:val="24"/>
          <w:lang w:val="en-US" w:eastAsia="zh-CN"/>
        </w:rPr>
        <w:t>Opin</w:t>
      </w:r>
      <w:proofErr w:type="spellEnd"/>
      <w:r w:rsidRPr="00F63951">
        <w:rPr>
          <w:rFonts w:ascii="Book Antiqua" w:eastAsia="SimSun" w:hAnsi="Book Antiqua" w:cs="Times New Roman"/>
          <w:i/>
          <w:kern w:val="2"/>
          <w:sz w:val="24"/>
          <w:szCs w:val="24"/>
          <w:lang w:val="en-US" w:eastAsia="zh-CN"/>
        </w:rPr>
        <w:t xml:space="preserve"> Endocrinol Diabetes </w:t>
      </w:r>
      <w:proofErr w:type="spellStart"/>
      <w:r w:rsidRPr="00F63951">
        <w:rPr>
          <w:rFonts w:ascii="Book Antiqua" w:eastAsia="SimSun" w:hAnsi="Book Antiqua" w:cs="Times New Roman"/>
          <w:i/>
          <w:kern w:val="2"/>
          <w:sz w:val="24"/>
          <w:szCs w:val="24"/>
          <w:lang w:val="en-US" w:eastAsia="zh-CN"/>
        </w:rPr>
        <w:t>Obes</w:t>
      </w:r>
      <w:proofErr w:type="spellEnd"/>
      <w:r w:rsidRPr="00F63951">
        <w:rPr>
          <w:rFonts w:ascii="Book Antiqua" w:eastAsia="SimSun" w:hAnsi="Book Antiqua" w:cs="Times New Roman"/>
          <w:kern w:val="2"/>
          <w:sz w:val="24"/>
          <w:szCs w:val="24"/>
          <w:lang w:val="en-US" w:eastAsia="zh-CN"/>
        </w:rPr>
        <w:t xml:space="preserve"> 2013; </w:t>
      </w:r>
      <w:r w:rsidRPr="00F63951">
        <w:rPr>
          <w:rFonts w:ascii="Book Antiqua" w:eastAsia="SimSun" w:hAnsi="Book Antiqua" w:cs="Times New Roman"/>
          <w:b/>
          <w:kern w:val="2"/>
          <w:sz w:val="24"/>
          <w:szCs w:val="24"/>
          <w:lang w:val="en-US" w:eastAsia="zh-CN"/>
        </w:rPr>
        <w:t>20</w:t>
      </w:r>
      <w:r w:rsidRPr="00F63951">
        <w:rPr>
          <w:rFonts w:ascii="Book Antiqua" w:eastAsia="SimSun" w:hAnsi="Book Antiqua" w:cs="Times New Roman"/>
          <w:kern w:val="2"/>
          <w:sz w:val="24"/>
          <w:szCs w:val="24"/>
          <w:lang w:val="en-US" w:eastAsia="zh-CN"/>
        </w:rPr>
        <w:t>: 14-21 [PMID: 23222853 DOI: 10.1097/MED.0b013e32835bc703]</w:t>
      </w:r>
    </w:p>
    <w:p w14:paraId="3CFDA3EA"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7 </w:t>
      </w:r>
      <w:r w:rsidRPr="00F63951">
        <w:rPr>
          <w:rFonts w:ascii="Book Antiqua" w:eastAsia="SimSun" w:hAnsi="Book Antiqua" w:cs="Times New Roman"/>
          <w:b/>
          <w:kern w:val="2"/>
          <w:sz w:val="24"/>
          <w:szCs w:val="24"/>
          <w:lang w:val="en-US" w:eastAsia="zh-CN"/>
        </w:rPr>
        <w:t>Spiller RC</w:t>
      </w:r>
      <w:r w:rsidRPr="00F63951">
        <w:rPr>
          <w:rFonts w:ascii="Book Antiqua" w:eastAsia="SimSun" w:hAnsi="Book Antiqua" w:cs="Times New Roman"/>
          <w:kern w:val="2"/>
          <w:sz w:val="24"/>
          <w:szCs w:val="24"/>
          <w:lang w:val="en-US" w:eastAsia="zh-CN"/>
        </w:rPr>
        <w:t xml:space="preserve">. Effects of serotonin on intestinal secretion and motility. </w:t>
      </w:r>
      <w:proofErr w:type="spellStart"/>
      <w:r w:rsidRPr="00F63951">
        <w:rPr>
          <w:rFonts w:ascii="Book Antiqua" w:eastAsia="SimSun" w:hAnsi="Book Antiqua" w:cs="Times New Roman"/>
          <w:i/>
          <w:kern w:val="2"/>
          <w:sz w:val="24"/>
          <w:szCs w:val="24"/>
          <w:lang w:val="en-US" w:eastAsia="zh-CN"/>
        </w:rPr>
        <w:t>Curr</w:t>
      </w:r>
      <w:proofErr w:type="spellEnd"/>
      <w:r w:rsidRPr="00F63951">
        <w:rPr>
          <w:rFonts w:ascii="Book Antiqua" w:eastAsia="SimSun" w:hAnsi="Book Antiqua" w:cs="Times New Roman"/>
          <w:i/>
          <w:kern w:val="2"/>
          <w:sz w:val="24"/>
          <w:szCs w:val="24"/>
          <w:lang w:val="en-US" w:eastAsia="zh-CN"/>
        </w:rPr>
        <w:t xml:space="preserve"> </w:t>
      </w:r>
      <w:proofErr w:type="spellStart"/>
      <w:r w:rsidRPr="00F63951">
        <w:rPr>
          <w:rFonts w:ascii="Book Antiqua" w:eastAsia="SimSun" w:hAnsi="Book Antiqua" w:cs="Times New Roman"/>
          <w:i/>
          <w:kern w:val="2"/>
          <w:sz w:val="24"/>
          <w:szCs w:val="24"/>
          <w:lang w:val="en-US" w:eastAsia="zh-CN"/>
        </w:rPr>
        <w:t>Opin</w:t>
      </w:r>
      <w:proofErr w:type="spellEnd"/>
      <w:r w:rsidRPr="00F63951">
        <w:rPr>
          <w:rFonts w:ascii="Book Antiqua" w:eastAsia="SimSun" w:hAnsi="Book Antiqua" w:cs="Times New Roman"/>
          <w:i/>
          <w:kern w:val="2"/>
          <w:sz w:val="24"/>
          <w:szCs w:val="24"/>
          <w:lang w:val="en-US" w:eastAsia="zh-CN"/>
        </w:rPr>
        <w:t xml:space="preserve"> Gastroenterol</w:t>
      </w:r>
      <w:r w:rsidRPr="00F63951">
        <w:rPr>
          <w:rFonts w:ascii="Book Antiqua" w:eastAsia="SimSun" w:hAnsi="Book Antiqua" w:cs="Times New Roman"/>
          <w:kern w:val="2"/>
          <w:sz w:val="24"/>
          <w:szCs w:val="24"/>
          <w:lang w:val="en-US" w:eastAsia="zh-CN"/>
        </w:rPr>
        <w:t xml:space="preserve"> 2001; </w:t>
      </w:r>
      <w:r w:rsidRPr="00F63951">
        <w:rPr>
          <w:rFonts w:ascii="Book Antiqua" w:eastAsia="SimSun" w:hAnsi="Book Antiqua" w:cs="Times New Roman"/>
          <w:b/>
          <w:kern w:val="2"/>
          <w:sz w:val="24"/>
          <w:szCs w:val="24"/>
          <w:lang w:val="en-US" w:eastAsia="zh-CN"/>
        </w:rPr>
        <w:t>17</w:t>
      </w:r>
      <w:r w:rsidRPr="00F63951">
        <w:rPr>
          <w:rFonts w:ascii="Book Antiqua" w:eastAsia="SimSun" w:hAnsi="Book Antiqua" w:cs="Times New Roman"/>
          <w:kern w:val="2"/>
          <w:sz w:val="24"/>
          <w:szCs w:val="24"/>
          <w:lang w:val="en-US" w:eastAsia="zh-CN"/>
        </w:rPr>
        <w:t>: 99-103 [PMID: 11224663 DOI: 10.1097/00001574-200103000-00001]</w:t>
      </w:r>
    </w:p>
    <w:p w14:paraId="69861242"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8 </w:t>
      </w:r>
      <w:r w:rsidRPr="00F63951">
        <w:rPr>
          <w:rFonts w:ascii="Book Antiqua" w:eastAsia="SimSun" w:hAnsi="Book Antiqua" w:cs="Times New Roman"/>
          <w:b/>
          <w:kern w:val="2"/>
          <w:sz w:val="24"/>
          <w:szCs w:val="24"/>
          <w:lang w:val="en-US" w:eastAsia="zh-CN"/>
        </w:rPr>
        <w:t>Spohn SN</w:t>
      </w:r>
      <w:r w:rsidRPr="00F63951">
        <w:rPr>
          <w:rFonts w:ascii="Book Antiqua" w:eastAsia="SimSun" w:hAnsi="Book Antiqua" w:cs="Times New Roman"/>
          <w:kern w:val="2"/>
          <w:sz w:val="24"/>
          <w:szCs w:val="24"/>
          <w:lang w:val="en-US" w:eastAsia="zh-CN"/>
        </w:rPr>
        <w:t xml:space="preserve">, </w:t>
      </w:r>
      <w:proofErr w:type="spellStart"/>
      <w:r w:rsidRPr="00F63951">
        <w:rPr>
          <w:rFonts w:ascii="Book Antiqua" w:eastAsia="SimSun" w:hAnsi="Book Antiqua" w:cs="Times New Roman"/>
          <w:kern w:val="2"/>
          <w:sz w:val="24"/>
          <w:szCs w:val="24"/>
          <w:lang w:val="en-US" w:eastAsia="zh-CN"/>
        </w:rPr>
        <w:t>Mawe</w:t>
      </w:r>
      <w:proofErr w:type="spellEnd"/>
      <w:r w:rsidRPr="00F63951">
        <w:rPr>
          <w:rFonts w:ascii="Book Antiqua" w:eastAsia="SimSun" w:hAnsi="Book Antiqua" w:cs="Times New Roman"/>
          <w:kern w:val="2"/>
          <w:sz w:val="24"/>
          <w:szCs w:val="24"/>
          <w:lang w:val="en-US" w:eastAsia="zh-CN"/>
        </w:rPr>
        <w:t xml:space="preserve"> GM. Non-conventional features of peripheral serotonin </w:t>
      </w:r>
      <w:proofErr w:type="spellStart"/>
      <w:r w:rsidRPr="00F63951">
        <w:rPr>
          <w:rFonts w:ascii="Book Antiqua" w:eastAsia="SimSun" w:hAnsi="Book Antiqua" w:cs="Times New Roman"/>
          <w:kern w:val="2"/>
          <w:sz w:val="24"/>
          <w:szCs w:val="24"/>
          <w:lang w:val="en-US" w:eastAsia="zh-CN"/>
        </w:rPr>
        <w:t>signalling</w:t>
      </w:r>
      <w:proofErr w:type="spellEnd"/>
      <w:r w:rsidRPr="00F63951">
        <w:rPr>
          <w:rFonts w:ascii="Book Antiqua" w:eastAsia="SimSun" w:hAnsi="Book Antiqua" w:cs="Times New Roman"/>
          <w:kern w:val="2"/>
          <w:sz w:val="24"/>
          <w:szCs w:val="24"/>
          <w:lang w:val="en-US" w:eastAsia="zh-CN"/>
        </w:rPr>
        <w:t xml:space="preserve"> - the gut and beyond. </w:t>
      </w:r>
      <w:r w:rsidRPr="00F63951">
        <w:rPr>
          <w:rFonts w:ascii="Book Antiqua" w:eastAsia="SimSun" w:hAnsi="Book Antiqua" w:cs="Times New Roman"/>
          <w:i/>
          <w:kern w:val="2"/>
          <w:sz w:val="24"/>
          <w:szCs w:val="24"/>
          <w:lang w:val="en-US" w:eastAsia="zh-CN"/>
        </w:rPr>
        <w:t xml:space="preserve">Nat Rev Gastroenterol </w:t>
      </w:r>
      <w:proofErr w:type="spellStart"/>
      <w:r w:rsidRPr="00F63951">
        <w:rPr>
          <w:rFonts w:ascii="Book Antiqua" w:eastAsia="SimSun" w:hAnsi="Book Antiqua" w:cs="Times New Roman"/>
          <w:i/>
          <w:kern w:val="2"/>
          <w:sz w:val="24"/>
          <w:szCs w:val="24"/>
          <w:lang w:val="en-US" w:eastAsia="zh-CN"/>
        </w:rPr>
        <w:t>Hepatol</w:t>
      </w:r>
      <w:proofErr w:type="spellEnd"/>
      <w:r w:rsidRPr="00F63951">
        <w:rPr>
          <w:rFonts w:ascii="Book Antiqua" w:eastAsia="SimSun" w:hAnsi="Book Antiqua" w:cs="Times New Roman"/>
          <w:kern w:val="2"/>
          <w:sz w:val="24"/>
          <w:szCs w:val="24"/>
          <w:lang w:val="en-US" w:eastAsia="zh-CN"/>
        </w:rPr>
        <w:t xml:space="preserve"> 2017; </w:t>
      </w:r>
      <w:r w:rsidRPr="00F63951">
        <w:rPr>
          <w:rFonts w:ascii="Book Antiqua" w:eastAsia="SimSun" w:hAnsi="Book Antiqua" w:cs="Times New Roman"/>
          <w:b/>
          <w:kern w:val="2"/>
          <w:sz w:val="24"/>
          <w:szCs w:val="24"/>
          <w:lang w:val="en-US" w:eastAsia="zh-CN"/>
        </w:rPr>
        <w:t>14</w:t>
      </w:r>
      <w:r w:rsidRPr="00F63951">
        <w:rPr>
          <w:rFonts w:ascii="Book Antiqua" w:eastAsia="SimSun" w:hAnsi="Book Antiqua" w:cs="Times New Roman"/>
          <w:kern w:val="2"/>
          <w:sz w:val="24"/>
          <w:szCs w:val="24"/>
          <w:lang w:val="en-US" w:eastAsia="zh-CN"/>
        </w:rPr>
        <w:t>: 412-420 [PMID: 28487547 DOI: 10.1038/nrgastro.2017.51]</w:t>
      </w:r>
    </w:p>
    <w:p w14:paraId="57776E67"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eastAsia="zh-CN"/>
        </w:rPr>
        <w:t xml:space="preserve">9 </w:t>
      </w:r>
      <w:r w:rsidRPr="00F63951">
        <w:rPr>
          <w:rFonts w:ascii="Book Antiqua" w:eastAsia="SimSun" w:hAnsi="Book Antiqua" w:cs="Times New Roman"/>
          <w:b/>
          <w:kern w:val="2"/>
          <w:sz w:val="24"/>
          <w:szCs w:val="24"/>
          <w:lang w:eastAsia="zh-CN"/>
        </w:rPr>
        <w:t>Regmi SC</w:t>
      </w:r>
      <w:r w:rsidRPr="00F63951">
        <w:rPr>
          <w:rFonts w:ascii="Book Antiqua" w:eastAsia="SimSun" w:hAnsi="Book Antiqua" w:cs="Times New Roman"/>
          <w:kern w:val="2"/>
          <w:sz w:val="24"/>
          <w:szCs w:val="24"/>
          <w:lang w:eastAsia="zh-CN"/>
        </w:rPr>
        <w:t xml:space="preserve">, Park SY, Ku SK, Kim JA. </w:t>
      </w:r>
      <w:r w:rsidRPr="00F63951">
        <w:rPr>
          <w:rFonts w:ascii="Book Antiqua" w:eastAsia="SimSun" w:hAnsi="Book Antiqua" w:cs="Times New Roman"/>
          <w:kern w:val="2"/>
          <w:sz w:val="24"/>
          <w:szCs w:val="24"/>
          <w:lang w:val="en-US" w:eastAsia="zh-CN"/>
        </w:rPr>
        <w:t xml:space="preserve">Serotonin regulates innate immune responses of colon epithelial cells through Nox2-derived reactive oxygen species. </w:t>
      </w:r>
      <w:r w:rsidRPr="00F63951">
        <w:rPr>
          <w:rFonts w:ascii="Book Antiqua" w:eastAsia="SimSun" w:hAnsi="Book Antiqua" w:cs="Times New Roman"/>
          <w:i/>
          <w:kern w:val="2"/>
          <w:sz w:val="24"/>
          <w:szCs w:val="24"/>
          <w:lang w:val="en-US" w:eastAsia="zh-CN"/>
        </w:rPr>
        <w:t xml:space="preserve">Free </w:t>
      </w:r>
      <w:proofErr w:type="spellStart"/>
      <w:r w:rsidRPr="00F63951">
        <w:rPr>
          <w:rFonts w:ascii="Book Antiqua" w:eastAsia="SimSun" w:hAnsi="Book Antiqua" w:cs="Times New Roman"/>
          <w:i/>
          <w:kern w:val="2"/>
          <w:sz w:val="24"/>
          <w:szCs w:val="24"/>
          <w:lang w:val="en-US" w:eastAsia="zh-CN"/>
        </w:rPr>
        <w:t>Radic</w:t>
      </w:r>
      <w:proofErr w:type="spellEnd"/>
      <w:r w:rsidRPr="00F63951">
        <w:rPr>
          <w:rFonts w:ascii="Book Antiqua" w:eastAsia="SimSun" w:hAnsi="Book Antiqua" w:cs="Times New Roman"/>
          <w:i/>
          <w:kern w:val="2"/>
          <w:sz w:val="24"/>
          <w:szCs w:val="24"/>
          <w:lang w:val="en-US" w:eastAsia="zh-CN"/>
        </w:rPr>
        <w:t xml:space="preserve"> Biol Med</w:t>
      </w:r>
      <w:r w:rsidRPr="00F63951">
        <w:rPr>
          <w:rFonts w:ascii="Book Antiqua" w:eastAsia="SimSun" w:hAnsi="Book Antiqua" w:cs="Times New Roman"/>
          <w:kern w:val="2"/>
          <w:sz w:val="24"/>
          <w:szCs w:val="24"/>
          <w:lang w:val="en-US" w:eastAsia="zh-CN"/>
        </w:rPr>
        <w:t xml:space="preserve"> 2014; </w:t>
      </w:r>
      <w:r w:rsidRPr="00F63951">
        <w:rPr>
          <w:rFonts w:ascii="Book Antiqua" w:eastAsia="SimSun" w:hAnsi="Book Antiqua" w:cs="Times New Roman"/>
          <w:b/>
          <w:kern w:val="2"/>
          <w:sz w:val="24"/>
          <w:szCs w:val="24"/>
          <w:lang w:val="en-US" w:eastAsia="zh-CN"/>
        </w:rPr>
        <w:t>69</w:t>
      </w:r>
      <w:r w:rsidRPr="00F63951">
        <w:rPr>
          <w:rFonts w:ascii="Book Antiqua" w:eastAsia="SimSun" w:hAnsi="Book Antiqua" w:cs="Times New Roman"/>
          <w:kern w:val="2"/>
          <w:sz w:val="24"/>
          <w:szCs w:val="24"/>
          <w:lang w:val="en-US" w:eastAsia="zh-CN"/>
        </w:rPr>
        <w:t>: 377-389 [PMID: 24524998 DOI: 10.1016/j.freeradbiomed.2014.02.003]</w:t>
      </w:r>
    </w:p>
    <w:p w14:paraId="1BD34BFF"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10 </w:t>
      </w:r>
      <w:proofErr w:type="spellStart"/>
      <w:r w:rsidRPr="00F63951">
        <w:rPr>
          <w:rFonts w:ascii="Book Antiqua" w:eastAsia="SimSun" w:hAnsi="Book Antiqua" w:cs="Times New Roman"/>
          <w:b/>
          <w:kern w:val="2"/>
          <w:sz w:val="24"/>
          <w:szCs w:val="24"/>
          <w:lang w:val="en-US" w:eastAsia="zh-CN"/>
        </w:rPr>
        <w:t>Mota</w:t>
      </w:r>
      <w:proofErr w:type="spellEnd"/>
      <w:r w:rsidRPr="00F63951">
        <w:rPr>
          <w:rFonts w:ascii="Book Antiqua" w:eastAsia="SimSun" w:hAnsi="Book Antiqua" w:cs="Times New Roman"/>
          <w:b/>
          <w:kern w:val="2"/>
          <w:sz w:val="24"/>
          <w:szCs w:val="24"/>
          <w:lang w:val="en-US" w:eastAsia="zh-CN"/>
        </w:rPr>
        <w:t xml:space="preserve"> JM</w:t>
      </w:r>
      <w:r w:rsidRPr="00F63951">
        <w:rPr>
          <w:rFonts w:ascii="Book Antiqua" w:eastAsia="SimSun" w:hAnsi="Book Antiqua" w:cs="Times New Roman"/>
          <w:kern w:val="2"/>
          <w:sz w:val="24"/>
          <w:szCs w:val="24"/>
          <w:lang w:val="en-US" w:eastAsia="zh-CN"/>
        </w:rPr>
        <w:t xml:space="preserve">, Sousa LG, </w:t>
      </w:r>
      <w:proofErr w:type="spellStart"/>
      <w:r w:rsidRPr="00F63951">
        <w:rPr>
          <w:rFonts w:ascii="Book Antiqua" w:eastAsia="SimSun" w:hAnsi="Book Antiqua" w:cs="Times New Roman"/>
          <w:kern w:val="2"/>
          <w:sz w:val="24"/>
          <w:szCs w:val="24"/>
          <w:lang w:val="en-US" w:eastAsia="zh-CN"/>
        </w:rPr>
        <w:t>Riechelmann</w:t>
      </w:r>
      <w:proofErr w:type="spellEnd"/>
      <w:r w:rsidRPr="00F63951">
        <w:rPr>
          <w:rFonts w:ascii="Book Antiqua" w:eastAsia="SimSun" w:hAnsi="Book Antiqua" w:cs="Times New Roman"/>
          <w:kern w:val="2"/>
          <w:sz w:val="24"/>
          <w:szCs w:val="24"/>
          <w:lang w:val="en-US" w:eastAsia="zh-CN"/>
        </w:rPr>
        <w:t xml:space="preserve"> RP. Complications from carcinoid syndrome: Review of the current evidence. </w:t>
      </w:r>
      <w:proofErr w:type="spellStart"/>
      <w:r w:rsidRPr="00F63951">
        <w:rPr>
          <w:rFonts w:ascii="Book Antiqua" w:eastAsia="SimSun" w:hAnsi="Book Antiqua" w:cs="Times New Roman"/>
          <w:i/>
          <w:kern w:val="2"/>
          <w:sz w:val="24"/>
          <w:szCs w:val="24"/>
          <w:lang w:val="en-US" w:eastAsia="zh-CN"/>
        </w:rPr>
        <w:t>Ecancermedicalscience</w:t>
      </w:r>
      <w:proofErr w:type="spellEnd"/>
      <w:r w:rsidRPr="00F63951">
        <w:rPr>
          <w:rFonts w:ascii="Book Antiqua" w:eastAsia="SimSun" w:hAnsi="Book Antiqua" w:cs="Times New Roman"/>
          <w:kern w:val="2"/>
          <w:sz w:val="24"/>
          <w:szCs w:val="24"/>
          <w:lang w:val="en-US" w:eastAsia="zh-CN"/>
        </w:rPr>
        <w:t xml:space="preserve"> 2016; </w:t>
      </w:r>
      <w:r w:rsidRPr="00F63951">
        <w:rPr>
          <w:rFonts w:ascii="Book Antiqua" w:eastAsia="SimSun" w:hAnsi="Book Antiqua" w:cs="Times New Roman"/>
          <w:b/>
          <w:kern w:val="2"/>
          <w:sz w:val="24"/>
          <w:szCs w:val="24"/>
          <w:lang w:val="en-US" w:eastAsia="zh-CN"/>
        </w:rPr>
        <w:t>10</w:t>
      </w:r>
      <w:r w:rsidRPr="00F63951">
        <w:rPr>
          <w:rFonts w:ascii="Book Antiqua" w:eastAsia="SimSun" w:hAnsi="Book Antiqua" w:cs="Times New Roman"/>
          <w:kern w:val="2"/>
          <w:sz w:val="24"/>
          <w:szCs w:val="24"/>
          <w:lang w:val="en-US" w:eastAsia="zh-CN"/>
        </w:rPr>
        <w:t>: 662 [PMID: 27594907 DOI: 10.3332/ecancer.2016.662]</w:t>
      </w:r>
    </w:p>
    <w:p w14:paraId="141742AA"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highlight w:val="yellow"/>
          <w:lang w:val="en-US" w:eastAsia="zh-CN"/>
        </w:rPr>
        <w:lastRenderedPageBreak/>
        <w:t xml:space="preserve">11 </w:t>
      </w:r>
      <w:proofErr w:type="spellStart"/>
      <w:r w:rsidRPr="00F63951">
        <w:rPr>
          <w:rFonts w:ascii="Book Antiqua" w:eastAsia="SimSun" w:hAnsi="Book Antiqua" w:cs="Times New Roman"/>
          <w:b/>
          <w:kern w:val="2"/>
          <w:sz w:val="24"/>
          <w:szCs w:val="24"/>
          <w:highlight w:val="yellow"/>
          <w:lang w:val="en-US" w:eastAsia="zh-CN"/>
        </w:rPr>
        <w:t>Pavelić</w:t>
      </w:r>
      <w:proofErr w:type="spellEnd"/>
      <w:r w:rsidRPr="00F63951">
        <w:rPr>
          <w:rFonts w:ascii="Book Antiqua" w:eastAsia="SimSun" w:hAnsi="Book Antiqua" w:cs="Times New Roman"/>
          <w:b/>
          <w:kern w:val="2"/>
          <w:sz w:val="24"/>
          <w:szCs w:val="24"/>
          <w:highlight w:val="yellow"/>
          <w:lang w:val="en-US" w:eastAsia="zh-CN"/>
        </w:rPr>
        <w:t xml:space="preserve"> K,</w:t>
      </w:r>
      <w:r w:rsidRPr="00F63951">
        <w:rPr>
          <w:rFonts w:ascii="Book Antiqua" w:eastAsia="SimSun" w:hAnsi="Book Antiqua" w:cs="Times New Roman"/>
          <w:kern w:val="2"/>
          <w:sz w:val="24"/>
          <w:szCs w:val="24"/>
          <w:highlight w:val="yellow"/>
          <w:lang w:val="en-US" w:eastAsia="zh-CN"/>
        </w:rPr>
        <w:t xml:space="preserve"> </w:t>
      </w:r>
      <w:proofErr w:type="spellStart"/>
      <w:r w:rsidRPr="00F63951">
        <w:rPr>
          <w:rFonts w:ascii="Book Antiqua" w:eastAsia="SimSun" w:hAnsi="Book Antiqua" w:cs="Times New Roman"/>
          <w:kern w:val="2"/>
          <w:sz w:val="24"/>
          <w:szCs w:val="24"/>
          <w:highlight w:val="yellow"/>
          <w:lang w:val="en-US" w:eastAsia="zh-CN"/>
        </w:rPr>
        <w:t>Hadzija</w:t>
      </w:r>
      <w:proofErr w:type="spellEnd"/>
      <w:r w:rsidRPr="00F63951">
        <w:rPr>
          <w:rFonts w:ascii="Book Antiqua" w:eastAsia="SimSun" w:hAnsi="Book Antiqua" w:cs="Times New Roman"/>
          <w:kern w:val="2"/>
          <w:sz w:val="24"/>
          <w:szCs w:val="24"/>
          <w:highlight w:val="yellow"/>
          <w:lang w:val="en-US" w:eastAsia="zh-CN"/>
        </w:rPr>
        <w:t xml:space="preserve">, M. </w:t>
      </w:r>
      <w:bookmarkStart w:id="163" w:name="OLE_LINK421"/>
      <w:bookmarkStart w:id="164" w:name="OLE_LINK422"/>
      <w:r w:rsidRPr="00F63951">
        <w:rPr>
          <w:rFonts w:ascii="Book Antiqua" w:eastAsia="SimSun" w:hAnsi="Book Antiqua" w:cs="Times New Roman"/>
          <w:kern w:val="2"/>
          <w:sz w:val="24"/>
          <w:szCs w:val="24"/>
          <w:highlight w:val="yellow"/>
          <w:lang w:val="en-US" w:eastAsia="zh-CN"/>
        </w:rPr>
        <w:t xml:space="preserve">Medical applications of zeolites In: Auerbach SM, </w:t>
      </w:r>
      <w:proofErr w:type="spellStart"/>
      <w:r w:rsidRPr="00F63951">
        <w:rPr>
          <w:rFonts w:ascii="Book Antiqua" w:eastAsia="SimSun" w:hAnsi="Book Antiqua" w:cs="Times New Roman"/>
          <w:kern w:val="2"/>
          <w:sz w:val="24"/>
          <w:szCs w:val="24"/>
          <w:highlight w:val="yellow"/>
          <w:lang w:val="en-US" w:eastAsia="zh-CN"/>
        </w:rPr>
        <w:t>Cerrado</w:t>
      </w:r>
      <w:proofErr w:type="spellEnd"/>
      <w:r w:rsidRPr="00F63951">
        <w:rPr>
          <w:rFonts w:ascii="Book Antiqua" w:eastAsia="SimSun" w:hAnsi="Book Antiqua" w:cs="Times New Roman"/>
          <w:kern w:val="2"/>
          <w:sz w:val="24"/>
          <w:szCs w:val="24"/>
          <w:highlight w:val="yellow"/>
          <w:lang w:val="en-US" w:eastAsia="zh-CN"/>
        </w:rPr>
        <w:t xml:space="preserve"> KA, Dutta PK. Handbook of Zeolite Science and Technology.</w:t>
      </w:r>
      <w:bookmarkEnd w:id="163"/>
      <w:bookmarkEnd w:id="164"/>
      <w:r w:rsidRPr="00F63951">
        <w:rPr>
          <w:rFonts w:ascii="Book Antiqua" w:eastAsia="SimSun" w:hAnsi="Book Antiqua" w:cs="Times New Roman"/>
          <w:kern w:val="2"/>
          <w:sz w:val="24"/>
          <w:szCs w:val="24"/>
          <w:highlight w:val="yellow"/>
          <w:lang w:val="en-US" w:eastAsia="zh-CN"/>
        </w:rPr>
        <w:t xml:space="preserve"> CRC Press</w:t>
      </w:r>
      <w:r w:rsidRPr="00F63951">
        <w:rPr>
          <w:rFonts w:ascii="Book Antiqua" w:eastAsia="SimSun" w:hAnsi="Book Antiqua" w:cs="Times New Roman" w:hint="eastAsia"/>
          <w:kern w:val="2"/>
          <w:sz w:val="24"/>
          <w:szCs w:val="24"/>
          <w:highlight w:val="yellow"/>
          <w:lang w:val="en-US" w:eastAsia="zh-CN"/>
        </w:rPr>
        <w:t>,</w:t>
      </w:r>
      <w:r w:rsidRPr="00F63951">
        <w:rPr>
          <w:rFonts w:ascii="Book Antiqua" w:eastAsia="SimSun" w:hAnsi="Book Antiqua" w:cs="Times New Roman"/>
          <w:kern w:val="2"/>
          <w:sz w:val="24"/>
          <w:szCs w:val="24"/>
          <w:highlight w:val="yellow"/>
          <w:lang w:val="en-US" w:eastAsia="zh-CN"/>
        </w:rPr>
        <w:t xml:space="preserve"> 2003</w:t>
      </w:r>
      <w:r w:rsidRPr="00F63951">
        <w:rPr>
          <w:rFonts w:ascii="Book Antiqua" w:eastAsia="SimSun" w:hAnsi="Book Antiqua" w:cs="Times New Roman" w:hint="eastAsia"/>
          <w:kern w:val="2"/>
          <w:sz w:val="24"/>
          <w:szCs w:val="24"/>
          <w:highlight w:val="yellow"/>
          <w:lang w:val="en-US" w:eastAsia="zh-CN"/>
        </w:rPr>
        <w:t>:</w:t>
      </w:r>
      <w:r w:rsidRPr="00F63951">
        <w:rPr>
          <w:rFonts w:ascii="Book Antiqua" w:eastAsia="SimSun" w:hAnsi="Book Antiqua" w:cs="Times New Roman"/>
          <w:kern w:val="2"/>
          <w:sz w:val="24"/>
          <w:szCs w:val="24"/>
          <w:highlight w:val="yellow"/>
          <w:lang w:val="en-US" w:eastAsia="zh-CN"/>
        </w:rPr>
        <w:t xml:space="preserve"> 1143-1174 [DOI:</w:t>
      </w:r>
      <w:r w:rsidRPr="00F63951">
        <w:rPr>
          <w:rFonts w:ascii="Book Antiqua" w:eastAsia="SimSun" w:hAnsi="Book Antiqua" w:cs="Times New Roman" w:hint="eastAsia"/>
          <w:kern w:val="2"/>
          <w:sz w:val="24"/>
          <w:szCs w:val="24"/>
          <w:highlight w:val="yellow"/>
          <w:lang w:val="en-US" w:eastAsia="zh-CN"/>
        </w:rPr>
        <w:t xml:space="preserve"> </w:t>
      </w:r>
      <w:bookmarkStart w:id="165" w:name="OLE_LINK419"/>
      <w:bookmarkStart w:id="166" w:name="OLE_LINK420"/>
      <w:r w:rsidRPr="00F63951">
        <w:rPr>
          <w:rFonts w:ascii="Book Antiqua" w:eastAsia="SimSun" w:hAnsi="Book Antiqua" w:cs="Times New Roman"/>
          <w:kern w:val="2"/>
          <w:sz w:val="24"/>
          <w:szCs w:val="24"/>
          <w:highlight w:val="yellow"/>
          <w:lang w:val="en-US" w:eastAsia="zh-CN"/>
        </w:rPr>
        <w:t>10.1201/9780203911167.ch24</w:t>
      </w:r>
      <w:bookmarkEnd w:id="165"/>
      <w:bookmarkEnd w:id="166"/>
      <w:r w:rsidRPr="00F63951">
        <w:rPr>
          <w:rFonts w:ascii="Book Antiqua" w:eastAsia="SimSun" w:hAnsi="Book Antiqua" w:cs="Times New Roman"/>
          <w:kern w:val="2"/>
          <w:sz w:val="24"/>
          <w:szCs w:val="24"/>
          <w:highlight w:val="yellow"/>
          <w:lang w:val="en-US" w:eastAsia="zh-CN"/>
        </w:rPr>
        <w:t>]</w:t>
      </w:r>
    </w:p>
    <w:p w14:paraId="5B65431B"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highlight w:val="yellow"/>
          <w:lang w:val="en-US" w:eastAsia="zh-CN"/>
        </w:rPr>
        <w:t xml:space="preserve">12 </w:t>
      </w:r>
      <w:proofErr w:type="spellStart"/>
      <w:r w:rsidRPr="00F63951">
        <w:rPr>
          <w:rFonts w:ascii="Book Antiqua" w:eastAsia="SimSun" w:hAnsi="Book Antiqua" w:cs="Times New Roman"/>
          <w:b/>
          <w:kern w:val="2"/>
          <w:sz w:val="24"/>
          <w:szCs w:val="24"/>
          <w:highlight w:val="yellow"/>
          <w:lang w:val="en-US" w:eastAsia="zh-CN"/>
        </w:rPr>
        <w:t>Andronikashvili</w:t>
      </w:r>
      <w:proofErr w:type="spellEnd"/>
      <w:r w:rsidRPr="00F63951">
        <w:rPr>
          <w:rFonts w:ascii="Book Antiqua" w:eastAsia="SimSun" w:hAnsi="Book Antiqua" w:cs="Times New Roman"/>
          <w:b/>
          <w:kern w:val="2"/>
          <w:sz w:val="24"/>
          <w:szCs w:val="24"/>
          <w:highlight w:val="yellow"/>
          <w:lang w:val="en-US" w:eastAsia="zh-CN"/>
        </w:rPr>
        <w:t xml:space="preserve"> T,</w:t>
      </w:r>
      <w:r w:rsidRPr="00F63951">
        <w:rPr>
          <w:rFonts w:ascii="Book Antiqua" w:eastAsia="SimSun" w:hAnsi="Book Antiqua" w:cs="Times New Roman"/>
          <w:kern w:val="2"/>
          <w:sz w:val="24"/>
          <w:szCs w:val="24"/>
          <w:highlight w:val="yellow"/>
          <w:lang w:val="en-US" w:eastAsia="zh-CN"/>
        </w:rPr>
        <w:t xml:space="preserve"> </w:t>
      </w:r>
      <w:proofErr w:type="spellStart"/>
      <w:r w:rsidRPr="00F63951">
        <w:rPr>
          <w:rFonts w:ascii="Book Antiqua" w:eastAsia="SimSun" w:hAnsi="Book Antiqua" w:cs="Times New Roman"/>
          <w:kern w:val="2"/>
          <w:sz w:val="24"/>
          <w:szCs w:val="24"/>
          <w:highlight w:val="yellow"/>
          <w:lang w:val="en-US" w:eastAsia="zh-CN"/>
        </w:rPr>
        <w:t>Pagava</w:t>
      </w:r>
      <w:proofErr w:type="spellEnd"/>
      <w:r w:rsidRPr="00F63951">
        <w:rPr>
          <w:rFonts w:ascii="Book Antiqua" w:eastAsia="SimSun" w:hAnsi="Book Antiqua" w:cs="Times New Roman"/>
          <w:kern w:val="2"/>
          <w:sz w:val="24"/>
          <w:szCs w:val="24"/>
          <w:highlight w:val="yellow"/>
          <w:lang w:val="en-US" w:eastAsia="zh-CN"/>
        </w:rPr>
        <w:t xml:space="preserve"> K, </w:t>
      </w:r>
      <w:proofErr w:type="spellStart"/>
      <w:r w:rsidRPr="00F63951">
        <w:rPr>
          <w:rFonts w:ascii="Book Antiqua" w:eastAsia="SimSun" w:hAnsi="Book Antiqua" w:cs="Times New Roman"/>
          <w:kern w:val="2"/>
          <w:sz w:val="24"/>
          <w:szCs w:val="24"/>
          <w:highlight w:val="yellow"/>
          <w:lang w:val="en-US" w:eastAsia="zh-CN"/>
        </w:rPr>
        <w:t>Kurashvili</w:t>
      </w:r>
      <w:proofErr w:type="spellEnd"/>
      <w:r w:rsidRPr="00F63951">
        <w:rPr>
          <w:rFonts w:ascii="Book Antiqua" w:eastAsia="SimSun" w:hAnsi="Book Antiqua" w:cs="Times New Roman"/>
          <w:kern w:val="2"/>
          <w:sz w:val="24"/>
          <w:szCs w:val="24"/>
          <w:highlight w:val="yellow"/>
          <w:lang w:val="en-US" w:eastAsia="zh-CN"/>
        </w:rPr>
        <w:t xml:space="preserve"> T,</w:t>
      </w:r>
      <w:r w:rsidRPr="00F63951">
        <w:rPr>
          <w:rFonts w:ascii="Book Antiqua" w:eastAsia="SimSun" w:hAnsi="Book Antiqua" w:cs="Times New Roman" w:hint="eastAsia"/>
          <w:kern w:val="2"/>
          <w:sz w:val="24"/>
          <w:szCs w:val="24"/>
          <w:highlight w:val="yellow"/>
          <w:lang w:val="en-US" w:eastAsia="zh-CN"/>
        </w:rPr>
        <w:t xml:space="preserve"> </w:t>
      </w:r>
      <w:proofErr w:type="spellStart"/>
      <w:r w:rsidRPr="00F63951">
        <w:rPr>
          <w:rFonts w:ascii="Book Antiqua" w:eastAsia="SimSun" w:hAnsi="Book Antiqua" w:cs="Times New Roman" w:hint="eastAsia"/>
          <w:kern w:val="2"/>
          <w:sz w:val="24"/>
          <w:szCs w:val="24"/>
          <w:highlight w:val="yellow"/>
          <w:lang w:val="en-US" w:eastAsia="zh-CN"/>
        </w:rPr>
        <w:t>Eprikashvili</w:t>
      </w:r>
      <w:proofErr w:type="spellEnd"/>
      <w:r w:rsidRPr="00F63951">
        <w:rPr>
          <w:rFonts w:ascii="Book Antiqua" w:eastAsia="SimSun" w:hAnsi="Book Antiqua" w:cs="Times New Roman" w:hint="eastAsia"/>
          <w:kern w:val="2"/>
          <w:sz w:val="24"/>
          <w:szCs w:val="24"/>
          <w:highlight w:val="yellow"/>
          <w:lang w:val="en-US" w:eastAsia="zh-CN"/>
        </w:rPr>
        <w:t xml:space="preserve"> L</w:t>
      </w:r>
      <w:r w:rsidRPr="00F63951">
        <w:rPr>
          <w:rFonts w:ascii="Book Antiqua" w:eastAsia="SimSun" w:hAnsi="Book Antiqua" w:cs="Times New Roman"/>
          <w:kern w:val="2"/>
          <w:sz w:val="24"/>
          <w:szCs w:val="24"/>
          <w:highlight w:val="yellow"/>
          <w:lang w:val="en-US" w:eastAsia="zh-CN"/>
        </w:rPr>
        <w:t xml:space="preserve">. Possibility of application of natural zeolites for medical purposes. </w:t>
      </w:r>
      <w:r w:rsidRPr="00F63951">
        <w:rPr>
          <w:rFonts w:ascii="Book Antiqua" w:eastAsia="SimSun" w:hAnsi="Book Antiqua" w:cs="Times New Roman"/>
          <w:i/>
          <w:kern w:val="2"/>
          <w:sz w:val="24"/>
          <w:szCs w:val="24"/>
          <w:highlight w:val="yellow"/>
          <w:lang w:val="en-US" w:eastAsia="zh-CN"/>
        </w:rPr>
        <w:t xml:space="preserve">Bull Georg Nat </w:t>
      </w:r>
      <w:proofErr w:type="spellStart"/>
      <w:r w:rsidRPr="00F63951">
        <w:rPr>
          <w:rFonts w:ascii="Book Antiqua" w:eastAsia="SimSun" w:hAnsi="Book Antiqua" w:cs="Times New Roman"/>
          <w:i/>
          <w:kern w:val="2"/>
          <w:sz w:val="24"/>
          <w:szCs w:val="24"/>
          <w:highlight w:val="yellow"/>
          <w:lang w:val="en-US" w:eastAsia="zh-CN"/>
        </w:rPr>
        <w:t>Acad</w:t>
      </w:r>
      <w:proofErr w:type="spellEnd"/>
      <w:r w:rsidRPr="00F63951">
        <w:rPr>
          <w:rFonts w:ascii="Book Antiqua" w:eastAsia="SimSun" w:hAnsi="Book Antiqua" w:cs="Times New Roman" w:hint="eastAsia"/>
          <w:i/>
          <w:kern w:val="2"/>
          <w:sz w:val="24"/>
          <w:szCs w:val="24"/>
          <w:highlight w:val="yellow"/>
          <w:lang w:val="en-US" w:eastAsia="zh-CN"/>
        </w:rPr>
        <w:t xml:space="preserve"> </w:t>
      </w:r>
      <w:r w:rsidRPr="00F63951">
        <w:rPr>
          <w:rFonts w:ascii="Book Antiqua" w:eastAsia="SimSun" w:hAnsi="Book Antiqua" w:cs="Times New Roman"/>
          <w:i/>
          <w:kern w:val="2"/>
          <w:sz w:val="24"/>
          <w:szCs w:val="24"/>
          <w:highlight w:val="yellow"/>
          <w:lang w:val="en-US" w:eastAsia="zh-CN"/>
        </w:rPr>
        <w:t xml:space="preserve">Sci </w:t>
      </w:r>
      <w:r w:rsidRPr="00F63951">
        <w:rPr>
          <w:rFonts w:ascii="Book Antiqua" w:eastAsia="SimSun" w:hAnsi="Book Antiqua" w:cs="Times New Roman"/>
          <w:kern w:val="2"/>
          <w:sz w:val="24"/>
          <w:szCs w:val="24"/>
          <w:highlight w:val="yellow"/>
          <w:lang w:val="en-US" w:eastAsia="zh-CN"/>
        </w:rPr>
        <w:t xml:space="preserve">2009; </w:t>
      </w:r>
      <w:r w:rsidRPr="00F63951">
        <w:rPr>
          <w:rFonts w:ascii="Book Antiqua" w:eastAsia="SimSun" w:hAnsi="Book Antiqua" w:cs="Times New Roman"/>
          <w:b/>
          <w:kern w:val="2"/>
          <w:sz w:val="24"/>
          <w:szCs w:val="24"/>
          <w:highlight w:val="yellow"/>
          <w:lang w:val="en-US" w:eastAsia="zh-CN"/>
        </w:rPr>
        <w:t>3</w:t>
      </w:r>
      <w:r w:rsidRPr="00F63951">
        <w:rPr>
          <w:rFonts w:ascii="Book Antiqua" w:eastAsia="SimSun" w:hAnsi="Book Antiqua" w:cs="Times New Roman"/>
          <w:kern w:val="2"/>
          <w:sz w:val="24"/>
          <w:szCs w:val="24"/>
          <w:highlight w:val="yellow"/>
          <w:lang w:val="en-US" w:eastAsia="zh-CN"/>
        </w:rPr>
        <w:t>: 158-167</w:t>
      </w:r>
    </w:p>
    <w:p w14:paraId="56CC4A5C"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highlight w:val="yellow"/>
          <w:lang w:val="en-US" w:eastAsia="zh-CN"/>
        </w:rPr>
        <w:t xml:space="preserve">13 Colella C. </w:t>
      </w:r>
      <w:bookmarkStart w:id="167" w:name="OLE_LINK423"/>
      <w:bookmarkStart w:id="168" w:name="OLE_LINK424"/>
      <w:r w:rsidRPr="00F63951">
        <w:rPr>
          <w:rFonts w:ascii="Book Antiqua" w:eastAsia="SimSun" w:hAnsi="Book Antiqua" w:cs="Times New Roman"/>
          <w:kern w:val="2"/>
          <w:sz w:val="24"/>
          <w:szCs w:val="24"/>
          <w:highlight w:val="yellow"/>
          <w:lang w:val="en-US" w:eastAsia="zh-CN"/>
        </w:rPr>
        <w:t>A critical reconsideration of biomedical and veterinary applications of natural zeolites.</w:t>
      </w:r>
      <w:bookmarkEnd w:id="167"/>
      <w:bookmarkEnd w:id="168"/>
      <w:r w:rsidRPr="00F63951">
        <w:rPr>
          <w:rFonts w:ascii="Book Antiqua" w:eastAsia="SimSun" w:hAnsi="Book Antiqua" w:cs="Times New Roman"/>
          <w:kern w:val="2"/>
          <w:sz w:val="24"/>
          <w:szCs w:val="24"/>
          <w:highlight w:val="yellow"/>
          <w:lang w:val="en-US" w:eastAsia="zh-CN"/>
        </w:rPr>
        <w:t xml:space="preserve"> </w:t>
      </w:r>
      <w:r w:rsidRPr="00F63951">
        <w:rPr>
          <w:rFonts w:ascii="Book Antiqua" w:eastAsia="SimSun" w:hAnsi="Book Antiqua" w:cs="Times New Roman"/>
          <w:i/>
          <w:kern w:val="2"/>
          <w:sz w:val="24"/>
          <w:szCs w:val="24"/>
          <w:highlight w:val="yellow"/>
          <w:lang w:val="en-US" w:eastAsia="zh-CN"/>
        </w:rPr>
        <w:t>Clay Miner</w:t>
      </w:r>
      <w:r w:rsidRPr="00F63951">
        <w:rPr>
          <w:rFonts w:ascii="Book Antiqua" w:eastAsia="SimSun" w:hAnsi="Book Antiqua" w:cs="Times New Roman" w:hint="eastAsia"/>
          <w:i/>
          <w:kern w:val="2"/>
          <w:sz w:val="24"/>
          <w:szCs w:val="24"/>
          <w:highlight w:val="yellow"/>
          <w:lang w:val="en-US" w:eastAsia="zh-CN"/>
        </w:rPr>
        <w:t>al</w:t>
      </w:r>
      <w:r w:rsidRPr="00F63951">
        <w:rPr>
          <w:rFonts w:ascii="Book Antiqua" w:eastAsia="SimSun" w:hAnsi="Book Antiqua" w:cs="Times New Roman"/>
          <w:kern w:val="2"/>
          <w:sz w:val="24"/>
          <w:szCs w:val="24"/>
          <w:highlight w:val="yellow"/>
          <w:lang w:val="en-US" w:eastAsia="zh-CN"/>
        </w:rPr>
        <w:t xml:space="preserve"> 2011; </w:t>
      </w:r>
      <w:r w:rsidRPr="00F63951">
        <w:rPr>
          <w:rFonts w:ascii="Book Antiqua" w:eastAsia="SimSun" w:hAnsi="Book Antiqua" w:cs="Times New Roman"/>
          <w:b/>
          <w:kern w:val="2"/>
          <w:sz w:val="24"/>
          <w:szCs w:val="24"/>
          <w:highlight w:val="yellow"/>
          <w:lang w:val="en-US" w:eastAsia="zh-CN"/>
        </w:rPr>
        <w:t>46</w:t>
      </w:r>
      <w:r w:rsidRPr="00F63951">
        <w:rPr>
          <w:rFonts w:ascii="Book Antiqua" w:eastAsia="SimSun" w:hAnsi="Book Antiqua" w:cs="Times New Roman"/>
          <w:kern w:val="2"/>
          <w:sz w:val="24"/>
          <w:szCs w:val="24"/>
          <w:highlight w:val="yellow"/>
          <w:lang w:val="en-US" w:eastAsia="zh-CN"/>
        </w:rPr>
        <w:t>: 295-309 [DOI:</w:t>
      </w:r>
      <w:r w:rsidRPr="00F63951">
        <w:rPr>
          <w:rFonts w:ascii="Book Antiqua" w:eastAsia="SimSun" w:hAnsi="Book Antiqua" w:cs="Times New Roman" w:hint="eastAsia"/>
          <w:kern w:val="2"/>
          <w:sz w:val="24"/>
          <w:szCs w:val="24"/>
          <w:highlight w:val="yellow"/>
          <w:lang w:val="en-US" w:eastAsia="zh-CN"/>
        </w:rPr>
        <w:t xml:space="preserve"> </w:t>
      </w:r>
      <w:r w:rsidRPr="00F63951">
        <w:rPr>
          <w:rFonts w:ascii="Book Antiqua" w:eastAsia="SimSun" w:hAnsi="Book Antiqua" w:cs="Times New Roman"/>
          <w:kern w:val="2"/>
          <w:sz w:val="24"/>
          <w:szCs w:val="24"/>
          <w:highlight w:val="yellow"/>
          <w:lang w:val="en-US" w:eastAsia="zh-CN"/>
        </w:rPr>
        <w:t>10.1180/claymin.2011.046.2.295]</w:t>
      </w:r>
    </w:p>
    <w:p w14:paraId="764D864F"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highlight w:val="yellow"/>
          <w:lang w:val="en-US" w:eastAsia="zh-CN"/>
        </w:rPr>
        <w:t xml:space="preserve">14 </w:t>
      </w:r>
      <w:proofErr w:type="spellStart"/>
      <w:r w:rsidRPr="00F63951">
        <w:rPr>
          <w:rFonts w:ascii="Book Antiqua" w:eastAsia="SimSun" w:hAnsi="Book Antiqua" w:cs="Times New Roman"/>
          <w:b/>
          <w:kern w:val="2"/>
          <w:sz w:val="24"/>
          <w:szCs w:val="24"/>
          <w:highlight w:val="yellow"/>
          <w:lang w:val="en-US" w:eastAsia="zh-CN"/>
        </w:rPr>
        <w:t>Milić</w:t>
      </w:r>
      <w:proofErr w:type="spellEnd"/>
      <w:r w:rsidRPr="00F63951">
        <w:rPr>
          <w:rFonts w:ascii="Book Antiqua" w:eastAsia="SimSun" w:hAnsi="Book Antiqua" w:cs="Times New Roman"/>
          <w:b/>
          <w:kern w:val="2"/>
          <w:sz w:val="24"/>
          <w:szCs w:val="24"/>
          <w:highlight w:val="yellow"/>
          <w:lang w:val="en-US" w:eastAsia="zh-CN"/>
        </w:rPr>
        <w:t xml:space="preserve"> J,</w:t>
      </w:r>
      <w:r w:rsidRPr="00F63951">
        <w:rPr>
          <w:rFonts w:ascii="Book Antiqua" w:eastAsia="SimSun" w:hAnsi="Book Antiqua" w:cs="Times New Roman"/>
          <w:kern w:val="2"/>
          <w:sz w:val="24"/>
          <w:szCs w:val="24"/>
          <w:highlight w:val="yellow"/>
          <w:lang w:val="en-US" w:eastAsia="zh-CN"/>
        </w:rPr>
        <w:t xml:space="preserve"> </w:t>
      </w:r>
      <w:proofErr w:type="spellStart"/>
      <w:r w:rsidRPr="00F63951">
        <w:rPr>
          <w:rFonts w:ascii="Book Antiqua" w:eastAsia="SimSun" w:hAnsi="Book Antiqua" w:cs="Times New Roman"/>
          <w:kern w:val="2"/>
          <w:sz w:val="24"/>
          <w:szCs w:val="24"/>
          <w:highlight w:val="yellow"/>
          <w:lang w:val="en-US" w:eastAsia="zh-CN"/>
        </w:rPr>
        <w:t>Daković</w:t>
      </w:r>
      <w:proofErr w:type="spellEnd"/>
      <w:r w:rsidRPr="00F63951">
        <w:rPr>
          <w:rFonts w:ascii="Book Antiqua" w:eastAsia="SimSun" w:hAnsi="Book Antiqua" w:cs="Times New Roman"/>
          <w:kern w:val="2"/>
          <w:sz w:val="24"/>
          <w:szCs w:val="24"/>
          <w:highlight w:val="yellow"/>
          <w:lang w:val="en-US" w:eastAsia="zh-CN"/>
        </w:rPr>
        <w:t xml:space="preserve"> A, Krajišnik D, </w:t>
      </w:r>
      <w:proofErr w:type="spellStart"/>
      <w:r w:rsidRPr="00F63951">
        <w:rPr>
          <w:rFonts w:ascii="Book Antiqua" w:eastAsia="SimSun" w:hAnsi="Book Antiqua" w:cs="Times New Roman"/>
          <w:kern w:val="2"/>
          <w:sz w:val="24"/>
          <w:szCs w:val="24"/>
          <w:highlight w:val="yellow"/>
          <w:lang w:val="en-US" w:eastAsia="zh-CN"/>
        </w:rPr>
        <w:t>Rottinghaus</w:t>
      </w:r>
      <w:proofErr w:type="spellEnd"/>
      <w:r w:rsidRPr="00F63951">
        <w:rPr>
          <w:rFonts w:ascii="Book Antiqua" w:eastAsia="SimSun" w:hAnsi="Book Antiqua" w:cs="Times New Roman"/>
          <w:kern w:val="2"/>
          <w:sz w:val="24"/>
          <w:szCs w:val="24"/>
          <w:highlight w:val="yellow"/>
          <w:lang w:val="en-US" w:eastAsia="zh-CN"/>
        </w:rPr>
        <w:t xml:space="preserve"> GE. </w:t>
      </w:r>
      <w:bookmarkStart w:id="169" w:name="OLE_LINK425"/>
      <w:bookmarkStart w:id="170" w:name="OLE_LINK426"/>
      <w:r w:rsidRPr="00F63951">
        <w:rPr>
          <w:rFonts w:ascii="Book Antiqua" w:eastAsia="SimSun" w:hAnsi="Book Antiqua" w:cs="Times New Roman"/>
          <w:kern w:val="2"/>
          <w:sz w:val="24"/>
          <w:szCs w:val="24"/>
          <w:highlight w:val="yellow"/>
          <w:lang w:val="en-US" w:eastAsia="zh-CN"/>
        </w:rPr>
        <w:t>Modified natural zeolites–functional characterization and biomedical application. In: Tiwari A. Advanced healthcare materials</w:t>
      </w:r>
      <w:bookmarkEnd w:id="169"/>
      <w:bookmarkEnd w:id="170"/>
      <w:r w:rsidRPr="00F63951">
        <w:rPr>
          <w:rFonts w:ascii="Book Antiqua" w:eastAsia="SimSun" w:hAnsi="Book Antiqua" w:cs="Times New Roman"/>
          <w:kern w:val="2"/>
          <w:sz w:val="24"/>
          <w:szCs w:val="24"/>
          <w:highlight w:val="yellow"/>
          <w:lang w:val="en-US" w:eastAsia="zh-CN"/>
        </w:rPr>
        <w:t>. Scrivener Publishing</w:t>
      </w:r>
      <w:r w:rsidRPr="00F63951">
        <w:rPr>
          <w:rFonts w:ascii="Book Antiqua" w:eastAsia="SimSun" w:hAnsi="Book Antiqua" w:cs="Times New Roman" w:hint="eastAsia"/>
          <w:kern w:val="2"/>
          <w:sz w:val="24"/>
          <w:szCs w:val="24"/>
          <w:highlight w:val="yellow"/>
          <w:lang w:val="en-US" w:eastAsia="zh-CN"/>
        </w:rPr>
        <w:t>:</w:t>
      </w:r>
      <w:r w:rsidRPr="00F63951">
        <w:rPr>
          <w:rFonts w:ascii="Book Antiqua" w:eastAsia="SimSun" w:hAnsi="Book Antiqua" w:cs="Times New Roman"/>
          <w:kern w:val="2"/>
          <w:sz w:val="24"/>
          <w:szCs w:val="24"/>
          <w:highlight w:val="yellow"/>
          <w:lang w:val="en-US" w:eastAsia="zh-CN"/>
        </w:rPr>
        <w:t xml:space="preserve"> Beverly MA, </w:t>
      </w:r>
      <w:r w:rsidRPr="00F63951">
        <w:rPr>
          <w:rFonts w:ascii="Book Antiqua" w:eastAsia="SimSun" w:hAnsi="Book Antiqua" w:cs="Times New Roman" w:hint="eastAsia"/>
          <w:kern w:val="2"/>
          <w:sz w:val="24"/>
          <w:szCs w:val="24"/>
          <w:highlight w:val="yellow"/>
          <w:lang w:val="en-US" w:eastAsia="zh-CN"/>
        </w:rPr>
        <w:t>2014:</w:t>
      </w:r>
      <w:r w:rsidRPr="00F63951">
        <w:rPr>
          <w:rFonts w:ascii="Book Antiqua" w:eastAsia="SimSun" w:hAnsi="Book Antiqua" w:cs="Times New Roman"/>
          <w:kern w:val="2"/>
          <w:sz w:val="24"/>
          <w:szCs w:val="24"/>
          <w:highlight w:val="yellow"/>
          <w:lang w:val="en-US" w:eastAsia="zh-CN"/>
        </w:rPr>
        <w:t xml:space="preserve"> 361-403 [DOI:</w:t>
      </w:r>
      <w:r w:rsidRPr="00F63951">
        <w:rPr>
          <w:rFonts w:ascii="Book Antiqua" w:eastAsia="SimSun" w:hAnsi="Book Antiqua" w:cs="Times New Roman" w:hint="eastAsia"/>
          <w:kern w:val="2"/>
          <w:sz w:val="24"/>
          <w:szCs w:val="24"/>
          <w:highlight w:val="yellow"/>
          <w:lang w:val="en-US" w:eastAsia="zh-CN"/>
        </w:rPr>
        <w:t xml:space="preserve"> </w:t>
      </w:r>
      <w:r w:rsidRPr="00F63951">
        <w:rPr>
          <w:rFonts w:ascii="Book Antiqua" w:eastAsia="SimSun" w:hAnsi="Book Antiqua" w:cs="Times New Roman"/>
          <w:kern w:val="2"/>
          <w:sz w:val="24"/>
          <w:szCs w:val="24"/>
          <w:highlight w:val="yellow"/>
          <w:lang w:val="en-US" w:eastAsia="zh-CN"/>
        </w:rPr>
        <w:t>10.1002/9781118774205.ch10]</w:t>
      </w:r>
    </w:p>
    <w:p w14:paraId="17266B34"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15 </w:t>
      </w:r>
      <w:proofErr w:type="spellStart"/>
      <w:r w:rsidRPr="00F63951">
        <w:rPr>
          <w:rFonts w:ascii="Book Antiqua" w:eastAsia="SimSun" w:hAnsi="Book Antiqua" w:cs="Times New Roman"/>
          <w:b/>
          <w:kern w:val="2"/>
          <w:sz w:val="24"/>
          <w:szCs w:val="24"/>
          <w:lang w:val="en-US" w:eastAsia="zh-CN"/>
        </w:rPr>
        <w:t>Laurino</w:t>
      </w:r>
      <w:proofErr w:type="spellEnd"/>
      <w:r w:rsidRPr="00F63951">
        <w:rPr>
          <w:rFonts w:ascii="Book Antiqua" w:eastAsia="SimSun" w:hAnsi="Book Antiqua" w:cs="Times New Roman"/>
          <w:b/>
          <w:kern w:val="2"/>
          <w:sz w:val="24"/>
          <w:szCs w:val="24"/>
          <w:lang w:val="en-US" w:eastAsia="zh-CN"/>
        </w:rPr>
        <w:t xml:space="preserve"> C</w:t>
      </w:r>
      <w:r w:rsidRPr="00F63951">
        <w:rPr>
          <w:rFonts w:ascii="Book Antiqua" w:eastAsia="SimSun" w:hAnsi="Book Antiqua" w:cs="Times New Roman"/>
          <w:kern w:val="2"/>
          <w:sz w:val="24"/>
          <w:szCs w:val="24"/>
          <w:lang w:val="en-US" w:eastAsia="zh-CN"/>
        </w:rPr>
        <w:t xml:space="preserve">, Palmieri B. Zeolite: "The Magic Stone"; Main Nutritional, Environmental, Experimental </w:t>
      </w:r>
      <w:proofErr w:type="gramStart"/>
      <w:r w:rsidRPr="00F63951">
        <w:rPr>
          <w:rFonts w:ascii="Book Antiqua" w:eastAsia="SimSun" w:hAnsi="Book Antiqua" w:cs="Times New Roman"/>
          <w:kern w:val="2"/>
          <w:sz w:val="24"/>
          <w:szCs w:val="24"/>
          <w:lang w:val="en-US" w:eastAsia="zh-CN"/>
        </w:rPr>
        <w:t>And</w:t>
      </w:r>
      <w:proofErr w:type="gramEnd"/>
      <w:r w:rsidRPr="00F63951">
        <w:rPr>
          <w:rFonts w:ascii="Book Antiqua" w:eastAsia="SimSun" w:hAnsi="Book Antiqua" w:cs="Times New Roman"/>
          <w:kern w:val="2"/>
          <w:sz w:val="24"/>
          <w:szCs w:val="24"/>
          <w:lang w:val="en-US" w:eastAsia="zh-CN"/>
        </w:rPr>
        <w:t xml:space="preserve"> Clinical Fields Of Application. </w:t>
      </w:r>
      <w:proofErr w:type="spellStart"/>
      <w:r w:rsidRPr="00F63951">
        <w:rPr>
          <w:rFonts w:ascii="Book Antiqua" w:eastAsia="SimSun" w:hAnsi="Book Antiqua" w:cs="Times New Roman"/>
          <w:i/>
          <w:kern w:val="2"/>
          <w:sz w:val="24"/>
          <w:szCs w:val="24"/>
          <w:lang w:val="en-US" w:eastAsia="zh-CN"/>
        </w:rPr>
        <w:t>Nutr</w:t>
      </w:r>
      <w:proofErr w:type="spellEnd"/>
      <w:r w:rsidRPr="00F63951">
        <w:rPr>
          <w:rFonts w:ascii="Book Antiqua" w:eastAsia="SimSun" w:hAnsi="Book Antiqua" w:cs="Times New Roman"/>
          <w:i/>
          <w:kern w:val="2"/>
          <w:sz w:val="24"/>
          <w:szCs w:val="24"/>
          <w:lang w:val="en-US" w:eastAsia="zh-CN"/>
        </w:rPr>
        <w:t xml:space="preserve"> Hosp</w:t>
      </w:r>
      <w:r w:rsidRPr="00F63951">
        <w:rPr>
          <w:rFonts w:ascii="Book Antiqua" w:eastAsia="SimSun" w:hAnsi="Book Antiqua" w:cs="Times New Roman"/>
          <w:kern w:val="2"/>
          <w:sz w:val="24"/>
          <w:szCs w:val="24"/>
          <w:lang w:val="en-US" w:eastAsia="zh-CN"/>
        </w:rPr>
        <w:t xml:space="preserve"> 2015; </w:t>
      </w:r>
      <w:r w:rsidRPr="00F63951">
        <w:rPr>
          <w:rFonts w:ascii="Book Antiqua" w:eastAsia="SimSun" w:hAnsi="Book Antiqua" w:cs="Times New Roman"/>
          <w:b/>
          <w:kern w:val="2"/>
          <w:sz w:val="24"/>
          <w:szCs w:val="24"/>
          <w:lang w:val="en-US" w:eastAsia="zh-CN"/>
        </w:rPr>
        <w:t>32</w:t>
      </w:r>
      <w:r w:rsidRPr="00F63951">
        <w:rPr>
          <w:rFonts w:ascii="Book Antiqua" w:eastAsia="SimSun" w:hAnsi="Book Antiqua" w:cs="Times New Roman"/>
          <w:kern w:val="2"/>
          <w:sz w:val="24"/>
          <w:szCs w:val="24"/>
          <w:lang w:val="en-US" w:eastAsia="zh-CN"/>
        </w:rPr>
        <w:t>: 573-581 [PMID: 26268084 DOI: 10.3305/nh.2015.32.2.8914]</w:t>
      </w:r>
    </w:p>
    <w:p w14:paraId="37EB6FF3"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highlight w:val="yellow"/>
          <w:lang w:val="es-ES" w:eastAsia="zh-CN"/>
        </w:rPr>
        <w:t xml:space="preserve">16 </w:t>
      </w:r>
      <w:r w:rsidRPr="00F63951">
        <w:rPr>
          <w:rFonts w:ascii="Book Antiqua" w:eastAsia="SimSun" w:hAnsi="Book Antiqua" w:cs="Times New Roman"/>
          <w:b/>
          <w:kern w:val="2"/>
          <w:sz w:val="24"/>
          <w:szCs w:val="24"/>
          <w:highlight w:val="yellow"/>
          <w:lang w:val="es-ES" w:eastAsia="zh-CN"/>
        </w:rPr>
        <w:t>Rodríguez-Fuentes G,</w:t>
      </w:r>
      <w:r w:rsidRPr="00F63951">
        <w:rPr>
          <w:rFonts w:ascii="Book Antiqua" w:eastAsia="SimSun" w:hAnsi="Book Antiqua" w:cs="Times New Roman"/>
          <w:kern w:val="2"/>
          <w:sz w:val="24"/>
          <w:szCs w:val="24"/>
          <w:highlight w:val="yellow"/>
          <w:lang w:val="es-ES" w:eastAsia="zh-CN"/>
        </w:rPr>
        <w:t xml:space="preserve"> Barrios MA, Iraizoz A, Perdomo I, Cedré B. </w:t>
      </w:r>
      <w:bookmarkStart w:id="171" w:name="OLE_LINK427"/>
      <w:bookmarkStart w:id="172" w:name="OLE_LINK428"/>
      <w:r w:rsidRPr="00F63951">
        <w:rPr>
          <w:rFonts w:ascii="Book Antiqua" w:eastAsia="SimSun" w:hAnsi="Book Antiqua" w:cs="Times New Roman"/>
          <w:kern w:val="2"/>
          <w:sz w:val="24"/>
          <w:szCs w:val="24"/>
          <w:highlight w:val="yellow"/>
          <w:lang w:val="es-ES" w:eastAsia="zh-CN"/>
        </w:rPr>
        <w:t>Enterex: Antidiarrheic drug based on purified natural clinoptilolite.</w:t>
      </w:r>
      <w:bookmarkEnd w:id="171"/>
      <w:bookmarkEnd w:id="172"/>
      <w:r w:rsidRPr="00F63951">
        <w:rPr>
          <w:rFonts w:ascii="Book Antiqua" w:eastAsia="SimSun" w:hAnsi="Book Antiqua" w:cs="Times New Roman"/>
          <w:kern w:val="2"/>
          <w:sz w:val="24"/>
          <w:szCs w:val="24"/>
          <w:highlight w:val="yellow"/>
          <w:lang w:val="es-ES" w:eastAsia="zh-CN"/>
        </w:rPr>
        <w:t xml:space="preserve"> </w:t>
      </w:r>
      <w:r w:rsidRPr="00F63951">
        <w:rPr>
          <w:rFonts w:ascii="Book Antiqua" w:eastAsia="SimSun" w:hAnsi="Book Antiqua" w:cs="Times New Roman"/>
          <w:i/>
          <w:kern w:val="2"/>
          <w:sz w:val="24"/>
          <w:szCs w:val="24"/>
          <w:highlight w:val="yellow"/>
          <w:lang w:val="en-US" w:eastAsia="zh-CN"/>
        </w:rPr>
        <w:t>Zeolites</w:t>
      </w:r>
      <w:r w:rsidRPr="00F63951">
        <w:rPr>
          <w:rFonts w:ascii="Book Antiqua" w:eastAsia="SimSun" w:hAnsi="Book Antiqua" w:cs="Times New Roman"/>
          <w:kern w:val="2"/>
          <w:sz w:val="24"/>
          <w:szCs w:val="24"/>
          <w:highlight w:val="yellow"/>
          <w:lang w:val="en-US" w:eastAsia="zh-CN"/>
        </w:rPr>
        <w:t xml:space="preserve"> 1997; </w:t>
      </w:r>
      <w:r w:rsidRPr="00F63951">
        <w:rPr>
          <w:rFonts w:ascii="Book Antiqua" w:eastAsia="SimSun" w:hAnsi="Book Antiqua" w:cs="Times New Roman"/>
          <w:b/>
          <w:kern w:val="2"/>
          <w:sz w:val="24"/>
          <w:szCs w:val="24"/>
          <w:highlight w:val="yellow"/>
          <w:lang w:val="en-US" w:eastAsia="zh-CN"/>
        </w:rPr>
        <w:t>19</w:t>
      </w:r>
      <w:r w:rsidRPr="00F63951">
        <w:rPr>
          <w:rFonts w:ascii="Book Antiqua" w:eastAsia="SimSun" w:hAnsi="Book Antiqua" w:cs="Times New Roman"/>
          <w:kern w:val="2"/>
          <w:sz w:val="24"/>
          <w:szCs w:val="24"/>
          <w:highlight w:val="yellow"/>
          <w:lang w:val="en-US" w:eastAsia="zh-CN"/>
        </w:rPr>
        <w:t>: 441-448 [DOI:</w:t>
      </w:r>
      <w:r w:rsidRPr="00F63951">
        <w:rPr>
          <w:rFonts w:ascii="Book Antiqua" w:eastAsia="SimSun" w:hAnsi="Book Antiqua" w:cs="Times New Roman" w:hint="eastAsia"/>
          <w:kern w:val="2"/>
          <w:sz w:val="24"/>
          <w:szCs w:val="24"/>
          <w:highlight w:val="yellow"/>
          <w:lang w:val="en-US" w:eastAsia="zh-CN"/>
        </w:rPr>
        <w:t xml:space="preserve"> </w:t>
      </w:r>
      <w:r w:rsidRPr="00F63951">
        <w:rPr>
          <w:rFonts w:ascii="Book Antiqua" w:eastAsia="SimSun" w:hAnsi="Book Antiqua" w:cs="Times New Roman"/>
          <w:kern w:val="2"/>
          <w:sz w:val="24"/>
          <w:szCs w:val="24"/>
          <w:highlight w:val="yellow"/>
          <w:lang w:val="en-US" w:eastAsia="zh-CN"/>
        </w:rPr>
        <w:t>10.1016/S0144-2449(97)00087-0]</w:t>
      </w:r>
    </w:p>
    <w:p w14:paraId="5E3290BF"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highlight w:val="yellow"/>
          <w:lang w:val="en-US" w:eastAsia="zh-CN"/>
        </w:rPr>
        <w:t xml:space="preserve">17 </w:t>
      </w:r>
      <w:r w:rsidRPr="00F63951">
        <w:rPr>
          <w:rFonts w:ascii="Book Antiqua" w:eastAsia="SimSun" w:hAnsi="Book Antiqua" w:cs="Times New Roman"/>
          <w:b/>
          <w:kern w:val="2"/>
          <w:sz w:val="24"/>
          <w:szCs w:val="24"/>
          <w:highlight w:val="yellow"/>
          <w:lang w:val="en-US" w:eastAsia="zh-CN"/>
        </w:rPr>
        <w:t>Lamprecht JC,</w:t>
      </w:r>
      <w:r w:rsidRPr="00F63951">
        <w:rPr>
          <w:rFonts w:ascii="Book Antiqua" w:eastAsia="SimSun" w:hAnsi="Book Antiqua" w:cs="Times New Roman"/>
          <w:kern w:val="2"/>
          <w:sz w:val="24"/>
          <w:szCs w:val="24"/>
          <w:highlight w:val="yellow"/>
          <w:lang w:val="en-US" w:eastAsia="zh-CN"/>
        </w:rPr>
        <w:t xml:space="preserve"> Ellis S, Snyman JR, Laurens I. </w:t>
      </w:r>
      <w:bookmarkStart w:id="173" w:name="OLE_LINK429"/>
      <w:bookmarkStart w:id="174" w:name="OLE_LINK430"/>
      <w:r w:rsidRPr="00F63951">
        <w:rPr>
          <w:rFonts w:ascii="Book Antiqua" w:eastAsia="SimSun" w:hAnsi="Book Antiqua" w:cs="Times New Roman"/>
          <w:kern w:val="2"/>
          <w:sz w:val="24"/>
          <w:szCs w:val="24"/>
          <w:highlight w:val="yellow"/>
          <w:lang w:val="en-US" w:eastAsia="zh-CN"/>
        </w:rPr>
        <w:t xml:space="preserve">The effects of an artificially enhanced clinoptilolite in patients with irritable bowel syndrome. </w:t>
      </w:r>
      <w:bookmarkEnd w:id="173"/>
      <w:bookmarkEnd w:id="174"/>
      <w:r w:rsidRPr="00F63951">
        <w:rPr>
          <w:rFonts w:ascii="Book Antiqua" w:eastAsia="SimSun" w:hAnsi="Book Antiqua" w:cs="Times New Roman"/>
          <w:i/>
          <w:kern w:val="2"/>
          <w:sz w:val="24"/>
          <w:szCs w:val="24"/>
          <w:highlight w:val="yellow"/>
          <w:lang w:val="en-US" w:eastAsia="zh-CN"/>
        </w:rPr>
        <w:t>S</w:t>
      </w:r>
      <w:r w:rsidRPr="00F63951">
        <w:rPr>
          <w:rFonts w:ascii="Book Antiqua" w:eastAsia="SimSun" w:hAnsi="Book Antiqua" w:cs="Times New Roman" w:hint="eastAsia"/>
          <w:i/>
          <w:kern w:val="2"/>
          <w:sz w:val="24"/>
          <w:szCs w:val="24"/>
          <w:highlight w:val="yellow"/>
          <w:lang w:val="en-US" w:eastAsia="zh-CN"/>
        </w:rPr>
        <w:t xml:space="preserve"> </w:t>
      </w:r>
      <w:proofErr w:type="spellStart"/>
      <w:r w:rsidRPr="00F63951">
        <w:rPr>
          <w:rFonts w:ascii="Book Antiqua" w:eastAsia="SimSun" w:hAnsi="Book Antiqua" w:cs="Times New Roman"/>
          <w:i/>
          <w:kern w:val="2"/>
          <w:sz w:val="24"/>
          <w:szCs w:val="24"/>
          <w:highlight w:val="yellow"/>
          <w:lang w:val="en-US" w:eastAsia="zh-CN"/>
        </w:rPr>
        <w:t>Afr</w:t>
      </w:r>
      <w:proofErr w:type="spellEnd"/>
      <w:r w:rsidRPr="00F63951">
        <w:rPr>
          <w:rFonts w:ascii="Book Antiqua" w:eastAsia="SimSun" w:hAnsi="Book Antiqua" w:cs="Times New Roman"/>
          <w:i/>
          <w:kern w:val="2"/>
          <w:sz w:val="24"/>
          <w:szCs w:val="24"/>
          <w:highlight w:val="yellow"/>
          <w:lang w:val="en-US" w:eastAsia="zh-CN"/>
        </w:rPr>
        <w:t xml:space="preserve"> Fam </w:t>
      </w:r>
      <w:proofErr w:type="spellStart"/>
      <w:r w:rsidRPr="00F63951">
        <w:rPr>
          <w:rFonts w:ascii="Book Antiqua" w:eastAsia="SimSun" w:hAnsi="Book Antiqua" w:cs="Times New Roman"/>
          <w:i/>
          <w:kern w:val="2"/>
          <w:sz w:val="24"/>
          <w:szCs w:val="24"/>
          <w:highlight w:val="yellow"/>
          <w:lang w:val="en-US" w:eastAsia="zh-CN"/>
        </w:rPr>
        <w:t>Pract</w:t>
      </w:r>
      <w:proofErr w:type="spellEnd"/>
      <w:r w:rsidRPr="00F63951">
        <w:rPr>
          <w:rFonts w:ascii="Book Antiqua" w:eastAsia="SimSun" w:hAnsi="Book Antiqua" w:cs="Times New Roman"/>
          <w:i/>
          <w:kern w:val="2"/>
          <w:sz w:val="24"/>
          <w:szCs w:val="24"/>
          <w:highlight w:val="yellow"/>
          <w:lang w:val="en-US" w:eastAsia="zh-CN"/>
        </w:rPr>
        <w:t xml:space="preserve"> </w:t>
      </w:r>
      <w:r w:rsidRPr="00F63951">
        <w:rPr>
          <w:rFonts w:ascii="Book Antiqua" w:eastAsia="SimSun" w:hAnsi="Book Antiqua" w:cs="Times New Roman"/>
          <w:kern w:val="2"/>
          <w:sz w:val="24"/>
          <w:szCs w:val="24"/>
          <w:highlight w:val="yellow"/>
          <w:lang w:val="en-US" w:eastAsia="zh-CN"/>
        </w:rPr>
        <w:t xml:space="preserve">2017; </w:t>
      </w:r>
      <w:r w:rsidRPr="00F63951">
        <w:rPr>
          <w:rFonts w:ascii="Book Antiqua" w:eastAsia="SimSun" w:hAnsi="Book Antiqua" w:cs="Times New Roman"/>
          <w:b/>
          <w:kern w:val="2"/>
          <w:sz w:val="24"/>
          <w:szCs w:val="24"/>
          <w:highlight w:val="yellow"/>
          <w:lang w:val="en-US" w:eastAsia="zh-CN"/>
        </w:rPr>
        <w:t>59</w:t>
      </w:r>
      <w:r w:rsidRPr="00F63951">
        <w:rPr>
          <w:rFonts w:ascii="Book Antiqua" w:eastAsia="SimSun" w:hAnsi="Book Antiqua" w:cs="Times New Roman"/>
          <w:kern w:val="2"/>
          <w:sz w:val="24"/>
          <w:szCs w:val="24"/>
          <w:highlight w:val="yellow"/>
          <w:lang w:val="en-US" w:eastAsia="zh-CN"/>
        </w:rPr>
        <w:t>: 18-22</w:t>
      </w:r>
    </w:p>
    <w:p w14:paraId="54E7D690"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highlight w:val="yellow"/>
          <w:lang w:val="en-US" w:eastAsia="zh-CN"/>
        </w:rPr>
        <w:t xml:space="preserve">18 </w:t>
      </w:r>
      <w:r w:rsidRPr="00F63951">
        <w:rPr>
          <w:rFonts w:ascii="Book Antiqua" w:eastAsia="SimSun" w:hAnsi="Book Antiqua" w:cs="Times New Roman"/>
          <w:b/>
          <w:kern w:val="2"/>
          <w:sz w:val="24"/>
          <w:szCs w:val="24"/>
          <w:highlight w:val="yellow"/>
          <w:lang w:val="en-US" w:eastAsia="zh-CN"/>
        </w:rPr>
        <w:t>Selvam T,</w:t>
      </w:r>
      <w:r w:rsidRPr="00F63951">
        <w:rPr>
          <w:rFonts w:ascii="Book Antiqua" w:eastAsia="SimSun" w:hAnsi="Book Antiqua" w:cs="Times New Roman"/>
          <w:kern w:val="2"/>
          <w:sz w:val="24"/>
          <w:szCs w:val="24"/>
          <w:highlight w:val="yellow"/>
          <w:lang w:val="en-US" w:eastAsia="zh-CN"/>
        </w:rPr>
        <w:t xml:space="preserve"> Schwieger W, Dathe W. Natural Cuban zeolites for medical use and their histamine binding capacity. </w:t>
      </w:r>
      <w:r w:rsidRPr="00F63951">
        <w:rPr>
          <w:rFonts w:ascii="Book Antiqua" w:eastAsia="SimSun" w:hAnsi="Book Antiqua" w:cs="Times New Roman"/>
          <w:i/>
          <w:kern w:val="2"/>
          <w:sz w:val="24"/>
          <w:szCs w:val="24"/>
          <w:highlight w:val="yellow"/>
          <w:lang w:val="en-US" w:eastAsia="zh-CN"/>
        </w:rPr>
        <w:t>Clay Miner</w:t>
      </w:r>
      <w:r w:rsidRPr="00F63951">
        <w:rPr>
          <w:rFonts w:ascii="Book Antiqua" w:eastAsia="SimSun" w:hAnsi="Book Antiqua" w:cs="Times New Roman" w:hint="eastAsia"/>
          <w:i/>
          <w:kern w:val="2"/>
          <w:sz w:val="24"/>
          <w:szCs w:val="24"/>
          <w:highlight w:val="yellow"/>
          <w:lang w:val="en-US" w:eastAsia="zh-CN"/>
        </w:rPr>
        <w:t>al</w:t>
      </w:r>
      <w:r w:rsidRPr="00F63951">
        <w:rPr>
          <w:rFonts w:ascii="Book Antiqua" w:eastAsia="SimSun" w:hAnsi="Book Antiqua" w:cs="Times New Roman"/>
          <w:kern w:val="2"/>
          <w:sz w:val="24"/>
          <w:szCs w:val="24"/>
          <w:highlight w:val="yellow"/>
          <w:lang w:val="en-US" w:eastAsia="zh-CN"/>
        </w:rPr>
        <w:t xml:space="preserve"> 2014; </w:t>
      </w:r>
      <w:r w:rsidRPr="00F63951">
        <w:rPr>
          <w:rFonts w:ascii="Book Antiqua" w:eastAsia="SimSun" w:hAnsi="Book Antiqua" w:cs="Times New Roman"/>
          <w:b/>
          <w:kern w:val="2"/>
          <w:sz w:val="24"/>
          <w:szCs w:val="24"/>
          <w:highlight w:val="yellow"/>
          <w:lang w:val="en-US" w:eastAsia="zh-CN"/>
        </w:rPr>
        <w:t>49</w:t>
      </w:r>
      <w:r w:rsidRPr="00F63951">
        <w:rPr>
          <w:rFonts w:ascii="Book Antiqua" w:eastAsia="SimSun" w:hAnsi="Book Antiqua" w:cs="Times New Roman"/>
          <w:kern w:val="2"/>
          <w:sz w:val="24"/>
          <w:szCs w:val="24"/>
          <w:highlight w:val="yellow"/>
          <w:lang w:val="en-US" w:eastAsia="zh-CN"/>
        </w:rPr>
        <w:t>: 501–512 [DOI:</w:t>
      </w:r>
      <w:r w:rsidRPr="00F63951">
        <w:rPr>
          <w:rFonts w:ascii="Book Antiqua" w:eastAsia="SimSun" w:hAnsi="Book Antiqua" w:cs="Times New Roman" w:hint="eastAsia"/>
          <w:kern w:val="2"/>
          <w:sz w:val="24"/>
          <w:szCs w:val="24"/>
          <w:highlight w:val="yellow"/>
          <w:lang w:val="en-US" w:eastAsia="zh-CN"/>
        </w:rPr>
        <w:t xml:space="preserve"> </w:t>
      </w:r>
      <w:r w:rsidRPr="00F63951">
        <w:rPr>
          <w:rFonts w:ascii="Book Antiqua" w:eastAsia="SimSun" w:hAnsi="Book Antiqua" w:cs="Times New Roman"/>
          <w:kern w:val="2"/>
          <w:sz w:val="24"/>
          <w:szCs w:val="24"/>
          <w:highlight w:val="yellow"/>
          <w:lang w:val="en-US" w:eastAsia="zh-CN"/>
        </w:rPr>
        <w:t>10.1180/claymin.2014.049.4.01]</w:t>
      </w:r>
    </w:p>
    <w:p w14:paraId="5D1F30B8"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19 </w:t>
      </w:r>
      <w:r w:rsidRPr="00F63951">
        <w:rPr>
          <w:rFonts w:ascii="Book Antiqua" w:eastAsia="SimSun" w:hAnsi="Book Antiqua" w:cs="Times New Roman"/>
          <w:b/>
          <w:kern w:val="2"/>
          <w:sz w:val="24"/>
          <w:szCs w:val="24"/>
          <w:lang w:val="en-US" w:eastAsia="zh-CN"/>
        </w:rPr>
        <w:t>Selvam T</w:t>
      </w:r>
      <w:r w:rsidRPr="00F63951">
        <w:rPr>
          <w:rFonts w:ascii="Book Antiqua" w:eastAsia="SimSun" w:hAnsi="Book Antiqua" w:cs="Times New Roman"/>
          <w:kern w:val="2"/>
          <w:sz w:val="24"/>
          <w:szCs w:val="24"/>
          <w:lang w:val="en-US" w:eastAsia="zh-CN"/>
        </w:rPr>
        <w:t xml:space="preserve">, Schwieger W, Dathe W. Histamine-binding capacities of different natural zeolites: A comparative study. </w:t>
      </w:r>
      <w:r w:rsidRPr="00F63951">
        <w:rPr>
          <w:rFonts w:ascii="Book Antiqua" w:eastAsia="SimSun" w:hAnsi="Book Antiqua" w:cs="Times New Roman"/>
          <w:i/>
          <w:kern w:val="2"/>
          <w:sz w:val="24"/>
          <w:szCs w:val="24"/>
          <w:lang w:val="en-US" w:eastAsia="zh-CN"/>
        </w:rPr>
        <w:t>Environ Geochem Health</w:t>
      </w:r>
      <w:r w:rsidRPr="00F63951">
        <w:rPr>
          <w:rFonts w:ascii="Book Antiqua" w:eastAsia="SimSun" w:hAnsi="Book Antiqua" w:cs="Times New Roman"/>
          <w:kern w:val="2"/>
          <w:sz w:val="24"/>
          <w:szCs w:val="24"/>
          <w:lang w:val="en-US" w:eastAsia="zh-CN"/>
        </w:rPr>
        <w:t xml:space="preserve"> 2018; </w:t>
      </w:r>
      <w:r w:rsidRPr="00F63951">
        <w:rPr>
          <w:rFonts w:ascii="Book Antiqua" w:eastAsia="SimSun" w:hAnsi="Book Antiqua" w:cs="Times New Roman"/>
          <w:b/>
          <w:kern w:val="2"/>
          <w:sz w:val="24"/>
          <w:szCs w:val="24"/>
          <w:lang w:val="en-US" w:eastAsia="zh-CN"/>
        </w:rPr>
        <w:t>40</w:t>
      </w:r>
      <w:r w:rsidRPr="00F63951">
        <w:rPr>
          <w:rFonts w:ascii="Book Antiqua" w:eastAsia="SimSun" w:hAnsi="Book Antiqua" w:cs="Times New Roman"/>
          <w:kern w:val="2"/>
          <w:sz w:val="24"/>
          <w:szCs w:val="24"/>
          <w:lang w:val="en-US" w:eastAsia="zh-CN"/>
        </w:rPr>
        <w:t>: 2657-2665 [PMID: 29881882 DOI: 10.1007/s10653-018-0129-5]</w:t>
      </w:r>
    </w:p>
    <w:p w14:paraId="109CFDF4"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highlight w:val="yellow"/>
          <w:lang w:val="en-US" w:eastAsia="zh-CN"/>
        </w:rPr>
        <w:t xml:space="preserve">20 </w:t>
      </w:r>
      <w:proofErr w:type="spellStart"/>
      <w:r w:rsidRPr="00F63951">
        <w:rPr>
          <w:rFonts w:ascii="Book Antiqua" w:eastAsia="SimSun" w:hAnsi="Book Antiqua" w:cs="Times New Roman"/>
          <w:b/>
          <w:kern w:val="2"/>
          <w:sz w:val="24"/>
          <w:szCs w:val="24"/>
          <w:highlight w:val="yellow"/>
          <w:lang w:val="en-US" w:eastAsia="zh-CN"/>
        </w:rPr>
        <w:t>Cervini</w:t>
      </w:r>
      <w:proofErr w:type="spellEnd"/>
      <w:r w:rsidRPr="00F63951">
        <w:rPr>
          <w:rFonts w:ascii="Book Antiqua" w:eastAsia="SimSun" w:hAnsi="Book Antiqua" w:cs="Times New Roman"/>
          <w:b/>
          <w:kern w:val="2"/>
          <w:sz w:val="24"/>
          <w:szCs w:val="24"/>
          <w:highlight w:val="yellow"/>
          <w:lang w:val="en-US" w:eastAsia="zh-CN"/>
        </w:rPr>
        <w:t>-Silva J,</w:t>
      </w:r>
      <w:r w:rsidRPr="00F63951">
        <w:rPr>
          <w:rFonts w:ascii="Book Antiqua" w:eastAsia="SimSun" w:hAnsi="Book Antiqua" w:cs="Times New Roman"/>
          <w:kern w:val="2"/>
          <w:sz w:val="24"/>
          <w:szCs w:val="24"/>
          <w:highlight w:val="yellow"/>
          <w:lang w:val="en-US" w:eastAsia="zh-CN"/>
        </w:rPr>
        <w:t xml:space="preserve"> Nieto-Camacho A, </w:t>
      </w:r>
      <w:proofErr w:type="spellStart"/>
      <w:r w:rsidRPr="00F63951">
        <w:rPr>
          <w:rFonts w:ascii="Book Antiqua" w:eastAsia="SimSun" w:hAnsi="Book Antiqua" w:cs="Times New Roman"/>
          <w:kern w:val="2"/>
          <w:sz w:val="24"/>
          <w:szCs w:val="24"/>
          <w:highlight w:val="yellow"/>
          <w:lang w:val="en-US" w:eastAsia="zh-CN"/>
        </w:rPr>
        <w:t>Kaufhold</w:t>
      </w:r>
      <w:proofErr w:type="spellEnd"/>
      <w:r w:rsidRPr="00F63951">
        <w:rPr>
          <w:rFonts w:ascii="Book Antiqua" w:eastAsia="SimSun" w:hAnsi="Book Antiqua" w:cs="Times New Roman"/>
          <w:kern w:val="2"/>
          <w:sz w:val="24"/>
          <w:szCs w:val="24"/>
          <w:highlight w:val="yellow"/>
          <w:lang w:val="en-US" w:eastAsia="zh-CN"/>
        </w:rPr>
        <w:t xml:space="preserve"> S, </w:t>
      </w:r>
      <w:proofErr w:type="spellStart"/>
      <w:r w:rsidRPr="00F63951">
        <w:rPr>
          <w:rFonts w:ascii="Book Antiqua" w:eastAsia="SimSun" w:hAnsi="Book Antiqua" w:cs="Times New Roman"/>
          <w:kern w:val="2"/>
          <w:sz w:val="24"/>
          <w:szCs w:val="24"/>
          <w:highlight w:val="yellow"/>
          <w:lang w:val="en-US" w:eastAsia="zh-CN"/>
        </w:rPr>
        <w:t>Ufer</w:t>
      </w:r>
      <w:proofErr w:type="spellEnd"/>
      <w:r w:rsidRPr="00F63951">
        <w:rPr>
          <w:rFonts w:ascii="Book Antiqua" w:eastAsia="SimSun" w:hAnsi="Book Antiqua" w:cs="Times New Roman"/>
          <w:kern w:val="2"/>
          <w:sz w:val="24"/>
          <w:szCs w:val="24"/>
          <w:highlight w:val="yellow"/>
          <w:lang w:val="en-US" w:eastAsia="zh-CN"/>
        </w:rPr>
        <w:t xml:space="preserve"> K, Palacios E, Montoya A, Dathe W. </w:t>
      </w:r>
      <w:bookmarkStart w:id="175" w:name="OLE_LINK431"/>
      <w:bookmarkStart w:id="176" w:name="OLE_LINK432"/>
      <w:r w:rsidRPr="00F63951">
        <w:rPr>
          <w:rFonts w:ascii="Book Antiqua" w:eastAsia="SimSun" w:hAnsi="Book Antiqua" w:cs="Times New Roman"/>
          <w:kern w:val="2"/>
          <w:sz w:val="24"/>
          <w:szCs w:val="24"/>
          <w:highlight w:val="yellow"/>
          <w:lang w:val="en-US" w:eastAsia="zh-CN"/>
        </w:rPr>
        <w:t>Antiphlogistic effect by zeolite as determined by a murine inflammation model.</w:t>
      </w:r>
      <w:bookmarkEnd w:id="175"/>
      <w:bookmarkEnd w:id="176"/>
      <w:r w:rsidRPr="00F63951">
        <w:rPr>
          <w:rFonts w:ascii="Book Antiqua" w:eastAsia="SimSun" w:hAnsi="Book Antiqua" w:cs="Times New Roman"/>
          <w:kern w:val="2"/>
          <w:sz w:val="24"/>
          <w:szCs w:val="24"/>
          <w:highlight w:val="yellow"/>
          <w:lang w:val="en-US" w:eastAsia="zh-CN"/>
        </w:rPr>
        <w:t xml:space="preserve"> </w:t>
      </w:r>
      <w:proofErr w:type="spellStart"/>
      <w:r w:rsidRPr="00F63951">
        <w:rPr>
          <w:rFonts w:ascii="Book Antiqua" w:eastAsia="SimSun" w:hAnsi="Book Antiqua" w:cs="Times New Roman"/>
          <w:i/>
          <w:kern w:val="2"/>
          <w:sz w:val="24"/>
          <w:szCs w:val="24"/>
          <w:highlight w:val="yellow"/>
          <w:lang w:val="en-US" w:eastAsia="zh-CN"/>
        </w:rPr>
        <w:t>Micropor</w:t>
      </w:r>
      <w:proofErr w:type="spellEnd"/>
      <w:r w:rsidRPr="00F63951">
        <w:rPr>
          <w:rFonts w:ascii="Book Antiqua" w:eastAsia="SimSun" w:hAnsi="Book Antiqua" w:cs="Times New Roman"/>
          <w:i/>
          <w:kern w:val="2"/>
          <w:sz w:val="24"/>
          <w:szCs w:val="24"/>
          <w:highlight w:val="yellow"/>
          <w:lang w:val="en-US" w:eastAsia="zh-CN"/>
        </w:rPr>
        <w:t xml:space="preserve"> </w:t>
      </w:r>
      <w:proofErr w:type="spellStart"/>
      <w:r w:rsidRPr="00F63951">
        <w:rPr>
          <w:rFonts w:ascii="Book Antiqua" w:eastAsia="SimSun" w:hAnsi="Book Antiqua" w:cs="Times New Roman"/>
          <w:i/>
          <w:kern w:val="2"/>
          <w:sz w:val="24"/>
          <w:szCs w:val="24"/>
          <w:highlight w:val="yellow"/>
          <w:lang w:val="en-US" w:eastAsia="zh-CN"/>
        </w:rPr>
        <w:t>Mesopor</w:t>
      </w:r>
      <w:proofErr w:type="spellEnd"/>
      <w:r w:rsidRPr="00F63951">
        <w:rPr>
          <w:rFonts w:ascii="Book Antiqua" w:eastAsia="SimSun" w:hAnsi="Book Antiqua" w:cs="Times New Roman"/>
          <w:i/>
          <w:kern w:val="2"/>
          <w:sz w:val="24"/>
          <w:szCs w:val="24"/>
          <w:highlight w:val="yellow"/>
          <w:lang w:val="en-US" w:eastAsia="zh-CN"/>
        </w:rPr>
        <w:t xml:space="preserve"> Mat </w:t>
      </w:r>
      <w:r w:rsidRPr="00F63951">
        <w:rPr>
          <w:rFonts w:ascii="Book Antiqua" w:eastAsia="SimSun" w:hAnsi="Book Antiqua" w:cs="Times New Roman"/>
          <w:kern w:val="2"/>
          <w:sz w:val="24"/>
          <w:szCs w:val="24"/>
          <w:highlight w:val="yellow"/>
          <w:lang w:val="en-US" w:eastAsia="zh-CN"/>
        </w:rPr>
        <w:t xml:space="preserve">2016; </w:t>
      </w:r>
      <w:r w:rsidRPr="00F63951">
        <w:rPr>
          <w:rFonts w:ascii="Book Antiqua" w:eastAsia="SimSun" w:hAnsi="Book Antiqua" w:cs="Times New Roman"/>
          <w:b/>
          <w:kern w:val="2"/>
          <w:sz w:val="24"/>
          <w:szCs w:val="24"/>
          <w:highlight w:val="yellow"/>
          <w:lang w:val="en-US" w:eastAsia="zh-CN"/>
        </w:rPr>
        <w:t>228</w:t>
      </w:r>
      <w:r w:rsidRPr="00F63951">
        <w:rPr>
          <w:rFonts w:ascii="Book Antiqua" w:eastAsia="SimSun" w:hAnsi="Book Antiqua" w:cs="Times New Roman"/>
          <w:kern w:val="2"/>
          <w:sz w:val="24"/>
          <w:szCs w:val="24"/>
          <w:highlight w:val="yellow"/>
          <w:lang w:val="en-US" w:eastAsia="zh-CN"/>
        </w:rPr>
        <w:t>: 207-214 [DOI:</w:t>
      </w:r>
      <w:r w:rsidRPr="00F63951">
        <w:rPr>
          <w:rFonts w:ascii="Book Antiqua" w:eastAsia="SimSun" w:hAnsi="Book Antiqua" w:cs="Times New Roman" w:hint="eastAsia"/>
          <w:kern w:val="2"/>
          <w:sz w:val="24"/>
          <w:szCs w:val="24"/>
          <w:highlight w:val="yellow"/>
          <w:lang w:val="en-US" w:eastAsia="zh-CN"/>
        </w:rPr>
        <w:t xml:space="preserve"> </w:t>
      </w:r>
      <w:r w:rsidRPr="00F63951">
        <w:rPr>
          <w:rFonts w:ascii="Book Antiqua" w:eastAsia="SimSun" w:hAnsi="Book Antiqua" w:cs="Times New Roman"/>
          <w:kern w:val="2"/>
          <w:sz w:val="24"/>
          <w:szCs w:val="24"/>
          <w:highlight w:val="yellow"/>
          <w:lang w:val="en-US" w:eastAsia="zh-CN"/>
        </w:rPr>
        <w:t>10.1016/j.micromeso.2016.03.043]</w:t>
      </w:r>
    </w:p>
    <w:p w14:paraId="71C73DD3"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21 </w:t>
      </w:r>
      <w:proofErr w:type="spellStart"/>
      <w:r w:rsidRPr="00F63951">
        <w:rPr>
          <w:rFonts w:ascii="Book Antiqua" w:eastAsia="SimSun" w:hAnsi="Book Antiqua" w:cs="Times New Roman"/>
          <w:b/>
          <w:kern w:val="2"/>
          <w:sz w:val="24"/>
          <w:szCs w:val="24"/>
          <w:lang w:val="en-US" w:eastAsia="zh-CN"/>
        </w:rPr>
        <w:t>Dadu</w:t>
      </w:r>
      <w:proofErr w:type="spellEnd"/>
      <w:r w:rsidRPr="00F63951">
        <w:rPr>
          <w:rFonts w:ascii="Book Antiqua" w:eastAsia="SimSun" w:hAnsi="Book Antiqua" w:cs="Times New Roman"/>
          <w:b/>
          <w:kern w:val="2"/>
          <w:sz w:val="24"/>
          <w:szCs w:val="24"/>
          <w:lang w:val="en-US" w:eastAsia="zh-CN"/>
        </w:rPr>
        <w:t xml:space="preserve"> R</w:t>
      </w:r>
      <w:r w:rsidRPr="00F63951">
        <w:rPr>
          <w:rFonts w:ascii="Book Antiqua" w:eastAsia="SimSun" w:hAnsi="Book Antiqua" w:cs="Times New Roman"/>
          <w:kern w:val="2"/>
          <w:sz w:val="24"/>
          <w:szCs w:val="24"/>
          <w:lang w:val="en-US" w:eastAsia="zh-CN"/>
        </w:rPr>
        <w:t xml:space="preserve">, Hu MI, </w:t>
      </w:r>
      <w:proofErr w:type="spellStart"/>
      <w:r w:rsidRPr="00F63951">
        <w:rPr>
          <w:rFonts w:ascii="Book Antiqua" w:eastAsia="SimSun" w:hAnsi="Book Antiqua" w:cs="Times New Roman"/>
          <w:kern w:val="2"/>
          <w:sz w:val="24"/>
          <w:szCs w:val="24"/>
          <w:lang w:val="en-US" w:eastAsia="zh-CN"/>
        </w:rPr>
        <w:t>Cleeland</w:t>
      </w:r>
      <w:proofErr w:type="spellEnd"/>
      <w:r w:rsidRPr="00F63951">
        <w:rPr>
          <w:rFonts w:ascii="Book Antiqua" w:eastAsia="SimSun" w:hAnsi="Book Antiqua" w:cs="Times New Roman"/>
          <w:kern w:val="2"/>
          <w:sz w:val="24"/>
          <w:szCs w:val="24"/>
          <w:lang w:val="en-US" w:eastAsia="zh-CN"/>
        </w:rPr>
        <w:t xml:space="preserve"> C, </w:t>
      </w:r>
      <w:proofErr w:type="spellStart"/>
      <w:r w:rsidRPr="00F63951">
        <w:rPr>
          <w:rFonts w:ascii="Book Antiqua" w:eastAsia="SimSun" w:hAnsi="Book Antiqua" w:cs="Times New Roman"/>
          <w:kern w:val="2"/>
          <w:sz w:val="24"/>
          <w:szCs w:val="24"/>
          <w:lang w:val="en-US" w:eastAsia="zh-CN"/>
        </w:rPr>
        <w:t>Busaidy</w:t>
      </w:r>
      <w:proofErr w:type="spellEnd"/>
      <w:r w:rsidRPr="00F63951">
        <w:rPr>
          <w:rFonts w:ascii="Book Antiqua" w:eastAsia="SimSun" w:hAnsi="Book Antiqua" w:cs="Times New Roman"/>
          <w:kern w:val="2"/>
          <w:sz w:val="24"/>
          <w:szCs w:val="24"/>
          <w:lang w:val="en-US" w:eastAsia="zh-CN"/>
        </w:rPr>
        <w:t xml:space="preserve"> NL, Habra M, Waguespack SG, Sherman SI, </w:t>
      </w:r>
      <w:r w:rsidRPr="00F63951">
        <w:rPr>
          <w:rFonts w:ascii="Book Antiqua" w:eastAsia="SimSun" w:hAnsi="Book Antiqua" w:cs="Times New Roman"/>
          <w:kern w:val="2"/>
          <w:sz w:val="24"/>
          <w:szCs w:val="24"/>
          <w:lang w:val="en-US" w:eastAsia="zh-CN"/>
        </w:rPr>
        <w:lastRenderedPageBreak/>
        <w:t xml:space="preserve">Ying A, Fox P, </w:t>
      </w:r>
      <w:proofErr w:type="spellStart"/>
      <w:r w:rsidRPr="00F63951">
        <w:rPr>
          <w:rFonts w:ascii="Book Antiqua" w:eastAsia="SimSun" w:hAnsi="Book Antiqua" w:cs="Times New Roman"/>
          <w:kern w:val="2"/>
          <w:sz w:val="24"/>
          <w:szCs w:val="24"/>
          <w:lang w:val="en-US" w:eastAsia="zh-CN"/>
        </w:rPr>
        <w:t>Cabanillas</w:t>
      </w:r>
      <w:proofErr w:type="spellEnd"/>
      <w:r w:rsidRPr="00F63951">
        <w:rPr>
          <w:rFonts w:ascii="Book Antiqua" w:eastAsia="SimSun" w:hAnsi="Book Antiqua" w:cs="Times New Roman"/>
          <w:kern w:val="2"/>
          <w:sz w:val="24"/>
          <w:szCs w:val="24"/>
          <w:lang w:val="en-US" w:eastAsia="zh-CN"/>
        </w:rPr>
        <w:t xml:space="preserve"> ME. Efficacy of the Natural Clay, Calcium Aluminosilicate Anti-Diarrheal, in Reducing Medullary Thyroid Cancer-Related Diarrhea and Its Effects on Quality of Life: A Pilot Study. </w:t>
      </w:r>
      <w:r w:rsidRPr="00F63951">
        <w:rPr>
          <w:rFonts w:ascii="Book Antiqua" w:eastAsia="SimSun" w:hAnsi="Book Antiqua" w:cs="Times New Roman"/>
          <w:i/>
          <w:kern w:val="2"/>
          <w:sz w:val="24"/>
          <w:szCs w:val="24"/>
          <w:lang w:val="en-US" w:eastAsia="zh-CN"/>
        </w:rPr>
        <w:t>Thyroid</w:t>
      </w:r>
      <w:r w:rsidRPr="00F63951">
        <w:rPr>
          <w:rFonts w:ascii="Book Antiqua" w:eastAsia="SimSun" w:hAnsi="Book Antiqua" w:cs="Times New Roman"/>
          <w:kern w:val="2"/>
          <w:sz w:val="24"/>
          <w:szCs w:val="24"/>
          <w:lang w:val="en-US" w:eastAsia="zh-CN"/>
        </w:rPr>
        <w:t xml:space="preserve"> 2015; </w:t>
      </w:r>
      <w:r w:rsidRPr="00F63951">
        <w:rPr>
          <w:rFonts w:ascii="Book Antiqua" w:eastAsia="SimSun" w:hAnsi="Book Antiqua" w:cs="Times New Roman"/>
          <w:b/>
          <w:kern w:val="2"/>
          <w:sz w:val="24"/>
          <w:szCs w:val="24"/>
          <w:lang w:val="en-US" w:eastAsia="zh-CN"/>
        </w:rPr>
        <w:t>25</w:t>
      </w:r>
      <w:r w:rsidRPr="00F63951">
        <w:rPr>
          <w:rFonts w:ascii="Book Antiqua" w:eastAsia="SimSun" w:hAnsi="Book Antiqua" w:cs="Times New Roman"/>
          <w:kern w:val="2"/>
          <w:sz w:val="24"/>
          <w:szCs w:val="24"/>
          <w:lang w:val="en-US" w:eastAsia="zh-CN"/>
        </w:rPr>
        <w:t>: 1085-1090 [PMID: 26200040 DOI: 10.1089/thy.2015.0166]</w:t>
      </w:r>
    </w:p>
    <w:p w14:paraId="039BACBC"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highlight w:val="yellow"/>
          <w:lang w:val="en-US" w:eastAsia="zh-CN"/>
        </w:rPr>
        <w:t xml:space="preserve">22 </w:t>
      </w:r>
      <w:proofErr w:type="spellStart"/>
      <w:r w:rsidRPr="00F63951">
        <w:rPr>
          <w:rFonts w:ascii="Book Antiqua" w:eastAsia="SimSun" w:hAnsi="Book Antiqua" w:cs="Times New Roman"/>
          <w:b/>
          <w:kern w:val="2"/>
          <w:sz w:val="24"/>
          <w:szCs w:val="24"/>
          <w:highlight w:val="yellow"/>
          <w:lang w:val="en-US" w:eastAsia="zh-CN"/>
        </w:rPr>
        <w:t>Cadars</w:t>
      </w:r>
      <w:proofErr w:type="spellEnd"/>
      <w:r w:rsidRPr="00F63951">
        <w:rPr>
          <w:rFonts w:ascii="Book Antiqua" w:eastAsia="SimSun" w:hAnsi="Book Antiqua" w:cs="Times New Roman"/>
          <w:b/>
          <w:kern w:val="2"/>
          <w:sz w:val="24"/>
          <w:szCs w:val="24"/>
          <w:highlight w:val="yellow"/>
          <w:lang w:val="en-US" w:eastAsia="zh-CN"/>
        </w:rPr>
        <w:t xml:space="preserve"> S,</w:t>
      </w:r>
      <w:r w:rsidRPr="00F63951">
        <w:rPr>
          <w:rFonts w:ascii="Book Antiqua" w:eastAsia="SimSun" w:hAnsi="Book Antiqua" w:cs="Times New Roman"/>
          <w:kern w:val="2"/>
          <w:sz w:val="24"/>
          <w:szCs w:val="24"/>
          <w:highlight w:val="yellow"/>
          <w:lang w:val="en-US" w:eastAsia="zh-CN"/>
        </w:rPr>
        <w:t xml:space="preserve"> </w:t>
      </w:r>
      <w:proofErr w:type="spellStart"/>
      <w:r w:rsidRPr="00F63951">
        <w:rPr>
          <w:rFonts w:ascii="Book Antiqua" w:eastAsia="SimSun" w:hAnsi="Book Antiqua" w:cs="Times New Roman"/>
          <w:kern w:val="2"/>
          <w:sz w:val="24"/>
          <w:szCs w:val="24"/>
          <w:highlight w:val="yellow"/>
          <w:lang w:val="en-US" w:eastAsia="zh-CN"/>
        </w:rPr>
        <w:t>Guégan</w:t>
      </w:r>
      <w:proofErr w:type="spellEnd"/>
      <w:r w:rsidRPr="00F63951">
        <w:rPr>
          <w:rFonts w:ascii="Book Antiqua" w:eastAsia="SimSun" w:hAnsi="Book Antiqua" w:cs="Times New Roman"/>
          <w:kern w:val="2"/>
          <w:sz w:val="24"/>
          <w:szCs w:val="24"/>
          <w:highlight w:val="yellow"/>
          <w:lang w:val="en-US" w:eastAsia="zh-CN"/>
        </w:rPr>
        <w:t xml:space="preserve"> R, </w:t>
      </w:r>
      <w:proofErr w:type="spellStart"/>
      <w:r w:rsidRPr="00F63951">
        <w:rPr>
          <w:rFonts w:ascii="Book Antiqua" w:eastAsia="SimSun" w:hAnsi="Book Antiqua" w:cs="Times New Roman"/>
          <w:kern w:val="2"/>
          <w:sz w:val="24"/>
          <w:szCs w:val="24"/>
          <w:highlight w:val="yellow"/>
          <w:lang w:val="en-US" w:eastAsia="zh-CN"/>
        </w:rPr>
        <w:t>Garaga</w:t>
      </w:r>
      <w:proofErr w:type="spellEnd"/>
      <w:r w:rsidRPr="00F63951">
        <w:rPr>
          <w:rFonts w:ascii="Book Antiqua" w:eastAsia="SimSun" w:hAnsi="Book Antiqua" w:cs="Times New Roman"/>
          <w:kern w:val="2"/>
          <w:sz w:val="24"/>
          <w:szCs w:val="24"/>
          <w:highlight w:val="yellow"/>
          <w:lang w:val="en-US" w:eastAsia="zh-CN"/>
        </w:rPr>
        <w:t xml:space="preserve"> MN, </w:t>
      </w:r>
      <w:proofErr w:type="spellStart"/>
      <w:r w:rsidRPr="00F63951">
        <w:rPr>
          <w:rFonts w:ascii="Book Antiqua" w:eastAsia="SimSun" w:hAnsi="Book Antiqua" w:cs="Times New Roman"/>
          <w:kern w:val="2"/>
          <w:sz w:val="24"/>
          <w:szCs w:val="24"/>
          <w:highlight w:val="yellow"/>
          <w:lang w:val="en-US" w:eastAsia="zh-CN"/>
        </w:rPr>
        <w:t>Bourrat</w:t>
      </w:r>
      <w:proofErr w:type="spellEnd"/>
      <w:r w:rsidRPr="00F63951">
        <w:rPr>
          <w:rFonts w:ascii="Book Antiqua" w:eastAsia="SimSun" w:hAnsi="Book Antiqua" w:cs="Times New Roman"/>
          <w:kern w:val="2"/>
          <w:sz w:val="24"/>
          <w:szCs w:val="24"/>
          <w:highlight w:val="yellow"/>
          <w:lang w:val="en-US" w:eastAsia="zh-CN"/>
        </w:rPr>
        <w:t xml:space="preserve"> X, Le Forestier L</w:t>
      </w:r>
      <w:r w:rsidRPr="00F63951">
        <w:rPr>
          <w:rFonts w:ascii="Book Antiqua" w:eastAsia="SimSun" w:hAnsi="Book Antiqua" w:cs="Times New Roman" w:hint="eastAsia"/>
          <w:kern w:val="2"/>
          <w:sz w:val="24"/>
          <w:szCs w:val="24"/>
          <w:highlight w:val="yellow"/>
          <w:lang w:val="en-US" w:eastAsia="zh-CN"/>
        </w:rPr>
        <w:t xml:space="preserve">, </w:t>
      </w:r>
      <w:proofErr w:type="spellStart"/>
      <w:r w:rsidRPr="00F63951">
        <w:rPr>
          <w:rFonts w:ascii="Book Antiqua" w:eastAsia="SimSun" w:hAnsi="Book Antiqua" w:cs="Times New Roman" w:hint="eastAsia"/>
          <w:kern w:val="2"/>
          <w:sz w:val="24"/>
          <w:szCs w:val="24"/>
          <w:highlight w:val="yellow"/>
          <w:lang w:val="en-US" w:eastAsia="zh-CN"/>
        </w:rPr>
        <w:t>Fayon</w:t>
      </w:r>
      <w:proofErr w:type="spellEnd"/>
      <w:r w:rsidRPr="00F63951">
        <w:rPr>
          <w:rFonts w:ascii="Book Antiqua" w:eastAsia="SimSun" w:hAnsi="Book Antiqua" w:cs="Times New Roman" w:hint="eastAsia"/>
          <w:kern w:val="2"/>
          <w:sz w:val="24"/>
          <w:szCs w:val="24"/>
          <w:highlight w:val="yellow"/>
          <w:lang w:val="en-US" w:eastAsia="zh-CN"/>
        </w:rPr>
        <w:t xml:space="preserve"> F, Vu Huynh T, Allier T, Nour Z, </w:t>
      </w:r>
      <w:proofErr w:type="spellStart"/>
      <w:r w:rsidRPr="00F63951">
        <w:rPr>
          <w:rFonts w:ascii="Book Antiqua" w:eastAsia="SimSun" w:hAnsi="Book Antiqua" w:cs="Times New Roman" w:hint="eastAsia"/>
          <w:kern w:val="2"/>
          <w:sz w:val="24"/>
          <w:szCs w:val="24"/>
          <w:highlight w:val="yellow"/>
          <w:lang w:val="en-US" w:eastAsia="zh-CN"/>
        </w:rPr>
        <w:t>Massiot</w:t>
      </w:r>
      <w:proofErr w:type="spellEnd"/>
      <w:r w:rsidRPr="00F63951">
        <w:rPr>
          <w:rFonts w:ascii="Book Antiqua" w:eastAsia="SimSun" w:hAnsi="Book Antiqua" w:cs="Times New Roman" w:hint="eastAsia"/>
          <w:kern w:val="2"/>
          <w:sz w:val="24"/>
          <w:szCs w:val="24"/>
          <w:highlight w:val="yellow"/>
          <w:lang w:val="en-US" w:eastAsia="zh-CN"/>
        </w:rPr>
        <w:t xml:space="preserve"> D.</w:t>
      </w:r>
      <w:r w:rsidRPr="00F63951">
        <w:rPr>
          <w:rFonts w:ascii="Book Antiqua" w:eastAsia="SimSun" w:hAnsi="Book Antiqua" w:cs="Times New Roman"/>
          <w:kern w:val="2"/>
          <w:sz w:val="24"/>
          <w:szCs w:val="24"/>
          <w:highlight w:val="yellow"/>
          <w:lang w:val="en-US" w:eastAsia="zh-CN"/>
        </w:rPr>
        <w:t xml:space="preserve"> </w:t>
      </w:r>
      <w:bookmarkStart w:id="177" w:name="OLE_LINK433"/>
      <w:bookmarkStart w:id="178" w:name="OLE_LINK434"/>
      <w:r w:rsidRPr="00F63951">
        <w:rPr>
          <w:rFonts w:ascii="Book Antiqua" w:eastAsia="SimSun" w:hAnsi="Book Antiqua" w:cs="Times New Roman"/>
          <w:kern w:val="2"/>
          <w:sz w:val="24"/>
          <w:szCs w:val="24"/>
          <w:highlight w:val="yellow"/>
          <w:lang w:val="en-US" w:eastAsia="zh-CN"/>
        </w:rPr>
        <w:t>New insights into the molecular structures, compositions, and cation distributions in synthetic and natural montmorillonite clays.</w:t>
      </w:r>
      <w:bookmarkEnd w:id="177"/>
      <w:bookmarkEnd w:id="178"/>
      <w:r w:rsidRPr="00F63951">
        <w:rPr>
          <w:rFonts w:ascii="Book Antiqua" w:eastAsia="SimSun" w:hAnsi="Book Antiqua" w:cs="Times New Roman"/>
          <w:kern w:val="2"/>
          <w:sz w:val="24"/>
          <w:szCs w:val="24"/>
          <w:highlight w:val="yellow"/>
          <w:lang w:val="en-US" w:eastAsia="zh-CN"/>
        </w:rPr>
        <w:t xml:space="preserve"> </w:t>
      </w:r>
      <w:r w:rsidRPr="00F63951">
        <w:rPr>
          <w:rFonts w:ascii="Book Antiqua" w:eastAsia="SimSun" w:hAnsi="Book Antiqua" w:cs="Times New Roman"/>
          <w:i/>
          <w:kern w:val="2"/>
          <w:sz w:val="24"/>
          <w:szCs w:val="24"/>
          <w:highlight w:val="yellow"/>
          <w:lang w:val="en-US" w:eastAsia="zh-CN"/>
        </w:rPr>
        <w:t>Chem Mat</w:t>
      </w:r>
      <w:r w:rsidRPr="00F63951">
        <w:rPr>
          <w:rFonts w:ascii="Book Antiqua" w:eastAsia="SimSun" w:hAnsi="Book Antiqua" w:cs="Times New Roman"/>
          <w:kern w:val="2"/>
          <w:sz w:val="24"/>
          <w:szCs w:val="24"/>
          <w:highlight w:val="yellow"/>
          <w:lang w:val="en-US" w:eastAsia="zh-CN"/>
        </w:rPr>
        <w:t xml:space="preserve"> 2012, </w:t>
      </w:r>
      <w:r w:rsidRPr="00F63951">
        <w:rPr>
          <w:rFonts w:ascii="Book Antiqua" w:eastAsia="SimSun" w:hAnsi="Book Antiqua" w:cs="Times New Roman"/>
          <w:b/>
          <w:kern w:val="2"/>
          <w:sz w:val="24"/>
          <w:szCs w:val="24"/>
          <w:highlight w:val="yellow"/>
          <w:lang w:val="en-US" w:eastAsia="zh-CN"/>
        </w:rPr>
        <w:t>24</w:t>
      </w:r>
      <w:r w:rsidRPr="00F63951">
        <w:rPr>
          <w:rFonts w:ascii="Book Antiqua" w:eastAsia="SimSun" w:hAnsi="Book Antiqua" w:cs="Times New Roman"/>
          <w:kern w:val="2"/>
          <w:sz w:val="24"/>
          <w:szCs w:val="24"/>
          <w:highlight w:val="yellow"/>
          <w:lang w:val="en-US" w:eastAsia="zh-CN"/>
        </w:rPr>
        <w:t>: 4376-4389 [DOI:</w:t>
      </w:r>
      <w:r w:rsidRPr="00F63951">
        <w:rPr>
          <w:rFonts w:ascii="Book Antiqua" w:eastAsia="SimSun" w:hAnsi="Book Antiqua" w:cs="Times New Roman" w:hint="eastAsia"/>
          <w:kern w:val="2"/>
          <w:sz w:val="24"/>
          <w:szCs w:val="24"/>
          <w:highlight w:val="yellow"/>
          <w:lang w:val="en-US" w:eastAsia="zh-CN"/>
        </w:rPr>
        <w:t xml:space="preserve"> </w:t>
      </w:r>
      <w:r w:rsidRPr="00F63951">
        <w:rPr>
          <w:rFonts w:ascii="Book Antiqua" w:eastAsia="SimSun" w:hAnsi="Book Antiqua" w:cs="Times New Roman"/>
          <w:kern w:val="2"/>
          <w:sz w:val="24"/>
          <w:szCs w:val="24"/>
          <w:highlight w:val="yellow"/>
          <w:lang w:val="en-US" w:eastAsia="zh-CN"/>
        </w:rPr>
        <w:t>10.1021/cm302549k]</w:t>
      </w:r>
    </w:p>
    <w:p w14:paraId="063E5D20"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highlight w:val="yellow"/>
          <w:lang w:val="en-US" w:eastAsia="zh-CN"/>
        </w:rPr>
        <w:t xml:space="preserve">23 </w:t>
      </w:r>
      <w:proofErr w:type="spellStart"/>
      <w:r w:rsidRPr="00F63951">
        <w:rPr>
          <w:rFonts w:ascii="Book Antiqua" w:eastAsia="SimSun" w:hAnsi="Book Antiqua" w:cs="Times New Roman"/>
          <w:b/>
          <w:kern w:val="2"/>
          <w:sz w:val="24"/>
          <w:szCs w:val="24"/>
          <w:highlight w:val="yellow"/>
          <w:lang w:val="en-US" w:eastAsia="zh-CN"/>
        </w:rPr>
        <w:t>Ambruster</w:t>
      </w:r>
      <w:proofErr w:type="spellEnd"/>
      <w:r w:rsidRPr="00F63951">
        <w:rPr>
          <w:rFonts w:ascii="Book Antiqua" w:eastAsia="SimSun" w:hAnsi="Book Antiqua" w:cs="Times New Roman"/>
          <w:b/>
          <w:kern w:val="2"/>
          <w:sz w:val="24"/>
          <w:szCs w:val="24"/>
          <w:highlight w:val="yellow"/>
          <w:lang w:val="en-US" w:eastAsia="zh-CN"/>
        </w:rPr>
        <w:t xml:space="preserve"> T,</w:t>
      </w:r>
      <w:r w:rsidRPr="00F63951">
        <w:rPr>
          <w:rFonts w:ascii="Book Antiqua" w:eastAsia="SimSun" w:hAnsi="Book Antiqua" w:cs="Times New Roman"/>
          <w:kern w:val="2"/>
          <w:sz w:val="24"/>
          <w:szCs w:val="24"/>
          <w:highlight w:val="yellow"/>
          <w:lang w:val="en-US" w:eastAsia="zh-CN"/>
        </w:rPr>
        <w:t xml:space="preserve"> Gunter ME. </w:t>
      </w:r>
      <w:bookmarkStart w:id="179" w:name="OLE_LINK435"/>
      <w:bookmarkStart w:id="180" w:name="OLE_LINK436"/>
      <w:r w:rsidRPr="00F63951">
        <w:rPr>
          <w:rFonts w:ascii="Book Antiqua" w:eastAsia="SimSun" w:hAnsi="Book Antiqua" w:cs="Times New Roman"/>
          <w:kern w:val="2"/>
          <w:sz w:val="24"/>
          <w:szCs w:val="24"/>
          <w:highlight w:val="yellow"/>
          <w:lang w:val="en-US" w:eastAsia="zh-CN"/>
        </w:rPr>
        <w:t>Crystal structures of natural zeolites.</w:t>
      </w:r>
      <w:bookmarkEnd w:id="179"/>
      <w:bookmarkEnd w:id="180"/>
      <w:r w:rsidRPr="00F63951">
        <w:rPr>
          <w:rFonts w:ascii="Book Antiqua" w:eastAsia="SimSun" w:hAnsi="Book Antiqua" w:cs="Times New Roman"/>
          <w:kern w:val="2"/>
          <w:sz w:val="24"/>
          <w:szCs w:val="24"/>
          <w:highlight w:val="yellow"/>
          <w:lang w:val="en-US" w:eastAsia="zh-CN"/>
        </w:rPr>
        <w:t xml:space="preserve"> </w:t>
      </w:r>
      <w:r w:rsidRPr="00F63951">
        <w:rPr>
          <w:rFonts w:ascii="Book Antiqua" w:eastAsia="SimSun" w:hAnsi="Book Antiqua" w:cs="Times New Roman"/>
          <w:i/>
          <w:kern w:val="2"/>
          <w:sz w:val="24"/>
          <w:szCs w:val="24"/>
          <w:highlight w:val="yellow"/>
          <w:lang w:val="en-US" w:eastAsia="zh-CN"/>
        </w:rPr>
        <w:t>Rev Mineral Geochem</w:t>
      </w:r>
      <w:r w:rsidRPr="00F63951">
        <w:rPr>
          <w:rFonts w:ascii="Book Antiqua" w:eastAsia="SimSun" w:hAnsi="Book Antiqua" w:cs="Times New Roman"/>
          <w:kern w:val="2"/>
          <w:sz w:val="24"/>
          <w:szCs w:val="24"/>
          <w:highlight w:val="yellow"/>
          <w:lang w:val="en-US" w:eastAsia="zh-CN"/>
        </w:rPr>
        <w:t xml:space="preserve"> 2001; </w:t>
      </w:r>
      <w:r w:rsidRPr="00F63951">
        <w:rPr>
          <w:rFonts w:ascii="Book Antiqua" w:eastAsia="SimSun" w:hAnsi="Book Antiqua" w:cs="Times New Roman"/>
          <w:b/>
          <w:kern w:val="2"/>
          <w:sz w:val="24"/>
          <w:szCs w:val="24"/>
          <w:highlight w:val="yellow"/>
          <w:lang w:val="en-US" w:eastAsia="zh-CN"/>
        </w:rPr>
        <w:t>45</w:t>
      </w:r>
      <w:r w:rsidRPr="00F63951">
        <w:rPr>
          <w:rFonts w:ascii="Book Antiqua" w:eastAsia="SimSun" w:hAnsi="Book Antiqua" w:cs="Times New Roman"/>
          <w:kern w:val="2"/>
          <w:sz w:val="24"/>
          <w:szCs w:val="24"/>
          <w:highlight w:val="yellow"/>
          <w:lang w:val="en-US" w:eastAsia="zh-CN"/>
        </w:rPr>
        <w:t>: 1-67 [DOI:</w:t>
      </w:r>
      <w:r w:rsidRPr="00F63951">
        <w:rPr>
          <w:rFonts w:ascii="Book Antiqua" w:eastAsia="SimSun" w:hAnsi="Book Antiqua" w:cs="Times New Roman" w:hint="eastAsia"/>
          <w:kern w:val="2"/>
          <w:sz w:val="24"/>
          <w:szCs w:val="24"/>
          <w:highlight w:val="yellow"/>
          <w:lang w:val="en-US" w:eastAsia="zh-CN"/>
        </w:rPr>
        <w:t xml:space="preserve"> </w:t>
      </w:r>
      <w:r w:rsidRPr="00F63951">
        <w:rPr>
          <w:rFonts w:ascii="Book Antiqua" w:eastAsia="SimSun" w:hAnsi="Book Antiqua" w:cs="Times New Roman"/>
          <w:kern w:val="2"/>
          <w:sz w:val="24"/>
          <w:szCs w:val="24"/>
          <w:highlight w:val="yellow"/>
          <w:lang w:val="en-US" w:eastAsia="zh-CN"/>
        </w:rPr>
        <w:t>10.2138/rmg.2001.45.1]</w:t>
      </w:r>
    </w:p>
    <w:p w14:paraId="21874A47"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24 </w:t>
      </w:r>
      <w:r w:rsidRPr="00F63951">
        <w:rPr>
          <w:rFonts w:ascii="Book Antiqua" w:eastAsia="SimSun" w:hAnsi="Book Antiqua" w:cs="Times New Roman"/>
          <w:b/>
          <w:kern w:val="2"/>
          <w:sz w:val="24"/>
          <w:szCs w:val="24"/>
          <w:lang w:val="en-US" w:eastAsia="zh-CN"/>
        </w:rPr>
        <w:t>Lee ST</w:t>
      </w:r>
      <w:r w:rsidRPr="00F63951">
        <w:rPr>
          <w:rFonts w:ascii="Book Antiqua" w:eastAsia="SimSun" w:hAnsi="Book Antiqua" w:cs="Times New Roman"/>
          <w:kern w:val="2"/>
          <w:sz w:val="24"/>
          <w:szCs w:val="24"/>
          <w:lang w:val="en-US" w:eastAsia="zh-CN"/>
        </w:rPr>
        <w:t xml:space="preserve">, Kulkarni HR, Singh A, Baum RP. </w:t>
      </w:r>
      <w:proofErr w:type="spellStart"/>
      <w:r w:rsidRPr="00F63951">
        <w:rPr>
          <w:rFonts w:ascii="Book Antiqua" w:eastAsia="SimSun" w:hAnsi="Book Antiqua" w:cs="Times New Roman"/>
          <w:kern w:val="2"/>
          <w:sz w:val="24"/>
          <w:szCs w:val="24"/>
          <w:lang w:val="en-US" w:eastAsia="zh-CN"/>
        </w:rPr>
        <w:t>Theranostics</w:t>
      </w:r>
      <w:proofErr w:type="spellEnd"/>
      <w:r w:rsidRPr="00F63951">
        <w:rPr>
          <w:rFonts w:ascii="Book Antiqua" w:eastAsia="SimSun" w:hAnsi="Book Antiqua" w:cs="Times New Roman"/>
          <w:kern w:val="2"/>
          <w:sz w:val="24"/>
          <w:szCs w:val="24"/>
          <w:lang w:val="en-US" w:eastAsia="zh-CN"/>
        </w:rPr>
        <w:t xml:space="preserve"> of Neuroendocrine Tumors. </w:t>
      </w:r>
      <w:proofErr w:type="spellStart"/>
      <w:r w:rsidRPr="00F63951">
        <w:rPr>
          <w:rFonts w:ascii="Book Antiqua" w:eastAsia="SimSun" w:hAnsi="Book Antiqua" w:cs="Times New Roman"/>
          <w:i/>
          <w:kern w:val="2"/>
          <w:sz w:val="24"/>
          <w:szCs w:val="24"/>
          <w:lang w:val="en-US" w:eastAsia="zh-CN"/>
        </w:rPr>
        <w:t>Visc</w:t>
      </w:r>
      <w:proofErr w:type="spellEnd"/>
      <w:r w:rsidRPr="00F63951">
        <w:rPr>
          <w:rFonts w:ascii="Book Antiqua" w:eastAsia="SimSun" w:hAnsi="Book Antiqua" w:cs="Times New Roman"/>
          <w:i/>
          <w:kern w:val="2"/>
          <w:sz w:val="24"/>
          <w:szCs w:val="24"/>
          <w:lang w:val="en-US" w:eastAsia="zh-CN"/>
        </w:rPr>
        <w:t xml:space="preserve"> Med</w:t>
      </w:r>
      <w:r w:rsidRPr="00F63951">
        <w:rPr>
          <w:rFonts w:ascii="Book Antiqua" w:eastAsia="SimSun" w:hAnsi="Book Antiqua" w:cs="Times New Roman"/>
          <w:kern w:val="2"/>
          <w:sz w:val="24"/>
          <w:szCs w:val="24"/>
          <w:lang w:val="en-US" w:eastAsia="zh-CN"/>
        </w:rPr>
        <w:t xml:space="preserve"> 2017; </w:t>
      </w:r>
      <w:r w:rsidRPr="00F63951">
        <w:rPr>
          <w:rFonts w:ascii="Book Antiqua" w:eastAsia="SimSun" w:hAnsi="Book Antiqua" w:cs="Times New Roman"/>
          <w:b/>
          <w:kern w:val="2"/>
          <w:sz w:val="24"/>
          <w:szCs w:val="24"/>
          <w:lang w:val="en-US" w:eastAsia="zh-CN"/>
        </w:rPr>
        <w:t>33</w:t>
      </w:r>
      <w:r w:rsidRPr="00F63951">
        <w:rPr>
          <w:rFonts w:ascii="Book Antiqua" w:eastAsia="SimSun" w:hAnsi="Book Antiqua" w:cs="Times New Roman"/>
          <w:kern w:val="2"/>
          <w:sz w:val="24"/>
          <w:szCs w:val="24"/>
          <w:lang w:val="en-US" w:eastAsia="zh-CN"/>
        </w:rPr>
        <w:t>: 358-366 [PMID: 29177165 DOI: 10.1159/000480383]</w:t>
      </w:r>
    </w:p>
    <w:p w14:paraId="5E393B5D"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eastAsia="zh-CN"/>
        </w:rPr>
      </w:pPr>
      <w:r w:rsidRPr="00F63951">
        <w:rPr>
          <w:rFonts w:ascii="Book Antiqua" w:eastAsia="SimSun" w:hAnsi="Book Antiqua" w:cs="Times New Roman"/>
          <w:kern w:val="2"/>
          <w:sz w:val="24"/>
          <w:szCs w:val="24"/>
          <w:highlight w:val="yellow"/>
          <w:lang w:eastAsia="zh-CN"/>
        </w:rPr>
        <w:t xml:space="preserve">25 </w:t>
      </w:r>
      <w:r w:rsidRPr="00F63951">
        <w:rPr>
          <w:rFonts w:ascii="Book Antiqua" w:eastAsia="SimSun" w:hAnsi="Book Antiqua" w:cs="Times New Roman"/>
          <w:b/>
          <w:kern w:val="2"/>
          <w:sz w:val="24"/>
          <w:szCs w:val="24"/>
          <w:highlight w:val="yellow"/>
          <w:lang w:eastAsia="zh-CN"/>
        </w:rPr>
        <w:t xml:space="preserve">Rick W. </w:t>
      </w:r>
      <w:bookmarkStart w:id="181" w:name="OLE_LINK437"/>
      <w:bookmarkStart w:id="182" w:name="OLE_LINK438"/>
      <w:r w:rsidRPr="00F63951">
        <w:rPr>
          <w:rFonts w:ascii="Book Antiqua" w:eastAsia="SimSun" w:hAnsi="Book Antiqua" w:cs="Times New Roman"/>
          <w:kern w:val="2"/>
          <w:sz w:val="24"/>
          <w:szCs w:val="24"/>
          <w:highlight w:val="yellow"/>
          <w:lang w:eastAsia="zh-CN"/>
        </w:rPr>
        <w:t xml:space="preserve">Klinische Chemie und Mikroskopie. </w:t>
      </w:r>
      <w:bookmarkEnd w:id="181"/>
      <w:bookmarkEnd w:id="182"/>
      <w:r w:rsidRPr="00F63951">
        <w:rPr>
          <w:rFonts w:ascii="Book Antiqua" w:eastAsia="SimSun" w:hAnsi="Book Antiqua" w:cs="Times New Roman"/>
          <w:kern w:val="2"/>
          <w:sz w:val="24"/>
          <w:szCs w:val="24"/>
          <w:highlight w:val="yellow"/>
          <w:lang w:eastAsia="zh-CN"/>
        </w:rPr>
        <w:t>Springer-Verlag Berlin Heidelberg</w:t>
      </w:r>
      <w:r w:rsidRPr="00F63951">
        <w:rPr>
          <w:rFonts w:ascii="Book Antiqua" w:eastAsia="SimSun" w:hAnsi="Book Antiqua" w:cs="Times New Roman" w:hint="eastAsia"/>
          <w:kern w:val="2"/>
          <w:sz w:val="24"/>
          <w:szCs w:val="24"/>
          <w:highlight w:val="yellow"/>
          <w:lang w:eastAsia="zh-CN"/>
        </w:rPr>
        <w:t xml:space="preserve">: </w:t>
      </w:r>
      <w:r w:rsidRPr="00F63951">
        <w:rPr>
          <w:rFonts w:ascii="Book Antiqua" w:eastAsia="SimSun" w:hAnsi="Book Antiqua" w:cs="Times New Roman"/>
          <w:kern w:val="2"/>
          <w:sz w:val="24"/>
          <w:szCs w:val="24"/>
          <w:highlight w:val="yellow"/>
          <w:lang w:eastAsia="zh-CN"/>
        </w:rPr>
        <w:t>New York</w:t>
      </w:r>
      <w:r w:rsidRPr="00F63951">
        <w:rPr>
          <w:rFonts w:ascii="Book Antiqua" w:eastAsia="SimSun" w:hAnsi="Book Antiqua" w:cs="Times New Roman" w:hint="eastAsia"/>
          <w:kern w:val="2"/>
          <w:sz w:val="24"/>
          <w:szCs w:val="24"/>
          <w:highlight w:val="yellow"/>
          <w:lang w:eastAsia="zh-CN"/>
        </w:rPr>
        <w:t>,</w:t>
      </w:r>
      <w:r w:rsidRPr="00F63951">
        <w:rPr>
          <w:rFonts w:ascii="Book Antiqua" w:eastAsia="SimSun" w:hAnsi="Book Antiqua" w:cs="Times New Roman"/>
          <w:kern w:val="2"/>
          <w:sz w:val="24"/>
          <w:szCs w:val="24"/>
          <w:highlight w:val="yellow"/>
          <w:lang w:eastAsia="zh-CN"/>
        </w:rPr>
        <w:t xml:space="preserve"> 1990</w:t>
      </w:r>
      <w:r w:rsidRPr="00F63951">
        <w:rPr>
          <w:rFonts w:ascii="Book Antiqua" w:eastAsia="SimSun" w:hAnsi="Book Antiqua" w:cs="Times New Roman" w:hint="eastAsia"/>
          <w:kern w:val="2"/>
          <w:sz w:val="24"/>
          <w:szCs w:val="24"/>
          <w:highlight w:val="yellow"/>
          <w:lang w:eastAsia="zh-CN"/>
        </w:rPr>
        <w:t xml:space="preserve">: </w:t>
      </w:r>
      <w:r w:rsidRPr="00F63951">
        <w:rPr>
          <w:rFonts w:ascii="Book Antiqua" w:eastAsia="SimSun" w:hAnsi="Book Antiqua" w:cs="Times New Roman"/>
          <w:kern w:val="2"/>
          <w:sz w:val="24"/>
          <w:szCs w:val="24"/>
          <w:highlight w:val="yellow"/>
          <w:lang w:eastAsia="zh-CN"/>
        </w:rPr>
        <w:t>245-246 [DOI:</w:t>
      </w:r>
      <w:r w:rsidRPr="00F63951">
        <w:rPr>
          <w:rFonts w:ascii="Book Antiqua" w:eastAsia="SimSun" w:hAnsi="Book Antiqua" w:cs="Times New Roman" w:hint="eastAsia"/>
          <w:kern w:val="2"/>
          <w:sz w:val="24"/>
          <w:szCs w:val="24"/>
          <w:highlight w:val="yellow"/>
          <w:lang w:eastAsia="zh-CN"/>
        </w:rPr>
        <w:t xml:space="preserve"> </w:t>
      </w:r>
      <w:r w:rsidRPr="00F63951">
        <w:rPr>
          <w:rFonts w:ascii="Book Antiqua" w:eastAsia="SimSun" w:hAnsi="Book Antiqua" w:cs="Times New Roman"/>
          <w:kern w:val="2"/>
          <w:sz w:val="24"/>
          <w:szCs w:val="24"/>
          <w:highlight w:val="yellow"/>
          <w:lang w:eastAsia="zh-CN"/>
        </w:rPr>
        <w:t>10.1007/978-3-642-84038-8]</w:t>
      </w:r>
    </w:p>
    <w:p w14:paraId="54A75A1E"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26 </w:t>
      </w:r>
      <w:r w:rsidRPr="00F63951">
        <w:rPr>
          <w:rFonts w:ascii="Book Antiqua" w:eastAsia="SimSun" w:hAnsi="Book Antiqua" w:cs="Times New Roman"/>
          <w:b/>
          <w:kern w:val="2"/>
          <w:sz w:val="24"/>
          <w:szCs w:val="24"/>
          <w:lang w:val="en-US" w:eastAsia="zh-CN"/>
        </w:rPr>
        <w:t>Bakker E</w:t>
      </w:r>
      <w:r w:rsidRPr="00F63951">
        <w:rPr>
          <w:rFonts w:ascii="Book Antiqua" w:eastAsia="SimSun" w:hAnsi="Book Antiqua" w:cs="Times New Roman"/>
          <w:kern w:val="2"/>
          <w:sz w:val="24"/>
          <w:szCs w:val="24"/>
          <w:lang w:val="en-US" w:eastAsia="zh-CN"/>
        </w:rPr>
        <w:t xml:space="preserve">, Qin Y. Electrochemical sensors. </w:t>
      </w:r>
      <w:r w:rsidRPr="00F63951">
        <w:rPr>
          <w:rFonts w:ascii="Book Antiqua" w:eastAsia="SimSun" w:hAnsi="Book Antiqua" w:cs="Times New Roman"/>
          <w:i/>
          <w:kern w:val="2"/>
          <w:sz w:val="24"/>
          <w:szCs w:val="24"/>
          <w:lang w:val="en-US" w:eastAsia="zh-CN"/>
        </w:rPr>
        <w:t>Anal Chem</w:t>
      </w:r>
      <w:r w:rsidRPr="00F63951">
        <w:rPr>
          <w:rFonts w:ascii="Book Antiqua" w:eastAsia="SimSun" w:hAnsi="Book Antiqua" w:cs="Times New Roman"/>
          <w:kern w:val="2"/>
          <w:sz w:val="24"/>
          <w:szCs w:val="24"/>
          <w:lang w:val="en-US" w:eastAsia="zh-CN"/>
        </w:rPr>
        <w:t xml:space="preserve"> 2006; </w:t>
      </w:r>
      <w:r w:rsidRPr="00F63951">
        <w:rPr>
          <w:rFonts w:ascii="Book Antiqua" w:eastAsia="SimSun" w:hAnsi="Book Antiqua" w:cs="Times New Roman"/>
          <w:b/>
          <w:kern w:val="2"/>
          <w:sz w:val="24"/>
          <w:szCs w:val="24"/>
          <w:lang w:val="en-US" w:eastAsia="zh-CN"/>
        </w:rPr>
        <w:t>78</w:t>
      </w:r>
      <w:r w:rsidRPr="00F63951">
        <w:rPr>
          <w:rFonts w:ascii="Book Antiqua" w:eastAsia="SimSun" w:hAnsi="Book Antiqua" w:cs="Times New Roman"/>
          <w:kern w:val="2"/>
          <w:sz w:val="24"/>
          <w:szCs w:val="24"/>
          <w:lang w:val="en-US" w:eastAsia="zh-CN"/>
        </w:rPr>
        <w:t>: 3965-3984 [PMID: 16771535 DOI: 10.1021/ac060637m]</w:t>
      </w:r>
    </w:p>
    <w:p w14:paraId="333909FD"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27 </w:t>
      </w:r>
      <w:r w:rsidRPr="00F63951">
        <w:rPr>
          <w:rFonts w:ascii="Book Antiqua" w:eastAsia="SimSun" w:hAnsi="Book Antiqua" w:cs="Times New Roman"/>
          <w:b/>
          <w:kern w:val="2"/>
          <w:sz w:val="24"/>
          <w:szCs w:val="24"/>
          <w:lang w:val="en-US" w:eastAsia="zh-CN"/>
        </w:rPr>
        <w:t>Lal S</w:t>
      </w:r>
      <w:r w:rsidRPr="00F63951">
        <w:rPr>
          <w:rFonts w:ascii="Book Antiqua" w:eastAsia="SimSun" w:hAnsi="Book Antiqua" w:cs="Times New Roman"/>
          <w:kern w:val="2"/>
          <w:sz w:val="24"/>
          <w:szCs w:val="24"/>
          <w:lang w:val="en-US" w:eastAsia="zh-CN"/>
        </w:rPr>
        <w:t xml:space="preserve">, Teubner A, Shaffer JL. Review article: Intestinal failure. </w:t>
      </w:r>
      <w:r w:rsidRPr="00F63951">
        <w:rPr>
          <w:rFonts w:ascii="Book Antiqua" w:eastAsia="SimSun" w:hAnsi="Book Antiqua" w:cs="Times New Roman"/>
          <w:i/>
          <w:kern w:val="2"/>
          <w:sz w:val="24"/>
          <w:szCs w:val="24"/>
          <w:lang w:val="en-US" w:eastAsia="zh-CN"/>
        </w:rPr>
        <w:t xml:space="preserve">Aliment </w:t>
      </w:r>
      <w:proofErr w:type="spellStart"/>
      <w:r w:rsidRPr="00F63951">
        <w:rPr>
          <w:rFonts w:ascii="Book Antiqua" w:eastAsia="SimSun" w:hAnsi="Book Antiqua" w:cs="Times New Roman"/>
          <w:i/>
          <w:kern w:val="2"/>
          <w:sz w:val="24"/>
          <w:szCs w:val="24"/>
          <w:lang w:val="en-US" w:eastAsia="zh-CN"/>
        </w:rPr>
        <w:t>Pharmacol</w:t>
      </w:r>
      <w:proofErr w:type="spellEnd"/>
      <w:r w:rsidRPr="00F63951">
        <w:rPr>
          <w:rFonts w:ascii="Book Antiqua" w:eastAsia="SimSun" w:hAnsi="Book Antiqua" w:cs="Times New Roman"/>
          <w:i/>
          <w:kern w:val="2"/>
          <w:sz w:val="24"/>
          <w:szCs w:val="24"/>
          <w:lang w:val="en-US" w:eastAsia="zh-CN"/>
        </w:rPr>
        <w:t xml:space="preserve"> </w:t>
      </w:r>
      <w:proofErr w:type="spellStart"/>
      <w:r w:rsidRPr="00F63951">
        <w:rPr>
          <w:rFonts w:ascii="Book Antiqua" w:eastAsia="SimSun" w:hAnsi="Book Antiqua" w:cs="Times New Roman"/>
          <w:i/>
          <w:kern w:val="2"/>
          <w:sz w:val="24"/>
          <w:szCs w:val="24"/>
          <w:lang w:val="en-US" w:eastAsia="zh-CN"/>
        </w:rPr>
        <w:t>Ther</w:t>
      </w:r>
      <w:proofErr w:type="spellEnd"/>
      <w:r w:rsidRPr="00F63951">
        <w:rPr>
          <w:rFonts w:ascii="Book Antiqua" w:eastAsia="SimSun" w:hAnsi="Book Antiqua" w:cs="Times New Roman"/>
          <w:kern w:val="2"/>
          <w:sz w:val="24"/>
          <w:szCs w:val="24"/>
          <w:lang w:val="en-US" w:eastAsia="zh-CN"/>
        </w:rPr>
        <w:t xml:space="preserve"> 2006; </w:t>
      </w:r>
      <w:r w:rsidRPr="00F63951">
        <w:rPr>
          <w:rFonts w:ascii="Book Antiqua" w:eastAsia="SimSun" w:hAnsi="Book Antiqua" w:cs="Times New Roman"/>
          <w:b/>
          <w:kern w:val="2"/>
          <w:sz w:val="24"/>
          <w:szCs w:val="24"/>
          <w:lang w:val="en-US" w:eastAsia="zh-CN"/>
        </w:rPr>
        <w:t>24</w:t>
      </w:r>
      <w:r w:rsidRPr="00F63951">
        <w:rPr>
          <w:rFonts w:ascii="Book Antiqua" w:eastAsia="SimSun" w:hAnsi="Book Antiqua" w:cs="Times New Roman"/>
          <w:kern w:val="2"/>
          <w:sz w:val="24"/>
          <w:szCs w:val="24"/>
          <w:lang w:val="en-US" w:eastAsia="zh-CN"/>
        </w:rPr>
        <w:t>: 19-31 [PMID: 16803600 DOI: 10.1111/j.1365-2036.2006.02941.x]</w:t>
      </w:r>
    </w:p>
    <w:p w14:paraId="2E4107A0"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eastAsia="zh-CN"/>
        </w:rPr>
      </w:pPr>
      <w:r w:rsidRPr="00F63951">
        <w:rPr>
          <w:rFonts w:ascii="Book Antiqua" w:eastAsia="SimSun" w:hAnsi="Book Antiqua" w:cs="Times New Roman"/>
          <w:kern w:val="2"/>
          <w:sz w:val="24"/>
          <w:szCs w:val="24"/>
          <w:highlight w:val="yellow"/>
          <w:lang w:val="en-US" w:eastAsia="zh-CN"/>
        </w:rPr>
        <w:t xml:space="preserve">28 </w:t>
      </w:r>
      <w:r w:rsidRPr="00F63951">
        <w:rPr>
          <w:rFonts w:ascii="Book Antiqua" w:eastAsia="SimSun" w:hAnsi="Book Antiqua" w:cs="Times New Roman"/>
          <w:b/>
          <w:kern w:val="2"/>
          <w:sz w:val="24"/>
          <w:szCs w:val="24"/>
          <w:highlight w:val="yellow"/>
          <w:lang w:val="en-US" w:eastAsia="zh-CN"/>
        </w:rPr>
        <w:t>Lamprecht G,</w:t>
      </w:r>
      <w:r w:rsidRPr="00F63951">
        <w:rPr>
          <w:rFonts w:ascii="Book Antiqua" w:eastAsia="SimSun" w:hAnsi="Book Antiqua" w:cs="Times New Roman"/>
          <w:kern w:val="2"/>
          <w:sz w:val="24"/>
          <w:szCs w:val="24"/>
          <w:highlight w:val="yellow"/>
          <w:lang w:val="en-US" w:eastAsia="zh-CN"/>
        </w:rPr>
        <w:t xml:space="preserve"> Pape UF, Witte M, </w:t>
      </w:r>
      <w:proofErr w:type="spellStart"/>
      <w:r w:rsidRPr="00F63951">
        <w:rPr>
          <w:rFonts w:ascii="Book Antiqua" w:eastAsia="SimSun" w:hAnsi="Book Antiqua" w:cs="Times New Roman"/>
          <w:kern w:val="2"/>
          <w:sz w:val="24"/>
          <w:szCs w:val="24"/>
          <w:highlight w:val="yellow"/>
          <w:lang w:val="en-US" w:eastAsia="zh-CN"/>
        </w:rPr>
        <w:t>Pascher</w:t>
      </w:r>
      <w:proofErr w:type="spellEnd"/>
      <w:r w:rsidRPr="00F63951">
        <w:rPr>
          <w:rFonts w:ascii="Book Antiqua" w:eastAsia="SimSun" w:hAnsi="Book Antiqua" w:cs="Times New Roman"/>
          <w:kern w:val="2"/>
          <w:sz w:val="24"/>
          <w:szCs w:val="24"/>
          <w:highlight w:val="yellow"/>
          <w:lang w:val="en-US" w:eastAsia="zh-CN"/>
        </w:rPr>
        <w:t xml:space="preserve"> A und DGEM Steering Committee. </w:t>
      </w:r>
      <w:bookmarkStart w:id="183" w:name="OLE_LINK439"/>
      <w:bookmarkStart w:id="184" w:name="OLE_LINK440"/>
      <w:r w:rsidRPr="00F63951">
        <w:rPr>
          <w:rFonts w:ascii="Book Antiqua" w:eastAsia="SimSun" w:hAnsi="Book Antiqua" w:cs="Times New Roman"/>
          <w:kern w:val="2"/>
          <w:sz w:val="24"/>
          <w:szCs w:val="24"/>
          <w:highlight w:val="yellow"/>
          <w:lang w:eastAsia="zh-CN"/>
        </w:rPr>
        <w:t xml:space="preserve">S3-Leitlinie der Deutschen Gesellschaft für Ernährungsmedizin e.V. in Zusammenarbeit mit der AKE, der GESKES und der DGVS Klinische Ernährung in der Gastroenterologie (Teil 3) – Chronisches Darmversagen. </w:t>
      </w:r>
      <w:r w:rsidRPr="00F63951">
        <w:rPr>
          <w:rFonts w:ascii="Book Antiqua" w:eastAsia="SimSun" w:hAnsi="Book Antiqua" w:cs="Times New Roman"/>
          <w:i/>
          <w:kern w:val="2"/>
          <w:sz w:val="24"/>
          <w:szCs w:val="24"/>
          <w:highlight w:val="yellow"/>
          <w:lang w:eastAsia="zh-CN"/>
        </w:rPr>
        <w:t>Aktuelle Ernährungsmedizin</w:t>
      </w:r>
      <w:bookmarkEnd w:id="183"/>
      <w:bookmarkEnd w:id="184"/>
      <w:r w:rsidRPr="00F63951">
        <w:rPr>
          <w:rFonts w:ascii="Book Antiqua" w:eastAsia="SimSun" w:hAnsi="Book Antiqua" w:cs="Times New Roman"/>
          <w:kern w:val="2"/>
          <w:sz w:val="24"/>
          <w:szCs w:val="24"/>
          <w:highlight w:val="yellow"/>
          <w:lang w:eastAsia="zh-CN"/>
        </w:rPr>
        <w:t xml:space="preserve"> 2014; </w:t>
      </w:r>
      <w:r w:rsidRPr="00F63951">
        <w:rPr>
          <w:rFonts w:ascii="Book Antiqua" w:eastAsia="SimSun" w:hAnsi="Book Antiqua" w:cs="Times New Roman"/>
          <w:b/>
          <w:kern w:val="2"/>
          <w:sz w:val="24"/>
          <w:szCs w:val="24"/>
          <w:highlight w:val="yellow"/>
          <w:lang w:eastAsia="zh-CN"/>
        </w:rPr>
        <w:t>39</w:t>
      </w:r>
      <w:r w:rsidRPr="00F63951">
        <w:rPr>
          <w:rFonts w:ascii="Book Antiqua" w:eastAsia="SimSun" w:hAnsi="Book Antiqua" w:cs="Times New Roman"/>
          <w:kern w:val="2"/>
          <w:sz w:val="24"/>
          <w:szCs w:val="24"/>
          <w:highlight w:val="yellow"/>
          <w:lang w:eastAsia="zh-CN"/>
        </w:rPr>
        <w:t>: e57–e71 [DOI: 10.1055/s-0034-1369922]</w:t>
      </w:r>
    </w:p>
    <w:p w14:paraId="0FCE615D"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eastAsia="zh-CN"/>
        </w:rPr>
        <w:t xml:space="preserve">29 </w:t>
      </w:r>
      <w:r w:rsidRPr="00F63951">
        <w:rPr>
          <w:rFonts w:ascii="Book Antiqua" w:eastAsia="SimSun" w:hAnsi="Book Antiqua" w:cs="Times New Roman"/>
          <w:b/>
          <w:kern w:val="2"/>
          <w:sz w:val="24"/>
          <w:szCs w:val="24"/>
          <w:lang w:eastAsia="zh-CN"/>
        </w:rPr>
        <w:t>Kim JY</w:t>
      </w:r>
      <w:r w:rsidRPr="00F63951">
        <w:rPr>
          <w:rFonts w:ascii="Book Antiqua" w:eastAsia="SimSun" w:hAnsi="Book Antiqua" w:cs="Times New Roman"/>
          <w:kern w:val="2"/>
          <w:sz w:val="24"/>
          <w:szCs w:val="24"/>
          <w:lang w:eastAsia="zh-CN"/>
        </w:rPr>
        <w:t xml:space="preserve">, Hong SM, Ro JY. </w:t>
      </w:r>
      <w:r w:rsidRPr="00F63951">
        <w:rPr>
          <w:rFonts w:ascii="Book Antiqua" w:eastAsia="SimSun" w:hAnsi="Book Antiqua" w:cs="Times New Roman"/>
          <w:kern w:val="2"/>
          <w:sz w:val="24"/>
          <w:szCs w:val="24"/>
          <w:lang w:val="en-US" w:eastAsia="zh-CN"/>
        </w:rPr>
        <w:t xml:space="preserve">Recent updates on grading and classification of neuroendocrine tumors. </w:t>
      </w:r>
      <w:r w:rsidRPr="00F63951">
        <w:rPr>
          <w:rFonts w:ascii="Book Antiqua" w:eastAsia="SimSun" w:hAnsi="Book Antiqua" w:cs="Times New Roman"/>
          <w:i/>
          <w:kern w:val="2"/>
          <w:sz w:val="24"/>
          <w:szCs w:val="24"/>
          <w:lang w:val="en-US" w:eastAsia="zh-CN"/>
        </w:rPr>
        <w:t xml:space="preserve">Ann Diagn </w:t>
      </w:r>
      <w:proofErr w:type="spellStart"/>
      <w:r w:rsidRPr="00F63951">
        <w:rPr>
          <w:rFonts w:ascii="Book Antiqua" w:eastAsia="SimSun" w:hAnsi="Book Antiqua" w:cs="Times New Roman"/>
          <w:i/>
          <w:kern w:val="2"/>
          <w:sz w:val="24"/>
          <w:szCs w:val="24"/>
          <w:lang w:val="en-US" w:eastAsia="zh-CN"/>
        </w:rPr>
        <w:t>Pathol</w:t>
      </w:r>
      <w:proofErr w:type="spellEnd"/>
      <w:r w:rsidRPr="00F63951">
        <w:rPr>
          <w:rFonts w:ascii="Book Antiqua" w:eastAsia="SimSun" w:hAnsi="Book Antiqua" w:cs="Times New Roman"/>
          <w:kern w:val="2"/>
          <w:sz w:val="24"/>
          <w:szCs w:val="24"/>
          <w:lang w:val="en-US" w:eastAsia="zh-CN"/>
        </w:rPr>
        <w:t xml:space="preserve"> 2017; </w:t>
      </w:r>
      <w:r w:rsidRPr="00F63951">
        <w:rPr>
          <w:rFonts w:ascii="Book Antiqua" w:eastAsia="SimSun" w:hAnsi="Book Antiqua" w:cs="Times New Roman"/>
          <w:b/>
          <w:kern w:val="2"/>
          <w:sz w:val="24"/>
          <w:szCs w:val="24"/>
          <w:lang w:val="en-US" w:eastAsia="zh-CN"/>
        </w:rPr>
        <w:t>29</w:t>
      </w:r>
      <w:r w:rsidRPr="00F63951">
        <w:rPr>
          <w:rFonts w:ascii="Book Antiqua" w:eastAsia="SimSun" w:hAnsi="Book Antiqua" w:cs="Times New Roman"/>
          <w:kern w:val="2"/>
          <w:sz w:val="24"/>
          <w:szCs w:val="24"/>
          <w:lang w:val="en-US" w:eastAsia="zh-CN"/>
        </w:rPr>
        <w:t>: 11-16 [PMID: 28807335 DOI: 10.1016/j.anndiagpath.2017.04.005]</w:t>
      </w:r>
    </w:p>
    <w:p w14:paraId="7B79F743"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30 </w:t>
      </w:r>
      <w:r w:rsidRPr="00F63951">
        <w:rPr>
          <w:rFonts w:ascii="Book Antiqua" w:eastAsia="SimSun" w:hAnsi="Book Antiqua" w:cs="Times New Roman"/>
          <w:b/>
          <w:kern w:val="2"/>
          <w:sz w:val="24"/>
          <w:szCs w:val="24"/>
          <w:lang w:val="en-US" w:eastAsia="zh-CN"/>
        </w:rPr>
        <w:t>Wood EK</w:t>
      </w:r>
      <w:r w:rsidRPr="00F63951">
        <w:rPr>
          <w:rFonts w:ascii="Book Antiqua" w:eastAsia="SimSun" w:hAnsi="Book Antiqua" w:cs="Times New Roman"/>
          <w:kern w:val="2"/>
          <w:sz w:val="24"/>
          <w:szCs w:val="24"/>
          <w:lang w:val="en-US" w:eastAsia="zh-CN"/>
        </w:rPr>
        <w:t xml:space="preserve">, Kruger R, </w:t>
      </w:r>
      <w:proofErr w:type="spellStart"/>
      <w:r w:rsidRPr="00F63951">
        <w:rPr>
          <w:rFonts w:ascii="Book Antiqua" w:eastAsia="SimSun" w:hAnsi="Book Antiqua" w:cs="Times New Roman"/>
          <w:kern w:val="2"/>
          <w:sz w:val="24"/>
          <w:szCs w:val="24"/>
          <w:lang w:val="en-US" w:eastAsia="zh-CN"/>
        </w:rPr>
        <w:t>Bennion</w:t>
      </w:r>
      <w:proofErr w:type="spellEnd"/>
      <w:r w:rsidRPr="00F63951">
        <w:rPr>
          <w:rFonts w:ascii="Book Antiqua" w:eastAsia="SimSun" w:hAnsi="Book Antiqua" w:cs="Times New Roman"/>
          <w:kern w:val="2"/>
          <w:sz w:val="24"/>
          <w:szCs w:val="24"/>
          <w:lang w:val="en-US" w:eastAsia="zh-CN"/>
        </w:rPr>
        <w:t xml:space="preserve"> A, Cooke BM, Lindell S, Schwandt M, Goldman D, Barr CS, Suomi SJ, Higley JD. Low Inherent Sensitivity to the Intoxicating Effects of Ethanol in Rhesus Monkeys with Low CSF Concentrations of the Serotonin Metabolite 5-Hydroxyindoleacetic Acid. </w:t>
      </w:r>
      <w:r w:rsidRPr="00F63951">
        <w:rPr>
          <w:rFonts w:ascii="Book Antiqua" w:eastAsia="SimSun" w:hAnsi="Book Antiqua" w:cs="Times New Roman"/>
          <w:i/>
          <w:kern w:val="2"/>
          <w:sz w:val="24"/>
          <w:szCs w:val="24"/>
          <w:lang w:val="en-US" w:eastAsia="zh-CN"/>
        </w:rPr>
        <w:t>Alcohol Clin Exp Res</w:t>
      </w:r>
      <w:r w:rsidRPr="00F63951">
        <w:rPr>
          <w:rFonts w:ascii="Book Antiqua" w:eastAsia="SimSun" w:hAnsi="Book Antiqua" w:cs="Times New Roman"/>
          <w:kern w:val="2"/>
          <w:sz w:val="24"/>
          <w:szCs w:val="24"/>
          <w:lang w:val="en-US" w:eastAsia="zh-CN"/>
        </w:rPr>
        <w:t xml:space="preserve"> 2018; </w:t>
      </w:r>
      <w:r w:rsidRPr="00F63951">
        <w:rPr>
          <w:rFonts w:ascii="Book Antiqua" w:eastAsia="SimSun" w:hAnsi="Book Antiqua" w:cs="Times New Roman"/>
          <w:b/>
          <w:kern w:val="2"/>
          <w:sz w:val="24"/>
          <w:szCs w:val="24"/>
          <w:lang w:val="en-US" w:eastAsia="zh-CN"/>
        </w:rPr>
        <w:t>42</w:t>
      </w:r>
      <w:r w:rsidRPr="00F63951">
        <w:rPr>
          <w:rFonts w:ascii="Book Antiqua" w:eastAsia="SimSun" w:hAnsi="Book Antiqua" w:cs="Times New Roman"/>
          <w:kern w:val="2"/>
          <w:sz w:val="24"/>
          <w:szCs w:val="24"/>
          <w:lang w:val="en-US" w:eastAsia="zh-CN"/>
        </w:rPr>
        <w:t>: 424-431 [PMID: 29125625 DOI: 10.1111/acer.13552]</w:t>
      </w:r>
    </w:p>
    <w:p w14:paraId="110FB450"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31 </w:t>
      </w:r>
      <w:r w:rsidRPr="00F63951">
        <w:rPr>
          <w:rFonts w:ascii="Book Antiqua" w:eastAsia="SimSun" w:hAnsi="Book Antiqua" w:cs="Times New Roman"/>
          <w:b/>
          <w:kern w:val="2"/>
          <w:sz w:val="24"/>
          <w:szCs w:val="24"/>
          <w:lang w:val="en-US" w:eastAsia="zh-CN"/>
        </w:rPr>
        <w:t>Dong Y</w:t>
      </w:r>
      <w:r w:rsidRPr="00F63951">
        <w:rPr>
          <w:rFonts w:ascii="Book Antiqua" w:eastAsia="SimSun" w:hAnsi="Book Antiqua" w:cs="Times New Roman"/>
          <w:kern w:val="2"/>
          <w:sz w:val="24"/>
          <w:szCs w:val="24"/>
          <w:lang w:val="en-US" w:eastAsia="zh-CN"/>
        </w:rPr>
        <w:t xml:space="preserve">, Han Y, Wang Z, Qin Z, Yang C, Cao J, Chen Y. Role of serotonin on the </w:t>
      </w:r>
      <w:r w:rsidRPr="00F63951">
        <w:rPr>
          <w:rFonts w:ascii="Book Antiqua" w:eastAsia="SimSun" w:hAnsi="Book Antiqua" w:cs="Times New Roman"/>
          <w:kern w:val="2"/>
          <w:sz w:val="24"/>
          <w:szCs w:val="24"/>
          <w:lang w:val="en-US" w:eastAsia="zh-CN"/>
        </w:rPr>
        <w:lastRenderedPageBreak/>
        <w:t xml:space="preserve">intestinal mucosal immune response to stress-induced diarrhea in weaning mice. </w:t>
      </w:r>
      <w:r w:rsidRPr="00F63951">
        <w:rPr>
          <w:rFonts w:ascii="Book Antiqua" w:eastAsia="SimSun" w:hAnsi="Book Antiqua" w:cs="Times New Roman"/>
          <w:i/>
          <w:kern w:val="2"/>
          <w:sz w:val="24"/>
          <w:szCs w:val="24"/>
          <w:lang w:val="en-US" w:eastAsia="zh-CN"/>
        </w:rPr>
        <w:t>BMC Gastroenterol</w:t>
      </w:r>
      <w:r w:rsidRPr="00F63951">
        <w:rPr>
          <w:rFonts w:ascii="Book Antiqua" w:eastAsia="SimSun" w:hAnsi="Book Antiqua" w:cs="Times New Roman"/>
          <w:kern w:val="2"/>
          <w:sz w:val="24"/>
          <w:szCs w:val="24"/>
          <w:lang w:val="en-US" w:eastAsia="zh-CN"/>
        </w:rPr>
        <w:t xml:space="preserve"> 2017; </w:t>
      </w:r>
      <w:r w:rsidRPr="00F63951">
        <w:rPr>
          <w:rFonts w:ascii="Book Antiqua" w:eastAsia="SimSun" w:hAnsi="Book Antiqua" w:cs="Times New Roman"/>
          <w:b/>
          <w:kern w:val="2"/>
          <w:sz w:val="24"/>
          <w:szCs w:val="24"/>
          <w:lang w:val="en-US" w:eastAsia="zh-CN"/>
        </w:rPr>
        <w:t>17</w:t>
      </w:r>
      <w:r w:rsidRPr="00F63951">
        <w:rPr>
          <w:rFonts w:ascii="Book Antiqua" w:eastAsia="SimSun" w:hAnsi="Book Antiqua" w:cs="Times New Roman"/>
          <w:kern w:val="2"/>
          <w:sz w:val="24"/>
          <w:szCs w:val="24"/>
          <w:lang w:val="en-US" w:eastAsia="zh-CN"/>
        </w:rPr>
        <w:t>: 82 [PMID: 28633646 DOI: 10.1186/s12876-017-0634-5]</w:t>
      </w:r>
    </w:p>
    <w:p w14:paraId="228514FD"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32 </w:t>
      </w:r>
      <w:r w:rsidRPr="00F63951">
        <w:rPr>
          <w:rFonts w:ascii="Book Antiqua" w:eastAsia="SimSun" w:hAnsi="Book Antiqua" w:cs="Times New Roman"/>
          <w:b/>
          <w:kern w:val="2"/>
          <w:sz w:val="24"/>
          <w:szCs w:val="24"/>
          <w:lang w:val="en-US" w:eastAsia="zh-CN"/>
        </w:rPr>
        <w:t>Dong Y</w:t>
      </w:r>
      <w:r w:rsidRPr="00F63951">
        <w:rPr>
          <w:rFonts w:ascii="Book Antiqua" w:eastAsia="SimSun" w:hAnsi="Book Antiqua" w:cs="Times New Roman"/>
          <w:kern w:val="2"/>
          <w:sz w:val="24"/>
          <w:szCs w:val="24"/>
          <w:lang w:val="en-US" w:eastAsia="zh-CN"/>
        </w:rPr>
        <w:t xml:space="preserve">, Wang Z, Qin Z, Cao J, Chen Y. Role of serotonin in the intestinal mucosal epithelium barrier in weaning mice undergoing stress-induced diarrhea. </w:t>
      </w:r>
      <w:r w:rsidRPr="00F63951">
        <w:rPr>
          <w:rFonts w:ascii="Book Antiqua" w:eastAsia="SimSun" w:hAnsi="Book Antiqua" w:cs="Times New Roman"/>
          <w:i/>
          <w:kern w:val="2"/>
          <w:sz w:val="24"/>
          <w:szCs w:val="24"/>
          <w:lang w:val="en-US" w:eastAsia="zh-CN"/>
        </w:rPr>
        <w:t xml:space="preserve">J Mol </w:t>
      </w:r>
      <w:proofErr w:type="spellStart"/>
      <w:r w:rsidRPr="00F63951">
        <w:rPr>
          <w:rFonts w:ascii="Book Antiqua" w:eastAsia="SimSun" w:hAnsi="Book Antiqua" w:cs="Times New Roman"/>
          <w:i/>
          <w:kern w:val="2"/>
          <w:sz w:val="24"/>
          <w:szCs w:val="24"/>
          <w:lang w:val="en-US" w:eastAsia="zh-CN"/>
        </w:rPr>
        <w:t>Histol</w:t>
      </w:r>
      <w:proofErr w:type="spellEnd"/>
      <w:r w:rsidRPr="00F63951">
        <w:rPr>
          <w:rFonts w:ascii="Book Antiqua" w:eastAsia="SimSun" w:hAnsi="Book Antiqua" w:cs="Times New Roman"/>
          <w:kern w:val="2"/>
          <w:sz w:val="24"/>
          <w:szCs w:val="24"/>
          <w:lang w:val="en-US" w:eastAsia="zh-CN"/>
        </w:rPr>
        <w:t xml:space="preserve"> 2018; </w:t>
      </w:r>
      <w:r w:rsidRPr="00F63951">
        <w:rPr>
          <w:rFonts w:ascii="Book Antiqua" w:eastAsia="SimSun" w:hAnsi="Book Antiqua" w:cs="Times New Roman"/>
          <w:b/>
          <w:kern w:val="2"/>
          <w:sz w:val="24"/>
          <w:szCs w:val="24"/>
          <w:lang w:val="en-US" w:eastAsia="zh-CN"/>
        </w:rPr>
        <w:t>49</w:t>
      </w:r>
      <w:r w:rsidRPr="00F63951">
        <w:rPr>
          <w:rFonts w:ascii="Book Antiqua" w:eastAsia="SimSun" w:hAnsi="Book Antiqua" w:cs="Times New Roman"/>
          <w:kern w:val="2"/>
          <w:sz w:val="24"/>
          <w:szCs w:val="24"/>
          <w:lang w:val="en-US" w:eastAsia="zh-CN"/>
        </w:rPr>
        <w:t>: 85-97 [PMID: 29260435 DOI: 10.1007/s10735-017-9749-9]</w:t>
      </w:r>
    </w:p>
    <w:p w14:paraId="66830307"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33 </w:t>
      </w:r>
      <w:proofErr w:type="spellStart"/>
      <w:r w:rsidRPr="00F63951">
        <w:rPr>
          <w:rFonts w:ascii="Book Antiqua" w:eastAsia="SimSun" w:hAnsi="Book Antiqua" w:cs="Times New Roman"/>
          <w:b/>
          <w:kern w:val="2"/>
          <w:sz w:val="24"/>
          <w:szCs w:val="24"/>
          <w:lang w:val="en-US" w:eastAsia="zh-CN"/>
        </w:rPr>
        <w:t>Chassaing</w:t>
      </w:r>
      <w:proofErr w:type="spellEnd"/>
      <w:r w:rsidRPr="00F63951">
        <w:rPr>
          <w:rFonts w:ascii="Book Antiqua" w:eastAsia="SimSun" w:hAnsi="Book Antiqua" w:cs="Times New Roman"/>
          <w:b/>
          <w:kern w:val="2"/>
          <w:sz w:val="24"/>
          <w:szCs w:val="24"/>
          <w:lang w:val="en-US" w:eastAsia="zh-CN"/>
        </w:rPr>
        <w:t xml:space="preserve"> B</w:t>
      </w:r>
      <w:r w:rsidRPr="00F63951">
        <w:rPr>
          <w:rFonts w:ascii="Book Antiqua" w:eastAsia="SimSun" w:hAnsi="Book Antiqua" w:cs="Times New Roman"/>
          <w:kern w:val="2"/>
          <w:sz w:val="24"/>
          <w:szCs w:val="24"/>
          <w:lang w:val="en-US" w:eastAsia="zh-CN"/>
        </w:rPr>
        <w:t xml:space="preserve">, Kumar M, Baker MT, Singh V, Vijay-Kumar M. Mammalian gut immunity. </w:t>
      </w:r>
      <w:r w:rsidRPr="00F63951">
        <w:rPr>
          <w:rFonts w:ascii="Book Antiqua" w:eastAsia="SimSun" w:hAnsi="Book Antiqua" w:cs="Times New Roman"/>
          <w:i/>
          <w:kern w:val="2"/>
          <w:sz w:val="24"/>
          <w:szCs w:val="24"/>
          <w:lang w:val="en-US" w:eastAsia="zh-CN"/>
        </w:rPr>
        <w:t>Biomed J</w:t>
      </w:r>
      <w:r w:rsidRPr="00F63951">
        <w:rPr>
          <w:rFonts w:ascii="Book Antiqua" w:eastAsia="SimSun" w:hAnsi="Book Antiqua" w:cs="Times New Roman"/>
          <w:kern w:val="2"/>
          <w:sz w:val="24"/>
          <w:szCs w:val="24"/>
          <w:lang w:val="en-US" w:eastAsia="zh-CN"/>
        </w:rPr>
        <w:t xml:space="preserve"> 2014; </w:t>
      </w:r>
      <w:r w:rsidRPr="00F63951">
        <w:rPr>
          <w:rFonts w:ascii="Book Antiqua" w:eastAsia="SimSun" w:hAnsi="Book Antiqua" w:cs="Times New Roman"/>
          <w:b/>
          <w:kern w:val="2"/>
          <w:sz w:val="24"/>
          <w:szCs w:val="24"/>
          <w:lang w:val="en-US" w:eastAsia="zh-CN"/>
        </w:rPr>
        <w:t>37</w:t>
      </w:r>
      <w:r w:rsidRPr="00F63951">
        <w:rPr>
          <w:rFonts w:ascii="Book Antiqua" w:eastAsia="SimSun" w:hAnsi="Book Antiqua" w:cs="Times New Roman"/>
          <w:kern w:val="2"/>
          <w:sz w:val="24"/>
          <w:szCs w:val="24"/>
          <w:lang w:val="en-US" w:eastAsia="zh-CN"/>
        </w:rPr>
        <w:t>: 246-258 [PMID: 25163502 DOI: 10.4103/2319-4170.130922]</w:t>
      </w:r>
    </w:p>
    <w:p w14:paraId="4B180A92"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34 </w:t>
      </w:r>
      <w:proofErr w:type="spellStart"/>
      <w:r w:rsidRPr="00F63951">
        <w:rPr>
          <w:rFonts w:ascii="Book Antiqua" w:eastAsia="SimSun" w:hAnsi="Book Antiqua" w:cs="Times New Roman"/>
          <w:b/>
          <w:kern w:val="2"/>
          <w:sz w:val="24"/>
          <w:szCs w:val="24"/>
          <w:lang w:val="en-US" w:eastAsia="zh-CN"/>
        </w:rPr>
        <w:t>Guseva</w:t>
      </w:r>
      <w:proofErr w:type="spellEnd"/>
      <w:r w:rsidRPr="00F63951">
        <w:rPr>
          <w:rFonts w:ascii="Book Antiqua" w:eastAsia="SimSun" w:hAnsi="Book Antiqua" w:cs="Times New Roman"/>
          <w:b/>
          <w:kern w:val="2"/>
          <w:sz w:val="24"/>
          <w:szCs w:val="24"/>
          <w:lang w:val="en-US" w:eastAsia="zh-CN"/>
        </w:rPr>
        <w:t xml:space="preserve"> D</w:t>
      </w:r>
      <w:r w:rsidRPr="00F63951">
        <w:rPr>
          <w:rFonts w:ascii="Book Antiqua" w:eastAsia="SimSun" w:hAnsi="Book Antiqua" w:cs="Times New Roman"/>
          <w:kern w:val="2"/>
          <w:sz w:val="24"/>
          <w:szCs w:val="24"/>
          <w:lang w:val="en-US" w:eastAsia="zh-CN"/>
        </w:rPr>
        <w:t xml:space="preserve">, Holst K, </w:t>
      </w:r>
      <w:proofErr w:type="spellStart"/>
      <w:r w:rsidRPr="00F63951">
        <w:rPr>
          <w:rFonts w:ascii="Book Antiqua" w:eastAsia="SimSun" w:hAnsi="Book Antiqua" w:cs="Times New Roman"/>
          <w:kern w:val="2"/>
          <w:sz w:val="24"/>
          <w:szCs w:val="24"/>
          <w:lang w:val="en-US" w:eastAsia="zh-CN"/>
        </w:rPr>
        <w:t>Kaune</w:t>
      </w:r>
      <w:proofErr w:type="spellEnd"/>
      <w:r w:rsidRPr="00F63951">
        <w:rPr>
          <w:rFonts w:ascii="Book Antiqua" w:eastAsia="SimSun" w:hAnsi="Book Antiqua" w:cs="Times New Roman"/>
          <w:kern w:val="2"/>
          <w:sz w:val="24"/>
          <w:szCs w:val="24"/>
          <w:lang w:val="en-US" w:eastAsia="zh-CN"/>
        </w:rPr>
        <w:t xml:space="preserve"> B, Meier M, </w:t>
      </w:r>
      <w:proofErr w:type="spellStart"/>
      <w:r w:rsidRPr="00F63951">
        <w:rPr>
          <w:rFonts w:ascii="Book Antiqua" w:eastAsia="SimSun" w:hAnsi="Book Antiqua" w:cs="Times New Roman"/>
          <w:kern w:val="2"/>
          <w:sz w:val="24"/>
          <w:szCs w:val="24"/>
          <w:lang w:val="en-US" w:eastAsia="zh-CN"/>
        </w:rPr>
        <w:t>Keubler</w:t>
      </w:r>
      <w:proofErr w:type="spellEnd"/>
      <w:r w:rsidRPr="00F63951">
        <w:rPr>
          <w:rFonts w:ascii="Book Antiqua" w:eastAsia="SimSun" w:hAnsi="Book Antiqua" w:cs="Times New Roman"/>
          <w:kern w:val="2"/>
          <w:sz w:val="24"/>
          <w:szCs w:val="24"/>
          <w:lang w:val="en-US" w:eastAsia="zh-CN"/>
        </w:rPr>
        <w:t xml:space="preserve"> L, </w:t>
      </w:r>
      <w:proofErr w:type="spellStart"/>
      <w:r w:rsidRPr="00F63951">
        <w:rPr>
          <w:rFonts w:ascii="Book Antiqua" w:eastAsia="SimSun" w:hAnsi="Book Antiqua" w:cs="Times New Roman"/>
          <w:kern w:val="2"/>
          <w:sz w:val="24"/>
          <w:szCs w:val="24"/>
          <w:lang w:val="en-US" w:eastAsia="zh-CN"/>
        </w:rPr>
        <w:t>Glage</w:t>
      </w:r>
      <w:proofErr w:type="spellEnd"/>
      <w:r w:rsidRPr="00F63951">
        <w:rPr>
          <w:rFonts w:ascii="Book Antiqua" w:eastAsia="SimSun" w:hAnsi="Book Antiqua" w:cs="Times New Roman"/>
          <w:kern w:val="2"/>
          <w:sz w:val="24"/>
          <w:szCs w:val="24"/>
          <w:lang w:val="en-US" w:eastAsia="zh-CN"/>
        </w:rPr>
        <w:t xml:space="preserve"> S, Buettner M, Bleich A, Pabst O, Bachmann O, </w:t>
      </w:r>
      <w:proofErr w:type="spellStart"/>
      <w:r w:rsidRPr="00F63951">
        <w:rPr>
          <w:rFonts w:ascii="Book Antiqua" w:eastAsia="SimSun" w:hAnsi="Book Antiqua" w:cs="Times New Roman"/>
          <w:kern w:val="2"/>
          <w:sz w:val="24"/>
          <w:szCs w:val="24"/>
          <w:lang w:val="en-US" w:eastAsia="zh-CN"/>
        </w:rPr>
        <w:t>Ponimaskin</w:t>
      </w:r>
      <w:proofErr w:type="spellEnd"/>
      <w:r w:rsidRPr="00F63951">
        <w:rPr>
          <w:rFonts w:ascii="Book Antiqua" w:eastAsia="SimSun" w:hAnsi="Book Antiqua" w:cs="Times New Roman"/>
          <w:kern w:val="2"/>
          <w:sz w:val="24"/>
          <w:szCs w:val="24"/>
          <w:lang w:val="en-US" w:eastAsia="zh-CN"/>
        </w:rPr>
        <w:t xml:space="preserve"> EG. Serotonin 5-HT7 receptor is critically involved in acute and chronic inflammation of the gastrointestinal tract. </w:t>
      </w:r>
      <w:proofErr w:type="spellStart"/>
      <w:r w:rsidRPr="00F63951">
        <w:rPr>
          <w:rFonts w:ascii="Book Antiqua" w:eastAsia="SimSun" w:hAnsi="Book Antiqua" w:cs="Times New Roman"/>
          <w:i/>
          <w:kern w:val="2"/>
          <w:sz w:val="24"/>
          <w:szCs w:val="24"/>
          <w:lang w:val="en-US" w:eastAsia="zh-CN"/>
        </w:rPr>
        <w:t>Inflamm</w:t>
      </w:r>
      <w:proofErr w:type="spellEnd"/>
      <w:r w:rsidRPr="00F63951">
        <w:rPr>
          <w:rFonts w:ascii="Book Antiqua" w:eastAsia="SimSun" w:hAnsi="Book Antiqua" w:cs="Times New Roman"/>
          <w:i/>
          <w:kern w:val="2"/>
          <w:sz w:val="24"/>
          <w:szCs w:val="24"/>
          <w:lang w:val="en-US" w:eastAsia="zh-CN"/>
        </w:rPr>
        <w:t xml:space="preserve"> Bowel Dis</w:t>
      </w:r>
      <w:r w:rsidRPr="00F63951">
        <w:rPr>
          <w:rFonts w:ascii="Book Antiqua" w:eastAsia="SimSun" w:hAnsi="Book Antiqua" w:cs="Times New Roman"/>
          <w:kern w:val="2"/>
          <w:sz w:val="24"/>
          <w:szCs w:val="24"/>
          <w:lang w:val="en-US" w:eastAsia="zh-CN"/>
        </w:rPr>
        <w:t xml:space="preserve"> 2014; </w:t>
      </w:r>
      <w:r w:rsidRPr="00F63951">
        <w:rPr>
          <w:rFonts w:ascii="Book Antiqua" w:eastAsia="SimSun" w:hAnsi="Book Antiqua" w:cs="Times New Roman"/>
          <w:b/>
          <w:kern w:val="2"/>
          <w:sz w:val="24"/>
          <w:szCs w:val="24"/>
          <w:lang w:val="en-US" w:eastAsia="zh-CN"/>
        </w:rPr>
        <w:t>20</w:t>
      </w:r>
      <w:r w:rsidRPr="00F63951">
        <w:rPr>
          <w:rFonts w:ascii="Book Antiqua" w:eastAsia="SimSun" w:hAnsi="Book Antiqua" w:cs="Times New Roman"/>
          <w:kern w:val="2"/>
          <w:sz w:val="24"/>
          <w:szCs w:val="24"/>
          <w:lang w:val="en-US" w:eastAsia="zh-CN"/>
        </w:rPr>
        <w:t>: 1516-1529 [PMID: 25072499 DOI: 10.1097/MIB.0000000000000150]</w:t>
      </w:r>
    </w:p>
    <w:p w14:paraId="745A5382"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35 </w:t>
      </w:r>
      <w:r w:rsidRPr="00F63951">
        <w:rPr>
          <w:rFonts w:ascii="Book Antiqua" w:eastAsia="SimSun" w:hAnsi="Book Antiqua" w:cs="Times New Roman"/>
          <w:b/>
          <w:kern w:val="2"/>
          <w:sz w:val="24"/>
          <w:szCs w:val="24"/>
          <w:lang w:val="en-US" w:eastAsia="zh-CN"/>
        </w:rPr>
        <w:t>Pino-</w:t>
      </w:r>
      <w:proofErr w:type="spellStart"/>
      <w:r w:rsidRPr="00F63951">
        <w:rPr>
          <w:rFonts w:ascii="Book Antiqua" w:eastAsia="SimSun" w:hAnsi="Book Antiqua" w:cs="Times New Roman"/>
          <w:b/>
          <w:kern w:val="2"/>
          <w:sz w:val="24"/>
          <w:szCs w:val="24"/>
          <w:lang w:val="en-US" w:eastAsia="zh-CN"/>
        </w:rPr>
        <w:t>Ángeles</w:t>
      </w:r>
      <w:proofErr w:type="spellEnd"/>
      <w:r w:rsidRPr="00F63951">
        <w:rPr>
          <w:rFonts w:ascii="Book Antiqua" w:eastAsia="SimSun" w:hAnsi="Book Antiqua" w:cs="Times New Roman"/>
          <w:b/>
          <w:kern w:val="2"/>
          <w:sz w:val="24"/>
          <w:szCs w:val="24"/>
          <w:lang w:val="en-US" w:eastAsia="zh-CN"/>
        </w:rPr>
        <w:t xml:space="preserve"> A</w:t>
      </w:r>
      <w:r w:rsidRPr="00F63951">
        <w:rPr>
          <w:rFonts w:ascii="Book Antiqua" w:eastAsia="SimSun" w:hAnsi="Book Antiqua" w:cs="Times New Roman"/>
          <w:kern w:val="2"/>
          <w:sz w:val="24"/>
          <w:szCs w:val="24"/>
          <w:lang w:val="en-US" w:eastAsia="zh-CN"/>
        </w:rPr>
        <w:t>, Reyes-</w:t>
      </w:r>
      <w:proofErr w:type="spellStart"/>
      <w:r w:rsidRPr="00F63951">
        <w:rPr>
          <w:rFonts w:ascii="Book Antiqua" w:eastAsia="SimSun" w:hAnsi="Book Antiqua" w:cs="Times New Roman"/>
          <w:kern w:val="2"/>
          <w:sz w:val="24"/>
          <w:szCs w:val="24"/>
          <w:lang w:val="en-US" w:eastAsia="zh-CN"/>
        </w:rPr>
        <w:t>Palomares</w:t>
      </w:r>
      <w:proofErr w:type="spellEnd"/>
      <w:r w:rsidRPr="00F63951">
        <w:rPr>
          <w:rFonts w:ascii="Book Antiqua" w:eastAsia="SimSun" w:hAnsi="Book Antiqua" w:cs="Times New Roman"/>
          <w:kern w:val="2"/>
          <w:sz w:val="24"/>
          <w:szCs w:val="24"/>
          <w:lang w:val="en-US" w:eastAsia="zh-CN"/>
        </w:rPr>
        <w:t xml:space="preserve"> A, </w:t>
      </w:r>
      <w:proofErr w:type="spellStart"/>
      <w:r w:rsidRPr="00F63951">
        <w:rPr>
          <w:rFonts w:ascii="Book Antiqua" w:eastAsia="SimSun" w:hAnsi="Book Antiqua" w:cs="Times New Roman"/>
          <w:kern w:val="2"/>
          <w:sz w:val="24"/>
          <w:szCs w:val="24"/>
          <w:lang w:val="en-US" w:eastAsia="zh-CN"/>
        </w:rPr>
        <w:t>Melgarejo</w:t>
      </w:r>
      <w:proofErr w:type="spellEnd"/>
      <w:r w:rsidRPr="00F63951">
        <w:rPr>
          <w:rFonts w:ascii="Book Antiqua" w:eastAsia="SimSun" w:hAnsi="Book Antiqua" w:cs="Times New Roman"/>
          <w:kern w:val="2"/>
          <w:sz w:val="24"/>
          <w:szCs w:val="24"/>
          <w:lang w:val="en-US" w:eastAsia="zh-CN"/>
        </w:rPr>
        <w:t xml:space="preserve"> E, Sánchez-Jiménez F. Histamine: An undercover agent in multiple rare diseases? </w:t>
      </w:r>
      <w:r w:rsidRPr="00F63951">
        <w:rPr>
          <w:rFonts w:ascii="Book Antiqua" w:eastAsia="SimSun" w:hAnsi="Book Antiqua" w:cs="Times New Roman"/>
          <w:i/>
          <w:kern w:val="2"/>
          <w:sz w:val="24"/>
          <w:szCs w:val="24"/>
          <w:lang w:val="en-US" w:eastAsia="zh-CN"/>
        </w:rPr>
        <w:t>J Cell Mol Med</w:t>
      </w:r>
      <w:r w:rsidRPr="00F63951">
        <w:rPr>
          <w:rFonts w:ascii="Book Antiqua" w:eastAsia="SimSun" w:hAnsi="Book Antiqua" w:cs="Times New Roman"/>
          <w:kern w:val="2"/>
          <w:sz w:val="24"/>
          <w:szCs w:val="24"/>
          <w:lang w:val="en-US" w:eastAsia="zh-CN"/>
        </w:rPr>
        <w:t xml:space="preserve"> 2012; </w:t>
      </w:r>
      <w:r w:rsidRPr="00F63951">
        <w:rPr>
          <w:rFonts w:ascii="Book Antiqua" w:eastAsia="SimSun" w:hAnsi="Book Antiqua" w:cs="Times New Roman"/>
          <w:b/>
          <w:kern w:val="2"/>
          <w:sz w:val="24"/>
          <w:szCs w:val="24"/>
          <w:lang w:val="en-US" w:eastAsia="zh-CN"/>
        </w:rPr>
        <w:t>16</w:t>
      </w:r>
      <w:r w:rsidRPr="00F63951">
        <w:rPr>
          <w:rFonts w:ascii="Book Antiqua" w:eastAsia="SimSun" w:hAnsi="Book Antiqua" w:cs="Times New Roman"/>
          <w:kern w:val="2"/>
          <w:sz w:val="24"/>
          <w:szCs w:val="24"/>
          <w:lang w:val="en-US" w:eastAsia="zh-CN"/>
        </w:rPr>
        <w:t>: 1947-1960 [PMID: 22435405 DOI: 10.1111/j.1582-4934.2012.01566.x]</w:t>
      </w:r>
    </w:p>
    <w:p w14:paraId="4842A593" w14:textId="77777777" w:rsidR="001E3DCB" w:rsidRPr="00F63951" w:rsidRDefault="001E3DCB" w:rsidP="001E3DCB">
      <w:pPr>
        <w:widowControl w:val="0"/>
        <w:spacing w:after="0" w:line="360" w:lineRule="auto"/>
        <w:jc w:val="both"/>
        <w:rPr>
          <w:rFonts w:ascii="Book Antiqua" w:eastAsia="SimSun" w:hAnsi="Book Antiqua" w:cs="Times New Roman"/>
          <w:kern w:val="2"/>
          <w:sz w:val="24"/>
          <w:szCs w:val="24"/>
          <w:lang w:val="en-US" w:eastAsia="zh-CN"/>
        </w:rPr>
      </w:pPr>
      <w:r w:rsidRPr="00F63951">
        <w:rPr>
          <w:rFonts w:ascii="Book Antiqua" w:eastAsia="SimSun" w:hAnsi="Book Antiqua" w:cs="Times New Roman"/>
          <w:kern w:val="2"/>
          <w:sz w:val="24"/>
          <w:szCs w:val="24"/>
          <w:lang w:val="en-US" w:eastAsia="zh-CN"/>
        </w:rPr>
        <w:t xml:space="preserve">36 </w:t>
      </w:r>
      <w:r w:rsidRPr="00F63951">
        <w:rPr>
          <w:rFonts w:ascii="Book Antiqua" w:eastAsia="SimSun" w:hAnsi="Book Antiqua" w:cs="Times New Roman"/>
          <w:b/>
          <w:kern w:val="2"/>
          <w:sz w:val="24"/>
          <w:szCs w:val="24"/>
          <w:lang w:val="en-US" w:eastAsia="zh-CN"/>
        </w:rPr>
        <w:t>Gut P</w:t>
      </w:r>
      <w:r w:rsidRPr="00F63951">
        <w:rPr>
          <w:rFonts w:ascii="Book Antiqua" w:eastAsia="SimSun" w:hAnsi="Book Antiqua" w:cs="Times New Roman"/>
          <w:kern w:val="2"/>
          <w:sz w:val="24"/>
          <w:szCs w:val="24"/>
          <w:lang w:val="en-US" w:eastAsia="zh-CN"/>
        </w:rPr>
        <w:t xml:space="preserve">, </w:t>
      </w:r>
      <w:proofErr w:type="spellStart"/>
      <w:r w:rsidRPr="00F63951">
        <w:rPr>
          <w:rFonts w:ascii="Book Antiqua" w:eastAsia="SimSun" w:hAnsi="Book Antiqua" w:cs="Times New Roman"/>
          <w:kern w:val="2"/>
          <w:sz w:val="24"/>
          <w:szCs w:val="24"/>
          <w:lang w:val="en-US" w:eastAsia="zh-CN"/>
        </w:rPr>
        <w:t>Waligórska-Stachura</w:t>
      </w:r>
      <w:proofErr w:type="spellEnd"/>
      <w:r w:rsidRPr="00F63951">
        <w:rPr>
          <w:rFonts w:ascii="Book Antiqua" w:eastAsia="SimSun" w:hAnsi="Book Antiqua" w:cs="Times New Roman"/>
          <w:kern w:val="2"/>
          <w:sz w:val="24"/>
          <w:szCs w:val="24"/>
          <w:lang w:val="en-US" w:eastAsia="zh-CN"/>
        </w:rPr>
        <w:t xml:space="preserve"> J, </w:t>
      </w:r>
      <w:proofErr w:type="spellStart"/>
      <w:r w:rsidRPr="00F63951">
        <w:rPr>
          <w:rFonts w:ascii="Book Antiqua" w:eastAsia="SimSun" w:hAnsi="Book Antiqua" w:cs="Times New Roman"/>
          <w:kern w:val="2"/>
          <w:sz w:val="24"/>
          <w:szCs w:val="24"/>
          <w:lang w:val="en-US" w:eastAsia="zh-CN"/>
        </w:rPr>
        <w:t>Czarnywojtek</w:t>
      </w:r>
      <w:proofErr w:type="spellEnd"/>
      <w:r w:rsidRPr="00F63951">
        <w:rPr>
          <w:rFonts w:ascii="Book Antiqua" w:eastAsia="SimSun" w:hAnsi="Book Antiqua" w:cs="Times New Roman"/>
          <w:kern w:val="2"/>
          <w:sz w:val="24"/>
          <w:szCs w:val="24"/>
          <w:lang w:val="en-US" w:eastAsia="zh-CN"/>
        </w:rPr>
        <w:t xml:space="preserve"> A, </w:t>
      </w:r>
      <w:proofErr w:type="spellStart"/>
      <w:r w:rsidRPr="00F63951">
        <w:rPr>
          <w:rFonts w:ascii="Book Antiqua" w:eastAsia="SimSun" w:hAnsi="Book Antiqua" w:cs="Times New Roman"/>
          <w:kern w:val="2"/>
          <w:sz w:val="24"/>
          <w:szCs w:val="24"/>
          <w:lang w:val="en-US" w:eastAsia="zh-CN"/>
        </w:rPr>
        <w:t>Sawicka-Gutaj</w:t>
      </w:r>
      <w:proofErr w:type="spellEnd"/>
      <w:r w:rsidRPr="00F63951">
        <w:rPr>
          <w:rFonts w:ascii="Book Antiqua" w:eastAsia="SimSun" w:hAnsi="Book Antiqua" w:cs="Times New Roman"/>
          <w:kern w:val="2"/>
          <w:sz w:val="24"/>
          <w:szCs w:val="24"/>
          <w:lang w:val="en-US" w:eastAsia="zh-CN"/>
        </w:rPr>
        <w:t xml:space="preserve"> N, </w:t>
      </w:r>
      <w:proofErr w:type="spellStart"/>
      <w:r w:rsidRPr="00F63951">
        <w:rPr>
          <w:rFonts w:ascii="Book Antiqua" w:eastAsia="SimSun" w:hAnsi="Book Antiqua" w:cs="Times New Roman"/>
          <w:kern w:val="2"/>
          <w:sz w:val="24"/>
          <w:szCs w:val="24"/>
          <w:lang w:val="en-US" w:eastAsia="zh-CN"/>
        </w:rPr>
        <w:t>Bączyk</w:t>
      </w:r>
      <w:proofErr w:type="spellEnd"/>
      <w:r w:rsidRPr="00F63951">
        <w:rPr>
          <w:rFonts w:ascii="Book Antiqua" w:eastAsia="SimSun" w:hAnsi="Book Antiqua" w:cs="Times New Roman"/>
          <w:kern w:val="2"/>
          <w:sz w:val="24"/>
          <w:szCs w:val="24"/>
          <w:lang w:val="en-US" w:eastAsia="zh-CN"/>
        </w:rPr>
        <w:t xml:space="preserve"> M, </w:t>
      </w:r>
      <w:proofErr w:type="spellStart"/>
      <w:r w:rsidRPr="00F63951">
        <w:rPr>
          <w:rFonts w:ascii="Book Antiqua" w:eastAsia="SimSun" w:hAnsi="Book Antiqua" w:cs="Times New Roman"/>
          <w:kern w:val="2"/>
          <w:sz w:val="24"/>
          <w:szCs w:val="24"/>
          <w:lang w:val="en-US" w:eastAsia="zh-CN"/>
        </w:rPr>
        <w:t>Ziemnicka</w:t>
      </w:r>
      <w:proofErr w:type="spellEnd"/>
      <w:r w:rsidRPr="00F63951">
        <w:rPr>
          <w:rFonts w:ascii="Book Antiqua" w:eastAsia="SimSun" w:hAnsi="Book Antiqua" w:cs="Times New Roman"/>
          <w:kern w:val="2"/>
          <w:sz w:val="24"/>
          <w:szCs w:val="24"/>
          <w:lang w:val="en-US" w:eastAsia="zh-CN"/>
        </w:rPr>
        <w:t xml:space="preserve"> K, Fischbach J, </w:t>
      </w:r>
      <w:proofErr w:type="spellStart"/>
      <w:r w:rsidRPr="00F63951">
        <w:rPr>
          <w:rFonts w:ascii="Book Antiqua" w:eastAsia="SimSun" w:hAnsi="Book Antiqua" w:cs="Times New Roman"/>
          <w:kern w:val="2"/>
          <w:sz w:val="24"/>
          <w:szCs w:val="24"/>
          <w:lang w:val="en-US" w:eastAsia="zh-CN"/>
        </w:rPr>
        <w:t>Woliński</w:t>
      </w:r>
      <w:proofErr w:type="spellEnd"/>
      <w:r w:rsidRPr="00F63951">
        <w:rPr>
          <w:rFonts w:ascii="Book Antiqua" w:eastAsia="SimSun" w:hAnsi="Book Antiqua" w:cs="Times New Roman"/>
          <w:kern w:val="2"/>
          <w:sz w:val="24"/>
          <w:szCs w:val="24"/>
          <w:lang w:val="en-US" w:eastAsia="zh-CN"/>
        </w:rPr>
        <w:t xml:space="preserve"> K, </w:t>
      </w:r>
      <w:proofErr w:type="spellStart"/>
      <w:r w:rsidRPr="00F63951">
        <w:rPr>
          <w:rFonts w:ascii="Book Antiqua" w:eastAsia="SimSun" w:hAnsi="Book Antiqua" w:cs="Times New Roman"/>
          <w:kern w:val="2"/>
          <w:sz w:val="24"/>
          <w:szCs w:val="24"/>
          <w:lang w:val="en-US" w:eastAsia="zh-CN"/>
        </w:rPr>
        <w:t>Kaznowski</w:t>
      </w:r>
      <w:proofErr w:type="spellEnd"/>
      <w:r w:rsidRPr="00F63951">
        <w:rPr>
          <w:rFonts w:ascii="Book Antiqua" w:eastAsia="SimSun" w:hAnsi="Book Antiqua" w:cs="Times New Roman"/>
          <w:kern w:val="2"/>
          <w:sz w:val="24"/>
          <w:szCs w:val="24"/>
          <w:lang w:val="en-US" w:eastAsia="zh-CN"/>
        </w:rPr>
        <w:t xml:space="preserve"> J, </w:t>
      </w:r>
      <w:proofErr w:type="spellStart"/>
      <w:r w:rsidRPr="00F63951">
        <w:rPr>
          <w:rFonts w:ascii="Book Antiqua" w:eastAsia="SimSun" w:hAnsi="Book Antiqua" w:cs="Times New Roman"/>
          <w:kern w:val="2"/>
          <w:sz w:val="24"/>
          <w:szCs w:val="24"/>
          <w:lang w:val="en-US" w:eastAsia="zh-CN"/>
        </w:rPr>
        <w:t>Wrotkowska</w:t>
      </w:r>
      <w:proofErr w:type="spellEnd"/>
      <w:r w:rsidRPr="00F63951">
        <w:rPr>
          <w:rFonts w:ascii="Book Antiqua" w:eastAsia="SimSun" w:hAnsi="Book Antiqua" w:cs="Times New Roman"/>
          <w:kern w:val="2"/>
          <w:sz w:val="24"/>
          <w:szCs w:val="24"/>
          <w:lang w:val="en-US" w:eastAsia="zh-CN"/>
        </w:rPr>
        <w:t xml:space="preserve"> E, </w:t>
      </w:r>
      <w:proofErr w:type="spellStart"/>
      <w:r w:rsidRPr="00F63951">
        <w:rPr>
          <w:rFonts w:ascii="Book Antiqua" w:eastAsia="SimSun" w:hAnsi="Book Antiqua" w:cs="Times New Roman"/>
          <w:kern w:val="2"/>
          <w:sz w:val="24"/>
          <w:szCs w:val="24"/>
          <w:lang w:val="en-US" w:eastAsia="zh-CN"/>
        </w:rPr>
        <w:t>Ruchała</w:t>
      </w:r>
      <w:proofErr w:type="spellEnd"/>
      <w:r w:rsidRPr="00F63951">
        <w:rPr>
          <w:rFonts w:ascii="Book Antiqua" w:eastAsia="SimSun" w:hAnsi="Book Antiqua" w:cs="Times New Roman"/>
          <w:kern w:val="2"/>
          <w:sz w:val="24"/>
          <w:szCs w:val="24"/>
          <w:lang w:val="en-US" w:eastAsia="zh-CN"/>
        </w:rPr>
        <w:t xml:space="preserve"> M. Management of the hormonal syndrome of neuroendocrine tumors. </w:t>
      </w:r>
      <w:r w:rsidRPr="00F63951">
        <w:rPr>
          <w:rFonts w:ascii="Book Antiqua" w:eastAsia="SimSun" w:hAnsi="Book Antiqua" w:cs="Times New Roman"/>
          <w:i/>
          <w:kern w:val="2"/>
          <w:sz w:val="24"/>
          <w:szCs w:val="24"/>
          <w:lang w:val="en-US" w:eastAsia="zh-CN"/>
        </w:rPr>
        <w:t>Arch Med Sci</w:t>
      </w:r>
      <w:r w:rsidRPr="00F63951">
        <w:rPr>
          <w:rFonts w:ascii="Book Antiqua" w:eastAsia="SimSun" w:hAnsi="Book Antiqua" w:cs="Times New Roman"/>
          <w:kern w:val="2"/>
          <w:sz w:val="24"/>
          <w:szCs w:val="24"/>
          <w:lang w:val="en-US" w:eastAsia="zh-CN"/>
        </w:rPr>
        <w:t xml:space="preserve"> 2017; </w:t>
      </w:r>
      <w:r w:rsidRPr="00F63951">
        <w:rPr>
          <w:rFonts w:ascii="Book Antiqua" w:eastAsia="SimSun" w:hAnsi="Book Antiqua" w:cs="Times New Roman"/>
          <w:b/>
          <w:kern w:val="2"/>
          <w:sz w:val="24"/>
          <w:szCs w:val="24"/>
          <w:lang w:val="en-US" w:eastAsia="zh-CN"/>
        </w:rPr>
        <w:t>13</w:t>
      </w:r>
      <w:r w:rsidRPr="00F63951">
        <w:rPr>
          <w:rFonts w:ascii="Book Antiqua" w:eastAsia="SimSun" w:hAnsi="Book Antiqua" w:cs="Times New Roman"/>
          <w:kern w:val="2"/>
          <w:sz w:val="24"/>
          <w:szCs w:val="24"/>
          <w:lang w:val="en-US" w:eastAsia="zh-CN"/>
        </w:rPr>
        <w:t>: 515-524 [PMID: 28507564 DOI: 10.5114/aoms.2016.60311]</w:t>
      </w:r>
    </w:p>
    <w:p w14:paraId="6E80EE47" w14:textId="15F917AD" w:rsidR="001E3DCB" w:rsidRPr="00F63951" w:rsidRDefault="001E3DCB" w:rsidP="001E3DCB">
      <w:pPr>
        <w:wordWrap w:val="0"/>
        <w:adjustRightInd w:val="0"/>
        <w:snapToGrid w:val="0"/>
        <w:spacing w:after="0" w:line="360" w:lineRule="auto"/>
        <w:jc w:val="right"/>
        <w:rPr>
          <w:rFonts w:ascii="Book Antiqua" w:hAnsi="Book Antiqua"/>
          <w:sz w:val="24"/>
          <w:szCs w:val="24"/>
          <w:lang w:val="en-US"/>
        </w:rPr>
      </w:pPr>
      <w:bookmarkStart w:id="185" w:name="OLE_LINK139"/>
      <w:bookmarkStart w:id="186" w:name="OLE_LINK140"/>
      <w:bookmarkStart w:id="187" w:name="OLE_LINK287"/>
      <w:bookmarkStart w:id="188" w:name="OLE_LINK288"/>
      <w:bookmarkStart w:id="189" w:name="OLE_LINK70"/>
      <w:bookmarkStart w:id="190" w:name="OLE_LINK110"/>
      <w:bookmarkStart w:id="191" w:name="OLE_LINK109"/>
      <w:bookmarkStart w:id="192" w:name="OLE_LINK138"/>
      <w:bookmarkStart w:id="193" w:name="OLE_LINK72"/>
      <w:bookmarkStart w:id="194" w:name="OLE_LINK116"/>
      <w:bookmarkStart w:id="195" w:name="OLE_LINK95"/>
      <w:bookmarkStart w:id="196" w:name="OLE_LINK118"/>
      <w:bookmarkStart w:id="197" w:name="OLE_LINK198"/>
      <w:bookmarkStart w:id="198" w:name="OLE_LINK154"/>
      <w:bookmarkStart w:id="199" w:name="OLE_LINK251"/>
      <w:bookmarkStart w:id="200" w:name="OLE_LINK167"/>
      <w:bookmarkStart w:id="201" w:name="OLE_LINK126"/>
      <w:bookmarkStart w:id="202" w:name="OLE_LINK234"/>
      <w:bookmarkStart w:id="203" w:name="OLE_LINK157"/>
      <w:bookmarkStart w:id="204" w:name="OLE_LINK187"/>
      <w:bookmarkStart w:id="205" w:name="OLE_LINK204"/>
      <w:bookmarkStart w:id="206" w:name="OLE_LINK255"/>
      <w:bookmarkStart w:id="207" w:name="OLE_LINK229"/>
      <w:bookmarkStart w:id="208" w:name="OLE_LINK268"/>
      <w:bookmarkStart w:id="209" w:name="OLE_LINK310"/>
      <w:bookmarkStart w:id="210" w:name="OLE_LINK338"/>
      <w:bookmarkStart w:id="211" w:name="OLE_LINK340"/>
      <w:bookmarkStart w:id="212" w:name="OLE_LINK264"/>
      <w:bookmarkStart w:id="213" w:name="OLE_LINK345"/>
      <w:bookmarkStart w:id="214" w:name="OLE_LINK256"/>
      <w:bookmarkStart w:id="215" w:name="OLE_LINK299"/>
      <w:bookmarkStart w:id="216" w:name="OLE_LINK265"/>
      <w:bookmarkStart w:id="217" w:name="OLE_LINK254"/>
      <w:bookmarkStart w:id="218" w:name="OLE_LINK357"/>
      <w:bookmarkStart w:id="219" w:name="OLE_LINK382"/>
      <w:bookmarkStart w:id="220" w:name="OLE_LINK333"/>
      <w:bookmarkStart w:id="221" w:name="OLE_LINK334"/>
      <w:bookmarkStart w:id="222" w:name="OLE_LINK400"/>
      <w:bookmarkStart w:id="223" w:name="OLE_LINK365"/>
      <w:bookmarkStart w:id="224" w:name="OLE_LINK467"/>
      <w:bookmarkStart w:id="225" w:name="OLE_LINK399"/>
      <w:bookmarkStart w:id="226" w:name="OLE_LINK443"/>
      <w:bookmarkStart w:id="227" w:name="OLE_LINK372"/>
      <w:bookmarkStart w:id="228" w:name="OLE_LINK450"/>
      <w:bookmarkStart w:id="229" w:name="OLE_LINK402"/>
      <w:bookmarkStart w:id="230" w:name="OLE_LINK385"/>
      <w:bookmarkStart w:id="231" w:name="OLE_LINK396"/>
      <w:bookmarkStart w:id="232" w:name="OLE_LINK456"/>
      <w:bookmarkStart w:id="233" w:name="OLE_LINK505"/>
      <w:bookmarkStart w:id="234" w:name="OLE_LINK490"/>
      <w:bookmarkStart w:id="235" w:name="OLE_LINK531"/>
      <w:bookmarkStart w:id="236" w:name="OLE_LINK460"/>
      <w:bookmarkStart w:id="237" w:name="OLE_LINK463"/>
      <w:bookmarkStart w:id="238" w:name="OLE_LINK487"/>
      <w:bookmarkStart w:id="239" w:name="OLE_LINK515"/>
      <w:bookmarkStart w:id="240" w:name="OLE_LINK509"/>
      <w:bookmarkStart w:id="241" w:name="OLE_LINK538"/>
      <w:bookmarkStart w:id="242" w:name="OLE_LINK606"/>
      <w:bookmarkStart w:id="243" w:name="OLE_LINK662"/>
      <w:bookmarkStart w:id="244" w:name="OLE_LINK663"/>
      <w:bookmarkStart w:id="245" w:name="OLE_LINK738"/>
      <w:bookmarkStart w:id="246" w:name="OLE_LINK666"/>
      <w:bookmarkStart w:id="247" w:name="OLE_LINK667"/>
      <w:bookmarkStart w:id="248" w:name="OLE_LINK727"/>
      <w:bookmarkStart w:id="249" w:name="OLE_LINK703"/>
      <w:bookmarkStart w:id="250" w:name="OLE_LINK765"/>
      <w:r w:rsidRPr="00F63951">
        <w:rPr>
          <w:rFonts w:ascii="Book Antiqua" w:hAnsi="Book Antiqua"/>
          <w:b/>
          <w:bCs/>
          <w:sz w:val="24"/>
          <w:szCs w:val="24"/>
          <w:lang w:val="en-US"/>
        </w:rPr>
        <w:t>P-Reviewer:</w:t>
      </w:r>
      <w:r w:rsidRPr="00F63951">
        <w:rPr>
          <w:rFonts w:ascii="Book Antiqua" w:hAnsi="Book Antiqua"/>
          <w:bCs/>
          <w:sz w:val="24"/>
          <w:szCs w:val="24"/>
          <w:lang w:val="en-US"/>
        </w:rPr>
        <w:t xml:space="preserve"> </w:t>
      </w:r>
      <w:proofErr w:type="spellStart"/>
      <w:r w:rsidRPr="00F63951">
        <w:rPr>
          <w:rFonts w:ascii="Book Antiqua" w:hAnsi="Book Antiqua"/>
          <w:bCs/>
          <w:sz w:val="24"/>
          <w:szCs w:val="24"/>
          <w:lang w:val="en-US"/>
        </w:rPr>
        <w:t>Capurso</w:t>
      </w:r>
      <w:proofErr w:type="spellEnd"/>
      <w:r w:rsidRPr="00F63951">
        <w:rPr>
          <w:rFonts w:ascii="Book Antiqua" w:hAnsi="Book Antiqua" w:hint="eastAsia"/>
          <w:bCs/>
          <w:sz w:val="24"/>
          <w:szCs w:val="24"/>
          <w:lang w:val="en-US" w:eastAsia="zh-CN"/>
        </w:rPr>
        <w:t xml:space="preserve"> G, </w:t>
      </w:r>
      <w:proofErr w:type="spellStart"/>
      <w:r w:rsidRPr="00F63951">
        <w:rPr>
          <w:rFonts w:ascii="Book Antiqua" w:hAnsi="Book Antiqua"/>
          <w:bCs/>
          <w:sz w:val="24"/>
          <w:szCs w:val="24"/>
          <w:lang w:val="en-US" w:eastAsia="zh-CN"/>
        </w:rPr>
        <w:t>Cidon</w:t>
      </w:r>
      <w:proofErr w:type="spellEnd"/>
      <w:r w:rsidRPr="00F63951">
        <w:rPr>
          <w:rFonts w:ascii="Book Antiqua" w:hAnsi="Book Antiqua" w:hint="eastAsia"/>
          <w:bCs/>
          <w:sz w:val="24"/>
          <w:szCs w:val="24"/>
          <w:lang w:val="en-US" w:eastAsia="zh-CN"/>
        </w:rPr>
        <w:t xml:space="preserve"> EU, </w:t>
      </w:r>
      <w:r w:rsidR="00FF6D0B" w:rsidRPr="00F63951">
        <w:rPr>
          <w:rFonts w:ascii="Book Antiqua" w:hAnsi="Book Antiqua"/>
          <w:bCs/>
          <w:sz w:val="24"/>
          <w:szCs w:val="24"/>
          <w:lang w:val="en-US" w:eastAsia="zh-CN"/>
        </w:rPr>
        <w:t>Krishnan</w:t>
      </w:r>
      <w:r w:rsidR="00FF6D0B" w:rsidRPr="00F63951">
        <w:rPr>
          <w:rFonts w:ascii="Book Antiqua" w:hAnsi="Book Antiqua" w:hint="eastAsia"/>
          <w:bCs/>
          <w:sz w:val="24"/>
          <w:szCs w:val="24"/>
          <w:lang w:val="en-US" w:eastAsia="zh-CN"/>
        </w:rPr>
        <w:t xml:space="preserve"> T </w:t>
      </w:r>
      <w:r w:rsidRPr="00F63951">
        <w:rPr>
          <w:rFonts w:ascii="Book Antiqua" w:hAnsi="Book Antiqua"/>
          <w:b/>
          <w:bCs/>
          <w:sz w:val="24"/>
          <w:szCs w:val="24"/>
          <w:lang w:val="en-US"/>
        </w:rPr>
        <w:t>S-Editor:</w:t>
      </w:r>
      <w:r w:rsidRPr="00F63951">
        <w:rPr>
          <w:rFonts w:ascii="Book Antiqua" w:hAnsi="Book Antiqua"/>
          <w:sz w:val="24"/>
          <w:szCs w:val="24"/>
          <w:lang w:val="en-US"/>
        </w:rPr>
        <w:t xml:space="preserve"> Yan JP</w:t>
      </w:r>
    </w:p>
    <w:p w14:paraId="63420E61" w14:textId="77777777" w:rsidR="001E3DCB" w:rsidRPr="00F63951" w:rsidRDefault="001E3DCB" w:rsidP="001E3DCB">
      <w:pPr>
        <w:adjustRightInd w:val="0"/>
        <w:snapToGrid w:val="0"/>
        <w:spacing w:after="0" w:line="360" w:lineRule="auto"/>
        <w:jc w:val="right"/>
        <w:rPr>
          <w:rFonts w:ascii="Book Antiqua" w:hAnsi="Book Antiqua"/>
          <w:b/>
          <w:bCs/>
          <w:sz w:val="24"/>
          <w:szCs w:val="24"/>
          <w:lang w:val="en-US"/>
        </w:rPr>
      </w:pPr>
      <w:r w:rsidRPr="00F63951">
        <w:rPr>
          <w:rFonts w:ascii="Book Antiqua" w:hAnsi="Book Antiqua"/>
          <w:b/>
          <w:bCs/>
          <w:sz w:val="24"/>
          <w:szCs w:val="24"/>
          <w:lang w:val="en-US"/>
        </w:rPr>
        <w:t>L-Editor:</w:t>
      </w:r>
      <w:r w:rsidRPr="00F63951">
        <w:rPr>
          <w:rFonts w:ascii="Book Antiqua" w:hAnsi="Book Antiqua"/>
          <w:sz w:val="24"/>
          <w:szCs w:val="24"/>
          <w:lang w:val="en-US"/>
        </w:rPr>
        <w:t xml:space="preserve"> </w:t>
      </w:r>
      <w:r w:rsidRPr="00F63951">
        <w:rPr>
          <w:rFonts w:ascii="Book Antiqua" w:hAnsi="Book Antiqua"/>
          <w:b/>
          <w:bCs/>
          <w:sz w:val="24"/>
          <w:szCs w:val="24"/>
          <w:lang w:val="en-US"/>
        </w:rPr>
        <w:t>E-Editor:</w:t>
      </w:r>
    </w:p>
    <w:bookmarkEnd w:id="185"/>
    <w:bookmarkEnd w:id="186"/>
    <w:p w14:paraId="3F8340B1" w14:textId="37408B6C" w:rsidR="00290585" w:rsidRPr="00F63951" w:rsidRDefault="001E3DCB" w:rsidP="001E3DCB">
      <w:pPr>
        <w:spacing w:after="0" w:line="360" w:lineRule="auto"/>
        <w:rPr>
          <w:rFonts w:ascii="Book Antiqua" w:hAnsi="Book Antiqua" w:cs="SimSun"/>
          <w:sz w:val="24"/>
          <w:szCs w:val="24"/>
          <w:lang w:val="en-US" w:eastAsia="zh-CN"/>
        </w:rPr>
      </w:pPr>
      <w:r w:rsidRPr="00F63951">
        <w:rPr>
          <w:rFonts w:ascii="Book Antiqua" w:hAnsi="Book Antiqua" w:cs="SimSun"/>
          <w:b/>
          <w:sz w:val="24"/>
          <w:szCs w:val="24"/>
          <w:lang w:val="en-US"/>
        </w:rPr>
        <w:t xml:space="preserve">Specialty type: </w:t>
      </w:r>
      <w:r w:rsidRPr="00F63951">
        <w:rPr>
          <w:rFonts w:ascii="Book Antiqua" w:eastAsia="Microsoft YaHei" w:hAnsi="Book Antiqua" w:cs="SimSun"/>
          <w:sz w:val="24"/>
          <w:szCs w:val="24"/>
          <w:lang w:val="en-US"/>
        </w:rPr>
        <w:t>Gastroenterology and hepatology</w:t>
      </w:r>
      <w:r w:rsidRPr="00F63951">
        <w:rPr>
          <w:rFonts w:ascii="Book Antiqua" w:hAnsi="Book Antiqua" w:cs="SimSun"/>
          <w:sz w:val="24"/>
          <w:szCs w:val="24"/>
          <w:lang w:val="en-US"/>
        </w:rPr>
        <w:t xml:space="preserve"> </w:t>
      </w:r>
      <w:r w:rsidRPr="00F63951">
        <w:rPr>
          <w:rFonts w:ascii="Book Antiqua" w:hAnsi="Book Antiqua" w:cs="SimSun"/>
          <w:sz w:val="24"/>
          <w:szCs w:val="24"/>
          <w:lang w:val="en-US"/>
        </w:rPr>
        <w:br/>
      </w:r>
      <w:r w:rsidRPr="00F63951">
        <w:rPr>
          <w:rFonts w:ascii="Book Antiqua" w:hAnsi="Book Antiqua" w:cs="SimSun"/>
          <w:b/>
          <w:sz w:val="24"/>
          <w:szCs w:val="24"/>
          <w:lang w:val="en-US"/>
        </w:rPr>
        <w:t xml:space="preserve">Country of origin: </w:t>
      </w:r>
      <w:r w:rsidR="00DE566B" w:rsidRPr="00F63951">
        <w:rPr>
          <w:rFonts w:ascii="Book Antiqua" w:hAnsi="Book Antiqua" w:cs="SimSun"/>
          <w:sz w:val="24"/>
          <w:szCs w:val="24"/>
          <w:lang w:val="en-US"/>
        </w:rPr>
        <w:t>Germany</w:t>
      </w:r>
      <w:r w:rsidRPr="00F63951">
        <w:rPr>
          <w:rFonts w:ascii="Book Antiqua" w:hAnsi="Book Antiqua" w:cs="SimSun"/>
          <w:sz w:val="24"/>
          <w:szCs w:val="24"/>
          <w:lang w:val="en-US"/>
        </w:rPr>
        <w:br/>
      </w:r>
      <w:r w:rsidRPr="00F63951">
        <w:rPr>
          <w:rFonts w:ascii="Book Antiqua" w:hAnsi="Book Antiqua" w:cs="SimSun"/>
          <w:b/>
          <w:sz w:val="24"/>
          <w:szCs w:val="24"/>
          <w:lang w:val="en-US"/>
        </w:rPr>
        <w:t>Peer-review report classification</w:t>
      </w:r>
      <w:r w:rsidRPr="00F63951">
        <w:rPr>
          <w:rFonts w:ascii="Book Antiqua" w:hAnsi="Book Antiqua" w:cs="SimSun"/>
          <w:sz w:val="24"/>
          <w:szCs w:val="24"/>
          <w:lang w:val="en-US"/>
        </w:rPr>
        <w:br/>
      </w:r>
      <w:r w:rsidRPr="00F63951">
        <w:rPr>
          <w:rFonts w:ascii="Book Antiqua" w:hAnsi="Book Antiqua" w:cs="SimSun"/>
          <w:b/>
          <w:sz w:val="24"/>
          <w:szCs w:val="24"/>
          <w:lang w:val="en-US"/>
        </w:rPr>
        <w:t xml:space="preserve">Grade A (Excellent): </w:t>
      </w:r>
      <w:r w:rsidRPr="00F63951">
        <w:rPr>
          <w:rFonts w:ascii="Book Antiqua" w:hAnsi="Book Antiqua" w:cs="SimSun"/>
          <w:sz w:val="24"/>
          <w:szCs w:val="24"/>
          <w:lang w:val="en-US"/>
        </w:rPr>
        <w:t>A</w:t>
      </w:r>
      <w:r w:rsidR="00FF6D0B" w:rsidRPr="00F63951">
        <w:rPr>
          <w:rFonts w:ascii="Book Antiqua" w:hAnsi="Book Antiqua" w:cs="SimSun"/>
          <w:sz w:val="24"/>
          <w:szCs w:val="24"/>
          <w:lang w:val="en-US"/>
        </w:rPr>
        <w:t xml:space="preserve"> </w:t>
      </w:r>
      <w:r w:rsidRPr="00F63951">
        <w:rPr>
          <w:rFonts w:ascii="Book Antiqua" w:hAnsi="Book Antiqua" w:cs="SimSun"/>
          <w:sz w:val="24"/>
          <w:szCs w:val="24"/>
          <w:lang w:val="en-US"/>
        </w:rPr>
        <w:br/>
      </w:r>
      <w:r w:rsidRPr="00F63951">
        <w:rPr>
          <w:rFonts w:ascii="Book Antiqua" w:hAnsi="Book Antiqua" w:cs="SimSun"/>
          <w:b/>
          <w:sz w:val="24"/>
          <w:szCs w:val="24"/>
          <w:lang w:val="en-US"/>
        </w:rPr>
        <w:t xml:space="preserve">Grade B (Very good): </w:t>
      </w:r>
      <w:r w:rsidR="00FF6D0B" w:rsidRPr="00F63951">
        <w:rPr>
          <w:rFonts w:ascii="Book Antiqua" w:hAnsi="Book Antiqua" w:cs="SimSun" w:hint="eastAsia"/>
          <w:sz w:val="24"/>
          <w:szCs w:val="24"/>
          <w:lang w:val="en-US" w:eastAsia="zh-CN"/>
        </w:rPr>
        <w:t>0</w:t>
      </w:r>
      <w:r w:rsidRPr="00F63951">
        <w:rPr>
          <w:rFonts w:ascii="Book Antiqua" w:hAnsi="Book Antiqua" w:cs="SimSun"/>
          <w:sz w:val="24"/>
          <w:szCs w:val="24"/>
          <w:lang w:val="en-US"/>
        </w:rPr>
        <w:br/>
      </w:r>
      <w:r w:rsidRPr="00F63951">
        <w:rPr>
          <w:rFonts w:ascii="Book Antiqua" w:hAnsi="Book Antiqua" w:cs="SimSun"/>
          <w:b/>
          <w:sz w:val="24"/>
          <w:szCs w:val="24"/>
          <w:lang w:val="en-US"/>
        </w:rPr>
        <w:t xml:space="preserve">Grade C (Good): </w:t>
      </w:r>
      <w:r w:rsidR="00FF6D0B" w:rsidRPr="00F63951">
        <w:rPr>
          <w:rFonts w:ascii="Book Antiqua" w:hAnsi="Book Antiqua" w:cs="SimSun" w:hint="eastAsia"/>
          <w:sz w:val="24"/>
          <w:szCs w:val="24"/>
          <w:lang w:val="en-US" w:eastAsia="zh-CN"/>
        </w:rPr>
        <w:t>C</w:t>
      </w:r>
      <w:r w:rsidRPr="00F63951">
        <w:rPr>
          <w:rFonts w:ascii="Book Antiqua" w:hAnsi="Book Antiqua" w:cs="SimSun"/>
          <w:sz w:val="24"/>
          <w:szCs w:val="24"/>
          <w:lang w:val="en-US"/>
        </w:rPr>
        <w:br/>
      </w:r>
      <w:r w:rsidRPr="00F63951">
        <w:rPr>
          <w:rFonts w:ascii="Book Antiqua" w:hAnsi="Book Antiqua" w:cs="SimSun"/>
          <w:b/>
          <w:sz w:val="24"/>
          <w:szCs w:val="24"/>
          <w:lang w:val="en-US"/>
        </w:rPr>
        <w:t xml:space="preserve">Grade D (Fair): </w:t>
      </w:r>
      <w:r w:rsidR="00FF6D0B" w:rsidRPr="00F63951">
        <w:rPr>
          <w:rFonts w:ascii="Book Antiqua" w:hAnsi="Book Antiqua" w:cs="SimSun" w:hint="eastAsia"/>
          <w:sz w:val="24"/>
          <w:szCs w:val="24"/>
          <w:lang w:val="en-US" w:eastAsia="zh-CN"/>
        </w:rPr>
        <w:t>D</w:t>
      </w:r>
      <w:r w:rsidRPr="00F63951">
        <w:rPr>
          <w:rFonts w:ascii="Book Antiqua" w:hAnsi="Book Antiqua" w:cs="SimSun"/>
          <w:b/>
          <w:sz w:val="24"/>
          <w:szCs w:val="24"/>
          <w:lang w:val="en-US"/>
        </w:rPr>
        <w:br/>
        <w:t xml:space="preserve">Grade E (Poor): </w:t>
      </w:r>
      <w:r w:rsidRPr="00F63951">
        <w:rPr>
          <w:rFonts w:ascii="Book Antiqua" w:hAnsi="Book Antiqua" w:cs="SimSun"/>
          <w:sz w:val="24"/>
          <w:szCs w:val="24"/>
          <w:lang w:val="en-US"/>
        </w:rPr>
        <w:t>0</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25B842D0" w14:textId="07284D20" w:rsidR="00A15661" w:rsidRPr="00F63951" w:rsidRDefault="00A15661">
      <w:pPr>
        <w:rPr>
          <w:rFonts w:ascii="Book Antiqua" w:eastAsia="Times New Roman" w:hAnsi="Book Antiqua" w:cs="Times New Roman"/>
          <w:b/>
          <w:bCs/>
          <w:sz w:val="24"/>
          <w:szCs w:val="24"/>
          <w:lang w:val="en-US" w:eastAsia="de-DE"/>
        </w:rPr>
      </w:pPr>
      <w:r w:rsidRPr="00F63951">
        <w:rPr>
          <w:rFonts w:ascii="Book Antiqua" w:hAnsi="Book Antiqua"/>
          <w:sz w:val="24"/>
          <w:szCs w:val="24"/>
          <w:lang w:val="en-US"/>
        </w:rPr>
        <w:br w:type="page"/>
      </w:r>
    </w:p>
    <w:p w14:paraId="2555BD92" w14:textId="7B4CD407" w:rsidR="00264569" w:rsidRPr="00F63951" w:rsidRDefault="00301DC0" w:rsidP="009C5CD4">
      <w:pPr>
        <w:spacing w:after="0" w:line="360" w:lineRule="auto"/>
        <w:jc w:val="both"/>
        <w:rPr>
          <w:rFonts w:ascii="Book Antiqua" w:hAnsi="Book Antiqua" w:cs="Times New Roman"/>
          <w:b/>
          <w:sz w:val="24"/>
          <w:szCs w:val="24"/>
          <w:lang w:val="en" w:eastAsia="zh-CN"/>
        </w:rPr>
      </w:pPr>
      <w:r w:rsidRPr="00F63951">
        <w:rPr>
          <w:rFonts w:ascii="Book Antiqua" w:hAnsi="Book Antiqua" w:cs="Times New Roman"/>
          <w:b/>
          <w:sz w:val="24"/>
          <w:szCs w:val="24"/>
          <w:lang w:val="en"/>
        </w:rPr>
        <w:lastRenderedPageBreak/>
        <w:t>T</w:t>
      </w:r>
      <w:r w:rsidR="00562872" w:rsidRPr="00F63951">
        <w:rPr>
          <w:rFonts w:ascii="Book Antiqua" w:hAnsi="Book Antiqua" w:cs="Times New Roman"/>
          <w:b/>
          <w:sz w:val="24"/>
          <w:szCs w:val="24"/>
          <w:lang w:val="en"/>
        </w:rPr>
        <w:t>able 1</w:t>
      </w:r>
      <w:r w:rsidR="00264569" w:rsidRPr="00F63951">
        <w:rPr>
          <w:rFonts w:ascii="Book Antiqua" w:hAnsi="Book Antiqua" w:cs="Times New Roman" w:hint="eastAsia"/>
          <w:sz w:val="24"/>
          <w:szCs w:val="24"/>
          <w:lang w:val="en" w:eastAsia="zh-CN"/>
        </w:rPr>
        <w:t xml:space="preserve"> </w:t>
      </w:r>
      <w:r w:rsidR="00264569" w:rsidRPr="00F63951">
        <w:rPr>
          <w:rFonts w:ascii="Book Antiqua" w:hAnsi="Book Antiqua" w:cs="Times New Roman"/>
          <w:b/>
          <w:sz w:val="24"/>
          <w:szCs w:val="24"/>
          <w:lang w:val="en"/>
        </w:rPr>
        <w:t xml:space="preserve">Patient cohort </w:t>
      </w:r>
    </w:p>
    <w:tbl>
      <w:tblPr>
        <w:tblW w:w="11331" w:type="dxa"/>
        <w:tblInd w:w="-1090" w:type="dxa"/>
        <w:tblCellMar>
          <w:left w:w="70" w:type="dxa"/>
          <w:right w:w="70" w:type="dxa"/>
        </w:tblCellMar>
        <w:tblLook w:val="04A0" w:firstRow="1" w:lastRow="0" w:firstColumn="1" w:lastColumn="0" w:noHBand="0" w:noVBand="1"/>
      </w:tblPr>
      <w:tblGrid>
        <w:gridCol w:w="1160"/>
        <w:gridCol w:w="971"/>
        <w:gridCol w:w="940"/>
        <w:gridCol w:w="995"/>
        <w:gridCol w:w="1418"/>
        <w:gridCol w:w="2268"/>
        <w:gridCol w:w="1843"/>
        <w:gridCol w:w="850"/>
        <w:gridCol w:w="886"/>
      </w:tblGrid>
      <w:tr w:rsidR="00F63951" w:rsidRPr="00F63951" w14:paraId="247EA84A" w14:textId="77777777" w:rsidTr="00264569">
        <w:trPr>
          <w:trHeight w:val="315"/>
        </w:trPr>
        <w:tc>
          <w:tcPr>
            <w:tcW w:w="1160" w:type="dxa"/>
            <w:tcBorders>
              <w:top w:val="single" w:sz="4" w:space="0" w:color="auto"/>
              <w:bottom w:val="single" w:sz="4" w:space="0" w:color="auto"/>
            </w:tcBorders>
            <w:shd w:val="clear" w:color="auto" w:fill="auto"/>
            <w:noWrap/>
            <w:vAlign w:val="bottom"/>
            <w:hideMark/>
          </w:tcPr>
          <w:p w14:paraId="1DC6800C"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val="en-US" w:eastAsia="de-DE"/>
              </w:rPr>
            </w:pPr>
            <w:r w:rsidRPr="00F63951">
              <w:rPr>
                <w:rFonts w:ascii="Book Antiqua" w:eastAsia="Times New Roman" w:hAnsi="Book Antiqua" w:cs="Times New Roman"/>
                <w:b/>
                <w:bCs/>
                <w:sz w:val="21"/>
                <w:szCs w:val="21"/>
                <w:lang w:val="en-US" w:eastAsia="de-DE"/>
              </w:rPr>
              <w:t>Patient</w:t>
            </w:r>
          </w:p>
        </w:tc>
        <w:tc>
          <w:tcPr>
            <w:tcW w:w="971" w:type="dxa"/>
            <w:tcBorders>
              <w:top w:val="single" w:sz="4" w:space="0" w:color="auto"/>
              <w:bottom w:val="single" w:sz="4" w:space="0" w:color="auto"/>
            </w:tcBorders>
            <w:shd w:val="clear" w:color="auto" w:fill="auto"/>
            <w:noWrap/>
            <w:vAlign w:val="bottom"/>
            <w:hideMark/>
          </w:tcPr>
          <w:p w14:paraId="632B2047"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val="en-US" w:eastAsia="de-DE"/>
              </w:rPr>
            </w:pPr>
            <w:r w:rsidRPr="00F63951">
              <w:rPr>
                <w:rFonts w:ascii="Book Antiqua" w:eastAsia="Times New Roman" w:hAnsi="Book Antiqua" w:cs="Times New Roman"/>
                <w:b/>
                <w:bCs/>
                <w:sz w:val="21"/>
                <w:szCs w:val="21"/>
                <w:lang w:val="en-US" w:eastAsia="de-DE"/>
              </w:rPr>
              <w:t>Female</w:t>
            </w:r>
          </w:p>
        </w:tc>
        <w:tc>
          <w:tcPr>
            <w:tcW w:w="940" w:type="dxa"/>
            <w:tcBorders>
              <w:top w:val="single" w:sz="4" w:space="0" w:color="auto"/>
              <w:bottom w:val="single" w:sz="4" w:space="0" w:color="auto"/>
            </w:tcBorders>
            <w:shd w:val="clear" w:color="auto" w:fill="auto"/>
            <w:noWrap/>
            <w:vAlign w:val="bottom"/>
            <w:hideMark/>
          </w:tcPr>
          <w:p w14:paraId="08822E6B"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val="en-US" w:eastAsia="de-DE"/>
              </w:rPr>
            </w:pPr>
            <w:r w:rsidRPr="00F63951">
              <w:rPr>
                <w:rFonts w:ascii="Book Antiqua" w:eastAsia="Times New Roman" w:hAnsi="Book Antiqua" w:cs="Times New Roman"/>
                <w:b/>
                <w:bCs/>
                <w:sz w:val="21"/>
                <w:szCs w:val="21"/>
                <w:lang w:val="en-US" w:eastAsia="de-DE"/>
              </w:rPr>
              <w:t>Male</w:t>
            </w:r>
          </w:p>
        </w:tc>
        <w:tc>
          <w:tcPr>
            <w:tcW w:w="995" w:type="dxa"/>
            <w:tcBorders>
              <w:top w:val="single" w:sz="4" w:space="0" w:color="auto"/>
              <w:bottom w:val="single" w:sz="4" w:space="0" w:color="auto"/>
            </w:tcBorders>
            <w:shd w:val="clear" w:color="auto" w:fill="auto"/>
            <w:noWrap/>
            <w:vAlign w:val="bottom"/>
            <w:hideMark/>
          </w:tcPr>
          <w:p w14:paraId="053B848F" w14:textId="660E1B66" w:rsidR="00562872" w:rsidRPr="00F63951" w:rsidRDefault="00264569" w:rsidP="009C5CD4">
            <w:pPr>
              <w:spacing w:after="0" w:line="360" w:lineRule="auto"/>
              <w:jc w:val="both"/>
              <w:rPr>
                <w:rFonts w:ascii="Book Antiqua" w:eastAsia="Times New Roman" w:hAnsi="Book Antiqua" w:cs="Times New Roman"/>
                <w:b/>
                <w:bCs/>
                <w:sz w:val="21"/>
                <w:szCs w:val="21"/>
                <w:lang w:val="en-US" w:eastAsia="de-DE"/>
              </w:rPr>
            </w:pPr>
            <w:r w:rsidRPr="00F63951">
              <w:rPr>
                <w:rFonts w:ascii="Book Antiqua" w:eastAsia="Times New Roman" w:hAnsi="Book Antiqua" w:cs="Times New Roman"/>
                <w:b/>
                <w:bCs/>
                <w:sz w:val="21"/>
                <w:szCs w:val="21"/>
                <w:lang w:val="en-US" w:eastAsia="de-DE"/>
              </w:rPr>
              <w:t>Age (</w:t>
            </w:r>
            <w:proofErr w:type="spellStart"/>
            <w:r w:rsidRPr="00F63951">
              <w:rPr>
                <w:rFonts w:ascii="Book Antiqua" w:eastAsia="Times New Roman" w:hAnsi="Book Antiqua" w:cs="Times New Roman"/>
                <w:b/>
                <w:bCs/>
                <w:sz w:val="21"/>
                <w:szCs w:val="21"/>
                <w:lang w:val="en-US" w:eastAsia="de-DE"/>
              </w:rPr>
              <w:t>yr</w:t>
            </w:r>
            <w:proofErr w:type="spellEnd"/>
            <w:r w:rsidR="00562872" w:rsidRPr="00F63951">
              <w:rPr>
                <w:rFonts w:ascii="Book Antiqua" w:eastAsia="Times New Roman" w:hAnsi="Book Antiqua" w:cs="Times New Roman"/>
                <w:b/>
                <w:bCs/>
                <w:sz w:val="21"/>
                <w:szCs w:val="21"/>
                <w:lang w:val="en-US" w:eastAsia="de-DE"/>
              </w:rPr>
              <w:t xml:space="preserve">) </w:t>
            </w:r>
          </w:p>
        </w:tc>
        <w:tc>
          <w:tcPr>
            <w:tcW w:w="1418" w:type="dxa"/>
            <w:tcBorders>
              <w:top w:val="single" w:sz="4" w:space="0" w:color="auto"/>
              <w:bottom w:val="single" w:sz="4" w:space="0" w:color="auto"/>
            </w:tcBorders>
            <w:shd w:val="clear" w:color="auto" w:fill="auto"/>
            <w:noWrap/>
            <w:vAlign w:val="bottom"/>
            <w:hideMark/>
          </w:tcPr>
          <w:p w14:paraId="57591294"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val="en-US" w:eastAsia="de-DE"/>
              </w:rPr>
            </w:pPr>
            <w:r w:rsidRPr="00F63951">
              <w:rPr>
                <w:rFonts w:ascii="Book Antiqua" w:eastAsia="Times New Roman" w:hAnsi="Book Antiqua" w:cs="Times New Roman"/>
                <w:b/>
                <w:bCs/>
                <w:sz w:val="21"/>
                <w:szCs w:val="21"/>
                <w:lang w:val="en-US" w:eastAsia="de-DE"/>
              </w:rPr>
              <w:t>Grading</w:t>
            </w:r>
          </w:p>
        </w:tc>
        <w:tc>
          <w:tcPr>
            <w:tcW w:w="2268" w:type="dxa"/>
            <w:tcBorders>
              <w:top w:val="single" w:sz="4" w:space="0" w:color="auto"/>
              <w:bottom w:val="single" w:sz="4" w:space="0" w:color="auto"/>
            </w:tcBorders>
            <w:shd w:val="clear" w:color="auto" w:fill="auto"/>
            <w:noWrap/>
            <w:vAlign w:val="bottom"/>
            <w:hideMark/>
          </w:tcPr>
          <w:p w14:paraId="0F2A8D30"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val="en-US" w:eastAsia="de-DE"/>
              </w:rPr>
            </w:pPr>
            <w:r w:rsidRPr="00F63951">
              <w:rPr>
                <w:rFonts w:ascii="Book Antiqua" w:eastAsia="Times New Roman" w:hAnsi="Book Antiqua" w:cs="Times New Roman"/>
                <w:b/>
                <w:bCs/>
                <w:sz w:val="21"/>
                <w:szCs w:val="21"/>
                <w:lang w:val="en-US" w:eastAsia="de-DE"/>
              </w:rPr>
              <w:t>Functionality</w:t>
            </w:r>
          </w:p>
        </w:tc>
        <w:tc>
          <w:tcPr>
            <w:tcW w:w="1843" w:type="dxa"/>
            <w:tcBorders>
              <w:top w:val="single" w:sz="4" w:space="0" w:color="auto"/>
              <w:bottom w:val="single" w:sz="4" w:space="0" w:color="auto"/>
            </w:tcBorders>
            <w:shd w:val="clear" w:color="auto" w:fill="auto"/>
            <w:noWrap/>
            <w:vAlign w:val="bottom"/>
            <w:hideMark/>
          </w:tcPr>
          <w:p w14:paraId="6E77209C"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eastAsia="de-DE"/>
              </w:rPr>
            </w:pPr>
            <w:proofErr w:type="spellStart"/>
            <w:r w:rsidRPr="00F63951">
              <w:rPr>
                <w:rFonts w:ascii="Book Antiqua" w:eastAsia="Times New Roman" w:hAnsi="Book Antiqua" w:cs="Times New Roman"/>
                <w:b/>
                <w:bCs/>
                <w:sz w:val="21"/>
                <w:szCs w:val="21"/>
                <w:lang w:val="en-US" w:eastAsia="de-DE"/>
              </w:rPr>
              <w:t>Resectio</w:t>
            </w:r>
            <w:proofErr w:type="spellEnd"/>
            <w:r w:rsidRPr="00F63951">
              <w:rPr>
                <w:rFonts w:ascii="Book Antiqua" w:eastAsia="Times New Roman" w:hAnsi="Book Antiqua" w:cs="Times New Roman"/>
                <w:b/>
                <w:bCs/>
                <w:sz w:val="21"/>
                <w:szCs w:val="21"/>
                <w:lang w:eastAsia="de-DE"/>
              </w:rPr>
              <w:t xml:space="preserve">n (cm) </w:t>
            </w:r>
          </w:p>
        </w:tc>
        <w:tc>
          <w:tcPr>
            <w:tcW w:w="850" w:type="dxa"/>
            <w:tcBorders>
              <w:top w:val="single" w:sz="4" w:space="0" w:color="auto"/>
              <w:bottom w:val="single" w:sz="4" w:space="0" w:color="auto"/>
            </w:tcBorders>
            <w:shd w:val="clear" w:color="auto" w:fill="auto"/>
            <w:noWrap/>
            <w:vAlign w:val="bottom"/>
            <w:hideMark/>
          </w:tcPr>
          <w:p w14:paraId="6B2AE706"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eastAsia="de-DE"/>
              </w:rPr>
            </w:pPr>
            <w:r w:rsidRPr="00F63951">
              <w:rPr>
                <w:rFonts w:ascii="Book Antiqua" w:eastAsia="Times New Roman" w:hAnsi="Book Antiqua" w:cs="Times New Roman"/>
                <w:b/>
                <w:bCs/>
                <w:sz w:val="21"/>
                <w:szCs w:val="21"/>
                <w:lang w:eastAsia="de-DE"/>
              </w:rPr>
              <w:t>HBP</w:t>
            </w:r>
          </w:p>
        </w:tc>
        <w:tc>
          <w:tcPr>
            <w:tcW w:w="886" w:type="dxa"/>
            <w:tcBorders>
              <w:top w:val="single" w:sz="4" w:space="0" w:color="auto"/>
              <w:bottom w:val="single" w:sz="4" w:space="0" w:color="auto"/>
            </w:tcBorders>
            <w:shd w:val="clear" w:color="auto" w:fill="auto"/>
            <w:noWrap/>
            <w:vAlign w:val="bottom"/>
            <w:hideMark/>
          </w:tcPr>
          <w:p w14:paraId="67EDAFD0"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eastAsia="de-DE"/>
              </w:rPr>
            </w:pPr>
            <w:r w:rsidRPr="00F63951">
              <w:rPr>
                <w:rFonts w:ascii="Book Antiqua" w:eastAsia="Times New Roman" w:hAnsi="Book Antiqua" w:cs="Times New Roman"/>
                <w:b/>
                <w:bCs/>
                <w:sz w:val="21"/>
                <w:szCs w:val="21"/>
                <w:lang w:eastAsia="de-DE"/>
              </w:rPr>
              <w:t>Others</w:t>
            </w:r>
          </w:p>
        </w:tc>
      </w:tr>
      <w:tr w:rsidR="00F63951" w:rsidRPr="00F63951" w14:paraId="13E74763" w14:textId="77777777" w:rsidTr="00264569">
        <w:trPr>
          <w:trHeight w:val="300"/>
        </w:trPr>
        <w:tc>
          <w:tcPr>
            <w:tcW w:w="1160" w:type="dxa"/>
            <w:tcBorders>
              <w:top w:val="single" w:sz="4" w:space="0" w:color="auto"/>
            </w:tcBorders>
            <w:shd w:val="clear" w:color="auto" w:fill="auto"/>
            <w:noWrap/>
            <w:vAlign w:val="bottom"/>
            <w:hideMark/>
          </w:tcPr>
          <w:p w14:paraId="2A0ADDA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w:t>
            </w:r>
          </w:p>
        </w:tc>
        <w:tc>
          <w:tcPr>
            <w:tcW w:w="971" w:type="dxa"/>
            <w:tcBorders>
              <w:top w:val="single" w:sz="4" w:space="0" w:color="auto"/>
            </w:tcBorders>
            <w:shd w:val="clear" w:color="auto" w:fill="auto"/>
            <w:noWrap/>
            <w:vAlign w:val="bottom"/>
            <w:hideMark/>
          </w:tcPr>
          <w:p w14:paraId="7DE6F19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tcBorders>
              <w:top w:val="single" w:sz="4" w:space="0" w:color="auto"/>
            </w:tcBorders>
            <w:shd w:val="clear" w:color="auto" w:fill="auto"/>
            <w:noWrap/>
            <w:vAlign w:val="bottom"/>
            <w:hideMark/>
          </w:tcPr>
          <w:p w14:paraId="1FCE189A"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tcBorders>
              <w:top w:val="single" w:sz="4" w:space="0" w:color="auto"/>
            </w:tcBorders>
            <w:shd w:val="clear" w:color="auto" w:fill="auto"/>
            <w:noWrap/>
            <w:vAlign w:val="bottom"/>
            <w:hideMark/>
          </w:tcPr>
          <w:p w14:paraId="40928604"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55</w:t>
            </w:r>
          </w:p>
        </w:tc>
        <w:tc>
          <w:tcPr>
            <w:tcW w:w="1418" w:type="dxa"/>
            <w:tcBorders>
              <w:top w:val="single" w:sz="4" w:space="0" w:color="auto"/>
            </w:tcBorders>
            <w:shd w:val="clear" w:color="auto" w:fill="auto"/>
            <w:noWrap/>
            <w:vAlign w:val="bottom"/>
            <w:hideMark/>
          </w:tcPr>
          <w:p w14:paraId="502C1886"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tcBorders>
              <w:top w:val="single" w:sz="4" w:space="0" w:color="auto"/>
            </w:tcBorders>
            <w:shd w:val="clear" w:color="auto" w:fill="auto"/>
            <w:noWrap/>
            <w:vAlign w:val="bottom"/>
            <w:hideMark/>
          </w:tcPr>
          <w:p w14:paraId="46B5BB0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tcBorders>
              <w:top w:val="single" w:sz="4" w:space="0" w:color="auto"/>
            </w:tcBorders>
            <w:shd w:val="clear" w:color="auto" w:fill="auto"/>
            <w:noWrap/>
            <w:vAlign w:val="bottom"/>
            <w:hideMark/>
          </w:tcPr>
          <w:p w14:paraId="44D5AA8E" w14:textId="0EEBF236" w:rsidR="00562872" w:rsidRPr="00F63951" w:rsidRDefault="00630BB5"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xml:space="preserve">IL, 62 + </w:t>
            </w:r>
            <w:r w:rsidR="00562872" w:rsidRPr="00F63951">
              <w:rPr>
                <w:rFonts w:ascii="Book Antiqua" w:eastAsia="Times New Roman" w:hAnsi="Book Antiqua" w:cs="Times New Roman"/>
                <w:sz w:val="21"/>
                <w:szCs w:val="21"/>
                <w:lang w:eastAsia="de-DE"/>
              </w:rPr>
              <w:t>CC, 4</w:t>
            </w:r>
          </w:p>
        </w:tc>
        <w:tc>
          <w:tcPr>
            <w:tcW w:w="850" w:type="dxa"/>
            <w:tcBorders>
              <w:top w:val="single" w:sz="4" w:space="0" w:color="auto"/>
            </w:tcBorders>
            <w:shd w:val="clear" w:color="auto" w:fill="auto"/>
            <w:noWrap/>
            <w:vAlign w:val="bottom"/>
            <w:hideMark/>
          </w:tcPr>
          <w:p w14:paraId="53FCD257"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tcBorders>
              <w:top w:val="single" w:sz="4" w:space="0" w:color="auto"/>
            </w:tcBorders>
            <w:shd w:val="clear" w:color="auto" w:fill="auto"/>
            <w:noWrap/>
            <w:vAlign w:val="bottom"/>
            <w:hideMark/>
          </w:tcPr>
          <w:p w14:paraId="251E3BC2"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05F3266E" w14:textId="77777777" w:rsidTr="00264569">
        <w:trPr>
          <w:trHeight w:val="300"/>
        </w:trPr>
        <w:tc>
          <w:tcPr>
            <w:tcW w:w="1160" w:type="dxa"/>
            <w:shd w:val="clear" w:color="auto" w:fill="auto"/>
            <w:noWrap/>
            <w:vAlign w:val="bottom"/>
            <w:hideMark/>
          </w:tcPr>
          <w:p w14:paraId="2AAA668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2</w:t>
            </w:r>
          </w:p>
        </w:tc>
        <w:tc>
          <w:tcPr>
            <w:tcW w:w="971" w:type="dxa"/>
            <w:shd w:val="clear" w:color="auto" w:fill="auto"/>
            <w:noWrap/>
            <w:vAlign w:val="bottom"/>
            <w:hideMark/>
          </w:tcPr>
          <w:p w14:paraId="662B058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1B80F64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3D73AAA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68</w:t>
            </w:r>
          </w:p>
        </w:tc>
        <w:tc>
          <w:tcPr>
            <w:tcW w:w="1418" w:type="dxa"/>
            <w:shd w:val="clear" w:color="auto" w:fill="auto"/>
            <w:noWrap/>
            <w:vAlign w:val="bottom"/>
            <w:hideMark/>
          </w:tcPr>
          <w:p w14:paraId="196775E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31221A1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044EFC8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IL, 40</w:t>
            </w:r>
          </w:p>
        </w:tc>
        <w:tc>
          <w:tcPr>
            <w:tcW w:w="850" w:type="dxa"/>
            <w:shd w:val="clear" w:color="auto" w:fill="auto"/>
            <w:noWrap/>
            <w:vAlign w:val="bottom"/>
            <w:hideMark/>
          </w:tcPr>
          <w:p w14:paraId="6539C424"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74268CC4"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16DDAA9F" w14:textId="77777777" w:rsidTr="00264569">
        <w:trPr>
          <w:trHeight w:val="300"/>
        </w:trPr>
        <w:tc>
          <w:tcPr>
            <w:tcW w:w="1160" w:type="dxa"/>
            <w:shd w:val="clear" w:color="auto" w:fill="auto"/>
            <w:noWrap/>
            <w:vAlign w:val="bottom"/>
            <w:hideMark/>
          </w:tcPr>
          <w:p w14:paraId="5C15FAB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3</w:t>
            </w:r>
          </w:p>
        </w:tc>
        <w:tc>
          <w:tcPr>
            <w:tcW w:w="971" w:type="dxa"/>
            <w:shd w:val="clear" w:color="auto" w:fill="auto"/>
            <w:noWrap/>
            <w:vAlign w:val="bottom"/>
            <w:hideMark/>
          </w:tcPr>
          <w:p w14:paraId="52410804"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23DD55C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7D2F677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72</w:t>
            </w:r>
          </w:p>
        </w:tc>
        <w:tc>
          <w:tcPr>
            <w:tcW w:w="1418" w:type="dxa"/>
            <w:shd w:val="clear" w:color="auto" w:fill="auto"/>
            <w:noWrap/>
            <w:vAlign w:val="bottom"/>
            <w:hideMark/>
          </w:tcPr>
          <w:p w14:paraId="1EA1FDD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47946D23"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242BA27F"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IL, 56 + CO, 11</w:t>
            </w:r>
          </w:p>
        </w:tc>
        <w:tc>
          <w:tcPr>
            <w:tcW w:w="850" w:type="dxa"/>
            <w:shd w:val="clear" w:color="auto" w:fill="auto"/>
            <w:noWrap/>
            <w:vAlign w:val="bottom"/>
            <w:hideMark/>
          </w:tcPr>
          <w:p w14:paraId="3905A041"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27E1A758"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7939EACF" w14:textId="77777777" w:rsidTr="00264569">
        <w:trPr>
          <w:trHeight w:val="300"/>
        </w:trPr>
        <w:tc>
          <w:tcPr>
            <w:tcW w:w="1160" w:type="dxa"/>
            <w:shd w:val="clear" w:color="auto" w:fill="auto"/>
            <w:noWrap/>
            <w:vAlign w:val="bottom"/>
            <w:hideMark/>
          </w:tcPr>
          <w:p w14:paraId="50E74C75"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4</w:t>
            </w:r>
          </w:p>
        </w:tc>
        <w:tc>
          <w:tcPr>
            <w:tcW w:w="971" w:type="dxa"/>
            <w:shd w:val="clear" w:color="auto" w:fill="auto"/>
            <w:noWrap/>
            <w:vAlign w:val="bottom"/>
            <w:hideMark/>
          </w:tcPr>
          <w:p w14:paraId="546D1545"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77D5E01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6301CA8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79</w:t>
            </w:r>
          </w:p>
        </w:tc>
        <w:tc>
          <w:tcPr>
            <w:tcW w:w="1418" w:type="dxa"/>
            <w:shd w:val="clear" w:color="auto" w:fill="auto"/>
            <w:noWrap/>
            <w:vAlign w:val="bottom"/>
            <w:hideMark/>
          </w:tcPr>
          <w:p w14:paraId="56C2D17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0AE9AB54"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415E6FB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ileocecal</w:t>
            </w:r>
          </w:p>
        </w:tc>
        <w:tc>
          <w:tcPr>
            <w:tcW w:w="850" w:type="dxa"/>
            <w:shd w:val="clear" w:color="auto" w:fill="auto"/>
            <w:noWrap/>
            <w:vAlign w:val="bottom"/>
            <w:hideMark/>
          </w:tcPr>
          <w:p w14:paraId="5EF15E4E"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6CBBBC76"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34FB67A3" w14:textId="77777777" w:rsidTr="00264569">
        <w:trPr>
          <w:trHeight w:val="300"/>
        </w:trPr>
        <w:tc>
          <w:tcPr>
            <w:tcW w:w="1160" w:type="dxa"/>
            <w:shd w:val="clear" w:color="auto" w:fill="auto"/>
            <w:noWrap/>
            <w:vAlign w:val="bottom"/>
            <w:hideMark/>
          </w:tcPr>
          <w:p w14:paraId="3DF1EF6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71" w:type="dxa"/>
            <w:shd w:val="clear" w:color="auto" w:fill="auto"/>
            <w:noWrap/>
            <w:vAlign w:val="bottom"/>
            <w:hideMark/>
          </w:tcPr>
          <w:p w14:paraId="057AF58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592AEA9A"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5E77019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1418" w:type="dxa"/>
            <w:shd w:val="clear" w:color="auto" w:fill="auto"/>
            <w:noWrap/>
            <w:vAlign w:val="bottom"/>
            <w:hideMark/>
          </w:tcPr>
          <w:p w14:paraId="1685E4EA"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2268" w:type="dxa"/>
            <w:shd w:val="clear" w:color="auto" w:fill="auto"/>
            <w:noWrap/>
            <w:vAlign w:val="bottom"/>
            <w:hideMark/>
          </w:tcPr>
          <w:p w14:paraId="29ABA8A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1843" w:type="dxa"/>
            <w:shd w:val="clear" w:color="auto" w:fill="auto"/>
            <w:noWrap/>
            <w:vAlign w:val="bottom"/>
            <w:hideMark/>
          </w:tcPr>
          <w:p w14:paraId="397282C9"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IL + jejunum, 150</w:t>
            </w:r>
          </w:p>
        </w:tc>
        <w:tc>
          <w:tcPr>
            <w:tcW w:w="850" w:type="dxa"/>
            <w:shd w:val="clear" w:color="auto" w:fill="auto"/>
            <w:noWrap/>
            <w:vAlign w:val="bottom"/>
            <w:hideMark/>
          </w:tcPr>
          <w:p w14:paraId="79102A9D"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7C3FC1D1"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r>
      <w:tr w:rsidR="00F63951" w:rsidRPr="00F63951" w14:paraId="28A53A3C" w14:textId="77777777" w:rsidTr="00264569">
        <w:trPr>
          <w:trHeight w:val="300"/>
        </w:trPr>
        <w:tc>
          <w:tcPr>
            <w:tcW w:w="1160" w:type="dxa"/>
            <w:shd w:val="clear" w:color="auto" w:fill="auto"/>
            <w:noWrap/>
            <w:vAlign w:val="bottom"/>
            <w:hideMark/>
          </w:tcPr>
          <w:p w14:paraId="2BC3A3A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5</w:t>
            </w:r>
          </w:p>
        </w:tc>
        <w:tc>
          <w:tcPr>
            <w:tcW w:w="971" w:type="dxa"/>
            <w:shd w:val="clear" w:color="auto" w:fill="auto"/>
            <w:noWrap/>
            <w:vAlign w:val="bottom"/>
            <w:hideMark/>
          </w:tcPr>
          <w:p w14:paraId="0B6AAD98"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169244D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04687EF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60</w:t>
            </w:r>
          </w:p>
        </w:tc>
        <w:tc>
          <w:tcPr>
            <w:tcW w:w="1418" w:type="dxa"/>
            <w:shd w:val="clear" w:color="auto" w:fill="auto"/>
            <w:noWrap/>
            <w:vAlign w:val="bottom"/>
            <w:hideMark/>
          </w:tcPr>
          <w:p w14:paraId="37DAC748"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5F1BE5E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4C50ADF5" w14:textId="77777777" w:rsidR="00562872" w:rsidRPr="00F63951" w:rsidRDefault="00562872" w:rsidP="009C5CD4">
            <w:pPr>
              <w:spacing w:after="0" w:line="360" w:lineRule="auto"/>
              <w:jc w:val="both"/>
              <w:rPr>
                <w:rFonts w:ascii="Book Antiqua" w:eastAsia="Arial Unicode MS" w:hAnsi="Book Antiqua" w:cs="Times New Roman"/>
                <w:sz w:val="21"/>
                <w:szCs w:val="21"/>
                <w:lang w:eastAsia="de-DE"/>
              </w:rPr>
            </w:pPr>
            <w:r w:rsidRPr="00F63951">
              <w:rPr>
                <w:rFonts w:ascii="Book Antiqua" w:eastAsia="Arial Unicode MS" w:hAnsi="Book Antiqua" w:cs="Times New Roman"/>
                <w:sz w:val="21"/>
                <w:szCs w:val="21"/>
                <w:lang w:eastAsia="de-DE"/>
              </w:rPr>
              <w:t>hemicolectomy</w:t>
            </w:r>
          </w:p>
        </w:tc>
        <w:tc>
          <w:tcPr>
            <w:tcW w:w="850" w:type="dxa"/>
            <w:shd w:val="clear" w:color="auto" w:fill="auto"/>
            <w:noWrap/>
            <w:vAlign w:val="bottom"/>
            <w:hideMark/>
          </w:tcPr>
          <w:p w14:paraId="4E2E6951"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658B360B"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7DC92EAD" w14:textId="77777777" w:rsidTr="00264569">
        <w:trPr>
          <w:trHeight w:val="300"/>
        </w:trPr>
        <w:tc>
          <w:tcPr>
            <w:tcW w:w="1160" w:type="dxa"/>
            <w:shd w:val="clear" w:color="auto" w:fill="auto"/>
            <w:noWrap/>
            <w:vAlign w:val="bottom"/>
            <w:hideMark/>
          </w:tcPr>
          <w:p w14:paraId="65B7DB66"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6</w:t>
            </w:r>
          </w:p>
        </w:tc>
        <w:tc>
          <w:tcPr>
            <w:tcW w:w="971" w:type="dxa"/>
            <w:shd w:val="clear" w:color="auto" w:fill="auto"/>
            <w:noWrap/>
            <w:vAlign w:val="bottom"/>
            <w:hideMark/>
          </w:tcPr>
          <w:p w14:paraId="5968BC75"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2212BDA1"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44019D4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65</w:t>
            </w:r>
          </w:p>
        </w:tc>
        <w:tc>
          <w:tcPr>
            <w:tcW w:w="1418" w:type="dxa"/>
            <w:shd w:val="clear" w:color="auto" w:fill="auto"/>
            <w:noWrap/>
            <w:vAlign w:val="bottom"/>
            <w:hideMark/>
          </w:tcPr>
          <w:p w14:paraId="0CFAC9A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0C174CB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74E5ABD0" w14:textId="77777777" w:rsidR="00562872" w:rsidRPr="00F63951" w:rsidRDefault="00562872" w:rsidP="009C5CD4">
            <w:pPr>
              <w:spacing w:after="0" w:line="360" w:lineRule="auto"/>
              <w:jc w:val="both"/>
              <w:rPr>
                <w:rFonts w:ascii="Book Antiqua" w:eastAsia="Arial Unicode MS" w:hAnsi="Book Antiqua" w:cs="Times New Roman"/>
                <w:sz w:val="21"/>
                <w:szCs w:val="21"/>
                <w:lang w:eastAsia="de-DE"/>
              </w:rPr>
            </w:pPr>
            <w:r w:rsidRPr="00F63951">
              <w:rPr>
                <w:rFonts w:ascii="Book Antiqua" w:eastAsia="Arial Unicode MS" w:hAnsi="Book Antiqua" w:cs="Times New Roman"/>
                <w:sz w:val="21"/>
                <w:szCs w:val="21"/>
                <w:lang w:eastAsia="de-DE"/>
              </w:rPr>
              <w:t>hemicolectomy</w:t>
            </w:r>
          </w:p>
        </w:tc>
        <w:tc>
          <w:tcPr>
            <w:tcW w:w="850" w:type="dxa"/>
            <w:shd w:val="clear" w:color="auto" w:fill="auto"/>
            <w:noWrap/>
            <w:vAlign w:val="bottom"/>
            <w:hideMark/>
          </w:tcPr>
          <w:p w14:paraId="29FD4D64"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758EAE7F"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0E2B45FD" w14:textId="77777777" w:rsidTr="00264569">
        <w:trPr>
          <w:trHeight w:val="300"/>
        </w:trPr>
        <w:tc>
          <w:tcPr>
            <w:tcW w:w="1160" w:type="dxa"/>
            <w:shd w:val="clear" w:color="auto" w:fill="auto"/>
            <w:noWrap/>
            <w:vAlign w:val="bottom"/>
            <w:hideMark/>
          </w:tcPr>
          <w:p w14:paraId="2A109C75"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7</w:t>
            </w:r>
          </w:p>
        </w:tc>
        <w:tc>
          <w:tcPr>
            <w:tcW w:w="971" w:type="dxa"/>
            <w:shd w:val="clear" w:color="auto" w:fill="auto"/>
            <w:noWrap/>
            <w:vAlign w:val="bottom"/>
            <w:hideMark/>
          </w:tcPr>
          <w:p w14:paraId="5A4F06D9"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24C6A493"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73A46AE6"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47</w:t>
            </w:r>
          </w:p>
        </w:tc>
        <w:tc>
          <w:tcPr>
            <w:tcW w:w="1418" w:type="dxa"/>
            <w:shd w:val="clear" w:color="auto" w:fill="auto"/>
            <w:noWrap/>
            <w:vAlign w:val="bottom"/>
            <w:hideMark/>
          </w:tcPr>
          <w:p w14:paraId="05A5EF0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49D04BA4"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56F2B9D4" w14:textId="77777777" w:rsidR="00562872" w:rsidRPr="00F63951" w:rsidRDefault="00562872" w:rsidP="009C5CD4">
            <w:pPr>
              <w:spacing w:after="0" w:line="360" w:lineRule="auto"/>
              <w:jc w:val="both"/>
              <w:rPr>
                <w:rFonts w:ascii="Book Antiqua" w:eastAsia="Arial Unicode MS" w:hAnsi="Book Antiqua" w:cs="Times New Roman"/>
                <w:sz w:val="21"/>
                <w:szCs w:val="21"/>
                <w:lang w:eastAsia="de-DE"/>
              </w:rPr>
            </w:pPr>
            <w:r w:rsidRPr="00F63951">
              <w:rPr>
                <w:rFonts w:ascii="Book Antiqua" w:eastAsia="Arial Unicode MS" w:hAnsi="Book Antiqua" w:cs="Times New Roman"/>
                <w:sz w:val="21"/>
                <w:szCs w:val="21"/>
                <w:lang w:eastAsia="de-DE"/>
              </w:rPr>
              <w:t>hemicolectomy, 220</w:t>
            </w:r>
          </w:p>
        </w:tc>
        <w:tc>
          <w:tcPr>
            <w:tcW w:w="850" w:type="dxa"/>
            <w:shd w:val="clear" w:color="auto" w:fill="auto"/>
            <w:noWrap/>
            <w:vAlign w:val="bottom"/>
            <w:hideMark/>
          </w:tcPr>
          <w:p w14:paraId="38CFDF65"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19B9F651"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237687FC" w14:textId="77777777" w:rsidTr="00264569">
        <w:trPr>
          <w:trHeight w:val="300"/>
        </w:trPr>
        <w:tc>
          <w:tcPr>
            <w:tcW w:w="1160" w:type="dxa"/>
            <w:shd w:val="clear" w:color="auto" w:fill="auto"/>
            <w:noWrap/>
            <w:vAlign w:val="bottom"/>
            <w:hideMark/>
          </w:tcPr>
          <w:p w14:paraId="2D28B61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8</w:t>
            </w:r>
          </w:p>
        </w:tc>
        <w:tc>
          <w:tcPr>
            <w:tcW w:w="971" w:type="dxa"/>
            <w:shd w:val="clear" w:color="auto" w:fill="auto"/>
            <w:noWrap/>
            <w:vAlign w:val="bottom"/>
            <w:hideMark/>
          </w:tcPr>
          <w:p w14:paraId="0DDEF05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3CB62A58"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3383406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77</w:t>
            </w:r>
          </w:p>
        </w:tc>
        <w:tc>
          <w:tcPr>
            <w:tcW w:w="1418" w:type="dxa"/>
            <w:shd w:val="clear" w:color="auto" w:fill="auto"/>
            <w:noWrap/>
            <w:vAlign w:val="bottom"/>
            <w:hideMark/>
          </w:tcPr>
          <w:p w14:paraId="4D4B2987"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57850605"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2544CFD3" w14:textId="77777777" w:rsidR="00562872" w:rsidRPr="00F63951" w:rsidRDefault="00562872" w:rsidP="009C5CD4">
            <w:pPr>
              <w:spacing w:after="0" w:line="360" w:lineRule="auto"/>
              <w:jc w:val="both"/>
              <w:rPr>
                <w:rFonts w:ascii="Book Antiqua" w:eastAsia="Arial Unicode MS" w:hAnsi="Book Antiqua" w:cs="Times New Roman"/>
                <w:sz w:val="21"/>
                <w:szCs w:val="21"/>
                <w:lang w:eastAsia="de-DE"/>
              </w:rPr>
            </w:pPr>
            <w:r w:rsidRPr="00F63951">
              <w:rPr>
                <w:rFonts w:ascii="Book Antiqua" w:eastAsia="Arial Unicode MS" w:hAnsi="Book Antiqua" w:cs="Times New Roman"/>
                <w:sz w:val="21"/>
                <w:szCs w:val="21"/>
                <w:lang w:eastAsia="de-DE"/>
              </w:rPr>
              <w:t>hemicolectomy, 120</w:t>
            </w:r>
          </w:p>
        </w:tc>
        <w:tc>
          <w:tcPr>
            <w:tcW w:w="850" w:type="dxa"/>
            <w:shd w:val="clear" w:color="auto" w:fill="auto"/>
            <w:noWrap/>
            <w:vAlign w:val="bottom"/>
            <w:hideMark/>
          </w:tcPr>
          <w:p w14:paraId="5BE59B9B"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128F6DDE"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508DC636" w14:textId="77777777" w:rsidTr="00264569">
        <w:trPr>
          <w:trHeight w:val="300"/>
        </w:trPr>
        <w:tc>
          <w:tcPr>
            <w:tcW w:w="1160" w:type="dxa"/>
            <w:shd w:val="clear" w:color="auto" w:fill="auto"/>
            <w:noWrap/>
            <w:vAlign w:val="bottom"/>
            <w:hideMark/>
          </w:tcPr>
          <w:p w14:paraId="154B9A14"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9</w:t>
            </w:r>
          </w:p>
        </w:tc>
        <w:tc>
          <w:tcPr>
            <w:tcW w:w="971" w:type="dxa"/>
            <w:shd w:val="clear" w:color="auto" w:fill="auto"/>
            <w:noWrap/>
            <w:vAlign w:val="bottom"/>
            <w:hideMark/>
          </w:tcPr>
          <w:p w14:paraId="1062A857"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33E0D87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53DE06C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43</w:t>
            </w:r>
          </w:p>
        </w:tc>
        <w:tc>
          <w:tcPr>
            <w:tcW w:w="1418" w:type="dxa"/>
            <w:shd w:val="clear" w:color="auto" w:fill="auto"/>
            <w:noWrap/>
            <w:vAlign w:val="bottom"/>
            <w:hideMark/>
          </w:tcPr>
          <w:p w14:paraId="07B7ED0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360DA187"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no, WD</w:t>
            </w:r>
          </w:p>
        </w:tc>
        <w:tc>
          <w:tcPr>
            <w:tcW w:w="1843" w:type="dxa"/>
            <w:shd w:val="clear" w:color="auto" w:fill="auto"/>
            <w:noWrap/>
            <w:vAlign w:val="bottom"/>
            <w:hideMark/>
          </w:tcPr>
          <w:p w14:paraId="43FA8C6A"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no</w:t>
            </w:r>
          </w:p>
        </w:tc>
        <w:tc>
          <w:tcPr>
            <w:tcW w:w="850" w:type="dxa"/>
            <w:shd w:val="clear" w:color="auto" w:fill="auto"/>
            <w:noWrap/>
            <w:vAlign w:val="bottom"/>
            <w:hideMark/>
          </w:tcPr>
          <w:p w14:paraId="7DE98636"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02CEBF4E"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33CE1209" w14:textId="77777777" w:rsidTr="00264569">
        <w:trPr>
          <w:trHeight w:val="300"/>
        </w:trPr>
        <w:tc>
          <w:tcPr>
            <w:tcW w:w="1160" w:type="dxa"/>
            <w:shd w:val="clear" w:color="auto" w:fill="auto"/>
            <w:noWrap/>
            <w:vAlign w:val="bottom"/>
            <w:hideMark/>
          </w:tcPr>
          <w:p w14:paraId="69F9EC45"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10</w:t>
            </w:r>
          </w:p>
        </w:tc>
        <w:tc>
          <w:tcPr>
            <w:tcW w:w="971" w:type="dxa"/>
            <w:shd w:val="clear" w:color="auto" w:fill="auto"/>
            <w:noWrap/>
            <w:vAlign w:val="bottom"/>
            <w:hideMark/>
          </w:tcPr>
          <w:p w14:paraId="33E9FE11"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32C49457"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3A7B8FF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61</w:t>
            </w:r>
          </w:p>
        </w:tc>
        <w:tc>
          <w:tcPr>
            <w:tcW w:w="1418" w:type="dxa"/>
            <w:shd w:val="clear" w:color="auto" w:fill="auto"/>
            <w:noWrap/>
            <w:vAlign w:val="bottom"/>
            <w:hideMark/>
          </w:tcPr>
          <w:p w14:paraId="314FDA91"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5F80B79A"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MD, Serotonin</w:t>
            </w:r>
          </w:p>
        </w:tc>
        <w:tc>
          <w:tcPr>
            <w:tcW w:w="1843" w:type="dxa"/>
            <w:shd w:val="clear" w:color="auto" w:fill="auto"/>
            <w:noWrap/>
            <w:vAlign w:val="bottom"/>
            <w:hideMark/>
          </w:tcPr>
          <w:p w14:paraId="6810815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ileocecal, 40</w:t>
            </w:r>
          </w:p>
        </w:tc>
        <w:tc>
          <w:tcPr>
            <w:tcW w:w="850" w:type="dxa"/>
            <w:shd w:val="clear" w:color="auto" w:fill="auto"/>
            <w:noWrap/>
            <w:vAlign w:val="bottom"/>
            <w:hideMark/>
          </w:tcPr>
          <w:p w14:paraId="5C3F8E45"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0D41E3D5"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72B66758" w14:textId="77777777" w:rsidTr="00264569">
        <w:trPr>
          <w:trHeight w:val="300"/>
        </w:trPr>
        <w:tc>
          <w:tcPr>
            <w:tcW w:w="1160" w:type="dxa"/>
            <w:shd w:val="clear" w:color="auto" w:fill="auto"/>
            <w:noWrap/>
            <w:vAlign w:val="bottom"/>
            <w:hideMark/>
          </w:tcPr>
          <w:p w14:paraId="0396AAD4"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11</w:t>
            </w:r>
          </w:p>
        </w:tc>
        <w:tc>
          <w:tcPr>
            <w:tcW w:w="971" w:type="dxa"/>
            <w:shd w:val="clear" w:color="auto" w:fill="auto"/>
            <w:noWrap/>
            <w:vAlign w:val="bottom"/>
            <w:hideMark/>
          </w:tcPr>
          <w:p w14:paraId="46244C66"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7993C689"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35345BA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73</w:t>
            </w:r>
          </w:p>
        </w:tc>
        <w:tc>
          <w:tcPr>
            <w:tcW w:w="1418" w:type="dxa"/>
            <w:shd w:val="clear" w:color="auto" w:fill="auto"/>
            <w:noWrap/>
            <w:vAlign w:val="bottom"/>
            <w:hideMark/>
          </w:tcPr>
          <w:p w14:paraId="34ADB086"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0659D2C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3EF71A4B" w14:textId="77777777" w:rsidR="00562872" w:rsidRPr="00F63951" w:rsidRDefault="00562872" w:rsidP="009C5CD4">
            <w:pPr>
              <w:spacing w:after="0" w:line="360" w:lineRule="auto"/>
              <w:jc w:val="both"/>
              <w:rPr>
                <w:rFonts w:ascii="Book Antiqua" w:eastAsia="Arial Unicode MS" w:hAnsi="Book Antiqua" w:cs="Times New Roman"/>
                <w:sz w:val="21"/>
                <w:szCs w:val="21"/>
                <w:lang w:eastAsia="de-DE"/>
              </w:rPr>
            </w:pPr>
            <w:r w:rsidRPr="00F63951">
              <w:rPr>
                <w:rFonts w:ascii="Book Antiqua" w:eastAsia="Arial Unicode MS" w:hAnsi="Book Antiqua" w:cs="Times New Roman"/>
                <w:sz w:val="21"/>
                <w:szCs w:val="21"/>
                <w:lang w:eastAsia="de-DE"/>
              </w:rPr>
              <w:t>hemicolectomy, IL</w:t>
            </w:r>
          </w:p>
        </w:tc>
        <w:tc>
          <w:tcPr>
            <w:tcW w:w="850" w:type="dxa"/>
            <w:shd w:val="clear" w:color="auto" w:fill="auto"/>
            <w:noWrap/>
            <w:vAlign w:val="bottom"/>
            <w:hideMark/>
          </w:tcPr>
          <w:p w14:paraId="28B88378"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49984C5D"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60E3D567" w14:textId="77777777" w:rsidTr="00264569">
        <w:trPr>
          <w:trHeight w:val="300"/>
        </w:trPr>
        <w:tc>
          <w:tcPr>
            <w:tcW w:w="1160" w:type="dxa"/>
            <w:shd w:val="clear" w:color="auto" w:fill="auto"/>
            <w:noWrap/>
            <w:vAlign w:val="bottom"/>
            <w:hideMark/>
          </w:tcPr>
          <w:p w14:paraId="5AA799D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12</w:t>
            </w:r>
          </w:p>
        </w:tc>
        <w:tc>
          <w:tcPr>
            <w:tcW w:w="971" w:type="dxa"/>
            <w:shd w:val="clear" w:color="auto" w:fill="auto"/>
            <w:noWrap/>
            <w:vAlign w:val="bottom"/>
            <w:hideMark/>
          </w:tcPr>
          <w:p w14:paraId="6AC4FB0F"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21E04C43"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34DA69B4"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57</w:t>
            </w:r>
          </w:p>
        </w:tc>
        <w:tc>
          <w:tcPr>
            <w:tcW w:w="1418" w:type="dxa"/>
            <w:shd w:val="clear" w:color="auto" w:fill="auto"/>
            <w:noWrap/>
            <w:vAlign w:val="bottom"/>
            <w:hideMark/>
          </w:tcPr>
          <w:p w14:paraId="3A15DD2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73D30FCA"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0311AFA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xml:space="preserve">mid IL </w:t>
            </w:r>
          </w:p>
        </w:tc>
        <w:tc>
          <w:tcPr>
            <w:tcW w:w="850" w:type="dxa"/>
            <w:shd w:val="clear" w:color="auto" w:fill="auto"/>
            <w:noWrap/>
            <w:vAlign w:val="bottom"/>
            <w:hideMark/>
          </w:tcPr>
          <w:p w14:paraId="588D138D"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3733FFA9"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77D47C3C" w14:textId="77777777" w:rsidTr="00264569">
        <w:trPr>
          <w:trHeight w:val="300"/>
        </w:trPr>
        <w:tc>
          <w:tcPr>
            <w:tcW w:w="1160" w:type="dxa"/>
            <w:shd w:val="clear" w:color="auto" w:fill="auto"/>
            <w:noWrap/>
            <w:vAlign w:val="bottom"/>
            <w:hideMark/>
          </w:tcPr>
          <w:p w14:paraId="1F7EB68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13</w:t>
            </w:r>
          </w:p>
        </w:tc>
        <w:tc>
          <w:tcPr>
            <w:tcW w:w="971" w:type="dxa"/>
            <w:shd w:val="clear" w:color="auto" w:fill="auto"/>
            <w:noWrap/>
            <w:vAlign w:val="bottom"/>
            <w:hideMark/>
          </w:tcPr>
          <w:p w14:paraId="5B2DE27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0A54CAC4"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71F38024"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63</w:t>
            </w:r>
          </w:p>
        </w:tc>
        <w:tc>
          <w:tcPr>
            <w:tcW w:w="1418" w:type="dxa"/>
            <w:shd w:val="clear" w:color="auto" w:fill="auto"/>
            <w:noWrap/>
            <w:vAlign w:val="bottom"/>
            <w:hideMark/>
          </w:tcPr>
          <w:p w14:paraId="2587D519"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6706E8D6"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0F1F41E5"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IL segments</w:t>
            </w:r>
          </w:p>
        </w:tc>
        <w:tc>
          <w:tcPr>
            <w:tcW w:w="850" w:type="dxa"/>
            <w:shd w:val="clear" w:color="auto" w:fill="auto"/>
            <w:noWrap/>
            <w:vAlign w:val="bottom"/>
            <w:hideMark/>
          </w:tcPr>
          <w:p w14:paraId="3D2FB41A"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6A1D0EFA"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38C8DC7E" w14:textId="77777777" w:rsidTr="00264569">
        <w:trPr>
          <w:trHeight w:val="300"/>
        </w:trPr>
        <w:tc>
          <w:tcPr>
            <w:tcW w:w="1160" w:type="dxa"/>
            <w:shd w:val="clear" w:color="auto" w:fill="auto"/>
            <w:noWrap/>
            <w:vAlign w:val="bottom"/>
            <w:hideMark/>
          </w:tcPr>
          <w:p w14:paraId="50CBE0AC" w14:textId="14BAEE3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w:t>
            </w:r>
            <w:r w:rsidR="00E11A4A" w:rsidRPr="00F63951">
              <w:rPr>
                <w:rFonts w:ascii="Book Antiqua" w:eastAsia="Times New Roman" w:hAnsi="Book Antiqua" w:cs="Times New Roman"/>
                <w:sz w:val="21"/>
                <w:szCs w:val="21"/>
                <w:lang w:eastAsia="de-DE"/>
              </w:rPr>
              <w:t>4</w:t>
            </w:r>
          </w:p>
        </w:tc>
        <w:tc>
          <w:tcPr>
            <w:tcW w:w="971" w:type="dxa"/>
            <w:shd w:val="clear" w:color="auto" w:fill="auto"/>
            <w:noWrap/>
            <w:vAlign w:val="bottom"/>
            <w:hideMark/>
          </w:tcPr>
          <w:p w14:paraId="387704D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4900BA1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3BEEE67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48</w:t>
            </w:r>
          </w:p>
        </w:tc>
        <w:tc>
          <w:tcPr>
            <w:tcW w:w="1418" w:type="dxa"/>
            <w:shd w:val="clear" w:color="auto" w:fill="auto"/>
            <w:noWrap/>
            <w:vAlign w:val="bottom"/>
            <w:hideMark/>
          </w:tcPr>
          <w:p w14:paraId="570CE163"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242F719A"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4B25E43B" w14:textId="77777777" w:rsidR="00562872" w:rsidRPr="00F63951" w:rsidRDefault="00562872" w:rsidP="009C5CD4">
            <w:pPr>
              <w:spacing w:after="0" w:line="360" w:lineRule="auto"/>
              <w:jc w:val="both"/>
              <w:rPr>
                <w:rFonts w:ascii="Book Antiqua" w:eastAsia="Arial Unicode MS" w:hAnsi="Book Antiqua" w:cs="Times New Roman"/>
                <w:sz w:val="21"/>
                <w:szCs w:val="21"/>
                <w:lang w:eastAsia="de-DE"/>
              </w:rPr>
            </w:pPr>
            <w:r w:rsidRPr="00F63951">
              <w:rPr>
                <w:rFonts w:ascii="Book Antiqua" w:eastAsia="Arial Unicode MS" w:hAnsi="Book Antiqua" w:cs="Times New Roman"/>
                <w:sz w:val="21"/>
                <w:szCs w:val="21"/>
                <w:lang w:eastAsia="de-DE"/>
              </w:rPr>
              <w:t xml:space="preserve"> IL, 23 + CO, 31</w:t>
            </w:r>
          </w:p>
        </w:tc>
        <w:tc>
          <w:tcPr>
            <w:tcW w:w="850" w:type="dxa"/>
            <w:shd w:val="clear" w:color="auto" w:fill="auto"/>
            <w:noWrap/>
            <w:vAlign w:val="bottom"/>
            <w:hideMark/>
          </w:tcPr>
          <w:p w14:paraId="07B1899F"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40F9589A"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7AA03883" w14:textId="77777777" w:rsidTr="00264569">
        <w:trPr>
          <w:trHeight w:val="300"/>
        </w:trPr>
        <w:tc>
          <w:tcPr>
            <w:tcW w:w="1160" w:type="dxa"/>
            <w:shd w:val="clear" w:color="auto" w:fill="auto"/>
            <w:noWrap/>
            <w:vAlign w:val="bottom"/>
            <w:hideMark/>
          </w:tcPr>
          <w:p w14:paraId="0CBFB1BB" w14:textId="683CE233"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w:t>
            </w:r>
            <w:r w:rsidR="00E11A4A" w:rsidRPr="00F63951">
              <w:rPr>
                <w:rFonts w:ascii="Book Antiqua" w:eastAsia="Times New Roman" w:hAnsi="Book Antiqua" w:cs="Times New Roman"/>
                <w:sz w:val="21"/>
                <w:szCs w:val="21"/>
                <w:lang w:eastAsia="de-DE"/>
              </w:rPr>
              <w:t>5</w:t>
            </w:r>
          </w:p>
        </w:tc>
        <w:tc>
          <w:tcPr>
            <w:tcW w:w="971" w:type="dxa"/>
            <w:shd w:val="clear" w:color="auto" w:fill="auto"/>
            <w:noWrap/>
            <w:vAlign w:val="bottom"/>
            <w:hideMark/>
          </w:tcPr>
          <w:p w14:paraId="3112124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1D52E763"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1083750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64</w:t>
            </w:r>
          </w:p>
        </w:tc>
        <w:tc>
          <w:tcPr>
            <w:tcW w:w="1418" w:type="dxa"/>
            <w:shd w:val="clear" w:color="auto" w:fill="auto"/>
            <w:noWrap/>
            <w:vAlign w:val="bottom"/>
            <w:hideMark/>
          </w:tcPr>
          <w:p w14:paraId="1E2DE3B1"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6184B5B8"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3B3C4B6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IL, 70</w:t>
            </w:r>
          </w:p>
        </w:tc>
        <w:tc>
          <w:tcPr>
            <w:tcW w:w="850" w:type="dxa"/>
            <w:shd w:val="clear" w:color="auto" w:fill="auto"/>
            <w:noWrap/>
            <w:vAlign w:val="bottom"/>
            <w:hideMark/>
          </w:tcPr>
          <w:p w14:paraId="132690E8"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4991D4DF"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r>
      <w:tr w:rsidR="00F63951" w:rsidRPr="00F63951" w14:paraId="4E4DFBD6" w14:textId="77777777" w:rsidTr="00264569">
        <w:trPr>
          <w:trHeight w:val="300"/>
        </w:trPr>
        <w:tc>
          <w:tcPr>
            <w:tcW w:w="1160" w:type="dxa"/>
            <w:shd w:val="clear" w:color="auto" w:fill="auto"/>
            <w:noWrap/>
            <w:vAlign w:val="bottom"/>
            <w:hideMark/>
          </w:tcPr>
          <w:p w14:paraId="6FA5010F" w14:textId="67E1DD8C"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w:t>
            </w:r>
            <w:r w:rsidR="00E11A4A" w:rsidRPr="00F63951">
              <w:rPr>
                <w:rFonts w:ascii="Book Antiqua" w:eastAsia="Times New Roman" w:hAnsi="Book Antiqua" w:cs="Times New Roman"/>
                <w:sz w:val="21"/>
                <w:szCs w:val="21"/>
                <w:lang w:eastAsia="de-DE"/>
              </w:rPr>
              <w:t>6</w:t>
            </w:r>
          </w:p>
        </w:tc>
        <w:tc>
          <w:tcPr>
            <w:tcW w:w="971" w:type="dxa"/>
            <w:shd w:val="clear" w:color="auto" w:fill="auto"/>
            <w:noWrap/>
            <w:vAlign w:val="bottom"/>
            <w:hideMark/>
          </w:tcPr>
          <w:p w14:paraId="282685E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68EAABBA"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0DCAF81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77</w:t>
            </w:r>
          </w:p>
        </w:tc>
        <w:tc>
          <w:tcPr>
            <w:tcW w:w="1418" w:type="dxa"/>
            <w:shd w:val="clear" w:color="auto" w:fill="auto"/>
            <w:noWrap/>
            <w:vAlign w:val="bottom"/>
            <w:hideMark/>
          </w:tcPr>
          <w:p w14:paraId="3E9CEF1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unknown</w:t>
            </w:r>
          </w:p>
        </w:tc>
        <w:tc>
          <w:tcPr>
            <w:tcW w:w="2268" w:type="dxa"/>
            <w:shd w:val="clear" w:color="auto" w:fill="auto"/>
            <w:noWrap/>
            <w:vAlign w:val="bottom"/>
            <w:hideMark/>
          </w:tcPr>
          <w:p w14:paraId="258DF411" w14:textId="49741C47" w:rsidR="00562872" w:rsidRPr="00F63951" w:rsidRDefault="00264569"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WD,</w:t>
            </w:r>
            <w:r w:rsidRPr="00F63951">
              <w:rPr>
                <w:rFonts w:ascii="Book Antiqua" w:hAnsi="Book Antiqua" w:cs="Times New Roman" w:hint="eastAsia"/>
                <w:sz w:val="21"/>
                <w:szCs w:val="21"/>
                <w:lang w:eastAsia="zh-CN"/>
              </w:rPr>
              <w:t xml:space="preserve"> </w:t>
            </w:r>
            <w:r w:rsidR="00562872" w:rsidRPr="00F63951">
              <w:rPr>
                <w:rFonts w:ascii="Book Antiqua" w:eastAsia="Times New Roman" w:hAnsi="Book Antiqua" w:cs="Times New Roman"/>
                <w:sz w:val="21"/>
                <w:szCs w:val="21"/>
                <w:lang w:eastAsia="de-DE"/>
              </w:rPr>
              <w:t>Chromogranin</w:t>
            </w:r>
          </w:p>
        </w:tc>
        <w:tc>
          <w:tcPr>
            <w:tcW w:w="1843" w:type="dxa"/>
            <w:shd w:val="clear" w:color="auto" w:fill="auto"/>
            <w:noWrap/>
            <w:vAlign w:val="bottom"/>
            <w:hideMark/>
          </w:tcPr>
          <w:p w14:paraId="51D9036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IL, 64</w:t>
            </w:r>
          </w:p>
        </w:tc>
        <w:tc>
          <w:tcPr>
            <w:tcW w:w="850" w:type="dxa"/>
            <w:shd w:val="clear" w:color="auto" w:fill="auto"/>
            <w:noWrap/>
            <w:vAlign w:val="bottom"/>
            <w:hideMark/>
          </w:tcPr>
          <w:p w14:paraId="0D651882"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7A69F7A2"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62E12501" w14:textId="77777777" w:rsidTr="00264569">
        <w:trPr>
          <w:trHeight w:val="300"/>
        </w:trPr>
        <w:tc>
          <w:tcPr>
            <w:tcW w:w="1160" w:type="dxa"/>
            <w:shd w:val="clear" w:color="auto" w:fill="auto"/>
            <w:noWrap/>
            <w:vAlign w:val="bottom"/>
            <w:hideMark/>
          </w:tcPr>
          <w:p w14:paraId="20C30F7E" w14:textId="3268C22C"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w:t>
            </w:r>
            <w:r w:rsidR="00E11A4A" w:rsidRPr="00F63951">
              <w:rPr>
                <w:rFonts w:ascii="Book Antiqua" w:eastAsia="Times New Roman" w:hAnsi="Book Antiqua" w:cs="Times New Roman"/>
                <w:sz w:val="21"/>
                <w:szCs w:val="21"/>
                <w:lang w:eastAsia="de-DE"/>
              </w:rPr>
              <w:t>7</w:t>
            </w:r>
          </w:p>
        </w:tc>
        <w:tc>
          <w:tcPr>
            <w:tcW w:w="971" w:type="dxa"/>
            <w:shd w:val="clear" w:color="auto" w:fill="auto"/>
            <w:noWrap/>
            <w:vAlign w:val="bottom"/>
            <w:hideMark/>
          </w:tcPr>
          <w:p w14:paraId="76362AF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171A350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6371CA93"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74</w:t>
            </w:r>
          </w:p>
        </w:tc>
        <w:tc>
          <w:tcPr>
            <w:tcW w:w="1418" w:type="dxa"/>
            <w:shd w:val="clear" w:color="auto" w:fill="auto"/>
            <w:noWrap/>
            <w:vAlign w:val="bottom"/>
            <w:hideMark/>
          </w:tcPr>
          <w:p w14:paraId="1F75529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72EEB8A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4B2FEA24"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IL, 18</w:t>
            </w:r>
          </w:p>
        </w:tc>
        <w:tc>
          <w:tcPr>
            <w:tcW w:w="850" w:type="dxa"/>
            <w:shd w:val="clear" w:color="auto" w:fill="auto"/>
            <w:noWrap/>
            <w:vAlign w:val="bottom"/>
            <w:hideMark/>
          </w:tcPr>
          <w:p w14:paraId="08363588"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22B05CB4"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2B92EF0D" w14:textId="77777777" w:rsidTr="00264569">
        <w:trPr>
          <w:trHeight w:val="300"/>
        </w:trPr>
        <w:tc>
          <w:tcPr>
            <w:tcW w:w="1160" w:type="dxa"/>
            <w:shd w:val="clear" w:color="auto" w:fill="auto"/>
            <w:noWrap/>
            <w:vAlign w:val="bottom"/>
            <w:hideMark/>
          </w:tcPr>
          <w:p w14:paraId="7255795E" w14:textId="7DE44AAA"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w:t>
            </w:r>
            <w:r w:rsidR="00E11A4A" w:rsidRPr="00F63951">
              <w:rPr>
                <w:rFonts w:ascii="Book Antiqua" w:eastAsia="Times New Roman" w:hAnsi="Book Antiqua" w:cs="Times New Roman"/>
                <w:sz w:val="21"/>
                <w:szCs w:val="21"/>
                <w:lang w:eastAsia="de-DE"/>
              </w:rPr>
              <w:t>8</w:t>
            </w:r>
          </w:p>
        </w:tc>
        <w:tc>
          <w:tcPr>
            <w:tcW w:w="971" w:type="dxa"/>
            <w:shd w:val="clear" w:color="auto" w:fill="auto"/>
            <w:noWrap/>
            <w:vAlign w:val="bottom"/>
            <w:hideMark/>
          </w:tcPr>
          <w:p w14:paraId="541DFB77"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1D44E8D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77A61796"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78</w:t>
            </w:r>
          </w:p>
        </w:tc>
        <w:tc>
          <w:tcPr>
            <w:tcW w:w="1418" w:type="dxa"/>
            <w:shd w:val="clear" w:color="auto" w:fill="auto"/>
            <w:noWrap/>
            <w:vAlign w:val="bottom"/>
            <w:hideMark/>
          </w:tcPr>
          <w:p w14:paraId="39E3C343"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unknown</w:t>
            </w:r>
          </w:p>
        </w:tc>
        <w:tc>
          <w:tcPr>
            <w:tcW w:w="2268" w:type="dxa"/>
            <w:shd w:val="clear" w:color="auto" w:fill="auto"/>
            <w:noWrap/>
            <w:vAlign w:val="bottom"/>
            <w:hideMark/>
          </w:tcPr>
          <w:p w14:paraId="71C6BF39"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70A2DE66"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no</w:t>
            </w:r>
          </w:p>
        </w:tc>
        <w:tc>
          <w:tcPr>
            <w:tcW w:w="850" w:type="dxa"/>
            <w:shd w:val="clear" w:color="auto" w:fill="auto"/>
            <w:noWrap/>
            <w:vAlign w:val="bottom"/>
            <w:hideMark/>
          </w:tcPr>
          <w:p w14:paraId="333AD017"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724DBE85"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1CA7AC4C" w14:textId="77777777" w:rsidTr="00264569">
        <w:trPr>
          <w:trHeight w:val="300"/>
        </w:trPr>
        <w:tc>
          <w:tcPr>
            <w:tcW w:w="1160" w:type="dxa"/>
            <w:shd w:val="clear" w:color="auto" w:fill="auto"/>
            <w:noWrap/>
            <w:vAlign w:val="bottom"/>
            <w:hideMark/>
          </w:tcPr>
          <w:p w14:paraId="3EE98D94" w14:textId="47B3F618" w:rsidR="00562872" w:rsidRPr="00F63951" w:rsidRDefault="00E11A4A"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19</w:t>
            </w:r>
          </w:p>
        </w:tc>
        <w:tc>
          <w:tcPr>
            <w:tcW w:w="971" w:type="dxa"/>
            <w:shd w:val="clear" w:color="auto" w:fill="auto"/>
            <w:noWrap/>
            <w:vAlign w:val="bottom"/>
            <w:hideMark/>
          </w:tcPr>
          <w:p w14:paraId="20E94806"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307CDF2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418AA8C0"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83</w:t>
            </w:r>
          </w:p>
        </w:tc>
        <w:tc>
          <w:tcPr>
            <w:tcW w:w="1418" w:type="dxa"/>
            <w:shd w:val="clear" w:color="auto" w:fill="auto"/>
            <w:noWrap/>
            <w:vAlign w:val="bottom"/>
            <w:hideMark/>
          </w:tcPr>
          <w:p w14:paraId="7F789AB3"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50D3B3C5"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Chromogranin</w:t>
            </w:r>
          </w:p>
        </w:tc>
        <w:tc>
          <w:tcPr>
            <w:tcW w:w="1843" w:type="dxa"/>
            <w:shd w:val="clear" w:color="auto" w:fill="auto"/>
            <w:noWrap/>
            <w:vAlign w:val="bottom"/>
            <w:hideMark/>
          </w:tcPr>
          <w:p w14:paraId="64A47863"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no</w:t>
            </w:r>
          </w:p>
        </w:tc>
        <w:tc>
          <w:tcPr>
            <w:tcW w:w="850" w:type="dxa"/>
            <w:shd w:val="clear" w:color="auto" w:fill="auto"/>
            <w:noWrap/>
            <w:vAlign w:val="bottom"/>
            <w:hideMark/>
          </w:tcPr>
          <w:p w14:paraId="14AB566B"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0C1F024B"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1F1CD941" w14:textId="77777777" w:rsidTr="00264569">
        <w:trPr>
          <w:trHeight w:val="300"/>
        </w:trPr>
        <w:tc>
          <w:tcPr>
            <w:tcW w:w="1160" w:type="dxa"/>
            <w:shd w:val="clear" w:color="auto" w:fill="auto"/>
            <w:noWrap/>
            <w:vAlign w:val="bottom"/>
            <w:hideMark/>
          </w:tcPr>
          <w:p w14:paraId="6789AA29" w14:textId="16E00DDF"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2</w:t>
            </w:r>
            <w:r w:rsidR="00E11A4A" w:rsidRPr="00F63951">
              <w:rPr>
                <w:rFonts w:ascii="Book Antiqua" w:eastAsia="Times New Roman" w:hAnsi="Book Antiqua" w:cs="Times New Roman"/>
                <w:sz w:val="21"/>
                <w:szCs w:val="21"/>
                <w:lang w:eastAsia="de-DE"/>
              </w:rPr>
              <w:t>0</w:t>
            </w:r>
          </w:p>
        </w:tc>
        <w:tc>
          <w:tcPr>
            <w:tcW w:w="971" w:type="dxa"/>
            <w:shd w:val="clear" w:color="auto" w:fill="auto"/>
            <w:noWrap/>
            <w:vAlign w:val="bottom"/>
            <w:hideMark/>
          </w:tcPr>
          <w:p w14:paraId="2751DCD5"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0A91AD7A"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11B8C97C"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39</w:t>
            </w:r>
          </w:p>
        </w:tc>
        <w:tc>
          <w:tcPr>
            <w:tcW w:w="1418" w:type="dxa"/>
            <w:shd w:val="clear" w:color="auto" w:fill="auto"/>
            <w:noWrap/>
            <w:vAlign w:val="bottom"/>
            <w:hideMark/>
          </w:tcPr>
          <w:p w14:paraId="79165B4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69B9C78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no, well diff.</w:t>
            </w:r>
          </w:p>
        </w:tc>
        <w:tc>
          <w:tcPr>
            <w:tcW w:w="1843" w:type="dxa"/>
            <w:shd w:val="clear" w:color="auto" w:fill="auto"/>
            <w:noWrap/>
            <w:vAlign w:val="bottom"/>
            <w:hideMark/>
          </w:tcPr>
          <w:p w14:paraId="1729751F"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no</w:t>
            </w:r>
          </w:p>
        </w:tc>
        <w:tc>
          <w:tcPr>
            <w:tcW w:w="850" w:type="dxa"/>
            <w:shd w:val="clear" w:color="auto" w:fill="auto"/>
            <w:noWrap/>
            <w:vAlign w:val="bottom"/>
            <w:hideMark/>
          </w:tcPr>
          <w:p w14:paraId="2C7ED445"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18A222C7"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X</w:t>
            </w:r>
          </w:p>
        </w:tc>
      </w:tr>
      <w:tr w:rsidR="00F63951" w:rsidRPr="00F63951" w14:paraId="6567D21A" w14:textId="77777777" w:rsidTr="00264569">
        <w:trPr>
          <w:trHeight w:val="315"/>
        </w:trPr>
        <w:tc>
          <w:tcPr>
            <w:tcW w:w="1160" w:type="dxa"/>
            <w:shd w:val="clear" w:color="auto" w:fill="auto"/>
            <w:noWrap/>
            <w:vAlign w:val="bottom"/>
            <w:hideMark/>
          </w:tcPr>
          <w:p w14:paraId="30C7457E"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eastAsia="de-DE"/>
              </w:rPr>
            </w:pPr>
            <w:r w:rsidRPr="00F63951">
              <w:rPr>
                <w:rFonts w:ascii="Book Antiqua" w:eastAsia="Times New Roman" w:hAnsi="Book Antiqua" w:cs="Times New Roman"/>
                <w:b/>
                <w:bCs/>
                <w:sz w:val="21"/>
                <w:szCs w:val="21"/>
                <w:lang w:eastAsia="de-DE"/>
              </w:rPr>
              <w:t>Total</w:t>
            </w:r>
          </w:p>
        </w:tc>
        <w:tc>
          <w:tcPr>
            <w:tcW w:w="971" w:type="dxa"/>
            <w:shd w:val="clear" w:color="auto" w:fill="auto"/>
            <w:noWrap/>
            <w:vAlign w:val="bottom"/>
            <w:hideMark/>
          </w:tcPr>
          <w:p w14:paraId="67C1B30F" w14:textId="77777777" w:rsidR="00562872" w:rsidRPr="00F63951" w:rsidRDefault="00562872"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12</w:t>
            </w:r>
          </w:p>
        </w:tc>
        <w:tc>
          <w:tcPr>
            <w:tcW w:w="940" w:type="dxa"/>
            <w:shd w:val="clear" w:color="auto" w:fill="auto"/>
            <w:noWrap/>
            <w:vAlign w:val="bottom"/>
            <w:hideMark/>
          </w:tcPr>
          <w:p w14:paraId="0CFF40D0" w14:textId="658FCB50" w:rsidR="00562872" w:rsidRPr="00F63951" w:rsidRDefault="00E11A4A" w:rsidP="009C5CD4">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8</w:t>
            </w:r>
          </w:p>
        </w:tc>
        <w:tc>
          <w:tcPr>
            <w:tcW w:w="995" w:type="dxa"/>
            <w:shd w:val="clear" w:color="auto" w:fill="auto"/>
            <w:noWrap/>
            <w:vAlign w:val="bottom"/>
            <w:hideMark/>
          </w:tcPr>
          <w:p w14:paraId="3766106E"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r w:rsidRPr="00F63951">
              <w:rPr>
                <w:rFonts w:ascii="Book Antiqua" w:eastAsia="Times New Roman" w:hAnsi="Book Antiqua" w:cs="Times New Roman"/>
                <w:sz w:val="21"/>
                <w:szCs w:val="21"/>
                <w:lang w:eastAsia="de-DE"/>
              </w:rPr>
              <w:t> </w:t>
            </w:r>
          </w:p>
        </w:tc>
        <w:tc>
          <w:tcPr>
            <w:tcW w:w="1418" w:type="dxa"/>
            <w:shd w:val="clear" w:color="auto" w:fill="auto"/>
            <w:noWrap/>
            <w:vAlign w:val="bottom"/>
            <w:hideMark/>
          </w:tcPr>
          <w:p w14:paraId="61910D85"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eastAsia="de-DE"/>
              </w:rPr>
            </w:pPr>
          </w:p>
        </w:tc>
        <w:tc>
          <w:tcPr>
            <w:tcW w:w="2268" w:type="dxa"/>
            <w:shd w:val="clear" w:color="auto" w:fill="auto"/>
            <w:noWrap/>
            <w:vAlign w:val="bottom"/>
            <w:hideMark/>
          </w:tcPr>
          <w:p w14:paraId="14C0A50D"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p>
        </w:tc>
        <w:tc>
          <w:tcPr>
            <w:tcW w:w="1843" w:type="dxa"/>
            <w:shd w:val="clear" w:color="auto" w:fill="auto"/>
            <w:noWrap/>
            <w:vAlign w:val="bottom"/>
            <w:hideMark/>
          </w:tcPr>
          <w:p w14:paraId="3D888F4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p>
        </w:tc>
        <w:tc>
          <w:tcPr>
            <w:tcW w:w="850" w:type="dxa"/>
            <w:shd w:val="clear" w:color="auto" w:fill="auto"/>
            <w:noWrap/>
            <w:vAlign w:val="bottom"/>
            <w:hideMark/>
          </w:tcPr>
          <w:p w14:paraId="3AEC9EE9"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p>
        </w:tc>
        <w:tc>
          <w:tcPr>
            <w:tcW w:w="886" w:type="dxa"/>
            <w:shd w:val="clear" w:color="auto" w:fill="auto"/>
            <w:noWrap/>
            <w:vAlign w:val="bottom"/>
            <w:hideMark/>
          </w:tcPr>
          <w:p w14:paraId="22991282"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p>
        </w:tc>
      </w:tr>
      <w:tr w:rsidR="00F63951" w:rsidRPr="00F63951" w14:paraId="285FC5D3" w14:textId="77777777" w:rsidTr="00264569">
        <w:trPr>
          <w:trHeight w:val="315"/>
        </w:trPr>
        <w:tc>
          <w:tcPr>
            <w:tcW w:w="1160" w:type="dxa"/>
            <w:tcBorders>
              <w:bottom w:val="single" w:sz="4" w:space="0" w:color="auto"/>
            </w:tcBorders>
            <w:shd w:val="clear" w:color="auto" w:fill="auto"/>
            <w:noWrap/>
            <w:vAlign w:val="bottom"/>
            <w:hideMark/>
          </w:tcPr>
          <w:p w14:paraId="5AF41738" w14:textId="18AC1266" w:rsidR="00562872" w:rsidRPr="00F63951" w:rsidRDefault="00264569" w:rsidP="009C5CD4">
            <w:pPr>
              <w:spacing w:after="0" w:line="360" w:lineRule="auto"/>
              <w:jc w:val="both"/>
              <w:rPr>
                <w:rFonts w:ascii="Book Antiqua" w:eastAsia="Times New Roman" w:hAnsi="Book Antiqua" w:cs="Times New Roman"/>
                <w:b/>
                <w:bCs/>
                <w:sz w:val="21"/>
                <w:szCs w:val="21"/>
                <w:lang w:eastAsia="de-DE"/>
              </w:rPr>
            </w:pPr>
            <w:r w:rsidRPr="00F63951">
              <w:rPr>
                <w:rFonts w:ascii="Book Antiqua" w:eastAsia="Times New Roman" w:hAnsi="Book Antiqua" w:cs="Times New Roman"/>
                <w:b/>
                <w:bCs/>
                <w:sz w:val="21"/>
                <w:szCs w:val="21"/>
                <w:lang w:eastAsia="de-DE"/>
              </w:rPr>
              <w:t>Average</w:t>
            </w:r>
            <w:r w:rsidRPr="00F63951">
              <w:rPr>
                <w:rFonts w:ascii="Book Antiqua" w:hAnsi="Book Antiqua" w:cs="Times New Roman" w:hint="eastAsia"/>
                <w:b/>
                <w:bCs/>
                <w:sz w:val="21"/>
                <w:szCs w:val="21"/>
                <w:lang w:eastAsia="zh-CN"/>
              </w:rPr>
              <w:t xml:space="preserve"> </w:t>
            </w:r>
            <w:r w:rsidR="00562872" w:rsidRPr="00F63951">
              <w:rPr>
                <w:rFonts w:ascii="Book Antiqua" w:eastAsia="Times New Roman" w:hAnsi="Book Antiqua" w:cs="Times New Roman"/>
                <w:b/>
                <w:bCs/>
                <w:sz w:val="21"/>
                <w:szCs w:val="21"/>
                <w:lang w:eastAsia="de-DE"/>
              </w:rPr>
              <w:t xml:space="preserve">age </w:t>
            </w:r>
          </w:p>
        </w:tc>
        <w:tc>
          <w:tcPr>
            <w:tcW w:w="971" w:type="dxa"/>
            <w:tcBorders>
              <w:bottom w:val="single" w:sz="4" w:space="0" w:color="auto"/>
            </w:tcBorders>
            <w:shd w:val="clear" w:color="auto" w:fill="auto"/>
            <w:noWrap/>
            <w:vAlign w:val="bottom"/>
            <w:hideMark/>
          </w:tcPr>
          <w:p w14:paraId="612BAF23" w14:textId="53869811" w:rsidR="00562872" w:rsidRPr="00F63951" w:rsidRDefault="00562872" w:rsidP="00264569">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61</w:t>
            </w:r>
            <w:r w:rsidR="00264569" w:rsidRPr="00F63951">
              <w:rPr>
                <w:rFonts w:ascii="Book Antiqua" w:hAnsi="Book Antiqua" w:cs="Times New Roman" w:hint="eastAsia"/>
                <w:bCs/>
                <w:sz w:val="21"/>
                <w:szCs w:val="21"/>
                <w:lang w:eastAsia="zh-CN"/>
              </w:rPr>
              <w:t>.</w:t>
            </w:r>
            <w:r w:rsidRPr="00F63951">
              <w:rPr>
                <w:rFonts w:ascii="Book Antiqua" w:eastAsia="Times New Roman" w:hAnsi="Book Antiqua" w:cs="Times New Roman"/>
                <w:bCs/>
                <w:sz w:val="21"/>
                <w:szCs w:val="21"/>
                <w:lang w:eastAsia="de-DE"/>
              </w:rPr>
              <w:t>1</w:t>
            </w:r>
          </w:p>
        </w:tc>
        <w:tc>
          <w:tcPr>
            <w:tcW w:w="940" w:type="dxa"/>
            <w:tcBorders>
              <w:bottom w:val="single" w:sz="4" w:space="0" w:color="auto"/>
            </w:tcBorders>
            <w:shd w:val="clear" w:color="auto" w:fill="auto"/>
            <w:noWrap/>
            <w:vAlign w:val="bottom"/>
            <w:hideMark/>
          </w:tcPr>
          <w:p w14:paraId="63EAABDA" w14:textId="14F68263" w:rsidR="00562872" w:rsidRPr="00F63951" w:rsidRDefault="00562872" w:rsidP="00264569">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6</w:t>
            </w:r>
            <w:r w:rsidR="00E11A4A" w:rsidRPr="00F63951">
              <w:rPr>
                <w:rFonts w:ascii="Book Antiqua" w:eastAsia="Times New Roman" w:hAnsi="Book Antiqua" w:cs="Times New Roman"/>
                <w:bCs/>
                <w:sz w:val="21"/>
                <w:szCs w:val="21"/>
                <w:lang w:eastAsia="de-DE"/>
              </w:rPr>
              <w:t>8</w:t>
            </w:r>
            <w:r w:rsidR="00264569" w:rsidRPr="00F63951">
              <w:rPr>
                <w:rFonts w:ascii="Book Antiqua" w:hAnsi="Book Antiqua" w:cs="Times New Roman" w:hint="eastAsia"/>
                <w:bCs/>
                <w:sz w:val="21"/>
                <w:szCs w:val="21"/>
                <w:lang w:eastAsia="zh-CN"/>
              </w:rPr>
              <w:t>.</w:t>
            </w:r>
            <w:r w:rsidR="00E11A4A" w:rsidRPr="00F63951">
              <w:rPr>
                <w:rFonts w:ascii="Book Antiqua" w:eastAsia="Times New Roman" w:hAnsi="Book Antiqua" w:cs="Times New Roman"/>
                <w:bCs/>
                <w:sz w:val="21"/>
                <w:szCs w:val="21"/>
                <w:lang w:eastAsia="de-DE"/>
              </w:rPr>
              <w:t>7</w:t>
            </w:r>
          </w:p>
        </w:tc>
        <w:tc>
          <w:tcPr>
            <w:tcW w:w="995" w:type="dxa"/>
            <w:tcBorders>
              <w:bottom w:val="single" w:sz="4" w:space="0" w:color="auto"/>
            </w:tcBorders>
            <w:shd w:val="clear" w:color="auto" w:fill="auto"/>
            <w:noWrap/>
            <w:vAlign w:val="bottom"/>
            <w:hideMark/>
          </w:tcPr>
          <w:p w14:paraId="3CCFB7BE" w14:textId="7A7F28CA" w:rsidR="00562872" w:rsidRPr="00F63951" w:rsidRDefault="003E71F8" w:rsidP="00264569">
            <w:pPr>
              <w:spacing w:after="0" w:line="360" w:lineRule="auto"/>
              <w:jc w:val="both"/>
              <w:rPr>
                <w:rFonts w:ascii="Book Antiqua" w:eastAsia="Times New Roman" w:hAnsi="Book Antiqua" w:cs="Times New Roman"/>
                <w:bCs/>
                <w:sz w:val="21"/>
                <w:szCs w:val="21"/>
                <w:lang w:eastAsia="de-DE"/>
              </w:rPr>
            </w:pPr>
            <w:r w:rsidRPr="00F63951">
              <w:rPr>
                <w:rFonts w:ascii="Book Antiqua" w:eastAsia="Times New Roman" w:hAnsi="Book Antiqua" w:cs="Times New Roman"/>
                <w:bCs/>
                <w:sz w:val="21"/>
                <w:szCs w:val="21"/>
                <w:lang w:eastAsia="de-DE"/>
              </w:rPr>
              <w:t>64</w:t>
            </w:r>
            <w:r w:rsidR="00264569" w:rsidRPr="00F63951">
              <w:rPr>
                <w:rFonts w:ascii="Book Antiqua" w:hAnsi="Book Antiqua" w:cs="Times New Roman" w:hint="eastAsia"/>
                <w:bCs/>
                <w:sz w:val="21"/>
                <w:szCs w:val="21"/>
                <w:lang w:eastAsia="zh-CN"/>
              </w:rPr>
              <w:t>.</w:t>
            </w:r>
            <w:r w:rsidRPr="00F63951">
              <w:rPr>
                <w:rFonts w:ascii="Book Antiqua" w:eastAsia="Times New Roman" w:hAnsi="Book Antiqua" w:cs="Times New Roman"/>
                <w:bCs/>
                <w:sz w:val="21"/>
                <w:szCs w:val="21"/>
                <w:lang w:eastAsia="de-DE"/>
              </w:rPr>
              <w:t>1</w:t>
            </w:r>
          </w:p>
        </w:tc>
        <w:tc>
          <w:tcPr>
            <w:tcW w:w="1418" w:type="dxa"/>
            <w:tcBorders>
              <w:bottom w:val="single" w:sz="4" w:space="0" w:color="auto"/>
            </w:tcBorders>
            <w:shd w:val="clear" w:color="auto" w:fill="auto"/>
            <w:noWrap/>
            <w:vAlign w:val="bottom"/>
            <w:hideMark/>
          </w:tcPr>
          <w:p w14:paraId="07C8BCEF"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eastAsia="de-DE"/>
              </w:rPr>
            </w:pPr>
          </w:p>
        </w:tc>
        <w:tc>
          <w:tcPr>
            <w:tcW w:w="2268" w:type="dxa"/>
            <w:tcBorders>
              <w:bottom w:val="single" w:sz="4" w:space="0" w:color="auto"/>
            </w:tcBorders>
            <w:shd w:val="clear" w:color="auto" w:fill="auto"/>
            <w:noWrap/>
            <w:vAlign w:val="bottom"/>
            <w:hideMark/>
          </w:tcPr>
          <w:p w14:paraId="3B04C62F" w14:textId="77777777" w:rsidR="00562872" w:rsidRPr="00F63951" w:rsidRDefault="00562872" w:rsidP="009C5CD4">
            <w:pPr>
              <w:spacing w:after="0" w:line="360" w:lineRule="auto"/>
              <w:jc w:val="both"/>
              <w:rPr>
                <w:rFonts w:ascii="Book Antiqua" w:eastAsia="Times New Roman" w:hAnsi="Book Antiqua" w:cs="Times New Roman"/>
                <w:b/>
                <w:bCs/>
                <w:sz w:val="21"/>
                <w:szCs w:val="21"/>
                <w:lang w:eastAsia="de-DE"/>
              </w:rPr>
            </w:pPr>
          </w:p>
        </w:tc>
        <w:tc>
          <w:tcPr>
            <w:tcW w:w="1843" w:type="dxa"/>
            <w:tcBorders>
              <w:bottom w:val="single" w:sz="4" w:space="0" w:color="auto"/>
            </w:tcBorders>
            <w:shd w:val="clear" w:color="auto" w:fill="auto"/>
            <w:noWrap/>
            <w:vAlign w:val="bottom"/>
            <w:hideMark/>
          </w:tcPr>
          <w:p w14:paraId="4133DD1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p>
        </w:tc>
        <w:tc>
          <w:tcPr>
            <w:tcW w:w="850" w:type="dxa"/>
            <w:tcBorders>
              <w:bottom w:val="single" w:sz="4" w:space="0" w:color="auto"/>
            </w:tcBorders>
            <w:shd w:val="clear" w:color="auto" w:fill="auto"/>
            <w:noWrap/>
            <w:vAlign w:val="bottom"/>
            <w:hideMark/>
          </w:tcPr>
          <w:p w14:paraId="7DB61B17"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p>
        </w:tc>
        <w:tc>
          <w:tcPr>
            <w:tcW w:w="886" w:type="dxa"/>
            <w:tcBorders>
              <w:bottom w:val="single" w:sz="4" w:space="0" w:color="auto"/>
            </w:tcBorders>
            <w:shd w:val="clear" w:color="auto" w:fill="auto"/>
            <w:noWrap/>
            <w:vAlign w:val="bottom"/>
            <w:hideMark/>
          </w:tcPr>
          <w:p w14:paraId="4E3A29BB" w14:textId="77777777" w:rsidR="00562872" w:rsidRPr="00F63951" w:rsidRDefault="00562872" w:rsidP="009C5CD4">
            <w:pPr>
              <w:spacing w:after="0" w:line="360" w:lineRule="auto"/>
              <w:jc w:val="both"/>
              <w:rPr>
                <w:rFonts w:ascii="Book Antiqua" w:eastAsia="Times New Roman" w:hAnsi="Book Antiqua" w:cs="Times New Roman"/>
                <w:sz w:val="21"/>
                <w:szCs w:val="21"/>
                <w:lang w:eastAsia="de-DE"/>
              </w:rPr>
            </w:pPr>
          </w:p>
        </w:tc>
      </w:tr>
    </w:tbl>
    <w:p w14:paraId="7AFB7AC2" w14:textId="4596F2CB" w:rsidR="00562872" w:rsidRPr="00F63951" w:rsidRDefault="00562872" w:rsidP="009C5CD4">
      <w:pPr>
        <w:spacing w:after="0" w:line="360" w:lineRule="auto"/>
        <w:jc w:val="both"/>
        <w:rPr>
          <w:rFonts w:ascii="Book Antiqua" w:hAnsi="Book Antiqua" w:cs="Times New Roman"/>
          <w:sz w:val="24"/>
          <w:szCs w:val="24"/>
          <w:lang w:val="en" w:eastAsia="zh-CN"/>
        </w:rPr>
      </w:pPr>
      <w:r w:rsidRPr="00F63951">
        <w:rPr>
          <w:rFonts w:ascii="Book Antiqua" w:hAnsi="Book Antiqua" w:cs="Times New Roman"/>
          <w:sz w:val="24"/>
          <w:szCs w:val="24"/>
          <w:lang w:val="en"/>
        </w:rPr>
        <w:t>Grading</w:t>
      </w:r>
      <w:r w:rsidR="00264569" w:rsidRPr="00F63951">
        <w:rPr>
          <w:rFonts w:ascii="Book Antiqua" w:hAnsi="Book Antiqua" w:cs="Times New Roman" w:hint="eastAsia"/>
          <w:sz w:val="24"/>
          <w:szCs w:val="24"/>
          <w:lang w:val="en" w:eastAsia="zh-CN"/>
        </w:rPr>
        <w:t xml:space="preserve">: </w:t>
      </w:r>
      <w:r w:rsidR="00264569" w:rsidRPr="00F63951">
        <w:rPr>
          <w:rFonts w:ascii="Book Antiqua" w:hAnsi="Book Antiqua" w:cs="Times New Roman"/>
          <w:sz w:val="24"/>
          <w:szCs w:val="24"/>
          <w:lang w:val="en"/>
        </w:rPr>
        <w:t>O</w:t>
      </w:r>
      <w:r w:rsidRPr="00F63951">
        <w:rPr>
          <w:rFonts w:ascii="Book Antiqua" w:hAnsi="Book Antiqua" w:cs="Times New Roman"/>
          <w:sz w:val="24"/>
          <w:szCs w:val="24"/>
          <w:lang w:val="en"/>
        </w:rPr>
        <w:t xml:space="preserve">f </w:t>
      </w:r>
      <w:r w:rsidR="00264569" w:rsidRPr="00F63951">
        <w:rPr>
          <w:rFonts w:ascii="Book Antiqua" w:hAnsi="Book Antiqua" w:cs="Times New Roman"/>
          <w:sz w:val="24"/>
          <w:szCs w:val="24"/>
          <w:lang w:val="en-US"/>
        </w:rPr>
        <w:t>neuroendocrine tumors</w:t>
      </w:r>
      <w:r w:rsidRPr="00F63951">
        <w:rPr>
          <w:rFonts w:ascii="Book Antiqua" w:hAnsi="Book Antiqua" w:cs="Times New Roman"/>
          <w:sz w:val="24"/>
          <w:szCs w:val="24"/>
          <w:lang w:val="en"/>
        </w:rPr>
        <w:t xml:space="preserve"> according to WHO </w:t>
      </w:r>
      <w:proofErr w:type="gramStart"/>
      <w:r w:rsidRPr="00F63951">
        <w:rPr>
          <w:rFonts w:ascii="Book Antiqua" w:hAnsi="Book Antiqua" w:cs="Times New Roman"/>
          <w:sz w:val="24"/>
          <w:szCs w:val="24"/>
          <w:lang w:val="en"/>
        </w:rPr>
        <w:t>classification</w:t>
      </w:r>
      <w:r w:rsidR="003E0411" w:rsidRPr="00F63951">
        <w:rPr>
          <w:rFonts w:ascii="Book Antiqua" w:hAnsi="Book Antiqua" w:cs="Times New Roman"/>
          <w:sz w:val="24"/>
          <w:szCs w:val="24"/>
          <w:vertAlign w:val="superscript"/>
          <w:lang w:val="en"/>
        </w:rPr>
        <w:t>[</w:t>
      </w:r>
      <w:proofErr w:type="gramEnd"/>
      <w:r w:rsidR="003E0411" w:rsidRPr="00F63951">
        <w:rPr>
          <w:rFonts w:ascii="Book Antiqua" w:hAnsi="Book Antiqua" w:cs="Times New Roman"/>
          <w:sz w:val="24"/>
          <w:szCs w:val="24"/>
          <w:vertAlign w:val="superscript"/>
          <w:lang w:val="en"/>
        </w:rPr>
        <w:t>29]</w:t>
      </w:r>
      <w:r w:rsidR="00264569" w:rsidRPr="00F63951">
        <w:rPr>
          <w:rFonts w:ascii="Book Antiqua" w:hAnsi="Book Antiqua" w:cs="Times New Roman" w:hint="eastAsia"/>
          <w:sz w:val="24"/>
          <w:szCs w:val="24"/>
          <w:lang w:val="en" w:eastAsia="zh-CN"/>
        </w:rPr>
        <w:t xml:space="preserve">; </w:t>
      </w:r>
      <w:r w:rsidRPr="00F63951">
        <w:rPr>
          <w:rFonts w:ascii="Book Antiqua" w:hAnsi="Book Antiqua" w:cs="Times New Roman"/>
          <w:sz w:val="24"/>
          <w:szCs w:val="24"/>
          <w:lang w:val="en"/>
        </w:rPr>
        <w:t>WD</w:t>
      </w:r>
      <w:r w:rsidR="00D77D01" w:rsidRPr="00F63951">
        <w:rPr>
          <w:rFonts w:ascii="Book Antiqua" w:hAnsi="Book Antiqua" w:cs="Times New Roman" w:hint="eastAsia"/>
          <w:sz w:val="24"/>
          <w:szCs w:val="24"/>
          <w:lang w:val="en" w:eastAsia="zh-CN"/>
        </w:rPr>
        <w:t xml:space="preserve">: </w:t>
      </w:r>
      <w:r w:rsidR="00D77D01" w:rsidRPr="00F63951">
        <w:rPr>
          <w:rFonts w:ascii="Book Antiqua" w:hAnsi="Book Antiqua" w:cs="Times New Roman"/>
          <w:sz w:val="24"/>
          <w:szCs w:val="24"/>
          <w:lang w:val="en"/>
        </w:rPr>
        <w:t>W</w:t>
      </w:r>
      <w:r w:rsidRPr="00F63951">
        <w:rPr>
          <w:rFonts w:ascii="Book Antiqua" w:hAnsi="Book Antiqua" w:cs="Times New Roman"/>
          <w:sz w:val="24"/>
          <w:szCs w:val="24"/>
          <w:lang w:val="en"/>
        </w:rPr>
        <w:t>ell-differentiated neuroendocrine neoplasm</w:t>
      </w:r>
      <w:r w:rsidR="00D77D01" w:rsidRPr="00F63951">
        <w:rPr>
          <w:rFonts w:ascii="Book Antiqua" w:hAnsi="Book Antiqua" w:cs="Times New Roman" w:hint="eastAsia"/>
          <w:sz w:val="24"/>
          <w:szCs w:val="24"/>
          <w:lang w:val="en" w:eastAsia="zh-CN"/>
        </w:rPr>
        <w:t>;</w:t>
      </w:r>
      <w:r w:rsidR="00D77D01" w:rsidRPr="00F63951">
        <w:rPr>
          <w:rFonts w:ascii="Book Antiqua" w:hAnsi="Book Antiqua" w:cs="Times New Roman"/>
          <w:sz w:val="24"/>
          <w:szCs w:val="24"/>
          <w:lang w:val="en"/>
        </w:rPr>
        <w:t xml:space="preserve"> </w:t>
      </w:r>
      <w:r w:rsidRPr="00F63951">
        <w:rPr>
          <w:rFonts w:ascii="Book Antiqua" w:hAnsi="Book Antiqua" w:cs="Times New Roman"/>
          <w:sz w:val="24"/>
          <w:szCs w:val="24"/>
          <w:lang w:val="en"/>
        </w:rPr>
        <w:t>MD</w:t>
      </w:r>
      <w:r w:rsidR="00D77D01" w:rsidRPr="00F63951">
        <w:rPr>
          <w:rFonts w:ascii="Book Antiqua" w:hAnsi="Book Antiqua" w:cs="Times New Roman" w:hint="eastAsia"/>
          <w:sz w:val="24"/>
          <w:szCs w:val="24"/>
          <w:lang w:val="en" w:eastAsia="zh-CN"/>
        </w:rPr>
        <w:t xml:space="preserve">: </w:t>
      </w:r>
      <w:r w:rsidR="00D77D01" w:rsidRPr="00F63951">
        <w:rPr>
          <w:rFonts w:ascii="Book Antiqua" w:hAnsi="Book Antiqua" w:cs="Times New Roman"/>
          <w:sz w:val="24"/>
          <w:szCs w:val="24"/>
          <w:lang w:val="en"/>
        </w:rPr>
        <w:t>M</w:t>
      </w:r>
      <w:r w:rsidRPr="00F63951">
        <w:rPr>
          <w:rFonts w:ascii="Book Antiqua" w:hAnsi="Book Antiqua" w:cs="Times New Roman"/>
          <w:sz w:val="24"/>
          <w:szCs w:val="24"/>
          <w:lang w:val="en"/>
        </w:rPr>
        <w:t>oderately-differentiated neuroendocrine neoplasm</w:t>
      </w:r>
      <w:r w:rsidR="00D77D01" w:rsidRPr="00F63951">
        <w:rPr>
          <w:rFonts w:ascii="Book Antiqua" w:hAnsi="Book Antiqua" w:cs="Times New Roman" w:hint="eastAsia"/>
          <w:sz w:val="24"/>
          <w:szCs w:val="24"/>
          <w:lang w:val="en" w:eastAsia="zh-CN"/>
        </w:rPr>
        <w:t>;</w:t>
      </w:r>
      <w:r w:rsidR="00D77D01" w:rsidRPr="00F63951">
        <w:rPr>
          <w:rFonts w:ascii="Book Antiqua" w:hAnsi="Book Antiqua" w:cs="Times New Roman"/>
          <w:sz w:val="24"/>
          <w:szCs w:val="24"/>
          <w:lang w:val="en"/>
        </w:rPr>
        <w:t xml:space="preserve"> </w:t>
      </w:r>
      <w:r w:rsidRPr="00F63951">
        <w:rPr>
          <w:rFonts w:ascii="Book Antiqua" w:hAnsi="Book Antiqua" w:cs="Times New Roman"/>
          <w:sz w:val="24"/>
          <w:szCs w:val="24"/>
          <w:lang w:val="en"/>
        </w:rPr>
        <w:t>CC</w:t>
      </w:r>
      <w:r w:rsidR="00D77D01" w:rsidRPr="00F63951">
        <w:rPr>
          <w:rFonts w:ascii="Book Antiqua" w:hAnsi="Book Antiqua" w:cs="Times New Roman" w:hint="eastAsia"/>
          <w:sz w:val="24"/>
          <w:szCs w:val="24"/>
          <w:lang w:val="en" w:eastAsia="zh-CN"/>
        </w:rPr>
        <w:t xml:space="preserve">: </w:t>
      </w:r>
      <w:r w:rsidR="00D77D01" w:rsidRPr="00F63951">
        <w:rPr>
          <w:rFonts w:ascii="Book Antiqua" w:hAnsi="Book Antiqua" w:cs="Times New Roman"/>
          <w:sz w:val="24"/>
          <w:szCs w:val="24"/>
          <w:lang w:val="en"/>
        </w:rPr>
        <w:t>C</w:t>
      </w:r>
      <w:r w:rsidRPr="00F63951">
        <w:rPr>
          <w:rFonts w:ascii="Book Antiqua" w:hAnsi="Book Antiqua" w:cs="Times New Roman"/>
          <w:sz w:val="24"/>
          <w:szCs w:val="24"/>
          <w:lang w:val="en"/>
        </w:rPr>
        <w:t>oecum</w:t>
      </w:r>
      <w:r w:rsidR="00D77D01" w:rsidRPr="00F63951">
        <w:rPr>
          <w:rFonts w:ascii="Book Antiqua" w:hAnsi="Book Antiqua" w:cs="Times New Roman" w:hint="eastAsia"/>
          <w:sz w:val="24"/>
          <w:szCs w:val="24"/>
          <w:lang w:val="en" w:eastAsia="zh-CN"/>
        </w:rPr>
        <w:t>;</w:t>
      </w:r>
      <w:r w:rsidRPr="00F63951">
        <w:rPr>
          <w:rFonts w:ascii="Book Antiqua" w:hAnsi="Book Antiqua" w:cs="Times New Roman"/>
          <w:sz w:val="24"/>
          <w:szCs w:val="24"/>
          <w:lang w:val="en"/>
        </w:rPr>
        <w:t xml:space="preserve"> CO</w:t>
      </w:r>
      <w:r w:rsidR="00D77D01" w:rsidRPr="00F63951">
        <w:rPr>
          <w:rFonts w:ascii="Book Antiqua" w:hAnsi="Book Antiqua" w:cs="Times New Roman" w:hint="eastAsia"/>
          <w:sz w:val="24"/>
          <w:szCs w:val="24"/>
          <w:lang w:val="en" w:eastAsia="zh-CN"/>
        </w:rPr>
        <w:t xml:space="preserve">: </w:t>
      </w:r>
      <w:r w:rsidR="00D77D01" w:rsidRPr="00F63951">
        <w:rPr>
          <w:rFonts w:ascii="Book Antiqua" w:hAnsi="Book Antiqua" w:cs="Times New Roman"/>
          <w:sz w:val="24"/>
          <w:szCs w:val="24"/>
          <w:lang w:val="en"/>
        </w:rPr>
        <w:t>C</w:t>
      </w:r>
      <w:r w:rsidRPr="00F63951">
        <w:rPr>
          <w:rFonts w:ascii="Book Antiqua" w:hAnsi="Book Antiqua" w:cs="Times New Roman"/>
          <w:sz w:val="24"/>
          <w:szCs w:val="24"/>
          <w:lang w:val="en"/>
        </w:rPr>
        <w:t>olon</w:t>
      </w:r>
      <w:r w:rsidR="00D77D01" w:rsidRPr="00F63951">
        <w:rPr>
          <w:rFonts w:ascii="Book Antiqua" w:hAnsi="Book Antiqua" w:cs="Times New Roman" w:hint="eastAsia"/>
          <w:sz w:val="24"/>
          <w:szCs w:val="24"/>
          <w:lang w:val="en" w:eastAsia="zh-CN"/>
        </w:rPr>
        <w:t>;</w:t>
      </w:r>
      <w:r w:rsidRPr="00F63951">
        <w:rPr>
          <w:rFonts w:ascii="Book Antiqua" w:hAnsi="Book Antiqua" w:cs="Times New Roman"/>
          <w:sz w:val="24"/>
          <w:szCs w:val="24"/>
          <w:lang w:val="en"/>
        </w:rPr>
        <w:t xml:space="preserve"> IL</w:t>
      </w:r>
      <w:r w:rsidR="00D77D01" w:rsidRPr="00F63951">
        <w:rPr>
          <w:rFonts w:ascii="Book Antiqua" w:hAnsi="Book Antiqua" w:cs="Times New Roman" w:hint="eastAsia"/>
          <w:sz w:val="24"/>
          <w:szCs w:val="24"/>
          <w:lang w:val="en" w:eastAsia="zh-CN"/>
        </w:rPr>
        <w:t xml:space="preserve">: </w:t>
      </w:r>
      <w:r w:rsidR="00D77D01" w:rsidRPr="00F63951">
        <w:rPr>
          <w:rFonts w:ascii="Book Antiqua" w:hAnsi="Book Antiqua" w:cs="Times New Roman"/>
          <w:sz w:val="24"/>
          <w:szCs w:val="24"/>
          <w:lang w:val="en"/>
        </w:rPr>
        <w:t>I</w:t>
      </w:r>
      <w:r w:rsidRPr="00F63951">
        <w:rPr>
          <w:rFonts w:ascii="Book Antiqua" w:hAnsi="Book Antiqua" w:cs="Times New Roman"/>
          <w:sz w:val="24"/>
          <w:szCs w:val="24"/>
          <w:lang w:val="en"/>
        </w:rPr>
        <w:t>leum</w:t>
      </w:r>
      <w:r w:rsidR="00D77D01" w:rsidRPr="00F63951">
        <w:rPr>
          <w:rFonts w:ascii="Book Antiqua" w:hAnsi="Book Antiqua" w:cs="Times New Roman" w:hint="eastAsia"/>
          <w:sz w:val="24"/>
          <w:szCs w:val="24"/>
          <w:lang w:val="en" w:eastAsia="zh-CN"/>
        </w:rPr>
        <w:t>;</w:t>
      </w:r>
      <w:r w:rsidRPr="00F63951">
        <w:rPr>
          <w:rFonts w:ascii="Book Antiqua" w:hAnsi="Book Antiqua" w:cs="Times New Roman"/>
          <w:sz w:val="24"/>
          <w:szCs w:val="24"/>
          <w:lang w:val="en"/>
        </w:rPr>
        <w:t xml:space="preserve"> HBP</w:t>
      </w:r>
      <w:r w:rsidR="00D77D01" w:rsidRPr="00F63951">
        <w:rPr>
          <w:rFonts w:ascii="Book Antiqua" w:hAnsi="Book Antiqua" w:cs="Times New Roman" w:hint="eastAsia"/>
          <w:sz w:val="24"/>
          <w:szCs w:val="24"/>
          <w:lang w:val="en" w:eastAsia="zh-CN"/>
        </w:rPr>
        <w:t xml:space="preserve">: </w:t>
      </w:r>
      <w:r w:rsidR="00D77D01" w:rsidRPr="00F63951">
        <w:rPr>
          <w:rFonts w:ascii="Book Antiqua" w:hAnsi="Book Antiqua" w:cs="Times New Roman"/>
          <w:sz w:val="24"/>
          <w:szCs w:val="24"/>
          <w:lang w:val="en"/>
        </w:rPr>
        <w:t>H</w:t>
      </w:r>
      <w:r w:rsidRPr="00F63951">
        <w:rPr>
          <w:rFonts w:ascii="Book Antiqua" w:hAnsi="Book Antiqua" w:cs="Times New Roman"/>
          <w:sz w:val="24"/>
          <w:szCs w:val="24"/>
          <w:lang w:val="en"/>
        </w:rPr>
        <w:t>ype</w:t>
      </w:r>
      <w:r w:rsidR="00D77D01" w:rsidRPr="00F63951">
        <w:rPr>
          <w:rFonts w:ascii="Book Antiqua" w:hAnsi="Book Antiqua" w:cs="Times New Roman"/>
          <w:sz w:val="24"/>
          <w:szCs w:val="24"/>
          <w:lang w:val="en"/>
        </w:rPr>
        <w:t>rtension or high blood pressure</w:t>
      </w:r>
      <w:r w:rsidR="00D77D01" w:rsidRPr="00F63951">
        <w:rPr>
          <w:rFonts w:ascii="Book Antiqua" w:hAnsi="Book Antiqua" w:cs="Times New Roman" w:hint="eastAsia"/>
          <w:sz w:val="24"/>
          <w:szCs w:val="24"/>
          <w:lang w:val="en" w:eastAsia="zh-CN"/>
        </w:rPr>
        <w:t>.</w:t>
      </w:r>
    </w:p>
    <w:p w14:paraId="1CA15BD7" w14:textId="77777777" w:rsidR="00562872" w:rsidRPr="00F63951" w:rsidRDefault="00562872" w:rsidP="009C5CD4">
      <w:pPr>
        <w:spacing w:after="0" w:line="360" w:lineRule="auto"/>
        <w:jc w:val="both"/>
        <w:rPr>
          <w:rFonts w:ascii="Book Antiqua" w:hAnsi="Book Antiqua"/>
          <w:sz w:val="24"/>
          <w:szCs w:val="24"/>
          <w:lang w:val="en"/>
        </w:rPr>
      </w:pPr>
    </w:p>
    <w:p w14:paraId="1ED2F29B" w14:textId="77777777" w:rsidR="008F54D0" w:rsidRPr="00F63951" w:rsidRDefault="008F54D0" w:rsidP="009C5CD4">
      <w:pPr>
        <w:spacing w:after="0" w:line="360" w:lineRule="auto"/>
        <w:jc w:val="both"/>
        <w:rPr>
          <w:rFonts w:ascii="Book Antiqua" w:hAnsi="Book Antiqua"/>
          <w:sz w:val="24"/>
          <w:szCs w:val="24"/>
          <w:lang w:val="en"/>
        </w:rPr>
        <w:sectPr w:rsidR="008F54D0" w:rsidRPr="00F63951">
          <w:footerReference w:type="default" r:id="rId9"/>
          <w:pgSz w:w="11906" w:h="16838"/>
          <w:pgMar w:top="1417" w:right="1417" w:bottom="1134" w:left="1417" w:header="708" w:footer="708" w:gutter="0"/>
          <w:cols w:space="708"/>
          <w:docGrid w:linePitch="360"/>
        </w:sectPr>
      </w:pPr>
    </w:p>
    <w:p w14:paraId="0C3F1CD5" w14:textId="63C148B4" w:rsidR="00AA3DED" w:rsidRPr="00F63951" w:rsidRDefault="005F6C3C" w:rsidP="009C5CD4">
      <w:pPr>
        <w:spacing w:after="0" w:line="360" w:lineRule="auto"/>
        <w:jc w:val="both"/>
        <w:rPr>
          <w:rFonts w:ascii="Book Antiqua" w:hAnsi="Book Antiqua"/>
          <w:b/>
          <w:sz w:val="24"/>
          <w:szCs w:val="24"/>
          <w:lang w:val="en"/>
        </w:rPr>
      </w:pPr>
      <w:r w:rsidRPr="00F63951">
        <w:rPr>
          <w:rFonts w:ascii="Book Antiqua" w:hAnsi="Book Antiqua"/>
          <w:b/>
          <w:sz w:val="24"/>
          <w:szCs w:val="24"/>
          <w:lang w:val="en"/>
        </w:rPr>
        <w:lastRenderedPageBreak/>
        <w:t>Table 2</w:t>
      </w:r>
      <w:r w:rsidR="00AA3DED" w:rsidRPr="00F63951">
        <w:rPr>
          <w:rFonts w:ascii="Book Antiqua" w:hAnsi="Book Antiqua"/>
          <w:b/>
          <w:sz w:val="24"/>
          <w:szCs w:val="24"/>
          <w:lang w:val="en"/>
        </w:rPr>
        <w:t xml:space="preserve"> C</w:t>
      </w:r>
      <w:r w:rsidR="00031170" w:rsidRPr="00F63951">
        <w:rPr>
          <w:rFonts w:ascii="Book Antiqua" w:hAnsi="Book Antiqua"/>
          <w:b/>
          <w:sz w:val="24"/>
          <w:szCs w:val="24"/>
          <w:lang w:val="en"/>
        </w:rPr>
        <w:t>linical p</w:t>
      </w:r>
      <w:r w:rsidR="00AA3DED" w:rsidRPr="00F63951">
        <w:rPr>
          <w:rFonts w:ascii="Book Antiqua" w:hAnsi="Book Antiqua"/>
          <w:b/>
          <w:sz w:val="24"/>
          <w:szCs w:val="24"/>
          <w:lang w:val="en"/>
        </w:rPr>
        <w:t>arameters of the patients</w:t>
      </w:r>
    </w:p>
    <w:tbl>
      <w:tblPr>
        <w:tblW w:w="14892" w:type="dxa"/>
        <w:tblCellMar>
          <w:left w:w="70" w:type="dxa"/>
          <w:right w:w="70" w:type="dxa"/>
        </w:tblCellMar>
        <w:tblLook w:val="04A0" w:firstRow="1" w:lastRow="0" w:firstColumn="1" w:lastColumn="0" w:noHBand="0" w:noVBand="1"/>
      </w:tblPr>
      <w:tblGrid>
        <w:gridCol w:w="880"/>
        <w:gridCol w:w="1160"/>
        <w:gridCol w:w="1220"/>
        <w:gridCol w:w="905"/>
        <w:gridCol w:w="993"/>
        <w:gridCol w:w="1210"/>
        <w:gridCol w:w="780"/>
        <w:gridCol w:w="1273"/>
        <w:gridCol w:w="893"/>
        <w:gridCol w:w="759"/>
        <w:gridCol w:w="992"/>
        <w:gridCol w:w="1134"/>
        <w:gridCol w:w="709"/>
        <w:gridCol w:w="1134"/>
        <w:gridCol w:w="850"/>
      </w:tblGrid>
      <w:tr w:rsidR="00F63951" w:rsidRPr="00F63951" w14:paraId="2BE36DF7" w14:textId="77777777" w:rsidTr="00D77D01">
        <w:trPr>
          <w:trHeight w:val="315"/>
        </w:trPr>
        <w:tc>
          <w:tcPr>
            <w:tcW w:w="880" w:type="dxa"/>
            <w:tcBorders>
              <w:top w:val="single" w:sz="4" w:space="0" w:color="auto"/>
            </w:tcBorders>
            <w:shd w:val="clear" w:color="auto" w:fill="auto"/>
            <w:noWrap/>
            <w:vAlign w:val="bottom"/>
            <w:hideMark/>
          </w:tcPr>
          <w:p w14:paraId="2464F36A"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Patient</w:t>
            </w:r>
          </w:p>
        </w:tc>
        <w:tc>
          <w:tcPr>
            <w:tcW w:w="1160" w:type="dxa"/>
            <w:tcBorders>
              <w:top w:val="single" w:sz="4" w:space="0" w:color="auto"/>
            </w:tcBorders>
            <w:shd w:val="clear" w:color="auto" w:fill="auto"/>
            <w:noWrap/>
            <w:vAlign w:val="bottom"/>
            <w:hideMark/>
          </w:tcPr>
          <w:p w14:paraId="4FDAE334"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xml:space="preserve">Nutricion </w:t>
            </w:r>
          </w:p>
        </w:tc>
        <w:tc>
          <w:tcPr>
            <w:tcW w:w="1220" w:type="dxa"/>
            <w:tcBorders>
              <w:top w:val="single" w:sz="4" w:space="0" w:color="auto"/>
            </w:tcBorders>
            <w:shd w:val="clear" w:color="auto" w:fill="auto"/>
            <w:noWrap/>
            <w:vAlign w:val="bottom"/>
            <w:hideMark/>
          </w:tcPr>
          <w:p w14:paraId="1B4B167D"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xml:space="preserve">Somatostatin </w:t>
            </w:r>
          </w:p>
        </w:tc>
        <w:tc>
          <w:tcPr>
            <w:tcW w:w="905" w:type="dxa"/>
            <w:tcBorders>
              <w:top w:val="single" w:sz="4" w:space="0" w:color="auto"/>
            </w:tcBorders>
            <w:shd w:val="clear" w:color="auto" w:fill="auto"/>
            <w:noWrap/>
            <w:vAlign w:val="bottom"/>
            <w:hideMark/>
          </w:tcPr>
          <w:p w14:paraId="2AAA6FA9"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Dosage</w:t>
            </w:r>
          </w:p>
        </w:tc>
        <w:tc>
          <w:tcPr>
            <w:tcW w:w="993" w:type="dxa"/>
            <w:tcBorders>
              <w:top w:val="single" w:sz="4" w:space="0" w:color="auto"/>
            </w:tcBorders>
            <w:shd w:val="clear" w:color="auto" w:fill="auto"/>
            <w:noWrap/>
            <w:vAlign w:val="bottom"/>
            <w:hideMark/>
          </w:tcPr>
          <w:p w14:paraId="678A6D59" w14:textId="43EA2265" w:rsidR="00027583" w:rsidRPr="00F63951" w:rsidRDefault="00027583" w:rsidP="00D77D01">
            <w:pPr>
              <w:spacing w:after="0" w:line="360" w:lineRule="auto"/>
              <w:jc w:val="both"/>
              <w:rPr>
                <w:rFonts w:ascii="Book Antiqua" w:hAnsi="Book Antiqua" w:cs="Calibri"/>
                <w:b/>
                <w:bCs/>
                <w:sz w:val="18"/>
                <w:szCs w:val="18"/>
                <w:lang w:eastAsia="zh-CN"/>
              </w:rPr>
            </w:pPr>
            <w:r w:rsidRPr="00F63951">
              <w:rPr>
                <w:rFonts w:ascii="Book Antiqua" w:eastAsia="Times New Roman" w:hAnsi="Book Antiqua" w:cs="Calibri"/>
                <w:b/>
                <w:bCs/>
                <w:sz w:val="18"/>
                <w:szCs w:val="18"/>
                <w:lang w:eastAsia="de-DE"/>
              </w:rPr>
              <w:t>Interval</w:t>
            </w:r>
            <w:r w:rsidR="00D77D01" w:rsidRPr="00F63951">
              <w:rPr>
                <w:rFonts w:ascii="Book Antiqua" w:hAnsi="Book Antiqua" w:cs="Calibri" w:hint="eastAsia"/>
                <w:b/>
                <w:bCs/>
                <w:sz w:val="18"/>
                <w:szCs w:val="18"/>
                <w:lang w:eastAsia="zh-CN"/>
              </w:rPr>
              <w:t xml:space="preserve"> </w:t>
            </w:r>
          </w:p>
        </w:tc>
        <w:tc>
          <w:tcPr>
            <w:tcW w:w="1210" w:type="dxa"/>
            <w:tcBorders>
              <w:top w:val="single" w:sz="4" w:space="0" w:color="auto"/>
            </w:tcBorders>
            <w:shd w:val="clear" w:color="auto" w:fill="auto"/>
            <w:noWrap/>
            <w:vAlign w:val="bottom"/>
            <w:hideMark/>
          </w:tcPr>
          <w:p w14:paraId="4491F00F" w14:textId="0EB97AB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Loperamide</w:t>
            </w:r>
            <w:r w:rsidR="00D77D01" w:rsidRPr="00F63951">
              <w:rPr>
                <w:rFonts w:ascii="Book Antiqua" w:hAnsi="Book Antiqua" w:hint="eastAsia"/>
                <w:sz w:val="24"/>
                <w:szCs w:val="24"/>
                <w:vertAlign w:val="superscript"/>
                <w:lang w:val="en" w:eastAsia="zh-CN"/>
              </w:rPr>
              <w:t>1</w:t>
            </w:r>
          </w:p>
        </w:tc>
        <w:tc>
          <w:tcPr>
            <w:tcW w:w="780" w:type="dxa"/>
            <w:tcBorders>
              <w:top w:val="single" w:sz="4" w:space="0" w:color="auto"/>
            </w:tcBorders>
            <w:shd w:val="clear" w:color="auto" w:fill="auto"/>
            <w:noWrap/>
            <w:vAlign w:val="bottom"/>
            <w:hideMark/>
          </w:tcPr>
          <w:p w14:paraId="2DB34B8A"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xml:space="preserve">Disease </w:t>
            </w:r>
          </w:p>
        </w:tc>
        <w:tc>
          <w:tcPr>
            <w:tcW w:w="1273" w:type="dxa"/>
            <w:tcBorders>
              <w:top w:val="single" w:sz="4" w:space="0" w:color="auto"/>
            </w:tcBorders>
            <w:shd w:val="clear" w:color="auto" w:fill="auto"/>
            <w:noWrap/>
            <w:vAlign w:val="bottom"/>
            <w:hideMark/>
          </w:tcPr>
          <w:p w14:paraId="5265A9AD"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xml:space="preserve"> NET type</w:t>
            </w:r>
          </w:p>
        </w:tc>
        <w:tc>
          <w:tcPr>
            <w:tcW w:w="893" w:type="dxa"/>
            <w:tcBorders>
              <w:top w:val="single" w:sz="4" w:space="0" w:color="auto"/>
            </w:tcBorders>
            <w:shd w:val="clear" w:color="auto" w:fill="auto"/>
            <w:noWrap/>
            <w:vAlign w:val="bottom"/>
            <w:hideMark/>
          </w:tcPr>
          <w:p w14:paraId="212B22B3"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xml:space="preserve">Primary </w:t>
            </w:r>
          </w:p>
        </w:tc>
        <w:tc>
          <w:tcPr>
            <w:tcW w:w="759" w:type="dxa"/>
            <w:tcBorders>
              <w:top w:val="single" w:sz="4" w:space="0" w:color="auto"/>
            </w:tcBorders>
            <w:shd w:val="clear" w:color="auto" w:fill="auto"/>
            <w:noWrap/>
            <w:vAlign w:val="bottom"/>
            <w:hideMark/>
          </w:tcPr>
          <w:p w14:paraId="0EDEE022" w14:textId="506CC80F" w:rsidR="00027583" w:rsidRPr="00F63951" w:rsidRDefault="00027583" w:rsidP="00D77D01">
            <w:pPr>
              <w:spacing w:after="0" w:line="360" w:lineRule="auto"/>
              <w:jc w:val="both"/>
              <w:rPr>
                <w:rFonts w:ascii="Book Antiqua" w:hAnsi="Book Antiqua" w:cs="Calibri"/>
                <w:b/>
                <w:bCs/>
                <w:sz w:val="18"/>
                <w:szCs w:val="18"/>
                <w:lang w:eastAsia="zh-CN"/>
              </w:rPr>
            </w:pPr>
          </w:p>
        </w:tc>
        <w:tc>
          <w:tcPr>
            <w:tcW w:w="992" w:type="dxa"/>
            <w:tcBorders>
              <w:top w:val="single" w:sz="4" w:space="0" w:color="auto"/>
            </w:tcBorders>
            <w:shd w:val="clear" w:color="auto" w:fill="auto"/>
            <w:noWrap/>
            <w:vAlign w:val="bottom"/>
            <w:hideMark/>
          </w:tcPr>
          <w:p w14:paraId="1749272F"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w:t>
            </w:r>
          </w:p>
        </w:tc>
        <w:tc>
          <w:tcPr>
            <w:tcW w:w="1134" w:type="dxa"/>
            <w:tcBorders>
              <w:top w:val="single" w:sz="4" w:space="0" w:color="auto"/>
            </w:tcBorders>
            <w:shd w:val="clear" w:color="auto" w:fill="auto"/>
            <w:noWrap/>
            <w:vAlign w:val="bottom"/>
            <w:hideMark/>
          </w:tcPr>
          <w:p w14:paraId="6C70FDB4"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xml:space="preserve">Metastases </w:t>
            </w:r>
          </w:p>
        </w:tc>
        <w:tc>
          <w:tcPr>
            <w:tcW w:w="709" w:type="dxa"/>
            <w:tcBorders>
              <w:top w:val="single" w:sz="4" w:space="0" w:color="auto"/>
            </w:tcBorders>
            <w:shd w:val="clear" w:color="auto" w:fill="auto"/>
            <w:noWrap/>
            <w:vAlign w:val="bottom"/>
            <w:hideMark/>
          </w:tcPr>
          <w:p w14:paraId="45C1D51B"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in</w:t>
            </w:r>
          </w:p>
        </w:tc>
        <w:tc>
          <w:tcPr>
            <w:tcW w:w="1134" w:type="dxa"/>
            <w:tcBorders>
              <w:top w:val="single" w:sz="4" w:space="0" w:color="auto"/>
            </w:tcBorders>
            <w:shd w:val="clear" w:color="auto" w:fill="auto"/>
            <w:noWrap/>
            <w:vAlign w:val="bottom"/>
            <w:hideMark/>
          </w:tcPr>
          <w:p w14:paraId="38194A3F"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w:t>
            </w:r>
          </w:p>
        </w:tc>
        <w:tc>
          <w:tcPr>
            <w:tcW w:w="850" w:type="dxa"/>
            <w:tcBorders>
              <w:top w:val="single" w:sz="4" w:space="0" w:color="auto"/>
            </w:tcBorders>
            <w:shd w:val="clear" w:color="auto" w:fill="auto"/>
            <w:noWrap/>
            <w:vAlign w:val="bottom"/>
            <w:hideMark/>
          </w:tcPr>
          <w:p w14:paraId="3D4219C5" w14:textId="0CB7C415" w:rsidR="00027583" w:rsidRPr="00F63951" w:rsidRDefault="00027583" w:rsidP="00630BB5">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xml:space="preserve">PRRT </w:t>
            </w:r>
          </w:p>
        </w:tc>
      </w:tr>
      <w:tr w:rsidR="00F63951" w:rsidRPr="00F63951" w14:paraId="278ED721" w14:textId="77777777" w:rsidTr="00D77D01">
        <w:trPr>
          <w:trHeight w:val="315"/>
        </w:trPr>
        <w:tc>
          <w:tcPr>
            <w:tcW w:w="880" w:type="dxa"/>
            <w:tcBorders>
              <w:bottom w:val="single" w:sz="4" w:space="0" w:color="auto"/>
            </w:tcBorders>
            <w:shd w:val="clear" w:color="auto" w:fill="auto"/>
            <w:noWrap/>
            <w:vAlign w:val="bottom"/>
            <w:hideMark/>
          </w:tcPr>
          <w:p w14:paraId="4EFE5693"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w:t>
            </w:r>
          </w:p>
        </w:tc>
        <w:tc>
          <w:tcPr>
            <w:tcW w:w="1160" w:type="dxa"/>
            <w:tcBorders>
              <w:bottom w:val="single" w:sz="4" w:space="0" w:color="auto"/>
            </w:tcBorders>
            <w:shd w:val="clear" w:color="auto" w:fill="auto"/>
            <w:noWrap/>
            <w:vAlign w:val="bottom"/>
            <w:hideMark/>
          </w:tcPr>
          <w:p w14:paraId="0E4C27F0"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consultation</w:t>
            </w:r>
          </w:p>
        </w:tc>
        <w:tc>
          <w:tcPr>
            <w:tcW w:w="1220" w:type="dxa"/>
            <w:tcBorders>
              <w:bottom w:val="single" w:sz="4" w:space="0" w:color="auto"/>
            </w:tcBorders>
            <w:shd w:val="clear" w:color="auto" w:fill="auto"/>
            <w:noWrap/>
            <w:vAlign w:val="bottom"/>
            <w:hideMark/>
          </w:tcPr>
          <w:p w14:paraId="1AA4D032"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analog</w:t>
            </w:r>
          </w:p>
        </w:tc>
        <w:tc>
          <w:tcPr>
            <w:tcW w:w="905" w:type="dxa"/>
            <w:tcBorders>
              <w:bottom w:val="single" w:sz="4" w:space="0" w:color="auto"/>
            </w:tcBorders>
            <w:shd w:val="clear" w:color="auto" w:fill="auto"/>
            <w:noWrap/>
            <w:vAlign w:val="bottom"/>
            <w:hideMark/>
          </w:tcPr>
          <w:p w14:paraId="3FD3D5DF"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w:t>
            </w:r>
          </w:p>
        </w:tc>
        <w:tc>
          <w:tcPr>
            <w:tcW w:w="993" w:type="dxa"/>
            <w:tcBorders>
              <w:bottom w:val="single" w:sz="4" w:space="0" w:color="auto"/>
            </w:tcBorders>
            <w:shd w:val="clear" w:color="auto" w:fill="auto"/>
            <w:noWrap/>
            <w:vAlign w:val="bottom"/>
            <w:hideMark/>
          </w:tcPr>
          <w:p w14:paraId="3CC09F55"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w:t>
            </w:r>
          </w:p>
        </w:tc>
        <w:tc>
          <w:tcPr>
            <w:tcW w:w="1210" w:type="dxa"/>
            <w:tcBorders>
              <w:bottom w:val="single" w:sz="4" w:space="0" w:color="auto"/>
            </w:tcBorders>
            <w:shd w:val="clear" w:color="auto" w:fill="auto"/>
            <w:noWrap/>
            <w:vAlign w:val="bottom"/>
            <w:hideMark/>
          </w:tcPr>
          <w:p w14:paraId="44AD591E"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 </w:t>
            </w:r>
          </w:p>
        </w:tc>
        <w:tc>
          <w:tcPr>
            <w:tcW w:w="780" w:type="dxa"/>
            <w:tcBorders>
              <w:bottom w:val="single" w:sz="4" w:space="0" w:color="auto"/>
            </w:tcBorders>
            <w:shd w:val="clear" w:color="auto" w:fill="auto"/>
            <w:noWrap/>
            <w:vAlign w:val="bottom"/>
            <w:hideMark/>
          </w:tcPr>
          <w:p w14:paraId="4940BA8D" w14:textId="77777777" w:rsidR="00027583" w:rsidRPr="00F63951" w:rsidRDefault="00027583" w:rsidP="00D77D01">
            <w:pPr>
              <w:spacing w:after="0" w:line="360" w:lineRule="auto"/>
              <w:jc w:val="both"/>
              <w:rPr>
                <w:rFonts w:ascii="Book Antiqua" w:eastAsia="Times New Roman" w:hAnsi="Book Antiqua" w:cs="Calibri"/>
                <w:b/>
                <w:bCs/>
                <w:sz w:val="18"/>
                <w:szCs w:val="18"/>
                <w:lang w:eastAsia="de-DE"/>
              </w:rPr>
            </w:pPr>
            <w:r w:rsidRPr="00F63951">
              <w:rPr>
                <w:rFonts w:ascii="Book Antiqua" w:eastAsia="Times New Roman" w:hAnsi="Book Antiqua" w:cs="Calibri"/>
                <w:b/>
                <w:bCs/>
                <w:sz w:val="18"/>
                <w:szCs w:val="18"/>
                <w:lang w:eastAsia="de-DE"/>
              </w:rPr>
              <w:t>stage</w:t>
            </w:r>
          </w:p>
        </w:tc>
        <w:tc>
          <w:tcPr>
            <w:tcW w:w="1273" w:type="dxa"/>
            <w:tcBorders>
              <w:bottom w:val="single" w:sz="4" w:space="0" w:color="auto"/>
            </w:tcBorders>
            <w:shd w:val="clear" w:color="auto" w:fill="auto"/>
            <w:noWrap/>
            <w:vAlign w:val="bottom"/>
            <w:hideMark/>
          </w:tcPr>
          <w:p w14:paraId="5341873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93" w:type="dxa"/>
            <w:tcBorders>
              <w:bottom w:val="single" w:sz="4" w:space="0" w:color="auto"/>
            </w:tcBorders>
            <w:shd w:val="clear" w:color="auto" w:fill="auto"/>
            <w:noWrap/>
            <w:vAlign w:val="bottom"/>
            <w:hideMark/>
          </w:tcPr>
          <w:p w14:paraId="13ED3A9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59" w:type="dxa"/>
            <w:tcBorders>
              <w:bottom w:val="single" w:sz="4" w:space="0" w:color="auto"/>
            </w:tcBorders>
            <w:shd w:val="clear" w:color="auto" w:fill="auto"/>
            <w:noWrap/>
            <w:vAlign w:val="bottom"/>
            <w:hideMark/>
          </w:tcPr>
          <w:p w14:paraId="0EECDAF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Liver</w:t>
            </w:r>
          </w:p>
        </w:tc>
        <w:tc>
          <w:tcPr>
            <w:tcW w:w="992" w:type="dxa"/>
            <w:tcBorders>
              <w:bottom w:val="single" w:sz="4" w:space="0" w:color="auto"/>
            </w:tcBorders>
            <w:shd w:val="clear" w:color="auto" w:fill="auto"/>
            <w:noWrap/>
            <w:vAlign w:val="bottom"/>
            <w:hideMark/>
          </w:tcPr>
          <w:p w14:paraId="2F990D1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Lymph</w:t>
            </w:r>
          </w:p>
        </w:tc>
        <w:tc>
          <w:tcPr>
            <w:tcW w:w="1134" w:type="dxa"/>
            <w:tcBorders>
              <w:bottom w:val="single" w:sz="4" w:space="0" w:color="auto"/>
            </w:tcBorders>
            <w:shd w:val="clear" w:color="auto" w:fill="auto"/>
            <w:noWrap/>
            <w:vAlign w:val="bottom"/>
            <w:hideMark/>
          </w:tcPr>
          <w:p w14:paraId="1D9849F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Bone</w:t>
            </w:r>
          </w:p>
        </w:tc>
        <w:tc>
          <w:tcPr>
            <w:tcW w:w="709" w:type="dxa"/>
            <w:tcBorders>
              <w:bottom w:val="single" w:sz="4" w:space="0" w:color="auto"/>
            </w:tcBorders>
            <w:shd w:val="clear" w:color="auto" w:fill="auto"/>
            <w:noWrap/>
            <w:vAlign w:val="bottom"/>
            <w:hideMark/>
          </w:tcPr>
          <w:p w14:paraId="765AEA1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Lung</w:t>
            </w:r>
          </w:p>
        </w:tc>
        <w:tc>
          <w:tcPr>
            <w:tcW w:w="1134" w:type="dxa"/>
            <w:tcBorders>
              <w:bottom w:val="single" w:sz="4" w:space="0" w:color="auto"/>
            </w:tcBorders>
            <w:shd w:val="clear" w:color="auto" w:fill="auto"/>
            <w:noWrap/>
            <w:vAlign w:val="bottom"/>
            <w:hideMark/>
          </w:tcPr>
          <w:p w14:paraId="18D442C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Peritoneum</w:t>
            </w:r>
          </w:p>
        </w:tc>
        <w:tc>
          <w:tcPr>
            <w:tcW w:w="850" w:type="dxa"/>
            <w:tcBorders>
              <w:bottom w:val="single" w:sz="4" w:space="0" w:color="auto"/>
            </w:tcBorders>
            <w:shd w:val="clear" w:color="auto" w:fill="auto"/>
            <w:noWrap/>
            <w:vAlign w:val="bottom"/>
            <w:hideMark/>
          </w:tcPr>
          <w:p w14:paraId="2211FFC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r>
      <w:tr w:rsidR="00F63951" w:rsidRPr="00F63951" w14:paraId="74CAAC47" w14:textId="77777777" w:rsidTr="00D77D01">
        <w:trPr>
          <w:trHeight w:val="300"/>
        </w:trPr>
        <w:tc>
          <w:tcPr>
            <w:tcW w:w="880" w:type="dxa"/>
            <w:tcBorders>
              <w:top w:val="single" w:sz="4" w:space="0" w:color="auto"/>
            </w:tcBorders>
            <w:shd w:val="clear" w:color="auto" w:fill="auto"/>
            <w:noWrap/>
            <w:vAlign w:val="bottom"/>
            <w:hideMark/>
          </w:tcPr>
          <w:p w14:paraId="2DDFD24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w:t>
            </w:r>
          </w:p>
        </w:tc>
        <w:tc>
          <w:tcPr>
            <w:tcW w:w="1160" w:type="dxa"/>
            <w:tcBorders>
              <w:top w:val="single" w:sz="4" w:space="0" w:color="auto"/>
            </w:tcBorders>
            <w:shd w:val="clear" w:color="auto" w:fill="auto"/>
            <w:noWrap/>
            <w:vAlign w:val="bottom"/>
            <w:hideMark/>
          </w:tcPr>
          <w:p w14:paraId="7E93881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tcBorders>
              <w:top w:val="single" w:sz="4" w:space="0" w:color="auto"/>
            </w:tcBorders>
            <w:shd w:val="clear" w:color="auto" w:fill="auto"/>
            <w:noWrap/>
            <w:vAlign w:val="bottom"/>
            <w:hideMark/>
          </w:tcPr>
          <w:p w14:paraId="7CD9F74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tcBorders>
              <w:top w:val="single" w:sz="4" w:space="0" w:color="auto"/>
            </w:tcBorders>
            <w:shd w:val="clear" w:color="auto" w:fill="auto"/>
            <w:noWrap/>
            <w:vAlign w:val="bottom"/>
            <w:hideMark/>
          </w:tcPr>
          <w:p w14:paraId="50F0864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30 mg </w:t>
            </w:r>
          </w:p>
        </w:tc>
        <w:tc>
          <w:tcPr>
            <w:tcW w:w="993" w:type="dxa"/>
            <w:tcBorders>
              <w:top w:val="single" w:sz="4" w:space="0" w:color="auto"/>
            </w:tcBorders>
            <w:shd w:val="clear" w:color="auto" w:fill="auto"/>
            <w:noWrap/>
            <w:vAlign w:val="bottom"/>
            <w:hideMark/>
          </w:tcPr>
          <w:p w14:paraId="365B6A9E" w14:textId="278C140E" w:rsidR="00027583" w:rsidRPr="00F63951" w:rsidRDefault="00027583" w:rsidP="00D77D01">
            <w:pPr>
              <w:spacing w:after="0" w:line="360" w:lineRule="auto"/>
              <w:jc w:val="both"/>
              <w:rPr>
                <w:rFonts w:ascii="Book Antiqua" w:hAnsi="Book Antiqua" w:cs="Calibri"/>
                <w:sz w:val="18"/>
                <w:szCs w:val="18"/>
                <w:lang w:eastAsia="zh-CN"/>
              </w:rPr>
            </w:pPr>
            <w:r w:rsidRPr="00F63951">
              <w:rPr>
                <w:rFonts w:ascii="Book Antiqua" w:eastAsia="Times New Roman" w:hAnsi="Book Antiqua" w:cs="Calibri"/>
                <w:sz w:val="18"/>
                <w:szCs w:val="18"/>
                <w:lang w:eastAsia="de-DE"/>
              </w:rPr>
              <w:t>4</w:t>
            </w:r>
            <w:r w:rsidR="00D77D01" w:rsidRPr="00F63951">
              <w:rPr>
                <w:rFonts w:ascii="Book Antiqua" w:hAnsi="Book Antiqua" w:cs="Calibri" w:hint="eastAsia"/>
                <w:sz w:val="18"/>
                <w:szCs w:val="18"/>
                <w:lang w:eastAsia="zh-CN"/>
              </w:rPr>
              <w:t xml:space="preserve"> </w:t>
            </w:r>
            <w:r w:rsidRPr="00F63951">
              <w:rPr>
                <w:rFonts w:ascii="Book Antiqua" w:eastAsia="Times New Roman" w:hAnsi="Book Antiqua" w:cs="Calibri"/>
                <w:sz w:val="18"/>
                <w:szCs w:val="18"/>
                <w:lang w:eastAsia="de-DE"/>
              </w:rPr>
              <w:t>w</w:t>
            </w:r>
            <w:r w:rsidR="00D77D01" w:rsidRPr="00F63951">
              <w:rPr>
                <w:rFonts w:ascii="Book Antiqua" w:hAnsi="Book Antiqua" w:cs="Calibri" w:hint="eastAsia"/>
                <w:sz w:val="18"/>
                <w:szCs w:val="18"/>
                <w:lang w:eastAsia="zh-CN"/>
              </w:rPr>
              <w:t>k</w:t>
            </w:r>
          </w:p>
        </w:tc>
        <w:tc>
          <w:tcPr>
            <w:tcW w:w="1210" w:type="dxa"/>
            <w:tcBorders>
              <w:top w:val="single" w:sz="4" w:space="0" w:color="auto"/>
            </w:tcBorders>
            <w:shd w:val="clear" w:color="auto" w:fill="auto"/>
            <w:noWrap/>
            <w:vAlign w:val="bottom"/>
            <w:hideMark/>
          </w:tcPr>
          <w:p w14:paraId="6C1604A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if required</w:t>
            </w:r>
          </w:p>
        </w:tc>
        <w:tc>
          <w:tcPr>
            <w:tcW w:w="780" w:type="dxa"/>
            <w:tcBorders>
              <w:top w:val="single" w:sz="4" w:space="0" w:color="auto"/>
            </w:tcBorders>
            <w:shd w:val="clear" w:color="auto" w:fill="auto"/>
            <w:noWrap/>
            <w:vAlign w:val="bottom"/>
            <w:hideMark/>
          </w:tcPr>
          <w:p w14:paraId="23BDE2B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tcBorders>
              <w:top w:val="single" w:sz="4" w:space="0" w:color="auto"/>
            </w:tcBorders>
            <w:shd w:val="clear" w:color="auto" w:fill="auto"/>
            <w:noWrap/>
            <w:vAlign w:val="bottom"/>
            <w:hideMark/>
          </w:tcPr>
          <w:p w14:paraId="46AF9B8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tcBorders>
              <w:top w:val="single" w:sz="4" w:space="0" w:color="auto"/>
            </w:tcBorders>
            <w:shd w:val="clear" w:color="auto" w:fill="auto"/>
            <w:noWrap/>
            <w:vAlign w:val="bottom"/>
            <w:hideMark/>
          </w:tcPr>
          <w:p w14:paraId="59EDD54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tcBorders>
              <w:top w:val="single" w:sz="4" w:space="0" w:color="auto"/>
            </w:tcBorders>
            <w:shd w:val="clear" w:color="auto" w:fill="auto"/>
            <w:noWrap/>
            <w:vAlign w:val="bottom"/>
            <w:hideMark/>
          </w:tcPr>
          <w:p w14:paraId="141C7CE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tcBorders>
              <w:top w:val="single" w:sz="4" w:space="0" w:color="auto"/>
            </w:tcBorders>
            <w:shd w:val="clear" w:color="auto" w:fill="auto"/>
            <w:noWrap/>
            <w:vAlign w:val="bottom"/>
            <w:hideMark/>
          </w:tcPr>
          <w:p w14:paraId="23EFAD6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tcBorders>
              <w:top w:val="single" w:sz="4" w:space="0" w:color="auto"/>
            </w:tcBorders>
            <w:shd w:val="clear" w:color="auto" w:fill="auto"/>
            <w:noWrap/>
            <w:vAlign w:val="bottom"/>
            <w:hideMark/>
          </w:tcPr>
          <w:p w14:paraId="3CDB8D2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tcBorders>
              <w:top w:val="single" w:sz="4" w:space="0" w:color="auto"/>
            </w:tcBorders>
            <w:shd w:val="clear" w:color="auto" w:fill="auto"/>
            <w:noWrap/>
            <w:vAlign w:val="bottom"/>
            <w:hideMark/>
          </w:tcPr>
          <w:p w14:paraId="4DC2D10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tcBorders>
              <w:top w:val="single" w:sz="4" w:space="0" w:color="auto"/>
            </w:tcBorders>
            <w:shd w:val="clear" w:color="auto" w:fill="auto"/>
            <w:noWrap/>
            <w:vAlign w:val="bottom"/>
            <w:hideMark/>
          </w:tcPr>
          <w:p w14:paraId="45D90A4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850" w:type="dxa"/>
            <w:tcBorders>
              <w:top w:val="single" w:sz="4" w:space="0" w:color="auto"/>
            </w:tcBorders>
            <w:shd w:val="clear" w:color="auto" w:fill="auto"/>
            <w:noWrap/>
            <w:vAlign w:val="bottom"/>
            <w:hideMark/>
          </w:tcPr>
          <w:p w14:paraId="326C036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2nd </w:t>
            </w:r>
          </w:p>
        </w:tc>
      </w:tr>
      <w:tr w:rsidR="00F63951" w:rsidRPr="00F63951" w14:paraId="7DA183F3" w14:textId="77777777" w:rsidTr="00D77D01">
        <w:trPr>
          <w:trHeight w:val="300"/>
        </w:trPr>
        <w:tc>
          <w:tcPr>
            <w:tcW w:w="880" w:type="dxa"/>
            <w:shd w:val="clear" w:color="auto" w:fill="auto"/>
            <w:noWrap/>
            <w:vAlign w:val="bottom"/>
            <w:hideMark/>
          </w:tcPr>
          <w:p w14:paraId="1E400C4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2</w:t>
            </w:r>
          </w:p>
        </w:tc>
        <w:tc>
          <w:tcPr>
            <w:tcW w:w="1160" w:type="dxa"/>
            <w:shd w:val="clear" w:color="auto" w:fill="auto"/>
            <w:noWrap/>
            <w:vAlign w:val="bottom"/>
            <w:hideMark/>
          </w:tcPr>
          <w:p w14:paraId="1A244D5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7DB725D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7633AE4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20 mg </w:t>
            </w:r>
          </w:p>
        </w:tc>
        <w:tc>
          <w:tcPr>
            <w:tcW w:w="993" w:type="dxa"/>
            <w:shd w:val="clear" w:color="auto" w:fill="auto"/>
            <w:noWrap/>
            <w:vAlign w:val="bottom"/>
            <w:hideMark/>
          </w:tcPr>
          <w:p w14:paraId="37B0C4E9" w14:textId="7E0F49C9"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hAnsi="Book Antiqua" w:cs="Calibri" w:hint="eastAsia"/>
                <w:sz w:val="18"/>
                <w:szCs w:val="18"/>
                <w:lang w:eastAsia="zh-CN"/>
              </w:rPr>
              <w:t xml:space="preserve"> </w:t>
            </w:r>
            <w:r w:rsidR="00D77D01" w:rsidRPr="00F63951">
              <w:rPr>
                <w:rFonts w:ascii="Book Antiqua" w:eastAsia="Times New Roman" w:hAnsi="Book Antiqua" w:cs="Calibri"/>
                <w:sz w:val="18"/>
                <w:szCs w:val="18"/>
                <w:lang w:eastAsia="de-DE"/>
              </w:rPr>
              <w:t>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137EFBA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0988394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IIIb</w:t>
            </w:r>
          </w:p>
        </w:tc>
        <w:tc>
          <w:tcPr>
            <w:tcW w:w="1273" w:type="dxa"/>
            <w:shd w:val="clear" w:color="auto" w:fill="auto"/>
            <w:noWrap/>
            <w:vAlign w:val="bottom"/>
            <w:hideMark/>
          </w:tcPr>
          <w:p w14:paraId="4A0A91A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12821E8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24DA656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697209D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56F192D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0C9B325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38E75DE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850" w:type="dxa"/>
            <w:shd w:val="clear" w:color="auto" w:fill="auto"/>
            <w:noWrap/>
            <w:vAlign w:val="bottom"/>
            <w:hideMark/>
          </w:tcPr>
          <w:p w14:paraId="1F0AD53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3rd</w:t>
            </w:r>
          </w:p>
        </w:tc>
      </w:tr>
      <w:tr w:rsidR="00F63951" w:rsidRPr="00F63951" w14:paraId="5AC3AD2A" w14:textId="77777777" w:rsidTr="00D77D01">
        <w:trPr>
          <w:trHeight w:val="300"/>
        </w:trPr>
        <w:tc>
          <w:tcPr>
            <w:tcW w:w="880" w:type="dxa"/>
            <w:shd w:val="clear" w:color="auto" w:fill="auto"/>
            <w:noWrap/>
            <w:vAlign w:val="bottom"/>
            <w:hideMark/>
          </w:tcPr>
          <w:p w14:paraId="3850089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w:t>
            </w:r>
          </w:p>
        </w:tc>
        <w:tc>
          <w:tcPr>
            <w:tcW w:w="1160" w:type="dxa"/>
            <w:shd w:val="clear" w:color="auto" w:fill="auto"/>
            <w:noWrap/>
            <w:vAlign w:val="bottom"/>
            <w:hideMark/>
          </w:tcPr>
          <w:p w14:paraId="7166B11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0BA3D11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26981E4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34CDED2C" w14:textId="405CACA9"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5B107BF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22716BE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74466D3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4CD7C19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0C29F6E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40F1AED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12CE684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709" w:type="dxa"/>
            <w:shd w:val="clear" w:color="auto" w:fill="auto"/>
            <w:noWrap/>
            <w:vAlign w:val="bottom"/>
            <w:hideMark/>
          </w:tcPr>
          <w:p w14:paraId="1382EEF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21155F2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850" w:type="dxa"/>
            <w:shd w:val="clear" w:color="auto" w:fill="auto"/>
            <w:noWrap/>
            <w:vAlign w:val="bottom"/>
            <w:hideMark/>
          </w:tcPr>
          <w:p w14:paraId="4BF03F9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2nd</w:t>
            </w:r>
          </w:p>
        </w:tc>
      </w:tr>
      <w:tr w:rsidR="00F63951" w:rsidRPr="00F63951" w14:paraId="3460CDC6" w14:textId="77777777" w:rsidTr="00D77D01">
        <w:trPr>
          <w:trHeight w:val="300"/>
        </w:trPr>
        <w:tc>
          <w:tcPr>
            <w:tcW w:w="880" w:type="dxa"/>
            <w:shd w:val="clear" w:color="auto" w:fill="auto"/>
            <w:noWrap/>
            <w:vAlign w:val="bottom"/>
            <w:hideMark/>
          </w:tcPr>
          <w:p w14:paraId="1FD6F80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p>
        </w:tc>
        <w:tc>
          <w:tcPr>
            <w:tcW w:w="1160" w:type="dxa"/>
            <w:shd w:val="clear" w:color="auto" w:fill="auto"/>
            <w:noWrap/>
            <w:vAlign w:val="bottom"/>
            <w:hideMark/>
          </w:tcPr>
          <w:p w14:paraId="14F6013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3C9A025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LAN</w:t>
            </w:r>
          </w:p>
        </w:tc>
        <w:tc>
          <w:tcPr>
            <w:tcW w:w="905" w:type="dxa"/>
            <w:shd w:val="clear" w:color="auto" w:fill="auto"/>
            <w:noWrap/>
            <w:vAlign w:val="bottom"/>
            <w:hideMark/>
          </w:tcPr>
          <w:p w14:paraId="7B5959A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2DD1AB39" w14:textId="035636BA"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6</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5FA262B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73B25C2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1C8705B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02F1F49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17416C4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43E27E7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631B447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709" w:type="dxa"/>
            <w:shd w:val="clear" w:color="auto" w:fill="auto"/>
            <w:noWrap/>
            <w:vAlign w:val="bottom"/>
            <w:hideMark/>
          </w:tcPr>
          <w:p w14:paraId="281E9F3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39CFB35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7020C63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2nd</w:t>
            </w:r>
          </w:p>
        </w:tc>
      </w:tr>
      <w:tr w:rsidR="00F63951" w:rsidRPr="00F63951" w14:paraId="31055976" w14:textId="77777777" w:rsidTr="00D77D01">
        <w:trPr>
          <w:trHeight w:val="300"/>
        </w:trPr>
        <w:tc>
          <w:tcPr>
            <w:tcW w:w="880" w:type="dxa"/>
            <w:shd w:val="clear" w:color="auto" w:fill="auto"/>
            <w:noWrap/>
            <w:vAlign w:val="bottom"/>
            <w:hideMark/>
          </w:tcPr>
          <w:p w14:paraId="00C2FBC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5</w:t>
            </w:r>
          </w:p>
        </w:tc>
        <w:tc>
          <w:tcPr>
            <w:tcW w:w="1160" w:type="dxa"/>
            <w:shd w:val="clear" w:color="auto" w:fill="auto"/>
            <w:noWrap/>
            <w:vAlign w:val="bottom"/>
            <w:hideMark/>
          </w:tcPr>
          <w:p w14:paraId="5341A26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18007AE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LAN</w:t>
            </w:r>
          </w:p>
        </w:tc>
        <w:tc>
          <w:tcPr>
            <w:tcW w:w="905" w:type="dxa"/>
            <w:shd w:val="clear" w:color="auto" w:fill="auto"/>
            <w:noWrap/>
            <w:vAlign w:val="bottom"/>
            <w:hideMark/>
          </w:tcPr>
          <w:p w14:paraId="6578A0C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5FBDB5FB" w14:textId="07D99B01"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0BFB526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4394E25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41BB911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53BA4B1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2CDF977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18C339A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1486973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709" w:type="dxa"/>
            <w:shd w:val="clear" w:color="auto" w:fill="auto"/>
            <w:noWrap/>
            <w:vAlign w:val="bottom"/>
            <w:hideMark/>
          </w:tcPr>
          <w:p w14:paraId="0A6364D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2220090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420766F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2nd</w:t>
            </w:r>
          </w:p>
        </w:tc>
      </w:tr>
      <w:tr w:rsidR="00F63951" w:rsidRPr="00F63951" w14:paraId="67300E77" w14:textId="77777777" w:rsidTr="00D77D01">
        <w:trPr>
          <w:trHeight w:val="300"/>
        </w:trPr>
        <w:tc>
          <w:tcPr>
            <w:tcW w:w="880" w:type="dxa"/>
            <w:shd w:val="clear" w:color="auto" w:fill="auto"/>
            <w:noWrap/>
            <w:vAlign w:val="bottom"/>
            <w:hideMark/>
          </w:tcPr>
          <w:p w14:paraId="3545CDE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6</w:t>
            </w:r>
          </w:p>
        </w:tc>
        <w:tc>
          <w:tcPr>
            <w:tcW w:w="1160" w:type="dxa"/>
            <w:shd w:val="clear" w:color="auto" w:fill="auto"/>
            <w:noWrap/>
            <w:vAlign w:val="bottom"/>
            <w:hideMark/>
          </w:tcPr>
          <w:p w14:paraId="51F8B5B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4D5FFA0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7608DD5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4D209F9C" w14:textId="29BFAA2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7797FC4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1CB75E5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IIIb</w:t>
            </w:r>
          </w:p>
        </w:tc>
        <w:tc>
          <w:tcPr>
            <w:tcW w:w="1273" w:type="dxa"/>
            <w:shd w:val="clear" w:color="auto" w:fill="auto"/>
            <w:noWrap/>
            <w:vAlign w:val="bottom"/>
            <w:hideMark/>
          </w:tcPr>
          <w:p w14:paraId="41AAB17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4C6783E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3A3C85B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3EE3ACC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3F68379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1C28976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5C445F0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45FF1E0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4th</w:t>
            </w:r>
          </w:p>
        </w:tc>
      </w:tr>
      <w:tr w:rsidR="00F63951" w:rsidRPr="00F63951" w14:paraId="1808069D" w14:textId="77777777" w:rsidTr="00D77D01">
        <w:trPr>
          <w:trHeight w:val="300"/>
        </w:trPr>
        <w:tc>
          <w:tcPr>
            <w:tcW w:w="880" w:type="dxa"/>
            <w:shd w:val="clear" w:color="auto" w:fill="auto"/>
            <w:noWrap/>
            <w:vAlign w:val="bottom"/>
            <w:hideMark/>
          </w:tcPr>
          <w:p w14:paraId="39A7EB3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7</w:t>
            </w:r>
          </w:p>
        </w:tc>
        <w:tc>
          <w:tcPr>
            <w:tcW w:w="1160" w:type="dxa"/>
            <w:shd w:val="clear" w:color="auto" w:fill="auto"/>
            <w:noWrap/>
            <w:vAlign w:val="bottom"/>
            <w:hideMark/>
          </w:tcPr>
          <w:p w14:paraId="79F7336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1B7B1C5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5CFB9C2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3BA2A736" w14:textId="749496B9"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69F5A60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0FEFF5A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IIIb</w:t>
            </w:r>
          </w:p>
        </w:tc>
        <w:tc>
          <w:tcPr>
            <w:tcW w:w="1273" w:type="dxa"/>
            <w:shd w:val="clear" w:color="auto" w:fill="auto"/>
            <w:noWrap/>
            <w:vAlign w:val="bottom"/>
            <w:hideMark/>
          </w:tcPr>
          <w:p w14:paraId="03AEB7B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60CBCBD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0557CC7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144B2D5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2317737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55B4942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0BA4C82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4B9E6EA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3rd</w:t>
            </w:r>
          </w:p>
        </w:tc>
      </w:tr>
      <w:tr w:rsidR="00F63951" w:rsidRPr="00F63951" w14:paraId="3E23D463" w14:textId="77777777" w:rsidTr="00D77D01">
        <w:trPr>
          <w:trHeight w:val="300"/>
        </w:trPr>
        <w:tc>
          <w:tcPr>
            <w:tcW w:w="880" w:type="dxa"/>
            <w:shd w:val="clear" w:color="auto" w:fill="auto"/>
            <w:noWrap/>
            <w:vAlign w:val="bottom"/>
            <w:hideMark/>
          </w:tcPr>
          <w:p w14:paraId="06F277E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8</w:t>
            </w:r>
          </w:p>
        </w:tc>
        <w:tc>
          <w:tcPr>
            <w:tcW w:w="1160" w:type="dxa"/>
            <w:shd w:val="clear" w:color="auto" w:fill="auto"/>
            <w:noWrap/>
            <w:vAlign w:val="bottom"/>
            <w:hideMark/>
          </w:tcPr>
          <w:p w14:paraId="1EED80C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18711E5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LAN</w:t>
            </w:r>
          </w:p>
        </w:tc>
        <w:tc>
          <w:tcPr>
            <w:tcW w:w="905" w:type="dxa"/>
            <w:shd w:val="clear" w:color="auto" w:fill="auto"/>
            <w:noWrap/>
            <w:vAlign w:val="bottom"/>
            <w:hideMark/>
          </w:tcPr>
          <w:p w14:paraId="46A4D7B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3CF4CD4B" w14:textId="3DD2D99E"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16747E1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0E168CB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1220A66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099C0B5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426CE21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662AC7D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1240D55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5C44ABA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517A82C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63F80D5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2nd</w:t>
            </w:r>
          </w:p>
        </w:tc>
      </w:tr>
      <w:tr w:rsidR="00F63951" w:rsidRPr="00F63951" w14:paraId="012CFD28" w14:textId="77777777" w:rsidTr="00D77D01">
        <w:trPr>
          <w:trHeight w:val="300"/>
        </w:trPr>
        <w:tc>
          <w:tcPr>
            <w:tcW w:w="880" w:type="dxa"/>
            <w:shd w:val="clear" w:color="auto" w:fill="auto"/>
            <w:noWrap/>
            <w:vAlign w:val="bottom"/>
            <w:hideMark/>
          </w:tcPr>
          <w:p w14:paraId="7F97AC6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9</w:t>
            </w:r>
          </w:p>
        </w:tc>
        <w:tc>
          <w:tcPr>
            <w:tcW w:w="1160" w:type="dxa"/>
            <w:shd w:val="clear" w:color="auto" w:fill="auto"/>
            <w:noWrap/>
            <w:vAlign w:val="bottom"/>
            <w:hideMark/>
          </w:tcPr>
          <w:p w14:paraId="78BD244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0B26DC8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905" w:type="dxa"/>
            <w:shd w:val="clear" w:color="auto" w:fill="auto"/>
            <w:noWrap/>
            <w:vAlign w:val="bottom"/>
            <w:hideMark/>
          </w:tcPr>
          <w:p w14:paraId="6CE68A7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993" w:type="dxa"/>
            <w:shd w:val="clear" w:color="auto" w:fill="auto"/>
            <w:noWrap/>
            <w:vAlign w:val="bottom"/>
            <w:hideMark/>
          </w:tcPr>
          <w:p w14:paraId="635BFC1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210" w:type="dxa"/>
            <w:shd w:val="clear" w:color="auto" w:fill="auto"/>
            <w:noWrap/>
            <w:vAlign w:val="bottom"/>
            <w:hideMark/>
          </w:tcPr>
          <w:p w14:paraId="5AE38D1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66A7CFA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4ED5BA3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nonfunctional</w:t>
            </w:r>
          </w:p>
        </w:tc>
        <w:tc>
          <w:tcPr>
            <w:tcW w:w="893" w:type="dxa"/>
            <w:shd w:val="clear" w:color="auto" w:fill="auto"/>
            <w:noWrap/>
            <w:vAlign w:val="bottom"/>
            <w:hideMark/>
          </w:tcPr>
          <w:p w14:paraId="7854CE0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pancreas</w:t>
            </w:r>
          </w:p>
        </w:tc>
        <w:tc>
          <w:tcPr>
            <w:tcW w:w="759" w:type="dxa"/>
            <w:shd w:val="clear" w:color="auto" w:fill="auto"/>
            <w:noWrap/>
            <w:vAlign w:val="bottom"/>
            <w:hideMark/>
          </w:tcPr>
          <w:p w14:paraId="6871CA4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7069BB8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234B99D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709" w:type="dxa"/>
            <w:shd w:val="clear" w:color="auto" w:fill="auto"/>
            <w:noWrap/>
            <w:vAlign w:val="bottom"/>
            <w:hideMark/>
          </w:tcPr>
          <w:p w14:paraId="265A5DC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73CC280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7A28901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1st</w:t>
            </w:r>
          </w:p>
        </w:tc>
      </w:tr>
      <w:tr w:rsidR="00F63951" w:rsidRPr="00F63951" w14:paraId="6B24EE99" w14:textId="77777777" w:rsidTr="00D77D01">
        <w:trPr>
          <w:trHeight w:val="300"/>
        </w:trPr>
        <w:tc>
          <w:tcPr>
            <w:tcW w:w="880" w:type="dxa"/>
            <w:shd w:val="clear" w:color="auto" w:fill="auto"/>
            <w:noWrap/>
            <w:vAlign w:val="bottom"/>
            <w:hideMark/>
          </w:tcPr>
          <w:p w14:paraId="35F8949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10</w:t>
            </w:r>
          </w:p>
        </w:tc>
        <w:tc>
          <w:tcPr>
            <w:tcW w:w="1160" w:type="dxa"/>
            <w:shd w:val="clear" w:color="auto" w:fill="auto"/>
            <w:noWrap/>
            <w:vAlign w:val="bottom"/>
            <w:hideMark/>
          </w:tcPr>
          <w:p w14:paraId="1C68388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654D344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5DDCAD6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75F598DE" w14:textId="54DFB4EE"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69F662E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2C3DF5B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600747B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1257FF9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54F52D3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5CD40C9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4DF2E70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709" w:type="dxa"/>
            <w:shd w:val="clear" w:color="auto" w:fill="auto"/>
            <w:noWrap/>
            <w:vAlign w:val="bottom"/>
            <w:hideMark/>
          </w:tcPr>
          <w:p w14:paraId="7A94BA0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36B2506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71C3446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3rd</w:t>
            </w:r>
          </w:p>
        </w:tc>
      </w:tr>
      <w:tr w:rsidR="00F63951" w:rsidRPr="00F63951" w14:paraId="08C4A94B" w14:textId="77777777" w:rsidTr="00D77D01">
        <w:trPr>
          <w:trHeight w:val="300"/>
        </w:trPr>
        <w:tc>
          <w:tcPr>
            <w:tcW w:w="880" w:type="dxa"/>
            <w:shd w:val="clear" w:color="auto" w:fill="auto"/>
            <w:noWrap/>
            <w:vAlign w:val="bottom"/>
            <w:hideMark/>
          </w:tcPr>
          <w:p w14:paraId="02E25E1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60" w:type="dxa"/>
            <w:shd w:val="clear" w:color="auto" w:fill="auto"/>
            <w:noWrap/>
            <w:vAlign w:val="bottom"/>
            <w:hideMark/>
          </w:tcPr>
          <w:p w14:paraId="4140719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220" w:type="dxa"/>
            <w:shd w:val="clear" w:color="auto" w:fill="auto"/>
            <w:noWrap/>
            <w:vAlign w:val="bottom"/>
            <w:hideMark/>
          </w:tcPr>
          <w:p w14:paraId="6052BAD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OCT s.c. </w:t>
            </w:r>
          </w:p>
        </w:tc>
        <w:tc>
          <w:tcPr>
            <w:tcW w:w="905" w:type="dxa"/>
            <w:shd w:val="clear" w:color="auto" w:fill="auto"/>
            <w:noWrap/>
            <w:vAlign w:val="bottom"/>
            <w:hideMark/>
          </w:tcPr>
          <w:p w14:paraId="60D7E80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+ 100 µg</w:t>
            </w:r>
          </w:p>
        </w:tc>
        <w:tc>
          <w:tcPr>
            <w:tcW w:w="993" w:type="dxa"/>
            <w:shd w:val="clear" w:color="auto" w:fill="auto"/>
            <w:noWrap/>
            <w:vAlign w:val="bottom"/>
            <w:hideMark/>
          </w:tcPr>
          <w:p w14:paraId="55EC7D4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if required</w:t>
            </w:r>
          </w:p>
        </w:tc>
        <w:tc>
          <w:tcPr>
            <w:tcW w:w="1210" w:type="dxa"/>
            <w:shd w:val="clear" w:color="auto" w:fill="auto"/>
            <w:noWrap/>
            <w:vAlign w:val="bottom"/>
            <w:hideMark/>
          </w:tcPr>
          <w:p w14:paraId="6C8DE8F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80" w:type="dxa"/>
            <w:shd w:val="clear" w:color="auto" w:fill="auto"/>
            <w:noWrap/>
            <w:vAlign w:val="bottom"/>
            <w:hideMark/>
          </w:tcPr>
          <w:p w14:paraId="1B307C4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273" w:type="dxa"/>
            <w:shd w:val="clear" w:color="auto" w:fill="auto"/>
            <w:noWrap/>
            <w:vAlign w:val="bottom"/>
            <w:hideMark/>
          </w:tcPr>
          <w:p w14:paraId="2E1D144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93" w:type="dxa"/>
            <w:shd w:val="clear" w:color="auto" w:fill="auto"/>
            <w:noWrap/>
            <w:vAlign w:val="bottom"/>
            <w:hideMark/>
          </w:tcPr>
          <w:p w14:paraId="2C9EAE4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59" w:type="dxa"/>
            <w:shd w:val="clear" w:color="auto" w:fill="auto"/>
            <w:noWrap/>
            <w:vAlign w:val="bottom"/>
            <w:hideMark/>
          </w:tcPr>
          <w:p w14:paraId="5E9070C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992" w:type="dxa"/>
            <w:shd w:val="clear" w:color="auto" w:fill="auto"/>
            <w:noWrap/>
            <w:vAlign w:val="bottom"/>
            <w:hideMark/>
          </w:tcPr>
          <w:p w14:paraId="664412E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5C953A9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63F5D8E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698EB6C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p>
        </w:tc>
        <w:tc>
          <w:tcPr>
            <w:tcW w:w="850" w:type="dxa"/>
            <w:shd w:val="clear" w:color="auto" w:fill="auto"/>
            <w:noWrap/>
            <w:vAlign w:val="bottom"/>
            <w:hideMark/>
          </w:tcPr>
          <w:p w14:paraId="2308197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r>
      <w:tr w:rsidR="00F63951" w:rsidRPr="00F63951" w14:paraId="06F56F9E" w14:textId="77777777" w:rsidTr="00D77D01">
        <w:trPr>
          <w:trHeight w:val="300"/>
        </w:trPr>
        <w:tc>
          <w:tcPr>
            <w:tcW w:w="880" w:type="dxa"/>
            <w:shd w:val="clear" w:color="auto" w:fill="auto"/>
            <w:noWrap/>
            <w:vAlign w:val="bottom"/>
            <w:hideMark/>
          </w:tcPr>
          <w:p w14:paraId="7B9F604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11</w:t>
            </w:r>
          </w:p>
        </w:tc>
        <w:tc>
          <w:tcPr>
            <w:tcW w:w="1160" w:type="dxa"/>
            <w:shd w:val="clear" w:color="auto" w:fill="auto"/>
            <w:noWrap/>
            <w:vAlign w:val="bottom"/>
            <w:hideMark/>
          </w:tcPr>
          <w:p w14:paraId="2C3DB9A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5707C2C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5FC87CA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2963C2A7" w14:textId="60173148"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732F574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7A34647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IIIb</w:t>
            </w:r>
          </w:p>
        </w:tc>
        <w:tc>
          <w:tcPr>
            <w:tcW w:w="1273" w:type="dxa"/>
            <w:shd w:val="clear" w:color="auto" w:fill="auto"/>
            <w:noWrap/>
            <w:vAlign w:val="bottom"/>
            <w:hideMark/>
          </w:tcPr>
          <w:p w14:paraId="46FECDB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3826F75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49EC9DB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156BB47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5FF75FD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3025C6A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3442C9F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850" w:type="dxa"/>
            <w:shd w:val="clear" w:color="auto" w:fill="auto"/>
            <w:noWrap/>
            <w:vAlign w:val="bottom"/>
            <w:hideMark/>
          </w:tcPr>
          <w:p w14:paraId="0149CAC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1st </w:t>
            </w:r>
          </w:p>
        </w:tc>
      </w:tr>
      <w:tr w:rsidR="00F63951" w:rsidRPr="00F63951" w14:paraId="7BDDB676" w14:textId="77777777" w:rsidTr="00D77D01">
        <w:trPr>
          <w:trHeight w:val="300"/>
        </w:trPr>
        <w:tc>
          <w:tcPr>
            <w:tcW w:w="880" w:type="dxa"/>
            <w:shd w:val="clear" w:color="auto" w:fill="auto"/>
            <w:noWrap/>
            <w:vAlign w:val="bottom"/>
            <w:hideMark/>
          </w:tcPr>
          <w:p w14:paraId="10C7B7C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12</w:t>
            </w:r>
          </w:p>
        </w:tc>
        <w:tc>
          <w:tcPr>
            <w:tcW w:w="1160" w:type="dxa"/>
            <w:shd w:val="clear" w:color="auto" w:fill="auto"/>
            <w:noWrap/>
            <w:vAlign w:val="bottom"/>
            <w:hideMark/>
          </w:tcPr>
          <w:p w14:paraId="58E1EED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6E93E63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LAN</w:t>
            </w:r>
          </w:p>
        </w:tc>
        <w:tc>
          <w:tcPr>
            <w:tcW w:w="905" w:type="dxa"/>
            <w:shd w:val="clear" w:color="auto" w:fill="auto"/>
            <w:noWrap/>
            <w:vAlign w:val="bottom"/>
            <w:hideMark/>
          </w:tcPr>
          <w:p w14:paraId="3AF387C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2BAC8ED2" w14:textId="4B23332F"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15EFEA9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3007E76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3A44D22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7D3FE2E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16F1DBD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992" w:type="dxa"/>
            <w:shd w:val="clear" w:color="auto" w:fill="auto"/>
            <w:noWrap/>
            <w:vAlign w:val="bottom"/>
            <w:hideMark/>
          </w:tcPr>
          <w:p w14:paraId="578AB77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7FAD489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35C5B19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7C3A389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6099805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2nd</w:t>
            </w:r>
          </w:p>
        </w:tc>
      </w:tr>
      <w:tr w:rsidR="00F63951" w:rsidRPr="00F63951" w14:paraId="7AC298B9" w14:textId="77777777" w:rsidTr="00D77D01">
        <w:trPr>
          <w:trHeight w:val="300"/>
        </w:trPr>
        <w:tc>
          <w:tcPr>
            <w:tcW w:w="880" w:type="dxa"/>
            <w:shd w:val="clear" w:color="auto" w:fill="auto"/>
            <w:noWrap/>
            <w:vAlign w:val="bottom"/>
            <w:hideMark/>
          </w:tcPr>
          <w:p w14:paraId="03ADCEC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13</w:t>
            </w:r>
          </w:p>
        </w:tc>
        <w:tc>
          <w:tcPr>
            <w:tcW w:w="1160" w:type="dxa"/>
            <w:shd w:val="clear" w:color="auto" w:fill="auto"/>
            <w:noWrap/>
            <w:vAlign w:val="bottom"/>
            <w:hideMark/>
          </w:tcPr>
          <w:p w14:paraId="3DE31A3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4C725D7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5A79819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30 mg</w:t>
            </w:r>
          </w:p>
        </w:tc>
        <w:tc>
          <w:tcPr>
            <w:tcW w:w="993" w:type="dxa"/>
            <w:shd w:val="clear" w:color="auto" w:fill="auto"/>
            <w:noWrap/>
            <w:vAlign w:val="bottom"/>
            <w:hideMark/>
          </w:tcPr>
          <w:p w14:paraId="026E51E2" w14:textId="7619F376"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5D48098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2FA1F28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72E32E1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106D0A6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423481E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73688A7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0C956B6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5B46E6E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4A13F4A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7A9D2C8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3rd</w:t>
            </w:r>
          </w:p>
        </w:tc>
      </w:tr>
      <w:tr w:rsidR="00F63951" w:rsidRPr="00F63951" w14:paraId="34F400E1" w14:textId="77777777" w:rsidTr="00D77D01">
        <w:trPr>
          <w:trHeight w:val="300"/>
        </w:trPr>
        <w:tc>
          <w:tcPr>
            <w:tcW w:w="880" w:type="dxa"/>
            <w:shd w:val="clear" w:color="auto" w:fill="auto"/>
            <w:noWrap/>
            <w:vAlign w:val="bottom"/>
            <w:hideMark/>
          </w:tcPr>
          <w:p w14:paraId="1669F54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14</w:t>
            </w:r>
          </w:p>
        </w:tc>
        <w:tc>
          <w:tcPr>
            <w:tcW w:w="1160" w:type="dxa"/>
            <w:shd w:val="clear" w:color="auto" w:fill="auto"/>
            <w:noWrap/>
            <w:vAlign w:val="bottom"/>
            <w:hideMark/>
          </w:tcPr>
          <w:p w14:paraId="79F4942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36E4FF8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LAN</w:t>
            </w:r>
          </w:p>
        </w:tc>
        <w:tc>
          <w:tcPr>
            <w:tcW w:w="905" w:type="dxa"/>
            <w:shd w:val="clear" w:color="auto" w:fill="auto"/>
            <w:noWrap/>
            <w:vAlign w:val="bottom"/>
            <w:hideMark/>
          </w:tcPr>
          <w:p w14:paraId="0A2AAF1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228BB3D0" w14:textId="5F28971F"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647DFDB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507B367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21E4422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4CCB89D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appendix </w:t>
            </w:r>
          </w:p>
        </w:tc>
        <w:tc>
          <w:tcPr>
            <w:tcW w:w="759" w:type="dxa"/>
            <w:shd w:val="clear" w:color="auto" w:fill="auto"/>
            <w:noWrap/>
            <w:vAlign w:val="bottom"/>
            <w:hideMark/>
          </w:tcPr>
          <w:p w14:paraId="3774FB7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992" w:type="dxa"/>
            <w:shd w:val="clear" w:color="auto" w:fill="auto"/>
            <w:noWrap/>
            <w:vAlign w:val="bottom"/>
            <w:hideMark/>
          </w:tcPr>
          <w:p w14:paraId="1DDFDAB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2FD5D00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389A95E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1D7688D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676BFDC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2nd</w:t>
            </w:r>
          </w:p>
        </w:tc>
      </w:tr>
      <w:tr w:rsidR="00F63951" w:rsidRPr="00F63951" w14:paraId="1E63A219" w14:textId="77777777" w:rsidTr="00D77D01">
        <w:trPr>
          <w:trHeight w:val="300"/>
        </w:trPr>
        <w:tc>
          <w:tcPr>
            <w:tcW w:w="880" w:type="dxa"/>
            <w:shd w:val="clear" w:color="auto" w:fill="auto"/>
            <w:noWrap/>
            <w:vAlign w:val="bottom"/>
            <w:hideMark/>
          </w:tcPr>
          <w:p w14:paraId="0FD2910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15</w:t>
            </w:r>
          </w:p>
        </w:tc>
        <w:tc>
          <w:tcPr>
            <w:tcW w:w="1160" w:type="dxa"/>
            <w:shd w:val="clear" w:color="auto" w:fill="auto"/>
            <w:noWrap/>
            <w:vAlign w:val="bottom"/>
            <w:hideMark/>
          </w:tcPr>
          <w:p w14:paraId="1C138D5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352238D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7CEB821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71E9D0F1" w14:textId="486D8D84"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320196A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01FE3EB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11B7EFF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587D53C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5B0519D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6DBC5D2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6E4EDFD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62EEDF6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00FD3C3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850" w:type="dxa"/>
            <w:shd w:val="clear" w:color="auto" w:fill="auto"/>
            <w:noWrap/>
            <w:vAlign w:val="bottom"/>
            <w:hideMark/>
          </w:tcPr>
          <w:p w14:paraId="0DFC2D5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3rd</w:t>
            </w:r>
          </w:p>
        </w:tc>
      </w:tr>
      <w:tr w:rsidR="00F63951" w:rsidRPr="00F63951" w14:paraId="74FC04AC" w14:textId="77777777" w:rsidTr="00D77D01">
        <w:trPr>
          <w:trHeight w:val="300"/>
        </w:trPr>
        <w:tc>
          <w:tcPr>
            <w:tcW w:w="880" w:type="dxa"/>
            <w:shd w:val="clear" w:color="auto" w:fill="auto"/>
            <w:noWrap/>
            <w:vAlign w:val="bottom"/>
            <w:hideMark/>
          </w:tcPr>
          <w:p w14:paraId="6F4E48F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16</w:t>
            </w:r>
          </w:p>
        </w:tc>
        <w:tc>
          <w:tcPr>
            <w:tcW w:w="1160" w:type="dxa"/>
            <w:shd w:val="clear" w:color="auto" w:fill="auto"/>
            <w:noWrap/>
            <w:vAlign w:val="bottom"/>
            <w:hideMark/>
          </w:tcPr>
          <w:p w14:paraId="295351C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7C74964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1FB720D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20 mg </w:t>
            </w:r>
          </w:p>
        </w:tc>
        <w:tc>
          <w:tcPr>
            <w:tcW w:w="993" w:type="dxa"/>
            <w:shd w:val="clear" w:color="auto" w:fill="auto"/>
            <w:noWrap/>
            <w:vAlign w:val="bottom"/>
            <w:hideMark/>
          </w:tcPr>
          <w:p w14:paraId="4F732D78" w14:textId="51AED94F"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10A4473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094D9F3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01E0DED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2AD18EE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4463577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321F0EC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6C87AC8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2BF1CF7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76B1ED8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850" w:type="dxa"/>
            <w:shd w:val="clear" w:color="auto" w:fill="auto"/>
            <w:noWrap/>
            <w:vAlign w:val="bottom"/>
            <w:hideMark/>
          </w:tcPr>
          <w:p w14:paraId="22F3908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2nd</w:t>
            </w:r>
          </w:p>
        </w:tc>
      </w:tr>
      <w:tr w:rsidR="00F63951" w:rsidRPr="00F63951" w14:paraId="62EF1A95" w14:textId="77777777" w:rsidTr="00D77D01">
        <w:trPr>
          <w:trHeight w:val="300"/>
        </w:trPr>
        <w:tc>
          <w:tcPr>
            <w:tcW w:w="880" w:type="dxa"/>
            <w:shd w:val="clear" w:color="auto" w:fill="auto"/>
            <w:noWrap/>
            <w:vAlign w:val="bottom"/>
            <w:hideMark/>
          </w:tcPr>
          <w:p w14:paraId="034C29D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17</w:t>
            </w:r>
          </w:p>
        </w:tc>
        <w:tc>
          <w:tcPr>
            <w:tcW w:w="1160" w:type="dxa"/>
            <w:shd w:val="clear" w:color="auto" w:fill="auto"/>
            <w:noWrap/>
            <w:vAlign w:val="bottom"/>
            <w:hideMark/>
          </w:tcPr>
          <w:p w14:paraId="1BED80B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016F7FA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LAN</w:t>
            </w:r>
          </w:p>
        </w:tc>
        <w:tc>
          <w:tcPr>
            <w:tcW w:w="905" w:type="dxa"/>
            <w:shd w:val="clear" w:color="auto" w:fill="auto"/>
            <w:noWrap/>
            <w:vAlign w:val="bottom"/>
            <w:hideMark/>
          </w:tcPr>
          <w:p w14:paraId="2D817A6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5B4236A8" w14:textId="06F95F6E"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eastAsia="Times New Roman" w:hAnsi="Book Antiqua" w:cs="Calibri"/>
                <w:sz w:val="18"/>
                <w:szCs w:val="18"/>
                <w:lang w:eastAsia="de-DE"/>
              </w:rPr>
              <w:t xml:space="preserve"> 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1637C3E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74644B1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IIIb</w:t>
            </w:r>
          </w:p>
        </w:tc>
        <w:tc>
          <w:tcPr>
            <w:tcW w:w="1273" w:type="dxa"/>
            <w:shd w:val="clear" w:color="auto" w:fill="auto"/>
            <w:noWrap/>
            <w:vAlign w:val="bottom"/>
            <w:hideMark/>
          </w:tcPr>
          <w:p w14:paraId="46A2869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6411BCF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178A804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37691BDC"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565E937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709" w:type="dxa"/>
            <w:shd w:val="clear" w:color="auto" w:fill="auto"/>
            <w:noWrap/>
            <w:vAlign w:val="bottom"/>
            <w:hideMark/>
          </w:tcPr>
          <w:p w14:paraId="054D616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049E865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5094438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2nd</w:t>
            </w:r>
          </w:p>
        </w:tc>
      </w:tr>
      <w:tr w:rsidR="00F63951" w:rsidRPr="00F63951" w14:paraId="144A1721" w14:textId="77777777" w:rsidTr="00D77D01">
        <w:trPr>
          <w:trHeight w:val="300"/>
        </w:trPr>
        <w:tc>
          <w:tcPr>
            <w:tcW w:w="880" w:type="dxa"/>
            <w:shd w:val="clear" w:color="auto" w:fill="auto"/>
            <w:noWrap/>
            <w:vAlign w:val="bottom"/>
            <w:hideMark/>
          </w:tcPr>
          <w:p w14:paraId="09DBBB1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18</w:t>
            </w:r>
          </w:p>
        </w:tc>
        <w:tc>
          <w:tcPr>
            <w:tcW w:w="1160" w:type="dxa"/>
            <w:shd w:val="clear" w:color="auto" w:fill="auto"/>
            <w:noWrap/>
            <w:vAlign w:val="bottom"/>
            <w:hideMark/>
          </w:tcPr>
          <w:p w14:paraId="4DA54FF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59F8FB0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3FC284D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246F3BBF" w14:textId="3D7B3D10"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w:t>
            </w:r>
            <w:r w:rsidR="00D77D01" w:rsidRPr="00F63951">
              <w:rPr>
                <w:rFonts w:ascii="Book Antiqua" w:hAnsi="Book Antiqua" w:cs="Calibri" w:hint="eastAsia"/>
                <w:sz w:val="18"/>
                <w:szCs w:val="18"/>
                <w:lang w:eastAsia="zh-CN"/>
              </w:rPr>
              <w:t xml:space="preserve"> </w:t>
            </w:r>
            <w:r w:rsidR="00D77D01" w:rsidRPr="00F63951">
              <w:rPr>
                <w:rFonts w:ascii="Book Antiqua" w:eastAsia="Times New Roman" w:hAnsi="Book Antiqua" w:cs="Calibri"/>
                <w:sz w:val="18"/>
                <w:szCs w:val="18"/>
                <w:lang w:eastAsia="de-DE"/>
              </w:rPr>
              <w:t>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5A53C9B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5B6EDF6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477C5AE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08B8923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CUP </w:t>
            </w:r>
          </w:p>
        </w:tc>
        <w:tc>
          <w:tcPr>
            <w:tcW w:w="759" w:type="dxa"/>
            <w:shd w:val="clear" w:color="auto" w:fill="auto"/>
            <w:noWrap/>
            <w:vAlign w:val="bottom"/>
            <w:hideMark/>
          </w:tcPr>
          <w:p w14:paraId="2BCDD4D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126C2BC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shd w:val="clear" w:color="auto" w:fill="auto"/>
            <w:noWrap/>
            <w:vAlign w:val="bottom"/>
            <w:hideMark/>
          </w:tcPr>
          <w:p w14:paraId="5AD8570B"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shd w:val="clear" w:color="auto" w:fill="auto"/>
            <w:noWrap/>
            <w:vAlign w:val="bottom"/>
            <w:hideMark/>
          </w:tcPr>
          <w:p w14:paraId="3890347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0F39693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shd w:val="clear" w:color="auto" w:fill="auto"/>
            <w:noWrap/>
            <w:vAlign w:val="bottom"/>
            <w:hideMark/>
          </w:tcPr>
          <w:p w14:paraId="28851381"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3rd</w:t>
            </w:r>
          </w:p>
        </w:tc>
      </w:tr>
      <w:tr w:rsidR="00F63951" w:rsidRPr="00F63951" w14:paraId="2D2DFC77" w14:textId="77777777" w:rsidTr="00D77D01">
        <w:trPr>
          <w:trHeight w:val="300"/>
        </w:trPr>
        <w:tc>
          <w:tcPr>
            <w:tcW w:w="880" w:type="dxa"/>
            <w:shd w:val="clear" w:color="auto" w:fill="auto"/>
            <w:noWrap/>
            <w:vAlign w:val="bottom"/>
            <w:hideMark/>
          </w:tcPr>
          <w:p w14:paraId="7966099A"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19</w:t>
            </w:r>
          </w:p>
        </w:tc>
        <w:tc>
          <w:tcPr>
            <w:tcW w:w="1160" w:type="dxa"/>
            <w:shd w:val="clear" w:color="auto" w:fill="auto"/>
            <w:noWrap/>
            <w:vAlign w:val="bottom"/>
            <w:hideMark/>
          </w:tcPr>
          <w:p w14:paraId="5A8B572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shd w:val="clear" w:color="auto" w:fill="auto"/>
            <w:noWrap/>
            <w:vAlign w:val="bottom"/>
            <w:hideMark/>
          </w:tcPr>
          <w:p w14:paraId="2E9A3BF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shd w:val="clear" w:color="auto" w:fill="auto"/>
            <w:noWrap/>
            <w:vAlign w:val="bottom"/>
            <w:hideMark/>
          </w:tcPr>
          <w:p w14:paraId="6DFB6EA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61D133DE" w14:textId="74FE610E"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hAnsi="Book Antiqua" w:cs="Calibri" w:hint="eastAsia"/>
                <w:sz w:val="18"/>
                <w:szCs w:val="18"/>
                <w:lang w:eastAsia="zh-CN"/>
              </w:rPr>
              <w:t xml:space="preserve"> </w:t>
            </w:r>
            <w:r w:rsidR="00D77D01" w:rsidRPr="00F63951">
              <w:rPr>
                <w:rFonts w:ascii="Book Antiqua" w:eastAsia="Times New Roman" w:hAnsi="Book Antiqua" w:cs="Calibri"/>
                <w:sz w:val="18"/>
                <w:szCs w:val="18"/>
                <w:lang w:eastAsia="de-DE"/>
              </w:rPr>
              <w:t>w</w:t>
            </w:r>
            <w:r w:rsidR="00D77D01" w:rsidRPr="00F63951">
              <w:rPr>
                <w:rFonts w:ascii="Book Antiqua" w:hAnsi="Book Antiqua" w:cs="Calibri" w:hint="eastAsia"/>
                <w:sz w:val="18"/>
                <w:szCs w:val="18"/>
                <w:lang w:eastAsia="zh-CN"/>
              </w:rPr>
              <w:t>k</w:t>
            </w:r>
          </w:p>
        </w:tc>
        <w:tc>
          <w:tcPr>
            <w:tcW w:w="1210" w:type="dxa"/>
            <w:shd w:val="clear" w:color="auto" w:fill="auto"/>
            <w:noWrap/>
            <w:vAlign w:val="bottom"/>
            <w:hideMark/>
          </w:tcPr>
          <w:p w14:paraId="31BFA9D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shd w:val="clear" w:color="auto" w:fill="auto"/>
            <w:noWrap/>
            <w:vAlign w:val="bottom"/>
            <w:hideMark/>
          </w:tcPr>
          <w:p w14:paraId="20E33695"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shd w:val="clear" w:color="auto" w:fill="auto"/>
            <w:noWrap/>
            <w:vAlign w:val="bottom"/>
            <w:hideMark/>
          </w:tcPr>
          <w:p w14:paraId="47B1C2A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nonfunctional</w:t>
            </w:r>
          </w:p>
        </w:tc>
        <w:tc>
          <w:tcPr>
            <w:tcW w:w="893" w:type="dxa"/>
            <w:shd w:val="clear" w:color="auto" w:fill="auto"/>
            <w:noWrap/>
            <w:vAlign w:val="bottom"/>
            <w:hideMark/>
          </w:tcPr>
          <w:p w14:paraId="09864AC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pancreas</w:t>
            </w:r>
          </w:p>
        </w:tc>
        <w:tc>
          <w:tcPr>
            <w:tcW w:w="759" w:type="dxa"/>
            <w:shd w:val="clear" w:color="auto" w:fill="auto"/>
            <w:noWrap/>
            <w:vAlign w:val="bottom"/>
            <w:hideMark/>
          </w:tcPr>
          <w:p w14:paraId="7FF08026"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shd w:val="clear" w:color="auto" w:fill="auto"/>
            <w:noWrap/>
            <w:vAlign w:val="bottom"/>
            <w:hideMark/>
          </w:tcPr>
          <w:p w14:paraId="48711E4D"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36A44A6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709" w:type="dxa"/>
            <w:shd w:val="clear" w:color="auto" w:fill="auto"/>
            <w:noWrap/>
            <w:vAlign w:val="bottom"/>
            <w:hideMark/>
          </w:tcPr>
          <w:p w14:paraId="57C78133"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shd w:val="clear" w:color="auto" w:fill="auto"/>
            <w:noWrap/>
            <w:vAlign w:val="bottom"/>
            <w:hideMark/>
          </w:tcPr>
          <w:p w14:paraId="1BB46050"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850" w:type="dxa"/>
            <w:shd w:val="clear" w:color="auto" w:fill="auto"/>
            <w:noWrap/>
            <w:vAlign w:val="bottom"/>
            <w:hideMark/>
          </w:tcPr>
          <w:p w14:paraId="71DFAE4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1st</w:t>
            </w:r>
          </w:p>
        </w:tc>
      </w:tr>
      <w:tr w:rsidR="00F63951" w:rsidRPr="00F63951" w14:paraId="32480055" w14:textId="77777777" w:rsidTr="00D77D01">
        <w:trPr>
          <w:trHeight w:val="300"/>
        </w:trPr>
        <w:tc>
          <w:tcPr>
            <w:tcW w:w="880" w:type="dxa"/>
            <w:tcBorders>
              <w:bottom w:val="single" w:sz="4" w:space="0" w:color="auto"/>
            </w:tcBorders>
            <w:shd w:val="clear" w:color="auto" w:fill="auto"/>
            <w:noWrap/>
            <w:vAlign w:val="bottom"/>
            <w:hideMark/>
          </w:tcPr>
          <w:p w14:paraId="583B21E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20</w:t>
            </w:r>
          </w:p>
        </w:tc>
        <w:tc>
          <w:tcPr>
            <w:tcW w:w="1160" w:type="dxa"/>
            <w:tcBorders>
              <w:bottom w:val="single" w:sz="4" w:space="0" w:color="auto"/>
            </w:tcBorders>
            <w:shd w:val="clear" w:color="auto" w:fill="auto"/>
            <w:noWrap/>
            <w:vAlign w:val="bottom"/>
            <w:hideMark/>
          </w:tcPr>
          <w:p w14:paraId="6F901EA9"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yes</w:t>
            </w:r>
          </w:p>
        </w:tc>
        <w:tc>
          <w:tcPr>
            <w:tcW w:w="1220" w:type="dxa"/>
            <w:tcBorders>
              <w:bottom w:val="single" w:sz="4" w:space="0" w:color="auto"/>
            </w:tcBorders>
            <w:shd w:val="clear" w:color="auto" w:fill="auto"/>
            <w:noWrap/>
            <w:vAlign w:val="bottom"/>
            <w:hideMark/>
          </w:tcPr>
          <w:p w14:paraId="06F53CB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OCT</w:t>
            </w:r>
          </w:p>
        </w:tc>
        <w:tc>
          <w:tcPr>
            <w:tcW w:w="905" w:type="dxa"/>
            <w:tcBorders>
              <w:bottom w:val="single" w:sz="4" w:space="0" w:color="auto"/>
            </w:tcBorders>
            <w:shd w:val="clear" w:color="auto" w:fill="auto"/>
            <w:noWrap/>
            <w:vAlign w:val="bottom"/>
            <w:hideMark/>
          </w:tcPr>
          <w:p w14:paraId="09282EE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30 mg </w:t>
            </w:r>
          </w:p>
        </w:tc>
        <w:tc>
          <w:tcPr>
            <w:tcW w:w="993" w:type="dxa"/>
            <w:tcBorders>
              <w:bottom w:val="single" w:sz="4" w:space="0" w:color="auto"/>
            </w:tcBorders>
            <w:shd w:val="clear" w:color="auto" w:fill="auto"/>
            <w:noWrap/>
            <w:vAlign w:val="bottom"/>
            <w:hideMark/>
          </w:tcPr>
          <w:p w14:paraId="659BFA47" w14:textId="36957B90"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4</w:t>
            </w:r>
            <w:r w:rsidR="00D77D01" w:rsidRPr="00F63951">
              <w:rPr>
                <w:rFonts w:ascii="Book Antiqua" w:hAnsi="Book Antiqua" w:cs="Calibri" w:hint="eastAsia"/>
                <w:sz w:val="18"/>
                <w:szCs w:val="18"/>
                <w:lang w:eastAsia="zh-CN"/>
              </w:rPr>
              <w:t xml:space="preserve"> </w:t>
            </w:r>
            <w:r w:rsidR="00D77D01" w:rsidRPr="00F63951">
              <w:rPr>
                <w:rFonts w:ascii="Book Antiqua" w:eastAsia="Times New Roman" w:hAnsi="Book Antiqua" w:cs="Calibri"/>
                <w:sz w:val="18"/>
                <w:szCs w:val="18"/>
                <w:lang w:eastAsia="de-DE"/>
              </w:rPr>
              <w:t>w</w:t>
            </w:r>
            <w:r w:rsidR="00D77D01" w:rsidRPr="00F63951">
              <w:rPr>
                <w:rFonts w:ascii="Book Antiqua" w:hAnsi="Book Antiqua" w:cs="Calibri" w:hint="eastAsia"/>
                <w:sz w:val="18"/>
                <w:szCs w:val="18"/>
                <w:lang w:eastAsia="zh-CN"/>
              </w:rPr>
              <w:t>k</w:t>
            </w:r>
          </w:p>
        </w:tc>
        <w:tc>
          <w:tcPr>
            <w:tcW w:w="1210" w:type="dxa"/>
            <w:tcBorders>
              <w:bottom w:val="single" w:sz="4" w:space="0" w:color="auto"/>
            </w:tcBorders>
            <w:shd w:val="clear" w:color="auto" w:fill="auto"/>
            <w:noWrap/>
            <w:vAlign w:val="bottom"/>
            <w:hideMark/>
          </w:tcPr>
          <w:p w14:paraId="2BDD75F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no</w:t>
            </w:r>
          </w:p>
        </w:tc>
        <w:tc>
          <w:tcPr>
            <w:tcW w:w="780" w:type="dxa"/>
            <w:tcBorders>
              <w:bottom w:val="single" w:sz="4" w:space="0" w:color="auto"/>
            </w:tcBorders>
            <w:shd w:val="clear" w:color="auto" w:fill="auto"/>
            <w:noWrap/>
            <w:vAlign w:val="bottom"/>
            <w:hideMark/>
          </w:tcPr>
          <w:p w14:paraId="6A04894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IV</w:t>
            </w:r>
          </w:p>
        </w:tc>
        <w:tc>
          <w:tcPr>
            <w:tcW w:w="1273" w:type="dxa"/>
            <w:tcBorders>
              <w:bottom w:val="single" w:sz="4" w:space="0" w:color="auto"/>
            </w:tcBorders>
            <w:shd w:val="clear" w:color="auto" w:fill="auto"/>
            <w:noWrap/>
            <w:vAlign w:val="bottom"/>
            <w:hideMark/>
          </w:tcPr>
          <w:p w14:paraId="4B147517"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functional</w:t>
            </w:r>
          </w:p>
        </w:tc>
        <w:tc>
          <w:tcPr>
            <w:tcW w:w="893" w:type="dxa"/>
            <w:tcBorders>
              <w:bottom w:val="single" w:sz="4" w:space="0" w:color="auto"/>
            </w:tcBorders>
            <w:shd w:val="clear" w:color="auto" w:fill="auto"/>
            <w:noWrap/>
            <w:vAlign w:val="bottom"/>
            <w:hideMark/>
          </w:tcPr>
          <w:p w14:paraId="6ADCC19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xml:space="preserve">CUP </w:t>
            </w:r>
          </w:p>
        </w:tc>
        <w:tc>
          <w:tcPr>
            <w:tcW w:w="759" w:type="dxa"/>
            <w:tcBorders>
              <w:bottom w:val="single" w:sz="4" w:space="0" w:color="auto"/>
            </w:tcBorders>
            <w:shd w:val="clear" w:color="auto" w:fill="auto"/>
            <w:noWrap/>
            <w:vAlign w:val="bottom"/>
            <w:hideMark/>
          </w:tcPr>
          <w:p w14:paraId="31FB3CE2"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992" w:type="dxa"/>
            <w:tcBorders>
              <w:bottom w:val="single" w:sz="4" w:space="0" w:color="auto"/>
            </w:tcBorders>
            <w:shd w:val="clear" w:color="auto" w:fill="auto"/>
            <w:noWrap/>
            <w:vAlign w:val="bottom"/>
            <w:hideMark/>
          </w:tcPr>
          <w:p w14:paraId="0E5B762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x</w:t>
            </w:r>
          </w:p>
        </w:tc>
        <w:tc>
          <w:tcPr>
            <w:tcW w:w="1134" w:type="dxa"/>
            <w:tcBorders>
              <w:bottom w:val="single" w:sz="4" w:space="0" w:color="auto"/>
            </w:tcBorders>
            <w:shd w:val="clear" w:color="auto" w:fill="auto"/>
            <w:noWrap/>
            <w:vAlign w:val="bottom"/>
            <w:hideMark/>
          </w:tcPr>
          <w:p w14:paraId="65D09E04"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709" w:type="dxa"/>
            <w:tcBorders>
              <w:bottom w:val="single" w:sz="4" w:space="0" w:color="auto"/>
            </w:tcBorders>
            <w:shd w:val="clear" w:color="auto" w:fill="auto"/>
            <w:noWrap/>
            <w:vAlign w:val="bottom"/>
            <w:hideMark/>
          </w:tcPr>
          <w:p w14:paraId="0F4AF638"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1134" w:type="dxa"/>
            <w:tcBorders>
              <w:bottom w:val="single" w:sz="4" w:space="0" w:color="auto"/>
            </w:tcBorders>
            <w:shd w:val="clear" w:color="auto" w:fill="auto"/>
            <w:noWrap/>
            <w:vAlign w:val="bottom"/>
            <w:hideMark/>
          </w:tcPr>
          <w:p w14:paraId="49D471FF"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 </w:t>
            </w:r>
          </w:p>
        </w:tc>
        <w:tc>
          <w:tcPr>
            <w:tcW w:w="850" w:type="dxa"/>
            <w:tcBorders>
              <w:bottom w:val="single" w:sz="4" w:space="0" w:color="auto"/>
            </w:tcBorders>
            <w:shd w:val="clear" w:color="auto" w:fill="auto"/>
            <w:noWrap/>
            <w:vAlign w:val="bottom"/>
            <w:hideMark/>
          </w:tcPr>
          <w:p w14:paraId="7626318E" w14:textId="77777777" w:rsidR="00027583" w:rsidRPr="00F63951" w:rsidRDefault="00027583" w:rsidP="00D77D01">
            <w:pPr>
              <w:spacing w:after="0" w:line="360" w:lineRule="auto"/>
              <w:jc w:val="both"/>
              <w:rPr>
                <w:rFonts w:ascii="Book Antiqua" w:eastAsia="Times New Roman" w:hAnsi="Book Antiqua" w:cs="Calibri"/>
                <w:sz w:val="18"/>
                <w:szCs w:val="18"/>
                <w:lang w:eastAsia="de-DE"/>
              </w:rPr>
            </w:pPr>
            <w:r w:rsidRPr="00F63951">
              <w:rPr>
                <w:rFonts w:ascii="Book Antiqua" w:eastAsia="Times New Roman" w:hAnsi="Book Antiqua" w:cs="Calibri"/>
                <w:sz w:val="18"/>
                <w:szCs w:val="18"/>
                <w:lang w:eastAsia="de-DE"/>
              </w:rPr>
              <w:t>3rd</w:t>
            </w:r>
          </w:p>
        </w:tc>
      </w:tr>
    </w:tbl>
    <w:p w14:paraId="6C60B875" w14:textId="1718938A" w:rsidR="00AA3DED" w:rsidRPr="00F63951" w:rsidRDefault="00D77D01" w:rsidP="009C5CD4">
      <w:pPr>
        <w:spacing w:after="0" w:line="360" w:lineRule="auto"/>
        <w:jc w:val="both"/>
        <w:rPr>
          <w:rFonts w:ascii="Book Antiqua" w:hAnsi="Book Antiqua"/>
          <w:sz w:val="24"/>
          <w:szCs w:val="24"/>
          <w:lang w:val="en" w:eastAsia="zh-CN"/>
        </w:rPr>
      </w:pPr>
      <w:r w:rsidRPr="00F63951">
        <w:rPr>
          <w:rFonts w:ascii="Book Antiqua" w:hAnsi="Book Antiqua" w:hint="eastAsia"/>
          <w:sz w:val="24"/>
          <w:szCs w:val="24"/>
          <w:vertAlign w:val="superscript"/>
          <w:lang w:val="en" w:eastAsia="zh-CN"/>
        </w:rPr>
        <w:lastRenderedPageBreak/>
        <w:t>1</w:t>
      </w:r>
      <w:r w:rsidRPr="00F63951">
        <w:rPr>
          <w:rFonts w:ascii="Book Antiqua" w:hAnsi="Book Antiqua"/>
          <w:sz w:val="24"/>
          <w:szCs w:val="24"/>
          <w:lang w:val="en"/>
        </w:rPr>
        <w:t xml:space="preserve">During treatment with </w:t>
      </w:r>
      <w:proofErr w:type="spellStart"/>
      <w:r w:rsidRPr="00F63951">
        <w:rPr>
          <w:rFonts w:ascii="Book Antiqua" w:hAnsi="Book Antiqua"/>
          <w:sz w:val="24"/>
          <w:szCs w:val="24"/>
          <w:lang w:val="en"/>
        </w:rPr>
        <w:t>Detoxsan</w:t>
      </w:r>
      <w:proofErr w:type="spellEnd"/>
      <w:r w:rsidRPr="00F63951">
        <w:rPr>
          <w:rFonts w:ascii="Book Antiqua" w:hAnsi="Book Antiqua"/>
          <w:sz w:val="24"/>
          <w:szCs w:val="24"/>
          <w:vertAlign w:val="superscript"/>
          <w:lang w:val="en"/>
        </w:rPr>
        <w:t>®</w:t>
      </w:r>
      <w:r w:rsidRPr="00F63951">
        <w:rPr>
          <w:rFonts w:ascii="Book Antiqua" w:hAnsi="Book Antiqua"/>
          <w:sz w:val="24"/>
          <w:szCs w:val="24"/>
          <w:lang w:val="en"/>
        </w:rPr>
        <w:t xml:space="preserve"> powder</w:t>
      </w:r>
      <w:r w:rsidRPr="00F63951">
        <w:rPr>
          <w:rFonts w:ascii="Book Antiqua" w:hAnsi="Book Antiqua" w:hint="eastAsia"/>
          <w:sz w:val="24"/>
          <w:szCs w:val="24"/>
          <w:lang w:val="en" w:eastAsia="zh-CN"/>
        </w:rPr>
        <w:t xml:space="preserve">. </w:t>
      </w:r>
      <w:r w:rsidR="00AA3DED" w:rsidRPr="00F63951">
        <w:rPr>
          <w:rFonts w:ascii="Book Antiqua" w:hAnsi="Book Antiqua"/>
          <w:sz w:val="24"/>
          <w:szCs w:val="24"/>
          <w:lang w:val="en-US"/>
        </w:rPr>
        <w:t>OCT</w:t>
      </w:r>
      <w:r w:rsidRPr="00F63951">
        <w:rPr>
          <w:rFonts w:ascii="Book Antiqua" w:hAnsi="Book Antiqua" w:hint="eastAsia"/>
          <w:sz w:val="24"/>
          <w:szCs w:val="24"/>
          <w:lang w:val="en-US" w:eastAsia="zh-CN"/>
        </w:rPr>
        <w:t xml:space="preserve">: </w:t>
      </w:r>
      <w:r w:rsidR="00AA3DED" w:rsidRPr="00F63951">
        <w:rPr>
          <w:rFonts w:ascii="Book Antiqua" w:hAnsi="Book Antiqua"/>
          <w:sz w:val="24"/>
          <w:szCs w:val="24"/>
          <w:lang w:val="en-US"/>
        </w:rPr>
        <w:t>Octreotide (</w:t>
      </w:r>
      <w:proofErr w:type="spellStart"/>
      <w:r w:rsidR="00AA3DED" w:rsidRPr="00F63951">
        <w:rPr>
          <w:rFonts w:ascii="Book Antiqua" w:hAnsi="Book Antiqua"/>
          <w:sz w:val="24"/>
          <w:szCs w:val="24"/>
          <w:lang w:val="en-US"/>
        </w:rPr>
        <w:t>Sandostatin</w:t>
      </w:r>
      <w:proofErr w:type="spellEnd"/>
      <w:r w:rsidR="00AA3DED" w:rsidRPr="00F63951">
        <w:rPr>
          <w:rFonts w:ascii="Book Antiqua" w:hAnsi="Book Antiqua"/>
          <w:sz w:val="24"/>
          <w:szCs w:val="24"/>
          <w:lang w:val="en-US"/>
        </w:rPr>
        <w:t xml:space="preserve"> LAR)</w:t>
      </w:r>
      <w:r w:rsidRPr="00F63951">
        <w:rPr>
          <w:rFonts w:ascii="Book Antiqua" w:hAnsi="Book Antiqua" w:hint="eastAsia"/>
          <w:sz w:val="24"/>
          <w:szCs w:val="24"/>
          <w:lang w:val="en-US" w:eastAsia="zh-CN"/>
        </w:rPr>
        <w:t>;</w:t>
      </w:r>
      <w:r w:rsidR="00AA3DED" w:rsidRPr="00F63951">
        <w:rPr>
          <w:rFonts w:ascii="Book Antiqua" w:hAnsi="Book Antiqua"/>
          <w:sz w:val="24"/>
          <w:szCs w:val="24"/>
          <w:lang w:val="en-US"/>
        </w:rPr>
        <w:t xml:space="preserve"> LAN</w:t>
      </w:r>
      <w:r w:rsidRPr="00F63951">
        <w:rPr>
          <w:rFonts w:ascii="Book Antiqua" w:hAnsi="Book Antiqua" w:hint="eastAsia"/>
          <w:sz w:val="24"/>
          <w:szCs w:val="24"/>
          <w:lang w:val="en-US" w:eastAsia="zh-CN"/>
        </w:rPr>
        <w:t xml:space="preserve">: </w:t>
      </w:r>
      <w:proofErr w:type="spellStart"/>
      <w:r w:rsidR="00AA3DED" w:rsidRPr="00F63951">
        <w:rPr>
          <w:rFonts w:ascii="Book Antiqua" w:hAnsi="Book Antiqua"/>
          <w:sz w:val="24"/>
          <w:szCs w:val="24"/>
          <w:lang w:val="en-US"/>
        </w:rPr>
        <w:t>Lanreotide</w:t>
      </w:r>
      <w:proofErr w:type="spellEnd"/>
      <w:r w:rsidR="00AA3DED" w:rsidRPr="00F63951">
        <w:rPr>
          <w:rFonts w:ascii="Book Antiqua" w:hAnsi="Book Antiqua"/>
          <w:sz w:val="24"/>
          <w:szCs w:val="24"/>
          <w:lang w:val="en-US"/>
        </w:rPr>
        <w:t xml:space="preserve"> (</w:t>
      </w:r>
      <w:proofErr w:type="spellStart"/>
      <w:r w:rsidR="00AA3DED" w:rsidRPr="00F63951">
        <w:rPr>
          <w:rFonts w:ascii="Book Antiqua" w:hAnsi="Book Antiqua"/>
          <w:sz w:val="24"/>
          <w:szCs w:val="24"/>
          <w:lang w:val="en-US"/>
        </w:rPr>
        <w:t>Somatuline</w:t>
      </w:r>
      <w:proofErr w:type="spellEnd"/>
      <w:r w:rsidR="00AA3DED" w:rsidRPr="00F63951">
        <w:rPr>
          <w:rFonts w:ascii="Book Antiqua" w:hAnsi="Book Antiqua"/>
          <w:sz w:val="24"/>
          <w:szCs w:val="24"/>
          <w:lang w:val="en-US"/>
        </w:rPr>
        <w:t xml:space="preserve"> </w:t>
      </w:r>
      <w:proofErr w:type="spellStart"/>
      <w:r w:rsidR="00AA3DED" w:rsidRPr="00F63951">
        <w:rPr>
          <w:rFonts w:ascii="Book Antiqua" w:hAnsi="Book Antiqua"/>
          <w:sz w:val="24"/>
          <w:szCs w:val="24"/>
          <w:lang w:val="en-US"/>
        </w:rPr>
        <w:t>Autogel</w:t>
      </w:r>
      <w:proofErr w:type="spellEnd"/>
      <w:r w:rsidR="00AA3DED" w:rsidRPr="00F63951">
        <w:rPr>
          <w:rFonts w:ascii="Book Antiqua" w:hAnsi="Book Antiqua"/>
          <w:sz w:val="24"/>
          <w:szCs w:val="24"/>
          <w:lang w:val="en-US"/>
        </w:rPr>
        <w:t>)</w:t>
      </w:r>
      <w:r w:rsidRPr="00F63951">
        <w:rPr>
          <w:rFonts w:ascii="Book Antiqua" w:hAnsi="Book Antiqua" w:hint="eastAsia"/>
          <w:sz w:val="24"/>
          <w:szCs w:val="24"/>
          <w:lang w:val="en-US" w:eastAsia="zh-CN"/>
        </w:rPr>
        <w:t>;</w:t>
      </w:r>
      <w:r w:rsidR="00AA3DED" w:rsidRPr="00F63951">
        <w:rPr>
          <w:rFonts w:ascii="Book Antiqua" w:hAnsi="Book Antiqua"/>
          <w:sz w:val="24"/>
          <w:szCs w:val="24"/>
          <w:lang w:val="en-US"/>
        </w:rPr>
        <w:t xml:space="preserve"> CUP</w:t>
      </w:r>
      <w:r w:rsidRPr="00F63951">
        <w:rPr>
          <w:rFonts w:ascii="Book Antiqua" w:hAnsi="Book Antiqua" w:hint="eastAsia"/>
          <w:sz w:val="24"/>
          <w:szCs w:val="24"/>
          <w:lang w:val="en-US" w:eastAsia="zh-CN"/>
        </w:rPr>
        <w:t xml:space="preserve">: </w:t>
      </w:r>
      <w:r w:rsidRPr="00F63951">
        <w:rPr>
          <w:rFonts w:ascii="Book Antiqua" w:hAnsi="Book Antiqua"/>
          <w:sz w:val="24"/>
          <w:szCs w:val="24"/>
          <w:lang w:val="en-US"/>
        </w:rPr>
        <w:t>U</w:t>
      </w:r>
      <w:r w:rsidR="004D49E6" w:rsidRPr="00F63951">
        <w:rPr>
          <w:rFonts w:ascii="Book Antiqua" w:hAnsi="Book Antiqua"/>
          <w:sz w:val="24"/>
          <w:szCs w:val="24"/>
          <w:lang w:val="en-US"/>
        </w:rPr>
        <w:t xml:space="preserve">nknown primary with </w:t>
      </w:r>
      <w:r w:rsidR="00AA3DED" w:rsidRPr="00F63951">
        <w:rPr>
          <w:rFonts w:ascii="Book Antiqua" w:hAnsi="Book Antiqua"/>
          <w:sz w:val="24"/>
          <w:szCs w:val="24"/>
          <w:lang w:val="en-US"/>
        </w:rPr>
        <w:t>susp</w:t>
      </w:r>
      <w:r w:rsidR="004D49E6" w:rsidRPr="00F63951">
        <w:rPr>
          <w:rFonts w:ascii="Book Antiqua" w:hAnsi="Book Antiqua"/>
          <w:sz w:val="24"/>
          <w:szCs w:val="24"/>
          <w:lang w:val="en-US"/>
        </w:rPr>
        <w:t>ic</w:t>
      </w:r>
      <w:r w:rsidR="00D10489" w:rsidRPr="00F63951">
        <w:rPr>
          <w:rFonts w:ascii="Book Antiqua" w:hAnsi="Book Antiqua"/>
          <w:sz w:val="24"/>
          <w:szCs w:val="24"/>
          <w:lang w:val="en-US"/>
        </w:rPr>
        <w:t>ion of midgut primary</w:t>
      </w:r>
      <w:r w:rsidRPr="00F63951">
        <w:rPr>
          <w:rFonts w:ascii="Book Antiqua" w:hAnsi="Book Antiqua" w:hint="eastAsia"/>
          <w:sz w:val="24"/>
          <w:szCs w:val="24"/>
          <w:lang w:val="en-US" w:eastAsia="zh-CN"/>
        </w:rPr>
        <w:t>;</w:t>
      </w:r>
      <w:r w:rsidR="00D10489" w:rsidRPr="00F63951">
        <w:rPr>
          <w:rFonts w:ascii="Book Antiqua" w:hAnsi="Book Antiqua"/>
          <w:sz w:val="24"/>
          <w:szCs w:val="24"/>
          <w:lang w:val="en-US"/>
        </w:rPr>
        <w:t xml:space="preserve"> PRRT</w:t>
      </w:r>
      <w:r w:rsidRPr="00F63951">
        <w:rPr>
          <w:rFonts w:ascii="Book Antiqua" w:hAnsi="Book Antiqua" w:hint="eastAsia"/>
          <w:sz w:val="24"/>
          <w:szCs w:val="24"/>
          <w:lang w:val="en-US" w:eastAsia="zh-CN"/>
        </w:rPr>
        <w:t xml:space="preserve">: </w:t>
      </w:r>
      <w:r w:rsidRPr="00F63951">
        <w:rPr>
          <w:rFonts w:ascii="Book Antiqua" w:hAnsi="Book Antiqua"/>
          <w:sz w:val="24"/>
          <w:szCs w:val="24"/>
          <w:lang w:val="en-US"/>
        </w:rPr>
        <w:t>P</w:t>
      </w:r>
      <w:r w:rsidR="00AA3DED" w:rsidRPr="00F63951">
        <w:rPr>
          <w:rFonts w:ascii="Book Antiqua" w:hAnsi="Book Antiqua"/>
          <w:sz w:val="24"/>
          <w:szCs w:val="24"/>
          <w:lang w:val="en-US"/>
        </w:rPr>
        <w:t>eptide receptor radionuclide therapy</w:t>
      </w:r>
      <w:r w:rsidR="004D49E6" w:rsidRPr="00F63951">
        <w:rPr>
          <w:rFonts w:ascii="Book Antiqua" w:hAnsi="Book Antiqua"/>
          <w:sz w:val="24"/>
          <w:szCs w:val="24"/>
          <w:lang w:val="en-US"/>
        </w:rPr>
        <w:t xml:space="preserve"> as</w:t>
      </w:r>
      <w:r w:rsidR="00AA3DED" w:rsidRPr="00F63951">
        <w:rPr>
          <w:rFonts w:ascii="Book Antiqua" w:hAnsi="Book Antiqua"/>
          <w:sz w:val="24"/>
          <w:szCs w:val="24"/>
          <w:lang w:val="en-US"/>
        </w:rPr>
        <w:t xml:space="preserve"> </w:t>
      </w:r>
      <w:r w:rsidR="004D49E6" w:rsidRPr="00F63951">
        <w:rPr>
          <w:rFonts w:ascii="Book Antiqua" w:hAnsi="Book Antiqua"/>
          <w:sz w:val="24"/>
          <w:szCs w:val="24"/>
          <w:lang w:val="en-US"/>
        </w:rPr>
        <w:t>treatment</w:t>
      </w:r>
      <w:r w:rsidR="00AA3DED" w:rsidRPr="00F63951">
        <w:rPr>
          <w:rFonts w:ascii="Book Antiqua" w:hAnsi="Book Antiqua"/>
          <w:sz w:val="24"/>
          <w:szCs w:val="24"/>
          <w:lang w:val="en-US"/>
        </w:rPr>
        <w:t xml:space="preserve"> line. Determination of the disease stage according to the WHO </w:t>
      </w:r>
      <w:proofErr w:type="gramStart"/>
      <w:r w:rsidR="00AA3DED" w:rsidRPr="00F63951">
        <w:rPr>
          <w:rFonts w:ascii="Book Antiqua" w:hAnsi="Book Antiqua"/>
          <w:sz w:val="24"/>
          <w:szCs w:val="24"/>
          <w:lang w:val="en-US"/>
        </w:rPr>
        <w:t>classification</w:t>
      </w:r>
      <w:r w:rsidR="00AA3DED" w:rsidRPr="00F63951">
        <w:rPr>
          <w:rFonts w:ascii="Book Antiqua" w:hAnsi="Book Antiqua"/>
          <w:sz w:val="24"/>
          <w:szCs w:val="24"/>
          <w:vertAlign w:val="superscript"/>
          <w:lang w:val="en-US"/>
        </w:rPr>
        <w:t>[</w:t>
      </w:r>
      <w:proofErr w:type="gramEnd"/>
      <w:r w:rsidR="00AA3DED" w:rsidRPr="00F63951">
        <w:rPr>
          <w:rFonts w:ascii="Book Antiqua" w:hAnsi="Book Antiqua"/>
          <w:sz w:val="24"/>
          <w:szCs w:val="24"/>
          <w:vertAlign w:val="superscript"/>
          <w:lang w:val="en-US"/>
        </w:rPr>
        <w:t>29]</w:t>
      </w:r>
      <w:r w:rsidR="00AA3DED" w:rsidRPr="00F63951">
        <w:rPr>
          <w:rFonts w:ascii="Book Antiqua" w:hAnsi="Book Antiqua"/>
          <w:sz w:val="24"/>
          <w:szCs w:val="24"/>
          <w:lang w:val="en-US"/>
        </w:rPr>
        <w:t>.</w:t>
      </w:r>
    </w:p>
    <w:p w14:paraId="1FB217AF" w14:textId="77777777" w:rsidR="00D77D01" w:rsidRPr="00F63951" w:rsidRDefault="00D77D01" w:rsidP="009C5CD4">
      <w:pPr>
        <w:spacing w:after="0" w:line="360" w:lineRule="auto"/>
        <w:jc w:val="both"/>
        <w:rPr>
          <w:rFonts w:ascii="Book Antiqua" w:hAnsi="Book Antiqua"/>
          <w:sz w:val="24"/>
          <w:szCs w:val="24"/>
          <w:lang w:val="en" w:eastAsia="zh-CN"/>
        </w:rPr>
      </w:pPr>
    </w:p>
    <w:p w14:paraId="0E435C49" w14:textId="77777777" w:rsidR="00D77D01" w:rsidRPr="00F63951" w:rsidRDefault="00D77D01" w:rsidP="009C5CD4">
      <w:pPr>
        <w:spacing w:after="0" w:line="360" w:lineRule="auto"/>
        <w:jc w:val="both"/>
        <w:rPr>
          <w:rFonts w:ascii="Book Antiqua" w:hAnsi="Book Antiqua"/>
          <w:sz w:val="24"/>
          <w:szCs w:val="24"/>
          <w:lang w:val="en" w:eastAsia="zh-CN"/>
        </w:rPr>
        <w:sectPr w:rsidR="00D77D01" w:rsidRPr="00F63951" w:rsidSect="00AA3DED">
          <w:pgSz w:w="16838" w:h="11906" w:orient="landscape"/>
          <w:pgMar w:top="1417" w:right="1417" w:bottom="1417" w:left="1134" w:header="708" w:footer="708" w:gutter="0"/>
          <w:cols w:space="708"/>
          <w:docGrid w:linePitch="360"/>
        </w:sectPr>
      </w:pPr>
    </w:p>
    <w:p w14:paraId="21828D6A" w14:textId="2EE348D3" w:rsidR="00562872" w:rsidRPr="00F63951" w:rsidRDefault="00562872" w:rsidP="009C5CD4">
      <w:pPr>
        <w:spacing w:after="0" w:line="360" w:lineRule="auto"/>
        <w:jc w:val="both"/>
        <w:rPr>
          <w:rFonts w:ascii="Book Antiqua" w:hAnsi="Book Antiqua" w:cs="Times New Roman"/>
          <w:b/>
          <w:sz w:val="24"/>
          <w:szCs w:val="24"/>
          <w:lang w:val="en-US" w:eastAsia="zh-CN"/>
        </w:rPr>
      </w:pPr>
      <w:r w:rsidRPr="00F63951">
        <w:rPr>
          <w:rFonts w:ascii="Book Antiqua" w:hAnsi="Book Antiqua" w:cs="Times New Roman"/>
          <w:b/>
          <w:sz w:val="24"/>
          <w:szCs w:val="24"/>
          <w:lang w:val="en-US"/>
        </w:rPr>
        <w:lastRenderedPageBreak/>
        <w:t xml:space="preserve">Table </w:t>
      </w:r>
      <w:r w:rsidR="00D161F7" w:rsidRPr="00F63951">
        <w:rPr>
          <w:rFonts w:ascii="Book Antiqua" w:hAnsi="Book Antiqua" w:cs="Times New Roman"/>
          <w:b/>
          <w:sz w:val="24"/>
          <w:szCs w:val="24"/>
          <w:lang w:val="en-US"/>
        </w:rPr>
        <w:t>3</w:t>
      </w:r>
      <w:r w:rsidR="005F6C3C" w:rsidRPr="00F63951">
        <w:rPr>
          <w:rFonts w:ascii="Book Antiqua" w:hAnsi="Book Antiqua" w:cs="Times New Roman" w:hint="eastAsia"/>
          <w:b/>
          <w:sz w:val="24"/>
          <w:szCs w:val="24"/>
          <w:lang w:val="en-US" w:eastAsia="zh-CN"/>
        </w:rPr>
        <w:t xml:space="preserve"> </w:t>
      </w:r>
      <w:r w:rsidRPr="00F63951">
        <w:rPr>
          <w:rFonts w:ascii="Book Antiqua" w:hAnsi="Book Antiqua" w:cs="Times New Roman"/>
          <w:b/>
          <w:sz w:val="24"/>
          <w:szCs w:val="24"/>
          <w:lang w:val="en-US"/>
        </w:rPr>
        <w:t>Effect of Detoxsan</w:t>
      </w:r>
      <w:r w:rsidRPr="00F63951">
        <w:rPr>
          <w:rFonts w:ascii="Book Antiqua" w:hAnsi="Book Antiqua" w:cs="Times New Roman"/>
          <w:b/>
          <w:sz w:val="24"/>
          <w:szCs w:val="24"/>
          <w:vertAlign w:val="superscript"/>
          <w:lang w:val="en-US"/>
        </w:rPr>
        <w:t>®</w:t>
      </w:r>
      <w:r w:rsidRPr="00F63951">
        <w:rPr>
          <w:rFonts w:ascii="Book Antiqua" w:hAnsi="Book Antiqua" w:cs="Times New Roman"/>
          <w:b/>
          <w:sz w:val="24"/>
          <w:szCs w:val="24"/>
          <w:lang w:val="en-US"/>
        </w:rPr>
        <w:t xml:space="preserve"> powder on the bowel movements as evaluated by patients</w:t>
      </w:r>
    </w:p>
    <w:tbl>
      <w:tblPr>
        <w:tblW w:w="9426" w:type="dxa"/>
        <w:tblLayout w:type="fixed"/>
        <w:tblCellMar>
          <w:left w:w="70" w:type="dxa"/>
          <w:right w:w="70" w:type="dxa"/>
        </w:tblCellMar>
        <w:tblLook w:val="04A0" w:firstRow="1" w:lastRow="0" w:firstColumn="1" w:lastColumn="0" w:noHBand="0" w:noVBand="1"/>
      </w:tblPr>
      <w:tblGrid>
        <w:gridCol w:w="1204"/>
        <w:gridCol w:w="993"/>
        <w:gridCol w:w="1417"/>
        <w:gridCol w:w="1067"/>
        <w:gridCol w:w="1222"/>
        <w:gridCol w:w="1255"/>
        <w:gridCol w:w="2268"/>
      </w:tblGrid>
      <w:tr w:rsidR="00F63951" w:rsidRPr="00F63951" w14:paraId="350AC812" w14:textId="77777777" w:rsidTr="005F6C3C">
        <w:trPr>
          <w:trHeight w:val="330"/>
        </w:trPr>
        <w:tc>
          <w:tcPr>
            <w:tcW w:w="1204" w:type="dxa"/>
            <w:tcBorders>
              <w:top w:val="single" w:sz="4" w:space="0" w:color="auto"/>
            </w:tcBorders>
            <w:shd w:val="clear" w:color="auto" w:fill="auto"/>
            <w:noWrap/>
            <w:vAlign w:val="center"/>
            <w:hideMark/>
          </w:tcPr>
          <w:p w14:paraId="2877F280" w14:textId="77777777" w:rsidR="00562872" w:rsidRPr="00F63951" w:rsidRDefault="00562872" w:rsidP="005F6C3C">
            <w:pPr>
              <w:spacing w:after="0" w:line="360" w:lineRule="auto"/>
              <w:jc w:val="both"/>
              <w:rPr>
                <w:rFonts w:ascii="Book Antiqua" w:eastAsia="Times New Roman" w:hAnsi="Book Antiqua" w:cs="Times New Roman"/>
                <w:b/>
                <w:bCs/>
                <w:sz w:val="21"/>
                <w:szCs w:val="21"/>
                <w:lang w:val="en-GB" w:eastAsia="de-DE"/>
              </w:rPr>
            </w:pPr>
            <w:r w:rsidRPr="00F63951">
              <w:rPr>
                <w:rFonts w:ascii="Book Antiqua" w:eastAsia="Times New Roman" w:hAnsi="Book Antiqua" w:cs="Times New Roman"/>
                <w:b/>
                <w:bCs/>
                <w:sz w:val="21"/>
                <w:szCs w:val="21"/>
                <w:lang w:val="en-GB" w:eastAsia="de-DE"/>
              </w:rPr>
              <w:t>Patient</w:t>
            </w:r>
          </w:p>
        </w:tc>
        <w:tc>
          <w:tcPr>
            <w:tcW w:w="3477" w:type="dxa"/>
            <w:gridSpan w:val="3"/>
            <w:tcBorders>
              <w:top w:val="single" w:sz="4" w:space="0" w:color="auto"/>
            </w:tcBorders>
            <w:shd w:val="clear" w:color="auto" w:fill="auto"/>
            <w:noWrap/>
            <w:vAlign w:val="bottom"/>
            <w:hideMark/>
          </w:tcPr>
          <w:p w14:paraId="181A2CE9" w14:textId="1EB84C0A" w:rsidR="00562872" w:rsidRPr="00F63951" w:rsidRDefault="00562872" w:rsidP="005F6C3C">
            <w:pPr>
              <w:spacing w:after="0" w:line="360" w:lineRule="auto"/>
              <w:rPr>
                <w:rFonts w:ascii="Book Antiqua" w:hAnsi="Book Antiqua" w:cs="Times New Roman"/>
                <w:b/>
                <w:bCs/>
                <w:sz w:val="21"/>
                <w:szCs w:val="21"/>
                <w:lang w:val="en-GB" w:eastAsia="zh-CN"/>
              </w:rPr>
            </w:pPr>
            <w:r w:rsidRPr="00F63951">
              <w:rPr>
                <w:rFonts w:ascii="Book Antiqua" w:eastAsia="Times New Roman" w:hAnsi="Book Antiqua" w:cs="Times New Roman"/>
                <w:b/>
                <w:bCs/>
                <w:sz w:val="21"/>
                <w:szCs w:val="21"/>
                <w:lang w:val="en-GB" w:eastAsia="de-DE"/>
              </w:rPr>
              <w:t>Empirical evaluation of the patients</w:t>
            </w:r>
          </w:p>
        </w:tc>
        <w:tc>
          <w:tcPr>
            <w:tcW w:w="1222" w:type="dxa"/>
            <w:tcBorders>
              <w:top w:val="single" w:sz="4" w:space="0" w:color="auto"/>
            </w:tcBorders>
            <w:shd w:val="clear" w:color="auto" w:fill="auto"/>
            <w:noWrap/>
            <w:vAlign w:val="center"/>
            <w:hideMark/>
          </w:tcPr>
          <w:p w14:paraId="3F39A6A2" w14:textId="40079A2A" w:rsidR="00562872" w:rsidRPr="00F63951" w:rsidRDefault="005F6C3C" w:rsidP="005F6C3C">
            <w:pPr>
              <w:spacing w:after="0" w:line="360" w:lineRule="auto"/>
              <w:jc w:val="both"/>
              <w:rPr>
                <w:rFonts w:ascii="Book Antiqua" w:hAnsi="Book Antiqua" w:cs="Times New Roman"/>
                <w:b/>
                <w:bCs/>
                <w:sz w:val="21"/>
                <w:szCs w:val="21"/>
                <w:lang w:val="en-GB" w:eastAsia="zh-CN"/>
              </w:rPr>
            </w:pPr>
            <w:r w:rsidRPr="00F63951">
              <w:rPr>
                <w:rFonts w:ascii="Book Antiqua" w:eastAsia="Times New Roman" w:hAnsi="Book Antiqua" w:cs="Times New Roman"/>
                <w:b/>
                <w:bCs/>
                <w:sz w:val="21"/>
                <w:szCs w:val="21"/>
                <w:lang w:val="en-GB" w:eastAsia="de-DE"/>
              </w:rPr>
              <w:t>Intake</w:t>
            </w:r>
            <w:r w:rsidRPr="00F63951">
              <w:rPr>
                <w:rFonts w:ascii="Book Antiqua" w:hAnsi="Book Antiqua" w:cs="Times New Roman" w:hint="eastAsia"/>
                <w:b/>
                <w:bCs/>
                <w:sz w:val="21"/>
                <w:szCs w:val="21"/>
                <w:lang w:val="en-GB" w:eastAsia="zh-CN"/>
              </w:rPr>
              <w:t xml:space="preserve"> </w:t>
            </w:r>
            <w:r w:rsidR="00562872" w:rsidRPr="00F63951">
              <w:rPr>
                <w:rFonts w:ascii="Book Antiqua" w:eastAsia="Times New Roman" w:hAnsi="Book Antiqua" w:cs="Times New Roman"/>
                <w:b/>
                <w:bCs/>
                <w:sz w:val="21"/>
                <w:szCs w:val="21"/>
                <w:lang w:val="en-GB" w:eastAsia="de-DE"/>
              </w:rPr>
              <w:t>time</w:t>
            </w:r>
            <w:r w:rsidRPr="00F63951">
              <w:rPr>
                <w:rFonts w:ascii="Book Antiqua" w:hAnsi="Book Antiqua" w:cs="Times New Roman" w:hint="eastAsia"/>
                <w:b/>
                <w:bCs/>
                <w:sz w:val="21"/>
                <w:szCs w:val="21"/>
                <w:lang w:val="en-GB" w:eastAsia="zh-CN"/>
              </w:rPr>
              <w:t xml:space="preserve"> (d)</w:t>
            </w:r>
          </w:p>
        </w:tc>
        <w:tc>
          <w:tcPr>
            <w:tcW w:w="1255" w:type="dxa"/>
            <w:tcBorders>
              <w:top w:val="single" w:sz="4" w:space="0" w:color="auto"/>
            </w:tcBorders>
            <w:shd w:val="clear" w:color="auto" w:fill="auto"/>
            <w:noWrap/>
            <w:vAlign w:val="center"/>
            <w:hideMark/>
          </w:tcPr>
          <w:p w14:paraId="21BA7357" w14:textId="79362B4B" w:rsidR="00562872" w:rsidRPr="00F63951" w:rsidRDefault="00562872" w:rsidP="005F6C3C">
            <w:pPr>
              <w:spacing w:after="0" w:line="360" w:lineRule="auto"/>
              <w:jc w:val="both"/>
              <w:rPr>
                <w:rFonts w:ascii="Book Antiqua" w:eastAsia="Times New Roman" w:hAnsi="Book Antiqua" w:cs="Times New Roman"/>
                <w:b/>
                <w:bCs/>
                <w:sz w:val="21"/>
                <w:szCs w:val="21"/>
                <w:lang w:val="en-GB" w:eastAsia="de-DE"/>
              </w:rPr>
            </w:pPr>
            <w:r w:rsidRPr="00F63951">
              <w:rPr>
                <w:rFonts w:ascii="Book Antiqua" w:eastAsia="Times New Roman" w:hAnsi="Book Antiqua" w:cs="Times New Roman"/>
                <w:b/>
                <w:bCs/>
                <w:sz w:val="21"/>
                <w:szCs w:val="21"/>
                <w:lang w:val="en-GB" w:eastAsia="de-DE"/>
              </w:rPr>
              <w:t>Dose</w:t>
            </w:r>
            <w:r w:rsidR="005F6C3C" w:rsidRPr="00F63951">
              <w:rPr>
                <w:rFonts w:ascii="Book Antiqua" w:hAnsi="Book Antiqua" w:cs="Times New Roman" w:hint="eastAsia"/>
                <w:b/>
                <w:bCs/>
                <w:sz w:val="21"/>
                <w:szCs w:val="21"/>
                <w:lang w:val="en-GB" w:eastAsia="zh-CN"/>
              </w:rPr>
              <w:t xml:space="preserve"> </w:t>
            </w:r>
            <w:r w:rsidR="005F6C3C" w:rsidRPr="00F63951">
              <w:rPr>
                <w:rFonts w:ascii="Book Antiqua" w:eastAsia="Times New Roman" w:hAnsi="Book Antiqua" w:cs="Times New Roman"/>
                <w:b/>
                <w:bCs/>
                <w:sz w:val="21"/>
                <w:szCs w:val="21"/>
                <w:lang w:val="en-GB" w:eastAsia="de-DE"/>
              </w:rPr>
              <w:t>(g/d)</w:t>
            </w:r>
            <w:r w:rsidRPr="00F63951">
              <w:rPr>
                <w:rFonts w:ascii="Book Antiqua" w:eastAsia="Times New Roman" w:hAnsi="Book Antiqua" w:cs="Times New Roman"/>
                <w:b/>
                <w:bCs/>
                <w:sz w:val="21"/>
                <w:szCs w:val="21"/>
                <w:lang w:val="en-GB" w:eastAsia="de-DE"/>
              </w:rPr>
              <w:t xml:space="preserve"> </w:t>
            </w:r>
          </w:p>
        </w:tc>
        <w:tc>
          <w:tcPr>
            <w:tcW w:w="2268" w:type="dxa"/>
            <w:tcBorders>
              <w:top w:val="single" w:sz="4" w:space="0" w:color="auto"/>
            </w:tcBorders>
            <w:shd w:val="clear" w:color="auto" w:fill="auto"/>
            <w:noWrap/>
            <w:vAlign w:val="bottom"/>
            <w:hideMark/>
          </w:tcPr>
          <w:p w14:paraId="08E785F5" w14:textId="77777777" w:rsidR="00562872" w:rsidRPr="00F63951" w:rsidRDefault="00562872" w:rsidP="005F6C3C">
            <w:pPr>
              <w:spacing w:after="0" w:line="360" w:lineRule="auto"/>
              <w:jc w:val="both"/>
              <w:rPr>
                <w:rFonts w:ascii="Book Antiqua" w:eastAsia="Times New Roman" w:hAnsi="Book Antiqua" w:cs="Times New Roman"/>
                <w:b/>
                <w:bCs/>
                <w:sz w:val="21"/>
                <w:szCs w:val="21"/>
                <w:lang w:val="en-GB" w:eastAsia="de-DE"/>
              </w:rPr>
            </w:pPr>
            <w:r w:rsidRPr="00F63951">
              <w:rPr>
                <w:rFonts w:ascii="Book Antiqua" w:eastAsia="Times New Roman" w:hAnsi="Book Antiqua" w:cs="Times New Roman"/>
                <w:b/>
                <w:bCs/>
                <w:sz w:val="21"/>
                <w:szCs w:val="21"/>
                <w:lang w:val="en-GB" w:eastAsia="de-DE"/>
              </w:rPr>
              <w:t>Bowel movement</w:t>
            </w:r>
          </w:p>
        </w:tc>
      </w:tr>
      <w:tr w:rsidR="00F63951" w:rsidRPr="00F63951" w14:paraId="30204577" w14:textId="77777777" w:rsidTr="005F6C3C">
        <w:trPr>
          <w:trHeight w:val="330"/>
        </w:trPr>
        <w:tc>
          <w:tcPr>
            <w:tcW w:w="1204" w:type="dxa"/>
            <w:tcBorders>
              <w:bottom w:val="single" w:sz="4" w:space="0" w:color="auto"/>
            </w:tcBorders>
            <w:shd w:val="clear" w:color="auto" w:fill="auto"/>
            <w:noWrap/>
            <w:vAlign w:val="center"/>
            <w:hideMark/>
          </w:tcPr>
          <w:p w14:paraId="79AA19A0" w14:textId="77777777" w:rsidR="00562872" w:rsidRPr="00F63951" w:rsidRDefault="00562872" w:rsidP="005F6C3C">
            <w:pPr>
              <w:spacing w:after="0" w:line="360" w:lineRule="auto"/>
              <w:jc w:val="both"/>
              <w:rPr>
                <w:rFonts w:ascii="Book Antiqua" w:eastAsia="Times New Roman" w:hAnsi="Book Antiqua" w:cs="Times New Roman"/>
                <w:b/>
                <w:bCs/>
                <w:sz w:val="21"/>
                <w:szCs w:val="21"/>
                <w:lang w:val="en-GB" w:eastAsia="de-DE"/>
              </w:rPr>
            </w:pPr>
            <w:r w:rsidRPr="00F63951">
              <w:rPr>
                <w:rFonts w:ascii="Book Antiqua" w:eastAsia="Times New Roman" w:hAnsi="Book Antiqua" w:cs="Times New Roman"/>
                <w:b/>
                <w:bCs/>
                <w:sz w:val="21"/>
                <w:szCs w:val="21"/>
                <w:lang w:val="en-GB" w:eastAsia="de-DE"/>
              </w:rPr>
              <w:t> </w:t>
            </w:r>
          </w:p>
        </w:tc>
        <w:tc>
          <w:tcPr>
            <w:tcW w:w="993" w:type="dxa"/>
            <w:tcBorders>
              <w:bottom w:val="single" w:sz="4" w:space="0" w:color="auto"/>
            </w:tcBorders>
            <w:shd w:val="clear" w:color="auto" w:fill="auto"/>
            <w:noWrap/>
            <w:vAlign w:val="center"/>
            <w:hideMark/>
          </w:tcPr>
          <w:p w14:paraId="0DA60D15" w14:textId="227E8215" w:rsidR="00562872" w:rsidRPr="00F63951" w:rsidRDefault="005F6C3C" w:rsidP="005F6C3C">
            <w:pPr>
              <w:spacing w:after="0" w:line="360" w:lineRule="auto"/>
              <w:jc w:val="both"/>
              <w:rPr>
                <w:rFonts w:ascii="Book Antiqua" w:eastAsia="Times New Roman" w:hAnsi="Book Antiqua" w:cs="Times New Roman"/>
                <w:b/>
                <w:bCs/>
                <w:sz w:val="21"/>
                <w:szCs w:val="21"/>
                <w:lang w:val="en-GB" w:eastAsia="de-DE"/>
              </w:rPr>
            </w:pPr>
            <w:r w:rsidRPr="00F63951">
              <w:rPr>
                <w:rFonts w:ascii="Book Antiqua" w:eastAsia="Times New Roman" w:hAnsi="Book Antiqua" w:cs="Times New Roman"/>
                <w:b/>
                <w:bCs/>
                <w:sz w:val="21"/>
                <w:szCs w:val="21"/>
                <w:lang w:val="en-GB" w:eastAsia="de-DE"/>
              </w:rPr>
              <w:t>S</w:t>
            </w:r>
            <w:r w:rsidR="00562872" w:rsidRPr="00F63951">
              <w:rPr>
                <w:rFonts w:ascii="Book Antiqua" w:eastAsia="Times New Roman" w:hAnsi="Book Antiqua" w:cs="Times New Roman"/>
                <w:b/>
                <w:bCs/>
                <w:sz w:val="21"/>
                <w:szCs w:val="21"/>
                <w:lang w:val="en-GB" w:eastAsia="de-DE"/>
              </w:rPr>
              <w:t>atisfied</w:t>
            </w:r>
          </w:p>
        </w:tc>
        <w:tc>
          <w:tcPr>
            <w:tcW w:w="1417" w:type="dxa"/>
            <w:tcBorders>
              <w:bottom w:val="single" w:sz="4" w:space="0" w:color="auto"/>
            </w:tcBorders>
            <w:shd w:val="clear" w:color="auto" w:fill="auto"/>
            <w:noWrap/>
            <w:vAlign w:val="center"/>
            <w:hideMark/>
          </w:tcPr>
          <w:p w14:paraId="36509F25" w14:textId="458A2B22" w:rsidR="00562872" w:rsidRPr="00F63951" w:rsidRDefault="005F6C3C" w:rsidP="005F6C3C">
            <w:pPr>
              <w:spacing w:after="0" w:line="360" w:lineRule="auto"/>
              <w:jc w:val="both"/>
              <w:rPr>
                <w:rFonts w:ascii="Book Antiqua" w:eastAsia="Times New Roman" w:hAnsi="Book Antiqua" w:cs="Times New Roman"/>
                <w:b/>
                <w:bCs/>
                <w:sz w:val="21"/>
                <w:szCs w:val="21"/>
                <w:lang w:val="en-GB" w:eastAsia="de-DE"/>
              </w:rPr>
            </w:pPr>
            <w:r w:rsidRPr="00F63951">
              <w:rPr>
                <w:rFonts w:ascii="Book Antiqua" w:eastAsia="Times New Roman" w:hAnsi="Book Antiqua" w:cs="Times New Roman"/>
                <w:b/>
                <w:bCs/>
                <w:sz w:val="21"/>
                <w:szCs w:val="21"/>
                <w:lang w:val="en-GB" w:eastAsia="de-DE"/>
              </w:rPr>
              <w:t>U</w:t>
            </w:r>
            <w:r w:rsidR="00562872" w:rsidRPr="00F63951">
              <w:rPr>
                <w:rFonts w:ascii="Book Antiqua" w:eastAsia="Times New Roman" w:hAnsi="Book Antiqua" w:cs="Times New Roman"/>
                <w:b/>
                <w:bCs/>
                <w:sz w:val="21"/>
                <w:szCs w:val="21"/>
                <w:lang w:val="en-GB" w:eastAsia="de-DE"/>
              </w:rPr>
              <w:t>ncertain</w:t>
            </w:r>
          </w:p>
        </w:tc>
        <w:tc>
          <w:tcPr>
            <w:tcW w:w="1067" w:type="dxa"/>
            <w:tcBorders>
              <w:bottom w:val="single" w:sz="4" w:space="0" w:color="auto"/>
            </w:tcBorders>
            <w:shd w:val="clear" w:color="auto" w:fill="auto"/>
            <w:noWrap/>
            <w:vAlign w:val="center"/>
            <w:hideMark/>
          </w:tcPr>
          <w:p w14:paraId="4DF610FA" w14:textId="4A5E1ADF" w:rsidR="00562872" w:rsidRPr="00F63951" w:rsidRDefault="005F6C3C" w:rsidP="005F6C3C">
            <w:pPr>
              <w:spacing w:after="0" w:line="360" w:lineRule="auto"/>
              <w:jc w:val="both"/>
              <w:rPr>
                <w:rFonts w:ascii="Book Antiqua" w:eastAsia="Times New Roman" w:hAnsi="Book Antiqua" w:cs="Times New Roman"/>
                <w:b/>
                <w:bCs/>
                <w:sz w:val="21"/>
                <w:szCs w:val="21"/>
                <w:lang w:val="en-GB" w:eastAsia="de-DE"/>
              </w:rPr>
            </w:pPr>
            <w:r w:rsidRPr="00F63951">
              <w:rPr>
                <w:rFonts w:ascii="Book Antiqua" w:eastAsia="Times New Roman" w:hAnsi="Book Antiqua" w:cs="Times New Roman"/>
                <w:b/>
                <w:bCs/>
                <w:sz w:val="21"/>
                <w:szCs w:val="21"/>
                <w:lang w:val="en-GB" w:eastAsia="de-DE"/>
              </w:rPr>
              <w:t>N</w:t>
            </w:r>
            <w:r w:rsidR="00562872" w:rsidRPr="00F63951">
              <w:rPr>
                <w:rFonts w:ascii="Book Antiqua" w:eastAsia="Times New Roman" w:hAnsi="Book Antiqua" w:cs="Times New Roman"/>
                <w:b/>
                <w:bCs/>
                <w:sz w:val="21"/>
                <w:szCs w:val="21"/>
                <w:lang w:val="en-GB" w:eastAsia="de-DE"/>
              </w:rPr>
              <w:t>on-satisfied</w:t>
            </w:r>
          </w:p>
        </w:tc>
        <w:tc>
          <w:tcPr>
            <w:tcW w:w="1222" w:type="dxa"/>
            <w:tcBorders>
              <w:bottom w:val="single" w:sz="4" w:space="0" w:color="auto"/>
            </w:tcBorders>
            <w:shd w:val="clear" w:color="auto" w:fill="auto"/>
            <w:noWrap/>
            <w:vAlign w:val="center"/>
            <w:hideMark/>
          </w:tcPr>
          <w:p w14:paraId="73F62C0C" w14:textId="7EB21FA3" w:rsidR="00562872" w:rsidRPr="00F63951" w:rsidRDefault="00562872" w:rsidP="005F6C3C">
            <w:pPr>
              <w:spacing w:after="0" w:line="360" w:lineRule="auto"/>
              <w:jc w:val="both"/>
              <w:rPr>
                <w:rFonts w:ascii="Book Antiqua" w:hAnsi="Book Antiqua" w:cs="Times New Roman"/>
                <w:b/>
                <w:bCs/>
                <w:sz w:val="21"/>
                <w:szCs w:val="21"/>
                <w:lang w:val="en-GB" w:eastAsia="zh-CN"/>
              </w:rPr>
            </w:pPr>
          </w:p>
        </w:tc>
        <w:tc>
          <w:tcPr>
            <w:tcW w:w="1255" w:type="dxa"/>
            <w:tcBorders>
              <w:bottom w:val="single" w:sz="4" w:space="0" w:color="auto"/>
            </w:tcBorders>
            <w:shd w:val="clear" w:color="auto" w:fill="auto"/>
            <w:noWrap/>
            <w:vAlign w:val="center"/>
            <w:hideMark/>
          </w:tcPr>
          <w:p w14:paraId="4604B169" w14:textId="2E27CAB1" w:rsidR="00562872" w:rsidRPr="00F63951" w:rsidRDefault="00562872" w:rsidP="005F6C3C">
            <w:pPr>
              <w:spacing w:after="0" w:line="360" w:lineRule="auto"/>
              <w:jc w:val="both"/>
              <w:rPr>
                <w:rFonts w:ascii="Book Antiqua" w:hAnsi="Book Antiqua" w:cs="Times New Roman"/>
                <w:b/>
                <w:bCs/>
                <w:sz w:val="21"/>
                <w:szCs w:val="21"/>
                <w:lang w:val="en-GB" w:eastAsia="zh-CN"/>
              </w:rPr>
            </w:pPr>
          </w:p>
        </w:tc>
        <w:tc>
          <w:tcPr>
            <w:tcW w:w="2268" w:type="dxa"/>
            <w:tcBorders>
              <w:bottom w:val="single" w:sz="4" w:space="0" w:color="auto"/>
            </w:tcBorders>
            <w:shd w:val="clear" w:color="auto" w:fill="auto"/>
            <w:noWrap/>
            <w:vAlign w:val="center"/>
            <w:hideMark/>
          </w:tcPr>
          <w:p w14:paraId="3D16D619" w14:textId="07030CD2" w:rsidR="00562872" w:rsidRPr="00F63951" w:rsidRDefault="00290585" w:rsidP="005F6C3C">
            <w:pPr>
              <w:spacing w:after="0" w:line="360" w:lineRule="auto"/>
              <w:jc w:val="both"/>
              <w:rPr>
                <w:rFonts w:ascii="Book Antiqua" w:eastAsia="Times New Roman" w:hAnsi="Book Antiqua" w:cs="Times New Roman"/>
                <w:b/>
                <w:bCs/>
                <w:sz w:val="21"/>
                <w:szCs w:val="21"/>
                <w:lang w:val="en-GB" w:eastAsia="de-DE"/>
              </w:rPr>
            </w:pPr>
            <w:r w:rsidRPr="00F63951">
              <w:rPr>
                <w:rFonts w:ascii="Book Antiqua" w:eastAsia="Times New Roman" w:hAnsi="Book Antiqua" w:cs="Times New Roman"/>
                <w:b/>
                <w:bCs/>
                <w:sz w:val="21"/>
                <w:szCs w:val="21"/>
                <w:lang w:val="en-GB" w:eastAsia="de-DE"/>
              </w:rPr>
              <w:t>frequency</w:t>
            </w:r>
            <w:r w:rsidR="00562872" w:rsidRPr="00F63951">
              <w:rPr>
                <w:rFonts w:ascii="Book Antiqua" w:eastAsia="Times New Roman" w:hAnsi="Book Antiqua" w:cs="Times New Roman"/>
                <w:b/>
                <w:bCs/>
                <w:sz w:val="21"/>
                <w:szCs w:val="21"/>
                <w:lang w:val="en-GB" w:eastAsia="de-DE"/>
              </w:rPr>
              <w:t xml:space="preserve"> per day</w:t>
            </w:r>
          </w:p>
        </w:tc>
      </w:tr>
      <w:tr w:rsidR="00F63951" w:rsidRPr="00F63951" w14:paraId="1B3767F4" w14:textId="77777777" w:rsidTr="005F6C3C">
        <w:trPr>
          <w:trHeight w:val="330"/>
        </w:trPr>
        <w:tc>
          <w:tcPr>
            <w:tcW w:w="1204" w:type="dxa"/>
            <w:tcBorders>
              <w:top w:val="single" w:sz="4" w:space="0" w:color="auto"/>
            </w:tcBorders>
            <w:shd w:val="clear" w:color="auto" w:fill="auto"/>
            <w:noWrap/>
            <w:vAlign w:val="center"/>
            <w:hideMark/>
          </w:tcPr>
          <w:p w14:paraId="6115AB8A"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w:t>
            </w:r>
          </w:p>
        </w:tc>
        <w:tc>
          <w:tcPr>
            <w:tcW w:w="993" w:type="dxa"/>
            <w:tcBorders>
              <w:top w:val="single" w:sz="4" w:space="0" w:color="auto"/>
            </w:tcBorders>
            <w:shd w:val="clear" w:color="auto" w:fill="auto"/>
            <w:noWrap/>
            <w:vAlign w:val="center"/>
            <w:hideMark/>
          </w:tcPr>
          <w:p w14:paraId="1762A7A6"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 </w:t>
            </w:r>
          </w:p>
        </w:tc>
        <w:tc>
          <w:tcPr>
            <w:tcW w:w="1417" w:type="dxa"/>
            <w:tcBorders>
              <w:top w:val="single" w:sz="4" w:space="0" w:color="auto"/>
            </w:tcBorders>
            <w:shd w:val="clear" w:color="auto" w:fill="auto"/>
            <w:noWrap/>
            <w:vAlign w:val="center"/>
            <w:hideMark/>
          </w:tcPr>
          <w:p w14:paraId="3EC64EF7"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tcBorders>
              <w:top w:val="single" w:sz="4" w:space="0" w:color="auto"/>
            </w:tcBorders>
            <w:shd w:val="clear" w:color="auto" w:fill="auto"/>
            <w:noWrap/>
            <w:vAlign w:val="center"/>
            <w:hideMark/>
          </w:tcPr>
          <w:p w14:paraId="58D0346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222" w:type="dxa"/>
            <w:tcBorders>
              <w:top w:val="single" w:sz="4" w:space="0" w:color="auto"/>
            </w:tcBorders>
            <w:shd w:val="clear" w:color="auto" w:fill="auto"/>
            <w:noWrap/>
            <w:vAlign w:val="center"/>
            <w:hideMark/>
          </w:tcPr>
          <w:p w14:paraId="4676D84A"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41</w:t>
            </w:r>
          </w:p>
        </w:tc>
        <w:tc>
          <w:tcPr>
            <w:tcW w:w="1255" w:type="dxa"/>
            <w:tcBorders>
              <w:top w:val="single" w:sz="4" w:space="0" w:color="auto"/>
            </w:tcBorders>
            <w:shd w:val="clear" w:color="auto" w:fill="auto"/>
            <w:noWrap/>
            <w:vAlign w:val="bottom"/>
            <w:hideMark/>
          </w:tcPr>
          <w:p w14:paraId="5854614E"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4 x 5 </w:t>
            </w:r>
          </w:p>
        </w:tc>
        <w:tc>
          <w:tcPr>
            <w:tcW w:w="2268" w:type="dxa"/>
            <w:tcBorders>
              <w:top w:val="single" w:sz="4" w:space="0" w:color="auto"/>
            </w:tcBorders>
            <w:shd w:val="clear" w:color="auto" w:fill="auto"/>
            <w:noWrap/>
            <w:vAlign w:val="bottom"/>
            <w:hideMark/>
          </w:tcPr>
          <w:p w14:paraId="3825BFAF" w14:textId="08D41C99" w:rsidR="00562872" w:rsidRPr="00F63951" w:rsidRDefault="00630BB5" w:rsidP="005F6C3C">
            <w:pPr>
              <w:spacing w:after="0" w:line="360" w:lineRule="auto"/>
              <w:jc w:val="both"/>
              <w:rPr>
                <w:rFonts w:ascii="Book Antiqua" w:hAnsi="Book Antiqua" w:cs="Times New Roman"/>
                <w:bCs/>
                <w:sz w:val="21"/>
                <w:szCs w:val="21"/>
                <w:lang w:val="en-GB" w:eastAsia="zh-CN"/>
              </w:rPr>
            </w:pPr>
            <w:r w:rsidRPr="00F63951">
              <w:rPr>
                <w:rFonts w:ascii="Book Antiqua" w:eastAsia="Times New Roman" w:hAnsi="Book Antiqua" w:cs="Times New Roman"/>
                <w:bCs/>
                <w:sz w:val="21"/>
                <w:szCs w:val="21"/>
                <w:lang w:val="en-GB" w:eastAsia="de-DE"/>
              </w:rPr>
              <w:t>9 to 12</w:t>
            </w:r>
          </w:p>
        </w:tc>
      </w:tr>
      <w:tr w:rsidR="00F63951" w:rsidRPr="00F63951" w14:paraId="0147457B" w14:textId="77777777" w:rsidTr="005F6C3C">
        <w:trPr>
          <w:trHeight w:val="330"/>
        </w:trPr>
        <w:tc>
          <w:tcPr>
            <w:tcW w:w="1204" w:type="dxa"/>
            <w:shd w:val="clear" w:color="auto" w:fill="auto"/>
            <w:noWrap/>
            <w:vAlign w:val="center"/>
            <w:hideMark/>
          </w:tcPr>
          <w:p w14:paraId="379BCB24"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2</w:t>
            </w:r>
          </w:p>
        </w:tc>
        <w:tc>
          <w:tcPr>
            <w:tcW w:w="993" w:type="dxa"/>
            <w:shd w:val="clear" w:color="auto" w:fill="auto"/>
            <w:noWrap/>
            <w:vAlign w:val="center"/>
            <w:hideMark/>
          </w:tcPr>
          <w:p w14:paraId="6ECCF33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417" w:type="dxa"/>
            <w:shd w:val="clear" w:color="auto" w:fill="auto"/>
            <w:noWrap/>
            <w:vAlign w:val="center"/>
            <w:hideMark/>
          </w:tcPr>
          <w:p w14:paraId="479AE489"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1C3E4319"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222" w:type="dxa"/>
            <w:shd w:val="clear" w:color="auto" w:fill="auto"/>
            <w:noWrap/>
            <w:vAlign w:val="center"/>
            <w:hideMark/>
          </w:tcPr>
          <w:p w14:paraId="1BA0DC11"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10</w:t>
            </w:r>
          </w:p>
        </w:tc>
        <w:tc>
          <w:tcPr>
            <w:tcW w:w="1255" w:type="dxa"/>
            <w:shd w:val="clear" w:color="auto" w:fill="auto"/>
            <w:noWrap/>
            <w:vAlign w:val="bottom"/>
            <w:hideMark/>
          </w:tcPr>
          <w:p w14:paraId="052744AE"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6 x 3</w:t>
            </w:r>
          </w:p>
        </w:tc>
        <w:tc>
          <w:tcPr>
            <w:tcW w:w="2268" w:type="dxa"/>
            <w:shd w:val="clear" w:color="auto" w:fill="auto"/>
            <w:noWrap/>
            <w:vAlign w:val="bottom"/>
            <w:hideMark/>
          </w:tcPr>
          <w:p w14:paraId="4E828C25"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8 to 11 </w:t>
            </w:r>
          </w:p>
        </w:tc>
      </w:tr>
      <w:tr w:rsidR="00F63951" w:rsidRPr="00F63951" w14:paraId="478D6DD4" w14:textId="77777777" w:rsidTr="005F6C3C">
        <w:trPr>
          <w:trHeight w:val="330"/>
        </w:trPr>
        <w:tc>
          <w:tcPr>
            <w:tcW w:w="1204" w:type="dxa"/>
            <w:shd w:val="clear" w:color="auto" w:fill="auto"/>
            <w:noWrap/>
            <w:vAlign w:val="center"/>
            <w:hideMark/>
          </w:tcPr>
          <w:p w14:paraId="26413196"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3</w:t>
            </w:r>
          </w:p>
        </w:tc>
        <w:tc>
          <w:tcPr>
            <w:tcW w:w="993" w:type="dxa"/>
            <w:shd w:val="clear" w:color="auto" w:fill="auto"/>
            <w:noWrap/>
            <w:vAlign w:val="center"/>
            <w:hideMark/>
          </w:tcPr>
          <w:p w14:paraId="2E182049"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6E9B58DC"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8ACEB4A"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7CCB65BF"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160</w:t>
            </w:r>
          </w:p>
        </w:tc>
        <w:tc>
          <w:tcPr>
            <w:tcW w:w="1255" w:type="dxa"/>
            <w:shd w:val="clear" w:color="auto" w:fill="auto"/>
            <w:noWrap/>
            <w:vAlign w:val="bottom"/>
            <w:hideMark/>
          </w:tcPr>
          <w:p w14:paraId="220B57DC"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x 3 </w:t>
            </w:r>
          </w:p>
        </w:tc>
        <w:tc>
          <w:tcPr>
            <w:tcW w:w="2268" w:type="dxa"/>
            <w:shd w:val="clear" w:color="auto" w:fill="auto"/>
            <w:noWrap/>
            <w:vAlign w:val="bottom"/>
            <w:hideMark/>
          </w:tcPr>
          <w:p w14:paraId="283655FC"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to 3 </w:t>
            </w:r>
          </w:p>
        </w:tc>
      </w:tr>
      <w:tr w:rsidR="00F63951" w:rsidRPr="00F63951" w14:paraId="2A6795C4" w14:textId="77777777" w:rsidTr="005F6C3C">
        <w:trPr>
          <w:trHeight w:val="330"/>
        </w:trPr>
        <w:tc>
          <w:tcPr>
            <w:tcW w:w="1204" w:type="dxa"/>
            <w:shd w:val="clear" w:color="auto" w:fill="auto"/>
            <w:noWrap/>
            <w:vAlign w:val="center"/>
            <w:hideMark/>
          </w:tcPr>
          <w:p w14:paraId="17BB2A38"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4</w:t>
            </w:r>
          </w:p>
        </w:tc>
        <w:tc>
          <w:tcPr>
            <w:tcW w:w="993" w:type="dxa"/>
            <w:shd w:val="clear" w:color="auto" w:fill="auto"/>
            <w:noWrap/>
            <w:vAlign w:val="center"/>
            <w:hideMark/>
          </w:tcPr>
          <w:p w14:paraId="024F75C6"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417" w:type="dxa"/>
            <w:shd w:val="clear" w:color="auto" w:fill="auto"/>
            <w:noWrap/>
            <w:vAlign w:val="center"/>
            <w:hideMark/>
          </w:tcPr>
          <w:p w14:paraId="3D65CEB9"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067" w:type="dxa"/>
            <w:shd w:val="clear" w:color="auto" w:fill="auto"/>
            <w:noWrap/>
            <w:vAlign w:val="center"/>
            <w:hideMark/>
          </w:tcPr>
          <w:p w14:paraId="05B865FB"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0E2CFF57"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118</w:t>
            </w:r>
          </w:p>
        </w:tc>
        <w:tc>
          <w:tcPr>
            <w:tcW w:w="1255" w:type="dxa"/>
            <w:shd w:val="clear" w:color="auto" w:fill="auto"/>
            <w:noWrap/>
            <w:vAlign w:val="bottom"/>
            <w:hideMark/>
          </w:tcPr>
          <w:p w14:paraId="6F4C661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3 x 3 </w:t>
            </w:r>
          </w:p>
        </w:tc>
        <w:tc>
          <w:tcPr>
            <w:tcW w:w="2268" w:type="dxa"/>
            <w:shd w:val="clear" w:color="auto" w:fill="auto"/>
            <w:noWrap/>
            <w:vAlign w:val="bottom"/>
            <w:hideMark/>
          </w:tcPr>
          <w:p w14:paraId="60F4CCF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to 3 </w:t>
            </w:r>
          </w:p>
        </w:tc>
      </w:tr>
      <w:tr w:rsidR="00F63951" w:rsidRPr="00F63951" w14:paraId="026B1E69" w14:textId="77777777" w:rsidTr="005F6C3C">
        <w:trPr>
          <w:trHeight w:val="330"/>
        </w:trPr>
        <w:tc>
          <w:tcPr>
            <w:tcW w:w="1204" w:type="dxa"/>
            <w:shd w:val="clear" w:color="auto" w:fill="auto"/>
            <w:noWrap/>
            <w:vAlign w:val="center"/>
            <w:hideMark/>
          </w:tcPr>
          <w:p w14:paraId="62E953F9"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5</w:t>
            </w:r>
          </w:p>
        </w:tc>
        <w:tc>
          <w:tcPr>
            <w:tcW w:w="993" w:type="dxa"/>
            <w:shd w:val="clear" w:color="auto" w:fill="auto"/>
            <w:noWrap/>
            <w:vAlign w:val="center"/>
            <w:hideMark/>
          </w:tcPr>
          <w:p w14:paraId="2C475425"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4773DD5E"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4300356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7A0D19C9"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201</w:t>
            </w:r>
          </w:p>
        </w:tc>
        <w:tc>
          <w:tcPr>
            <w:tcW w:w="1255" w:type="dxa"/>
            <w:shd w:val="clear" w:color="auto" w:fill="auto"/>
            <w:noWrap/>
            <w:vAlign w:val="bottom"/>
            <w:hideMark/>
          </w:tcPr>
          <w:p w14:paraId="63A339C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3 x 3 </w:t>
            </w:r>
          </w:p>
        </w:tc>
        <w:tc>
          <w:tcPr>
            <w:tcW w:w="2268" w:type="dxa"/>
            <w:shd w:val="clear" w:color="auto" w:fill="auto"/>
            <w:noWrap/>
            <w:vAlign w:val="bottom"/>
            <w:hideMark/>
          </w:tcPr>
          <w:p w14:paraId="07EBF6E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3 to 5 </w:t>
            </w:r>
          </w:p>
        </w:tc>
      </w:tr>
      <w:tr w:rsidR="00F63951" w:rsidRPr="00F63951" w14:paraId="0DE06835" w14:textId="77777777" w:rsidTr="005F6C3C">
        <w:trPr>
          <w:trHeight w:val="330"/>
        </w:trPr>
        <w:tc>
          <w:tcPr>
            <w:tcW w:w="1204" w:type="dxa"/>
            <w:shd w:val="clear" w:color="auto" w:fill="auto"/>
            <w:noWrap/>
            <w:vAlign w:val="center"/>
            <w:hideMark/>
          </w:tcPr>
          <w:p w14:paraId="627A619B"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6</w:t>
            </w:r>
          </w:p>
        </w:tc>
        <w:tc>
          <w:tcPr>
            <w:tcW w:w="993" w:type="dxa"/>
            <w:shd w:val="clear" w:color="auto" w:fill="auto"/>
            <w:noWrap/>
            <w:vAlign w:val="center"/>
            <w:hideMark/>
          </w:tcPr>
          <w:p w14:paraId="0BFF71BF"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417" w:type="dxa"/>
            <w:shd w:val="clear" w:color="auto" w:fill="auto"/>
            <w:noWrap/>
            <w:vAlign w:val="center"/>
            <w:hideMark/>
          </w:tcPr>
          <w:p w14:paraId="61BB6F39"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067" w:type="dxa"/>
            <w:shd w:val="clear" w:color="auto" w:fill="auto"/>
            <w:noWrap/>
            <w:vAlign w:val="center"/>
            <w:hideMark/>
          </w:tcPr>
          <w:p w14:paraId="6EA6B871"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0CFEC5FC"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106</w:t>
            </w:r>
          </w:p>
        </w:tc>
        <w:tc>
          <w:tcPr>
            <w:tcW w:w="1255" w:type="dxa"/>
            <w:shd w:val="clear" w:color="auto" w:fill="auto"/>
            <w:noWrap/>
            <w:vAlign w:val="bottom"/>
            <w:hideMark/>
          </w:tcPr>
          <w:p w14:paraId="24FDFCA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3 x 3 </w:t>
            </w:r>
          </w:p>
        </w:tc>
        <w:tc>
          <w:tcPr>
            <w:tcW w:w="2268" w:type="dxa"/>
            <w:shd w:val="clear" w:color="auto" w:fill="auto"/>
            <w:noWrap/>
            <w:vAlign w:val="bottom"/>
            <w:hideMark/>
          </w:tcPr>
          <w:p w14:paraId="3ED1B382"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to 3 </w:t>
            </w:r>
          </w:p>
        </w:tc>
      </w:tr>
      <w:tr w:rsidR="00F63951" w:rsidRPr="00F63951" w14:paraId="39EBB145" w14:textId="77777777" w:rsidTr="005F6C3C">
        <w:trPr>
          <w:trHeight w:val="330"/>
        </w:trPr>
        <w:tc>
          <w:tcPr>
            <w:tcW w:w="1204" w:type="dxa"/>
            <w:shd w:val="clear" w:color="auto" w:fill="auto"/>
            <w:noWrap/>
            <w:vAlign w:val="center"/>
            <w:hideMark/>
          </w:tcPr>
          <w:p w14:paraId="750A74E5"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7</w:t>
            </w:r>
          </w:p>
        </w:tc>
        <w:tc>
          <w:tcPr>
            <w:tcW w:w="993" w:type="dxa"/>
            <w:shd w:val="clear" w:color="auto" w:fill="auto"/>
            <w:noWrap/>
            <w:vAlign w:val="center"/>
            <w:hideMark/>
          </w:tcPr>
          <w:p w14:paraId="2D33658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27CA10DB"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0DF5793A"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1D386D7B"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215</w:t>
            </w:r>
          </w:p>
        </w:tc>
        <w:tc>
          <w:tcPr>
            <w:tcW w:w="1255" w:type="dxa"/>
            <w:shd w:val="clear" w:color="auto" w:fill="auto"/>
            <w:noWrap/>
            <w:vAlign w:val="bottom"/>
            <w:hideMark/>
          </w:tcPr>
          <w:p w14:paraId="18CCBF22"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x 2 </w:t>
            </w:r>
          </w:p>
        </w:tc>
        <w:tc>
          <w:tcPr>
            <w:tcW w:w="2268" w:type="dxa"/>
            <w:shd w:val="clear" w:color="auto" w:fill="auto"/>
            <w:noWrap/>
            <w:vAlign w:val="bottom"/>
            <w:hideMark/>
          </w:tcPr>
          <w:p w14:paraId="01CD3EB7"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3</w:t>
            </w:r>
          </w:p>
        </w:tc>
      </w:tr>
      <w:tr w:rsidR="00F63951" w:rsidRPr="00F63951" w14:paraId="12618523" w14:textId="77777777" w:rsidTr="005F6C3C">
        <w:trPr>
          <w:trHeight w:val="330"/>
        </w:trPr>
        <w:tc>
          <w:tcPr>
            <w:tcW w:w="1204" w:type="dxa"/>
            <w:shd w:val="clear" w:color="auto" w:fill="auto"/>
            <w:noWrap/>
            <w:vAlign w:val="center"/>
            <w:hideMark/>
          </w:tcPr>
          <w:p w14:paraId="21FC8627"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8</w:t>
            </w:r>
          </w:p>
        </w:tc>
        <w:tc>
          <w:tcPr>
            <w:tcW w:w="993" w:type="dxa"/>
            <w:shd w:val="clear" w:color="auto" w:fill="auto"/>
            <w:noWrap/>
            <w:vAlign w:val="center"/>
            <w:hideMark/>
          </w:tcPr>
          <w:p w14:paraId="6FB347BA"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4BD3A84D"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11EC6406"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34C5E9AF"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605</w:t>
            </w:r>
          </w:p>
        </w:tc>
        <w:tc>
          <w:tcPr>
            <w:tcW w:w="1255" w:type="dxa"/>
            <w:shd w:val="clear" w:color="auto" w:fill="auto"/>
            <w:noWrap/>
            <w:vAlign w:val="bottom"/>
            <w:hideMark/>
          </w:tcPr>
          <w:p w14:paraId="27A2BE8F"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x 2 </w:t>
            </w:r>
          </w:p>
        </w:tc>
        <w:tc>
          <w:tcPr>
            <w:tcW w:w="2268" w:type="dxa"/>
            <w:shd w:val="clear" w:color="auto" w:fill="auto"/>
            <w:noWrap/>
            <w:vAlign w:val="bottom"/>
            <w:hideMark/>
          </w:tcPr>
          <w:p w14:paraId="2975419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to 3 </w:t>
            </w:r>
          </w:p>
        </w:tc>
      </w:tr>
      <w:tr w:rsidR="00F63951" w:rsidRPr="00F63951" w14:paraId="3D2BC1FB" w14:textId="77777777" w:rsidTr="005F6C3C">
        <w:trPr>
          <w:trHeight w:val="330"/>
        </w:trPr>
        <w:tc>
          <w:tcPr>
            <w:tcW w:w="1204" w:type="dxa"/>
            <w:shd w:val="clear" w:color="auto" w:fill="auto"/>
            <w:noWrap/>
            <w:vAlign w:val="center"/>
            <w:hideMark/>
          </w:tcPr>
          <w:p w14:paraId="423D564C"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9</w:t>
            </w:r>
          </w:p>
        </w:tc>
        <w:tc>
          <w:tcPr>
            <w:tcW w:w="993" w:type="dxa"/>
            <w:shd w:val="clear" w:color="auto" w:fill="auto"/>
            <w:noWrap/>
            <w:vAlign w:val="center"/>
            <w:hideMark/>
          </w:tcPr>
          <w:p w14:paraId="46247F7F"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013BF578"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7444B742"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0B3767CD"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21</w:t>
            </w:r>
          </w:p>
        </w:tc>
        <w:tc>
          <w:tcPr>
            <w:tcW w:w="1255" w:type="dxa"/>
            <w:shd w:val="clear" w:color="auto" w:fill="auto"/>
            <w:noWrap/>
            <w:vAlign w:val="bottom"/>
            <w:hideMark/>
          </w:tcPr>
          <w:p w14:paraId="6795D60C"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3 x 1 </w:t>
            </w:r>
          </w:p>
        </w:tc>
        <w:tc>
          <w:tcPr>
            <w:tcW w:w="2268" w:type="dxa"/>
            <w:shd w:val="clear" w:color="auto" w:fill="auto"/>
            <w:noWrap/>
            <w:vAlign w:val="bottom"/>
            <w:hideMark/>
          </w:tcPr>
          <w:p w14:paraId="7A417B7F"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to 2 </w:t>
            </w:r>
          </w:p>
        </w:tc>
      </w:tr>
      <w:tr w:rsidR="00F63951" w:rsidRPr="00F63951" w14:paraId="5E109E5A" w14:textId="77777777" w:rsidTr="005F6C3C">
        <w:trPr>
          <w:trHeight w:val="330"/>
        </w:trPr>
        <w:tc>
          <w:tcPr>
            <w:tcW w:w="1204" w:type="dxa"/>
            <w:shd w:val="clear" w:color="auto" w:fill="auto"/>
            <w:noWrap/>
            <w:vAlign w:val="center"/>
            <w:hideMark/>
          </w:tcPr>
          <w:p w14:paraId="52BD83FD"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10</w:t>
            </w:r>
          </w:p>
        </w:tc>
        <w:tc>
          <w:tcPr>
            <w:tcW w:w="993" w:type="dxa"/>
            <w:shd w:val="clear" w:color="auto" w:fill="auto"/>
            <w:noWrap/>
            <w:vAlign w:val="center"/>
            <w:hideMark/>
          </w:tcPr>
          <w:p w14:paraId="4B7D5787"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bottom"/>
            <w:hideMark/>
          </w:tcPr>
          <w:p w14:paraId="2293AEFC"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16ACC45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7CF488A1"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134</w:t>
            </w:r>
          </w:p>
        </w:tc>
        <w:tc>
          <w:tcPr>
            <w:tcW w:w="1255" w:type="dxa"/>
            <w:shd w:val="clear" w:color="auto" w:fill="auto"/>
            <w:noWrap/>
            <w:vAlign w:val="bottom"/>
            <w:hideMark/>
          </w:tcPr>
          <w:p w14:paraId="4C2A7895"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x 2 </w:t>
            </w:r>
          </w:p>
        </w:tc>
        <w:tc>
          <w:tcPr>
            <w:tcW w:w="2268" w:type="dxa"/>
            <w:shd w:val="clear" w:color="auto" w:fill="auto"/>
            <w:noWrap/>
            <w:vAlign w:val="bottom"/>
            <w:hideMark/>
          </w:tcPr>
          <w:p w14:paraId="1460BBC8"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3 to 5 </w:t>
            </w:r>
          </w:p>
        </w:tc>
      </w:tr>
      <w:tr w:rsidR="00F63951" w:rsidRPr="00F63951" w14:paraId="3DCD9E1D" w14:textId="77777777" w:rsidTr="005F6C3C">
        <w:trPr>
          <w:trHeight w:val="330"/>
        </w:trPr>
        <w:tc>
          <w:tcPr>
            <w:tcW w:w="1204" w:type="dxa"/>
            <w:shd w:val="clear" w:color="auto" w:fill="auto"/>
            <w:noWrap/>
            <w:vAlign w:val="center"/>
            <w:hideMark/>
          </w:tcPr>
          <w:p w14:paraId="3E97D376"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11</w:t>
            </w:r>
          </w:p>
        </w:tc>
        <w:tc>
          <w:tcPr>
            <w:tcW w:w="993" w:type="dxa"/>
            <w:shd w:val="clear" w:color="auto" w:fill="auto"/>
            <w:noWrap/>
            <w:vAlign w:val="center"/>
            <w:hideMark/>
          </w:tcPr>
          <w:p w14:paraId="61983DDE"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288A4BFC"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C91D052"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60F1C875"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220</w:t>
            </w:r>
          </w:p>
        </w:tc>
        <w:tc>
          <w:tcPr>
            <w:tcW w:w="1255" w:type="dxa"/>
            <w:shd w:val="clear" w:color="auto" w:fill="auto"/>
            <w:noWrap/>
            <w:vAlign w:val="bottom"/>
            <w:hideMark/>
          </w:tcPr>
          <w:p w14:paraId="36A41535"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3 x 1 </w:t>
            </w:r>
          </w:p>
        </w:tc>
        <w:tc>
          <w:tcPr>
            <w:tcW w:w="2268" w:type="dxa"/>
            <w:shd w:val="clear" w:color="auto" w:fill="auto"/>
            <w:noWrap/>
            <w:vAlign w:val="bottom"/>
            <w:hideMark/>
          </w:tcPr>
          <w:p w14:paraId="4FCE70E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2 - 3 x</w:t>
            </w:r>
          </w:p>
        </w:tc>
      </w:tr>
      <w:tr w:rsidR="00F63951" w:rsidRPr="00F63951" w14:paraId="3DCA4709" w14:textId="77777777" w:rsidTr="005F6C3C">
        <w:trPr>
          <w:trHeight w:val="330"/>
        </w:trPr>
        <w:tc>
          <w:tcPr>
            <w:tcW w:w="1204" w:type="dxa"/>
            <w:shd w:val="clear" w:color="auto" w:fill="auto"/>
            <w:noWrap/>
            <w:vAlign w:val="center"/>
            <w:hideMark/>
          </w:tcPr>
          <w:p w14:paraId="14379CB9"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12</w:t>
            </w:r>
          </w:p>
        </w:tc>
        <w:tc>
          <w:tcPr>
            <w:tcW w:w="993" w:type="dxa"/>
            <w:shd w:val="clear" w:color="auto" w:fill="auto"/>
            <w:noWrap/>
            <w:vAlign w:val="center"/>
            <w:hideMark/>
          </w:tcPr>
          <w:p w14:paraId="3484250C"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4C8E0DE8"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00B8613D"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3C77207A"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427</w:t>
            </w:r>
          </w:p>
        </w:tc>
        <w:tc>
          <w:tcPr>
            <w:tcW w:w="1255" w:type="dxa"/>
            <w:shd w:val="clear" w:color="auto" w:fill="auto"/>
            <w:noWrap/>
            <w:vAlign w:val="bottom"/>
            <w:hideMark/>
          </w:tcPr>
          <w:p w14:paraId="4125AE7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x 3 </w:t>
            </w:r>
          </w:p>
        </w:tc>
        <w:tc>
          <w:tcPr>
            <w:tcW w:w="2268" w:type="dxa"/>
            <w:shd w:val="clear" w:color="auto" w:fill="auto"/>
            <w:noWrap/>
            <w:vAlign w:val="bottom"/>
            <w:hideMark/>
          </w:tcPr>
          <w:p w14:paraId="5DA27E0B"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2 - 3 x</w:t>
            </w:r>
          </w:p>
        </w:tc>
      </w:tr>
      <w:tr w:rsidR="00F63951" w:rsidRPr="00F63951" w14:paraId="2C647CA6" w14:textId="77777777" w:rsidTr="005F6C3C">
        <w:trPr>
          <w:trHeight w:val="330"/>
        </w:trPr>
        <w:tc>
          <w:tcPr>
            <w:tcW w:w="1204" w:type="dxa"/>
            <w:shd w:val="clear" w:color="auto" w:fill="auto"/>
            <w:noWrap/>
            <w:vAlign w:val="center"/>
            <w:hideMark/>
          </w:tcPr>
          <w:p w14:paraId="1413F259"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13</w:t>
            </w:r>
          </w:p>
        </w:tc>
        <w:tc>
          <w:tcPr>
            <w:tcW w:w="993" w:type="dxa"/>
            <w:shd w:val="clear" w:color="auto" w:fill="auto"/>
            <w:noWrap/>
            <w:vAlign w:val="center"/>
            <w:hideMark/>
          </w:tcPr>
          <w:p w14:paraId="5C44FE25"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5DD6CC06"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145DE251"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70BFF29F"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138</w:t>
            </w:r>
          </w:p>
        </w:tc>
        <w:tc>
          <w:tcPr>
            <w:tcW w:w="1255" w:type="dxa"/>
            <w:shd w:val="clear" w:color="auto" w:fill="auto"/>
            <w:noWrap/>
            <w:vAlign w:val="bottom"/>
            <w:hideMark/>
          </w:tcPr>
          <w:p w14:paraId="0ECBBC9E"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x 2 </w:t>
            </w:r>
          </w:p>
        </w:tc>
        <w:tc>
          <w:tcPr>
            <w:tcW w:w="2268" w:type="dxa"/>
            <w:shd w:val="clear" w:color="auto" w:fill="auto"/>
            <w:noWrap/>
            <w:vAlign w:val="bottom"/>
            <w:hideMark/>
          </w:tcPr>
          <w:p w14:paraId="390FC0CE"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to 2 </w:t>
            </w:r>
          </w:p>
        </w:tc>
      </w:tr>
      <w:tr w:rsidR="00F63951" w:rsidRPr="00F63951" w14:paraId="4248F0F6" w14:textId="77777777" w:rsidTr="005F6C3C">
        <w:trPr>
          <w:trHeight w:val="330"/>
        </w:trPr>
        <w:tc>
          <w:tcPr>
            <w:tcW w:w="1204" w:type="dxa"/>
            <w:shd w:val="clear" w:color="auto" w:fill="auto"/>
            <w:noWrap/>
            <w:vAlign w:val="center"/>
            <w:hideMark/>
          </w:tcPr>
          <w:p w14:paraId="25844E59" w14:textId="23130108"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w:t>
            </w:r>
            <w:r w:rsidR="00D428F1" w:rsidRPr="00F63951">
              <w:rPr>
                <w:rFonts w:ascii="Book Antiqua" w:eastAsia="Times New Roman" w:hAnsi="Book Antiqua" w:cs="Times New Roman"/>
                <w:sz w:val="21"/>
                <w:szCs w:val="21"/>
                <w:lang w:val="en-GB" w:eastAsia="de-DE"/>
              </w:rPr>
              <w:t>4</w:t>
            </w:r>
          </w:p>
        </w:tc>
        <w:tc>
          <w:tcPr>
            <w:tcW w:w="993" w:type="dxa"/>
            <w:shd w:val="clear" w:color="auto" w:fill="auto"/>
            <w:noWrap/>
            <w:vAlign w:val="center"/>
            <w:hideMark/>
          </w:tcPr>
          <w:p w14:paraId="5FBE6E1E"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2793612C"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C039A8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114BA960"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31</w:t>
            </w:r>
          </w:p>
        </w:tc>
        <w:tc>
          <w:tcPr>
            <w:tcW w:w="1255" w:type="dxa"/>
            <w:shd w:val="clear" w:color="auto" w:fill="auto"/>
            <w:noWrap/>
            <w:vAlign w:val="bottom"/>
            <w:hideMark/>
          </w:tcPr>
          <w:p w14:paraId="1EAD7F2D"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x 3 </w:t>
            </w:r>
          </w:p>
        </w:tc>
        <w:tc>
          <w:tcPr>
            <w:tcW w:w="2268" w:type="dxa"/>
            <w:shd w:val="clear" w:color="auto" w:fill="auto"/>
            <w:noWrap/>
            <w:vAlign w:val="bottom"/>
            <w:hideMark/>
          </w:tcPr>
          <w:p w14:paraId="00F496C7"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to 4 </w:t>
            </w:r>
          </w:p>
        </w:tc>
      </w:tr>
      <w:tr w:rsidR="00F63951" w:rsidRPr="00F63951" w14:paraId="02DAE9CC" w14:textId="77777777" w:rsidTr="005F6C3C">
        <w:trPr>
          <w:trHeight w:val="330"/>
        </w:trPr>
        <w:tc>
          <w:tcPr>
            <w:tcW w:w="1204" w:type="dxa"/>
            <w:shd w:val="clear" w:color="auto" w:fill="auto"/>
            <w:noWrap/>
            <w:vAlign w:val="center"/>
            <w:hideMark/>
          </w:tcPr>
          <w:p w14:paraId="0350EEB4" w14:textId="51DD824A"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w:t>
            </w:r>
            <w:r w:rsidR="00D428F1" w:rsidRPr="00F63951">
              <w:rPr>
                <w:rFonts w:ascii="Book Antiqua" w:eastAsia="Times New Roman" w:hAnsi="Book Antiqua" w:cs="Times New Roman"/>
                <w:sz w:val="21"/>
                <w:szCs w:val="21"/>
                <w:lang w:val="en-GB" w:eastAsia="de-DE"/>
              </w:rPr>
              <w:t>5</w:t>
            </w:r>
          </w:p>
        </w:tc>
        <w:tc>
          <w:tcPr>
            <w:tcW w:w="993" w:type="dxa"/>
            <w:shd w:val="clear" w:color="auto" w:fill="auto"/>
            <w:noWrap/>
            <w:vAlign w:val="center"/>
            <w:hideMark/>
          </w:tcPr>
          <w:p w14:paraId="52E22C75"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49D05FC5"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9F6DC2F"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6E69EC2F"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21</w:t>
            </w:r>
          </w:p>
        </w:tc>
        <w:tc>
          <w:tcPr>
            <w:tcW w:w="1255" w:type="dxa"/>
            <w:shd w:val="clear" w:color="auto" w:fill="auto"/>
            <w:noWrap/>
            <w:vAlign w:val="bottom"/>
            <w:hideMark/>
          </w:tcPr>
          <w:p w14:paraId="7096C39A"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x 3 </w:t>
            </w:r>
          </w:p>
        </w:tc>
        <w:tc>
          <w:tcPr>
            <w:tcW w:w="2268" w:type="dxa"/>
            <w:shd w:val="clear" w:color="auto" w:fill="auto"/>
            <w:noWrap/>
            <w:vAlign w:val="bottom"/>
            <w:hideMark/>
          </w:tcPr>
          <w:p w14:paraId="62DAE6F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to 2 </w:t>
            </w:r>
          </w:p>
        </w:tc>
      </w:tr>
      <w:tr w:rsidR="00F63951" w:rsidRPr="00F63951" w14:paraId="56C366F4" w14:textId="77777777" w:rsidTr="005F6C3C">
        <w:trPr>
          <w:trHeight w:val="330"/>
        </w:trPr>
        <w:tc>
          <w:tcPr>
            <w:tcW w:w="1204" w:type="dxa"/>
            <w:shd w:val="clear" w:color="auto" w:fill="auto"/>
            <w:noWrap/>
            <w:vAlign w:val="center"/>
            <w:hideMark/>
          </w:tcPr>
          <w:p w14:paraId="2347F1B5" w14:textId="4CCD5EFC"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w:t>
            </w:r>
            <w:r w:rsidR="00D428F1" w:rsidRPr="00F63951">
              <w:rPr>
                <w:rFonts w:ascii="Book Antiqua" w:eastAsia="Times New Roman" w:hAnsi="Book Antiqua" w:cs="Times New Roman"/>
                <w:sz w:val="21"/>
                <w:szCs w:val="21"/>
                <w:lang w:val="en-GB" w:eastAsia="de-DE"/>
              </w:rPr>
              <w:t>6</w:t>
            </w:r>
          </w:p>
        </w:tc>
        <w:tc>
          <w:tcPr>
            <w:tcW w:w="993" w:type="dxa"/>
            <w:shd w:val="clear" w:color="auto" w:fill="auto"/>
            <w:noWrap/>
            <w:vAlign w:val="center"/>
            <w:hideMark/>
          </w:tcPr>
          <w:p w14:paraId="1A1061E2"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0187DD4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4403C17"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3F4E15A6"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31</w:t>
            </w:r>
          </w:p>
        </w:tc>
        <w:tc>
          <w:tcPr>
            <w:tcW w:w="1255" w:type="dxa"/>
            <w:shd w:val="clear" w:color="auto" w:fill="auto"/>
            <w:noWrap/>
            <w:vAlign w:val="bottom"/>
            <w:hideMark/>
          </w:tcPr>
          <w:p w14:paraId="31A157B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x 5 </w:t>
            </w:r>
          </w:p>
        </w:tc>
        <w:tc>
          <w:tcPr>
            <w:tcW w:w="2268" w:type="dxa"/>
            <w:shd w:val="clear" w:color="auto" w:fill="auto"/>
            <w:noWrap/>
            <w:vAlign w:val="bottom"/>
            <w:hideMark/>
          </w:tcPr>
          <w:p w14:paraId="15AE3211"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1 x</w:t>
            </w:r>
          </w:p>
        </w:tc>
      </w:tr>
      <w:tr w:rsidR="00F63951" w:rsidRPr="00F63951" w14:paraId="6713CDBA" w14:textId="77777777" w:rsidTr="005F6C3C">
        <w:trPr>
          <w:trHeight w:val="330"/>
        </w:trPr>
        <w:tc>
          <w:tcPr>
            <w:tcW w:w="1204" w:type="dxa"/>
            <w:shd w:val="clear" w:color="auto" w:fill="auto"/>
            <w:noWrap/>
            <w:vAlign w:val="center"/>
            <w:hideMark/>
          </w:tcPr>
          <w:p w14:paraId="215181FF" w14:textId="0D99BCD4"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w:t>
            </w:r>
            <w:r w:rsidR="00D428F1" w:rsidRPr="00F63951">
              <w:rPr>
                <w:rFonts w:ascii="Book Antiqua" w:eastAsia="Times New Roman" w:hAnsi="Book Antiqua" w:cs="Times New Roman"/>
                <w:sz w:val="21"/>
                <w:szCs w:val="21"/>
                <w:lang w:val="en-GB" w:eastAsia="de-DE"/>
              </w:rPr>
              <w:t>7</w:t>
            </w:r>
          </w:p>
        </w:tc>
        <w:tc>
          <w:tcPr>
            <w:tcW w:w="993" w:type="dxa"/>
            <w:shd w:val="clear" w:color="auto" w:fill="auto"/>
            <w:noWrap/>
            <w:vAlign w:val="center"/>
            <w:hideMark/>
          </w:tcPr>
          <w:p w14:paraId="4EF4E7EE"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417" w:type="dxa"/>
            <w:shd w:val="clear" w:color="auto" w:fill="auto"/>
            <w:noWrap/>
            <w:vAlign w:val="center"/>
            <w:hideMark/>
          </w:tcPr>
          <w:p w14:paraId="24727C90"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72177C1"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222" w:type="dxa"/>
            <w:shd w:val="clear" w:color="auto" w:fill="auto"/>
            <w:noWrap/>
            <w:vAlign w:val="center"/>
            <w:hideMark/>
          </w:tcPr>
          <w:p w14:paraId="39FBFFFB"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20</w:t>
            </w:r>
          </w:p>
        </w:tc>
        <w:tc>
          <w:tcPr>
            <w:tcW w:w="1255" w:type="dxa"/>
            <w:shd w:val="clear" w:color="auto" w:fill="auto"/>
            <w:noWrap/>
            <w:vAlign w:val="bottom"/>
            <w:hideMark/>
          </w:tcPr>
          <w:p w14:paraId="139803FF"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x 3 </w:t>
            </w:r>
          </w:p>
        </w:tc>
        <w:tc>
          <w:tcPr>
            <w:tcW w:w="2268" w:type="dxa"/>
            <w:shd w:val="clear" w:color="auto" w:fill="auto"/>
            <w:noWrap/>
            <w:vAlign w:val="bottom"/>
            <w:hideMark/>
          </w:tcPr>
          <w:p w14:paraId="49DE0FE0" w14:textId="4DBE0329" w:rsidR="00562872" w:rsidRPr="00F63951" w:rsidRDefault="00630BB5" w:rsidP="005F6C3C">
            <w:pPr>
              <w:spacing w:after="0" w:line="360" w:lineRule="auto"/>
              <w:jc w:val="both"/>
              <w:rPr>
                <w:rFonts w:ascii="Book Antiqua" w:hAnsi="Book Antiqua" w:cs="Times New Roman"/>
                <w:bCs/>
                <w:sz w:val="21"/>
                <w:szCs w:val="21"/>
                <w:lang w:val="en-GB" w:eastAsia="zh-CN"/>
              </w:rPr>
            </w:pPr>
            <w:r w:rsidRPr="00F63951">
              <w:rPr>
                <w:rFonts w:ascii="Book Antiqua" w:eastAsia="Times New Roman" w:hAnsi="Book Antiqua" w:cs="Times New Roman"/>
                <w:bCs/>
                <w:sz w:val="21"/>
                <w:szCs w:val="21"/>
                <w:lang w:val="en-GB" w:eastAsia="de-DE"/>
              </w:rPr>
              <w:t>6 to 7</w:t>
            </w:r>
          </w:p>
        </w:tc>
      </w:tr>
      <w:tr w:rsidR="00F63951" w:rsidRPr="00F63951" w14:paraId="47B7B466" w14:textId="77777777" w:rsidTr="005F6C3C">
        <w:trPr>
          <w:trHeight w:val="330"/>
        </w:trPr>
        <w:tc>
          <w:tcPr>
            <w:tcW w:w="1204" w:type="dxa"/>
            <w:shd w:val="clear" w:color="auto" w:fill="auto"/>
            <w:noWrap/>
            <w:vAlign w:val="center"/>
            <w:hideMark/>
          </w:tcPr>
          <w:p w14:paraId="7DC8521A" w14:textId="0860C760"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w:t>
            </w:r>
            <w:r w:rsidR="00D428F1" w:rsidRPr="00F63951">
              <w:rPr>
                <w:rFonts w:ascii="Book Antiqua" w:eastAsia="Times New Roman" w:hAnsi="Book Antiqua" w:cs="Times New Roman"/>
                <w:sz w:val="21"/>
                <w:szCs w:val="21"/>
                <w:lang w:val="en-GB" w:eastAsia="de-DE"/>
              </w:rPr>
              <w:t>8</w:t>
            </w:r>
          </w:p>
        </w:tc>
        <w:tc>
          <w:tcPr>
            <w:tcW w:w="993" w:type="dxa"/>
            <w:shd w:val="clear" w:color="auto" w:fill="auto"/>
            <w:noWrap/>
            <w:vAlign w:val="center"/>
            <w:hideMark/>
          </w:tcPr>
          <w:p w14:paraId="0902A11D"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417" w:type="dxa"/>
            <w:shd w:val="clear" w:color="auto" w:fill="auto"/>
            <w:noWrap/>
            <w:vAlign w:val="center"/>
            <w:hideMark/>
          </w:tcPr>
          <w:p w14:paraId="44EB9E2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067" w:type="dxa"/>
            <w:shd w:val="clear" w:color="auto" w:fill="auto"/>
            <w:noWrap/>
            <w:vAlign w:val="center"/>
            <w:hideMark/>
          </w:tcPr>
          <w:p w14:paraId="1E1EA54B"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18B7FC66"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62</w:t>
            </w:r>
          </w:p>
        </w:tc>
        <w:tc>
          <w:tcPr>
            <w:tcW w:w="1255" w:type="dxa"/>
            <w:shd w:val="clear" w:color="auto" w:fill="auto"/>
            <w:noWrap/>
            <w:vAlign w:val="bottom"/>
            <w:hideMark/>
          </w:tcPr>
          <w:p w14:paraId="655A99D6"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x 3 </w:t>
            </w:r>
          </w:p>
        </w:tc>
        <w:tc>
          <w:tcPr>
            <w:tcW w:w="2268" w:type="dxa"/>
            <w:shd w:val="clear" w:color="auto" w:fill="auto"/>
            <w:noWrap/>
            <w:vAlign w:val="bottom"/>
            <w:hideMark/>
          </w:tcPr>
          <w:p w14:paraId="5FCC9D3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3 to 4 </w:t>
            </w:r>
          </w:p>
        </w:tc>
      </w:tr>
      <w:tr w:rsidR="00F63951" w:rsidRPr="00F63951" w14:paraId="0586A2BF" w14:textId="77777777" w:rsidTr="005F6C3C">
        <w:trPr>
          <w:trHeight w:val="345"/>
        </w:trPr>
        <w:tc>
          <w:tcPr>
            <w:tcW w:w="1204" w:type="dxa"/>
            <w:shd w:val="clear" w:color="auto" w:fill="auto"/>
            <w:noWrap/>
            <w:vAlign w:val="center"/>
            <w:hideMark/>
          </w:tcPr>
          <w:p w14:paraId="6D908518" w14:textId="7B1C3458" w:rsidR="00562872" w:rsidRPr="00F63951" w:rsidRDefault="00D428F1"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19</w:t>
            </w:r>
          </w:p>
        </w:tc>
        <w:tc>
          <w:tcPr>
            <w:tcW w:w="993" w:type="dxa"/>
            <w:shd w:val="clear" w:color="auto" w:fill="auto"/>
            <w:noWrap/>
            <w:vAlign w:val="center"/>
            <w:hideMark/>
          </w:tcPr>
          <w:p w14:paraId="5C4ED3F7"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57269A7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7F0000F2"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3E313595"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31</w:t>
            </w:r>
          </w:p>
        </w:tc>
        <w:tc>
          <w:tcPr>
            <w:tcW w:w="1255" w:type="dxa"/>
            <w:shd w:val="clear" w:color="auto" w:fill="auto"/>
            <w:noWrap/>
            <w:vAlign w:val="bottom"/>
            <w:hideMark/>
          </w:tcPr>
          <w:p w14:paraId="00E15DBD"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x 3 </w:t>
            </w:r>
          </w:p>
        </w:tc>
        <w:tc>
          <w:tcPr>
            <w:tcW w:w="2268" w:type="dxa"/>
            <w:shd w:val="clear" w:color="auto" w:fill="auto"/>
            <w:noWrap/>
            <w:vAlign w:val="bottom"/>
            <w:hideMark/>
          </w:tcPr>
          <w:p w14:paraId="60D5CF82"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to 2 </w:t>
            </w:r>
          </w:p>
        </w:tc>
      </w:tr>
      <w:tr w:rsidR="00F63951" w:rsidRPr="00F63951" w14:paraId="04EB9862" w14:textId="77777777" w:rsidTr="005F6C3C">
        <w:trPr>
          <w:trHeight w:val="330"/>
        </w:trPr>
        <w:tc>
          <w:tcPr>
            <w:tcW w:w="1204" w:type="dxa"/>
            <w:shd w:val="clear" w:color="auto" w:fill="auto"/>
            <w:noWrap/>
            <w:vAlign w:val="center"/>
            <w:hideMark/>
          </w:tcPr>
          <w:p w14:paraId="191E2346" w14:textId="1D7C368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r w:rsidRPr="00F63951">
              <w:rPr>
                <w:rFonts w:ascii="Book Antiqua" w:eastAsia="Times New Roman" w:hAnsi="Book Antiqua" w:cs="Times New Roman"/>
                <w:sz w:val="21"/>
                <w:szCs w:val="21"/>
                <w:lang w:val="en-GB" w:eastAsia="de-DE"/>
              </w:rPr>
              <w:t>2</w:t>
            </w:r>
            <w:r w:rsidR="00D428F1" w:rsidRPr="00F63951">
              <w:rPr>
                <w:rFonts w:ascii="Book Antiqua" w:eastAsia="Times New Roman" w:hAnsi="Book Antiqua" w:cs="Times New Roman"/>
                <w:sz w:val="21"/>
                <w:szCs w:val="21"/>
                <w:lang w:val="en-GB" w:eastAsia="de-DE"/>
              </w:rPr>
              <w:t>0</w:t>
            </w:r>
          </w:p>
        </w:tc>
        <w:tc>
          <w:tcPr>
            <w:tcW w:w="993" w:type="dxa"/>
            <w:shd w:val="clear" w:color="auto" w:fill="auto"/>
            <w:noWrap/>
            <w:vAlign w:val="center"/>
            <w:hideMark/>
          </w:tcPr>
          <w:p w14:paraId="343BFC8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7C52FD63"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16CFA9F7"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37B82AE5"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31</w:t>
            </w:r>
          </w:p>
        </w:tc>
        <w:tc>
          <w:tcPr>
            <w:tcW w:w="1255" w:type="dxa"/>
            <w:shd w:val="clear" w:color="auto" w:fill="auto"/>
            <w:noWrap/>
            <w:vAlign w:val="bottom"/>
            <w:hideMark/>
          </w:tcPr>
          <w:p w14:paraId="2F525594"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2 x 3 </w:t>
            </w:r>
          </w:p>
        </w:tc>
        <w:tc>
          <w:tcPr>
            <w:tcW w:w="2268" w:type="dxa"/>
            <w:shd w:val="clear" w:color="auto" w:fill="auto"/>
            <w:noWrap/>
            <w:vAlign w:val="bottom"/>
            <w:hideMark/>
          </w:tcPr>
          <w:p w14:paraId="04A9E610"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 xml:space="preserve">1 to 3 </w:t>
            </w:r>
          </w:p>
        </w:tc>
      </w:tr>
      <w:tr w:rsidR="00F63951" w:rsidRPr="00F63951" w14:paraId="09E8C833" w14:textId="77777777" w:rsidTr="005F6C3C">
        <w:trPr>
          <w:trHeight w:val="315"/>
        </w:trPr>
        <w:tc>
          <w:tcPr>
            <w:tcW w:w="1204" w:type="dxa"/>
            <w:shd w:val="clear" w:color="auto" w:fill="auto"/>
            <w:noWrap/>
            <w:vAlign w:val="center"/>
            <w:hideMark/>
          </w:tcPr>
          <w:p w14:paraId="5D418D4A" w14:textId="77777777" w:rsidR="00562872" w:rsidRPr="00F63951" w:rsidRDefault="00562872" w:rsidP="005F6C3C">
            <w:pPr>
              <w:spacing w:after="0" w:line="360" w:lineRule="auto"/>
              <w:jc w:val="both"/>
              <w:rPr>
                <w:rFonts w:ascii="Book Antiqua" w:eastAsia="Times New Roman" w:hAnsi="Book Antiqua" w:cs="Times New Roman"/>
                <w:b/>
                <w:bCs/>
                <w:sz w:val="21"/>
                <w:szCs w:val="21"/>
                <w:lang w:val="en-GB" w:eastAsia="de-DE"/>
              </w:rPr>
            </w:pPr>
            <w:r w:rsidRPr="00F63951">
              <w:rPr>
                <w:rFonts w:ascii="Book Antiqua" w:eastAsia="Times New Roman" w:hAnsi="Book Antiqua" w:cs="Times New Roman"/>
                <w:b/>
                <w:bCs/>
                <w:sz w:val="21"/>
                <w:szCs w:val="21"/>
                <w:lang w:val="en-GB" w:eastAsia="de-DE"/>
              </w:rPr>
              <w:t>Total</w:t>
            </w:r>
          </w:p>
        </w:tc>
        <w:tc>
          <w:tcPr>
            <w:tcW w:w="993" w:type="dxa"/>
            <w:shd w:val="clear" w:color="auto" w:fill="auto"/>
            <w:noWrap/>
            <w:vAlign w:val="center"/>
            <w:hideMark/>
          </w:tcPr>
          <w:p w14:paraId="36D637BC"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15</w:t>
            </w:r>
          </w:p>
        </w:tc>
        <w:tc>
          <w:tcPr>
            <w:tcW w:w="1417" w:type="dxa"/>
            <w:shd w:val="clear" w:color="auto" w:fill="auto"/>
            <w:noWrap/>
            <w:vAlign w:val="center"/>
            <w:hideMark/>
          </w:tcPr>
          <w:p w14:paraId="5324F7B2"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3</w:t>
            </w:r>
          </w:p>
        </w:tc>
        <w:tc>
          <w:tcPr>
            <w:tcW w:w="1067" w:type="dxa"/>
            <w:shd w:val="clear" w:color="auto" w:fill="auto"/>
            <w:noWrap/>
            <w:vAlign w:val="center"/>
            <w:hideMark/>
          </w:tcPr>
          <w:p w14:paraId="4C3F3DAE" w14:textId="77777777" w:rsidR="00562872" w:rsidRPr="00F63951" w:rsidRDefault="00562872" w:rsidP="005F6C3C">
            <w:pPr>
              <w:spacing w:after="0" w:line="360" w:lineRule="auto"/>
              <w:jc w:val="both"/>
              <w:rPr>
                <w:rFonts w:ascii="Book Antiqua" w:eastAsia="Times New Roman" w:hAnsi="Book Antiqua" w:cs="Times New Roman"/>
                <w:bCs/>
                <w:sz w:val="21"/>
                <w:szCs w:val="21"/>
                <w:lang w:val="en-GB" w:eastAsia="de-DE"/>
              </w:rPr>
            </w:pPr>
            <w:r w:rsidRPr="00F63951">
              <w:rPr>
                <w:rFonts w:ascii="Book Antiqua" w:eastAsia="Times New Roman" w:hAnsi="Book Antiqua" w:cs="Times New Roman"/>
                <w:bCs/>
                <w:sz w:val="21"/>
                <w:szCs w:val="21"/>
                <w:lang w:val="en-GB" w:eastAsia="de-DE"/>
              </w:rPr>
              <w:t>3</w:t>
            </w:r>
          </w:p>
        </w:tc>
        <w:tc>
          <w:tcPr>
            <w:tcW w:w="1222" w:type="dxa"/>
            <w:shd w:val="clear" w:color="auto" w:fill="auto"/>
            <w:noWrap/>
            <w:vAlign w:val="bottom"/>
            <w:hideMark/>
          </w:tcPr>
          <w:p w14:paraId="312E2A22"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p>
        </w:tc>
        <w:tc>
          <w:tcPr>
            <w:tcW w:w="1255" w:type="dxa"/>
            <w:shd w:val="clear" w:color="auto" w:fill="auto"/>
            <w:noWrap/>
            <w:vAlign w:val="bottom"/>
            <w:hideMark/>
          </w:tcPr>
          <w:p w14:paraId="53131FBC"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p>
        </w:tc>
        <w:tc>
          <w:tcPr>
            <w:tcW w:w="2268" w:type="dxa"/>
            <w:shd w:val="clear" w:color="auto" w:fill="auto"/>
            <w:noWrap/>
            <w:vAlign w:val="bottom"/>
            <w:hideMark/>
          </w:tcPr>
          <w:p w14:paraId="1FB550C8"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p>
        </w:tc>
      </w:tr>
      <w:tr w:rsidR="00F63951" w:rsidRPr="00F63951" w14:paraId="606A0B12" w14:textId="77777777" w:rsidTr="005F6C3C">
        <w:trPr>
          <w:trHeight w:val="315"/>
        </w:trPr>
        <w:tc>
          <w:tcPr>
            <w:tcW w:w="1204" w:type="dxa"/>
            <w:tcBorders>
              <w:bottom w:val="single" w:sz="4" w:space="0" w:color="auto"/>
            </w:tcBorders>
            <w:shd w:val="clear" w:color="auto" w:fill="auto"/>
            <w:noWrap/>
            <w:vAlign w:val="center"/>
            <w:hideMark/>
          </w:tcPr>
          <w:p w14:paraId="42550134" w14:textId="77777777" w:rsidR="00562872" w:rsidRPr="00F63951" w:rsidRDefault="00562872" w:rsidP="005F6C3C">
            <w:pPr>
              <w:spacing w:after="0" w:line="360" w:lineRule="auto"/>
              <w:jc w:val="both"/>
              <w:rPr>
                <w:rFonts w:ascii="Book Antiqua" w:eastAsia="Times New Roman" w:hAnsi="Book Antiqua" w:cs="Times New Roman"/>
                <w:b/>
                <w:bCs/>
                <w:sz w:val="21"/>
                <w:szCs w:val="21"/>
                <w:lang w:val="en-GB" w:eastAsia="de-DE"/>
              </w:rPr>
            </w:pPr>
            <w:r w:rsidRPr="00F63951">
              <w:rPr>
                <w:rFonts w:ascii="Book Antiqua" w:eastAsia="Times New Roman" w:hAnsi="Book Antiqua" w:cs="Times New Roman"/>
                <w:b/>
                <w:bCs/>
                <w:sz w:val="21"/>
                <w:szCs w:val="21"/>
                <w:lang w:val="en-GB" w:eastAsia="de-DE"/>
              </w:rPr>
              <w:t>Percentage</w:t>
            </w:r>
          </w:p>
        </w:tc>
        <w:tc>
          <w:tcPr>
            <w:tcW w:w="993" w:type="dxa"/>
            <w:tcBorders>
              <w:bottom w:val="single" w:sz="4" w:space="0" w:color="auto"/>
            </w:tcBorders>
            <w:shd w:val="clear" w:color="auto" w:fill="auto"/>
            <w:noWrap/>
            <w:vAlign w:val="center"/>
            <w:hideMark/>
          </w:tcPr>
          <w:p w14:paraId="521BF5F7" w14:textId="1D2DFDFA" w:rsidR="00562872" w:rsidRPr="00F63951" w:rsidRDefault="00A47882" w:rsidP="005F6C3C">
            <w:pPr>
              <w:spacing w:after="0" w:line="360" w:lineRule="auto"/>
              <w:jc w:val="both"/>
              <w:rPr>
                <w:rFonts w:ascii="Book Antiqua" w:hAnsi="Book Antiqua" w:cs="Times New Roman"/>
                <w:bCs/>
                <w:sz w:val="21"/>
                <w:szCs w:val="21"/>
                <w:lang w:val="en-GB" w:eastAsia="zh-CN"/>
              </w:rPr>
            </w:pPr>
            <w:r w:rsidRPr="00F63951">
              <w:rPr>
                <w:rFonts w:ascii="Book Antiqua" w:hAnsi="Book Antiqua" w:cs="Times New Roman" w:hint="eastAsia"/>
                <w:bCs/>
                <w:sz w:val="21"/>
                <w:szCs w:val="21"/>
                <w:lang w:val="en-GB" w:eastAsia="zh-CN"/>
              </w:rPr>
              <w:t>70.0</w:t>
            </w:r>
          </w:p>
        </w:tc>
        <w:tc>
          <w:tcPr>
            <w:tcW w:w="1417" w:type="dxa"/>
            <w:tcBorders>
              <w:bottom w:val="single" w:sz="4" w:space="0" w:color="auto"/>
            </w:tcBorders>
            <w:shd w:val="clear" w:color="auto" w:fill="auto"/>
            <w:noWrap/>
            <w:vAlign w:val="center"/>
            <w:hideMark/>
          </w:tcPr>
          <w:p w14:paraId="15B7E8EA" w14:textId="0F9426D1" w:rsidR="00562872" w:rsidRPr="00F63951" w:rsidRDefault="00A47882" w:rsidP="005F6C3C">
            <w:pPr>
              <w:spacing w:after="0" w:line="360" w:lineRule="auto"/>
              <w:jc w:val="both"/>
              <w:rPr>
                <w:rFonts w:ascii="Book Antiqua" w:hAnsi="Book Antiqua" w:cs="Times New Roman"/>
                <w:bCs/>
                <w:sz w:val="21"/>
                <w:szCs w:val="21"/>
                <w:lang w:val="en-GB" w:eastAsia="zh-CN"/>
              </w:rPr>
            </w:pPr>
            <w:r w:rsidRPr="00F63951">
              <w:rPr>
                <w:rFonts w:ascii="Book Antiqua" w:hAnsi="Book Antiqua" w:cs="Times New Roman" w:hint="eastAsia"/>
                <w:bCs/>
                <w:sz w:val="21"/>
                <w:szCs w:val="21"/>
                <w:lang w:val="en-GB" w:eastAsia="zh-CN"/>
              </w:rPr>
              <w:t>15.0</w:t>
            </w:r>
          </w:p>
        </w:tc>
        <w:tc>
          <w:tcPr>
            <w:tcW w:w="1067" w:type="dxa"/>
            <w:tcBorders>
              <w:bottom w:val="single" w:sz="4" w:space="0" w:color="auto"/>
            </w:tcBorders>
            <w:shd w:val="clear" w:color="auto" w:fill="auto"/>
            <w:noWrap/>
            <w:vAlign w:val="center"/>
            <w:hideMark/>
          </w:tcPr>
          <w:p w14:paraId="4B6F06DD" w14:textId="278F2B07" w:rsidR="00562872" w:rsidRPr="00F63951" w:rsidRDefault="00A47882" w:rsidP="005F6C3C">
            <w:pPr>
              <w:spacing w:after="0" w:line="360" w:lineRule="auto"/>
              <w:jc w:val="both"/>
              <w:rPr>
                <w:rFonts w:ascii="Book Antiqua" w:hAnsi="Book Antiqua" w:cs="Times New Roman"/>
                <w:bCs/>
                <w:sz w:val="21"/>
                <w:szCs w:val="21"/>
                <w:lang w:val="en-GB" w:eastAsia="zh-CN"/>
              </w:rPr>
            </w:pPr>
            <w:r w:rsidRPr="00F63951">
              <w:rPr>
                <w:rFonts w:ascii="Book Antiqua" w:hAnsi="Book Antiqua" w:cs="Times New Roman" w:hint="eastAsia"/>
                <w:bCs/>
                <w:sz w:val="21"/>
                <w:szCs w:val="21"/>
                <w:lang w:val="en-GB" w:eastAsia="zh-CN"/>
              </w:rPr>
              <w:t>15.0</w:t>
            </w:r>
          </w:p>
        </w:tc>
        <w:tc>
          <w:tcPr>
            <w:tcW w:w="1222" w:type="dxa"/>
            <w:tcBorders>
              <w:bottom w:val="single" w:sz="4" w:space="0" w:color="auto"/>
            </w:tcBorders>
            <w:shd w:val="clear" w:color="auto" w:fill="auto"/>
            <w:noWrap/>
            <w:vAlign w:val="bottom"/>
            <w:hideMark/>
          </w:tcPr>
          <w:p w14:paraId="7D672C6A"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p>
        </w:tc>
        <w:tc>
          <w:tcPr>
            <w:tcW w:w="1255" w:type="dxa"/>
            <w:tcBorders>
              <w:bottom w:val="single" w:sz="4" w:space="0" w:color="auto"/>
            </w:tcBorders>
            <w:shd w:val="clear" w:color="auto" w:fill="auto"/>
            <w:noWrap/>
            <w:vAlign w:val="bottom"/>
            <w:hideMark/>
          </w:tcPr>
          <w:p w14:paraId="7A1FE06E"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p>
        </w:tc>
        <w:tc>
          <w:tcPr>
            <w:tcW w:w="2268" w:type="dxa"/>
            <w:tcBorders>
              <w:bottom w:val="single" w:sz="4" w:space="0" w:color="auto"/>
            </w:tcBorders>
            <w:shd w:val="clear" w:color="auto" w:fill="auto"/>
            <w:noWrap/>
            <w:vAlign w:val="bottom"/>
            <w:hideMark/>
          </w:tcPr>
          <w:p w14:paraId="33F1DAF7" w14:textId="77777777" w:rsidR="00562872" w:rsidRPr="00F63951" w:rsidRDefault="00562872" w:rsidP="005F6C3C">
            <w:pPr>
              <w:spacing w:after="0" w:line="360" w:lineRule="auto"/>
              <w:jc w:val="both"/>
              <w:rPr>
                <w:rFonts w:ascii="Book Antiqua" w:eastAsia="Times New Roman" w:hAnsi="Book Antiqua" w:cs="Times New Roman"/>
                <w:sz w:val="21"/>
                <w:szCs w:val="21"/>
                <w:lang w:val="en-GB" w:eastAsia="de-DE"/>
              </w:rPr>
            </w:pPr>
          </w:p>
        </w:tc>
      </w:tr>
    </w:tbl>
    <w:p w14:paraId="7606BF10" w14:textId="75AC4D49" w:rsidR="00562872" w:rsidRPr="00F63951" w:rsidRDefault="005F6C3C" w:rsidP="009C5CD4">
      <w:pPr>
        <w:spacing w:after="0" w:line="360" w:lineRule="auto"/>
        <w:jc w:val="both"/>
        <w:rPr>
          <w:rFonts w:ascii="Book Antiqua" w:hAnsi="Book Antiqua" w:cs="Times New Roman"/>
          <w:sz w:val="24"/>
          <w:szCs w:val="24"/>
          <w:lang w:val="en-US"/>
        </w:rPr>
      </w:pPr>
      <w:r w:rsidRPr="00F63951">
        <w:rPr>
          <w:rFonts w:ascii="Book Antiqua" w:hAnsi="Book Antiqua" w:cs="Times New Roman"/>
          <w:sz w:val="24"/>
          <w:szCs w:val="24"/>
          <w:lang w:val="en-US"/>
        </w:rPr>
        <w:t>Responses were categorized as: Satisfied</w:t>
      </w:r>
      <w:r w:rsidRPr="00F63951">
        <w:rPr>
          <w:rFonts w:ascii="Book Antiqua" w:hAnsi="Book Antiqua" w:cs="Times New Roman" w:hint="eastAsia"/>
          <w:sz w:val="24"/>
          <w:szCs w:val="24"/>
          <w:lang w:val="en-US" w:eastAsia="zh-CN"/>
        </w:rPr>
        <w:t>-</w:t>
      </w:r>
      <w:r w:rsidRPr="00F63951">
        <w:rPr>
          <w:rFonts w:ascii="Book Antiqua" w:hAnsi="Book Antiqua" w:cs="Times New Roman"/>
          <w:sz w:val="24"/>
          <w:szCs w:val="24"/>
          <w:lang w:val="en-US"/>
        </w:rPr>
        <w:t>bowel movements significantly reduced</w:t>
      </w:r>
      <w:r w:rsidRPr="00F63951">
        <w:rPr>
          <w:rFonts w:ascii="Book Antiqua" w:hAnsi="Book Antiqua" w:cs="Times New Roman" w:hint="eastAsia"/>
          <w:sz w:val="24"/>
          <w:szCs w:val="24"/>
          <w:lang w:val="en-US" w:eastAsia="zh-CN"/>
        </w:rPr>
        <w:t xml:space="preserve">, </w:t>
      </w:r>
      <w:r w:rsidRPr="00F63951">
        <w:rPr>
          <w:rFonts w:ascii="Book Antiqua" w:hAnsi="Book Antiqua" w:cs="Times New Roman"/>
          <w:sz w:val="24"/>
          <w:szCs w:val="24"/>
          <w:lang w:val="en-US"/>
        </w:rPr>
        <w:t>uncertain</w:t>
      </w:r>
      <w:r w:rsidRPr="00F63951">
        <w:rPr>
          <w:rFonts w:ascii="Book Antiqua" w:hAnsi="Book Antiqua" w:cs="Times New Roman" w:hint="eastAsia"/>
          <w:sz w:val="24"/>
          <w:szCs w:val="24"/>
          <w:lang w:val="en-US" w:eastAsia="zh-CN"/>
        </w:rPr>
        <w:t>-</w:t>
      </w:r>
      <w:r w:rsidRPr="00F63951">
        <w:rPr>
          <w:rFonts w:ascii="Book Antiqua" w:hAnsi="Book Antiqua" w:cs="Times New Roman"/>
          <w:sz w:val="24"/>
          <w:szCs w:val="24"/>
          <w:lang w:val="en-US"/>
        </w:rPr>
        <w:t>bowel movements not permanently reduced and non-satisfied</w:t>
      </w:r>
      <w:r w:rsidRPr="00F63951">
        <w:rPr>
          <w:rFonts w:ascii="Book Antiqua" w:hAnsi="Book Antiqua" w:cs="Times New Roman" w:hint="eastAsia"/>
          <w:sz w:val="24"/>
          <w:szCs w:val="24"/>
          <w:lang w:val="en-US" w:eastAsia="zh-CN"/>
        </w:rPr>
        <w:t>-</w:t>
      </w:r>
      <w:r w:rsidRPr="00F63951">
        <w:rPr>
          <w:rFonts w:ascii="Book Antiqua" w:hAnsi="Book Antiqua" w:cs="Times New Roman"/>
          <w:sz w:val="24"/>
          <w:szCs w:val="24"/>
          <w:lang w:val="en-US"/>
        </w:rPr>
        <w:t>no improvement of defecation number.</w:t>
      </w:r>
    </w:p>
    <w:p w14:paraId="58D5041B" w14:textId="77777777" w:rsidR="00562872" w:rsidRPr="00F63951" w:rsidRDefault="00562872" w:rsidP="009C5CD4">
      <w:pPr>
        <w:spacing w:after="0" w:line="360" w:lineRule="auto"/>
        <w:jc w:val="both"/>
        <w:rPr>
          <w:rFonts w:ascii="Book Antiqua" w:hAnsi="Book Antiqua" w:cs="Times New Roman"/>
          <w:sz w:val="24"/>
          <w:szCs w:val="24"/>
          <w:lang w:val="en" w:eastAsia="zh-CN"/>
        </w:rPr>
      </w:pPr>
    </w:p>
    <w:p w14:paraId="7F0B64E2" w14:textId="6E1DF02A" w:rsidR="005F6C3C" w:rsidRPr="00F63951" w:rsidRDefault="005F6C3C">
      <w:pPr>
        <w:rPr>
          <w:rFonts w:ascii="Book Antiqua" w:hAnsi="Book Antiqua" w:cs="Times New Roman"/>
          <w:sz w:val="24"/>
          <w:szCs w:val="24"/>
          <w:lang w:val="en"/>
        </w:rPr>
      </w:pPr>
      <w:r w:rsidRPr="00F63951">
        <w:rPr>
          <w:rFonts w:ascii="Book Antiqua" w:hAnsi="Book Antiqua" w:cs="Times New Roman"/>
          <w:sz w:val="24"/>
          <w:szCs w:val="24"/>
          <w:lang w:val="en"/>
        </w:rPr>
        <w:br w:type="page"/>
      </w:r>
    </w:p>
    <w:p w14:paraId="49F8AA55" w14:textId="72F1E161" w:rsidR="00562872" w:rsidRPr="00F63951" w:rsidRDefault="00562872" w:rsidP="009C5CD4">
      <w:pPr>
        <w:spacing w:after="0" w:line="360" w:lineRule="auto"/>
        <w:jc w:val="both"/>
        <w:rPr>
          <w:rFonts w:ascii="Book Antiqua" w:hAnsi="Book Antiqua" w:cs="Times New Roman"/>
          <w:b/>
          <w:sz w:val="24"/>
          <w:szCs w:val="24"/>
          <w:lang w:val="en-US" w:eastAsia="zh-CN"/>
        </w:rPr>
      </w:pPr>
      <w:r w:rsidRPr="00F63951">
        <w:rPr>
          <w:rFonts w:ascii="Book Antiqua" w:hAnsi="Book Antiqua" w:cs="Times New Roman"/>
          <w:b/>
          <w:sz w:val="24"/>
          <w:szCs w:val="24"/>
          <w:lang w:val="en-US"/>
        </w:rPr>
        <w:lastRenderedPageBreak/>
        <w:t xml:space="preserve">Table </w:t>
      </w:r>
      <w:r w:rsidR="00D161F7" w:rsidRPr="00F63951">
        <w:rPr>
          <w:rFonts w:ascii="Book Antiqua" w:hAnsi="Book Antiqua" w:cs="Times New Roman"/>
          <w:b/>
          <w:sz w:val="24"/>
          <w:szCs w:val="24"/>
          <w:lang w:val="en-US"/>
        </w:rPr>
        <w:t>4</w:t>
      </w:r>
      <w:r w:rsidR="005F6C3C" w:rsidRPr="00F63951">
        <w:rPr>
          <w:rFonts w:ascii="Book Antiqua" w:hAnsi="Book Antiqua" w:cs="Times New Roman" w:hint="eastAsia"/>
          <w:b/>
          <w:sz w:val="24"/>
          <w:szCs w:val="24"/>
          <w:lang w:val="en-US" w:eastAsia="zh-CN"/>
        </w:rPr>
        <w:t xml:space="preserve"> </w:t>
      </w:r>
      <w:r w:rsidRPr="00F63951">
        <w:rPr>
          <w:rFonts w:ascii="Book Antiqua" w:hAnsi="Book Antiqua" w:cs="Times New Roman"/>
          <w:b/>
          <w:sz w:val="24"/>
          <w:szCs w:val="24"/>
          <w:lang w:val="en-US"/>
        </w:rPr>
        <w:t>Diary of a 57-year-old male patient using Detoxsan</w:t>
      </w:r>
      <w:r w:rsidRPr="00F63951">
        <w:rPr>
          <w:rFonts w:ascii="Book Antiqua" w:hAnsi="Book Antiqua" w:cs="Times New Roman"/>
          <w:b/>
          <w:sz w:val="24"/>
          <w:szCs w:val="24"/>
          <w:vertAlign w:val="superscript"/>
          <w:lang w:val="en-US"/>
        </w:rPr>
        <w:t>®</w:t>
      </w:r>
      <w:r w:rsidR="00DA1EF5" w:rsidRPr="00F63951">
        <w:rPr>
          <w:rFonts w:ascii="Book Antiqua" w:hAnsi="Book Antiqua" w:cs="Times New Roman"/>
          <w:b/>
          <w:sz w:val="24"/>
          <w:szCs w:val="24"/>
          <w:lang w:val="en-US"/>
        </w:rPr>
        <w:t xml:space="preserve"> powder over 3</w:t>
      </w:r>
      <w:r w:rsidR="00DA1EF5" w:rsidRPr="00F63951">
        <w:rPr>
          <w:rFonts w:ascii="Book Antiqua" w:hAnsi="Book Antiqua" w:cs="Times New Roman"/>
          <w:b/>
          <w:lang w:val="en-US"/>
        </w:rPr>
        <w:t xml:space="preserve"> </w:t>
      </w:r>
      <w:proofErr w:type="spellStart"/>
      <w:r w:rsidR="00DA1EF5" w:rsidRPr="00F63951">
        <w:rPr>
          <w:rFonts w:ascii="Book Antiqua" w:hAnsi="Book Antiqua" w:cs="Times New Roman"/>
          <w:b/>
          <w:lang w:val="en-US"/>
        </w:rPr>
        <w:t>mo</w:t>
      </w:r>
      <w:proofErr w:type="spellEnd"/>
    </w:p>
    <w:tbl>
      <w:tblPr>
        <w:tblW w:w="9371" w:type="dxa"/>
        <w:tblInd w:w="55" w:type="dxa"/>
        <w:tblCellMar>
          <w:left w:w="70" w:type="dxa"/>
          <w:right w:w="70" w:type="dxa"/>
        </w:tblCellMar>
        <w:tblLook w:val="04A0" w:firstRow="1" w:lastRow="0" w:firstColumn="1" w:lastColumn="0" w:noHBand="0" w:noVBand="1"/>
      </w:tblPr>
      <w:tblGrid>
        <w:gridCol w:w="1540"/>
        <w:gridCol w:w="1420"/>
        <w:gridCol w:w="1200"/>
        <w:gridCol w:w="2376"/>
        <w:gridCol w:w="1064"/>
        <w:gridCol w:w="70"/>
        <w:gridCol w:w="1701"/>
      </w:tblGrid>
      <w:tr w:rsidR="00F63951" w:rsidRPr="00F63951" w14:paraId="661975C4" w14:textId="77777777" w:rsidTr="005F6C3C">
        <w:trPr>
          <w:trHeight w:val="501"/>
        </w:trPr>
        <w:tc>
          <w:tcPr>
            <w:tcW w:w="1540" w:type="dxa"/>
            <w:vMerge w:val="restart"/>
            <w:tcBorders>
              <w:top w:val="single" w:sz="4" w:space="0" w:color="auto"/>
            </w:tcBorders>
            <w:shd w:val="clear" w:color="auto" w:fill="auto"/>
            <w:noWrap/>
            <w:vAlign w:val="center"/>
            <w:hideMark/>
          </w:tcPr>
          <w:p w14:paraId="63AB5A70" w14:textId="7E6CFDBA" w:rsidR="005F6C3C" w:rsidRPr="00F63951" w:rsidRDefault="005F6C3C" w:rsidP="009C5CD4">
            <w:pPr>
              <w:spacing w:after="0" w:line="360" w:lineRule="auto"/>
              <w:jc w:val="both"/>
              <w:rPr>
                <w:rFonts w:ascii="Book Antiqua" w:hAnsi="Book Antiqua" w:cs="Times New Roman"/>
                <w:b/>
                <w:bCs/>
                <w:sz w:val="24"/>
                <w:szCs w:val="24"/>
                <w:lang w:val="en-GB" w:eastAsia="zh-CN"/>
              </w:rPr>
            </w:pPr>
            <w:proofErr w:type="spellStart"/>
            <w:r w:rsidRPr="00F63951">
              <w:rPr>
                <w:rFonts w:ascii="Book Antiqua" w:eastAsia="Times New Roman" w:hAnsi="Book Antiqua" w:cs="Times New Roman"/>
                <w:b/>
                <w:bCs/>
                <w:sz w:val="24"/>
                <w:szCs w:val="24"/>
                <w:lang w:val="en-GB" w:eastAsia="de-DE"/>
              </w:rPr>
              <w:t>Detoxsan</w:t>
            </w:r>
            <w:proofErr w:type="spellEnd"/>
            <w:r w:rsidRPr="00F63951">
              <w:rPr>
                <w:rFonts w:ascii="Book Antiqua" w:eastAsia="Times New Roman" w:hAnsi="Book Antiqua" w:cs="Times New Roman"/>
                <w:b/>
                <w:bCs/>
                <w:sz w:val="24"/>
                <w:szCs w:val="24"/>
                <w:vertAlign w:val="superscript"/>
                <w:lang w:val="en-GB" w:eastAsia="de-DE"/>
              </w:rPr>
              <w:t>®</w:t>
            </w:r>
            <w:r w:rsidRPr="00F63951">
              <w:rPr>
                <w:rFonts w:ascii="Book Antiqua" w:eastAsia="Times New Roman" w:hAnsi="Book Antiqua" w:cs="Times New Roman"/>
                <w:b/>
                <w:bCs/>
                <w:sz w:val="24"/>
                <w:szCs w:val="24"/>
                <w:lang w:val="en-GB" w:eastAsia="de-DE"/>
              </w:rPr>
              <w:t xml:space="preserve"> powder intake</w:t>
            </w:r>
            <w:r w:rsidRPr="00F63951">
              <w:rPr>
                <w:rFonts w:ascii="Book Antiqua" w:hAnsi="Book Antiqua" w:cs="Times New Roman" w:hint="eastAsia"/>
                <w:b/>
                <w:bCs/>
                <w:sz w:val="24"/>
                <w:szCs w:val="24"/>
                <w:lang w:val="en-GB" w:eastAsia="zh-CN"/>
              </w:rPr>
              <w:t xml:space="preserve"> (d)</w:t>
            </w:r>
          </w:p>
        </w:tc>
        <w:tc>
          <w:tcPr>
            <w:tcW w:w="1420" w:type="dxa"/>
            <w:vMerge w:val="restart"/>
            <w:tcBorders>
              <w:top w:val="single" w:sz="4" w:space="0" w:color="auto"/>
            </w:tcBorders>
            <w:shd w:val="clear" w:color="auto" w:fill="auto"/>
            <w:noWrap/>
            <w:vAlign w:val="center"/>
            <w:hideMark/>
          </w:tcPr>
          <w:p w14:paraId="3FB9798B" w14:textId="08481C5E" w:rsidR="005F6C3C" w:rsidRPr="00F63951" w:rsidRDefault="005F6C3C" w:rsidP="009C5CD4">
            <w:pPr>
              <w:spacing w:after="0" w:line="360" w:lineRule="auto"/>
              <w:jc w:val="both"/>
              <w:rPr>
                <w:rFonts w:ascii="Book Antiqua" w:hAnsi="Book Antiqua" w:cs="Times New Roman"/>
                <w:b/>
                <w:bCs/>
                <w:sz w:val="24"/>
                <w:szCs w:val="24"/>
                <w:lang w:val="en-GB" w:eastAsia="zh-CN"/>
              </w:rPr>
            </w:pPr>
            <w:r w:rsidRPr="00F63951">
              <w:rPr>
                <w:rFonts w:ascii="Book Antiqua" w:eastAsia="Times New Roman" w:hAnsi="Book Antiqua" w:cs="Times New Roman"/>
                <w:b/>
                <w:bCs/>
                <w:sz w:val="24"/>
                <w:szCs w:val="24"/>
                <w:lang w:val="en-GB" w:eastAsia="de-DE"/>
              </w:rPr>
              <w:t> </w:t>
            </w:r>
            <w:r w:rsidRPr="00F63951">
              <w:rPr>
                <w:rFonts w:ascii="Book Antiqua" w:hAnsi="Book Antiqua" w:cs="Times New Roman" w:hint="eastAsia"/>
                <w:b/>
                <w:bCs/>
                <w:sz w:val="24"/>
                <w:szCs w:val="24"/>
                <w:lang w:val="en-GB" w:eastAsia="zh-CN"/>
              </w:rPr>
              <w:t>days</w:t>
            </w:r>
          </w:p>
        </w:tc>
        <w:tc>
          <w:tcPr>
            <w:tcW w:w="1200" w:type="dxa"/>
            <w:vMerge w:val="restart"/>
            <w:tcBorders>
              <w:top w:val="single" w:sz="4" w:space="0" w:color="auto"/>
            </w:tcBorders>
            <w:shd w:val="clear" w:color="auto" w:fill="auto"/>
            <w:noWrap/>
            <w:vAlign w:val="center"/>
            <w:hideMark/>
          </w:tcPr>
          <w:p w14:paraId="497890D4" w14:textId="3B1E38F5" w:rsidR="005F6C3C" w:rsidRPr="00E47855" w:rsidRDefault="005F6C3C" w:rsidP="009C5CD4">
            <w:pPr>
              <w:spacing w:after="0" w:line="360" w:lineRule="auto"/>
              <w:jc w:val="both"/>
              <w:rPr>
                <w:rFonts w:ascii="Book Antiqua" w:hAnsi="Book Antiqua" w:cs="Times New Roman"/>
                <w:b/>
                <w:bCs/>
                <w:sz w:val="24"/>
                <w:szCs w:val="24"/>
                <w:lang w:val="en-GB" w:eastAsia="zh-CN"/>
              </w:rPr>
            </w:pPr>
            <w:r w:rsidRPr="00E47855">
              <w:rPr>
                <w:rFonts w:ascii="Book Antiqua" w:eastAsia="Times New Roman" w:hAnsi="Book Antiqua" w:cs="Times New Roman"/>
                <w:b/>
                <w:bCs/>
                <w:sz w:val="24"/>
                <w:szCs w:val="24"/>
                <w:lang w:val="en-GB" w:eastAsia="de-DE"/>
              </w:rPr>
              <w:t>Dose</w:t>
            </w:r>
            <w:r w:rsidRPr="00E47855">
              <w:rPr>
                <w:rFonts w:ascii="Book Antiqua" w:hAnsi="Book Antiqua" w:cs="Times New Roman" w:hint="eastAsia"/>
                <w:b/>
                <w:bCs/>
                <w:sz w:val="24"/>
                <w:szCs w:val="24"/>
                <w:lang w:val="en-GB" w:eastAsia="zh-CN"/>
              </w:rPr>
              <w:t xml:space="preserve"> </w:t>
            </w:r>
            <w:r w:rsidR="00561A3F" w:rsidRPr="00E47855">
              <w:rPr>
                <w:rFonts w:ascii="Book Antiqua" w:eastAsia="Times New Roman" w:hAnsi="Book Antiqua" w:cs="Times New Roman"/>
                <w:b/>
                <w:sz w:val="24"/>
                <w:szCs w:val="24"/>
                <w:lang w:val="en-GB" w:eastAsia="de-DE"/>
              </w:rPr>
              <w:t>(g/d</w:t>
            </w:r>
            <w:r w:rsidRPr="00E47855">
              <w:rPr>
                <w:rFonts w:ascii="Book Antiqua" w:eastAsia="Times New Roman" w:hAnsi="Book Antiqua" w:cs="Times New Roman"/>
                <w:b/>
                <w:sz w:val="24"/>
                <w:szCs w:val="24"/>
                <w:lang w:val="en-GB" w:eastAsia="de-DE"/>
              </w:rPr>
              <w:t>)</w:t>
            </w:r>
          </w:p>
        </w:tc>
        <w:tc>
          <w:tcPr>
            <w:tcW w:w="2376" w:type="dxa"/>
            <w:vMerge w:val="restart"/>
            <w:tcBorders>
              <w:top w:val="single" w:sz="4" w:space="0" w:color="auto"/>
            </w:tcBorders>
            <w:shd w:val="clear" w:color="auto" w:fill="auto"/>
            <w:noWrap/>
            <w:vAlign w:val="center"/>
            <w:hideMark/>
          </w:tcPr>
          <w:p w14:paraId="3158EBDC" w14:textId="72FF3540" w:rsidR="005F6C3C" w:rsidRPr="00E47855" w:rsidRDefault="005F6C3C" w:rsidP="009C5CD4">
            <w:pPr>
              <w:spacing w:after="0" w:line="360" w:lineRule="auto"/>
              <w:jc w:val="both"/>
              <w:rPr>
                <w:rFonts w:ascii="Book Antiqua" w:hAnsi="Book Antiqua" w:cs="Times New Roman"/>
                <w:b/>
                <w:bCs/>
                <w:sz w:val="24"/>
                <w:szCs w:val="24"/>
                <w:lang w:val="en-GB" w:eastAsia="zh-CN"/>
              </w:rPr>
            </w:pPr>
            <w:r w:rsidRPr="00E47855">
              <w:rPr>
                <w:rFonts w:ascii="Book Antiqua" w:eastAsia="Times New Roman" w:hAnsi="Book Antiqua" w:cs="Times New Roman"/>
                <w:b/>
                <w:bCs/>
                <w:sz w:val="24"/>
                <w:szCs w:val="24"/>
                <w:lang w:val="en-GB" w:eastAsia="de-DE"/>
              </w:rPr>
              <w:t>Bowel movements</w:t>
            </w:r>
            <w:r w:rsidRPr="00E47855">
              <w:rPr>
                <w:rFonts w:ascii="Book Antiqua" w:hAnsi="Book Antiqua" w:cs="Times New Roman" w:hint="eastAsia"/>
                <w:b/>
                <w:bCs/>
                <w:sz w:val="24"/>
                <w:szCs w:val="24"/>
                <w:lang w:val="en-GB" w:eastAsia="zh-CN"/>
              </w:rPr>
              <w:t xml:space="preserve"> </w:t>
            </w:r>
            <w:r w:rsidRPr="00E47855">
              <w:rPr>
                <w:rFonts w:ascii="Book Antiqua" w:eastAsia="Times New Roman" w:hAnsi="Book Antiqua" w:cs="Times New Roman"/>
                <w:b/>
                <w:sz w:val="24"/>
                <w:szCs w:val="24"/>
                <w:lang w:val="en-GB" w:eastAsia="de-DE"/>
              </w:rPr>
              <w:t>(frequency per day)</w:t>
            </w:r>
          </w:p>
        </w:tc>
        <w:tc>
          <w:tcPr>
            <w:tcW w:w="2835" w:type="dxa"/>
            <w:gridSpan w:val="3"/>
            <w:tcBorders>
              <w:top w:val="single" w:sz="4" w:space="0" w:color="auto"/>
              <w:bottom w:val="single" w:sz="4" w:space="0" w:color="auto"/>
            </w:tcBorders>
            <w:shd w:val="clear" w:color="auto" w:fill="auto"/>
            <w:noWrap/>
            <w:vAlign w:val="bottom"/>
            <w:hideMark/>
          </w:tcPr>
          <w:p w14:paraId="7E643A31" w14:textId="4623B313" w:rsidR="005F6C3C" w:rsidRPr="00F63951" w:rsidRDefault="005F6C3C" w:rsidP="005F6C3C">
            <w:pPr>
              <w:spacing w:after="0" w:line="360" w:lineRule="auto"/>
              <w:rPr>
                <w:rFonts w:ascii="Book Antiqua" w:hAnsi="Book Antiqua" w:cs="Times New Roman"/>
                <w:b/>
                <w:bCs/>
                <w:sz w:val="24"/>
                <w:szCs w:val="24"/>
                <w:lang w:val="en-GB" w:eastAsia="zh-CN"/>
              </w:rPr>
            </w:pPr>
            <w:r w:rsidRPr="00F63951">
              <w:rPr>
                <w:rFonts w:ascii="Book Antiqua" w:eastAsia="Times New Roman" w:hAnsi="Book Antiqua" w:cs="Times New Roman"/>
                <w:b/>
                <w:bCs/>
                <w:sz w:val="24"/>
                <w:szCs w:val="24"/>
                <w:lang w:val="en-GB" w:eastAsia="de-DE"/>
              </w:rPr>
              <w:t>Empirical evaluation, daily</w:t>
            </w:r>
          </w:p>
        </w:tc>
      </w:tr>
      <w:tr w:rsidR="00F63951" w:rsidRPr="00F63951" w14:paraId="4515F46B" w14:textId="77777777" w:rsidTr="005F6C3C">
        <w:trPr>
          <w:trHeight w:val="501"/>
        </w:trPr>
        <w:tc>
          <w:tcPr>
            <w:tcW w:w="1540" w:type="dxa"/>
            <w:vMerge/>
            <w:tcBorders>
              <w:bottom w:val="single" w:sz="4" w:space="0" w:color="auto"/>
            </w:tcBorders>
            <w:shd w:val="clear" w:color="auto" w:fill="auto"/>
            <w:noWrap/>
            <w:vAlign w:val="center"/>
          </w:tcPr>
          <w:p w14:paraId="419218FD" w14:textId="77777777" w:rsidR="005F6C3C" w:rsidRPr="00F63951" w:rsidRDefault="005F6C3C" w:rsidP="009C5CD4">
            <w:pPr>
              <w:spacing w:after="0" w:line="360" w:lineRule="auto"/>
              <w:jc w:val="both"/>
              <w:rPr>
                <w:rFonts w:ascii="Book Antiqua" w:eastAsia="Times New Roman" w:hAnsi="Book Antiqua" w:cs="Times New Roman"/>
                <w:b/>
                <w:bCs/>
                <w:sz w:val="24"/>
                <w:szCs w:val="24"/>
                <w:lang w:val="en-GB" w:eastAsia="de-DE"/>
              </w:rPr>
            </w:pPr>
          </w:p>
        </w:tc>
        <w:tc>
          <w:tcPr>
            <w:tcW w:w="1420" w:type="dxa"/>
            <w:vMerge/>
            <w:tcBorders>
              <w:bottom w:val="single" w:sz="4" w:space="0" w:color="auto"/>
            </w:tcBorders>
            <w:shd w:val="clear" w:color="auto" w:fill="auto"/>
            <w:noWrap/>
            <w:vAlign w:val="center"/>
          </w:tcPr>
          <w:p w14:paraId="1CD5857E" w14:textId="77777777" w:rsidR="005F6C3C" w:rsidRPr="00F63951" w:rsidRDefault="005F6C3C" w:rsidP="009C5CD4">
            <w:pPr>
              <w:spacing w:after="0" w:line="360" w:lineRule="auto"/>
              <w:jc w:val="both"/>
              <w:rPr>
                <w:rFonts w:ascii="Book Antiqua" w:eastAsia="Times New Roman" w:hAnsi="Book Antiqua" w:cs="Times New Roman"/>
                <w:b/>
                <w:bCs/>
                <w:sz w:val="24"/>
                <w:szCs w:val="24"/>
                <w:lang w:val="en-GB" w:eastAsia="de-DE"/>
              </w:rPr>
            </w:pPr>
          </w:p>
        </w:tc>
        <w:tc>
          <w:tcPr>
            <w:tcW w:w="1200" w:type="dxa"/>
            <w:vMerge/>
            <w:tcBorders>
              <w:bottom w:val="single" w:sz="4" w:space="0" w:color="auto"/>
            </w:tcBorders>
            <w:shd w:val="clear" w:color="auto" w:fill="auto"/>
            <w:noWrap/>
            <w:vAlign w:val="center"/>
          </w:tcPr>
          <w:p w14:paraId="466EF59C" w14:textId="77777777" w:rsidR="005F6C3C" w:rsidRPr="00F63951" w:rsidRDefault="005F6C3C" w:rsidP="009C5CD4">
            <w:pPr>
              <w:spacing w:after="0" w:line="360" w:lineRule="auto"/>
              <w:jc w:val="both"/>
              <w:rPr>
                <w:rFonts w:ascii="Book Antiqua" w:eastAsia="Times New Roman" w:hAnsi="Book Antiqua" w:cs="Times New Roman"/>
                <w:b/>
                <w:bCs/>
                <w:sz w:val="24"/>
                <w:szCs w:val="24"/>
                <w:lang w:val="en-GB" w:eastAsia="de-DE"/>
              </w:rPr>
            </w:pPr>
          </w:p>
        </w:tc>
        <w:tc>
          <w:tcPr>
            <w:tcW w:w="2376" w:type="dxa"/>
            <w:vMerge/>
            <w:tcBorders>
              <w:bottom w:val="single" w:sz="4" w:space="0" w:color="auto"/>
            </w:tcBorders>
            <w:shd w:val="clear" w:color="auto" w:fill="auto"/>
            <w:noWrap/>
            <w:vAlign w:val="center"/>
          </w:tcPr>
          <w:p w14:paraId="29D13C69" w14:textId="77777777" w:rsidR="005F6C3C" w:rsidRPr="00F63951" w:rsidRDefault="005F6C3C" w:rsidP="009C5CD4">
            <w:pPr>
              <w:spacing w:after="0" w:line="360" w:lineRule="auto"/>
              <w:jc w:val="both"/>
              <w:rPr>
                <w:rFonts w:ascii="Book Antiqua" w:eastAsia="Times New Roman" w:hAnsi="Book Antiqua" w:cs="Times New Roman"/>
                <w:b/>
                <w:bCs/>
                <w:sz w:val="24"/>
                <w:szCs w:val="24"/>
                <w:lang w:val="en-GB" w:eastAsia="de-DE"/>
              </w:rPr>
            </w:pPr>
          </w:p>
        </w:tc>
        <w:tc>
          <w:tcPr>
            <w:tcW w:w="1134" w:type="dxa"/>
            <w:gridSpan w:val="2"/>
            <w:tcBorders>
              <w:top w:val="single" w:sz="4" w:space="0" w:color="auto"/>
              <w:bottom w:val="single" w:sz="4" w:space="0" w:color="auto"/>
            </w:tcBorders>
            <w:shd w:val="clear" w:color="auto" w:fill="auto"/>
            <w:noWrap/>
            <w:vAlign w:val="bottom"/>
          </w:tcPr>
          <w:p w14:paraId="1549E336" w14:textId="3F07763A" w:rsidR="005F6C3C" w:rsidRPr="00F63951" w:rsidRDefault="005F6C3C" w:rsidP="009C5CD4">
            <w:pPr>
              <w:spacing w:after="0" w:line="360" w:lineRule="auto"/>
              <w:jc w:val="both"/>
              <w:rPr>
                <w:rFonts w:ascii="Book Antiqua" w:eastAsia="Times New Roman" w:hAnsi="Book Antiqua" w:cs="Times New Roman"/>
                <w:b/>
                <w:bCs/>
                <w:sz w:val="24"/>
                <w:szCs w:val="24"/>
                <w:lang w:val="en-GB" w:eastAsia="de-DE"/>
              </w:rPr>
            </w:pPr>
            <w:r w:rsidRPr="00F63951">
              <w:rPr>
                <w:rFonts w:ascii="Book Antiqua" w:eastAsia="Times New Roman" w:hAnsi="Book Antiqua" w:cs="Times New Roman"/>
                <w:b/>
                <w:bCs/>
                <w:sz w:val="24"/>
                <w:szCs w:val="24"/>
                <w:lang w:val="en-GB" w:eastAsia="de-DE"/>
              </w:rPr>
              <w:t>Satisfied</w:t>
            </w:r>
          </w:p>
        </w:tc>
        <w:tc>
          <w:tcPr>
            <w:tcW w:w="1701" w:type="dxa"/>
            <w:tcBorders>
              <w:top w:val="single" w:sz="4" w:space="0" w:color="auto"/>
              <w:bottom w:val="single" w:sz="4" w:space="0" w:color="auto"/>
            </w:tcBorders>
            <w:shd w:val="clear" w:color="auto" w:fill="auto"/>
            <w:vAlign w:val="bottom"/>
          </w:tcPr>
          <w:p w14:paraId="5B0760B5" w14:textId="577D885B" w:rsidR="005F6C3C" w:rsidRPr="00F63951" w:rsidRDefault="005F6C3C" w:rsidP="009C5CD4">
            <w:pPr>
              <w:spacing w:after="0" w:line="360" w:lineRule="auto"/>
              <w:jc w:val="both"/>
              <w:rPr>
                <w:rFonts w:ascii="Book Antiqua" w:eastAsia="Times New Roman" w:hAnsi="Book Antiqua" w:cs="Times New Roman"/>
                <w:b/>
                <w:bCs/>
                <w:sz w:val="24"/>
                <w:szCs w:val="24"/>
                <w:lang w:val="en-GB" w:eastAsia="de-DE"/>
              </w:rPr>
            </w:pPr>
            <w:r w:rsidRPr="00F63951">
              <w:rPr>
                <w:rFonts w:ascii="Book Antiqua" w:eastAsia="Times New Roman" w:hAnsi="Book Antiqua" w:cs="Times New Roman"/>
                <w:b/>
                <w:bCs/>
                <w:sz w:val="24"/>
                <w:szCs w:val="24"/>
                <w:lang w:val="en-GB" w:eastAsia="de-DE"/>
              </w:rPr>
              <w:t>Non-satisfied</w:t>
            </w:r>
          </w:p>
        </w:tc>
      </w:tr>
      <w:tr w:rsidR="00F63951" w:rsidRPr="00F63951" w14:paraId="5DA3E41E" w14:textId="77777777" w:rsidTr="005F6C3C">
        <w:trPr>
          <w:trHeight w:val="315"/>
        </w:trPr>
        <w:tc>
          <w:tcPr>
            <w:tcW w:w="1540" w:type="dxa"/>
            <w:shd w:val="clear" w:color="auto" w:fill="auto"/>
            <w:noWrap/>
            <w:vAlign w:val="center"/>
            <w:hideMark/>
          </w:tcPr>
          <w:p w14:paraId="1736927F"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 to 2</w:t>
            </w:r>
          </w:p>
        </w:tc>
        <w:tc>
          <w:tcPr>
            <w:tcW w:w="1420" w:type="dxa"/>
            <w:shd w:val="clear" w:color="auto" w:fill="auto"/>
            <w:noWrap/>
            <w:vAlign w:val="center"/>
            <w:hideMark/>
          </w:tcPr>
          <w:p w14:paraId="239ED905"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1FF86837"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17C2BFD4"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2545E42F"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054FB373"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w:t>
            </w:r>
          </w:p>
        </w:tc>
      </w:tr>
      <w:tr w:rsidR="00F63951" w:rsidRPr="00F63951" w14:paraId="3CB0CFB7" w14:textId="77777777" w:rsidTr="005F6C3C">
        <w:trPr>
          <w:trHeight w:val="315"/>
        </w:trPr>
        <w:tc>
          <w:tcPr>
            <w:tcW w:w="1540" w:type="dxa"/>
            <w:shd w:val="clear" w:color="auto" w:fill="auto"/>
            <w:noWrap/>
            <w:vAlign w:val="center"/>
            <w:hideMark/>
          </w:tcPr>
          <w:p w14:paraId="73734C94"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294DC95F"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3 to 8</w:t>
            </w:r>
          </w:p>
        </w:tc>
        <w:tc>
          <w:tcPr>
            <w:tcW w:w="1200" w:type="dxa"/>
            <w:shd w:val="clear" w:color="auto" w:fill="auto"/>
            <w:noWrap/>
            <w:vAlign w:val="center"/>
            <w:hideMark/>
          </w:tcPr>
          <w:p w14:paraId="283301E0"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47DBC956"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55C7D5B6"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6</w:t>
            </w:r>
          </w:p>
        </w:tc>
        <w:tc>
          <w:tcPr>
            <w:tcW w:w="1771" w:type="dxa"/>
            <w:gridSpan w:val="2"/>
            <w:shd w:val="clear" w:color="auto" w:fill="auto"/>
            <w:noWrap/>
            <w:vAlign w:val="bottom"/>
            <w:hideMark/>
          </w:tcPr>
          <w:p w14:paraId="6E5E8F6A"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r>
      <w:tr w:rsidR="00F63951" w:rsidRPr="00F63951" w14:paraId="6D9395A4" w14:textId="77777777" w:rsidTr="005F6C3C">
        <w:trPr>
          <w:trHeight w:val="315"/>
        </w:trPr>
        <w:tc>
          <w:tcPr>
            <w:tcW w:w="1540" w:type="dxa"/>
            <w:shd w:val="clear" w:color="auto" w:fill="auto"/>
            <w:noWrap/>
            <w:vAlign w:val="center"/>
            <w:hideMark/>
          </w:tcPr>
          <w:p w14:paraId="661D8335"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9 to 11</w:t>
            </w:r>
          </w:p>
        </w:tc>
        <w:tc>
          <w:tcPr>
            <w:tcW w:w="1420" w:type="dxa"/>
            <w:shd w:val="clear" w:color="auto" w:fill="auto"/>
            <w:noWrap/>
            <w:vAlign w:val="center"/>
            <w:hideMark/>
          </w:tcPr>
          <w:p w14:paraId="153F7F65"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4006F1D3"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657804F7"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4863655A"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2833FD92"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3</w:t>
            </w:r>
          </w:p>
        </w:tc>
      </w:tr>
      <w:tr w:rsidR="00F63951" w:rsidRPr="00F63951" w14:paraId="18C3205E" w14:textId="77777777" w:rsidTr="005F6C3C">
        <w:trPr>
          <w:trHeight w:val="315"/>
        </w:trPr>
        <w:tc>
          <w:tcPr>
            <w:tcW w:w="1540" w:type="dxa"/>
            <w:shd w:val="clear" w:color="auto" w:fill="auto"/>
            <w:noWrap/>
            <w:vAlign w:val="center"/>
            <w:hideMark/>
          </w:tcPr>
          <w:p w14:paraId="51E098FB"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12 to 13</w:t>
            </w:r>
          </w:p>
        </w:tc>
        <w:tc>
          <w:tcPr>
            <w:tcW w:w="1420" w:type="dxa"/>
            <w:shd w:val="clear" w:color="auto" w:fill="auto"/>
            <w:noWrap/>
            <w:vAlign w:val="center"/>
            <w:hideMark/>
          </w:tcPr>
          <w:p w14:paraId="3059BE4F"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7DE6B077"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160CC848"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036C4029"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6AE61BBD"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w:t>
            </w:r>
          </w:p>
        </w:tc>
      </w:tr>
      <w:tr w:rsidR="00F63951" w:rsidRPr="00F63951" w14:paraId="0AC0653B" w14:textId="77777777" w:rsidTr="005F6C3C">
        <w:trPr>
          <w:trHeight w:val="315"/>
        </w:trPr>
        <w:tc>
          <w:tcPr>
            <w:tcW w:w="1540" w:type="dxa"/>
            <w:shd w:val="clear" w:color="auto" w:fill="auto"/>
            <w:noWrap/>
            <w:vAlign w:val="center"/>
            <w:hideMark/>
          </w:tcPr>
          <w:p w14:paraId="10BD6F9F"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4E6FE673"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14 to 26</w:t>
            </w:r>
          </w:p>
        </w:tc>
        <w:tc>
          <w:tcPr>
            <w:tcW w:w="1200" w:type="dxa"/>
            <w:shd w:val="clear" w:color="auto" w:fill="auto"/>
            <w:noWrap/>
            <w:vAlign w:val="center"/>
            <w:hideMark/>
          </w:tcPr>
          <w:p w14:paraId="35E8B2C1"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3B1E5BF2"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16BA37D8"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13</w:t>
            </w:r>
          </w:p>
        </w:tc>
        <w:tc>
          <w:tcPr>
            <w:tcW w:w="1771" w:type="dxa"/>
            <w:gridSpan w:val="2"/>
            <w:shd w:val="clear" w:color="auto" w:fill="auto"/>
            <w:noWrap/>
            <w:vAlign w:val="bottom"/>
            <w:hideMark/>
          </w:tcPr>
          <w:p w14:paraId="00FD26A6"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r>
      <w:tr w:rsidR="00F63951" w:rsidRPr="00F63951" w14:paraId="2DB30342" w14:textId="77777777" w:rsidTr="005F6C3C">
        <w:trPr>
          <w:trHeight w:val="315"/>
        </w:trPr>
        <w:tc>
          <w:tcPr>
            <w:tcW w:w="1540" w:type="dxa"/>
            <w:shd w:val="clear" w:color="auto" w:fill="auto"/>
            <w:noWrap/>
            <w:vAlign w:val="center"/>
            <w:hideMark/>
          </w:tcPr>
          <w:p w14:paraId="11F84162"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27 to 28</w:t>
            </w:r>
          </w:p>
        </w:tc>
        <w:tc>
          <w:tcPr>
            <w:tcW w:w="1420" w:type="dxa"/>
            <w:shd w:val="clear" w:color="auto" w:fill="auto"/>
            <w:noWrap/>
            <w:vAlign w:val="center"/>
            <w:hideMark/>
          </w:tcPr>
          <w:p w14:paraId="7BF10D60"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699B09FB"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7BDACC34"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13D8E7EC"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0345F41F"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w:t>
            </w:r>
          </w:p>
        </w:tc>
      </w:tr>
      <w:tr w:rsidR="00F63951" w:rsidRPr="00F63951" w14:paraId="4E133C92" w14:textId="77777777" w:rsidTr="005F6C3C">
        <w:trPr>
          <w:trHeight w:val="315"/>
        </w:trPr>
        <w:tc>
          <w:tcPr>
            <w:tcW w:w="1540" w:type="dxa"/>
            <w:shd w:val="clear" w:color="auto" w:fill="auto"/>
            <w:noWrap/>
            <w:vAlign w:val="center"/>
            <w:hideMark/>
          </w:tcPr>
          <w:p w14:paraId="4790C515"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17E599C3"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29 to 31</w:t>
            </w:r>
          </w:p>
        </w:tc>
        <w:tc>
          <w:tcPr>
            <w:tcW w:w="1200" w:type="dxa"/>
            <w:shd w:val="clear" w:color="auto" w:fill="auto"/>
            <w:noWrap/>
            <w:vAlign w:val="center"/>
            <w:hideMark/>
          </w:tcPr>
          <w:p w14:paraId="5E488D3A"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205EDD89"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7265A716"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3</w:t>
            </w:r>
          </w:p>
        </w:tc>
        <w:tc>
          <w:tcPr>
            <w:tcW w:w="1771" w:type="dxa"/>
            <w:gridSpan w:val="2"/>
            <w:shd w:val="clear" w:color="auto" w:fill="auto"/>
            <w:noWrap/>
            <w:vAlign w:val="bottom"/>
            <w:hideMark/>
          </w:tcPr>
          <w:p w14:paraId="40C7DA6C"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r>
      <w:tr w:rsidR="00F63951" w:rsidRPr="00F63951" w14:paraId="2278656E" w14:textId="77777777" w:rsidTr="005F6C3C">
        <w:trPr>
          <w:trHeight w:val="315"/>
        </w:trPr>
        <w:tc>
          <w:tcPr>
            <w:tcW w:w="1540" w:type="dxa"/>
            <w:shd w:val="clear" w:color="auto" w:fill="auto"/>
            <w:noWrap/>
            <w:vAlign w:val="center"/>
            <w:hideMark/>
          </w:tcPr>
          <w:p w14:paraId="530796FD"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65383B9A"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32 to 43</w:t>
            </w:r>
          </w:p>
        </w:tc>
        <w:tc>
          <w:tcPr>
            <w:tcW w:w="1200" w:type="dxa"/>
            <w:shd w:val="clear" w:color="auto" w:fill="auto"/>
            <w:noWrap/>
            <w:vAlign w:val="center"/>
            <w:hideMark/>
          </w:tcPr>
          <w:p w14:paraId="39537F07"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533D0197"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6672D3B9"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12</w:t>
            </w:r>
          </w:p>
        </w:tc>
        <w:tc>
          <w:tcPr>
            <w:tcW w:w="1771" w:type="dxa"/>
            <w:gridSpan w:val="2"/>
            <w:shd w:val="clear" w:color="auto" w:fill="auto"/>
            <w:noWrap/>
            <w:vAlign w:val="bottom"/>
            <w:hideMark/>
          </w:tcPr>
          <w:p w14:paraId="5E314030"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r>
      <w:tr w:rsidR="00F63951" w:rsidRPr="00F63951" w14:paraId="3129B022" w14:textId="77777777" w:rsidTr="005F6C3C">
        <w:trPr>
          <w:trHeight w:val="315"/>
        </w:trPr>
        <w:tc>
          <w:tcPr>
            <w:tcW w:w="1540" w:type="dxa"/>
            <w:shd w:val="clear" w:color="auto" w:fill="auto"/>
            <w:noWrap/>
            <w:vAlign w:val="center"/>
            <w:hideMark/>
          </w:tcPr>
          <w:p w14:paraId="7FD7E754"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44 to 49</w:t>
            </w:r>
          </w:p>
        </w:tc>
        <w:tc>
          <w:tcPr>
            <w:tcW w:w="1420" w:type="dxa"/>
            <w:shd w:val="clear" w:color="auto" w:fill="auto"/>
            <w:noWrap/>
            <w:vAlign w:val="center"/>
            <w:hideMark/>
          </w:tcPr>
          <w:p w14:paraId="18D26E77"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5BE482E7"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687EB02E"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5F39D3DD"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4881A87D"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6</w:t>
            </w:r>
          </w:p>
        </w:tc>
      </w:tr>
      <w:tr w:rsidR="00F63951" w:rsidRPr="00F63951" w14:paraId="7D4F0C46" w14:textId="77777777" w:rsidTr="005F6C3C">
        <w:trPr>
          <w:trHeight w:val="315"/>
        </w:trPr>
        <w:tc>
          <w:tcPr>
            <w:tcW w:w="1540" w:type="dxa"/>
            <w:shd w:val="clear" w:color="auto" w:fill="auto"/>
            <w:noWrap/>
            <w:vAlign w:val="center"/>
            <w:hideMark/>
          </w:tcPr>
          <w:p w14:paraId="2756D155"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48A98092"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50 to 75</w:t>
            </w:r>
          </w:p>
        </w:tc>
        <w:tc>
          <w:tcPr>
            <w:tcW w:w="1200" w:type="dxa"/>
            <w:shd w:val="clear" w:color="auto" w:fill="auto"/>
            <w:noWrap/>
            <w:vAlign w:val="center"/>
            <w:hideMark/>
          </w:tcPr>
          <w:p w14:paraId="29B640F3"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4FE670EF"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568765AD"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26</w:t>
            </w:r>
          </w:p>
        </w:tc>
        <w:tc>
          <w:tcPr>
            <w:tcW w:w="1771" w:type="dxa"/>
            <w:gridSpan w:val="2"/>
            <w:shd w:val="clear" w:color="auto" w:fill="auto"/>
            <w:noWrap/>
            <w:vAlign w:val="bottom"/>
            <w:hideMark/>
          </w:tcPr>
          <w:p w14:paraId="23548A6C"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r>
      <w:tr w:rsidR="00F63951" w:rsidRPr="00F63951" w14:paraId="6A753679" w14:textId="77777777" w:rsidTr="005F6C3C">
        <w:trPr>
          <w:trHeight w:val="315"/>
        </w:trPr>
        <w:tc>
          <w:tcPr>
            <w:tcW w:w="1540" w:type="dxa"/>
            <w:shd w:val="clear" w:color="auto" w:fill="auto"/>
            <w:noWrap/>
            <w:vAlign w:val="center"/>
            <w:hideMark/>
          </w:tcPr>
          <w:p w14:paraId="5C96DEBA"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76 to 79</w:t>
            </w:r>
          </w:p>
        </w:tc>
        <w:tc>
          <w:tcPr>
            <w:tcW w:w="1420" w:type="dxa"/>
            <w:shd w:val="clear" w:color="auto" w:fill="auto"/>
            <w:noWrap/>
            <w:vAlign w:val="center"/>
            <w:hideMark/>
          </w:tcPr>
          <w:p w14:paraId="22EB64CE"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3B870781"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4637C371"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6451AF40"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2CBD04FD"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4</w:t>
            </w:r>
          </w:p>
        </w:tc>
      </w:tr>
      <w:tr w:rsidR="00F63951" w:rsidRPr="00F63951" w14:paraId="6903D4AA" w14:textId="77777777" w:rsidTr="005F6C3C">
        <w:trPr>
          <w:trHeight w:val="315"/>
        </w:trPr>
        <w:tc>
          <w:tcPr>
            <w:tcW w:w="1540" w:type="dxa"/>
            <w:shd w:val="clear" w:color="auto" w:fill="auto"/>
            <w:noWrap/>
            <w:vAlign w:val="center"/>
            <w:hideMark/>
          </w:tcPr>
          <w:p w14:paraId="2DB7B49F"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7B990A7B"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80 to 87</w:t>
            </w:r>
          </w:p>
        </w:tc>
        <w:tc>
          <w:tcPr>
            <w:tcW w:w="1200" w:type="dxa"/>
            <w:shd w:val="clear" w:color="auto" w:fill="auto"/>
            <w:noWrap/>
            <w:vAlign w:val="center"/>
            <w:hideMark/>
          </w:tcPr>
          <w:p w14:paraId="3933FEE7"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1AC6C541"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568A0037"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8</w:t>
            </w:r>
          </w:p>
        </w:tc>
        <w:tc>
          <w:tcPr>
            <w:tcW w:w="1771" w:type="dxa"/>
            <w:gridSpan w:val="2"/>
            <w:shd w:val="clear" w:color="auto" w:fill="auto"/>
            <w:noWrap/>
            <w:vAlign w:val="bottom"/>
            <w:hideMark/>
          </w:tcPr>
          <w:p w14:paraId="07372144"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r>
      <w:tr w:rsidR="00F63951" w:rsidRPr="00F63951" w14:paraId="27850A2C" w14:textId="77777777" w:rsidTr="005F6C3C">
        <w:trPr>
          <w:trHeight w:val="315"/>
        </w:trPr>
        <w:tc>
          <w:tcPr>
            <w:tcW w:w="1540" w:type="dxa"/>
            <w:shd w:val="clear" w:color="auto" w:fill="auto"/>
            <w:noWrap/>
            <w:vAlign w:val="center"/>
            <w:hideMark/>
          </w:tcPr>
          <w:p w14:paraId="530268FB"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88 to 91</w:t>
            </w:r>
          </w:p>
        </w:tc>
        <w:tc>
          <w:tcPr>
            <w:tcW w:w="1420" w:type="dxa"/>
            <w:shd w:val="clear" w:color="auto" w:fill="auto"/>
            <w:noWrap/>
            <w:vAlign w:val="center"/>
            <w:hideMark/>
          </w:tcPr>
          <w:p w14:paraId="1E823C41"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054E3FA4"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25EC28A2"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6FDF8F36"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6E860BF1"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4</w:t>
            </w:r>
          </w:p>
        </w:tc>
      </w:tr>
      <w:tr w:rsidR="00F63951" w:rsidRPr="00F63951" w14:paraId="39205377" w14:textId="77777777" w:rsidTr="005F6C3C">
        <w:trPr>
          <w:trHeight w:val="315"/>
        </w:trPr>
        <w:tc>
          <w:tcPr>
            <w:tcW w:w="1540" w:type="dxa"/>
            <w:shd w:val="clear" w:color="auto" w:fill="auto"/>
            <w:noWrap/>
            <w:vAlign w:val="center"/>
            <w:hideMark/>
          </w:tcPr>
          <w:p w14:paraId="35E409EF"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085DE866"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92 to 120</w:t>
            </w:r>
          </w:p>
        </w:tc>
        <w:tc>
          <w:tcPr>
            <w:tcW w:w="1200" w:type="dxa"/>
            <w:shd w:val="clear" w:color="auto" w:fill="auto"/>
            <w:noWrap/>
            <w:vAlign w:val="center"/>
            <w:hideMark/>
          </w:tcPr>
          <w:p w14:paraId="15A94AFA"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1AAE1BF5"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24735641"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28</w:t>
            </w:r>
          </w:p>
        </w:tc>
        <w:tc>
          <w:tcPr>
            <w:tcW w:w="1771" w:type="dxa"/>
            <w:gridSpan w:val="2"/>
            <w:shd w:val="clear" w:color="auto" w:fill="auto"/>
            <w:noWrap/>
            <w:vAlign w:val="bottom"/>
            <w:hideMark/>
          </w:tcPr>
          <w:p w14:paraId="77C0C3B1"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r w:rsidRPr="00F63951">
              <w:rPr>
                <w:rFonts w:ascii="Book Antiqua" w:eastAsia="Times New Roman" w:hAnsi="Book Antiqua" w:cs="Times New Roman"/>
                <w:sz w:val="24"/>
                <w:szCs w:val="24"/>
                <w:lang w:val="en-GB" w:eastAsia="de-DE"/>
              </w:rPr>
              <w:t> </w:t>
            </w:r>
          </w:p>
        </w:tc>
      </w:tr>
      <w:tr w:rsidR="00F63951" w:rsidRPr="00F63951" w14:paraId="20D2E473" w14:textId="77777777" w:rsidTr="005F6C3C">
        <w:trPr>
          <w:trHeight w:val="315"/>
        </w:trPr>
        <w:tc>
          <w:tcPr>
            <w:tcW w:w="1540" w:type="dxa"/>
            <w:tcBorders>
              <w:bottom w:val="single" w:sz="4" w:space="0" w:color="auto"/>
            </w:tcBorders>
            <w:shd w:val="clear" w:color="auto" w:fill="auto"/>
            <w:noWrap/>
            <w:vAlign w:val="bottom"/>
            <w:hideMark/>
          </w:tcPr>
          <w:p w14:paraId="282EC0F1"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p>
        </w:tc>
        <w:tc>
          <w:tcPr>
            <w:tcW w:w="1420" w:type="dxa"/>
            <w:tcBorders>
              <w:bottom w:val="single" w:sz="4" w:space="0" w:color="auto"/>
            </w:tcBorders>
            <w:shd w:val="clear" w:color="auto" w:fill="auto"/>
            <w:noWrap/>
            <w:vAlign w:val="bottom"/>
            <w:hideMark/>
          </w:tcPr>
          <w:p w14:paraId="24ACA6AF"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p>
        </w:tc>
        <w:tc>
          <w:tcPr>
            <w:tcW w:w="1200" w:type="dxa"/>
            <w:tcBorders>
              <w:bottom w:val="single" w:sz="4" w:space="0" w:color="auto"/>
            </w:tcBorders>
            <w:shd w:val="clear" w:color="auto" w:fill="auto"/>
            <w:noWrap/>
            <w:vAlign w:val="bottom"/>
            <w:hideMark/>
          </w:tcPr>
          <w:p w14:paraId="0E8345D8" w14:textId="77777777" w:rsidR="00562872" w:rsidRPr="00F63951" w:rsidRDefault="00562872" w:rsidP="009C5CD4">
            <w:pPr>
              <w:spacing w:after="0" w:line="360" w:lineRule="auto"/>
              <w:jc w:val="both"/>
              <w:rPr>
                <w:rFonts w:ascii="Book Antiqua" w:eastAsia="Times New Roman" w:hAnsi="Book Antiqua" w:cs="Times New Roman"/>
                <w:sz w:val="24"/>
                <w:szCs w:val="24"/>
                <w:lang w:val="en-GB" w:eastAsia="de-DE"/>
              </w:rPr>
            </w:pPr>
          </w:p>
        </w:tc>
        <w:tc>
          <w:tcPr>
            <w:tcW w:w="2376" w:type="dxa"/>
            <w:tcBorders>
              <w:bottom w:val="single" w:sz="4" w:space="0" w:color="auto"/>
            </w:tcBorders>
            <w:shd w:val="clear" w:color="auto" w:fill="auto"/>
            <w:noWrap/>
            <w:vAlign w:val="center"/>
            <w:hideMark/>
          </w:tcPr>
          <w:p w14:paraId="5D1B20C5"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val="en-GB" w:eastAsia="de-DE"/>
              </w:rPr>
            </w:pPr>
            <w:r w:rsidRPr="00F63951">
              <w:rPr>
                <w:rFonts w:ascii="Book Antiqua" w:eastAsia="Times New Roman" w:hAnsi="Book Antiqua" w:cs="Times New Roman"/>
                <w:b/>
                <w:bCs/>
                <w:sz w:val="24"/>
                <w:szCs w:val="24"/>
                <w:lang w:val="en-GB" w:eastAsia="de-DE"/>
              </w:rPr>
              <w:t xml:space="preserve">Sum of days </w:t>
            </w:r>
          </w:p>
        </w:tc>
        <w:tc>
          <w:tcPr>
            <w:tcW w:w="1064" w:type="dxa"/>
            <w:tcBorders>
              <w:bottom w:val="single" w:sz="4" w:space="0" w:color="auto"/>
            </w:tcBorders>
            <w:shd w:val="clear" w:color="auto" w:fill="auto"/>
            <w:noWrap/>
            <w:vAlign w:val="bottom"/>
            <w:hideMark/>
          </w:tcPr>
          <w:p w14:paraId="74C51355" w14:textId="77777777" w:rsidR="00562872" w:rsidRPr="00F63951" w:rsidRDefault="00562872" w:rsidP="009C5CD4">
            <w:pPr>
              <w:spacing w:after="0" w:line="360" w:lineRule="auto"/>
              <w:jc w:val="both"/>
              <w:rPr>
                <w:rFonts w:ascii="Book Antiqua" w:eastAsia="Times New Roman" w:hAnsi="Book Antiqua" w:cs="Times New Roman"/>
                <w:bCs/>
                <w:sz w:val="24"/>
                <w:szCs w:val="24"/>
                <w:lang w:val="en-GB" w:eastAsia="de-DE"/>
              </w:rPr>
            </w:pPr>
            <w:r w:rsidRPr="00F63951">
              <w:rPr>
                <w:rFonts w:ascii="Book Antiqua" w:eastAsia="Times New Roman" w:hAnsi="Book Antiqua" w:cs="Times New Roman"/>
                <w:bCs/>
                <w:sz w:val="24"/>
                <w:szCs w:val="24"/>
                <w:lang w:val="en-GB" w:eastAsia="de-DE"/>
              </w:rPr>
              <w:t>96</w:t>
            </w:r>
          </w:p>
        </w:tc>
        <w:tc>
          <w:tcPr>
            <w:tcW w:w="1771" w:type="dxa"/>
            <w:gridSpan w:val="2"/>
            <w:tcBorders>
              <w:bottom w:val="single" w:sz="4" w:space="0" w:color="auto"/>
            </w:tcBorders>
            <w:shd w:val="clear" w:color="auto" w:fill="auto"/>
            <w:noWrap/>
            <w:vAlign w:val="bottom"/>
            <w:hideMark/>
          </w:tcPr>
          <w:p w14:paraId="4783A80D" w14:textId="77777777" w:rsidR="00562872" w:rsidRPr="00F63951" w:rsidRDefault="00562872" w:rsidP="009C5CD4">
            <w:pPr>
              <w:spacing w:after="0" w:line="360" w:lineRule="auto"/>
              <w:jc w:val="both"/>
              <w:rPr>
                <w:rFonts w:ascii="Book Antiqua" w:eastAsia="Times New Roman" w:hAnsi="Book Antiqua" w:cs="Times New Roman"/>
                <w:bCs/>
                <w:sz w:val="24"/>
                <w:szCs w:val="24"/>
                <w:lang w:val="en-GB" w:eastAsia="de-DE"/>
              </w:rPr>
            </w:pPr>
            <w:r w:rsidRPr="00F63951">
              <w:rPr>
                <w:rFonts w:ascii="Book Antiqua" w:eastAsia="Times New Roman" w:hAnsi="Book Antiqua" w:cs="Times New Roman"/>
                <w:bCs/>
                <w:sz w:val="24"/>
                <w:szCs w:val="24"/>
                <w:lang w:val="en-GB" w:eastAsia="de-DE"/>
              </w:rPr>
              <w:t>23</w:t>
            </w:r>
          </w:p>
        </w:tc>
      </w:tr>
    </w:tbl>
    <w:p w14:paraId="2A007372" w14:textId="023575FD" w:rsidR="005F6C3C" w:rsidRPr="00F63951" w:rsidRDefault="00117A90" w:rsidP="005F6C3C">
      <w:pPr>
        <w:spacing w:after="0" w:line="360" w:lineRule="auto"/>
        <w:jc w:val="both"/>
        <w:rPr>
          <w:rFonts w:ascii="Book Antiqua" w:hAnsi="Book Antiqua" w:cs="Times New Roman"/>
          <w:sz w:val="24"/>
          <w:szCs w:val="24"/>
          <w:lang w:val="en-US"/>
        </w:rPr>
      </w:pPr>
      <w:r w:rsidRPr="00F63951">
        <w:rPr>
          <w:rFonts w:ascii="Book Antiqua" w:hAnsi="Book Antiqua" w:cs="Times New Roman"/>
          <w:sz w:val="24"/>
          <w:szCs w:val="24"/>
          <w:lang w:val="en-US"/>
        </w:rPr>
        <w:t xml:space="preserve">The dose of </w:t>
      </w:r>
      <w:proofErr w:type="spellStart"/>
      <w:r w:rsidRPr="00F63951">
        <w:rPr>
          <w:rFonts w:ascii="Book Antiqua" w:hAnsi="Book Antiqua" w:cs="Times New Roman"/>
          <w:sz w:val="24"/>
          <w:szCs w:val="24"/>
          <w:lang w:val="en-US"/>
        </w:rPr>
        <w:t>Detoxsan</w:t>
      </w:r>
      <w:proofErr w:type="spellEnd"/>
      <w:r w:rsidRPr="00F63951">
        <w:rPr>
          <w:rFonts w:ascii="Book Antiqua" w:hAnsi="Book Antiqua" w:cs="Times New Roman"/>
          <w:sz w:val="24"/>
          <w:szCs w:val="24"/>
          <w:vertAlign w:val="superscript"/>
          <w:lang w:val="en-US"/>
        </w:rPr>
        <w:t>®</w:t>
      </w:r>
      <w:r w:rsidRPr="00F63951">
        <w:rPr>
          <w:rFonts w:ascii="Book Antiqua" w:hAnsi="Book Antiqua" w:cs="Times New Roman"/>
          <w:sz w:val="24"/>
          <w:szCs w:val="24"/>
          <w:lang w:val="en-US"/>
        </w:rPr>
        <w:t xml:space="preserve"> powder was individually adjusted</w:t>
      </w:r>
      <w:r w:rsidRPr="00F63951">
        <w:rPr>
          <w:rFonts w:ascii="Book Antiqua" w:hAnsi="Book Antiqua" w:cs="Times New Roman" w:hint="eastAsia"/>
          <w:sz w:val="24"/>
          <w:szCs w:val="24"/>
          <w:lang w:val="en-US" w:eastAsia="zh-CN"/>
        </w:rPr>
        <w:t>.</w:t>
      </w:r>
      <w:r w:rsidRPr="00F63951">
        <w:rPr>
          <w:rFonts w:ascii="Book Antiqua" w:hAnsi="Book Antiqua" w:cs="Times New Roman"/>
          <w:sz w:val="24"/>
          <w:szCs w:val="24"/>
          <w:lang w:val="en-US"/>
        </w:rPr>
        <w:t xml:space="preserve"> </w:t>
      </w:r>
      <w:r w:rsidR="005F6C3C" w:rsidRPr="00F63951">
        <w:rPr>
          <w:rFonts w:ascii="Book Antiqua" w:hAnsi="Book Antiqua" w:cs="Times New Roman"/>
          <w:sz w:val="24"/>
          <w:szCs w:val="24"/>
          <w:lang w:val="en-US"/>
        </w:rPr>
        <w:t>The treatment effect was assessed by the patient himself.</w:t>
      </w:r>
    </w:p>
    <w:p w14:paraId="5E3E4D66" w14:textId="77777777" w:rsidR="00562872" w:rsidRPr="00F63951" w:rsidRDefault="00562872" w:rsidP="009C5CD4">
      <w:pPr>
        <w:spacing w:after="0" w:line="360" w:lineRule="auto"/>
        <w:jc w:val="both"/>
        <w:rPr>
          <w:rFonts w:ascii="Book Antiqua" w:hAnsi="Book Antiqua" w:cs="Times New Roman"/>
          <w:sz w:val="24"/>
          <w:szCs w:val="24"/>
          <w:lang w:val="en-GB" w:eastAsia="zh-CN"/>
        </w:rPr>
      </w:pPr>
    </w:p>
    <w:p w14:paraId="172C227D" w14:textId="77777777" w:rsidR="00562872" w:rsidRPr="00F63951" w:rsidRDefault="00562872" w:rsidP="009C5CD4">
      <w:pPr>
        <w:spacing w:after="0" w:line="360" w:lineRule="auto"/>
        <w:jc w:val="both"/>
        <w:rPr>
          <w:rFonts w:ascii="Book Antiqua" w:hAnsi="Book Antiqua"/>
          <w:sz w:val="24"/>
          <w:szCs w:val="24"/>
          <w:lang w:val="en-GB"/>
        </w:rPr>
      </w:pPr>
      <w:r w:rsidRPr="00F63951">
        <w:rPr>
          <w:rFonts w:ascii="Book Antiqua" w:hAnsi="Book Antiqua"/>
          <w:sz w:val="24"/>
          <w:szCs w:val="24"/>
          <w:lang w:val="en-GB"/>
        </w:rPr>
        <w:br w:type="page"/>
      </w:r>
    </w:p>
    <w:p w14:paraId="1BCF40EB" w14:textId="748A6167" w:rsidR="00562872" w:rsidRPr="00F63951" w:rsidRDefault="00562872" w:rsidP="009C5CD4">
      <w:pPr>
        <w:spacing w:after="0" w:line="360" w:lineRule="auto"/>
        <w:jc w:val="both"/>
        <w:rPr>
          <w:rFonts w:ascii="Book Antiqua" w:hAnsi="Book Antiqua" w:cs="Times New Roman"/>
          <w:b/>
          <w:sz w:val="24"/>
          <w:szCs w:val="24"/>
          <w:lang w:val="en-GB" w:eastAsia="zh-CN"/>
        </w:rPr>
      </w:pPr>
      <w:r w:rsidRPr="00F63951">
        <w:rPr>
          <w:rFonts w:ascii="Book Antiqua" w:hAnsi="Book Antiqua" w:cs="Times New Roman"/>
          <w:b/>
          <w:sz w:val="24"/>
          <w:szCs w:val="24"/>
          <w:lang w:val="en-GB"/>
        </w:rPr>
        <w:lastRenderedPageBreak/>
        <w:t xml:space="preserve">Table </w:t>
      </w:r>
      <w:r w:rsidR="00D161F7" w:rsidRPr="00F63951">
        <w:rPr>
          <w:rFonts w:ascii="Book Antiqua" w:hAnsi="Book Antiqua" w:cs="Times New Roman"/>
          <w:b/>
          <w:sz w:val="24"/>
          <w:szCs w:val="24"/>
          <w:lang w:val="en-GB"/>
        </w:rPr>
        <w:t>5</w:t>
      </w:r>
      <w:r w:rsidR="005F6C3C" w:rsidRPr="00F63951">
        <w:rPr>
          <w:rFonts w:ascii="Book Antiqua" w:hAnsi="Book Antiqua" w:cs="Times New Roman"/>
          <w:b/>
          <w:sz w:val="24"/>
          <w:szCs w:val="24"/>
          <w:lang w:val="en-GB"/>
        </w:rPr>
        <w:t xml:space="preserve"> </w:t>
      </w:r>
      <w:r w:rsidRPr="00F63951">
        <w:rPr>
          <w:rFonts w:ascii="Book Antiqua" w:hAnsi="Book Antiqua" w:cs="Times New Roman"/>
          <w:b/>
          <w:sz w:val="24"/>
          <w:szCs w:val="24"/>
          <w:lang w:val="en-GB"/>
        </w:rPr>
        <w:t>Blood parameters determined before (in brackets) and after the a</w:t>
      </w:r>
      <w:r w:rsidR="005F6C3C" w:rsidRPr="00F63951">
        <w:rPr>
          <w:rFonts w:ascii="Book Antiqua" w:hAnsi="Book Antiqua" w:cs="Times New Roman"/>
          <w:b/>
          <w:sz w:val="24"/>
          <w:szCs w:val="24"/>
          <w:lang w:val="en-GB"/>
        </w:rPr>
        <w:t>pplication of Detoxsan</w:t>
      </w:r>
      <w:r w:rsidR="005F6C3C" w:rsidRPr="00F63951">
        <w:rPr>
          <w:rFonts w:ascii="Book Antiqua" w:hAnsi="Book Antiqua" w:cs="Times New Roman"/>
          <w:b/>
          <w:sz w:val="24"/>
          <w:szCs w:val="24"/>
          <w:vertAlign w:val="superscript"/>
          <w:lang w:val="en-GB"/>
        </w:rPr>
        <w:t>®</w:t>
      </w:r>
      <w:r w:rsidR="005F6C3C" w:rsidRPr="00F63951">
        <w:rPr>
          <w:rFonts w:ascii="Book Antiqua" w:hAnsi="Book Antiqua" w:cs="Times New Roman"/>
          <w:b/>
          <w:sz w:val="24"/>
          <w:szCs w:val="24"/>
          <w:lang w:val="en-GB"/>
        </w:rPr>
        <w:t xml:space="preserve"> powder</w:t>
      </w:r>
    </w:p>
    <w:tbl>
      <w:tblPr>
        <w:tblW w:w="9050" w:type="dxa"/>
        <w:tblInd w:w="55" w:type="dxa"/>
        <w:tblCellMar>
          <w:left w:w="70" w:type="dxa"/>
          <w:right w:w="70" w:type="dxa"/>
        </w:tblCellMar>
        <w:tblLook w:val="04A0" w:firstRow="1" w:lastRow="0" w:firstColumn="1" w:lastColumn="0" w:noHBand="0" w:noVBand="1"/>
      </w:tblPr>
      <w:tblGrid>
        <w:gridCol w:w="1008"/>
        <w:gridCol w:w="1512"/>
        <w:gridCol w:w="1606"/>
        <w:gridCol w:w="1217"/>
        <w:gridCol w:w="1217"/>
        <w:gridCol w:w="1273"/>
        <w:gridCol w:w="1217"/>
      </w:tblGrid>
      <w:tr w:rsidR="00F63951" w:rsidRPr="00F63951" w14:paraId="7D5F042D" w14:textId="77777777" w:rsidTr="005F6C3C">
        <w:trPr>
          <w:trHeight w:val="315"/>
        </w:trPr>
        <w:tc>
          <w:tcPr>
            <w:tcW w:w="1008" w:type="dxa"/>
            <w:tcBorders>
              <w:top w:val="single" w:sz="4" w:space="0" w:color="auto"/>
              <w:bottom w:val="single" w:sz="4" w:space="0" w:color="auto"/>
            </w:tcBorders>
            <w:shd w:val="clear" w:color="auto" w:fill="auto"/>
            <w:noWrap/>
            <w:vAlign w:val="bottom"/>
            <w:hideMark/>
          </w:tcPr>
          <w:p w14:paraId="78FA4020"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Patient</w:t>
            </w:r>
          </w:p>
        </w:tc>
        <w:tc>
          <w:tcPr>
            <w:tcW w:w="1512" w:type="dxa"/>
            <w:tcBorders>
              <w:top w:val="single" w:sz="4" w:space="0" w:color="auto"/>
              <w:bottom w:val="single" w:sz="4" w:space="0" w:color="auto"/>
            </w:tcBorders>
            <w:shd w:val="clear" w:color="auto" w:fill="auto"/>
            <w:noWrap/>
            <w:vAlign w:val="bottom"/>
            <w:hideMark/>
          </w:tcPr>
          <w:p w14:paraId="337AF3C7" w14:textId="70CAA920" w:rsidR="00562872" w:rsidRPr="00F63951" w:rsidRDefault="00562872" w:rsidP="009C5CD4">
            <w:pPr>
              <w:spacing w:after="0" w:line="360" w:lineRule="auto"/>
              <w:jc w:val="both"/>
              <w:rPr>
                <w:rFonts w:ascii="Book Antiqua" w:hAnsi="Book Antiqua" w:cs="Times New Roman"/>
                <w:b/>
                <w:bCs/>
                <w:sz w:val="24"/>
                <w:szCs w:val="24"/>
                <w:lang w:eastAsia="zh-CN"/>
              </w:rPr>
            </w:pPr>
            <w:r w:rsidRPr="00F63951">
              <w:rPr>
                <w:rFonts w:ascii="Book Antiqua" w:eastAsia="Times New Roman" w:hAnsi="Book Antiqua" w:cs="Times New Roman"/>
                <w:b/>
                <w:bCs/>
                <w:sz w:val="24"/>
                <w:szCs w:val="24"/>
                <w:lang w:eastAsia="de-DE"/>
              </w:rPr>
              <w:t>Serotonin</w:t>
            </w:r>
            <w:r w:rsidR="005F6C3C" w:rsidRPr="00F63951">
              <w:rPr>
                <w:rFonts w:ascii="Book Antiqua" w:hAnsi="Book Antiqua" w:cs="Times New Roman" w:hint="eastAsia"/>
                <w:b/>
                <w:bCs/>
                <w:sz w:val="24"/>
                <w:szCs w:val="24"/>
                <w:lang w:eastAsia="zh-CN"/>
              </w:rPr>
              <w:t xml:space="preserve"> (</w:t>
            </w:r>
            <w:r w:rsidR="005F6C3C" w:rsidRPr="00F63951">
              <w:rPr>
                <w:rFonts w:ascii="Book Antiqua" w:eastAsia="Times New Roman" w:hAnsi="Book Antiqua" w:cs="Times New Roman"/>
                <w:b/>
                <w:sz w:val="24"/>
                <w:szCs w:val="24"/>
                <w:lang w:eastAsia="de-DE"/>
              </w:rPr>
              <w:t>µg/L</w:t>
            </w:r>
            <w:r w:rsidR="005F6C3C" w:rsidRPr="00F63951">
              <w:rPr>
                <w:rFonts w:ascii="Book Antiqua" w:hAnsi="Book Antiqua" w:cs="Times New Roman" w:hint="eastAsia"/>
                <w:b/>
                <w:bCs/>
                <w:sz w:val="24"/>
                <w:szCs w:val="24"/>
                <w:lang w:eastAsia="zh-CN"/>
              </w:rPr>
              <w:t>)</w:t>
            </w:r>
          </w:p>
        </w:tc>
        <w:tc>
          <w:tcPr>
            <w:tcW w:w="1606" w:type="dxa"/>
            <w:tcBorders>
              <w:top w:val="single" w:sz="4" w:space="0" w:color="auto"/>
              <w:bottom w:val="single" w:sz="4" w:space="0" w:color="auto"/>
            </w:tcBorders>
            <w:shd w:val="clear" w:color="auto" w:fill="auto"/>
            <w:noWrap/>
            <w:vAlign w:val="bottom"/>
            <w:hideMark/>
          </w:tcPr>
          <w:p w14:paraId="0EE6DF5B" w14:textId="1D5D33FE" w:rsidR="00562872" w:rsidRPr="00F63951" w:rsidRDefault="00562872" w:rsidP="009C5CD4">
            <w:pPr>
              <w:spacing w:after="0" w:line="360" w:lineRule="auto"/>
              <w:jc w:val="both"/>
              <w:rPr>
                <w:rFonts w:ascii="Book Antiqua" w:hAnsi="Book Antiqua" w:cs="Times New Roman"/>
                <w:b/>
                <w:bCs/>
                <w:sz w:val="24"/>
                <w:szCs w:val="24"/>
                <w:lang w:val="en-GB" w:eastAsia="zh-CN"/>
              </w:rPr>
            </w:pPr>
            <w:r w:rsidRPr="00F63951">
              <w:rPr>
                <w:rFonts w:ascii="Book Antiqua" w:eastAsia="Times New Roman" w:hAnsi="Book Antiqua" w:cs="Times New Roman"/>
                <w:b/>
                <w:bCs/>
                <w:sz w:val="24"/>
                <w:szCs w:val="24"/>
                <w:lang w:val="en-GB" w:eastAsia="de-DE"/>
              </w:rPr>
              <w:t>Creatinine</w:t>
            </w:r>
            <w:r w:rsidR="005F6C3C" w:rsidRPr="00F63951">
              <w:rPr>
                <w:rFonts w:ascii="Book Antiqua" w:hAnsi="Book Antiqua" w:cs="Times New Roman" w:hint="eastAsia"/>
                <w:b/>
                <w:bCs/>
                <w:sz w:val="24"/>
                <w:szCs w:val="24"/>
                <w:lang w:val="en-GB" w:eastAsia="zh-CN"/>
              </w:rPr>
              <w:t xml:space="preserve"> (</w:t>
            </w:r>
            <w:r w:rsidR="005F6C3C" w:rsidRPr="00F63951">
              <w:rPr>
                <w:rFonts w:ascii="Book Antiqua" w:eastAsia="Times New Roman" w:hAnsi="Book Antiqua" w:cs="Times New Roman"/>
                <w:b/>
                <w:sz w:val="24"/>
                <w:szCs w:val="24"/>
                <w:lang w:eastAsia="de-DE"/>
              </w:rPr>
              <w:t>µmol/L</w:t>
            </w:r>
            <w:r w:rsidR="005F6C3C" w:rsidRPr="00F63951">
              <w:rPr>
                <w:rFonts w:ascii="Book Antiqua" w:hAnsi="Book Antiqua" w:cs="Times New Roman" w:hint="eastAsia"/>
                <w:b/>
                <w:bCs/>
                <w:sz w:val="24"/>
                <w:szCs w:val="24"/>
                <w:lang w:val="en-GB" w:eastAsia="zh-CN"/>
              </w:rPr>
              <w:t>)</w:t>
            </w:r>
          </w:p>
        </w:tc>
        <w:tc>
          <w:tcPr>
            <w:tcW w:w="1217" w:type="dxa"/>
            <w:tcBorders>
              <w:top w:val="single" w:sz="4" w:space="0" w:color="auto"/>
              <w:bottom w:val="single" w:sz="4" w:space="0" w:color="auto"/>
            </w:tcBorders>
            <w:shd w:val="clear" w:color="auto" w:fill="auto"/>
            <w:noWrap/>
            <w:vAlign w:val="bottom"/>
            <w:hideMark/>
          </w:tcPr>
          <w:p w14:paraId="4A13532A" w14:textId="12DDFF7E" w:rsidR="00562872" w:rsidRPr="00F63951" w:rsidRDefault="00562872" w:rsidP="009C5CD4">
            <w:pPr>
              <w:spacing w:after="0" w:line="360" w:lineRule="auto"/>
              <w:jc w:val="both"/>
              <w:rPr>
                <w:rFonts w:ascii="Book Antiqua" w:hAnsi="Book Antiqua" w:cs="Times New Roman"/>
                <w:b/>
                <w:bCs/>
                <w:sz w:val="24"/>
                <w:szCs w:val="24"/>
                <w:lang w:eastAsia="zh-CN"/>
              </w:rPr>
            </w:pPr>
            <w:r w:rsidRPr="00F63951">
              <w:rPr>
                <w:rFonts w:ascii="Book Antiqua" w:eastAsia="Times New Roman" w:hAnsi="Book Antiqua" w:cs="Times New Roman"/>
                <w:b/>
                <w:bCs/>
                <w:sz w:val="24"/>
                <w:szCs w:val="24"/>
                <w:lang w:eastAsia="de-DE"/>
              </w:rPr>
              <w:t>Urea</w:t>
            </w:r>
            <w:r w:rsidR="005F6C3C" w:rsidRPr="00F63951">
              <w:rPr>
                <w:rFonts w:ascii="Book Antiqua" w:hAnsi="Book Antiqua" w:cs="Times New Roman" w:hint="eastAsia"/>
                <w:b/>
                <w:bCs/>
                <w:sz w:val="24"/>
                <w:szCs w:val="24"/>
                <w:lang w:eastAsia="zh-CN"/>
              </w:rPr>
              <w:t xml:space="preserve"> (</w:t>
            </w:r>
            <w:r w:rsidR="005F6C3C" w:rsidRPr="00F63951">
              <w:rPr>
                <w:rFonts w:ascii="Book Antiqua" w:eastAsia="Times New Roman" w:hAnsi="Book Antiqua" w:cs="Times New Roman"/>
                <w:b/>
                <w:sz w:val="24"/>
                <w:szCs w:val="24"/>
                <w:lang w:eastAsia="de-DE"/>
              </w:rPr>
              <w:t>mmol/L</w:t>
            </w:r>
            <w:r w:rsidR="005F6C3C" w:rsidRPr="00F63951">
              <w:rPr>
                <w:rFonts w:ascii="Book Antiqua" w:hAnsi="Book Antiqua" w:cs="Times New Roman" w:hint="eastAsia"/>
                <w:b/>
                <w:bCs/>
                <w:sz w:val="24"/>
                <w:szCs w:val="24"/>
                <w:lang w:eastAsia="zh-CN"/>
              </w:rPr>
              <w:t>)</w:t>
            </w:r>
          </w:p>
        </w:tc>
        <w:tc>
          <w:tcPr>
            <w:tcW w:w="1217" w:type="dxa"/>
            <w:tcBorders>
              <w:top w:val="single" w:sz="4" w:space="0" w:color="auto"/>
              <w:bottom w:val="single" w:sz="4" w:space="0" w:color="auto"/>
            </w:tcBorders>
            <w:shd w:val="clear" w:color="auto" w:fill="auto"/>
            <w:noWrap/>
            <w:vAlign w:val="bottom"/>
            <w:hideMark/>
          </w:tcPr>
          <w:p w14:paraId="626A596F" w14:textId="093BD0FC" w:rsidR="00562872" w:rsidRPr="00F63951" w:rsidRDefault="00562872" w:rsidP="009C5CD4">
            <w:pPr>
              <w:spacing w:after="0" w:line="360" w:lineRule="auto"/>
              <w:jc w:val="both"/>
              <w:rPr>
                <w:rFonts w:ascii="Book Antiqua" w:hAnsi="Book Antiqua" w:cs="Times New Roman"/>
                <w:b/>
                <w:bCs/>
                <w:sz w:val="24"/>
                <w:szCs w:val="24"/>
                <w:lang w:eastAsia="zh-CN"/>
              </w:rPr>
            </w:pPr>
            <w:r w:rsidRPr="00F63951">
              <w:rPr>
                <w:rFonts w:ascii="Book Antiqua" w:eastAsia="Times New Roman" w:hAnsi="Book Antiqua" w:cs="Times New Roman"/>
                <w:b/>
                <w:bCs/>
                <w:sz w:val="24"/>
                <w:szCs w:val="24"/>
                <w:lang w:eastAsia="de-DE"/>
              </w:rPr>
              <w:t>Sodium</w:t>
            </w:r>
            <w:r w:rsidR="005F6C3C" w:rsidRPr="00F63951">
              <w:rPr>
                <w:rFonts w:ascii="Book Antiqua" w:hAnsi="Book Antiqua" w:cs="Times New Roman" w:hint="eastAsia"/>
                <w:b/>
                <w:bCs/>
                <w:sz w:val="24"/>
                <w:szCs w:val="24"/>
                <w:lang w:eastAsia="zh-CN"/>
              </w:rPr>
              <w:t xml:space="preserve"> (</w:t>
            </w:r>
            <w:r w:rsidR="005F6C3C" w:rsidRPr="00F63951">
              <w:rPr>
                <w:rFonts w:ascii="Book Antiqua" w:eastAsia="Times New Roman" w:hAnsi="Book Antiqua" w:cs="Times New Roman"/>
                <w:b/>
                <w:sz w:val="24"/>
                <w:szCs w:val="24"/>
                <w:lang w:eastAsia="de-DE"/>
              </w:rPr>
              <w:t>mmol/L</w:t>
            </w:r>
            <w:r w:rsidR="005F6C3C" w:rsidRPr="00F63951">
              <w:rPr>
                <w:rFonts w:ascii="Book Antiqua" w:hAnsi="Book Antiqua" w:cs="Times New Roman" w:hint="eastAsia"/>
                <w:b/>
                <w:bCs/>
                <w:sz w:val="24"/>
                <w:szCs w:val="24"/>
                <w:lang w:eastAsia="zh-CN"/>
              </w:rPr>
              <w:t>)</w:t>
            </w:r>
          </w:p>
        </w:tc>
        <w:tc>
          <w:tcPr>
            <w:tcW w:w="1273" w:type="dxa"/>
            <w:tcBorders>
              <w:top w:val="single" w:sz="4" w:space="0" w:color="auto"/>
              <w:bottom w:val="single" w:sz="4" w:space="0" w:color="auto"/>
            </w:tcBorders>
            <w:shd w:val="clear" w:color="auto" w:fill="auto"/>
            <w:noWrap/>
            <w:vAlign w:val="bottom"/>
            <w:hideMark/>
          </w:tcPr>
          <w:p w14:paraId="24F5D5BC" w14:textId="24B9195C"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Potassium</w:t>
            </w:r>
            <w:r w:rsidR="005F6C3C" w:rsidRPr="00F63951">
              <w:rPr>
                <w:rFonts w:ascii="Book Antiqua" w:hAnsi="Book Antiqua" w:cs="Times New Roman" w:hint="eastAsia"/>
                <w:b/>
                <w:bCs/>
                <w:sz w:val="24"/>
                <w:szCs w:val="24"/>
                <w:lang w:eastAsia="zh-CN"/>
              </w:rPr>
              <w:t xml:space="preserve"> (</w:t>
            </w:r>
            <w:r w:rsidR="005F6C3C" w:rsidRPr="00F63951">
              <w:rPr>
                <w:rFonts w:ascii="Book Antiqua" w:eastAsia="Times New Roman" w:hAnsi="Book Antiqua" w:cs="Times New Roman"/>
                <w:b/>
                <w:sz w:val="24"/>
                <w:szCs w:val="24"/>
                <w:lang w:eastAsia="de-DE"/>
              </w:rPr>
              <w:t>mmol/L</w:t>
            </w:r>
            <w:r w:rsidR="005F6C3C"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 xml:space="preserve"> </w:t>
            </w:r>
          </w:p>
        </w:tc>
        <w:tc>
          <w:tcPr>
            <w:tcW w:w="1217" w:type="dxa"/>
            <w:tcBorders>
              <w:top w:val="single" w:sz="4" w:space="0" w:color="auto"/>
              <w:bottom w:val="single" w:sz="4" w:space="0" w:color="auto"/>
            </w:tcBorders>
            <w:shd w:val="clear" w:color="auto" w:fill="auto"/>
            <w:noWrap/>
            <w:vAlign w:val="bottom"/>
            <w:hideMark/>
          </w:tcPr>
          <w:p w14:paraId="0615620B" w14:textId="114B95BE"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Calcium</w:t>
            </w:r>
            <w:r w:rsidR="005F6C3C" w:rsidRPr="00F63951">
              <w:rPr>
                <w:rFonts w:ascii="Book Antiqua" w:hAnsi="Book Antiqua" w:cs="Times New Roman" w:hint="eastAsia"/>
                <w:b/>
                <w:bCs/>
                <w:sz w:val="24"/>
                <w:szCs w:val="24"/>
                <w:lang w:eastAsia="zh-CN"/>
              </w:rPr>
              <w:t xml:space="preserve"> (</w:t>
            </w:r>
            <w:r w:rsidR="005F6C3C" w:rsidRPr="00F63951">
              <w:rPr>
                <w:rFonts w:ascii="Book Antiqua" w:eastAsia="Times New Roman" w:hAnsi="Book Antiqua" w:cs="Times New Roman"/>
                <w:b/>
                <w:sz w:val="24"/>
                <w:szCs w:val="24"/>
                <w:lang w:eastAsia="de-DE"/>
              </w:rPr>
              <w:t>mmol/L</w:t>
            </w:r>
            <w:r w:rsidR="005F6C3C"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sz w:val="24"/>
                <w:szCs w:val="24"/>
                <w:lang w:eastAsia="de-DE"/>
              </w:rPr>
              <w:t xml:space="preserve"> </w:t>
            </w:r>
          </w:p>
        </w:tc>
      </w:tr>
      <w:tr w:rsidR="00F63951" w:rsidRPr="00F63951" w14:paraId="5A913FE0" w14:textId="77777777" w:rsidTr="005F6C3C">
        <w:trPr>
          <w:trHeight w:val="300"/>
        </w:trPr>
        <w:tc>
          <w:tcPr>
            <w:tcW w:w="1008" w:type="dxa"/>
            <w:shd w:val="clear" w:color="auto" w:fill="auto"/>
            <w:noWrap/>
            <w:vAlign w:val="bottom"/>
            <w:hideMark/>
          </w:tcPr>
          <w:p w14:paraId="3DCB4397"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w:t>
            </w:r>
          </w:p>
        </w:tc>
        <w:tc>
          <w:tcPr>
            <w:tcW w:w="1512" w:type="dxa"/>
            <w:shd w:val="clear" w:color="auto" w:fill="auto"/>
            <w:noWrap/>
            <w:vAlign w:val="bottom"/>
            <w:hideMark/>
          </w:tcPr>
          <w:p w14:paraId="39ECC0D6"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 xml:space="preserve">(1.554) 2.442 </w:t>
            </w:r>
          </w:p>
        </w:tc>
        <w:tc>
          <w:tcPr>
            <w:tcW w:w="1606" w:type="dxa"/>
            <w:shd w:val="clear" w:color="auto" w:fill="auto"/>
            <w:noWrap/>
            <w:vAlign w:val="bottom"/>
            <w:hideMark/>
          </w:tcPr>
          <w:p w14:paraId="4AAEA86F" w14:textId="1DD3462D"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(58</w:t>
            </w:r>
            <w:r w:rsidR="005F6C3C"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 62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29808A3C" w14:textId="60FC8693"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7</w:t>
            </w:r>
          </w:p>
        </w:tc>
        <w:tc>
          <w:tcPr>
            <w:tcW w:w="1217" w:type="dxa"/>
            <w:shd w:val="clear" w:color="auto" w:fill="auto"/>
            <w:noWrap/>
            <w:vAlign w:val="bottom"/>
            <w:hideMark/>
          </w:tcPr>
          <w:p w14:paraId="4343E674"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(139) 134</w:t>
            </w:r>
          </w:p>
        </w:tc>
        <w:tc>
          <w:tcPr>
            <w:tcW w:w="1273" w:type="dxa"/>
            <w:shd w:val="clear" w:color="auto" w:fill="auto"/>
            <w:noWrap/>
            <w:vAlign w:val="bottom"/>
            <w:hideMark/>
          </w:tcPr>
          <w:p w14:paraId="1EECD4FF" w14:textId="5FB0C2FA"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7) 5</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w:t>
            </w:r>
          </w:p>
        </w:tc>
        <w:tc>
          <w:tcPr>
            <w:tcW w:w="1217" w:type="dxa"/>
            <w:shd w:val="clear" w:color="auto" w:fill="auto"/>
            <w:noWrap/>
            <w:vAlign w:val="bottom"/>
            <w:hideMark/>
          </w:tcPr>
          <w:p w14:paraId="7EB400D7" w14:textId="0240A661"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w:t>
            </w:r>
          </w:p>
        </w:tc>
      </w:tr>
      <w:tr w:rsidR="00F63951" w:rsidRPr="00F63951" w14:paraId="2BFF7FB1" w14:textId="77777777" w:rsidTr="005F6C3C">
        <w:trPr>
          <w:trHeight w:val="300"/>
        </w:trPr>
        <w:tc>
          <w:tcPr>
            <w:tcW w:w="1008" w:type="dxa"/>
            <w:shd w:val="clear" w:color="auto" w:fill="auto"/>
            <w:noWrap/>
            <w:vAlign w:val="bottom"/>
            <w:hideMark/>
          </w:tcPr>
          <w:p w14:paraId="114C5350"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p>
        </w:tc>
        <w:tc>
          <w:tcPr>
            <w:tcW w:w="1512" w:type="dxa"/>
            <w:shd w:val="clear" w:color="auto" w:fill="auto"/>
            <w:noWrap/>
            <w:vAlign w:val="bottom"/>
            <w:hideMark/>
          </w:tcPr>
          <w:p w14:paraId="3824DCDC"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(ND) 940</w:t>
            </w:r>
          </w:p>
        </w:tc>
        <w:tc>
          <w:tcPr>
            <w:tcW w:w="1606" w:type="dxa"/>
            <w:shd w:val="clear" w:color="auto" w:fill="auto"/>
            <w:noWrap/>
            <w:vAlign w:val="bottom"/>
            <w:hideMark/>
          </w:tcPr>
          <w:p w14:paraId="7939B19F" w14:textId="247CBB5B"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(126</w:t>
            </w:r>
            <w:r w:rsidR="005F6C3C"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7) 142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35600877" w14:textId="35C23385"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(5</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5) 7</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40317FB1"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(139) 142</w:t>
            </w:r>
          </w:p>
        </w:tc>
        <w:tc>
          <w:tcPr>
            <w:tcW w:w="1273" w:type="dxa"/>
            <w:shd w:val="clear" w:color="auto" w:fill="auto"/>
            <w:noWrap/>
            <w:vAlign w:val="bottom"/>
            <w:hideMark/>
          </w:tcPr>
          <w:p w14:paraId="45FC878F" w14:textId="53AAC725"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 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w:t>
            </w:r>
          </w:p>
        </w:tc>
        <w:tc>
          <w:tcPr>
            <w:tcW w:w="1217" w:type="dxa"/>
            <w:shd w:val="clear" w:color="auto" w:fill="auto"/>
            <w:noWrap/>
            <w:vAlign w:val="bottom"/>
            <w:hideMark/>
          </w:tcPr>
          <w:p w14:paraId="03E96620" w14:textId="73FBA41C"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w:t>
            </w:r>
          </w:p>
        </w:tc>
      </w:tr>
      <w:tr w:rsidR="00F63951" w:rsidRPr="00F63951" w14:paraId="63E5C3F6" w14:textId="77777777" w:rsidTr="005F6C3C">
        <w:trPr>
          <w:trHeight w:val="300"/>
        </w:trPr>
        <w:tc>
          <w:tcPr>
            <w:tcW w:w="1008" w:type="dxa"/>
            <w:shd w:val="clear" w:color="auto" w:fill="auto"/>
            <w:noWrap/>
            <w:vAlign w:val="bottom"/>
            <w:hideMark/>
          </w:tcPr>
          <w:p w14:paraId="03D26745"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w:t>
            </w:r>
          </w:p>
        </w:tc>
        <w:tc>
          <w:tcPr>
            <w:tcW w:w="1512" w:type="dxa"/>
            <w:shd w:val="clear" w:color="auto" w:fill="auto"/>
            <w:noWrap/>
            <w:vAlign w:val="bottom"/>
            <w:hideMark/>
          </w:tcPr>
          <w:p w14:paraId="39D07DDC"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(289) 530</w:t>
            </w:r>
          </w:p>
        </w:tc>
        <w:tc>
          <w:tcPr>
            <w:tcW w:w="1606" w:type="dxa"/>
            <w:shd w:val="clear" w:color="auto" w:fill="auto"/>
            <w:noWrap/>
            <w:vAlign w:val="bottom"/>
            <w:hideMark/>
          </w:tcPr>
          <w:p w14:paraId="0E7938D1" w14:textId="2FD6527F"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(59</w:t>
            </w:r>
            <w:r w:rsidR="005F6C3C"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 69</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8</w:t>
            </w:r>
          </w:p>
        </w:tc>
        <w:tc>
          <w:tcPr>
            <w:tcW w:w="1217" w:type="dxa"/>
            <w:shd w:val="clear" w:color="auto" w:fill="auto"/>
            <w:noWrap/>
            <w:vAlign w:val="bottom"/>
            <w:hideMark/>
          </w:tcPr>
          <w:p w14:paraId="5B855FDF" w14:textId="75CC8333"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 5</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w:t>
            </w:r>
          </w:p>
        </w:tc>
        <w:tc>
          <w:tcPr>
            <w:tcW w:w="1217" w:type="dxa"/>
            <w:shd w:val="clear" w:color="auto" w:fill="auto"/>
            <w:noWrap/>
            <w:vAlign w:val="bottom"/>
            <w:hideMark/>
          </w:tcPr>
          <w:p w14:paraId="26BBE5D3"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(138) 133</w:t>
            </w:r>
          </w:p>
        </w:tc>
        <w:tc>
          <w:tcPr>
            <w:tcW w:w="1273" w:type="dxa"/>
            <w:shd w:val="clear" w:color="auto" w:fill="auto"/>
            <w:noWrap/>
            <w:vAlign w:val="bottom"/>
            <w:hideMark/>
          </w:tcPr>
          <w:p w14:paraId="116C9424" w14:textId="21AFF853"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9) 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0D7BDD4E" w14:textId="6220E1A4"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w:t>
            </w:r>
          </w:p>
        </w:tc>
      </w:tr>
      <w:tr w:rsidR="00F63951" w:rsidRPr="00F63951" w14:paraId="3B1FB8F6" w14:textId="77777777" w:rsidTr="005F6C3C">
        <w:trPr>
          <w:trHeight w:val="300"/>
        </w:trPr>
        <w:tc>
          <w:tcPr>
            <w:tcW w:w="1008" w:type="dxa"/>
            <w:shd w:val="clear" w:color="auto" w:fill="auto"/>
            <w:noWrap/>
            <w:vAlign w:val="bottom"/>
            <w:hideMark/>
          </w:tcPr>
          <w:p w14:paraId="009BB147"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4</w:t>
            </w:r>
          </w:p>
        </w:tc>
        <w:tc>
          <w:tcPr>
            <w:tcW w:w="1512" w:type="dxa"/>
            <w:shd w:val="clear" w:color="auto" w:fill="auto"/>
            <w:noWrap/>
            <w:vAlign w:val="bottom"/>
            <w:hideMark/>
          </w:tcPr>
          <w:p w14:paraId="6FEC9C66"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(919) 718</w:t>
            </w:r>
          </w:p>
        </w:tc>
        <w:tc>
          <w:tcPr>
            <w:tcW w:w="1606" w:type="dxa"/>
            <w:shd w:val="clear" w:color="auto" w:fill="auto"/>
            <w:noWrap/>
            <w:vAlign w:val="bottom"/>
            <w:hideMark/>
          </w:tcPr>
          <w:p w14:paraId="6338EA51" w14:textId="68810C88"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(75</w:t>
            </w:r>
            <w:r w:rsidR="005F6C3C"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0) 92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1</w:t>
            </w:r>
          </w:p>
        </w:tc>
        <w:tc>
          <w:tcPr>
            <w:tcW w:w="1217" w:type="dxa"/>
            <w:shd w:val="clear" w:color="auto" w:fill="auto"/>
            <w:noWrap/>
            <w:vAlign w:val="bottom"/>
            <w:hideMark/>
          </w:tcPr>
          <w:p w14:paraId="19821526" w14:textId="39390775"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0) 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8</w:t>
            </w:r>
          </w:p>
        </w:tc>
        <w:tc>
          <w:tcPr>
            <w:tcW w:w="1217" w:type="dxa"/>
            <w:shd w:val="clear" w:color="auto" w:fill="auto"/>
            <w:noWrap/>
            <w:vAlign w:val="bottom"/>
            <w:hideMark/>
          </w:tcPr>
          <w:p w14:paraId="2E71FF9D"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(134) 140</w:t>
            </w:r>
          </w:p>
        </w:tc>
        <w:tc>
          <w:tcPr>
            <w:tcW w:w="1273" w:type="dxa"/>
            <w:shd w:val="clear" w:color="auto" w:fill="auto"/>
            <w:noWrap/>
            <w:vAlign w:val="bottom"/>
            <w:hideMark/>
          </w:tcPr>
          <w:p w14:paraId="6667F556" w14:textId="33894739"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(3</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9) 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0</w:t>
            </w:r>
          </w:p>
        </w:tc>
        <w:tc>
          <w:tcPr>
            <w:tcW w:w="1217" w:type="dxa"/>
            <w:shd w:val="clear" w:color="auto" w:fill="auto"/>
            <w:noWrap/>
            <w:vAlign w:val="bottom"/>
            <w:hideMark/>
          </w:tcPr>
          <w:p w14:paraId="3D3BD323" w14:textId="4528371E"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2) 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w:t>
            </w:r>
          </w:p>
        </w:tc>
      </w:tr>
      <w:tr w:rsidR="00F63951" w:rsidRPr="00F63951" w14:paraId="2D9DE24E" w14:textId="77777777" w:rsidTr="005F6C3C">
        <w:trPr>
          <w:trHeight w:val="300"/>
        </w:trPr>
        <w:tc>
          <w:tcPr>
            <w:tcW w:w="1008" w:type="dxa"/>
            <w:shd w:val="clear" w:color="auto" w:fill="auto"/>
            <w:noWrap/>
            <w:vAlign w:val="bottom"/>
            <w:hideMark/>
          </w:tcPr>
          <w:p w14:paraId="4B0787A3"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5</w:t>
            </w:r>
          </w:p>
        </w:tc>
        <w:tc>
          <w:tcPr>
            <w:tcW w:w="1512" w:type="dxa"/>
            <w:shd w:val="clear" w:color="auto" w:fill="auto"/>
            <w:noWrap/>
            <w:vAlign w:val="bottom"/>
            <w:hideMark/>
          </w:tcPr>
          <w:p w14:paraId="7AEB62FC"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(1.834) 1.330</w:t>
            </w:r>
          </w:p>
        </w:tc>
        <w:tc>
          <w:tcPr>
            <w:tcW w:w="1606" w:type="dxa"/>
            <w:shd w:val="clear" w:color="auto" w:fill="auto"/>
            <w:noWrap/>
            <w:vAlign w:val="bottom"/>
            <w:hideMark/>
          </w:tcPr>
          <w:p w14:paraId="33415788" w14:textId="660CDFCB"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(57</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9) 91</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9</w:t>
            </w:r>
          </w:p>
        </w:tc>
        <w:tc>
          <w:tcPr>
            <w:tcW w:w="1217" w:type="dxa"/>
            <w:shd w:val="clear" w:color="auto" w:fill="auto"/>
            <w:noWrap/>
            <w:vAlign w:val="bottom"/>
            <w:hideMark/>
          </w:tcPr>
          <w:p w14:paraId="6CC7CB27" w14:textId="379006ED"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4) 5</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4</w:t>
            </w:r>
          </w:p>
        </w:tc>
        <w:tc>
          <w:tcPr>
            <w:tcW w:w="1217" w:type="dxa"/>
            <w:shd w:val="clear" w:color="auto" w:fill="auto"/>
            <w:noWrap/>
            <w:vAlign w:val="bottom"/>
            <w:hideMark/>
          </w:tcPr>
          <w:p w14:paraId="47C993B3"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(144) 145</w:t>
            </w:r>
          </w:p>
        </w:tc>
        <w:tc>
          <w:tcPr>
            <w:tcW w:w="1273" w:type="dxa"/>
            <w:shd w:val="clear" w:color="auto" w:fill="auto"/>
            <w:noWrap/>
            <w:vAlign w:val="bottom"/>
            <w:hideMark/>
          </w:tcPr>
          <w:p w14:paraId="1B340FAC" w14:textId="29B32231"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2) 3</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9</w:t>
            </w:r>
          </w:p>
        </w:tc>
        <w:tc>
          <w:tcPr>
            <w:tcW w:w="1217" w:type="dxa"/>
            <w:shd w:val="clear" w:color="auto" w:fill="auto"/>
            <w:noWrap/>
            <w:vAlign w:val="bottom"/>
            <w:hideMark/>
          </w:tcPr>
          <w:p w14:paraId="374A0490" w14:textId="19496044"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 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w:t>
            </w:r>
          </w:p>
        </w:tc>
      </w:tr>
      <w:tr w:rsidR="00F63951" w:rsidRPr="00F63951" w14:paraId="5E6FB2B2" w14:textId="77777777" w:rsidTr="005F6C3C">
        <w:trPr>
          <w:trHeight w:val="300"/>
        </w:trPr>
        <w:tc>
          <w:tcPr>
            <w:tcW w:w="1008" w:type="dxa"/>
            <w:shd w:val="clear" w:color="auto" w:fill="auto"/>
            <w:noWrap/>
            <w:vAlign w:val="bottom"/>
            <w:hideMark/>
          </w:tcPr>
          <w:p w14:paraId="1CFF8395"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6</w:t>
            </w:r>
          </w:p>
        </w:tc>
        <w:tc>
          <w:tcPr>
            <w:tcW w:w="1512" w:type="dxa"/>
            <w:shd w:val="clear" w:color="auto" w:fill="auto"/>
            <w:noWrap/>
            <w:vAlign w:val="bottom"/>
            <w:hideMark/>
          </w:tcPr>
          <w:p w14:paraId="1167BC48"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(398) 540</w:t>
            </w:r>
          </w:p>
        </w:tc>
        <w:tc>
          <w:tcPr>
            <w:tcW w:w="1606" w:type="dxa"/>
            <w:shd w:val="clear" w:color="auto" w:fill="auto"/>
            <w:noWrap/>
            <w:vAlign w:val="bottom"/>
            <w:hideMark/>
          </w:tcPr>
          <w:p w14:paraId="53AEBEC4" w14:textId="132615EA"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(72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8) 91</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8</w:t>
            </w:r>
          </w:p>
        </w:tc>
        <w:tc>
          <w:tcPr>
            <w:tcW w:w="1217" w:type="dxa"/>
            <w:shd w:val="clear" w:color="auto" w:fill="auto"/>
            <w:noWrap/>
            <w:vAlign w:val="bottom"/>
            <w:hideMark/>
          </w:tcPr>
          <w:p w14:paraId="71D95046" w14:textId="29D47B5D"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(7</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8) 10</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38E97CEC"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(141) 137</w:t>
            </w:r>
          </w:p>
        </w:tc>
        <w:tc>
          <w:tcPr>
            <w:tcW w:w="1273" w:type="dxa"/>
            <w:shd w:val="clear" w:color="auto" w:fill="auto"/>
            <w:noWrap/>
            <w:vAlign w:val="bottom"/>
            <w:hideMark/>
          </w:tcPr>
          <w:p w14:paraId="706A4E5C" w14:textId="24EC9791"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w:t>
            </w:r>
          </w:p>
        </w:tc>
        <w:tc>
          <w:tcPr>
            <w:tcW w:w="1217" w:type="dxa"/>
            <w:shd w:val="clear" w:color="auto" w:fill="auto"/>
            <w:noWrap/>
            <w:vAlign w:val="bottom"/>
            <w:hideMark/>
          </w:tcPr>
          <w:p w14:paraId="394D1D74" w14:textId="4D9E31FE"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w:t>
            </w:r>
          </w:p>
        </w:tc>
      </w:tr>
      <w:tr w:rsidR="00F63951" w:rsidRPr="00F63951" w14:paraId="10A7AA85" w14:textId="77777777" w:rsidTr="005F6C3C">
        <w:trPr>
          <w:trHeight w:val="300"/>
        </w:trPr>
        <w:tc>
          <w:tcPr>
            <w:tcW w:w="1008" w:type="dxa"/>
            <w:shd w:val="clear" w:color="auto" w:fill="auto"/>
            <w:noWrap/>
            <w:vAlign w:val="bottom"/>
            <w:hideMark/>
          </w:tcPr>
          <w:p w14:paraId="7E274268"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7</w:t>
            </w:r>
          </w:p>
        </w:tc>
        <w:tc>
          <w:tcPr>
            <w:tcW w:w="1512" w:type="dxa"/>
            <w:shd w:val="clear" w:color="auto" w:fill="auto"/>
            <w:noWrap/>
            <w:vAlign w:val="bottom"/>
            <w:hideMark/>
          </w:tcPr>
          <w:p w14:paraId="432B97A0"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(ND) 318</w:t>
            </w:r>
          </w:p>
        </w:tc>
        <w:tc>
          <w:tcPr>
            <w:tcW w:w="1606" w:type="dxa"/>
            <w:shd w:val="clear" w:color="auto" w:fill="auto"/>
            <w:noWrap/>
            <w:vAlign w:val="bottom"/>
            <w:hideMark/>
          </w:tcPr>
          <w:p w14:paraId="7A64BB19" w14:textId="73FFF248"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(53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 46</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w:t>
            </w:r>
          </w:p>
        </w:tc>
        <w:tc>
          <w:tcPr>
            <w:tcW w:w="1217" w:type="dxa"/>
            <w:shd w:val="clear" w:color="auto" w:fill="auto"/>
            <w:noWrap/>
            <w:vAlign w:val="bottom"/>
            <w:hideMark/>
          </w:tcPr>
          <w:p w14:paraId="056AB675" w14:textId="66BBA1ED"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 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w:t>
            </w:r>
          </w:p>
        </w:tc>
        <w:tc>
          <w:tcPr>
            <w:tcW w:w="1217" w:type="dxa"/>
            <w:shd w:val="clear" w:color="auto" w:fill="auto"/>
            <w:noWrap/>
            <w:vAlign w:val="bottom"/>
            <w:hideMark/>
          </w:tcPr>
          <w:p w14:paraId="69E64A18"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(139) 139</w:t>
            </w:r>
          </w:p>
        </w:tc>
        <w:tc>
          <w:tcPr>
            <w:tcW w:w="1273" w:type="dxa"/>
            <w:shd w:val="clear" w:color="auto" w:fill="auto"/>
            <w:noWrap/>
            <w:vAlign w:val="bottom"/>
            <w:hideMark/>
          </w:tcPr>
          <w:p w14:paraId="42B55F46" w14:textId="60647AEA"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9) 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4314D121" w14:textId="71ABD397"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w:t>
            </w:r>
          </w:p>
        </w:tc>
      </w:tr>
      <w:tr w:rsidR="00F63951" w:rsidRPr="00F63951" w14:paraId="27AFF8FF" w14:textId="77777777" w:rsidTr="005F6C3C">
        <w:trPr>
          <w:trHeight w:val="300"/>
        </w:trPr>
        <w:tc>
          <w:tcPr>
            <w:tcW w:w="1008" w:type="dxa"/>
            <w:shd w:val="clear" w:color="auto" w:fill="auto"/>
            <w:noWrap/>
            <w:vAlign w:val="bottom"/>
            <w:hideMark/>
          </w:tcPr>
          <w:p w14:paraId="0B456764"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8</w:t>
            </w:r>
          </w:p>
        </w:tc>
        <w:tc>
          <w:tcPr>
            <w:tcW w:w="1512" w:type="dxa"/>
            <w:shd w:val="clear" w:color="auto" w:fill="auto"/>
            <w:noWrap/>
            <w:vAlign w:val="bottom"/>
            <w:hideMark/>
          </w:tcPr>
          <w:p w14:paraId="009C2E37"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(946) 399</w:t>
            </w:r>
          </w:p>
        </w:tc>
        <w:tc>
          <w:tcPr>
            <w:tcW w:w="1606" w:type="dxa"/>
            <w:shd w:val="clear" w:color="auto" w:fill="auto"/>
            <w:noWrap/>
            <w:vAlign w:val="bottom"/>
            <w:hideMark/>
          </w:tcPr>
          <w:p w14:paraId="02A5A104" w14:textId="378C9D02"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(167</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5) 204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7</w:t>
            </w:r>
          </w:p>
        </w:tc>
        <w:tc>
          <w:tcPr>
            <w:tcW w:w="1217" w:type="dxa"/>
            <w:shd w:val="clear" w:color="auto" w:fill="auto"/>
            <w:noWrap/>
            <w:vAlign w:val="bottom"/>
            <w:hideMark/>
          </w:tcPr>
          <w:p w14:paraId="271ED04D" w14:textId="7D98977A"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7) 9</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9</w:t>
            </w:r>
          </w:p>
        </w:tc>
        <w:tc>
          <w:tcPr>
            <w:tcW w:w="1217" w:type="dxa"/>
            <w:shd w:val="clear" w:color="auto" w:fill="auto"/>
            <w:noWrap/>
            <w:vAlign w:val="bottom"/>
            <w:hideMark/>
          </w:tcPr>
          <w:p w14:paraId="6429E1A3"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(142) 145</w:t>
            </w:r>
          </w:p>
        </w:tc>
        <w:tc>
          <w:tcPr>
            <w:tcW w:w="1273" w:type="dxa"/>
            <w:shd w:val="clear" w:color="auto" w:fill="auto"/>
            <w:noWrap/>
            <w:vAlign w:val="bottom"/>
            <w:hideMark/>
          </w:tcPr>
          <w:p w14:paraId="35C21C98" w14:textId="26A1AE38"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 5</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w:t>
            </w:r>
          </w:p>
        </w:tc>
        <w:tc>
          <w:tcPr>
            <w:tcW w:w="1217" w:type="dxa"/>
            <w:shd w:val="clear" w:color="auto" w:fill="auto"/>
            <w:noWrap/>
            <w:vAlign w:val="bottom"/>
            <w:hideMark/>
          </w:tcPr>
          <w:p w14:paraId="72CFC470" w14:textId="2036DAC3"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w:t>
            </w:r>
          </w:p>
        </w:tc>
      </w:tr>
      <w:tr w:rsidR="00F63951" w:rsidRPr="00F63951" w14:paraId="2ED77903" w14:textId="77777777" w:rsidTr="005F6C3C">
        <w:trPr>
          <w:trHeight w:val="300"/>
        </w:trPr>
        <w:tc>
          <w:tcPr>
            <w:tcW w:w="1008" w:type="dxa"/>
            <w:shd w:val="clear" w:color="auto" w:fill="auto"/>
            <w:noWrap/>
            <w:vAlign w:val="bottom"/>
            <w:hideMark/>
          </w:tcPr>
          <w:p w14:paraId="24F00F4D"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9</w:t>
            </w:r>
          </w:p>
        </w:tc>
        <w:tc>
          <w:tcPr>
            <w:tcW w:w="1512" w:type="dxa"/>
            <w:shd w:val="clear" w:color="auto" w:fill="auto"/>
            <w:noWrap/>
            <w:vAlign w:val="bottom"/>
            <w:hideMark/>
          </w:tcPr>
          <w:p w14:paraId="2887CD73"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(394) 575</w:t>
            </w:r>
          </w:p>
        </w:tc>
        <w:tc>
          <w:tcPr>
            <w:tcW w:w="1606" w:type="dxa"/>
            <w:shd w:val="clear" w:color="auto" w:fill="auto"/>
            <w:noWrap/>
            <w:vAlign w:val="bottom"/>
            <w:hideMark/>
          </w:tcPr>
          <w:p w14:paraId="7CE16B66" w14:textId="53E06E4E"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(73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 66</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9</w:t>
            </w:r>
          </w:p>
        </w:tc>
        <w:tc>
          <w:tcPr>
            <w:tcW w:w="1217" w:type="dxa"/>
            <w:shd w:val="clear" w:color="auto" w:fill="auto"/>
            <w:noWrap/>
            <w:vAlign w:val="bottom"/>
            <w:hideMark/>
          </w:tcPr>
          <w:p w14:paraId="6EE211DA" w14:textId="07973BEF"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(3,7) 5</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w:t>
            </w:r>
          </w:p>
        </w:tc>
        <w:tc>
          <w:tcPr>
            <w:tcW w:w="1217" w:type="dxa"/>
            <w:shd w:val="clear" w:color="auto" w:fill="auto"/>
            <w:noWrap/>
            <w:vAlign w:val="bottom"/>
            <w:hideMark/>
          </w:tcPr>
          <w:p w14:paraId="71D3C450"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(136) 138</w:t>
            </w:r>
          </w:p>
        </w:tc>
        <w:tc>
          <w:tcPr>
            <w:tcW w:w="1273" w:type="dxa"/>
            <w:shd w:val="clear" w:color="auto" w:fill="auto"/>
            <w:noWrap/>
            <w:vAlign w:val="bottom"/>
            <w:hideMark/>
          </w:tcPr>
          <w:p w14:paraId="641F3575" w14:textId="6EAA9C7B"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1C52C836" w14:textId="51976A1D"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w:t>
            </w:r>
          </w:p>
        </w:tc>
      </w:tr>
      <w:tr w:rsidR="00F63951" w:rsidRPr="00F63951" w14:paraId="1CA9508D" w14:textId="77777777" w:rsidTr="005F6C3C">
        <w:trPr>
          <w:trHeight w:val="300"/>
        </w:trPr>
        <w:tc>
          <w:tcPr>
            <w:tcW w:w="1008" w:type="dxa"/>
            <w:shd w:val="clear" w:color="auto" w:fill="auto"/>
            <w:noWrap/>
            <w:vAlign w:val="bottom"/>
            <w:hideMark/>
          </w:tcPr>
          <w:p w14:paraId="1B4A472D"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10</w:t>
            </w:r>
          </w:p>
        </w:tc>
        <w:tc>
          <w:tcPr>
            <w:tcW w:w="1512" w:type="dxa"/>
            <w:shd w:val="clear" w:color="auto" w:fill="auto"/>
            <w:noWrap/>
            <w:vAlign w:val="bottom"/>
            <w:hideMark/>
          </w:tcPr>
          <w:p w14:paraId="0B995015"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(2.500) 688</w:t>
            </w:r>
          </w:p>
        </w:tc>
        <w:tc>
          <w:tcPr>
            <w:tcW w:w="1606" w:type="dxa"/>
            <w:shd w:val="clear" w:color="auto" w:fill="auto"/>
            <w:noWrap/>
            <w:vAlign w:val="bottom"/>
            <w:hideMark/>
          </w:tcPr>
          <w:p w14:paraId="13A1FB17" w14:textId="340BD679"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(60</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5) 83</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7</w:t>
            </w:r>
          </w:p>
        </w:tc>
        <w:tc>
          <w:tcPr>
            <w:tcW w:w="1217" w:type="dxa"/>
            <w:shd w:val="clear" w:color="auto" w:fill="auto"/>
            <w:noWrap/>
            <w:vAlign w:val="bottom"/>
            <w:hideMark/>
          </w:tcPr>
          <w:p w14:paraId="482A6371" w14:textId="4F800F72"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(3</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6) 3</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8</w:t>
            </w:r>
          </w:p>
        </w:tc>
        <w:tc>
          <w:tcPr>
            <w:tcW w:w="1217" w:type="dxa"/>
            <w:shd w:val="clear" w:color="auto" w:fill="auto"/>
            <w:noWrap/>
            <w:vAlign w:val="bottom"/>
            <w:hideMark/>
          </w:tcPr>
          <w:p w14:paraId="1D35C7D6"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(146) 142</w:t>
            </w:r>
          </w:p>
        </w:tc>
        <w:tc>
          <w:tcPr>
            <w:tcW w:w="1273" w:type="dxa"/>
            <w:shd w:val="clear" w:color="auto" w:fill="auto"/>
            <w:noWrap/>
            <w:vAlign w:val="bottom"/>
            <w:hideMark/>
          </w:tcPr>
          <w:p w14:paraId="334011CB" w14:textId="6256A524"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(3</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8) 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5</w:t>
            </w:r>
          </w:p>
        </w:tc>
        <w:tc>
          <w:tcPr>
            <w:tcW w:w="1217" w:type="dxa"/>
            <w:shd w:val="clear" w:color="auto" w:fill="auto"/>
            <w:noWrap/>
            <w:vAlign w:val="bottom"/>
            <w:hideMark/>
          </w:tcPr>
          <w:p w14:paraId="3BF7634D" w14:textId="72ADFF1D"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 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w:t>
            </w:r>
          </w:p>
        </w:tc>
      </w:tr>
      <w:tr w:rsidR="00F63951" w:rsidRPr="00F63951" w14:paraId="11C566F0" w14:textId="77777777" w:rsidTr="005F6C3C">
        <w:trPr>
          <w:trHeight w:val="300"/>
        </w:trPr>
        <w:tc>
          <w:tcPr>
            <w:tcW w:w="1008" w:type="dxa"/>
            <w:shd w:val="clear" w:color="auto" w:fill="auto"/>
            <w:noWrap/>
            <w:vAlign w:val="bottom"/>
            <w:hideMark/>
          </w:tcPr>
          <w:p w14:paraId="2683E0F4"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11</w:t>
            </w:r>
          </w:p>
        </w:tc>
        <w:tc>
          <w:tcPr>
            <w:tcW w:w="1512" w:type="dxa"/>
            <w:shd w:val="clear" w:color="auto" w:fill="auto"/>
            <w:noWrap/>
            <w:vAlign w:val="bottom"/>
            <w:hideMark/>
          </w:tcPr>
          <w:p w14:paraId="2C59BF2B"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(263) 1.939</w:t>
            </w:r>
          </w:p>
        </w:tc>
        <w:tc>
          <w:tcPr>
            <w:tcW w:w="1606" w:type="dxa"/>
            <w:shd w:val="clear" w:color="auto" w:fill="auto"/>
            <w:noWrap/>
            <w:vAlign w:val="bottom"/>
            <w:hideMark/>
          </w:tcPr>
          <w:p w14:paraId="0A0795E3" w14:textId="644B3E50"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(59</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93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8</w:t>
            </w:r>
          </w:p>
        </w:tc>
        <w:tc>
          <w:tcPr>
            <w:tcW w:w="1217" w:type="dxa"/>
            <w:shd w:val="clear" w:color="auto" w:fill="auto"/>
            <w:noWrap/>
            <w:vAlign w:val="bottom"/>
            <w:hideMark/>
          </w:tcPr>
          <w:p w14:paraId="600DE0F5" w14:textId="11A42009"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(6</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8) 6</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5</w:t>
            </w:r>
          </w:p>
        </w:tc>
        <w:tc>
          <w:tcPr>
            <w:tcW w:w="1217" w:type="dxa"/>
            <w:shd w:val="clear" w:color="auto" w:fill="auto"/>
            <w:noWrap/>
            <w:vAlign w:val="bottom"/>
            <w:hideMark/>
          </w:tcPr>
          <w:p w14:paraId="0F7BF963"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(144) 142</w:t>
            </w:r>
          </w:p>
        </w:tc>
        <w:tc>
          <w:tcPr>
            <w:tcW w:w="1273" w:type="dxa"/>
            <w:shd w:val="clear" w:color="auto" w:fill="auto"/>
            <w:noWrap/>
            <w:vAlign w:val="bottom"/>
            <w:hideMark/>
          </w:tcPr>
          <w:p w14:paraId="221B1166" w14:textId="39DBD93D"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w:t>
            </w:r>
          </w:p>
        </w:tc>
        <w:tc>
          <w:tcPr>
            <w:tcW w:w="1217" w:type="dxa"/>
            <w:shd w:val="clear" w:color="auto" w:fill="auto"/>
            <w:noWrap/>
            <w:vAlign w:val="bottom"/>
            <w:hideMark/>
          </w:tcPr>
          <w:p w14:paraId="03774602" w14:textId="5E735592"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w:t>
            </w:r>
          </w:p>
        </w:tc>
      </w:tr>
      <w:tr w:rsidR="00F63951" w:rsidRPr="00F63951" w14:paraId="0A4E07AC" w14:textId="77777777" w:rsidTr="005F6C3C">
        <w:trPr>
          <w:trHeight w:val="300"/>
        </w:trPr>
        <w:tc>
          <w:tcPr>
            <w:tcW w:w="1008" w:type="dxa"/>
            <w:shd w:val="clear" w:color="auto" w:fill="auto"/>
            <w:noWrap/>
            <w:vAlign w:val="bottom"/>
            <w:hideMark/>
          </w:tcPr>
          <w:p w14:paraId="5D0ABF1B"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12</w:t>
            </w:r>
          </w:p>
        </w:tc>
        <w:tc>
          <w:tcPr>
            <w:tcW w:w="1512" w:type="dxa"/>
            <w:shd w:val="clear" w:color="auto" w:fill="auto"/>
            <w:noWrap/>
            <w:vAlign w:val="bottom"/>
            <w:hideMark/>
          </w:tcPr>
          <w:p w14:paraId="00525850"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(1.102) 1.025</w:t>
            </w:r>
          </w:p>
        </w:tc>
        <w:tc>
          <w:tcPr>
            <w:tcW w:w="1606" w:type="dxa"/>
            <w:shd w:val="clear" w:color="auto" w:fill="auto"/>
            <w:noWrap/>
            <w:vAlign w:val="bottom"/>
            <w:hideMark/>
          </w:tcPr>
          <w:p w14:paraId="72129EF2" w14:textId="71A19FC2"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(85</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6) 70,6</w:t>
            </w:r>
          </w:p>
        </w:tc>
        <w:tc>
          <w:tcPr>
            <w:tcW w:w="1217" w:type="dxa"/>
            <w:shd w:val="clear" w:color="auto" w:fill="auto"/>
            <w:noWrap/>
            <w:vAlign w:val="bottom"/>
            <w:hideMark/>
          </w:tcPr>
          <w:p w14:paraId="4F68985C" w14:textId="68F0BF6C"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 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7AA9DF9A"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(143) 142</w:t>
            </w:r>
          </w:p>
        </w:tc>
        <w:tc>
          <w:tcPr>
            <w:tcW w:w="1273" w:type="dxa"/>
            <w:shd w:val="clear" w:color="auto" w:fill="auto"/>
            <w:noWrap/>
            <w:vAlign w:val="bottom"/>
            <w:hideMark/>
          </w:tcPr>
          <w:p w14:paraId="61F42382" w14:textId="625D377F"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9) 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w:t>
            </w:r>
          </w:p>
        </w:tc>
        <w:tc>
          <w:tcPr>
            <w:tcW w:w="1217" w:type="dxa"/>
            <w:shd w:val="clear" w:color="auto" w:fill="auto"/>
            <w:noWrap/>
            <w:vAlign w:val="bottom"/>
            <w:hideMark/>
          </w:tcPr>
          <w:p w14:paraId="6E032923" w14:textId="0A321B38"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w:t>
            </w:r>
          </w:p>
        </w:tc>
      </w:tr>
      <w:tr w:rsidR="00F63951" w:rsidRPr="00F63951" w14:paraId="0F4E192C" w14:textId="77777777" w:rsidTr="005F6C3C">
        <w:trPr>
          <w:trHeight w:val="300"/>
        </w:trPr>
        <w:tc>
          <w:tcPr>
            <w:tcW w:w="1008" w:type="dxa"/>
            <w:shd w:val="clear" w:color="auto" w:fill="auto"/>
            <w:noWrap/>
            <w:vAlign w:val="bottom"/>
            <w:hideMark/>
          </w:tcPr>
          <w:p w14:paraId="6E8910F2"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13</w:t>
            </w:r>
          </w:p>
        </w:tc>
        <w:tc>
          <w:tcPr>
            <w:tcW w:w="1512" w:type="dxa"/>
            <w:shd w:val="clear" w:color="auto" w:fill="auto"/>
            <w:noWrap/>
            <w:vAlign w:val="bottom"/>
            <w:hideMark/>
          </w:tcPr>
          <w:p w14:paraId="1B5C0E59"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(1.230) 708</w:t>
            </w:r>
          </w:p>
        </w:tc>
        <w:tc>
          <w:tcPr>
            <w:tcW w:w="1606" w:type="dxa"/>
            <w:shd w:val="clear" w:color="auto" w:fill="auto"/>
            <w:noWrap/>
            <w:vAlign w:val="bottom"/>
            <w:hideMark/>
          </w:tcPr>
          <w:p w14:paraId="359F3EAE" w14:textId="72EF5C14"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(70</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 69</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5</w:t>
            </w:r>
          </w:p>
        </w:tc>
        <w:tc>
          <w:tcPr>
            <w:tcW w:w="1217" w:type="dxa"/>
            <w:shd w:val="clear" w:color="auto" w:fill="auto"/>
            <w:noWrap/>
            <w:vAlign w:val="bottom"/>
            <w:hideMark/>
          </w:tcPr>
          <w:p w14:paraId="39346497" w14:textId="685F5689"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(5</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 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5</w:t>
            </w:r>
          </w:p>
        </w:tc>
        <w:tc>
          <w:tcPr>
            <w:tcW w:w="1217" w:type="dxa"/>
            <w:shd w:val="clear" w:color="auto" w:fill="auto"/>
            <w:noWrap/>
            <w:vAlign w:val="bottom"/>
            <w:hideMark/>
          </w:tcPr>
          <w:p w14:paraId="2A03C45B"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(144) 145</w:t>
            </w:r>
          </w:p>
        </w:tc>
        <w:tc>
          <w:tcPr>
            <w:tcW w:w="1273" w:type="dxa"/>
            <w:shd w:val="clear" w:color="auto" w:fill="auto"/>
            <w:noWrap/>
            <w:vAlign w:val="bottom"/>
            <w:hideMark/>
          </w:tcPr>
          <w:p w14:paraId="6D90A62E" w14:textId="1C96B359"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 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61442BB8" w14:textId="1D650407"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5</w:t>
            </w:r>
          </w:p>
        </w:tc>
      </w:tr>
      <w:tr w:rsidR="00F63951" w:rsidRPr="00F63951" w14:paraId="60B6F458" w14:textId="77777777" w:rsidTr="005F6C3C">
        <w:trPr>
          <w:trHeight w:val="300"/>
        </w:trPr>
        <w:tc>
          <w:tcPr>
            <w:tcW w:w="1008" w:type="dxa"/>
            <w:shd w:val="clear" w:color="auto" w:fill="auto"/>
            <w:noWrap/>
            <w:vAlign w:val="bottom"/>
            <w:hideMark/>
          </w:tcPr>
          <w:p w14:paraId="6F7AB6B2" w14:textId="008A1C91"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w:t>
            </w:r>
            <w:r w:rsidR="00D428F1" w:rsidRPr="00F63951">
              <w:rPr>
                <w:rFonts w:ascii="Book Antiqua" w:eastAsia="Times New Roman" w:hAnsi="Book Antiqua" w:cs="Times New Roman"/>
                <w:b/>
                <w:bCs/>
                <w:sz w:val="24"/>
                <w:szCs w:val="24"/>
                <w:lang w:eastAsia="de-DE"/>
              </w:rPr>
              <w:t>4</w:t>
            </w:r>
          </w:p>
        </w:tc>
        <w:tc>
          <w:tcPr>
            <w:tcW w:w="1512" w:type="dxa"/>
            <w:shd w:val="clear" w:color="auto" w:fill="auto"/>
            <w:noWrap/>
            <w:vAlign w:val="bottom"/>
            <w:hideMark/>
          </w:tcPr>
          <w:p w14:paraId="51BFC7B8"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(1.967) 775</w:t>
            </w:r>
          </w:p>
        </w:tc>
        <w:tc>
          <w:tcPr>
            <w:tcW w:w="1606" w:type="dxa"/>
            <w:shd w:val="clear" w:color="auto" w:fill="auto"/>
            <w:noWrap/>
            <w:vAlign w:val="bottom"/>
            <w:hideMark/>
          </w:tcPr>
          <w:p w14:paraId="455DBDD4"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(46,9) 54,9</w:t>
            </w:r>
          </w:p>
        </w:tc>
        <w:tc>
          <w:tcPr>
            <w:tcW w:w="1217" w:type="dxa"/>
            <w:shd w:val="clear" w:color="auto" w:fill="auto"/>
            <w:noWrap/>
            <w:vAlign w:val="bottom"/>
            <w:hideMark/>
          </w:tcPr>
          <w:p w14:paraId="38483BA4" w14:textId="6DDA091D"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6) 3</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2</w:t>
            </w:r>
          </w:p>
        </w:tc>
        <w:tc>
          <w:tcPr>
            <w:tcW w:w="1217" w:type="dxa"/>
            <w:shd w:val="clear" w:color="auto" w:fill="auto"/>
            <w:noWrap/>
            <w:vAlign w:val="bottom"/>
            <w:hideMark/>
          </w:tcPr>
          <w:p w14:paraId="4624E34F"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(142) 143</w:t>
            </w:r>
          </w:p>
        </w:tc>
        <w:tc>
          <w:tcPr>
            <w:tcW w:w="1273" w:type="dxa"/>
            <w:shd w:val="clear" w:color="auto" w:fill="auto"/>
            <w:noWrap/>
            <w:vAlign w:val="bottom"/>
            <w:hideMark/>
          </w:tcPr>
          <w:p w14:paraId="10313AA6" w14:textId="0CD1B2D8"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4) 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w:t>
            </w:r>
          </w:p>
        </w:tc>
        <w:tc>
          <w:tcPr>
            <w:tcW w:w="1217" w:type="dxa"/>
            <w:shd w:val="clear" w:color="auto" w:fill="auto"/>
            <w:noWrap/>
            <w:vAlign w:val="bottom"/>
            <w:hideMark/>
          </w:tcPr>
          <w:p w14:paraId="4BA3A9D3" w14:textId="1DE2951A"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 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w:t>
            </w:r>
          </w:p>
        </w:tc>
      </w:tr>
      <w:tr w:rsidR="00F63951" w:rsidRPr="00F63951" w14:paraId="556FE8BF" w14:textId="77777777" w:rsidTr="005F6C3C">
        <w:trPr>
          <w:trHeight w:val="300"/>
        </w:trPr>
        <w:tc>
          <w:tcPr>
            <w:tcW w:w="1008" w:type="dxa"/>
            <w:shd w:val="clear" w:color="auto" w:fill="auto"/>
            <w:noWrap/>
            <w:vAlign w:val="bottom"/>
            <w:hideMark/>
          </w:tcPr>
          <w:p w14:paraId="65C8B500" w14:textId="595B0378"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w:t>
            </w:r>
            <w:r w:rsidR="00D428F1" w:rsidRPr="00F63951">
              <w:rPr>
                <w:rFonts w:ascii="Book Antiqua" w:eastAsia="Times New Roman" w:hAnsi="Book Antiqua" w:cs="Times New Roman"/>
                <w:sz w:val="24"/>
                <w:szCs w:val="24"/>
                <w:lang w:eastAsia="de-DE"/>
              </w:rPr>
              <w:t>5</w:t>
            </w:r>
          </w:p>
        </w:tc>
        <w:tc>
          <w:tcPr>
            <w:tcW w:w="1512" w:type="dxa"/>
            <w:shd w:val="clear" w:color="auto" w:fill="auto"/>
            <w:noWrap/>
            <w:vAlign w:val="bottom"/>
            <w:hideMark/>
          </w:tcPr>
          <w:p w14:paraId="5FD4A374"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(2.052) 2.500</w:t>
            </w:r>
          </w:p>
        </w:tc>
        <w:tc>
          <w:tcPr>
            <w:tcW w:w="1606" w:type="dxa"/>
            <w:shd w:val="clear" w:color="auto" w:fill="auto"/>
            <w:noWrap/>
            <w:vAlign w:val="bottom"/>
            <w:hideMark/>
          </w:tcPr>
          <w:p w14:paraId="7B8F8CE7" w14:textId="79B0A7F6"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(75</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1) 110</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7</w:t>
            </w:r>
          </w:p>
        </w:tc>
        <w:tc>
          <w:tcPr>
            <w:tcW w:w="1217" w:type="dxa"/>
            <w:shd w:val="clear" w:color="auto" w:fill="auto"/>
            <w:noWrap/>
            <w:vAlign w:val="bottom"/>
            <w:hideMark/>
          </w:tcPr>
          <w:p w14:paraId="4D1D6C1C" w14:textId="6F0C5F11"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6) 6</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7CC9411D"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(137) 141</w:t>
            </w:r>
          </w:p>
        </w:tc>
        <w:tc>
          <w:tcPr>
            <w:tcW w:w="1273" w:type="dxa"/>
            <w:shd w:val="clear" w:color="auto" w:fill="auto"/>
            <w:noWrap/>
            <w:vAlign w:val="bottom"/>
            <w:hideMark/>
          </w:tcPr>
          <w:p w14:paraId="4FD3F8A9" w14:textId="1E8F2CAB"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9) 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8</w:t>
            </w:r>
          </w:p>
        </w:tc>
        <w:tc>
          <w:tcPr>
            <w:tcW w:w="1217" w:type="dxa"/>
            <w:shd w:val="clear" w:color="auto" w:fill="auto"/>
            <w:noWrap/>
            <w:vAlign w:val="bottom"/>
            <w:hideMark/>
          </w:tcPr>
          <w:p w14:paraId="11F74071" w14:textId="3F9AEEAB"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w:t>
            </w:r>
          </w:p>
        </w:tc>
      </w:tr>
      <w:tr w:rsidR="00F63951" w:rsidRPr="00F63951" w14:paraId="17387BEB" w14:textId="77777777" w:rsidTr="005F6C3C">
        <w:trPr>
          <w:trHeight w:val="300"/>
        </w:trPr>
        <w:tc>
          <w:tcPr>
            <w:tcW w:w="1008" w:type="dxa"/>
            <w:shd w:val="clear" w:color="auto" w:fill="auto"/>
            <w:noWrap/>
            <w:vAlign w:val="bottom"/>
            <w:hideMark/>
          </w:tcPr>
          <w:p w14:paraId="4140BBFB" w14:textId="2333069D"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w:t>
            </w:r>
            <w:r w:rsidR="00D428F1" w:rsidRPr="00F63951">
              <w:rPr>
                <w:rFonts w:ascii="Book Antiqua" w:eastAsia="Times New Roman" w:hAnsi="Book Antiqua" w:cs="Times New Roman"/>
                <w:sz w:val="24"/>
                <w:szCs w:val="24"/>
                <w:lang w:eastAsia="de-DE"/>
              </w:rPr>
              <w:t>6</w:t>
            </w:r>
          </w:p>
        </w:tc>
        <w:tc>
          <w:tcPr>
            <w:tcW w:w="1512" w:type="dxa"/>
            <w:shd w:val="clear" w:color="auto" w:fill="auto"/>
            <w:noWrap/>
            <w:vAlign w:val="bottom"/>
            <w:hideMark/>
          </w:tcPr>
          <w:p w14:paraId="6B7868CB"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(477) 353</w:t>
            </w:r>
          </w:p>
        </w:tc>
        <w:tc>
          <w:tcPr>
            <w:tcW w:w="1606" w:type="dxa"/>
            <w:shd w:val="clear" w:color="auto" w:fill="auto"/>
            <w:noWrap/>
            <w:vAlign w:val="bottom"/>
            <w:hideMark/>
          </w:tcPr>
          <w:p w14:paraId="05592112" w14:textId="4DBB21D7"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(58</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6) 55</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9</w:t>
            </w:r>
          </w:p>
        </w:tc>
        <w:tc>
          <w:tcPr>
            <w:tcW w:w="1217" w:type="dxa"/>
            <w:shd w:val="clear" w:color="auto" w:fill="auto"/>
            <w:noWrap/>
            <w:vAlign w:val="bottom"/>
            <w:hideMark/>
          </w:tcPr>
          <w:p w14:paraId="4756639D" w14:textId="6F0D1451"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(5</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8) 7</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w:t>
            </w:r>
          </w:p>
        </w:tc>
        <w:tc>
          <w:tcPr>
            <w:tcW w:w="1217" w:type="dxa"/>
            <w:shd w:val="clear" w:color="auto" w:fill="auto"/>
            <w:noWrap/>
            <w:vAlign w:val="bottom"/>
            <w:hideMark/>
          </w:tcPr>
          <w:p w14:paraId="58386117"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(144) 146</w:t>
            </w:r>
          </w:p>
        </w:tc>
        <w:tc>
          <w:tcPr>
            <w:tcW w:w="1273" w:type="dxa"/>
            <w:shd w:val="clear" w:color="auto" w:fill="auto"/>
            <w:noWrap/>
            <w:vAlign w:val="bottom"/>
            <w:hideMark/>
          </w:tcPr>
          <w:p w14:paraId="05F18E25" w14:textId="2D31D8A9"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 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8</w:t>
            </w:r>
          </w:p>
        </w:tc>
        <w:tc>
          <w:tcPr>
            <w:tcW w:w="1217" w:type="dxa"/>
            <w:shd w:val="clear" w:color="auto" w:fill="auto"/>
            <w:noWrap/>
            <w:vAlign w:val="bottom"/>
            <w:hideMark/>
          </w:tcPr>
          <w:p w14:paraId="1EE6CC4E" w14:textId="1ACFB614"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w:t>
            </w:r>
          </w:p>
        </w:tc>
      </w:tr>
      <w:tr w:rsidR="00F63951" w:rsidRPr="00F63951" w14:paraId="29423BA9" w14:textId="77777777" w:rsidTr="005F6C3C">
        <w:trPr>
          <w:trHeight w:val="300"/>
        </w:trPr>
        <w:tc>
          <w:tcPr>
            <w:tcW w:w="1008" w:type="dxa"/>
            <w:shd w:val="clear" w:color="auto" w:fill="auto"/>
            <w:noWrap/>
            <w:vAlign w:val="bottom"/>
            <w:hideMark/>
          </w:tcPr>
          <w:p w14:paraId="6CF6A6F5" w14:textId="23E9D2A8"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w:t>
            </w:r>
            <w:r w:rsidR="00D428F1" w:rsidRPr="00F63951">
              <w:rPr>
                <w:rFonts w:ascii="Book Antiqua" w:eastAsia="Times New Roman" w:hAnsi="Book Antiqua" w:cs="Times New Roman"/>
                <w:sz w:val="24"/>
                <w:szCs w:val="24"/>
                <w:lang w:eastAsia="de-DE"/>
              </w:rPr>
              <w:t>7</w:t>
            </w:r>
          </w:p>
        </w:tc>
        <w:tc>
          <w:tcPr>
            <w:tcW w:w="1512" w:type="dxa"/>
            <w:shd w:val="clear" w:color="auto" w:fill="auto"/>
            <w:noWrap/>
            <w:vAlign w:val="bottom"/>
            <w:hideMark/>
          </w:tcPr>
          <w:p w14:paraId="4D6FF4DF"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(1.224) 1.446</w:t>
            </w:r>
          </w:p>
        </w:tc>
        <w:tc>
          <w:tcPr>
            <w:tcW w:w="1606" w:type="dxa"/>
            <w:shd w:val="clear" w:color="auto" w:fill="auto"/>
            <w:noWrap/>
            <w:vAlign w:val="bottom"/>
            <w:hideMark/>
          </w:tcPr>
          <w:p w14:paraId="5B11F031" w14:textId="362CAECE"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(50</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48</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5A387831" w14:textId="72E34445"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5) 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9</w:t>
            </w:r>
          </w:p>
        </w:tc>
        <w:tc>
          <w:tcPr>
            <w:tcW w:w="1217" w:type="dxa"/>
            <w:shd w:val="clear" w:color="auto" w:fill="auto"/>
            <w:noWrap/>
            <w:vAlign w:val="bottom"/>
            <w:hideMark/>
          </w:tcPr>
          <w:p w14:paraId="4367DB53"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(143) 142</w:t>
            </w:r>
          </w:p>
        </w:tc>
        <w:tc>
          <w:tcPr>
            <w:tcW w:w="1273" w:type="dxa"/>
            <w:shd w:val="clear" w:color="auto" w:fill="auto"/>
            <w:noWrap/>
            <w:vAlign w:val="bottom"/>
            <w:hideMark/>
          </w:tcPr>
          <w:p w14:paraId="0255CBBC" w14:textId="72BF9EDC"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 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0</w:t>
            </w:r>
          </w:p>
        </w:tc>
        <w:tc>
          <w:tcPr>
            <w:tcW w:w="1217" w:type="dxa"/>
            <w:shd w:val="clear" w:color="auto" w:fill="auto"/>
            <w:noWrap/>
            <w:vAlign w:val="bottom"/>
            <w:hideMark/>
          </w:tcPr>
          <w:p w14:paraId="307590D6" w14:textId="6D511C51"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w:t>
            </w:r>
          </w:p>
        </w:tc>
      </w:tr>
      <w:tr w:rsidR="00F63951" w:rsidRPr="00F63951" w14:paraId="6FF554BF" w14:textId="77777777" w:rsidTr="005F6C3C">
        <w:trPr>
          <w:trHeight w:val="300"/>
        </w:trPr>
        <w:tc>
          <w:tcPr>
            <w:tcW w:w="1008" w:type="dxa"/>
            <w:shd w:val="clear" w:color="auto" w:fill="auto"/>
            <w:noWrap/>
            <w:vAlign w:val="bottom"/>
            <w:hideMark/>
          </w:tcPr>
          <w:p w14:paraId="6CF78BAC" w14:textId="193DFDD5"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w:t>
            </w:r>
            <w:r w:rsidR="00D428F1" w:rsidRPr="00F63951">
              <w:rPr>
                <w:rFonts w:ascii="Book Antiqua" w:eastAsia="Times New Roman" w:hAnsi="Book Antiqua" w:cs="Times New Roman"/>
                <w:sz w:val="24"/>
                <w:szCs w:val="24"/>
                <w:lang w:eastAsia="de-DE"/>
              </w:rPr>
              <w:t>8</w:t>
            </w:r>
          </w:p>
        </w:tc>
        <w:tc>
          <w:tcPr>
            <w:tcW w:w="1512" w:type="dxa"/>
            <w:shd w:val="clear" w:color="auto" w:fill="auto"/>
            <w:noWrap/>
            <w:vAlign w:val="bottom"/>
            <w:hideMark/>
          </w:tcPr>
          <w:p w14:paraId="6FB6380C"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(1.185) 2.500</w:t>
            </w:r>
          </w:p>
        </w:tc>
        <w:tc>
          <w:tcPr>
            <w:tcW w:w="1606" w:type="dxa"/>
            <w:shd w:val="clear" w:color="auto" w:fill="auto"/>
            <w:noWrap/>
            <w:vAlign w:val="bottom"/>
            <w:hideMark/>
          </w:tcPr>
          <w:p w14:paraId="3C911A39" w14:textId="31542D82"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(52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7) 61</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6</w:t>
            </w:r>
          </w:p>
        </w:tc>
        <w:tc>
          <w:tcPr>
            <w:tcW w:w="1217" w:type="dxa"/>
            <w:shd w:val="clear" w:color="auto" w:fill="auto"/>
            <w:noWrap/>
            <w:vAlign w:val="bottom"/>
            <w:hideMark/>
          </w:tcPr>
          <w:p w14:paraId="25A7CBE8" w14:textId="2287CE98"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5) 3</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31465CE6" w14:textId="77777777" w:rsidR="00562872" w:rsidRPr="00F63951" w:rsidRDefault="00562872" w:rsidP="009C5CD4">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(143) 140</w:t>
            </w:r>
          </w:p>
        </w:tc>
        <w:tc>
          <w:tcPr>
            <w:tcW w:w="1273" w:type="dxa"/>
            <w:shd w:val="clear" w:color="auto" w:fill="auto"/>
            <w:noWrap/>
            <w:vAlign w:val="bottom"/>
            <w:hideMark/>
          </w:tcPr>
          <w:p w14:paraId="7366A052" w14:textId="5B5B80DE"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2) 4</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43214F8B" w14:textId="23666041" w:rsidR="00562872" w:rsidRPr="00F63951" w:rsidRDefault="00562872" w:rsidP="00C65683">
            <w:pPr>
              <w:spacing w:after="0" w:line="360" w:lineRule="auto"/>
              <w:jc w:val="both"/>
              <w:rPr>
                <w:rFonts w:ascii="Book Antiqua" w:eastAsia="Times New Roman" w:hAnsi="Book Antiqua" w:cs="Times New Roman"/>
                <w:sz w:val="24"/>
                <w:szCs w:val="24"/>
                <w:lang w:eastAsia="de-DE"/>
              </w:rPr>
            </w:pPr>
            <w:r w:rsidRPr="00F63951">
              <w:rPr>
                <w:rFonts w:ascii="Book Antiqua" w:eastAsia="Times New Roman" w:hAnsi="Book Antiqua" w:cs="Times New Roman"/>
                <w:sz w:val="24"/>
                <w:szCs w:val="24"/>
                <w:lang w:eastAsia="de-DE"/>
              </w:rPr>
              <w:t>(2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 2</w:t>
            </w:r>
            <w:r w:rsidR="00C65683" w:rsidRPr="00F63951">
              <w:rPr>
                <w:rFonts w:ascii="Book Antiqua" w:hAnsi="Book Antiqua" w:cs="Times New Roman" w:hint="eastAsia"/>
                <w:sz w:val="24"/>
                <w:szCs w:val="24"/>
                <w:lang w:eastAsia="zh-CN"/>
              </w:rPr>
              <w:t>.</w:t>
            </w:r>
            <w:r w:rsidRPr="00F63951">
              <w:rPr>
                <w:rFonts w:ascii="Book Antiqua" w:eastAsia="Times New Roman" w:hAnsi="Book Antiqua" w:cs="Times New Roman"/>
                <w:sz w:val="24"/>
                <w:szCs w:val="24"/>
                <w:lang w:eastAsia="de-DE"/>
              </w:rPr>
              <w:t>3</w:t>
            </w:r>
          </w:p>
        </w:tc>
      </w:tr>
      <w:tr w:rsidR="00F63951" w:rsidRPr="00F63951" w14:paraId="1B963DC9" w14:textId="77777777" w:rsidTr="005F6C3C">
        <w:trPr>
          <w:trHeight w:val="300"/>
        </w:trPr>
        <w:tc>
          <w:tcPr>
            <w:tcW w:w="1008" w:type="dxa"/>
            <w:shd w:val="clear" w:color="auto" w:fill="auto"/>
            <w:noWrap/>
            <w:vAlign w:val="bottom"/>
            <w:hideMark/>
          </w:tcPr>
          <w:p w14:paraId="31C107A4" w14:textId="7131FAE7" w:rsidR="00562872" w:rsidRPr="00F63951" w:rsidRDefault="00D428F1"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19</w:t>
            </w:r>
          </w:p>
        </w:tc>
        <w:tc>
          <w:tcPr>
            <w:tcW w:w="1512" w:type="dxa"/>
            <w:shd w:val="clear" w:color="auto" w:fill="auto"/>
            <w:noWrap/>
            <w:vAlign w:val="bottom"/>
            <w:hideMark/>
          </w:tcPr>
          <w:p w14:paraId="554EF9EA"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95 (63)</w:t>
            </w:r>
          </w:p>
        </w:tc>
        <w:tc>
          <w:tcPr>
            <w:tcW w:w="1606" w:type="dxa"/>
            <w:shd w:val="clear" w:color="auto" w:fill="auto"/>
            <w:noWrap/>
            <w:vAlign w:val="bottom"/>
            <w:hideMark/>
          </w:tcPr>
          <w:p w14:paraId="51D66FF5" w14:textId="214D782C"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(155</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0) 171</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5</w:t>
            </w:r>
          </w:p>
        </w:tc>
        <w:tc>
          <w:tcPr>
            <w:tcW w:w="1217" w:type="dxa"/>
            <w:shd w:val="clear" w:color="auto" w:fill="auto"/>
            <w:noWrap/>
            <w:vAlign w:val="bottom"/>
            <w:hideMark/>
          </w:tcPr>
          <w:p w14:paraId="2A91DDB3" w14:textId="50C8C133"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(8</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2) 13</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9</w:t>
            </w:r>
          </w:p>
        </w:tc>
        <w:tc>
          <w:tcPr>
            <w:tcW w:w="1217" w:type="dxa"/>
            <w:shd w:val="clear" w:color="auto" w:fill="auto"/>
            <w:noWrap/>
            <w:vAlign w:val="bottom"/>
            <w:hideMark/>
          </w:tcPr>
          <w:p w14:paraId="38F2F1BF"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(133) 137</w:t>
            </w:r>
          </w:p>
        </w:tc>
        <w:tc>
          <w:tcPr>
            <w:tcW w:w="1273" w:type="dxa"/>
            <w:shd w:val="clear" w:color="auto" w:fill="auto"/>
            <w:noWrap/>
            <w:vAlign w:val="bottom"/>
            <w:hideMark/>
          </w:tcPr>
          <w:p w14:paraId="5B30FE6F" w14:textId="30FDFC43"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1) 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6</w:t>
            </w:r>
          </w:p>
        </w:tc>
        <w:tc>
          <w:tcPr>
            <w:tcW w:w="1217" w:type="dxa"/>
            <w:shd w:val="clear" w:color="auto" w:fill="auto"/>
            <w:noWrap/>
            <w:vAlign w:val="bottom"/>
            <w:hideMark/>
          </w:tcPr>
          <w:p w14:paraId="019DBE32" w14:textId="255A3674"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 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w:t>
            </w:r>
          </w:p>
        </w:tc>
      </w:tr>
      <w:tr w:rsidR="00F63951" w:rsidRPr="00F63951" w14:paraId="24F40535" w14:textId="77777777" w:rsidTr="005F6C3C">
        <w:trPr>
          <w:trHeight w:val="300"/>
        </w:trPr>
        <w:tc>
          <w:tcPr>
            <w:tcW w:w="1008" w:type="dxa"/>
            <w:tcBorders>
              <w:bottom w:val="single" w:sz="4" w:space="0" w:color="auto"/>
            </w:tcBorders>
            <w:shd w:val="clear" w:color="auto" w:fill="auto"/>
            <w:noWrap/>
            <w:vAlign w:val="bottom"/>
            <w:hideMark/>
          </w:tcPr>
          <w:p w14:paraId="6DCD15A5" w14:textId="55D84715"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2</w:t>
            </w:r>
            <w:r w:rsidR="00D428F1" w:rsidRPr="00F63951">
              <w:rPr>
                <w:rFonts w:ascii="Book Antiqua" w:eastAsia="Times New Roman" w:hAnsi="Book Antiqua" w:cs="Times New Roman"/>
                <w:b/>
                <w:bCs/>
                <w:sz w:val="24"/>
                <w:szCs w:val="24"/>
                <w:lang w:eastAsia="de-DE"/>
              </w:rPr>
              <w:t>0</w:t>
            </w:r>
          </w:p>
        </w:tc>
        <w:tc>
          <w:tcPr>
            <w:tcW w:w="1512" w:type="dxa"/>
            <w:tcBorders>
              <w:bottom w:val="single" w:sz="4" w:space="0" w:color="auto"/>
            </w:tcBorders>
            <w:shd w:val="clear" w:color="auto" w:fill="auto"/>
            <w:noWrap/>
            <w:vAlign w:val="bottom"/>
            <w:hideMark/>
          </w:tcPr>
          <w:p w14:paraId="6FC4472C"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68 (64)</w:t>
            </w:r>
          </w:p>
        </w:tc>
        <w:tc>
          <w:tcPr>
            <w:tcW w:w="1606" w:type="dxa"/>
            <w:tcBorders>
              <w:bottom w:val="single" w:sz="4" w:space="0" w:color="auto"/>
            </w:tcBorders>
            <w:shd w:val="clear" w:color="auto" w:fill="auto"/>
            <w:noWrap/>
            <w:vAlign w:val="bottom"/>
            <w:hideMark/>
          </w:tcPr>
          <w:p w14:paraId="57EB5EB1" w14:textId="12579825"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(75</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5) 74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 xml:space="preserve">3 </w:t>
            </w:r>
          </w:p>
        </w:tc>
        <w:tc>
          <w:tcPr>
            <w:tcW w:w="1217" w:type="dxa"/>
            <w:tcBorders>
              <w:bottom w:val="single" w:sz="4" w:space="0" w:color="auto"/>
            </w:tcBorders>
            <w:shd w:val="clear" w:color="auto" w:fill="auto"/>
            <w:noWrap/>
            <w:vAlign w:val="bottom"/>
            <w:hideMark/>
          </w:tcPr>
          <w:p w14:paraId="7B9C81F1" w14:textId="223A35D8"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(5</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3) 5</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8</w:t>
            </w:r>
          </w:p>
        </w:tc>
        <w:tc>
          <w:tcPr>
            <w:tcW w:w="1217" w:type="dxa"/>
            <w:tcBorders>
              <w:bottom w:val="single" w:sz="4" w:space="0" w:color="auto"/>
            </w:tcBorders>
            <w:shd w:val="clear" w:color="auto" w:fill="auto"/>
            <w:noWrap/>
            <w:vAlign w:val="bottom"/>
            <w:hideMark/>
          </w:tcPr>
          <w:p w14:paraId="3E31EBFE" w14:textId="77777777" w:rsidR="00562872" w:rsidRPr="00F63951" w:rsidRDefault="00562872" w:rsidP="009C5CD4">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(144) 142</w:t>
            </w:r>
          </w:p>
        </w:tc>
        <w:tc>
          <w:tcPr>
            <w:tcW w:w="1273" w:type="dxa"/>
            <w:tcBorders>
              <w:bottom w:val="single" w:sz="4" w:space="0" w:color="auto"/>
            </w:tcBorders>
            <w:shd w:val="clear" w:color="auto" w:fill="auto"/>
            <w:noWrap/>
            <w:vAlign w:val="bottom"/>
            <w:hideMark/>
          </w:tcPr>
          <w:p w14:paraId="1C37496A" w14:textId="4AB590C0"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5) 4</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1</w:t>
            </w:r>
          </w:p>
        </w:tc>
        <w:tc>
          <w:tcPr>
            <w:tcW w:w="1217" w:type="dxa"/>
            <w:tcBorders>
              <w:bottom w:val="single" w:sz="4" w:space="0" w:color="auto"/>
            </w:tcBorders>
            <w:shd w:val="clear" w:color="auto" w:fill="auto"/>
            <w:noWrap/>
            <w:vAlign w:val="bottom"/>
            <w:hideMark/>
          </w:tcPr>
          <w:p w14:paraId="10082EB1" w14:textId="4270DF25" w:rsidR="00562872" w:rsidRPr="00F63951" w:rsidRDefault="00562872" w:rsidP="00C65683">
            <w:pPr>
              <w:spacing w:after="0" w:line="360" w:lineRule="auto"/>
              <w:jc w:val="both"/>
              <w:rPr>
                <w:rFonts w:ascii="Book Antiqua" w:eastAsia="Times New Roman" w:hAnsi="Book Antiqua" w:cs="Times New Roman"/>
                <w:b/>
                <w:bCs/>
                <w:sz w:val="24"/>
                <w:szCs w:val="24"/>
                <w:lang w:eastAsia="de-DE"/>
              </w:rPr>
            </w:pPr>
            <w:r w:rsidRPr="00F63951">
              <w:rPr>
                <w:rFonts w:ascii="Book Antiqua" w:eastAsia="Times New Roman" w:hAnsi="Book Antiqua" w:cs="Times New Roman"/>
                <w:b/>
                <w:bCs/>
                <w:sz w:val="24"/>
                <w:szCs w:val="24"/>
                <w:lang w:eastAsia="de-DE"/>
              </w:rPr>
              <w:t>(2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4) 2</w:t>
            </w:r>
            <w:r w:rsidR="00C65683" w:rsidRPr="00F63951">
              <w:rPr>
                <w:rFonts w:ascii="Book Antiqua" w:hAnsi="Book Antiqua" w:cs="Times New Roman" w:hint="eastAsia"/>
                <w:b/>
                <w:bCs/>
                <w:sz w:val="24"/>
                <w:szCs w:val="24"/>
                <w:lang w:eastAsia="zh-CN"/>
              </w:rPr>
              <w:t>.</w:t>
            </w:r>
            <w:r w:rsidRPr="00F63951">
              <w:rPr>
                <w:rFonts w:ascii="Book Antiqua" w:eastAsia="Times New Roman" w:hAnsi="Book Antiqua" w:cs="Times New Roman"/>
                <w:b/>
                <w:bCs/>
                <w:sz w:val="24"/>
                <w:szCs w:val="24"/>
                <w:lang w:eastAsia="de-DE"/>
              </w:rPr>
              <w:t>4</w:t>
            </w:r>
          </w:p>
        </w:tc>
      </w:tr>
    </w:tbl>
    <w:p w14:paraId="19CD9339" w14:textId="21D9CC3D" w:rsidR="00562872" w:rsidRPr="00F63951" w:rsidRDefault="005F6C3C" w:rsidP="009C5CD4">
      <w:pPr>
        <w:spacing w:after="0" w:line="360" w:lineRule="auto"/>
        <w:jc w:val="both"/>
        <w:rPr>
          <w:rFonts w:ascii="Book Antiqua" w:hAnsi="Book Antiqua" w:cs="Times New Roman"/>
          <w:sz w:val="24"/>
          <w:szCs w:val="24"/>
          <w:lang w:val="en-GB" w:eastAsia="zh-CN"/>
        </w:rPr>
      </w:pPr>
      <w:r w:rsidRPr="00F63951">
        <w:rPr>
          <w:rFonts w:ascii="Book Antiqua" w:hAnsi="Book Antiqua" w:cs="Times New Roman"/>
          <w:sz w:val="24"/>
          <w:szCs w:val="24"/>
          <w:lang w:val="en-GB"/>
        </w:rPr>
        <w:t xml:space="preserve">Bold values indicate that parameters were determined within a short time interval </w:t>
      </w:r>
      <w:r w:rsidRPr="00F63951">
        <w:rPr>
          <w:rFonts w:ascii="Book Antiqua" w:hAnsi="Book Antiqua" w:cs="Times New Roman"/>
          <w:sz w:val="24"/>
          <w:szCs w:val="24"/>
          <w:lang w:val="en-US"/>
        </w:rPr>
        <w:t xml:space="preserve">(&lt; 30 d) before and after using </w:t>
      </w:r>
      <w:r w:rsidRPr="00F63951">
        <w:rPr>
          <w:rFonts w:ascii="Book Antiqua" w:eastAsia="AdvPS2B41" w:hAnsi="Book Antiqua" w:cs="Times New Roman"/>
          <w:sz w:val="24"/>
          <w:szCs w:val="24"/>
          <w:lang w:val="en-US"/>
        </w:rPr>
        <w:t>Detoxsan</w:t>
      </w:r>
      <w:r w:rsidRPr="00F63951">
        <w:rPr>
          <w:rFonts w:ascii="Book Antiqua" w:eastAsia="AdvPS2B41" w:hAnsi="Book Antiqua" w:cs="Times New Roman"/>
          <w:sz w:val="24"/>
          <w:szCs w:val="24"/>
          <w:vertAlign w:val="superscript"/>
          <w:lang w:val="en-US"/>
        </w:rPr>
        <w:t>®</w:t>
      </w:r>
      <w:r w:rsidRPr="00F63951">
        <w:rPr>
          <w:rFonts w:ascii="Book Antiqua" w:eastAsia="AdvPS2B41" w:hAnsi="Book Antiqua" w:cs="Times New Roman"/>
          <w:sz w:val="24"/>
          <w:szCs w:val="24"/>
          <w:lang w:val="en-US"/>
        </w:rPr>
        <w:t xml:space="preserve"> powder,</w:t>
      </w:r>
      <w:r w:rsidR="00C65683" w:rsidRPr="00F63951">
        <w:rPr>
          <w:rFonts w:ascii="Book Antiqua" w:hAnsi="Book Antiqua" w:cs="Times New Roman"/>
          <w:sz w:val="24"/>
          <w:szCs w:val="24"/>
          <w:lang w:val="en-GB"/>
        </w:rPr>
        <w:t xml:space="preserve"> respectively. </w:t>
      </w:r>
    </w:p>
    <w:p w14:paraId="3A5E36C3" w14:textId="3B7CFF8D" w:rsidR="008F54D0" w:rsidRPr="00F63951" w:rsidRDefault="002C1EA6" w:rsidP="00C65683">
      <w:pPr>
        <w:spacing w:after="0" w:line="360" w:lineRule="auto"/>
        <w:jc w:val="both"/>
        <w:rPr>
          <w:rFonts w:ascii="Book Antiqua" w:hAnsi="Book Antiqua"/>
          <w:sz w:val="24"/>
          <w:szCs w:val="24"/>
          <w:lang w:val="en-US" w:eastAsia="zh-CN"/>
        </w:rPr>
      </w:pPr>
      <w:r w:rsidRPr="00F63951">
        <w:rPr>
          <w:rFonts w:ascii="Book Antiqua" w:hAnsi="Book Antiqua"/>
          <w:sz w:val="24"/>
          <w:szCs w:val="24"/>
          <w:lang w:val="en-US"/>
        </w:rPr>
        <w:br w:type="page"/>
      </w:r>
    </w:p>
    <w:p w14:paraId="640BB3B8" w14:textId="77777777" w:rsidR="008F54D0" w:rsidRPr="00F63951" w:rsidRDefault="008F54D0" w:rsidP="009C5CD4">
      <w:pPr>
        <w:spacing w:after="0" w:line="360" w:lineRule="auto"/>
        <w:jc w:val="both"/>
        <w:rPr>
          <w:rFonts w:ascii="Book Antiqua" w:hAnsi="Book Antiqua" w:cs="Times New Roman"/>
          <w:sz w:val="24"/>
          <w:szCs w:val="24"/>
          <w:lang w:val="en-US"/>
        </w:rPr>
      </w:pPr>
      <w:r w:rsidRPr="00F63951">
        <w:rPr>
          <w:rFonts w:ascii="Book Antiqua" w:hAnsi="Book Antiqua"/>
          <w:noProof/>
          <w:sz w:val="24"/>
          <w:szCs w:val="24"/>
          <w:lang w:val="en-US" w:eastAsia="zh-CN"/>
        </w:rPr>
        <w:lastRenderedPageBreak/>
        <w:drawing>
          <wp:inline distT="0" distB="0" distL="0" distR="0" wp14:anchorId="618471FC" wp14:editId="3115C609">
            <wp:extent cx="5724525" cy="4162425"/>
            <wp:effectExtent l="0" t="0" r="9525" b="952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792112" w14:textId="0314888F" w:rsidR="008F54D0" w:rsidRPr="00F63951" w:rsidRDefault="008F54D0" w:rsidP="009C5CD4">
      <w:pPr>
        <w:spacing w:after="0" w:line="360" w:lineRule="auto"/>
        <w:jc w:val="both"/>
        <w:rPr>
          <w:rFonts w:ascii="Book Antiqua" w:hAnsi="Book Antiqua" w:cs="Times New Roman"/>
          <w:b/>
          <w:sz w:val="24"/>
          <w:szCs w:val="24"/>
          <w:lang w:val="en-US" w:eastAsia="zh-CN"/>
        </w:rPr>
      </w:pPr>
      <w:r w:rsidRPr="00F63951">
        <w:rPr>
          <w:rFonts w:ascii="Book Antiqua" w:hAnsi="Book Antiqua" w:cs="Times New Roman"/>
          <w:b/>
          <w:sz w:val="24"/>
          <w:szCs w:val="24"/>
          <w:lang w:val="en-US"/>
        </w:rPr>
        <w:t xml:space="preserve">Figure 1 </w:t>
      </w:r>
      <w:r w:rsidRPr="00F63951">
        <w:rPr>
          <w:rFonts w:ascii="Book Antiqua" w:hAnsi="Book Antiqua" w:cs="Times New Roman"/>
          <w:b/>
          <w:sz w:val="24"/>
          <w:szCs w:val="24"/>
          <w:lang w:val="en-GB"/>
        </w:rPr>
        <w:t>Application of Detoxsan</w:t>
      </w:r>
      <w:r w:rsidRPr="00F63951">
        <w:rPr>
          <w:rFonts w:ascii="Book Antiqua" w:hAnsi="Book Antiqua" w:cs="Times New Roman"/>
          <w:b/>
          <w:sz w:val="24"/>
          <w:szCs w:val="24"/>
          <w:vertAlign w:val="superscript"/>
          <w:lang w:val="en-GB"/>
        </w:rPr>
        <w:t>®</w:t>
      </w:r>
      <w:r w:rsidRPr="00F63951">
        <w:rPr>
          <w:rFonts w:ascii="Book Antiqua" w:hAnsi="Book Antiqua" w:cs="Times New Roman"/>
          <w:b/>
          <w:sz w:val="24"/>
          <w:szCs w:val="24"/>
          <w:lang w:val="en-GB"/>
        </w:rPr>
        <w:t xml:space="preserve"> powder and frequency of bowel movement of a 77-year-old male patient</w:t>
      </w:r>
      <w:r w:rsidR="00630BB5" w:rsidRPr="00F63951">
        <w:rPr>
          <w:rFonts w:ascii="Book Antiqua" w:hAnsi="Book Antiqua" w:cs="Times New Roman" w:hint="eastAsia"/>
          <w:b/>
          <w:sz w:val="24"/>
          <w:szCs w:val="24"/>
          <w:lang w:val="en-GB" w:eastAsia="zh-CN"/>
        </w:rPr>
        <w:t>.</w:t>
      </w:r>
    </w:p>
    <w:p w14:paraId="4B5C0100" w14:textId="77777777" w:rsidR="008F54D0" w:rsidRPr="00F63951" w:rsidRDefault="008F54D0" w:rsidP="009C5CD4">
      <w:pPr>
        <w:spacing w:after="0" w:line="360" w:lineRule="auto"/>
        <w:jc w:val="both"/>
        <w:rPr>
          <w:rFonts w:ascii="Book Antiqua" w:hAnsi="Book Antiqua"/>
          <w:sz w:val="24"/>
          <w:szCs w:val="24"/>
          <w:lang w:val="en-US" w:eastAsia="zh-CN"/>
        </w:rPr>
      </w:pPr>
    </w:p>
    <w:p w14:paraId="2EBCBFA2" w14:textId="0C4818E1" w:rsidR="008F54D0" w:rsidRPr="00F63951" w:rsidRDefault="008F54D0" w:rsidP="009C5CD4">
      <w:pPr>
        <w:spacing w:after="0" w:line="360" w:lineRule="auto"/>
        <w:jc w:val="both"/>
        <w:rPr>
          <w:rFonts w:ascii="Book Antiqua" w:hAnsi="Book Antiqua" w:cs="Times New Roman"/>
          <w:sz w:val="24"/>
          <w:szCs w:val="24"/>
          <w:lang w:val="en-US"/>
        </w:rPr>
      </w:pPr>
      <w:r w:rsidRPr="00F63951">
        <w:rPr>
          <w:rFonts w:ascii="Book Antiqua" w:hAnsi="Book Antiqua" w:cs="Times New Roman"/>
          <w:sz w:val="24"/>
          <w:szCs w:val="24"/>
          <w:lang w:val="en-US"/>
        </w:rPr>
        <w:br w:type="page"/>
      </w:r>
    </w:p>
    <w:p w14:paraId="021E0294" w14:textId="77777777" w:rsidR="008F54D0" w:rsidRPr="00F63951" w:rsidRDefault="008F54D0" w:rsidP="009C5CD4">
      <w:pPr>
        <w:spacing w:after="0" w:line="360" w:lineRule="auto"/>
        <w:jc w:val="both"/>
        <w:rPr>
          <w:rFonts w:ascii="Book Antiqua" w:hAnsi="Book Antiqua" w:cs="Times New Roman"/>
          <w:sz w:val="24"/>
          <w:szCs w:val="24"/>
          <w:lang w:val="en-US"/>
        </w:rPr>
      </w:pPr>
      <w:r w:rsidRPr="00F63951">
        <w:rPr>
          <w:rFonts w:ascii="Book Antiqua" w:hAnsi="Book Antiqua"/>
          <w:noProof/>
          <w:sz w:val="24"/>
          <w:szCs w:val="24"/>
          <w:lang w:val="en-US" w:eastAsia="zh-CN"/>
        </w:rPr>
        <w:lastRenderedPageBreak/>
        <w:drawing>
          <wp:inline distT="0" distB="0" distL="0" distR="0" wp14:anchorId="02811336" wp14:editId="2CCAADC0">
            <wp:extent cx="5759450" cy="4035166"/>
            <wp:effectExtent l="0" t="0" r="12700" b="2286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BC73FA" w14:textId="10E4C3D0" w:rsidR="008F54D0" w:rsidRPr="00F63951" w:rsidRDefault="008F54D0" w:rsidP="009C5CD4">
      <w:pPr>
        <w:spacing w:after="0" w:line="360" w:lineRule="auto"/>
        <w:jc w:val="both"/>
        <w:rPr>
          <w:rFonts w:ascii="Book Antiqua" w:hAnsi="Book Antiqua" w:cs="Times New Roman"/>
          <w:b/>
          <w:sz w:val="24"/>
          <w:szCs w:val="24"/>
          <w:lang w:val="en-US" w:eastAsia="zh-CN"/>
        </w:rPr>
      </w:pPr>
      <w:r w:rsidRPr="00F63951">
        <w:rPr>
          <w:rFonts w:ascii="Book Antiqua" w:hAnsi="Book Antiqua" w:cs="Times New Roman"/>
          <w:b/>
          <w:sz w:val="24"/>
          <w:szCs w:val="24"/>
          <w:lang w:val="en-US"/>
        </w:rPr>
        <w:t xml:space="preserve">Figure 2 </w:t>
      </w:r>
      <w:r w:rsidRPr="00F63951">
        <w:rPr>
          <w:rFonts w:ascii="Book Antiqua" w:hAnsi="Book Antiqua" w:cs="Times New Roman"/>
          <w:b/>
          <w:sz w:val="24"/>
          <w:szCs w:val="24"/>
          <w:lang w:val="en-GB"/>
        </w:rPr>
        <w:t>Application of Detoxsan</w:t>
      </w:r>
      <w:r w:rsidRPr="00F63951">
        <w:rPr>
          <w:rFonts w:ascii="Book Antiqua" w:hAnsi="Book Antiqua" w:cs="Times New Roman"/>
          <w:b/>
          <w:sz w:val="24"/>
          <w:szCs w:val="24"/>
          <w:vertAlign w:val="superscript"/>
          <w:lang w:val="en-GB"/>
        </w:rPr>
        <w:t>®</w:t>
      </w:r>
      <w:r w:rsidRPr="00F63951">
        <w:rPr>
          <w:rFonts w:ascii="Book Antiqua" w:hAnsi="Book Antiqua" w:cs="Times New Roman"/>
          <w:b/>
          <w:sz w:val="24"/>
          <w:szCs w:val="24"/>
          <w:lang w:val="en-GB"/>
        </w:rPr>
        <w:t xml:space="preserve"> powder to a 64-year-old male patient</w:t>
      </w:r>
      <w:r w:rsidR="00630BB5" w:rsidRPr="00F63951">
        <w:rPr>
          <w:rFonts w:ascii="Book Antiqua" w:hAnsi="Book Antiqua" w:cs="Times New Roman" w:hint="eastAsia"/>
          <w:b/>
          <w:sz w:val="24"/>
          <w:szCs w:val="24"/>
          <w:lang w:val="en-GB" w:eastAsia="zh-CN"/>
        </w:rPr>
        <w:t>.</w:t>
      </w:r>
    </w:p>
    <w:p w14:paraId="5F115B52" w14:textId="77777777" w:rsidR="008F54D0" w:rsidRPr="00F63951" w:rsidRDefault="008F54D0" w:rsidP="009C5CD4">
      <w:pPr>
        <w:spacing w:after="0" w:line="360" w:lineRule="auto"/>
        <w:jc w:val="both"/>
        <w:rPr>
          <w:rFonts w:ascii="Book Antiqua" w:hAnsi="Book Antiqua"/>
          <w:sz w:val="24"/>
          <w:szCs w:val="24"/>
          <w:lang w:val="en-GB" w:eastAsia="zh-CN"/>
        </w:rPr>
      </w:pPr>
    </w:p>
    <w:p w14:paraId="6D5DFF48" w14:textId="7D1C3300" w:rsidR="008F54D0" w:rsidRPr="00F63951" w:rsidRDefault="008F54D0" w:rsidP="009C5CD4">
      <w:pPr>
        <w:spacing w:after="0" w:line="360" w:lineRule="auto"/>
        <w:jc w:val="both"/>
        <w:rPr>
          <w:rFonts w:ascii="Book Antiqua" w:hAnsi="Book Antiqua"/>
          <w:sz w:val="24"/>
          <w:szCs w:val="24"/>
          <w:lang w:val="en-GB"/>
        </w:rPr>
      </w:pPr>
      <w:r w:rsidRPr="00F63951">
        <w:rPr>
          <w:rFonts w:ascii="Book Antiqua" w:hAnsi="Book Antiqua"/>
          <w:sz w:val="24"/>
          <w:szCs w:val="24"/>
          <w:lang w:val="en-GB"/>
        </w:rPr>
        <w:br w:type="page"/>
      </w:r>
    </w:p>
    <w:p w14:paraId="0B8F7667" w14:textId="77777777" w:rsidR="008F54D0" w:rsidRPr="00F63951" w:rsidRDefault="008F54D0" w:rsidP="009C5CD4">
      <w:pPr>
        <w:spacing w:after="0" w:line="360" w:lineRule="auto"/>
        <w:jc w:val="both"/>
        <w:rPr>
          <w:rFonts w:ascii="Book Antiqua" w:hAnsi="Book Antiqua"/>
          <w:sz w:val="24"/>
          <w:szCs w:val="24"/>
          <w:lang w:val="en-US"/>
        </w:rPr>
      </w:pPr>
      <w:r w:rsidRPr="00F63951">
        <w:rPr>
          <w:rFonts w:ascii="Book Antiqua" w:hAnsi="Book Antiqua"/>
          <w:noProof/>
          <w:sz w:val="24"/>
          <w:szCs w:val="24"/>
          <w:lang w:val="en-US" w:eastAsia="zh-CN"/>
        </w:rPr>
        <w:lastRenderedPageBreak/>
        <w:drawing>
          <wp:inline distT="0" distB="0" distL="0" distR="0" wp14:anchorId="3D5A90A5" wp14:editId="566BE01C">
            <wp:extent cx="5759450" cy="4020471"/>
            <wp:effectExtent l="0" t="0" r="12700" b="1841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251" w:name="_GoBack"/>
      <w:bookmarkEnd w:id="251"/>
    </w:p>
    <w:p w14:paraId="21C086A0" w14:textId="4FBAAE0F" w:rsidR="00562872" w:rsidRPr="00F63951" w:rsidRDefault="00630BB5" w:rsidP="009C5CD4">
      <w:pPr>
        <w:spacing w:after="0" w:line="360" w:lineRule="auto"/>
        <w:jc w:val="both"/>
        <w:rPr>
          <w:rFonts w:ascii="Book Antiqua" w:hAnsi="Book Antiqua" w:cs="Times New Roman"/>
          <w:b/>
          <w:sz w:val="24"/>
          <w:szCs w:val="24"/>
          <w:lang w:val="en-US" w:eastAsia="zh-CN"/>
        </w:rPr>
      </w:pPr>
      <w:r w:rsidRPr="00F63951">
        <w:rPr>
          <w:rFonts w:ascii="Book Antiqua" w:hAnsi="Book Antiqua" w:cs="Times New Roman"/>
          <w:b/>
          <w:sz w:val="24"/>
          <w:szCs w:val="24"/>
          <w:lang w:val="en-US"/>
        </w:rPr>
        <w:t xml:space="preserve">Figure 3 </w:t>
      </w:r>
      <w:r w:rsidR="008F54D0" w:rsidRPr="00F63951">
        <w:rPr>
          <w:rFonts w:ascii="Book Antiqua" w:hAnsi="Book Antiqua" w:cs="Times New Roman"/>
          <w:b/>
          <w:sz w:val="24"/>
          <w:szCs w:val="24"/>
          <w:lang w:val="en-GB"/>
        </w:rPr>
        <w:t>Application of Detoxsan</w:t>
      </w:r>
      <w:r w:rsidR="008F54D0" w:rsidRPr="00F63951">
        <w:rPr>
          <w:rFonts w:ascii="Book Antiqua" w:hAnsi="Book Antiqua" w:cs="Times New Roman"/>
          <w:b/>
          <w:sz w:val="24"/>
          <w:szCs w:val="24"/>
          <w:vertAlign w:val="superscript"/>
          <w:lang w:val="en-GB"/>
        </w:rPr>
        <w:t>®</w:t>
      </w:r>
      <w:r w:rsidR="008F54D0" w:rsidRPr="00F63951">
        <w:rPr>
          <w:rFonts w:ascii="Book Antiqua" w:hAnsi="Book Antiqua" w:cs="Times New Roman"/>
          <w:b/>
          <w:sz w:val="24"/>
          <w:szCs w:val="24"/>
          <w:lang w:val="en-GB"/>
        </w:rPr>
        <w:t xml:space="preserve"> powder to a 63-year-old male patient</w:t>
      </w:r>
      <w:r w:rsidRPr="00F63951">
        <w:rPr>
          <w:rFonts w:ascii="Book Antiqua" w:hAnsi="Book Antiqua" w:cs="Times New Roman" w:hint="eastAsia"/>
          <w:b/>
          <w:sz w:val="24"/>
          <w:szCs w:val="24"/>
          <w:lang w:val="en-GB" w:eastAsia="zh-CN"/>
        </w:rPr>
        <w:t>.</w:t>
      </w:r>
    </w:p>
    <w:sectPr w:rsidR="00562872" w:rsidRPr="00F639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37B83" w14:textId="77777777" w:rsidR="00973E95" w:rsidRDefault="00973E95" w:rsidP="00562872">
      <w:pPr>
        <w:spacing w:after="0" w:line="240" w:lineRule="auto"/>
      </w:pPr>
      <w:r>
        <w:separator/>
      </w:r>
    </w:p>
  </w:endnote>
  <w:endnote w:type="continuationSeparator" w:id="0">
    <w:p w14:paraId="6DE6C58B" w14:textId="77777777" w:rsidR="00973E95" w:rsidRDefault="00973E95" w:rsidP="0056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PS2B41">
    <w:altName w:val="Malgun Gothic"/>
    <w:panose1 w:val="00000000000000000000"/>
    <w:charset w:val="81"/>
    <w:family w:val="auto"/>
    <w:notTrueType/>
    <w:pitch w:val="default"/>
    <w:sig w:usb0="00000001" w:usb1="09060000" w:usb2="00000010" w:usb3="00000000" w:csb0="00080000"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429794"/>
      <w:docPartObj>
        <w:docPartGallery w:val="Page Numbers (Bottom of Page)"/>
        <w:docPartUnique/>
      </w:docPartObj>
    </w:sdtPr>
    <w:sdtEndPr/>
    <w:sdtContent>
      <w:p w14:paraId="6AB542D9" w14:textId="77777777" w:rsidR="00DA1EF5" w:rsidRDefault="00DA1EF5">
        <w:pPr>
          <w:pStyle w:val="Footer"/>
          <w:jc w:val="right"/>
        </w:pPr>
        <w:r>
          <w:fldChar w:fldCharType="begin"/>
        </w:r>
        <w:r>
          <w:instrText>PAGE   \* MERGEFORMAT</w:instrText>
        </w:r>
        <w:r>
          <w:fldChar w:fldCharType="separate"/>
        </w:r>
        <w:r w:rsidR="00A56495">
          <w:rPr>
            <w:noProof/>
          </w:rPr>
          <w:t>28</w:t>
        </w:r>
        <w:r>
          <w:fldChar w:fldCharType="end"/>
        </w:r>
      </w:p>
    </w:sdtContent>
  </w:sdt>
  <w:p w14:paraId="46D26050" w14:textId="77777777" w:rsidR="00DA1EF5" w:rsidRDefault="00DA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7D18" w14:textId="77777777" w:rsidR="00973E95" w:rsidRDefault="00973E95" w:rsidP="00562872">
      <w:pPr>
        <w:spacing w:after="0" w:line="240" w:lineRule="auto"/>
      </w:pPr>
      <w:r>
        <w:separator/>
      </w:r>
    </w:p>
  </w:footnote>
  <w:footnote w:type="continuationSeparator" w:id="0">
    <w:p w14:paraId="12A6CFA9" w14:textId="77777777" w:rsidR="00973E95" w:rsidRDefault="00973E95" w:rsidP="00562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E2FFB"/>
    <w:multiLevelType w:val="hybridMultilevel"/>
    <w:tmpl w:val="1EA2A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A14677"/>
    <w:multiLevelType w:val="hybridMultilevel"/>
    <w:tmpl w:val="D6C25E28"/>
    <w:lvl w:ilvl="0" w:tplc="B016F148">
      <w:start w:val="1"/>
      <w:numFmt w:val="decimal"/>
      <w:lvlText w:val="%1"/>
      <w:lvlJc w:val="left"/>
      <w:pPr>
        <w:ind w:left="720" w:hanging="360"/>
      </w:pPr>
      <w:rPr>
        <w:rFonts w:ascii="Times New Roman" w:eastAsiaTheme="majorEastAsia"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F4"/>
    <w:rsid w:val="000055A5"/>
    <w:rsid w:val="0001631E"/>
    <w:rsid w:val="00027583"/>
    <w:rsid w:val="000310E9"/>
    <w:rsid w:val="00031170"/>
    <w:rsid w:val="0003187F"/>
    <w:rsid w:val="00043BEE"/>
    <w:rsid w:val="000519FA"/>
    <w:rsid w:val="0005305E"/>
    <w:rsid w:val="0005635B"/>
    <w:rsid w:val="000617A4"/>
    <w:rsid w:val="00074AE5"/>
    <w:rsid w:val="0007543A"/>
    <w:rsid w:val="000943FD"/>
    <w:rsid w:val="000A3B70"/>
    <w:rsid w:val="000E167A"/>
    <w:rsid w:val="000E305C"/>
    <w:rsid w:val="000E4442"/>
    <w:rsid w:val="00112494"/>
    <w:rsid w:val="001135E6"/>
    <w:rsid w:val="00117A90"/>
    <w:rsid w:val="00124C51"/>
    <w:rsid w:val="00142A5A"/>
    <w:rsid w:val="00152015"/>
    <w:rsid w:val="001524E8"/>
    <w:rsid w:val="001732CC"/>
    <w:rsid w:val="00176602"/>
    <w:rsid w:val="00177308"/>
    <w:rsid w:val="001B4527"/>
    <w:rsid w:val="001C61A4"/>
    <w:rsid w:val="001D0B1D"/>
    <w:rsid w:val="001D5765"/>
    <w:rsid w:val="001E02FA"/>
    <w:rsid w:val="001E3DCB"/>
    <w:rsid w:val="001F1BDA"/>
    <w:rsid w:val="00220833"/>
    <w:rsid w:val="00227077"/>
    <w:rsid w:val="002558E4"/>
    <w:rsid w:val="00263D97"/>
    <w:rsid w:val="00264569"/>
    <w:rsid w:val="00270CA6"/>
    <w:rsid w:val="00274B98"/>
    <w:rsid w:val="002757DF"/>
    <w:rsid w:val="00284827"/>
    <w:rsid w:val="00290585"/>
    <w:rsid w:val="00296B05"/>
    <w:rsid w:val="002A5BD5"/>
    <w:rsid w:val="002B4712"/>
    <w:rsid w:val="002C040C"/>
    <w:rsid w:val="002C1EA6"/>
    <w:rsid w:val="002E1460"/>
    <w:rsid w:val="002E66A0"/>
    <w:rsid w:val="002E675C"/>
    <w:rsid w:val="002F325A"/>
    <w:rsid w:val="00301178"/>
    <w:rsid w:val="00301DC0"/>
    <w:rsid w:val="003070B3"/>
    <w:rsid w:val="00313BB0"/>
    <w:rsid w:val="00315942"/>
    <w:rsid w:val="003254F5"/>
    <w:rsid w:val="0033043B"/>
    <w:rsid w:val="003309B5"/>
    <w:rsid w:val="003325AA"/>
    <w:rsid w:val="00340A58"/>
    <w:rsid w:val="00347021"/>
    <w:rsid w:val="00347877"/>
    <w:rsid w:val="003552F7"/>
    <w:rsid w:val="003667A4"/>
    <w:rsid w:val="00373CF2"/>
    <w:rsid w:val="0038215A"/>
    <w:rsid w:val="00386AB9"/>
    <w:rsid w:val="00393FFE"/>
    <w:rsid w:val="003A1BA7"/>
    <w:rsid w:val="003A7710"/>
    <w:rsid w:val="003D4BD6"/>
    <w:rsid w:val="003D7513"/>
    <w:rsid w:val="003E0411"/>
    <w:rsid w:val="003E4171"/>
    <w:rsid w:val="003E6412"/>
    <w:rsid w:val="003E71F8"/>
    <w:rsid w:val="00400D68"/>
    <w:rsid w:val="00404216"/>
    <w:rsid w:val="00411983"/>
    <w:rsid w:val="00412C1D"/>
    <w:rsid w:val="00426A8C"/>
    <w:rsid w:val="004304BE"/>
    <w:rsid w:val="0044115C"/>
    <w:rsid w:val="00465BEC"/>
    <w:rsid w:val="00483488"/>
    <w:rsid w:val="00483E79"/>
    <w:rsid w:val="0048588A"/>
    <w:rsid w:val="0049280F"/>
    <w:rsid w:val="004A1FE6"/>
    <w:rsid w:val="004B5E47"/>
    <w:rsid w:val="004D1352"/>
    <w:rsid w:val="004D49E6"/>
    <w:rsid w:val="005058EE"/>
    <w:rsid w:val="00505B59"/>
    <w:rsid w:val="00506B6A"/>
    <w:rsid w:val="0051005B"/>
    <w:rsid w:val="0051314A"/>
    <w:rsid w:val="00517A2D"/>
    <w:rsid w:val="00527952"/>
    <w:rsid w:val="005279E0"/>
    <w:rsid w:val="00554EB7"/>
    <w:rsid w:val="005577DE"/>
    <w:rsid w:val="0055795D"/>
    <w:rsid w:val="00561A3F"/>
    <w:rsid w:val="00562872"/>
    <w:rsid w:val="00581711"/>
    <w:rsid w:val="00590E73"/>
    <w:rsid w:val="005C32C5"/>
    <w:rsid w:val="005D0C9C"/>
    <w:rsid w:val="005D0E7D"/>
    <w:rsid w:val="005D62BB"/>
    <w:rsid w:val="005E21B2"/>
    <w:rsid w:val="005E2B2C"/>
    <w:rsid w:val="005E6A0A"/>
    <w:rsid w:val="005F6C3C"/>
    <w:rsid w:val="00603445"/>
    <w:rsid w:val="00610977"/>
    <w:rsid w:val="00612CAA"/>
    <w:rsid w:val="00617DF1"/>
    <w:rsid w:val="00630BB5"/>
    <w:rsid w:val="00645FE1"/>
    <w:rsid w:val="0064726F"/>
    <w:rsid w:val="00650E3A"/>
    <w:rsid w:val="00653577"/>
    <w:rsid w:val="00672955"/>
    <w:rsid w:val="006904B6"/>
    <w:rsid w:val="006908D4"/>
    <w:rsid w:val="0069524E"/>
    <w:rsid w:val="006B04CC"/>
    <w:rsid w:val="006C00D7"/>
    <w:rsid w:val="006C1B15"/>
    <w:rsid w:val="006C52B0"/>
    <w:rsid w:val="006F7884"/>
    <w:rsid w:val="007147FE"/>
    <w:rsid w:val="00730D86"/>
    <w:rsid w:val="0075345B"/>
    <w:rsid w:val="007608AF"/>
    <w:rsid w:val="007711D7"/>
    <w:rsid w:val="00791288"/>
    <w:rsid w:val="007A0EBD"/>
    <w:rsid w:val="007C18F5"/>
    <w:rsid w:val="007C4F98"/>
    <w:rsid w:val="007D4D28"/>
    <w:rsid w:val="007D6956"/>
    <w:rsid w:val="007E43DF"/>
    <w:rsid w:val="007F5DFB"/>
    <w:rsid w:val="00811DA4"/>
    <w:rsid w:val="0081407E"/>
    <w:rsid w:val="00843CA1"/>
    <w:rsid w:val="00855048"/>
    <w:rsid w:val="008634AA"/>
    <w:rsid w:val="00864448"/>
    <w:rsid w:val="00871470"/>
    <w:rsid w:val="0087517C"/>
    <w:rsid w:val="008B72FB"/>
    <w:rsid w:val="008C1903"/>
    <w:rsid w:val="008C45A3"/>
    <w:rsid w:val="008E04E1"/>
    <w:rsid w:val="008E5C89"/>
    <w:rsid w:val="008F17C1"/>
    <w:rsid w:val="008F54D0"/>
    <w:rsid w:val="008F7C28"/>
    <w:rsid w:val="00911734"/>
    <w:rsid w:val="00915801"/>
    <w:rsid w:val="009305DF"/>
    <w:rsid w:val="00951FF8"/>
    <w:rsid w:val="00953E1C"/>
    <w:rsid w:val="00973E95"/>
    <w:rsid w:val="00995666"/>
    <w:rsid w:val="009A62E6"/>
    <w:rsid w:val="009B0F4D"/>
    <w:rsid w:val="009B471B"/>
    <w:rsid w:val="009C4984"/>
    <w:rsid w:val="009C5CD4"/>
    <w:rsid w:val="009D594C"/>
    <w:rsid w:val="009E72B3"/>
    <w:rsid w:val="009E7F83"/>
    <w:rsid w:val="00A15661"/>
    <w:rsid w:val="00A1605C"/>
    <w:rsid w:val="00A33F54"/>
    <w:rsid w:val="00A42393"/>
    <w:rsid w:val="00A46A0A"/>
    <w:rsid w:val="00A47882"/>
    <w:rsid w:val="00A511F6"/>
    <w:rsid w:val="00A51DB5"/>
    <w:rsid w:val="00A56495"/>
    <w:rsid w:val="00A63D92"/>
    <w:rsid w:val="00A725E6"/>
    <w:rsid w:val="00A766E3"/>
    <w:rsid w:val="00A817A5"/>
    <w:rsid w:val="00A971B9"/>
    <w:rsid w:val="00AA3DED"/>
    <w:rsid w:val="00AA53BA"/>
    <w:rsid w:val="00AA6DFA"/>
    <w:rsid w:val="00AB2930"/>
    <w:rsid w:val="00AC4106"/>
    <w:rsid w:val="00AC48C2"/>
    <w:rsid w:val="00AD6772"/>
    <w:rsid w:val="00AE380C"/>
    <w:rsid w:val="00AF2E89"/>
    <w:rsid w:val="00AF47CB"/>
    <w:rsid w:val="00B14E5E"/>
    <w:rsid w:val="00B176FA"/>
    <w:rsid w:val="00B20A03"/>
    <w:rsid w:val="00B241FC"/>
    <w:rsid w:val="00B3145A"/>
    <w:rsid w:val="00B3322E"/>
    <w:rsid w:val="00B500C7"/>
    <w:rsid w:val="00B539B4"/>
    <w:rsid w:val="00B569EC"/>
    <w:rsid w:val="00B71E4F"/>
    <w:rsid w:val="00B7717E"/>
    <w:rsid w:val="00B8164D"/>
    <w:rsid w:val="00BA7E53"/>
    <w:rsid w:val="00BC7BF1"/>
    <w:rsid w:val="00BD2481"/>
    <w:rsid w:val="00BD4D11"/>
    <w:rsid w:val="00BE4EFA"/>
    <w:rsid w:val="00BF51E4"/>
    <w:rsid w:val="00C039BF"/>
    <w:rsid w:val="00C22121"/>
    <w:rsid w:val="00C2212B"/>
    <w:rsid w:val="00C37AB4"/>
    <w:rsid w:val="00C42713"/>
    <w:rsid w:val="00C57A16"/>
    <w:rsid w:val="00C64955"/>
    <w:rsid w:val="00C65683"/>
    <w:rsid w:val="00C66A25"/>
    <w:rsid w:val="00C67648"/>
    <w:rsid w:val="00C834F4"/>
    <w:rsid w:val="00CA5FCC"/>
    <w:rsid w:val="00CB775E"/>
    <w:rsid w:val="00CC3F60"/>
    <w:rsid w:val="00CC447F"/>
    <w:rsid w:val="00CD3625"/>
    <w:rsid w:val="00CD5072"/>
    <w:rsid w:val="00CE3884"/>
    <w:rsid w:val="00CF0291"/>
    <w:rsid w:val="00CF0C70"/>
    <w:rsid w:val="00CF17C2"/>
    <w:rsid w:val="00CF56D5"/>
    <w:rsid w:val="00CF6660"/>
    <w:rsid w:val="00D03958"/>
    <w:rsid w:val="00D10489"/>
    <w:rsid w:val="00D121E4"/>
    <w:rsid w:val="00D161F7"/>
    <w:rsid w:val="00D24887"/>
    <w:rsid w:val="00D277E7"/>
    <w:rsid w:val="00D41D45"/>
    <w:rsid w:val="00D428F1"/>
    <w:rsid w:val="00D43591"/>
    <w:rsid w:val="00D53200"/>
    <w:rsid w:val="00D537D4"/>
    <w:rsid w:val="00D55FD3"/>
    <w:rsid w:val="00D663F8"/>
    <w:rsid w:val="00D77D01"/>
    <w:rsid w:val="00DA1EF5"/>
    <w:rsid w:val="00DA253F"/>
    <w:rsid w:val="00DA47AB"/>
    <w:rsid w:val="00DA599E"/>
    <w:rsid w:val="00DA648B"/>
    <w:rsid w:val="00DA75ED"/>
    <w:rsid w:val="00DB0818"/>
    <w:rsid w:val="00DB262B"/>
    <w:rsid w:val="00DC04FE"/>
    <w:rsid w:val="00DC307F"/>
    <w:rsid w:val="00DC5E73"/>
    <w:rsid w:val="00DE566B"/>
    <w:rsid w:val="00DE7534"/>
    <w:rsid w:val="00DF00C4"/>
    <w:rsid w:val="00DF0BBA"/>
    <w:rsid w:val="00E04A43"/>
    <w:rsid w:val="00E10EDD"/>
    <w:rsid w:val="00E11A4A"/>
    <w:rsid w:val="00E148DA"/>
    <w:rsid w:val="00E154F6"/>
    <w:rsid w:val="00E27F3D"/>
    <w:rsid w:val="00E35759"/>
    <w:rsid w:val="00E47855"/>
    <w:rsid w:val="00E51F5C"/>
    <w:rsid w:val="00E5431B"/>
    <w:rsid w:val="00E6213D"/>
    <w:rsid w:val="00E666A3"/>
    <w:rsid w:val="00E80370"/>
    <w:rsid w:val="00E8710A"/>
    <w:rsid w:val="00E8729C"/>
    <w:rsid w:val="00E91D89"/>
    <w:rsid w:val="00E941F5"/>
    <w:rsid w:val="00E9755D"/>
    <w:rsid w:val="00EB4CFF"/>
    <w:rsid w:val="00EC283A"/>
    <w:rsid w:val="00ED30DF"/>
    <w:rsid w:val="00ED3EA0"/>
    <w:rsid w:val="00ED6E8C"/>
    <w:rsid w:val="00EE1216"/>
    <w:rsid w:val="00EE477B"/>
    <w:rsid w:val="00EF3634"/>
    <w:rsid w:val="00F005AE"/>
    <w:rsid w:val="00F15660"/>
    <w:rsid w:val="00F325E7"/>
    <w:rsid w:val="00F34DAC"/>
    <w:rsid w:val="00F35E5E"/>
    <w:rsid w:val="00F41952"/>
    <w:rsid w:val="00F56270"/>
    <w:rsid w:val="00F63951"/>
    <w:rsid w:val="00F63F56"/>
    <w:rsid w:val="00F65F91"/>
    <w:rsid w:val="00FA3102"/>
    <w:rsid w:val="00FB1A94"/>
    <w:rsid w:val="00FC2D82"/>
    <w:rsid w:val="00FC466D"/>
    <w:rsid w:val="00FF15A6"/>
    <w:rsid w:val="00FF4C23"/>
    <w:rsid w:val="00FF6D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70535"/>
  <w15:docId w15:val="{5C70A9AE-D5E2-4776-91F7-823FAD86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4F4"/>
  </w:style>
  <w:style w:type="paragraph" w:styleId="Heading1">
    <w:name w:val="heading 1"/>
    <w:basedOn w:val="Normal"/>
    <w:next w:val="Normal"/>
    <w:link w:val="Heading1Char"/>
    <w:uiPriority w:val="9"/>
    <w:qFormat/>
    <w:rsid w:val="009B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4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34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34F4"/>
    <w:rPr>
      <w:rFonts w:ascii="Times New Roman" w:eastAsia="Times New Roman" w:hAnsi="Times New Roman" w:cs="Times New Roman"/>
      <w:b/>
      <w:bCs/>
      <w:sz w:val="27"/>
      <w:szCs w:val="27"/>
      <w:lang w:eastAsia="de-DE"/>
    </w:rPr>
  </w:style>
  <w:style w:type="character" w:styleId="Hyperlink">
    <w:name w:val="Hyperlink"/>
    <w:basedOn w:val="DefaultParagraphFont"/>
    <w:uiPriority w:val="99"/>
    <w:unhideWhenUsed/>
    <w:rsid w:val="00C834F4"/>
    <w:rPr>
      <w:color w:val="0000FF" w:themeColor="hyperlink"/>
      <w:u w:val="single"/>
    </w:rPr>
  </w:style>
  <w:style w:type="character" w:customStyle="1" w:styleId="highlight">
    <w:name w:val="highlight"/>
    <w:basedOn w:val="DefaultParagraphFont"/>
    <w:rsid w:val="00562872"/>
  </w:style>
  <w:style w:type="paragraph" w:styleId="Header">
    <w:name w:val="header"/>
    <w:basedOn w:val="Normal"/>
    <w:link w:val="HeaderChar"/>
    <w:uiPriority w:val="99"/>
    <w:unhideWhenUsed/>
    <w:rsid w:val="005628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2872"/>
  </w:style>
  <w:style w:type="paragraph" w:styleId="Footer">
    <w:name w:val="footer"/>
    <w:basedOn w:val="Normal"/>
    <w:link w:val="FooterChar"/>
    <w:uiPriority w:val="99"/>
    <w:unhideWhenUsed/>
    <w:rsid w:val="005628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2872"/>
  </w:style>
  <w:style w:type="character" w:customStyle="1" w:styleId="hscoswrapper">
    <w:name w:val="hs_cos_wrapper"/>
    <w:basedOn w:val="DefaultParagraphFont"/>
    <w:rsid w:val="00562872"/>
  </w:style>
  <w:style w:type="paragraph" w:styleId="BalloonText">
    <w:name w:val="Balloon Text"/>
    <w:basedOn w:val="Normal"/>
    <w:link w:val="BalloonTextChar"/>
    <w:uiPriority w:val="99"/>
    <w:semiHidden/>
    <w:unhideWhenUsed/>
    <w:rsid w:val="0056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72"/>
    <w:rPr>
      <w:rFonts w:ascii="Tahoma" w:hAnsi="Tahoma" w:cs="Tahoma"/>
      <w:sz w:val="16"/>
      <w:szCs w:val="16"/>
    </w:rPr>
  </w:style>
  <w:style w:type="character" w:customStyle="1" w:styleId="Heading1Char">
    <w:name w:val="Heading 1 Char"/>
    <w:basedOn w:val="DefaultParagraphFont"/>
    <w:link w:val="Heading1"/>
    <w:uiPriority w:val="9"/>
    <w:rsid w:val="009B47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471B"/>
    <w:rPr>
      <w:rFonts w:asciiTheme="majorHAnsi" w:eastAsiaTheme="majorEastAsia" w:hAnsiTheme="majorHAnsi" w:cstheme="majorBidi"/>
      <w:b/>
      <w:bCs/>
      <w:color w:val="4F81BD" w:themeColor="accent1"/>
      <w:sz w:val="26"/>
      <w:szCs w:val="26"/>
    </w:rPr>
  </w:style>
  <w:style w:type="character" w:customStyle="1" w:styleId="list-group-item">
    <w:name w:val="list-group-item"/>
    <w:basedOn w:val="DefaultParagraphFont"/>
    <w:rsid w:val="009B471B"/>
  </w:style>
  <w:style w:type="character" w:customStyle="1" w:styleId="previewtxt">
    <w:name w:val="previewtxt"/>
    <w:basedOn w:val="DefaultParagraphFont"/>
    <w:rsid w:val="009B471B"/>
  </w:style>
  <w:style w:type="character" w:customStyle="1" w:styleId="guestview">
    <w:name w:val="guestview"/>
    <w:basedOn w:val="DefaultParagraphFont"/>
    <w:rsid w:val="009B471B"/>
  </w:style>
  <w:style w:type="character" w:customStyle="1" w:styleId="size-xl">
    <w:name w:val="size-xl"/>
    <w:basedOn w:val="DefaultParagraphFont"/>
    <w:rsid w:val="009B471B"/>
  </w:style>
  <w:style w:type="character" w:customStyle="1" w:styleId="size-m">
    <w:name w:val="size-m"/>
    <w:basedOn w:val="DefaultParagraphFont"/>
    <w:rsid w:val="009B471B"/>
  </w:style>
  <w:style w:type="character" w:styleId="Strong">
    <w:name w:val="Strong"/>
    <w:basedOn w:val="DefaultParagraphFont"/>
    <w:uiPriority w:val="22"/>
    <w:qFormat/>
    <w:rsid w:val="009B471B"/>
    <w:rPr>
      <w:b/>
      <w:bCs/>
    </w:rPr>
  </w:style>
  <w:style w:type="paragraph" w:styleId="ListParagraph">
    <w:name w:val="List Paragraph"/>
    <w:basedOn w:val="Normal"/>
    <w:uiPriority w:val="34"/>
    <w:qFormat/>
    <w:rsid w:val="00730D86"/>
    <w:pPr>
      <w:ind w:left="720"/>
      <w:contextualSpacing/>
    </w:pPr>
  </w:style>
  <w:style w:type="character" w:styleId="CommentReference">
    <w:name w:val="annotation reference"/>
    <w:basedOn w:val="DefaultParagraphFont"/>
    <w:uiPriority w:val="99"/>
    <w:semiHidden/>
    <w:unhideWhenUsed/>
    <w:rsid w:val="00DE7534"/>
    <w:rPr>
      <w:sz w:val="16"/>
      <w:szCs w:val="16"/>
    </w:rPr>
  </w:style>
  <w:style w:type="paragraph" w:styleId="CommentText">
    <w:name w:val="annotation text"/>
    <w:basedOn w:val="Normal"/>
    <w:link w:val="CommentTextChar"/>
    <w:uiPriority w:val="99"/>
    <w:semiHidden/>
    <w:unhideWhenUsed/>
    <w:rsid w:val="00DE7534"/>
    <w:pPr>
      <w:spacing w:line="240" w:lineRule="auto"/>
    </w:pPr>
    <w:rPr>
      <w:sz w:val="20"/>
      <w:szCs w:val="20"/>
    </w:rPr>
  </w:style>
  <w:style w:type="character" w:customStyle="1" w:styleId="CommentTextChar">
    <w:name w:val="Comment Text Char"/>
    <w:basedOn w:val="DefaultParagraphFont"/>
    <w:link w:val="CommentText"/>
    <w:uiPriority w:val="99"/>
    <w:semiHidden/>
    <w:rsid w:val="00DE7534"/>
    <w:rPr>
      <w:sz w:val="20"/>
      <w:szCs w:val="20"/>
    </w:rPr>
  </w:style>
  <w:style w:type="paragraph" w:styleId="CommentSubject">
    <w:name w:val="annotation subject"/>
    <w:basedOn w:val="CommentText"/>
    <w:next w:val="CommentText"/>
    <w:link w:val="CommentSubjectChar"/>
    <w:uiPriority w:val="99"/>
    <w:semiHidden/>
    <w:unhideWhenUsed/>
    <w:rsid w:val="00DE7534"/>
    <w:rPr>
      <w:b/>
      <w:bCs/>
    </w:rPr>
  </w:style>
  <w:style w:type="character" w:customStyle="1" w:styleId="CommentSubjectChar">
    <w:name w:val="Comment Subject Char"/>
    <w:basedOn w:val="CommentTextChar"/>
    <w:link w:val="CommentSubject"/>
    <w:uiPriority w:val="99"/>
    <w:semiHidden/>
    <w:rsid w:val="00DE7534"/>
    <w:rPr>
      <w:b/>
      <w:bCs/>
      <w:sz w:val="20"/>
      <w:szCs w:val="20"/>
    </w:rPr>
  </w:style>
  <w:style w:type="paragraph" w:customStyle="1" w:styleId="Default">
    <w:name w:val="Default"/>
    <w:rsid w:val="002E14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802">
      <w:bodyDiv w:val="1"/>
      <w:marLeft w:val="0"/>
      <w:marRight w:val="0"/>
      <w:marTop w:val="0"/>
      <w:marBottom w:val="0"/>
      <w:divBdr>
        <w:top w:val="none" w:sz="0" w:space="0" w:color="auto"/>
        <w:left w:val="none" w:sz="0" w:space="0" w:color="auto"/>
        <w:bottom w:val="none" w:sz="0" w:space="0" w:color="auto"/>
        <w:right w:val="none" w:sz="0" w:space="0" w:color="auto"/>
      </w:divBdr>
    </w:div>
    <w:div w:id="41104245">
      <w:bodyDiv w:val="1"/>
      <w:marLeft w:val="0"/>
      <w:marRight w:val="0"/>
      <w:marTop w:val="0"/>
      <w:marBottom w:val="0"/>
      <w:divBdr>
        <w:top w:val="none" w:sz="0" w:space="0" w:color="auto"/>
        <w:left w:val="none" w:sz="0" w:space="0" w:color="auto"/>
        <w:bottom w:val="none" w:sz="0" w:space="0" w:color="auto"/>
        <w:right w:val="none" w:sz="0" w:space="0" w:color="auto"/>
      </w:divBdr>
      <w:divsChild>
        <w:div w:id="1039815412">
          <w:marLeft w:val="0"/>
          <w:marRight w:val="0"/>
          <w:marTop w:val="0"/>
          <w:marBottom w:val="0"/>
          <w:divBdr>
            <w:top w:val="none" w:sz="0" w:space="0" w:color="auto"/>
            <w:left w:val="none" w:sz="0" w:space="0" w:color="auto"/>
            <w:bottom w:val="none" w:sz="0" w:space="0" w:color="auto"/>
            <w:right w:val="none" w:sz="0" w:space="0" w:color="auto"/>
          </w:divBdr>
        </w:div>
      </w:divsChild>
    </w:div>
    <w:div w:id="227154692">
      <w:bodyDiv w:val="1"/>
      <w:marLeft w:val="0"/>
      <w:marRight w:val="0"/>
      <w:marTop w:val="0"/>
      <w:marBottom w:val="0"/>
      <w:divBdr>
        <w:top w:val="none" w:sz="0" w:space="0" w:color="auto"/>
        <w:left w:val="none" w:sz="0" w:space="0" w:color="auto"/>
        <w:bottom w:val="none" w:sz="0" w:space="0" w:color="auto"/>
        <w:right w:val="none" w:sz="0" w:space="0" w:color="auto"/>
      </w:divBdr>
      <w:divsChild>
        <w:div w:id="1767189277">
          <w:marLeft w:val="0"/>
          <w:marRight w:val="0"/>
          <w:marTop w:val="0"/>
          <w:marBottom w:val="0"/>
          <w:divBdr>
            <w:top w:val="none" w:sz="0" w:space="0" w:color="auto"/>
            <w:left w:val="none" w:sz="0" w:space="0" w:color="auto"/>
            <w:bottom w:val="none" w:sz="0" w:space="0" w:color="auto"/>
            <w:right w:val="none" w:sz="0" w:space="0" w:color="auto"/>
          </w:divBdr>
        </w:div>
      </w:divsChild>
    </w:div>
    <w:div w:id="231241111">
      <w:bodyDiv w:val="1"/>
      <w:marLeft w:val="0"/>
      <w:marRight w:val="0"/>
      <w:marTop w:val="0"/>
      <w:marBottom w:val="0"/>
      <w:divBdr>
        <w:top w:val="none" w:sz="0" w:space="0" w:color="auto"/>
        <w:left w:val="none" w:sz="0" w:space="0" w:color="auto"/>
        <w:bottom w:val="none" w:sz="0" w:space="0" w:color="auto"/>
        <w:right w:val="none" w:sz="0" w:space="0" w:color="auto"/>
      </w:divBdr>
      <w:divsChild>
        <w:div w:id="1677881946">
          <w:marLeft w:val="0"/>
          <w:marRight w:val="0"/>
          <w:marTop w:val="0"/>
          <w:marBottom w:val="0"/>
          <w:divBdr>
            <w:top w:val="none" w:sz="0" w:space="0" w:color="auto"/>
            <w:left w:val="none" w:sz="0" w:space="0" w:color="auto"/>
            <w:bottom w:val="none" w:sz="0" w:space="0" w:color="auto"/>
            <w:right w:val="none" w:sz="0" w:space="0" w:color="auto"/>
          </w:divBdr>
        </w:div>
      </w:divsChild>
    </w:div>
    <w:div w:id="258100649">
      <w:bodyDiv w:val="1"/>
      <w:marLeft w:val="0"/>
      <w:marRight w:val="0"/>
      <w:marTop w:val="0"/>
      <w:marBottom w:val="0"/>
      <w:divBdr>
        <w:top w:val="none" w:sz="0" w:space="0" w:color="auto"/>
        <w:left w:val="none" w:sz="0" w:space="0" w:color="auto"/>
        <w:bottom w:val="none" w:sz="0" w:space="0" w:color="auto"/>
        <w:right w:val="none" w:sz="0" w:space="0" w:color="auto"/>
      </w:divBdr>
      <w:divsChild>
        <w:div w:id="2039742928">
          <w:marLeft w:val="0"/>
          <w:marRight w:val="0"/>
          <w:marTop w:val="0"/>
          <w:marBottom w:val="0"/>
          <w:divBdr>
            <w:top w:val="none" w:sz="0" w:space="0" w:color="auto"/>
            <w:left w:val="none" w:sz="0" w:space="0" w:color="auto"/>
            <w:bottom w:val="none" w:sz="0" w:space="0" w:color="auto"/>
            <w:right w:val="none" w:sz="0" w:space="0" w:color="auto"/>
          </w:divBdr>
        </w:div>
      </w:divsChild>
    </w:div>
    <w:div w:id="522211487">
      <w:bodyDiv w:val="1"/>
      <w:marLeft w:val="0"/>
      <w:marRight w:val="0"/>
      <w:marTop w:val="0"/>
      <w:marBottom w:val="0"/>
      <w:divBdr>
        <w:top w:val="none" w:sz="0" w:space="0" w:color="auto"/>
        <w:left w:val="none" w:sz="0" w:space="0" w:color="auto"/>
        <w:bottom w:val="none" w:sz="0" w:space="0" w:color="auto"/>
        <w:right w:val="none" w:sz="0" w:space="0" w:color="auto"/>
      </w:divBdr>
    </w:div>
    <w:div w:id="596447365">
      <w:bodyDiv w:val="1"/>
      <w:marLeft w:val="0"/>
      <w:marRight w:val="0"/>
      <w:marTop w:val="0"/>
      <w:marBottom w:val="0"/>
      <w:divBdr>
        <w:top w:val="none" w:sz="0" w:space="0" w:color="auto"/>
        <w:left w:val="none" w:sz="0" w:space="0" w:color="auto"/>
        <w:bottom w:val="none" w:sz="0" w:space="0" w:color="auto"/>
        <w:right w:val="none" w:sz="0" w:space="0" w:color="auto"/>
      </w:divBdr>
    </w:div>
    <w:div w:id="615021111">
      <w:bodyDiv w:val="1"/>
      <w:marLeft w:val="0"/>
      <w:marRight w:val="0"/>
      <w:marTop w:val="0"/>
      <w:marBottom w:val="0"/>
      <w:divBdr>
        <w:top w:val="none" w:sz="0" w:space="0" w:color="auto"/>
        <w:left w:val="none" w:sz="0" w:space="0" w:color="auto"/>
        <w:bottom w:val="none" w:sz="0" w:space="0" w:color="auto"/>
        <w:right w:val="none" w:sz="0" w:space="0" w:color="auto"/>
      </w:divBdr>
      <w:divsChild>
        <w:div w:id="2127502592">
          <w:marLeft w:val="0"/>
          <w:marRight w:val="0"/>
          <w:marTop w:val="0"/>
          <w:marBottom w:val="0"/>
          <w:divBdr>
            <w:top w:val="none" w:sz="0" w:space="0" w:color="auto"/>
            <w:left w:val="none" w:sz="0" w:space="0" w:color="auto"/>
            <w:bottom w:val="none" w:sz="0" w:space="0" w:color="auto"/>
            <w:right w:val="none" w:sz="0" w:space="0" w:color="auto"/>
          </w:divBdr>
        </w:div>
      </w:divsChild>
    </w:div>
    <w:div w:id="650989836">
      <w:bodyDiv w:val="1"/>
      <w:marLeft w:val="0"/>
      <w:marRight w:val="0"/>
      <w:marTop w:val="0"/>
      <w:marBottom w:val="0"/>
      <w:divBdr>
        <w:top w:val="none" w:sz="0" w:space="0" w:color="auto"/>
        <w:left w:val="none" w:sz="0" w:space="0" w:color="auto"/>
        <w:bottom w:val="none" w:sz="0" w:space="0" w:color="auto"/>
        <w:right w:val="none" w:sz="0" w:space="0" w:color="auto"/>
      </w:divBdr>
      <w:divsChild>
        <w:div w:id="1424767992">
          <w:marLeft w:val="0"/>
          <w:marRight w:val="0"/>
          <w:marTop w:val="0"/>
          <w:marBottom w:val="0"/>
          <w:divBdr>
            <w:top w:val="none" w:sz="0" w:space="0" w:color="auto"/>
            <w:left w:val="none" w:sz="0" w:space="0" w:color="auto"/>
            <w:bottom w:val="none" w:sz="0" w:space="0" w:color="auto"/>
            <w:right w:val="none" w:sz="0" w:space="0" w:color="auto"/>
          </w:divBdr>
        </w:div>
      </w:divsChild>
    </w:div>
    <w:div w:id="695811445">
      <w:bodyDiv w:val="1"/>
      <w:marLeft w:val="0"/>
      <w:marRight w:val="0"/>
      <w:marTop w:val="0"/>
      <w:marBottom w:val="0"/>
      <w:divBdr>
        <w:top w:val="none" w:sz="0" w:space="0" w:color="auto"/>
        <w:left w:val="none" w:sz="0" w:space="0" w:color="auto"/>
        <w:bottom w:val="none" w:sz="0" w:space="0" w:color="auto"/>
        <w:right w:val="none" w:sz="0" w:space="0" w:color="auto"/>
      </w:divBdr>
    </w:div>
    <w:div w:id="699087061">
      <w:bodyDiv w:val="1"/>
      <w:marLeft w:val="0"/>
      <w:marRight w:val="0"/>
      <w:marTop w:val="0"/>
      <w:marBottom w:val="0"/>
      <w:divBdr>
        <w:top w:val="none" w:sz="0" w:space="0" w:color="auto"/>
        <w:left w:val="none" w:sz="0" w:space="0" w:color="auto"/>
        <w:bottom w:val="none" w:sz="0" w:space="0" w:color="auto"/>
        <w:right w:val="none" w:sz="0" w:space="0" w:color="auto"/>
      </w:divBdr>
      <w:divsChild>
        <w:div w:id="1477722177">
          <w:marLeft w:val="0"/>
          <w:marRight w:val="0"/>
          <w:marTop w:val="0"/>
          <w:marBottom w:val="0"/>
          <w:divBdr>
            <w:top w:val="none" w:sz="0" w:space="0" w:color="auto"/>
            <w:left w:val="none" w:sz="0" w:space="0" w:color="auto"/>
            <w:bottom w:val="none" w:sz="0" w:space="0" w:color="auto"/>
            <w:right w:val="none" w:sz="0" w:space="0" w:color="auto"/>
          </w:divBdr>
        </w:div>
      </w:divsChild>
    </w:div>
    <w:div w:id="775060453">
      <w:bodyDiv w:val="1"/>
      <w:marLeft w:val="0"/>
      <w:marRight w:val="0"/>
      <w:marTop w:val="0"/>
      <w:marBottom w:val="0"/>
      <w:divBdr>
        <w:top w:val="none" w:sz="0" w:space="0" w:color="auto"/>
        <w:left w:val="none" w:sz="0" w:space="0" w:color="auto"/>
        <w:bottom w:val="none" w:sz="0" w:space="0" w:color="auto"/>
        <w:right w:val="none" w:sz="0" w:space="0" w:color="auto"/>
      </w:divBdr>
      <w:divsChild>
        <w:div w:id="1147626401">
          <w:marLeft w:val="0"/>
          <w:marRight w:val="0"/>
          <w:marTop w:val="0"/>
          <w:marBottom w:val="0"/>
          <w:divBdr>
            <w:top w:val="none" w:sz="0" w:space="0" w:color="auto"/>
            <w:left w:val="none" w:sz="0" w:space="0" w:color="auto"/>
            <w:bottom w:val="none" w:sz="0" w:space="0" w:color="auto"/>
            <w:right w:val="none" w:sz="0" w:space="0" w:color="auto"/>
          </w:divBdr>
        </w:div>
      </w:divsChild>
    </w:div>
    <w:div w:id="796417157">
      <w:bodyDiv w:val="1"/>
      <w:marLeft w:val="0"/>
      <w:marRight w:val="0"/>
      <w:marTop w:val="0"/>
      <w:marBottom w:val="0"/>
      <w:divBdr>
        <w:top w:val="none" w:sz="0" w:space="0" w:color="auto"/>
        <w:left w:val="none" w:sz="0" w:space="0" w:color="auto"/>
        <w:bottom w:val="none" w:sz="0" w:space="0" w:color="auto"/>
        <w:right w:val="none" w:sz="0" w:space="0" w:color="auto"/>
      </w:divBdr>
      <w:divsChild>
        <w:div w:id="1295452185">
          <w:marLeft w:val="0"/>
          <w:marRight w:val="0"/>
          <w:marTop w:val="0"/>
          <w:marBottom w:val="0"/>
          <w:divBdr>
            <w:top w:val="none" w:sz="0" w:space="0" w:color="auto"/>
            <w:left w:val="none" w:sz="0" w:space="0" w:color="auto"/>
            <w:bottom w:val="none" w:sz="0" w:space="0" w:color="auto"/>
            <w:right w:val="none" w:sz="0" w:space="0" w:color="auto"/>
          </w:divBdr>
        </w:div>
      </w:divsChild>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sChild>
        <w:div w:id="67391448">
          <w:marLeft w:val="0"/>
          <w:marRight w:val="0"/>
          <w:marTop w:val="0"/>
          <w:marBottom w:val="0"/>
          <w:divBdr>
            <w:top w:val="none" w:sz="0" w:space="0" w:color="auto"/>
            <w:left w:val="none" w:sz="0" w:space="0" w:color="auto"/>
            <w:bottom w:val="none" w:sz="0" w:space="0" w:color="auto"/>
            <w:right w:val="none" w:sz="0" w:space="0" w:color="auto"/>
          </w:divBdr>
        </w:div>
      </w:divsChild>
    </w:div>
    <w:div w:id="1078403538">
      <w:bodyDiv w:val="1"/>
      <w:marLeft w:val="0"/>
      <w:marRight w:val="0"/>
      <w:marTop w:val="0"/>
      <w:marBottom w:val="0"/>
      <w:divBdr>
        <w:top w:val="none" w:sz="0" w:space="0" w:color="auto"/>
        <w:left w:val="none" w:sz="0" w:space="0" w:color="auto"/>
        <w:bottom w:val="none" w:sz="0" w:space="0" w:color="auto"/>
        <w:right w:val="none" w:sz="0" w:space="0" w:color="auto"/>
      </w:divBdr>
      <w:divsChild>
        <w:div w:id="1771703038">
          <w:marLeft w:val="0"/>
          <w:marRight w:val="0"/>
          <w:marTop w:val="0"/>
          <w:marBottom w:val="0"/>
          <w:divBdr>
            <w:top w:val="none" w:sz="0" w:space="0" w:color="auto"/>
            <w:left w:val="none" w:sz="0" w:space="0" w:color="auto"/>
            <w:bottom w:val="none" w:sz="0" w:space="0" w:color="auto"/>
            <w:right w:val="none" w:sz="0" w:space="0" w:color="auto"/>
          </w:divBdr>
        </w:div>
      </w:divsChild>
    </w:div>
    <w:div w:id="1099982811">
      <w:bodyDiv w:val="1"/>
      <w:marLeft w:val="0"/>
      <w:marRight w:val="0"/>
      <w:marTop w:val="0"/>
      <w:marBottom w:val="0"/>
      <w:divBdr>
        <w:top w:val="none" w:sz="0" w:space="0" w:color="auto"/>
        <w:left w:val="none" w:sz="0" w:space="0" w:color="auto"/>
        <w:bottom w:val="none" w:sz="0" w:space="0" w:color="auto"/>
        <w:right w:val="none" w:sz="0" w:space="0" w:color="auto"/>
      </w:divBdr>
    </w:div>
    <w:div w:id="1178696636">
      <w:bodyDiv w:val="1"/>
      <w:marLeft w:val="0"/>
      <w:marRight w:val="0"/>
      <w:marTop w:val="0"/>
      <w:marBottom w:val="0"/>
      <w:divBdr>
        <w:top w:val="none" w:sz="0" w:space="0" w:color="auto"/>
        <w:left w:val="none" w:sz="0" w:space="0" w:color="auto"/>
        <w:bottom w:val="none" w:sz="0" w:space="0" w:color="auto"/>
        <w:right w:val="none" w:sz="0" w:space="0" w:color="auto"/>
      </w:divBdr>
    </w:div>
    <w:div w:id="1284995543">
      <w:bodyDiv w:val="1"/>
      <w:marLeft w:val="0"/>
      <w:marRight w:val="0"/>
      <w:marTop w:val="0"/>
      <w:marBottom w:val="0"/>
      <w:divBdr>
        <w:top w:val="none" w:sz="0" w:space="0" w:color="auto"/>
        <w:left w:val="none" w:sz="0" w:space="0" w:color="auto"/>
        <w:bottom w:val="none" w:sz="0" w:space="0" w:color="auto"/>
        <w:right w:val="none" w:sz="0" w:space="0" w:color="auto"/>
      </w:divBdr>
      <w:divsChild>
        <w:div w:id="969700757">
          <w:marLeft w:val="0"/>
          <w:marRight w:val="0"/>
          <w:marTop w:val="0"/>
          <w:marBottom w:val="0"/>
          <w:divBdr>
            <w:top w:val="none" w:sz="0" w:space="0" w:color="auto"/>
            <w:left w:val="none" w:sz="0" w:space="0" w:color="auto"/>
            <w:bottom w:val="none" w:sz="0" w:space="0" w:color="auto"/>
            <w:right w:val="none" w:sz="0" w:space="0" w:color="auto"/>
          </w:divBdr>
        </w:div>
        <w:div w:id="2023972098">
          <w:marLeft w:val="0"/>
          <w:marRight w:val="0"/>
          <w:marTop w:val="0"/>
          <w:marBottom w:val="0"/>
          <w:divBdr>
            <w:top w:val="none" w:sz="0" w:space="0" w:color="auto"/>
            <w:left w:val="none" w:sz="0" w:space="0" w:color="auto"/>
            <w:bottom w:val="none" w:sz="0" w:space="0" w:color="auto"/>
            <w:right w:val="none" w:sz="0" w:space="0" w:color="auto"/>
          </w:divBdr>
        </w:div>
      </w:divsChild>
    </w:div>
    <w:div w:id="1317346154">
      <w:bodyDiv w:val="1"/>
      <w:marLeft w:val="0"/>
      <w:marRight w:val="0"/>
      <w:marTop w:val="0"/>
      <w:marBottom w:val="0"/>
      <w:divBdr>
        <w:top w:val="none" w:sz="0" w:space="0" w:color="auto"/>
        <w:left w:val="none" w:sz="0" w:space="0" w:color="auto"/>
        <w:bottom w:val="none" w:sz="0" w:space="0" w:color="auto"/>
        <w:right w:val="none" w:sz="0" w:space="0" w:color="auto"/>
      </w:divBdr>
      <w:divsChild>
        <w:div w:id="957105099">
          <w:marLeft w:val="0"/>
          <w:marRight w:val="0"/>
          <w:marTop w:val="0"/>
          <w:marBottom w:val="0"/>
          <w:divBdr>
            <w:top w:val="none" w:sz="0" w:space="0" w:color="auto"/>
            <w:left w:val="none" w:sz="0" w:space="0" w:color="auto"/>
            <w:bottom w:val="none" w:sz="0" w:space="0" w:color="auto"/>
            <w:right w:val="none" w:sz="0" w:space="0" w:color="auto"/>
          </w:divBdr>
        </w:div>
      </w:divsChild>
    </w:div>
    <w:div w:id="1446582260">
      <w:bodyDiv w:val="1"/>
      <w:marLeft w:val="0"/>
      <w:marRight w:val="0"/>
      <w:marTop w:val="0"/>
      <w:marBottom w:val="0"/>
      <w:divBdr>
        <w:top w:val="none" w:sz="0" w:space="0" w:color="auto"/>
        <w:left w:val="none" w:sz="0" w:space="0" w:color="auto"/>
        <w:bottom w:val="none" w:sz="0" w:space="0" w:color="auto"/>
        <w:right w:val="none" w:sz="0" w:space="0" w:color="auto"/>
      </w:divBdr>
    </w:div>
    <w:div w:id="1487088241">
      <w:bodyDiv w:val="1"/>
      <w:marLeft w:val="0"/>
      <w:marRight w:val="0"/>
      <w:marTop w:val="0"/>
      <w:marBottom w:val="0"/>
      <w:divBdr>
        <w:top w:val="none" w:sz="0" w:space="0" w:color="auto"/>
        <w:left w:val="none" w:sz="0" w:space="0" w:color="auto"/>
        <w:bottom w:val="none" w:sz="0" w:space="0" w:color="auto"/>
        <w:right w:val="none" w:sz="0" w:space="0" w:color="auto"/>
      </w:divBdr>
      <w:divsChild>
        <w:div w:id="267012053">
          <w:marLeft w:val="0"/>
          <w:marRight w:val="0"/>
          <w:marTop w:val="0"/>
          <w:marBottom w:val="0"/>
          <w:divBdr>
            <w:top w:val="none" w:sz="0" w:space="0" w:color="auto"/>
            <w:left w:val="none" w:sz="0" w:space="0" w:color="auto"/>
            <w:bottom w:val="none" w:sz="0" w:space="0" w:color="auto"/>
            <w:right w:val="none" w:sz="0" w:space="0" w:color="auto"/>
          </w:divBdr>
        </w:div>
      </w:divsChild>
    </w:div>
    <w:div w:id="1547372777">
      <w:bodyDiv w:val="1"/>
      <w:marLeft w:val="0"/>
      <w:marRight w:val="0"/>
      <w:marTop w:val="0"/>
      <w:marBottom w:val="0"/>
      <w:divBdr>
        <w:top w:val="none" w:sz="0" w:space="0" w:color="auto"/>
        <w:left w:val="none" w:sz="0" w:space="0" w:color="auto"/>
        <w:bottom w:val="none" w:sz="0" w:space="0" w:color="auto"/>
        <w:right w:val="none" w:sz="0" w:space="0" w:color="auto"/>
      </w:divBdr>
      <w:divsChild>
        <w:div w:id="1137456244">
          <w:marLeft w:val="0"/>
          <w:marRight w:val="0"/>
          <w:marTop w:val="0"/>
          <w:marBottom w:val="0"/>
          <w:divBdr>
            <w:top w:val="none" w:sz="0" w:space="0" w:color="auto"/>
            <w:left w:val="none" w:sz="0" w:space="0" w:color="auto"/>
            <w:bottom w:val="none" w:sz="0" w:space="0" w:color="auto"/>
            <w:right w:val="none" w:sz="0" w:space="0" w:color="auto"/>
          </w:divBdr>
        </w:div>
      </w:divsChild>
    </w:div>
    <w:div w:id="1627930325">
      <w:bodyDiv w:val="1"/>
      <w:marLeft w:val="0"/>
      <w:marRight w:val="0"/>
      <w:marTop w:val="0"/>
      <w:marBottom w:val="0"/>
      <w:divBdr>
        <w:top w:val="none" w:sz="0" w:space="0" w:color="auto"/>
        <w:left w:val="none" w:sz="0" w:space="0" w:color="auto"/>
        <w:bottom w:val="none" w:sz="0" w:space="0" w:color="auto"/>
        <w:right w:val="none" w:sz="0" w:space="0" w:color="auto"/>
      </w:divBdr>
      <w:divsChild>
        <w:div w:id="2061394093">
          <w:marLeft w:val="0"/>
          <w:marRight w:val="0"/>
          <w:marTop w:val="0"/>
          <w:marBottom w:val="0"/>
          <w:divBdr>
            <w:top w:val="none" w:sz="0" w:space="0" w:color="auto"/>
            <w:left w:val="none" w:sz="0" w:space="0" w:color="auto"/>
            <w:bottom w:val="none" w:sz="0" w:space="0" w:color="auto"/>
            <w:right w:val="none" w:sz="0" w:space="0" w:color="auto"/>
          </w:divBdr>
        </w:div>
      </w:divsChild>
    </w:div>
    <w:div w:id="1686051748">
      <w:bodyDiv w:val="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4966607">
      <w:bodyDiv w:val="1"/>
      <w:marLeft w:val="0"/>
      <w:marRight w:val="0"/>
      <w:marTop w:val="0"/>
      <w:marBottom w:val="0"/>
      <w:divBdr>
        <w:top w:val="none" w:sz="0" w:space="0" w:color="auto"/>
        <w:left w:val="none" w:sz="0" w:space="0" w:color="auto"/>
        <w:bottom w:val="none" w:sz="0" w:space="0" w:color="auto"/>
        <w:right w:val="none" w:sz="0" w:space="0" w:color="auto"/>
      </w:divBdr>
      <w:divsChild>
        <w:div w:id="1926959842">
          <w:marLeft w:val="0"/>
          <w:marRight w:val="0"/>
          <w:marTop w:val="0"/>
          <w:marBottom w:val="0"/>
          <w:divBdr>
            <w:top w:val="none" w:sz="0" w:space="0" w:color="auto"/>
            <w:left w:val="none" w:sz="0" w:space="0" w:color="auto"/>
            <w:bottom w:val="none" w:sz="0" w:space="0" w:color="auto"/>
            <w:right w:val="none" w:sz="0" w:space="0" w:color="auto"/>
          </w:divBdr>
        </w:div>
      </w:divsChild>
    </w:div>
    <w:div w:id="1800606908">
      <w:bodyDiv w:val="1"/>
      <w:marLeft w:val="0"/>
      <w:marRight w:val="0"/>
      <w:marTop w:val="0"/>
      <w:marBottom w:val="0"/>
      <w:divBdr>
        <w:top w:val="none" w:sz="0" w:space="0" w:color="auto"/>
        <w:left w:val="none" w:sz="0" w:space="0" w:color="auto"/>
        <w:bottom w:val="none" w:sz="0" w:space="0" w:color="auto"/>
        <w:right w:val="none" w:sz="0" w:space="0" w:color="auto"/>
      </w:divBdr>
      <w:divsChild>
        <w:div w:id="1002929944">
          <w:marLeft w:val="0"/>
          <w:marRight w:val="0"/>
          <w:marTop w:val="0"/>
          <w:marBottom w:val="0"/>
          <w:divBdr>
            <w:top w:val="none" w:sz="0" w:space="0" w:color="auto"/>
            <w:left w:val="none" w:sz="0" w:space="0" w:color="auto"/>
            <w:bottom w:val="none" w:sz="0" w:space="0" w:color="auto"/>
            <w:right w:val="none" w:sz="0" w:space="0" w:color="auto"/>
          </w:divBdr>
        </w:div>
      </w:divsChild>
    </w:div>
    <w:div w:id="1893924875">
      <w:bodyDiv w:val="1"/>
      <w:marLeft w:val="0"/>
      <w:marRight w:val="0"/>
      <w:marTop w:val="0"/>
      <w:marBottom w:val="0"/>
      <w:divBdr>
        <w:top w:val="none" w:sz="0" w:space="0" w:color="auto"/>
        <w:left w:val="none" w:sz="0" w:space="0" w:color="auto"/>
        <w:bottom w:val="none" w:sz="0" w:space="0" w:color="auto"/>
        <w:right w:val="none" w:sz="0" w:space="0" w:color="auto"/>
      </w:divBdr>
      <w:divsChild>
        <w:div w:id="386925985">
          <w:marLeft w:val="0"/>
          <w:marRight w:val="0"/>
          <w:marTop w:val="0"/>
          <w:marBottom w:val="0"/>
          <w:divBdr>
            <w:top w:val="none" w:sz="0" w:space="0" w:color="auto"/>
            <w:left w:val="none" w:sz="0" w:space="0" w:color="auto"/>
            <w:bottom w:val="none" w:sz="0" w:space="0" w:color="auto"/>
            <w:right w:val="none" w:sz="0" w:space="0" w:color="auto"/>
          </w:divBdr>
        </w:div>
      </w:divsChild>
    </w:div>
    <w:div w:id="1897428130">
      <w:bodyDiv w:val="1"/>
      <w:marLeft w:val="0"/>
      <w:marRight w:val="0"/>
      <w:marTop w:val="0"/>
      <w:marBottom w:val="0"/>
      <w:divBdr>
        <w:top w:val="none" w:sz="0" w:space="0" w:color="auto"/>
        <w:left w:val="none" w:sz="0" w:space="0" w:color="auto"/>
        <w:bottom w:val="none" w:sz="0" w:space="0" w:color="auto"/>
        <w:right w:val="none" w:sz="0" w:space="0" w:color="auto"/>
      </w:divBdr>
      <w:divsChild>
        <w:div w:id="1558858173">
          <w:marLeft w:val="0"/>
          <w:marRight w:val="0"/>
          <w:marTop w:val="0"/>
          <w:marBottom w:val="0"/>
          <w:divBdr>
            <w:top w:val="none" w:sz="0" w:space="0" w:color="auto"/>
            <w:left w:val="none" w:sz="0" w:space="0" w:color="auto"/>
            <w:bottom w:val="none" w:sz="0" w:space="0" w:color="auto"/>
            <w:right w:val="none" w:sz="0" w:space="0" w:color="auto"/>
          </w:divBdr>
        </w:div>
      </w:divsChild>
    </w:div>
    <w:div w:id="1901359785">
      <w:bodyDiv w:val="1"/>
      <w:marLeft w:val="0"/>
      <w:marRight w:val="0"/>
      <w:marTop w:val="0"/>
      <w:marBottom w:val="0"/>
      <w:divBdr>
        <w:top w:val="none" w:sz="0" w:space="0" w:color="auto"/>
        <w:left w:val="none" w:sz="0" w:space="0" w:color="auto"/>
        <w:bottom w:val="none" w:sz="0" w:space="0" w:color="auto"/>
        <w:right w:val="none" w:sz="0" w:space="0" w:color="auto"/>
      </w:divBdr>
      <w:divsChild>
        <w:div w:id="443504609">
          <w:marLeft w:val="0"/>
          <w:marRight w:val="0"/>
          <w:marTop w:val="0"/>
          <w:marBottom w:val="0"/>
          <w:divBdr>
            <w:top w:val="none" w:sz="0" w:space="0" w:color="auto"/>
            <w:left w:val="none" w:sz="0" w:space="0" w:color="auto"/>
            <w:bottom w:val="none" w:sz="0" w:space="0" w:color="auto"/>
            <w:right w:val="none" w:sz="0" w:space="0" w:color="auto"/>
          </w:divBdr>
        </w:div>
      </w:divsChild>
    </w:div>
    <w:div w:id="1935699906">
      <w:bodyDiv w:val="1"/>
      <w:marLeft w:val="0"/>
      <w:marRight w:val="0"/>
      <w:marTop w:val="0"/>
      <w:marBottom w:val="0"/>
      <w:divBdr>
        <w:top w:val="none" w:sz="0" w:space="0" w:color="auto"/>
        <w:left w:val="none" w:sz="0" w:space="0" w:color="auto"/>
        <w:bottom w:val="none" w:sz="0" w:space="0" w:color="auto"/>
        <w:right w:val="none" w:sz="0" w:space="0" w:color="auto"/>
      </w:divBdr>
      <w:divsChild>
        <w:div w:id="602152882">
          <w:marLeft w:val="0"/>
          <w:marRight w:val="0"/>
          <w:marTop w:val="0"/>
          <w:marBottom w:val="0"/>
          <w:divBdr>
            <w:top w:val="none" w:sz="0" w:space="0" w:color="auto"/>
            <w:left w:val="none" w:sz="0" w:space="0" w:color="auto"/>
            <w:bottom w:val="none" w:sz="0" w:space="0" w:color="auto"/>
            <w:right w:val="none" w:sz="0" w:space="0" w:color="auto"/>
          </w:divBdr>
        </w:div>
      </w:divsChild>
    </w:div>
    <w:div w:id="2019312495">
      <w:bodyDiv w:val="1"/>
      <w:marLeft w:val="0"/>
      <w:marRight w:val="0"/>
      <w:marTop w:val="0"/>
      <w:marBottom w:val="0"/>
      <w:divBdr>
        <w:top w:val="none" w:sz="0" w:space="0" w:color="auto"/>
        <w:left w:val="none" w:sz="0" w:space="0" w:color="auto"/>
        <w:bottom w:val="none" w:sz="0" w:space="0" w:color="auto"/>
        <w:right w:val="none" w:sz="0" w:space="0" w:color="auto"/>
      </w:divBdr>
      <w:divsChild>
        <w:div w:id="6796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en\Eigene-Dateien\Dokumente\Detoxsan\AWB+Stuhlg&#228;nge+Publikati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aten\Eigene-Dateien\Dokumente\Detoxsan\AWB+Publikation+Patient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aten\Eigene-Dateien\Dokumente\Detoxsan\AWB+Publikation+Patient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55091907188807"/>
          <c:y val="3.3720636856611599E-2"/>
          <c:w val="0.82502006716714482"/>
          <c:h val="0.8021133690862674"/>
        </c:manualLayout>
      </c:layout>
      <c:lineChart>
        <c:grouping val="standard"/>
        <c:varyColors val="0"/>
        <c:ser>
          <c:idx val="0"/>
          <c:order val="0"/>
          <c:tx>
            <c:strRef>
              <c:f>Tabelle1!$C$3</c:f>
              <c:strCache>
                <c:ptCount val="1"/>
                <c:pt idx="0">
                  <c:v>Defecations (number/d)</c:v>
                </c:pt>
              </c:strCache>
            </c:strRef>
          </c:tx>
          <c:val>
            <c:numRef>
              <c:f>Tabelle1!$C$4:$C$34</c:f>
              <c:numCache>
                <c:formatCode>General</c:formatCode>
                <c:ptCount val="31"/>
                <c:pt idx="0">
                  <c:v>5</c:v>
                </c:pt>
                <c:pt idx="1">
                  <c:v>5</c:v>
                </c:pt>
                <c:pt idx="2">
                  <c:v>4</c:v>
                </c:pt>
                <c:pt idx="3">
                  <c:v>5</c:v>
                </c:pt>
                <c:pt idx="4">
                  <c:v>4</c:v>
                </c:pt>
                <c:pt idx="5">
                  <c:v>4</c:v>
                </c:pt>
                <c:pt idx="6">
                  <c:v>5</c:v>
                </c:pt>
                <c:pt idx="7">
                  <c:v>4</c:v>
                </c:pt>
                <c:pt idx="8">
                  <c:v>4</c:v>
                </c:pt>
                <c:pt idx="9">
                  <c:v>4</c:v>
                </c:pt>
                <c:pt idx="10">
                  <c:v>3</c:v>
                </c:pt>
                <c:pt idx="11">
                  <c:v>3</c:v>
                </c:pt>
                <c:pt idx="12">
                  <c:v>3</c:v>
                </c:pt>
                <c:pt idx="13">
                  <c:v>2</c:v>
                </c:pt>
                <c:pt idx="14">
                  <c:v>3</c:v>
                </c:pt>
                <c:pt idx="15">
                  <c:v>3</c:v>
                </c:pt>
                <c:pt idx="16">
                  <c:v>2</c:v>
                </c:pt>
                <c:pt idx="17">
                  <c:v>2</c:v>
                </c:pt>
                <c:pt idx="18">
                  <c:v>2</c:v>
                </c:pt>
                <c:pt idx="19">
                  <c:v>2</c:v>
                </c:pt>
                <c:pt idx="20">
                  <c:v>2</c:v>
                </c:pt>
                <c:pt idx="21">
                  <c:v>2</c:v>
                </c:pt>
                <c:pt idx="22">
                  <c:v>1</c:v>
                </c:pt>
                <c:pt idx="23">
                  <c:v>1</c:v>
                </c:pt>
                <c:pt idx="24">
                  <c:v>2</c:v>
                </c:pt>
                <c:pt idx="25">
                  <c:v>1</c:v>
                </c:pt>
                <c:pt idx="26">
                  <c:v>0</c:v>
                </c:pt>
                <c:pt idx="27">
                  <c:v>0</c:v>
                </c:pt>
                <c:pt idx="28">
                  <c:v>1</c:v>
                </c:pt>
                <c:pt idx="29">
                  <c:v>1</c:v>
                </c:pt>
                <c:pt idx="30">
                  <c:v>0</c:v>
                </c:pt>
              </c:numCache>
            </c:numRef>
          </c:val>
          <c:smooth val="0"/>
          <c:extLst>
            <c:ext xmlns:c16="http://schemas.microsoft.com/office/drawing/2014/chart" uri="{C3380CC4-5D6E-409C-BE32-E72D297353CC}">
              <c16:uniqueId val="{00000000-E286-4514-B1F6-2733487B11DC}"/>
            </c:ext>
          </c:extLst>
        </c:ser>
        <c:ser>
          <c:idx val="1"/>
          <c:order val="1"/>
          <c:tx>
            <c:strRef>
              <c:f>Tabelle1!$D$3</c:f>
              <c:strCache>
                <c:ptCount val="1"/>
                <c:pt idx="0">
                  <c:v>Dose (g/d)</c:v>
                </c:pt>
              </c:strCache>
            </c:strRef>
          </c:tx>
          <c:val>
            <c:numRef>
              <c:f>Tabelle1!$D$4:$D$34</c:f>
              <c:numCache>
                <c:formatCode>General</c:formatCode>
                <c:ptCount val="31"/>
                <c:pt idx="0">
                  <c:v>3</c:v>
                </c:pt>
                <c:pt idx="1">
                  <c:v>3</c:v>
                </c:pt>
                <c:pt idx="2">
                  <c:v>3</c:v>
                </c:pt>
                <c:pt idx="3">
                  <c:v>3</c:v>
                </c:pt>
                <c:pt idx="4">
                  <c:v>4</c:v>
                </c:pt>
                <c:pt idx="5">
                  <c:v>4</c:v>
                </c:pt>
                <c:pt idx="6">
                  <c:v>4</c:v>
                </c:pt>
                <c:pt idx="7">
                  <c:v>4</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pt idx="25">
                  <c:v>5</c:v>
                </c:pt>
                <c:pt idx="26">
                  <c:v>5</c:v>
                </c:pt>
                <c:pt idx="27">
                  <c:v>5</c:v>
                </c:pt>
                <c:pt idx="28">
                  <c:v>5</c:v>
                </c:pt>
                <c:pt idx="29">
                  <c:v>5</c:v>
                </c:pt>
                <c:pt idx="30">
                  <c:v>5</c:v>
                </c:pt>
              </c:numCache>
            </c:numRef>
          </c:val>
          <c:smooth val="0"/>
          <c:extLst>
            <c:ext xmlns:c16="http://schemas.microsoft.com/office/drawing/2014/chart" uri="{C3380CC4-5D6E-409C-BE32-E72D297353CC}">
              <c16:uniqueId val="{00000001-E286-4514-B1F6-2733487B11DC}"/>
            </c:ext>
          </c:extLst>
        </c:ser>
        <c:dLbls>
          <c:showLegendKey val="0"/>
          <c:showVal val="0"/>
          <c:showCatName val="0"/>
          <c:showSerName val="0"/>
          <c:showPercent val="0"/>
          <c:showBubbleSize val="0"/>
        </c:dLbls>
        <c:marker val="1"/>
        <c:smooth val="0"/>
        <c:axId val="507831424"/>
        <c:axId val="507832960"/>
      </c:lineChart>
      <c:catAx>
        <c:axId val="507831424"/>
        <c:scaling>
          <c:orientation val="minMax"/>
        </c:scaling>
        <c:delete val="0"/>
        <c:axPos val="b"/>
        <c:majorTickMark val="out"/>
        <c:minorTickMark val="none"/>
        <c:tickLblPos val="nextTo"/>
        <c:txPr>
          <a:bodyPr/>
          <a:lstStyle/>
          <a:p>
            <a:pPr>
              <a:defRPr sz="1400"/>
            </a:pPr>
            <a:endParaRPr lang="en-US"/>
          </a:p>
        </c:txPr>
        <c:crossAx val="507832960"/>
        <c:crosses val="autoZero"/>
        <c:auto val="1"/>
        <c:lblAlgn val="ctr"/>
        <c:lblOffset val="100"/>
        <c:noMultiLvlLbl val="0"/>
      </c:catAx>
      <c:valAx>
        <c:axId val="507832960"/>
        <c:scaling>
          <c:orientation val="minMax"/>
        </c:scaling>
        <c:delete val="0"/>
        <c:axPos val="l"/>
        <c:majorGridlines/>
        <c:numFmt formatCode="General" sourceLinked="1"/>
        <c:majorTickMark val="out"/>
        <c:minorTickMark val="none"/>
        <c:tickLblPos val="nextTo"/>
        <c:txPr>
          <a:bodyPr/>
          <a:lstStyle/>
          <a:p>
            <a:pPr>
              <a:defRPr sz="1400"/>
            </a:pPr>
            <a:endParaRPr lang="en-US"/>
          </a:p>
        </c:txPr>
        <c:crossAx val="507831424"/>
        <c:crosses val="autoZero"/>
        <c:crossBetween val="between"/>
      </c:valAx>
    </c:plotArea>
    <c:legend>
      <c:legendPos val="r"/>
      <c:legendEntry>
        <c:idx val="0"/>
        <c:txPr>
          <a:bodyPr/>
          <a:lstStyle/>
          <a:p>
            <a:pPr>
              <a:defRPr sz="1400"/>
            </a:pPr>
            <a:endParaRPr lang="en-US"/>
          </a:p>
        </c:txPr>
      </c:legendEntry>
      <c:legendEntry>
        <c:idx val="1"/>
        <c:txPr>
          <a:bodyPr/>
          <a:lstStyle/>
          <a:p>
            <a:pPr>
              <a:defRPr sz="1400"/>
            </a:pPr>
            <a:endParaRPr lang="en-US"/>
          </a:p>
        </c:txPr>
      </c:legendEntry>
      <c:layout>
        <c:manualLayout>
          <c:xMode val="edge"/>
          <c:yMode val="edge"/>
          <c:x val="0.48329354837300914"/>
          <c:y val="0.20817630142473648"/>
          <c:w val="0.42719981133805862"/>
          <c:h val="0.24199212000550044"/>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67256407763843"/>
          <c:y val="3.7667581628632298E-2"/>
          <c:w val="0.79959058358445934"/>
          <c:h val="0.79217061523697208"/>
        </c:manualLayout>
      </c:layout>
      <c:lineChart>
        <c:grouping val="standard"/>
        <c:varyColors val="0"/>
        <c:ser>
          <c:idx val="0"/>
          <c:order val="0"/>
          <c:tx>
            <c:strRef>
              <c:f>Tabelle1!$C$3:$C$4</c:f>
              <c:strCache>
                <c:ptCount val="1"/>
                <c:pt idx="0">
                  <c:v>Dose (g/d)</c:v>
                </c:pt>
              </c:strCache>
            </c:strRef>
          </c:tx>
          <c:val>
            <c:numRef>
              <c:f>Tabelle1!$C$5:$C$35</c:f>
              <c:numCache>
                <c:formatCode>General</c:formatCode>
                <c:ptCount val="31"/>
                <c:pt idx="0">
                  <c:v>3</c:v>
                </c:pt>
                <c:pt idx="1">
                  <c:v>3</c:v>
                </c:pt>
                <c:pt idx="2">
                  <c:v>3</c:v>
                </c:pt>
                <c:pt idx="3">
                  <c:v>3</c:v>
                </c:pt>
                <c:pt idx="4">
                  <c:v>1</c:v>
                </c:pt>
                <c:pt idx="5">
                  <c:v>3</c:v>
                </c:pt>
                <c:pt idx="6">
                  <c:v>3</c:v>
                </c:pt>
                <c:pt idx="7">
                  <c:v>2</c:v>
                </c:pt>
                <c:pt idx="8">
                  <c:v>2</c:v>
                </c:pt>
                <c:pt idx="9">
                  <c:v>2</c:v>
                </c:pt>
                <c:pt idx="10">
                  <c:v>2</c:v>
                </c:pt>
                <c:pt idx="11">
                  <c:v>2</c:v>
                </c:pt>
                <c:pt idx="12">
                  <c:v>2</c:v>
                </c:pt>
                <c:pt idx="13">
                  <c:v>2</c:v>
                </c:pt>
                <c:pt idx="14">
                  <c:v>2</c:v>
                </c:pt>
                <c:pt idx="15">
                  <c:v>1</c:v>
                </c:pt>
                <c:pt idx="16">
                  <c:v>1</c:v>
                </c:pt>
                <c:pt idx="17">
                  <c:v>1</c:v>
                </c:pt>
                <c:pt idx="18">
                  <c:v>1</c:v>
                </c:pt>
                <c:pt idx="19">
                  <c:v>1</c:v>
                </c:pt>
                <c:pt idx="20">
                  <c:v>1</c:v>
                </c:pt>
                <c:pt idx="21">
                  <c:v>0</c:v>
                </c:pt>
                <c:pt idx="22">
                  <c:v>0</c:v>
                </c:pt>
                <c:pt idx="23">
                  <c:v>0</c:v>
                </c:pt>
                <c:pt idx="24">
                  <c:v>0</c:v>
                </c:pt>
                <c:pt idx="25">
                  <c:v>0</c:v>
                </c:pt>
                <c:pt idx="26">
                  <c:v>0</c:v>
                </c:pt>
                <c:pt idx="27">
                  <c:v>0</c:v>
                </c:pt>
                <c:pt idx="28">
                  <c:v>0</c:v>
                </c:pt>
                <c:pt idx="29">
                  <c:v>0</c:v>
                </c:pt>
                <c:pt idx="30">
                  <c:v>0</c:v>
                </c:pt>
              </c:numCache>
            </c:numRef>
          </c:val>
          <c:smooth val="0"/>
          <c:extLst>
            <c:ext xmlns:c16="http://schemas.microsoft.com/office/drawing/2014/chart" uri="{C3380CC4-5D6E-409C-BE32-E72D297353CC}">
              <c16:uniqueId val="{00000000-D58F-44A9-9DC2-08FA6F8D0D46}"/>
            </c:ext>
          </c:extLst>
        </c:ser>
        <c:ser>
          <c:idx val="1"/>
          <c:order val="1"/>
          <c:tx>
            <c:strRef>
              <c:f>Tabelle1!$D$3:$D$4</c:f>
              <c:strCache>
                <c:ptCount val="1"/>
                <c:pt idx="0">
                  <c:v>Defecations (number/d)</c:v>
                </c:pt>
              </c:strCache>
            </c:strRef>
          </c:tx>
          <c:spPr>
            <a:ln>
              <a:prstDash val="sysDash"/>
            </a:ln>
          </c:spPr>
          <c:marker>
            <c:spPr>
              <a:ln>
                <a:prstDash val="sysDash"/>
              </a:ln>
            </c:spPr>
          </c:marker>
          <c:val>
            <c:numRef>
              <c:f>Tabelle1!$D$5:$D$35</c:f>
              <c:numCache>
                <c:formatCode>General</c:formatCode>
                <c:ptCount val="31"/>
                <c:pt idx="0">
                  <c:v>7</c:v>
                </c:pt>
                <c:pt idx="1">
                  <c:v>7</c:v>
                </c:pt>
                <c:pt idx="2">
                  <c:v>6</c:v>
                </c:pt>
                <c:pt idx="3">
                  <c:v>7</c:v>
                </c:pt>
                <c:pt idx="4">
                  <c:v>8</c:v>
                </c:pt>
                <c:pt idx="5">
                  <c:v>6</c:v>
                </c:pt>
                <c:pt idx="6">
                  <c:v>6</c:v>
                </c:pt>
                <c:pt idx="7">
                  <c:v>7</c:v>
                </c:pt>
                <c:pt idx="8">
                  <c:v>6</c:v>
                </c:pt>
                <c:pt idx="9">
                  <c:v>5</c:v>
                </c:pt>
                <c:pt idx="10">
                  <c:v>5</c:v>
                </c:pt>
                <c:pt idx="11">
                  <c:v>6</c:v>
                </c:pt>
                <c:pt idx="12">
                  <c:v>5</c:v>
                </c:pt>
                <c:pt idx="13">
                  <c:v>4</c:v>
                </c:pt>
                <c:pt idx="14">
                  <c:v>4</c:v>
                </c:pt>
                <c:pt idx="15">
                  <c:v>4</c:v>
                </c:pt>
                <c:pt idx="16">
                  <c:v>4</c:v>
                </c:pt>
                <c:pt idx="17">
                  <c:v>3</c:v>
                </c:pt>
                <c:pt idx="18">
                  <c:v>3</c:v>
                </c:pt>
                <c:pt idx="19">
                  <c:v>2</c:v>
                </c:pt>
                <c:pt idx="20">
                  <c:v>2</c:v>
                </c:pt>
                <c:pt idx="21">
                  <c:v>2</c:v>
                </c:pt>
                <c:pt idx="22">
                  <c:v>2</c:v>
                </c:pt>
                <c:pt idx="23">
                  <c:v>1</c:v>
                </c:pt>
                <c:pt idx="24">
                  <c:v>2</c:v>
                </c:pt>
                <c:pt idx="25">
                  <c:v>1</c:v>
                </c:pt>
                <c:pt idx="26">
                  <c:v>1</c:v>
                </c:pt>
                <c:pt idx="27">
                  <c:v>1</c:v>
                </c:pt>
                <c:pt idx="28">
                  <c:v>1</c:v>
                </c:pt>
                <c:pt idx="29">
                  <c:v>2</c:v>
                </c:pt>
                <c:pt idx="30">
                  <c:v>2</c:v>
                </c:pt>
              </c:numCache>
            </c:numRef>
          </c:val>
          <c:smooth val="0"/>
          <c:extLst>
            <c:ext xmlns:c16="http://schemas.microsoft.com/office/drawing/2014/chart" uri="{C3380CC4-5D6E-409C-BE32-E72D297353CC}">
              <c16:uniqueId val="{00000001-D58F-44A9-9DC2-08FA6F8D0D46}"/>
            </c:ext>
          </c:extLst>
        </c:ser>
        <c:dLbls>
          <c:showLegendKey val="0"/>
          <c:showVal val="0"/>
          <c:showCatName val="0"/>
          <c:showSerName val="0"/>
          <c:showPercent val="0"/>
          <c:showBubbleSize val="0"/>
        </c:dLbls>
        <c:marker val="1"/>
        <c:smooth val="0"/>
        <c:axId val="508273792"/>
        <c:axId val="508275712"/>
      </c:lineChart>
      <c:catAx>
        <c:axId val="508273792"/>
        <c:scaling>
          <c:orientation val="minMax"/>
        </c:scaling>
        <c:delete val="0"/>
        <c:axPos val="b"/>
        <c:majorTickMark val="out"/>
        <c:minorTickMark val="none"/>
        <c:tickLblPos val="nextTo"/>
        <c:txPr>
          <a:bodyPr/>
          <a:lstStyle/>
          <a:p>
            <a:pPr>
              <a:defRPr sz="1400"/>
            </a:pPr>
            <a:endParaRPr lang="en-US"/>
          </a:p>
        </c:txPr>
        <c:crossAx val="508275712"/>
        <c:crosses val="autoZero"/>
        <c:auto val="1"/>
        <c:lblAlgn val="ctr"/>
        <c:lblOffset val="100"/>
        <c:noMultiLvlLbl val="0"/>
      </c:catAx>
      <c:valAx>
        <c:axId val="508275712"/>
        <c:scaling>
          <c:orientation val="minMax"/>
        </c:scaling>
        <c:delete val="0"/>
        <c:axPos val="l"/>
        <c:majorGridlines/>
        <c:numFmt formatCode="General" sourceLinked="1"/>
        <c:majorTickMark val="out"/>
        <c:minorTickMark val="none"/>
        <c:tickLblPos val="nextTo"/>
        <c:txPr>
          <a:bodyPr/>
          <a:lstStyle/>
          <a:p>
            <a:pPr>
              <a:defRPr sz="1400"/>
            </a:pPr>
            <a:endParaRPr lang="en-US"/>
          </a:p>
        </c:txPr>
        <c:crossAx val="508273792"/>
        <c:crosses val="autoZero"/>
        <c:crossBetween val="between"/>
      </c:valAx>
    </c:plotArea>
    <c:legend>
      <c:legendPos val="r"/>
      <c:legendEntry>
        <c:idx val="0"/>
        <c:txPr>
          <a:bodyPr/>
          <a:lstStyle/>
          <a:p>
            <a:pPr>
              <a:defRPr sz="1400"/>
            </a:pPr>
            <a:endParaRPr lang="en-US"/>
          </a:p>
        </c:txPr>
      </c:legendEntry>
      <c:legendEntry>
        <c:idx val="1"/>
        <c:txPr>
          <a:bodyPr/>
          <a:lstStyle/>
          <a:p>
            <a:pPr>
              <a:defRPr sz="1400"/>
            </a:pPr>
            <a:endParaRPr lang="en-US"/>
          </a:p>
        </c:txPr>
      </c:legendEntry>
      <c:layout>
        <c:manualLayout>
          <c:xMode val="edge"/>
          <c:yMode val="edge"/>
          <c:x val="0.5325711656494978"/>
          <c:y val="9.3980851543698687E-2"/>
          <c:w val="0.4656899530337098"/>
          <c:h val="0.23399678564408524"/>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68350037522523"/>
          <c:y val="4.0779434795182826E-2"/>
          <c:w val="0.79936672647413998"/>
          <c:h val="0.81666999525267236"/>
        </c:manualLayout>
      </c:layout>
      <c:lineChart>
        <c:grouping val="standard"/>
        <c:varyColors val="0"/>
        <c:ser>
          <c:idx val="0"/>
          <c:order val="0"/>
          <c:tx>
            <c:strRef>
              <c:f>Tabelle1!$C$3:$C$4</c:f>
              <c:strCache>
                <c:ptCount val="1"/>
                <c:pt idx="0">
                  <c:v>Dose (g/d)</c:v>
                </c:pt>
              </c:strCache>
            </c:strRef>
          </c:tx>
          <c:val>
            <c:numRef>
              <c:f>Tabelle1!$C$5:$C$35</c:f>
              <c:numCache>
                <c:formatCode>General</c:formatCode>
                <c:ptCount val="31"/>
                <c:pt idx="0">
                  <c:v>6</c:v>
                </c:pt>
                <c:pt idx="1">
                  <c:v>6</c:v>
                </c:pt>
                <c:pt idx="2">
                  <c:v>6</c:v>
                </c:pt>
                <c:pt idx="3">
                  <c:v>6</c:v>
                </c:pt>
                <c:pt idx="4">
                  <c:v>6</c:v>
                </c:pt>
                <c:pt idx="5">
                  <c:v>6</c:v>
                </c:pt>
                <c:pt idx="6">
                  <c:v>6</c:v>
                </c:pt>
                <c:pt idx="7">
                  <c:v>6</c:v>
                </c:pt>
                <c:pt idx="8">
                  <c:v>6</c:v>
                </c:pt>
                <c:pt idx="9">
                  <c:v>6</c:v>
                </c:pt>
                <c:pt idx="10">
                  <c:v>0</c:v>
                </c:pt>
                <c:pt idx="11">
                  <c:v>6</c:v>
                </c:pt>
                <c:pt idx="12">
                  <c:v>6</c:v>
                </c:pt>
                <c:pt idx="13">
                  <c:v>6</c:v>
                </c:pt>
                <c:pt idx="14">
                  <c:v>6</c:v>
                </c:pt>
                <c:pt idx="15">
                  <c:v>6</c:v>
                </c:pt>
                <c:pt idx="16">
                  <c:v>6</c:v>
                </c:pt>
                <c:pt idx="17">
                  <c:v>6</c:v>
                </c:pt>
                <c:pt idx="18">
                  <c:v>6</c:v>
                </c:pt>
                <c:pt idx="19">
                  <c:v>6</c:v>
                </c:pt>
                <c:pt idx="20">
                  <c:v>6</c:v>
                </c:pt>
                <c:pt idx="21">
                  <c:v>6</c:v>
                </c:pt>
                <c:pt idx="22">
                  <c:v>6</c:v>
                </c:pt>
                <c:pt idx="23">
                  <c:v>6</c:v>
                </c:pt>
                <c:pt idx="24">
                  <c:v>6</c:v>
                </c:pt>
                <c:pt idx="25">
                  <c:v>6</c:v>
                </c:pt>
                <c:pt idx="26">
                  <c:v>6</c:v>
                </c:pt>
                <c:pt idx="27">
                  <c:v>6</c:v>
                </c:pt>
                <c:pt idx="28">
                  <c:v>6</c:v>
                </c:pt>
                <c:pt idx="29">
                  <c:v>6</c:v>
                </c:pt>
                <c:pt idx="30">
                  <c:v>6</c:v>
                </c:pt>
              </c:numCache>
            </c:numRef>
          </c:val>
          <c:smooth val="0"/>
          <c:extLst>
            <c:ext xmlns:c16="http://schemas.microsoft.com/office/drawing/2014/chart" uri="{C3380CC4-5D6E-409C-BE32-E72D297353CC}">
              <c16:uniqueId val="{00000000-5923-42A0-B8B1-C26B5A1A938D}"/>
            </c:ext>
          </c:extLst>
        </c:ser>
        <c:ser>
          <c:idx val="1"/>
          <c:order val="1"/>
          <c:tx>
            <c:strRef>
              <c:f>Tabelle1!$D$3:$D$4</c:f>
              <c:strCache>
                <c:ptCount val="1"/>
                <c:pt idx="0">
                  <c:v>Defecations (number/d)</c:v>
                </c:pt>
              </c:strCache>
            </c:strRef>
          </c:tx>
          <c:spPr>
            <a:ln>
              <a:prstDash val="sysDash"/>
            </a:ln>
          </c:spPr>
          <c:marker>
            <c:spPr>
              <a:ln>
                <a:prstDash val="sysDash"/>
              </a:ln>
            </c:spPr>
          </c:marker>
          <c:val>
            <c:numRef>
              <c:f>Tabelle1!$D$5:$D$35</c:f>
              <c:numCache>
                <c:formatCode>General</c:formatCode>
                <c:ptCount val="31"/>
                <c:pt idx="0">
                  <c:v>8</c:v>
                </c:pt>
                <c:pt idx="1">
                  <c:v>5</c:v>
                </c:pt>
                <c:pt idx="2">
                  <c:v>5</c:v>
                </c:pt>
                <c:pt idx="3">
                  <c:v>5</c:v>
                </c:pt>
                <c:pt idx="4">
                  <c:v>2</c:v>
                </c:pt>
                <c:pt idx="5">
                  <c:v>3</c:v>
                </c:pt>
                <c:pt idx="6">
                  <c:v>4</c:v>
                </c:pt>
                <c:pt idx="7">
                  <c:v>4</c:v>
                </c:pt>
                <c:pt idx="8">
                  <c:v>4</c:v>
                </c:pt>
                <c:pt idx="9">
                  <c:v>4</c:v>
                </c:pt>
                <c:pt idx="10">
                  <c:v>6</c:v>
                </c:pt>
                <c:pt idx="11">
                  <c:v>8</c:v>
                </c:pt>
                <c:pt idx="12">
                  <c:v>8</c:v>
                </c:pt>
                <c:pt idx="13">
                  <c:v>6</c:v>
                </c:pt>
                <c:pt idx="14">
                  <c:v>6</c:v>
                </c:pt>
                <c:pt idx="15">
                  <c:v>5</c:v>
                </c:pt>
                <c:pt idx="16">
                  <c:v>4</c:v>
                </c:pt>
                <c:pt idx="17">
                  <c:v>3</c:v>
                </c:pt>
                <c:pt idx="18">
                  <c:v>3</c:v>
                </c:pt>
                <c:pt idx="19">
                  <c:v>3</c:v>
                </c:pt>
                <c:pt idx="20">
                  <c:v>3</c:v>
                </c:pt>
                <c:pt idx="21">
                  <c:v>3</c:v>
                </c:pt>
                <c:pt idx="22">
                  <c:v>5</c:v>
                </c:pt>
                <c:pt idx="23">
                  <c:v>3</c:v>
                </c:pt>
                <c:pt idx="24">
                  <c:v>4</c:v>
                </c:pt>
                <c:pt idx="25">
                  <c:v>3</c:v>
                </c:pt>
                <c:pt idx="26">
                  <c:v>2</c:v>
                </c:pt>
                <c:pt idx="27">
                  <c:v>2</c:v>
                </c:pt>
                <c:pt idx="28">
                  <c:v>3</c:v>
                </c:pt>
                <c:pt idx="29">
                  <c:v>2</c:v>
                </c:pt>
                <c:pt idx="30">
                  <c:v>3</c:v>
                </c:pt>
              </c:numCache>
            </c:numRef>
          </c:val>
          <c:smooth val="0"/>
          <c:extLst>
            <c:ext xmlns:c16="http://schemas.microsoft.com/office/drawing/2014/chart" uri="{C3380CC4-5D6E-409C-BE32-E72D297353CC}">
              <c16:uniqueId val="{00000001-5923-42A0-B8B1-C26B5A1A938D}"/>
            </c:ext>
          </c:extLst>
        </c:ser>
        <c:dLbls>
          <c:showLegendKey val="0"/>
          <c:showVal val="0"/>
          <c:showCatName val="0"/>
          <c:showSerName val="0"/>
          <c:showPercent val="0"/>
          <c:showBubbleSize val="0"/>
        </c:dLbls>
        <c:marker val="1"/>
        <c:smooth val="0"/>
        <c:axId val="488642048"/>
        <c:axId val="488643968"/>
      </c:lineChart>
      <c:catAx>
        <c:axId val="488642048"/>
        <c:scaling>
          <c:orientation val="minMax"/>
        </c:scaling>
        <c:delete val="0"/>
        <c:axPos val="b"/>
        <c:majorTickMark val="out"/>
        <c:minorTickMark val="none"/>
        <c:tickLblPos val="nextTo"/>
        <c:txPr>
          <a:bodyPr/>
          <a:lstStyle/>
          <a:p>
            <a:pPr>
              <a:defRPr sz="1400"/>
            </a:pPr>
            <a:endParaRPr lang="en-US"/>
          </a:p>
        </c:txPr>
        <c:crossAx val="488643968"/>
        <c:crosses val="autoZero"/>
        <c:auto val="1"/>
        <c:lblAlgn val="ctr"/>
        <c:lblOffset val="100"/>
        <c:noMultiLvlLbl val="0"/>
      </c:catAx>
      <c:valAx>
        <c:axId val="488643968"/>
        <c:scaling>
          <c:orientation val="minMax"/>
        </c:scaling>
        <c:delete val="0"/>
        <c:axPos val="l"/>
        <c:majorGridlines/>
        <c:numFmt formatCode="General" sourceLinked="1"/>
        <c:majorTickMark val="out"/>
        <c:minorTickMark val="none"/>
        <c:tickLblPos val="nextTo"/>
        <c:txPr>
          <a:bodyPr/>
          <a:lstStyle/>
          <a:p>
            <a:pPr>
              <a:defRPr sz="1400"/>
            </a:pPr>
            <a:endParaRPr lang="en-US"/>
          </a:p>
        </c:txPr>
        <c:crossAx val="488642048"/>
        <c:crosses val="autoZero"/>
        <c:crossBetween val="between"/>
      </c:valAx>
    </c:plotArea>
    <c:legend>
      <c:legendPos val="r"/>
      <c:legendEntry>
        <c:idx val="0"/>
        <c:txPr>
          <a:bodyPr/>
          <a:lstStyle/>
          <a:p>
            <a:pPr>
              <a:defRPr sz="1400"/>
            </a:pPr>
            <a:endParaRPr lang="en-US"/>
          </a:p>
        </c:txPr>
      </c:legendEntry>
      <c:legendEntry>
        <c:idx val="1"/>
        <c:txPr>
          <a:bodyPr/>
          <a:lstStyle/>
          <a:p>
            <a:pPr>
              <a:defRPr sz="1400"/>
            </a:pPr>
            <a:endParaRPr lang="en-US"/>
          </a:p>
        </c:txPr>
      </c:legendEntry>
      <c:layout>
        <c:manualLayout>
          <c:xMode val="edge"/>
          <c:yMode val="edge"/>
          <c:x val="0.51698808045907163"/>
          <c:y val="3.1276918848261961E-2"/>
          <c:w val="0.41777539055803803"/>
          <c:h val="0.2208618309405711"/>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0.26789</cdr:x>
      <cdr:y>0.90718</cdr:y>
    </cdr:from>
    <cdr:to>
      <cdr:x>0.71547</cdr:x>
      <cdr:y>1</cdr:y>
    </cdr:to>
    <cdr:sp macro="" textlink="">
      <cdr:nvSpPr>
        <cdr:cNvPr id="2" name="Textfeld 1"/>
        <cdr:cNvSpPr txBox="1"/>
      </cdr:nvSpPr>
      <cdr:spPr>
        <a:xfrm xmlns:a="http://schemas.openxmlformats.org/drawingml/2006/main">
          <a:off x="1533524" y="3776066"/>
          <a:ext cx="2562225" cy="3863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600"/>
            <a:t>Time of application, days</a:t>
          </a:r>
        </a:p>
      </cdr:txBody>
    </cdr:sp>
  </cdr:relSizeAnchor>
  <cdr:relSizeAnchor xmlns:cdr="http://schemas.openxmlformats.org/drawingml/2006/chartDrawing">
    <cdr:from>
      <cdr:x>0.00998</cdr:x>
      <cdr:y>0.26201</cdr:y>
    </cdr:from>
    <cdr:to>
      <cdr:x>0.06489</cdr:x>
      <cdr:y>0.87986</cdr:y>
    </cdr:to>
    <cdr:sp macro="" textlink="">
      <cdr:nvSpPr>
        <cdr:cNvPr id="3" name="Textfeld 2"/>
        <cdr:cNvSpPr txBox="1"/>
      </cdr:nvSpPr>
      <cdr:spPr>
        <a:xfrm xmlns:a="http://schemas.openxmlformats.org/drawingml/2006/main" rot="16200000">
          <a:off x="-1071560" y="2219325"/>
          <a:ext cx="257175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600"/>
            <a:t>Dose (g/d) and Defecations (number/day)</a:t>
          </a:r>
        </a:p>
      </cdr:txBody>
    </cdr:sp>
  </cdr:relSizeAnchor>
</c:userShapes>
</file>

<file path=word/drawings/drawing2.xml><?xml version="1.0" encoding="utf-8"?>
<c:userShapes xmlns:c="http://schemas.openxmlformats.org/drawingml/2006/chart">
  <cdr:relSizeAnchor xmlns:cdr="http://schemas.openxmlformats.org/drawingml/2006/chartDrawing">
    <cdr:from>
      <cdr:x>0.35339</cdr:x>
      <cdr:y>0.91127</cdr:y>
    </cdr:from>
    <cdr:to>
      <cdr:x>0.80556</cdr:x>
      <cdr:y>0.99937</cdr:y>
    </cdr:to>
    <cdr:sp macro="" textlink="">
      <cdr:nvSpPr>
        <cdr:cNvPr id="2" name="Textfeld 1"/>
        <cdr:cNvSpPr txBox="1"/>
      </cdr:nvSpPr>
      <cdr:spPr>
        <a:xfrm xmlns:a="http://schemas.openxmlformats.org/drawingml/2006/main">
          <a:off x="2035332" y="3676785"/>
          <a:ext cx="2604251" cy="3554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de-DE" sz="1400">
              <a:effectLst/>
              <a:latin typeface="+mn-lt"/>
              <a:ea typeface="+mn-ea"/>
              <a:cs typeface="+mn-cs"/>
            </a:rPr>
            <a:t>Time</a:t>
          </a:r>
          <a:r>
            <a:rPr lang="de-DE" sz="1400" baseline="0">
              <a:effectLst/>
              <a:latin typeface="+mn-lt"/>
              <a:ea typeface="+mn-ea"/>
              <a:cs typeface="+mn-cs"/>
            </a:rPr>
            <a:t> of application, days</a:t>
          </a:r>
          <a:endParaRPr lang="de-DE" sz="1400">
            <a:effectLst/>
          </a:endParaRPr>
        </a:p>
        <a:p xmlns:a="http://schemas.openxmlformats.org/drawingml/2006/main">
          <a:endParaRPr lang="de-DE" sz="1100"/>
        </a:p>
      </cdr:txBody>
    </cdr:sp>
  </cdr:relSizeAnchor>
  <cdr:relSizeAnchor xmlns:cdr="http://schemas.openxmlformats.org/drawingml/2006/chartDrawing">
    <cdr:from>
      <cdr:x>0.02778</cdr:x>
      <cdr:y>0.06828</cdr:y>
    </cdr:from>
    <cdr:to>
      <cdr:x>0.08488</cdr:x>
      <cdr:y>0.81938</cdr:y>
    </cdr:to>
    <cdr:sp macro="" textlink="">
      <cdr:nvSpPr>
        <cdr:cNvPr id="3" name="Textfeld 2"/>
        <cdr:cNvSpPr txBox="1"/>
      </cdr:nvSpPr>
      <cdr:spPr>
        <a:xfrm xmlns:a="http://schemas.openxmlformats.org/drawingml/2006/main" rot="16200000">
          <a:off x="-1276351" y="1743075"/>
          <a:ext cx="324802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de-DE" sz="1400">
              <a:effectLst/>
              <a:latin typeface="+mn-lt"/>
              <a:ea typeface="+mn-ea"/>
              <a:cs typeface="+mn-cs"/>
            </a:rPr>
            <a:t>Dose (g/d) and Defecations (number/day)</a:t>
          </a:r>
          <a:endParaRPr lang="de-DE" sz="1400">
            <a:effectLst/>
          </a:endParaRPr>
        </a:p>
        <a:p xmlns:a="http://schemas.openxmlformats.org/drawingml/2006/main">
          <a:endParaRPr lang="de-DE" sz="1400"/>
        </a:p>
      </cdr:txBody>
    </cdr:sp>
  </cdr:relSizeAnchor>
</c:userShapes>
</file>

<file path=word/drawings/drawing3.xml><?xml version="1.0" encoding="utf-8"?>
<c:userShapes xmlns:c="http://schemas.openxmlformats.org/drawingml/2006/chart">
  <cdr:relSizeAnchor xmlns:cdr="http://schemas.openxmlformats.org/drawingml/2006/chartDrawing">
    <cdr:from>
      <cdr:x>0.30769</cdr:x>
      <cdr:y>0.92516</cdr:y>
    </cdr:from>
    <cdr:to>
      <cdr:x>0.7881</cdr:x>
      <cdr:y>1</cdr:y>
    </cdr:to>
    <cdr:sp macro="" textlink="">
      <cdr:nvSpPr>
        <cdr:cNvPr id="2" name="Textfeld 1"/>
        <cdr:cNvSpPr txBox="1"/>
      </cdr:nvSpPr>
      <cdr:spPr>
        <a:xfrm xmlns:a="http://schemas.openxmlformats.org/drawingml/2006/main">
          <a:off x="2019299" y="4238626"/>
          <a:ext cx="3152775" cy="3428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de-DE" sz="1400">
              <a:effectLst/>
              <a:latin typeface="+mn-lt"/>
              <a:ea typeface="+mn-ea"/>
              <a:cs typeface="+mn-cs"/>
            </a:rPr>
            <a:t>Time</a:t>
          </a:r>
          <a:r>
            <a:rPr lang="de-DE" sz="1400" baseline="0">
              <a:effectLst/>
              <a:latin typeface="+mn-lt"/>
              <a:ea typeface="+mn-ea"/>
              <a:cs typeface="+mn-cs"/>
            </a:rPr>
            <a:t> of application, days</a:t>
          </a:r>
          <a:endParaRPr lang="de-DE" sz="1400">
            <a:effectLst/>
          </a:endParaRPr>
        </a:p>
        <a:p xmlns:a="http://schemas.openxmlformats.org/drawingml/2006/main">
          <a:endParaRPr lang="de-DE" sz="1400"/>
        </a:p>
      </cdr:txBody>
    </cdr:sp>
  </cdr:relSizeAnchor>
  <cdr:relSizeAnchor xmlns:cdr="http://schemas.openxmlformats.org/drawingml/2006/chartDrawing">
    <cdr:from>
      <cdr:x>0.00906</cdr:x>
      <cdr:y>0.12563</cdr:y>
    </cdr:from>
    <cdr:to>
      <cdr:x>0.06711</cdr:x>
      <cdr:y>0.8512</cdr:y>
    </cdr:to>
    <cdr:sp macro="" textlink="">
      <cdr:nvSpPr>
        <cdr:cNvPr id="3" name="Textfeld 2"/>
        <cdr:cNvSpPr txBox="1"/>
      </cdr:nvSpPr>
      <cdr:spPr>
        <a:xfrm xmlns:a="http://schemas.openxmlformats.org/drawingml/2006/main" rot="16200000">
          <a:off x="-1239129" y="1796348"/>
          <a:ext cx="2916926" cy="3343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400"/>
            <a:t>Dose (g/d) and Defecations (number/day)</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E95F-99A3-46E4-9D3D-362DFD1B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6160</Words>
  <Characters>35117</Characters>
  <Application>Microsoft Office Word</Application>
  <DocSecurity>0</DocSecurity>
  <Lines>292</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Dathe</dc:creator>
  <cp:lastModifiedBy>Lian-Sheng Ma</cp:lastModifiedBy>
  <cp:revision>2</cp:revision>
  <cp:lastPrinted>2019-02-25T14:06:00Z</cp:lastPrinted>
  <dcterms:created xsi:type="dcterms:W3CDTF">2019-03-29T19:44:00Z</dcterms:created>
  <dcterms:modified xsi:type="dcterms:W3CDTF">2019-03-29T19:44:00Z</dcterms:modified>
</cp:coreProperties>
</file>